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051B69" w14:textId="329D39FD" w:rsidR="00645F80" w:rsidRPr="00C21A66" w:rsidRDefault="00D90EAB" w:rsidP="00B94EA2">
      <w:pPr>
        <w:spacing w:before="100" w:beforeAutospacing="1" w:after="100" w:afterAutospacing="1" w:line="480" w:lineRule="auto"/>
        <w:jc w:val="center"/>
        <w:rPr>
          <w:rFonts w:cs="Times New Roman"/>
        </w:rPr>
      </w:pPr>
      <w:r w:rsidRPr="00C21A66">
        <w:rPr>
          <w:rFonts w:cs="Times New Roman"/>
        </w:rPr>
        <w:t>LANGUAGE LEARNING STRATEGIES AMONG SAUDI EFL COLLEGE STUDENTS AND THEIR RELATIONSHIP TO STUDENTS’ PERCEPTUAL LEARNING STYLE, GENDER, ACADEMIC MAJOR AND PROFICIENCY LEVEL</w:t>
      </w:r>
    </w:p>
    <w:p w14:paraId="53676258" w14:textId="77777777" w:rsidR="00D90EAB" w:rsidRDefault="00D90EAB" w:rsidP="007370DD">
      <w:pPr>
        <w:spacing w:line="480" w:lineRule="auto"/>
        <w:rPr>
          <w:rFonts w:cs="Times New Roman"/>
        </w:rPr>
      </w:pPr>
    </w:p>
    <w:p w14:paraId="09B2B4DC" w14:textId="4E49AE17" w:rsidR="00B94EA2" w:rsidRPr="00C21A66" w:rsidRDefault="0067479E" w:rsidP="007370DD">
      <w:pPr>
        <w:spacing w:line="480" w:lineRule="auto"/>
        <w:rPr>
          <w:rFonts w:cs="Times New Roman"/>
        </w:rPr>
      </w:pPr>
      <w:r>
        <w:rPr>
          <w:rFonts w:cs="Times New Roman"/>
        </w:rPr>
        <w:br/>
      </w:r>
      <w:r>
        <w:rPr>
          <w:rFonts w:cs="Times New Roman"/>
        </w:rPr>
        <w:br/>
      </w:r>
      <w:r>
        <w:rPr>
          <w:rFonts w:cs="Times New Roman"/>
        </w:rPr>
        <w:br/>
      </w:r>
      <w:r>
        <w:rPr>
          <w:rFonts w:cs="Times New Roman"/>
        </w:rPr>
        <w:br/>
      </w:r>
    </w:p>
    <w:p w14:paraId="742EFA2B" w14:textId="62EA8CB5" w:rsidR="00E065B1" w:rsidRDefault="007874F6" w:rsidP="007370DD">
      <w:pPr>
        <w:pStyle w:val="Default"/>
        <w:spacing w:line="480" w:lineRule="auto"/>
        <w:jc w:val="center"/>
        <w:rPr>
          <w:rFonts w:ascii="Times New Roman" w:hAnsi="Times New Roman" w:cs="Times New Roman"/>
          <w:color w:val="auto"/>
        </w:rPr>
      </w:pPr>
      <w:r w:rsidRPr="00C21A66">
        <w:rPr>
          <w:rFonts w:ascii="Times New Roman" w:hAnsi="Times New Roman" w:cs="Times New Roman"/>
          <w:color w:val="auto"/>
        </w:rPr>
        <w:t xml:space="preserve">A </w:t>
      </w:r>
      <w:r w:rsidR="0056641E">
        <w:rPr>
          <w:rFonts w:ascii="Times New Roman" w:hAnsi="Times New Roman" w:cs="Times New Roman"/>
          <w:color w:val="auto"/>
        </w:rPr>
        <w:t xml:space="preserve">Dissertation </w:t>
      </w:r>
      <w:r w:rsidR="00520569">
        <w:rPr>
          <w:rFonts w:ascii="Times New Roman" w:hAnsi="Times New Roman" w:cs="Times New Roman"/>
          <w:color w:val="auto"/>
        </w:rPr>
        <w:t xml:space="preserve"> </w:t>
      </w:r>
      <w:r w:rsidRPr="00C21A66">
        <w:rPr>
          <w:rFonts w:ascii="Times New Roman" w:hAnsi="Times New Roman" w:cs="Times New Roman"/>
          <w:color w:val="auto"/>
        </w:rPr>
        <w:t xml:space="preserve"> </w:t>
      </w:r>
    </w:p>
    <w:p w14:paraId="5C852861" w14:textId="03B3DC17" w:rsidR="00B94EA2" w:rsidRPr="00C21A66" w:rsidRDefault="00E065B1" w:rsidP="0067479E">
      <w:pPr>
        <w:pStyle w:val="Default"/>
        <w:spacing w:line="480" w:lineRule="auto"/>
        <w:jc w:val="center"/>
        <w:rPr>
          <w:rFonts w:ascii="Times New Roman" w:hAnsi="Times New Roman" w:cs="Times New Roman"/>
          <w:color w:val="auto"/>
        </w:rPr>
      </w:pPr>
      <w:r>
        <w:rPr>
          <w:rFonts w:ascii="Times New Roman" w:hAnsi="Times New Roman" w:cs="Times New Roman"/>
          <w:color w:val="auto"/>
        </w:rPr>
        <w:t>Presented</w:t>
      </w:r>
      <w:r w:rsidR="007874F6" w:rsidRPr="00C21A66">
        <w:rPr>
          <w:rFonts w:ascii="Times New Roman" w:hAnsi="Times New Roman" w:cs="Times New Roman"/>
          <w:color w:val="auto"/>
        </w:rPr>
        <w:t xml:space="preserve"> </w:t>
      </w:r>
      <w:r w:rsidR="00520569">
        <w:rPr>
          <w:rFonts w:ascii="Times New Roman" w:hAnsi="Times New Roman" w:cs="Times New Roman"/>
          <w:color w:val="auto"/>
        </w:rPr>
        <w:t xml:space="preserve">for </w:t>
      </w:r>
      <w:r w:rsidR="00520569" w:rsidRPr="00C21A66">
        <w:rPr>
          <w:rFonts w:ascii="Times New Roman" w:hAnsi="Times New Roman" w:cs="Times New Roman"/>
          <w:color w:val="auto"/>
        </w:rPr>
        <w:t>the Doctor of Philosophy</w:t>
      </w:r>
      <w:r w:rsidR="0067479E">
        <w:rPr>
          <w:rFonts w:ascii="Times New Roman" w:hAnsi="Times New Roman" w:cs="Times New Roman"/>
          <w:color w:val="auto"/>
        </w:rPr>
        <w:t xml:space="preserve"> Degree</w:t>
      </w:r>
    </w:p>
    <w:p w14:paraId="22EE7618" w14:textId="301512DF" w:rsidR="00B94EA2" w:rsidRDefault="007874F6" w:rsidP="00520569">
      <w:pPr>
        <w:pStyle w:val="Default"/>
        <w:spacing w:line="480" w:lineRule="auto"/>
        <w:jc w:val="center"/>
        <w:rPr>
          <w:rFonts w:ascii="Times New Roman" w:hAnsi="Times New Roman" w:cs="Times New Roman"/>
          <w:color w:val="auto"/>
        </w:rPr>
      </w:pPr>
      <w:r w:rsidRPr="00C21A66">
        <w:rPr>
          <w:rFonts w:ascii="Times New Roman" w:hAnsi="Times New Roman" w:cs="Times New Roman"/>
          <w:color w:val="auto"/>
        </w:rPr>
        <w:t>The Universi</w:t>
      </w:r>
      <w:r w:rsidR="00B94EA2">
        <w:rPr>
          <w:rFonts w:ascii="Times New Roman" w:hAnsi="Times New Roman" w:cs="Times New Roman"/>
          <w:color w:val="auto"/>
        </w:rPr>
        <w:t>ty of Tennessee</w:t>
      </w:r>
      <w:r w:rsidR="00520569">
        <w:rPr>
          <w:rFonts w:ascii="Times New Roman" w:hAnsi="Times New Roman" w:cs="Times New Roman"/>
          <w:color w:val="auto"/>
        </w:rPr>
        <w:t xml:space="preserve">, </w:t>
      </w:r>
      <w:r w:rsidRPr="00C21A66">
        <w:rPr>
          <w:rFonts w:ascii="Times New Roman" w:hAnsi="Times New Roman" w:cs="Times New Roman"/>
          <w:color w:val="auto"/>
        </w:rPr>
        <w:t>Knoxville</w:t>
      </w:r>
    </w:p>
    <w:p w14:paraId="7ADFD00D" w14:textId="77777777" w:rsidR="00B94EA2" w:rsidRDefault="00B94EA2" w:rsidP="00B94EA2">
      <w:pPr>
        <w:pStyle w:val="Default"/>
        <w:spacing w:line="480" w:lineRule="auto"/>
        <w:rPr>
          <w:rFonts w:ascii="Times New Roman" w:hAnsi="Times New Roman" w:cs="Times New Roman"/>
          <w:color w:val="auto"/>
        </w:rPr>
      </w:pPr>
    </w:p>
    <w:p w14:paraId="27D118D7" w14:textId="77777777" w:rsidR="00B94EA2" w:rsidRDefault="00B94EA2" w:rsidP="00B94EA2">
      <w:pPr>
        <w:pStyle w:val="Default"/>
        <w:spacing w:line="480" w:lineRule="auto"/>
        <w:rPr>
          <w:rFonts w:ascii="Times New Roman" w:hAnsi="Times New Roman" w:cs="Times New Roman"/>
          <w:color w:val="auto"/>
        </w:rPr>
      </w:pPr>
    </w:p>
    <w:p w14:paraId="2EF94AC3" w14:textId="77777777" w:rsidR="00645F80" w:rsidRPr="00C21A66" w:rsidRDefault="00645F80" w:rsidP="007370DD">
      <w:pPr>
        <w:spacing w:line="480" w:lineRule="auto"/>
        <w:jc w:val="center"/>
        <w:rPr>
          <w:rFonts w:cs="Times New Roman"/>
        </w:rPr>
      </w:pPr>
    </w:p>
    <w:p w14:paraId="709622DE" w14:textId="71447D5C" w:rsidR="00520569" w:rsidRDefault="00520569" w:rsidP="00B94EA2">
      <w:pPr>
        <w:spacing w:before="100" w:beforeAutospacing="1" w:after="100" w:afterAutospacing="1" w:line="480" w:lineRule="auto"/>
        <w:rPr>
          <w:rFonts w:cs="Times New Roman"/>
        </w:rPr>
      </w:pPr>
    </w:p>
    <w:p w14:paraId="6B8A3937" w14:textId="77777777" w:rsidR="0067479E" w:rsidRPr="00C21A66" w:rsidRDefault="0067479E" w:rsidP="00B94EA2">
      <w:pPr>
        <w:spacing w:before="100" w:beforeAutospacing="1" w:after="100" w:afterAutospacing="1" w:line="480" w:lineRule="auto"/>
        <w:rPr>
          <w:rFonts w:cs="Times New Roman"/>
        </w:rPr>
      </w:pPr>
    </w:p>
    <w:p w14:paraId="033DEBA2" w14:textId="28D91D2B" w:rsidR="00B94EA2" w:rsidRPr="00C21A66" w:rsidRDefault="0067479E" w:rsidP="00B94EA2">
      <w:pPr>
        <w:spacing w:line="480" w:lineRule="auto"/>
        <w:jc w:val="center"/>
        <w:rPr>
          <w:rFonts w:cs="Times New Roman"/>
        </w:rPr>
      </w:pPr>
      <w:r>
        <w:rPr>
          <w:rFonts w:cs="Times New Roman"/>
        </w:rPr>
        <w:t>S</w:t>
      </w:r>
      <w:r w:rsidR="00C36F62">
        <w:rPr>
          <w:rFonts w:cs="Times New Roman"/>
        </w:rPr>
        <w:t>a</w:t>
      </w:r>
      <w:r>
        <w:rPr>
          <w:rFonts w:cs="Times New Roman"/>
        </w:rPr>
        <w:t>eed Saleh</w:t>
      </w:r>
      <w:r w:rsidR="00520569">
        <w:rPr>
          <w:rFonts w:cs="Times New Roman"/>
        </w:rPr>
        <w:t xml:space="preserve"> </w:t>
      </w:r>
      <w:r>
        <w:rPr>
          <w:rFonts w:cs="Times New Roman"/>
        </w:rPr>
        <w:t>A</w:t>
      </w:r>
      <w:r w:rsidRPr="00C21A66">
        <w:rPr>
          <w:rFonts w:cs="Times New Roman"/>
        </w:rPr>
        <w:t>lkahtani</w:t>
      </w:r>
    </w:p>
    <w:p w14:paraId="79854B9D" w14:textId="4CD08584" w:rsidR="00B94EA2" w:rsidRPr="00C21A66" w:rsidRDefault="0067479E" w:rsidP="00B94EA2">
      <w:pPr>
        <w:spacing w:line="480" w:lineRule="auto"/>
        <w:jc w:val="center"/>
        <w:rPr>
          <w:rFonts w:cs="Times New Roman"/>
        </w:rPr>
      </w:pPr>
      <w:r>
        <w:rPr>
          <w:rFonts w:cs="Times New Roman"/>
        </w:rPr>
        <w:t xml:space="preserve">December </w:t>
      </w:r>
      <w:r w:rsidR="00B94EA2">
        <w:rPr>
          <w:rFonts w:cs="Times New Roman"/>
        </w:rPr>
        <w:t>2016</w:t>
      </w:r>
    </w:p>
    <w:p w14:paraId="2A45E5F0" w14:textId="77777777" w:rsidR="00B55386" w:rsidRDefault="00B55386" w:rsidP="00B55386">
      <w:pPr>
        <w:pStyle w:val="NoSpacing"/>
      </w:pPr>
      <w:bookmarkStart w:id="0" w:name="_Toc460928773"/>
    </w:p>
    <w:p w14:paraId="747DA1C7" w14:textId="77777777" w:rsidR="00B55386" w:rsidRDefault="00B55386" w:rsidP="00B55386"/>
    <w:p w14:paraId="12B4489B" w14:textId="77777777" w:rsidR="00B55386" w:rsidRPr="00B55386" w:rsidRDefault="00B55386" w:rsidP="00B55386"/>
    <w:p w14:paraId="4D8D8C85" w14:textId="77777777" w:rsidR="00B55386" w:rsidRDefault="00B55386" w:rsidP="00B55386">
      <w:pPr>
        <w:pStyle w:val="NoSpacing"/>
      </w:pPr>
    </w:p>
    <w:p w14:paraId="2735A641" w14:textId="77777777" w:rsidR="00313C89" w:rsidRPr="00C32A46" w:rsidRDefault="00313C89" w:rsidP="00313C89">
      <w:pPr>
        <w:jc w:val="center"/>
        <w:rPr>
          <w:rFonts w:cs="Times New Roman"/>
        </w:rPr>
      </w:pPr>
      <w:bookmarkStart w:id="1" w:name="_Toc461702304"/>
      <w:bookmarkStart w:id="2" w:name="_Toc461710563"/>
      <w:r w:rsidRPr="00C32A46">
        <w:rPr>
          <w:rFonts w:cs="Times New Roman"/>
        </w:rPr>
        <w:lastRenderedPageBreak/>
        <w:t>DEDICATION</w:t>
      </w:r>
    </w:p>
    <w:p w14:paraId="5037E214" w14:textId="77777777" w:rsidR="00313C89" w:rsidRPr="00313C89" w:rsidRDefault="00313C89" w:rsidP="00313C89">
      <w:pPr>
        <w:rPr>
          <w:rFonts w:cs="Times New Roman"/>
          <w:highlight w:val="yellow"/>
        </w:rPr>
      </w:pPr>
    </w:p>
    <w:p w14:paraId="7E4EE352" w14:textId="77777777" w:rsidR="004068A1" w:rsidRDefault="004068A1" w:rsidP="004068A1">
      <w:pPr>
        <w:spacing w:line="480" w:lineRule="auto"/>
        <w:jc w:val="center"/>
        <w:rPr>
          <w:rFonts w:cs="Times New Roman"/>
          <w:i/>
        </w:rPr>
      </w:pPr>
      <w:r>
        <w:rPr>
          <w:rFonts w:cs="Times New Roman"/>
          <w:i/>
        </w:rPr>
        <w:t>This dissertation is dedicated the most wonderful family in the world who have always been by my side during my academic pursuits. I hope this work will inspire all of you to succeed in your own lives! Without you, I would have never been able to complete this journey. Words cannot adequately express how much I love you all!</w:t>
      </w:r>
    </w:p>
    <w:p w14:paraId="7C459491" w14:textId="0BD17A56" w:rsidR="0068257A" w:rsidRDefault="00313C89" w:rsidP="0068257A">
      <w:pPr>
        <w:spacing w:line="480" w:lineRule="auto"/>
        <w:jc w:val="center"/>
        <w:rPr>
          <w:rFonts w:cs="Times New Roman"/>
        </w:rPr>
      </w:pPr>
      <w:r>
        <w:rPr>
          <w:rFonts w:cs="Times New Roman"/>
        </w:rPr>
        <w:br/>
      </w:r>
      <w:r>
        <w:rPr>
          <w:rFonts w:cs="Times New Roman"/>
        </w:rPr>
        <w:br/>
      </w:r>
      <w:r>
        <w:rPr>
          <w:rFonts w:cs="Times New Roman"/>
        </w:rPr>
        <w:br/>
      </w:r>
      <w:r>
        <w:rPr>
          <w:rFonts w:cs="Times New Roman"/>
        </w:rPr>
        <w:br/>
      </w:r>
      <w:r>
        <w:rPr>
          <w:rFonts w:cs="Times New Roman"/>
        </w:rPr>
        <w:br/>
      </w:r>
      <w:r>
        <w:rPr>
          <w:rFonts w:cs="Times New Roman"/>
        </w:rPr>
        <w:br/>
      </w:r>
      <w:r>
        <w:rPr>
          <w:rFonts w:cs="Times New Roman"/>
        </w:rPr>
        <w:br/>
      </w:r>
      <w:r>
        <w:rPr>
          <w:rFonts w:cs="Times New Roman"/>
        </w:rPr>
        <w:br/>
      </w:r>
      <w:r>
        <w:rPr>
          <w:rFonts w:cs="Times New Roman"/>
        </w:rPr>
        <w:br/>
      </w:r>
      <w:r>
        <w:rPr>
          <w:rFonts w:cs="Times New Roman"/>
        </w:rPr>
        <w:br/>
      </w:r>
      <w:r>
        <w:rPr>
          <w:rFonts w:cs="Times New Roman"/>
        </w:rPr>
        <w:br/>
      </w:r>
      <w:r>
        <w:rPr>
          <w:rFonts w:cs="Times New Roman"/>
        </w:rPr>
        <w:br/>
      </w:r>
      <w:r>
        <w:rPr>
          <w:rFonts w:cs="Times New Roman"/>
        </w:rPr>
        <w:br/>
      </w:r>
      <w:r>
        <w:rPr>
          <w:rFonts w:cs="Times New Roman"/>
        </w:rPr>
        <w:br/>
      </w:r>
    </w:p>
    <w:p w14:paraId="7B63907E" w14:textId="3F241912" w:rsidR="004068A1" w:rsidRDefault="004068A1">
      <w:pPr>
        <w:rPr>
          <w:rFonts w:cs="Times New Roman"/>
        </w:rPr>
      </w:pPr>
    </w:p>
    <w:p w14:paraId="3FD9FBFA" w14:textId="77777777" w:rsidR="0068257A" w:rsidRDefault="0068257A" w:rsidP="0068257A">
      <w:pPr>
        <w:spacing w:line="480" w:lineRule="auto"/>
        <w:jc w:val="center"/>
        <w:rPr>
          <w:rFonts w:cs="Times New Roman"/>
        </w:rPr>
      </w:pPr>
    </w:p>
    <w:p w14:paraId="3F862A4B" w14:textId="77777777" w:rsidR="004068A1" w:rsidRDefault="004068A1">
      <w:pPr>
        <w:rPr>
          <w:rFonts w:cs="Times New Roman"/>
          <w:b/>
          <w:highlight w:val="yellow"/>
        </w:rPr>
      </w:pPr>
      <w:r>
        <w:rPr>
          <w:rFonts w:cs="Times New Roman"/>
          <w:b/>
          <w:highlight w:val="yellow"/>
        </w:rPr>
        <w:br w:type="page"/>
      </w:r>
    </w:p>
    <w:p w14:paraId="19834687" w14:textId="48C16D2D" w:rsidR="0068257A" w:rsidRPr="00C32A46" w:rsidRDefault="00313C89" w:rsidP="0068257A">
      <w:pPr>
        <w:spacing w:line="480" w:lineRule="auto"/>
        <w:jc w:val="center"/>
        <w:rPr>
          <w:rFonts w:cs="Times New Roman"/>
        </w:rPr>
      </w:pPr>
      <w:r w:rsidRPr="00C32A46">
        <w:rPr>
          <w:rFonts w:cs="Times New Roman"/>
        </w:rPr>
        <w:lastRenderedPageBreak/>
        <w:t>ACKNOWLEDGEMENT</w:t>
      </w:r>
    </w:p>
    <w:p w14:paraId="11CDC06C" w14:textId="77777777" w:rsidR="004068A1" w:rsidRDefault="004068A1" w:rsidP="004068A1">
      <w:pPr>
        <w:spacing w:line="480" w:lineRule="auto"/>
        <w:ind w:firstLine="720"/>
        <w:rPr>
          <w:rFonts w:cs="Times New Roman"/>
        </w:rPr>
      </w:pPr>
      <w:r>
        <w:rPr>
          <w:rFonts w:cs="Times New Roman"/>
        </w:rPr>
        <w:t xml:space="preserve">First of all, I would like to express my sincere gratitude to my advisor, Dr. Patricia Davis-Wiley, for her undying support, assistance and encouragement since the first day I enrolled at The University of Tennessee as a doctoral student. Throughout all of those years of my academic program, she has always been available for help and guidance. She has consistently provided me with excellent academic and personal advice. </w:t>
      </w:r>
      <w:r>
        <w:rPr>
          <w:rFonts w:eastAsia="Times New Roman" w:cs="Times New Roman"/>
          <w:color w:val="000000"/>
          <w:kern w:val="24"/>
        </w:rPr>
        <w:t>I deeply appreciate her contributions of time, ideas, and feedback on my Ph.D. dissertation.</w:t>
      </w:r>
      <w:r>
        <w:rPr>
          <w:rFonts w:cs="Times New Roman"/>
        </w:rPr>
        <w:t xml:space="preserve"> I could not have asked or found a better mentor. Without her inspiration, support and guidance during these past few years, the successful defense of this dissertation would never have been possible. Thank you for your time and kindness and for all your hard work. </w:t>
      </w:r>
    </w:p>
    <w:p w14:paraId="1D5BA077" w14:textId="53CB233B" w:rsidR="004068A1" w:rsidRDefault="004068A1" w:rsidP="004068A1">
      <w:pPr>
        <w:spacing w:line="480" w:lineRule="auto"/>
        <w:ind w:firstLine="720"/>
        <w:rPr>
          <w:rFonts w:cs="Times New Roman"/>
        </w:rPr>
      </w:pPr>
      <w:r>
        <w:rPr>
          <w:rFonts w:cs="Times New Roman"/>
        </w:rPr>
        <w:t>I would like to extend my sincere appreciation to my committee members: Dr. Gary Skolits, Dr. Tanita Saenkhum, and Dr. Thomas Turner, for all of their insightful comments and invaluable suggestions regarding my research study</w:t>
      </w:r>
      <w:r w:rsidR="00C32A46">
        <w:rPr>
          <w:rFonts w:cs="Times New Roman"/>
        </w:rPr>
        <w:t>…. Dr.</w:t>
      </w:r>
      <w:r>
        <w:rPr>
          <w:rFonts w:cs="Times New Roman"/>
        </w:rPr>
        <w:t xml:space="preserve"> Skolits, for his outstanding statistical expertise and assistance; Dr. Saenkhum, for her keen insight strengthening my theoretical framework; and Dr. Turner, for his thoughtful and invaluable suggestions. Their advice, reassurance, constructive and valued criticism have made me a better researcher and helped me successfully defend my dissertation and complete my doctoral degree.</w:t>
      </w:r>
    </w:p>
    <w:p w14:paraId="10D8F3BD" w14:textId="5A3FEEB9" w:rsidR="00313C89" w:rsidRPr="00313C89" w:rsidRDefault="004068A1" w:rsidP="004068A1">
      <w:pPr>
        <w:spacing w:line="480" w:lineRule="auto"/>
        <w:ind w:firstLine="720"/>
        <w:rPr>
          <w:rFonts w:cs="Times New Roman"/>
        </w:rPr>
      </w:pPr>
      <w:r>
        <w:rPr>
          <w:rFonts w:cs="Times New Roman"/>
        </w:rPr>
        <w:t xml:space="preserve">I would also like to express my deepest thanks and loyalty to the Saudi government, represented in The Royal Commission, for their financial support, funding and caring during my doctoral study. Your endless and generous support has played a key role in my academic and professional success. </w:t>
      </w:r>
      <w:r>
        <w:rPr>
          <w:rFonts w:cs="Times New Roman"/>
        </w:rPr>
        <w:br/>
      </w:r>
      <w:r w:rsidR="0068257A">
        <w:rPr>
          <w:rFonts w:cs="Times New Roman"/>
        </w:rPr>
        <w:br/>
      </w:r>
    </w:p>
    <w:p w14:paraId="318D4C45" w14:textId="4022C47E" w:rsidR="00584460" w:rsidRPr="00C32A46" w:rsidRDefault="00584460" w:rsidP="00245ADC">
      <w:pPr>
        <w:spacing w:line="480" w:lineRule="auto"/>
        <w:jc w:val="center"/>
      </w:pPr>
      <w:r w:rsidRPr="00C32A46">
        <w:lastRenderedPageBreak/>
        <w:t>ABSTRACT</w:t>
      </w:r>
    </w:p>
    <w:p w14:paraId="5310EC57" w14:textId="1FDD8F3D" w:rsidR="004068A1" w:rsidRDefault="004068A1" w:rsidP="004068A1">
      <w:pPr>
        <w:spacing w:line="480" w:lineRule="auto"/>
        <w:ind w:firstLine="720"/>
        <w:rPr>
          <w:rFonts w:cs="Times New Roman"/>
        </w:rPr>
      </w:pPr>
      <w:r>
        <w:rPr>
          <w:rFonts w:cs="Times New Roman"/>
        </w:rPr>
        <w:t>This study investigated the type and the frequency of language learning strategies and perceptual learning style preferences among Saudi EFL college students. It was conducted to examine the relationship between the students’ perceptual learning style preferences and their use of various types of language strategies. The study also examine</w:t>
      </w:r>
      <w:r w:rsidR="002A1BCF">
        <w:rPr>
          <w:rFonts w:cs="Times New Roman"/>
        </w:rPr>
        <w:t>d</w:t>
      </w:r>
      <w:r>
        <w:rPr>
          <w:rFonts w:cs="Times New Roman"/>
        </w:rPr>
        <w:t xml:space="preserve"> the influence of genders, academic disciplines and language proficiency levels on the students’ preferences to employ different language learning strategies.</w:t>
      </w:r>
    </w:p>
    <w:p w14:paraId="4B47A690" w14:textId="67203E7C" w:rsidR="004068A1" w:rsidRDefault="004068A1" w:rsidP="004068A1">
      <w:pPr>
        <w:spacing w:line="480" w:lineRule="auto"/>
        <w:rPr>
          <w:rFonts w:cs="Times New Roman"/>
        </w:rPr>
      </w:pPr>
      <w:r>
        <w:rPr>
          <w:rFonts w:cs="Times New Roman"/>
        </w:rPr>
        <w:tab/>
        <w:t>Participants in the study were 667 EFL college students studying at Yanbu English Language Institute (YELI). Participants included 440 male and 227 female students who enrolled in the preparatory English program.</w:t>
      </w:r>
    </w:p>
    <w:p w14:paraId="16CDBDCE" w14:textId="77777777" w:rsidR="004068A1" w:rsidRDefault="004068A1" w:rsidP="004068A1">
      <w:pPr>
        <w:spacing w:line="480" w:lineRule="auto"/>
        <w:rPr>
          <w:rFonts w:cs="Times New Roman"/>
          <w:highlight w:val="yellow"/>
        </w:rPr>
      </w:pPr>
      <w:r>
        <w:rPr>
          <w:rFonts w:cs="Times New Roman"/>
        </w:rPr>
        <w:tab/>
        <w:t xml:space="preserve">Data for the research study were elicited from two self-reported questionnaires, </w:t>
      </w:r>
      <w:smartTag w:uri="urn:schemas-microsoft-com:office:smarttags" w:element="City">
        <w:smartTag w:uri="urn:schemas-microsoft-com:office:smarttags" w:element="place">
          <w:r>
            <w:rPr>
              <w:rFonts w:cs="Times New Roman"/>
            </w:rPr>
            <w:t>Oxford</w:t>
          </w:r>
        </w:smartTag>
      </w:smartTag>
      <w:r>
        <w:rPr>
          <w:rFonts w:cs="Times New Roman"/>
        </w:rPr>
        <w:t>’s (1990) Strategy Inventory for Language Learning (SILL) and Reid’s (1995) Perceptual Learning Style Preference Questionnaire (PLSPQ). In addition, a questionnaire was administrated to gather background information about the participant</w:t>
      </w:r>
      <w:r w:rsidRPr="004068A1">
        <w:rPr>
          <w:rFonts w:cs="Times New Roman"/>
        </w:rPr>
        <w:t>s.</w:t>
      </w:r>
    </w:p>
    <w:p w14:paraId="6DF732FE" w14:textId="77777777" w:rsidR="004068A1" w:rsidRDefault="004068A1" w:rsidP="004068A1">
      <w:pPr>
        <w:spacing w:line="480" w:lineRule="auto"/>
        <w:ind w:firstLine="720"/>
        <w:rPr>
          <w:rFonts w:cs="Times New Roman"/>
        </w:rPr>
      </w:pPr>
      <w:r>
        <w:rPr>
          <w:rFonts w:cs="Times New Roman"/>
        </w:rPr>
        <w:t xml:space="preserve">Data received from the returned questionnaires were analyzed using descriptive statistics and inferential statistics including mean scores, standard deviations, frequency calculations for each category and items, </w:t>
      </w:r>
      <w:r>
        <w:rPr>
          <w:rFonts w:cs="Times New Roman"/>
          <w:i/>
        </w:rPr>
        <w:t>t</w:t>
      </w:r>
      <w:r>
        <w:rPr>
          <w:rFonts w:cs="Times New Roman"/>
        </w:rPr>
        <w:t>-tests and Pearson product-moment correlations.</w:t>
      </w:r>
    </w:p>
    <w:p w14:paraId="3F6C2C17" w14:textId="352E92AA" w:rsidR="004068A1" w:rsidRDefault="004068A1" w:rsidP="004068A1">
      <w:pPr>
        <w:spacing w:line="480" w:lineRule="auto"/>
        <w:rPr>
          <w:rFonts w:cs="Times New Roman"/>
        </w:rPr>
      </w:pPr>
      <w:r>
        <w:rPr>
          <w:rFonts w:cs="Times New Roman"/>
        </w:rPr>
        <w:tab/>
        <w:t xml:space="preserve">Data analysis indicated that language strategies were moderately employed by participants, with metacognitive strategies being the most dominant learning strategy. The strategy categories were used in the following order: </w:t>
      </w:r>
      <w:r>
        <w:rPr>
          <w:rFonts w:cs="Times New Roman"/>
          <w:lang w:val="en-GB"/>
        </w:rPr>
        <w:t xml:space="preserve">metacognitive, social, compensation, cognitive, memory and affective strategies. The </w:t>
      </w:r>
      <w:r>
        <w:rPr>
          <w:rFonts w:cs="Times New Roman"/>
        </w:rPr>
        <w:t xml:space="preserve">overall dominant perceptual language style preferences were auditory and group. In addition, significant correlations were found between perceptual language learning styles and the use of language learning strategies. The strongest </w:t>
      </w:r>
      <w:r>
        <w:rPr>
          <w:rFonts w:cs="Times New Roman"/>
        </w:rPr>
        <w:lastRenderedPageBreak/>
        <w:t xml:space="preserve">correlations existed between visual, auditory, kinesthetic styles and metacognitive strategies. No statistically significant differences were found between participants in using language strategies in either gender or in a particular academic major. However, females tended to employ strategies slightly more often than males, while technical and engineering participants used strategies slightly more often than those in nontechnical fields. There was a statistically significant difference between participants due to their proficiency levels in English in the use of strategy categories. Participants who were less proficient in English employed more affective strategies than did participants who had more advanced English proficiency levels. </w:t>
      </w:r>
      <w:r w:rsidR="00A0492E">
        <w:rPr>
          <w:rFonts w:cs="Times New Roman"/>
        </w:rPr>
        <w:br/>
      </w:r>
    </w:p>
    <w:p w14:paraId="377DE042" w14:textId="338A9324" w:rsidR="00F04266" w:rsidRPr="00E81DF4" w:rsidRDefault="00E81DF4" w:rsidP="00E81DF4">
      <w:pPr>
        <w:spacing w:line="480" w:lineRule="auto"/>
        <w:ind w:firstLine="720"/>
        <w:rPr>
          <w:rFonts w:cs="Times New Roman"/>
        </w:rPr>
      </w:pPr>
      <w:r>
        <w:rPr>
          <w:rFonts w:cs="Times New Roman"/>
        </w:rPr>
        <w:br/>
      </w:r>
      <w:r>
        <w:rPr>
          <w:rFonts w:cs="Times New Roman"/>
        </w:rPr>
        <w:br/>
      </w:r>
      <w:r>
        <w:rPr>
          <w:rFonts w:cs="Times New Roman"/>
        </w:rPr>
        <w:br/>
      </w:r>
      <w:r w:rsidR="00F04266">
        <w:rPr>
          <w:b/>
        </w:rPr>
        <w:br/>
      </w:r>
      <w:r w:rsidR="00F04266">
        <w:rPr>
          <w:b/>
        </w:rPr>
        <w:br/>
      </w:r>
      <w:r w:rsidR="00F04266">
        <w:rPr>
          <w:b/>
        </w:rPr>
        <w:br/>
      </w:r>
      <w:r w:rsidR="00F04266">
        <w:rPr>
          <w:b/>
        </w:rPr>
        <w:br/>
      </w:r>
      <w:r w:rsidR="00F04266">
        <w:rPr>
          <w:b/>
        </w:rPr>
        <w:br/>
      </w:r>
      <w:r w:rsidR="00F04266">
        <w:rPr>
          <w:b/>
        </w:rPr>
        <w:br/>
      </w:r>
      <w:r w:rsidR="00F04266">
        <w:rPr>
          <w:b/>
        </w:rPr>
        <w:br/>
      </w:r>
      <w:r w:rsidR="00F04266">
        <w:rPr>
          <w:b/>
        </w:rPr>
        <w:br/>
      </w:r>
      <w:r w:rsidR="00F04266">
        <w:rPr>
          <w:b/>
        </w:rPr>
        <w:br/>
      </w:r>
      <w:r w:rsidR="00F04266">
        <w:rPr>
          <w:b/>
        </w:rPr>
        <w:br/>
      </w:r>
    </w:p>
    <w:p w14:paraId="0CF67C7E" w14:textId="77777777" w:rsidR="00B2572D" w:rsidRDefault="00776089" w:rsidP="00245ADC">
      <w:pPr>
        <w:spacing w:line="480" w:lineRule="auto"/>
        <w:jc w:val="center"/>
        <w:rPr>
          <w:noProof/>
        </w:rPr>
      </w:pPr>
      <w:bookmarkStart w:id="3" w:name="_Toc335987224"/>
      <w:bookmarkStart w:id="4" w:name="_Toc464666034"/>
      <w:r w:rsidRPr="00245ADC">
        <w:rPr>
          <w:b/>
        </w:rPr>
        <w:lastRenderedPageBreak/>
        <w:t>TABLE OF CONTENTS</w:t>
      </w:r>
      <w:bookmarkEnd w:id="0"/>
      <w:bookmarkEnd w:id="1"/>
      <w:bookmarkEnd w:id="2"/>
      <w:bookmarkEnd w:id="3"/>
      <w:bookmarkEnd w:id="4"/>
      <w:r w:rsidR="001B23BD" w:rsidRPr="008A1EAA">
        <w:rPr>
          <w:b/>
        </w:rPr>
        <w:fldChar w:fldCharType="begin"/>
      </w:r>
      <w:r w:rsidR="001B23BD" w:rsidRPr="00245ADC">
        <w:rPr>
          <w:b/>
        </w:rPr>
        <w:instrText xml:space="preserve"> TOC \o "1-4" </w:instrText>
      </w:r>
      <w:r w:rsidR="001B23BD" w:rsidRPr="008A1EAA">
        <w:rPr>
          <w:b/>
        </w:rPr>
        <w:fldChar w:fldCharType="separate"/>
      </w:r>
    </w:p>
    <w:p w14:paraId="18B7DA1B" w14:textId="3E4CD1CF" w:rsidR="00B2572D" w:rsidRDefault="00B2572D">
      <w:pPr>
        <w:pStyle w:val="TOC1"/>
        <w:rPr>
          <w:rFonts w:asciiTheme="minorHAnsi" w:hAnsiTheme="minorHAnsi"/>
          <w:noProof/>
          <w:sz w:val="22"/>
          <w:szCs w:val="22"/>
        </w:rPr>
      </w:pPr>
      <w:r>
        <w:rPr>
          <w:noProof/>
        </w:rPr>
        <w:t>CHAPTER 1 INTRODUCTION</w:t>
      </w:r>
      <w:r>
        <w:rPr>
          <w:noProof/>
        </w:rPr>
        <w:tab/>
      </w:r>
      <w:r>
        <w:rPr>
          <w:noProof/>
        </w:rPr>
        <w:fldChar w:fldCharType="begin"/>
      </w:r>
      <w:r>
        <w:rPr>
          <w:noProof/>
        </w:rPr>
        <w:instrText xml:space="preserve"> PAGEREF _Toc465187234 \h </w:instrText>
      </w:r>
      <w:r>
        <w:rPr>
          <w:noProof/>
        </w:rPr>
      </w:r>
      <w:r>
        <w:rPr>
          <w:noProof/>
        </w:rPr>
        <w:fldChar w:fldCharType="separate"/>
      </w:r>
      <w:r>
        <w:rPr>
          <w:noProof/>
        </w:rPr>
        <w:t>1</w:t>
      </w:r>
      <w:r>
        <w:rPr>
          <w:noProof/>
        </w:rPr>
        <w:fldChar w:fldCharType="end"/>
      </w:r>
    </w:p>
    <w:p w14:paraId="6036F21B" w14:textId="0A0C343D" w:rsidR="00B2572D" w:rsidRDefault="00B2572D">
      <w:pPr>
        <w:pStyle w:val="TOC2"/>
        <w:rPr>
          <w:rFonts w:asciiTheme="minorHAnsi" w:hAnsiTheme="minorHAnsi"/>
          <w:noProof/>
          <w:sz w:val="22"/>
        </w:rPr>
      </w:pPr>
      <w:r>
        <w:rPr>
          <w:noProof/>
        </w:rPr>
        <w:t>Background of the Study</w:t>
      </w:r>
      <w:r>
        <w:rPr>
          <w:noProof/>
        </w:rPr>
        <w:tab/>
      </w:r>
      <w:r>
        <w:rPr>
          <w:noProof/>
        </w:rPr>
        <w:fldChar w:fldCharType="begin"/>
      </w:r>
      <w:r>
        <w:rPr>
          <w:noProof/>
        </w:rPr>
        <w:instrText xml:space="preserve"> PAGEREF _Toc465187235 \h </w:instrText>
      </w:r>
      <w:r>
        <w:rPr>
          <w:noProof/>
        </w:rPr>
      </w:r>
      <w:r>
        <w:rPr>
          <w:noProof/>
        </w:rPr>
        <w:fldChar w:fldCharType="separate"/>
      </w:r>
      <w:r>
        <w:rPr>
          <w:noProof/>
        </w:rPr>
        <w:t>3</w:t>
      </w:r>
      <w:r>
        <w:rPr>
          <w:noProof/>
        </w:rPr>
        <w:fldChar w:fldCharType="end"/>
      </w:r>
    </w:p>
    <w:p w14:paraId="36F2EDC5" w14:textId="25FF0161" w:rsidR="00B2572D" w:rsidRDefault="00B2572D">
      <w:pPr>
        <w:pStyle w:val="TOC2"/>
        <w:rPr>
          <w:rFonts w:asciiTheme="minorHAnsi" w:hAnsiTheme="minorHAnsi"/>
          <w:noProof/>
          <w:sz w:val="22"/>
        </w:rPr>
      </w:pPr>
      <w:r>
        <w:rPr>
          <w:noProof/>
        </w:rPr>
        <w:t>Statement of the Problem</w:t>
      </w:r>
      <w:r>
        <w:rPr>
          <w:noProof/>
        </w:rPr>
        <w:tab/>
      </w:r>
      <w:r>
        <w:rPr>
          <w:noProof/>
        </w:rPr>
        <w:fldChar w:fldCharType="begin"/>
      </w:r>
      <w:r>
        <w:rPr>
          <w:noProof/>
        </w:rPr>
        <w:instrText xml:space="preserve"> PAGEREF _Toc465187236 \h </w:instrText>
      </w:r>
      <w:r>
        <w:rPr>
          <w:noProof/>
        </w:rPr>
      </w:r>
      <w:r>
        <w:rPr>
          <w:noProof/>
        </w:rPr>
        <w:fldChar w:fldCharType="separate"/>
      </w:r>
      <w:r>
        <w:rPr>
          <w:noProof/>
        </w:rPr>
        <w:t>7</w:t>
      </w:r>
      <w:r>
        <w:rPr>
          <w:noProof/>
        </w:rPr>
        <w:fldChar w:fldCharType="end"/>
      </w:r>
    </w:p>
    <w:p w14:paraId="209870FD" w14:textId="15E1882F" w:rsidR="00B2572D" w:rsidRDefault="00B2572D">
      <w:pPr>
        <w:pStyle w:val="TOC2"/>
        <w:rPr>
          <w:rFonts w:asciiTheme="minorHAnsi" w:hAnsiTheme="minorHAnsi"/>
          <w:noProof/>
          <w:sz w:val="22"/>
        </w:rPr>
      </w:pPr>
      <w:r>
        <w:rPr>
          <w:noProof/>
        </w:rPr>
        <w:t>Purpose of the Study</w:t>
      </w:r>
      <w:r>
        <w:rPr>
          <w:noProof/>
        </w:rPr>
        <w:tab/>
      </w:r>
      <w:r>
        <w:rPr>
          <w:noProof/>
        </w:rPr>
        <w:fldChar w:fldCharType="begin"/>
      </w:r>
      <w:r>
        <w:rPr>
          <w:noProof/>
        </w:rPr>
        <w:instrText xml:space="preserve"> PAGEREF _Toc465187237 \h </w:instrText>
      </w:r>
      <w:r>
        <w:rPr>
          <w:noProof/>
        </w:rPr>
      </w:r>
      <w:r>
        <w:rPr>
          <w:noProof/>
        </w:rPr>
        <w:fldChar w:fldCharType="separate"/>
      </w:r>
      <w:r>
        <w:rPr>
          <w:noProof/>
        </w:rPr>
        <w:t>9</w:t>
      </w:r>
      <w:r>
        <w:rPr>
          <w:noProof/>
        </w:rPr>
        <w:fldChar w:fldCharType="end"/>
      </w:r>
    </w:p>
    <w:p w14:paraId="13336C42" w14:textId="61786395" w:rsidR="00B2572D" w:rsidRDefault="00B2572D">
      <w:pPr>
        <w:pStyle w:val="TOC2"/>
        <w:rPr>
          <w:rFonts w:asciiTheme="minorHAnsi" w:hAnsiTheme="minorHAnsi"/>
          <w:noProof/>
          <w:sz w:val="22"/>
        </w:rPr>
      </w:pPr>
      <w:r>
        <w:rPr>
          <w:noProof/>
        </w:rPr>
        <w:t>Significance of the Study</w:t>
      </w:r>
      <w:r>
        <w:rPr>
          <w:noProof/>
        </w:rPr>
        <w:tab/>
      </w:r>
      <w:r>
        <w:rPr>
          <w:noProof/>
        </w:rPr>
        <w:fldChar w:fldCharType="begin"/>
      </w:r>
      <w:r>
        <w:rPr>
          <w:noProof/>
        </w:rPr>
        <w:instrText xml:space="preserve"> PAGEREF _Toc465187238 \h </w:instrText>
      </w:r>
      <w:r>
        <w:rPr>
          <w:noProof/>
        </w:rPr>
      </w:r>
      <w:r>
        <w:rPr>
          <w:noProof/>
        </w:rPr>
        <w:fldChar w:fldCharType="separate"/>
      </w:r>
      <w:r>
        <w:rPr>
          <w:noProof/>
        </w:rPr>
        <w:t>11</w:t>
      </w:r>
      <w:r>
        <w:rPr>
          <w:noProof/>
        </w:rPr>
        <w:fldChar w:fldCharType="end"/>
      </w:r>
    </w:p>
    <w:p w14:paraId="36CCEB5B" w14:textId="627FEB8D" w:rsidR="00B2572D" w:rsidRDefault="00B2572D">
      <w:pPr>
        <w:pStyle w:val="TOC2"/>
        <w:rPr>
          <w:rFonts w:asciiTheme="minorHAnsi" w:hAnsiTheme="minorHAnsi"/>
          <w:noProof/>
          <w:sz w:val="22"/>
        </w:rPr>
      </w:pPr>
      <w:r>
        <w:rPr>
          <w:noProof/>
        </w:rPr>
        <w:t>Research Questions</w:t>
      </w:r>
      <w:r>
        <w:rPr>
          <w:noProof/>
        </w:rPr>
        <w:tab/>
      </w:r>
      <w:r>
        <w:rPr>
          <w:noProof/>
        </w:rPr>
        <w:fldChar w:fldCharType="begin"/>
      </w:r>
      <w:r>
        <w:rPr>
          <w:noProof/>
        </w:rPr>
        <w:instrText xml:space="preserve"> PAGEREF _Toc465187239 \h </w:instrText>
      </w:r>
      <w:r>
        <w:rPr>
          <w:noProof/>
        </w:rPr>
      </w:r>
      <w:r>
        <w:rPr>
          <w:noProof/>
        </w:rPr>
        <w:fldChar w:fldCharType="separate"/>
      </w:r>
      <w:r>
        <w:rPr>
          <w:noProof/>
        </w:rPr>
        <w:t>13</w:t>
      </w:r>
      <w:r>
        <w:rPr>
          <w:noProof/>
        </w:rPr>
        <w:fldChar w:fldCharType="end"/>
      </w:r>
    </w:p>
    <w:p w14:paraId="6E6DD18E" w14:textId="53E741F1" w:rsidR="00B2572D" w:rsidRDefault="00B2572D">
      <w:pPr>
        <w:pStyle w:val="TOC2"/>
        <w:rPr>
          <w:rFonts w:asciiTheme="minorHAnsi" w:hAnsiTheme="minorHAnsi"/>
          <w:noProof/>
          <w:sz w:val="22"/>
        </w:rPr>
      </w:pPr>
      <w:r>
        <w:rPr>
          <w:noProof/>
        </w:rPr>
        <w:t>Assumptions</w:t>
      </w:r>
      <w:r>
        <w:rPr>
          <w:noProof/>
        </w:rPr>
        <w:tab/>
      </w:r>
      <w:r>
        <w:rPr>
          <w:noProof/>
        </w:rPr>
        <w:fldChar w:fldCharType="begin"/>
      </w:r>
      <w:r>
        <w:rPr>
          <w:noProof/>
        </w:rPr>
        <w:instrText xml:space="preserve"> PAGEREF _Toc465187240 \h </w:instrText>
      </w:r>
      <w:r>
        <w:rPr>
          <w:noProof/>
        </w:rPr>
      </w:r>
      <w:r>
        <w:rPr>
          <w:noProof/>
        </w:rPr>
        <w:fldChar w:fldCharType="separate"/>
      </w:r>
      <w:r>
        <w:rPr>
          <w:noProof/>
        </w:rPr>
        <w:t>13</w:t>
      </w:r>
      <w:r>
        <w:rPr>
          <w:noProof/>
        </w:rPr>
        <w:fldChar w:fldCharType="end"/>
      </w:r>
    </w:p>
    <w:p w14:paraId="060D2A14" w14:textId="0968E6DA" w:rsidR="00B2572D" w:rsidRDefault="00B2572D">
      <w:pPr>
        <w:pStyle w:val="TOC2"/>
        <w:rPr>
          <w:rFonts w:asciiTheme="minorHAnsi" w:hAnsiTheme="minorHAnsi"/>
          <w:noProof/>
          <w:sz w:val="22"/>
        </w:rPr>
      </w:pPr>
      <w:r>
        <w:rPr>
          <w:noProof/>
        </w:rPr>
        <w:t>Limitations of the Study</w:t>
      </w:r>
      <w:r>
        <w:rPr>
          <w:noProof/>
        </w:rPr>
        <w:tab/>
      </w:r>
      <w:r>
        <w:rPr>
          <w:noProof/>
        </w:rPr>
        <w:fldChar w:fldCharType="begin"/>
      </w:r>
      <w:r>
        <w:rPr>
          <w:noProof/>
        </w:rPr>
        <w:instrText xml:space="preserve"> PAGEREF _Toc465187241 \h </w:instrText>
      </w:r>
      <w:r>
        <w:rPr>
          <w:noProof/>
        </w:rPr>
      </w:r>
      <w:r>
        <w:rPr>
          <w:noProof/>
        </w:rPr>
        <w:fldChar w:fldCharType="separate"/>
      </w:r>
      <w:r>
        <w:rPr>
          <w:noProof/>
        </w:rPr>
        <w:t>14</w:t>
      </w:r>
      <w:r>
        <w:rPr>
          <w:noProof/>
        </w:rPr>
        <w:fldChar w:fldCharType="end"/>
      </w:r>
    </w:p>
    <w:p w14:paraId="4213ED8C" w14:textId="01DC8825" w:rsidR="00B2572D" w:rsidRDefault="00B2572D">
      <w:pPr>
        <w:pStyle w:val="TOC2"/>
        <w:rPr>
          <w:rFonts w:asciiTheme="minorHAnsi" w:hAnsiTheme="minorHAnsi"/>
          <w:noProof/>
          <w:sz w:val="22"/>
        </w:rPr>
      </w:pPr>
      <w:r>
        <w:rPr>
          <w:noProof/>
        </w:rPr>
        <w:t>Delimitations of the Study</w:t>
      </w:r>
      <w:r>
        <w:rPr>
          <w:noProof/>
        </w:rPr>
        <w:tab/>
      </w:r>
      <w:r>
        <w:rPr>
          <w:noProof/>
        </w:rPr>
        <w:fldChar w:fldCharType="begin"/>
      </w:r>
      <w:r>
        <w:rPr>
          <w:noProof/>
        </w:rPr>
        <w:instrText xml:space="preserve"> PAGEREF _Toc465187242 \h </w:instrText>
      </w:r>
      <w:r>
        <w:rPr>
          <w:noProof/>
        </w:rPr>
      </w:r>
      <w:r>
        <w:rPr>
          <w:noProof/>
        </w:rPr>
        <w:fldChar w:fldCharType="separate"/>
      </w:r>
      <w:r>
        <w:rPr>
          <w:noProof/>
        </w:rPr>
        <w:t>15</w:t>
      </w:r>
      <w:r>
        <w:rPr>
          <w:noProof/>
        </w:rPr>
        <w:fldChar w:fldCharType="end"/>
      </w:r>
    </w:p>
    <w:p w14:paraId="118CFB1D" w14:textId="701CF16B" w:rsidR="00B2572D" w:rsidRDefault="00B2572D">
      <w:pPr>
        <w:pStyle w:val="TOC2"/>
        <w:rPr>
          <w:rFonts w:asciiTheme="minorHAnsi" w:hAnsiTheme="minorHAnsi"/>
          <w:noProof/>
          <w:sz w:val="22"/>
        </w:rPr>
      </w:pPr>
      <w:r>
        <w:rPr>
          <w:noProof/>
        </w:rPr>
        <w:t>Definition of Terms</w:t>
      </w:r>
      <w:r>
        <w:rPr>
          <w:noProof/>
        </w:rPr>
        <w:tab/>
      </w:r>
      <w:r>
        <w:rPr>
          <w:noProof/>
        </w:rPr>
        <w:fldChar w:fldCharType="begin"/>
      </w:r>
      <w:r>
        <w:rPr>
          <w:noProof/>
        </w:rPr>
        <w:instrText xml:space="preserve"> PAGEREF _Toc465187243 \h </w:instrText>
      </w:r>
      <w:r>
        <w:rPr>
          <w:noProof/>
        </w:rPr>
      </w:r>
      <w:r>
        <w:rPr>
          <w:noProof/>
        </w:rPr>
        <w:fldChar w:fldCharType="separate"/>
      </w:r>
      <w:r>
        <w:rPr>
          <w:noProof/>
        </w:rPr>
        <w:t>15</w:t>
      </w:r>
      <w:r>
        <w:rPr>
          <w:noProof/>
        </w:rPr>
        <w:fldChar w:fldCharType="end"/>
      </w:r>
    </w:p>
    <w:p w14:paraId="688A468C" w14:textId="1814ED42" w:rsidR="00B2572D" w:rsidRDefault="00B2572D">
      <w:pPr>
        <w:pStyle w:val="TOC2"/>
        <w:rPr>
          <w:rFonts w:asciiTheme="minorHAnsi" w:hAnsiTheme="minorHAnsi"/>
          <w:noProof/>
          <w:sz w:val="22"/>
        </w:rPr>
      </w:pPr>
      <w:r>
        <w:rPr>
          <w:noProof/>
        </w:rPr>
        <w:t>Organization of the Dissertation</w:t>
      </w:r>
      <w:r>
        <w:rPr>
          <w:noProof/>
        </w:rPr>
        <w:tab/>
      </w:r>
      <w:r>
        <w:rPr>
          <w:noProof/>
        </w:rPr>
        <w:fldChar w:fldCharType="begin"/>
      </w:r>
      <w:r>
        <w:rPr>
          <w:noProof/>
        </w:rPr>
        <w:instrText xml:space="preserve"> PAGEREF _Toc465187244 \h </w:instrText>
      </w:r>
      <w:r>
        <w:rPr>
          <w:noProof/>
        </w:rPr>
      </w:r>
      <w:r>
        <w:rPr>
          <w:noProof/>
        </w:rPr>
        <w:fldChar w:fldCharType="separate"/>
      </w:r>
      <w:r>
        <w:rPr>
          <w:noProof/>
        </w:rPr>
        <w:t>18</w:t>
      </w:r>
      <w:r>
        <w:rPr>
          <w:noProof/>
        </w:rPr>
        <w:fldChar w:fldCharType="end"/>
      </w:r>
    </w:p>
    <w:p w14:paraId="1BC15FD9" w14:textId="6503EA8D" w:rsidR="00B2572D" w:rsidRDefault="00B2572D">
      <w:pPr>
        <w:pStyle w:val="TOC1"/>
        <w:rPr>
          <w:rFonts w:asciiTheme="minorHAnsi" w:hAnsiTheme="minorHAnsi"/>
          <w:noProof/>
          <w:sz w:val="22"/>
          <w:szCs w:val="22"/>
        </w:rPr>
      </w:pPr>
      <w:r>
        <w:rPr>
          <w:noProof/>
        </w:rPr>
        <w:t>CHAPTER 2 REVIEW OF THE LITERATURE</w:t>
      </w:r>
      <w:r>
        <w:rPr>
          <w:noProof/>
        </w:rPr>
        <w:tab/>
      </w:r>
      <w:r>
        <w:rPr>
          <w:noProof/>
        </w:rPr>
        <w:fldChar w:fldCharType="begin"/>
      </w:r>
      <w:r>
        <w:rPr>
          <w:noProof/>
        </w:rPr>
        <w:instrText xml:space="preserve"> PAGEREF _Toc465187245 \h </w:instrText>
      </w:r>
      <w:r>
        <w:rPr>
          <w:noProof/>
        </w:rPr>
      </w:r>
      <w:r>
        <w:rPr>
          <w:noProof/>
        </w:rPr>
        <w:fldChar w:fldCharType="separate"/>
      </w:r>
      <w:r>
        <w:rPr>
          <w:noProof/>
        </w:rPr>
        <w:t>20</w:t>
      </w:r>
      <w:r>
        <w:rPr>
          <w:noProof/>
        </w:rPr>
        <w:fldChar w:fldCharType="end"/>
      </w:r>
    </w:p>
    <w:p w14:paraId="6486CC64" w14:textId="559CDB23" w:rsidR="00B2572D" w:rsidRDefault="00B2572D">
      <w:pPr>
        <w:pStyle w:val="TOC2"/>
        <w:rPr>
          <w:rFonts w:asciiTheme="minorHAnsi" w:hAnsiTheme="minorHAnsi"/>
          <w:noProof/>
          <w:sz w:val="22"/>
        </w:rPr>
      </w:pPr>
      <w:r>
        <w:rPr>
          <w:noProof/>
        </w:rPr>
        <w:t>Language Learning Strategies</w:t>
      </w:r>
      <w:r>
        <w:rPr>
          <w:noProof/>
        </w:rPr>
        <w:tab/>
      </w:r>
      <w:r>
        <w:rPr>
          <w:noProof/>
        </w:rPr>
        <w:fldChar w:fldCharType="begin"/>
      </w:r>
      <w:r>
        <w:rPr>
          <w:noProof/>
        </w:rPr>
        <w:instrText xml:space="preserve"> PAGEREF _Toc465187246 \h </w:instrText>
      </w:r>
      <w:r>
        <w:rPr>
          <w:noProof/>
        </w:rPr>
      </w:r>
      <w:r>
        <w:rPr>
          <w:noProof/>
        </w:rPr>
        <w:fldChar w:fldCharType="separate"/>
      </w:r>
      <w:r>
        <w:rPr>
          <w:noProof/>
        </w:rPr>
        <w:t>20</w:t>
      </w:r>
      <w:r>
        <w:rPr>
          <w:noProof/>
        </w:rPr>
        <w:fldChar w:fldCharType="end"/>
      </w:r>
    </w:p>
    <w:p w14:paraId="225BF9E3" w14:textId="40C27BD8" w:rsidR="00B2572D" w:rsidRDefault="00B2572D">
      <w:pPr>
        <w:pStyle w:val="TOC3"/>
        <w:rPr>
          <w:rFonts w:asciiTheme="minorHAnsi" w:hAnsiTheme="minorHAnsi"/>
          <w:noProof/>
          <w:sz w:val="22"/>
        </w:rPr>
      </w:pPr>
      <w:r>
        <w:rPr>
          <w:noProof/>
        </w:rPr>
        <w:t>Definitions of Language Learning Strategies</w:t>
      </w:r>
      <w:r>
        <w:rPr>
          <w:noProof/>
        </w:rPr>
        <w:tab/>
      </w:r>
      <w:r>
        <w:rPr>
          <w:noProof/>
        </w:rPr>
        <w:fldChar w:fldCharType="begin"/>
      </w:r>
      <w:r>
        <w:rPr>
          <w:noProof/>
        </w:rPr>
        <w:instrText xml:space="preserve"> PAGEREF _Toc465187247 \h </w:instrText>
      </w:r>
      <w:r>
        <w:rPr>
          <w:noProof/>
        </w:rPr>
      </w:r>
      <w:r>
        <w:rPr>
          <w:noProof/>
        </w:rPr>
        <w:fldChar w:fldCharType="separate"/>
      </w:r>
      <w:r>
        <w:rPr>
          <w:noProof/>
        </w:rPr>
        <w:t>21</w:t>
      </w:r>
      <w:r>
        <w:rPr>
          <w:noProof/>
        </w:rPr>
        <w:fldChar w:fldCharType="end"/>
      </w:r>
    </w:p>
    <w:p w14:paraId="3D8E3FF9" w14:textId="49A833A1" w:rsidR="00B2572D" w:rsidRDefault="00B2572D">
      <w:pPr>
        <w:pStyle w:val="TOC3"/>
        <w:rPr>
          <w:rFonts w:asciiTheme="minorHAnsi" w:hAnsiTheme="minorHAnsi"/>
          <w:noProof/>
          <w:sz w:val="22"/>
        </w:rPr>
      </w:pPr>
      <w:r>
        <w:rPr>
          <w:noProof/>
        </w:rPr>
        <w:t>Characteristics of Language Learning Strategies</w:t>
      </w:r>
      <w:r>
        <w:rPr>
          <w:noProof/>
        </w:rPr>
        <w:tab/>
      </w:r>
      <w:r>
        <w:rPr>
          <w:noProof/>
        </w:rPr>
        <w:fldChar w:fldCharType="begin"/>
      </w:r>
      <w:r>
        <w:rPr>
          <w:noProof/>
        </w:rPr>
        <w:instrText xml:space="preserve"> PAGEREF _Toc465187248 \h </w:instrText>
      </w:r>
      <w:r>
        <w:rPr>
          <w:noProof/>
        </w:rPr>
      </w:r>
      <w:r>
        <w:rPr>
          <w:noProof/>
        </w:rPr>
        <w:fldChar w:fldCharType="separate"/>
      </w:r>
      <w:r>
        <w:rPr>
          <w:noProof/>
        </w:rPr>
        <w:t>23</w:t>
      </w:r>
      <w:r>
        <w:rPr>
          <w:noProof/>
        </w:rPr>
        <w:fldChar w:fldCharType="end"/>
      </w:r>
    </w:p>
    <w:p w14:paraId="15390A60" w14:textId="6F24688E" w:rsidR="00B2572D" w:rsidRDefault="00B2572D">
      <w:pPr>
        <w:pStyle w:val="TOC3"/>
        <w:rPr>
          <w:rFonts w:asciiTheme="minorHAnsi" w:hAnsiTheme="minorHAnsi"/>
          <w:noProof/>
          <w:sz w:val="22"/>
        </w:rPr>
      </w:pPr>
      <w:r>
        <w:rPr>
          <w:noProof/>
        </w:rPr>
        <w:t>Classifications of Language Learning Strategies</w:t>
      </w:r>
      <w:r>
        <w:rPr>
          <w:noProof/>
        </w:rPr>
        <w:tab/>
      </w:r>
      <w:r>
        <w:rPr>
          <w:noProof/>
        </w:rPr>
        <w:fldChar w:fldCharType="begin"/>
      </w:r>
      <w:r>
        <w:rPr>
          <w:noProof/>
        </w:rPr>
        <w:instrText xml:space="preserve"> PAGEREF _Toc465187249 \h </w:instrText>
      </w:r>
      <w:r>
        <w:rPr>
          <w:noProof/>
        </w:rPr>
      </w:r>
      <w:r>
        <w:rPr>
          <w:noProof/>
        </w:rPr>
        <w:fldChar w:fldCharType="separate"/>
      </w:r>
      <w:r>
        <w:rPr>
          <w:noProof/>
        </w:rPr>
        <w:t>30</w:t>
      </w:r>
      <w:r>
        <w:rPr>
          <w:noProof/>
        </w:rPr>
        <w:fldChar w:fldCharType="end"/>
      </w:r>
    </w:p>
    <w:p w14:paraId="3704E304" w14:textId="5CA18F8C" w:rsidR="00B2572D" w:rsidRDefault="00B2572D">
      <w:pPr>
        <w:pStyle w:val="TOC2"/>
        <w:rPr>
          <w:rFonts w:asciiTheme="minorHAnsi" w:hAnsiTheme="minorHAnsi"/>
          <w:noProof/>
          <w:sz w:val="22"/>
        </w:rPr>
      </w:pPr>
      <w:r>
        <w:rPr>
          <w:noProof/>
        </w:rPr>
        <w:t>Factors Influencing Language Learning Strategy Use</w:t>
      </w:r>
      <w:r>
        <w:rPr>
          <w:noProof/>
        </w:rPr>
        <w:tab/>
      </w:r>
      <w:r>
        <w:rPr>
          <w:noProof/>
        </w:rPr>
        <w:fldChar w:fldCharType="begin"/>
      </w:r>
      <w:r>
        <w:rPr>
          <w:noProof/>
        </w:rPr>
        <w:instrText xml:space="preserve"> PAGEREF _Toc465187254 \h </w:instrText>
      </w:r>
      <w:r>
        <w:rPr>
          <w:noProof/>
        </w:rPr>
      </w:r>
      <w:r>
        <w:rPr>
          <w:noProof/>
        </w:rPr>
        <w:fldChar w:fldCharType="separate"/>
      </w:r>
      <w:r>
        <w:rPr>
          <w:noProof/>
        </w:rPr>
        <w:t>38</w:t>
      </w:r>
      <w:r>
        <w:rPr>
          <w:noProof/>
        </w:rPr>
        <w:fldChar w:fldCharType="end"/>
      </w:r>
    </w:p>
    <w:p w14:paraId="5185CEA5" w14:textId="5678E10F" w:rsidR="00B2572D" w:rsidRDefault="00B2572D">
      <w:pPr>
        <w:pStyle w:val="TOC3"/>
        <w:rPr>
          <w:rFonts w:asciiTheme="minorHAnsi" w:hAnsiTheme="minorHAnsi"/>
          <w:noProof/>
          <w:sz w:val="22"/>
        </w:rPr>
      </w:pPr>
      <w:r>
        <w:rPr>
          <w:noProof/>
        </w:rPr>
        <w:t>Gender</w:t>
      </w:r>
      <w:r>
        <w:rPr>
          <w:noProof/>
        </w:rPr>
        <w:tab/>
      </w:r>
      <w:r>
        <w:rPr>
          <w:noProof/>
        </w:rPr>
        <w:fldChar w:fldCharType="begin"/>
      </w:r>
      <w:r>
        <w:rPr>
          <w:noProof/>
        </w:rPr>
        <w:instrText xml:space="preserve"> PAGEREF _Toc465187255 \h </w:instrText>
      </w:r>
      <w:r>
        <w:rPr>
          <w:noProof/>
        </w:rPr>
      </w:r>
      <w:r>
        <w:rPr>
          <w:noProof/>
        </w:rPr>
        <w:fldChar w:fldCharType="separate"/>
      </w:r>
      <w:r>
        <w:rPr>
          <w:noProof/>
        </w:rPr>
        <w:t>39</w:t>
      </w:r>
      <w:r>
        <w:rPr>
          <w:noProof/>
        </w:rPr>
        <w:fldChar w:fldCharType="end"/>
      </w:r>
    </w:p>
    <w:p w14:paraId="155560A4" w14:textId="5CE11A20" w:rsidR="00B2572D" w:rsidRDefault="00B2572D">
      <w:pPr>
        <w:pStyle w:val="TOC3"/>
        <w:rPr>
          <w:rFonts w:asciiTheme="minorHAnsi" w:hAnsiTheme="minorHAnsi"/>
          <w:noProof/>
          <w:sz w:val="22"/>
        </w:rPr>
      </w:pPr>
      <w:r>
        <w:rPr>
          <w:noProof/>
        </w:rPr>
        <w:t>Language Proficiency</w:t>
      </w:r>
      <w:r>
        <w:rPr>
          <w:noProof/>
        </w:rPr>
        <w:tab/>
      </w:r>
      <w:r>
        <w:rPr>
          <w:noProof/>
        </w:rPr>
        <w:fldChar w:fldCharType="begin"/>
      </w:r>
      <w:r>
        <w:rPr>
          <w:noProof/>
        </w:rPr>
        <w:instrText xml:space="preserve"> PAGEREF _Toc465187256 \h </w:instrText>
      </w:r>
      <w:r>
        <w:rPr>
          <w:noProof/>
        </w:rPr>
      </w:r>
      <w:r>
        <w:rPr>
          <w:noProof/>
        </w:rPr>
        <w:fldChar w:fldCharType="separate"/>
      </w:r>
      <w:r>
        <w:rPr>
          <w:noProof/>
        </w:rPr>
        <w:t>40</w:t>
      </w:r>
      <w:r>
        <w:rPr>
          <w:noProof/>
        </w:rPr>
        <w:fldChar w:fldCharType="end"/>
      </w:r>
    </w:p>
    <w:p w14:paraId="07693F1C" w14:textId="12F74E7C" w:rsidR="00B2572D" w:rsidRDefault="00B2572D">
      <w:pPr>
        <w:pStyle w:val="TOC3"/>
        <w:rPr>
          <w:rFonts w:asciiTheme="minorHAnsi" w:hAnsiTheme="minorHAnsi"/>
          <w:noProof/>
          <w:sz w:val="22"/>
        </w:rPr>
      </w:pPr>
      <w:r>
        <w:rPr>
          <w:noProof/>
        </w:rPr>
        <w:t>Academic Discipline</w:t>
      </w:r>
      <w:r>
        <w:rPr>
          <w:noProof/>
        </w:rPr>
        <w:tab/>
      </w:r>
      <w:r>
        <w:rPr>
          <w:noProof/>
        </w:rPr>
        <w:fldChar w:fldCharType="begin"/>
      </w:r>
      <w:r>
        <w:rPr>
          <w:noProof/>
        </w:rPr>
        <w:instrText xml:space="preserve"> PAGEREF _Toc465187257 \h </w:instrText>
      </w:r>
      <w:r>
        <w:rPr>
          <w:noProof/>
        </w:rPr>
      </w:r>
      <w:r>
        <w:rPr>
          <w:noProof/>
        </w:rPr>
        <w:fldChar w:fldCharType="separate"/>
      </w:r>
      <w:r>
        <w:rPr>
          <w:noProof/>
        </w:rPr>
        <w:t>40</w:t>
      </w:r>
      <w:r>
        <w:rPr>
          <w:noProof/>
        </w:rPr>
        <w:fldChar w:fldCharType="end"/>
      </w:r>
    </w:p>
    <w:p w14:paraId="6BA6CC3E" w14:textId="6F2E37E5" w:rsidR="00B2572D" w:rsidRDefault="00B2572D">
      <w:pPr>
        <w:pStyle w:val="TOC2"/>
        <w:rPr>
          <w:rFonts w:asciiTheme="minorHAnsi" w:hAnsiTheme="minorHAnsi"/>
          <w:noProof/>
          <w:sz w:val="22"/>
        </w:rPr>
      </w:pPr>
      <w:r>
        <w:rPr>
          <w:noProof/>
        </w:rPr>
        <w:t>Language Learning Styles</w:t>
      </w:r>
      <w:r>
        <w:rPr>
          <w:noProof/>
        </w:rPr>
        <w:tab/>
      </w:r>
      <w:r>
        <w:rPr>
          <w:noProof/>
        </w:rPr>
        <w:fldChar w:fldCharType="begin"/>
      </w:r>
      <w:r>
        <w:rPr>
          <w:noProof/>
        </w:rPr>
        <w:instrText xml:space="preserve"> PAGEREF _Toc465187258 \h </w:instrText>
      </w:r>
      <w:r>
        <w:rPr>
          <w:noProof/>
        </w:rPr>
      </w:r>
      <w:r>
        <w:rPr>
          <w:noProof/>
        </w:rPr>
        <w:fldChar w:fldCharType="separate"/>
      </w:r>
      <w:r>
        <w:rPr>
          <w:noProof/>
        </w:rPr>
        <w:t>41</w:t>
      </w:r>
      <w:r>
        <w:rPr>
          <w:noProof/>
        </w:rPr>
        <w:fldChar w:fldCharType="end"/>
      </w:r>
    </w:p>
    <w:p w14:paraId="78F653C4" w14:textId="3B2C5930" w:rsidR="00B2572D" w:rsidRDefault="00B2572D">
      <w:pPr>
        <w:pStyle w:val="TOC3"/>
        <w:rPr>
          <w:rFonts w:asciiTheme="minorHAnsi" w:hAnsiTheme="minorHAnsi"/>
          <w:noProof/>
          <w:sz w:val="22"/>
        </w:rPr>
      </w:pPr>
      <w:r>
        <w:rPr>
          <w:noProof/>
        </w:rPr>
        <w:t>Definitions of Language Learning Styles</w:t>
      </w:r>
      <w:r>
        <w:rPr>
          <w:noProof/>
        </w:rPr>
        <w:tab/>
      </w:r>
      <w:r>
        <w:rPr>
          <w:noProof/>
        </w:rPr>
        <w:fldChar w:fldCharType="begin"/>
      </w:r>
      <w:r>
        <w:rPr>
          <w:noProof/>
        </w:rPr>
        <w:instrText xml:space="preserve"> PAGEREF _Toc465187259 \h </w:instrText>
      </w:r>
      <w:r>
        <w:rPr>
          <w:noProof/>
        </w:rPr>
      </w:r>
      <w:r>
        <w:rPr>
          <w:noProof/>
        </w:rPr>
        <w:fldChar w:fldCharType="separate"/>
      </w:r>
      <w:r>
        <w:rPr>
          <w:noProof/>
        </w:rPr>
        <w:t>41</w:t>
      </w:r>
      <w:r>
        <w:rPr>
          <w:noProof/>
        </w:rPr>
        <w:fldChar w:fldCharType="end"/>
      </w:r>
    </w:p>
    <w:p w14:paraId="1CF8801D" w14:textId="095E4E70" w:rsidR="00B2572D" w:rsidRDefault="00B2572D">
      <w:pPr>
        <w:pStyle w:val="TOC3"/>
        <w:rPr>
          <w:rFonts w:asciiTheme="minorHAnsi" w:hAnsiTheme="minorHAnsi"/>
          <w:noProof/>
          <w:sz w:val="22"/>
        </w:rPr>
      </w:pPr>
      <w:r>
        <w:rPr>
          <w:noProof/>
        </w:rPr>
        <w:lastRenderedPageBreak/>
        <w:t>Fundamentals of Learning Styles</w:t>
      </w:r>
      <w:r>
        <w:rPr>
          <w:noProof/>
        </w:rPr>
        <w:tab/>
      </w:r>
      <w:r>
        <w:rPr>
          <w:noProof/>
        </w:rPr>
        <w:fldChar w:fldCharType="begin"/>
      </w:r>
      <w:r>
        <w:rPr>
          <w:noProof/>
        </w:rPr>
        <w:instrText xml:space="preserve"> PAGEREF _Toc465187260 \h </w:instrText>
      </w:r>
      <w:r>
        <w:rPr>
          <w:noProof/>
        </w:rPr>
      </w:r>
      <w:r>
        <w:rPr>
          <w:noProof/>
        </w:rPr>
        <w:fldChar w:fldCharType="separate"/>
      </w:r>
      <w:r>
        <w:rPr>
          <w:noProof/>
        </w:rPr>
        <w:t>42</w:t>
      </w:r>
      <w:r>
        <w:rPr>
          <w:noProof/>
        </w:rPr>
        <w:fldChar w:fldCharType="end"/>
      </w:r>
    </w:p>
    <w:p w14:paraId="0457A065" w14:textId="26A72EE1" w:rsidR="00B2572D" w:rsidRDefault="00B2572D">
      <w:pPr>
        <w:pStyle w:val="TOC3"/>
        <w:rPr>
          <w:rFonts w:asciiTheme="minorHAnsi" w:hAnsiTheme="minorHAnsi"/>
          <w:noProof/>
          <w:sz w:val="22"/>
        </w:rPr>
      </w:pPr>
      <w:r>
        <w:rPr>
          <w:noProof/>
        </w:rPr>
        <w:t>Classifications of Language Learning Styles</w:t>
      </w:r>
      <w:r>
        <w:rPr>
          <w:noProof/>
        </w:rPr>
        <w:tab/>
      </w:r>
      <w:r>
        <w:rPr>
          <w:noProof/>
        </w:rPr>
        <w:fldChar w:fldCharType="begin"/>
      </w:r>
      <w:r>
        <w:rPr>
          <w:noProof/>
        </w:rPr>
        <w:instrText xml:space="preserve"> PAGEREF _Toc465187261 \h </w:instrText>
      </w:r>
      <w:r>
        <w:rPr>
          <w:noProof/>
        </w:rPr>
      </w:r>
      <w:r>
        <w:rPr>
          <w:noProof/>
        </w:rPr>
        <w:fldChar w:fldCharType="separate"/>
      </w:r>
      <w:r>
        <w:rPr>
          <w:noProof/>
        </w:rPr>
        <w:t>43</w:t>
      </w:r>
      <w:r>
        <w:rPr>
          <w:noProof/>
        </w:rPr>
        <w:fldChar w:fldCharType="end"/>
      </w:r>
    </w:p>
    <w:p w14:paraId="30B0FD96" w14:textId="5F7C2B50" w:rsidR="00B2572D" w:rsidRDefault="00B2572D">
      <w:pPr>
        <w:pStyle w:val="TOC2"/>
        <w:rPr>
          <w:rFonts w:asciiTheme="minorHAnsi" w:hAnsiTheme="minorHAnsi"/>
          <w:noProof/>
          <w:sz w:val="22"/>
        </w:rPr>
      </w:pPr>
      <w:r>
        <w:rPr>
          <w:noProof/>
        </w:rPr>
        <w:t>Importance of Language Learning Strategies and Styles</w:t>
      </w:r>
      <w:r>
        <w:rPr>
          <w:noProof/>
        </w:rPr>
        <w:tab/>
      </w:r>
      <w:r>
        <w:rPr>
          <w:noProof/>
        </w:rPr>
        <w:fldChar w:fldCharType="begin"/>
      </w:r>
      <w:r>
        <w:rPr>
          <w:noProof/>
        </w:rPr>
        <w:instrText xml:space="preserve"> PAGEREF _Toc465187262 \h </w:instrText>
      </w:r>
      <w:r>
        <w:rPr>
          <w:noProof/>
        </w:rPr>
      </w:r>
      <w:r>
        <w:rPr>
          <w:noProof/>
        </w:rPr>
        <w:fldChar w:fldCharType="separate"/>
      </w:r>
      <w:r>
        <w:rPr>
          <w:noProof/>
        </w:rPr>
        <w:t>46</w:t>
      </w:r>
      <w:r>
        <w:rPr>
          <w:noProof/>
        </w:rPr>
        <w:fldChar w:fldCharType="end"/>
      </w:r>
    </w:p>
    <w:p w14:paraId="10FD347E" w14:textId="7ACF6216" w:rsidR="00B2572D" w:rsidRDefault="00B2572D">
      <w:pPr>
        <w:pStyle w:val="TOC2"/>
        <w:rPr>
          <w:rFonts w:asciiTheme="minorHAnsi" w:hAnsiTheme="minorHAnsi"/>
          <w:noProof/>
          <w:sz w:val="22"/>
        </w:rPr>
      </w:pPr>
      <w:r>
        <w:rPr>
          <w:noProof/>
        </w:rPr>
        <w:t>Research Studies on Language Learning Strategies in Saudi Arabia</w:t>
      </w:r>
      <w:r>
        <w:rPr>
          <w:noProof/>
        </w:rPr>
        <w:tab/>
      </w:r>
      <w:r>
        <w:rPr>
          <w:noProof/>
        </w:rPr>
        <w:fldChar w:fldCharType="begin"/>
      </w:r>
      <w:r>
        <w:rPr>
          <w:noProof/>
        </w:rPr>
        <w:instrText xml:space="preserve"> PAGEREF _Toc465187263 \h </w:instrText>
      </w:r>
      <w:r>
        <w:rPr>
          <w:noProof/>
        </w:rPr>
      </w:r>
      <w:r>
        <w:rPr>
          <w:noProof/>
        </w:rPr>
        <w:fldChar w:fldCharType="separate"/>
      </w:r>
      <w:r>
        <w:rPr>
          <w:noProof/>
        </w:rPr>
        <w:t>49</w:t>
      </w:r>
      <w:r>
        <w:rPr>
          <w:noProof/>
        </w:rPr>
        <w:fldChar w:fldCharType="end"/>
      </w:r>
    </w:p>
    <w:p w14:paraId="5CD386CF" w14:textId="35726E0C" w:rsidR="00B2572D" w:rsidRDefault="00B2572D">
      <w:pPr>
        <w:pStyle w:val="TOC2"/>
        <w:rPr>
          <w:rFonts w:asciiTheme="minorHAnsi" w:hAnsiTheme="minorHAnsi"/>
          <w:noProof/>
          <w:sz w:val="22"/>
        </w:rPr>
      </w:pPr>
      <w:r>
        <w:rPr>
          <w:noProof/>
        </w:rPr>
        <w:t>Chapter Summary</w:t>
      </w:r>
      <w:r>
        <w:rPr>
          <w:noProof/>
        </w:rPr>
        <w:tab/>
      </w:r>
      <w:r>
        <w:rPr>
          <w:noProof/>
        </w:rPr>
        <w:fldChar w:fldCharType="begin"/>
      </w:r>
      <w:r>
        <w:rPr>
          <w:noProof/>
        </w:rPr>
        <w:instrText xml:space="preserve"> PAGEREF _Toc465187264 \h </w:instrText>
      </w:r>
      <w:r>
        <w:rPr>
          <w:noProof/>
        </w:rPr>
      </w:r>
      <w:r>
        <w:rPr>
          <w:noProof/>
        </w:rPr>
        <w:fldChar w:fldCharType="separate"/>
      </w:r>
      <w:r>
        <w:rPr>
          <w:noProof/>
        </w:rPr>
        <w:t>52</w:t>
      </w:r>
      <w:r>
        <w:rPr>
          <w:noProof/>
        </w:rPr>
        <w:fldChar w:fldCharType="end"/>
      </w:r>
    </w:p>
    <w:p w14:paraId="39E7A684" w14:textId="5648139D" w:rsidR="00B2572D" w:rsidRDefault="00B2572D">
      <w:pPr>
        <w:pStyle w:val="TOC1"/>
        <w:rPr>
          <w:rFonts w:asciiTheme="minorHAnsi" w:hAnsiTheme="minorHAnsi"/>
          <w:noProof/>
          <w:sz w:val="22"/>
          <w:szCs w:val="22"/>
        </w:rPr>
      </w:pPr>
      <w:r>
        <w:rPr>
          <w:noProof/>
        </w:rPr>
        <w:t>CHAPTER 3 METHODOLOGY</w:t>
      </w:r>
      <w:r>
        <w:rPr>
          <w:noProof/>
        </w:rPr>
        <w:tab/>
      </w:r>
      <w:r>
        <w:rPr>
          <w:noProof/>
        </w:rPr>
        <w:fldChar w:fldCharType="begin"/>
      </w:r>
      <w:r>
        <w:rPr>
          <w:noProof/>
        </w:rPr>
        <w:instrText xml:space="preserve"> PAGEREF _Toc465187265 \h </w:instrText>
      </w:r>
      <w:r>
        <w:rPr>
          <w:noProof/>
        </w:rPr>
      </w:r>
      <w:r>
        <w:rPr>
          <w:noProof/>
        </w:rPr>
        <w:fldChar w:fldCharType="separate"/>
      </w:r>
      <w:r>
        <w:rPr>
          <w:noProof/>
        </w:rPr>
        <w:t>53</w:t>
      </w:r>
      <w:r>
        <w:rPr>
          <w:noProof/>
        </w:rPr>
        <w:fldChar w:fldCharType="end"/>
      </w:r>
    </w:p>
    <w:p w14:paraId="06EBDE56" w14:textId="316CBE9E" w:rsidR="00B2572D" w:rsidRDefault="00B2572D">
      <w:pPr>
        <w:pStyle w:val="TOC2"/>
        <w:rPr>
          <w:rFonts w:asciiTheme="minorHAnsi" w:hAnsiTheme="minorHAnsi"/>
          <w:noProof/>
          <w:sz w:val="22"/>
        </w:rPr>
      </w:pPr>
      <w:r>
        <w:rPr>
          <w:noProof/>
        </w:rPr>
        <w:t>Introduction</w:t>
      </w:r>
      <w:r>
        <w:rPr>
          <w:noProof/>
        </w:rPr>
        <w:tab/>
      </w:r>
      <w:r>
        <w:rPr>
          <w:noProof/>
        </w:rPr>
        <w:fldChar w:fldCharType="begin"/>
      </w:r>
      <w:r>
        <w:rPr>
          <w:noProof/>
        </w:rPr>
        <w:instrText xml:space="preserve"> PAGEREF _Toc465187266 \h </w:instrText>
      </w:r>
      <w:r>
        <w:rPr>
          <w:noProof/>
        </w:rPr>
      </w:r>
      <w:r>
        <w:rPr>
          <w:noProof/>
        </w:rPr>
        <w:fldChar w:fldCharType="separate"/>
      </w:r>
      <w:r>
        <w:rPr>
          <w:noProof/>
        </w:rPr>
        <w:t>53</w:t>
      </w:r>
      <w:r>
        <w:rPr>
          <w:noProof/>
        </w:rPr>
        <w:fldChar w:fldCharType="end"/>
      </w:r>
    </w:p>
    <w:p w14:paraId="21BD4E8E" w14:textId="4888F828" w:rsidR="00B2572D" w:rsidRDefault="00B2572D">
      <w:pPr>
        <w:pStyle w:val="TOC3"/>
        <w:rPr>
          <w:rFonts w:asciiTheme="minorHAnsi" w:hAnsiTheme="minorHAnsi"/>
          <w:noProof/>
          <w:sz w:val="22"/>
        </w:rPr>
      </w:pPr>
      <w:r>
        <w:rPr>
          <w:noProof/>
        </w:rPr>
        <w:t>Research Setting</w:t>
      </w:r>
      <w:r>
        <w:rPr>
          <w:noProof/>
        </w:rPr>
        <w:tab/>
      </w:r>
      <w:r>
        <w:rPr>
          <w:noProof/>
        </w:rPr>
        <w:fldChar w:fldCharType="begin"/>
      </w:r>
      <w:r>
        <w:rPr>
          <w:noProof/>
        </w:rPr>
        <w:instrText xml:space="preserve"> PAGEREF _Toc465187267 \h </w:instrText>
      </w:r>
      <w:r>
        <w:rPr>
          <w:noProof/>
        </w:rPr>
      </w:r>
      <w:r>
        <w:rPr>
          <w:noProof/>
        </w:rPr>
        <w:fldChar w:fldCharType="separate"/>
      </w:r>
      <w:r>
        <w:rPr>
          <w:noProof/>
        </w:rPr>
        <w:t>54</w:t>
      </w:r>
      <w:r>
        <w:rPr>
          <w:noProof/>
        </w:rPr>
        <w:fldChar w:fldCharType="end"/>
      </w:r>
    </w:p>
    <w:p w14:paraId="767B51BC" w14:textId="55176701" w:rsidR="00B2572D" w:rsidRDefault="00B2572D">
      <w:pPr>
        <w:pStyle w:val="TOC2"/>
        <w:rPr>
          <w:rFonts w:asciiTheme="minorHAnsi" w:hAnsiTheme="minorHAnsi"/>
          <w:noProof/>
          <w:sz w:val="22"/>
        </w:rPr>
      </w:pPr>
      <w:r>
        <w:rPr>
          <w:noProof/>
        </w:rPr>
        <w:t>Participants</w:t>
      </w:r>
      <w:r>
        <w:rPr>
          <w:noProof/>
        </w:rPr>
        <w:tab/>
      </w:r>
      <w:r>
        <w:rPr>
          <w:noProof/>
        </w:rPr>
        <w:fldChar w:fldCharType="begin"/>
      </w:r>
      <w:r>
        <w:rPr>
          <w:noProof/>
        </w:rPr>
        <w:instrText xml:space="preserve"> PAGEREF _Toc465187268 \h </w:instrText>
      </w:r>
      <w:r>
        <w:rPr>
          <w:noProof/>
        </w:rPr>
      </w:r>
      <w:r>
        <w:rPr>
          <w:noProof/>
        </w:rPr>
        <w:fldChar w:fldCharType="separate"/>
      </w:r>
      <w:r>
        <w:rPr>
          <w:noProof/>
        </w:rPr>
        <w:t>55</w:t>
      </w:r>
      <w:r>
        <w:rPr>
          <w:noProof/>
        </w:rPr>
        <w:fldChar w:fldCharType="end"/>
      </w:r>
    </w:p>
    <w:p w14:paraId="73FB8351" w14:textId="0E057E8D" w:rsidR="00B2572D" w:rsidRDefault="00B2572D">
      <w:pPr>
        <w:pStyle w:val="TOC2"/>
        <w:rPr>
          <w:rFonts w:asciiTheme="minorHAnsi" w:hAnsiTheme="minorHAnsi"/>
          <w:noProof/>
          <w:sz w:val="22"/>
        </w:rPr>
      </w:pPr>
      <w:r>
        <w:rPr>
          <w:noProof/>
        </w:rPr>
        <w:t>Instruments</w:t>
      </w:r>
      <w:r>
        <w:rPr>
          <w:noProof/>
        </w:rPr>
        <w:tab/>
      </w:r>
      <w:r>
        <w:rPr>
          <w:noProof/>
        </w:rPr>
        <w:fldChar w:fldCharType="begin"/>
      </w:r>
      <w:r>
        <w:rPr>
          <w:noProof/>
        </w:rPr>
        <w:instrText xml:space="preserve"> PAGEREF _Toc465187269 \h </w:instrText>
      </w:r>
      <w:r>
        <w:rPr>
          <w:noProof/>
        </w:rPr>
      </w:r>
      <w:r>
        <w:rPr>
          <w:noProof/>
        </w:rPr>
        <w:fldChar w:fldCharType="separate"/>
      </w:r>
      <w:r>
        <w:rPr>
          <w:noProof/>
        </w:rPr>
        <w:t>56</w:t>
      </w:r>
      <w:r>
        <w:rPr>
          <w:noProof/>
        </w:rPr>
        <w:fldChar w:fldCharType="end"/>
      </w:r>
    </w:p>
    <w:p w14:paraId="12E9BB88" w14:textId="59F25577" w:rsidR="00B2572D" w:rsidRDefault="00B2572D">
      <w:pPr>
        <w:pStyle w:val="TOC3"/>
        <w:rPr>
          <w:rFonts w:asciiTheme="minorHAnsi" w:hAnsiTheme="minorHAnsi"/>
          <w:noProof/>
          <w:sz w:val="22"/>
        </w:rPr>
      </w:pPr>
      <w:r>
        <w:rPr>
          <w:noProof/>
        </w:rPr>
        <w:t>The Strategy Inventory for Language Learning (SILL)</w:t>
      </w:r>
      <w:r>
        <w:rPr>
          <w:noProof/>
        </w:rPr>
        <w:tab/>
      </w:r>
      <w:r>
        <w:rPr>
          <w:noProof/>
        </w:rPr>
        <w:fldChar w:fldCharType="begin"/>
      </w:r>
      <w:r>
        <w:rPr>
          <w:noProof/>
        </w:rPr>
        <w:instrText xml:space="preserve"> PAGEREF _Toc465187270 \h </w:instrText>
      </w:r>
      <w:r>
        <w:rPr>
          <w:noProof/>
        </w:rPr>
      </w:r>
      <w:r>
        <w:rPr>
          <w:noProof/>
        </w:rPr>
        <w:fldChar w:fldCharType="separate"/>
      </w:r>
      <w:r>
        <w:rPr>
          <w:noProof/>
        </w:rPr>
        <w:t>58</w:t>
      </w:r>
      <w:r>
        <w:rPr>
          <w:noProof/>
        </w:rPr>
        <w:fldChar w:fldCharType="end"/>
      </w:r>
    </w:p>
    <w:p w14:paraId="2BCC02AF" w14:textId="463DAF31" w:rsidR="00B2572D" w:rsidRDefault="00B2572D">
      <w:pPr>
        <w:pStyle w:val="TOC3"/>
        <w:rPr>
          <w:rFonts w:asciiTheme="minorHAnsi" w:hAnsiTheme="minorHAnsi"/>
          <w:noProof/>
          <w:sz w:val="22"/>
        </w:rPr>
      </w:pPr>
      <w:r>
        <w:rPr>
          <w:noProof/>
        </w:rPr>
        <w:t>The Perceptual Learning Style Preference Questionnaire (PLSPQ)</w:t>
      </w:r>
      <w:r>
        <w:rPr>
          <w:noProof/>
        </w:rPr>
        <w:tab/>
      </w:r>
      <w:r>
        <w:rPr>
          <w:noProof/>
        </w:rPr>
        <w:fldChar w:fldCharType="begin"/>
      </w:r>
      <w:r>
        <w:rPr>
          <w:noProof/>
        </w:rPr>
        <w:instrText xml:space="preserve"> PAGEREF _Toc465187271 \h </w:instrText>
      </w:r>
      <w:r>
        <w:rPr>
          <w:noProof/>
        </w:rPr>
      </w:r>
      <w:r>
        <w:rPr>
          <w:noProof/>
        </w:rPr>
        <w:fldChar w:fldCharType="separate"/>
      </w:r>
      <w:r>
        <w:rPr>
          <w:noProof/>
        </w:rPr>
        <w:t>60</w:t>
      </w:r>
      <w:r>
        <w:rPr>
          <w:noProof/>
        </w:rPr>
        <w:fldChar w:fldCharType="end"/>
      </w:r>
    </w:p>
    <w:p w14:paraId="4C8FC8D8" w14:textId="2E94BD6F" w:rsidR="00B2572D" w:rsidRDefault="00B2572D">
      <w:pPr>
        <w:pStyle w:val="TOC2"/>
        <w:rPr>
          <w:rFonts w:asciiTheme="minorHAnsi" w:hAnsiTheme="minorHAnsi"/>
          <w:noProof/>
          <w:sz w:val="22"/>
        </w:rPr>
      </w:pPr>
      <w:r>
        <w:rPr>
          <w:noProof/>
        </w:rPr>
        <w:t>Validity and Reliability of the Instruments</w:t>
      </w:r>
      <w:r>
        <w:rPr>
          <w:noProof/>
        </w:rPr>
        <w:tab/>
      </w:r>
      <w:r>
        <w:rPr>
          <w:noProof/>
        </w:rPr>
        <w:fldChar w:fldCharType="begin"/>
      </w:r>
      <w:r>
        <w:rPr>
          <w:noProof/>
        </w:rPr>
        <w:instrText xml:space="preserve"> PAGEREF _Toc465187272 \h </w:instrText>
      </w:r>
      <w:r>
        <w:rPr>
          <w:noProof/>
        </w:rPr>
      </w:r>
      <w:r>
        <w:rPr>
          <w:noProof/>
        </w:rPr>
        <w:fldChar w:fldCharType="separate"/>
      </w:r>
      <w:r>
        <w:rPr>
          <w:noProof/>
        </w:rPr>
        <w:t>63</w:t>
      </w:r>
      <w:r>
        <w:rPr>
          <w:noProof/>
        </w:rPr>
        <w:fldChar w:fldCharType="end"/>
      </w:r>
    </w:p>
    <w:p w14:paraId="4318D512" w14:textId="013FDEB3" w:rsidR="00B2572D" w:rsidRDefault="00B2572D">
      <w:pPr>
        <w:pStyle w:val="TOC2"/>
        <w:rPr>
          <w:rFonts w:asciiTheme="minorHAnsi" w:hAnsiTheme="minorHAnsi"/>
          <w:noProof/>
          <w:sz w:val="22"/>
        </w:rPr>
      </w:pPr>
      <w:r>
        <w:rPr>
          <w:noProof/>
        </w:rPr>
        <w:t>Data Collection Procedures</w:t>
      </w:r>
      <w:r>
        <w:rPr>
          <w:noProof/>
        </w:rPr>
        <w:tab/>
      </w:r>
      <w:r>
        <w:rPr>
          <w:noProof/>
        </w:rPr>
        <w:fldChar w:fldCharType="begin"/>
      </w:r>
      <w:r>
        <w:rPr>
          <w:noProof/>
        </w:rPr>
        <w:instrText xml:space="preserve"> PAGEREF _Toc465187273 \h </w:instrText>
      </w:r>
      <w:r>
        <w:rPr>
          <w:noProof/>
        </w:rPr>
      </w:r>
      <w:r>
        <w:rPr>
          <w:noProof/>
        </w:rPr>
        <w:fldChar w:fldCharType="separate"/>
      </w:r>
      <w:r>
        <w:rPr>
          <w:noProof/>
        </w:rPr>
        <w:t>66</w:t>
      </w:r>
      <w:r>
        <w:rPr>
          <w:noProof/>
        </w:rPr>
        <w:fldChar w:fldCharType="end"/>
      </w:r>
    </w:p>
    <w:p w14:paraId="2AB2DBC6" w14:textId="5C4A72E8" w:rsidR="00B2572D" w:rsidRDefault="00B2572D">
      <w:pPr>
        <w:pStyle w:val="TOC2"/>
        <w:rPr>
          <w:rFonts w:asciiTheme="minorHAnsi" w:hAnsiTheme="minorHAnsi"/>
          <w:noProof/>
          <w:sz w:val="22"/>
        </w:rPr>
      </w:pPr>
      <w:r>
        <w:rPr>
          <w:noProof/>
        </w:rPr>
        <w:t>Data Analysis</w:t>
      </w:r>
      <w:r>
        <w:rPr>
          <w:noProof/>
        </w:rPr>
        <w:tab/>
      </w:r>
      <w:r>
        <w:rPr>
          <w:noProof/>
        </w:rPr>
        <w:fldChar w:fldCharType="begin"/>
      </w:r>
      <w:r>
        <w:rPr>
          <w:noProof/>
        </w:rPr>
        <w:instrText xml:space="preserve"> PAGEREF _Toc465187274 \h </w:instrText>
      </w:r>
      <w:r>
        <w:rPr>
          <w:noProof/>
        </w:rPr>
      </w:r>
      <w:r>
        <w:rPr>
          <w:noProof/>
        </w:rPr>
        <w:fldChar w:fldCharType="separate"/>
      </w:r>
      <w:r>
        <w:rPr>
          <w:noProof/>
        </w:rPr>
        <w:t>67</w:t>
      </w:r>
      <w:r>
        <w:rPr>
          <w:noProof/>
        </w:rPr>
        <w:fldChar w:fldCharType="end"/>
      </w:r>
    </w:p>
    <w:p w14:paraId="2AA5F24E" w14:textId="1B88461A" w:rsidR="00B2572D" w:rsidRDefault="00B2572D">
      <w:pPr>
        <w:pStyle w:val="TOC2"/>
        <w:rPr>
          <w:rFonts w:asciiTheme="minorHAnsi" w:hAnsiTheme="minorHAnsi"/>
          <w:noProof/>
          <w:sz w:val="22"/>
        </w:rPr>
      </w:pPr>
      <w:r>
        <w:rPr>
          <w:noProof/>
        </w:rPr>
        <w:t>Chapter Summary</w:t>
      </w:r>
      <w:r>
        <w:rPr>
          <w:noProof/>
        </w:rPr>
        <w:tab/>
      </w:r>
      <w:r>
        <w:rPr>
          <w:noProof/>
        </w:rPr>
        <w:fldChar w:fldCharType="begin"/>
      </w:r>
      <w:r>
        <w:rPr>
          <w:noProof/>
        </w:rPr>
        <w:instrText xml:space="preserve"> PAGEREF _Toc465187275 \h </w:instrText>
      </w:r>
      <w:r>
        <w:rPr>
          <w:noProof/>
        </w:rPr>
      </w:r>
      <w:r>
        <w:rPr>
          <w:noProof/>
        </w:rPr>
        <w:fldChar w:fldCharType="separate"/>
      </w:r>
      <w:r>
        <w:rPr>
          <w:noProof/>
        </w:rPr>
        <w:t>69</w:t>
      </w:r>
      <w:r>
        <w:rPr>
          <w:noProof/>
        </w:rPr>
        <w:fldChar w:fldCharType="end"/>
      </w:r>
    </w:p>
    <w:p w14:paraId="3B4D56BB" w14:textId="7037DC38" w:rsidR="00B2572D" w:rsidRDefault="00B2572D">
      <w:pPr>
        <w:pStyle w:val="TOC1"/>
        <w:rPr>
          <w:rFonts w:asciiTheme="minorHAnsi" w:hAnsiTheme="minorHAnsi"/>
          <w:noProof/>
          <w:sz w:val="22"/>
          <w:szCs w:val="22"/>
        </w:rPr>
      </w:pPr>
      <w:r>
        <w:rPr>
          <w:noProof/>
        </w:rPr>
        <w:t>CHAPTER 4 RESULTS</w:t>
      </w:r>
      <w:r>
        <w:rPr>
          <w:noProof/>
        </w:rPr>
        <w:tab/>
      </w:r>
      <w:r>
        <w:rPr>
          <w:noProof/>
        </w:rPr>
        <w:fldChar w:fldCharType="begin"/>
      </w:r>
      <w:r>
        <w:rPr>
          <w:noProof/>
        </w:rPr>
        <w:instrText xml:space="preserve"> PAGEREF _Toc465187276 \h </w:instrText>
      </w:r>
      <w:r>
        <w:rPr>
          <w:noProof/>
        </w:rPr>
      </w:r>
      <w:r>
        <w:rPr>
          <w:noProof/>
        </w:rPr>
        <w:fldChar w:fldCharType="separate"/>
      </w:r>
      <w:r>
        <w:rPr>
          <w:noProof/>
        </w:rPr>
        <w:t>70</w:t>
      </w:r>
      <w:r>
        <w:rPr>
          <w:noProof/>
        </w:rPr>
        <w:fldChar w:fldCharType="end"/>
      </w:r>
    </w:p>
    <w:p w14:paraId="210506D9" w14:textId="7BFA55D8" w:rsidR="00B2572D" w:rsidRDefault="00B2572D">
      <w:pPr>
        <w:pStyle w:val="TOC2"/>
        <w:rPr>
          <w:rFonts w:asciiTheme="minorHAnsi" w:hAnsiTheme="minorHAnsi"/>
          <w:noProof/>
          <w:sz w:val="22"/>
        </w:rPr>
      </w:pPr>
      <w:r>
        <w:rPr>
          <w:noProof/>
        </w:rPr>
        <w:t>Research Question One</w:t>
      </w:r>
      <w:r>
        <w:rPr>
          <w:noProof/>
        </w:rPr>
        <w:tab/>
      </w:r>
      <w:r>
        <w:rPr>
          <w:noProof/>
        </w:rPr>
        <w:fldChar w:fldCharType="begin"/>
      </w:r>
      <w:r>
        <w:rPr>
          <w:noProof/>
        </w:rPr>
        <w:instrText xml:space="preserve"> PAGEREF _Toc465187277 \h </w:instrText>
      </w:r>
      <w:r>
        <w:rPr>
          <w:noProof/>
        </w:rPr>
      </w:r>
      <w:r>
        <w:rPr>
          <w:noProof/>
        </w:rPr>
        <w:fldChar w:fldCharType="separate"/>
      </w:r>
      <w:r>
        <w:rPr>
          <w:noProof/>
        </w:rPr>
        <w:t>71</w:t>
      </w:r>
      <w:r>
        <w:rPr>
          <w:noProof/>
        </w:rPr>
        <w:fldChar w:fldCharType="end"/>
      </w:r>
    </w:p>
    <w:p w14:paraId="03CF062F" w14:textId="5D4C1F2E" w:rsidR="00B2572D" w:rsidRDefault="00B2572D">
      <w:pPr>
        <w:pStyle w:val="TOC2"/>
        <w:rPr>
          <w:rFonts w:asciiTheme="minorHAnsi" w:hAnsiTheme="minorHAnsi"/>
          <w:noProof/>
          <w:sz w:val="22"/>
        </w:rPr>
      </w:pPr>
      <w:r>
        <w:rPr>
          <w:noProof/>
        </w:rPr>
        <w:t>Research Question Two</w:t>
      </w:r>
      <w:r>
        <w:rPr>
          <w:noProof/>
        </w:rPr>
        <w:tab/>
      </w:r>
      <w:r>
        <w:rPr>
          <w:noProof/>
        </w:rPr>
        <w:fldChar w:fldCharType="begin"/>
      </w:r>
      <w:r>
        <w:rPr>
          <w:noProof/>
        </w:rPr>
        <w:instrText xml:space="preserve"> PAGEREF _Toc465187284 \h </w:instrText>
      </w:r>
      <w:r>
        <w:rPr>
          <w:noProof/>
        </w:rPr>
      </w:r>
      <w:r>
        <w:rPr>
          <w:noProof/>
        </w:rPr>
        <w:fldChar w:fldCharType="separate"/>
      </w:r>
      <w:r>
        <w:rPr>
          <w:noProof/>
        </w:rPr>
        <w:t>85</w:t>
      </w:r>
      <w:r>
        <w:rPr>
          <w:noProof/>
        </w:rPr>
        <w:fldChar w:fldCharType="end"/>
      </w:r>
    </w:p>
    <w:p w14:paraId="382CDFD0" w14:textId="3DF051D9" w:rsidR="00B2572D" w:rsidRDefault="00B2572D">
      <w:pPr>
        <w:pStyle w:val="TOC2"/>
        <w:rPr>
          <w:rFonts w:asciiTheme="minorHAnsi" w:hAnsiTheme="minorHAnsi"/>
          <w:noProof/>
          <w:sz w:val="22"/>
        </w:rPr>
      </w:pPr>
      <w:r>
        <w:rPr>
          <w:noProof/>
        </w:rPr>
        <w:t>Research Question Three</w:t>
      </w:r>
      <w:r>
        <w:rPr>
          <w:noProof/>
        </w:rPr>
        <w:tab/>
      </w:r>
      <w:r>
        <w:rPr>
          <w:noProof/>
        </w:rPr>
        <w:fldChar w:fldCharType="begin"/>
      </w:r>
      <w:r>
        <w:rPr>
          <w:noProof/>
        </w:rPr>
        <w:instrText xml:space="preserve"> PAGEREF _Toc465187285 \h </w:instrText>
      </w:r>
      <w:r>
        <w:rPr>
          <w:noProof/>
        </w:rPr>
      </w:r>
      <w:r>
        <w:rPr>
          <w:noProof/>
        </w:rPr>
        <w:fldChar w:fldCharType="separate"/>
      </w:r>
      <w:r>
        <w:rPr>
          <w:noProof/>
        </w:rPr>
        <w:t>90</w:t>
      </w:r>
      <w:r>
        <w:rPr>
          <w:noProof/>
        </w:rPr>
        <w:fldChar w:fldCharType="end"/>
      </w:r>
    </w:p>
    <w:p w14:paraId="2C9304E2" w14:textId="5E16E501" w:rsidR="00B2572D" w:rsidRDefault="00B2572D">
      <w:pPr>
        <w:pStyle w:val="TOC2"/>
        <w:rPr>
          <w:rFonts w:asciiTheme="minorHAnsi" w:hAnsiTheme="minorHAnsi"/>
          <w:noProof/>
          <w:sz w:val="22"/>
        </w:rPr>
      </w:pPr>
      <w:r>
        <w:rPr>
          <w:noProof/>
        </w:rPr>
        <w:t>Research Question Four</w:t>
      </w:r>
      <w:r>
        <w:rPr>
          <w:noProof/>
        </w:rPr>
        <w:tab/>
      </w:r>
      <w:r>
        <w:rPr>
          <w:noProof/>
        </w:rPr>
        <w:fldChar w:fldCharType="begin"/>
      </w:r>
      <w:r>
        <w:rPr>
          <w:noProof/>
        </w:rPr>
        <w:instrText xml:space="preserve"> PAGEREF _Toc465187286 \h </w:instrText>
      </w:r>
      <w:r>
        <w:rPr>
          <w:noProof/>
        </w:rPr>
      </w:r>
      <w:r>
        <w:rPr>
          <w:noProof/>
        </w:rPr>
        <w:fldChar w:fldCharType="separate"/>
      </w:r>
      <w:r>
        <w:rPr>
          <w:noProof/>
        </w:rPr>
        <w:t>96</w:t>
      </w:r>
      <w:r>
        <w:rPr>
          <w:noProof/>
        </w:rPr>
        <w:fldChar w:fldCharType="end"/>
      </w:r>
    </w:p>
    <w:p w14:paraId="1F2F0F2C" w14:textId="44174ABC" w:rsidR="00B2572D" w:rsidRDefault="00B2572D">
      <w:pPr>
        <w:pStyle w:val="TOC2"/>
        <w:rPr>
          <w:noProof/>
        </w:rPr>
      </w:pPr>
      <w:r>
        <w:rPr>
          <w:noProof/>
        </w:rPr>
        <w:t>Chapter Summary</w:t>
      </w:r>
      <w:r>
        <w:rPr>
          <w:noProof/>
        </w:rPr>
        <w:tab/>
      </w:r>
      <w:r>
        <w:rPr>
          <w:noProof/>
        </w:rPr>
        <w:fldChar w:fldCharType="begin"/>
      </w:r>
      <w:r>
        <w:rPr>
          <w:noProof/>
        </w:rPr>
        <w:instrText xml:space="preserve"> PAGEREF _Toc465187287 \h </w:instrText>
      </w:r>
      <w:r>
        <w:rPr>
          <w:noProof/>
        </w:rPr>
      </w:r>
      <w:r>
        <w:rPr>
          <w:noProof/>
        </w:rPr>
        <w:fldChar w:fldCharType="separate"/>
      </w:r>
      <w:r>
        <w:rPr>
          <w:noProof/>
        </w:rPr>
        <w:t>102</w:t>
      </w:r>
      <w:r>
        <w:rPr>
          <w:noProof/>
        </w:rPr>
        <w:fldChar w:fldCharType="end"/>
      </w:r>
    </w:p>
    <w:p w14:paraId="4C9AD9F9" w14:textId="77777777" w:rsidR="00735236" w:rsidRPr="00735236" w:rsidRDefault="00735236" w:rsidP="00735236"/>
    <w:p w14:paraId="6B65BFE2" w14:textId="7ED520BA" w:rsidR="00B2572D" w:rsidRDefault="00B2572D">
      <w:pPr>
        <w:pStyle w:val="TOC1"/>
        <w:rPr>
          <w:rFonts w:asciiTheme="minorHAnsi" w:hAnsiTheme="minorHAnsi"/>
          <w:noProof/>
          <w:sz w:val="22"/>
          <w:szCs w:val="22"/>
        </w:rPr>
      </w:pPr>
      <w:r>
        <w:rPr>
          <w:noProof/>
        </w:rPr>
        <w:lastRenderedPageBreak/>
        <w:t>CHAPTER 5 DISCUSSION, IMPLICATIONS AND RECOMMENDATIONS</w:t>
      </w:r>
      <w:r>
        <w:rPr>
          <w:noProof/>
        </w:rPr>
        <w:tab/>
      </w:r>
      <w:r>
        <w:rPr>
          <w:noProof/>
        </w:rPr>
        <w:fldChar w:fldCharType="begin"/>
      </w:r>
      <w:r>
        <w:rPr>
          <w:noProof/>
        </w:rPr>
        <w:instrText xml:space="preserve"> PAGEREF _Toc465187288 \h </w:instrText>
      </w:r>
      <w:r>
        <w:rPr>
          <w:noProof/>
        </w:rPr>
      </w:r>
      <w:r>
        <w:rPr>
          <w:noProof/>
        </w:rPr>
        <w:fldChar w:fldCharType="separate"/>
      </w:r>
      <w:r>
        <w:rPr>
          <w:noProof/>
        </w:rPr>
        <w:t>104</w:t>
      </w:r>
      <w:r>
        <w:rPr>
          <w:noProof/>
        </w:rPr>
        <w:fldChar w:fldCharType="end"/>
      </w:r>
    </w:p>
    <w:p w14:paraId="397F2415" w14:textId="2923C347" w:rsidR="00B2572D" w:rsidRDefault="00B2572D">
      <w:pPr>
        <w:pStyle w:val="TOC2"/>
        <w:rPr>
          <w:rFonts w:asciiTheme="minorHAnsi" w:hAnsiTheme="minorHAnsi"/>
          <w:noProof/>
          <w:sz w:val="22"/>
        </w:rPr>
      </w:pPr>
      <w:r>
        <w:rPr>
          <w:noProof/>
        </w:rPr>
        <w:t>Introduction</w:t>
      </w:r>
      <w:r>
        <w:rPr>
          <w:noProof/>
        </w:rPr>
        <w:tab/>
      </w:r>
      <w:r>
        <w:rPr>
          <w:noProof/>
        </w:rPr>
        <w:fldChar w:fldCharType="begin"/>
      </w:r>
      <w:r>
        <w:rPr>
          <w:noProof/>
        </w:rPr>
        <w:instrText xml:space="preserve"> PAGEREF _Toc465187289 \h </w:instrText>
      </w:r>
      <w:r>
        <w:rPr>
          <w:noProof/>
        </w:rPr>
      </w:r>
      <w:r>
        <w:rPr>
          <w:noProof/>
        </w:rPr>
        <w:fldChar w:fldCharType="separate"/>
      </w:r>
      <w:r>
        <w:rPr>
          <w:noProof/>
        </w:rPr>
        <w:t>104</w:t>
      </w:r>
      <w:r>
        <w:rPr>
          <w:noProof/>
        </w:rPr>
        <w:fldChar w:fldCharType="end"/>
      </w:r>
    </w:p>
    <w:p w14:paraId="5D981185" w14:textId="7A105B55" w:rsidR="00B2572D" w:rsidRDefault="00B2572D">
      <w:pPr>
        <w:pStyle w:val="TOC2"/>
        <w:rPr>
          <w:rFonts w:asciiTheme="minorHAnsi" w:hAnsiTheme="minorHAnsi"/>
          <w:noProof/>
          <w:sz w:val="22"/>
        </w:rPr>
      </w:pPr>
      <w:r>
        <w:rPr>
          <w:noProof/>
        </w:rPr>
        <w:t>Summary of the Study</w:t>
      </w:r>
      <w:r>
        <w:rPr>
          <w:noProof/>
        </w:rPr>
        <w:tab/>
      </w:r>
      <w:r>
        <w:rPr>
          <w:noProof/>
        </w:rPr>
        <w:fldChar w:fldCharType="begin"/>
      </w:r>
      <w:r>
        <w:rPr>
          <w:noProof/>
        </w:rPr>
        <w:instrText xml:space="preserve"> PAGEREF _Toc465187290 \h </w:instrText>
      </w:r>
      <w:r>
        <w:rPr>
          <w:noProof/>
        </w:rPr>
      </w:r>
      <w:r>
        <w:rPr>
          <w:noProof/>
        </w:rPr>
        <w:fldChar w:fldCharType="separate"/>
      </w:r>
      <w:r>
        <w:rPr>
          <w:noProof/>
        </w:rPr>
        <w:t>104</w:t>
      </w:r>
      <w:r>
        <w:rPr>
          <w:noProof/>
        </w:rPr>
        <w:fldChar w:fldCharType="end"/>
      </w:r>
    </w:p>
    <w:p w14:paraId="2DE4F7A1" w14:textId="050DD376" w:rsidR="00B2572D" w:rsidRDefault="00B2572D">
      <w:pPr>
        <w:pStyle w:val="TOC2"/>
        <w:rPr>
          <w:rFonts w:asciiTheme="minorHAnsi" w:hAnsiTheme="minorHAnsi"/>
          <w:noProof/>
          <w:sz w:val="22"/>
        </w:rPr>
      </w:pPr>
      <w:r>
        <w:rPr>
          <w:noProof/>
        </w:rPr>
        <w:t>Summary of Major Findings</w:t>
      </w:r>
      <w:r>
        <w:rPr>
          <w:noProof/>
        </w:rPr>
        <w:tab/>
      </w:r>
      <w:r>
        <w:rPr>
          <w:noProof/>
        </w:rPr>
        <w:fldChar w:fldCharType="begin"/>
      </w:r>
      <w:r>
        <w:rPr>
          <w:noProof/>
        </w:rPr>
        <w:instrText xml:space="preserve"> PAGEREF _Toc465187291 \h </w:instrText>
      </w:r>
      <w:r>
        <w:rPr>
          <w:noProof/>
        </w:rPr>
      </w:r>
      <w:r>
        <w:rPr>
          <w:noProof/>
        </w:rPr>
        <w:fldChar w:fldCharType="separate"/>
      </w:r>
      <w:r>
        <w:rPr>
          <w:noProof/>
        </w:rPr>
        <w:t>106</w:t>
      </w:r>
      <w:r>
        <w:rPr>
          <w:noProof/>
        </w:rPr>
        <w:fldChar w:fldCharType="end"/>
      </w:r>
    </w:p>
    <w:p w14:paraId="43FCACEF" w14:textId="2F67BCBF" w:rsidR="00B2572D" w:rsidRDefault="00B2572D">
      <w:pPr>
        <w:pStyle w:val="TOC2"/>
        <w:rPr>
          <w:rFonts w:asciiTheme="minorHAnsi" w:hAnsiTheme="minorHAnsi"/>
          <w:noProof/>
          <w:sz w:val="22"/>
        </w:rPr>
      </w:pPr>
      <w:r>
        <w:rPr>
          <w:noProof/>
        </w:rPr>
        <w:t>Conclusion</w:t>
      </w:r>
      <w:r>
        <w:rPr>
          <w:noProof/>
        </w:rPr>
        <w:tab/>
      </w:r>
      <w:r>
        <w:rPr>
          <w:noProof/>
        </w:rPr>
        <w:fldChar w:fldCharType="begin"/>
      </w:r>
      <w:r>
        <w:rPr>
          <w:noProof/>
        </w:rPr>
        <w:instrText xml:space="preserve"> PAGEREF _Toc465187292 \h </w:instrText>
      </w:r>
      <w:r>
        <w:rPr>
          <w:noProof/>
        </w:rPr>
      </w:r>
      <w:r>
        <w:rPr>
          <w:noProof/>
        </w:rPr>
        <w:fldChar w:fldCharType="separate"/>
      </w:r>
      <w:r>
        <w:rPr>
          <w:noProof/>
        </w:rPr>
        <w:t>109</w:t>
      </w:r>
      <w:r>
        <w:rPr>
          <w:noProof/>
        </w:rPr>
        <w:fldChar w:fldCharType="end"/>
      </w:r>
    </w:p>
    <w:p w14:paraId="4F8337AC" w14:textId="2EFA4D43" w:rsidR="00B2572D" w:rsidRDefault="00B2572D">
      <w:pPr>
        <w:pStyle w:val="TOC2"/>
        <w:rPr>
          <w:rFonts w:asciiTheme="minorHAnsi" w:hAnsiTheme="minorHAnsi"/>
          <w:noProof/>
          <w:sz w:val="22"/>
        </w:rPr>
      </w:pPr>
      <w:r>
        <w:rPr>
          <w:noProof/>
        </w:rPr>
        <w:t>Discussion of the Findings</w:t>
      </w:r>
      <w:r>
        <w:rPr>
          <w:noProof/>
        </w:rPr>
        <w:tab/>
      </w:r>
      <w:r>
        <w:rPr>
          <w:noProof/>
        </w:rPr>
        <w:fldChar w:fldCharType="begin"/>
      </w:r>
      <w:r>
        <w:rPr>
          <w:noProof/>
        </w:rPr>
        <w:instrText xml:space="preserve"> PAGEREF _Toc465187293 \h </w:instrText>
      </w:r>
      <w:r>
        <w:rPr>
          <w:noProof/>
        </w:rPr>
      </w:r>
      <w:r>
        <w:rPr>
          <w:noProof/>
        </w:rPr>
        <w:fldChar w:fldCharType="separate"/>
      </w:r>
      <w:r>
        <w:rPr>
          <w:noProof/>
        </w:rPr>
        <w:t>110</w:t>
      </w:r>
      <w:r>
        <w:rPr>
          <w:noProof/>
        </w:rPr>
        <w:fldChar w:fldCharType="end"/>
      </w:r>
    </w:p>
    <w:p w14:paraId="30C451E9" w14:textId="7B3A02AC" w:rsidR="00B2572D" w:rsidRDefault="00B2572D">
      <w:pPr>
        <w:pStyle w:val="TOC2"/>
        <w:rPr>
          <w:rFonts w:asciiTheme="minorHAnsi" w:hAnsiTheme="minorHAnsi"/>
          <w:noProof/>
          <w:sz w:val="22"/>
        </w:rPr>
      </w:pPr>
      <w:r>
        <w:rPr>
          <w:noProof/>
        </w:rPr>
        <w:t>Theoretical and Practical Implications</w:t>
      </w:r>
      <w:r>
        <w:rPr>
          <w:noProof/>
        </w:rPr>
        <w:tab/>
      </w:r>
      <w:r>
        <w:rPr>
          <w:noProof/>
        </w:rPr>
        <w:fldChar w:fldCharType="begin"/>
      </w:r>
      <w:r>
        <w:rPr>
          <w:noProof/>
        </w:rPr>
        <w:instrText xml:space="preserve"> PAGEREF _Toc465187299 \h </w:instrText>
      </w:r>
      <w:r>
        <w:rPr>
          <w:noProof/>
        </w:rPr>
      </w:r>
      <w:r>
        <w:rPr>
          <w:noProof/>
        </w:rPr>
        <w:fldChar w:fldCharType="separate"/>
      </w:r>
      <w:r>
        <w:rPr>
          <w:noProof/>
        </w:rPr>
        <w:t>122</w:t>
      </w:r>
      <w:r>
        <w:rPr>
          <w:noProof/>
        </w:rPr>
        <w:fldChar w:fldCharType="end"/>
      </w:r>
    </w:p>
    <w:p w14:paraId="768724E5" w14:textId="6CE8FD9B" w:rsidR="00B2572D" w:rsidRDefault="00B2572D">
      <w:pPr>
        <w:pStyle w:val="TOC2"/>
        <w:rPr>
          <w:rFonts w:asciiTheme="minorHAnsi" w:hAnsiTheme="minorHAnsi"/>
          <w:noProof/>
          <w:sz w:val="22"/>
        </w:rPr>
      </w:pPr>
      <w:r>
        <w:rPr>
          <w:noProof/>
        </w:rPr>
        <w:t>Recommendations for Future Research</w:t>
      </w:r>
      <w:r>
        <w:rPr>
          <w:noProof/>
        </w:rPr>
        <w:tab/>
      </w:r>
      <w:r>
        <w:rPr>
          <w:noProof/>
        </w:rPr>
        <w:fldChar w:fldCharType="begin"/>
      </w:r>
      <w:r>
        <w:rPr>
          <w:noProof/>
        </w:rPr>
        <w:instrText xml:space="preserve"> PAGEREF _Toc465187300 \h </w:instrText>
      </w:r>
      <w:r>
        <w:rPr>
          <w:noProof/>
        </w:rPr>
      </w:r>
      <w:r>
        <w:rPr>
          <w:noProof/>
        </w:rPr>
        <w:fldChar w:fldCharType="separate"/>
      </w:r>
      <w:r>
        <w:rPr>
          <w:noProof/>
        </w:rPr>
        <w:t>126</w:t>
      </w:r>
      <w:r>
        <w:rPr>
          <w:noProof/>
        </w:rPr>
        <w:fldChar w:fldCharType="end"/>
      </w:r>
    </w:p>
    <w:p w14:paraId="399F4972" w14:textId="358B19F1" w:rsidR="00B2572D" w:rsidRDefault="00B2572D">
      <w:pPr>
        <w:pStyle w:val="TOC2"/>
        <w:rPr>
          <w:rFonts w:asciiTheme="minorHAnsi" w:hAnsiTheme="minorHAnsi"/>
          <w:noProof/>
          <w:sz w:val="22"/>
        </w:rPr>
      </w:pPr>
      <w:r>
        <w:rPr>
          <w:noProof/>
        </w:rPr>
        <w:t>Chapter Summary</w:t>
      </w:r>
      <w:r>
        <w:rPr>
          <w:noProof/>
        </w:rPr>
        <w:tab/>
      </w:r>
      <w:r>
        <w:rPr>
          <w:noProof/>
        </w:rPr>
        <w:fldChar w:fldCharType="begin"/>
      </w:r>
      <w:r>
        <w:rPr>
          <w:noProof/>
        </w:rPr>
        <w:instrText xml:space="preserve"> PAGEREF _Toc465187301 \h </w:instrText>
      </w:r>
      <w:r>
        <w:rPr>
          <w:noProof/>
        </w:rPr>
      </w:r>
      <w:r>
        <w:rPr>
          <w:noProof/>
        </w:rPr>
        <w:fldChar w:fldCharType="separate"/>
      </w:r>
      <w:r>
        <w:rPr>
          <w:noProof/>
        </w:rPr>
        <w:t>128</w:t>
      </w:r>
      <w:r>
        <w:rPr>
          <w:noProof/>
        </w:rPr>
        <w:fldChar w:fldCharType="end"/>
      </w:r>
    </w:p>
    <w:p w14:paraId="2ED175C1" w14:textId="5DB5A4C8" w:rsidR="00B2572D" w:rsidRDefault="00B2572D">
      <w:pPr>
        <w:pStyle w:val="TOC1"/>
        <w:rPr>
          <w:rFonts w:asciiTheme="minorHAnsi" w:hAnsiTheme="minorHAnsi"/>
          <w:noProof/>
          <w:sz w:val="22"/>
          <w:szCs w:val="22"/>
        </w:rPr>
      </w:pPr>
      <w:r>
        <w:rPr>
          <w:noProof/>
        </w:rPr>
        <w:t>REFERENCES</w:t>
      </w:r>
      <w:r>
        <w:rPr>
          <w:noProof/>
        </w:rPr>
        <w:tab/>
      </w:r>
      <w:r>
        <w:rPr>
          <w:noProof/>
        </w:rPr>
        <w:fldChar w:fldCharType="begin"/>
      </w:r>
      <w:r>
        <w:rPr>
          <w:noProof/>
        </w:rPr>
        <w:instrText xml:space="preserve"> PAGEREF _Toc465187302 \h </w:instrText>
      </w:r>
      <w:r>
        <w:rPr>
          <w:noProof/>
        </w:rPr>
      </w:r>
      <w:r>
        <w:rPr>
          <w:noProof/>
        </w:rPr>
        <w:fldChar w:fldCharType="separate"/>
      </w:r>
      <w:r>
        <w:rPr>
          <w:noProof/>
        </w:rPr>
        <w:t>129</w:t>
      </w:r>
      <w:r>
        <w:rPr>
          <w:noProof/>
        </w:rPr>
        <w:fldChar w:fldCharType="end"/>
      </w:r>
    </w:p>
    <w:p w14:paraId="349F30B3" w14:textId="0C9E7B95" w:rsidR="00B2572D" w:rsidRDefault="00B2572D">
      <w:pPr>
        <w:pStyle w:val="TOC1"/>
        <w:rPr>
          <w:rFonts w:asciiTheme="minorHAnsi" w:hAnsiTheme="minorHAnsi"/>
          <w:noProof/>
          <w:sz w:val="22"/>
          <w:szCs w:val="22"/>
        </w:rPr>
      </w:pPr>
      <w:r>
        <w:rPr>
          <w:noProof/>
        </w:rPr>
        <w:t>APPENDICES</w:t>
      </w:r>
      <w:r>
        <w:rPr>
          <w:noProof/>
        </w:rPr>
        <w:tab/>
      </w:r>
      <w:r>
        <w:rPr>
          <w:noProof/>
        </w:rPr>
        <w:fldChar w:fldCharType="begin"/>
      </w:r>
      <w:r>
        <w:rPr>
          <w:noProof/>
        </w:rPr>
        <w:instrText xml:space="preserve"> PAGEREF _Toc465187303 \h </w:instrText>
      </w:r>
      <w:r>
        <w:rPr>
          <w:noProof/>
        </w:rPr>
      </w:r>
      <w:r>
        <w:rPr>
          <w:noProof/>
        </w:rPr>
        <w:fldChar w:fldCharType="separate"/>
      </w:r>
      <w:r>
        <w:rPr>
          <w:noProof/>
        </w:rPr>
        <w:t>146</w:t>
      </w:r>
      <w:r>
        <w:rPr>
          <w:noProof/>
        </w:rPr>
        <w:fldChar w:fldCharType="end"/>
      </w:r>
    </w:p>
    <w:p w14:paraId="5A1C16B9" w14:textId="78FEF074" w:rsidR="00B2572D" w:rsidRDefault="00B2572D">
      <w:pPr>
        <w:pStyle w:val="TOC2"/>
        <w:rPr>
          <w:rFonts w:asciiTheme="minorHAnsi" w:hAnsiTheme="minorHAnsi"/>
          <w:noProof/>
          <w:sz w:val="22"/>
        </w:rPr>
      </w:pPr>
      <w:r>
        <w:rPr>
          <w:noProof/>
        </w:rPr>
        <w:t>Appendix A  Strategy Inventory for Language Learning SILL</w:t>
      </w:r>
      <w:r>
        <w:rPr>
          <w:noProof/>
        </w:rPr>
        <w:tab/>
      </w:r>
      <w:r>
        <w:rPr>
          <w:noProof/>
        </w:rPr>
        <w:fldChar w:fldCharType="begin"/>
      </w:r>
      <w:r>
        <w:rPr>
          <w:noProof/>
        </w:rPr>
        <w:instrText xml:space="preserve"> PAGEREF _Toc465187304 \h </w:instrText>
      </w:r>
      <w:r>
        <w:rPr>
          <w:noProof/>
        </w:rPr>
      </w:r>
      <w:r>
        <w:rPr>
          <w:noProof/>
        </w:rPr>
        <w:fldChar w:fldCharType="separate"/>
      </w:r>
      <w:r>
        <w:rPr>
          <w:noProof/>
        </w:rPr>
        <w:t>147</w:t>
      </w:r>
      <w:r>
        <w:rPr>
          <w:noProof/>
        </w:rPr>
        <w:fldChar w:fldCharType="end"/>
      </w:r>
    </w:p>
    <w:p w14:paraId="02A08CEE" w14:textId="4634A74C" w:rsidR="00B2572D" w:rsidRDefault="00B2572D">
      <w:pPr>
        <w:pStyle w:val="TOC2"/>
        <w:rPr>
          <w:rFonts w:asciiTheme="minorHAnsi" w:hAnsiTheme="minorHAnsi"/>
          <w:noProof/>
          <w:sz w:val="22"/>
        </w:rPr>
      </w:pPr>
      <w:r>
        <w:rPr>
          <w:noProof/>
        </w:rPr>
        <w:t>Appendix B Arabic Version of SILL</w:t>
      </w:r>
      <w:r>
        <w:rPr>
          <w:noProof/>
        </w:rPr>
        <w:tab/>
      </w:r>
      <w:r>
        <w:rPr>
          <w:noProof/>
        </w:rPr>
        <w:fldChar w:fldCharType="begin"/>
      </w:r>
      <w:r>
        <w:rPr>
          <w:noProof/>
        </w:rPr>
        <w:instrText xml:space="preserve"> PAGEREF _Toc465187305 \h </w:instrText>
      </w:r>
      <w:r>
        <w:rPr>
          <w:noProof/>
        </w:rPr>
      </w:r>
      <w:r>
        <w:rPr>
          <w:noProof/>
        </w:rPr>
        <w:fldChar w:fldCharType="separate"/>
      </w:r>
      <w:r>
        <w:rPr>
          <w:noProof/>
        </w:rPr>
        <w:t>155</w:t>
      </w:r>
      <w:r>
        <w:rPr>
          <w:noProof/>
        </w:rPr>
        <w:fldChar w:fldCharType="end"/>
      </w:r>
    </w:p>
    <w:p w14:paraId="644B3224" w14:textId="5CC901C4" w:rsidR="00B2572D" w:rsidRDefault="00B2572D">
      <w:pPr>
        <w:pStyle w:val="TOC2"/>
        <w:rPr>
          <w:rFonts w:asciiTheme="minorHAnsi" w:hAnsiTheme="minorHAnsi"/>
          <w:noProof/>
          <w:sz w:val="22"/>
        </w:rPr>
      </w:pPr>
      <w:r>
        <w:rPr>
          <w:noProof/>
        </w:rPr>
        <w:t>Appendix C  Perceptual Learning Style Preference Questionnaire PLSPQ</w:t>
      </w:r>
      <w:r>
        <w:rPr>
          <w:noProof/>
        </w:rPr>
        <w:tab/>
      </w:r>
      <w:r>
        <w:rPr>
          <w:noProof/>
        </w:rPr>
        <w:fldChar w:fldCharType="begin"/>
      </w:r>
      <w:r>
        <w:rPr>
          <w:noProof/>
        </w:rPr>
        <w:instrText xml:space="preserve"> PAGEREF _Toc465187306 \h </w:instrText>
      </w:r>
      <w:r>
        <w:rPr>
          <w:noProof/>
        </w:rPr>
      </w:r>
      <w:r>
        <w:rPr>
          <w:noProof/>
        </w:rPr>
        <w:fldChar w:fldCharType="separate"/>
      </w:r>
      <w:r>
        <w:rPr>
          <w:noProof/>
        </w:rPr>
        <w:t>158</w:t>
      </w:r>
      <w:r>
        <w:rPr>
          <w:noProof/>
        </w:rPr>
        <w:fldChar w:fldCharType="end"/>
      </w:r>
    </w:p>
    <w:p w14:paraId="33CF8B50" w14:textId="08D6CF70" w:rsidR="00B2572D" w:rsidRDefault="00B2572D">
      <w:pPr>
        <w:pStyle w:val="TOC2"/>
        <w:rPr>
          <w:rFonts w:asciiTheme="minorHAnsi" w:hAnsiTheme="minorHAnsi"/>
          <w:noProof/>
          <w:sz w:val="22"/>
        </w:rPr>
      </w:pPr>
      <w:r>
        <w:rPr>
          <w:noProof/>
        </w:rPr>
        <w:t>Appendix D Arabic Version of PLSPQ</w:t>
      </w:r>
      <w:r>
        <w:rPr>
          <w:noProof/>
        </w:rPr>
        <w:tab/>
      </w:r>
      <w:r>
        <w:rPr>
          <w:noProof/>
        </w:rPr>
        <w:fldChar w:fldCharType="begin"/>
      </w:r>
      <w:r>
        <w:rPr>
          <w:noProof/>
        </w:rPr>
        <w:instrText xml:space="preserve"> PAGEREF _Toc465187307 \h </w:instrText>
      </w:r>
      <w:r>
        <w:rPr>
          <w:noProof/>
        </w:rPr>
      </w:r>
      <w:r>
        <w:rPr>
          <w:noProof/>
        </w:rPr>
        <w:fldChar w:fldCharType="separate"/>
      </w:r>
      <w:r>
        <w:rPr>
          <w:noProof/>
        </w:rPr>
        <w:t>165</w:t>
      </w:r>
      <w:r>
        <w:rPr>
          <w:noProof/>
        </w:rPr>
        <w:fldChar w:fldCharType="end"/>
      </w:r>
    </w:p>
    <w:p w14:paraId="3C204CB0" w14:textId="7469A26C" w:rsidR="00B2572D" w:rsidRDefault="00B2572D">
      <w:pPr>
        <w:pStyle w:val="TOC2"/>
        <w:rPr>
          <w:rFonts w:asciiTheme="minorHAnsi" w:hAnsiTheme="minorHAnsi"/>
          <w:noProof/>
          <w:sz w:val="22"/>
        </w:rPr>
      </w:pPr>
      <w:r>
        <w:rPr>
          <w:noProof/>
        </w:rPr>
        <w:t>Appendix E Permission from Director of Yanbu English Language Institute YELI</w:t>
      </w:r>
      <w:r>
        <w:rPr>
          <w:noProof/>
        </w:rPr>
        <w:tab/>
      </w:r>
      <w:r>
        <w:rPr>
          <w:noProof/>
        </w:rPr>
        <w:fldChar w:fldCharType="begin"/>
      </w:r>
      <w:r>
        <w:rPr>
          <w:noProof/>
        </w:rPr>
        <w:instrText xml:space="preserve"> PAGEREF _Toc465187308 \h </w:instrText>
      </w:r>
      <w:r>
        <w:rPr>
          <w:noProof/>
        </w:rPr>
      </w:r>
      <w:r>
        <w:rPr>
          <w:noProof/>
        </w:rPr>
        <w:fldChar w:fldCharType="separate"/>
      </w:r>
      <w:r>
        <w:rPr>
          <w:noProof/>
        </w:rPr>
        <w:t>167</w:t>
      </w:r>
      <w:r>
        <w:rPr>
          <w:noProof/>
        </w:rPr>
        <w:fldChar w:fldCharType="end"/>
      </w:r>
    </w:p>
    <w:p w14:paraId="3E2AC07F" w14:textId="2568EA90" w:rsidR="00B2572D" w:rsidRDefault="00B2572D">
      <w:pPr>
        <w:pStyle w:val="TOC2"/>
        <w:rPr>
          <w:rFonts w:asciiTheme="minorHAnsi" w:hAnsiTheme="minorHAnsi"/>
          <w:noProof/>
          <w:sz w:val="22"/>
        </w:rPr>
      </w:pPr>
      <w:r>
        <w:rPr>
          <w:noProof/>
        </w:rPr>
        <w:t>Appendix F Permission Letter from the Developer of  SILL Questionnaire</w:t>
      </w:r>
      <w:r>
        <w:rPr>
          <w:noProof/>
        </w:rPr>
        <w:tab/>
      </w:r>
      <w:r>
        <w:rPr>
          <w:noProof/>
        </w:rPr>
        <w:fldChar w:fldCharType="begin"/>
      </w:r>
      <w:r>
        <w:rPr>
          <w:noProof/>
        </w:rPr>
        <w:instrText xml:space="preserve"> PAGEREF _Toc465187309 \h </w:instrText>
      </w:r>
      <w:r>
        <w:rPr>
          <w:noProof/>
        </w:rPr>
      </w:r>
      <w:r>
        <w:rPr>
          <w:noProof/>
        </w:rPr>
        <w:fldChar w:fldCharType="separate"/>
      </w:r>
      <w:r>
        <w:rPr>
          <w:noProof/>
        </w:rPr>
        <w:t>168</w:t>
      </w:r>
      <w:r>
        <w:rPr>
          <w:noProof/>
        </w:rPr>
        <w:fldChar w:fldCharType="end"/>
      </w:r>
    </w:p>
    <w:p w14:paraId="0927A9B2" w14:textId="5C17C146" w:rsidR="00B2572D" w:rsidRDefault="00B2572D">
      <w:pPr>
        <w:pStyle w:val="TOC2"/>
        <w:rPr>
          <w:rFonts w:asciiTheme="minorHAnsi" w:hAnsiTheme="minorHAnsi"/>
          <w:noProof/>
          <w:sz w:val="22"/>
        </w:rPr>
      </w:pPr>
      <w:r>
        <w:rPr>
          <w:noProof/>
        </w:rPr>
        <w:t>Appendix G  Permission Letter of the Arabic Version of  SILL</w:t>
      </w:r>
      <w:r>
        <w:rPr>
          <w:noProof/>
        </w:rPr>
        <w:tab/>
      </w:r>
      <w:r>
        <w:rPr>
          <w:noProof/>
        </w:rPr>
        <w:fldChar w:fldCharType="begin"/>
      </w:r>
      <w:r>
        <w:rPr>
          <w:noProof/>
        </w:rPr>
        <w:instrText xml:space="preserve"> PAGEREF _Toc465187310 \h </w:instrText>
      </w:r>
      <w:r>
        <w:rPr>
          <w:noProof/>
        </w:rPr>
      </w:r>
      <w:r>
        <w:rPr>
          <w:noProof/>
        </w:rPr>
        <w:fldChar w:fldCharType="separate"/>
      </w:r>
      <w:r>
        <w:rPr>
          <w:noProof/>
        </w:rPr>
        <w:t>169</w:t>
      </w:r>
      <w:r>
        <w:rPr>
          <w:noProof/>
        </w:rPr>
        <w:fldChar w:fldCharType="end"/>
      </w:r>
    </w:p>
    <w:p w14:paraId="51A5D82C" w14:textId="6783A2CD" w:rsidR="00B2572D" w:rsidRDefault="00B2572D">
      <w:pPr>
        <w:pStyle w:val="TOC2"/>
        <w:rPr>
          <w:rFonts w:asciiTheme="minorHAnsi" w:hAnsiTheme="minorHAnsi"/>
          <w:noProof/>
          <w:sz w:val="22"/>
        </w:rPr>
      </w:pPr>
      <w:r>
        <w:rPr>
          <w:noProof/>
        </w:rPr>
        <w:t>Appendix H IRB Approval  Letter</w:t>
      </w:r>
      <w:r>
        <w:rPr>
          <w:noProof/>
        </w:rPr>
        <w:tab/>
      </w:r>
      <w:r>
        <w:rPr>
          <w:noProof/>
        </w:rPr>
        <w:fldChar w:fldCharType="begin"/>
      </w:r>
      <w:r>
        <w:rPr>
          <w:noProof/>
        </w:rPr>
        <w:instrText xml:space="preserve"> PAGEREF _Toc465187311 \h </w:instrText>
      </w:r>
      <w:r>
        <w:rPr>
          <w:noProof/>
        </w:rPr>
      </w:r>
      <w:r>
        <w:rPr>
          <w:noProof/>
        </w:rPr>
        <w:fldChar w:fldCharType="separate"/>
      </w:r>
      <w:r>
        <w:rPr>
          <w:noProof/>
        </w:rPr>
        <w:t>170</w:t>
      </w:r>
      <w:r>
        <w:rPr>
          <w:noProof/>
        </w:rPr>
        <w:fldChar w:fldCharType="end"/>
      </w:r>
    </w:p>
    <w:p w14:paraId="6262E6E6" w14:textId="0F42D065" w:rsidR="00B2572D" w:rsidRDefault="00B2572D">
      <w:pPr>
        <w:pStyle w:val="TOC1"/>
        <w:rPr>
          <w:rFonts w:asciiTheme="minorHAnsi" w:hAnsiTheme="minorHAnsi"/>
          <w:noProof/>
          <w:sz w:val="22"/>
          <w:szCs w:val="22"/>
        </w:rPr>
      </w:pPr>
      <w:r>
        <w:rPr>
          <w:noProof/>
        </w:rPr>
        <w:t>VITA</w:t>
      </w:r>
      <w:r>
        <w:rPr>
          <w:noProof/>
        </w:rPr>
        <w:tab/>
      </w:r>
      <w:r>
        <w:rPr>
          <w:noProof/>
        </w:rPr>
        <w:fldChar w:fldCharType="begin"/>
      </w:r>
      <w:r>
        <w:rPr>
          <w:noProof/>
        </w:rPr>
        <w:instrText xml:space="preserve"> PAGEREF _Toc465187312 \h </w:instrText>
      </w:r>
      <w:r>
        <w:rPr>
          <w:noProof/>
        </w:rPr>
      </w:r>
      <w:r>
        <w:rPr>
          <w:noProof/>
        </w:rPr>
        <w:fldChar w:fldCharType="separate"/>
      </w:r>
      <w:r>
        <w:rPr>
          <w:noProof/>
        </w:rPr>
        <w:t>171</w:t>
      </w:r>
      <w:r>
        <w:rPr>
          <w:noProof/>
        </w:rPr>
        <w:fldChar w:fldCharType="end"/>
      </w:r>
    </w:p>
    <w:p w14:paraId="332BA7BB" w14:textId="01D57E87" w:rsidR="00F75DD0" w:rsidRDefault="001B23BD" w:rsidP="00245ADC">
      <w:pPr>
        <w:pStyle w:val="NoSpacing"/>
      </w:pPr>
      <w:r w:rsidRPr="008A1EAA">
        <w:fldChar w:fldCharType="end"/>
      </w:r>
      <w:r w:rsidR="00F75DD0">
        <w:br w:type="page"/>
      </w:r>
    </w:p>
    <w:p w14:paraId="6B1098B8" w14:textId="77777777" w:rsidR="0057413B" w:rsidRDefault="0057413B" w:rsidP="00F75DD0">
      <w:pPr>
        <w:pStyle w:val="NoSpacing"/>
      </w:pPr>
    </w:p>
    <w:p w14:paraId="09F717B3" w14:textId="1FF681D5" w:rsidR="0091296B" w:rsidRPr="00DE7176" w:rsidRDefault="00602DCB" w:rsidP="00245ADC">
      <w:pPr>
        <w:spacing w:line="480" w:lineRule="auto"/>
        <w:jc w:val="center"/>
        <w:rPr>
          <w:b/>
        </w:rPr>
      </w:pPr>
      <w:bookmarkStart w:id="5" w:name="_Toc461702305"/>
      <w:bookmarkStart w:id="6" w:name="_Toc461710564"/>
      <w:bookmarkStart w:id="7" w:name="_Toc335987225"/>
      <w:bookmarkStart w:id="8" w:name="_Toc464666035"/>
      <w:r w:rsidRPr="00DE7176">
        <w:rPr>
          <w:b/>
        </w:rPr>
        <w:t>LIST OF TABLES</w:t>
      </w:r>
      <w:bookmarkEnd w:id="5"/>
      <w:bookmarkEnd w:id="6"/>
      <w:bookmarkEnd w:id="7"/>
      <w:bookmarkEnd w:id="8"/>
    </w:p>
    <w:p w14:paraId="17815472" w14:textId="49E32AC0" w:rsidR="00F133B4" w:rsidRDefault="00602DCB" w:rsidP="00F133B4">
      <w:pPr>
        <w:pStyle w:val="TableofFigures"/>
        <w:tabs>
          <w:tab w:val="right" w:leader="dot" w:pos="9350"/>
        </w:tabs>
        <w:spacing w:line="480" w:lineRule="auto"/>
        <w:rPr>
          <w:rFonts w:asciiTheme="minorHAnsi" w:hAnsiTheme="minorHAnsi"/>
          <w:noProof/>
          <w:sz w:val="22"/>
          <w:szCs w:val="22"/>
        </w:rPr>
      </w:pPr>
      <w:r>
        <w:rPr>
          <w:rFonts w:cs="Times New Roman"/>
        </w:rPr>
        <w:fldChar w:fldCharType="begin"/>
      </w:r>
      <w:r>
        <w:rPr>
          <w:rFonts w:cs="Times New Roman"/>
        </w:rPr>
        <w:instrText xml:space="preserve"> TOC \h \z \c "Table" </w:instrText>
      </w:r>
      <w:r>
        <w:rPr>
          <w:rFonts w:cs="Times New Roman"/>
        </w:rPr>
        <w:fldChar w:fldCharType="separate"/>
      </w:r>
      <w:hyperlink w:anchor="_Toc465187368" w:history="1">
        <w:r w:rsidR="00F133B4" w:rsidRPr="00580F6F">
          <w:rPr>
            <w:rStyle w:val="Hyperlink"/>
            <w:noProof/>
          </w:rPr>
          <w:t>Table 1 Population Distribution for EFL Students at YELI</w:t>
        </w:r>
        <w:r w:rsidR="00F133B4">
          <w:rPr>
            <w:noProof/>
            <w:webHidden/>
          </w:rPr>
          <w:tab/>
        </w:r>
        <w:r w:rsidR="00F133B4">
          <w:rPr>
            <w:noProof/>
            <w:webHidden/>
          </w:rPr>
          <w:fldChar w:fldCharType="begin"/>
        </w:r>
        <w:r w:rsidR="00F133B4">
          <w:rPr>
            <w:noProof/>
            <w:webHidden/>
          </w:rPr>
          <w:instrText xml:space="preserve"> PAGEREF _Toc465187368 \h </w:instrText>
        </w:r>
        <w:r w:rsidR="00F133B4">
          <w:rPr>
            <w:noProof/>
            <w:webHidden/>
          </w:rPr>
        </w:r>
        <w:r w:rsidR="00F133B4">
          <w:rPr>
            <w:noProof/>
            <w:webHidden/>
          </w:rPr>
          <w:fldChar w:fldCharType="separate"/>
        </w:r>
        <w:r w:rsidR="00F133B4">
          <w:rPr>
            <w:noProof/>
            <w:webHidden/>
          </w:rPr>
          <w:t>55</w:t>
        </w:r>
        <w:r w:rsidR="00F133B4">
          <w:rPr>
            <w:noProof/>
            <w:webHidden/>
          </w:rPr>
          <w:fldChar w:fldCharType="end"/>
        </w:r>
      </w:hyperlink>
    </w:p>
    <w:p w14:paraId="579162B1" w14:textId="458F4901" w:rsidR="00F133B4" w:rsidRDefault="00F133B4" w:rsidP="00F133B4">
      <w:pPr>
        <w:pStyle w:val="TableofFigures"/>
        <w:tabs>
          <w:tab w:val="right" w:leader="dot" w:pos="9350"/>
        </w:tabs>
        <w:spacing w:line="480" w:lineRule="auto"/>
        <w:rPr>
          <w:rFonts w:asciiTheme="minorHAnsi" w:hAnsiTheme="minorHAnsi"/>
          <w:noProof/>
          <w:sz w:val="22"/>
          <w:szCs w:val="22"/>
        </w:rPr>
      </w:pPr>
      <w:hyperlink w:anchor="_Toc465187369" w:history="1">
        <w:r w:rsidRPr="00580F6F">
          <w:rPr>
            <w:rStyle w:val="Hyperlink"/>
            <w:noProof/>
          </w:rPr>
          <w:t>Table 2 The Reliability of the Arabic/English Version of the SILL</w:t>
        </w:r>
        <w:r>
          <w:rPr>
            <w:noProof/>
            <w:webHidden/>
          </w:rPr>
          <w:tab/>
        </w:r>
        <w:r>
          <w:rPr>
            <w:noProof/>
            <w:webHidden/>
          </w:rPr>
          <w:fldChar w:fldCharType="begin"/>
        </w:r>
        <w:r>
          <w:rPr>
            <w:noProof/>
            <w:webHidden/>
          </w:rPr>
          <w:instrText xml:space="preserve"> PAGEREF _Toc465187369 \h </w:instrText>
        </w:r>
        <w:r>
          <w:rPr>
            <w:noProof/>
            <w:webHidden/>
          </w:rPr>
        </w:r>
        <w:r>
          <w:rPr>
            <w:noProof/>
            <w:webHidden/>
          </w:rPr>
          <w:fldChar w:fldCharType="separate"/>
        </w:r>
        <w:r>
          <w:rPr>
            <w:noProof/>
            <w:webHidden/>
          </w:rPr>
          <w:t>65</w:t>
        </w:r>
        <w:r>
          <w:rPr>
            <w:noProof/>
            <w:webHidden/>
          </w:rPr>
          <w:fldChar w:fldCharType="end"/>
        </w:r>
      </w:hyperlink>
    </w:p>
    <w:p w14:paraId="7F8412DD" w14:textId="526DFE63" w:rsidR="00F133B4" w:rsidRDefault="00F133B4" w:rsidP="00F133B4">
      <w:pPr>
        <w:pStyle w:val="TableofFigures"/>
        <w:tabs>
          <w:tab w:val="right" w:leader="dot" w:pos="9350"/>
        </w:tabs>
        <w:spacing w:line="480" w:lineRule="auto"/>
        <w:rPr>
          <w:rFonts w:asciiTheme="minorHAnsi" w:hAnsiTheme="minorHAnsi"/>
          <w:noProof/>
          <w:sz w:val="22"/>
          <w:szCs w:val="22"/>
        </w:rPr>
      </w:pPr>
      <w:hyperlink w:anchor="_Toc465187370" w:history="1">
        <w:r w:rsidRPr="00580F6F">
          <w:rPr>
            <w:rStyle w:val="Hyperlink"/>
            <w:noProof/>
          </w:rPr>
          <w:t>Table 3 The Reliability of the Arabic/English Version of the PLSPQ</w:t>
        </w:r>
        <w:r>
          <w:rPr>
            <w:noProof/>
            <w:webHidden/>
          </w:rPr>
          <w:tab/>
        </w:r>
        <w:r>
          <w:rPr>
            <w:noProof/>
            <w:webHidden/>
          </w:rPr>
          <w:fldChar w:fldCharType="begin"/>
        </w:r>
        <w:r>
          <w:rPr>
            <w:noProof/>
            <w:webHidden/>
          </w:rPr>
          <w:instrText xml:space="preserve"> PAGEREF _Toc465187370 \h </w:instrText>
        </w:r>
        <w:r>
          <w:rPr>
            <w:noProof/>
            <w:webHidden/>
          </w:rPr>
        </w:r>
        <w:r>
          <w:rPr>
            <w:noProof/>
            <w:webHidden/>
          </w:rPr>
          <w:fldChar w:fldCharType="separate"/>
        </w:r>
        <w:r>
          <w:rPr>
            <w:noProof/>
            <w:webHidden/>
          </w:rPr>
          <w:t>66</w:t>
        </w:r>
        <w:r>
          <w:rPr>
            <w:noProof/>
            <w:webHidden/>
          </w:rPr>
          <w:fldChar w:fldCharType="end"/>
        </w:r>
      </w:hyperlink>
    </w:p>
    <w:p w14:paraId="08D49E13" w14:textId="5DCED5D3" w:rsidR="00F133B4" w:rsidRDefault="00F133B4" w:rsidP="00F133B4">
      <w:pPr>
        <w:pStyle w:val="TableofFigures"/>
        <w:tabs>
          <w:tab w:val="right" w:leader="dot" w:pos="9350"/>
        </w:tabs>
        <w:spacing w:line="480" w:lineRule="auto"/>
        <w:rPr>
          <w:rFonts w:asciiTheme="minorHAnsi" w:hAnsiTheme="minorHAnsi"/>
          <w:noProof/>
          <w:sz w:val="22"/>
          <w:szCs w:val="22"/>
        </w:rPr>
      </w:pPr>
      <w:hyperlink w:anchor="_Toc465187371" w:history="1">
        <w:r>
          <w:rPr>
            <w:rStyle w:val="Hyperlink"/>
            <w:noProof/>
          </w:rPr>
          <w:t xml:space="preserve">Table 4 Oxford’s </w:t>
        </w:r>
        <w:r w:rsidRPr="00580F6F">
          <w:rPr>
            <w:rStyle w:val="Hyperlink"/>
            <w:noProof/>
          </w:rPr>
          <w:t>Guidelines for Understanding Average Scores on the SILL</w:t>
        </w:r>
        <w:r>
          <w:rPr>
            <w:noProof/>
            <w:webHidden/>
          </w:rPr>
          <w:tab/>
        </w:r>
        <w:r>
          <w:rPr>
            <w:noProof/>
            <w:webHidden/>
          </w:rPr>
          <w:fldChar w:fldCharType="begin"/>
        </w:r>
        <w:r>
          <w:rPr>
            <w:noProof/>
            <w:webHidden/>
          </w:rPr>
          <w:instrText xml:space="preserve"> PAGEREF _Toc465187371 \h </w:instrText>
        </w:r>
        <w:r>
          <w:rPr>
            <w:noProof/>
            <w:webHidden/>
          </w:rPr>
        </w:r>
        <w:r>
          <w:rPr>
            <w:noProof/>
            <w:webHidden/>
          </w:rPr>
          <w:fldChar w:fldCharType="separate"/>
        </w:r>
        <w:r>
          <w:rPr>
            <w:noProof/>
            <w:webHidden/>
          </w:rPr>
          <w:t>72</w:t>
        </w:r>
        <w:r>
          <w:rPr>
            <w:noProof/>
            <w:webHidden/>
          </w:rPr>
          <w:fldChar w:fldCharType="end"/>
        </w:r>
      </w:hyperlink>
    </w:p>
    <w:p w14:paraId="5FC1070F" w14:textId="5C905298" w:rsidR="00F133B4" w:rsidRDefault="00F133B4" w:rsidP="00F133B4">
      <w:pPr>
        <w:pStyle w:val="TableofFigures"/>
        <w:tabs>
          <w:tab w:val="right" w:leader="dot" w:pos="9350"/>
        </w:tabs>
        <w:spacing w:line="480" w:lineRule="auto"/>
        <w:rPr>
          <w:rFonts w:asciiTheme="minorHAnsi" w:hAnsiTheme="minorHAnsi"/>
          <w:noProof/>
          <w:sz w:val="22"/>
          <w:szCs w:val="22"/>
        </w:rPr>
      </w:pPr>
      <w:hyperlink w:anchor="_Toc465187372" w:history="1">
        <w:r w:rsidRPr="00580F6F">
          <w:rPr>
            <w:rStyle w:val="Hyperlink"/>
            <w:noProof/>
          </w:rPr>
          <w:t>Table 5 Descriptive Statistics, Level of Use and Rank Order of Language Strategies</w:t>
        </w:r>
        <w:r>
          <w:rPr>
            <w:noProof/>
            <w:webHidden/>
          </w:rPr>
          <w:tab/>
        </w:r>
        <w:r>
          <w:rPr>
            <w:noProof/>
            <w:webHidden/>
          </w:rPr>
          <w:fldChar w:fldCharType="begin"/>
        </w:r>
        <w:r>
          <w:rPr>
            <w:noProof/>
            <w:webHidden/>
          </w:rPr>
          <w:instrText xml:space="preserve"> PAGEREF _Toc465187372 \h </w:instrText>
        </w:r>
        <w:r>
          <w:rPr>
            <w:noProof/>
            <w:webHidden/>
          </w:rPr>
        </w:r>
        <w:r>
          <w:rPr>
            <w:noProof/>
            <w:webHidden/>
          </w:rPr>
          <w:fldChar w:fldCharType="separate"/>
        </w:r>
        <w:r>
          <w:rPr>
            <w:noProof/>
            <w:webHidden/>
          </w:rPr>
          <w:t>72</w:t>
        </w:r>
        <w:r>
          <w:rPr>
            <w:noProof/>
            <w:webHidden/>
          </w:rPr>
          <w:fldChar w:fldCharType="end"/>
        </w:r>
      </w:hyperlink>
    </w:p>
    <w:p w14:paraId="0B38A138" w14:textId="537418AD" w:rsidR="00F133B4" w:rsidRDefault="00F133B4" w:rsidP="00F133B4">
      <w:pPr>
        <w:pStyle w:val="TableofFigures"/>
        <w:tabs>
          <w:tab w:val="right" w:leader="dot" w:pos="9350"/>
        </w:tabs>
        <w:spacing w:line="480" w:lineRule="auto"/>
        <w:rPr>
          <w:rFonts w:asciiTheme="minorHAnsi" w:hAnsiTheme="minorHAnsi"/>
          <w:noProof/>
          <w:sz w:val="22"/>
          <w:szCs w:val="22"/>
        </w:rPr>
      </w:pPr>
      <w:hyperlink w:anchor="_Toc465187373" w:history="1">
        <w:r w:rsidRPr="00580F6F">
          <w:rPr>
            <w:rStyle w:val="Hyperlink"/>
            <w:noProof/>
          </w:rPr>
          <w:t>Table 6 Strategies Levels of Use, Number and Percentage of Students</w:t>
        </w:r>
        <w:r>
          <w:rPr>
            <w:noProof/>
            <w:webHidden/>
          </w:rPr>
          <w:tab/>
        </w:r>
        <w:r>
          <w:rPr>
            <w:noProof/>
            <w:webHidden/>
          </w:rPr>
          <w:fldChar w:fldCharType="begin"/>
        </w:r>
        <w:r>
          <w:rPr>
            <w:noProof/>
            <w:webHidden/>
          </w:rPr>
          <w:instrText xml:space="preserve"> PAGEREF _Toc465187373 \h </w:instrText>
        </w:r>
        <w:r>
          <w:rPr>
            <w:noProof/>
            <w:webHidden/>
          </w:rPr>
        </w:r>
        <w:r>
          <w:rPr>
            <w:noProof/>
            <w:webHidden/>
          </w:rPr>
          <w:fldChar w:fldCharType="separate"/>
        </w:r>
        <w:r>
          <w:rPr>
            <w:noProof/>
            <w:webHidden/>
          </w:rPr>
          <w:t>74</w:t>
        </w:r>
        <w:r>
          <w:rPr>
            <w:noProof/>
            <w:webHidden/>
          </w:rPr>
          <w:fldChar w:fldCharType="end"/>
        </w:r>
      </w:hyperlink>
    </w:p>
    <w:p w14:paraId="168DA1DC" w14:textId="54E833E2" w:rsidR="00F133B4" w:rsidRDefault="00F133B4" w:rsidP="00F133B4">
      <w:pPr>
        <w:pStyle w:val="TableofFigures"/>
        <w:tabs>
          <w:tab w:val="right" w:leader="dot" w:pos="9350"/>
        </w:tabs>
        <w:spacing w:line="480" w:lineRule="auto"/>
        <w:rPr>
          <w:rFonts w:asciiTheme="minorHAnsi" w:hAnsiTheme="minorHAnsi"/>
          <w:noProof/>
          <w:sz w:val="22"/>
          <w:szCs w:val="22"/>
        </w:rPr>
      </w:pPr>
      <w:hyperlink w:anchor="_Toc465187374" w:history="1">
        <w:r w:rsidRPr="00580F6F">
          <w:rPr>
            <w:rStyle w:val="Hyperlink"/>
            <w:noProof/>
          </w:rPr>
          <w:t>Table 7 Descriptive Statistics for Metacognitive Strategies</w:t>
        </w:r>
        <w:r>
          <w:rPr>
            <w:noProof/>
            <w:webHidden/>
          </w:rPr>
          <w:tab/>
        </w:r>
        <w:r>
          <w:rPr>
            <w:noProof/>
            <w:webHidden/>
          </w:rPr>
          <w:fldChar w:fldCharType="begin"/>
        </w:r>
        <w:r>
          <w:rPr>
            <w:noProof/>
            <w:webHidden/>
          </w:rPr>
          <w:instrText xml:space="preserve"> PAGEREF _Toc465187374 \h </w:instrText>
        </w:r>
        <w:r>
          <w:rPr>
            <w:noProof/>
            <w:webHidden/>
          </w:rPr>
        </w:r>
        <w:r>
          <w:rPr>
            <w:noProof/>
            <w:webHidden/>
          </w:rPr>
          <w:fldChar w:fldCharType="separate"/>
        </w:r>
        <w:r>
          <w:rPr>
            <w:noProof/>
            <w:webHidden/>
          </w:rPr>
          <w:t>77</w:t>
        </w:r>
        <w:r>
          <w:rPr>
            <w:noProof/>
            <w:webHidden/>
          </w:rPr>
          <w:fldChar w:fldCharType="end"/>
        </w:r>
      </w:hyperlink>
    </w:p>
    <w:p w14:paraId="52873775" w14:textId="51266D44" w:rsidR="00F133B4" w:rsidRDefault="00F133B4" w:rsidP="00F133B4">
      <w:pPr>
        <w:pStyle w:val="TableofFigures"/>
        <w:tabs>
          <w:tab w:val="right" w:leader="dot" w:pos="9350"/>
        </w:tabs>
        <w:spacing w:line="480" w:lineRule="auto"/>
        <w:rPr>
          <w:rFonts w:asciiTheme="minorHAnsi" w:hAnsiTheme="minorHAnsi"/>
          <w:noProof/>
          <w:sz w:val="22"/>
          <w:szCs w:val="22"/>
        </w:rPr>
      </w:pPr>
      <w:hyperlink w:anchor="_Toc465187375" w:history="1">
        <w:r w:rsidRPr="00580F6F">
          <w:rPr>
            <w:rStyle w:val="Hyperlink"/>
            <w:noProof/>
          </w:rPr>
          <w:t>Table 8 Descriptive Statistics for Social Strategies</w:t>
        </w:r>
        <w:r>
          <w:rPr>
            <w:noProof/>
            <w:webHidden/>
          </w:rPr>
          <w:tab/>
        </w:r>
        <w:r>
          <w:rPr>
            <w:noProof/>
            <w:webHidden/>
          </w:rPr>
          <w:fldChar w:fldCharType="begin"/>
        </w:r>
        <w:r>
          <w:rPr>
            <w:noProof/>
            <w:webHidden/>
          </w:rPr>
          <w:instrText xml:space="preserve"> PAGEREF _Toc465187375 \h </w:instrText>
        </w:r>
        <w:r>
          <w:rPr>
            <w:noProof/>
            <w:webHidden/>
          </w:rPr>
        </w:r>
        <w:r>
          <w:rPr>
            <w:noProof/>
            <w:webHidden/>
          </w:rPr>
          <w:fldChar w:fldCharType="separate"/>
        </w:r>
        <w:r>
          <w:rPr>
            <w:noProof/>
            <w:webHidden/>
          </w:rPr>
          <w:t>78</w:t>
        </w:r>
        <w:r>
          <w:rPr>
            <w:noProof/>
            <w:webHidden/>
          </w:rPr>
          <w:fldChar w:fldCharType="end"/>
        </w:r>
      </w:hyperlink>
    </w:p>
    <w:p w14:paraId="286768BC" w14:textId="796E792B" w:rsidR="00F133B4" w:rsidRDefault="00F133B4" w:rsidP="00F133B4">
      <w:pPr>
        <w:pStyle w:val="TableofFigures"/>
        <w:tabs>
          <w:tab w:val="right" w:leader="dot" w:pos="9350"/>
        </w:tabs>
        <w:spacing w:line="480" w:lineRule="auto"/>
        <w:rPr>
          <w:rFonts w:asciiTheme="minorHAnsi" w:hAnsiTheme="minorHAnsi"/>
          <w:noProof/>
          <w:sz w:val="22"/>
          <w:szCs w:val="22"/>
        </w:rPr>
      </w:pPr>
      <w:hyperlink w:anchor="_Toc465187376" w:history="1">
        <w:r w:rsidRPr="00580F6F">
          <w:rPr>
            <w:rStyle w:val="Hyperlink"/>
            <w:noProof/>
          </w:rPr>
          <w:t>Table 9 Descriptive Statistics for Compensation Strategies</w:t>
        </w:r>
        <w:r>
          <w:rPr>
            <w:noProof/>
            <w:webHidden/>
          </w:rPr>
          <w:tab/>
        </w:r>
        <w:r>
          <w:rPr>
            <w:noProof/>
            <w:webHidden/>
          </w:rPr>
          <w:fldChar w:fldCharType="begin"/>
        </w:r>
        <w:r>
          <w:rPr>
            <w:noProof/>
            <w:webHidden/>
          </w:rPr>
          <w:instrText xml:space="preserve"> PAGEREF _Toc465187376 \h </w:instrText>
        </w:r>
        <w:r>
          <w:rPr>
            <w:noProof/>
            <w:webHidden/>
          </w:rPr>
        </w:r>
        <w:r>
          <w:rPr>
            <w:noProof/>
            <w:webHidden/>
          </w:rPr>
          <w:fldChar w:fldCharType="separate"/>
        </w:r>
        <w:r>
          <w:rPr>
            <w:noProof/>
            <w:webHidden/>
          </w:rPr>
          <w:t>78</w:t>
        </w:r>
        <w:r>
          <w:rPr>
            <w:noProof/>
            <w:webHidden/>
          </w:rPr>
          <w:fldChar w:fldCharType="end"/>
        </w:r>
      </w:hyperlink>
    </w:p>
    <w:p w14:paraId="2229B6FC" w14:textId="43FA0600" w:rsidR="00F133B4" w:rsidRDefault="00F133B4" w:rsidP="00F133B4">
      <w:pPr>
        <w:pStyle w:val="TableofFigures"/>
        <w:tabs>
          <w:tab w:val="right" w:leader="dot" w:pos="9350"/>
        </w:tabs>
        <w:spacing w:line="480" w:lineRule="auto"/>
        <w:rPr>
          <w:rFonts w:asciiTheme="minorHAnsi" w:hAnsiTheme="minorHAnsi"/>
          <w:noProof/>
          <w:sz w:val="22"/>
          <w:szCs w:val="22"/>
        </w:rPr>
      </w:pPr>
      <w:hyperlink w:anchor="_Toc465187377" w:history="1">
        <w:r w:rsidRPr="00580F6F">
          <w:rPr>
            <w:rStyle w:val="Hyperlink"/>
            <w:noProof/>
          </w:rPr>
          <w:t xml:space="preserve">Table 10 Descriptive Statistics for </w:t>
        </w:r>
        <w:r w:rsidRPr="00580F6F">
          <w:rPr>
            <w:rStyle w:val="Hyperlink"/>
            <w:rFonts w:eastAsia="Adobe Fan Heiti Std B" w:cs="Times New Roman"/>
            <w:noProof/>
          </w:rPr>
          <w:t>Cognitive</w:t>
        </w:r>
        <w:r w:rsidRPr="00580F6F">
          <w:rPr>
            <w:rStyle w:val="Hyperlink"/>
            <w:noProof/>
          </w:rPr>
          <w:t xml:space="preserve"> Strategies</w:t>
        </w:r>
        <w:r>
          <w:rPr>
            <w:noProof/>
            <w:webHidden/>
          </w:rPr>
          <w:tab/>
        </w:r>
        <w:r>
          <w:rPr>
            <w:noProof/>
            <w:webHidden/>
          </w:rPr>
          <w:fldChar w:fldCharType="begin"/>
        </w:r>
        <w:r>
          <w:rPr>
            <w:noProof/>
            <w:webHidden/>
          </w:rPr>
          <w:instrText xml:space="preserve"> PAGEREF _Toc465187377 \h </w:instrText>
        </w:r>
        <w:r>
          <w:rPr>
            <w:noProof/>
            <w:webHidden/>
          </w:rPr>
        </w:r>
        <w:r>
          <w:rPr>
            <w:noProof/>
            <w:webHidden/>
          </w:rPr>
          <w:fldChar w:fldCharType="separate"/>
        </w:r>
        <w:r>
          <w:rPr>
            <w:noProof/>
            <w:webHidden/>
          </w:rPr>
          <w:t>79</w:t>
        </w:r>
        <w:r>
          <w:rPr>
            <w:noProof/>
            <w:webHidden/>
          </w:rPr>
          <w:fldChar w:fldCharType="end"/>
        </w:r>
      </w:hyperlink>
    </w:p>
    <w:p w14:paraId="355DAE59" w14:textId="122E0D1B" w:rsidR="00F133B4" w:rsidRDefault="00F133B4" w:rsidP="00F133B4">
      <w:pPr>
        <w:pStyle w:val="TableofFigures"/>
        <w:tabs>
          <w:tab w:val="right" w:leader="dot" w:pos="9350"/>
        </w:tabs>
        <w:spacing w:line="480" w:lineRule="auto"/>
        <w:rPr>
          <w:rFonts w:asciiTheme="minorHAnsi" w:hAnsiTheme="minorHAnsi"/>
          <w:noProof/>
          <w:sz w:val="22"/>
          <w:szCs w:val="22"/>
        </w:rPr>
      </w:pPr>
      <w:hyperlink w:anchor="_Toc465187378" w:history="1">
        <w:r w:rsidRPr="00580F6F">
          <w:rPr>
            <w:rStyle w:val="Hyperlink"/>
            <w:noProof/>
          </w:rPr>
          <w:t>Table 11   Descriptive Statistics for Memory Strategies</w:t>
        </w:r>
        <w:r>
          <w:rPr>
            <w:noProof/>
            <w:webHidden/>
          </w:rPr>
          <w:tab/>
        </w:r>
        <w:r>
          <w:rPr>
            <w:noProof/>
            <w:webHidden/>
          </w:rPr>
          <w:fldChar w:fldCharType="begin"/>
        </w:r>
        <w:r>
          <w:rPr>
            <w:noProof/>
            <w:webHidden/>
          </w:rPr>
          <w:instrText xml:space="preserve"> PAGEREF _Toc465187378 \h </w:instrText>
        </w:r>
        <w:r>
          <w:rPr>
            <w:noProof/>
            <w:webHidden/>
          </w:rPr>
        </w:r>
        <w:r>
          <w:rPr>
            <w:noProof/>
            <w:webHidden/>
          </w:rPr>
          <w:fldChar w:fldCharType="separate"/>
        </w:r>
        <w:r>
          <w:rPr>
            <w:noProof/>
            <w:webHidden/>
          </w:rPr>
          <w:t>80</w:t>
        </w:r>
        <w:r>
          <w:rPr>
            <w:noProof/>
            <w:webHidden/>
          </w:rPr>
          <w:fldChar w:fldCharType="end"/>
        </w:r>
      </w:hyperlink>
    </w:p>
    <w:p w14:paraId="65F66D23" w14:textId="6424F93A" w:rsidR="00F133B4" w:rsidRDefault="00F133B4" w:rsidP="00F133B4">
      <w:pPr>
        <w:pStyle w:val="TableofFigures"/>
        <w:tabs>
          <w:tab w:val="right" w:leader="dot" w:pos="9350"/>
        </w:tabs>
        <w:spacing w:line="480" w:lineRule="auto"/>
        <w:rPr>
          <w:rFonts w:asciiTheme="minorHAnsi" w:hAnsiTheme="minorHAnsi"/>
          <w:noProof/>
          <w:sz w:val="22"/>
          <w:szCs w:val="22"/>
        </w:rPr>
      </w:pPr>
      <w:hyperlink w:anchor="_Toc465187379" w:history="1">
        <w:r w:rsidRPr="00580F6F">
          <w:rPr>
            <w:rStyle w:val="Hyperlink"/>
            <w:noProof/>
          </w:rPr>
          <w:t>Table 12 Descriptive Statistics for Affective Strategies</w:t>
        </w:r>
        <w:r>
          <w:rPr>
            <w:noProof/>
            <w:webHidden/>
          </w:rPr>
          <w:tab/>
        </w:r>
        <w:r>
          <w:rPr>
            <w:noProof/>
            <w:webHidden/>
          </w:rPr>
          <w:fldChar w:fldCharType="begin"/>
        </w:r>
        <w:r>
          <w:rPr>
            <w:noProof/>
            <w:webHidden/>
          </w:rPr>
          <w:instrText xml:space="preserve"> PAGEREF _Toc465187379 \h </w:instrText>
        </w:r>
        <w:r>
          <w:rPr>
            <w:noProof/>
            <w:webHidden/>
          </w:rPr>
        </w:r>
        <w:r>
          <w:rPr>
            <w:noProof/>
            <w:webHidden/>
          </w:rPr>
          <w:fldChar w:fldCharType="separate"/>
        </w:r>
        <w:r>
          <w:rPr>
            <w:noProof/>
            <w:webHidden/>
          </w:rPr>
          <w:t>81</w:t>
        </w:r>
        <w:r>
          <w:rPr>
            <w:noProof/>
            <w:webHidden/>
          </w:rPr>
          <w:fldChar w:fldCharType="end"/>
        </w:r>
      </w:hyperlink>
    </w:p>
    <w:p w14:paraId="39C5CBA1" w14:textId="2061C42B" w:rsidR="00F133B4" w:rsidRDefault="00F133B4" w:rsidP="00F133B4">
      <w:pPr>
        <w:pStyle w:val="TableofFigures"/>
        <w:tabs>
          <w:tab w:val="right" w:leader="dot" w:pos="9350"/>
        </w:tabs>
        <w:spacing w:line="480" w:lineRule="auto"/>
        <w:rPr>
          <w:rFonts w:asciiTheme="minorHAnsi" w:hAnsiTheme="minorHAnsi"/>
          <w:noProof/>
          <w:sz w:val="22"/>
          <w:szCs w:val="22"/>
        </w:rPr>
      </w:pPr>
      <w:hyperlink w:anchor="_Toc465187380" w:history="1">
        <w:r w:rsidRPr="00580F6F">
          <w:rPr>
            <w:rStyle w:val="Hyperlink"/>
            <w:noProof/>
          </w:rPr>
          <w:t>Table 13 Mean Scores and Standard Deviation for Individual SILL Items</w:t>
        </w:r>
        <w:r>
          <w:rPr>
            <w:noProof/>
            <w:webHidden/>
          </w:rPr>
          <w:tab/>
        </w:r>
        <w:r>
          <w:rPr>
            <w:noProof/>
            <w:webHidden/>
          </w:rPr>
          <w:fldChar w:fldCharType="begin"/>
        </w:r>
        <w:r>
          <w:rPr>
            <w:noProof/>
            <w:webHidden/>
          </w:rPr>
          <w:instrText xml:space="preserve"> PAGEREF _Toc465187380 \h </w:instrText>
        </w:r>
        <w:r>
          <w:rPr>
            <w:noProof/>
            <w:webHidden/>
          </w:rPr>
        </w:r>
        <w:r>
          <w:rPr>
            <w:noProof/>
            <w:webHidden/>
          </w:rPr>
          <w:fldChar w:fldCharType="separate"/>
        </w:r>
        <w:r>
          <w:rPr>
            <w:noProof/>
            <w:webHidden/>
          </w:rPr>
          <w:t>84</w:t>
        </w:r>
        <w:r>
          <w:rPr>
            <w:noProof/>
            <w:webHidden/>
          </w:rPr>
          <w:fldChar w:fldCharType="end"/>
        </w:r>
      </w:hyperlink>
    </w:p>
    <w:p w14:paraId="7421B940" w14:textId="6E5443BD" w:rsidR="00F133B4" w:rsidRDefault="00F133B4" w:rsidP="00F133B4">
      <w:pPr>
        <w:pStyle w:val="TableofFigures"/>
        <w:tabs>
          <w:tab w:val="right" w:leader="dot" w:pos="9350"/>
        </w:tabs>
        <w:spacing w:line="480" w:lineRule="auto"/>
        <w:rPr>
          <w:rFonts w:asciiTheme="minorHAnsi" w:hAnsiTheme="minorHAnsi"/>
          <w:noProof/>
          <w:sz w:val="22"/>
          <w:szCs w:val="22"/>
        </w:rPr>
      </w:pPr>
      <w:hyperlink w:anchor="_Toc465187381" w:history="1">
        <w:r w:rsidRPr="00580F6F">
          <w:rPr>
            <w:rStyle w:val="Hyperlink"/>
            <w:noProof/>
          </w:rPr>
          <w:t>Table 14  Descriptive Statistics, Level of Use and Rank Order of Perceptual Learning Styles</w:t>
        </w:r>
        <w:r>
          <w:rPr>
            <w:noProof/>
            <w:webHidden/>
          </w:rPr>
          <w:tab/>
        </w:r>
        <w:r>
          <w:rPr>
            <w:noProof/>
            <w:webHidden/>
          </w:rPr>
          <w:fldChar w:fldCharType="begin"/>
        </w:r>
        <w:r>
          <w:rPr>
            <w:noProof/>
            <w:webHidden/>
          </w:rPr>
          <w:instrText xml:space="preserve"> PAGEREF _Toc465187381 \h </w:instrText>
        </w:r>
        <w:r>
          <w:rPr>
            <w:noProof/>
            <w:webHidden/>
          </w:rPr>
        </w:r>
        <w:r>
          <w:rPr>
            <w:noProof/>
            <w:webHidden/>
          </w:rPr>
          <w:fldChar w:fldCharType="separate"/>
        </w:r>
        <w:r>
          <w:rPr>
            <w:noProof/>
            <w:webHidden/>
          </w:rPr>
          <w:t>86</w:t>
        </w:r>
        <w:r>
          <w:rPr>
            <w:noProof/>
            <w:webHidden/>
          </w:rPr>
          <w:fldChar w:fldCharType="end"/>
        </w:r>
      </w:hyperlink>
    </w:p>
    <w:p w14:paraId="4CCCBD51" w14:textId="14E7319D" w:rsidR="00F133B4" w:rsidRDefault="00F133B4" w:rsidP="00F133B4">
      <w:pPr>
        <w:pStyle w:val="TableofFigures"/>
        <w:tabs>
          <w:tab w:val="right" w:leader="dot" w:pos="9350"/>
        </w:tabs>
        <w:spacing w:line="480" w:lineRule="auto"/>
        <w:rPr>
          <w:rFonts w:asciiTheme="minorHAnsi" w:hAnsiTheme="minorHAnsi"/>
          <w:noProof/>
          <w:sz w:val="22"/>
          <w:szCs w:val="22"/>
        </w:rPr>
      </w:pPr>
      <w:hyperlink w:anchor="_Toc465187382" w:history="1">
        <w:r w:rsidRPr="00580F6F">
          <w:rPr>
            <w:rStyle w:val="Hyperlink"/>
            <w:noProof/>
          </w:rPr>
          <w:t>Table 15 Descriptive Statistics, Ranking and Levels of Use of Perceptual Learning Styles</w:t>
        </w:r>
        <w:r>
          <w:rPr>
            <w:noProof/>
            <w:webHidden/>
          </w:rPr>
          <w:tab/>
        </w:r>
        <w:r>
          <w:rPr>
            <w:noProof/>
            <w:webHidden/>
          </w:rPr>
          <w:fldChar w:fldCharType="begin"/>
        </w:r>
        <w:r>
          <w:rPr>
            <w:noProof/>
            <w:webHidden/>
          </w:rPr>
          <w:instrText xml:space="preserve"> PAGEREF _Toc465187382 \h </w:instrText>
        </w:r>
        <w:r>
          <w:rPr>
            <w:noProof/>
            <w:webHidden/>
          </w:rPr>
        </w:r>
        <w:r>
          <w:rPr>
            <w:noProof/>
            <w:webHidden/>
          </w:rPr>
          <w:fldChar w:fldCharType="separate"/>
        </w:r>
        <w:r>
          <w:rPr>
            <w:noProof/>
            <w:webHidden/>
          </w:rPr>
          <w:t>87</w:t>
        </w:r>
        <w:r>
          <w:rPr>
            <w:noProof/>
            <w:webHidden/>
          </w:rPr>
          <w:fldChar w:fldCharType="end"/>
        </w:r>
      </w:hyperlink>
    </w:p>
    <w:p w14:paraId="6587AA02" w14:textId="64F05E43" w:rsidR="00F133B4" w:rsidRDefault="00F133B4" w:rsidP="00F133B4">
      <w:pPr>
        <w:pStyle w:val="TableofFigures"/>
        <w:tabs>
          <w:tab w:val="right" w:leader="dot" w:pos="9350"/>
        </w:tabs>
        <w:spacing w:line="480" w:lineRule="auto"/>
        <w:rPr>
          <w:rFonts w:asciiTheme="minorHAnsi" w:hAnsiTheme="minorHAnsi"/>
          <w:noProof/>
          <w:sz w:val="22"/>
          <w:szCs w:val="22"/>
        </w:rPr>
      </w:pPr>
      <w:hyperlink w:anchor="_Toc465187383" w:history="1">
        <w:r w:rsidRPr="00580F6F">
          <w:rPr>
            <w:rStyle w:val="Hyperlink"/>
            <w:noProof/>
          </w:rPr>
          <w:t>Table 16 Paired Samples Statistics for Perceptual Language Learning Styles</w:t>
        </w:r>
        <w:r>
          <w:rPr>
            <w:noProof/>
            <w:webHidden/>
          </w:rPr>
          <w:tab/>
        </w:r>
        <w:r>
          <w:rPr>
            <w:noProof/>
            <w:webHidden/>
          </w:rPr>
          <w:fldChar w:fldCharType="begin"/>
        </w:r>
        <w:r>
          <w:rPr>
            <w:noProof/>
            <w:webHidden/>
          </w:rPr>
          <w:instrText xml:space="preserve"> PAGEREF _Toc465187383 \h </w:instrText>
        </w:r>
        <w:r>
          <w:rPr>
            <w:noProof/>
            <w:webHidden/>
          </w:rPr>
        </w:r>
        <w:r>
          <w:rPr>
            <w:noProof/>
            <w:webHidden/>
          </w:rPr>
          <w:fldChar w:fldCharType="separate"/>
        </w:r>
        <w:r>
          <w:rPr>
            <w:noProof/>
            <w:webHidden/>
          </w:rPr>
          <w:t>9</w:t>
        </w:r>
        <w:r>
          <w:rPr>
            <w:noProof/>
            <w:webHidden/>
          </w:rPr>
          <w:t>0</w:t>
        </w:r>
        <w:r>
          <w:rPr>
            <w:noProof/>
            <w:webHidden/>
          </w:rPr>
          <w:fldChar w:fldCharType="end"/>
        </w:r>
      </w:hyperlink>
    </w:p>
    <w:p w14:paraId="209209E9" w14:textId="21716813" w:rsidR="00F133B4" w:rsidRDefault="00F133B4" w:rsidP="00F133B4">
      <w:pPr>
        <w:pStyle w:val="TableofFigures"/>
        <w:tabs>
          <w:tab w:val="right" w:leader="dot" w:pos="9350"/>
        </w:tabs>
        <w:spacing w:line="480" w:lineRule="auto"/>
        <w:rPr>
          <w:rFonts w:asciiTheme="minorHAnsi" w:hAnsiTheme="minorHAnsi"/>
          <w:noProof/>
          <w:sz w:val="22"/>
          <w:szCs w:val="22"/>
        </w:rPr>
      </w:pPr>
      <w:hyperlink w:anchor="_Toc465187384" w:history="1">
        <w:r w:rsidRPr="00580F6F">
          <w:rPr>
            <w:rStyle w:val="Hyperlink"/>
            <w:noProof/>
          </w:rPr>
          <w:t>Table 17 Correlation Matrix Between Perceptual Styles and Strategies</w:t>
        </w:r>
        <w:r>
          <w:rPr>
            <w:noProof/>
            <w:webHidden/>
          </w:rPr>
          <w:tab/>
        </w:r>
        <w:r>
          <w:rPr>
            <w:noProof/>
            <w:webHidden/>
          </w:rPr>
          <w:fldChar w:fldCharType="begin"/>
        </w:r>
        <w:r>
          <w:rPr>
            <w:noProof/>
            <w:webHidden/>
          </w:rPr>
          <w:instrText xml:space="preserve"> PAGEREF _Toc465187384 \h </w:instrText>
        </w:r>
        <w:r>
          <w:rPr>
            <w:noProof/>
            <w:webHidden/>
          </w:rPr>
        </w:r>
        <w:r>
          <w:rPr>
            <w:noProof/>
            <w:webHidden/>
          </w:rPr>
          <w:fldChar w:fldCharType="separate"/>
        </w:r>
        <w:r>
          <w:rPr>
            <w:noProof/>
            <w:webHidden/>
          </w:rPr>
          <w:t>96</w:t>
        </w:r>
        <w:r>
          <w:rPr>
            <w:noProof/>
            <w:webHidden/>
          </w:rPr>
          <w:fldChar w:fldCharType="end"/>
        </w:r>
      </w:hyperlink>
    </w:p>
    <w:p w14:paraId="1D92FACD" w14:textId="04390CC4" w:rsidR="00F133B4" w:rsidRDefault="00F133B4" w:rsidP="00F133B4">
      <w:pPr>
        <w:pStyle w:val="TableofFigures"/>
        <w:tabs>
          <w:tab w:val="right" w:leader="dot" w:pos="9350"/>
        </w:tabs>
        <w:spacing w:line="480" w:lineRule="auto"/>
        <w:rPr>
          <w:rFonts w:asciiTheme="minorHAnsi" w:hAnsiTheme="minorHAnsi"/>
          <w:noProof/>
          <w:sz w:val="22"/>
          <w:szCs w:val="22"/>
        </w:rPr>
      </w:pPr>
      <w:hyperlink w:anchor="_Toc465187385" w:history="1">
        <w:r w:rsidRPr="00580F6F">
          <w:rPr>
            <w:rStyle w:val="Hyperlink"/>
            <w:noProof/>
          </w:rPr>
          <w:t>Table 18 Descriptive Statistics and T-Test for Strategies Use by Gender</w:t>
        </w:r>
        <w:r>
          <w:rPr>
            <w:noProof/>
            <w:webHidden/>
          </w:rPr>
          <w:tab/>
        </w:r>
        <w:r>
          <w:rPr>
            <w:noProof/>
            <w:webHidden/>
          </w:rPr>
          <w:fldChar w:fldCharType="begin"/>
        </w:r>
        <w:r>
          <w:rPr>
            <w:noProof/>
            <w:webHidden/>
          </w:rPr>
          <w:instrText xml:space="preserve"> PAGEREF _Toc465187385 \h </w:instrText>
        </w:r>
        <w:r>
          <w:rPr>
            <w:noProof/>
            <w:webHidden/>
          </w:rPr>
        </w:r>
        <w:r>
          <w:rPr>
            <w:noProof/>
            <w:webHidden/>
          </w:rPr>
          <w:fldChar w:fldCharType="separate"/>
        </w:r>
        <w:r>
          <w:rPr>
            <w:noProof/>
            <w:webHidden/>
          </w:rPr>
          <w:t>98</w:t>
        </w:r>
        <w:r>
          <w:rPr>
            <w:noProof/>
            <w:webHidden/>
          </w:rPr>
          <w:fldChar w:fldCharType="end"/>
        </w:r>
      </w:hyperlink>
    </w:p>
    <w:p w14:paraId="2AAC4511" w14:textId="1A90BD74" w:rsidR="00F133B4" w:rsidRDefault="00F133B4" w:rsidP="00F133B4">
      <w:pPr>
        <w:pStyle w:val="TableofFigures"/>
        <w:tabs>
          <w:tab w:val="right" w:leader="dot" w:pos="9350"/>
        </w:tabs>
        <w:spacing w:line="480" w:lineRule="auto"/>
        <w:rPr>
          <w:rFonts w:asciiTheme="minorHAnsi" w:hAnsiTheme="minorHAnsi"/>
          <w:noProof/>
          <w:sz w:val="22"/>
          <w:szCs w:val="22"/>
        </w:rPr>
      </w:pPr>
      <w:hyperlink w:anchor="_Toc465187386" w:history="1">
        <w:r w:rsidRPr="00580F6F">
          <w:rPr>
            <w:rStyle w:val="Hyperlink"/>
            <w:noProof/>
          </w:rPr>
          <w:t>Table 19</w:t>
        </w:r>
        <w:r w:rsidRPr="00580F6F">
          <w:rPr>
            <w:rStyle w:val="Hyperlink"/>
            <w:i/>
            <w:noProof/>
          </w:rPr>
          <w:t xml:space="preserve"> </w:t>
        </w:r>
        <w:r w:rsidRPr="00F133B4">
          <w:rPr>
            <w:rStyle w:val="Hyperlink"/>
            <w:noProof/>
          </w:rPr>
          <w:t>Descriptive Statistics and T-Tests for Strategies Use by Academic Major</w:t>
        </w:r>
        <w:r>
          <w:rPr>
            <w:noProof/>
            <w:webHidden/>
          </w:rPr>
          <w:tab/>
        </w:r>
        <w:r>
          <w:rPr>
            <w:noProof/>
            <w:webHidden/>
          </w:rPr>
          <w:fldChar w:fldCharType="begin"/>
        </w:r>
        <w:r>
          <w:rPr>
            <w:noProof/>
            <w:webHidden/>
          </w:rPr>
          <w:instrText xml:space="preserve"> PAGEREF _Toc465187386 \h </w:instrText>
        </w:r>
        <w:r>
          <w:rPr>
            <w:noProof/>
            <w:webHidden/>
          </w:rPr>
        </w:r>
        <w:r>
          <w:rPr>
            <w:noProof/>
            <w:webHidden/>
          </w:rPr>
          <w:fldChar w:fldCharType="separate"/>
        </w:r>
        <w:r>
          <w:rPr>
            <w:noProof/>
            <w:webHidden/>
          </w:rPr>
          <w:t>100</w:t>
        </w:r>
        <w:r>
          <w:rPr>
            <w:noProof/>
            <w:webHidden/>
          </w:rPr>
          <w:fldChar w:fldCharType="end"/>
        </w:r>
      </w:hyperlink>
    </w:p>
    <w:p w14:paraId="2DE278AA" w14:textId="5089F15C" w:rsidR="00F133B4" w:rsidRDefault="00F133B4" w:rsidP="00F133B4">
      <w:pPr>
        <w:pStyle w:val="TableofFigures"/>
        <w:tabs>
          <w:tab w:val="right" w:leader="dot" w:pos="9350"/>
        </w:tabs>
        <w:spacing w:line="480" w:lineRule="auto"/>
        <w:rPr>
          <w:rFonts w:asciiTheme="minorHAnsi" w:hAnsiTheme="minorHAnsi"/>
          <w:noProof/>
          <w:sz w:val="22"/>
          <w:szCs w:val="22"/>
        </w:rPr>
      </w:pPr>
      <w:hyperlink w:anchor="_Toc465187387" w:history="1">
        <w:r w:rsidRPr="00580F6F">
          <w:rPr>
            <w:rStyle w:val="Hyperlink"/>
            <w:noProof/>
          </w:rPr>
          <w:t>Table 20 Descriptive Statistics and T-Tests Strategy Use by English Proficiency Levels</w:t>
        </w:r>
        <w:r>
          <w:rPr>
            <w:noProof/>
            <w:webHidden/>
          </w:rPr>
          <w:tab/>
        </w:r>
        <w:r>
          <w:rPr>
            <w:noProof/>
            <w:webHidden/>
          </w:rPr>
          <w:fldChar w:fldCharType="begin"/>
        </w:r>
        <w:r>
          <w:rPr>
            <w:noProof/>
            <w:webHidden/>
          </w:rPr>
          <w:instrText xml:space="preserve"> PAGEREF _Toc465187387 \h </w:instrText>
        </w:r>
        <w:r>
          <w:rPr>
            <w:noProof/>
            <w:webHidden/>
          </w:rPr>
        </w:r>
        <w:r>
          <w:rPr>
            <w:noProof/>
            <w:webHidden/>
          </w:rPr>
          <w:fldChar w:fldCharType="separate"/>
        </w:r>
        <w:r>
          <w:rPr>
            <w:noProof/>
            <w:webHidden/>
          </w:rPr>
          <w:t>102</w:t>
        </w:r>
        <w:r>
          <w:rPr>
            <w:noProof/>
            <w:webHidden/>
          </w:rPr>
          <w:fldChar w:fldCharType="end"/>
        </w:r>
      </w:hyperlink>
    </w:p>
    <w:p w14:paraId="1F200ECB" w14:textId="4A32BCC9" w:rsidR="004D146A" w:rsidRDefault="00602DCB" w:rsidP="00C24085">
      <w:pPr>
        <w:tabs>
          <w:tab w:val="right" w:leader="dot" w:pos="9360"/>
        </w:tabs>
        <w:spacing w:line="480" w:lineRule="auto"/>
        <w:jc w:val="both"/>
        <w:rPr>
          <w:rFonts w:cs="Times New Roman"/>
        </w:rPr>
      </w:pPr>
      <w:r>
        <w:rPr>
          <w:rFonts w:cs="Times New Roman"/>
        </w:rPr>
        <w:fldChar w:fldCharType="end"/>
      </w:r>
    </w:p>
    <w:p w14:paraId="6C8E2D30" w14:textId="64EFE3C1" w:rsidR="00EB4812" w:rsidRDefault="00EB4812" w:rsidP="004D146A">
      <w:pPr>
        <w:tabs>
          <w:tab w:val="right" w:leader="dot" w:pos="9360"/>
        </w:tabs>
        <w:spacing w:line="480" w:lineRule="auto"/>
        <w:rPr>
          <w:rFonts w:cs="Times New Roman"/>
        </w:rPr>
      </w:pPr>
      <w:r w:rsidRPr="00C21A66">
        <w:rPr>
          <w:rFonts w:cs="Times New Roman"/>
        </w:rPr>
        <w:br w:type="page"/>
      </w:r>
    </w:p>
    <w:p w14:paraId="5BEE2EC3" w14:textId="37F0401C" w:rsidR="003F0A8C" w:rsidRPr="00DE7176" w:rsidRDefault="003F0A8C" w:rsidP="00DE7176">
      <w:pPr>
        <w:spacing w:line="480" w:lineRule="auto"/>
        <w:jc w:val="center"/>
        <w:rPr>
          <w:b/>
        </w:rPr>
      </w:pPr>
      <w:bookmarkStart w:id="9" w:name="_Toc461702306"/>
      <w:bookmarkStart w:id="10" w:name="_Toc461710565"/>
      <w:bookmarkStart w:id="11" w:name="_Toc335987226"/>
      <w:bookmarkStart w:id="12" w:name="_Toc464666036"/>
      <w:r w:rsidRPr="00DE7176">
        <w:rPr>
          <w:b/>
        </w:rPr>
        <w:lastRenderedPageBreak/>
        <w:t>LIST OF FIGURES</w:t>
      </w:r>
      <w:bookmarkEnd w:id="9"/>
      <w:bookmarkEnd w:id="10"/>
      <w:bookmarkEnd w:id="11"/>
      <w:bookmarkEnd w:id="12"/>
    </w:p>
    <w:p w14:paraId="1675BE35" w14:textId="064FA374" w:rsidR="00BB7818" w:rsidRDefault="0057413B" w:rsidP="00BB7818">
      <w:pPr>
        <w:pStyle w:val="TableofFigures"/>
        <w:tabs>
          <w:tab w:val="right" w:leader="dot" w:pos="9350"/>
        </w:tabs>
        <w:spacing w:line="480" w:lineRule="auto"/>
        <w:rPr>
          <w:rFonts w:asciiTheme="minorHAnsi" w:hAnsiTheme="minorHAnsi"/>
          <w:noProof/>
          <w:sz w:val="22"/>
          <w:szCs w:val="22"/>
        </w:rPr>
      </w:pPr>
      <w:r>
        <w:rPr>
          <w:rFonts w:cs="Times New Roman"/>
        </w:rPr>
        <w:fldChar w:fldCharType="begin"/>
      </w:r>
      <w:r>
        <w:rPr>
          <w:rFonts w:cs="Times New Roman"/>
        </w:rPr>
        <w:instrText xml:space="preserve"> TOC \h \z \c "Figure" </w:instrText>
      </w:r>
      <w:r>
        <w:rPr>
          <w:rFonts w:cs="Times New Roman"/>
        </w:rPr>
        <w:fldChar w:fldCharType="separate"/>
      </w:r>
      <w:hyperlink r:id="rId8" w:anchor="_Toc461711089" w:history="1">
        <w:r w:rsidR="00BB7818" w:rsidRPr="00A32D35">
          <w:rPr>
            <w:rStyle w:val="Hyperlink"/>
            <w:noProof/>
          </w:rPr>
          <w:t>Figure 1. Average Preference Ratings for Language Learning Strategies</w:t>
        </w:r>
        <w:r w:rsidR="00BB7818">
          <w:rPr>
            <w:noProof/>
            <w:webHidden/>
          </w:rPr>
          <w:tab/>
        </w:r>
        <w:r w:rsidR="00BB7818">
          <w:rPr>
            <w:noProof/>
            <w:webHidden/>
          </w:rPr>
          <w:fldChar w:fldCharType="begin"/>
        </w:r>
        <w:r w:rsidR="00BB7818">
          <w:rPr>
            <w:noProof/>
            <w:webHidden/>
          </w:rPr>
          <w:instrText xml:space="preserve"> PAGEREF _Toc461711089 \h </w:instrText>
        </w:r>
        <w:r w:rsidR="00BB7818">
          <w:rPr>
            <w:noProof/>
            <w:webHidden/>
          </w:rPr>
        </w:r>
        <w:r w:rsidR="00BB7818">
          <w:rPr>
            <w:noProof/>
            <w:webHidden/>
          </w:rPr>
          <w:fldChar w:fldCharType="separate"/>
        </w:r>
        <w:r w:rsidR="00F133B4">
          <w:rPr>
            <w:noProof/>
            <w:webHidden/>
          </w:rPr>
          <w:t>7</w:t>
        </w:r>
        <w:r w:rsidR="00F133B4">
          <w:rPr>
            <w:noProof/>
            <w:webHidden/>
          </w:rPr>
          <w:t>3</w:t>
        </w:r>
        <w:r w:rsidR="00BB7818">
          <w:rPr>
            <w:noProof/>
            <w:webHidden/>
          </w:rPr>
          <w:fldChar w:fldCharType="end"/>
        </w:r>
      </w:hyperlink>
    </w:p>
    <w:p w14:paraId="3E0EC481" w14:textId="5C3B2D7C" w:rsidR="00BB7818" w:rsidRDefault="007152EE" w:rsidP="00BB7818">
      <w:pPr>
        <w:pStyle w:val="TableofFigures"/>
        <w:tabs>
          <w:tab w:val="right" w:leader="dot" w:pos="9350"/>
        </w:tabs>
        <w:spacing w:line="480" w:lineRule="auto"/>
        <w:rPr>
          <w:rFonts w:asciiTheme="minorHAnsi" w:hAnsiTheme="minorHAnsi"/>
          <w:noProof/>
          <w:sz w:val="22"/>
          <w:szCs w:val="22"/>
        </w:rPr>
      </w:pPr>
      <w:hyperlink w:anchor="_Toc461711090" w:history="1">
        <w:r w:rsidR="00BB7818" w:rsidRPr="00A32D35">
          <w:rPr>
            <w:rStyle w:val="Hyperlink"/>
            <w:noProof/>
          </w:rPr>
          <w:t>Figure 2. Percentages of Frequency Levels of Use for Language Learning Strategies</w:t>
        </w:r>
        <w:r w:rsidR="00BB7818">
          <w:rPr>
            <w:noProof/>
            <w:webHidden/>
          </w:rPr>
          <w:tab/>
        </w:r>
        <w:r w:rsidR="00BB7818">
          <w:rPr>
            <w:noProof/>
            <w:webHidden/>
          </w:rPr>
          <w:fldChar w:fldCharType="begin"/>
        </w:r>
        <w:r w:rsidR="00BB7818">
          <w:rPr>
            <w:noProof/>
            <w:webHidden/>
          </w:rPr>
          <w:instrText xml:space="preserve"> PAGEREF _Toc461711090 \h </w:instrText>
        </w:r>
        <w:r w:rsidR="00BB7818">
          <w:rPr>
            <w:noProof/>
            <w:webHidden/>
          </w:rPr>
        </w:r>
        <w:r w:rsidR="00BB7818">
          <w:rPr>
            <w:noProof/>
            <w:webHidden/>
          </w:rPr>
          <w:fldChar w:fldCharType="separate"/>
        </w:r>
        <w:r w:rsidR="00F133B4">
          <w:rPr>
            <w:noProof/>
            <w:webHidden/>
          </w:rPr>
          <w:t>75</w:t>
        </w:r>
        <w:r w:rsidR="00BB7818">
          <w:rPr>
            <w:noProof/>
            <w:webHidden/>
          </w:rPr>
          <w:fldChar w:fldCharType="end"/>
        </w:r>
      </w:hyperlink>
    </w:p>
    <w:p w14:paraId="57956D1E" w14:textId="5CF484CB" w:rsidR="00BB7818" w:rsidRDefault="007152EE" w:rsidP="00BB7818">
      <w:pPr>
        <w:pStyle w:val="TableofFigures"/>
        <w:tabs>
          <w:tab w:val="right" w:leader="dot" w:pos="9350"/>
        </w:tabs>
        <w:spacing w:line="480" w:lineRule="auto"/>
        <w:rPr>
          <w:rFonts w:asciiTheme="minorHAnsi" w:hAnsiTheme="minorHAnsi"/>
          <w:noProof/>
          <w:sz w:val="22"/>
          <w:szCs w:val="22"/>
        </w:rPr>
      </w:pPr>
      <w:hyperlink w:anchor="_Toc461711091" w:history="1">
        <w:r w:rsidR="00BB7818" w:rsidRPr="00A32D35">
          <w:rPr>
            <w:rStyle w:val="Hyperlink"/>
            <w:noProof/>
          </w:rPr>
          <w:t>Figure 3. Levels of Preferences for Perceptual Language Learning Styles</w:t>
        </w:r>
        <w:r w:rsidR="00BB7818">
          <w:rPr>
            <w:noProof/>
            <w:webHidden/>
          </w:rPr>
          <w:tab/>
        </w:r>
        <w:r w:rsidR="00BB7818">
          <w:rPr>
            <w:noProof/>
            <w:webHidden/>
          </w:rPr>
          <w:fldChar w:fldCharType="begin"/>
        </w:r>
        <w:r w:rsidR="00BB7818">
          <w:rPr>
            <w:noProof/>
            <w:webHidden/>
          </w:rPr>
          <w:instrText xml:space="preserve"> PAGEREF _Toc461711091 \h </w:instrText>
        </w:r>
        <w:r w:rsidR="00BB7818">
          <w:rPr>
            <w:noProof/>
            <w:webHidden/>
          </w:rPr>
        </w:r>
        <w:r w:rsidR="00BB7818">
          <w:rPr>
            <w:noProof/>
            <w:webHidden/>
          </w:rPr>
          <w:fldChar w:fldCharType="separate"/>
        </w:r>
        <w:r w:rsidR="00F133B4">
          <w:rPr>
            <w:noProof/>
            <w:webHidden/>
          </w:rPr>
          <w:t>88</w:t>
        </w:r>
        <w:r w:rsidR="00BB7818">
          <w:rPr>
            <w:noProof/>
            <w:webHidden/>
          </w:rPr>
          <w:fldChar w:fldCharType="end"/>
        </w:r>
      </w:hyperlink>
    </w:p>
    <w:p w14:paraId="590DB852" w14:textId="78274B04" w:rsidR="0057413B" w:rsidRPr="00C94EAB" w:rsidRDefault="0057413B" w:rsidP="0057413B">
      <w:pPr>
        <w:spacing w:line="480" w:lineRule="auto"/>
        <w:jc w:val="center"/>
      </w:pPr>
      <w:r>
        <w:rPr>
          <w:rFonts w:cs="Times New Roman"/>
        </w:rPr>
        <w:fldChar w:fldCharType="end"/>
      </w:r>
    </w:p>
    <w:p w14:paraId="33DF56C3" w14:textId="3EB9913A" w:rsidR="003F0A8C" w:rsidRDefault="003F0A8C" w:rsidP="004D146A">
      <w:pPr>
        <w:tabs>
          <w:tab w:val="right" w:leader="dot" w:pos="9360"/>
        </w:tabs>
        <w:spacing w:line="480" w:lineRule="auto"/>
        <w:rPr>
          <w:rFonts w:cs="Times New Roman"/>
        </w:rPr>
      </w:pPr>
    </w:p>
    <w:p w14:paraId="0E969BA6" w14:textId="56E02BBC" w:rsidR="003F0A8C" w:rsidRPr="004D146A" w:rsidRDefault="005317B0" w:rsidP="005317B0">
      <w:pPr>
        <w:rPr>
          <w:rFonts w:cs="Times New Roman"/>
        </w:rPr>
        <w:sectPr w:rsidR="003F0A8C" w:rsidRPr="004D146A" w:rsidSect="00466CC4">
          <w:headerReference w:type="even" r:id="rId9"/>
          <w:headerReference w:type="default" r:id="rId10"/>
          <w:footerReference w:type="even" r:id="rId11"/>
          <w:footerReference w:type="default" r:id="rId12"/>
          <w:type w:val="continuous"/>
          <w:pgSz w:w="12240" w:h="15840" w:code="1"/>
          <w:pgMar w:top="1440" w:right="1440" w:bottom="1440" w:left="1440" w:header="720" w:footer="720" w:gutter="0"/>
          <w:pgNumType w:fmt="lowerRoman" w:start="1"/>
          <w:cols w:space="720"/>
          <w:titlePg/>
          <w:docGrid w:linePitch="360"/>
        </w:sectPr>
      </w:pPr>
      <w:r>
        <w:rPr>
          <w:rFonts w:cs="Times New Roman"/>
        </w:rPr>
        <w:br w:type="page"/>
      </w:r>
    </w:p>
    <w:p w14:paraId="5C1B2DBD" w14:textId="14DABB81" w:rsidR="00DA4302" w:rsidRPr="00D82284" w:rsidRDefault="00876165" w:rsidP="00D82284">
      <w:pPr>
        <w:pStyle w:val="Heading1"/>
        <w:jc w:val="center"/>
      </w:pPr>
      <w:bookmarkStart w:id="13" w:name="_Toc319073272"/>
      <w:bookmarkStart w:id="14" w:name="_Toc465187234"/>
      <w:r w:rsidRPr="00684F87">
        <w:lastRenderedPageBreak/>
        <w:t>CHAPTER 1</w:t>
      </w:r>
      <w:bookmarkStart w:id="15" w:name="_Toc319070605"/>
      <w:bookmarkStart w:id="16" w:name="_Toc319072967"/>
      <w:bookmarkEnd w:id="13"/>
      <w:r w:rsidR="00D82284">
        <w:br/>
      </w:r>
      <w:r w:rsidRPr="00C82A68">
        <w:t>INTRODUCTION</w:t>
      </w:r>
      <w:bookmarkEnd w:id="15"/>
      <w:bookmarkEnd w:id="16"/>
      <w:bookmarkEnd w:id="14"/>
    </w:p>
    <w:p w14:paraId="469E2DE5" w14:textId="66681316" w:rsidR="007135F9" w:rsidRPr="00C21A66" w:rsidRDefault="00DA4302" w:rsidP="00492F5D">
      <w:pPr>
        <w:spacing w:line="480" w:lineRule="auto"/>
        <w:ind w:firstLine="720"/>
        <w:contextualSpacing/>
        <w:rPr>
          <w:rFonts w:cs="Times New Roman"/>
          <w:bCs/>
        </w:rPr>
      </w:pPr>
      <w:r w:rsidRPr="00C21A66">
        <w:rPr>
          <w:rFonts w:cs="Times New Roman"/>
          <w:bCs/>
        </w:rPr>
        <w:t>In the last two decades, research on second language learni</w:t>
      </w:r>
      <w:r w:rsidR="007135F9" w:rsidRPr="00C21A66">
        <w:rPr>
          <w:rFonts w:cs="Times New Roman"/>
          <w:bCs/>
        </w:rPr>
        <w:t xml:space="preserve">ng and teaching has shifted its </w:t>
      </w:r>
      <w:r w:rsidRPr="00C21A66">
        <w:rPr>
          <w:rFonts w:cs="Times New Roman"/>
          <w:bCs/>
        </w:rPr>
        <w:t xml:space="preserve">focus </w:t>
      </w:r>
      <w:r w:rsidR="005F531A" w:rsidRPr="00C21A66">
        <w:rPr>
          <w:rFonts w:cs="Times New Roman"/>
          <w:bCs/>
        </w:rPr>
        <w:t xml:space="preserve">from </w:t>
      </w:r>
      <w:r w:rsidRPr="00C21A66">
        <w:rPr>
          <w:rFonts w:cs="Times New Roman"/>
          <w:bCs/>
        </w:rPr>
        <w:t xml:space="preserve">the teacher and teaching to the learners and the </w:t>
      </w:r>
      <w:r w:rsidRPr="00C21A66">
        <w:rPr>
          <w:rFonts w:cs="Times New Roman"/>
        </w:rPr>
        <w:t>role that individual</w:t>
      </w:r>
      <w:r w:rsidR="005F531A" w:rsidRPr="00C21A66">
        <w:rPr>
          <w:rFonts w:cs="Times New Roman"/>
        </w:rPr>
        <w:t xml:space="preserve"> learning</w:t>
      </w:r>
      <w:r w:rsidR="007135F9" w:rsidRPr="00C21A66">
        <w:rPr>
          <w:rFonts w:cs="Times New Roman"/>
        </w:rPr>
        <w:t xml:space="preserve"> </w:t>
      </w:r>
      <w:r w:rsidRPr="00C21A66">
        <w:rPr>
          <w:rFonts w:cs="Times New Roman"/>
        </w:rPr>
        <w:t xml:space="preserve">differences play in learning a second language </w:t>
      </w:r>
      <w:r w:rsidRPr="00C21A66">
        <w:rPr>
          <w:rFonts w:cs="Times New Roman"/>
          <w:bCs/>
        </w:rPr>
        <w:t xml:space="preserve">(Cohen &amp; Macaro, 2007; Grenfell, 2007; Macaro, 2006). Researchers have found that not all language learners learn the same way or at the same rate, no matter if all learners are provided with the same instruction for the same amount of time and in exactly the same way (Brown, 2006; Richard &amp; Rodger, 2014). Every learner has a particular </w:t>
      </w:r>
      <w:r w:rsidR="00A051F5">
        <w:rPr>
          <w:rFonts w:cs="Times New Roman"/>
          <w:bCs/>
        </w:rPr>
        <w:t>way</w:t>
      </w:r>
      <w:r w:rsidRPr="00C21A66">
        <w:rPr>
          <w:rFonts w:cs="Times New Roman"/>
          <w:bCs/>
        </w:rPr>
        <w:t xml:space="preserve"> to acquire a second language. Therefore, it becomes important to understand the question of “how the characteristics of individuals are related to their ability to succeed in learning a second language” (Lightbown &amp; Spada, 2013, p. 75). </w:t>
      </w:r>
    </w:p>
    <w:p w14:paraId="0E9E9DF6" w14:textId="56AFE5F8" w:rsidR="00DA4302" w:rsidRPr="00C21A66" w:rsidRDefault="00DA4302" w:rsidP="00492F5D">
      <w:pPr>
        <w:spacing w:line="480" w:lineRule="auto"/>
        <w:ind w:firstLine="720"/>
        <w:contextualSpacing/>
        <w:rPr>
          <w:rFonts w:cs="Times New Roman"/>
          <w:bCs/>
        </w:rPr>
      </w:pPr>
      <w:r w:rsidRPr="00C21A66">
        <w:rPr>
          <w:rFonts w:cs="Times New Roman"/>
          <w:bCs/>
        </w:rPr>
        <w:t>Numerous an</w:t>
      </w:r>
      <w:r w:rsidR="005F531A" w:rsidRPr="00C21A66">
        <w:rPr>
          <w:rFonts w:cs="Times New Roman"/>
          <w:bCs/>
        </w:rPr>
        <w:t>d complex individual difference</w:t>
      </w:r>
      <w:r w:rsidRPr="00C21A66">
        <w:rPr>
          <w:rFonts w:cs="Times New Roman"/>
          <w:bCs/>
        </w:rPr>
        <w:t xml:space="preserve"> variables (Ehrman, Leaver &amp; Oxford,</w:t>
      </w:r>
      <w:r w:rsidR="007F0DF2" w:rsidRPr="00C21A66">
        <w:rPr>
          <w:rFonts w:cs="Times New Roman"/>
          <w:bCs/>
        </w:rPr>
        <w:t xml:space="preserve"> 2003; Dörnyei, 2005, 2006</w:t>
      </w:r>
      <w:r w:rsidRPr="00C21A66">
        <w:rPr>
          <w:rFonts w:cs="Times New Roman"/>
          <w:bCs/>
        </w:rPr>
        <w:t>; Ellis, 2008; Ortega, 2009; Skehan, 1991) are assumed to have an impact on how and how well learners acquire a second language. Among these influential variables</w:t>
      </w:r>
      <w:r w:rsidR="00AF04C3">
        <w:rPr>
          <w:rFonts w:cs="Times New Roman"/>
          <w:bCs/>
        </w:rPr>
        <w:t>,</w:t>
      </w:r>
      <w:r w:rsidRPr="00C21A66">
        <w:rPr>
          <w:rFonts w:cs="Times New Roman"/>
          <w:bCs/>
        </w:rPr>
        <w:t xml:space="preserve"> “language learning styles and strategies appear to be among the most important variables influencing performance in a</w:t>
      </w:r>
      <w:r w:rsidR="00DB13F4" w:rsidRPr="00C21A66">
        <w:rPr>
          <w:rFonts w:cs="Times New Roman"/>
          <w:bCs/>
        </w:rPr>
        <w:t xml:space="preserve"> second language” (Oxford, 1989</w:t>
      </w:r>
      <w:r w:rsidRPr="00C21A66">
        <w:rPr>
          <w:rFonts w:cs="Times New Roman"/>
          <w:bCs/>
        </w:rPr>
        <w:t xml:space="preserve">, p. 4). </w:t>
      </w:r>
    </w:p>
    <w:p w14:paraId="761EAB13" w14:textId="6D54EA86" w:rsidR="00DA4302" w:rsidRPr="00C21A66" w:rsidRDefault="00AF04C3" w:rsidP="00492F5D">
      <w:pPr>
        <w:spacing w:line="480" w:lineRule="auto"/>
        <w:ind w:firstLine="720"/>
        <w:contextualSpacing/>
        <w:rPr>
          <w:rFonts w:cs="Times New Roman"/>
          <w:bCs/>
        </w:rPr>
      </w:pPr>
      <w:r>
        <w:rPr>
          <w:rFonts w:cs="Times New Roman"/>
        </w:rPr>
        <w:t>E</w:t>
      </w:r>
      <w:r w:rsidR="00DA4302" w:rsidRPr="00C21A66">
        <w:rPr>
          <w:rFonts w:cs="Times New Roman"/>
        </w:rPr>
        <w:t xml:space="preserve">arly research on language learning strategies (Naiman, Fröhlich, Stern </w:t>
      </w:r>
      <w:r w:rsidR="00DA4302" w:rsidRPr="00C21A66">
        <w:rPr>
          <w:rFonts w:cs="Times New Roman"/>
          <w:bCs/>
        </w:rPr>
        <w:t xml:space="preserve">&amp; </w:t>
      </w:r>
      <w:r w:rsidR="00DA4302" w:rsidRPr="00C21A66">
        <w:rPr>
          <w:rFonts w:cs="Times New Roman"/>
        </w:rPr>
        <w:t xml:space="preserve">Todesco, 1978; Rubin, 1975; Stern, 1975) and language learning styles (Dunn </w:t>
      </w:r>
      <w:r w:rsidR="00DA4302" w:rsidRPr="00C21A66">
        <w:rPr>
          <w:rFonts w:cs="Times New Roman"/>
          <w:bCs/>
        </w:rPr>
        <w:t xml:space="preserve">&amp; </w:t>
      </w:r>
      <w:r w:rsidR="00DA4302" w:rsidRPr="00C21A66">
        <w:rPr>
          <w:rFonts w:cs="Times New Roman"/>
        </w:rPr>
        <w:t xml:space="preserve">Dunn, 1979; Dunn, Dunn </w:t>
      </w:r>
      <w:r w:rsidR="00DA4302" w:rsidRPr="00C21A66">
        <w:rPr>
          <w:rFonts w:cs="Times New Roman"/>
          <w:bCs/>
        </w:rPr>
        <w:t xml:space="preserve">&amp; </w:t>
      </w:r>
      <w:r w:rsidR="00D921FE" w:rsidRPr="00C21A66">
        <w:rPr>
          <w:rFonts w:cs="Times New Roman"/>
        </w:rPr>
        <w:t>Price, 1975; Kolb, 1976;</w:t>
      </w:r>
      <w:r w:rsidR="00DA4302" w:rsidRPr="00C21A66">
        <w:rPr>
          <w:rFonts w:cs="Times New Roman"/>
        </w:rPr>
        <w:t xml:space="preserve"> Reid, 1984, 1987) strove to identify the characteristics of an effective language learner and account for the variations in learning among successful and less successful language learners. These initial investigations lay the groundwork for many other r</w:t>
      </w:r>
      <w:r w:rsidR="00CE2B9A" w:rsidRPr="00C21A66">
        <w:rPr>
          <w:rFonts w:cs="Times New Roman"/>
        </w:rPr>
        <w:t xml:space="preserve">esearchers such as Cohen (1998), </w:t>
      </w:r>
      <w:r w:rsidR="00DA4302" w:rsidRPr="00C21A66">
        <w:rPr>
          <w:rFonts w:cs="Times New Roman"/>
        </w:rPr>
        <w:t>Ehrman (1996), O’Malley and Chamot (1987, 1990), Oxford (1990</w:t>
      </w:r>
      <w:r w:rsidR="001675BA" w:rsidRPr="00C21A66">
        <w:rPr>
          <w:rFonts w:cs="Times New Roman"/>
        </w:rPr>
        <w:t>a</w:t>
      </w:r>
      <w:r w:rsidR="00DA4302" w:rsidRPr="00C21A66">
        <w:rPr>
          <w:rFonts w:cs="Times New Roman"/>
        </w:rPr>
        <w:t xml:space="preserve">, 1993), </w:t>
      </w:r>
      <w:r w:rsidR="00DA4302" w:rsidRPr="00C21A66">
        <w:rPr>
          <w:rFonts w:cs="Times New Roman"/>
          <w:bCs/>
        </w:rPr>
        <w:t>Skehan (1991) and Wenden and Rubin (1987)</w:t>
      </w:r>
      <w:r w:rsidR="00DA4302" w:rsidRPr="00C21A66">
        <w:rPr>
          <w:rFonts w:cs="Times New Roman"/>
        </w:rPr>
        <w:t xml:space="preserve"> to further explore different aspects of </w:t>
      </w:r>
      <w:r w:rsidR="00DA4302" w:rsidRPr="00C21A66">
        <w:rPr>
          <w:rFonts w:cs="Times New Roman"/>
        </w:rPr>
        <w:lastRenderedPageBreak/>
        <w:t>language strategies and styles, making the field</w:t>
      </w:r>
      <w:r w:rsidR="006A1861">
        <w:rPr>
          <w:rFonts w:cs="Times New Roman"/>
        </w:rPr>
        <w:t xml:space="preserve"> of language learning strategies and styles</w:t>
      </w:r>
      <w:r w:rsidR="00DA4302" w:rsidRPr="00C21A66">
        <w:rPr>
          <w:rFonts w:cs="Times New Roman"/>
        </w:rPr>
        <w:t xml:space="preserve"> as one of the most extensively studied area in second language learning (Dörnyei, 2005). </w:t>
      </w:r>
    </w:p>
    <w:p w14:paraId="078C3023" w14:textId="3D06B009" w:rsidR="00ED73F4" w:rsidRPr="00C21A66" w:rsidRDefault="00DA4302" w:rsidP="00ED73F4">
      <w:pPr>
        <w:spacing w:line="480" w:lineRule="auto"/>
        <w:ind w:firstLine="720"/>
        <w:contextualSpacing/>
        <w:rPr>
          <w:rFonts w:cs="Times New Roman"/>
        </w:rPr>
      </w:pPr>
      <w:r w:rsidRPr="00C21A66">
        <w:rPr>
          <w:rFonts w:cs="Times New Roman"/>
        </w:rPr>
        <w:t>As the literature grew in this field, research concerning language learning strategies and styles steadily increased in both English as Second Language (ESL) and English as a Foreign Language (EFL) contexts</w:t>
      </w:r>
      <w:r w:rsidR="009B02A8" w:rsidRPr="00C21A66">
        <w:rPr>
          <w:rFonts w:cs="Times New Roman"/>
        </w:rPr>
        <w:t>,</w:t>
      </w:r>
      <w:r w:rsidRPr="00C21A66">
        <w:rPr>
          <w:rFonts w:cs="Times New Roman"/>
        </w:rPr>
        <w:t xml:space="preserve"> comparing strategies and styles employed by language learners in different learning environments and investigating factors that may influence learners’ strategies and styles. However, there </w:t>
      </w:r>
      <w:r w:rsidR="000F4E39">
        <w:rPr>
          <w:rFonts w:cs="Times New Roman"/>
        </w:rPr>
        <w:t>appears to be</w:t>
      </w:r>
      <w:r w:rsidRPr="00C21A66">
        <w:rPr>
          <w:rFonts w:cs="Times New Roman"/>
        </w:rPr>
        <w:t xml:space="preserve"> a paucity of research in the area of language learning strategies and styles in Saudi EFL context</w:t>
      </w:r>
      <w:r w:rsidR="007B45B8">
        <w:rPr>
          <w:rFonts w:cs="Times New Roman"/>
        </w:rPr>
        <w:t>s</w:t>
      </w:r>
      <w:r w:rsidRPr="00C21A66">
        <w:rPr>
          <w:rFonts w:cs="Times New Roman"/>
        </w:rPr>
        <w:t xml:space="preserve"> </w:t>
      </w:r>
      <w:r w:rsidR="000F4E39">
        <w:rPr>
          <w:rFonts w:cs="Times New Roman"/>
        </w:rPr>
        <w:t xml:space="preserve">including those </w:t>
      </w:r>
      <w:r w:rsidR="006A1861">
        <w:rPr>
          <w:rFonts w:cs="Times New Roman"/>
        </w:rPr>
        <w:t xml:space="preserve">studies </w:t>
      </w:r>
      <w:r w:rsidR="000F4E39">
        <w:rPr>
          <w:rFonts w:cs="Times New Roman"/>
        </w:rPr>
        <w:t>conducted by Alhaisoni</w:t>
      </w:r>
      <w:r w:rsidRPr="00C21A66">
        <w:rPr>
          <w:rFonts w:cs="Times New Roman"/>
        </w:rPr>
        <w:t xml:space="preserve"> </w:t>
      </w:r>
      <w:r w:rsidR="000F4E39">
        <w:rPr>
          <w:rFonts w:cs="Times New Roman"/>
        </w:rPr>
        <w:t>(</w:t>
      </w:r>
      <w:r w:rsidRPr="00C21A66">
        <w:rPr>
          <w:rFonts w:cs="Times New Roman"/>
        </w:rPr>
        <w:t>2012</w:t>
      </w:r>
      <w:r w:rsidR="000F4E39">
        <w:rPr>
          <w:rFonts w:cs="Times New Roman"/>
        </w:rPr>
        <w:t>), Alkhatani</w:t>
      </w:r>
      <w:r w:rsidRPr="00C21A66">
        <w:rPr>
          <w:rFonts w:cs="Times New Roman"/>
        </w:rPr>
        <w:t xml:space="preserve"> </w:t>
      </w:r>
      <w:r w:rsidR="000F4E39">
        <w:rPr>
          <w:rFonts w:cs="Times New Roman"/>
        </w:rPr>
        <w:t>(</w:t>
      </w:r>
      <w:r w:rsidRPr="00C21A66">
        <w:rPr>
          <w:rFonts w:cs="Times New Roman"/>
        </w:rPr>
        <w:t>2011</w:t>
      </w:r>
      <w:r w:rsidR="000F4E39">
        <w:rPr>
          <w:rFonts w:cs="Times New Roman"/>
        </w:rPr>
        <w:t>) Al-Otaibi</w:t>
      </w:r>
      <w:r w:rsidRPr="00C21A66">
        <w:rPr>
          <w:rFonts w:cs="Times New Roman"/>
        </w:rPr>
        <w:t xml:space="preserve"> </w:t>
      </w:r>
      <w:r w:rsidR="000F4E39">
        <w:rPr>
          <w:rFonts w:cs="Times New Roman"/>
        </w:rPr>
        <w:t>(</w:t>
      </w:r>
      <w:r w:rsidRPr="00C21A66">
        <w:rPr>
          <w:rFonts w:cs="Times New Roman"/>
        </w:rPr>
        <w:t>2004</w:t>
      </w:r>
      <w:r w:rsidR="000F4E39">
        <w:rPr>
          <w:rFonts w:cs="Times New Roman"/>
        </w:rPr>
        <w:t>) and McMullen</w:t>
      </w:r>
      <w:r w:rsidRPr="00C21A66">
        <w:rPr>
          <w:rFonts w:cs="Times New Roman"/>
        </w:rPr>
        <w:t xml:space="preserve"> </w:t>
      </w:r>
      <w:r w:rsidR="000F4E39">
        <w:rPr>
          <w:rFonts w:cs="Times New Roman"/>
        </w:rPr>
        <w:t>(2009). Therefore, there is a need to further investigate this issue</w:t>
      </w:r>
      <w:r w:rsidR="006A1861">
        <w:rPr>
          <w:rFonts w:cs="Times New Roman"/>
        </w:rPr>
        <w:t xml:space="preserve"> to increase</w:t>
      </w:r>
      <w:r w:rsidR="00323BCF">
        <w:rPr>
          <w:rFonts w:cs="Times New Roman"/>
        </w:rPr>
        <w:t xml:space="preserve"> the EFL students’ awareness about their </w:t>
      </w:r>
      <w:r w:rsidR="00094250">
        <w:rPr>
          <w:rFonts w:cs="Times New Roman"/>
        </w:rPr>
        <w:t>preferred language learning strategies and styles</w:t>
      </w:r>
      <w:r w:rsidR="007B45B8">
        <w:rPr>
          <w:rFonts w:cs="Times New Roman"/>
        </w:rPr>
        <w:t>,</w:t>
      </w:r>
      <w:r w:rsidR="00094250">
        <w:rPr>
          <w:rFonts w:cs="Times New Roman"/>
        </w:rPr>
        <w:t xml:space="preserve"> </w:t>
      </w:r>
      <w:r w:rsidR="009842FF">
        <w:rPr>
          <w:rFonts w:cs="Times New Roman"/>
        </w:rPr>
        <w:t>while at the same time</w:t>
      </w:r>
      <w:r w:rsidR="007B45B8">
        <w:rPr>
          <w:rFonts w:cs="Times New Roman"/>
        </w:rPr>
        <w:t>,</w:t>
      </w:r>
      <w:r w:rsidR="00094250">
        <w:rPr>
          <w:rFonts w:cs="Times New Roman"/>
        </w:rPr>
        <w:t xml:space="preserve"> draw their attention to other </w:t>
      </w:r>
      <w:r w:rsidR="00C760B8">
        <w:rPr>
          <w:rFonts w:cs="Times New Roman"/>
        </w:rPr>
        <w:t xml:space="preserve">effective </w:t>
      </w:r>
      <w:r w:rsidR="00094250">
        <w:rPr>
          <w:rFonts w:cs="Times New Roman"/>
        </w:rPr>
        <w:t xml:space="preserve">strategies and styles available </w:t>
      </w:r>
      <w:r w:rsidR="00B07DB6">
        <w:rPr>
          <w:rFonts w:cs="Times New Roman"/>
        </w:rPr>
        <w:t xml:space="preserve">for them but </w:t>
      </w:r>
      <w:r w:rsidR="007B45B8">
        <w:rPr>
          <w:rFonts w:cs="Times New Roman"/>
        </w:rPr>
        <w:t xml:space="preserve">of which they may not be </w:t>
      </w:r>
      <w:r w:rsidR="00B07DB6">
        <w:rPr>
          <w:rFonts w:cs="Times New Roman"/>
        </w:rPr>
        <w:t xml:space="preserve">aware </w:t>
      </w:r>
      <w:r w:rsidR="009842FF">
        <w:rPr>
          <w:rFonts w:cs="Times New Roman"/>
        </w:rPr>
        <w:t>to</w:t>
      </w:r>
      <w:r w:rsidR="00B07DB6">
        <w:rPr>
          <w:rFonts w:cs="Times New Roman"/>
        </w:rPr>
        <w:t xml:space="preserve"> help </w:t>
      </w:r>
      <w:r w:rsidR="009842FF">
        <w:rPr>
          <w:rFonts w:cs="Times New Roman"/>
        </w:rPr>
        <w:t>maximize their use of learning strategies and styles.</w:t>
      </w:r>
      <w:r w:rsidR="00B07DB6">
        <w:rPr>
          <w:rFonts w:cs="Times New Roman"/>
        </w:rPr>
        <w:t xml:space="preserve"> </w:t>
      </w:r>
      <w:r w:rsidR="00C760B8">
        <w:rPr>
          <w:rFonts w:cs="Times New Roman"/>
        </w:rPr>
        <w:t>In addition, this study will help Saudi EFL teachers recognize the diverse learning behavior</w:t>
      </w:r>
      <w:r w:rsidR="00C46829">
        <w:rPr>
          <w:rFonts w:cs="Times New Roman"/>
        </w:rPr>
        <w:t>s</w:t>
      </w:r>
      <w:r w:rsidR="00C760B8">
        <w:rPr>
          <w:rFonts w:cs="Times New Roman"/>
        </w:rPr>
        <w:t xml:space="preserve"> of their students</w:t>
      </w:r>
      <w:r w:rsidR="008D06F7">
        <w:rPr>
          <w:rFonts w:cs="Times New Roman"/>
        </w:rPr>
        <w:t xml:space="preserve"> and how they </w:t>
      </w:r>
      <w:r w:rsidR="00C46829">
        <w:rPr>
          <w:rFonts w:cs="Times New Roman"/>
        </w:rPr>
        <w:t xml:space="preserve">can use this </w:t>
      </w:r>
      <w:r w:rsidR="00396577">
        <w:rPr>
          <w:rFonts w:cs="Times New Roman"/>
        </w:rPr>
        <w:t xml:space="preserve">information in designing effective </w:t>
      </w:r>
      <w:r w:rsidR="00ED73F4">
        <w:rPr>
          <w:rFonts w:cs="Times New Roman"/>
        </w:rPr>
        <w:t xml:space="preserve">and appropriate </w:t>
      </w:r>
      <w:r w:rsidR="00C46829">
        <w:rPr>
          <w:rFonts w:cs="Times New Roman"/>
        </w:rPr>
        <w:t>teaching methodologies</w:t>
      </w:r>
      <w:r w:rsidR="00ED73F4">
        <w:rPr>
          <w:rFonts w:cs="Times New Roman"/>
        </w:rPr>
        <w:t>, selecting suitable teaching materials and developing</w:t>
      </w:r>
      <w:r w:rsidR="00396577">
        <w:rPr>
          <w:rFonts w:cs="Times New Roman"/>
        </w:rPr>
        <w:t xml:space="preserve"> activities and assignments to facilitate language learning</w:t>
      </w:r>
      <w:r w:rsidR="00ED73F4">
        <w:rPr>
          <w:rFonts w:cs="Times New Roman"/>
        </w:rPr>
        <w:t xml:space="preserve">. The study will also </w:t>
      </w:r>
      <w:r w:rsidR="00ED73F4" w:rsidRPr="00C21A66">
        <w:rPr>
          <w:rFonts w:cs="Times New Roman"/>
        </w:rPr>
        <w:t>add to the growing body of literature</w:t>
      </w:r>
      <w:r w:rsidR="00ED73F4">
        <w:rPr>
          <w:rFonts w:cs="Times New Roman"/>
        </w:rPr>
        <w:t xml:space="preserve"> in language learning strategies and styles</w:t>
      </w:r>
      <w:r w:rsidR="00ED73F4" w:rsidRPr="00C21A66">
        <w:rPr>
          <w:rFonts w:cs="Times New Roman"/>
        </w:rPr>
        <w:t xml:space="preserve"> and fill the gap in research about the learning behavior</w:t>
      </w:r>
      <w:r w:rsidR="00C46829">
        <w:rPr>
          <w:rFonts w:cs="Times New Roman"/>
        </w:rPr>
        <w:t>s</w:t>
      </w:r>
      <w:r w:rsidR="00ED73F4" w:rsidRPr="00C21A66">
        <w:rPr>
          <w:rFonts w:cs="Times New Roman"/>
        </w:rPr>
        <w:t xml:space="preserve"> of Saudi EFL learners</w:t>
      </w:r>
    </w:p>
    <w:p w14:paraId="3EDAF252" w14:textId="043AC011" w:rsidR="00DA4302" w:rsidRPr="00C21A66" w:rsidRDefault="00DA4302" w:rsidP="00492F5D">
      <w:pPr>
        <w:spacing w:line="480" w:lineRule="auto"/>
        <w:ind w:firstLine="720"/>
        <w:contextualSpacing/>
        <w:rPr>
          <w:rFonts w:cs="Times New Roman"/>
        </w:rPr>
      </w:pPr>
      <w:r w:rsidRPr="004068A1">
        <w:rPr>
          <w:rFonts w:cs="Times New Roman"/>
        </w:rPr>
        <w:t>The purpose of this study</w:t>
      </w:r>
      <w:r w:rsidR="00C46829" w:rsidRPr="004068A1">
        <w:rPr>
          <w:rFonts w:cs="Times New Roman"/>
        </w:rPr>
        <w:t xml:space="preserve">, therefore, </w:t>
      </w:r>
      <w:r w:rsidR="001A3B8B" w:rsidRPr="004068A1">
        <w:rPr>
          <w:rFonts w:cs="Times New Roman"/>
        </w:rPr>
        <w:t>was</w:t>
      </w:r>
      <w:r w:rsidR="00C46829" w:rsidRPr="004068A1">
        <w:rPr>
          <w:rFonts w:cs="Times New Roman"/>
        </w:rPr>
        <w:t xml:space="preserve"> to </w:t>
      </w:r>
      <w:r w:rsidR="0027473A" w:rsidRPr="004068A1">
        <w:rPr>
          <w:rFonts w:cs="Times New Roman"/>
        </w:rPr>
        <w:t xml:space="preserve">identify the preferred </w:t>
      </w:r>
      <w:r w:rsidR="00C46829" w:rsidRPr="004068A1">
        <w:rPr>
          <w:rFonts w:cs="Times New Roman"/>
        </w:rPr>
        <w:t>language learning strategies</w:t>
      </w:r>
      <w:r w:rsidR="00421864" w:rsidRPr="004068A1">
        <w:rPr>
          <w:rFonts w:cs="Times New Roman"/>
        </w:rPr>
        <w:t xml:space="preserve"> </w:t>
      </w:r>
      <w:r w:rsidR="0027473A" w:rsidRPr="004068A1">
        <w:rPr>
          <w:rFonts w:cs="Times New Roman"/>
        </w:rPr>
        <w:t xml:space="preserve">that are most frequently employed by Saudi EFL college in the preparatory English program at Yanbu English Language Institute (YELI). Additionally, this study </w:t>
      </w:r>
      <w:r w:rsidR="001A3B8B" w:rsidRPr="004068A1">
        <w:rPr>
          <w:rFonts w:cs="Times New Roman"/>
        </w:rPr>
        <w:t>was</w:t>
      </w:r>
      <w:r w:rsidR="0027473A" w:rsidRPr="004068A1">
        <w:rPr>
          <w:rFonts w:cs="Times New Roman"/>
        </w:rPr>
        <w:t xml:space="preserve"> designed to examine the most common perceptual learning style preferences among Saudi EFL students, and the possible relationship between the students’ learning styles and their strategy use. The study </w:t>
      </w:r>
      <w:r w:rsidR="0027473A" w:rsidRPr="004068A1">
        <w:rPr>
          <w:rFonts w:cs="Times New Roman"/>
        </w:rPr>
        <w:lastRenderedPageBreak/>
        <w:t>also explore</w:t>
      </w:r>
      <w:r w:rsidR="001A3B8B" w:rsidRPr="004068A1">
        <w:rPr>
          <w:rFonts w:cs="Times New Roman"/>
        </w:rPr>
        <w:t>d</w:t>
      </w:r>
      <w:r w:rsidR="0027473A" w:rsidRPr="004068A1">
        <w:rPr>
          <w:rFonts w:cs="Times New Roman"/>
        </w:rPr>
        <w:t xml:space="preserve"> the students’ use of specific language learning strategies in relation to their genders, levels of proficiency in English and academic majors.</w:t>
      </w:r>
      <w:r w:rsidR="0027473A">
        <w:rPr>
          <w:rFonts w:cs="Times New Roman"/>
        </w:rPr>
        <w:t xml:space="preserve"> </w:t>
      </w:r>
    </w:p>
    <w:p w14:paraId="708F0B74" w14:textId="7EEA6A56" w:rsidR="00DA4302" w:rsidRPr="00C21A66" w:rsidRDefault="00DA4302" w:rsidP="00245ADC">
      <w:pPr>
        <w:pStyle w:val="Heading2"/>
      </w:pPr>
      <w:bookmarkStart w:id="17" w:name="_Toc319073273"/>
      <w:bookmarkStart w:id="18" w:name="_Toc465187235"/>
      <w:r w:rsidRPr="00C21A66">
        <w:t>Background of the Study</w:t>
      </w:r>
      <w:bookmarkEnd w:id="17"/>
      <w:bookmarkEnd w:id="18"/>
    </w:p>
    <w:p w14:paraId="3AB74EE9" w14:textId="76BC57F7" w:rsidR="00DA4302" w:rsidRPr="00C21A66" w:rsidRDefault="00DA4302" w:rsidP="008D06F7">
      <w:pPr>
        <w:widowControl w:val="0"/>
        <w:autoSpaceDE w:val="0"/>
        <w:autoSpaceDN w:val="0"/>
        <w:adjustRightInd w:val="0"/>
        <w:spacing w:line="480" w:lineRule="auto"/>
        <w:ind w:firstLine="720"/>
        <w:contextualSpacing/>
        <w:rPr>
          <w:rFonts w:cs="Times New Roman"/>
        </w:rPr>
      </w:pPr>
      <w:r w:rsidRPr="00C21A66">
        <w:rPr>
          <w:rFonts w:cs="Times New Roman"/>
        </w:rPr>
        <w:t>During the last couple of decades, research on language learning and teaching has shifted the focus of</w:t>
      </w:r>
      <w:r w:rsidR="00C46829">
        <w:rPr>
          <w:rFonts w:cs="Times New Roman"/>
        </w:rPr>
        <w:t xml:space="preserve"> research from the behaviorist</w:t>
      </w:r>
      <w:r w:rsidRPr="00C21A66">
        <w:rPr>
          <w:rFonts w:cs="Times New Roman"/>
        </w:rPr>
        <w:t xml:space="preserve"> perspective to the cognitive psychologist view (Brown, 2006; Cohen </w:t>
      </w:r>
      <w:r w:rsidRPr="00C21A66">
        <w:rPr>
          <w:rFonts w:cs="Times New Roman"/>
          <w:bCs/>
        </w:rPr>
        <w:t xml:space="preserve">&amp; </w:t>
      </w:r>
      <w:r w:rsidRPr="00C21A66">
        <w:rPr>
          <w:rFonts w:cs="Times New Roman"/>
        </w:rPr>
        <w:t xml:space="preserve">Macaro, 2007; Grenfell, 2007; O’Malley </w:t>
      </w:r>
      <w:r w:rsidRPr="00C21A66">
        <w:rPr>
          <w:rFonts w:cs="Times New Roman"/>
          <w:bCs/>
        </w:rPr>
        <w:t xml:space="preserve">&amp; </w:t>
      </w:r>
      <w:r w:rsidRPr="00C21A66">
        <w:rPr>
          <w:rFonts w:cs="Times New Roman"/>
        </w:rPr>
        <w:t xml:space="preserve">Chamot, 1990; Weinstein </w:t>
      </w:r>
      <w:r w:rsidRPr="00C21A66">
        <w:rPr>
          <w:rFonts w:cs="Times New Roman"/>
          <w:bCs/>
        </w:rPr>
        <w:t xml:space="preserve">&amp; </w:t>
      </w:r>
      <w:r w:rsidRPr="00C21A66">
        <w:rPr>
          <w:rFonts w:cs="Times New Roman"/>
        </w:rPr>
        <w:t>Mayer, 1986; Wenden, 1987). In</w:t>
      </w:r>
      <w:r w:rsidR="00A26609" w:rsidRPr="00C21A66">
        <w:rPr>
          <w:rFonts w:cs="Times New Roman"/>
        </w:rPr>
        <w:t xml:space="preserve"> </w:t>
      </w:r>
      <w:r w:rsidRPr="00C21A66">
        <w:rPr>
          <w:rFonts w:cs="Times New Roman"/>
        </w:rPr>
        <w:t xml:space="preserve">line with this shift, the emphasis and the interest of researchers have gradually moved the focus of their studies from teachers and teaching methods to what White (2008) described as </w:t>
      </w:r>
      <w:r w:rsidR="006C75D1" w:rsidRPr="00C21A66">
        <w:rPr>
          <w:rFonts w:cs="Times New Roman"/>
        </w:rPr>
        <w:t xml:space="preserve">a </w:t>
      </w:r>
      <w:r w:rsidRPr="00C21A66">
        <w:rPr>
          <w:rFonts w:cs="Times New Roman"/>
        </w:rPr>
        <w:t>“focus on the learner, with growing inquiry into how language learner</w:t>
      </w:r>
      <w:r w:rsidR="008D06F7">
        <w:rPr>
          <w:rFonts w:cs="Times New Roman"/>
        </w:rPr>
        <w:t>s</w:t>
      </w:r>
      <w:r w:rsidRPr="00C21A66">
        <w:rPr>
          <w:rFonts w:cs="Times New Roman"/>
        </w:rPr>
        <w:t xml:space="preserve"> process, store, retrieve and use </w:t>
      </w:r>
      <w:r w:rsidR="008D06F7">
        <w:rPr>
          <w:rFonts w:cs="Times New Roman"/>
        </w:rPr>
        <w:t xml:space="preserve">TL </w:t>
      </w:r>
      <w:r w:rsidRPr="00C21A66">
        <w:rPr>
          <w:rFonts w:cs="Times New Roman"/>
        </w:rPr>
        <w:t xml:space="preserve">material” (p. 8). </w:t>
      </w:r>
    </w:p>
    <w:p w14:paraId="255B1E88" w14:textId="3FF6D9F7" w:rsidR="00DA4302" w:rsidRPr="00C21A66" w:rsidRDefault="00DA4302" w:rsidP="007135F9">
      <w:pPr>
        <w:widowControl w:val="0"/>
        <w:autoSpaceDE w:val="0"/>
        <w:autoSpaceDN w:val="0"/>
        <w:adjustRightInd w:val="0"/>
        <w:spacing w:line="480" w:lineRule="auto"/>
        <w:ind w:firstLine="720"/>
        <w:contextualSpacing/>
        <w:rPr>
          <w:rFonts w:cs="Times New Roman"/>
        </w:rPr>
      </w:pPr>
      <w:r w:rsidRPr="00C21A66">
        <w:rPr>
          <w:rFonts w:cs="Times New Roman"/>
        </w:rPr>
        <w:t>Retrospectively, learners received more attention in research studies and</w:t>
      </w:r>
      <w:r w:rsidR="006C75D1" w:rsidRPr="00C21A66">
        <w:rPr>
          <w:rFonts w:cs="Times New Roman"/>
        </w:rPr>
        <w:t xml:space="preserve"> subsequently</w:t>
      </w:r>
      <w:r w:rsidRPr="00C21A66">
        <w:rPr>
          <w:rFonts w:cs="Times New Roman"/>
        </w:rPr>
        <w:t xml:space="preserve"> so did their learning strategies and styles. The focus of the research in this area has been devoted to identify, describe</w:t>
      </w:r>
      <w:r w:rsidR="008D06F7">
        <w:rPr>
          <w:rFonts w:cs="Times New Roman"/>
        </w:rPr>
        <w:t>,</w:t>
      </w:r>
      <w:r w:rsidRPr="00C21A66">
        <w:rPr>
          <w:rFonts w:cs="Times New Roman"/>
        </w:rPr>
        <w:t xml:space="preserve"> and classify learners’ behaviors and thoughts whi</w:t>
      </w:r>
      <w:r w:rsidR="006C75D1" w:rsidRPr="00C21A66">
        <w:rPr>
          <w:rFonts w:cs="Times New Roman"/>
        </w:rPr>
        <w:t xml:space="preserve">le learning </w:t>
      </w:r>
      <w:r w:rsidR="00C46829">
        <w:rPr>
          <w:rFonts w:cs="Times New Roman"/>
        </w:rPr>
        <w:t xml:space="preserve">a </w:t>
      </w:r>
      <w:r w:rsidR="006C75D1" w:rsidRPr="00C21A66">
        <w:rPr>
          <w:rFonts w:cs="Times New Roman"/>
        </w:rPr>
        <w:t>second,</w:t>
      </w:r>
      <w:r w:rsidRPr="00C21A66">
        <w:rPr>
          <w:rFonts w:cs="Times New Roman"/>
        </w:rPr>
        <w:t xml:space="preserve"> foreign</w:t>
      </w:r>
      <w:r w:rsidR="006C75D1" w:rsidRPr="00C21A66">
        <w:rPr>
          <w:rFonts w:cs="Times New Roman"/>
        </w:rPr>
        <w:t xml:space="preserve"> or world</w:t>
      </w:r>
      <w:r w:rsidRPr="00C21A66">
        <w:rPr>
          <w:rFonts w:cs="Times New Roman"/>
        </w:rPr>
        <w:t xml:space="preserve"> language. In an effort to account for different aspects of language learning strategies, researchers </w:t>
      </w:r>
      <w:r w:rsidR="005B7ED4">
        <w:rPr>
          <w:rFonts w:cs="Times New Roman"/>
        </w:rPr>
        <w:t xml:space="preserve">defined language learning strategies differently </w:t>
      </w:r>
      <w:r w:rsidR="00CE2B9A" w:rsidRPr="00C21A66">
        <w:rPr>
          <w:rFonts w:cs="Times New Roman"/>
        </w:rPr>
        <w:t>(Bremner, 1999</w:t>
      </w:r>
      <w:r w:rsidRPr="00C21A66">
        <w:rPr>
          <w:rFonts w:cs="Times New Roman"/>
        </w:rPr>
        <w:t xml:space="preserve">; Cohen, 2011; Dörnyei, 2005; Ellis, 2008; Griffiths, 2004, 2008) and </w:t>
      </w:r>
      <w:r w:rsidR="005B7ED4">
        <w:rPr>
          <w:rFonts w:cs="Times New Roman"/>
        </w:rPr>
        <w:t xml:space="preserve">identified various </w:t>
      </w:r>
      <w:r w:rsidRPr="00C21A66">
        <w:rPr>
          <w:rFonts w:cs="Times New Roman"/>
        </w:rPr>
        <w:t>classifications</w:t>
      </w:r>
      <w:r w:rsidR="005B7ED4">
        <w:rPr>
          <w:rFonts w:cs="Times New Roman"/>
        </w:rPr>
        <w:t xml:space="preserve"> </w:t>
      </w:r>
      <w:r w:rsidR="005B7ED4" w:rsidRPr="00C21A66">
        <w:rPr>
          <w:rFonts w:cs="Times New Roman"/>
        </w:rPr>
        <w:t>for learning strategies</w:t>
      </w:r>
      <w:r w:rsidRPr="00C21A66">
        <w:rPr>
          <w:rFonts w:cs="Times New Roman"/>
        </w:rPr>
        <w:t xml:space="preserve"> (O’Malley </w:t>
      </w:r>
      <w:r w:rsidRPr="00C21A66">
        <w:rPr>
          <w:rFonts w:cs="Times New Roman"/>
          <w:bCs/>
        </w:rPr>
        <w:t xml:space="preserve">&amp; </w:t>
      </w:r>
      <w:r w:rsidRPr="00C21A66">
        <w:rPr>
          <w:rFonts w:cs="Times New Roman"/>
        </w:rPr>
        <w:t>Chamot, 1990; Oxford, 1990</w:t>
      </w:r>
      <w:r w:rsidR="001675BA" w:rsidRPr="00C21A66">
        <w:rPr>
          <w:rFonts w:cs="Times New Roman"/>
        </w:rPr>
        <w:t>a</w:t>
      </w:r>
      <w:r w:rsidRPr="00C21A66">
        <w:rPr>
          <w:rFonts w:cs="Times New Roman"/>
        </w:rPr>
        <w:t>, Rubin, 1987,</w:t>
      </w:r>
      <w:r w:rsidR="00B57D54">
        <w:rPr>
          <w:rFonts w:cs="Times New Roman"/>
        </w:rPr>
        <w:t xml:space="preserve"> Stern, 1992). </w:t>
      </w:r>
      <w:r w:rsidR="00B57D54" w:rsidRPr="004068A1">
        <w:rPr>
          <w:rFonts w:cs="Times New Roman"/>
        </w:rPr>
        <w:t>Y</w:t>
      </w:r>
      <w:r w:rsidRPr="004068A1">
        <w:rPr>
          <w:rFonts w:cs="Times New Roman"/>
        </w:rPr>
        <w:t>et</w:t>
      </w:r>
      <w:r w:rsidR="00B57D54" w:rsidRPr="004068A1">
        <w:rPr>
          <w:rFonts w:cs="Times New Roman"/>
        </w:rPr>
        <w:t>,</w:t>
      </w:r>
      <w:r w:rsidR="004068A1" w:rsidRPr="004068A1">
        <w:rPr>
          <w:rFonts w:cs="Times New Roman"/>
        </w:rPr>
        <w:t xml:space="preserve"> their</w:t>
      </w:r>
      <w:r w:rsidR="00DE029E" w:rsidRPr="004068A1">
        <w:rPr>
          <w:rFonts w:cs="Times New Roman"/>
        </w:rPr>
        <w:t xml:space="preserve"> research </w:t>
      </w:r>
      <w:r w:rsidRPr="004068A1">
        <w:rPr>
          <w:rFonts w:cs="Times New Roman"/>
        </w:rPr>
        <w:t>generally exhibit</w:t>
      </w:r>
      <w:r w:rsidR="00DE029E" w:rsidRPr="004068A1">
        <w:rPr>
          <w:rFonts w:cs="Times New Roman"/>
        </w:rPr>
        <w:t>s</w:t>
      </w:r>
      <w:r w:rsidRPr="004068A1">
        <w:rPr>
          <w:rFonts w:cs="Times New Roman"/>
        </w:rPr>
        <w:t xml:space="preserve"> great similarities in definition and categorization without hav</w:t>
      </w:r>
      <w:r w:rsidRPr="00C21A66">
        <w:rPr>
          <w:rFonts w:cs="Times New Roman"/>
        </w:rPr>
        <w:t xml:space="preserve">ing extreme or fundamental variations amongst them.  </w:t>
      </w:r>
    </w:p>
    <w:p w14:paraId="33AF11BC" w14:textId="7DDC9C0E" w:rsidR="00DA4302" w:rsidRPr="00C21A66" w:rsidRDefault="00DA4302" w:rsidP="007135F9">
      <w:pPr>
        <w:widowControl w:val="0"/>
        <w:autoSpaceDE w:val="0"/>
        <w:autoSpaceDN w:val="0"/>
        <w:adjustRightInd w:val="0"/>
        <w:spacing w:line="480" w:lineRule="auto"/>
        <w:ind w:firstLine="720"/>
        <w:contextualSpacing/>
        <w:rPr>
          <w:rFonts w:cs="Times New Roman"/>
        </w:rPr>
      </w:pPr>
      <w:r w:rsidRPr="00C21A66">
        <w:rPr>
          <w:rFonts w:cs="Times New Roman"/>
        </w:rPr>
        <w:t>Among the various proposed definitions and classifications, Oxford (1990</w:t>
      </w:r>
      <w:r w:rsidR="00836F70" w:rsidRPr="00C21A66">
        <w:rPr>
          <w:rFonts w:cs="Times New Roman"/>
        </w:rPr>
        <w:t>a</w:t>
      </w:r>
      <w:r w:rsidRPr="00C21A66">
        <w:rPr>
          <w:rFonts w:cs="Times New Roman"/>
        </w:rPr>
        <w:t>, 1992) provided one of the most comprehensive definition</w:t>
      </w:r>
      <w:r w:rsidR="006C75D1" w:rsidRPr="00C21A66">
        <w:rPr>
          <w:rFonts w:cs="Times New Roman"/>
        </w:rPr>
        <w:t>s and taxonomies</w:t>
      </w:r>
      <w:r w:rsidRPr="00C21A66">
        <w:rPr>
          <w:rFonts w:cs="Times New Roman"/>
        </w:rPr>
        <w:t xml:space="preserve"> for language learning strategies (Dörnyei, 2005). Oxford (1992) defined language learning strategies as: </w:t>
      </w:r>
    </w:p>
    <w:p w14:paraId="5E483A54" w14:textId="77777777" w:rsidR="00DA4302" w:rsidRPr="00C21A66" w:rsidRDefault="00DA4302" w:rsidP="007135F9">
      <w:pPr>
        <w:widowControl w:val="0"/>
        <w:autoSpaceDE w:val="0"/>
        <w:autoSpaceDN w:val="0"/>
        <w:adjustRightInd w:val="0"/>
        <w:spacing w:line="480" w:lineRule="auto"/>
        <w:ind w:left="720"/>
        <w:contextualSpacing/>
        <w:rPr>
          <w:rFonts w:cs="Times New Roman"/>
        </w:rPr>
      </w:pPr>
      <w:r w:rsidRPr="00C21A66">
        <w:rPr>
          <w:rFonts w:cs="Times New Roman"/>
        </w:rPr>
        <w:t xml:space="preserve">Specific actions, behaviors, steps, or techniques that students (often intentionally) use to </w:t>
      </w:r>
      <w:r w:rsidRPr="00C21A66">
        <w:rPr>
          <w:rFonts w:cs="Times New Roman"/>
        </w:rPr>
        <w:lastRenderedPageBreak/>
        <w:t xml:space="preserve">improve their progress in developing L2 skills. These strategies can facilitate the internalization, storage, retrieval, or use of the new language. Strategies are tools for the self-directed involvement necessary for developing communicative ability. (p. 18) </w:t>
      </w:r>
    </w:p>
    <w:p w14:paraId="13F28AF9" w14:textId="21DE0BB5" w:rsidR="00DA4302" w:rsidRPr="00C21A66" w:rsidRDefault="00DA4302" w:rsidP="007135F9">
      <w:pPr>
        <w:widowControl w:val="0"/>
        <w:autoSpaceDE w:val="0"/>
        <w:autoSpaceDN w:val="0"/>
        <w:adjustRightInd w:val="0"/>
        <w:spacing w:line="480" w:lineRule="auto"/>
        <w:ind w:firstLine="720"/>
        <w:contextualSpacing/>
        <w:rPr>
          <w:rFonts w:cs="Times New Roman"/>
        </w:rPr>
      </w:pPr>
      <w:r w:rsidRPr="00C21A66">
        <w:rPr>
          <w:rFonts w:cs="Times New Roman"/>
        </w:rPr>
        <w:t>In addition, Oxford (1990</w:t>
      </w:r>
      <w:r w:rsidR="00B70BA8" w:rsidRPr="00C21A66">
        <w:rPr>
          <w:rFonts w:cs="Times New Roman"/>
        </w:rPr>
        <w:t>a</w:t>
      </w:r>
      <w:r w:rsidRPr="00C21A66">
        <w:rPr>
          <w:rFonts w:cs="Times New Roman"/>
        </w:rPr>
        <w:t xml:space="preserve">) drew and expanded </w:t>
      </w:r>
      <w:r w:rsidR="00B1551C" w:rsidRPr="00C21A66">
        <w:rPr>
          <w:rFonts w:cs="Times New Roman"/>
        </w:rPr>
        <w:t xml:space="preserve">upon </w:t>
      </w:r>
      <w:r w:rsidRPr="00C21A66">
        <w:rPr>
          <w:rFonts w:cs="Times New Roman"/>
        </w:rPr>
        <w:t xml:space="preserve">previous classification systems, providing an extensive taxonomy for language learning strategies </w:t>
      </w:r>
      <w:r w:rsidR="00B1551C" w:rsidRPr="00C21A66">
        <w:rPr>
          <w:rFonts w:cs="Times New Roman"/>
        </w:rPr>
        <w:t>that</w:t>
      </w:r>
      <w:r w:rsidRPr="00C21A66">
        <w:rPr>
          <w:rFonts w:cs="Times New Roman"/>
        </w:rPr>
        <w:t xml:space="preserve"> consists of six main </w:t>
      </w:r>
      <w:r w:rsidR="00B1551C" w:rsidRPr="00C21A66">
        <w:rPr>
          <w:rFonts w:cs="Times New Roman"/>
        </w:rPr>
        <w:t>strategies and subsumes</w:t>
      </w:r>
      <w:r w:rsidRPr="00C21A66">
        <w:rPr>
          <w:rFonts w:cs="Times New Roman"/>
        </w:rPr>
        <w:t xml:space="preserve"> 62 specific subcategories. The research study </w:t>
      </w:r>
      <w:r w:rsidR="00B1551C" w:rsidRPr="00C21A66">
        <w:rPr>
          <w:rFonts w:cs="Times New Roman"/>
        </w:rPr>
        <w:t>will follow</w:t>
      </w:r>
      <w:r w:rsidRPr="00C21A66">
        <w:rPr>
          <w:rFonts w:cs="Times New Roman"/>
        </w:rPr>
        <w:t xml:space="preserve"> Oxford’s </w:t>
      </w:r>
      <w:r w:rsidR="00760AD3">
        <w:rPr>
          <w:rFonts w:cs="Times New Roman"/>
        </w:rPr>
        <w:t xml:space="preserve">(1990) </w:t>
      </w:r>
      <w:r w:rsidRPr="00C21A66">
        <w:rPr>
          <w:rFonts w:cs="Times New Roman"/>
        </w:rPr>
        <w:t>taxonomy for languag</w:t>
      </w:r>
      <w:r w:rsidR="00B1551C" w:rsidRPr="00C21A66">
        <w:rPr>
          <w:rFonts w:cs="Times New Roman"/>
        </w:rPr>
        <w:t>e learning strategy and utilize</w:t>
      </w:r>
      <w:r w:rsidRPr="00C21A66">
        <w:rPr>
          <w:rFonts w:cs="Times New Roman"/>
        </w:rPr>
        <w:t xml:space="preserve"> Oxford’s Strategy Inventory for Language learning (SILL</w:t>
      </w:r>
      <w:r w:rsidR="00760AD3">
        <w:rPr>
          <w:rFonts w:cs="Times New Roman"/>
        </w:rPr>
        <w:t>, 1990</w:t>
      </w:r>
      <w:r w:rsidRPr="00C21A66">
        <w:rPr>
          <w:rFonts w:cs="Times New Roman"/>
        </w:rPr>
        <w:t xml:space="preserve">) to investigate learners’ strategy use.  </w:t>
      </w:r>
    </w:p>
    <w:p w14:paraId="5ACA3FDB" w14:textId="5C2A49C4" w:rsidR="00DA4302" w:rsidRPr="00C21A66" w:rsidRDefault="00DA4302" w:rsidP="007135F9">
      <w:pPr>
        <w:widowControl w:val="0"/>
        <w:autoSpaceDE w:val="0"/>
        <w:autoSpaceDN w:val="0"/>
        <w:adjustRightInd w:val="0"/>
        <w:spacing w:line="480" w:lineRule="auto"/>
        <w:ind w:firstLine="720"/>
        <w:contextualSpacing/>
        <w:rPr>
          <w:rFonts w:cs="Times New Roman"/>
        </w:rPr>
      </w:pPr>
      <w:r w:rsidRPr="00C21A66">
        <w:rPr>
          <w:rFonts w:cs="Times New Roman"/>
        </w:rPr>
        <w:t xml:space="preserve">A great deal of research has indicated that language learning strategies play a significant role in the process of second language </w:t>
      </w:r>
      <w:r w:rsidR="007E4584" w:rsidRPr="00C21A66">
        <w:rPr>
          <w:rFonts w:cs="Times New Roman"/>
        </w:rPr>
        <w:t>acquisition and learning</w:t>
      </w:r>
      <w:r w:rsidRPr="00C21A66">
        <w:rPr>
          <w:rFonts w:cs="Times New Roman"/>
        </w:rPr>
        <w:t>, “The body of work to date suggests a possible relationship between strategy use and second language success” (Macaro, 2006, p. 320). Research finding</w:t>
      </w:r>
      <w:r w:rsidR="00936AB7" w:rsidRPr="00C21A66">
        <w:rPr>
          <w:rFonts w:cs="Times New Roman"/>
        </w:rPr>
        <w:t>s such as those of Bremner (1999</w:t>
      </w:r>
      <w:r w:rsidRPr="00C21A66">
        <w:rPr>
          <w:rFonts w:cs="Times New Roman"/>
        </w:rPr>
        <w:t>), Chamot, Küpper and Impink-Hernandez (1988), Green and Oxford (1995), Griffith</w:t>
      </w:r>
      <w:r w:rsidR="00CA0DC0" w:rsidRPr="00C21A66">
        <w:rPr>
          <w:rFonts w:cs="Times New Roman"/>
        </w:rPr>
        <w:t>s</w:t>
      </w:r>
      <w:r w:rsidRPr="00C21A66">
        <w:rPr>
          <w:rFonts w:cs="Times New Roman"/>
        </w:rPr>
        <w:t xml:space="preserve"> (2003</w:t>
      </w:r>
      <w:r w:rsidR="0046688F" w:rsidRPr="00C21A66">
        <w:rPr>
          <w:rFonts w:cs="Times New Roman"/>
        </w:rPr>
        <w:t>a</w:t>
      </w:r>
      <w:r w:rsidRPr="00C21A66">
        <w:rPr>
          <w:rFonts w:cs="Times New Roman"/>
        </w:rPr>
        <w:t xml:space="preserve">), O’Malley </w:t>
      </w:r>
      <w:r w:rsidR="00961A57" w:rsidRPr="00C21A66">
        <w:rPr>
          <w:rFonts w:cs="Times New Roman"/>
        </w:rPr>
        <w:t>and Chamot (1990) and Rubin (197</w:t>
      </w:r>
      <w:r w:rsidRPr="00C21A66">
        <w:rPr>
          <w:rFonts w:cs="Times New Roman"/>
        </w:rPr>
        <w:t xml:space="preserve">5) have repeatedly revealed a positive relationship between language learning strategies and language proficiency in that language learners who attain </w:t>
      </w:r>
      <w:r w:rsidR="007E4584" w:rsidRPr="00C21A66">
        <w:rPr>
          <w:rFonts w:cs="Times New Roman"/>
        </w:rPr>
        <w:t xml:space="preserve">a </w:t>
      </w:r>
      <w:r w:rsidRPr="00C21A66">
        <w:rPr>
          <w:rFonts w:cs="Times New Roman"/>
        </w:rPr>
        <w:t xml:space="preserve">high level of language performance are generally reported to adopt “higher levels of overall strategy use and frequent use of </w:t>
      </w:r>
      <w:r w:rsidR="00D97988" w:rsidRPr="00C21A66">
        <w:rPr>
          <w:rFonts w:cs="Times New Roman"/>
        </w:rPr>
        <w:t>greater</w:t>
      </w:r>
      <w:r w:rsidRPr="00C21A66">
        <w:rPr>
          <w:rFonts w:cs="Times New Roman"/>
        </w:rPr>
        <w:t xml:space="preserve"> number of strategy categories” (Green &amp; Oxford, 1995, p. 265). Successful language learners tend to actively adopt and employ a wide repertoire of learning strategi</w:t>
      </w:r>
      <w:r w:rsidR="000B2641">
        <w:rPr>
          <w:rFonts w:cs="Times New Roman"/>
        </w:rPr>
        <w:t>es and apply them more frequently</w:t>
      </w:r>
      <w:r w:rsidRPr="00C21A66">
        <w:rPr>
          <w:rFonts w:cs="Times New Roman"/>
        </w:rPr>
        <w:t xml:space="preserve"> whereas novice learners not only demonstrate less strategy use but also “have a smaller repertoire of strategies and often do not choose appropriate strategies for the task” (Chamot &amp; Küpper, 1989, p. 13). These findings are of a particular importance to language learners and teachers in that “less successful language learners can be taught new strategies, thus helping them become better language learners” (Chamot, 2005, p. 112). The research findings, </w:t>
      </w:r>
      <w:r w:rsidRPr="00C21A66">
        <w:rPr>
          <w:rFonts w:cs="Times New Roman"/>
        </w:rPr>
        <w:lastRenderedPageBreak/>
        <w:t xml:space="preserve">however, are not always consistent in this manner (Cohen </w:t>
      </w:r>
      <w:r w:rsidRPr="00C21A66">
        <w:rPr>
          <w:rFonts w:cs="Times New Roman"/>
          <w:bCs/>
        </w:rPr>
        <w:t xml:space="preserve">&amp; </w:t>
      </w:r>
      <w:r w:rsidRPr="00C21A66">
        <w:rPr>
          <w:rFonts w:cs="Times New Roman"/>
        </w:rPr>
        <w:t>Macaro, 2007; Griffith</w:t>
      </w:r>
      <w:r w:rsidR="00E6633F" w:rsidRPr="00C21A66">
        <w:rPr>
          <w:rFonts w:cs="Times New Roman"/>
        </w:rPr>
        <w:t>s</w:t>
      </w:r>
      <w:r w:rsidRPr="00C21A66">
        <w:rPr>
          <w:rFonts w:cs="Times New Roman"/>
        </w:rPr>
        <w:t xml:space="preserve"> </w:t>
      </w:r>
      <w:r w:rsidRPr="00C21A66">
        <w:rPr>
          <w:rFonts w:cs="Times New Roman"/>
          <w:bCs/>
        </w:rPr>
        <w:t xml:space="preserve">&amp; </w:t>
      </w:r>
      <w:r w:rsidRPr="00C21A66">
        <w:rPr>
          <w:rFonts w:cs="Times New Roman"/>
        </w:rPr>
        <w:t xml:space="preserve">Oxford, 2014; Lai, 2009). Some studies did not find any significant differences between successful and unsuccessful language learners in strategy use (Chamot et al., 1988; Vann </w:t>
      </w:r>
      <w:r w:rsidRPr="00C21A66">
        <w:rPr>
          <w:rFonts w:cs="Times New Roman"/>
          <w:bCs/>
        </w:rPr>
        <w:t xml:space="preserve">&amp; </w:t>
      </w:r>
      <w:r w:rsidRPr="00C21A66">
        <w:rPr>
          <w:rFonts w:cs="Times New Roman"/>
        </w:rPr>
        <w:t xml:space="preserve">Abraham, 1990), while others (Gardner, Tremblay </w:t>
      </w:r>
      <w:r w:rsidRPr="00C21A66">
        <w:rPr>
          <w:rFonts w:cs="Times New Roman"/>
          <w:bCs/>
        </w:rPr>
        <w:t xml:space="preserve">&amp; </w:t>
      </w:r>
      <w:r w:rsidRPr="00C21A66">
        <w:rPr>
          <w:rFonts w:cs="Times New Roman"/>
        </w:rPr>
        <w:t xml:space="preserve">Masgoret, 1997) yielded even a negative relationship claiming that proficient learners did not need to employ large strategy repertoire. </w:t>
      </w:r>
    </w:p>
    <w:p w14:paraId="1C00A6C0" w14:textId="00846560" w:rsidR="00DA4302" w:rsidRPr="00C21A66" w:rsidRDefault="00DA4302" w:rsidP="007135F9">
      <w:pPr>
        <w:widowControl w:val="0"/>
        <w:autoSpaceDE w:val="0"/>
        <w:autoSpaceDN w:val="0"/>
        <w:adjustRightInd w:val="0"/>
        <w:spacing w:line="480" w:lineRule="auto"/>
        <w:ind w:firstLine="720"/>
        <w:contextualSpacing/>
        <w:rPr>
          <w:rFonts w:cs="Times New Roman"/>
        </w:rPr>
      </w:pPr>
      <w:r w:rsidRPr="00C21A66">
        <w:rPr>
          <w:rFonts w:cs="Times New Roman"/>
        </w:rPr>
        <w:t xml:space="preserve">Although a considerable number of studies have </w:t>
      </w:r>
      <w:r w:rsidR="005B7ED4">
        <w:rPr>
          <w:rFonts w:cs="Times New Roman"/>
        </w:rPr>
        <w:t>indicated</w:t>
      </w:r>
      <w:r w:rsidRPr="00C21A66">
        <w:rPr>
          <w:rFonts w:cs="Times New Roman"/>
        </w:rPr>
        <w:t xml:space="preserve"> that appropriately used language learning strategies could improve or lead to proficiency in second language learning</w:t>
      </w:r>
      <w:r w:rsidR="007E4584" w:rsidRPr="00C21A66">
        <w:rPr>
          <w:rFonts w:cs="Times New Roman"/>
        </w:rPr>
        <w:t xml:space="preserve"> and acquisition</w:t>
      </w:r>
      <w:r w:rsidRPr="00C21A66">
        <w:rPr>
          <w:rFonts w:cs="Times New Roman"/>
        </w:rPr>
        <w:t xml:space="preserve">, researchers have </w:t>
      </w:r>
      <w:r w:rsidR="005B7ED4">
        <w:rPr>
          <w:rFonts w:cs="Times New Roman"/>
        </w:rPr>
        <w:t>identified</w:t>
      </w:r>
      <w:r w:rsidRPr="00C21A66">
        <w:rPr>
          <w:rFonts w:cs="Times New Roman"/>
        </w:rPr>
        <w:t xml:space="preserve"> a number of factors that are responsible for strategy use. Researchers such as Ehrman and Oxford (1989), Green and Oxford (1995), Griffiths (2003</w:t>
      </w:r>
      <w:r w:rsidR="00E6633F" w:rsidRPr="00C21A66">
        <w:rPr>
          <w:rFonts w:cs="Times New Roman"/>
        </w:rPr>
        <w:t>b</w:t>
      </w:r>
      <w:r w:rsidRPr="00C21A66">
        <w:rPr>
          <w:rFonts w:cs="Times New Roman"/>
        </w:rPr>
        <w:t>), Nyikos (2008), O’Malley, Chamot, Stewner</w:t>
      </w:r>
      <w:r w:rsidR="00112322">
        <w:rPr>
          <w:rFonts w:cs="Times New Roman"/>
        </w:rPr>
        <w:t>-</w:t>
      </w:r>
      <w:r w:rsidRPr="00C21A66">
        <w:rPr>
          <w:rFonts w:cs="Times New Roman"/>
        </w:rPr>
        <w:t>Manzanares, Küpper and Russo (1985), Oxford (1989, 1990</w:t>
      </w:r>
      <w:r w:rsidR="00E6633F" w:rsidRPr="00C21A66">
        <w:rPr>
          <w:rFonts w:cs="Times New Roman"/>
        </w:rPr>
        <w:t>a</w:t>
      </w:r>
      <w:r w:rsidRPr="00C21A66">
        <w:rPr>
          <w:rFonts w:cs="Times New Roman"/>
        </w:rPr>
        <w:t>, 1993), Oxford and Nyikos (1989) and others have suggested that the</w:t>
      </w:r>
      <w:r w:rsidR="00483C8D" w:rsidRPr="00C21A66">
        <w:rPr>
          <w:rFonts w:cs="Times New Roman"/>
        </w:rPr>
        <w:t xml:space="preserve"> frequency and the type </w:t>
      </w:r>
      <w:r w:rsidR="004204AA" w:rsidRPr="00C21A66">
        <w:rPr>
          <w:rFonts w:cs="Times New Roman"/>
        </w:rPr>
        <w:t xml:space="preserve">of </w:t>
      </w:r>
      <w:r w:rsidR="00483C8D" w:rsidRPr="00C21A66">
        <w:rPr>
          <w:rFonts w:cs="Times New Roman"/>
        </w:rPr>
        <w:t>language learning strategy</w:t>
      </w:r>
      <w:r w:rsidRPr="00C21A66">
        <w:rPr>
          <w:rFonts w:cs="Times New Roman"/>
        </w:rPr>
        <w:t xml:space="preserve"> </w:t>
      </w:r>
      <w:r w:rsidR="000B2641">
        <w:rPr>
          <w:rFonts w:cs="Times New Roman"/>
        </w:rPr>
        <w:t>use are subject</w:t>
      </w:r>
      <w:r w:rsidR="00483C8D" w:rsidRPr="00C21A66">
        <w:rPr>
          <w:rFonts w:cs="Times New Roman"/>
        </w:rPr>
        <w:t xml:space="preserve"> to individual variations</w:t>
      </w:r>
      <w:r w:rsidR="000B2641">
        <w:rPr>
          <w:rFonts w:cs="Times New Roman"/>
        </w:rPr>
        <w:t xml:space="preserve">, cultural settings and </w:t>
      </w:r>
      <w:r w:rsidRPr="00C21A66">
        <w:rPr>
          <w:rFonts w:cs="Times New Roman"/>
        </w:rPr>
        <w:t xml:space="preserve">instructional contexts in which learners acquire the language (Wharton, 2000). These findings have demonstrated the need for more research studies to be conducted on different language learners </w:t>
      </w:r>
      <w:r w:rsidR="004204AA" w:rsidRPr="00C21A66">
        <w:rPr>
          <w:rFonts w:cs="Times New Roman"/>
        </w:rPr>
        <w:t xml:space="preserve">and </w:t>
      </w:r>
      <w:r w:rsidRPr="00C21A66">
        <w:rPr>
          <w:rFonts w:cs="Times New Roman"/>
        </w:rPr>
        <w:t xml:space="preserve">in different learning settings. </w:t>
      </w:r>
    </w:p>
    <w:p w14:paraId="6009E6B2" w14:textId="344BC35C" w:rsidR="00DA4302" w:rsidRPr="00C21A66" w:rsidRDefault="00DA4302" w:rsidP="007135F9">
      <w:pPr>
        <w:widowControl w:val="0"/>
        <w:autoSpaceDE w:val="0"/>
        <w:autoSpaceDN w:val="0"/>
        <w:adjustRightInd w:val="0"/>
        <w:spacing w:line="480" w:lineRule="auto"/>
        <w:ind w:firstLine="720"/>
        <w:contextualSpacing/>
        <w:rPr>
          <w:rFonts w:cs="Times New Roman"/>
        </w:rPr>
      </w:pPr>
      <w:r w:rsidRPr="00C21A66">
        <w:rPr>
          <w:rFonts w:cs="Times New Roman"/>
        </w:rPr>
        <w:t xml:space="preserve"> Among the large number of variables, gender, academic study, language proficiency</w:t>
      </w:r>
      <w:r w:rsidR="00483C8D" w:rsidRPr="00C21A66">
        <w:rPr>
          <w:rFonts w:cs="Times New Roman"/>
        </w:rPr>
        <w:t xml:space="preserve"> level</w:t>
      </w:r>
      <w:r w:rsidR="00B623A5">
        <w:rPr>
          <w:rFonts w:cs="Times New Roman"/>
        </w:rPr>
        <w:t>s</w:t>
      </w:r>
      <w:r w:rsidRPr="00C21A66">
        <w:rPr>
          <w:rFonts w:cs="Times New Roman"/>
        </w:rPr>
        <w:t xml:space="preserve"> and learning styles are believed to have an impact on the learners’ choice of strategy</w:t>
      </w:r>
      <w:r w:rsidR="00941D6A" w:rsidRPr="00C21A66">
        <w:rPr>
          <w:rFonts w:cs="Times New Roman"/>
        </w:rPr>
        <w:t xml:space="preserve"> (Oxford, 1990)</w:t>
      </w:r>
      <w:r w:rsidRPr="00C21A66">
        <w:rPr>
          <w:rFonts w:cs="Times New Roman"/>
        </w:rPr>
        <w:t xml:space="preserve">. Gender often influences strategy use (Oxford, 1996). </w:t>
      </w:r>
      <w:r w:rsidR="00D97988">
        <w:rPr>
          <w:rFonts w:cs="Times New Roman"/>
        </w:rPr>
        <w:t>Generally</w:t>
      </w:r>
      <w:r w:rsidR="00B623A5">
        <w:rPr>
          <w:rFonts w:cs="Times New Roman"/>
        </w:rPr>
        <w:t>,</w:t>
      </w:r>
      <w:r w:rsidR="00D97988">
        <w:rPr>
          <w:rFonts w:cs="Times New Roman"/>
        </w:rPr>
        <w:t xml:space="preserve"> f</w:t>
      </w:r>
      <w:r w:rsidRPr="00C21A66">
        <w:rPr>
          <w:rFonts w:cs="Times New Roman"/>
        </w:rPr>
        <w:t xml:space="preserve">emale </w:t>
      </w:r>
      <w:r w:rsidR="00B623A5">
        <w:rPr>
          <w:rFonts w:cs="Times New Roman"/>
        </w:rPr>
        <w:t xml:space="preserve">language </w:t>
      </w:r>
      <w:r w:rsidR="00D97988">
        <w:rPr>
          <w:rFonts w:cs="Times New Roman"/>
        </w:rPr>
        <w:t>learners are found</w:t>
      </w:r>
      <w:r w:rsidRPr="00C21A66">
        <w:rPr>
          <w:rFonts w:cs="Times New Roman"/>
        </w:rPr>
        <w:t xml:space="preserve"> to adopt a wider range of </w:t>
      </w:r>
      <w:r w:rsidR="00D97988">
        <w:rPr>
          <w:rFonts w:cs="Times New Roman"/>
        </w:rPr>
        <w:t xml:space="preserve">language </w:t>
      </w:r>
      <w:r w:rsidRPr="00C21A66">
        <w:rPr>
          <w:rFonts w:cs="Times New Roman"/>
        </w:rPr>
        <w:t xml:space="preserve">learning strategies than male learners (Ehrman </w:t>
      </w:r>
      <w:r w:rsidRPr="00492F5D">
        <w:rPr>
          <w:rFonts w:cs="Times New Roman"/>
        </w:rPr>
        <w:t xml:space="preserve">&amp; </w:t>
      </w:r>
      <w:r w:rsidRPr="00C21A66">
        <w:rPr>
          <w:rFonts w:cs="Times New Roman"/>
        </w:rPr>
        <w:t xml:space="preserve">Oxford, 1989; Oxford </w:t>
      </w:r>
      <w:r w:rsidRPr="00492F5D">
        <w:rPr>
          <w:rFonts w:cs="Times New Roman"/>
        </w:rPr>
        <w:t xml:space="preserve">&amp; </w:t>
      </w:r>
      <w:r w:rsidR="00E45FE9" w:rsidRPr="00C21A66">
        <w:rPr>
          <w:rFonts w:cs="Times New Roman"/>
        </w:rPr>
        <w:t xml:space="preserve">Nyikos, 1989). Proficiency </w:t>
      </w:r>
      <w:r w:rsidR="00483C8D" w:rsidRPr="00C21A66">
        <w:rPr>
          <w:rFonts w:cs="Times New Roman"/>
        </w:rPr>
        <w:t>in</w:t>
      </w:r>
      <w:r w:rsidR="00E45FE9" w:rsidRPr="00C21A66">
        <w:rPr>
          <w:rFonts w:cs="Times New Roman"/>
        </w:rPr>
        <w:t xml:space="preserve"> </w:t>
      </w:r>
      <w:r w:rsidR="00520569">
        <w:rPr>
          <w:rFonts w:cs="Times New Roman"/>
        </w:rPr>
        <w:t xml:space="preserve">a </w:t>
      </w:r>
      <w:r w:rsidR="00E45FE9" w:rsidRPr="00C21A66">
        <w:rPr>
          <w:rFonts w:cs="Times New Roman"/>
        </w:rPr>
        <w:t>target language is another factor that could affect learners’ choice</w:t>
      </w:r>
      <w:r w:rsidR="00520569">
        <w:rPr>
          <w:rFonts w:cs="Times New Roman"/>
        </w:rPr>
        <w:t>s</w:t>
      </w:r>
      <w:r w:rsidR="00E45FE9" w:rsidRPr="00C21A66">
        <w:rPr>
          <w:rFonts w:cs="Times New Roman"/>
        </w:rPr>
        <w:t xml:space="preserve"> of strategy</w:t>
      </w:r>
      <w:r w:rsidR="00941D6A" w:rsidRPr="00C21A66">
        <w:rPr>
          <w:rFonts w:cs="Times New Roman"/>
        </w:rPr>
        <w:t xml:space="preserve"> (</w:t>
      </w:r>
      <w:r w:rsidR="001717A5" w:rsidRPr="00C21A66">
        <w:rPr>
          <w:rFonts w:cs="Times New Roman"/>
        </w:rPr>
        <w:t xml:space="preserve">Bremner, 1999; </w:t>
      </w:r>
      <w:r w:rsidR="00941D6A" w:rsidRPr="00C21A66">
        <w:rPr>
          <w:rFonts w:cs="Times New Roman"/>
        </w:rPr>
        <w:t>Green &amp; Oxford, 1995; Griffiths, 2008, Wharton, 2000)</w:t>
      </w:r>
      <w:r w:rsidR="00E45FE9" w:rsidRPr="00C21A66">
        <w:rPr>
          <w:rFonts w:cs="Times New Roman"/>
        </w:rPr>
        <w:t xml:space="preserve">. </w:t>
      </w:r>
      <w:r w:rsidR="00D97988">
        <w:rPr>
          <w:rFonts w:cs="Times New Roman"/>
        </w:rPr>
        <w:t>S</w:t>
      </w:r>
      <w:r w:rsidR="001717A5" w:rsidRPr="00C21A66">
        <w:rPr>
          <w:rFonts w:cs="Times New Roman"/>
        </w:rPr>
        <w:t xml:space="preserve">econd language </w:t>
      </w:r>
      <w:r w:rsidR="007C67C4" w:rsidRPr="00C21A66">
        <w:rPr>
          <w:rFonts w:cs="Times New Roman"/>
        </w:rPr>
        <w:t>l</w:t>
      </w:r>
      <w:r w:rsidR="00E45FE9" w:rsidRPr="00C21A66">
        <w:rPr>
          <w:rFonts w:cs="Times New Roman"/>
        </w:rPr>
        <w:t xml:space="preserve">earners who are </w:t>
      </w:r>
      <w:r w:rsidR="00520569">
        <w:rPr>
          <w:rFonts w:cs="Times New Roman"/>
        </w:rPr>
        <w:t xml:space="preserve">more </w:t>
      </w:r>
      <w:r w:rsidR="00E45FE9" w:rsidRPr="00C21A66">
        <w:rPr>
          <w:rFonts w:cs="Times New Roman"/>
        </w:rPr>
        <w:t>proficient in</w:t>
      </w:r>
      <w:r w:rsidR="00520569">
        <w:rPr>
          <w:rFonts w:cs="Times New Roman"/>
        </w:rPr>
        <w:t xml:space="preserve"> a second</w:t>
      </w:r>
      <w:r w:rsidR="00E45FE9" w:rsidRPr="00C21A66">
        <w:rPr>
          <w:rFonts w:cs="Times New Roman"/>
        </w:rPr>
        <w:t xml:space="preserve"> language </w:t>
      </w:r>
      <w:r w:rsidR="00520569">
        <w:rPr>
          <w:rFonts w:cs="Times New Roman"/>
        </w:rPr>
        <w:t>tend to</w:t>
      </w:r>
      <w:r w:rsidR="001717A5" w:rsidRPr="00C21A66">
        <w:rPr>
          <w:rFonts w:cs="Times New Roman"/>
        </w:rPr>
        <w:t xml:space="preserve"> </w:t>
      </w:r>
      <w:r w:rsidR="00E45FE9" w:rsidRPr="00C21A66">
        <w:rPr>
          <w:rFonts w:cs="Times New Roman"/>
        </w:rPr>
        <w:t>us</w:t>
      </w:r>
      <w:r w:rsidR="001717A5" w:rsidRPr="00C21A66">
        <w:rPr>
          <w:rFonts w:cs="Times New Roman"/>
        </w:rPr>
        <w:t>e more</w:t>
      </w:r>
      <w:r w:rsidR="007C67C4" w:rsidRPr="00C21A66">
        <w:rPr>
          <w:rFonts w:cs="Times New Roman"/>
        </w:rPr>
        <w:t xml:space="preserve"> </w:t>
      </w:r>
      <w:r w:rsidR="00483C8D" w:rsidRPr="00C21A66">
        <w:rPr>
          <w:rFonts w:cs="Times New Roman"/>
        </w:rPr>
        <w:t>strategies</w:t>
      </w:r>
      <w:r w:rsidR="001717A5" w:rsidRPr="00C21A66">
        <w:rPr>
          <w:rFonts w:cs="Times New Roman"/>
        </w:rPr>
        <w:t xml:space="preserve"> and select</w:t>
      </w:r>
      <w:r w:rsidR="007C67C4" w:rsidRPr="00C21A66">
        <w:rPr>
          <w:rFonts w:cs="Times New Roman"/>
        </w:rPr>
        <w:t xml:space="preserve"> </w:t>
      </w:r>
      <w:r w:rsidR="00520569">
        <w:rPr>
          <w:rFonts w:cs="Times New Roman"/>
        </w:rPr>
        <w:t xml:space="preserve">a </w:t>
      </w:r>
      <w:r w:rsidR="007C67C4" w:rsidRPr="00C21A66">
        <w:rPr>
          <w:rFonts w:cs="Times New Roman"/>
        </w:rPr>
        <w:t xml:space="preserve">greater number of </w:t>
      </w:r>
      <w:r w:rsidR="001717A5" w:rsidRPr="00C21A66">
        <w:rPr>
          <w:rFonts w:cs="Times New Roman"/>
        </w:rPr>
        <w:t xml:space="preserve">various types of </w:t>
      </w:r>
      <w:r w:rsidR="00520569">
        <w:rPr>
          <w:rFonts w:cs="Times New Roman"/>
        </w:rPr>
        <w:t xml:space="preserve">learning </w:t>
      </w:r>
      <w:r w:rsidR="001717A5" w:rsidRPr="00C21A66">
        <w:rPr>
          <w:rFonts w:cs="Times New Roman"/>
        </w:rPr>
        <w:lastRenderedPageBreak/>
        <w:t xml:space="preserve">strategy categories </w:t>
      </w:r>
      <w:r w:rsidR="007C67C4" w:rsidRPr="00C21A66">
        <w:rPr>
          <w:rFonts w:cs="Times New Roman"/>
        </w:rPr>
        <w:t>(</w:t>
      </w:r>
      <w:r w:rsidR="001717A5" w:rsidRPr="00C21A66">
        <w:rPr>
          <w:rFonts w:cs="Times New Roman"/>
        </w:rPr>
        <w:t>Green &amp; Oxford, 1995)</w:t>
      </w:r>
      <w:r w:rsidR="00520569">
        <w:rPr>
          <w:rFonts w:cs="Times New Roman"/>
        </w:rPr>
        <w:t xml:space="preserve"> than </w:t>
      </w:r>
      <w:r w:rsidR="00B623A5">
        <w:rPr>
          <w:rFonts w:cs="Times New Roman"/>
        </w:rPr>
        <w:t xml:space="preserve">language learners who are less proficient in </w:t>
      </w:r>
      <w:r w:rsidR="00520569">
        <w:rPr>
          <w:rFonts w:cs="Times New Roman"/>
        </w:rPr>
        <w:t>language</w:t>
      </w:r>
      <w:r w:rsidR="001717A5" w:rsidRPr="00C21A66">
        <w:rPr>
          <w:rFonts w:cs="Times New Roman"/>
        </w:rPr>
        <w:t>.</w:t>
      </w:r>
      <w:r w:rsidR="00E45FE9" w:rsidRPr="00C21A66">
        <w:rPr>
          <w:rFonts w:cs="Times New Roman"/>
        </w:rPr>
        <w:t xml:space="preserve"> </w:t>
      </w:r>
      <w:r w:rsidR="00483C8D" w:rsidRPr="00C21A66">
        <w:rPr>
          <w:rFonts w:cs="Times New Roman"/>
        </w:rPr>
        <w:t xml:space="preserve">In addition, </w:t>
      </w:r>
      <w:r w:rsidR="001717A5" w:rsidRPr="00C21A66">
        <w:rPr>
          <w:rFonts w:cs="Times New Roman"/>
        </w:rPr>
        <w:t xml:space="preserve">various studies have investigated the </w:t>
      </w:r>
      <w:r w:rsidR="00941D6A" w:rsidRPr="00C21A66">
        <w:rPr>
          <w:rFonts w:cs="Times New Roman"/>
        </w:rPr>
        <w:t xml:space="preserve">relationship between </w:t>
      </w:r>
      <w:r w:rsidR="001717A5" w:rsidRPr="00C21A66">
        <w:rPr>
          <w:rFonts w:cs="Times New Roman"/>
        </w:rPr>
        <w:t>academic</w:t>
      </w:r>
      <w:r w:rsidR="00A2389F" w:rsidRPr="00C21A66">
        <w:rPr>
          <w:rFonts w:cs="Times New Roman"/>
        </w:rPr>
        <w:t xml:space="preserve"> disciplines and strategy use. C</w:t>
      </w:r>
      <w:r w:rsidRPr="00C21A66">
        <w:rPr>
          <w:rFonts w:cs="Times New Roman"/>
        </w:rPr>
        <w:t xml:space="preserve">omparing strategy use across different academic disciplines, </w:t>
      </w:r>
      <w:r w:rsidR="00A2389F" w:rsidRPr="00C21A66">
        <w:rPr>
          <w:rFonts w:cs="Times New Roman"/>
        </w:rPr>
        <w:t xml:space="preserve">students majoring in humanities and social sciences tend to </w:t>
      </w:r>
      <w:r w:rsidR="00B623A5">
        <w:rPr>
          <w:rFonts w:cs="Times New Roman"/>
        </w:rPr>
        <w:t xml:space="preserve">generally </w:t>
      </w:r>
      <w:r w:rsidR="00A2389F" w:rsidRPr="00C21A66">
        <w:rPr>
          <w:rFonts w:cs="Times New Roman"/>
        </w:rPr>
        <w:t xml:space="preserve">employ more strategies than those who are in technical or engineering sciences (Oxford &amp; Nyikos, 1989; Peacock and Ho, 2003; </w:t>
      </w:r>
      <w:r w:rsidR="00D97988" w:rsidRPr="00C21A66">
        <w:rPr>
          <w:rFonts w:cs="Times New Roman"/>
        </w:rPr>
        <w:t>Politzer &amp;</w:t>
      </w:r>
      <w:r w:rsidR="00A2389F" w:rsidRPr="00C21A66">
        <w:rPr>
          <w:rFonts w:cs="Times New Roman"/>
        </w:rPr>
        <w:t xml:space="preserve"> McGroarty, 1985).</w:t>
      </w:r>
    </w:p>
    <w:p w14:paraId="464190DC" w14:textId="036C1FA1" w:rsidR="00A26AC3" w:rsidRDefault="00DA4302" w:rsidP="007135F9">
      <w:pPr>
        <w:widowControl w:val="0"/>
        <w:autoSpaceDE w:val="0"/>
        <w:autoSpaceDN w:val="0"/>
        <w:adjustRightInd w:val="0"/>
        <w:spacing w:line="480" w:lineRule="auto"/>
        <w:ind w:firstLine="720"/>
        <w:contextualSpacing/>
        <w:rPr>
          <w:rFonts w:cs="Times New Roman"/>
        </w:rPr>
      </w:pPr>
      <w:r w:rsidRPr="00C21A66">
        <w:rPr>
          <w:rFonts w:cs="Times New Roman"/>
        </w:rPr>
        <w:t xml:space="preserve">In terms of learning styles, research investigating the relationship between the underlying learning styles for language learners and their strategy use (Cohen, 2003; Ehrman </w:t>
      </w:r>
      <w:r w:rsidRPr="00492F5D">
        <w:rPr>
          <w:rFonts w:cs="Times New Roman"/>
        </w:rPr>
        <w:t xml:space="preserve">&amp; </w:t>
      </w:r>
      <w:r w:rsidRPr="00C21A66">
        <w:rPr>
          <w:rFonts w:cs="Times New Roman"/>
        </w:rPr>
        <w:t xml:space="preserve">Oxford, 1990; </w:t>
      </w:r>
      <w:r w:rsidR="00B56CB1" w:rsidRPr="00C21A66">
        <w:rPr>
          <w:rFonts w:cs="Times New Roman"/>
        </w:rPr>
        <w:t xml:space="preserve">Oxford, 1990b, 1993, 2001, 2003b; </w:t>
      </w:r>
      <w:r w:rsidRPr="00C21A66">
        <w:rPr>
          <w:rFonts w:cs="Times New Roman"/>
        </w:rPr>
        <w:t xml:space="preserve">Rossi-Le, 1995; Willing, 1988) found that language learners have a tendency to adopt </w:t>
      </w:r>
      <w:r w:rsidR="00520569" w:rsidRPr="00C21A66">
        <w:rPr>
          <w:rFonts w:cs="Times New Roman"/>
        </w:rPr>
        <w:t xml:space="preserve">specific </w:t>
      </w:r>
      <w:r w:rsidRPr="00C21A66">
        <w:rPr>
          <w:rFonts w:cs="Times New Roman"/>
        </w:rPr>
        <w:t>learning strategies according to their preferred learning style</w:t>
      </w:r>
      <w:r w:rsidR="009160A5">
        <w:rPr>
          <w:rFonts w:cs="Times New Roman"/>
        </w:rPr>
        <w:t xml:space="preserve">s; hence, </w:t>
      </w:r>
      <w:r w:rsidRPr="00C21A66">
        <w:rPr>
          <w:rFonts w:cs="Times New Roman"/>
        </w:rPr>
        <w:t xml:space="preserve">they may feel frustrated and stressful if a particular teaching </w:t>
      </w:r>
      <w:r w:rsidR="00D023CD" w:rsidRPr="00C21A66">
        <w:rPr>
          <w:rFonts w:cs="Times New Roman"/>
        </w:rPr>
        <w:t>method</w:t>
      </w:r>
      <w:r w:rsidRPr="00C21A66">
        <w:rPr>
          <w:rFonts w:cs="Times New Roman"/>
        </w:rPr>
        <w:t xml:space="preserve"> is inconsistent with their preferred learning style</w:t>
      </w:r>
      <w:r w:rsidR="00D023CD" w:rsidRPr="00C21A66">
        <w:rPr>
          <w:rFonts w:cs="Times New Roman"/>
        </w:rPr>
        <w:t xml:space="preserve">s. </w:t>
      </w:r>
    </w:p>
    <w:p w14:paraId="4FE2FF0E" w14:textId="77777777" w:rsidR="001A3B8B" w:rsidRDefault="00D023CD" w:rsidP="00A117D4">
      <w:pPr>
        <w:widowControl w:val="0"/>
        <w:autoSpaceDE w:val="0"/>
        <w:autoSpaceDN w:val="0"/>
        <w:adjustRightInd w:val="0"/>
        <w:spacing w:line="480" w:lineRule="auto"/>
        <w:ind w:firstLine="720"/>
        <w:contextualSpacing/>
        <w:rPr>
          <w:rFonts w:cs="Times New Roman"/>
        </w:rPr>
      </w:pPr>
      <w:r w:rsidRPr="00C21A66">
        <w:rPr>
          <w:rFonts w:cs="Times New Roman"/>
        </w:rPr>
        <w:t>In addition, there are</w:t>
      </w:r>
      <w:r w:rsidR="00DA4302" w:rsidRPr="00C21A66">
        <w:rPr>
          <w:rFonts w:cs="Times New Roman"/>
        </w:rPr>
        <w:t xml:space="preserve"> cross-cultural difference</w:t>
      </w:r>
      <w:r w:rsidRPr="00C21A66">
        <w:rPr>
          <w:rFonts w:cs="Times New Roman"/>
        </w:rPr>
        <w:t>s</w:t>
      </w:r>
      <w:r w:rsidR="008D06F7">
        <w:rPr>
          <w:rFonts w:cs="Times New Roman"/>
        </w:rPr>
        <w:t xml:space="preserve"> in learning style</w:t>
      </w:r>
      <w:r w:rsidR="00DA4302" w:rsidRPr="00C21A66">
        <w:rPr>
          <w:rFonts w:cs="Times New Roman"/>
        </w:rPr>
        <w:t xml:space="preserve"> preferences between language learners from diverse cultural backgrounds (Park, 2002).</w:t>
      </w:r>
      <w:r w:rsidR="00A26AC3">
        <w:rPr>
          <w:rFonts w:cs="Times New Roman"/>
        </w:rPr>
        <w:t xml:space="preserve"> Culture appears to be a strong agent that has an influence on </w:t>
      </w:r>
      <w:r w:rsidR="00791385">
        <w:rPr>
          <w:rFonts w:cs="Times New Roman"/>
        </w:rPr>
        <w:t>individual preferences</w:t>
      </w:r>
      <w:r w:rsidR="00A26AC3">
        <w:rPr>
          <w:rFonts w:cs="Times New Roman"/>
        </w:rPr>
        <w:t xml:space="preserve"> of learning styles</w:t>
      </w:r>
      <w:r w:rsidR="00E20648">
        <w:rPr>
          <w:rFonts w:cs="Times New Roman"/>
        </w:rPr>
        <w:t xml:space="preserve"> “culture often does play a significant role in the learning styles unconsciously adopted by many participants in the culture” (Oxford, Hollaway, &amp; Horton-Murillo, 1992, p. 441)</w:t>
      </w:r>
      <w:r w:rsidR="00A26AC3">
        <w:rPr>
          <w:rFonts w:cs="Times New Roman"/>
        </w:rPr>
        <w:t xml:space="preserve">. </w:t>
      </w:r>
      <w:r w:rsidR="00C947CA">
        <w:rPr>
          <w:rFonts w:cs="Times New Roman"/>
        </w:rPr>
        <w:t>Language learners from differe</w:t>
      </w:r>
      <w:r w:rsidR="00A26AC3">
        <w:rPr>
          <w:rFonts w:cs="Times New Roman"/>
        </w:rPr>
        <w:t>nt cultural background</w:t>
      </w:r>
      <w:r w:rsidR="009160A5">
        <w:rPr>
          <w:rFonts w:cs="Times New Roman"/>
        </w:rPr>
        <w:t>s</w:t>
      </w:r>
      <w:r w:rsidR="00A26AC3">
        <w:rPr>
          <w:rFonts w:cs="Times New Roman"/>
        </w:rPr>
        <w:t xml:space="preserve"> seem to have distinctive learning style preferences; t</w:t>
      </w:r>
      <w:r w:rsidR="00C947CA">
        <w:rPr>
          <w:rFonts w:cs="Times New Roman"/>
        </w:rPr>
        <w:t xml:space="preserve">herefore, no one should automatically attribute a particular learning styles to all individuals </w:t>
      </w:r>
      <w:r w:rsidR="00A26AC3">
        <w:rPr>
          <w:rFonts w:cs="Times New Roman"/>
        </w:rPr>
        <w:t xml:space="preserve">or to other learners from different countries </w:t>
      </w:r>
      <w:r w:rsidR="00C947CA">
        <w:rPr>
          <w:rFonts w:cs="Times New Roman"/>
        </w:rPr>
        <w:t>(Griggs &amp; Dunn, 1998)</w:t>
      </w:r>
      <w:r w:rsidR="00A117D4">
        <w:rPr>
          <w:rFonts w:cs="Times New Roman"/>
        </w:rPr>
        <w:t>.</w:t>
      </w:r>
      <w:r w:rsidR="00112322">
        <w:rPr>
          <w:rFonts w:cs="Times New Roman"/>
        </w:rPr>
        <w:t xml:space="preserve"> </w:t>
      </w:r>
    </w:p>
    <w:p w14:paraId="356F687B" w14:textId="39DC34D1" w:rsidR="004C42F3" w:rsidRDefault="00DA4302" w:rsidP="00A117D4">
      <w:pPr>
        <w:widowControl w:val="0"/>
        <w:autoSpaceDE w:val="0"/>
        <w:autoSpaceDN w:val="0"/>
        <w:adjustRightInd w:val="0"/>
        <w:spacing w:line="480" w:lineRule="auto"/>
        <w:ind w:firstLine="720"/>
        <w:contextualSpacing/>
        <w:rPr>
          <w:rFonts w:cs="Times New Roman"/>
        </w:rPr>
      </w:pPr>
      <w:r w:rsidRPr="00C21A66">
        <w:rPr>
          <w:rFonts w:cs="Times New Roman"/>
        </w:rPr>
        <w:t xml:space="preserve">Thus, </w:t>
      </w:r>
      <w:r w:rsidR="00E825E3">
        <w:rPr>
          <w:rFonts w:cs="Times New Roman"/>
        </w:rPr>
        <w:t>there is a need</w:t>
      </w:r>
      <w:r w:rsidRPr="00C21A66">
        <w:rPr>
          <w:rFonts w:cs="Times New Roman"/>
        </w:rPr>
        <w:t xml:space="preserve"> to conduct </w:t>
      </w:r>
      <w:r w:rsidR="00112322">
        <w:rPr>
          <w:rFonts w:cs="Times New Roman"/>
        </w:rPr>
        <w:t xml:space="preserve">additional </w:t>
      </w:r>
      <w:r w:rsidRPr="00C21A66">
        <w:rPr>
          <w:rFonts w:cs="Times New Roman"/>
        </w:rPr>
        <w:t xml:space="preserve">research studies to </w:t>
      </w:r>
      <w:r w:rsidR="00A43D7B">
        <w:rPr>
          <w:rFonts w:cs="Times New Roman"/>
        </w:rPr>
        <w:t>explore how language learners</w:t>
      </w:r>
      <w:r w:rsidRPr="00C21A66">
        <w:rPr>
          <w:rFonts w:cs="Times New Roman"/>
        </w:rPr>
        <w:t xml:space="preserve"> with diverse language abilities and who come from different cultural backgrounds</w:t>
      </w:r>
      <w:r w:rsidR="00A43D7B">
        <w:rPr>
          <w:rFonts w:cs="Times New Roman"/>
        </w:rPr>
        <w:t xml:space="preserve"> manage their language learning</w:t>
      </w:r>
      <w:r w:rsidRPr="00C21A66">
        <w:rPr>
          <w:rFonts w:cs="Times New Roman"/>
        </w:rPr>
        <w:t>.</w:t>
      </w:r>
    </w:p>
    <w:p w14:paraId="2763857E" w14:textId="13304937" w:rsidR="00DA4302" w:rsidRPr="00731384" w:rsidRDefault="00DA4302" w:rsidP="00245ADC">
      <w:pPr>
        <w:pStyle w:val="Heading2"/>
      </w:pPr>
      <w:bookmarkStart w:id="19" w:name="_Toc319073274"/>
      <w:bookmarkStart w:id="20" w:name="_Toc465187236"/>
      <w:r w:rsidRPr="00731384">
        <w:lastRenderedPageBreak/>
        <w:t>Statement of the Problem</w:t>
      </w:r>
      <w:bookmarkEnd w:id="19"/>
      <w:bookmarkEnd w:id="20"/>
    </w:p>
    <w:p w14:paraId="300504F9" w14:textId="38EDAACC" w:rsidR="00DA4302" w:rsidRPr="00C21A66" w:rsidRDefault="00DA4302" w:rsidP="007135F9">
      <w:pPr>
        <w:widowControl w:val="0"/>
        <w:autoSpaceDE w:val="0"/>
        <w:autoSpaceDN w:val="0"/>
        <w:adjustRightInd w:val="0"/>
        <w:spacing w:line="480" w:lineRule="auto"/>
        <w:ind w:firstLine="720"/>
        <w:contextualSpacing/>
        <w:rPr>
          <w:rFonts w:cs="Times New Roman"/>
        </w:rPr>
      </w:pPr>
      <w:r w:rsidRPr="00C21A66">
        <w:rPr>
          <w:rFonts w:cs="Times New Roman"/>
        </w:rPr>
        <w:t xml:space="preserve">English is considered </w:t>
      </w:r>
      <w:r w:rsidR="00A57480" w:rsidRPr="00C21A66">
        <w:rPr>
          <w:rFonts w:cs="Times New Roman"/>
        </w:rPr>
        <w:t>to be a</w:t>
      </w:r>
      <w:r w:rsidRPr="00C21A66">
        <w:rPr>
          <w:rFonts w:cs="Times New Roman"/>
        </w:rPr>
        <w:t xml:space="preserve"> </w:t>
      </w:r>
      <w:r w:rsidRPr="00DE029E">
        <w:rPr>
          <w:rFonts w:cs="Times New Roman"/>
        </w:rPr>
        <w:t>global</w:t>
      </w:r>
      <w:r w:rsidRPr="00257534">
        <w:rPr>
          <w:rFonts w:cs="Times New Roman"/>
          <w:i/>
        </w:rPr>
        <w:t xml:space="preserve"> lingua</w:t>
      </w:r>
      <w:r w:rsidRPr="00492F5D">
        <w:rPr>
          <w:rFonts w:cs="Times New Roman"/>
        </w:rPr>
        <w:t xml:space="preserve"> </w:t>
      </w:r>
      <w:r w:rsidRPr="004068A1">
        <w:rPr>
          <w:rFonts w:cs="Times New Roman"/>
          <w:i/>
        </w:rPr>
        <w:t>franca</w:t>
      </w:r>
      <w:r w:rsidRPr="00C21A66">
        <w:rPr>
          <w:rFonts w:cs="Times New Roman"/>
        </w:rPr>
        <w:t xml:space="preserve"> </w:t>
      </w:r>
      <w:r w:rsidR="00F852B9" w:rsidRPr="00C21A66">
        <w:rPr>
          <w:rFonts w:cs="Times New Roman"/>
        </w:rPr>
        <w:t>for cross-cultural communication</w:t>
      </w:r>
      <w:r w:rsidR="00A432A8" w:rsidRPr="00C21A66">
        <w:rPr>
          <w:rFonts w:cs="Times New Roman"/>
        </w:rPr>
        <w:t xml:space="preserve"> </w:t>
      </w:r>
      <w:r w:rsidR="00F852B9" w:rsidRPr="00C21A66">
        <w:rPr>
          <w:rFonts w:cs="Times New Roman"/>
        </w:rPr>
        <w:t>(</w:t>
      </w:r>
      <w:r w:rsidR="00506D8C" w:rsidRPr="00C21A66">
        <w:rPr>
          <w:rFonts w:cs="Times New Roman"/>
        </w:rPr>
        <w:t xml:space="preserve">Jenkins, 2006; </w:t>
      </w:r>
      <w:r w:rsidR="007903E8" w:rsidRPr="00C21A66">
        <w:rPr>
          <w:rFonts w:cs="Times New Roman"/>
        </w:rPr>
        <w:t>Seidlhofer</w:t>
      </w:r>
      <w:r w:rsidR="00A432A8" w:rsidRPr="00C21A66">
        <w:rPr>
          <w:rFonts w:cs="Times New Roman"/>
        </w:rPr>
        <w:t>, 2011</w:t>
      </w:r>
      <w:r w:rsidR="007903E8" w:rsidRPr="00C21A66">
        <w:rPr>
          <w:rFonts w:cs="Times New Roman"/>
        </w:rPr>
        <w:t>)</w:t>
      </w:r>
      <w:r w:rsidR="00F852B9" w:rsidRPr="00C21A66">
        <w:rPr>
          <w:rFonts w:cs="Times New Roman"/>
        </w:rPr>
        <w:t xml:space="preserve"> </w:t>
      </w:r>
      <w:r w:rsidRPr="00C21A66">
        <w:rPr>
          <w:rFonts w:cs="Times New Roman"/>
        </w:rPr>
        <w:t>and</w:t>
      </w:r>
      <w:r w:rsidR="00D41B88" w:rsidRPr="00C21A66">
        <w:rPr>
          <w:rFonts w:cs="Times New Roman"/>
        </w:rPr>
        <w:t>, thus,</w:t>
      </w:r>
      <w:r w:rsidRPr="00C21A66">
        <w:rPr>
          <w:rFonts w:cs="Times New Roman"/>
        </w:rPr>
        <w:t xml:space="preserve"> an important language in the modern world. </w:t>
      </w:r>
      <w:r w:rsidR="00257534">
        <w:rPr>
          <w:rFonts w:cs="Times New Roman"/>
        </w:rPr>
        <w:t xml:space="preserve">The </w:t>
      </w:r>
      <w:r w:rsidRPr="00C21A66">
        <w:rPr>
          <w:rFonts w:cs="Times New Roman"/>
        </w:rPr>
        <w:t>English language is spoken by millions of people across the globe and enjoys an international recognition as the world’s primary language for international communication, business, technology, science, scholarly journals and publications</w:t>
      </w:r>
      <w:r w:rsidR="00257534">
        <w:rPr>
          <w:rFonts w:cs="Times New Roman"/>
        </w:rPr>
        <w:t xml:space="preserve"> </w:t>
      </w:r>
      <w:r w:rsidR="00257534" w:rsidRPr="00C21A66">
        <w:rPr>
          <w:rFonts w:cs="Times New Roman"/>
        </w:rPr>
        <w:t>(Graddol, 2006)</w:t>
      </w:r>
      <w:r w:rsidRPr="00C21A66">
        <w:rPr>
          <w:rFonts w:cs="Times New Roman"/>
        </w:rPr>
        <w:t>. Nearly 375 million people speak English as their first or native language and around 2 billion people speak or learn English a</w:t>
      </w:r>
      <w:r w:rsidR="00257534">
        <w:rPr>
          <w:rFonts w:cs="Times New Roman"/>
        </w:rPr>
        <w:t>s</w:t>
      </w:r>
      <w:r w:rsidRPr="00C21A66">
        <w:rPr>
          <w:rFonts w:cs="Times New Roman"/>
        </w:rPr>
        <w:t xml:space="preserve"> </w:t>
      </w:r>
      <w:r w:rsidR="00257534">
        <w:rPr>
          <w:rFonts w:cs="Times New Roman"/>
        </w:rPr>
        <w:t xml:space="preserve">a </w:t>
      </w:r>
      <w:r w:rsidRPr="00C21A66">
        <w:rPr>
          <w:rFonts w:cs="Times New Roman"/>
        </w:rPr>
        <w:t>second language (Graddol, 2006). In addition, many countries and governments have chosen English as their official language and language of instruction in education</w:t>
      </w:r>
      <w:r w:rsidR="00257534">
        <w:rPr>
          <w:rFonts w:cs="Times New Roman"/>
        </w:rPr>
        <w:t>al settings</w:t>
      </w:r>
      <w:r w:rsidRPr="00C21A66">
        <w:rPr>
          <w:rFonts w:cs="Times New Roman"/>
        </w:rPr>
        <w:t>. English is considered</w:t>
      </w:r>
      <w:r w:rsidR="00C26A04" w:rsidRPr="00C21A66">
        <w:rPr>
          <w:rFonts w:cs="Times New Roman"/>
        </w:rPr>
        <w:t xml:space="preserve"> to be</w:t>
      </w:r>
      <w:r w:rsidRPr="00C21A66">
        <w:rPr>
          <w:rFonts w:cs="Times New Roman"/>
        </w:rPr>
        <w:t xml:space="preserve"> an essential constituent of today’s modern world and a key to success in the academic and professional lives of many non-native English speakers (NNES). </w:t>
      </w:r>
    </w:p>
    <w:p w14:paraId="4B9C81E6" w14:textId="27AAFB2E" w:rsidR="00DA4302" w:rsidRPr="00C21A66" w:rsidRDefault="00DA4302" w:rsidP="00492F5D">
      <w:pPr>
        <w:widowControl w:val="0"/>
        <w:autoSpaceDE w:val="0"/>
        <w:autoSpaceDN w:val="0"/>
        <w:adjustRightInd w:val="0"/>
        <w:spacing w:line="480" w:lineRule="auto"/>
        <w:ind w:firstLine="720"/>
        <w:contextualSpacing/>
        <w:rPr>
          <w:rFonts w:cs="Times New Roman"/>
        </w:rPr>
      </w:pPr>
      <w:r w:rsidRPr="00C21A66">
        <w:rPr>
          <w:rFonts w:cs="Times New Roman"/>
        </w:rPr>
        <w:t>Recognizing its global importance, English is a highly regarded language in Saudi Arabia and it is the only foreign language taught in public schools. Students in Saudi public schools take English classes four times a week starting from Grade 4 and continuing for 8 years up to Grade 12 of high school. English is also th</w:t>
      </w:r>
      <w:r w:rsidR="005710DB" w:rsidRPr="00C21A66">
        <w:rPr>
          <w:rFonts w:cs="Times New Roman"/>
        </w:rPr>
        <w:t>e primary medium of instruction</w:t>
      </w:r>
      <w:r w:rsidRPr="00C21A66">
        <w:rPr>
          <w:rFonts w:cs="Times New Roman"/>
        </w:rPr>
        <w:t xml:space="preserve"> in most S</w:t>
      </w:r>
      <w:r w:rsidR="005710DB" w:rsidRPr="00C21A66">
        <w:rPr>
          <w:rFonts w:cs="Times New Roman"/>
        </w:rPr>
        <w:t xml:space="preserve">audi colleges and universities; </w:t>
      </w:r>
      <w:r w:rsidRPr="00C21A66">
        <w:rPr>
          <w:rFonts w:cs="Times New Roman"/>
        </w:rPr>
        <w:t>English proficiency is seen as a necessary skill for studying scientific subjects, (i.e.</w:t>
      </w:r>
      <w:r w:rsidR="005710DB" w:rsidRPr="00C21A66">
        <w:rPr>
          <w:rFonts w:cs="Times New Roman"/>
        </w:rPr>
        <w:t>,</w:t>
      </w:r>
      <w:r w:rsidRPr="00C21A66">
        <w:rPr>
          <w:rFonts w:cs="Times New Roman"/>
        </w:rPr>
        <w:t xml:space="preserve"> engineering, medical</w:t>
      </w:r>
      <w:r w:rsidR="00BE6AD8">
        <w:rPr>
          <w:rFonts w:cs="Times New Roman"/>
        </w:rPr>
        <w:t xml:space="preserve"> fields</w:t>
      </w:r>
      <w:r w:rsidRPr="00C21A66">
        <w:rPr>
          <w:rFonts w:cs="Times New Roman"/>
        </w:rPr>
        <w:t xml:space="preserve">, science). Most of these universities require students in </w:t>
      </w:r>
      <w:r w:rsidR="00F908FA">
        <w:rPr>
          <w:rFonts w:cs="Times New Roman"/>
        </w:rPr>
        <w:t>science</w:t>
      </w:r>
      <w:r w:rsidRPr="00C21A66">
        <w:rPr>
          <w:rFonts w:cs="Times New Roman"/>
        </w:rPr>
        <w:t xml:space="preserve"> </w:t>
      </w:r>
      <w:r w:rsidR="00F908FA">
        <w:rPr>
          <w:rFonts w:cs="Times New Roman"/>
        </w:rPr>
        <w:t>major</w:t>
      </w:r>
      <w:r w:rsidRPr="00C21A66">
        <w:rPr>
          <w:rFonts w:cs="Times New Roman"/>
        </w:rPr>
        <w:t xml:space="preserve"> to reach a certain level of English proficiency before they are eligible to regis</w:t>
      </w:r>
      <w:r w:rsidR="00E9532A">
        <w:rPr>
          <w:rFonts w:cs="Times New Roman"/>
        </w:rPr>
        <w:t xml:space="preserve">ter </w:t>
      </w:r>
      <w:r w:rsidR="00BE6AD8">
        <w:rPr>
          <w:rFonts w:cs="Times New Roman"/>
        </w:rPr>
        <w:t>for academic courses. Newly-</w:t>
      </w:r>
      <w:r w:rsidRPr="00C21A66">
        <w:rPr>
          <w:rFonts w:cs="Times New Roman"/>
        </w:rPr>
        <w:t xml:space="preserve">admitted college students are usually enrolled for one full year </w:t>
      </w:r>
      <w:r w:rsidR="00F908FA">
        <w:rPr>
          <w:rFonts w:cs="Times New Roman"/>
        </w:rPr>
        <w:t xml:space="preserve">studying only </w:t>
      </w:r>
      <w:r w:rsidRPr="00C21A66">
        <w:rPr>
          <w:rFonts w:cs="Times New Roman"/>
        </w:rPr>
        <w:t xml:space="preserve">EFL </w:t>
      </w:r>
      <w:r w:rsidRPr="00492F5D">
        <w:rPr>
          <w:rFonts w:cs="Times New Roman"/>
        </w:rPr>
        <w:t xml:space="preserve">(English as a Foreign Language) </w:t>
      </w:r>
      <w:r w:rsidRPr="00C21A66">
        <w:rPr>
          <w:rFonts w:cs="Times New Roman"/>
        </w:rPr>
        <w:t xml:space="preserve">to improve their level of English language proficiency. </w:t>
      </w:r>
    </w:p>
    <w:p w14:paraId="27E0BB95" w14:textId="62ED15B3" w:rsidR="00C85FED" w:rsidRPr="00C21A66" w:rsidRDefault="00DA4302" w:rsidP="00492F5D">
      <w:pPr>
        <w:widowControl w:val="0"/>
        <w:autoSpaceDE w:val="0"/>
        <w:autoSpaceDN w:val="0"/>
        <w:adjustRightInd w:val="0"/>
        <w:spacing w:line="480" w:lineRule="auto"/>
        <w:ind w:firstLine="720"/>
        <w:contextualSpacing/>
        <w:rPr>
          <w:rFonts w:cs="Times New Roman"/>
        </w:rPr>
      </w:pPr>
      <w:r w:rsidRPr="00C21A66">
        <w:rPr>
          <w:rFonts w:cs="Times New Roman"/>
        </w:rPr>
        <w:t xml:space="preserve">Despite the </w:t>
      </w:r>
      <w:r w:rsidR="005710DB" w:rsidRPr="00C21A66">
        <w:rPr>
          <w:rFonts w:cs="Times New Roman"/>
        </w:rPr>
        <w:t>extensive amount of instruction</w:t>
      </w:r>
      <w:r w:rsidRPr="00C21A66">
        <w:rPr>
          <w:rFonts w:cs="Times New Roman"/>
        </w:rPr>
        <w:t xml:space="preserve"> and the extended time of learning English in public schools and colleges, many researchers (Al-Mohanna, 2010; Al-Seghayer, </w:t>
      </w:r>
      <w:r w:rsidR="00E11BED" w:rsidRPr="00C21A66">
        <w:rPr>
          <w:rFonts w:cs="Times New Roman"/>
        </w:rPr>
        <w:t>2005; Khan, 2011; Rababah, 2005</w:t>
      </w:r>
      <w:r w:rsidRPr="00C21A66">
        <w:rPr>
          <w:rFonts w:cs="Times New Roman"/>
        </w:rPr>
        <w:t xml:space="preserve">) have expressed their </w:t>
      </w:r>
      <w:r w:rsidR="005710DB" w:rsidRPr="00C21A66">
        <w:rPr>
          <w:rFonts w:cs="Times New Roman"/>
        </w:rPr>
        <w:t>concerns regarding the students</w:t>
      </w:r>
      <w:r w:rsidRPr="00C21A66">
        <w:rPr>
          <w:rFonts w:cs="Times New Roman"/>
        </w:rPr>
        <w:t xml:space="preserve"> </w:t>
      </w:r>
      <w:r w:rsidR="005710DB" w:rsidRPr="00C21A66">
        <w:rPr>
          <w:rFonts w:cs="Times New Roman"/>
        </w:rPr>
        <w:t>b</w:t>
      </w:r>
      <w:r w:rsidR="008C66B2">
        <w:rPr>
          <w:rFonts w:cs="Times New Roman"/>
        </w:rPr>
        <w:t>e</w:t>
      </w:r>
      <w:r w:rsidR="005710DB" w:rsidRPr="00C21A66">
        <w:rPr>
          <w:rFonts w:cs="Times New Roman"/>
        </w:rPr>
        <w:t xml:space="preserve">ing able to reach </w:t>
      </w:r>
      <w:r w:rsidR="005710DB" w:rsidRPr="00C21A66">
        <w:rPr>
          <w:rFonts w:cs="Times New Roman"/>
        </w:rPr>
        <w:lastRenderedPageBreak/>
        <w:t xml:space="preserve">the </w:t>
      </w:r>
      <w:r w:rsidRPr="00C21A66">
        <w:rPr>
          <w:rFonts w:cs="Times New Roman"/>
        </w:rPr>
        <w:t xml:space="preserve">expected </w:t>
      </w:r>
      <w:r w:rsidR="005710DB" w:rsidRPr="00C21A66">
        <w:rPr>
          <w:rFonts w:cs="Times New Roman"/>
        </w:rPr>
        <w:t>level of proficiency</w:t>
      </w:r>
      <w:r w:rsidRPr="00C21A66">
        <w:rPr>
          <w:rFonts w:cs="Times New Roman"/>
        </w:rPr>
        <w:t xml:space="preserve">. </w:t>
      </w:r>
      <w:r w:rsidR="005710DB" w:rsidRPr="00C21A66">
        <w:rPr>
          <w:rFonts w:cs="Times New Roman"/>
        </w:rPr>
        <w:t>In fact, t</w:t>
      </w:r>
      <w:r w:rsidRPr="00C21A66">
        <w:rPr>
          <w:rFonts w:cs="Times New Roman"/>
        </w:rPr>
        <w:t xml:space="preserve">he outcomes of teaching and learning </w:t>
      </w:r>
      <w:r w:rsidR="005710DB" w:rsidRPr="00C21A66">
        <w:rPr>
          <w:rFonts w:cs="Times New Roman"/>
        </w:rPr>
        <w:t>English in Saudi Arabia s</w:t>
      </w:r>
      <w:r w:rsidRPr="00C21A66">
        <w:rPr>
          <w:rFonts w:cs="Times New Roman"/>
        </w:rPr>
        <w:t>eem to be unsatisfactory</w:t>
      </w:r>
      <w:r w:rsidR="00C85FED" w:rsidRPr="00C21A66">
        <w:rPr>
          <w:rFonts w:cs="Times New Roman"/>
        </w:rPr>
        <w:t>, and</w:t>
      </w:r>
      <w:r w:rsidRPr="00C21A66">
        <w:rPr>
          <w:rFonts w:cs="Times New Roman"/>
        </w:rPr>
        <w:t xml:space="preserve"> </w:t>
      </w:r>
      <w:r w:rsidR="00C85FED" w:rsidRPr="00C21A66">
        <w:rPr>
          <w:rFonts w:cs="Times New Roman"/>
        </w:rPr>
        <w:t>as described by Al-Seghayer (</w:t>
      </w:r>
      <w:r w:rsidR="00A2458A" w:rsidRPr="00C21A66">
        <w:rPr>
          <w:rFonts w:cs="Times New Roman"/>
        </w:rPr>
        <w:t>2014</w:t>
      </w:r>
      <w:r w:rsidR="00C85FED" w:rsidRPr="00C21A66">
        <w:rPr>
          <w:rFonts w:cs="Times New Roman"/>
        </w:rPr>
        <w:t xml:space="preserve">) </w:t>
      </w:r>
      <w:r w:rsidR="00BE6AD8">
        <w:rPr>
          <w:rFonts w:cs="Times New Roman"/>
        </w:rPr>
        <w:t xml:space="preserve">“Saudi </w:t>
      </w:r>
      <w:r w:rsidR="00C85FED" w:rsidRPr="00C21A66">
        <w:rPr>
          <w:rFonts w:cs="Times New Roman"/>
        </w:rPr>
        <w:t>English education continue</w:t>
      </w:r>
      <w:r w:rsidR="00F908FA">
        <w:rPr>
          <w:rFonts w:cs="Times New Roman"/>
        </w:rPr>
        <w:t>s</w:t>
      </w:r>
      <w:r w:rsidR="00C85FED" w:rsidRPr="00C21A66">
        <w:rPr>
          <w:rFonts w:cs="Times New Roman"/>
        </w:rPr>
        <w:t xml:space="preserve"> to seriously suffer on all aspects and that the outcome has not been satisfying or, to state the least, is not up to the mark” (p. 17).</w:t>
      </w:r>
      <w:r w:rsidR="00271406">
        <w:rPr>
          <w:rFonts w:cs="Times New Roman"/>
        </w:rPr>
        <w:t xml:space="preserve"> </w:t>
      </w:r>
      <w:r w:rsidR="00AF7348">
        <w:rPr>
          <w:rFonts w:cs="Times New Roman"/>
        </w:rPr>
        <w:t>Many attempts have been</w:t>
      </w:r>
      <w:r w:rsidR="00F87A74">
        <w:rPr>
          <w:rFonts w:cs="Times New Roman"/>
        </w:rPr>
        <w:t xml:space="preserve"> </w:t>
      </w:r>
      <w:r w:rsidR="00AF7348">
        <w:rPr>
          <w:rFonts w:cs="Times New Roman"/>
        </w:rPr>
        <w:t xml:space="preserve">made to </w:t>
      </w:r>
      <w:r w:rsidR="00F87A74">
        <w:rPr>
          <w:rFonts w:cs="Times New Roman"/>
        </w:rPr>
        <w:t xml:space="preserve">understand </w:t>
      </w:r>
      <w:r w:rsidR="00271406">
        <w:rPr>
          <w:rFonts w:cs="Times New Roman"/>
        </w:rPr>
        <w:t xml:space="preserve">the low achievement </w:t>
      </w:r>
      <w:r w:rsidR="00AF7348">
        <w:rPr>
          <w:rFonts w:cs="Times New Roman"/>
        </w:rPr>
        <w:t xml:space="preserve">level </w:t>
      </w:r>
      <w:r w:rsidR="00271406">
        <w:rPr>
          <w:rFonts w:cs="Times New Roman"/>
        </w:rPr>
        <w:t>of Saudi EFL students</w:t>
      </w:r>
      <w:r w:rsidR="00714B8D">
        <w:rPr>
          <w:rFonts w:cs="Times New Roman"/>
        </w:rPr>
        <w:t xml:space="preserve"> </w:t>
      </w:r>
      <w:r w:rsidR="00AF7348">
        <w:rPr>
          <w:rFonts w:cs="Times New Roman"/>
        </w:rPr>
        <w:t>and investigated</w:t>
      </w:r>
      <w:r w:rsidR="003B2908">
        <w:rPr>
          <w:rFonts w:cs="Times New Roman"/>
        </w:rPr>
        <w:t xml:space="preserve"> the problem </w:t>
      </w:r>
      <w:r w:rsidR="00F87A74">
        <w:rPr>
          <w:rFonts w:cs="Times New Roman"/>
        </w:rPr>
        <w:t>from different perspectives</w:t>
      </w:r>
      <w:r w:rsidR="00AF7348">
        <w:rPr>
          <w:rFonts w:cs="Times New Roman"/>
        </w:rPr>
        <w:t>. Research conducted in Saudi EFL contexts</w:t>
      </w:r>
      <w:r w:rsidR="00F87A74">
        <w:rPr>
          <w:rFonts w:cs="Times New Roman"/>
        </w:rPr>
        <w:t xml:space="preserve"> </w:t>
      </w:r>
      <w:r w:rsidR="00A6055E">
        <w:rPr>
          <w:rFonts w:cs="Times New Roman"/>
        </w:rPr>
        <w:t>(Al-Fallaj, 1998; Al-Mohnna, 2010; al-Seghayer, 2005; Khan, 2011)</w:t>
      </w:r>
      <w:r w:rsidR="00F87A74">
        <w:rPr>
          <w:rFonts w:cs="Times New Roman"/>
        </w:rPr>
        <w:t xml:space="preserve"> </w:t>
      </w:r>
      <w:r w:rsidR="00A6055E">
        <w:rPr>
          <w:rFonts w:cs="Times New Roman"/>
        </w:rPr>
        <w:t xml:space="preserve">attributed </w:t>
      </w:r>
      <w:r w:rsidR="00F87A74">
        <w:rPr>
          <w:rFonts w:cs="Times New Roman"/>
        </w:rPr>
        <w:t>the problem to several</w:t>
      </w:r>
      <w:r w:rsidR="00A6055E">
        <w:rPr>
          <w:rFonts w:cs="Times New Roman"/>
        </w:rPr>
        <w:t xml:space="preserve"> pedagogical,</w:t>
      </w:r>
      <w:r w:rsidR="00F87A74">
        <w:rPr>
          <w:rFonts w:cs="Times New Roman"/>
        </w:rPr>
        <w:t xml:space="preserve"> environmental and personal </w:t>
      </w:r>
      <w:r w:rsidR="00A6055E">
        <w:rPr>
          <w:rFonts w:cs="Times New Roman"/>
        </w:rPr>
        <w:t>reasons</w:t>
      </w:r>
      <w:r w:rsidR="00F87A74">
        <w:rPr>
          <w:rFonts w:cs="Times New Roman"/>
        </w:rPr>
        <w:t xml:space="preserve">. </w:t>
      </w:r>
      <w:r w:rsidR="006A47AE">
        <w:rPr>
          <w:rFonts w:cs="Times New Roman"/>
        </w:rPr>
        <w:t>Yet,</w:t>
      </w:r>
      <w:r w:rsidR="00217DF1">
        <w:rPr>
          <w:rFonts w:cs="Times New Roman"/>
        </w:rPr>
        <w:t xml:space="preserve"> </w:t>
      </w:r>
      <w:r w:rsidR="009B2C87">
        <w:rPr>
          <w:rFonts w:cs="Times New Roman"/>
        </w:rPr>
        <w:t xml:space="preserve">factors such as individual learning strategies and styles that may influences Saudi EFL students’ performance </w:t>
      </w:r>
      <w:r w:rsidR="00790C7B">
        <w:rPr>
          <w:rFonts w:cs="Times New Roman"/>
        </w:rPr>
        <w:t xml:space="preserve">did not receive the </w:t>
      </w:r>
      <w:r w:rsidR="003D1A10">
        <w:rPr>
          <w:rFonts w:cs="Times New Roman"/>
        </w:rPr>
        <w:t>necessary</w:t>
      </w:r>
      <w:r w:rsidR="00790C7B">
        <w:rPr>
          <w:rFonts w:cs="Times New Roman"/>
        </w:rPr>
        <w:t xml:space="preserve"> attention from researchers.</w:t>
      </w:r>
    </w:p>
    <w:p w14:paraId="5290F63C" w14:textId="589DB4CD" w:rsidR="00DA4302" w:rsidRDefault="007E2CB2" w:rsidP="007135F9">
      <w:pPr>
        <w:widowControl w:val="0"/>
        <w:autoSpaceDE w:val="0"/>
        <w:autoSpaceDN w:val="0"/>
        <w:adjustRightInd w:val="0"/>
        <w:spacing w:line="480" w:lineRule="auto"/>
        <w:ind w:firstLine="720"/>
        <w:contextualSpacing/>
        <w:rPr>
          <w:rFonts w:cs="Times New Roman"/>
        </w:rPr>
      </w:pPr>
      <w:r>
        <w:rPr>
          <w:rFonts w:cs="Times New Roman"/>
        </w:rPr>
        <w:t>Although there has</w:t>
      </w:r>
      <w:r w:rsidR="00DA4302" w:rsidRPr="00C21A66">
        <w:rPr>
          <w:rFonts w:cs="Times New Roman"/>
        </w:rPr>
        <w:t xml:space="preserve"> been a great number of studies that have investigated the language learning strategies and styles used by various groups of learners around the world in both ESL and EFL contexts (Oxford, 1990</w:t>
      </w:r>
      <w:r w:rsidR="00523E30" w:rsidRPr="00C21A66">
        <w:rPr>
          <w:rFonts w:cs="Times New Roman"/>
        </w:rPr>
        <w:t>b</w:t>
      </w:r>
      <w:r w:rsidR="00DA4302" w:rsidRPr="00C21A66">
        <w:rPr>
          <w:rFonts w:cs="Times New Roman"/>
        </w:rPr>
        <w:t xml:space="preserve">), there is a dearth of research on language learning strategies and styles that have been conducted in Saudi Arabia. Many researchers acknowledge the scarcity of information and the need for more studies </w:t>
      </w:r>
      <w:r w:rsidR="00AF7348">
        <w:rPr>
          <w:rFonts w:cs="Times New Roman"/>
        </w:rPr>
        <w:t xml:space="preserve">to be conducted </w:t>
      </w:r>
      <w:r w:rsidR="00DA4302" w:rsidRPr="00C21A66">
        <w:rPr>
          <w:rFonts w:cs="Times New Roman"/>
        </w:rPr>
        <w:t>on the nature of language learning style</w:t>
      </w:r>
      <w:r w:rsidR="004201C8" w:rsidRPr="00C21A66">
        <w:rPr>
          <w:rFonts w:cs="Times New Roman"/>
        </w:rPr>
        <w:t>s and strategies</w:t>
      </w:r>
      <w:r w:rsidR="00DA4302" w:rsidRPr="00C21A66">
        <w:rPr>
          <w:rFonts w:cs="Times New Roman"/>
        </w:rPr>
        <w:t xml:space="preserve"> adopted by EFL Saudi students. In fact, Alhaisoni (2012) drew attention to the shortcomings of research on language learning strategies in </w:t>
      </w:r>
      <w:r w:rsidR="00AF7348">
        <w:rPr>
          <w:rFonts w:cs="Times New Roman"/>
        </w:rPr>
        <w:t xml:space="preserve">a </w:t>
      </w:r>
      <w:r w:rsidR="00DA4302" w:rsidRPr="00C21A66">
        <w:rPr>
          <w:rFonts w:cs="Times New Roman"/>
        </w:rPr>
        <w:t>Saudi EFL context citing Al-Otaibi (2004) as the only study investigating the u</w:t>
      </w:r>
      <w:r w:rsidR="00AF7348">
        <w:rPr>
          <w:rFonts w:cs="Times New Roman"/>
        </w:rPr>
        <w:t>se of language learning strategies</w:t>
      </w:r>
      <w:r w:rsidR="00DA4302" w:rsidRPr="00C21A66">
        <w:rPr>
          <w:rFonts w:cs="Times New Roman"/>
        </w:rPr>
        <w:t xml:space="preserve"> in Saudi Arabia. Likewise, McMullen (2009) declared that there has not been a lot of research</w:t>
      </w:r>
      <w:r w:rsidR="00AF7348">
        <w:rPr>
          <w:rFonts w:cs="Times New Roman"/>
        </w:rPr>
        <w:t xml:space="preserve"> conducted</w:t>
      </w:r>
      <w:r w:rsidR="00DA4302" w:rsidRPr="00C21A66">
        <w:rPr>
          <w:rFonts w:cs="Times New Roman"/>
        </w:rPr>
        <w:t xml:space="preserve"> on language learning styles and strategies</w:t>
      </w:r>
      <w:r w:rsidR="00AF7348">
        <w:rPr>
          <w:rFonts w:cs="Times New Roman"/>
        </w:rPr>
        <w:t xml:space="preserve"> employed by Saudi EFL students, and states</w:t>
      </w:r>
      <w:r w:rsidR="00DA4302" w:rsidRPr="00C21A66">
        <w:rPr>
          <w:rFonts w:cs="Times New Roman"/>
        </w:rPr>
        <w:t xml:space="preserve"> that, “While many studies around the world have investigated the use of language learning strategies (LLSs) for improving language skills, very little has been published on Saudi students and their use of strategies” (p. 418)</w:t>
      </w:r>
      <w:r w:rsidR="00AF7348">
        <w:rPr>
          <w:rFonts w:cs="Times New Roman"/>
        </w:rPr>
        <w:t>,</w:t>
      </w:r>
      <w:r w:rsidR="00DA4302" w:rsidRPr="00C21A66">
        <w:rPr>
          <w:rFonts w:cs="Times New Roman"/>
        </w:rPr>
        <w:t xml:space="preserve"> calling for more studies to be carried out on EFL Saudi learning styles </w:t>
      </w:r>
      <w:r w:rsidR="00DA4302" w:rsidRPr="00C21A66">
        <w:rPr>
          <w:rFonts w:cs="Times New Roman"/>
        </w:rPr>
        <w:lastRenderedPageBreak/>
        <w:t>and strategies. In addition, to date, no research has been reported so far investigating the relationship between students’ learning style preferences and their use of language learning strategies in Saudi EFL context</w:t>
      </w:r>
      <w:r w:rsidR="00AF7348">
        <w:rPr>
          <w:rFonts w:cs="Times New Roman"/>
        </w:rPr>
        <w:t>s</w:t>
      </w:r>
      <w:r w:rsidR="00DA4302" w:rsidRPr="00C21A66">
        <w:rPr>
          <w:rFonts w:cs="Times New Roman"/>
        </w:rPr>
        <w:t xml:space="preserve"> (Alkhatani, 2011). Thus, the present study intends to fill the gap in this knowledge area in identifying the preferred language learning strategies and styles employed by </w:t>
      </w:r>
      <w:r w:rsidR="00AF7348">
        <w:rPr>
          <w:rFonts w:cs="Times New Roman"/>
        </w:rPr>
        <w:t>Saudi language learners</w:t>
      </w:r>
      <w:r w:rsidR="00DA4302" w:rsidRPr="00C21A66">
        <w:rPr>
          <w:rFonts w:cs="Times New Roman"/>
        </w:rPr>
        <w:t>.</w:t>
      </w:r>
    </w:p>
    <w:p w14:paraId="13334218" w14:textId="77777777" w:rsidR="001A3B8B" w:rsidRDefault="00790C7B" w:rsidP="003D1A10">
      <w:pPr>
        <w:widowControl w:val="0"/>
        <w:autoSpaceDE w:val="0"/>
        <w:autoSpaceDN w:val="0"/>
        <w:adjustRightInd w:val="0"/>
        <w:spacing w:before="240" w:line="480" w:lineRule="auto"/>
        <w:ind w:firstLine="720"/>
        <w:contextualSpacing/>
        <w:rPr>
          <w:rFonts w:cs="Times New Roman"/>
          <w:b/>
        </w:rPr>
      </w:pPr>
      <w:r>
        <w:rPr>
          <w:rFonts w:cs="Times New Roman"/>
        </w:rPr>
        <w:t>In addition, r</w:t>
      </w:r>
      <w:r w:rsidR="005566D7" w:rsidRPr="00790C7B">
        <w:rPr>
          <w:rFonts w:cs="Times New Roman"/>
        </w:rPr>
        <w:t xml:space="preserve">esearch findings have </w:t>
      </w:r>
      <w:r w:rsidR="002D3FDE">
        <w:rPr>
          <w:rFonts w:cs="Times New Roman"/>
        </w:rPr>
        <w:t>consistently</w:t>
      </w:r>
      <w:r w:rsidR="005566D7" w:rsidRPr="00790C7B">
        <w:rPr>
          <w:rFonts w:cs="Times New Roman"/>
        </w:rPr>
        <w:t xml:space="preserve"> revealed that</w:t>
      </w:r>
      <w:r w:rsidR="005566D7">
        <w:rPr>
          <w:rFonts w:cs="Times New Roman"/>
        </w:rPr>
        <w:t xml:space="preserve"> l</w:t>
      </w:r>
      <w:r w:rsidR="005566D7" w:rsidRPr="00C21A66">
        <w:rPr>
          <w:rFonts w:cs="Times New Roman"/>
        </w:rPr>
        <w:t xml:space="preserve">anguage learning strategies and styles play an important role in learning a second or a foreign language and “make learning easier, faster, more enjoyable, more self-directed, more effective, and more transferable to new situations” (Oxford, 1990a, p. 8). </w:t>
      </w:r>
      <w:r>
        <w:rPr>
          <w:rFonts w:cs="Times New Roman"/>
        </w:rPr>
        <w:t xml:space="preserve">Successful language learners use various learning strategies and styles (Green </w:t>
      </w:r>
      <w:r w:rsidR="002D3FDE">
        <w:rPr>
          <w:rFonts w:cs="Times New Roman"/>
        </w:rPr>
        <w:t>&amp;</w:t>
      </w:r>
      <w:r>
        <w:rPr>
          <w:rFonts w:cs="Times New Roman"/>
        </w:rPr>
        <w:t xml:space="preserve"> Oxford, 1995;</w:t>
      </w:r>
      <w:r w:rsidRPr="00C21A66">
        <w:rPr>
          <w:rFonts w:cs="Times New Roman"/>
        </w:rPr>
        <w:t xml:space="preserve"> Griffiths</w:t>
      </w:r>
      <w:r>
        <w:rPr>
          <w:rFonts w:cs="Times New Roman"/>
        </w:rPr>
        <w:t xml:space="preserve">, </w:t>
      </w:r>
      <w:r w:rsidRPr="00C21A66">
        <w:rPr>
          <w:rFonts w:cs="Times New Roman"/>
        </w:rPr>
        <w:t>2003a</w:t>
      </w:r>
      <w:r>
        <w:rPr>
          <w:rFonts w:cs="Times New Roman"/>
        </w:rPr>
        <w:t>;</w:t>
      </w:r>
      <w:r w:rsidRPr="00C21A66">
        <w:rPr>
          <w:rFonts w:cs="Times New Roman"/>
        </w:rPr>
        <w:t xml:space="preserve"> O’Malley </w:t>
      </w:r>
      <w:r>
        <w:rPr>
          <w:rFonts w:cs="Times New Roman"/>
        </w:rPr>
        <w:t xml:space="preserve">&amp; Chamot, 1990; Rubin, </w:t>
      </w:r>
      <w:r w:rsidRPr="00C21A66">
        <w:rPr>
          <w:rFonts w:cs="Times New Roman"/>
        </w:rPr>
        <w:t>1975</w:t>
      </w:r>
      <w:r>
        <w:rPr>
          <w:rFonts w:cs="Times New Roman"/>
        </w:rPr>
        <w:t xml:space="preserve">. </w:t>
      </w:r>
      <w:r w:rsidR="00710E04">
        <w:rPr>
          <w:rFonts w:cs="Times New Roman"/>
        </w:rPr>
        <w:t>Also, u</w:t>
      </w:r>
      <w:r w:rsidR="005566D7" w:rsidRPr="00C21A66">
        <w:rPr>
          <w:rFonts w:cs="Times New Roman"/>
        </w:rPr>
        <w:t xml:space="preserve">sing effective language learning strategies and matching teaching styles with students’ learning styles </w:t>
      </w:r>
      <w:r w:rsidR="002D3FDE">
        <w:rPr>
          <w:rFonts w:cs="Times New Roman"/>
        </w:rPr>
        <w:t>appear to be</w:t>
      </w:r>
      <w:r w:rsidR="005566D7" w:rsidRPr="00C21A66">
        <w:rPr>
          <w:rFonts w:cs="Times New Roman"/>
        </w:rPr>
        <w:t xml:space="preserve"> important factor</w:t>
      </w:r>
      <w:r w:rsidR="00710E04">
        <w:rPr>
          <w:rFonts w:cs="Times New Roman"/>
        </w:rPr>
        <w:t>s</w:t>
      </w:r>
      <w:r w:rsidR="005566D7" w:rsidRPr="00C21A66">
        <w:rPr>
          <w:rFonts w:cs="Times New Roman"/>
        </w:rPr>
        <w:t xml:space="preserve"> in differentiating between more and less successful language learners (Green </w:t>
      </w:r>
      <w:r w:rsidR="005566D7" w:rsidRPr="00492F5D">
        <w:rPr>
          <w:rFonts w:cs="Times New Roman"/>
        </w:rPr>
        <w:t xml:space="preserve">&amp; </w:t>
      </w:r>
      <w:r w:rsidR="005566D7" w:rsidRPr="00C21A66">
        <w:rPr>
          <w:rFonts w:cs="Times New Roman"/>
        </w:rPr>
        <w:t xml:space="preserve">Oxford, 1995; O’Malley </w:t>
      </w:r>
      <w:r w:rsidR="005566D7" w:rsidRPr="00492F5D">
        <w:rPr>
          <w:rFonts w:cs="Times New Roman"/>
        </w:rPr>
        <w:t xml:space="preserve">&amp; </w:t>
      </w:r>
      <w:r w:rsidR="005566D7" w:rsidRPr="00C21A66">
        <w:rPr>
          <w:rFonts w:cs="Times New Roman"/>
        </w:rPr>
        <w:t xml:space="preserve">Chamot, 1990; Oxford, 1990; Oxford, Hollaway </w:t>
      </w:r>
      <w:r w:rsidR="005566D7" w:rsidRPr="00492F5D">
        <w:rPr>
          <w:rFonts w:cs="Times New Roman"/>
        </w:rPr>
        <w:t xml:space="preserve">&amp; </w:t>
      </w:r>
      <w:r w:rsidR="005566D7" w:rsidRPr="00C21A66">
        <w:rPr>
          <w:rFonts w:cs="Times New Roman"/>
        </w:rPr>
        <w:t>Horton-Murillo, 1992; Rubin, 1975).</w:t>
      </w:r>
      <w:r w:rsidR="003D1A10">
        <w:rPr>
          <w:rFonts w:cs="Times New Roman"/>
          <w:b/>
        </w:rPr>
        <w:t xml:space="preserve"> </w:t>
      </w:r>
    </w:p>
    <w:p w14:paraId="1787BB24" w14:textId="7C3B8A3D" w:rsidR="00790C7B" w:rsidRPr="003D1A10" w:rsidRDefault="00710E04" w:rsidP="003D1A10">
      <w:pPr>
        <w:widowControl w:val="0"/>
        <w:autoSpaceDE w:val="0"/>
        <w:autoSpaceDN w:val="0"/>
        <w:adjustRightInd w:val="0"/>
        <w:spacing w:before="240" w:line="480" w:lineRule="auto"/>
        <w:ind w:firstLine="720"/>
        <w:contextualSpacing/>
        <w:rPr>
          <w:rFonts w:cs="Times New Roman"/>
          <w:b/>
        </w:rPr>
      </w:pPr>
      <w:r>
        <w:rPr>
          <w:rFonts w:cs="Times New Roman"/>
        </w:rPr>
        <w:t xml:space="preserve">As has been </w:t>
      </w:r>
      <w:r w:rsidR="002D3FDE">
        <w:rPr>
          <w:rFonts w:cs="Times New Roman"/>
        </w:rPr>
        <w:t>presented</w:t>
      </w:r>
      <w:r>
        <w:rPr>
          <w:rFonts w:cs="Times New Roman"/>
        </w:rPr>
        <w:t>, language learning strategies and styles have a significant impact on learners’ level of success. Thus, t</w:t>
      </w:r>
      <w:r w:rsidR="005566D7">
        <w:rPr>
          <w:rFonts w:cs="Times New Roman"/>
        </w:rPr>
        <w:t xml:space="preserve">his </w:t>
      </w:r>
      <w:r w:rsidR="003D1A10">
        <w:rPr>
          <w:rFonts w:cs="Times New Roman"/>
        </w:rPr>
        <w:t>study intend</w:t>
      </w:r>
      <w:r w:rsidR="001A3B8B">
        <w:rPr>
          <w:rFonts w:cs="Times New Roman"/>
        </w:rPr>
        <w:t>ed</w:t>
      </w:r>
      <w:r w:rsidR="003D1A10">
        <w:rPr>
          <w:rFonts w:cs="Times New Roman"/>
        </w:rPr>
        <w:t xml:space="preserve"> to identify the learning strategies and styles among Saudi EFL students </w:t>
      </w:r>
      <w:r>
        <w:rPr>
          <w:rFonts w:cs="Times New Roman"/>
        </w:rPr>
        <w:t xml:space="preserve">and the relationship </w:t>
      </w:r>
      <w:r w:rsidR="009656FC">
        <w:rPr>
          <w:rFonts w:cs="Times New Roman"/>
        </w:rPr>
        <w:t xml:space="preserve">between language learning strategies use and </w:t>
      </w:r>
      <w:r w:rsidR="004008D6">
        <w:rPr>
          <w:rFonts w:cs="Times New Roman"/>
        </w:rPr>
        <w:t xml:space="preserve">the </w:t>
      </w:r>
      <w:r w:rsidR="009656FC">
        <w:rPr>
          <w:rFonts w:cs="Times New Roman"/>
        </w:rPr>
        <w:t>student</w:t>
      </w:r>
      <w:r w:rsidR="004008D6">
        <w:rPr>
          <w:rFonts w:cs="Times New Roman"/>
        </w:rPr>
        <w:t>s’</w:t>
      </w:r>
      <w:r w:rsidR="009656FC">
        <w:rPr>
          <w:rFonts w:cs="Times New Roman"/>
        </w:rPr>
        <w:t xml:space="preserve"> perceptual learning styles. </w:t>
      </w:r>
    </w:p>
    <w:p w14:paraId="1E4345E6" w14:textId="4E915C96" w:rsidR="00DA4302" w:rsidRPr="00C21A66" w:rsidRDefault="00DA4302" w:rsidP="00245ADC">
      <w:pPr>
        <w:pStyle w:val="Heading2"/>
      </w:pPr>
      <w:bookmarkStart w:id="21" w:name="_Toc319073275"/>
      <w:bookmarkStart w:id="22" w:name="_Toc465187237"/>
      <w:r w:rsidRPr="00C21A66">
        <w:t>Purpose of the Study</w:t>
      </w:r>
      <w:bookmarkEnd w:id="21"/>
      <w:bookmarkEnd w:id="22"/>
    </w:p>
    <w:p w14:paraId="15DD43D3" w14:textId="6B62BF85" w:rsidR="00DA4302" w:rsidRPr="00C21A66" w:rsidRDefault="00DA4302" w:rsidP="007135F9">
      <w:pPr>
        <w:widowControl w:val="0"/>
        <w:autoSpaceDE w:val="0"/>
        <w:autoSpaceDN w:val="0"/>
        <w:adjustRightInd w:val="0"/>
        <w:spacing w:line="480" w:lineRule="auto"/>
        <w:ind w:firstLine="720"/>
        <w:contextualSpacing/>
        <w:rPr>
          <w:rFonts w:cs="Times New Roman"/>
        </w:rPr>
      </w:pPr>
      <w:r w:rsidRPr="00543542">
        <w:rPr>
          <w:rFonts w:cs="Times New Roman"/>
        </w:rPr>
        <w:t xml:space="preserve">The purpose of this study </w:t>
      </w:r>
      <w:r w:rsidR="001A3B8B" w:rsidRPr="00543542">
        <w:rPr>
          <w:rFonts w:cs="Times New Roman"/>
        </w:rPr>
        <w:t>was</w:t>
      </w:r>
      <w:r w:rsidRPr="00543542">
        <w:rPr>
          <w:rFonts w:cs="Times New Roman"/>
        </w:rPr>
        <w:t xml:space="preserve"> to identify the preferred language learning strategies that are most frequently employed by Saudi EFL college students in the preparatory English program at </w:t>
      </w:r>
      <w:r w:rsidR="002D3FDE" w:rsidRPr="00543542">
        <w:rPr>
          <w:rFonts w:cs="Times New Roman"/>
        </w:rPr>
        <w:t>Yanbu</w:t>
      </w:r>
      <w:r w:rsidRPr="00543542">
        <w:rPr>
          <w:rFonts w:cs="Times New Roman"/>
        </w:rPr>
        <w:t xml:space="preserve"> English Language </w:t>
      </w:r>
      <w:r w:rsidR="002D3FDE" w:rsidRPr="00543542">
        <w:rPr>
          <w:rFonts w:cs="Times New Roman"/>
        </w:rPr>
        <w:t>Institute</w:t>
      </w:r>
      <w:r w:rsidRPr="00543542">
        <w:rPr>
          <w:rFonts w:cs="Times New Roman"/>
        </w:rPr>
        <w:t xml:space="preserve"> </w:t>
      </w:r>
      <w:r w:rsidR="002D3FDE" w:rsidRPr="00543542">
        <w:rPr>
          <w:rFonts w:cs="Times New Roman"/>
        </w:rPr>
        <w:t>(YELI</w:t>
      </w:r>
      <w:r w:rsidR="002D5E50" w:rsidRPr="00543542">
        <w:rPr>
          <w:rFonts w:cs="Times New Roman"/>
        </w:rPr>
        <w:t>). Additionally</w:t>
      </w:r>
      <w:r w:rsidRPr="00543542">
        <w:rPr>
          <w:rFonts w:cs="Times New Roman"/>
        </w:rPr>
        <w:t xml:space="preserve">, this study </w:t>
      </w:r>
      <w:r w:rsidR="001A3B8B" w:rsidRPr="00543542">
        <w:rPr>
          <w:rFonts w:cs="Times New Roman"/>
        </w:rPr>
        <w:t>was</w:t>
      </w:r>
      <w:r w:rsidRPr="00543542">
        <w:rPr>
          <w:rFonts w:cs="Times New Roman"/>
        </w:rPr>
        <w:t xml:space="preserve"> designed to examine the most common perceptual learning style preferences among Saudi EFL students, and the </w:t>
      </w:r>
      <w:r w:rsidRPr="00543542">
        <w:rPr>
          <w:rFonts w:cs="Times New Roman"/>
        </w:rPr>
        <w:lastRenderedPageBreak/>
        <w:t xml:space="preserve">possible relationship between </w:t>
      </w:r>
      <w:r w:rsidR="001550F1" w:rsidRPr="00543542">
        <w:rPr>
          <w:rFonts w:cs="Times New Roman"/>
        </w:rPr>
        <w:t xml:space="preserve">the </w:t>
      </w:r>
      <w:r w:rsidRPr="00543542">
        <w:rPr>
          <w:rFonts w:cs="Times New Roman"/>
        </w:rPr>
        <w:t>students’ learning styles</w:t>
      </w:r>
      <w:r w:rsidR="002D5E50" w:rsidRPr="00543542">
        <w:rPr>
          <w:rFonts w:cs="Times New Roman"/>
        </w:rPr>
        <w:t xml:space="preserve"> and their strategy</w:t>
      </w:r>
      <w:r w:rsidRPr="00543542">
        <w:rPr>
          <w:rFonts w:cs="Times New Roman"/>
        </w:rPr>
        <w:t xml:space="preserve"> use.</w:t>
      </w:r>
      <w:r w:rsidR="002D5E50" w:rsidRPr="00543542">
        <w:rPr>
          <w:rFonts w:cs="Times New Roman"/>
        </w:rPr>
        <w:t xml:space="preserve"> T</w:t>
      </w:r>
      <w:r w:rsidRPr="00543542">
        <w:rPr>
          <w:rFonts w:cs="Times New Roman"/>
        </w:rPr>
        <w:t>he study</w:t>
      </w:r>
      <w:r w:rsidR="002D5E50" w:rsidRPr="00543542">
        <w:rPr>
          <w:rFonts w:cs="Times New Roman"/>
        </w:rPr>
        <w:t xml:space="preserve"> also</w:t>
      </w:r>
      <w:r w:rsidRPr="00543542">
        <w:rPr>
          <w:rFonts w:cs="Times New Roman"/>
        </w:rPr>
        <w:t xml:space="preserve"> aim</w:t>
      </w:r>
      <w:r w:rsidR="001A3B8B" w:rsidRPr="00543542">
        <w:rPr>
          <w:rFonts w:cs="Times New Roman"/>
        </w:rPr>
        <w:t>ed</w:t>
      </w:r>
      <w:r w:rsidRPr="00543542">
        <w:rPr>
          <w:rFonts w:cs="Times New Roman"/>
        </w:rPr>
        <w:t xml:space="preserve"> to explore the students’ u</w:t>
      </w:r>
      <w:r w:rsidR="002D5E50" w:rsidRPr="00543542">
        <w:rPr>
          <w:rFonts w:cs="Times New Roman"/>
        </w:rPr>
        <w:t xml:space="preserve">se of </w:t>
      </w:r>
      <w:r w:rsidR="008C66B2" w:rsidRPr="00543542">
        <w:rPr>
          <w:rFonts w:cs="Times New Roman"/>
        </w:rPr>
        <w:t xml:space="preserve">specific </w:t>
      </w:r>
      <w:r w:rsidR="002D5E50" w:rsidRPr="00543542">
        <w:rPr>
          <w:rFonts w:cs="Times New Roman"/>
        </w:rPr>
        <w:t>language learning strategies</w:t>
      </w:r>
      <w:r w:rsidRPr="00543542">
        <w:rPr>
          <w:rFonts w:cs="Times New Roman"/>
        </w:rPr>
        <w:t xml:space="preserve"> in relation to </w:t>
      </w:r>
      <w:r w:rsidR="008C66B2" w:rsidRPr="00543542">
        <w:rPr>
          <w:rFonts w:cs="Times New Roman"/>
        </w:rPr>
        <w:t>their</w:t>
      </w:r>
      <w:r w:rsidRPr="00543542">
        <w:rPr>
          <w:rFonts w:cs="Times New Roman"/>
        </w:rPr>
        <w:t xml:space="preserve"> gender</w:t>
      </w:r>
      <w:r w:rsidR="001550F1" w:rsidRPr="00543542">
        <w:rPr>
          <w:rFonts w:cs="Times New Roman"/>
        </w:rPr>
        <w:t>s</w:t>
      </w:r>
      <w:r w:rsidRPr="00543542">
        <w:rPr>
          <w:rFonts w:cs="Times New Roman"/>
        </w:rPr>
        <w:t>, level</w:t>
      </w:r>
      <w:r w:rsidR="001550F1" w:rsidRPr="00543542">
        <w:rPr>
          <w:rFonts w:cs="Times New Roman"/>
        </w:rPr>
        <w:t>s</w:t>
      </w:r>
      <w:r w:rsidRPr="00543542">
        <w:rPr>
          <w:rFonts w:cs="Times New Roman"/>
        </w:rPr>
        <w:t xml:space="preserve"> of proficiency in English and academic major</w:t>
      </w:r>
      <w:r w:rsidR="002D5E50" w:rsidRPr="00543542">
        <w:rPr>
          <w:rFonts w:cs="Times New Roman"/>
        </w:rPr>
        <w:t>s</w:t>
      </w:r>
      <w:r w:rsidRPr="00543542">
        <w:rPr>
          <w:rFonts w:cs="Times New Roman"/>
        </w:rPr>
        <w:t xml:space="preserve">. </w:t>
      </w:r>
      <w:r w:rsidRPr="00543542">
        <w:rPr>
          <w:rFonts w:eastAsia="Cambria" w:cs="Times New Roman"/>
        </w:rPr>
        <w:t xml:space="preserve">The </w:t>
      </w:r>
      <w:r w:rsidR="00B030F2" w:rsidRPr="00543542">
        <w:rPr>
          <w:rFonts w:eastAsia="Cambria" w:cs="Times New Roman"/>
        </w:rPr>
        <w:t>researcher</w:t>
      </w:r>
      <w:r w:rsidRPr="00543542">
        <w:rPr>
          <w:rFonts w:eastAsia="Cambria" w:cs="Times New Roman"/>
        </w:rPr>
        <w:t xml:space="preserve"> believes that these variables </w:t>
      </w:r>
      <w:r w:rsidR="00DE029E" w:rsidRPr="00543542">
        <w:rPr>
          <w:rFonts w:eastAsia="Cambria" w:cs="Times New Roman"/>
        </w:rPr>
        <w:t>needed to</w:t>
      </w:r>
      <w:r w:rsidRPr="00C21A66">
        <w:rPr>
          <w:rFonts w:eastAsia="Cambria" w:cs="Times New Roman"/>
        </w:rPr>
        <w:t xml:space="preserve"> be examined in order to arrive at a better understanding of learning strategies and styles used </w:t>
      </w:r>
      <w:r w:rsidR="002D5E50" w:rsidRPr="00C21A66">
        <w:rPr>
          <w:rFonts w:eastAsia="Cambria" w:cs="Times New Roman"/>
        </w:rPr>
        <w:t xml:space="preserve">by </w:t>
      </w:r>
      <w:r w:rsidRPr="00C21A66">
        <w:rPr>
          <w:rFonts w:eastAsia="Cambria" w:cs="Times New Roman"/>
        </w:rPr>
        <w:t>Saudi EFL students.</w:t>
      </w:r>
      <w:r w:rsidRPr="00C21A66">
        <w:rPr>
          <w:rFonts w:cs="Times New Roman"/>
        </w:rPr>
        <w:t xml:space="preserve"> </w:t>
      </w:r>
    </w:p>
    <w:p w14:paraId="647FC320" w14:textId="3F41219C" w:rsidR="00DA4302" w:rsidRPr="00C21A66" w:rsidRDefault="005F308D" w:rsidP="007135F9">
      <w:pPr>
        <w:widowControl w:val="0"/>
        <w:autoSpaceDE w:val="0"/>
        <w:autoSpaceDN w:val="0"/>
        <w:adjustRightInd w:val="0"/>
        <w:spacing w:line="480" w:lineRule="auto"/>
        <w:ind w:firstLine="720"/>
        <w:contextualSpacing/>
        <w:rPr>
          <w:rFonts w:cs="Times New Roman"/>
        </w:rPr>
      </w:pPr>
      <w:r>
        <w:rPr>
          <w:rFonts w:cs="Times New Roman"/>
        </w:rPr>
        <w:t>There is sufficient evidence to believe</w:t>
      </w:r>
      <w:r w:rsidR="00DA4302" w:rsidRPr="00C21A66">
        <w:rPr>
          <w:rFonts w:cs="Times New Roman"/>
        </w:rPr>
        <w:t xml:space="preserve"> that language learning strategies and styles play a major role in </w:t>
      </w:r>
      <w:r w:rsidR="001550F1">
        <w:rPr>
          <w:rFonts w:cs="Times New Roman"/>
        </w:rPr>
        <w:t xml:space="preserve">the </w:t>
      </w:r>
      <w:r w:rsidR="00DA4302" w:rsidRPr="00C21A66">
        <w:rPr>
          <w:rFonts w:cs="Times New Roman"/>
        </w:rPr>
        <w:t xml:space="preserve">academic achievement of language learners. Research on language learning strategies </w:t>
      </w:r>
      <w:r w:rsidR="001550F1">
        <w:rPr>
          <w:rFonts w:cs="Times New Roman"/>
        </w:rPr>
        <w:t>reports</w:t>
      </w:r>
      <w:r w:rsidR="00DA4302" w:rsidRPr="00C21A66">
        <w:rPr>
          <w:rFonts w:cs="Times New Roman"/>
        </w:rPr>
        <w:t xml:space="preserve"> that good language learners use a variety of effective language learning str</w:t>
      </w:r>
      <w:r w:rsidR="001550F1">
        <w:rPr>
          <w:rFonts w:cs="Times New Roman"/>
        </w:rPr>
        <w:t xml:space="preserve">ategies to assist them in learning </w:t>
      </w:r>
      <w:r w:rsidR="000A3A81">
        <w:rPr>
          <w:rFonts w:cs="Times New Roman"/>
        </w:rPr>
        <w:t>a new language. T</w:t>
      </w:r>
      <w:r w:rsidR="00C4657F">
        <w:rPr>
          <w:rFonts w:cs="Times New Roman"/>
        </w:rPr>
        <w:t>hus,</w:t>
      </w:r>
      <w:r w:rsidR="00DA4302" w:rsidRPr="00C21A66">
        <w:rPr>
          <w:rFonts w:cs="Times New Roman"/>
        </w:rPr>
        <w:t xml:space="preserve"> enhancing the awareness of language learners of the appropriate learning strategies would presumably lead to a more succ</w:t>
      </w:r>
      <w:r w:rsidR="00210F8B" w:rsidRPr="00C21A66">
        <w:rPr>
          <w:rFonts w:cs="Times New Roman"/>
        </w:rPr>
        <w:t>essful learning process (</w:t>
      </w:r>
      <w:r w:rsidR="00DA4302" w:rsidRPr="00C21A66">
        <w:rPr>
          <w:rFonts w:cs="Times New Roman"/>
        </w:rPr>
        <w:t xml:space="preserve">Cohen, 2003; </w:t>
      </w:r>
      <w:r w:rsidR="00DA4302" w:rsidRPr="00C21A66">
        <w:rPr>
          <w:rFonts w:cs="Times New Roman"/>
          <w:bCs/>
        </w:rPr>
        <w:t xml:space="preserve">Dörnyei, 2005; </w:t>
      </w:r>
      <w:r w:rsidR="00DA4302" w:rsidRPr="00C21A66">
        <w:rPr>
          <w:rFonts w:cs="Times New Roman"/>
        </w:rPr>
        <w:t xml:space="preserve">Green </w:t>
      </w:r>
      <w:r w:rsidR="00DA4302" w:rsidRPr="00C21A66">
        <w:rPr>
          <w:rFonts w:cs="Times New Roman"/>
          <w:bCs/>
        </w:rPr>
        <w:t xml:space="preserve">&amp; </w:t>
      </w:r>
      <w:r w:rsidR="00DA4302" w:rsidRPr="00C21A66">
        <w:rPr>
          <w:rFonts w:cs="Times New Roman"/>
        </w:rPr>
        <w:t xml:space="preserve">Oxford, 1995; Griffiths </w:t>
      </w:r>
      <w:r w:rsidR="00DA4302" w:rsidRPr="00C21A66">
        <w:rPr>
          <w:rFonts w:cs="Times New Roman"/>
          <w:bCs/>
        </w:rPr>
        <w:t xml:space="preserve">&amp; </w:t>
      </w:r>
      <w:r w:rsidR="00DA4302" w:rsidRPr="00C21A66">
        <w:rPr>
          <w:rFonts w:cs="Times New Roman"/>
        </w:rPr>
        <w:t xml:space="preserve">Parr 2001; Macaro, 2006; Oxford </w:t>
      </w:r>
      <w:r w:rsidR="00DA4302" w:rsidRPr="00C21A66">
        <w:rPr>
          <w:rFonts w:cs="Times New Roman"/>
          <w:bCs/>
        </w:rPr>
        <w:t xml:space="preserve">&amp; </w:t>
      </w:r>
      <w:r w:rsidR="00DA4302" w:rsidRPr="00C21A66">
        <w:rPr>
          <w:rFonts w:cs="Times New Roman"/>
        </w:rPr>
        <w:t>Nyikos, 1989; Rubin, 1975). Further</w:t>
      </w:r>
      <w:r w:rsidR="00C4657F">
        <w:rPr>
          <w:rFonts w:cs="Times New Roman"/>
        </w:rPr>
        <w:t>more</w:t>
      </w:r>
      <w:r w:rsidR="00DA4302" w:rsidRPr="00C21A66">
        <w:rPr>
          <w:rFonts w:cs="Times New Roman"/>
        </w:rPr>
        <w:t>, less successful language learners can be taught new effective strategies</w:t>
      </w:r>
      <w:r w:rsidR="00C4657F">
        <w:rPr>
          <w:rFonts w:cs="Times New Roman"/>
        </w:rPr>
        <w:t>,</w:t>
      </w:r>
      <w:r w:rsidR="00DA4302" w:rsidRPr="00C21A66">
        <w:rPr>
          <w:rFonts w:cs="Times New Roman"/>
        </w:rPr>
        <w:t xml:space="preserve"> helping them become better and potentially more autonomous language learners (Grenfell &amp; Harris, 1999). </w:t>
      </w:r>
    </w:p>
    <w:p w14:paraId="146D9BC9" w14:textId="7E4C5612" w:rsidR="00DA4302" w:rsidRPr="00C21A66" w:rsidRDefault="005C1D45" w:rsidP="000A3A81">
      <w:pPr>
        <w:widowControl w:val="0"/>
        <w:autoSpaceDE w:val="0"/>
        <w:autoSpaceDN w:val="0"/>
        <w:adjustRightInd w:val="0"/>
        <w:spacing w:line="480" w:lineRule="auto"/>
        <w:ind w:firstLine="720"/>
        <w:contextualSpacing/>
        <w:rPr>
          <w:rFonts w:cs="Times New Roman"/>
        </w:rPr>
      </w:pPr>
      <w:r>
        <w:rPr>
          <w:rFonts w:cs="Times New Roman"/>
        </w:rPr>
        <w:t>Many researchers believe</w:t>
      </w:r>
      <w:r w:rsidR="00DA4302" w:rsidRPr="00C21A66">
        <w:rPr>
          <w:rFonts w:cs="Times New Roman"/>
        </w:rPr>
        <w:t xml:space="preserve"> that there is a relationship between learners’ learning strategies and their perceptual learning styles in that learning strategies deployed by language learners usually mirror their preferred learning styles (Ehrman </w:t>
      </w:r>
      <w:r w:rsidR="00DA4302" w:rsidRPr="00C21A66">
        <w:rPr>
          <w:rFonts w:cs="Times New Roman"/>
          <w:bCs/>
        </w:rPr>
        <w:t xml:space="preserve">&amp; </w:t>
      </w:r>
      <w:r w:rsidR="00DA4302" w:rsidRPr="00C21A66">
        <w:rPr>
          <w:rFonts w:cs="Times New Roman"/>
        </w:rPr>
        <w:t xml:space="preserve">Oxford, 1989). </w:t>
      </w:r>
      <w:r w:rsidR="0076567A">
        <w:rPr>
          <w:rFonts w:cs="Times New Roman"/>
        </w:rPr>
        <w:t>In addition, m</w:t>
      </w:r>
      <w:r w:rsidR="00DA4302" w:rsidRPr="00C21A66">
        <w:rPr>
          <w:rFonts w:cs="Times New Roman"/>
        </w:rPr>
        <w:t xml:space="preserve">atching teaching styles to students’ </w:t>
      </w:r>
      <w:r w:rsidR="00297300">
        <w:rPr>
          <w:rFonts w:cs="Times New Roman"/>
        </w:rPr>
        <w:t xml:space="preserve">particular </w:t>
      </w:r>
      <w:r w:rsidR="00DA4302" w:rsidRPr="00C21A66">
        <w:rPr>
          <w:rFonts w:cs="Times New Roman"/>
        </w:rPr>
        <w:t>learning styles is believed to be relevant to the academic performance of language learners (Cohen, 2003</w:t>
      </w:r>
      <w:r w:rsidR="00297300">
        <w:rPr>
          <w:rFonts w:cs="Times New Roman"/>
        </w:rPr>
        <w:t>;</w:t>
      </w:r>
      <w:r w:rsidR="0076567A" w:rsidRPr="0076567A">
        <w:rPr>
          <w:rFonts w:cs="Times New Roman"/>
          <w:bCs/>
        </w:rPr>
        <w:t xml:space="preserve"> </w:t>
      </w:r>
      <w:r w:rsidR="0076567A" w:rsidRPr="00C21A66">
        <w:rPr>
          <w:rFonts w:cs="Times New Roman"/>
          <w:bCs/>
        </w:rPr>
        <w:t xml:space="preserve">Dörnyei, 2005; </w:t>
      </w:r>
      <w:r w:rsidR="0076567A" w:rsidRPr="00C21A66">
        <w:rPr>
          <w:rFonts w:cs="Times New Roman"/>
        </w:rPr>
        <w:t>Oxford, Hollaway</w:t>
      </w:r>
      <w:r w:rsidR="00297300">
        <w:rPr>
          <w:rFonts w:cs="Times New Roman"/>
        </w:rPr>
        <w:t xml:space="preserve"> </w:t>
      </w:r>
      <w:r w:rsidR="00DA4302" w:rsidRPr="00C21A66">
        <w:rPr>
          <w:rFonts w:cs="Times New Roman"/>
        </w:rPr>
        <w:t>&amp; Horton-Murillo, 1992). Therefore, this study explore</w:t>
      </w:r>
      <w:r w:rsidR="000A3A81">
        <w:rPr>
          <w:rFonts w:cs="Times New Roman"/>
        </w:rPr>
        <w:t>d</w:t>
      </w:r>
      <w:r w:rsidR="00DA4302" w:rsidRPr="00C21A66">
        <w:rPr>
          <w:rFonts w:cs="Times New Roman"/>
        </w:rPr>
        <w:t xml:space="preserve"> </w:t>
      </w:r>
      <w:r w:rsidR="000A3A81">
        <w:rPr>
          <w:rFonts w:cs="Times New Roman"/>
        </w:rPr>
        <w:t xml:space="preserve">language </w:t>
      </w:r>
      <w:r w:rsidR="00DA4302" w:rsidRPr="00C21A66">
        <w:rPr>
          <w:rFonts w:cs="Times New Roman"/>
        </w:rPr>
        <w:t xml:space="preserve">learning strategies and </w:t>
      </w:r>
      <w:r w:rsidR="000A3A81">
        <w:rPr>
          <w:rFonts w:cs="Times New Roman"/>
        </w:rPr>
        <w:t xml:space="preserve">perceptual language learning </w:t>
      </w:r>
      <w:r w:rsidR="00DA4302" w:rsidRPr="00C21A66">
        <w:rPr>
          <w:rFonts w:cs="Times New Roman"/>
        </w:rPr>
        <w:t>styles that are most commonly used by Saudi students and examine</w:t>
      </w:r>
      <w:r w:rsidR="000A3A81">
        <w:rPr>
          <w:rFonts w:cs="Times New Roman"/>
        </w:rPr>
        <w:t>d</w:t>
      </w:r>
      <w:r w:rsidR="00DA4302" w:rsidRPr="00C21A66">
        <w:rPr>
          <w:rFonts w:cs="Times New Roman"/>
        </w:rPr>
        <w:t xml:space="preserve"> the influence of </w:t>
      </w:r>
      <w:r w:rsidR="000A3A81">
        <w:rPr>
          <w:rFonts w:cs="Times New Roman"/>
        </w:rPr>
        <w:t xml:space="preserve">learning </w:t>
      </w:r>
      <w:r w:rsidR="00DA4302" w:rsidRPr="00C21A66">
        <w:rPr>
          <w:rFonts w:cs="Times New Roman"/>
        </w:rPr>
        <w:t>styles, gender</w:t>
      </w:r>
      <w:r w:rsidR="00297300">
        <w:rPr>
          <w:rFonts w:cs="Times New Roman"/>
        </w:rPr>
        <w:t>s</w:t>
      </w:r>
      <w:r w:rsidR="00DA4302" w:rsidRPr="00C21A66">
        <w:rPr>
          <w:rFonts w:cs="Times New Roman"/>
        </w:rPr>
        <w:t>, academic major</w:t>
      </w:r>
      <w:r w:rsidR="002D5E50" w:rsidRPr="00C21A66">
        <w:rPr>
          <w:rFonts w:cs="Times New Roman"/>
        </w:rPr>
        <w:t>s</w:t>
      </w:r>
      <w:r w:rsidR="00DA4302" w:rsidRPr="00C21A66">
        <w:rPr>
          <w:rFonts w:cs="Times New Roman"/>
        </w:rPr>
        <w:t xml:space="preserve"> and language proficiency level</w:t>
      </w:r>
      <w:r w:rsidR="00297300">
        <w:rPr>
          <w:rFonts w:cs="Times New Roman"/>
        </w:rPr>
        <w:t>s</w:t>
      </w:r>
      <w:r w:rsidR="00DA4302" w:rsidRPr="00C21A66">
        <w:rPr>
          <w:rFonts w:cs="Times New Roman"/>
        </w:rPr>
        <w:t xml:space="preserve"> on </w:t>
      </w:r>
      <w:r w:rsidR="002D5E50" w:rsidRPr="00C21A66">
        <w:rPr>
          <w:rFonts w:cs="Times New Roman"/>
        </w:rPr>
        <w:t>their use of learning strategies</w:t>
      </w:r>
      <w:r w:rsidR="00DA4302" w:rsidRPr="00C21A66">
        <w:rPr>
          <w:rFonts w:cs="Times New Roman"/>
        </w:rPr>
        <w:t xml:space="preserve">. </w:t>
      </w:r>
    </w:p>
    <w:p w14:paraId="4BFE3CD8" w14:textId="6434D4DB" w:rsidR="00DA4302" w:rsidRPr="00C21A66" w:rsidRDefault="00DA4302" w:rsidP="00245ADC">
      <w:pPr>
        <w:pStyle w:val="Heading2"/>
      </w:pPr>
      <w:bookmarkStart w:id="23" w:name="_Toc319073276"/>
      <w:bookmarkStart w:id="24" w:name="_Toc465187238"/>
      <w:r w:rsidRPr="00C21A66">
        <w:lastRenderedPageBreak/>
        <w:t>Significance of the Study</w:t>
      </w:r>
      <w:bookmarkEnd w:id="23"/>
      <w:bookmarkEnd w:id="24"/>
    </w:p>
    <w:p w14:paraId="7371079A" w14:textId="04447559" w:rsidR="00DA4302" w:rsidRPr="00C21A66" w:rsidRDefault="00DA4302" w:rsidP="007135F9">
      <w:pPr>
        <w:widowControl w:val="0"/>
        <w:autoSpaceDE w:val="0"/>
        <w:autoSpaceDN w:val="0"/>
        <w:adjustRightInd w:val="0"/>
        <w:spacing w:line="480" w:lineRule="auto"/>
        <w:ind w:firstLine="720"/>
        <w:contextualSpacing/>
        <w:rPr>
          <w:rFonts w:cs="Times New Roman"/>
        </w:rPr>
      </w:pPr>
      <w:r w:rsidRPr="00C21A66">
        <w:rPr>
          <w:rFonts w:cs="Times New Roman"/>
        </w:rPr>
        <w:t xml:space="preserve">This study is significant for primary stakeholders (i.e., EFL learners, teachers, educators, curriculum developers and program administrators) who are interested in understanding the type of language learning strategies and perceptual learning style preferences </w:t>
      </w:r>
      <w:r w:rsidR="002D5E50" w:rsidRPr="00C21A66">
        <w:rPr>
          <w:rFonts w:cs="Times New Roman"/>
        </w:rPr>
        <w:t>of Saudi EFL college students. I</w:t>
      </w:r>
      <w:r w:rsidRPr="00C21A66">
        <w:rPr>
          <w:rFonts w:cs="Times New Roman"/>
        </w:rPr>
        <w:t xml:space="preserve">t is anticipated that findings from the current research study will contribute to the effectiveness of the teaching and learning of English as a foreign </w:t>
      </w:r>
      <w:r w:rsidR="00BC13D4">
        <w:rPr>
          <w:rFonts w:cs="Times New Roman"/>
        </w:rPr>
        <w:t xml:space="preserve">language to students </w:t>
      </w:r>
      <w:r w:rsidR="00DE029E">
        <w:rPr>
          <w:rFonts w:cs="Times New Roman"/>
        </w:rPr>
        <w:t>at</w:t>
      </w:r>
      <w:r w:rsidR="00BC13D4">
        <w:rPr>
          <w:rFonts w:cs="Times New Roman"/>
        </w:rPr>
        <w:t xml:space="preserve"> </w:t>
      </w:r>
      <w:r w:rsidR="002D3FDE">
        <w:rPr>
          <w:rFonts w:cs="Times New Roman"/>
        </w:rPr>
        <w:t>Yanbu</w:t>
      </w:r>
      <w:r w:rsidR="002D3FDE" w:rsidRPr="00C21A66">
        <w:rPr>
          <w:rFonts w:cs="Times New Roman"/>
        </w:rPr>
        <w:t xml:space="preserve"> English Language </w:t>
      </w:r>
      <w:r w:rsidR="002D3FDE">
        <w:rPr>
          <w:rFonts w:cs="Times New Roman"/>
        </w:rPr>
        <w:t>Institute</w:t>
      </w:r>
      <w:r w:rsidR="002D3FDE" w:rsidRPr="00C21A66">
        <w:rPr>
          <w:rFonts w:cs="Times New Roman"/>
        </w:rPr>
        <w:t xml:space="preserve"> </w:t>
      </w:r>
      <w:r w:rsidR="002D3FDE">
        <w:rPr>
          <w:rFonts w:cs="Times New Roman"/>
        </w:rPr>
        <w:t>(YELI</w:t>
      </w:r>
      <w:r w:rsidR="002D3FDE" w:rsidRPr="00C21A66">
        <w:rPr>
          <w:rFonts w:cs="Times New Roman"/>
        </w:rPr>
        <w:t>)</w:t>
      </w:r>
      <w:r w:rsidR="00BC13D4">
        <w:rPr>
          <w:rFonts w:cs="Times New Roman"/>
        </w:rPr>
        <w:t xml:space="preserve"> </w:t>
      </w:r>
      <w:r w:rsidRPr="00C21A66">
        <w:rPr>
          <w:rFonts w:cs="Times New Roman"/>
        </w:rPr>
        <w:t xml:space="preserve">and perhaps at other comparable institutions in Saudi Arabia. The </w:t>
      </w:r>
      <w:r w:rsidR="00BC13D4">
        <w:rPr>
          <w:rFonts w:cs="Times New Roman"/>
        </w:rPr>
        <w:t xml:space="preserve">present </w:t>
      </w:r>
      <w:r w:rsidRPr="00C21A66">
        <w:rPr>
          <w:rFonts w:cs="Times New Roman"/>
        </w:rPr>
        <w:t xml:space="preserve">study is significant because it is expected to increase the awareness of major stakeholders, inform teachers on how to improve their classroom practices and develop an effective curriculum that could better accommodate diverse learning behaviors and empower learners to be aware of their </w:t>
      </w:r>
      <w:r w:rsidR="00BC13D4">
        <w:rPr>
          <w:rFonts w:cs="Times New Roman"/>
        </w:rPr>
        <w:t xml:space="preserve">particular </w:t>
      </w:r>
      <w:r w:rsidRPr="00C21A66">
        <w:rPr>
          <w:rFonts w:cs="Times New Roman"/>
        </w:rPr>
        <w:t>learning behaviors.</w:t>
      </w:r>
    </w:p>
    <w:p w14:paraId="523D96AE" w14:textId="634C3635" w:rsidR="00DA4302" w:rsidRPr="00C21A66" w:rsidRDefault="00DA4302" w:rsidP="007135F9">
      <w:pPr>
        <w:widowControl w:val="0"/>
        <w:autoSpaceDE w:val="0"/>
        <w:autoSpaceDN w:val="0"/>
        <w:adjustRightInd w:val="0"/>
        <w:spacing w:line="480" w:lineRule="auto"/>
        <w:ind w:firstLine="720"/>
        <w:contextualSpacing/>
        <w:rPr>
          <w:rFonts w:cs="Times New Roman"/>
        </w:rPr>
      </w:pPr>
      <w:r w:rsidRPr="00C21A66">
        <w:rPr>
          <w:rFonts w:cs="Times New Roman"/>
        </w:rPr>
        <w:t xml:space="preserve">The present study might </w:t>
      </w:r>
      <w:r w:rsidR="002D5E50" w:rsidRPr="00C21A66">
        <w:rPr>
          <w:rFonts w:cs="Times New Roman"/>
        </w:rPr>
        <w:t xml:space="preserve">also </w:t>
      </w:r>
      <w:r w:rsidRPr="00C21A66">
        <w:rPr>
          <w:rFonts w:cs="Times New Roman"/>
        </w:rPr>
        <w:t xml:space="preserve">prove useful for EFL teachers in increasing their awareness concerning the use of language strategies and perceptual styles of their students. Teachers can facilitate language learning by promoting awareness of these strategies and by training and encouraging their students to use strategies that best work for their particular learning styles. As Cohen (1998) explained, “language learning will be facilitated if students become more aware of the range of possible strategies that they can consciously select during language learning and language use” (p. 56). However, in order for teachers to successfully do this, they first need to know </w:t>
      </w:r>
      <w:r w:rsidR="003B4C5B">
        <w:rPr>
          <w:rFonts w:cs="Times New Roman"/>
        </w:rPr>
        <w:t>which</w:t>
      </w:r>
      <w:r w:rsidRPr="00C21A66">
        <w:rPr>
          <w:rFonts w:cs="Times New Roman"/>
        </w:rPr>
        <w:t xml:space="preserve"> learning strategies are available for their students, which strategies their students are already aware of and actually employ in their learning</w:t>
      </w:r>
      <w:r w:rsidR="003B4C5B">
        <w:rPr>
          <w:rFonts w:cs="Times New Roman"/>
        </w:rPr>
        <w:t>,</w:t>
      </w:r>
      <w:r w:rsidRPr="00C21A66">
        <w:rPr>
          <w:rFonts w:cs="Times New Roman"/>
        </w:rPr>
        <w:t xml:space="preserve"> and which strategies</w:t>
      </w:r>
      <w:r w:rsidR="00474437">
        <w:rPr>
          <w:rFonts w:cs="Times New Roman"/>
        </w:rPr>
        <w:t xml:space="preserve"> </w:t>
      </w:r>
      <w:r w:rsidRPr="00C21A66">
        <w:rPr>
          <w:rFonts w:cs="Times New Roman"/>
        </w:rPr>
        <w:t>are not employed by</w:t>
      </w:r>
      <w:r w:rsidR="003B4C5B">
        <w:rPr>
          <w:rFonts w:cs="Times New Roman"/>
        </w:rPr>
        <w:t xml:space="preserve"> their</w:t>
      </w:r>
      <w:r w:rsidRPr="00C21A66">
        <w:rPr>
          <w:rFonts w:cs="Times New Roman"/>
        </w:rPr>
        <w:t xml:space="preserve"> students (Oxford, 2001). Teacher awareness of learning strategies is important because without such awareness, “it is impossible for teachers to assist their students overtly in improving strategy use” (Nyikos, 1996, p. 109). Findings from </w:t>
      </w:r>
      <w:r w:rsidR="00474437">
        <w:rPr>
          <w:rFonts w:cs="Times New Roman"/>
        </w:rPr>
        <w:t>this</w:t>
      </w:r>
      <w:r w:rsidRPr="00C21A66">
        <w:rPr>
          <w:rFonts w:cs="Times New Roman"/>
        </w:rPr>
        <w:t xml:space="preserve"> study can be beneficial to </w:t>
      </w:r>
      <w:r w:rsidRPr="00C21A66">
        <w:rPr>
          <w:rFonts w:cs="Times New Roman"/>
        </w:rPr>
        <w:lastRenderedPageBreak/>
        <w:t xml:space="preserve">EFL teachers because not all EFL teachers are aware of all of the </w:t>
      </w:r>
      <w:r w:rsidR="00694092">
        <w:rPr>
          <w:rFonts w:cs="Times New Roman"/>
        </w:rPr>
        <w:t xml:space="preserve">language learning </w:t>
      </w:r>
      <w:r w:rsidRPr="00C21A66">
        <w:rPr>
          <w:rFonts w:cs="Times New Roman"/>
        </w:rPr>
        <w:t>strategies</w:t>
      </w:r>
      <w:r w:rsidR="00694092">
        <w:rPr>
          <w:rFonts w:cs="Times New Roman"/>
        </w:rPr>
        <w:t xml:space="preserve"> and styles</w:t>
      </w:r>
      <w:r w:rsidRPr="00C21A66">
        <w:rPr>
          <w:rFonts w:cs="Times New Roman"/>
        </w:rPr>
        <w:t xml:space="preserve"> employed by their students. Raising awareness regarding this issue could lead teachers to reconsider or attune their current teaching practices, adjust their role</w:t>
      </w:r>
      <w:r w:rsidR="003B4C5B">
        <w:rPr>
          <w:rFonts w:cs="Times New Roman"/>
        </w:rPr>
        <w:t>s in the classroom and</w:t>
      </w:r>
      <w:r w:rsidRPr="00C21A66">
        <w:rPr>
          <w:rFonts w:cs="Times New Roman"/>
        </w:rPr>
        <w:t xml:space="preserve"> develop teaching materials to accommodate various learning strategies and styles </w:t>
      </w:r>
      <w:r w:rsidR="00474437">
        <w:rPr>
          <w:rFonts w:cs="Times New Roman"/>
        </w:rPr>
        <w:t xml:space="preserve">of their </w:t>
      </w:r>
      <w:r w:rsidRPr="00C21A66">
        <w:rPr>
          <w:rFonts w:cs="Times New Roman"/>
        </w:rPr>
        <w:t>students.</w:t>
      </w:r>
    </w:p>
    <w:p w14:paraId="1FCA753E" w14:textId="54887F1C" w:rsidR="00DA4302" w:rsidRPr="00C21A66" w:rsidRDefault="00DA4302" w:rsidP="007135F9">
      <w:pPr>
        <w:widowControl w:val="0"/>
        <w:autoSpaceDE w:val="0"/>
        <w:autoSpaceDN w:val="0"/>
        <w:adjustRightInd w:val="0"/>
        <w:spacing w:line="480" w:lineRule="auto"/>
        <w:ind w:firstLine="720"/>
        <w:contextualSpacing/>
        <w:rPr>
          <w:rFonts w:cs="Times New Roman"/>
        </w:rPr>
      </w:pPr>
      <w:r w:rsidRPr="00C21A66">
        <w:rPr>
          <w:rFonts w:cs="Times New Roman"/>
        </w:rPr>
        <w:t>Similarly, students need to be consciously aware of the broad range of strategy options available for them and how to take advantage of such strategies to improve their English learning. Research in the field of language learning stra</w:t>
      </w:r>
      <w:r w:rsidR="00C7345B" w:rsidRPr="00C21A66">
        <w:rPr>
          <w:rFonts w:cs="Times New Roman"/>
        </w:rPr>
        <w:t>tegies and styles (</w:t>
      </w:r>
      <w:r w:rsidRPr="00C21A66">
        <w:rPr>
          <w:rFonts w:cs="Times New Roman"/>
        </w:rPr>
        <w:t>O’Malley &amp; Chamot, 1990; Oxford, 1990</w:t>
      </w:r>
      <w:r w:rsidR="002C2DCF" w:rsidRPr="00C21A66">
        <w:rPr>
          <w:rFonts w:cs="Times New Roman"/>
        </w:rPr>
        <w:t>b</w:t>
      </w:r>
      <w:r w:rsidRPr="00C21A66">
        <w:rPr>
          <w:rFonts w:cs="Times New Roman"/>
        </w:rPr>
        <w:t>; Oxford &amp; Cohen, 1992) acknowledges the importance of such awareness in helping students learn</w:t>
      </w:r>
      <w:r w:rsidR="002E43D6">
        <w:rPr>
          <w:rFonts w:cs="Times New Roman"/>
        </w:rPr>
        <w:t>ing</w:t>
      </w:r>
      <w:r w:rsidRPr="00C21A66">
        <w:rPr>
          <w:rFonts w:cs="Times New Roman"/>
        </w:rPr>
        <w:t xml:space="preserve"> a second language. The more aware the students are of the strategies they employ, the more effective and skillful learners they will become. Reid (1995) explained that developing an understanding of learning environments and styles “will enable students to take control of their learning and to maximize their potential for learning” (p. xiv). The </w:t>
      </w:r>
      <w:r w:rsidR="00A74E56">
        <w:rPr>
          <w:rFonts w:cs="Times New Roman"/>
        </w:rPr>
        <w:t xml:space="preserve">current </w:t>
      </w:r>
      <w:r w:rsidRPr="00C21A66">
        <w:rPr>
          <w:rFonts w:cs="Times New Roman"/>
        </w:rPr>
        <w:t xml:space="preserve">study is significant because it could potentially help learners to discover their preferred strategies and styles, realize their actual use, and explore new strategies </w:t>
      </w:r>
      <w:r w:rsidR="00A74E56">
        <w:rPr>
          <w:rFonts w:cs="Times New Roman"/>
        </w:rPr>
        <w:t xml:space="preserve">that are </w:t>
      </w:r>
      <w:r w:rsidRPr="00C21A66">
        <w:rPr>
          <w:rFonts w:cs="Times New Roman"/>
        </w:rPr>
        <w:t xml:space="preserve">available for them. </w:t>
      </w:r>
    </w:p>
    <w:p w14:paraId="350091CF" w14:textId="3ABA5BFD" w:rsidR="00DA4302" w:rsidRPr="00C21A66" w:rsidRDefault="00DA4302" w:rsidP="007135F9">
      <w:pPr>
        <w:spacing w:line="480" w:lineRule="auto"/>
        <w:ind w:firstLine="720"/>
        <w:contextualSpacing/>
        <w:rPr>
          <w:rFonts w:cs="Times New Roman"/>
        </w:rPr>
      </w:pPr>
      <w:r w:rsidRPr="00C21A66">
        <w:rPr>
          <w:rFonts w:cs="Times New Roman"/>
        </w:rPr>
        <w:t xml:space="preserve">This study might also be significant for </w:t>
      </w:r>
      <w:r w:rsidR="005B7ED4">
        <w:rPr>
          <w:rFonts w:cs="Times New Roman"/>
        </w:rPr>
        <w:t xml:space="preserve">EFL </w:t>
      </w:r>
      <w:r w:rsidRPr="00C21A66">
        <w:rPr>
          <w:rFonts w:cs="Times New Roman"/>
        </w:rPr>
        <w:t xml:space="preserve">curriculum developers and </w:t>
      </w:r>
      <w:r w:rsidR="005B7ED4">
        <w:rPr>
          <w:rFonts w:cs="Times New Roman"/>
        </w:rPr>
        <w:t xml:space="preserve">EFL </w:t>
      </w:r>
      <w:r w:rsidRPr="00C21A66">
        <w:rPr>
          <w:rFonts w:cs="Times New Roman"/>
        </w:rPr>
        <w:t xml:space="preserve">program administrators. Findings from the study might help </w:t>
      </w:r>
      <w:r w:rsidR="004C42F3">
        <w:rPr>
          <w:rFonts w:cs="Times New Roman"/>
        </w:rPr>
        <w:t xml:space="preserve">EFL </w:t>
      </w:r>
      <w:r w:rsidRPr="00C21A66">
        <w:rPr>
          <w:rFonts w:cs="Times New Roman"/>
        </w:rPr>
        <w:t xml:space="preserve">curriculum developers and program administrators in selecting or producing </w:t>
      </w:r>
      <w:r w:rsidR="005B7ED4">
        <w:rPr>
          <w:rFonts w:cs="Times New Roman"/>
        </w:rPr>
        <w:t xml:space="preserve">EFL </w:t>
      </w:r>
      <w:r w:rsidRPr="00C21A66">
        <w:rPr>
          <w:rFonts w:cs="Times New Roman"/>
        </w:rPr>
        <w:t>textbooks and materials that accommodate different individuals with diverse perceptual learning styles and</w:t>
      </w:r>
      <w:r w:rsidR="00637188" w:rsidRPr="00C21A66">
        <w:rPr>
          <w:rFonts w:cs="Times New Roman"/>
        </w:rPr>
        <w:t xml:space="preserve"> subsequently</w:t>
      </w:r>
      <w:r w:rsidRPr="00C21A66">
        <w:rPr>
          <w:rFonts w:cs="Times New Roman"/>
        </w:rPr>
        <w:t xml:space="preserve"> incorporate strategy instructions to facilitate language learning. </w:t>
      </w:r>
    </w:p>
    <w:p w14:paraId="71E67435" w14:textId="3869B424" w:rsidR="00DA4302" w:rsidRPr="00C21A66" w:rsidRDefault="00DA4302" w:rsidP="007135F9">
      <w:pPr>
        <w:widowControl w:val="0"/>
        <w:autoSpaceDE w:val="0"/>
        <w:autoSpaceDN w:val="0"/>
        <w:adjustRightInd w:val="0"/>
        <w:spacing w:line="480" w:lineRule="auto"/>
        <w:ind w:firstLine="720"/>
        <w:contextualSpacing/>
        <w:rPr>
          <w:rFonts w:cs="Times New Roman"/>
        </w:rPr>
      </w:pPr>
      <w:r w:rsidRPr="00C21A66">
        <w:rPr>
          <w:rFonts w:cs="Times New Roman"/>
        </w:rPr>
        <w:t xml:space="preserve">In addition, the present study is significant because it will </w:t>
      </w:r>
      <w:r w:rsidR="00A74E56">
        <w:rPr>
          <w:rFonts w:cs="Times New Roman"/>
        </w:rPr>
        <w:t>contribute</w:t>
      </w:r>
      <w:r w:rsidRPr="00C21A66">
        <w:rPr>
          <w:rFonts w:cs="Times New Roman"/>
        </w:rPr>
        <w:t xml:space="preserve"> to the existing body of knowledge about language learning strategies and styles but </w:t>
      </w:r>
      <w:r w:rsidR="00A74E56">
        <w:rPr>
          <w:rFonts w:cs="Times New Roman"/>
        </w:rPr>
        <w:t>from</w:t>
      </w:r>
      <w:r w:rsidRPr="00C21A66">
        <w:rPr>
          <w:rFonts w:cs="Times New Roman"/>
        </w:rPr>
        <w:t xml:space="preserve"> a different educational and </w:t>
      </w:r>
      <w:r w:rsidR="00694092">
        <w:rPr>
          <w:rFonts w:cs="Times New Roman"/>
        </w:rPr>
        <w:t>cultural</w:t>
      </w:r>
      <w:r w:rsidRPr="00C21A66">
        <w:rPr>
          <w:rFonts w:cs="Times New Roman"/>
        </w:rPr>
        <w:t xml:space="preserve"> context. This study </w:t>
      </w:r>
      <w:r w:rsidR="00694092">
        <w:rPr>
          <w:rFonts w:cs="Times New Roman"/>
        </w:rPr>
        <w:t>miht</w:t>
      </w:r>
      <w:r w:rsidRPr="00C21A66">
        <w:rPr>
          <w:rFonts w:cs="Times New Roman"/>
        </w:rPr>
        <w:t xml:space="preserve"> contribute to the comprehension of learning strategies and </w:t>
      </w:r>
      <w:r w:rsidRPr="00C21A66">
        <w:rPr>
          <w:rFonts w:cs="Times New Roman"/>
        </w:rPr>
        <w:lastRenderedPageBreak/>
        <w:t>styles in general and to Saudi EFL context in particular. It provide</w:t>
      </w:r>
      <w:r w:rsidR="00694092">
        <w:rPr>
          <w:rFonts w:cs="Times New Roman"/>
        </w:rPr>
        <w:t>d</w:t>
      </w:r>
      <w:r w:rsidRPr="00C21A66">
        <w:rPr>
          <w:rFonts w:cs="Times New Roman"/>
        </w:rPr>
        <w:t xml:space="preserve"> essential information about Saudi EFL college students, a group of </w:t>
      </w:r>
      <w:r w:rsidR="00217DF1">
        <w:rPr>
          <w:rFonts w:cs="Times New Roman"/>
        </w:rPr>
        <w:t xml:space="preserve">language </w:t>
      </w:r>
      <w:r w:rsidRPr="00C21A66">
        <w:rPr>
          <w:rFonts w:cs="Times New Roman"/>
        </w:rPr>
        <w:t xml:space="preserve">learners </w:t>
      </w:r>
      <w:r w:rsidR="00637188" w:rsidRPr="00C21A66">
        <w:rPr>
          <w:rFonts w:cs="Times New Roman"/>
        </w:rPr>
        <w:t>that</w:t>
      </w:r>
      <w:r w:rsidRPr="00C21A66">
        <w:rPr>
          <w:rFonts w:cs="Times New Roman"/>
        </w:rPr>
        <w:t xml:space="preserve"> has not</w:t>
      </w:r>
      <w:r w:rsidR="00A75F9A">
        <w:rPr>
          <w:rFonts w:cs="Times New Roman"/>
        </w:rPr>
        <w:t xml:space="preserve"> yet</w:t>
      </w:r>
      <w:r w:rsidRPr="00C21A66">
        <w:rPr>
          <w:rFonts w:cs="Times New Roman"/>
        </w:rPr>
        <w:t xml:space="preserve"> been thoroughly investigated. </w:t>
      </w:r>
      <w:r w:rsidR="00217DF1">
        <w:rPr>
          <w:rFonts w:cs="Times New Roman"/>
        </w:rPr>
        <w:t>In addition, this study</w:t>
      </w:r>
      <w:r w:rsidRPr="00C21A66">
        <w:rPr>
          <w:rFonts w:cs="Times New Roman"/>
        </w:rPr>
        <w:t xml:space="preserve"> might also inspire other researchers to conduct more studies on important aspects of language strategies and perceptual styles of Saudi EFL learners that have not yet been addressed in previous studies.  </w:t>
      </w:r>
    </w:p>
    <w:p w14:paraId="3105166E" w14:textId="1DD39CE7" w:rsidR="00DA4302" w:rsidRPr="00C21A66" w:rsidRDefault="00DA4302" w:rsidP="00245ADC">
      <w:pPr>
        <w:pStyle w:val="Heading2"/>
      </w:pPr>
      <w:bookmarkStart w:id="25" w:name="_Toc319073277"/>
      <w:bookmarkStart w:id="26" w:name="_Toc465187239"/>
      <w:r w:rsidRPr="00C21A66">
        <w:t>Research Questions</w:t>
      </w:r>
      <w:bookmarkEnd w:id="25"/>
      <w:bookmarkEnd w:id="26"/>
    </w:p>
    <w:p w14:paraId="2B3A597F" w14:textId="782464AA" w:rsidR="00DA4302" w:rsidRPr="00C21A66" w:rsidRDefault="00066E0A" w:rsidP="003E4508">
      <w:pPr>
        <w:widowControl w:val="0"/>
        <w:autoSpaceDE w:val="0"/>
        <w:autoSpaceDN w:val="0"/>
        <w:adjustRightInd w:val="0"/>
        <w:spacing w:line="480" w:lineRule="auto"/>
        <w:ind w:firstLine="360"/>
        <w:contextualSpacing/>
        <w:rPr>
          <w:rFonts w:cs="Times New Roman"/>
        </w:rPr>
      </w:pPr>
      <w:r>
        <w:rPr>
          <w:rFonts w:cs="Times New Roman"/>
        </w:rPr>
        <w:t>T</w:t>
      </w:r>
      <w:r w:rsidR="00DA4302" w:rsidRPr="00C21A66">
        <w:rPr>
          <w:rFonts w:cs="Times New Roman"/>
        </w:rPr>
        <w:t xml:space="preserve">he </w:t>
      </w:r>
      <w:r w:rsidR="003E4508">
        <w:rPr>
          <w:rFonts w:cs="Times New Roman"/>
        </w:rPr>
        <w:t>current research study was designed to examine the following research questions</w:t>
      </w:r>
      <w:r w:rsidR="00941322">
        <w:rPr>
          <w:rFonts w:cs="Times New Roman"/>
        </w:rPr>
        <w:t>:</w:t>
      </w:r>
      <w:r w:rsidR="00DA4302" w:rsidRPr="00C21A66">
        <w:rPr>
          <w:rFonts w:cs="Times New Roman"/>
        </w:rPr>
        <w:t xml:space="preserve"> </w:t>
      </w:r>
    </w:p>
    <w:p w14:paraId="78882750" w14:textId="32531C6B" w:rsidR="00DA4302" w:rsidRPr="00C21A66" w:rsidRDefault="00DA4302" w:rsidP="007135F9">
      <w:pPr>
        <w:pStyle w:val="ListParagraph"/>
        <w:widowControl w:val="0"/>
        <w:numPr>
          <w:ilvl w:val="0"/>
          <w:numId w:val="4"/>
        </w:numPr>
        <w:autoSpaceDE w:val="0"/>
        <w:autoSpaceDN w:val="0"/>
        <w:adjustRightInd w:val="0"/>
        <w:spacing w:line="480" w:lineRule="auto"/>
        <w:rPr>
          <w:rFonts w:cs="Times New Roman"/>
        </w:rPr>
      </w:pPr>
      <w:r w:rsidRPr="00C21A66">
        <w:rPr>
          <w:rFonts w:cs="Times New Roman"/>
        </w:rPr>
        <w:t xml:space="preserve">What </w:t>
      </w:r>
      <w:r w:rsidR="00694092">
        <w:rPr>
          <w:rFonts w:cs="Times New Roman"/>
        </w:rPr>
        <w:t xml:space="preserve">language </w:t>
      </w:r>
      <w:r w:rsidRPr="00C21A66">
        <w:rPr>
          <w:rFonts w:cs="Times New Roman"/>
        </w:rPr>
        <w:t xml:space="preserve">learning strategies do Saudi EFL students in the preparatory English program at </w:t>
      </w:r>
      <w:r w:rsidR="002D3FDE">
        <w:rPr>
          <w:rFonts w:cs="Times New Roman"/>
        </w:rPr>
        <w:t>Yanbu</w:t>
      </w:r>
      <w:r w:rsidR="002D3FDE" w:rsidRPr="00C21A66">
        <w:rPr>
          <w:rFonts w:cs="Times New Roman"/>
        </w:rPr>
        <w:t xml:space="preserve"> English Language </w:t>
      </w:r>
      <w:r w:rsidR="002D3FDE">
        <w:rPr>
          <w:rFonts w:cs="Times New Roman"/>
        </w:rPr>
        <w:t>Institute</w:t>
      </w:r>
      <w:r w:rsidR="002D3FDE" w:rsidRPr="00C21A66">
        <w:rPr>
          <w:rFonts w:cs="Times New Roman"/>
        </w:rPr>
        <w:t xml:space="preserve"> </w:t>
      </w:r>
      <w:r w:rsidR="002D3FDE">
        <w:rPr>
          <w:rFonts w:cs="Times New Roman"/>
        </w:rPr>
        <w:t>(YELI</w:t>
      </w:r>
      <w:r w:rsidR="002D3FDE" w:rsidRPr="00C21A66">
        <w:rPr>
          <w:rFonts w:cs="Times New Roman"/>
        </w:rPr>
        <w:t>)</w:t>
      </w:r>
      <w:r w:rsidR="002D4586">
        <w:rPr>
          <w:rFonts w:cs="Times New Roman"/>
        </w:rPr>
        <w:t xml:space="preserve"> </w:t>
      </w:r>
      <w:r w:rsidR="007D3130">
        <w:rPr>
          <w:rFonts w:cs="Times New Roman"/>
        </w:rPr>
        <w:t xml:space="preserve">use and which ones do they use </w:t>
      </w:r>
      <w:r w:rsidR="00F773C8">
        <w:rPr>
          <w:rFonts w:cs="Times New Roman"/>
        </w:rPr>
        <w:t>more</w:t>
      </w:r>
      <w:r w:rsidR="007D3130">
        <w:rPr>
          <w:rFonts w:cs="Times New Roman"/>
        </w:rPr>
        <w:t xml:space="preserve"> frequently</w:t>
      </w:r>
      <w:r w:rsidRPr="00C21A66">
        <w:rPr>
          <w:rFonts w:cs="Times New Roman"/>
        </w:rPr>
        <w:t xml:space="preserve"> when learning the English language?</w:t>
      </w:r>
    </w:p>
    <w:p w14:paraId="1A592186" w14:textId="32E66B3C" w:rsidR="00DA4302" w:rsidRPr="00C21A66" w:rsidRDefault="00DA4302" w:rsidP="007135F9">
      <w:pPr>
        <w:pStyle w:val="ListParagraph"/>
        <w:numPr>
          <w:ilvl w:val="0"/>
          <w:numId w:val="4"/>
        </w:numPr>
        <w:spacing w:line="480" w:lineRule="auto"/>
        <w:rPr>
          <w:rFonts w:cs="Times New Roman"/>
        </w:rPr>
      </w:pPr>
      <w:r w:rsidRPr="00C21A66">
        <w:rPr>
          <w:rFonts w:cs="Times New Roman"/>
        </w:rPr>
        <w:t xml:space="preserve">What are the perceptual language learning styles preferences amongst Saudi EFL students in the preparatory English program at </w:t>
      </w:r>
      <w:r w:rsidR="002D3FDE">
        <w:rPr>
          <w:rFonts w:cs="Times New Roman"/>
        </w:rPr>
        <w:t>Yanbu</w:t>
      </w:r>
      <w:r w:rsidR="002D3FDE" w:rsidRPr="00C21A66">
        <w:rPr>
          <w:rFonts w:cs="Times New Roman"/>
        </w:rPr>
        <w:t xml:space="preserve"> English Language </w:t>
      </w:r>
      <w:r w:rsidR="002D3FDE">
        <w:rPr>
          <w:rFonts w:cs="Times New Roman"/>
        </w:rPr>
        <w:t>Institute</w:t>
      </w:r>
      <w:r w:rsidR="002D3FDE" w:rsidRPr="00C21A66">
        <w:rPr>
          <w:rFonts w:cs="Times New Roman"/>
        </w:rPr>
        <w:t xml:space="preserve"> </w:t>
      </w:r>
      <w:r w:rsidR="002D3FDE">
        <w:rPr>
          <w:rFonts w:cs="Times New Roman"/>
        </w:rPr>
        <w:t>(YELI</w:t>
      </w:r>
      <w:r w:rsidR="002D3FDE" w:rsidRPr="00C21A66">
        <w:rPr>
          <w:rFonts w:cs="Times New Roman"/>
        </w:rPr>
        <w:t>)</w:t>
      </w:r>
      <w:r w:rsidRPr="00C21A66">
        <w:rPr>
          <w:rFonts w:cs="Times New Roman"/>
        </w:rPr>
        <w:t>?</w:t>
      </w:r>
    </w:p>
    <w:p w14:paraId="6867D616" w14:textId="42886EF8" w:rsidR="00DA4302" w:rsidRPr="00C21A66" w:rsidRDefault="00EE6F47" w:rsidP="007135F9">
      <w:pPr>
        <w:pStyle w:val="ListParagraph"/>
        <w:numPr>
          <w:ilvl w:val="0"/>
          <w:numId w:val="4"/>
        </w:numPr>
        <w:spacing w:line="480" w:lineRule="auto"/>
        <w:rPr>
          <w:rFonts w:cs="Times New Roman"/>
        </w:rPr>
      </w:pPr>
      <w:r w:rsidRPr="00C21A66">
        <w:rPr>
          <w:rFonts w:cs="Times New Roman"/>
        </w:rPr>
        <w:t>To what extent is there a relationship</w:t>
      </w:r>
      <w:r w:rsidR="00DA4302" w:rsidRPr="00C21A66">
        <w:rPr>
          <w:rFonts w:cs="Times New Roman"/>
        </w:rPr>
        <w:t xml:space="preserve"> between Saudi EFL students’ perceptual language learning style</w:t>
      </w:r>
      <w:r w:rsidR="00637188" w:rsidRPr="00C21A66">
        <w:rPr>
          <w:rFonts w:cs="Times New Roman"/>
        </w:rPr>
        <w:t>s</w:t>
      </w:r>
      <w:r w:rsidR="00DA4302" w:rsidRPr="00C21A66">
        <w:rPr>
          <w:rFonts w:cs="Times New Roman"/>
        </w:rPr>
        <w:t xml:space="preserve"> and </w:t>
      </w:r>
      <w:r w:rsidR="00637188" w:rsidRPr="00C21A66">
        <w:rPr>
          <w:rFonts w:cs="Times New Roman"/>
        </w:rPr>
        <w:t xml:space="preserve">their </w:t>
      </w:r>
      <w:r w:rsidR="00DA4302" w:rsidRPr="00C21A66">
        <w:rPr>
          <w:rFonts w:cs="Times New Roman"/>
        </w:rPr>
        <w:t>language learning strategy use?</w:t>
      </w:r>
    </w:p>
    <w:p w14:paraId="728D03F9" w14:textId="652C22CA" w:rsidR="00DA4302" w:rsidRPr="00492F5D" w:rsidRDefault="00DA4302" w:rsidP="007135F9">
      <w:pPr>
        <w:pStyle w:val="ListParagraph"/>
        <w:numPr>
          <w:ilvl w:val="0"/>
          <w:numId w:val="4"/>
        </w:numPr>
        <w:spacing w:line="480" w:lineRule="auto"/>
        <w:rPr>
          <w:rFonts w:cs="Times New Roman"/>
        </w:rPr>
      </w:pPr>
      <w:r w:rsidRPr="00C21A66">
        <w:rPr>
          <w:rFonts w:cs="Times New Roman"/>
        </w:rPr>
        <w:t xml:space="preserve">What are the differences </w:t>
      </w:r>
      <w:r w:rsidR="00EE6F47" w:rsidRPr="00C21A66">
        <w:rPr>
          <w:rFonts w:cs="Times New Roman"/>
        </w:rPr>
        <w:t>in</w:t>
      </w:r>
      <w:r w:rsidRPr="00C21A66">
        <w:rPr>
          <w:rFonts w:cs="Times New Roman"/>
        </w:rPr>
        <w:t xml:space="preserve"> language learning strategies </w:t>
      </w:r>
      <w:r w:rsidR="00EE6F47" w:rsidRPr="00C21A66">
        <w:rPr>
          <w:rFonts w:cs="Times New Roman"/>
        </w:rPr>
        <w:t xml:space="preserve">use between Saudi EFL students studying </w:t>
      </w:r>
      <w:r w:rsidR="007C3E7B" w:rsidRPr="00C21A66">
        <w:rPr>
          <w:rFonts w:cs="Times New Roman"/>
        </w:rPr>
        <w:t xml:space="preserve">in the preparatory English program at </w:t>
      </w:r>
      <w:r w:rsidR="002D3FDE">
        <w:rPr>
          <w:rFonts w:cs="Times New Roman"/>
        </w:rPr>
        <w:t>Yanbu</w:t>
      </w:r>
      <w:r w:rsidR="002D3FDE" w:rsidRPr="00C21A66">
        <w:rPr>
          <w:rFonts w:cs="Times New Roman"/>
        </w:rPr>
        <w:t xml:space="preserve"> English Language </w:t>
      </w:r>
      <w:r w:rsidR="002D3FDE">
        <w:rPr>
          <w:rFonts w:cs="Times New Roman"/>
        </w:rPr>
        <w:t>Institute</w:t>
      </w:r>
      <w:r w:rsidR="002D3FDE" w:rsidRPr="00C21A66">
        <w:rPr>
          <w:rFonts w:cs="Times New Roman"/>
        </w:rPr>
        <w:t xml:space="preserve"> </w:t>
      </w:r>
      <w:r w:rsidR="002D3FDE">
        <w:rPr>
          <w:rFonts w:cs="Times New Roman"/>
        </w:rPr>
        <w:t>(YELI</w:t>
      </w:r>
      <w:r w:rsidR="002D3FDE" w:rsidRPr="00C21A66">
        <w:rPr>
          <w:rFonts w:cs="Times New Roman"/>
        </w:rPr>
        <w:t>)</w:t>
      </w:r>
      <w:r w:rsidR="007C3E7B" w:rsidRPr="00C21A66">
        <w:rPr>
          <w:rFonts w:cs="Times New Roman"/>
        </w:rPr>
        <w:t xml:space="preserve">, </w:t>
      </w:r>
      <w:r w:rsidRPr="00C21A66">
        <w:rPr>
          <w:rFonts w:cs="Times New Roman"/>
        </w:rPr>
        <w:t>based on their gender</w:t>
      </w:r>
      <w:r w:rsidR="002D4586">
        <w:rPr>
          <w:rFonts w:cs="Times New Roman"/>
        </w:rPr>
        <w:t>s</w:t>
      </w:r>
      <w:r w:rsidRPr="00C21A66">
        <w:rPr>
          <w:rFonts w:cs="Times New Roman"/>
        </w:rPr>
        <w:t>, academic major</w:t>
      </w:r>
      <w:r w:rsidR="00637188" w:rsidRPr="00C21A66">
        <w:rPr>
          <w:rFonts w:cs="Times New Roman"/>
        </w:rPr>
        <w:t>s</w:t>
      </w:r>
      <w:r w:rsidRPr="00C21A66">
        <w:rPr>
          <w:rFonts w:cs="Times New Roman"/>
        </w:rPr>
        <w:t xml:space="preserve"> and language proficiency level</w:t>
      </w:r>
      <w:r w:rsidR="00637188" w:rsidRPr="00C21A66">
        <w:rPr>
          <w:rFonts w:cs="Times New Roman"/>
        </w:rPr>
        <w:t>s</w:t>
      </w:r>
      <w:r w:rsidRPr="00C21A66">
        <w:rPr>
          <w:rFonts w:cs="Times New Roman"/>
        </w:rPr>
        <w:t>?</w:t>
      </w:r>
    </w:p>
    <w:p w14:paraId="26DE5C92" w14:textId="43726508" w:rsidR="00DA4302" w:rsidRPr="00C21A66" w:rsidRDefault="00DA4302" w:rsidP="00245ADC">
      <w:pPr>
        <w:pStyle w:val="Heading2"/>
      </w:pPr>
      <w:bookmarkStart w:id="27" w:name="_Toc319073278"/>
      <w:bookmarkStart w:id="28" w:name="_Toc465187240"/>
      <w:r w:rsidRPr="00C21A66">
        <w:t>Assumptions</w:t>
      </w:r>
      <w:bookmarkEnd w:id="27"/>
      <w:bookmarkEnd w:id="28"/>
    </w:p>
    <w:p w14:paraId="3B922348" w14:textId="098C12C5" w:rsidR="00DA4302" w:rsidRPr="00C21A66" w:rsidRDefault="00DA4302" w:rsidP="003E4508">
      <w:pPr>
        <w:spacing w:line="480" w:lineRule="auto"/>
        <w:ind w:firstLine="360"/>
        <w:contextualSpacing/>
        <w:rPr>
          <w:rFonts w:cs="Times New Roman"/>
        </w:rPr>
      </w:pPr>
      <w:r w:rsidRPr="00C21A66">
        <w:rPr>
          <w:rFonts w:cs="Times New Roman"/>
        </w:rPr>
        <w:t xml:space="preserve">The following </w:t>
      </w:r>
      <w:r w:rsidR="003E4508">
        <w:rPr>
          <w:rFonts w:cs="Times New Roman"/>
        </w:rPr>
        <w:t xml:space="preserve">general </w:t>
      </w:r>
      <w:r w:rsidRPr="00C21A66">
        <w:rPr>
          <w:rFonts w:cs="Times New Roman"/>
        </w:rPr>
        <w:t xml:space="preserve">assumptions </w:t>
      </w:r>
      <w:r w:rsidR="00D7641C">
        <w:rPr>
          <w:rFonts w:cs="Times New Roman"/>
        </w:rPr>
        <w:t>were</w:t>
      </w:r>
      <w:r w:rsidRPr="00C21A66">
        <w:rPr>
          <w:rFonts w:cs="Times New Roman"/>
        </w:rPr>
        <w:t xml:space="preserve"> made for the purpose of this study:</w:t>
      </w:r>
    </w:p>
    <w:p w14:paraId="70605D9D" w14:textId="2A9C8976" w:rsidR="00DA4302" w:rsidRPr="00C21A66" w:rsidRDefault="00DA4302" w:rsidP="007135F9">
      <w:pPr>
        <w:pStyle w:val="ListParagraph"/>
        <w:numPr>
          <w:ilvl w:val="0"/>
          <w:numId w:val="1"/>
        </w:numPr>
        <w:spacing w:line="480" w:lineRule="auto"/>
        <w:rPr>
          <w:rFonts w:cs="Times New Roman"/>
        </w:rPr>
      </w:pPr>
      <w:r w:rsidRPr="00C21A66">
        <w:rPr>
          <w:rFonts w:cs="Times New Roman"/>
        </w:rPr>
        <w:t>The self-reported questionnaires, the Strategy Inventory for Language Learning (SILL) and Perceptual Learning Style Pr</w:t>
      </w:r>
      <w:r w:rsidR="00904E9F" w:rsidRPr="00C21A66">
        <w:rPr>
          <w:rFonts w:cs="Times New Roman"/>
        </w:rPr>
        <w:t>eferences Questionnaire (PLSPQ)</w:t>
      </w:r>
      <w:r w:rsidRPr="00C21A66">
        <w:rPr>
          <w:rFonts w:cs="Times New Roman"/>
        </w:rPr>
        <w:t xml:space="preserve"> employed in this </w:t>
      </w:r>
      <w:r w:rsidRPr="00C21A66">
        <w:rPr>
          <w:rFonts w:cs="Times New Roman"/>
        </w:rPr>
        <w:lastRenderedPageBreak/>
        <w:t>study for measuring the participants’ language learning strategies and perceptual learning styles</w:t>
      </w:r>
      <w:r w:rsidR="00904E9F" w:rsidRPr="00C21A66">
        <w:rPr>
          <w:rFonts w:cs="Times New Roman"/>
        </w:rPr>
        <w:t>,</w:t>
      </w:r>
      <w:r w:rsidRPr="00C21A66">
        <w:rPr>
          <w:rFonts w:cs="Times New Roman"/>
        </w:rPr>
        <w:t xml:space="preserve"> </w:t>
      </w:r>
      <w:r w:rsidR="00D7641C">
        <w:rPr>
          <w:rFonts w:cs="Times New Roman"/>
        </w:rPr>
        <w:t>were</w:t>
      </w:r>
      <w:r w:rsidRPr="00C21A66">
        <w:rPr>
          <w:rFonts w:cs="Times New Roman"/>
        </w:rPr>
        <w:t xml:space="preserve"> reliable and valid.  </w:t>
      </w:r>
    </w:p>
    <w:p w14:paraId="3BF455C8" w14:textId="2A666536" w:rsidR="00DA4302" w:rsidRPr="00C21A66" w:rsidRDefault="00DA4302" w:rsidP="007135F9">
      <w:pPr>
        <w:pStyle w:val="ListParagraph"/>
        <w:numPr>
          <w:ilvl w:val="0"/>
          <w:numId w:val="1"/>
        </w:numPr>
        <w:spacing w:line="480" w:lineRule="auto"/>
        <w:rPr>
          <w:rFonts w:cs="Times New Roman"/>
        </w:rPr>
      </w:pPr>
      <w:r w:rsidRPr="00C21A66">
        <w:rPr>
          <w:rFonts w:cs="Times New Roman"/>
        </w:rPr>
        <w:t xml:space="preserve">The translation of the questionnaires’ directions and statements into the participants’ native </w:t>
      </w:r>
      <w:r w:rsidR="00A75F9A" w:rsidRPr="00C21A66">
        <w:rPr>
          <w:rFonts w:cs="Times New Roman"/>
        </w:rPr>
        <w:t xml:space="preserve">Arabic </w:t>
      </w:r>
      <w:r w:rsidRPr="00C21A66">
        <w:rPr>
          <w:rFonts w:cs="Times New Roman"/>
        </w:rPr>
        <w:t>language help</w:t>
      </w:r>
      <w:r w:rsidR="00FB5E13">
        <w:rPr>
          <w:rFonts w:cs="Times New Roman"/>
        </w:rPr>
        <w:t>ed</w:t>
      </w:r>
      <w:r w:rsidRPr="00C21A66">
        <w:rPr>
          <w:rFonts w:cs="Times New Roman"/>
        </w:rPr>
        <w:t xml:space="preserve"> </w:t>
      </w:r>
      <w:r w:rsidR="00FB5E13">
        <w:rPr>
          <w:rFonts w:cs="Times New Roman"/>
        </w:rPr>
        <w:t>participants</w:t>
      </w:r>
      <w:r w:rsidRPr="00C21A66">
        <w:rPr>
          <w:rFonts w:cs="Times New Roman"/>
        </w:rPr>
        <w:t xml:space="preserve"> better understand the qu</w:t>
      </w:r>
      <w:r w:rsidR="00FB5E13">
        <w:rPr>
          <w:rFonts w:cs="Times New Roman"/>
        </w:rPr>
        <w:t>estionnaires’ statements and le</w:t>
      </w:r>
      <w:r w:rsidRPr="00C21A66">
        <w:rPr>
          <w:rFonts w:cs="Times New Roman"/>
        </w:rPr>
        <w:t xml:space="preserve">d them to respond more accurately. </w:t>
      </w:r>
    </w:p>
    <w:p w14:paraId="278BBC57" w14:textId="2E3E1E7B" w:rsidR="00DA4302" w:rsidRPr="00C21A66" w:rsidRDefault="00DA4302" w:rsidP="007135F9">
      <w:pPr>
        <w:pStyle w:val="ListParagraph"/>
        <w:numPr>
          <w:ilvl w:val="0"/>
          <w:numId w:val="1"/>
        </w:numPr>
        <w:spacing w:line="480" w:lineRule="auto"/>
        <w:rPr>
          <w:rFonts w:cs="Times New Roman"/>
        </w:rPr>
      </w:pPr>
      <w:r w:rsidRPr="00C21A66">
        <w:rPr>
          <w:rFonts w:cs="Times New Roman"/>
        </w:rPr>
        <w:t xml:space="preserve"> </w:t>
      </w:r>
      <w:r w:rsidR="00FB5E13">
        <w:rPr>
          <w:rFonts w:cs="Times New Roman"/>
        </w:rPr>
        <w:t>P</w:t>
      </w:r>
      <w:r w:rsidRPr="00C21A66">
        <w:rPr>
          <w:rFonts w:cs="Times New Roman"/>
        </w:rPr>
        <w:t>articipants respond</w:t>
      </w:r>
      <w:r w:rsidR="00FB5E13">
        <w:rPr>
          <w:rFonts w:cs="Times New Roman"/>
        </w:rPr>
        <w:t>ed</w:t>
      </w:r>
      <w:r w:rsidRPr="00C21A66">
        <w:rPr>
          <w:rFonts w:cs="Times New Roman"/>
        </w:rPr>
        <w:t xml:space="preserve"> </w:t>
      </w:r>
      <w:r w:rsidR="00D7641C">
        <w:rPr>
          <w:rFonts w:cs="Times New Roman"/>
        </w:rPr>
        <w:t xml:space="preserve">to questionnaires </w:t>
      </w:r>
      <w:r w:rsidRPr="00C21A66">
        <w:rPr>
          <w:rFonts w:cs="Times New Roman"/>
        </w:rPr>
        <w:t>honestly and accurately to the best of their knowledge and abilities.</w:t>
      </w:r>
    </w:p>
    <w:p w14:paraId="36C5118D" w14:textId="76763014" w:rsidR="00DA4302" w:rsidRPr="00C21A66" w:rsidRDefault="00FB5E13" w:rsidP="007135F9">
      <w:pPr>
        <w:pStyle w:val="ListParagraph"/>
        <w:numPr>
          <w:ilvl w:val="0"/>
          <w:numId w:val="1"/>
        </w:numPr>
        <w:spacing w:line="480" w:lineRule="auto"/>
        <w:rPr>
          <w:rFonts w:cs="Times New Roman"/>
        </w:rPr>
      </w:pPr>
      <w:r>
        <w:rPr>
          <w:rFonts w:cs="Times New Roman"/>
        </w:rPr>
        <w:t>A r</w:t>
      </w:r>
      <w:r w:rsidR="00DA4302" w:rsidRPr="00C21A66">
        <w:rPr>
          <w:rFonts w:cs="Times New Roman"/>
        </w:rPr>
        <w:t>an</w:t>
      </w:r>
      <w:r>
        <w:rPr>
          <w:rFonts w:cs="Times New Roman"/>
        </w:rPr>
        <w:t>dom sampling was</w:t>
      </w:r>
      <w:r w:rsidR="00DA4302" w:rsidRPr="00C21A66">
        <w:rPr>
          <w:rFonts w:cs="Times New Roman"/>
        </w:rPr>
        <w:t xml:space="preserve"> used in selecting participants for the study. Therefore, it </w:t>
      </w:r>
      <w:r w:rsidR="00D7641C">
        <w:rPr>
          <w:rFonts w:cs="Times New Roman"/>
        </w:rPr>
        <w:t>was</w:t>
      </w:r>
      <w:r w:rsidR="00DA4302" w:rsidRPr="00C21A66">
        <w:rPr>
          <w:rFonts w:cs="Times New Roman"/>
        </w:rPr>
        <w:t xml:space="preserve"> assumed that the obtained sample</w:t>
      </w:r>
      <w:r w:rsidR="00DE029E">
        <w:rPr>
          <w:rFonts w:cs="Times New Roman"/>
        </w:rPr>
        <w:t xml:space="preserve"> </w:t>
      </w:r>
      <w:r w:rsidR="00DE029E" w:rsidRPr="00543542">
        <w:rPr>
          <w:rFonts w:cs="Times New Roman"/>
        </w:rPr>
        <w:t>population</w:t>
      </w:r>
      <w:r w:rsidR="00DA4302" w:rsidRPr="00C21A66">
        <w:rPr>
          <w:rFonts w:cs="Times New Roman"/>
        </w:rPr>
        <w:t xml:space="preserve"> </w:t>
      </w:r>
      <w:r w:rsidR="00D7641C">
        <w:rPr>
          <w:rFonts w:cs="Times New Roman"/>
        </w:rPr>
        <w:t>was</w:t>
      </w:r>
      <w:r w:rsidR="00DA4302" w:rsidRPr="00C21A66">
        <w:rPr>
          <w:rFonts w:cs="Times New Roman"/>
        </w:rPr>
        <w:t xml:space="preserve"> </w:t>
      </w:r>
      <w:r>
        <w:rPr>
          <w:rFonts w:cs="Times New Roman"/>
        </w:rPr>
        <w:t xml:space="preserve">a </w:t>
      </w:r>
      <w:r w:rsidR="00DA4302" w:rsidRPr="00C21A66">
        <w:rPr>
          <w:rFonts w:cs="Times New Roman"/>
        </w:rPr>
        <w:t>representative of the targeted population.</w:t>
      </w:r>
    </w:p>
    <w:p w14:paraId="413F0DB0" w14:textId="4B2F65E2" w:rsidR="00DA4302" w:rsidRDefault="00DA4302" w:rsidP="00245ADC">
      <w:pPr>
        <w:pStyle w:val="Heading2"/>
      </w:pPr>
      <w:bookmarkStart w:id="29" w:name="_Toc319073279"/>
      <w:bookmarkStart w:id="30" w:name="_Toc465187241"/>
      <w:r w:rsidRPr="00C21A66">
        <w:t>Limitations of the Study</w:t>
      </w:r>
      <w:bookmarkEnd w:id="29"/>
      <w:bookmarkEnd w:id="30"/>
    </w:p>
    <w:p w14:paraId="4640BE9B" w14:textId="710805FF" w:rsidR="00941322" w:rsidRPr="00941322" w:rsidRDefault="00941322" w:rsidP="005A47C4">
      <w:pPr>
        <w:spacing w:line="480" w:lineRule="auto"/>
        <w:ind w:firstLine="360"/>
      </w:pPr>
      <w:r>
        <w:t xml:space="preserve">The present research investigation </w:t>
      </w:r>
      <w:r w:rsidR="00D7641C">
        <w:t>had</w:t>
      </w:r>
      <w:r>
        <w:t xml:space="preserve"> the following limitations: </w:t>
      </w:r>
    </w:p>
    <w:p w14:paraId="26B4810D" w14:textId="13789015" w:rsidR="00755389" w:rsidRPr="00543542" w:rsidRDefault="00DA4302" w:rsidP="00BF13DF">
      <w:pPr>
        <w:pStyle w:val="ListParagraph"/>
        <w:widowControl w:val="0"/>
        <w:numPr>
          <w:ilvl w:val="0"/>
          <w:numId w:val="3"/>
        </w:numPr>
        <w:autoSpaceDE w:val="0"/>
        <w:autoSpaceDN w:val="0"/>
        <w:adjustRightInd w:val="0"/>
        <w:spacing w:line="480" w:lineRule="auto"/>
        <w:rPr>
          <w:rFonts w:cs="Times New Roman"/>
        </w:rPr>
      </w:pPr>
      <w:r w:rsidRPr="00543542">
        <w:rPr>
          <w:rFonts w:cs="Times New Roman"/>
        </w:rPr>
        <w:t xml:space="preserve">The nature of the </w:t>
      </w:r>
      <w:r w:rsidR="00BF13DF" w:rsidRPr="00543542">
        <w:rPr>
          <w:rFonts w:cs="Times New Roman"/>
        </w:rPr>
        <w:t xml:space="preserve">self-reported </w:t>
      </w:r>
      <w:r w:rsidRPr="00543542">
        <w:rPr>
          <w:rFonts w:cs="Times New Roman"/>
        </w:rPr>
        <w:t>questionnaires used in collecting the data depend</w:t>
      </w:r>
      <w:r w:rsidR="00D7641C" w:rsidRPr="00543542">
        <w:rPr>
          <w:rFonts w:cs="Times New Roman"/>
        </w:rPr>
        <w:t>ed</w:t>
      </w:r>
      <w:r w:rsidRPr="00543542">
        <w:rPr>
          <w:rFonts w:cs="Times New Roman"/>
        </w:rPr>
        <w:t xml:space="preserve"> largely on the participants’ accurate recall and understanding of </w:t>
      </w:r>
      <w:r w:rsidR="00A75F9A" w:rsidRPr="00543542">
        <w:rPr>
          <w:rFonts w:cs="Times New Roman"/>
        </w:rPr>
        <w:t xml:space="preserve">the </w:t>
      </w:r>
      <w:r w:rsidRPr="00543542">
        <w:rPr>
          <w:rFonts w:cs="Times New Roman"/>
        </w:rPr>
        <w:t>questionnaires</w:t>
      </w:r>
      <w:r w:rsidR="00A75F9A" w:rsidRPr="00543542">
        <w:rPr>
          <w:rFonts w:cs="Times New Roman"/>
        </w:rPr>
        <w:t>’</w:t>
      </w:r>
      <w:r w:rsidRPr="00543542">
        <w:rPr>
          <w:rFonts w:cs="Times New Roman"/>
        </w:rPr>
        <w:t xml:space="preserve"> statements and items. Thus, results </w:t>
      </w:r>
      <w:r w:rsidR="00D7641C" w:rsidRPr="00543542">
        <w:rPr>
          <w:rFonts w:cs="Times New Roman"/>
        </w:rPr>
        <w:t>were</w:t>
      </w:r>
      <w:r w:rsidRPr="00543542">
        <w:rPr>
          <w:rFonts w:cs="Times New Roman"/>
        </w:rPr>
        <w:t xml:space="preserve"> limited to </w:t>
      </w:r>
      <w:r w:rsidR="00FB5E13" w:rsidRPr="00543542">
        <w:rPr>
          <w:rFonts w:cs="Times New Roman"/>
        </w:rPr>
        <w:t xml:space="preserve">the </w:t>
      </w:r>
      <w:r w:rsidRPr="00543542">
        <w:rPr>
          <w:rFonts w:cs="Times New Roman"/>
        </w:rPr>
        <w:t>participants</w:t>
      </w:r>
      <w:r w:rsidR="007E40B3" w:rsidRPr="00543542">
        <w:rPr>
          <w:rFonts w:cs="Times New Roman"/>
        </w:rPr>
        <w:t>’</w:t>
      </w:r>
      <w:r w:rsidRPr="00543542">
        <w:rPr>
          <w:rFonts w:cs="Times New Roman"/>
        </w:rPr>
        <w:t xml:space="preserve"> understanding</w:t>
      </w:r>
      <w:r w:rsidR="00DE029E" w:rsidRPr="00543542">
        <w:rPr>
          <w:rFonts w:cs="Times New Roman"/>
        </w:rPr>
        <w:t xml:space="preserve"> </w:t>
      </w:r>
      <w:r w:rsidR="007E40B3" w:rsidRPr="00543542">
        <w:rPr>
          <w:rFonts w:cs="Times New Roman"/>
        </w:rPr>
        <w:t xml:space="preserve">and honest responses </w:t>
      </w:r>
      <w:r w:rsidR="00DE029E" w:rsidRPr="00543542">
        <w:rPr>
          <w:rFonts w:cs="Times New Roman"/>
        </w:rPr>
        <w:t>to</w:t>
      </w:r>
      <w:r w:rsidRPr="00543542">
        <w:rPr>
          <w:rFonts w:cs="Times New Roman"/>
        </w:rPr>
        <w:t xml:space="preserve"> </w:t>
      </w:r>
      <w:r w:rsidR="00FB5E13" w:rsidRPr="00543542">
        <w:rPr>
          <w:rFonts w:cs="Times New Roman"/>
        </w:rPr>
        <w:t xml:space="preserve">items on </w:t>
      </w:r>
      <w:r w:rsidRPr="00543542">
        <w:rPr>
          <w:rFonts w:cs="Times New Roman"/>
        </w:rPr>
        <w:t xml:space="preserve">the questionnaires. An attempt </w:t>
      </w:r>
      <w:r w:rsidR="00FB5E13" w:rsidRPr="00543542">
        <w:rPr>
          <w:rFonts w:cs="Times New Roman"/>
        </w:rPr>
        <w:t>was</w:t>
      </w:r>
      <w:r w:rsidRPr="00543542">
        <w:rPr>
          <w:rFonts w:cs="Times New Roman"/>
        </w:rPr>
        <w:t xml:space="preserve"> made to avoid misinterpretations of the questions by providing translations of the </w:t>
      </w:r>
      <w:r w:rsidR="00FB5E13" w:rsidRPr="00543542">
        <w:rPr>
          <w:rFonts w:cs="Times New Roman"/>
        </w:rPr>
        <w:t xml:space="preserve">questionnaires </w:t>
      </w:r>
      <w:r w:rsidRPr="00543542">
        <w:rPr>
          <w:rFonts w:cs="Times New Roman"/>
        </w:rPr>
        <w:t>to participants in their native language</w:t>
      </w:r>
      <w:r w:rsidR="00FB5E13" w:rsidRPr="00543542">
        <w:rPr>
          <w:rFonts w:cs="Times New Roman"/>
        </w:rPr>
        <w:t xml:space="preserve"> (i.e., Arabic)</w:t>
      </w:r>
      <w:r w:rsidRPr="00543542">
        <w:rPr>
          <w:rFonts w:cs="Times New Roman"/>
        </w:rPr>
        <w:t xml:space="preserve">. </w:t>
      </w:r>
    </w:p>
    <w:p w14:paraId="020F0B92" w14:textId="73DC5F81" w:rsidR="001C0622" w:rsidRPr="00543542" w:rsidRDefault="001C0622" w:rsidP="001C0622">
      <w:pPr>
        <w:pStyle w:val="ListParagraph"/>
        <w:widowControl w:val="0"/>
        <w:numPr>
          <w:ilvl w:val="0"/>
          <w:numId w:val="3"/>
        </w:numPr>
        <w:autoSpaceDE w:val="0"/>
        <w:autoSpaceDN w:val="0"/>
        <w:adjustRightInd w:val="0"/>
        <w:spacing w:line="480" w:lineRule="auto"/>
        <w:rPr>
          <w:rFonts w:cs="Times New Roman"/>
        </w:rPr>
      </w:pPr>
      <w:r w:rsidRPr="00543542">
        <w:rPr>
          <w:rFonts w:cs="Times New Roman"/>
        </w:rPr>
        <w:t xml:space="preserve">Using two </w:t>
      </w:r>
      <w:r w:rsidR="00BF13DF" w:rsidRPr="00543542">
        <w:rPr>
          <w:rFonts w:cs="Times New Roman"/>
        </w:rPr>
        <w:t xml:space="preserve">self- reported </w:t>
      </w:r>
      <w:r w:rsidRPr="00543542">
        <w:rPr>
          <w:rFonts w:cs="Times New Roman"/>
        </w:rPr>
        <w:t>questionnaires</w:t>
      </w:r>
      <w:r w:rsidR="00120828" w:rsidRPr="00543542">
        <w:rPr>
          <w:rFonts w:cs="Times New Roman"/>
        </w:rPr>
        <w:t xml:space="preserve"> (SILL &amp; PLSPQ)</w:t>
      </w:r>
      <w:r w:rsidRPr="00543542">
        <w:rPr>
          <w:rFonts w:cs="Times New Roman"/>
        </w:rPr>
        <w:t xml:space="preserve"> in this study might be lengthy for some participants which may lead them to survey fatigue. In this case, some participants may provide inaccurate responses, or may even lose their willingness </w:t>
      </w:r>
      <w:r w:rsidR="00A051F5" w:rsidRPr="00543542">
        <w:rPr>
          <w:rFonts w:cs="Times New Roman"/>
        </w:rPr>
        <w:t xml:space="preserve">to complete the questionnaires. The data collected from participants </w:t>
      </w:r>
      <w:r w:rsidR="00E8675E" w:rsidRPr="00543542">
        <w:rPr>
          <w:rFonts w:cs="Times New Roman"/>
        </w:rPr>
        <w:t>were</w:t>
      </w:r>
      <w:r w:rsidR="00A051F5" w:rsidRPr="00543542">
        <w:rPr>
          <w:rFonts w:cs="Times New Roman"/>
        </w:rPr>
        <w:t xml:space="preserve"> cleaned </w:t>
      </w:r>
      <w:r w:rsidR="00E8675E" w:rsidRPr="00543542">
        <w:rPr>
          <w:rFonts w:cs="Times New Roman"/>
        </w:rPr>
        <w:t xml:space="preserve">from </w:t>
      </w:r>
      <w:r w:rsidR="00A051F5" w:rsidRPr="00543542">
        <w:rPr>
          <w:rFonts w:cs="Times New Roman"/>
        </w:rPr>
        <w:t>potential outliers</w:t>
      </w:r>
      <w:r w:rsidR="00A051F5" w:rsidRPr="00543542">
        <w:rPr>
          <w:rFonts w:eastAsia="Cambria" w:cs="Times New Roman"/>
        </w:rPr>
        <w:t>, missing values</w:t>
      </w:r>
      <w:r w:rsidR="00E8675E" w:rsidRPr="00543542">
        <w:rPr>
          <w:rFonts w:eastAsia="Cambria" w:cs="Times New Roman"/>
        </w:rPr>
        <w:t xml:space="preserve"> and </w:t>
      </w:r>
      <w:r w:rsidR="00A051F5" w:rsidRPr="00543542">
        <w:rPr>
          <w:rFonts w:eastAsia="Cambria" w:cs="Times New Roman"/>
        </w:rPr>
        <w:t>unusual scor</w:t>
      </w:r>
      <w:r w:rsidR="00E8675E" w:rsidRPr="00543542">
        <w:rPr>
          <w:rFonts w:eastAsia="Cambria" w:cs="Times New Roman"/>
        </w:rPr>
        <w:t>es.</w:t>
      </w:r>
      <w:r w:rsidR="00A051F5" w:rsidRPr="00543542">
        <w:rPr>
          <w:rFonts w:eastAsia="Cambria" w:cs="Times New Roman"/>
        </w:rPr>
        <w:t xml:space="preserve"> </w:t>
      </w:r>
      <w:r w:rsidR="00A051F5" w:rsidRPr="00543542">
        <w:rPr>
          <w:rFonts w:cs="Times New Roman"/>
        </w:rPr>
        <w:t xml:space="preserve">  </w:t>
      </w:r>
    </w:p>
    <w:p w14:paraId="2FF73C8A" w14:textId="666B920C" w:rsidR="00DA4302" w:rsidRDefault="00DA4302" w:rsidP="007135F9">
      <w:pPr>
        <w:pStyle w:val="ListParagraph"/>
        <w:widowControl w:val="0"/>
        <w:numPr>
          <w:ilvl w:val="0"/>
          <w:numId w:val="3"/>
        </w:numPr>
        <w:autoSpaceDE w:val="0"/>
        <w:autoSpaceDN w:val="0"/>
        <w:adjustRightInd w:val="0"/>
        <w:spacing w:line="480" w:lineRule="auto"/>
        <w:rPr>
          <w:rFonts w:cs="Times New Roman"/>
        </w:rPr>
      </w:pPr>
      <w:r w:rsidRPr="00C21A66">
        <w:rPr>
          <w:rFonts w:cs="Times New Roman"/>
        </w:rPr>
        <w:lastRenderedPageBreak/>
        <w:t>In terms of external validity, th</w:t>
      </w:r>
      <w:r w:rsidR="00366E6E" w:rsidRPr="00C21A66">
        <w:rPr>
          <w:rFonts w:cs="Times New Roman"/>
        </w:rPr>
        <w:t xml:space="preserve">e study </w:t>
      </w:r>
      <w:r w:rsidR="00D7641C">
        <w:rPr>
          <w:rFonts w:cs="Times New Roman"/>
        </w:rPr>
        <w:t>targeted</w:t>
      </w:r>
      <w:r w:rsidR="00366E6E" w:rsidRPr="00C21A66">
        <w:rPr>
          <w:rFonts w:cs="Times New Roman"/>
        </w:rPr>
        <w:t xml:space="preserve"> </w:t>
      </w:r>
      <w:r w:rsidR="00D7641C" w:rsidRPr="00C21A66">
        <w:rPr>
          <w:rFonts w:cs="Times New Roman"/>
        </w:rPr>
        <w:t>only</w:t>
      </w:r>
      <w:r w:rsidR="00366E6E" w:rsidRPr="00C21A66">
        <w:rPr>
          <w:rFonts w:cs="Times New Roman"/>
        </w:rPr>
        <w:t xml:space="preserve"> adult</w:t>
      </w:r>
      <w:r w:rsidRPr="00C21A66">
        <w:rPr>
          <w:rFonts w:cs="Times New Roman"/>
        </w:rPr>
        <w:t xml:space="preserve"> EFL college students in Saudi Arabia. As a result, the</w:t>
      </w:r>
      <w:r w:rsidR="002805A7">
        <w:rPr>
          <w:rFonts w:cs="Times New Roman"/>
        </w:rPr>
        <w:t xml:space="preserve"> findings from </w:t>
      </w:r>
      <w:r w:rsidR="00FB5E13">
        <w:rPr>
          <w:rFonts w:cs="Times New Roman"/>
        </w:rPr>
        <w:t xml:space="preserve">this </w:t>
      </w:r>
      <w:r w:rsidRPr="00C21A66">
        <w:rPr>
          <w:rFonts w:cs="Times New Roman"/>
        </w:rPr>
        <w:t>study cannot be generalized to other population</w:t>
      </w:r>
      <w:r w:rsidR="00366E6E" w:rsidRPr="00C21A66">
        <w:rPr>
          <w:rFonts w:cs="Times New Roman"/>
        </w:rPr>
        <w:t>s</w:t>
      </w:r>
      <w:r w:rsidRPr="00C21A66">
        <w:rPr>
          <w:rFonts w:cs="Times New Roman"/>
        </w:rPr>
        <w:t xml:space="preserve"> of EFL learners and may not be representative of all Saudi EFL students. </w:t>
      </w:r>
    </w:p>
    <w:p w14:paraId="5862B021" w14:textId="0808B795" w:rsidR="00120828" w:rsidRPr="00DB20B9" w:rsidRDefault="00120828" w:rsidP="00DB20B9">
      <w:pPr>
        <w:pStyle w:val="ListParagraph"/>
        <w:numPr>
          <w:ilvl w:val="0"/>
          <w:numId w:val="3"/>
        </w:numPr>
        <w:spacing w:line="480" w:lineRule="auto"/>
        <w:rPr>
          <w:rFonts w:eastAsia="Times New Roman" w:cs="Times New Roman"/>
          <w:strike/>
        </w:rPr>
      </w:pPr>
      <w:r w:rsidRPr="00DB20B9">
        <w:rPr>
          <w:rFonts w:eastAsia="Times New Roman" w:cs="Times New Roman"/>
        </w:rPr>
        <w:t>The present study depend</w:t>
      </w:r>
      <w:r w:rsidR="00D7641C">
        <w:rPr>
          <w:rFonts w:eastAsia="Times New Roman" w:cs="Times New Roman"/>
        </w:rPr>
        <w:t>ed</w:t>
      </w:r>
      <w:r w:rsidRPr="00DB20B9">
        <w:rPr>
          <w:rFonts w:eastAsia="Times New Roman" w:cs="Times New Roman"/>
        </w:rPr>
        <w:t xml:space="preserve"> on quantitative methodology</w:t>
      </w:r>
      <w:r w:rsidR="00C57C27">
        <w:rPr>
          <w:rFonts w:eastAsia="Times New Roman" w:cs="Times New Roman"/>
        </w:rPr>
        <w:t xml:space="preserve"> (i.e., self-reported questionnaires)</w:t>
      </w:r>
      <w:r w:rsidRPr="00DB20B9">
        <w:rPr>
          <w:rFonts w:eastAsia="Times New Roman" w:cs="Times New Roman"/>
        </w:rPr>
        <w:t xml:space="preserve"> </w:t>
      </w:r>
      <w:r w:rsidR="00FD6967">
        <w:rPr>
          <w:rFonts w:eastAsia="Times New Roman" w:cs="Times New Roman"/>
        </w:rPr>
        <w:t>for</w:t>
      </w:r>
      <w:r w:rsidRPr="00DB20B9">
        <w:rPr>
          <w:rFonts w:eastAsia="Times New Roman" w:cs="Times New Roman"/>
        </w:rPr>
        <w:t xml:space="preserve"> data collection. </w:t>
      </w:r>
      <w:r w:rsidR="00E8675E">
        <w:rPr>
          <w:rFonts w:cs="Times New Roman"/>
        </w:rPr>
        <w:t>T</w:t>
      </w:r>
      <w:r w:rsidRPr="00DB20B9">
        <w:rPr>
          <w:rFonts w:cs="Times New Roman"/>
        </w:rPr>
        <w:t xml:space="preserve">he quantitative nature of the study may not provide in-depth detailed information about language learning strategies and perceptual styles used by EFL Saudi college students. </w:t>
      </w:r>
    </w:p>
    <w:p w14:paraId="3ADA51E0" w14:textId="24C39CF5" w:rsidR="00DA4302" w:rsidRDefault="00DA4302" w:rsidP="00245ADC">
      <w:pPr>
        <w:pStyle w:val="Heading2"/>
      </w:pPr>
      <w:bookmarkStart w:id="31" w:name="_Toc319073280"/>
      <w:bookmarkStart w:id="32" w:name="_Toc465187242"/>
      <w:r w:rsidRPr="00C21A66">
        <w:t>Delimitations of the Study</w:t>
      </w:r>
      <w:bookmarkEnd w:id="31"/>
      <w:bookmarkEnd w:id="32"/>
    </w:p>
    <w:p w14:paraId="313420C0" w14:textId="161EEE94" w:rsidR="00941322" w:rsidRPr="00941322" w:rsidRDefault="00941322" w:rsidP="005A47C4">
      <w:pPr>
        <w:spacing w:line="480" w:lineRule="auto"/>
        <w:ind w:firstLine="360"/>
      </w:pPr>
      <w:r>
        <w:t>The researcher identified the following delimitations for this research study:</w:t>
      </w:r>
    </w:p>
    <w:p w14:paraId="6483CCC0" w14:textId="4DC9360C" w:rsidR="00DA4302" w:rsidRDefault="0018249F" w:rsidP="0018249F">
      <w:pPr>
        <w:pStyle w:val="ListParagraph"/>
        <w:widowControl w:val="0"/>
        <w:numPr>
          <w:ilvl w:val="0"/>
          <w:numId w:val="2"/>
        </w:numPr>
        <w:autoSpaceDE w:val="0"/>
        <w:autoSpaceDN w:val="0"/>
        <w:adjustRightInd w:val="0"/>
        <w:spacing w:line="480" w:lineRule="auto"/>
        <w:rPr>
          <w:rFonts w:cs="Times New Roman"/>
        </w:rPr>
      </w:pPr>
      <w:r>
        <w:rPr>
          <w:rFonts w:cs="Times New Roman"/>
        </w:rPr>
        <w:t>Whereby there are several language learning strategies and perceptual learning style inventories available, this study</w:t>
      </w:r>
      <w:r w:rsidR="007E40B3" w:rsidRPr="007E40B3">
        <w:rPr>
          <w:rFonts w:cs="Times New Roman"/>
        </w:rPr>
        <w:t xml:space="preserve"> </w:t>
      </w:r>
      <w:r w:rsidR="007E40B3" w:rsidRPr="008F4C1C">
        <w:rPr>
          <w:rFonts w:cs="Times New Roman"/>
        </w:rPr>
        <w:t>exclusively</w:t>
      </w:r>
      <w:r>
        <w:rPr>
          <w:rFonts w:cs="Times New Roman"/>
        </w:rPr>
        <w:t xml:space="preserve"> use</w:t>
      </w:r>
      <w:r w:rsidR="00640F2F">
        <w:rPr>
          <w:rFonts w:cs="Times New Roman"/>
        </w:rPr>
        <w:t>d</w:t>
      </w:r>
      <w:r>
        <w:rPr>
          <w:rFonts w:cs="Times New Roman"/>
        </w:rPr>
        <w:t xml:space="preserve"> </w:t>
      </w:r>
      <w:r w:rsidRPr="008F4C1C">
        <w:rPr>
          <w:rFonts w:cs="Times New Roman"/>
        </w:rPr>
        <w:t>the Language Learning S</w:t>
      </w:r>
      <w:r w:rsidR="00DA4302" w:rsidRPr="008F4C1C">
        <w:rPr>
          <w:rFonts w:cs="Times New Roman"/>
        </w:rPr>
        <w:t xml:space="preserve">trategies </w:t>
      </w:r>
      <w:r w:rsidRPr="008F4C1C">
        <w:rPr>
          <w:rFonts w:cs="Times New Roman"/>
        </w:rPr>
        <w:t>(SILL)</w:t>
      </w:r>
      <w:r w:rsidRPr="00C21A66">
        <w:rPr>
          <w:rFonts w:cs="Times New Roman"/>
        </w:rPr>
        <w:t xml:space="preserve"> and the Perceptual Learning Style Preferences Questionnaire (PLSPQ).</w:t>
      </w:r>
      <w:r>
        <w:rPr>
          <w:rFonts w:cs="Times New Roman"/>
        </w:rPr>
        <w:t xml:space="preserve"> Therefore, these instruments inherently examine</w:t>
      </w:r>
      <w:r w:rsidR="00D7641C">
        <w:rPr>
          <w:rFonts w:cs="Times New Roman"/>
        </w:rPr>
        <w:t>d</w:t>
      </w:r>
      <w:r>
        <w:rPr>
          <w:rFonts w:cs="Times New Roman"/>
        </w:rPr>
        <w:t xml:space="preserve"> particular categories and classificatio</w:t>
      </w:r>
      <w:r w:rsidR="00640F2F">
        <w:rPr>
          <w:rFonts w:cs="Times New Roman"/>
        </w:rPr>
        <w:t xml:space="preserve">ns inherent in each instrument. </w:t>
      </w:r>
      <w:r w:rsidR="00DA4302" w:rsidRPr="0018249F">
        <w:rPr>
          <w:rFonts w:cs="Times New Roman"/>
        </w:rPr>
        <w:t xml:space="preserve">Consequently, other classifications for different learning strategies and styles </w:t>
      </w:r>
      <w:r w:rsidR="00D7641C">
        <w:rPr>
          <w:rFonts w:cs="Times New Roman"/>
        </w:rPr>
        <w:t>were</w:t>
      </w:r>
      <w:r w:rsidR="00DA4302" w:rsidRPr="0018249F">
        <w:rPr>
          <w:rFonts w:cs="Times New Roman"/>
        </w:rPr>
        <w:t xml:space="preserve"> not covered by these questionnaires.</w:t>
      </w:r>
    </w:p>
    <w:p w14:paraId="1E647DA7" w14:textId="2E58AB4D" w:rsidR="00DA4302" w:rsidRPr="00C21A66" w:rsidRDefault="00DA4302" w:rsidP="007135F9">
      <w:pPr>
        <w:pStyle w:val="ListParagraph"/>
        <w:widowControl w:val="0"/>
        <w:numPr>
          <w:ilvl w:val="0"/>
          <w:numId w:val="2"/>
        </w:numPr>
        <w:autoSpaceDE w:val="0"/>
        <w:autoSpaceDN w:val="0"/>
        <w:adjustRightInd w:val="0"/>
        <w:spacing w:line="480" w:lineRule="auto"/>
        <w:rPr>
          <w:rFonts w:cs="Times New Roman"/>
        </w:rPr>
      </w:pPr>
      <w:r w:rsidRPr="00C21A66">
        <w:rPr>
          <w:rFonts w:cs="Times New Roman"/>
        </w:rPr>
        <w:t xml:space="preserve">Several individual characteristics </w:t>
      </w:r>
      <w:r w:rsidR="00AC0C05">
        <w:rPr>
          <w:rFonts w:cs="Times New Roman"/>
        </w:rPr>
        <w:t>can</w:t>
      </w:r>
      <w:r w:rsidRPr="00C21A66">
        <w:rPr>
          <w:rFonts w:cs="Times New Roman"/>
        </w:rPr>
        <w:t xml:space="preserve"> influence the learners’ u</w:t>
      </w:r>
      <w:r w:rsidR="00640F2F">
        <w:rPr>
          <w:rFonts w:cs="Times New Roman"/>
        </w:rPr>
        <w:t>se of language learning strategies</w:t>
      </w:r>
      <w:r w:rsidRPr="00C21A66">
        <w:rPr>
          <w:rFonts w:cs="Times New Roman"/>
        </w:rPr>
        <w:t xml:space="preserve"> and styles (Oxford, 1990</w:t>
      </w:r>
      <w:r w:rsidR="002C2DCF" w:rsidRPr="00C21A66">
        <w:rPr>
          <w:rFonts w:cs="Times New Roman"/>
        </w:rPr>
        <w:t>b</w:t>
      </w:r>
      <w:r w:rsidRPr="00C21A66">
        <w:rPr>
          <w:rFonts w:cs="Times New Roman"/>
        </w:rPr>
        <w:t xml:space="preserve">). However, </w:t>
      </w:r>
      <w:r w:rsidR="00264DD9" w:rsidRPr="00C21A66">
        <w:rPr>
          <w:rFonts w:cs="Times New Roman"/>
        </w:rPr>
        <w:t xml:space="preserve">variables of individual </w:t>
      </w:r>
      <w:r w:rsidRPr="00C21A66">
        <w:rPr>
          <w:rFonts w:cs="Times New Roman"/>
        </w:rPr>
        <w:t>difference</w:t>
      </w:r>
      <w:r w:rsidR="00264DD9" w:rsidRPr="00C21A66">
        <w:rPr>
          <w:rFonts w:cs="Times New Roman"/>
        </w:rPr>
        <w:t>s</w:t>
      </w:r>
      <w:r w:rsidRPr="00C21A66">
        <w:rPr>
          <w:rFonts w:cs="Times New Roman"/>
        </w:rPr>
        <w:t xml:space="preserve"> in this study </w:t>
      </w:r>
      <w:r w:rsidR="00AC0C05">
        <w:rPr>
          <w:rFonts w:cs="Times New Roman"/>
        </w:rPr>
        <w:t>were</w:t>
      </w:r>
      <w:r w:rsidRPr="00C21A66">
        <w:rPr>
          <w:rFonts w:cs="Times New Roman"/>
        </w:rPr>
        <w:t xml:space="preserve"> delimited to gender</w:t>
      </w:r>
      <w:r w:rsidR="00640F2F">
        <w:rPr>
          <w:rFonts w:cs="Times New Roman"/>
        </w:rPr>
        <w:t>s</w:t>
      </w:r>
      <w:r w:rsidRPr="00C21A66">
        <w:rPr>
          <w:rFonts w:cs="Times New Roman"/>
        </w:rPr>
        <w:t>, proficiency level</w:t>
      </w:r>
      <w:r w:rsidR="00640F2F">
        <w:rPr>
          <w:rFonts w:cs="Times New Roman"/>
        </w:rPr>
        <w:t>s</w:t>
      </w:r>
      <w:r w:rsidRPr="00C21A66">
        <w:rPr>
          <w:rFonts w:cs="Times New Roman"/>
        </w:rPr>
        <w:t>, academi</w:t>
      </w:r>
      <w:r w:rsidR="00640F2F">
        <w:rPr>
          <w:rFonts w:cs="Times New Roman"/>
        </w:rPr>
        <w:t>c discipline and learning style</w:t>
      </w:r>
      <w:r w:rsidRPr="00C21A66">
        <w:rPr>
          <w:rFonts w:cs="Times New Roman"/>
        </w:rPr>
        <w:t>.</w:t>
      </w:r>
    </w:p>
    <w:p w14:paraId="10353D26" w14:textId="0DC96826" w:rsidR="00DA4302" w:rsidRDefault="00DA4302" w:rsidP="00245ADC">
      <w:pPr>
        <w:pStyle w:val="Heading2"/>
      </w:pPr>
      <w:bookmarkStart w:id="33" w:name="_Toc319073281"/>
      <w:bookmarkStart w:id="34" w:name="_Toc465187243"/>
      <w:r w:rsidRPr="00C21A66">
        <w:t>Definition of Terms</w:t>
      </w:r>
      <w:bookmarkEnd w:id="33"/>
      <w:bookmarkEnd w:id="34"/>
    </w:p>
    <w:p w14:paraId="3AE9DD5C" w14:textId="16AFBDAF" w:rsidR="00941322" w:rsidRPr="00941322" w:rsidRDefault="00941322" w:rsidP="00941322">
      <w:pPr>
        <w:spacing w:line="480" w:lineRule="auto"/>
        <w:ind w:firstLine="720"/>
      </w:pPr>
      <w:r>
        <w:t>The following definitions of terms were used</w:t>
      </w:r>
      <w:r w:rsidR="00AC5102">
        <w:t xml:space="preserve"> in the current research study:</w:t>
      </w:r>
    </w:p>
    <w:p w14:paraId="6577873C" w14:textId="77777777" w:rsidR="00DA4302" w:rsidRPr="00C21A66" w:rsidRDefault="00DA4302" w:rsidP="007135F9">
      <w:pPr>
        <w:widowControl w:val="0"/>
        <w:autoSpaceDE w:val="0"/>
        <w:autoSpaceDN w:val="0"/>
        <w:adjustRightInd w:val="0"/>
        <w:spacing w:line="480" w:lineRule="auto"/>
        <w:ind w:firstLine="720"/>
        <w:contextualSpacing/>
        <w:rPr>
          <w:rFonts w:cs="Times New Roman"/>
        </w:rPr>
      </w:pPr>
      <w:r w:rsidRPr="00C21A66">
        <w:rPr>
          <w:rFonts w:cs="Times New Roman"/>
          <w:i/>
        </w:rPr>
        <w:t>A group learner</w:t>
      </w:r>
      <w:r w:rsidRPr="00C21A66">
        <w:rPr>
          <w:rFonts w:cs="Times New Roman"/>
        </w:rPr>
        <w:t xml:space="preserve"> is an individual who learns more effectively through working with others (Reid, 1995).</w:t>
      </w:r>
    </w:p>
    <w:p w14:paraId="358BFDFC" w14:textId="362349A7" w:rsidR="00DA4302" w:rsidRPr="00C21A66" w:rsidRDefault="00DA4302" w:rsidP="007135F9">
      <w:pPr>
        <w:widowControl w:val="0"/>
        <w:autoSpaceDE w:val="0"/>
        <w:autoSpaceDN w:val="0"/>
        <w:adjustRightInd w:val="0"/>
        <w:spacing w:line="480" w:lineRule="auto"/>
        <w:ind w:firstLine="720"/>
        <w:contextualSpacing/>
        <w:rPr>
          <w:rFonts w:cs="Times New Roman"/>
        </w:rPr>
      </w:pPr>
      <w:r w:rsidRPr="00C21A66">
        <w:rPr>
          <w:rFonts w:cs="Times New Roman"/>
          <w:i/>
        </w:rPr>
        <w:lastRenderedPageBreak/>
        <w:t>A kinesthetic learner</w:t>
      </w:r>
      <w:r w:rsidRPr="00C21A66">
        <w:rPr>
          <w:rFonts w:cs="Times New Roman"/>
        </w:rPr>
        <w:t xml:space="preserve"> is a person who learns more effectively th</w:t>
      </w:r>
      <w:r w:rsidR="00E818FB" w:rsidRPr="00C21A66">
        <w:rPr>
          <w:rFonts w:cs="Times New Roman"/>
        </w:rPr>
        <w:t>rough concrete body experience or whole-body movement</w:t>
      </w:r>
      <w:r w:rsidRPr="00C21A66">
        <w:rPr>
          <w:rFonts w:cs="Times New Roman"/>
        </w:rPr>
        <w:t xml:space="preserve"> (Reid, 1995).</w:t>
      </w:r>
    </w:p>
    <w:p w14:paraId="569B89AF" w14:textId="02CD5B8C" w:rsidR="00DA4302" w:rsidRPr="00C21A66" w:rsidRDefault="00DA4302" w:rsidP="007135F9">
      <w:pPr>
        <w:widowControl w:val="0"/>
        <w:autoSpaceDE w:val="0"/>
        <w:autoSpaceDN w:val="0"/>
        <w:adjustRightInd w:val="0"/>
        <w:spacing w:line="480" w:lineRule="auto"/>
        <w:ind w:firstLine="720"/>
        <w:contextualSpacing/>
        <w:rPr>
          <w:rFonts w:cs="Times New Roman"/>
        </w:rPr>
      </w:pPr>
      <w:r w:rsidRPr="00C21A66">
        <w:rPr>
          <w:rFonts w:cs="Times New Roman"/>
          <w:i/>
        </w:rPr>
        <w:t>A tactile learner</w:t>
      </w:r>
      <w:r w:rsidRPr="00C21A66">
        <w:rPr>
          <w:rFonts w:cs="Times New Roman"/>
        </w:rPr>
        <w:t xml:space="preserve"> is a learner who has a tendency to learn more effectively through touch and hand</w:t>
      </w:r>
      <w:r w:rsidR="00E818FB" w:rsidRPr="00C21A66">
        <w:rPr>
          <w:rFonts w:cs="Times New Roman"/>
        </w:rPr>
        <w:t>s</w:t>
      </w:r>
      <w:r w:rsidRPr="00C21A66">
        <w:rPr>
          <w:rFonts w:cs="Times New Roman"/>
        </w:rPr>
        <w:t>-on activities (Reid, 1995).</w:t>
      </w:r>
    </w:p>
    <w:p w14:paraId="27FDCFF3" w14:textId="77777777" w:rsidR="00DA4302" w:rsidRPr="00C21A66" w:rsidRDefault="00DA4302" w:rsidP="007135F9">
      <w:pPr>
        <w:widowControl w:val="0"/>
        <w:autoSpaceDE w:val="0"/>
        <w:autoSpaceDN w:val="0"/>
        <w:adjustRightInd w:val="0"/>
        <w:spacing w:line="480" w:lineRule="auto"/>
        <w:ind w:firstLine="720"/>
        <w:contextualSpacing/>
        <w:rPr>
          <w:rFonts w:cs="Times New Roman"/>
        </w:rPr>
      </w:pPr>
      <w:r w:rsidRPr="00C21A66">
        <w:rPr>
          <w:rFonts w:cs="Times New Roman"/>
          <w:i/>
        </w:rPr>
        <w:t>A visual learner</w:t>
      </w:r>
      <w:r w:rsidRPr="00C21A66">
        <w:rPr>
          <w:rFonts w:cs="Times New Roman"/>
        </w:rPr>
        <w:t xml:space="preserve"> is someone who has a tendency to learn more effectively through visual perception (Reid, 1995).</w:t>
      </w:r>
    </w:p>
    <w:p w14:paraId="4F1F5ACB" w14:textId="1B0E44F5" w:rsidR="00DA4302" w:rsidRPr="00C21A66" w:rsidRDefault="00DA4302" w:rsidP="007135F9">
      <w:pPr>
        <w:widowControl w:val="0"/>
        <w:autoSpaceDE w:val="0"/>
        <w:autoSpaceDN w:val="0"/>
        <w:adjustRightInd w:val="0"/>
        <w:spacing w:line="480" w:lineRule="auto"/>
        <w:ind w:firstLine="720"/>
        <w:contextualSpacing/>
        <w:rPr>
          <w:rFonts w:cs="Times New Roman"/>
        </w:rPr>
      </w:pPr>
      <w:r w:rsidRPr="00C21A66">
        <w:rPr>
          <w:rFonts w:cs="Times New Roman"/>
          <w:i/>
        </w:rPr>
        <w:t>Affective strategies</w:t>
      </w:r>
      <w:r w:rsidRPr="00C21A66">
        <w:rPr>
          <w:rFonts w:cs="Times New Roman"/>
        </w:rPr>
        <w:t xml:space="preserve"> are indirect strategies that help learners regulate their emotions, motivate themselves and gain control over their attitudes while learning (Oxford, 1990). In this study, affective strategies include Oxford</w:t>
      </w:r>
      <w:r w:rsidR="00E818FB" w:rsidRPr="00C21A66">
        <w:rPr>
          <w:rFonts w:cs="Times New Roman"/>
        </w:rPr>
        <w:t>’s (1990</w:t>
      </w:r>
      <w:r w:rsidR="0005787F" w:rsidRPr="00C21A66">
        <w:rPr>
          <w:rFonts w:cs="Times New Roman"/>
        </w:rPr>
        <w:t>a</w:t>
      </w:r>
      <w:r w:rsidR="00294B3A">
        <w:rPr>
          <w:rFonts w:cs="Times New Roman"/>
        </w:rPr>
        <w:t xml:space="preserve">) </w:t>
      </w:r>
      <w:r w:rsidR="00E818FB" w:rsidRPr="00C21A66">
        <w:rPr>
          <w:rFonts w:cs="Times New Roman"/>
        </w:rPr>
        <w:t>strategies: l</w:t>
      </w:r>
      <w:r w:rsidRPr="00C21A66">
        <w:rPr>
          <w:rFonts w:cs="Times New Roman"/>
        </w:rPr>
        <w:t>owering anxiety, encouraging oneself, and taking emotional temperature</w:t>
      </w:r>
      <w:r w:rsidR="007527FF">
        <w:rPr>
          <w:rFonts w:cs="Times New Roman"/>
        </w:rPr>
        <w:t xml:space="preserve"> (e.g</w:t>
      </w:r>
      <w:r w:rsidRPr="00C21A66">
        <w:rPr>
          <w:rFonts w:cs="Times New Roman"/>
        </w:rPr>
        <w:t>.</w:t>
      </w:r>
      <w:r w:rsidR="007527FF">
        <w:rPr>
          <w:rFonts w:cs="Times New Roman"/>
        </w:rPr>
        <w:t xml:space="preserve">, </w:t>
      </w:r>
      <w:r w:rsidR="00294B3A">
        <w:rPr>
          <w:rFonts w:cs="Times New Roman"/>
        </w:rPr>
        <w:t>using</w:t>
      </w:r>
      <w:r w:rsidR="007527FF">
        <w:rPr>
          <w:rFonts w:cs="Times New Roman"/>
        </w:rPr>
        <w:t xml:space="preserve"> diary, discus</w:t>
      </w:r>
      <w:r w:rsidR="00294B3A">
        <w:rPr>
          <w:rFonts w:cs="Times New Roman"/>
        </w:rPr>
        <w:t>sing feelings, self-rewarding).</w:t>
      </w:r>
    </w:p>
    <w:p w14:paraId="00EAFC76" w14:textId="31710438" w:rsidR="00DA4302" w:rsidRPr="00C21A66" w:rsidRDefault="00DA4302" w:rsidP="007135F9">
      <w:pPr>
        <w:widowControl w:val="0"/>
        <w:autoSpaceDE w:val="0"/>
        <w:autoSpaceDN w:val="0"/>
        <w:adjustRightInd w:val="0"/>
        <w:spacing w:line="480" w:lineRule="auto"/>
        <w:ind w:firstLine="720"/>
        <w:contextualSpacing/>
        <w:rPr>
          <w:rFonts w:cs="Times New Roman"/>
        </w:rPr>
      </w:pPr>
      <w:r w:rsidRPr="00C21A66">
        <w:rPr>
          <w:rFonts w:cs="Times New Roman"/>
          <w:i/>
        </w:rPr>
        <w:t>An auditory learner</w:t>
      </w:r>
      <w:r w:rsidRPr="00C21A66">
        <w:rPr>
          <w:rFonts w:cs="Times New Roman"/>
        </w:rPr>
        <w:t xml:space="preserve"> is </w:t>
      </w:r>
      <w:r w:rsidR="00E818FB" w:rsidRPr="00C21A66">
        <w:rPr>
          <w:rFonts w:cs="Times New Roman"/>
        </w:rPr>
        <w:t>a learner who prefers to learn</w:t>
      </w:r>
      <w:r w:rsidRPr="00C21A66">
        <w:rPr>
          <w:rFonts w:cs="Times New Roman"/>
        </w:rPr>
        <w:t xml:space="preserve"> through the oral-aural learning channel (Reid, 1995).</w:t>
      </w:r>
    </w:p>
    <w:p w14:paraId="51E3DEC2" w14:textId="77777777" w:rsidR="00DA4302" w:rsidRPr="00C21A66" w:rsidRDefault="00DA4302" w:rsidP="007135F9">
      <w:pPr>
        <w:widowControl w:val="0"/>
        <w:autoSpaceDE w:val="0"/>
        <w:autoSpaceDN w:val="0"/>
        <w:adjustRightInd w:val="0"/>
        <w:spacing w:line="480" w:lineRule="auto"/>
        <w:ind w:firstLine="720"/>
        <w:contextualSpacing/>
        <w:rPr>
          <w:rFonts w:cs="Times New Roman"/>
        </w:rPr>
      </w:pPr>
      <w:r w:rsidRPr="00C21A66">
        <w:rPr>
          <w:rFonts w:cs="Times New Roman"/>
          <w:i/>
        </w:rPr>
        <w:t>An individual learner</w:t>
      </w:r>
      <w:r w:rsidRPr="00C21A66">
        <w:rPr>
          <w:rFonts w:cs="Times New Roman"/>
        </w:rPr>
        <w:t xml:space="preserve"> is someone who learns more effectively when working alone (Reid, 1995).</w:t>
      </w:r>
    </w:p>
    <w:p w14:paraId="2DE5928B" w14:textId="2FE35969" w:rsidR="00DA4302" w:rsidRPr="00C21A66" w:rsidRDefault="00DA4302" w:rsidP="007135F9">
      <w:pPr>
        <w:widowControl w:val="0"/>
        <w:autoSpaceDE w:val="0"/>
        <w:autoSpaceDN w:val="0"/>
        <w:adjustRightInd w:val="0"/>
        <w:spacing w:line="480" w:lineRule="auto"/>
        <w:ind w:firstLine="720"/>
        <w:contextualSpacing/>
        <w:rPr>
          <w:rFonts w:cs="Times New Roman"/>
        </w:rPr>
      </w:pPr>
      <w:r w:rsidRPr="00C21A66">
        <w:rPr>
          <w:rFonts w:cs="Times New Roman"/>
          <w:i/>
        </w:rPr>
        <w:t>Cognitive strategies</w:t>
      </w:r>
      <w:r w:rsidRPr="00C21A66">
        <w:rPr>
          <w:rFonts w:cs="Times New Roman"/>
        </w:rPr>
        <w:t xml:space="preserve"> are direct strategies that enable learners </w:t>
      </w:r>
      <w:r w:rsidR="00E818FB" w:rsidRPr="00C21A66">
        <w:rPr>
          <w:rFonts w:cs="Times New Roman"/>
        </w:rPr>
        <w:t xml:space="preserve">to </w:t>
      </w:r>
      <w:r w:rsidRPr="00C21A66">
        <w:rPr>
          <w:rFonts w:cs="Times New Roman"/>
        </w:rPr>
        <w:t>manipulate and transform the target language (Oxford, 1990</w:t>
      </w:r>
      <w:r w:rsidR="0005787F" w:rsidRPr="00C21A66">
        <w:rPr>
          <w:rFonts w:cs="Times New Roman"/>
        </w:rPr>
        <w:t>a</w:t>
      </w:r>
      <w:r w:rsidRPr="00C21A66">
        <w:rPr>
          <w:rFonts w:cs="Times New Roman"/>
        </w:rPr>
        <w:t>). Cognitive strategies in this study refer to Oxford</w:t>
      </w:r>
      <w:r w:rsidR="00E818FB" w:rsidRPr="00C21A66">
        <w:rPr>
          <w:rFonts w:cs="Times New Roman"/>
        </w:rPr>
        <w:t>’s</w:t>
      </w:r>
      <w:r w:rsidRPr="00C21A66">
        <w:rPr>
          <w:rFonts w:cs="Times New Roman"/>
        </w:rPr>
        <w:t xml:space="preserve"> (1990</w:t>
      </w:r>
      <w:r w:rsidR="0005787F" w:rsidRPr="00C21A66">
        <w:rPr>
          <w:rFonts w:cs="Times New Roman"/>
        </w:rPr>
        <w:t>a</w:t>
      </w:r>
      <w:r w:rsidR="00294B3A">
        <w:rPr>
          <w:rFonts w:cs="Times New Roman"/>
        </w:rPr>
        <w:t xml:space="preserve">) four main sets of strategies: </w:t>
      </w:r>
      <w:r w:rsidRPr="00C21A66">
        <w:rPr>
          <w:rFonts w:cs="Times New Roman"/>
        </w:rPr>
        <w:t>practicing, receiving and sending messages, analyzing and reasoning, and creating st</w:t>
      </w:r>
      <w:r w:rsidR="00294B3A">
        <w:rPr>
          <w:rFonts w:cs="Times New Roman"/>
        </w:rPr>
        <w:t>ructure for input and output.</w:t>
      </w:r>
    </w:p>
    <w:p w14:paraId="5B33AA2C" w14:textId="6EC2DED5" w:rsidR="00DA4302" w:rsidRPr="00C21A66" w:rsidRDefault="00DA4302" w:rsidP="007135F9">
      <w:pPr>
        <w:widowControl w:val="0"/>
        <w:autoSpaceDE w:val="0"/>
        <w:autoSpaceDN w:val="0"/>
        <w:adjustRightInd w:val="0"/>
        <w:spacing w:line="480" w:lineRule="auto"/>
        <w:ind w:firstLine="720"/>
        <w:contextualSpacing/>
        <w:rPr>
          <w:rFonts w:cs="Times New Roman"/>
        </w:rPr>
      </w:pPr>
      <w:r w:rsidRPr="00C21A66">
        <w:rPr>
          <w:rFonts w:cs="Times New Roman"/>
          <w:i/>
        </w:rPr>
        <w:t>Compensation strategies</w:t>
      </w:r>
      <w:r w:rsidRPr="00C21A66">
        <w:rPr>
          <w:rFonts w:cs="Times New Roman"/>
        </w:rPr>
        <w:t xml:space="preserve"> are direct strategies such as switching </w:t>
      </w:r>
      <w:r w:rsidR="00E818FB" w:rsidRPr="00C21A66">
        <w:rPr>
          <w:rFonts w:cs="Times New Roman"/>
        </w:rPr>
        <w:t>to one’s native language</w:t>
      </w:r>
      <w:r w:rsidRPr="00C21A66">
        <w:rPr>
          <w:rFonts w:cs="Times New Roman"/>
        </w:rPr>
        <w:t>, coining</w:t>
      </w:r>
      <w:r w:rsidR="00294B3A">
        <w:rPr>
          <w:rFonts w:cs="Times New Roman"/>
        </w:rPr>
        <w:t xml:space="preserve"> (i.e., inventing)</w:t>
      </w:r>
      <w:r w:rsidRPr="00C21A66">
        <w:rPr>
          <w:rFonts w:cs="Times New Roman"/>
        </w:rPr>
        <w:t xml:space="preserve"> words, using gestures and avoiding communication allow</w:t>
      </w:r>
      <w:r w:rsidR="00294B3A">
        <w:rPr>
          <w:rFonts w:cs="Times New Roman"/>
        </w:rPr>
        <w:t>ing</w:t>
      </w:r>
      <w:r w:rsidRPr="00C21A66">
        <w:rPr>
          <w:rFonts w:cs="Times New Roman"/>
        </w:rPr>
        <w:t xml:space="preserve"> learners to overcome their linguistic limitations and knowledge about la</w:t>
      </w:r>
      <w:r w:rsidR="00294B3A">
        <w:rPr>
          <w:rFonts w:cs="Times New Roman"/>
        </w:rPr>
        <w:t xml:space="preserve">nguage (Oxford &amp; Ehrman, 1990). </w:t>
      </w:r>
      <w:r w:rsidRPr="00C21A66">
        <w:rPr>
          <w:rFonts w:cs="Times New Roman"/>
        </w:rPr>
        <w:t>The compensation strategies in this study are limited to Oxford</w:t>
      </w:r>
      <w:r w:rsidR="00E818FB" w:rsidRPr="00C21A66">
        <w:rPr>
          <w:rFonts w:cs="Times New Roman"/>
        </w:rPr>
        <w:t>’s</w:t>
      </w:r>
      <w:r w:rsidRPr="00C21A66">
        <w:rPr>
          <w:rFonts w:cs="Times New Roman"/>
        </w:rPr>
        <w:t xml:space="preserve"> taxonomy (1990) which include</w:t>
      </w:r>
      <w:r w:rsidR="00E818FB" w:rsidRPr="00C21A66">
        <w:rPr>
          <w:rFonts w:cs="Times New Roman"/>
        </w:rPr>
        <w:t>s: g</w:t>
      </w:r>
      <w:r w:rsidRPr="00C21A66">
        <w:rPr>
          <w:rFonts w:cs="Times New Roman"/>
        </w:rPr>
        <w:t xml:space="preserve">uessing intelligently and overcoming limitations in speaking and writing.     </w:t>
      </w:r>
    </w:p>
    <w:p w14:paraId="6814455B" w14:textId="39DA4300" w:rsidR="00DA4302" w:rsidRPr="00C21A66" w:rsidRDefault="00DA4302" w:rsidP="007135F9">
      <w:pPr>
        <w:widowControl w:val="0"/>
        <w:autoSpaceDE w:val="0"/>
        <w:autoSpaceDN w:val="0"/>
        <w:adjustRightInd w:val="0"/>
        <w:spacing w:line="480" w:lineRule="auto"/>
        <w:ind w:firstLine="720"/>
        <w:contextualSpacing/>
        <w:rPr>
          <w:rFonts w:cs="Times New Roman"/>
        </w:rPr>
      </w:pPr>
      <w:r w:rsidRPr="00C21A66">
        <w:rPr>
          <w:rFonts w:cs="Times New Roman"/>
          <w:i/>
        </w:rPr>
        <w:lastRenderedPageBreak/>
        <w:t>English as a Foreign Language (EFL)</w:t>
      </w:r>
      <w:r w:rsidRPr="00C21A66">
        <w:rPr>
          <w:rFonts w:cs="Times New Roman"/>
        </w:rPr>
        <w:t xml:space="preserve"> refers to a language-education situation where English language “plays no major role in the community and it is primarily learned in the classroom” (Ellis, 2008, p. 6)</w:t>
      </w:r>
      <w:r w:rsidR="00E818FB" w:rsidRPr="00C21A66">
        <w:rPr>
          <w:rFonts w:cs="Times New Roman"/>
        </w:rPr>
        <w:t>,</w:t>
      </w:r>
      <w:r w:rsidRPr="00C21A66">
        <w:rPr>
          <w:rFonts w:cs="Times New Roman"/>
        </w:rPr>
        <w:t xml:space="preserve"> such as learning English in Japan, France or China. In such a context, learne</w:t>
      </w:r>
      <w:r w:rsidR="00E818FB" w:rsidRPr="00C21A66">
        <w:rPr>
          <w:rFonts w:cs="Times New Roman"/>
        </w:rPr>
        <w:t>rs’</w:t>
      </w:r>
      <w:r w:rsidRPr="00C21A66">
        <w:rPr>
          <w:rFonts w:cs="Times New Roman"/>
        </w:rPr>
        <w:t xml:space="preserve"> access and exposure to English outside the classroom is minimal.</w:t>
      </w:r>
    </w:p>
    <w:p w14:paraId="6CB5990F" w14:textId="22D84319" w:rsidR="00DA4302" w:rsidRPr="00C21A66" w:rsidRDefault="00DA4302" w:rsidP="007135F9">
      <w:pPr>
        <w:widowControl w:val="0"/>
        <w:autoSpaceDE w:val="0"/>
        <w:autoSpaceDN w:val="0"/>
        <w:adjustRightInd w:val="0"/>
        <w:spacing w:line="480" w:lineRule="auto"/>
        <w:ind w:firstLine="720"/>
        <w:contextualSpacing/>
        <w:rPr>
          <w:rFonts w:cs="Times New Roman"/>
        </w:rPr>
      </w:pPr>
      <w:r w:rsidRPr="00C21A66">
        <w:rPr>
          <w:rFonts w:cs="Times New Roman"/>
          <w:i/>
        </w:rPr>
        <w:t>English as a Second Language (ESL)</w:t>
      </w:r>
      <w:r w:rsidR="0023064C">
        <w:rPr>
          <w:rFonts w:cs="Times New Roman"/>
        </w:rPr>
        <w:t xml:space="preserve">, according to Ellis (2008, p. 6), </w:t>
      </w:r>
      <w:r w:rsidRPr="00C21A66">
        <w:rPr>
          <w:rFonts w:cs="Times New Roman"/>
        </w:rPr>
        <w:t>describes a language-education situation in which English “plays an institutional and social role in the community (i.e., functions as recognized means of commun</w:t>
      </w:r>
      <w:r w:rsidR="00EA18F2">
        <w:rPr>
          <w:rFonts w:cs="Times New Roman"/>
        </w:rPr>
        <w:t>ication among members who speak</w:t>
      </w:r>
      <w:r w:rsidRPr="00C21A66">
        <w:rPr>
          <w:rFonts w:cs="Times New Roman"/>
        </w:rPr>
        <w:t xml:space="preserve"> some other language as their mother tongue)</w:t>
      </w:r>
      <w:r w:rsidR="00EA18F2">
        <w:rPr>
          <w:rFonts w:cs="Times New Roman"/>
        </w:rPr>
        <w:t>,</w:t>
      </w:r>
      <w:r w:rsidRPr="00C21A66">
        <w:rPr>
          <w:rFonts w:cs="Times New Roman"/>
        </w:rPr>
        <w:t>”</w:t>
      </w:r>
      <w:r w:rsidR="0023064C">
        <w:rPr>
          <w:rFonts w:cs="Times New Roman"/>
        </w:rPr>
        <w:t xml:space="preserve"> </w:t>
      </w:r>
      <w:r w:rsidRPr="00C21A66">
        <w:rPr>
          <w:rFonts w:cs="Times New Roman"/>
        </w:rPr>
        <w:t xml:space="preserve">such as learning English in the United States or New Zealand.   </w:t>
      </w:r>
    </w:p>
    <w:p w14:paraId="0DBDCEF6" w14:textId="77777777" w:rsidR="00DA4302" w:rsidRPr="00C21A66" w:rsidRDefault="00DA4302" w:rsidP="007135F9">
      <w:pPr>
        <w:widowControl w:val="0"/>
        <w:autoSpaceDE w:val="0"/>
        <w:autoSpaceDN w:val="0"/>
        <w:adjustRightInd w:val="0"/>
        <w:spacing w:line="480" w:lineRule="auto"/>
        <w:ind w:firstLine="720"/>
        <w:contextualSpacing/>
        <w:rPr>
          <w:rFonts w:cs="Times New Roman"/>
        </w:rPr>
      </w:pPr>
      <w:r w:rsidRPr="00C21A66">
        <w:rPr>
          <w:rFonts w:cs="Times New Roman"/>
          <w:i/>
        </w:rPr>
        <w:t>Language acquisition</w:t>
      </w:r>
      <w:r w:rsidRPr="00C21A66">
        <w:rPr>
          <w:rFonts w:cs="Times New Roman"/>
        </w:rPr>
        <w:t xml:space="preserve"> is a subconscious and spontaneous knowledge of language acquired from natural exposure to language in informal settings.         </w:t>
      </w:r>
    </w:p>
    <w:p w14:paraId="45B9663E" w14:textId="77777777" w:rsidR="00DA4302" w:rsidRPr="00C21A66" w:rsidRDefault="00DA4302" w:rsidP="007135F9">
      <w:pPr>
        <w:widowControl w:val="0"/>
        <w:autoSpaceDE w:val="0"/>
        <w:autoSpaceDN w:val="0"/>
        <w:adjustRightInd w:val="0"/>
        <w:spacing w:line="480" w:lineRule="auto"/>
        <w:ind w:firstLine="720"/>
        <w:contextualSpacing/>
        <w:rPr>
          <w:rFonts w:cs="Times New Roman"/>
        </w:rPr>
      </w:pPr>
      <w:r w:rsidRPr="00C21A66">
        <w:rPr>
          <w:rFonts w:cs="Times New Roman"/>
          <w:i/>
        </w:rPr>
        <w:t>Language learning</w:t>
      </w:r>
      <w:r w:rsidRPr="00C21A66">
        <w:rPr>
          <w:rFonts w:cs="Times New Roman"/>
        </w:rPr>
        <w:t xml:space="preserve"> refers to conscious knowledge of language rules and structures learned usually through formal instruction in classroom.</w:t>
      </w:r>
    </w:p>
    <w:p w14:paraId="74943F2C" w14:textId="5D92E85A" w:rsidR="00DA4302" w:rsidRPr="00C21A66" w:rsidRDefault="00DA4302" w:rsidP="007135F9">
      <w:pPr>
        <w:widowControl w:val="0"/>
        <w:autoSpaceDE w:val="0"/>
        <w:autoSpaceDN w:val="0"/>
        <w:adjustRightInd w:val="0"/>
        <w:spacing w:line="480" w:lineRule="auto"/>
        <w:ind w:firstLine="720"/>
        <w:contextualSpacing/>
        <w:rPr>
          <w:rFonts w:cs="Times New Roman"/>
        </w:rPr>
      </w:pPr>
      <w:r w:rsidRPr="00C21A66">
        <w:rPr>
          <w:rFonts w:cs="Times New Roman"/>
          <w:i/>
        </w:rPr>
        <w:t>Language learning strategies</w:t>
      </w:r>
      <w:r w:rsidRPr="00C21A66">
        <w:rPr>
          <w:rFonts w:cs="Times New Roman"/>
        </w:rPr>
        <w:t xml:space="preserve"> can be defined as “specific actions taken by the learner to make learning easier, faster, more enjoyable, more </w:t>
      </w:r>
      <w:r w:rsidR="00EE19C3" w:rsidRPr="00C21A66">
        <w:rPr>
          <w:rFonts w:cs="Times New Roman"/>
        </w:rPr>
        <w:t>self-directed</w:t>
      </w:r>
      <w:r w:rsidRPr="00C21A66">
        <w:rPr>
          <w:rFonts w:cs="Times New Roman"/>
        </w:rPr>
        <w:t>, more effective, and more transferable to new situations” (Oxford, 1990</w:t>
      </w:r>
      <w:r w:rsidR="0005787F" w:rsidRPr="00C21A66">
        <w:rPr>
          <w:rFonts w:cs="Times New Roman"/>
        </w:rPr>
        <w:t>a</w:t>
      </w:r>
      <w:r w:rsidRPr="00C21A66">
        <w:rPr>
          <w:rFonts w:cs="Times New Roman"/>
        </w:rPr>
        <w:t>, p. 8). In this study, language learning strategies refer to Oxford</w:t>
      </w:r>
      <w:r w:rsidR="00165DE4" w:rsidRPr="00C21A66">
        <w:rPr>
          <w:rFonts w:cs="Times New Roman"/>
        </w:rPr>
        <w:t>’s</w:t>
      </w:r>
      <w:r w:rsidR="00FD3710" w:rsidRPr="00C21A66">
        <w:rPr>
          <w:rFonts w:cs="Times New Roman"/>
        </w:rPr>
        <w:t xml:space="preserve"> (1990</w:t>
      </w:r>
      <w:r w:rsidRPr="00C21A66">
        <w:rPr>
          <w:rFonts w:cs="Times New Roman"/>
        </w:rPr>
        <w:t xml:space="preserve">) taxonomy which include memory, cognitive, compensation, metacognitive, affective and social strategies.   </w:t>
      </w:r>
    </w:p>
    <w:p w14:paraId="76487557" w14:textId="4F39486B" w:rsidR="00DA4302" w:rsidRPr="00C21A66" w:rsidRDefault="00DA4302" w:rsidP="007135F9">
      <w:pPr>
        <w:widowControl w:val="0"/>
        <w:autoSpaceDE w:val="0"/>
        <w:autoSpaceDN w:val="0"/>
        <w:adjustRightInd w:val="0"/>
        <w:spacing w:line="480" w:lineRule="auto"/>
        <w:ind w:firstLine="720"/>
        <w:contextualSpacing/>
        <w:rPr>
          <w:rFonts w:cs="Times New Roman"/>
        </w:rPr>
      </w:pPr>
      <w:r w:rsidRPr="00C21A66">
        <w:rPr>
          <w:rFonts w:cs="Times New Roman"/>
          <w:i/>
        </w:rPr>
        <w:t>Learning style</w:t>
      </w:r>
      <w:r w:rsidRPr="00C21A66">
        <w:rPr>
          <w:rFonts w:cs="Times New Roman"/>
        </w:rPr>
        <w:t xml:space="preserve"> refers to “an individual’s natural, habitual, and preferred way(s) of absorbing, processing, and retaining new information and </w:t>
      </w:r>
      <w:r w:rsidR="00165DE4" w:rsidRPr="00C21A66">
        <w:rPr>
          <w:rFonts w:cs="Times New Roman"/>
        </w:rPr>
        <w:t xml:space="preserve">skills” (Reid, 1995, p. viii). In </w:t>
      </w:r>
      <w:r w:rsidR="00EA18F2">
        <w:rPr>
          <w:rFonts w:cs="Times New Roman"/>
        </w:rPr>
        <w:t>this</w:t>
      </w:r>
      <w:r w:rsidRPr="00C21A66">
        <w:rPr>
          <w:rFonts w:cs="Times New Roman"/>
        </w:rPr>
        <w:t xml:space="preserve"> research study, learning</w:t>
      </w:r>
      <w:r w:rsidR="00165DE4" w:rsidRPr="00C21A66">
        <w:rPr>
          <w:rFonts w:cs="Times New Roman"/>
        </w:rPr>
        <w:t xml:space="preserve"> styles are limited to Reid’s (1995) perceptual </w:t>
      </w:r>
      <w:r w:rsidR="00EA18F2">
        <w:rPr>
          <w:rFonts w:cs="Times New Roman"/>
        </w:rPr>
        <w:t xml:space="preserve">language </w:t>
      </w:r>
      <w:r w:rsidR="00F52B87">
        <w:rPr>
          <w:rFonts w:cs="Times New Roman"/>
        </w:rPr>
        <w:t>learning style preferences.</w:t>
      </w:r>
    </w:p>
    <w:p w14:paraId="54CA7C45" w14:textId="10C7000C" w:rsidR="00DA4302" w:rsidRPr="00C21A66" w:rsidRDefault="00DA4302" w:rsidP="007135F9">
      <w:pPr>
        <w:widowControl w:val="0"/>
        <w:autoSpaceDE w:val="0"/>
        <w:autoSpaceDN w:val="0"/>
        <w:adjustRightInd w:val="0"/>
        <w:spacing w:line="480" w:lineRule="auto"/>
        <w:ind w:firstLine="720"/>
        <w:contextualSpacing/>
        <w:rPr>
          <w:rFonts w:cs="Times New Roman"/>
        </w:rPr>
      </w:pPr>
      <w:r w:rsidRPr="00C21A66">
        <w:rPr>
          <w:rFonts w:cs="Times New Roman"/>
          <w:i/>
        </w:rPr>
        <w:t>Memory strategy</w:t>
      </w:r>
      <w:r w:rsidRPr="00C21A66">
        <w:rPr>
          <w:rFonts w:cs="Times New Roman"/>
        </w:rPr>
        <w:t xml:space="preserve"> is one of several direct strategies used to help learners remember and </w:t>
      </w:r>
      <w:r w:rsidRPr="00C21A66">
        <w:rPr>
          <w:rFonts w:cs="Times New Roman"/>
        </w:rPr>
        <w:lastRenderedPageBreak/>
        <w:t>retrieve new knowledge (Oxford, 1990</w:t>
      </w:r>
      <w:r w:rsidR="008268BB" w:rsidRPr="00C21A66">
        <w:rPr>
          <w:rFonts w:cs="Times New Roman"/>
        </w:rPr>
        <w:t>a</w:t>
      </w:r>
      <w:r w:rsidRPr="00C21A66">
        <w:rPr>
          <w:rFonts w:cs="Times New Roman"/>
        </w:rPr>
        <w:t>). Memory strategies in this research study are based on Oxford</w:t>
      </w:r>
      <w:r w:rsidR="00165DE4" w:rsidRPr="00C21A66">
        <w:rPr>
          <w:rFonts w:cs="Times New Roman"/>
        </w:rPr>
        <w:t>’s</w:t>
      </w:r>
      <w:r w:rsidRPr="00C21A66">
        <w:rPr>
          <w:rFonts w:cs="Times New Roman"/>
        </w:rPr>
        <w:t xml:space="preserve"> classification (1990) which includes</w:t>
      </w:r>
      <w:r w:rsidR="00E818FB" w:rsidRPr="00C21A66">
        <w:rPr>
          <w:rFonts w:cs="Times New Roman"/>
        </w:rPr>
        <w:t xml:space="preserve"> the following four main sets: c</w:t>
      </w:r>
      <w:r w:rsidRPr="00C21A66">
        <w:rPr>
          <w:rFonts w:cs="Times New Roman"/>
        </w:rPr>
        <w:t xml:space="preserve">reating mental linkage, applying images and sounds, reviewing well and employing action. </w:t>
      </w:r>
    </w:p>
    <w:p w14:paraId="770E5208" w14:textId="72AC0E41" w:rsidR="00DA4302" w:rsidRPr="00C21A66" w:rsidRDefault="00DA4302" w:rsidP="007135F9">
      <w:pPr>
        <w:widowControl w:val="0"/>
        <w:autoSpaceDE w:val="0"/>
        <w:autoSpaceDN w:val="0"/>
        <w:adjustRightInd w:val="0"/>
        <w:spacing w:line="480" w:lineRule="auto"/>
        <w:ind w:firstLine="720"/>
        <w:contextualSpacing/>
        <w:rPr>
          <w:rFonts w:cs="Times New Roman"/>
        </w:rPr>
      </w:pPr>
      <w:r w:rsidRPr="00C21A66">
        <w:rPr>
          <w:rFonts w:cs="Times New Roman"/>
          <w:i/>
        </w:rPr>
        <w:t>Metacognitive strategies</w:t>
      </w:r>
      <w:r w:rsidRPr="00C21A66">
        <w:rPr>
          <w:rFonts w:cs="Times New Roman"/>
        </w:rPr>
        <w:t xml:space="preserve"> are indirect strategies defined as “actions which go beyond purely cognitive devices, and which provide a way for learners to coordinate their own learning processes”</w:t>
      </w:r>
      <w:r w:rsidR="00165DE4" w:rsidRPr="00C21A66">
        <w:rPr>
          <w:rFonts w:cs="Times New Roman"/>
        </w:rPr>
        <w:t xml:space="preserve"> (Oxford, 1990</w:t>
      </w:r>
      <w:r w:rsidR="008268BB" w:rsidRPr="00C21A66">
        <w:rPr>
          <w:rFonts w:cs="Times New Roman"/>
        </w:rPr>
        <w:t>a</w:t>
      </w:r>
      <w:r w:rsidR="00165DE4" w:rsidRPr="00C21A66">
        <w:rPr>
          <w:rFonts w:cs="Times New Roman"/>
        </w:rPr>
        <w:t xml:space="preserve">, p. 136). In </w:t>
      </w:r>
      <w:r w:rsidR="00EA18F2">
        <w:rPr>
          <w:rFonts w:cs="Times New Roman"/>
        </w:rPr>
        <w:t>this</w:t>
      </w:r>
      <w:r w:rsidR="00165DE4" w:rsidRPr="00C21A66">
        <w:rPr>
          <w:rFonts w:cs="Times New Roman"/>
        </w:rPr>
        <w:t xml:space="preserve"> research </w:t>
      </w:r>
      <w:r w:rsidRPr="00C21A66">
        <w:rPr>
          <w:rFonts w:cs="Times New Roman"/>
        </w:rPr>
        <w:t>study, metacognitive strategies include three strategy groups identified by Oxford (1990</w:t>
      </w:r>
      <w:r w:rsidR="008268BB" w:rsidRPr="00C21A66">
        <w:rPr>
          <w:rFonts w:cs="Times New Roman"/>
        </w:rPr>
        <w:t>a</w:t>
      </w:r>
      <w:r w:rsidR="00F52B87">
        <w:rPr>
          <w:rFonts w:cs="Times New Roman"/>
        </w:rPr>
        <w:t>) as</w:t>
      </w:r>
      <w:r w:rsidRPr="00C21A66">
        <w:rPr>
          <w:rFonts w:cs="Times New Roman"/>
        </w:rPr>
        <w:t xml:space="preserve"> centering learning, arranging and planning learning, and evaluating learning. </w:t>
      </w:r>
    </w:p>
    <w:p w14:paraId="7E520562" w14:textId="639C1DBD" w:rsidR="00DA4302" w:rsidRPr="00C21A66" w:rsidRDefault="00DA4302" w:rsidP="007135F9">
      <w:pPr>
        <w:widowControl w:val="0"/>
        <w:autoSpaceDE w:val="0"/>
        <w:autoSpaceDN w:val="0"/>
        <w:adjustRightInd w:val="0"/>
        <w:spacing w:line="480" w:lineRule="auto"/>
        <w:ind w:firstLine="720"/>
        <w:contextualSpacing/>
        <w:rPr>
          <w:rFonts w:cs="Times New Roman"/>
        </w:rPr>
      </w:pPr>
      <w:r w:rsidRPr="00C21A66">
        <w:rPr>
          <w:rFonts w:cs="Times New Roman"/>
          <w:i/>
        </w:rPr>
        <w:t>Perceptual learning styles preference</w:t>
      </w:r>
      <w:r w:rsidRPr="00C21A66">
        <w:rPr>
          <w:rFonts w:cs="Times New Roman"/>
        </w:rPr>
        <w:t xml:space="preserve"> is a term used by Joy Reid (1998) to refer to different sensory channels that learners prefer to use when learning a second language. In this study, perceptual learning styles refer only to Reid’s (1995) categories that include</w:t>
      </w:r>
      <w:r w:rsidR="00F52B87">
        <w:rPr>
          <w:rFonts w:cs="Times New Roman"/>
        </w:rPr>
        <w:t>:</w:t>
      </w:r>
      <w:r w:rsidRPr="00C21A66">
        <w:rPr>
          <w:rFonts w:cs="Times New Roman"/>
        </w:rPr>
        <w:t xml:space="preserve"> visual, auditory, group, individual, kinesthetic and tactile styles.  </w:t>
      </w:r>
    </w:p>
    <w:p w14:paraId="71A233C8" w14:textId="6E20539F" w:rsidR="000F3991" w:rsidRPr="00A33450" w:rsidRDefault="00DA4302" w:rsidP="00A33450">
      <w:pPr>
        <w:widowControl w:val="0"/>
        <w:autoSpaceDE w:val="0"/>
        <w:autoSpaceDN w:val="0"/>
        <w:adjustRightInd w:val="0"/>
        <w:spacing w:line="480" w:lineRule="auto"/>
        <w:ind w:firstLine="720"/>
        <w:contextualSpacing/>
        <w:rPr>
          <w:rFonts w:cs="Times New Roman"/>
        </w:rPr>
      </w:pPr>
      <w:r w:rsidRPr="00C21A66">
        <w:rPr>
          <w:rFonts w:cs="Times New Roman"/>
          <w:i/>
        </w:rPr>
        <w:t>Social strategies</w:t>
      </w:r>
      <w:r w:rsidRPr="00C21A66">
        <w:rPr>
          <w:rFonts w:cs="Times New Roman"/>
        </w:rPr>
        <w:t xml:space="preserve"> are indirect strategies that help learners acquire a second language through interaction with othe</w:t>
      </w:r>
      <w:r w:rsidR="00682690" w:rsidRPr="00C21A66">
        <w:rPr>
          <w:rFonts w:cs="Times New Roman"/>
        </w:rPr>
        <w:t>r people (Oxford, 1990</w:t>
      </w:r>
      <w:r w:rsidR="000A69B1" w:rsidRPr="00C21A66">
        <w:rPr>
          <w:rFonts w:cs="Times New Roman"/>
        </w:rPr>
        <w:t>a</w:t>
      </w:r>
      <w:r w:rsidR="00682690" w:rsidRPr="00C21A66">
        <w:rPr>
          <w:rFonts w:cs="Times New Roman"/>
        </w:rPr>
        <w:t xml:space="preserve">). In </w:t>
      </w:r>
      <w:r w:rsidR="00F52B87">
        <w:rPr>
          <w:rFonts w:cs="Times New Roman"/>
        </w:rPr>
        <w:t>this</w:t>
      </w:r>
      <w:r w:rsidRPr="00C21A66">
        <w:rPr>
          <w:rFonts w:cs="Times New Roman"/>
        </w:rPr>
        <w:t xml:space="preserve"> study, social strategies are limited to three main sets of strategies proposed by Oxford (1990</w:t>
      </w:r>
      <w:r w:rsidR="000A69B1" w:rsidRPr="00C21A66">
        <w:rPr>
          <w:rFonts w:cs="Times New Roman"/>
        </w:rPr>
        <w:t>a</w:t>
      </w:r>
      <w:r w:rsidRPr="00C21A66">
        <w:rPr>
          <w:rFonts w:cs="Times New Roman"/>
        </w:rPr>
        <w:t>) which include</w:t>
      </w:r>
      <w:r w:rsidR="00F52B87">
        <w:rPr>
          <w:rFonts w:cs="Times New Roman"/>
        </w:rPr>
        <w:t>:</w:t>
      </w:r>
      <w:r w:rsidRPr="00C21A66">
        <w:rPr>
          <w:rFonts w:cs="Times New Roman"/>
        </w:rPr>
        <w:t xml:space="preserve"> asking questions, cooperating with others and empathizing with others. </w:t>
      </w:r>
      <w:bookmarkStart w:id="35" w:name="_Toc319073282"/>
    </w:p>
    <w:p w14:paraId="06E0D572" w14:textId="6F9EE81F" w:rsidR="00DA4302" w:rsidRPr="00C21A66" w:rsidRDefault="00DA4302" w:rsidP="00245ADC">
      <w:pPr>
        <w:pStyle w:val="Heading2"/>
      </w:pPr>
      <w:bookmarkStart w:id="36" w:name="_Toc465187244"/>
      <w:r w:rsidRPr="00C21A66">
        <w:t>Organization of the Dissertation</w:t>
      </w:r>
      <w:bookmarkEnd w:id="35"/>
      <w:bookmarkEnd w:id="36"/>
    </w:p>
    <w:p w14:paraId="677AC4C4" w14:textId="07505DEA" w:rsidR="00AC5102" w:rsidRDefault="00DA4302" w:rsidP="00F75DD0">
      <w:pPr>
        <w:spacing w:line="480" w:lineRule="auto"/>
        <w:contextualSpacing/>
        <w:rPr>
          <w:rFonts w:cs="Times New Roman"/>
        </w:rPr>
      </w:pPr>
      <w:r w:rsidRPr="00C21A66">
        <w:rPr>
          <w:rFonts w:cs="Times New Roman"/>
        </w:rPr>
        <w:tab/>
        <w:t xml:space="preserve">Chapter </w:t>
      </w:r>
      <w:r w:rsidR="0023064C">
        <w:rPr>
          <w:rFonts w:cs="Times New Roman"/>
        </w:rPr>
        <w:t>1</w:t>
      </w:r>
      <w:r w:rsidRPr="00C21A66">
        <w:rPr>
          <w:rFonts w:cs="Times New Roman"/>
        </w:rPr>
        <w:t xml:space="preserve"> introduces the background of the </w:t>
      </w:r>
      <w:r w:rsidR="002F0F66">
        <w:rPr>
          <w:rFonts w:cs="Times New Roman"/>
        </w:rPr>
        <w:t>research</w:t>
      </w:r>
      <w:r w:rsidRPr="00C21A66">
        <w:rPr>
          <w:rFonts w:cs="Times New Roman"/>
        </w:rPr>
        <w:t xml:space="preserve"> study, presents the statement of problem and describes the purpose of the study. The significance of the study is also presented followed</w:t>
      </w:r>
      <w:r w:rsidR="00813ACE">
        <w:rPr>
          <w:rFonts w:cs="Times New Roman"/>
        </w:rPr>
        <w:t xml:space="preserve"> by the research questions that </w:t>
      </w:r>
      <w:r w:rsidRPr="00C21A66">
        <w:rPr>
          <w:rFonts w:cs="Times New Roman"/>
        </w:rPr>
        <w:t>guide</w:t>
      </w:r>
      <w:r w:rsidR="00813ACE">
        <w:rPr>
          <w:rFonts w:cs="Times New Roman"/>
        </w:rPr>
        <w:t>d</w:t>
      </w:r>
      <w:r w:rsidRPr="00C21A66">
        <w:rPr>
          <w:rFonts w:cs="Times New Roman"/>
        </w:rPr>
        <w:t xml:space="preserve"> </w:t>
      </w:r>
      <w:r w:rsidR="00813ACE">
        <w:rPr>
          <w:rFonts w:cs="Times New Roman"/>
        </w:rPr>
        <w:t>this</w:t>
      </w:r>
      <w:r w:rsidRPr="00C21A66">
        <w:rPr>
          <w:rFonts w:cs="Times New Roman"/>
        </w:rPr>
        <w:t xml:space="preserve"> research study. Chapter </w:t>
      </w:r>
      <w:r w:rsidR="0023064C">
        <w:rPr>
          <w:rFonts w:cs="Times New Roman"/>
        </w:rPr>
        <w:t>1</w:t>
      </w:r>
      <w:r w:rsidRPr="00C21A66">
        <w:rPr>
          <w:rFonts w:cs="Times New Roman"/>
        </w:rPr>
        <w:t xml:space="preserve"> also </w:t>
      </w:r>
      <w:r w:rsidR="003E4FAD">
        <w:rPr>
          <w:rFonts w:cs="Times New Roman"/>
        </w:rPr>
        <w:t>presents</w:t>
      </w:r>
      <w:r w:rsidRPr="00C21A66">
        <w:rPr>
          <w:rFonts w:cs="Times New Roman"/>
        </w:rPr>
        <w:t xml:space="preserve"> a li</w:t>
      </w:r>
      <w:r w:rsidR="00813ACE">
        <w:rPr>
          <w:rFonts w:cs="Times New Roman"/>
        </w:rPr>
        <w:t xml:space="preserve">st of some feasible assumptions, </w:t>
      </w:r>
      <w:r w:rsidRPr="00C21A66">
        <w:rPr>
          <w:rFonts w:cs="Times New Roman"/>
        </w:rPr>
        <w:t>potential limitations a</w:t>
      </w:r>
      <w:r w:rsidR="002E6A63" w:rsidRPr="00C21A66">
        <w:rPr>
          <w:rFonts w:cs="Times New Roman"/>
        </w:rPr>
        <w:t xml:space="preserve">nd delimitations for the study as well as providing </w:t>
      </w:r>
      <w:r w:rsidRPr="00C21A66">
        <w:rPr>
          <w:rFonts w:cs="Times New Roman"/>
        </w:rPr>
        <w:t>definition</w:t>
      </w:r>
      <w:r w:rsidR="00813ACE">
        <w:rPr>
          <w:rFonts w:cs="Times New Roman"/>
        </w:rPr>
        <w:t>s of key terms that were used in this</w:t>
      </w:r>
      <w:r w:rsidRPr="00C21A66">
        <w:rPr>
          <w:rFonts w:cs="Times New Roman"/>
        </w:rPr>
        <w:t xml:space="preserve"> study. Chapter </w:t>
      </w:r>
      <w:r w:rsidR="0023064C">
        <w:rPr>
          <w:rFonts w:cs="Times New Roman"/>
        </w:rPr>
        <w:t>2</w:t>
      </w:r>
      <w:r w:rsidRPr="00C21A66">
        <w:rPr>
          <w:rFonts w:cs="Times New Roman"/>
        </w:rPr>
        <w:t xml:space="preserve"> </w:t>
      </w:r>
      <w:r w:rsidR="00813ACE">
        <w:rPr>
          <w:rFonts w:cs="Times New Roman"/>
        </w:rPr>
        <w:t xml:space="preserve">provides a </w:t>
      </w:r>
      <w:r w:rsidRPr="00C21A66">
        <w:rPr>
          <w:rFonts w:cs="Times New Roman"/>
        </w:rPr>
        <w:t>review</w:t>
      </w:r>
      <w:r w:rsidR="00813ACE">
        <w:rPr>
          <w:rFonts w:cs="Times New Roman"/>
        </w:rPr>
        <w:t xml:space="preserve"> of </w:t>
      </w:r>
      <w:r w:rsidRPr="00C21A66">
        <w:rPr>
          <w:rFonts w:cs="Times New Roman"/>
        </w:rPr>
        <w:t>the literature and research</w:t>
      </w:r>
      <w:r w:rsidR="003E4FAD">
        <w:rPr>
          <w:rFonts w:cs="Times New Roman"/>
        </w:rPr>
        <w:t xml:space="preserve"> studies </w:t>
      </w:r>
      <w:r w:rsidRPr="00C21A66">
        <w:rPr>
          <w:rFonts w:cs="Times New Roman"/>
        </w:rPr>
        <w:t xml:space="preserve">related to language learning strategies and perceptual learning </w:t>
      </w:r>
      <w:r w:rsidRPr="00C21A66">
        <w:rPr>
          <w:rFonts w:cs="Times New Roman"/>
        </w:rPr>
        <w:lastRenderedPageBreak/>
        <w:t xml:space="preserve">styles. Chapter </w:t>
      </w:r>
      <w:r w:rsidR="0023064C">
        <w:rPr>
          <w:rFonts w:cs="Times New Roman"/>
        </w:rPr>
        <w:t>3</w:t>
      </w:r>
      <w:r w:rsidRPr="00C21A66">
        <w:rPr>
          <w:rFonts w:cs="Times New Roman"/>
        </w:rPr>
        <w:t xml:space="preserve"> </w:t>
      </w:r>
      <w:r w:rsidR="007E40B3" w:rsidRPr="00543542">
        <w:rPr>
          <w:rFonts w:cs="Times New Roman"/>
        </w:rPr>
        <w:t>presents</w:t>
      </w:r>
      <w:r w:rsidRPr="00543542">
        <w:rPr>
          <w:rFonts w:cs="Times New Roman"/>
        </w:rPr>
        <w:t xml:space="preserve"> the methodology </w:t>
      </w:r>
      <w:r w:rsidR="003E4FAD" w:rsidRPr="00543542">
        <w:rPr>
          <w:rFonts w:cs="Times New Roman"/>
        </w:rPr>
        <w:t>used</w:t>
      </w:r>
      <w:r w:rsidRPr="00543542">
        <w:rPr>
          <w:rFonts w:cs="Times New Roman"/>
        </w:rPr>
        <w:t xml:space="preserve"> this study </w:t>
      </w:r>
      <w:r w:rsidR="003E4FAD" w:rsidRPr="00543542">
        <w:rPr>
          <w:rFonts w:cs="Times New Roman"/>
        </w:rPr>
        <w:t>which</w:t>
      </w:r>
      <w:r w:rsidRPr="00543542">
        <w:rPr>
          <w:rFonts w:cs="Times New Roman"/>
        </w:rPr>
        <w:t xml:space="preserve"> includes</w:t>
      </w:r>
      <w:r w:rsidR="003E4FAD" w:rsidRPr="00543542">
        <w:rPr>
          <w:rFonts w:cs="Times New Roman"/>
        </w:rPr>
        <w:t xml:space="preserve"> a</w:t>
      </w:r>
      <w:r w:rsidR="00C237FC" w:rsidRPr="00543542">
        <w:rPr>
          <w:rFonts w:cs="Times New Roman"/>
        </w:rPr>
        <w:t xml:space="preserve"> description of the research setting, participants</w:t>
      </w:r>
      <w:r w:rsidRPr="00543542">
        <w:rPr>
          <w:rFonts w:cs="Times New Roman"/>
        </w:rPr>
        <w:t>,</w:t>
      </w:r>
      <w:r w:rsidR="00C237FC" w:rsidRPr="00543542">
        <w:rPr>
          <w:rFonts w:cs="Times New Roman"/>
        </w:rPr>
        <w:t xml:space="preserve"> instruments,</w:t>
      </w:r>
      <w:r w:rsidRPr="00543542">
        <w:rPr>
          <w:rFonts w:cs="Times New Roman"/>
        </w:rPr>
        <w:t xml:space="preserve"> procedures</w:t>
      </w:r>
      <w:r w:rsidR="00C237FC" w:rsidRPr="00543542">
        <w:rPr>
          <w:rFonts w:cs="Times New Roman"/>
        </w:rPr>
        <w:t xml:space="preserve"> for data collection </w:t>
      </w:r>
      <w:r w:rsidRPr="00543542">
        <w:rPr>
          <w:rFonts w:cs="Times New Roman"/>
        </w:rPr>
        <w:t>and analys</w:t>
      </w:r>
      <w:r w:rsidR="00B16919" w:rsidRPr="00543542">
        <w:rPr>
          <w:rFonts w:cs="Times New Roman"/>
        </w:rPr>
        <w:t>e</w:t>
      </w:r>
      <w:r w:rsidRPr="00543542">
        <w:rPr>
          <w:rFonts w:cs="Times New Roman"/>
        </w:rPr>
        <w:t>s.</w:t>
      </w:r>
      <w:bookmarkStart w:id="37" w:name="_Toc319073283"/>
      <w:r w:rsidR="00B16919" w:rsidRPr="00543542">
        <w:rPr>
          <w:rFonts w:cs="Times New Roman"/>
        </w:rPr>
        <w:t xml:space="preserve"> Chapter 4 </w:t>
      </w:r>
      <w:r w:rsidR="003E4FAD" w:rsidRPr="00543542">
        <w:rPr>
          <w:rFonts w:cs="Times New Roman"/>
        </w:rPr>
        <w:t>presents the results from</w:t>
      </w:r>
      <w:r w:rsidR="00B16919" w:rsidRPr="00543542">
        <w:rPr>
          <w:rFonts w:cs="Times New Roman"/>
        </w:rPr>
        <w:t xml:space="preserve"> the data ana</w:t>
      </w:r>
      <w:r w:rsidR="003E4FAD" w:rsidRPr="00543542">
        <w:rPr>
          <w:rFonts w:cs="Times New Roman"/>
        </w:rPr>
        <w:t>lyses</w:t>
      </w:r>
      <w:r w:rsidR="00293606" w:rsidRPr="00543542">
        <w:rPr>
          <w:rFonts w:cs="Times New Roman"/>
        </w:rPr>
        <w:t>.</w:t>
      </w:r>
      <w:r w:rsidR="003E4FAD" w:rsidRPr="00543542">
        <w:rPr>
          <w:rFonts w:cs="Times New Roman"/>
        </w:rPr>
        <w:t xml:space="preserve"> Chapter </w:t>
      </w:r>
      <w:r w:rsidR="004D6240" w:rsidRPr="00543542">
        <w:rPr>
          <w:rFonts w:cs="Times New Roman"/>
        </w:rPr>
        <w:t>5 provides a summary of the study and major findings, discussion of fin</w:t>
      </w:r>
      <w:r w:rsidR="007E40B3" w:rsidRPr="00543542">
        <w:rPr>
          <w:rFonts w:cs="Times New Roman"/>
        </w:rPr>
        <w:t>d</w:t>
      </w:r>
      <w:r w:rsidR="004D6240" w:rsidRPr="00543542">
        <w:rPr>
          <w:rFonts w:cs="Times New Roman"/>
        </w:rPr>
        <w:t>ings, theoretical</w:t>
      </w:r>
      <w:r w:rsidR="004D6240">
        <w:rPr>
          <w:rFonts w:cs="Times New Roman"/>
        </w:rPr>
        <w:t xml:space="preserve"> and practical implications, and recommendations for future research.</w:t>
      </w:r>
    </w:p>
    <w:p w14:paraId="49C99AA2" w14:textId="090C3412" w:rsidR="00F75DD0" w:rsidRDefault="00F75DD0" w:rsidP="00F75DD0">
      <w:pPr>
        <w:rPr>
          <w:rFonts w:cs="Times New Roman"/>
        </w:rPr>
      </w:pPr>
      <w:r>
        <w:rPr>
          <w:rFonts w:cs="Times New Roman"/>
        </w:rPr>
        <w:br w:type="page"/>
      </w:r>
    </w:p>
    <w:p w14:paraId="68CA9090" w14:textId="4C7AC492" w:rsidR="00DA4302" w:rsidRPr="00D82284" w:rsidRDefault="00876165" w:rsidP="00D82284">
      <w:pPr>
        <w:pStyle w:val="Heading1"/>
        <w:jc w:val="center"/>
      </w:pPr>
      <w:bookmarkStart w:id="38" w:name="_Toc465187245"/>
      <w:r w:rsidRPr="00C21A66">
        <w:lastRenderedPageBreak/>
        <w:t>CHAPTER 2</w:t>
      </w:r>
      <w:bookmarkStart w:id="39" w:name="_Toc319070617"/>
      <w:bookmarkStart w:id="40" w:name="_Toc319072979"/>
      <w:bookmarkEnd w:id="37"/>
      <w:r w:rsidR="00D82284">
        <w:br/>
      </w:r>
      <w:r w:rsidRPr="00C82A68">
        <w:t>REVIEW OF THE LITERATURE</w:t>
      </w:r>
      <w:bookmarkEnd w:id="39"/>
      <w:bookmarkEnd w:id="40"/>
      <w:bookmarkEnd w:id="38"/>
    </w:p>
    <w:p w14:paraId="3E18E5A4" w14:textId="283A8709" w:rsidR="00DA4302" w:rsidRPr="00C21A66" w:rsidRDefault="00DA4302" w:rsidP="007135F9">
      <w:pPr>
        <w:widowControl w:val="0"/>
        <w:autoSpaceDE w:val="0"/>
        <w:autoSpaceDN w:val="0"/>
        <w:adjustRightInd w:val="0"/>
        <w:spacing w:line="480" w:lineRule="auto"/>
        <w:ind w:firstLine="720"/>
        <w:contextualSpacing/>
        <w:rPr>
          <w:rFonts w:cs="Times New Roman"/>
        </w:rPr>
      </w:pPr>
      <w:r w:rsidRPr="00C21A66">
        <w:rPr>
          <w:rFonts w:cs="Times New Roman"/>
        </w:rPr>
        <w:t xml:space="preserve">This literature review investigates and explores language learning strategies and language learning styles employed by EFL students when learning </w:t>
      </w:r>
      <w:r w:rsidR="005D5A8D">
        <w:rPr>
          <w:rFonts w:cs="Times New Roman"/>
        </w:rPr>
        <w:t xml:space="preserve">the </w:t>
      </w:r>
      <w:r w:rsidRPr="00C21A66">
        <w:rPr>
          <w:rFonts w:cs="Times New Roman"/>
        </w:rPr>
        <w:t xml:space="preserve">English language. The first section examines various definitions of language strategies, characteristics of strategies, different classifications, and factors influencing the use of language learning strategies. The second part of </w:t>
      </w:r>
      <w:r w:rsidR="00573DE5" w:rsidRPr="00C21A66">
        <w:rPr>
          <w:rFonts w:cs="Times New Roman"/>
        </w:rPr>
        <w:t>the literature review</w:t>
      </w:r>
      <w:r w:rsidRPr="00C21A66">
        <w:rPr>
          <w:rFonts w:cs="Times New Roman"/>
        </w:rPr>
        <w:t xml:space="preserve"> explores language learning styles considering different views concerning the definition of learning sty</w:t>
      </w:r>
      <w:r w:rsidR="00573DE5" w:rsidRPr="00C21A66">
        <w:rPr>
          <w:rFonts w:cs="Times New Roman"/>
        </w:rPr>
        <w:t>le</w:t>
      </w:r>
      <w:r w:rsidR="005D5A8D">
        <w:rPr>
          <w:rFonts w:cs="Times New Roman"/>
        </w:rPr>
        <w:t>s</w:t>
      </w:r>
      <w:r w:rsidR="00573DE5" w:rsidRPr="00C21A66">
        <w:rPr>
          <w:rFonts w:cs="Times New Roman"/>
        </w:rPr>
        <w:t>, the hypotheses that underlie</w:t>
      </w:r>
      <w:r w:rsidRPr="00C21A66">
        <w:rPr>
          <w:rFonts w:cs="Times New Roman"/>
        </w:rPr>
        <w:t xml:space="preserve"> learning styles and different classifications and dimensions of learning styles. </w:t>
      </w:r>
      <w:r w:rsidR="009F0036" w:rsidRPr="00C21A66">
        <w:rPr>
          <w:rFonts w:cs="Times New Roman"/>
        </w:rPr>
        <w:t>T</w:t>
      </w:r>
      <w:r w:rsidR="007E3D45" w:rsidRPr="00C21A66">
        <w:rPr>
          <w:rFonts w:cs="Times New Roman"/>
        </w:rPr>
        <w:t xml:space="preserve">he literature review </w:t>
      </w:r>
      <w:r w:rsidRPr="00C21A66">
        <w:rPr>
          <w:rFonts w:cs="Times New Roman"/>
        </w:rPr>
        <w:t xml:space="preserve">also </w:t>
      </w:r>
      <w:r w:rsidR="0001314C" w:rsidRPr="00C21A66">
        <w:rPr>
          <w:rFonts w:cs="Times New Roman"/>
        </w:rPr>
        <w:t xml:space="preserve">highlights the importance of language learning strategies in learning a second language and </w:t>
      </w:r>
      <w:r w:rsidRPr="00C21A66">
        <w:rPr>
          <w:rFonts w:cs="Times New Roman"/>
        </w:rPr>
        <w:t>presents some of the research studies that have been conducted</w:t>
      </w:r>
      <w:r w:rsidR="0001314C" w:rsidRPr="00C21A66">
        <w:rPr>
          <w:rFonts w:cs="Times New Roman"/>
        </w:rPr>
        <w:t xml:space="preserve"> to explore strategy use by </w:t>
      </w:r>
      <w:r w:rsidRPr="00C21A66">
        <w:rPr>
          <w:rFonts w:cs="Times New Roman"/>
        </w:rPr>
        <w:t>Saudi EFL students.</w:t>
      </w:r>
    </w:p>
    <w:p w14:paraId="5C2E8BAF" w14:textId="44530C45" w:rsidR="00DA4302" w:rsidRPr="00C21A66" w:rsidRDefault="00DA4302" w:rsidP="00245ADC">
      <w:pPr>
        <w:pStyle w:val="Heading2"/>
      </w:pPr>
      <w:bookmarkStart w:id="41" w:name="_Toc319073284"/>
      <w:bookmarkStart w:id="42" w:name="_Toc465187246"/>
      <w:r w:rsidRPr="00C21A66">
        <w:t>Language Learning Strategies</w:t>
      </w:r>
      <w:bookmarkEnd w:id="41"/>
      <w:bookmarkEnd w:id="42"/>
    </w:p>
    <w:p w14:paraId="39758538" w14:textId="150B1C62" w:rsidR="00DA4302" w:rsidRPr="00C21A66" w:rsidRDefault="00DA4302" w:rsidP="007135F9">
      <w:pPr>
        <w:spacing w:line="480" w:lineRule="auto"/>
        <w:ind w:firstLine="720"/>
        <w:contextualSpacing/>
        <w:rPr>
          <w:rFonts w:cs="Times New Roman"/>
        </w:rPr>
      </w:pPr>
      <w:r w:rsidRPr="00C21A66">
        <w:rPr>
          <w:rFonts w:cs="Times New Roman"/>
        </w:rPr>
        <w:t xml:space="preserve">The language learning strategies employed by learners to acquire a foreign or a second language have become one of the most researched topics in the field of language learning since the birth of language learning strategies in the </w:t>
      </w:r>
      <w:r w:rsidR="00543542" w:rsidRPr="00C21A66">
        <w:rPr>
          <w:rFonts w:cs="Times New Roman"/>
        </w:rPr>
        <w:t>mid-1970s</w:t>
      </w:r>
      <w:r w:rsidR="000B0A10" w:rsidRPr="00C21A66">
        <w:rPr>
          <w:rFonts w:cs="Times New Roman"/>
        </w:rPr>
        <w:t>,</w:t>
      </w:r>
      <w:r w:rsidRPr="00C21A66">
        <w:rPr>
          <w:rFonts w:cs="Times New Roman"/>
        </w:rPr>
        <w:t xml:space="preserve"> when the research perspective shifted from behaviorism to cognitive science in psychology and education (Cohen &amp; Macaro, 2007; Grenfell, 2007; Macaro, 2006; O’Malley &amp; Chamot, 1990; Weinstein &amp; Mayer, 1986). The focus of the research has gradually </w:t>
      </w:r>
      <w:r w:rsidR="000B0A10" w:rsidRPr="00C21A66">
        <w:rPr>
          <w:rFonts w:cs="Times New Roman"/>
        </w:rPr>
        <w:t>evolved</w:t>
      </w:r>
      <w:r w:rsidRPr="00C21A66">
        <w:rPr>
          <w:rFonts w:cs="Times New Roman"/>
        </w:rPr>
        <w:t xml:space="preserve"> from focusing on the teachers and the teaching methods to how learners can process new information and what kinds of strategies learners would employ to understand, learn or remember </w:t>
      </w:r>
      <w:r w:rsidR="000B0A10" w:rsidRPr="00C21A66">
        <w:rPr>
          <w:rFonts w:cs="Times New Roman"/>
        </w:rPr>
        <w:t xml:space="preserve">a </w:t>
      </w:r>
      <w:r w:rsidRPr="00C21A66">
        <w:rPr>
          <w:rFonts w:cs="Times New Roman"/>
        </w:rPr>
        <w:t>new language. This first section of this chapter presents various definitions of language learni</w:t>
      </w:r>
      <w:r w:rsidR="000B0A10" w:rsidRPr="00C21A66">
        <w:rPr>
          <w:rFonts w:cs="Times New Roman"/>
        </w:rPr>
        <w:t>ng strategies</w:t>
      </w:r>
      <w:r w:rsidRPr="00C21A66">
        <w:rPr>
          <w:rFonts w:cs="Times New Roman"/>
        </w:rPr>
        <w:t xml:space="preserve">, </w:t>
      </w:r>
      <w:r w:rsidR="000B0A10" w:rsidRPr="00C21A66">
        <w:rPr>
          <w:rFonts w:cs="Times New Roman"/>
        </w:rPr>
        <w:t>describes their</w:t>
      </w:r>
      <w:r w:rsidRPr="00C21A66">
        <w:rPr>
          <w:rFonts w:cs="Times New Roman"/>
        </w:rPr>
        <w:t xml:space="preserve"> characteristics</w:t>
      </w:r>
      <w:r w:rsidR="000B0A10" w:rsidRPr="00C21A66">
        <w:rPr>
          <w:rFonts w:cs="Times New Roman"/>
        </w:rPr>
        <w:t xml:space="preserve"> and</w:t>
      </w:r>
      <w:r w:rsidRPr="00C21A66">
        <w:rPr>
          <w:rFonts w:cs="Times New Roman"/>
        </w:rPr>
        <w:t xml:space="preserve"> intro</w:t>
      </w:r>
      <w:r w:rsidR="005D5A8D">
        <w:rPr>
          <w:rFonts w:cs="Times New Roman"/>
        </w:rPr>
        <w:t>duces different classifications</w:t>
      </w:r>
      <w:r w:rsidRPr="00C21A66">
        <w:rPr>
          <w:rFonts w:cs="Times New Roman"/>
        </w:rPr>
        <w:t xml:space="preserve"> and factors influencing the use</w:t>
      </w:r>
      <w:r w:rsidR="000B0A10" w:rsidRPr="00C21A66">
        <w:rPr>
          <w:rFonts w:cs="Times New Roman"/>
        </w:rPr>
        <w:t xml:space="preserve"> of language learning strategies</w:t>
      </w:r>
      <w:r w:rsidRPr="00C21A66">
        <w:rPr>
          <w:rFonts w:cs="Times New Roman"/>
        </w:rPr>
        <w:t>.</w:t>
      </w:r>
    </w:p>
    <w:p w14:paraId="6C8498FF" w14:textId="149BF528" w:rsidR="00DA4302" w:rsidRPr="00C21A66" w:rsidRDefault="00DA4302" w:rsidP="00AC25B1">
      <w:pPr>
        <w:pStyle w:val="Heading3"/>
      </w:pPr>
      <w:bookmarkStart w:id="43" w:name="_Toc319073285"/>
      <w:bookmarkStart w:id="44" w:name="_Toc465187247"/>
      <w:r w:rsidRPr="00C21A66">
        <w:lastRenderedPageBreak/>
        <w:t>Definition</w:t>
      </w:r>
      <w:r w:rsidR="00FE617E" w:rsidRPr="00C21A66">
        <w:t>s</w:t>
      </w:r>
      <w:r w:rsidRPr="00C21A66">
        <w:t xml:space="preserve"> of Language Learning Strategies</w:t>
      </w:r>
      <w:bookmarkEnd w:id="43"/>
      <w:bookmarkEnd w:id="44"/>
      <w:r w:rsidRPr="00C21A66">
        <w:t xml:space="preserve">  </w:t>
      </w:r>
    </w:p>
    <w:p w14:paraId="35EE6A45" w14:textId="1BF70024" w:rsidR="00DA4302" w:rsidRPr="00C21A66" w:rsidRDefault="00DA4302" w:rsidP="00492F5D">
      <w:pPr>
        <w:spacing w:line="480" w:lineRule="auto"/>
        <w:ind w:firstLine="720"/>
        <w:contextualSpacing/>
        <w:rPr>
          <w:rFonts w:cs="Times New Roman"/>
        </w:rPr>
      </w:pPr>
      <w:r w:rsidRPr="00C21A66">
        <w:rPr>
          <w:rFonts w:cs="Times New Roman"/>
        </w:rPr>
        <w:t xml:space="preserve">Since the late 1970s, numerous attempts have been made to reach a conclusive definition for language learning strategies (LLS) yet the definitions offered remain somewhat “inconsistent and elusive” (Dörnyei &amp; Skehan, 2003, p. 608). In general, the definitions for the term </w:t>
      </w:r>
      <w:r w:rsidR="0080526D" w:rsidRPr="00C21A66">
        <w:rPr>
          <w:rFonts w:cs="Times New Roman"/>
        </w:rPr>
        <w:t>language learning strategies (LLS)</w:t>
      </w:r>
      <w:r w:rsidRPr="00C21A66">
        <w:rPr>
          <w:rFonts w:cs="Times New Roman"/>
        </w:rPr>
        <w:t xml:space="preserve"> are viewed as having “no consensus of what constitutes a learning strategy” (O’Malley et al</w:t>
      </w:r>
      <w:r w:rsidR="00906FC2" w:rsidRPr="00C21A66">
        <w:rPr>
          <w:rFonts w:cs="Times New Roman"/>
        </w:rPr>
        <w:t>.</w:t>
      </w:r>
      <w:r w:rsidRPr="00C21A66">
        <w:rPr>
          <w:rFonts w:cs="Times New Roman"/>
        </w:rPr>
        <w:t>,</w:t>
      </w:r>
      <w:r w:rsidRPr="00492F5D">
        <w:rPr>
          <w:rFonts w:cs="Times New Roman"/>
        </w:rPr>
        <w:t xml:space="preserve"> </w:t>
      </w:r>
      <w:r w:rsidRPr="00C21A66">
        <w:rPr>
          <w:rFonts w:cs="Times New Roman"/>
        </w:rPr>
        <w:t>19</w:t>
      </w:r>
      <w:r w:rsidR="0080526D" w:rsidRPr="00C21A66">
        <w:rPr>
          <w:rFonts w:cs="Times New Roman"/>
        </w:rPr>
        <w:t xml:space="preserve">85, p. 22) and the term </w:t>
      </w:r>
      <w:r w:rsidR="0080526D" w:rsidRPr="00492F5D">
        <w:rPr>
          <w:rFonts w:cs="Times New Roman"/>
        </w:rPr>
        <w:t>strategies</w:t>
      </w:r>
      <w:r w:rsidRPr="00C21A66">
        <w:rPr>
          <w:rFonts w:cs="Times New Roman"/>
        </w:rPr>
        <w:t xml:space="preserve"> is rather a “fuzzy one, and…not easy to tie down” (Ellis 1994, p. 529). Bialystok (1983) alluded to the lack of clarity concerning the definition of</w:t>
      </w:r>
      <w:r w:rsidR="0080526D" w:rsidRPr="00C21A66">
        <w:rPr>
          <w:rFonts w:cs="Times New Roman"/>
        </w:rPr>
        <w:t xml:space="preserve"> language learning strategies (LLS)</w:t>
      </w:r>
      <w:r w:rsidR="005D5A8D">
        <w:rPr>
          <w:rFonts w:cs="Times New Roman"/>
        </w:rPr>
        <w:t>,</w:t>
      </w:r>
      <w:r w:rsidR="0080526D" w:rsidRPr="00C21A66">
        <w:rPr>
          <w:rFonts w:cs="Times New Roman"/>
        </w:rPr>
        <w:t xml:space="preserve"> </w:t>
      </w:r>
      <w:r w:rsidRPr="00C21A66">
        <w:rPr>
          <w:rFonts w:cs="Times New Roman"/>
        </w:rPr>
        <w:t>“There is a little consensus in the literature concerning either the definition or the identification of language learning strategies” (p. 100). T</w:t>
      </w:r>
      <w:r w:rsidR="0080526D" w:rsidRPr="00C21A66">
        <w:rPr>
          <w:rFonts w:cs="Times New Roman"/>
        </w:rPr>
        <w:t>he term learning strategies</w:t>
      </w:r>
      <w:r w:rsidRPr="00C21A66">
        <w:rPr>
          <w:rFonts w:cs="Times New Roman"/>
        </w:rPr>
        <w:t xml:space="preserve"> has been variously labeled in the literature by different researchers as techniques, tactics, learning behaviors, strategies, learning skills and lear</w:t>
      </w:r>
      <w:r w:rsidR="00334D80" w:rsidRPr="00C21A66">
        <w:rPr>
          <w:rFonts w:cs="Times New Roman"/>
        </w:rPr>
        <w:t>ner strategies (Griffiths, 2008;</w:t>
      </w:r>
      <w:r w:rsidRPr="00C21A66">
        <w:rPr>
          <w:rFonts w:cs="Times New Roman"/>
        </w:rPr>
        <w:t xml:space="preserve"> Griffiths &amp; Oxford, 2014). Such multiple designations to the same terminology influenced researchers when formulating definitions</w:t>
      </w:r>
      <w:r w:rsidR="005D5A8D">
        <w:rPr>
          <w:rFonts w:cs="Times New Roman"/>
        </w:rPr>
        <w:t>,</w:t>
      </w:r>
      <w:r w:rsidRPr="00C21A66">
        <w:rPr>
          <w:rFonts w:cs="Times New Roman"/>
        </w:rPr>
        <w:t xml:space="preserve"> leading them to create slightly different definitions for language learning strategies</w:t>
      </w:r>
      <w:r w:rsidR="005D5A8D">
        <w:rPr>
          <w:rFonts w:cs="Times New Roman"/>
        </w:rPr>
        <w:t>,</w:t>
      </w:r>
      <w:r w:rsidRPr="00C21A66">
        <w:rPr>
          <w:rFonts w:cs="Times New Roman"/>
        </w:rPr>
        <w:t xml:space="preserve"> according to their individual interpretation of these </w:t>
      </w:r>
      <w:r w:rsidR="005D5A8D">
        <w:rPr>
          <w:rFonts w:cs="Times New Roman"/>
        </w:rPr>
        <w:t xml:space="preserve">potentially </w:t>
      </w:r>
      <w:r w:rsidRPr="00C21A66">
        <w:rPr>
          <w:rFonts w:cs="Times New Roman"/>
        </w:rPr>
        <w:t xml:space="preserve">elusive terms. </w:t>
      </w:r>
    </w:p>
    <w:p w14:paraId="166FA7D2" w14:textId="6DCD370C" w:rsidR="00DA4302" w:rsidRPr="00C21A66" w:rsidRDefault="00DA4302" w:rsidP="00492F5D">
      <w:pPr>
        <w:spacing w:line="480" w:lineRule="auto"/>
        <w:ind w:firstLine="720"/>
        <w:contextualSpacing/>
        <w:rPr>
          <w:rFonts w:cs="Times New Roman"/>
        </w:rPr>
      </w:pPr>
      <w:r w:rsidRPr="00C21A66">
        <w:rPr>
          <w:rFonts w:cs="Times New Roman"/>
        </w:rPr>
        <w:t>One of the earliest attempts to defin</w:t>
      </w:r>
      <w:r w:rsidR="0080526D" w:rsidRPr="00C21A66">
        <w:rPr>
          <w:rFonts w:cs="Times New Roman"/>
        </w:rPr>
        <w:t>e language learning strategies</w:t>
      </w:r>
      <w:r w:rsidRPr="00C21A66">
        <w:rPr>
          <w:rFonts w:cs="Times New Roman"/>
        </w:rPr>
        <w:t xml:space="preserve"> (LLS) was made by Rubin (1975) in an effort to identify the strategies employed by successful language learners. Rubin (1975) provided a very broad definition for </w:t>
      </w:r>
      <w:r w:rsidR="0080526D" w:rsidRPr="00C21A66">
        <w:rPr>
          <w:rFonts w:cs="Times New Roman"/>
        </w:rPr>
        <w:t>the term strategies</w:t>
      </w:r>
      <w:r w:rsidRPr="00C21A66">
        <w:rPr>
          <w:rFonts w:cs="Times New Roman"/>
        </w:rPr>
        <w:t xml:space="preserve"> as “the techniques or devices which a learner may use to acquire knowledge” (p. 43). Another early broad definition of strategies has been proposed by Wenden (1987) who described the concept of learning strategies as “language learner behaviors learners actually engage in to learn and regulate their learning of a second language” (p. 6). </w:t>
      </w:r>
    </w:p>
    <w:p w14:paraId="5485D318" w14:textId="6767FC51" w:rsidR="00DA4302" w:rsidRPr="00C21A66" w:rsidRDefault="00DA4302" w:rsidP="00492F5D">
      <w:pPr>
        <w:spacing w:line="480" w:lineRule="auto"/>
        <w:ind w:firstLine="720"/>
        <w:contextualSpacing/>
        <w:rPr>
          <w:rFonts w:cs="Times New Roman"/>
        </w:rPr>
      </w:pPr>
      <w:r w:rsidRPr="00C21A66">
        <w:rPr>
          <w:rFonts w:cs="Times New Roman"/>
        </w:rPr>
        <w:lastRenderedPageBreak/>
        <w:t>Weinstein and Mayer (1986) defined learning strategies more specifically as “behaviors and thoughts that a learner engages in during learning and that are intended to influence the learner’s encoding process” (p. 315). Weinstein and Mayer (1986) argued that the strategies could facilitate learning and could “affect the learner’s motivational or affective state, or the way in which the learner selects, acquires, organizes, or integrate new knowledge” (p. 315). In a similar vein, Richards</w:t>
      </w:r>
      <w:r w:rsidR="00135580" w:rsidRPr="00C21A66">
        <w:rPr>
          <w:rFonts w:cs="Times New Roman"/>
        </w:rPr>
        <w:t>, Platt</w:t>
      </w:r>
      <w:r w:rsidRPr="00C21A66">
        <w:rPr>
          <w:rFonts w:cs="Times New Roman"/>
        </w:rPr>
        <w:t xml:space="preserve"> and Platt (1992) defined learning strategies as “intentional behavior and thoughts that learners make use of during learning in order to better help them understand, learn, or remember new information” (p. 209). For these researchers, language learning strategies refer to cognitive behaviors and thought processes that language learners employ to facilitate learning a second language. </w:t>
      </w:r>
    </w:p>
    <w:p w14:paraId="5F38FCC1" w14:textId="1A170B94" w:rsidR="00953A75" w:rsidRDefault="00EA4AD7" w:rsidP="00492F5D">
      <w:pPr>
        <w:spacing w:line="480" w:lineRule="auto"/>
        <w:ind w:firstLine="720"/>
        <w:contextualSpacing/>
        <w:rPr>
          <w:rFonts w:cs="Times New Roman"/>
        </w:rPr>
      </w:pPr>
      <w:r>
        <w:rPr>
          <w:rFonts w:cs="Times New Roman"/>
        </w:rPr>
        <w:t>R</w:t>
      </w:r>
      <w:r w:rsidR="005D5A8D">
        <w:rPr>
          <w:rFonts w:cs="Times New Roman"/>
        </w:rPr>
        <w:t>esearchers Cohen (</w:t>
      </w:r>
      <w:r w:rsidR="00DA4302" w:rsidRPr="00C21A66">
        <w:rPr>
          <w:rFonts w:cs="Times New Roman"/>
        </w:rPr>
        <w:t>1998</w:t>
      </w:r>
      <w:r w:rsidR="005D5A8D">
        <w:rPr>
          <w:rFonts w:cs="Times New Roman"/>
        </w:rPr>
        <w:t>) and</w:t>
      </w:r>
      <w:r w:rsidR="00DA4302" w:rsidRPr="00C21A66">
        <w:rPr>
          <w:rFonts w:cs="Times New Roman"/>
        </w:rPr>
        <w:t xml:space="preserve"> </w:t>
      </w:r>
      <w:r w:rsidR="005D5A8D">
        <w:rPr>
          <w:rFonts w:cs="Times New Roman"/>
        </w:rPr>
        <w:t>Stern (</w:t>
      </w:r>
      <w:r w:rsidR="00DA4302" w:rsidRPr="00C21A66">
        <w:rPr>
          <w:rFonts w:cs="Times New Roman"/>
        </w:rPr>
        <w:t>1992) highli</w:t>
      </w:r>
      <w:r w:rsidR="0080526D" w:rsidRPr="00C21A66">
        <w:rPr>
          <w:rFonts w:cs="Times New Roman"/>
        </w:rPr>
        <w:t>ghted the importance of learner</w:t>
      </w:r>
      <w:r w:rsidR="00DA4302" w:rsidRPr="00C21A66">
        <w:rPr>
          <w:rFonts w:cs="Times New Roman"/>
        </w:rPr>
        <w:t>s</w:t>
      </w:r>
      <w:r w:rsidR="0080526D" w:rsidRPr="00C21A66">
        <w:rPr>
          <w:rFonts w:cs="Times New Roman"/>
        </w:rPr>
        <w:t>’</w:t>
      </w:r>
      <w:r w:rsidR="00DA4302" w:rsidRPr="00C21A66">
        <w:rPr>
          <w:rFonts w:cs="Times New Roman"/>
        </w:rPr>
        <w:t xml:space="preserve"> awareness and </w:t>
      </w:r>
      <w:r w:rsidR="0080526D" w:rsidRPr="00C21A66">
        <w:rPr>
          <w:rFonts w:cs="Times New Roman"/>
        </w:rPr>
        <w:t xml:space="preserve">the </w:t>
      </w:r>
      <w:r w:rsidR="00DA4302" w:rsidRPr="00C21A66">
        <w:rPr>
          <w:rFonts w:cs="Times New Roman"/>
        </w:rPr>
        <w:t xml:space="preserve">intention of learners </w:t>
      </w:r>
      <w:r>
        <w:rPr>
          <w:rFonts w:cs="Times New Roman"/>
        </w:rPr>
        <w:t>when learning a second language in</w:t>
      </w:r>
      <w:r w:rsidR="00DA4302" w:rsidRPr="00C21A66">
        <w:rPr>
          <w:rFonts w:cs="Times New Roman"/>
        </w:rPr>
        <w:t xml:space="preserve"> defining learning strategies. Accordingly, language learning strategies are learned consciously and that language learners are aware of the best strategies</w:t>
      </w:r>
      <w:r w:rsidR="005D5A8D">
        <w:rPr>
          <w:rFonts w:cs="Times New Roman"/>
        </w:rPr>
        <w:t xml:space="preserve"> that</w:t>
      </w:r>
      <w:r w:rsidR="00DA4302" w:rsidRPr="00C21A66">
        <w:rPr>
          <w:rFonts w:cs="Times New Roman"/>
        </w:rPr>
        <w:t xml:space="preserve"> fit their need</w:t>
      </w:r>
      <w:r w:rsidR="005D5A8D">
        <w:rPr>
          <w:rFonts w:cs="Times New Roman"/>
        </w:rPr>
        <w:t>s according to a particular learning objective</w:t>
      </w:r>
      <w:r w:rsidR="00DA4302" w:rsidRPr="00C21A66">
        <w:rPr>
          <w:rFonts w:cs="Times New Roman"/>
        </w:rPr>
        <w:t xml:space="preserve"> or situation. Stern (1992), for example, viewed language lea</w:t>
      </w:r>
      <w:r w:rsidR="005F531A" w:rsidRPr="00C21A66">
        <w:rPr>
          <w:rFonts w:cs="Times New Roman"/>
        </w:rPr>
        <w:t>r</w:t>
      </w:r>
      <w:r w:rsidR="00DA4302" w:rsidRPr="00C21A66">
        <w:rPr>
          <w:rFonts w:cs="Times New Roman"/>
        </w:rPr>
        <w:t xml:space="preserve">ning strategies as </w:t>
      </w:r>
      <w:r w:rsidR="0016319F">
        <w:rPr>
          <w:rFonts w:cs="Times New Roman"/>
        </w:rPr>
        <w:t>a conscious means</w:t>
      </w:r>
      <w:r w:rsidR="00DA4302" w:rsidRPr="00C21A66">
        <w:rPr>
          <w:rFonts w:cs="Times New Roman"/>
        </w:rPr>
        <w:t xml:space="preserve"> rather than a simple unintentional learning behavior</w:t>
      </w:r>
      <w:r w:rsidR="005D5A8D">
        <w:rPr>
          <w:rFonts w:cs="Times New Roman"/>
        </w:rPr>
        <w:t>. Stern (1992) claimed that</w:t>
      </w:r>
      <w:r w:rsidR="0016319F">
        <w:rPr>
          <w:rFonts w:cs="Times New Roman"/>
        </w:rPr>
        <w:t xml:space="preserve"> </w:t>
      </w:r>
      <w:r w:rsidR="00DA4302" w:rsidRPr="00C21A66">
        <w:rPr>
          <w:rFonts w:cs="Times New Roman"/>
        </w:rPr>
        <w:t xml:space="preserve">the concept of learning strategy </w:t>
      </w:r>
      <w:r w:rsidR="0016319F">
        <w:rPr>
          <w:rFonts w:cs="Times New Roman"/>
        </w:rPr>
        <w:t>depends largely</w:t>
      </w:r>
      <w:r w:rsidR="00DA4302" w:rsidRPr="00C21A66">
        <w:rPr>
          <w:rFonts w:cs="Times New Roman"/>
        </w:rPr>
        <w:t xml:space="preserve"> on </w:t>
      </w:r>
      <w:r w:rsidR="0016319F">
        <w:rPr>
          <w:rFonts w:cs="Times New Roman"/>
        </w:rPr>
        <w:t>“</w:t>
      </w:r>
      <w:r w:rsidR="00DA4302" w:rsidRPr="00C21A66">
        <w:rPr>
          <w:rFonts w:cs="Times New Roman"/>
        </w:rPr>
        <w:t xml:space="preserve">the assumption that learners consciously engage in activities to achieve certain goals and learning strategies can be regarded as broadly conceived intentional directions and learning techniques” (p. 261). </w:t>
      </w:r>
    </w:p>
    <w:p w14:paraId="28CD8D8D" w14:textId="0153CF32" w:rsidR="009D21CD" w:rsidRPr="00C21A66" w:rsidRDefault="009D21CD" w:rsidP="00492F5D">
      <w:pPr>
        <w:spacing w:line="480" w:lineRule="auto"/>
        <w:ind w:firstLine="720"/>
        <w:contextualSpacing/>
        <w:rPr>
          <w:rFonts w:cs="Times New Roman"/>
        </w:rPr>
      </w:pPr>
      <w:r>
        <w:rPr>
          <w:rFonts w:cs="Times New Roman"/>
        </w:rPr>
        <w:t xml:space="preserve">Similarly, </w:t>
      </w:r>
      <w:r w:rsidRPr="00C21A66">
        <w:rPr>
          <w:rFonts w:cs="Times New Roman"/>
        </w:rPr>
        <w:t xml:space="preserve">Cohen (1998) </w:t>
      </w:r>
      <w:r>
        <w:rPr>
          <w:rFonts w:cs="Times New Roman"/>
        </w:rPr>
        <w:t>considered</w:t>
      </w:r>
      <w:r w:rsidRPr="00C21A66">
        <w:rPr>
          <w:rFonts w:cs="Times New Roman"/>
        </w:rPr>
        <w:t xml:space="preserve"> the </w:t>
      </w:r>
      <w:r>
        <w:rPr>
          <w:rFonts w:cs="Times New Roman"/>
        </w:rPr>
        <w:t>element of consciousness to be important for</w:t>
      </w:r>
      <w:r w:rsidRPr="00C21A66">
        <w:rPr>
          <w:rFonts w:cs="Times New Roman"/>
        </w:rPr>
        <w:t xml:space="preserve"> the definition of language strategies because it distinguishes strategies from process that are not strategic, particularly in distinguishing between unconscious behaviors such as learning styles.    </w:t>
      </w:r>
    </w:p>
    <w:p w14:paraId="4E838A28" w14:textId="5AFF1DEF" w:rsidR="00BF2BCA" w:rsidRPr="00C21A66" w:rsidRDefault="00DA4302" w:rsidP="00492F5D">
      <w:pPr>
        <w:spacing w:line="480" w:lineRule="auto"/>
        <w:ind w:firstLine="720"/>
        <w:contextualSpacing/>
        <w:rPr>
          <w:rFonts w:cs="Times New Roman"/>
        </w:rPr>
      </w:pPr>
      <w:r w:rsidRPr="00C21A66">
        <w:rPr>
          <w:rFonts w:cs="Times New Roman"/>
        </w:rPr>
        <w:lastRenderedPageBreak/>
        <w:t xml:space="preserve">Cohen (1998) </w:t>
      </w:r>
      <w:r w:rsidR="009D21CD">
        <w:rPr>
          <w:rFonts w:cs="Times New Roman"/>
        </w:rPr>
        <w:t>viewed</w:t>
      </w:r>
      <w:r w:rsidRPr="00C21A66">
        <w:rPr>
          <w:rFonts w:cs="Times New Roman"/>
        </w:rPr>
        <w:t xml:space="preserve"> learning strategies as ways that are used consciously by learners to improve learning and retain information about langu</w:t>
      </w:r>
      <w:r w:rsidR="005D5A8D">
        <w:rPr>
          <w:rFonts w:cs="Times New Roman"/>
        </w:rPr>
        <w:t>age to use it in other contexts,</w:t>
      </w:r>
      <w:r w:rsidRPr="00C21A66">
        <w:rPr>
          <w:rFonts w:cs="Times New Roman"/>
        </w:rPr>
        <w:t xml:space="preserve"> defining l</w:t>
      </w:r>
      <w:r w:rsidR="00BF2BCA" w:rsidRPr="00C21A66">
        <w:rPr>
          <w:rFonts w:cs="Times New Roman"/>
        </w:rPr>
        <w:t xml:space="preserve">anguage learning strategies as: </w:t>
      </w:r>
    </w:p>
    <w:p w14:paraId="379DE1B0" w14:textId="1555F19A" w:rsidR="00BF2BCA" w:rsidRPr="00C21A66" w:rsidRDefault="00BF2BCA" w:rsidP="004962C4">
      <w:pPr>
        <w:spacing w:line="480" w:lineRule="auto"/>
        <w:ind w:left="720"/>
        <w:contextualSpacing/>
        <w:rPr>
          <w:rFonts w:cs="Times New Roman"/>
        </w:rPr>
      </w:pPr>
      <w:r w:rsidRPr="00C21A66">
        <w:rPr>
          <w:rFonts w:cs="Times New Roman"/>
        </w:rPr>
        <w:t>Those</w:t>
      </w:r>
      <w:r w:rsidR="00DA4302" w:rsidRPr="00C21A66">
        <w:rPr>
          <w:rFonts w:cs="Times New Roman"/>
        </w:rPr>
        <w:t xml:space="preserve"> processes which are consciously selected by learners and which may result in action taken to enhance the learning or use of a second or a foreign language, through the storage, retention, recall, and application of </w:t>
      </w:r>
      <w:r w:rsidRPr="00C21A66">
        <w:rPr>
          <w:rFonts w:cs="Times New Roman"/>
        </w:rPr>
        <w:t>information about that language</w:t>
      </w:r>
      <w:r w:rsidR="0016319F">
        <w:rPr>
          <w:rFonts w:cs="Times New Roman"/>
        </w:rPr>
        <w:t>. (p. 4)</w:t>
      </w:r>
      <w:r w:rsidR="00DA4302" w:rsidRPr="00C21A66">
        <w:rPr>
          <w:rFonts w:cs="Times New Roman"/>
        </w:rPr>
        <w:t xml:space="preserve"> </w:t>
      </w:r>
    </w:p>
    <w:p w14:paraId="773A9C1E" w14:textId="3001D64B" w:rsidR="00DA4302" w:rsidRPr="00C21A66" w:rsidRDefault="00DA4302" w:rsidP="00492F5D">
      <w:pPr>
        <w:spacing w:line="480" w:lineRule="auto"/>
        <w:ind w:firstLine="720"/>
        <w:contextualSpacing/>
        <w:rPr>
          <w:rFonts w:cs="Times New Roman"/>
        </w:rPr>
      </w:pPr>
      <w:r w:rsidRPr="00C21A66">
        <w:rPr>
          <w:rFonts w:cs="Times New Roman"/>
        </w:rPr>
        <w:t>Oxford (1990</w:t>
      </w:r>
      <w:r w:rsidR="00135580" w:rsidRPr="00C21A66">
        <w:rPr>
          <w:rFonts w:cs="Times New Roman"/>
        </w:rPr>
        <w:t>a</w:t>
      </w:r>
      <w:r w:rsidRPr="00C21A66">
        <w:rPr>
          <w:rFonts w:cs="Times New Roman"/>
        </w:rPr>
        <w:t>) provided one of the most comprehensive and functional definitions for language learning strategies as “operations employed by the learner to aid the acquisition, storage, retrieval, and use of information” (p. 8). She broadened the definition of language learning strategies by clarifying the purpose of using these strategies to include “specific actions taken by</w:t>
      </w:r>
      <w:r w:rsidR="004962C4">
        <w:rPr>
          <w:rFonts w:cs="Times New Roman"/>
        </w:rPr>
        <w:t xml:space="preserve"> the</w:t>
      </w:r>
      <w:r w:rsidRPr="00C21A66">
        <w:rPr>
          <w:rFonts w:cs="Times New Roman"/>
        </w:rPr>
        <w:t xml:space="preserve"> learner to make learning easier, faster, more enjoyable, more </w:t>
      </w:r>
      <w:r w:rsidR="00334A68" w:rsidRPr="00C21A66">
        <w:rPr>
          <w:rFonts w:cs="Times New Roman"/>
        </w:rPr>
        <w:t>self-directed</w:t>
      </w:r>
      <w:r w:rsidRPr="00C21A66">
        <w:rPr>
          <w:rFonts w:cs="Times New Roman"/>
        </w:rPr>
        <w:t xml:space="preserve">, more effective, and more transferable to new situation” (p. 8). </w:t>
      </w:r>
      <w:r w:rsidR="00605E8C" w:rsidRPr="00543542">
        <w:rPr>
          <w:rFonts w:cs="Times New Roman"/>
        </w:rPr>
        <w:t xml:space="preserve">Oxford’s </w:t>
      </w:r>
      <w:r w:rsidR="0099131A" w:rsidRPr="00543542">
        <w:rPr>
          <w:rFonts w:cs="Times New Roman"/>
        </w:rPr>
        <w:t xml:space="preserve">91990a) </w:t>
      </w:r>
      <w:r w:rsidR="00605E8C" w:rsidRPr="00543542">
        <w:rPr>
          <w:rFonts w:cs="Times New Roman"/>
        </w:rPr>
        <w:t>definition for language learning strategies is used as</w:t>
      </w:r>
      <w:r w:rsidR="0099131A" w:rsidRPr="00543542">
        <w:rPr>
          <w:rFonts w:cs="Times New Roman"/>
        </w:rPr>
        <w:t xml:space="preserve"> a working definition</w:t>
      </w:r>
      <w:r w:rsidR="00605E8C" w:rsidRPr="00543542">
        <w:rPr>
          <w:rFonts w:cs="Times New Roman"/>
        </w:rPr>
        <w:t xml:space="preserve"> for the present research study.</w:t>
      </w:r>
    </w:p>
    <w:p w14:paraId="1E84337F" w14:textId="0553FBE1" w:rsidR="00DA4302" w:rsidRPr="00C21A66" w:rsidRDefault="00DA4302" w:rsidP="00492F5D">
      <w:pPr>
        <w:spacing w:line="480" w:lineRule="auto"/>
        <w:ind w:firstLine="720"/>
        <w:contextualSpacing/>
        <w:rPr>
          <w:rFonts w:cs="Times New Roman"/>
        </w:rPr>
      </w:pPr>
      <w:r w:rsidRPr="00C21A66">
        <w:rPr>
          <w:rFonts w:cs="Times New Roman"/>
        </w:rPr>
        <w:t>Yet, perhaps with such distinct definitions and terminologies</w:t>
      </w:r>
      <w:r w:rsidR="005D5A8D">
        <w:rPr>
          <w:rFonts w:cs="Times New Roman"/>
        </w:rPr>
        <w:t>,</w:t>
      </w:r>
      <w:r w:rsidRPr="00C21A66">
        <w:rPr>
          <w:rFonts w:cs="Times New Roman"/>
        </w:rPr>
        <w:t xml:space="preserve"> the best way to understand the meaning and the definition of language learning strategies</w:t>
      </w:r>
      <w:r w:rsidR="005D5A8D">
        <w:rPr>
          <w:rFonts w:cs="Times New Roman"/>
        </w:rPr>
        <w:t>,</w:t>
      </w:r>
      <w:r w:rsidRPr="00C21A66">
        <w:rPr>
          <w:rFonts w:cs="Times New Roman"/>
        </w:rPr>
        <w:t xml:space="preserve"> as Ellis (2008) indicated</w:t>
      </w:r>
      <w:r w:rsidR="005D5A8D">
        <w:rPr>
          <w:rFonts w:cs="Times New Roman"/>
        </w:rPr>
        <w:t>,</w:t>
      </w:r>
      <w:r w:rsidRPr="00C21A66">
        <w:rPr>
          <w:rFonts w:cs="Times New Roman"/>
        </w:rPr>
        <w:t xml:space="preserve"> is to offer a list of the main characteristics that underlie the language learning strategies.</w:t>
      </w:r>
    </w:p>
    <w:p w14:paraId="50B847B5" w14:textId="79087E27" w:rsidR="00DA4302" w:rsidRPr="00455082" w:rsidRDefault="00DA4302" w:rsidP="00AC25B1">
      <w:pPr>
        <w:pStyle w:val="Heading3"/>
      </w:pPr>
      <w:bookmarkStart w:id="45" w:name="_Toc319073286"/>
      <w:bookmarkStart w:id="46" w:name="_Toc465187248"/>
      <w:r w:rsidRPr="00455082">
        <w:t>Characteristics of Language Learning Strategies</w:t>
      </w:r>
      <w:bookmarkEnd w:id="45"/>
      <w:bookmarkEnd w:id="46"/>
      <w:r w:rsidRPr="00455082">
        <w:t xml:space="preserve"> </w:t>
      </w:r>
    </w:p>
    <w:p w14:paraId="48A3C9EA" w14:textId="73008360" w:rsidR="00DA4302" w:rsidRPr="00C21A66" w:rsidRDefault="00DA4302" w:rsidP="007135F9">
      <w:pPr>
        <w:spacing w:line="480" w:lineRule="auto"/>
        <w:ind w:firstLine="720"/>
        <w:contextualSpacing/>
        <w:rPr>
          <w:rFonts w:cs="Times New Roman"/>
        </w:rPr>
      </w:pPr>
      <w:r w:rsidRPr="00C21A66">
        <w:rPr>
          <w:rFonts w:cs="Times New Roman"/>
        </w:rPr>
        <w:t xml:space="preserve">Understanding the characteristics of language learning strategies is an important step to an understanding of the nature of these strategies (Ellis, 2008; Griffiths, 2008). Early researchers on language learning strategies (Chamot, 1987; Naiman, </w:t>
      </w:r>
      <w:r w:rsidR="00DB2F12" w:rsidRPr="00C21A66">
        <w:rPr>
          <w:rFonts w:cs="Times New Roman"/>
        </w:rPr>
        <w:t>Fröhlich</w:t>
      </w:r>
      <w:r w:rsidRPr="00C21A66">
        <w:rPr>
          <w:rFonts w:cs="Times New Roman"/>
        </w:rPr>
        <w:t>, Ste</w:t>
      </w:r>
      <w:r w:rsidR="00DB2F12" w:rsidRPr="00C21A66">
        <w:rPr>
          <w:rFonts w:cs="Times New Roman"/>
        </w:rPr>
        <w:t xml:space="preserve">rn &amp; Todesco, 1978; Rubin, 1975; </w:t>
      </w:r>
      <w:r w:rsidRPr="00C21A66">
        <w:rPr>
          <w:rFonts w:cs="Times New Roman"/>
        </w:rPr>
        <w:t xml:space="preserve">Stern, 1975) tried to describe the characteristics of a good language learner and identify strategies that successful language learners employ to facilitate their learning of new languages. </w:t>
      </w:r>
    </w:p>
    <w:p w14:paraId="4E85E3B5" w14:textId="2F7D9446" w:rsidR="00DA4302" w:rsidRPr="00C21A66" w:rsidRDefault="00DA4302" w:rsidP="007135F9">
      <w:pPr>
        <w:spacing w:line="480" w:lineRule="auto"/>
        <w:ind w:firstLine="720"/>
        <w:contextualSpacing/>
        <w:rPr>
          <w:rFonts w:cs="Times New Roman"/>
        </w:rPr>
      </w:pPr>
      <w:r w:rsidRPr="00C21A66">
        <w:rPr>
          <w:rFonts w:cs="Times New Roman"/>
        </w:rPr>
        <w:lastRenderedPageBreak/>
        <w:t>A leading attempt to identify the characteristics of language learning strategies was made by Rubin (1975) in her pivotal article “What the ‘Good Language Learner’ can teach us</w:t>
      </w:r>
      <w:r w:rsidR="00BB6AFD" w:rsidRPr="00C21A66">
        <w:rPr>
          <w:rFonts w:cs="Times New Roman"/>
        </w:rPr>
        <w:t>.</w:t>
      </w:r>
      <w:r w:rsidRPr="00C21A66">
        <w:rPr>
          <w:rFonts w:cs="Times New Roman"/>
        </w:rPr>
        <w:t xml:space="preserve">” Rubin listed several </w:t>
      </w:r>
      <w:r w:rsidR="00BB6AFD" w:rsidRPr="00C21A66">
        <w:rPr>
          <w:rFonts w:cs="Times New Roman"/>
        </w:rPr>
        <w:t xml:space="preserve">characteristics </w:t>
      </w:r>
      <w:r w:rsidRPr="00C21A66">
        <w:rPr>
          <w:rFonts w:cs="Times New Roman"/>
        </w:rPr>
        <w:t xml:space="preserve">employed by successful learners through her own observations as a language learner and as a teacher, and through the observations of other learners </w:t>
      </w:r>
      <w:r w:rsidR="005D5A8D">
        <w:rPr>
          <w:rFonts w:cs="Times New Roman"/>
        </w:rPr>
        <w:t>and</w:t>
      </w:r>
      <w:r w:rsidRPr="00C21A66">
        <w:rPr>
          <w:rFonts w:cs="Times New Roman"/>
        </w:rPr>
        <w:t xml:space="preserve"> teachers. Rubin (1975) claimed that successful learning is dependent mainly on three variables “aptitude, motivation and opportunity” (p. 42). Therefore, a successful language learner may have a natural ability for learning languages, have a strong desire to learn and communicate, and take advantage of opportunities to practice language. Rubin identified and described what she believed as the features of a good language learner as (a) </w:t>
      </w:r>
      <w:r w:rsidR="005D5A8D">
        <w:rPr>
          <w:rFonts w:cs="Times New Roman"/>
        </w:rPr>
        <w:t>being willing and accurate guesser;</w:t>
      </w:r>
      <w:r w:rsidRPr="00C21A66">
        <w:rPr>
          <w:rFonts w:cs="Times New Roman"/>
        </w:rPr>
        <w:t xml:space="preserve"> (b) willi</w:t>
      </w:r>
      <w:r w:rsidR="005D5A8D">
        <w:rPr>
          <w:rFonts w:cs="Times New Roman"/>
        </w:rPr>
        <w:t>ng to communicate;</w:t>
      </w:r>
      <w:r w:rsidRPr="00C21A66">
        <w:rPr>
          <w:rFonts w:cs="Times New Roman"/>
        </w:rPr>
        <w:t xml:space="preserve"> (c) often not inhibited (i.e., has no fear to learn or communicate, to</w:t>
      </w:r>
      <w:r w:rsidR="002730F7">
        <w:rPr>
          <w:rFonts w:cs="Times New Roman"/>
        </w:rPr>
        <w:t>lerate ambiguity and vagueness); (d) able to attend</w:t>
      </w:r>
      <w:r w:rsidRPr="00C21A66">
        <w:rPr>
          <w:rFonts w:cs="Times New Roman"/>
        </w:rPr>
        <w:t xml:space="preserve"> to forms and patterns (i.e., constantly analyzing, categorizin</w:t>
      </w:r>
      <w:r w:rsidR="002730F7">
        <w:rPr>
          <w:rFonts w:cs="Times New Roman"/>
        </w:rPr>
        <w:t>g, synthesizing and monitoring);</w:t>
      </w:r>
      <w:r w:rsidRPr="00C21A66">
        <w:rPr>
          <w:rFonts w:cs="Times New Roman"/>
        </w:rPr>
        <w:t xml:space="preserve"> (e) </w:t>
      </w:r>
      <w:r w:rsidR="002730F7">
        <w:rPr>
          <w:rFonts w:cs="Times New Roman"/>
        </w:rPr>
        <w:t>able to create and seek</w:t>
      </w:r>
      <w:r w:rsidRPr="00C21A66">
        <w:rPr>
          <w:rFonts w:cs="Times New Roman"/>
        </w:rPr>
        <w:t xml:space="preserve"> out opportuni</w:t>
      </w:r>
      <w:r w:rsidR="002730F7">
        <w:rPr>
          <w:rFonts w:cs="Times New Roman"/>
        </w:rPr>
        <w:t>ty to practice and use language;</w:t>
      </w:r>
      <w:r w:rsidRPr="00C21A66">
        <w:rPr>
          <w:rFonts w:cs="Times New Roman"/>
        </w:rPr>
        <w:t xml:space="preserve"> (f) </w:t>
      </w:r>
      <w:r w:rsidR="002730F7">
        <w:rPr>
          <w:rFonts w:cs="Times New Roman"/>
        </w:rPr>
        <w:t>able to monitor</w:t>
      </w:r>
      <w:r w:rsidRPr="00C21A66">
        <w:rPr>
          <w:rFonts w:cs="Times New Roman"/>
        </w:rPr>
        <w:t xml:space="preserve"> his</w:t>
      </w:r>
      <w:r w:rsidR="002730F7">
        <w:rPr>
          <w:rFonts w:cs="Times New Roman"/>
        </w:rPr>
        <w:t>/her own speech performance;</w:t>
      </w:r>
      <w:r w:rsidRPr="00C21A66">
        <w:rPr>
          <w:rFonts w:cs="Times New Roman"/>
        </w:rPr>
        <w:t xml:space="preserve"> and (g) </w:t>
      </w:r>
      <w:r w:rsidR="002730F7">
        <w:rPr>
          <w:rFonts w:cs="Times New Roman"/>
        </w:rPr>
        <w:t>able to pay</w:t>
      </w:r>
      <w:r w:rsidRPr="00C21A66">
        <w:rPr>
          <w:rFonts w:cs="Times New Roman"/>
        </w:rPr>
        <w:t xml:space="preserve"> attention to the meaning and the context of speech. </w:t>
      </w:r>
    </w:p>
    <w:p w14:paraId="017D7E75" w14:textId="6B129AD8" w:rsidR="00DA4302" w:rsidRPr="00C21A66" w:rsidRDefault="00DA4302" w:rsidP="007135F9">
      <w:pPr>
        <w:spacing w:line="480" w:lineRule="auto"/>
        <w:ind w:firstLine="720"/>
        <w:contextualSpacing/>
        <w:rPr>
          <w:rFonts w:cs="Times New Roman"/>
        </w:rPr>
      </w:pPr>
      <w:r w:rsidRPr="00C21A66">
        <w:rPr>
          <w:rFonts w:cs="Times New Roman"/>
        </w:rPr>
        <w:t xml:space="preserve">In a similar vein, Stern (1975) focused on the personal characteristics of the good language learner. Based on his own experience as a teacher and review of related literature, Stern listed the top </w:t>
      </w:r>
      <w:r w:rsidR="00EF7D9B">
        <w:rPr>
          <w:rFonts w:cs="Times New Roman"/>
        </w:rPr>
        <w:t>10</w:t>
      </w:r>
      <w:r w:rsidRPr="00C21A66">
        <w:rPr>
          <w:rFonts w:cs="Times New Roman"/>
        </w:rPr>
        <w:t xml:space="preserve"> characteristics of a good language learner which include:</w:t>
      </w:r>
    </w:p>
    <w:p w14:paraId="466910F7" w14:textId="4E2978C7" w:rsidR="00DA4302" w:rsidRPr="00113040" w:rsidRDefault="00DA4302" w:rsidP="005E2E59">
      <w:pPr>
        <w:pStyle w:val="ListParagraph"/>
        <w:numPr>
          <w:ilvl w:val="0"/>
          <w:numId w:val="16"/>
        </w:numPr>
        <w:spacing w:line="480" w:lineRule="auto"/>
        <w:rPr>
          <w:rFonts w:cs="Times New Roman"/>
        </w:rPr>
      </w:pPr>
      <w:r w:rsidRPr="00113040">
        <w:rPr>
          <w:rFonts w:cs="Times New Roman"/>
        </w:rPr>
        <w:t xml:space="preserve">A personal learning style </w:t>
      </w:r>
      <w:r w:rsidR="00BB6AFD" w:rsidRPr="00113040">
        <w:rPr>
          <w:rFonts w:cs="Times New Roman"/>
        </w:rPr>
        <w:t>or positive learning strategies</w:t>
      </w:r>
      <w:r w:rsidR="008A549D" w:rsidRPr="00113040">
        <w:rPr>
          <w:rFonts w:cs="Times New Roman"/>
        </w:rPr>
        <w:t>.</w:t>
      </w:r>
    </w:p>
    <w:p w14:paraId="47BCB1FE" w14:textId="4651E0CA" w:rsidR="00DA4302" w:rsidRPr="00113040" w:rsidRDefault="00BB6AFD" w:rsidP="005E2E59">
      <w:pPr>
        <w:pStyle w:val="ListParagraph"/>
        <w:numPr>
          <w:ilvl w:val="0"/>
          <w:numId w:val="16"/>
        </w:numPr>
        <w:spacing w:line="480" w:lineRule="auto"/>
        <w:rPr>
          <w:rFonts w:cs="Times New Roman"/>
        </w:rPr>
      </w:pPr>
      <w:r w:rsidRPr="00113040">
        <w:rPr>
          <w:rFonts w:cs="Times New Roman"/>
        </w:rPr>
        <w:t>An active approach to the task</w:t>
      </w:r>
      <w:r w:rsidR="008A549D" w:rsidRPr="00113040">
        <w:rPr>
          <w:rFonts w:cs="Times New Roman"/>
        </w:rPr>
        <w:t>.</w:t>
      </w:r>
    </w:p>
    <w:p w14:paraId="2D052F8C" w14:textId="0D671308" w:rsidR="00DA4302" w:rsidRPr="00113040" w:rsidRDefault="00DA4302" w:rsidP="005E2E59">
      <w:pPr>
        <w:pStyle w:val="ListParagraph"/>
        <w:numPr>
          <w:ilvl w:val="0"/>
          <w:numId w:val="16"/>
        </w:numPr>
        <w:spacing w:line="480" w:lineRule="auto"/>
        <w:rPr>
          <w:rFonts w:cs="Times New Roman"/>
        </w:rPr>
      </w:pPr>
      <w:r w:rsidRPr="00113040">
        <w:rPr>
          <w:rFonts w:cs="Times New Roman"/>
        </w:rPr>
        <w:t>A tolerance and outgoing approach to the target languag</w:t>
      </w:r>
      <w:r w:rsidR="00BB6AFD" w:rsidRPr="00113040">
        <w:rPr>
          <w:rFonts w:cs="Times New Roman"/>
        </w:rPr>
        <w:t>e and empathy with its speakers</w:t>
      </w:r>
      <w:r w:rsidR="008A549D" w:rsidRPr="00113040">
        <w:rPr>
          <w:rFonts w:cs="Times New Roman"/>
        </w:rPr>
        <w:t>.</w:t>
      </w:r>
    </w:p>
    <w:p w14:paraId="3AFDD245" w14:textId="33318278" w:rsidR="00DA4302" w:rsidRPr="00113040" w:rsidRDefault="00DA4302" w:rsidP="005E2E59">
      <w:pPr>
        <w:pStyle w:val="ListParagraph"/>
        <w:numPr>
          <w:ilvl w:val="0"/>
          <w:numId w:val="16"/>
        </w:numPr>
        <w:spacing w:line="480" w:lineRule="auto"/>
        <w:rPr>
          <w:rFonts w:cs="Times New Roman"/>
        </w:rPr>
      </w:pPr>
      <w:r w:rsidRPr="00113040">
        <w:rPr>
          <w:rFonts w:cs="Times New Roman"/>
        </w:rPr>
        <w:t>Technical know</w:t>
      </w:r>
      <w:r w:rsidR="00BB6AFD" w:rsidRPr="00113040">
        <w:rPr>
          <w:rFonts w:cs="Times New Roman"/>
        </w:rPr>
        <w:t>-how about to tackle a language</w:t>
      </w:r>
      <w:r w:rsidR="008A549D" w:rsidRPr="00113040">
        <w:rPr>
          <w:rFonts w:cs="Times New Roman"/>
        </w:rPr>
        <w:t>.</w:t>
      </w:r>
    </w:p>
    <w:p w14:paraId="367874B0" w14:textId="5577A697" w:rsidR="00DA4302" w:rsidRPr="00113040" w:rsidRDefault="00DA4302" w:rsidP="005E2E59">
      <w:pPr>
        <w:pStyle w:val="ListParagraph"/>
        <w:numPr>
          <w:ilvl w:val="0"/>
          <w:numId w:val="16"/>
        </w:numPr>
        <w:spacing w:line="480" w:lineRule="auto"/>
        <w:rPr>
          <w:rFonts w:cs="Times New Roman"/>
        </w:rPr>
      </w:pPr>
      <w:r w:rsidRPr="00113040">
        <w:rPr>
          <w:rFonts w:cs="Times New Roman"/>
        </w:rPr>
        <w:t>Strategies of experimentation and planning with object of developing new language into an ordered or system and/or revising this system progressively</w:t>
      </w:r>
      <w:r w:rsidR="008A549D" w:rsidRPr="00113040">
        <w:rPr>
          <w:rFonts w:cs="Times New Roman"/>
        </w:rPr>
        <w:t>.</w:t>
      </w:r>
    </w:p>
    <w:p w14:paraId="462152B0" w14:textId="7D69178C" w:rsidR="00DA4302" w:rsidRPr="00113040" w:rsidRDefault="00DA4302" w:rsidP="005E2E59">
      <w:pPr>
        <w:pStyle w:val="ListParagraph"/>
        <w:numPr>
          <w:ilvl w:val="0"/>
          <w:numId w:val="16"/>
        </w:numPr>
        <w:spacing w:line="480" w:lineRule="auto"/>
        <w:rPr>
          <w:rFonts w:cs="Times New Roman"/>
        </w:rPr>
      </w:pPr>
      <w:r w:rsidRPr="00113040">
        <w:rPr>
          <w:rFonts w:cs="Times New Roman"/>
        </w:rPr>
        <w:lastRenderedPageBreak/>
        <w:t>C</w:t>
      </w:r>
      <w:r w:rsidR="00BB6AFD" w:rsidRPr="00113040">
        <w:rPr>
          <w:rFonts w:cs="Times New Roman"/>
        </w:rPr>
        <w:t>onstantly searching for meaning</w:t>
      </w:r>
      <w:r w:rsidR="008A549D" w:rsidRPr="00113040">
        <w:rPr>
          <w:rFonts w:cs="Times New Roman"/>
        </w:rPr>
        <w:t>.</w:t>
      </w:r>
    </w:p>
    <w:p w14:paraId="076E001C" w14:textId="2299B2B2" w:rsidR="00DA4302" w:rsidRPr="00113040" w:rsidRDefault="00BB6AFD" w:rsidP="005E2E59">
      <w:pPr>
        <w:pStyle w:val="ListParagraph"/>
        <w:numPr>
          <w:ilvl w:val="0"/>
          <w:numId w:val="16"/>
        </w:numPr>
        <w:spacing w:line="480" w:lineRule="auto"/>
        <w:rPr>
          <w:rFonts w:cs="Times New Roman"/>
        </w:rPr>
      </w:pPr>
      <w:r w:rsidRPr="00113040">
        <w:rPr>
          <w:rFonts w:cs="Times New Roman"/>
        </w:rPr>
        <w:t>Willingness to practice</w:t>
      </w:r>
      <w:r w:rsidR="008A549D" w:rsidRPr="00113040">
        <w:rPr>
          <w:rFonts w:cs="Times New Roman"/>
        </w:rPr>
        <w:t>.</w:t>
      </w:r>
    </w:p>
    <w:p w14:paraId="2206E14E" w14:textId="25C8C77C" w:rsidR="00DA4302" w:rsidRPr="00113040" w:rsidRDefault="00DA4302" w:rsidP="005E2E59">
      <w:pPr>
        <w:pStyle w:val="ListParagraph"/>
        <w:numPr>
          <w:ilvl w:val="0"/>
          <w:numId w:val="16"/>
        </w:numPr>
        <w:spacing w:line="480" w:lineRule="auto"/>
        <w:rPr>
          <w:rFonts w:cs="Times New Roman"/>
        </w:rPr>
      </w:pPr>
      <w:r w:rsidRPr="00113040">
        <w:rPr>
          <w:rFonts w:cs="Times New Roman"/>
        </w:rPr>
        <w:t>Willingness to use</w:t>
      </w:r>
      <w:r w:rsidR="00BB6AFD" w:rsidRPr="00113040">
        <w:rPr>
          <w:rFonts w:cs="Times New Roman"/>
        </w:rPr>
        <w:t xml:space="preserve"> language in real communication</w:t>
      </w:r>
      <w:r w:rsidR="008A549D" w:rsidRPr="00113040">
        <w:rPr>
          <w:rFonts w:cs="Times New Roman"/>
        </w:rPr>
        <w:t>.</w:t>
      </w:r>
    </w:p>
    <w:p w14:paraId="7CFE2A79" w14:textId="28281C0C" w:rsidR="00DA4302" w:rsidRPr="00113040" w:rsidRDefault="00DA4302" w:rsidP="005E2E59">
      <w:pPr>
        <w:pStyle w:val="ListParagraph"/>
        <w:numPr>
          <w:ilvl w:val="0"/>
          <w:numId w:val="16"/>
        </w:numPr>
        <w:spacing w:line="480" w:lineRule="auto"/>
        <w:rPr>
          <w:rFonts w:cs="Times New Roman"/>
        </w:rPr>
      </w:pPr>
      <w:r w:rsidRPr="00113040">
        <w:rPr>
          <w:rFonts w:cs="Times New Roman"/>
        </w:rPr>
        <w:t xml:space="preserve">Self-monitoring and critical sensitivity to language use, and technical expertise </w:t>
      </w:r>
      <w:r w:rsidR="00BB6AFD" w:rsidRPr="00113040">
        <w:rPr>
          <w:rFonts w:cs="Times New Roman"/>
        </w:rPr>
        <w:t>about how to tackle a language</w:t>
      </w:r>
      <w:r w:rsidR="008A549D" w:rsidRPr="00113040">
        <w:rPr>
          <w:rFonts w:cs="Times New Roman"/>
        </w:rPr>
        <w:t>.</w:t>
      </w:r>
      <w:r w:rsidRPr="00113040">
        <w:rPr>
          <w:rFonts w:cs="Times New Roman"/>
        </w:rPr>
        <w:t xml:space="preserve"> </w:t>
      </w:r>
    </w:p>
    <w:p w14:paraId="3DB06C8D" w14:textId="1C3A465A" w:rsidR="00DA4302" w:rsidRPr="00543542" w:rsidRDefault="00DA4302" w:rsidP="005E2E59">
      <w:pPr>
        <w:pStyle w:val="ListParagraph"/>
        <w:numPr>
          <w:ilvl w:val="0"/>
          <w:numId w:val="16"/>
        </w:numPr>
        <w:spacing w:line="480" w:lineRule="auto"/>
        <w:rPr>
          <w:rFonts w:cs="Times New Roman"/>
        </w:rPr>
      </w:pPr>
      <w:r w:rsidRPr="00113040">
        <w:rPr>
          <w:rFonts w:cs="Times New Roman"/>
        </w:rPr>
        <w:t>Developing the target language more and more as a separate preference sys</w:t>
      </w:r>
      <w:r w:rsidR="00EA33AA" w:rsidRPr="00113040">
        <w:rPr>
          <w:rFonts w:cs="Times New Roman"/>
        </w:rPr>
        <w:t>tem and learning to think in it</w:t>
      </w:r>
      <w:r w:rsidR="007E40B3">
        <w:rPr>
          <w:rFonts w:cs="Times New Roman"/>
        </w:rPr>
        <w:t xml:space="preserve"> </w:t>
      </w:r>
      <w:r w:rsidR="007E40B3" w:rsidRPr="00543542">
        <w:rPr>
          <w:rFonts w:cs="Times New Roman"/>
        </w:rPr>
        <w:t>(a</w:t>
      </w:r>
      <w:r w:rsidRPr="00543542">
        <w:rPr>
          <w:rFonts w:cs="Times New Roman"/>
        </w:rPr>
        <w:t xml:space="preserve">s cited in Cohen </w:t>
      </w:r>
      <w:r w:rsidR="00EF7D9B" w:rsidRPr="00543542">
        <w:rPr>
          <w:rFonts w:cs="Times New Roman"/>
        </w:rPr>
        <w:t>&amp; Macaro, 2007, p. 11)</w:t>
      </w:r>
      <w:r w:rsidR="007E40B3" w:rsidRPr="00543542">
        <w:rPr>
          <w:rFonts w:cs="Times New Roman"/>
        </w:rPr>
        <w:t>.</w:t>
      </w:r>
    </w:p>
    <w:p w14:paraId="34413C28" w14:textId="0B343800" w:rsidR="00DA4302" w:rsidRPr="00C21A66" w:rsidRDefault="00DA4302" w:rsidP="007135F9">
      <w:pPr>
        <w:spacing w:line="480" w:lineRule="auto"/>
        <w:ind w:firstLine="720"/>
        <w:contextualSpacing/>
        <w:rPr>
          <w:rFonts w:cs="Times New Roman"/>
        </w:rPr>
      </w:pPr>
      <w:r w:rsidRPr="00C21A66">
        <w:rPr>
          <w:rFonts w:cs="Times New Roman"/>
        </w:rPr>
        <w:t>Although the work</w:t>
      </w:r>
      <w:r w:rsidR="00D151CA">
        <w:rPr>
          <w:rFonts w:cs="Times New Roman"/>
        </w:rPr>
        <w:t>s</w:t>
      </w:r>
      <w:r w:rsidRPr="00C21A66">
        <w:rPr>
          <w:rFonts w:cs="Times New Roman"/>
        </w:rPr>
        <w:t xml:space="preserve"> of Rubin (1975) and Stern (1975) primarily focus</w:t>
      </w:r>
      <w:r w:rsidR="00D151CA">
        <w:rPr>
          <w:rFonts w:cs="Times New Roman"/>
        </w:rPr>
        <w:t xml:space="preserve"> </w:t>
      </w:r>
      <w:r w:rsidRPr="00C21A66">
        <w:rPr>
          <w:rFonts w:cs="Times New Roman"/>
        </w:rPr>
        <w:t xml:space="preserve">on identifying the characteristics of successful language learner, not on the characteristics of the strategies themselves, </w:t>
      </w:r>
      <w:r w:rsidR="00D151CA">
        <w:rPr>
          <w:rFonts w:cs="Times New Roman"/>
        </w:rPr>
        <w:t>they led</w:t>
      </w:r>
      <w:r w:rsidRPr="00C21A66">
        <w:rPr>
          <w:rFonts w:cs="Times New Roman"/>
        </w:rPr>
        <w:t xml:space="preserve"> other researchers to expand and classify these features int</w:t>
      </w:r>
      <w:r w:rsidR="00D151CA">
        <w:rPr>
          <w:rFonts w:cs="Times New Roman"/>
        </w:rPr>
        <w:t xml:space="preserve">o groups of learning strategies. In addition, their works inspired researchers to </w:t>
      </w:r>
      <w:r w:rsidRPr="00C21A66">
        <w:rPr>
          <w:rFonts w:cs="Times New Roman"/>
        </w:rPr>
        <w:t xml:space="preserve">further investigate </w:t>
      </w:r>
      <w:r w:rsidR="00D151CA">
        <w:rPr>
          <w:rFonts w:cs="Times New Roman"/>
        </w:rPr>
        <w:t xml:space="preserve">the various </w:t>
      </w:r>
      <w:r w:rsidRPr="00C21A66">
        <w:rPr>
          <w:rFonts w:cs="Times New Roman"/>
        </w:rPr>
        <w:t xml:space="preserve">social strategies (Fillmore, 1976), </w:t>
      </w:r>
      <w:r w:rsidR="00D151CA">
        <w:rPr>
          <w:rFonts w:cs="Times New Roman"/>
        </w:rPr>
        <w:t xml:space="preserve">the </w:t>
      </w:r>
      <w:r w:rsidRPr="00C21A66">
        <w:rPr>
          <w:rFonts w:cs="Times New Roman"/>
        </w:rPr>
        <w:t xml:space="preserve">psychological characteristics (Naiman, </w:t>
      </w:r>
      <w:r w:rsidR="00906FC2" w:rsidRPr="00C21A66">
        <w:rPr>
          <w:rFonts w:cs="Times New Roman"/>
        </w:rPr>
        <w:t>Fröhlich</w:t>
      </w:r>
      <w:r w:rsidRPr="00C21A66">
        <w:rPr>
          <w:rFonts w:cs="Times New Roman"/>
        </w:rPr>
        <w:t xml:space="preserve"> &amp;</w:t>
      </w:r>
      <w:r w:rsidR="00265398" w:rsidRPr="00C21A66">
        <w:rPr>
          <w:rFonts w:cs="Times New Roman"/>
        </w:rPr>
        <w:t xml:space="preserve"> Stern, 1975</w:t>
      </w:r>
      <w:r w:rsidRPr="00C21A66">
        <w:rPr>
          <w:rFonts w:cs="Times New Roman"/>
        </w:rPr>
        <w:t xml:space="preserve">), and the cognitive processes used by </w:t>
      </w:r>
      <w:r w:rsidR="00D151CA">
        <w:rPr>
          <w:rFonts w:cs="Times New Roman"/>
        </w:rPr>
        <w:t xml:space="preserve">language </w:t>
      </w:r>
      <w:r w:rsidRPr="00C21A66">
        <w:rPr>
          <w:rFonts w:cs="Times New Roman"/>
        </w:rPr>
        <w:t>learners (Cohen &amp; Aphek, 1978).</w:t>
      </w:r>
    </w:p>
    <w:p w14:paraId="45ADA9B1" w14:textId="017BC273" w:rsidR="00DA4302" w:rsidRPr="00C21A66" w:rsidRDefault="00DA4302" w:rsidP="007135F9">
      <w:pPr>
        <w:spacing w:line="480" w:lineRule="auto"/>
        <w:ind w:firstLine="720"/>
        <w:contextualSpacing/>
        <w:rPr>
          <w:rFonts w:cs="Times New Roman"/>
        </w:rPr>
      </w:pPr>
      <w:r w:rsidRPr="00C21A66">
        <w:rPr>
          <w:rFonts w:cs="Times New Roman"/>
        </w:rPr>
        <w:t>Another alternative scheme was proposed by Wenden (1987)</w:t>
      </w:r>
      <w:r w:rsidR="00F97176">
        <w:rPr>
          <w:rFonts w:cs="Times New Roman"/>
        </w:rPr>
        <w:t>,</w:t>
      </w:r>
      <w:r w:rsidRPr="00C21A66">
        <w:rPr>
          <w:rFonts w:cs="Times New Roman"/>
        </w:rPr>
        <w:t xml:space="preserve"> which includes six criteria to describe the characteristics of learning strategies. According to Wenden</w:t>
      </w:r>
      <w:r w:rsidR="00F97176">
        <w:rPr>
          <w:rFonts w:cs="Times New Roman"/>
        </w:rPr>
        <w:t xml:space="preserve"> </w:t>
      </w:r>
      <w:r w:rsidR="00F97176" w:rsidRPr="00C21A66">
        <w:rPr>
          <w:rFonts w:cs="Times New Roman"/>
        </w:rPr>
        <w:t>(1987)</w:t>
      </w:r>
      <w:r w:rsidRPr="00C21A66">
        <w:rPr>
          <w:rFonts w:cs="Times New Roman"/>
        </w:rPr>
        <w:t>, the language learning strategies appears to have following characteristics:</w:t>
      </w:r>
    </w:p>
    <w:p w14:paraId="3253B901" w14:textId="77777777" w:rsidR="00DA4302" w:rsidRPr="00C21A66" w:rsidRDefault="00DA4302" w:rsidP="005E2E59">
      <w:pPr>
        <w:pStyle w:val="ListParagraph"/>
        <w:numPr>
          <w:ilvl w:val="0"/>
          <w:numId w:val="8"/>
        </w:numPr>
        <w:spacing w:line="480" w:lineRule="auto"/>
        <w:rPr>
          <w:rFonts w:cs="Times New Roman"/>
        </w:rPr>
      </w:pPr>
      <w:r w:rsidRPr="00C21A66">
        <w:rPr>
          <w:rFonts w:cs="Times New Roman"/>
        </w:rPr>
        <w:t>Strategies are specific actions or techniques, not a characteristic that describes a learner general approach.</w:t>
      </w:r>
    </w:p>
    <w:p w14:paraId="50ED1CB3" w14:textId="77777777" w:rsidR="00DA4302" w:rsidRPr="00C21A66" w:rsidRDefault="00DA4302" w:rsidP="005E2E59">
      <w:pPr>
        <w:pStyle w:val="ListParagraph"/>
        <w:numPr>
          <w:ilvl w:val="0"/>
          <w:numId w:val="8"/>
        </w:numPr>
        <w:spacing w:line="480" w:lineRule="auto"/>
        <w:rPr>
          <w:rFonts w:cs="Times New Roman"/>
        </w:rPr>
      </w:pPr>
      <w:r w:rsidRPr="00C21A66">
        <w:rPr>
          <w:rFonts w:cs="Times New Roman"/>
        </w:rPr>
        <w:t>Some strategies are observable while others are not.</w:t>
      </w:r>
    </w:p>
    <w:p w14:paraId="3372E7DA" w14:textId="77777777" w:rsidR="00DA4302" w:rsidRPr="00C21A66" w:rsidRDefault="00DA4302" w:rsidP="005E2E59">
      <w:pPr>
        <w:pStyle w:val="ListParagraph"/>
        <w:numPr>
          <w:ilvl w:val="0"/>
          <w:numId w:val="8"/>
        </w:numPr>
        <w:spacing w:line="480" w:lineRule="auto"/>
        <w:rPr>
          <w:rFonts w:cs="Times New Roman"/>
        </w:rPr>
      </w:pPr>
      <w:r w:rsidRPr="00C21A66">
        <w:rPr>
          <w:rFonts w:cs="Times New Roman"/>
        </w:rPr>
        <w:t xml:space="preserve">Strategies are problem oriented, used as a response to learners needs. </w:t>
      </w:r>
    </w:p>
    <w:p w14:paraId="5A357474" w14:textId="1C206A15" w:rsidR="00DA4302" w:rsidRPr="00C21A66" w:rsidRDefault="00DA4302" w:rsidP="005E2E59">
      <w:pPr>
        <w:pStyle w:val="ListParagraph"/>
        <w:numPr>
          <w:ilvl w:val="0"/>
          <w:numId w:val="8"/>
        </w:numPr>
        <w:spacing w:line="480" w:lineRule="auto"/>
        <w:rPr>
          <w:rFonts w:cs="Times New Roman"/>
        </w:rPr>
      </w:pPr>
      <w:r w:rsidRPr="00C21A66">
        <w:rPr>
          <w:rFonts w:cs="Times New Roman"/>
        </w:rPr>
        <w:t>Strategies can contribute directly or indirectly to learning.</w:t>
      </w:r>
    </w:p>
    <w:p w14:paraId="4FC1734F" w14:textId="4836DA59" w:rsidR="00DA4302" w:rsidRPr="00C21A66" w:rsidRDefault="00DA4302" w:rsidP="005E2E59">
      <w:pPr>
        <w:pStyle w:val="ListParagraph"/>
        <w:numPr>
          <w:ilvl w:val="0"/>
          <w:numId w:val="8"/>
        </w:numPr>
        <w:spacing w:line="480" w:lineRule="auto"/>
        <w:rPr>
          <w:rFonts w:cs="Times New Roman"/>
        </w:rPr>
      </w:pPr>
      <w:r w:rsidRPr="00C21A66">
        <w:rPr>
          <w:rFonts w:cs="Times New Roman"/>
        </w:rPr>
        <w:t>Strategies can be conscious and sometimes can become automatized.</w:t>
      </w:r>
    </w:p>
    <w:p w14:paraId="4B71907D" w14:textId="311E8FC1" w:rsidR="00DA4302" w:rsidRPr="00C21A66" w:rsidRDefault="00DA4302" w:rsidP="005E2E59">
      <w:pPr>
        <w:pStyle w:val="ListParagraph"/>
        <w:numPr>
          <w:ilvl w:val="0"/>
          <w:numId w:val="8"/>
        </w:numPr>
        <w:spacing w:line="480" w:lineRule="auto"/>
        <w:rPr>
          <w:rFonts w:cs="Times New Roman"/>
        </w:rPr>
      </w:pPr>
      <w:r w:rsidRPr="00C21A66">
        <w:rPr>
          <w:rFonts w:cs="Times New Roman"/>
        </w:rPr>
        <w:lastRenderedPageBreak/>
        <w:t>Strategies are amenable to change. They can be modified, changed, learned an</w:t>
      </w:r>
      <w:r w:rsidR="00F97176">
        <w:rPr>
          <w:rFonts w:cs="Times New Roman"/>
        </w:rPr>
        <w:t>d rejected (</w:t>
      </w:r>
      <w:r w:rsidR="00EF7D9B">
        <w:rPr>
          <w:rFonts w:cs="Times New Roman"/>
        </w:rPr>
        <w:t>p. 7)</w:t>
      </w:r>
      <w:r w:rsidR="00F97176">
        <w:rPr>
          <w:rFonts w:cs="Times New Roman"/>
        </w:rPr>
        <w:t>.</w:t>
      </w:r>
      <w:r w:rsidRPr="00C21A66">
        <w:rPr>
          <w:rFonts w:cs="Times New Roman"/>
        </w:rPr>
        <w:t xml:space="preserve"> </w:t>
      </w:r>
    </w:p>
    <w:p w14:paraId="5EC0EFBD" w14:textId="43FCC180" w:rsidR="00DA4302" w:rsidRPr="00C21A66" w:rsidRDefault="00DA4302" w:rsidP="008E332E">
      <w:pPr>
        <w:spacing w:line="480" w:lineRule="auto"/>
        <w:ind w:firstLine="720"/>
        <w:contextualSpacing/>
        <w:rPr>
          <w:rFonts w:cs="Times New Roman"/>
        </w:rPr>
      </w:pPr>
      <w:r w:rsidRPr="00C21A66">
        <w:rPr>
          <w:rFonts w:cs="Times New Roman"/>
        </w:rPr>
        <w:t>Oxford (1990) provided an extensive description of the main characteristics of the language learning strategies as follow</w:t>
      </w:r>
      <w:r w:rsidR="008A549D" w:rsidRPr="00C21A66">
        <w:rPr>
          <w:rFonts w:cs="Times New Roman"/>
        </w:rPr>
        <w:t>s</w:t>
      </w:r>
      <w:r w:rsidRPr="00C21A66">
        <w:rPr>
          <w:rFonts w:cs="Times New Roman"/>
        </w:rPr>
        <w:t>:</w:t>
      </w:r>
    </w:p>
    <w:p w14:paraId="2ABA07D1" w14:textId="77777777" w:rsidR="00DA4302" w:rsidRPr="00C21A66" w:rsidRDefault="00DA4302" w:rsidP="007135F9">
      <w:pPr>
        <w:pStyle w:val="ListParagraph"/>
        <w:numPr>
          <w:ilvl w:val="0"/>
          <w:numId w:val="5"/>
        </w:numPr>
        <w:spacing w:line="480" w:lineRule="auto"/>
        <w:rPr>
          <w:rFonts w:cs="Times New Roman"/>
        </w:rPr>
      </w:pPr>
      <w:r w:rsidRPr="00C21A66">
        <w:rPr>
          <w:rFonts w:cs="Times New Roman"/>
        </w:rPr>
        <w:t xml:space="preserve">Language learning strategies improve the students’ communicative competence. Developing the communicative competence requires students to participate in authentic meaningful communication. Language learning strategies stimulate learners to participate in real communication. Also, specific learning strategies can improve particular fundamental competence (i.e., grammatical, sociolinguistic, discourse and strategic competence). Social strategies, for example, can help students improve sociolinguistic competence while compensation strategies enhance the strategic competence.          </w:t>
      </w:r>
    </w:p>
    <w:p w14:paraId="3DCAB4D1" w14:textId="07949018" w:rsidR="00DA4302" w:rsidRPr="00C21A66" w:rsidRDefault="00DA4302" w:rsidP="007135F9">
      <w:pPr>
        <w:pStyle w:val="ListParagraph"/>
        <w:numPr>
          <w:ilvl w:val="0"/>
          <w:numId w:val="5"/>
        </w:numPr>
        <w:spacing w:line="480" w:lineRule="auto"/>
        <w:rPr>
          <w:rFonts w:cs="Times New Roman"/>
        </w:rPr>
      </w:pPr>
      <w:r w:rsidRPr="00C21A66">
        <w:rPr>
          <w:rFonts w:cs="Times New Roman"/>
        </w:rPr>
        <w:t xml:space="preserve"> Language learning strategies allow learners to become more self-directed. These strategies encourage learners to take the lead of their own learning and become more autonomous learners </w:t>
      </w:r>
      <w:r w:rsidR="001A660A" w:rsidRPr="00C21A66">
        <w:rPr>
          <w:rFonts w:cs="Times New Roman"/>
        </w:rPr>
        <w:t>“when</w:t>
      </w:r>
      <w:r w:rsidRPr="00C21A66">
        <w:rPr>
          <w:rFonts w:cs="Times New Roman"/>
        </w:rPr>
        <w:t xml:space="preserve"> students take more responsibility, more learning occur” (Oxford, 1990</w:t>
      </w:r>
      <w:r w:rsidR="00EF2353" w:rsidRPr="00C21A66">
        <w:rPr>
          <w:rFonts w:cs="Times New Roman"/>
        </w:rPr>
        <w:t>a</w:t>
      </w:r>
      <w:r w:rsidRPr="00C21A66">
        <w:rPr>
          <w:rFonts w:cs="Times New Roman"/>
        </w:rPr>
        <w:t>, p. 11). Learning strategies create independent long-life learners who are more knowledgeable about their learning strategies.</w:t>
      </w:r>
    </w:p>
    <w:p w14:paraId="2487923D" w14:textId="0C17ACAA" w:rsidR="00DA4302" w:rsidRPr="00C21A66" w:rsidRDefault="00DA4302" w:rsidP="007135F9">
      <w:pPr>
        <w:pStyle w:val="ListParagraph"/>
        <w:numPr>
          <w:ilvl w:val="0"/>
          <w:numId w:val="5"/>
        </w:numPr>
        <w:spacing w:line="480" w:lineRule="auto"/>
        <w:rPr>
          <w:rFonts w:cs="Times New Roman"/>
        </w:rPr>
      </w:pPr>
      <w:r w:rsidRPr="00C21A66">
        <w:rPr>
          <w:rFonts w:cs="Times New Roman"/>
        </w:rPr>
        <w:t>Language learning strategies expand the role of the teachers. Lan</w:t>
      </w:r>
      <w:r w:rsidR="009730E2" w:rsidRPr="00C21A66">
        <w:rPr>
          <w:rFonts w:cs="Times New Roman"/>
        </w:rPr>
        <w:t xml:space="preserve">guage learning strategies do not </w:t>
      </w:r>
      <w:r w:rsidRPr="00C21A66">
        <w:rPr>
          <w:rFonts w:cs="Times New Roman"/>
        </w:rPr>
        <w:t xml:space="preserve">limit the responsibility of the teacher in the class to the traditional role of being the only authority in the class, manager, director, or controller. The role of the teacher in language learning strategies extends to facilitate, help, guide, advice the students learning. </w:t>
      </w:r>
    </w:p>
    <w:p w14:paraId="0001FF9D" w14:textId="77777777" w:rsidR="00DA4302" w:rsidRPr="00C21A66" w:rsidRDefault="00DA4302" w:rsidP="007135F9">
      <w:pPr>
        <w:pStyle w:val="ListParagraph"/>
        <w:numPr>
          <w:ilvl w:val="0"/>
          <w:numId w:val="5"/>
        </w:numPr>
        <w:spacing w:line="480" w:lineRule="auto"/>
        <w:rPr>
          <w:rFonts w:cs="Times New Roman"/>
        </w:rPr>
      </w:pPr>
      <w:r w:rsidRPr="00C21A66">
        <w:rPr>
          <w:rFonts w:cs="Times New Roman"/>
        </w:rPr>
        <w:t xml:space="preserve">Language learning strategies are problem-oriented. Language learning strategies are considered as instruments used by learners to solve problems they encountered, complete </w:t>
      </w:r>
      <w:r w:rsidRPr="00C21A66">
        <w:rPr>
          <w:rFonts w:cs="Times New Roman"/>
        </w:rPr>
        <w:lastRenderedPageBreak/>
        <w:t xml:space="preserve">tasks, achieve objectives while learning a language. Guessing intelligently, for example, is a learning tool that could be used by students when meaning is not comprehended.   </w:t>
      </w:r>
    </w:p>
    <w:p w14:paraId="67B7C827" w14:textId="1933494E" w:rsidR="00DA4302" w:rsidRPr="00C21A66" w:rsidRDefault="00DA4302" w:rsidP="007135F9">
      <w:pPr>
        <w:pStyle w:val="ListParagraph"/>
        <w:numPr>
          <w:ilvl w:val="0"/>
          <w:numId w:val="5"/>
        </w:numPr>
        <w:spacing w:line="480" w:lineRule="auto"/>
        <w:rPr>
          <w:rFonts w:cs="Times New Roman"/>
        </w:rPr>
      </w:pPr>
      <w:r w:rsidRPr="00C21A66">
        <w:rPr>
          <w:rFonts w:cs="Times New Roman"/>
        </w:rPr>
        <w:t xml:space="preserve">Language learning strategies are specific actions </w:t>
      </w:r>
      <w:r w:rsidR="00F97176">
        <w:rPr>
          <w:rFonts w:cs="Times New Roman"/>
        </w:rPr>
        <w:t>under</w:t>
      </w:r>
      <w:r w:rsidRPr="00C21A66">
        <w:rPr>
          <w:rFonts w:cs="Times New Roman"/>
        </w:rPr>
        <w:t>taken by the learner</w:t>
      </w:r>
      <w:r w:rsidR="00F97176">
        <w:rPr>
          <w:rFonts w:cs="Times New Roman"/>
        </w:rPr>
        <w:t>s</w:t>
      </w:r>
      <w:r w:rsidRPr="00C21A66">
        <w:rPr>
          <w:rFonts w:cs="Times New Roman"/>
        </w:rPr>
        <w:t>. They are considered as techniques employed by students to enha</w:t>
      </w:r>
      <w:r w:rsidR="00F97176">
        <w:rPr>
          <w:rFonts w:cs="Times New Roman"/>
        </w:rPr>
        <w:t xml:space="preserve">nce their learning such as </w:t>
      </w:r>
      <w:r w:rsidRPr="00C21A66">
        <w:rPr>
          <w:rFonts w:cs="Times New Roman"/>
        </w:rPr>
        <w:t>taking</w:t>
      </w:r>
      <w:r w:rsidR="00F97176">
        <w:rPr>
          <w:rFonts w:cs="Times New Roman"/>
        </w:rPr>
        <w:t xml:space="preserve"> notes</w:t>
      </w:r>
      <w:r w:rsidRPr="00C21A66">
        <w:rPr>
          <w:rFonts w:cs="Times New Roman"/>
        </w:rPr>
        <w:t>, analyzing and asking for clarification. Choosing specific learning action depends largely on the students</w:t>
      </w:r>
      <w:r w:rsidR="00F97176">
        <w:rPr>
          <w:rFonts w:cs="Times New Roman"/>
        </w:rPr>
        <w:t>’</w:t>
      </w:r>
      <w:r w:rsidRPr="00C21A66">
        <w:rPr>
          <w:rFonts w:cs="Times New Roman"/>
        </w:rPr>
        <w:t xml:space="preserve"> learning style</w:t>
      </w:r>
      <w:r w:rsidR="00F97176">
        <w:rPr>
          <w:rFonts w:cs="Times New Roman"/>
        </w:rPr>
        <w:t>s</w:t>
      </w:r>
      <w:r w:rsidRPr="00C21A66">
        <w:rPr>
          <w:rFonts w:cs="Times New Roman"/>
        </w:rPr>
        <w:t>.</w:t>
      </w:r>
    </w:p>
    <w:p w14:paraId="10868120" w14:textId="4263A260" w:rsidR="00DA4302" w:rsidRPr="00C21A66" w:rsidRDefault="00DA4302" w:rsidP="007135F9">
      <w:pPr>
        <w:pStyle w:val="ListParagraph"/>
        <w:numPr>
          <w:ilvl w:val="0"/>
          <w:numId w:val="5"/>
        </w:numPr>
        <w:spacing w:line="480" w:lineRule="auto"/>
        <w:rPr>
          <w:rFonts w:cs="Times New Roman"/>
        </w:rPr>
      </w:pPr>
      <w:r w:rsidRPr="00C21A66">
        <w:rPr>
          <w:rFonts w:cs="Times New Roman"/>
        </w:rPr>
        <w:t>Language learning strategies involve many aspects of the learning, not just cognitive. Beside the cognitive strategies, they include other metacognitive, affective and social and memory strategies that do not involve direct mental processing or manipulation of language. A learner may use strategies that do not require higher order of mental thinking</w:t>
      </w:r>
      <w:r w:rsidR="00F97176">
        <w:rPr>
          <w:rFonts w:cs="Times New Roman"/>
        </w:rPr>
        <w:t xml:space="preserve">, </w:t>
      </w:r>
      <w:r w:rsidRPr="00C21A66">
        <w:rPr>
          <w:rFonts w:cs="Times New Roman"/>
        </w:rPr>
        <w:t xml:space="preserve">such as seeking </w:t>
      </w:r>
      <w:r w:rsidR="00F97176">
        <w:rPr>
          <w:rFonts w:cs="Times New Roman"/>
        </w:rPr>
        <w:t xml:space="preserve">an </w:t>
      </w:r>
      <w:r w:rsidRPr="00C21A66">
        <w:rPr>
          <w:rFonts w:cs="Times New Roman"/>
        </w:rPr>
        <w:t xml:space="preserve">opportunity to communicate or encourage oneself to complete tasks. </w:t>
      </w:r>
    </w:p>
    <w:p w14:paraId="13145AC1" w14:textId="702E19F3" w:rsidR="00DA4302" w:rsidRPr="00C21A66" w:rsidRDefault="00DA4302" w:rsidP="007135F9">
      <w:pPr>
        <w:pStyle w:val="ListParagraph"/>
        <w:numPr>
          <w:ilvl w:val="0"/>
          <w:numId w:val="5"/>
        </w:numPr>
        <w:spacing w:line="480" w:lineRule="auto"/>
        <w:rPr>
          <w:rFonts w:cs="Times New Roman"/>
        </w:rPr>
      </w:pPr>
      <w:r w:rsidRPr="00C21A66">
        <w:rPr>
          <w:rFonts w:cs="Times New Roman"/>
        </w:rPr>
        <w:t xml:space="preserve">Language learning strategies support learning directly and indirectly. Some strategies, including cognitive, memory and compensation, contribute directly to the learning process of the language while other metacognitive, affective and social strategies are not directly related to language learning. Though direct and indirect strategies work differently in language learning, these strategies are important and </w:t>
      </w:r>
      <w:r w:rsidR="001A660A" w:rsidRPr="00C21A66">
        <w:rPr>
          <w:rFonts w:cs="Times New Roman"/>
        </w:rPr>
        <w:t>“support</w:t>
      </w:r>
      <w:r w:rsidRPr="00C21A66">
        <w:rPr>
          <w:rFonts w:cs="Times New Roman"/>
        </w:rPr>
        <w:t xml:space="preserve"> each other in many ways” (Oxford, 1990</w:t>
      </w:r>
      <w:r w:rsidR="00D101F4" w:rsidRPr="00C21A66">
        <w:rPr>
          <w:rFonts w:cs="Times New Roman"/>
        </w:rPr>
        <w:t>a</w:t>
      </w:r>
      <w:r w:rsidRPr="00C21A66">
        <w:rPr>
          <w:rFonts w:cs="Times New Roman"/>
        </w:rPr>
        <w:t xml:space="preserve">, p. 12).  </w:t>
      </w:r>
    </w:p>
    <w:p w14:paraId="0EEA6573" w14:textId="4B8053E3" w:rsidR="00DA4302" w:rsidRPr="00C21A66" w:rsidRDefault="00DA4302" w:rsidP="007135F9">
      <w:pPr>
        <w:pStyle w:val="ListParagraph"/>
        <w:numPr>
          <w:ilvl w:val="0"/>
          <w:numId w:val="5"/>
        </w:numPr>
        <w:spacing w:line="480" w:lineRule="auto"/>
        <w:rPr>
          <w:rFonts w:cs="Times New Roman"/>
        </w:rPr>
      </w:pPr>
      <w:r w:rsidRPr="00C21A66">
        <w:rPr>
          <w:rFonts w:cs="Times New Roman"/>
        </w:rPr>
        <w:t xml:space="preserve">Language learning strategies are not always observable. Some strategies are hard to detect by teachers </w:t>
      </w:r>
      <w:r w:rsidR="00F97176">
        <w:rPr>
          <w:rFonts w:cs="Times New Roman"/>
        </w:rPr>
        <w:t>as they are processed</w:t>
      </w:r>
      <w:r w:rsidRPr="00C21A66">
        <w:rPr>
          <w:rFonts w:cs="Times New Roman"/>
        </w:rPr>
        <w:t xml:space="preserve"> </w:t>
      </w:r>
      <w:r w:rsidR="00F97176">
        <w:rPr>
          <w:rFonts w:cs="Times New Roman"/>
        </w:rPr>
        <w:t xml:space="preserve">mentally </w:t>
      </w:r>
      <w:r w:rsidRPr="00C21A66">
        <w:rPr>
          <w:rFonts w:cs="Times New Roman"/>
        </w:rPr>
        <w:t>rather than observable behavior</w:t>
      </w:r>
      <w:r w:rsidR="008F3D57">
        <w:rPr>
          <w:rFonts w:cs="Times New Roman"/>
        </w:rPr>
        <w:t>s</w:t>
      </w:r>
      <w:r w:rsidRPr="00C21A66">
        <w:rPr>
          <w:rFonts w:cs="Times New Roman"/>
        </w:rPr>
        <w:t>. Memory and cognitive strategies, for example, are inner mental activities that cannot be easily measured or identified by teachers. Other strategies are used by learners outside the classroom</w:t>
      </w:r>
      <w:r w:rsidR="008F3D57">
        <w:rPr>
          <w:rFonts w:cs="Times New Roman"/>
        </w:rPr>
        <w:t>,</w:t>
      </w:r>
      <w:r w:rsidRPr="00C21A66">
        <w:rPr>
          <w:rFonts w:cs="Times New Roman"/>
        </w:rPr>
        <w:t xml:space="preserve"> in natural settings </w:t>
      </w:r>
      <w:r w:rsidR="008F3D57">
        <w:rPr>
          <w:rFonts w:cs="Times New Roman"/>
        </w:rPr>
        <w:t xml:space="preserve">that are typically not </w:t>
      </w:r>
      <w:r w:rsidRPr="00C21A66">
        <w:rPr>
          <w:rFonts w:cs="Times New Roman"/>
        </w:rPr>
        <w:t xml:space="preserve">observed by teachers.        </w:t>
      </w:r>
    </w:p>
    <w:p w14:paraId="51429D41" w14:textId="77777777" w:rsidR="00DA4302" w:rsidRPr="00C21A66" w:rsidRDefault="00DA4302" w:rsidP="007135F9">
      <w:pPr>
        <w:pStyle w:val="ListParagraph"/>
        <w:numPr>
          <w:ilvl w:val="0"/>
          <w:numId w:val="5"/>
        </w:numPr>
        <w:spacing w:line="480" w:lineRule="auto"/>
        <w:rPr>
          <w:rFonts w:cs="Times New Roman"/>
        </w:rPr>
      </w:pPr>
      <w:r w:rsidRPr="00C21A66">
        <w:rPr>
          <w:rFonts w:cs="Times New Roman"/>
        </w:rPr>
        <w:lastRenderedPageBreak/>
        <w:t xml:space="preserve">Language learning strategies are often conscious. Most of the strategies involve the learner’s conscious efforts to learn a language. However, these strategies could eventually become automatic or unconscious overtime as students practice these strategies and progress in their learning. </w:t>
      </w:r>
    </w:p>
    <w:p w14:paraId="0397B476" w14:textId="1ACB4A81" w:rsidR="00DA4302" w:rsidRPr="00C21A66" w:rsidRDefault="00DA4302" w:rsidP="007135F9">
      <w:pPr>
        <w:pStyle w:val="ListParagraph"/>
        <w:numPr>
          <w:ilvl w:val="0"/>
          <w:numId w:val="5"/>
        </w:numPr>
        <w:spacing w:line="480" w:lineRule="auto"/>
        <w:rPr>
          <w:rFonts w:cs="Times New Roman"/>
        </w:rPr>
      </w:pPr>
      <w:r w:rsidRPr="00C21A66">
        <w:rPr>
          <w:rFonts w:cs="Times New Roman"/>
        </w:rPr>
        <w:t>Language learning strategies can be taught. Oxford (1990</w:t>
      </w:r>
      <w:r w:rsidR="00D101F4" w:rsidRPr="00C21A66">
        <w:rPr>
          <w:rFonts w:cs="Times New Roman"/>
        </w:rPr>
        <w:t>a</w:t>
      </w:r>
      <w:r w:rsidRPr="00C21A66">
        <w:rPr>
          <w:rFonts w:cs="Times New Roman"/>
        </w:rPr>
        <w:t>) claimed that, “language learning strategies are easier to teach and modify” (p. 12). Teachers can us</w:t>
      </w:r>
      <w:r w:rsidR="00470858">
        <w:rPr>
          <w:rFonts w:cs="Times New Roman"/>
        </w:rPr>
        <w:t>e strategy training or strategy-</w:t>
      </w:r>
      <w:r w:rsidRPr="00C21A66">
        <w:rPr>
          <w:rFonts w:cs="Times New Roman"/>
        </w:rPr>
        <w:t xml:space="preserve">based instruction to guide students to the appropriate learning strategies available for them </w:t>
      </w:r>
      <w:r w:rsidR="00470858">
        <w:rPr>
          <w:rFonts w:cs="Times New Roman"/>
        </w:rPr>
        <w:t>which</w:t>
      </w:r>
      <w:r w:rsidRPr="00C21A66">
        <w:rPr>
          <w:rFonts w:cs="Times New Roman"/>
        </w:rPr>
        <w:t xml:space="preserve"> can teach students how to ap</w:t>
      </w:r>
      <w:r w:rsidR="00470858">
        <w:rPr>
          <w:rFonts w:cs="Times New Roman"/>
        </w:rPr>
        <w:t>ply or transfer certain strategies</w:t>
      </w:r>
      <w:r w:rsidRPr="00C21A66">
        <w:rPr>
          <w:rFonts w:cs="Times New Roman"/>
        </w:rPr>
        <w:t xml:space="preserve"> to different context</w:t>
      </w:r>
      <w:r w:rsidR="00470858">
        <w:rPr>
          <w:rFonts w:cs="Times New Roman"/>
        </w:rPr>
        <w:t>s</w:t>
      </w:r>
      <w:r w:rsidRPr="00C21A66">
        <w:rPr>
          <w:rFonts w:cs="Times New Roman"/>
        </w:rPr>
        <w:t>.</w:t>
      </w:r>
      <w:r w:rsidR="00F75DD0">
        <w:rPr>
          <w:rFonts w:cs="Times New Roman"/>
        </w:rPr>
        <w:t xml:space="preserve"> </w:t>
      </w:r>
    </w:p>
    <w:p w14:paraId="6DF2D148" w14:textId="7D15172F" w:rsidR="00DA4302" w:rsidRPr="00C21A66" w:rsidRDefault="00DA4302" w:rsidP="007135F9">
      <w:pPr>
        <w:pStyle w:val="ListParagraph"/>
        <w:numPr>
          <w:ilvl w:val="0"/>
          <w:numId w:val="5"/>
        </w:numPr>
        <w:spacing w:line="480" w:lineRule="auto"/>
        <w:rPr>
          <w:rFonts w:cs="Times New Roman"/>
        </w:rPr>
      </w:pPr>
      <w:r w:rsidRPr="00C21A66">
        <w:rPr>
          <w:rFonts w:cs="Times New Roman"/>
        </w:rPr>
        <w:t>Language learning strategies are flexible. Language learning strategies are independent and differ from one learner to another “They are not always found in a predictable sequences or in precise patterns. There is a great deal of individuality in the way learners choose, combine, and sequence strategies” (Oxford, 1990</w:t>
      </w:r>
      <w:r w:rsidR="00D101F4" w:rsidRPr="00C21A66">
        <w:rPr>
          <w:rFonts w:cs="Times New Roman"/>
        </w:rPr>
        <w:t>a</w:t>
      </w:r>
      <w:r w:rsidR="00F75DD0">
        <w:rPr>
          <w:rFonts w:cs="Times New Roman"/>
        </w:rPr>
        <w:t xml:space="preserve">, p. 13). </w:t>
      </w:r>
    </w:p>
    <w:p w14:paraId="17539CC3" w14:textId="6A893E4F" w:rsidR="00DA4302" w:rsidRPr="00C21A66" w:rsidRDefault="00DA4302" w:rsidP="007135F9">
      <w:pPr>
        <w:pStyle w:val="ListParagraph"/>
        <w:numPr>
          <w:ilvl w:val="0"/>
          <w:numId w:val="5"/>
        </w:numPr>
        <w:spacing w:line="480" w:lineRule="auto"/>
        <w:rPr>
          <w:rFonts w:cs="Times New Roman"/>
        </w:rPr>
      </w:pPr>
      <w:r w:rsidRPr="00C21A66">
        <w:rPr>
          <w:rFonts w:cs="Times New Roman"/>
        </w:rPr>
        <w:t>Language learning strategies are influenced by a variety of factors. Factors such as gender, age, motivation, proficiency level of learning, learning style, personality traits and purpose of language learning can influence the students’ choice</w:t>
      </w:r>
      <w:r w:rsidR="00470858">
        <w:rPr>
          <w:rFonts w:cs="Times New Roman"/>
        </w:rPr>
        <w:t>s</w:t>
      </w:r>
      <w:r w:rsidRPr="00C21A66">
        <w:rPr>
          <w:rFonts w:cs="Times New Roman"/>
        </w:rPr>
        <w:t xml:space="preserve"> of learning strategies. These factors are found to impact language learners’ choice</w:t>
      </w:r>
      <w:r w:rsidR="00470858">
        <w:rPr>
          <w:rFonts w:cs="Times New Roman"/>
        </w:rPr>
        <w:t>s</w:t>
      </w:r>
      <w:r w:rsidRPr="00C21A66">
        <w:rPr>
          <w:rFonts w:cs="Times New Roman"/>
        </w:rPr>
        <w:t xml:space="preserve"> and their frequency </w:t>
      </w:r>
      <w:r w:rsidR="00470858">
        <w:rPr>
          <w:rFonts w:cs="Times New Roman"/>
        </w:rPr>
        <w:t xml:space="preserve">of </w:t>
      </w:r>
      <w:r w:rsidRPr="00C21A66">
        <w:rPr>
          <w:rFonts w:cs="Times New Roman"/>
        </w:rPr>
        <w:t xml:space="preserve">use </w:t>
      </w:r>
      <w:r w:rsidR="00470858">
        <w:rPr>
          <w:rFonts w:cs="Times New Roman"/>
        </w:rPr>
        <w:t>for</w:t>
      </w:r>
      <w:r w:rsidRPr="00C21A66">
        <w:rPr>
          <w:rFonts w:cs="Times New Roman"/>
        </w:rPr>
        <w:t xml:space="preserve"> certain language strategies. </w:t>
      </w:r>
    </w:p>
    <w:p w14:paraId="7DB1A400" w14:textId="15149EEE" w:rsidR="00DA4302" w:rsidRPr="00C21A66" w:rsidRDefault="00DA4302" w:rsidP="007135F9">
      <w:pPr>
        <w:spacing w:line="480" w:lineRule="auto"/>
        <w:ind w:firstLine="720"/>
        <w:contextualSpacing/>
        <w:rPr>
          <w:rFonts w:cs="Times New Roman"/>
        </w:rPr>
      </w:pPr>
      <w:r w:rsidRPr="00C21A66">
        <w:rPr>
          <w:rFonts w:cs="Times New Roman"/>
        </w:rPr>
        <w:t xml:space="preserve">Unlike </w:t>
      </w:r>
      <w:r w:rsidR="0001314C" w:rsidRPr="00C21A66">
        <w:rPr>
          <w:rFonts w:cs="Times New Roman"/>
        </w:rPr>
        <w:t>Oxford</w:t>
      </w:r>
      <w:r w:rsidRPr="00C21A66">
        <w:rPr>
          <w:rFonts w:cs="Times New Roman"/>
        </w:rPr>
        <w:t xml:space="preserve"> (1990), MacIntyre (1994) limited the language learning strategies used by learners to only two general characteristics. First, one of the defining characteristics of the language learning strategies is the “focus on intentional actions” (p. 190). Other accidental </w:t>
      </w:r>
      <w:r w:rsidR="00470858">
        <w:rPr>
          <w:rFonts w:cs="Times New Roman"/>
        </w:rPr>
        <w:t>or</w:t>
      </w:r>
      <w:r w:rsidRPr="00C21A66">
        <w:rPr>
          <w:rFonts w:cs="Times New Roman"/>
        </w:rPr>
        <w:t xml:space="preserve"> unplanned actions are not considered </w:t>
      </w:r>
      <w:r w:rsidR="006A6123">
        <w:rPr>
          <w:rFonts w:cs="Times New Roman"/>
        </w:rPr>
        <w:t xml:space="preserve">to be </w:t>
      </w:r>
      <w:r w:rsidRPr="00C21A66">
        <w:rPr>
          <w:rFonts w:cs="Times New Roman"/>
        </w:rPr>
        <w:t xml:space="preserve">learning strategies but </w:t>
      </w:r>
      <w:r w:rsidR="00470858">
        <w:rPr>
          <w:rFonts w:cs="Times New Roman"/>
        </w:rPr>
        <w:t>rather</w:t>
      </w:r>
      <w:r w:rsidRPr="00C21A66">
        <w:rPr>
          <w:rFonts w:cs="Times New Roman"/>
        </w:rPr>
        <w:t xml:space="preserve"> as either a personality trait or </w:t>
      </w:r>
      <w:r w:rsidR="002A2C1D" w:rsidRPr="00C21A66">
        <w:rPr>
          <w:rFonts w:cs="Times New Roman"/>
        </w:rPr>
        <w:t>a situation</w:t>
      </w:r>
      <w:r w:rsidR="00DF1693">
        <w:rPr>
          <w:rFonts w:cs="Times New Roman"/>
        </w:rPr>
        <w:t>al</w:t>
      </w:r>
      <w:r w:rsidR="002A2C1D" w:rsidRPr="00C21A66">
        <w:rPr>
          <w:rFonts w:cs="Times New Roman"/>
        </w:rPr>
        <w:t xml:space="preserve"> demand</w:t>
      </w:r>
      <w:r w:rsidRPr="00C21A66">
        <w:rPr>
          <w:rFonts w:cs="Times New Roman"/>
        </w:rPr>
        <w:t xml:space="preserve"> or a combination of both. Second, the language learning strategies </w:t>
      </w:r>
      <w:r w:rsidRPr="00C21A66">
        <w:rPr>
          <w:rFonts w:cs="Times New Roman"/>
        </w:rPr>
        <w:lastRenderedPageBreak/>
        <w:t xml:space="preserve">require students to “choose to perform the strategic action” (p. 190). MacIntyre </w:t>
      </w:r>
      <w:r w:rsidR="002A2C1D" w:rsidRPr="00C21A66">
        <w:rPr>
          <w:rFonts w:cs="Times New Roman"/>
        </w:rPr>
        <w:t xml:space="preserve">(1994) </w:t>
      </w:r>
      <w:r w:rsidRPr="00C21A66">
        <w:rPr>
          <w:rFonts w:cs="Times New Roman"/>
        </w:rPr>
        <w:t>argued that intentional actions are often choices that are selected from other possible actions. Language learners usually make choices with the intention of imp</w:t>
      </w:r>
      <w:r w:rsidR="006A6123">
        <w:rPr>
          <w:rFonts w:cs="Times New Roman"/>
        </w:rPr>
        <w:t xml:space="preserve">roving their learning. If </w:t>
      </w:r>
      <w:r w:rsidRPr="00C21A66">
        <w:rPr>
          <w:rFonts w:cs="Times New Roman"/>
        </w:rPr>
        <w:t>no choices exist while learning, it would be difficult to say that these</w:t>
      </w:r>
      <w:r w:rsidR="00F75DD0">
        <w:rPr>
          <w:rFonts w:cs="Times New Roman"/>
        </w:rPr>
        <w:t xml:space="preserve"> actions are really strategies.</w:t>
      </w:r>
      <w:r w:rsidRPr="00C21A66">
        <w:rPr>
          <w:rFonts w:cs="Times New Roman"/>
        </w:rPr>
        <w:t xml:space="preserve"> </w:t>
      </w:r>
    </w:p>
    <w:p w14:paraId="22ED98ED" w14:textId="6EBED193" w:rsidR="00DA4302" w:rsidRPr="00C21A66" w:rsidRDefault="00DA4302" w:rsidP="007135F9">
      <w:pPr>
        <w:spacing w:line="480" w:lineRule="auto"/>
        <w:ind w:firstLine="720"/>
        <w:contextualSpacing/>
        <w:rPr>
          <w:rFonts w:cs="Times New Roman"/>
        </w:rPr>
      </w:pPr>
      <w:r w:rsidRPr="00C21A66">
        <w:rPr>
          <w:rFonts w:cs="Times New Roman"/>
        </w:rPr>
        <w:t xml:space="preserve">Although researchers </w:t>
      </w:r>
      <w:r w:rsidR="006A6123">
        <w:rPr>
          <w:rFonts w:cs="Times New Roman"/>
        </w:rPr>
        <w:t>identified</w:t>
      </w:r>
      <w:r w:rsidRPr="00C21A66">
        <w:rPr>
          <w:rFonts w:cs="Times New Roman"/>
        </w:rPr>
        <w:t xml:space="preserve"> various characteristics </w:t>
      </w:r>
      <w:r w:rsidR="006A6123">
        <w:rPr>
          <w:rFonts w:cs="Times New Roman"/>
        </w:rPr>
        <w:t>of</w:t>
      </w:r>
      <w:r w:rsidRPr="00C21A66">
        <w:rPr>
          <w:rFonts w:cs="Times New Roman"/>
        </w:rPr>
        <w:t xml:space="preserve"> the language learning strategies, their characterizations generally appear to have a lot in common. Ellis (2008) </w:t>
      </w:r>
      <w:r w:rsidR="006A6123">
        <w:rPr>
          <w:rFonts w:cs="Times New Roman"/>
        </w:rPr>
        <w:t>summarized</w:t>
      </w:r>
      <w:r w:rsidRPr="00C21A66">
        <w:rPr>
          <w:rFonts w:cs="Times New Roman"/>
        </w:rPr>
        <w:t xml:space="preserve"> the common features made by various researchers about the characteristics of language learning strategies as follow</w:t>
      </w:r>
      <w:r w:rsidR="002A2C1D" w:rsidRPr="00C21A66">
        <w:rPr>
          <w:rFonts w:cs="Times New Roman"/>
        </w:rPr>
        <w:t>s</w:t>
      </w:r>
      <w:r w:rsidRPr="00C21A66">
        <w:rPr>
          <w:rFonts w:cs="Times New Roman"/>
        </w:rPr>
        <w:t xml:space="preserve">: </w:t>
      </w:r>
    </w:p>
    <w:p w14:paraId="10107891" w14:textId="77777777" w:rsidR="00DA4302" w:rsidRPr="00C21A66" w:rsidRDefault="00DA4302" w:rsidP="005E2E59">
      <w:pPr>
        <w:pStyle w:val="ListParagraph"/>
        <w:numPr>
          <w:ilvl w:val="0"/>
          <w:numId w:val="7"/>
        </w:numPr>
        <w:spacing w:line="480" w:lineRule="auto"/>
        <w:rPr>
          <w:rFonts w:cs="Times New Roman"/>
        </w:rPr>
      </w:pPr>
      <w:r w:rsidRPr="00C21A66">
        <w:rPr>
          <w:rFonts w:cs="Times New Roman"/>
        </w:rPr>
        <w:t>Strategies refer to both general approaches and specific actions or techniques used to learn an L2.</w:t>
      </w:r>
    </w:p>
    <w:p w14:paraId="62EE1C8E" w14:textId="77777777" w:rsidR="00DA4302" w:rsidRPr="00C21A66" w:rsidRDefault="00DA4302" w:rsidP="005E2E59">
      <w:pPr>
        <w:pStyle w:val="ListParagraph"/>
        <w:numPr>
          <w:ilvl w:val="0"/>
          <w:numId w:val="7"/>
        </w:numPr>
        <w:spacing w:line="480" w:lineRule="auto"/>
        <w:rPr>
          <w:rFonts w:cs="Times New Roman"/>
        </w:rPr>
      </w:pPr>
      <w:r w:rsidRPr="00C21A66">
        <w:rPr>
          <w:rFonts w:cs="Times New Roman"/>
        </w:rPr>
        <w:t>Strategies are problem-oriented- the learner deploys a strategy to overcome some particular learning or communication problem.</w:t>
      </w:r>
    </w:p>
    <w:p w14:paraId="63CA512B" w14:textId="51310CC5" w:rsidR="00DA4302" w:rsidRPr="00C21A66" w:rsidRDefault="00DA4302" w:rsidP="005E2E59">
      <w:pPr>
        <w:pStyle w:val="ListParagraph"/>
        <w:numPr>
          <w:ilvl w:val="0"/>
          <w:numId w:val="7"/>
        </w:numPr>
        <w:spacing w:line="480" w:lineRule="auto"/>
        <w:rPr>
          <w:rFonts w:cs="Times New Roman"/>
        </w:rPr>
      </w:pPr>
      <w:r w:rsidRPr="00C21A66">
        <w:rPr>
          <w:rFonts w:cs="Times New Roman"/>
        </w:rPr>
        <w:t xml:space="preserve">Learners are generally aware of strategies they use and can identify what they </w:t>
      </w:r>
      <w:r w:rsidR="00B81D09" w:rsidRPr="00C21A66">
        <w:rPr>
          <w:rFonts w:cs="Times New Roman"/>
        </w:rPr>
        <w:t>consist</w:t>
      </w:r>
      <w:r w:rsidRPr="00C21A66">
        <w:rPr>
          <w:rFonts w:cs="Times New Roman"/>
        </w:rPr>
        <w:t xml:space="preserve"> of if they are asked to pay attention to what they are doing/thinking.</w:t>
      </w:r>
    </w:p>
    <w:p w14:paraId="6398D9CD" w14:textId="77777777" w:rsidR="00DA4302" w:rsidRPr="00C21A66" w:rsidRDefault="00DA4302" w:rsidP="005E2E59">
      <w:pPr>
        <w:pStyle w:val="ListParagraph"/>
        <w:numPr>
          <w:ilvl w:val="0"/>
          <w:numId w:val="7"/>
        </w:numPr>
        <w:spacing w:line="480" w:lineRule="auto"/>
        <w:rPr>
          <w:rFonts w:cs="Times New Roman"/>
        </w:rPr>
      </w:pPr>
      <w:r w:rsidRPr="00C21A66">
        <w:rPr>
          <w:rFonts w:cs="Times New Roman"/>
        </w:rPr>
        <w:t>Strategies involve linguistic behavior (such as requesting the name of an object) and nonlinguistic (such as pointing at an object so as to be told its name).</w:t>
      </w:r>
    </w:p>
    <w:p w14:paraId="79E87EFC" w14:textId="77777777" w:rsidR="00DA4302" w:rsidRPr="00C21A66" w:rsidRDefault="00DA4302" w:rsidP="005E2E59">
      <w:pPr>
        <w:pStyle w:val="ListParagraph"/>
        <w:numPr>
          <w:ilvl w:val="0"/>
          <w:numId w:val="7"/>
        </w:numPr>
        <w:spacing w:line="480" w:lineRule="auto"/>
        <w:rPr>
          <w:rFonts w:cs="Times New Roman"/>
        </w:rPr>
      </w:pPr>
      <w:r w:rsidRPr="00C21A66">
        <w:rPr>
          <w:rFonts w:cs="Times New Roman"/>
        </w:rPr>
        <w:t>Linguistic strategies can be performed in the L1 and in the L2.</w:t>
      </w:r>
    </w:p>
    <w:p w14:paraId="675C90DE" w14:textId="77777777" w:rsidR="00DA4302" w:rsidRPr="00C21A66" w:rsidRDefault="00DA4302" w:rsidP="005E2E59">
      <w:pPr>
        <w:pStyle w:val="ListParagraph"/>
        <w:numPr>
          <w:ilvl w:val="0"/>
          <w:numId w:val="7"/>
        </w:numPr>
        <w:spacing w:line="480" w:lineRule="auto"/>
        <w:rPr>
          <w:rFonts w:cs="Times New Roman"/>
        </w:rPr>
      </w:pPr>
      <w:r w:rsidRPr="00C21A66">
        <w:rPr>
          <w:rFonts w:cs="Times New Roman"/>
        </w:rPr>
        <w:t xml:space="preserve">Some strategies are behavioral while others are mental. Thus, some strategies are directly observable, while other not. </w:t>
      </w:r>
    </w:p>
    <w:p w14:paraId="652E7049" w14:textId="77777777" w:rsidR="00DA4302" w:rsidRPr="00C21A66" w:rsidRDefault="00DA4302" w:rsidP="005E2E59">
      <w:pPr>
        <w:pStyle w:val="ListParagraph"/>
        <w:numPr>
          <w:ilvl w:val="0"/>
          <w:numId w:val="7"/>
        </w:numPr>
        <w:spacing w:line="480" w:lineRule="auto"/>
        <w:rPr>
          <w:rFonts w:cs="Times New Roman"/>
        </w:rPr>
      </w:pPr>
      <w:r w:rsidRPr="00C21A66">
        <w:rPr>
          <w:rFonts w:cs="Times New Roman"/>
        </w:rPr>
        <w:t xml:space="preserve"> In the main, strategies contribute indirectly to learning by providing learners with data about the L2 which they can then process. However, some strategies may also contribute directly (for example, memorization strategies direct at specific lexical items or grammatical rules).</w:t>
      </w:r>
    </w:p>
    <w:p w14:paraId="41967FFA" w14:textId="5CFB8364" w:rsidR="0001314C" w:rsidRPr="00C21A66" w:rsidRDefault="00DA4302" w:rsidP="005E2E59">
      <w:pPr>
        <w:pStyle w:val="ListParagraph"/>
        <w:numPr>
          <w:ilvl w:val="0"/>
          <w:numId w:val="7"/>
        </w:numPr>
        <w:spacing w:line="480" w:lineRule="auto"/>
        <w:rPr>
          <w:rFonts w:cs="Times New Roman"/>
        </w:rPr>
      </w:pPr>
      <w:r w:rsidRPr="00C21A66">
        <w:rPr>
          <w:rFonts w:cs="Times New Roman"/>
        </w:rPr>
        <w:lastRenderedPageBreak/>
        <w:t>Strategy use varies considerably as a result of both the kind of task the learner is engaged in and individual learner preferences. (Ellis, 2008, p. 705</w:t>
      </w:r>
      <w:r w:rsidR="00DF1693">
        <w:rPr>
          <w:rFonts w:cs="Times New Roman"/>
        </w:rPr>
        <w:t>)</w:t>
      </w:r>
      <w:r w:rsidRPr="00C21A66">
        <w:rPr>
          <w:rFonts w:cs="Times New Roman"/>
        </w:rPr>
        <w:t xml:space="preserve">  </w:t>
      </w:r>
    </w:p>
    <w:p w14:paraId="45B88365" w14:textId="7303E12A" w:rsidR="00DA4302" w:rsidRPr="00C21A66" w:rsidRDefault="00DA4302" w:rsidP="00AC25B1">
      <w:pPr>
        <w:pStyle w:val="Heading3"/>
      </w:pPr>
      <w:bookmarkStart w:id="47" w:name="_Toc319073287"/>
      <w:bookmarkStart w:id="48" w:name="_Toc465187249"/>
      <w:r w:rsidRPr="00C21A66">
        <w:t>Classification</w:t>
      </w:r>
      <w:r w:rsidR="00FE617E" w:rsidRPr="00C21A66">
        <w:t>s</w:t>
      </w:r>
      <w:r w:rsidRPr="00C21A66">
        <w:t xml:space="preserve"> of Language Learning Strategies</w:t>
      </w:r>
      <w:bookmarkEnd w:id="47"/>
      <w:bookmarkEnd w:id="48"/>
      <w:r w:rsidRPr="00C21A66">
        <w:t xml:space="preserve"> </w:t>
      </w:r>
    </w:p>
    <w:p w14:paraId="529590E8" w14:textId="1B6E174B" w:rsidR="00DA4302" w:rsidRPr="00C21A66" w:rsidRDefault="00DA4302" w:rsidP="007135F9">
      <w:pPr>
        <w:spacing w:line="480" w:lineRule="auto"/>
        <w:ind w:firstLine="720"/>
        <w:contextualSpacing/>
        <w:rPr>
          <w:rFonts w:cs="Times New Roman"/>
        </w:rPr>
      </w:pPr>
      <w:r w:rsidRPr="00C21A66">
        <w:rPr>
          <w:rFonts w:cs="Times New Roman"/>
        </w:rPr>
        <w:t xml:space="preserve">Research on language learning strategies began in the early </w:t>
      </w:r>
      <w:r w:rsidR="00664048" w:rsidRPr="00C21A66">
        <w:rPr>
          <w:rFonts w:cs="Times New Roman"/>
        </w:rPr>
        <w:t>70s</w:t>
      </w:r>
      <w:r w:rsidRPr="00C21A66">
        <w:rPr>
          <w:rFonts w:cs="Times New Roman"/>
        </w:rPr>
        <w:t xml:space="preserve"> with the article of Rubin (1975), “What the ‘Good Language Learner’ can teach us” (Cohen </w:t>
      </w:r>
      <w:r w:rsidR="00857BE6" w:rsidRPr="00C21A66">
        <w:rPr>
          <w:rFonts w:cs="Times New Roman"/>
        </w:rPr>
        <w:t>&amp;</w:t>
      </w:r>
      <w:r w:rsidRPr="00C21A66">
        <w:rPr>
          <w:rFonts w:cs="Times New Roman"/>
        </w:rPr>
        <w:t xml:space="preserve"> Macaro, 2007), and since then</w:t>
      </w:r>
      <w:r w:rsidR="00664048" w:rsidRPr="00C21A66">
        <w:rPr>
          <w:rFonts w:cs="Times New Roman"/>
        </w:rPr>
        <w:t>,</w:t>
      </w:r>
      <w:r w:rsidRPr="00C21A66">
        <w:rPr>
          <w:rFonts w:cs="Times New Roman"/>
        </w:rPr>
        <w:t xml:space="preserve"> researchers </w:t>
      </w:r>
      <w:r w:rsidR="006A6123">
        <w:rPr>
          <w:rFonts w:cs="Times New Roman"/>
        </w:rPr>
        <w:t>have</w:t>
      </w:r>
      <w:r w:rsidRPr="00C21A66">
        <w:rPr>
          <w:rFonts w:cs="Times New Roman"/>
        </w:rPr>
        <w:t xml:space="preserve"> attempted to sort and organize language learning strategies into different categories. </w:t>
      </w:r>
      <w:r w:rsidR="00664048" w:rsidRPr="00C21A66">
        <w:rPr>
          <w:rFonts w:cs="Times New Roman"/>
        </w:rPr>
        <w:t>Currently</w:t>
      </w:r>
      <w:r w:rsidR="006A6123">
        <w:rPr>
          <w:rFonts w:cs="Times New Roman"/>
        </w:rPr>
        <w:t>,</w:t>
      </w:r>
      <w:r w:rsidR="00664048" w:rsidRPr="00C21A66">
        <w:rPr>
          <w:rFonts w:cs="Times New Roman"/>
        </w:rPr>
        <w:t xml:space="preserve"> there are</w:t>
      </w:r>
      <w:r w:rsidRPr="00C21A66">
        <w:rPr>
          <w:rFonts w:cs="Times New Roman"/>
        </w:rPr>
        <w:t xml:space="preserve"> </w:t>
      </w:r>
      <w:r w:rsidR="00664048" w:rsidRPr="00C21A66">
        <w:rPr>
          <w:rFonts w:cs="Times New Roman"/>
        </w:rPr>
        <w:t xml:space="preserve">a </w:t>
      </w:r>
      <w:r w:rsidRPr="00C21A66">
        <w:rPr>
          <w:rFonts w:cs="Times New Roman"/>
        </w:rPr>
        <w:t xml:space="preserve">myriad of classifications for </w:t>
      </w:r>
      <w:r w:rsidR="00664048" w:rsidRPr="00C21A66">
        <w:rPr>
          <w:rFonts w:cs="Times New Roman"/>
        </w:rPr>
        <w:t xml:space="preserve">language </w:t>
      </w:r>
      <w:r w:rsidRPr="00C21A66">
        <w:rPr>
          <w:rFonts w:cs="Times New Roman"/>
        </w:rPr>
        <w:t xml:space="preserve">learning strategies yet most of these classifications exhibit great similarities in categorization without having extreme or fundamental variations among them. </w:t>
      </w:r>
    </w:p>
    <w:p w14:paraId="4EE4FE9B" w14:textId="640D0899" w:rsidR="00DA4302" w:rsidRPr="00492F5D" w:rsidRDefault="006319FD" w:rsidP="00492F5D">
      <w:pPr>
        <w:spacing w:line="480" w:lineRule="auto"/>
        <w:ind w:firstLine="720"/>
        <w:contextualSpacing/>
        <w:rPr>
          <w:rFonts w:cs="Times New Roman"/>
        </w:rPr>
      </w:pPr>
      <w:bookmarkStart w:id="49" w:name="_Toc460928475"/>
      <w:bookmarkStart w:id="50" w:name="_Toc460928790"/>
      <w:bookmarkStart w:id="51" w:name="_Toc461702323"/>
      <w:bookmarkStart w:id="52" w:name="_Toc461710582"/>
      <w:bookmarkStart w:id="53" w:name="_Toc464666053"/>
      <w:bookmarkStart w:id="54" w:name="_Toc464666746"/>
      <w:bookmarkStart w:id="55" w:name="_Toc465187250"/>
      <w:r w:rsidRPr="00FB14E2">
        <w:rPr>
          <w:rStyle w:val="Heading4Char"/>
        </w:rPr>
        <w:t xml:space="preserve">Bialystok’s (1978) </w:t>
      </w:r>
      <w:r w:rsidR="00334A68" w:rsidRPr="00FB14E2">
        <w:rPr>
          <w:rStyle w:val="Heading4Char"/>
        </w:rPr>
        <w:t>c</w:t>
      </w:r>
      <w:r w:rsidRPr="00FB14E2">
        <w:rPr>
          <w:rStyle w:val="Heading4Char"/>
        </w:rPr>
        <w:t xml:space="preserve">lassification </w:t>
      </w:r>
      <w:r w:rsidR="008E332E" w:rsidRPr="00FB14E2">
        <w:rPr>
          <w:rStyle w:val="Heading4Char"/>
        </w:rPr>
        <w:t xml:space="preserve">of </w:t>
      </w:r>
      <w:r w:rsidR="00334A68" w:rsidRPr="00FB14E2">
        <w:rPr>
          <w:rStyle w:val="Heading4Char"/>
        </w:rPr>
        <w:t>l</w:t>
      </w:r>
      <w:r w:rsidR="008E332E" w:rsidRPr="00FB14E2">
        <w:rPr>
          <w:rStyle w:val="Heading4Char"/>
        </w:rPr>
        <w:t xml:space="preserve">anguage </w:t>
      </w:r>
      <w:r w:rsidR="00334A68" w:rsidRPr="00FB14E2">
        <w:rPr>
          <w:rStyle w:val="Heading4Char"/>
        </w:rPr>
        <w:t>l</w:t>
      </w:r>
      <w:r w:rsidR="008E332E" w:rsidRPr="00FB14E2">
        <w:rPr>
          <w:rStyle w:val="Heading4Char"/>
        </w:rPr>
        <w:t xml:space="preserve">earning </w:t>
      </w:r>
      <w:r w:rsidR="00334A68" w:rsidRPr="00FB14E2">
        <w:rPr>
          <w:rStyle w:val="Heading4Char"/>
        </w:rPr>
        <w:t>s</w:t>
      </w:r>
      <w:r w:rsidR="008E332E" w:rsidRPr="00FB14E2">
        <w:rPr>
          <w:rStyle w:val="Heading4Char"/>
        </w:rPr>
        <w:t>trategies</w:t>
      </w:r>
      <w:bookmarkEnd w:id="49"/>
      <w:bookmarkEnd w:id="50"/>
      <w:bookmarkEnd w:id="51"/>
      <w:bookmarkEnd w:id="52"/>
      <w:bookmarkEnd w:id="53"/>
      <w:bookmarkEnd w:id="54"/>
      <w:bookmarkEnd w:id="55"/>
      <w:r w:rsidR="008E332E" w:rsidRPr="00FB14E2">
        <w:rPr>
          <w:rFonts w:cs="Times New Roman"/>
          <w:b/>
        </w:rPr>
        <w:t xml:space="preserve">. </w:t>
      </w:r>
      <w:r w:rsidR="00DA4302" w:rsidRPr="00FB14E2">
        <w:rPr>
          <w:rFonts w:cs="Times New Roman"/>
        </w:rPr>
        <w:t xml:space="preserve">Bialystok (1978) </w:t>
      </w:r>
      <w:r w:rsidR="00876CFC" w:rsidRPr="00FB14E2">
        <w:rPr>
          <w:rFonts w:cs="Times New Roman"/>
        </w:rPr>
        <w:t>offered</w:t>
      </w:r>
      <w:r w:rsidR="00DA4302" w:rsidRPr="00FB14E2">
        <w:rPr>
          <w:rFonts w:cs="Times New Roman"/>
        </w:rPr>
        <w:t xml:space="preserve"> a model for second language learning that includes four types of language learning strategies: (1) functional practicing, (2) formal practicing, (3) monitoring, and (4) inferencing. Functional practicing strategie</w:t>
      </w:r>
      <w:r w:rsidR="006A6123" w:rsidRPr="00FB14E2">
        <w:rPr>
          <w:rFonts w:cs="Times New Roman"/>
        </w:rPr>
        <w:t xml:space="preserve">s refer to strategies used for </w:t>
      </w:r>
      <w:r w:rsidR="00DA4302" w:rsidRPr="00FB14E2">
        <w:rPr>
          <w:rFonts w:cs="Times New Roman"/>
        </w:rPr>
        <w:t>communication purpose</w:t>
      </w:r>
      <w:r w:rsidR="006A6123" w:rsidRPr="00FB14E2">
        <w:rPr>
          <w:rFonts w:cs="Times New Roman"/>
        </w:rPr>
        <w:t>s</w:t>
      </w:r>
      <w:r w:rsidR="00DA4302" w:rsidRPr="00FB14E2">
        <w:rPr>
          <w:rFonts w:cs="Times New Roman"/>
        </w:rPr>
        <w:t xml:space="preserve">. Formal practicing </w:t>
      </w:r>
      <w:r w:rsidR="006A6123" w:rsidRPr="00FB14E2">
        <w:rPr>
          <w:rFonts w:cs="Times New Roman"/>
        </w:rPr>
        <w:t xml:space="preserve">consists of strategies employed </w:t>
      </w:r>
      <w:r w:rsidR="00DA4302" w:rsidRPr="00FB14E2">
        <w:rPr>
          <w:rFonts w:cs="Times New Roman"/>
        </w:rPr>
        <w:t>by language learners to learn about the system of the language</w:t>
      </w:r>
      <w:r w:rsidR="006A6123" w:rsidRPr="00FB14E2">
        <w:rPr>
          <w:rFonts w:cs="Times New Roman"/>
        </w:rPr>
        <w:t xml:space="preserve"> being studied</w:t>
      </w:r>
      <w:r w:rsidR="00DA4302" w:rsidRPr="00FB14E2">
        <w:rPr>
          <w:rFonts w:cs="Times New Roman"/>
        </w:rPr>
        <w:t>. Monitoring involves strategies employed to notice errors while learning a second language in formal setting</w:t>
      </w:r>
      <w:r w:rsidR="006A6123" w:rsidRPr="00FB14E2">
        <w:rPr>
          <w:rFonts w:cs="Times New Roman"/>
        </w:rPr>
        <w:t>s</w:t>
      </w:r>
      <w:r w:rsidR="00DA4302" w:rsidRPr="00FB14E2">
        <w:rPr>
          <w:rFonts w:cs="Times New Roman"/>
        </w:rPr>
        <w:t xml:space="preserve"> to enhance comprehension. Inferencing is a strategy of guessing the meaning from contexts</w:t>
      </w:r>
      <w:r w:rsidR="006A6123" w:rsidRPr="00FB14E2">
        <w:rPr>
          <w:rFonts w:cs="Times New Roman"/>
        </w:rPr>
        <w:t>,</w:t>
      </w:r>
      <w:r w:rsidR="00DA4302" w:rsidRPr="00FB14E2">
        <w:rPr>
          <w:rFonts w:cs="Times New Roman"/>
        </w:rPr>
        <w:t xml:space="preserve"> using learner’s knowledge of the subject, cues in the environment, gestures or knowledge of other languages.</w:t>
      </w:r>
    </w:p>
    <w:p w14:paraId="4208507B" w14:textId="3C099EF6" w:rsidR="00DA4302" w:rsidRPr="00C21A66" w:rsidRDefault="006319FD" w:rsidP="008D1484">
      <w:pPr>
        <w:spacing w:line="480" w:lineRule="auto"/>
        <w:ind w:firstLine="720"/>
        <w:contextualSpacing/>
        <w:rPr>
          <w:rFonts w:cs="Times New Roman"/>
          <w:b/>
        </w:rPr>
      </w:pPr>
      <w:bookmarkStart w:id="56" w:name="_Toc460928476"/>
      <w:bookmarkStart w:id="57" w:name="_Toc460928791"/>
      <w:bookmarkStart w:id="58" w:name="_Toc461702324"/>
      <w:bookmarkStart w:id="59" w:name="_Toc461710583"/>
      <w:bookmarkStart w:id="60" w:name="_Toc464666054"/>
      <w:bookmarkStart w:id="61" w:name="_Toc464666747"/>
      <w:bookmarkStart w:id="62" w:name="_Toc465187251"/>
      <w:r w:rsidRPr="00543542">
        <w:rPr>
          <w:rStyle w:val="Heading4Char"/>
        </w:rPr>
        <w:t>Rubin’s</w:t>
      </w:r>
      <w:r w:rsidR="00541676" w:rsidRPr="00543542">
        <w:rPr>
          <w:rStyle w:val="Heading4Char"/>
        </w:rPr>
        <w:t xml:space="preserve"> (1981) </w:t>
      </w:r>
      <w:r w:rsidR="00334A68" w:rsidRPr="00543542">
        <w:rPr>
          <w:rStyle w:val="Heading4Char"/>
        </w:rPr>
        <w:t>c</w:t>
      </w:r>
      <w:r w:rsidRPr="00543542">
        <w:rPr>
          <w:rStyle w:val="Heading4Char"/>
        </w:rPr>
        <w:t xml:space="preserve">lassification of </w:t>
      </w:r>
      <w:r w:rsidR="00334A68" w:rsidRPr="00543542">
        <w:rPr>
          <w:rStyle w:val="Heading4Char"/>
        </w:rPr>
        <w:t>language learning strategies</w:t>
      </w:r>
      <w:r w:rsidR="008D1484" w:rsidRPr="00455082">
        <w:rPr>
          <w:rStyle w:val="Heading4Char"/>
        </w:rPr>
        <w:t>.</w:t>
      </w:r>
      <w:bookmarkEnd w:id="56"/>
      <w:bookmarkEnd w:id="57"/>
      <w:bookmarkEnd w:id="58"/>
      <w:bookmarkEnd w:id="59"/>
      <w:bookmarkEnd w:id="60"/>
      <w:bookmarkEnd w:id="61"/>
      <w:bookmarkEnd w:id="62"/>
      <w:r w:rsidRPr="00C21A66">
        <w:rPr>
          <w:rFonts w:cs="Times New Roman"/>
          <w:b/>
        </w:rPr>
        <w:t xml:space="preserve"> </w:t>
      </w:r>
      <w:r w:rsidR="00DA4302" w:rsidRPr="00C21A66">
        <w:rPr>
          <w:rFonts w:cs="Times New Roman"/>
        </w:rPr>
        <w:t>Rubin (1981) proposed a brief classification of strategies employed by successful language lea</w:t>
      </w:r>
      <w:r w:rsidR="005F531A" w:rsidRPr="00C21A66">
        <w:rPr>
          <w:rFonts w:cs="Times New Roman"/>
        </w:rPr>
        <w:t>r</w:t>
      </w:r>
      <w:r w:rsidR="00DA4302" w:rsidRPr="00C21A66">
        <w:rPr>
          <w:rFonts w:cs="Times New Roman"/>
        </w:rPr>
        <w:t>ners</w:t>
      </w:r>
      <w:r w:rsidR="006A6123">
        <w:rPr>
          <w:rFonts w:cs="Times New Roman"/>
        </w:rPr>
        <w:t>,</w:t>
      </w:r>
      <w:r w:rsidR="00DA4302" w:rsidRPr="00C21A66">
        <w:rPr>
          <w:rFonts w:cs="Times New Roman"/>
        </w:rPr>
        <w:t xml:space="preserve"> dividing them in two primary groupings: direct and indirect cognitive strategies. According to Rubin, direct strategies are specific actions that </w:t>
      </w:r>
      <w:r w:rsidR="006A6123">
        <w:rPr>
          <w:rFonts w:cs="Times New Roman"/>
        </w:rPr>
        <w:t xml:space="preserve">specifically </w:t>
      </w:r>
      <w:r w:rsidR="00DA4302" w:rsidRPr="00C21A66">
        <w:rPr>
          <w:rFonts w:cs="Times New Roman"/>
        </w:rPr>
        <w:t xml:space="preserve">contribute to the learning process and include (a) clarification and verification, (b) monitoring, (c) memorization, (d) guessing or inductive </w:t>
      </w:r>
      <w:r w:rsidR="00DA4302" w:rsidRPr="00C21A66">
        <w:rPr>
          <w:rFonts w:cs="Times New Roman"/>
        </w:rPr>
        <w:lastRenderedPageBreak/>
        <w:t>inferencing, (e) deductive reasoning, and (f) practice. Indirect strategies are actions that benefit learning but do not contribute direc</w:t>
      </w:r>
      <w:r w:rsidRPr="00C21A66">
        <w:rPr>
          <w:rFonts w:cs="Times New Roman"/>
        </w:rPr>
        <w:t xml:space="preserve">tly to learning and include </w:t>
      </w:r>
      <w:r w:rsidR="00DA4302" w:rsidRPr="00C21A66">
        <w:rPr>
          <w:rFonts w:cs="Times New Roman"/>
        </w:rPr>
        <w:t xml:space="preserve">creating </w:t>
      </w:r>
      <w:r w:rsidRPr="00C21A66">
        <w:rPr>
          <w:rFonts w:cs="Times New Roman"/>
        </w:rPr>
        <w:t>opportunity for practice and</w:t>
      </w:r>
      <w:r w:rsidR="00DA4302" w:rsidRPr="00C21A66">
        <w:rPr>
          <w:rFonts w:cs="Times New Roman"/>
        </w:rPr>
        <w:t xml:space="preserve"> production tasks related to communication, motivation and opportunity for exposure to language. </w:t>
      </w:r>
    </w:p>
    <w:p w14:paraId="47D006D0" w14:textId="709FD892" w:rsidR="00DA4302" w:rsidRPr="00C21A66" w:rsidRDefault="00DA4302" w:rsidP="007135F9">
      <w:pPr>
        <w:spacing w:line="480" w:lineRule="auto"/>
        <w:ind w:firstLine="720"/>
        <w:contextualSpacing/>
        <w:rPr>
          <w:rFonts w:cs="Times New Roman"/>
          <w:lang w:bidi="th-TH"/>
        </w:rPr>
      </w:pPr>
      <w:r w:rsidRPr="00C21A66">
        <w:rPr>
          <w:rFonts w:cs="Times New Roman"/>
          <w:lang w:bidi="th-TH"/>
        </w:rPr>
        <w:t>Later, Rubin (1987) provided a detailed description of her taxonomy which encompasses three major types of strategies</w:t>
      </w:r>
      <w:r w:rsidR="006319FD" w:rsidRPr="00C21A66">
        <w:rPr>
          <w:rFonts w:cs="Times New Roman"/>
          <w:lang w:bidi="th-TH"/>
        </w:rPr>
        <w:t xml:space="preserve"> that can contribute directly or indirectly to L2 language learning</w:t>
      </w:r>
      <w:r w:rsidRPr="00C21A66">
        <w:rPr>
          <w:rFonts w:cs="Times New Roman"/>
          <w:lang w:bidi="th-TH"/>
        </w:rPr>
        <w:t xml:space="preserve">: learning strategies, communication strategies and social </w:t>
      </w:r>
      <w:r w:rsidR="006319FD" w:rsidRPr="00C21A66">
        <w:rPr>
          <w:rFonts w:cs="Times New Roman"/>
          <w:lang w:bidi="th-TH"/>
        </w:rPr>
        <w:t xml:space="preserve">strategies. </w:t>
      </w:r>
      <w:r w:rsidRPr="00C21A66">
        <w:rPr>
          <w:rFonts w:cs="Times New Roman"/>
          <w:lang w:bidi="th-TH"/>
        </w:rPr>
        <w:t>The first group is identified as learning strategies. These strategies are constructed by the learners and directly contribute to the development of the language. Rubin subdivided these learning strategies into two types: cognitive and metacognitive learning strategies. The cognitive learning strategies refer to processes or steps directly related to language learning language or probl</w:t>
      </w:r>
      <w:r w:rsidR="00FF7967">
        <w:rPr>
          <w:rFonts w:cs="Times New Roman"/>
          <w:lang w:bidi="th-TH"/>
        </w:rPr>
        <w:t>em solving and require the learner’s</w:t>
      </w:r>
      <w:r w:rsidRPr="00C21A66">
        <w:rPr>
          <w:rFonts w:cs="Times New Roman"/>
          <w:lang w:bidi="th-TH"/>
        </w:rPr>
        <w:t xml:space="preserve"> attention to direct analysis, transformation and synthesis of learning materials. According to Rubin (1987), cognitive strategies consist of those strategies that enable learner</w:t>
      </w:r>
      <w:r w:rsidR="00FF7967">
        <w:rPr>
          <w:rFonts w:cs="Times New Roman"/>
          <w:lang w:bidi="th-TH"/>
        </w:rPr>
        <w:t xml:space="preserve"> to obtain</w:t>
      </w:r>
      <w:r w:rsidRPr="00C21A66">
        <w:rPr>
          <w:rFonts w:cs="Times New Roman"/>
          <w:lang w:bidi="th-TH"/>
        </w:rPr>
        <w:t xml:space="preserve"> </w:t>
      </w:r>
      <w:r w:rsidR="00FF7967">
        <w:rPr>
          <w:rFonts w:cs="Times New Roman"/>
          <w:lang w:bidi="th-TH"/>
        </w:rPr>
        <w:t>“</w:t>
      </w:r>
      <w:r w:rsidRPr="00C21A66">
        <w:rPr>
          <w:rFonts w:cs="Times New Roman"/>
          <w:lang w:bidi="th-TH"/>
        </w:rPr>
        <w:t>knowledge or conceptual understanding” (p. 23). Rubin identified six main cognitive learning</w:t>
      </w:r>
      <w:r w:rsidR="00E818FB" w:rsidRPr="00C21A66">
        <w:rPr>
          <w:rFonts w:cs="Times New Roman"/>
          <w:lang w:bidi="th-TH"/>
        </w:rPr>
        <w:t xml:space="preserve"> strategies: (1) c</w:t>
      </w:r>
      <w:r w:rsidRPr="00C21A66">
        <w:rPr>
          <w:rFonts w:cs="Times New Roman"/>
          <w:lang w:bidi="th-TH"/>
        </w:rPr>
        <w:t>lassification/verification, (2) guessing/inductive inferencing, (3) deductive reasoning, (4) practice, (5) memorization and (6) monitoring. The metacognitive learning strategies are operations or steps used by learners to supervise, evaluate, plan, regulate and, self-control their language learning process. These metacognitive strategies assist learners to know more about various aspects of their language learning, evaluate their needs and preferences, and prioritize their learning goals</w:t>
      </w:r>
      <w:r w:rsidR="006319FD" w:rsidRPr="00C21A66">
        <w:rPr>
          <w:rFonts w:cs="Times New Roman"/>
          <w:lang w:bidi="th-TH"/>
        </w:rPr>
        <w:t xml:space="preserve"> (Rubin, 1987)</w:t>
      </w:r>
      <w:r w:rsidRPr="00C21A66">
        <w:rPr>
          <w:rFonts w:cs="Times New Roman"/>
          <w:lang w:bidi="th-TH"/>
        </w:rPr>
        <w:t>. The strategies include such process</w:t>
      </w:r>
      <w:r w:rsidR="00530686">
        <w:rPr>
          <w:rFonts w:cs="Times New Roman"/>
          <w:lang w:bidi="th-TH"/>
        </w:rPr>
        <w:t>es</w:t>
      </w:r>
      <w:r w:rsidRPr="00C21A66">
        <w:rPr>
          <w:rFonts w:cs="Times New Roman"/>
          <w:lang w:bidi="th-TH"/>
        </w:rPr>
        <w:t xml:space="preserve"> as self-management, advanced preparation planning, monitoring and evaluating activities. </w:t>
      </w:r>
    </w:p>
    <w:p w14:paraId="12A24430" w14:textId="245DCDC3" w:rsidR="00DA4302" w:rsidRPr="00C21A66" w:rsidRDefault="00DA4302" w:rsidP="007135F9">
      <w:pPr>
        <w:spacing w:line="480" w:lineRule="auto"/>
        <w:ind w:firstLine="720"/>
        <w:contextualSpacing/>
        <w:rPr>
          <w:rFonts w:cs="Times New Roman"/>
          <w:lang w:bidi="th-TH"/>
        </w:rPr>
      </w:pPr>
      <w:r w:rsidRPr="00C21A66">
        <w:rPr>
          <w:rFonts w:cs="Times New Roman"/>
          <w:lang w:bidi="th-TH"/>
        </w:rPr>
        <w:lastRenderedPageBreak/>
        <w:t xml:space="preserve">The second group in Rubin’s classification is communication strategies. These strategies refer to techniques used by learners to maintain conversation in </w:t>
      </w:r>
      <w:r w:rsidR="00541676" w:rsidRPr="00C21A66">
        <w:rPr>
          <w:rFonts w:cs="Times New Roman"/>
          <w:lang w:bidi="th-TH"/>
        </w:rPr>
        <w:t xml:space="preserve">a </w:t>
      </w:r>
      <w:r w:rsidRPr="00C21A66">
        <w:rPr>
          <w:rFonts w:cs="Times New Roman"/>
          <w:lang w:bidi="th-TH"/>
        </w:rPr>
        <w:t xml:space="preserve">second language or when any misunderstanding </w:t>
      </w:r>
      <w:r w:rsidR="00541676" w:rsidRPr="00C21A66">
        <w:rPr>
          <w:rFonts w:cs="Times New Roman"/>
          <w:lang w:bidi="th-TH"/>
        </w:rPr>
        <w:t>occurs with</w:t>
      </w:r>
      <w:r w:rsidR="00530686">
        <w:rPr>
          <w:rFonts w:cs="Times New Roman"/>
          <w:lang w:bidi="th-TH"/>
        </w:rPr>
        <w:t xml:space="preserve"> </w:t>
      </w:r>
      <w:r w:rsidRPr="00C21A66">
        <w:rPr>
          <w:rFonts w:cs="Times New Roman"/>
          <w:lang w:bidi="th-TH"/>
        </w:rPr>
        <w:t>co-speaker</w:t>
      </w:r>
      <w:r w:rsidR="00530686">
        <w:rPr>
          <w:rFonts w:cs="Times New Roman"/>
          <w:lang w:bidi="th-TH"/>
        </w:rPr>
        <w:t>s</w:t>
      </w:r>
      <w:r w:rsidR="00541676" w:rsidRPr="00C21A66">
        <w:rPr>
          <w:rFonts w:cs="Times New Roman"/>
          <w:lang w:bidi="th-TH"/>
        </w:rPr>
        <w:t xml:space="preserve"> (Rubin, 1987)</w:t>
      </w:r>
      <w:r w:rsidRPr="00C21A66">
        <w:rPr>
          <w:rFonts w:cs="Times New Roman"/>
          <w:lang w:bidi="th-TH"/>
        </w:rPr>
        <w:t xml:space="preserve">. Learners may use these strategies in their speaking when they come across any conversational difficulty due to the lack of their linguistics knowledge of the target language. </w:t>
      </w:r>
      <w:r w:rsidR="00541676" w:rsidRPr="00C21A66">
        <w:rPr>
          <w:rFonts w:cs="Times New Roman"/>
          <w:lang w:bidi="th-TH"/>
        </w:rPr>
        <w:t>According to Rubin (1987), t</w:t>
      </w:r>
      <w:r w:rsidRPr="00C21A66">
        <w:rPr>
          <w:rFonts w:cs="Times New Roman"/>
          <w:lang w:bidi="th-TH"/>
        </w:rPr>
        <w:t>hese strategies contribute indirectly to the development of language learning in two ways “(1) through opportunities to hear more of the target language, and (2) through opportunities to produce new utterances and test</w:t>
      </w:r>
      <w:r w:rsidR="00541676" w:rsidRPr="00C21A66">
        <w:rPr>
          <w:rFonts w:cs="Times New Roman"/>
          <w:lang w:bidi="th-TH"/>
        </w:rPr>
        <w:t xml:space="preserve"> their knowledge” (</w:t>
      </w:r>
      <w:r w:rsidRPr="00C21A66">
        <w:rPr>
          <w:rFonts w:cs="Times New Roman"/>
          <w:lang w:bidi="th-TH"/>
        </w:rPr>
        <w:t xml:space="preserve">p. 26). In order for language learners to remain in the conversation, they </w:t>
      </w:r>
      <w:r w:rsidR="00530686">
        <w:rPr>
          <w:rFonts w:cs="Times New Roman"/>
          <w:lang w:bidi="th-TH"/>
        </w:rPr>
        <w:t xml:space="preserve">need to </w:t>
      </w:r>
      <w:r w:rsidRPr="00C21A66">
        <w:rPr>
          <w:rFonts w:cs="Times New Roman"/>
          <w:lang w:bidi="th-TH"/>
        </w:rPr>
        <w:t>deploy certain communication strategies such as using their linguistic and communicative knowledge (</w:t>
      </w:r>
      <w:r w:rsidR="00530686">
        <w:rPr>
          <w:rFonts w:cs="Times New Roman"/>
          <w:lang w:bidi="th-TH"/>
        </w:rPr>
        <w:t xml:space="preserve">i.e., </w:t>
      </w:r>
      <w:r w:rsidRPr="00C21A66">
        <w:rPr>
          <w:rFonts w:cs="Times New Roman"/>
          <w:lang w:bidi="th-TH"/>
        </w:rPr>
        <w:t>using synonyms, cognate</w:t>
      </w:r>
      <w:r w:rsidR="00137607">
        <w:rPr>
          <w:rFonts w:cs="Times New Roman"/>
          <w:lang w:bidi="th-TH"/>
        </w:rPr>
        <w:t>s</w:t>
      </w:r>
      <w:r w:rsidRPr="00C21A66">
        <w:rPr>
          <w:rFonts w:cs="Times New Roman"/>
          <w:lang w:bidi="th-TH"/>
        </w:rPr>
        <w:t>, simple sentences, gestures or mime</w:t>
      </w:r>
      <w:r w:rsidR="00137607">
        <w:rPr>
          <w:rFonts w:cs="Times New Roman"/>
          <w:lang w:bidi="th-TH"/>
        </w:rPr>
        <w:t>s</w:t>
      </w:r>
      <w:r w:rsidRPr="00C21A66">
        <w:rPr>
          <w:rFonts w:cs="Times New Roman"/>
          <w:lang w:bidi="th-TH"/>
        </w:rPr>
        <w:t xml:space="preserve">, and </w:t>
      </w:r>
      <w:r w:rsidR="00541676" w:rsidRPr="00C21A66">
        <w:rPr>
          <w:rFonts w:cs="Times New Roman"/>
          <w:lang w:bidi="th-TH"/>
        </w:rPr>
        <w:t>circumlocution or paraphrasing);</w:t>
      </w:r>
      <w:r w:rsidRPr="00C21A66">
        <w:rPr>
          <w:rFonts w:cs="Times New Roman"/>
          <w:lang w:bidi="th-TH"/>
        </w:rPr>
        <w:t xml:space="preserve"> prefabricated patterns (</w:t>
      </w:r>
      <w:r w:rsidR="00530686">
        <w:rPr>
          <w:rFonts w:cs="Times New Roman"/>
          <w:lang w:bidi="th-TH"/>
        </w:rPr>
        <w:t xml:space="preserve">e.g., </w:t>
      </w:r>
      <w:r w:rsidRPr="00C21A66">
        <w:rPr>
          <w:rFonts w:cs="Times New Roman"/>
          <w:lang w:bidi="th-TH"/>
        </w:rPr>
        <w:t>opening and closing conversation, pausing, keeping t</w:t>
      </w:r>
      <w:r w:rsidR="00541676" w:rsidRPr="00C21A66">
        <w:rPr>
          <w:rFonts w:cs="Times New Roman"/>
          <w:lang w:bidi="th-TH"/>
        </w:rPr>
        <w:t>urns and requesting assistance);</w:t>
      </w:r>
      <w:r w:rsidRPr="00C21A66">
        <w:rPr>
          <w:rFonts w:cs="Times New Roman"/>
          <w:lang w:bidi="th-TH"/>
        </w:rPr>
        <w:t xml:space="preserve"> avoidance </w:t>
      </w:r>
      <w:r w:rsidR="00541676" w:rsidRPr="00C21A66">
        <w:rPr>
          <w:rFonts w:cs="Times New Roman"/>
          <w:lang w:bidi="th-TH"/>
        </w:rPr>
        <w:t>strategies</w:t>
      </w:r>
      <w:r w:rsidRPr="00C21A66">
        <w:rPr>
          <w:rFonts w:cs="Times New Roman"/>
          <w:lang w:bidi="th-TH"/>
        </w:rPr>
        <w:t xml:space="preserve"> (</w:t>
      </w:r>
      <w:r w:rsidR="00530686">
        <w:rPr>
          <w:rFonts w:cs="Times New Roman"/>
          <w:lang w:bidi="th-TH"/>
        </w:rPr>
        <w:t xml:space="preserve">e.g., </w:t>
      </w:r>
      <w:r w:rsidRPr="00C21A66">
        <w:rPr>
          <w:rFonts w:cs="Times New Roman"/>
          <w:lang w:bidi="th-TH"/>
        </w:rPr>
        <w:t>avoiding unfamiliar words, phrases or topics) and using clarification strategies (</w:t>
      </w:r>
      <w:r w:rsidR="00530686">
        <w:rPr>
          <w:rFonts w:cs="Times New Roman"/>
          <w:lang w:bidi="th-TH"/>
        </w:rPr>
        <w:t xml:space="preserve">e.g., </w:t>
      </w:r>
      <w:r w:rsidRPr="00C21A66">
        <w:rPr>
          <w:rFonts w:cs="Times New Roman"/>
          <w:lang w:bidi="th-TH"/>
        </w:rPr>
        <w:t xml:space="preserve">repeating utterances, writing words, asking questions, using signs). </w:t>
      </w:r>
    </w:p>
    <w:p w14:paraId="761EAB1E" w14:textId="4AD5187D" w:rsidR="00DA4302" w:rsidRPr="00C21A66" w:rsidRDefault="00DA4302" w:rsidP="007135F9">
      <w:pPr>
        <w:spacing w:line="480" w:lineRule="auto"/>
        <w:ind w:firstLine="720"/>
        <w:contextualSpacing/>
        <w:rPr>
          <w:rFonts w:cs="Times New Roman"/>
          <w:lang w:bidi="th-TH"/>
        </w:rPr>
      </w:pPr>
      <w:r w:rsidRPr="00C21A66">
        <w:rPr>
          <w:rFonts w:cs="Times New Roman"/>
          <w:lang w:bidi="th-TH"/>
        </w:rPr>
        <w:t xml:space="preserve">The third group is called social strategies. Rubin (1987) defined social strategies as “activities learners engaged in in which afford them opportunities to be exposed </w:t>
      </w:r>
      <w:r w:rsidR="006537FD" w:rsidRPr="00C21A66">
        <w:rPr>
          <w:rFonts w:cs="Times New Roman"/>
          <w:lang w:bidi="th-TH"/>
        </w:rPr>
        <w:t xml:space="preserve">to and practice their knowledge” </w:t>
      </w:r>
      <w:r w:rsidRPr="00C21A66">
        <w:rPr>
          <w:rFonts w:cs="Times New Roman"/>
          <w:lang w:bidi="th-TH"/>
        </w:rPr>
        <w:t xml:space="preserve">(p. 27). These strategies may not directly </w:t>
      </w:r>
      <w:r w:rsidR="00530686" w:rsidRPr="00C21A66">
        <w:rPr>
          <w:rFonts w:cs="Times New Roman"/>
          <w:lang w:bidi="th-TH"/>
        </w:rPr>
        <w:t xml:space="preserve">contribute </w:t>
      </w:r>
      <w:r w:rsidR="00530686">
        <w:rPr>
          <w:rFonts w:cs="Times New Roman"/>
          <w:lang w:bidi="th-TH"/>
        </w:rPr>
        <w:t>to the learner</w:t>
      </w:r>
      <w:r w:rsidRPr="00C21A66">
        <w:rPr>
          <w:rFonts w:cs="Times New Roman"/>
          <w:lang w:bidi="th-TH"/>
        </w:rPr>
        <w:t>s</w:t>
      </w:r>
      <w:r w:rsidR="00530686">
        <w:rPr>
          <w:rFonts w:cs="Times New Roman"/>
          <w:lang w:bidi="th-TH"/>
        </w:rPr>
        <w:t>’</w:t>
      </w:r>
      <w:r w:rsidRPr="00C21A66">
        <w:rPr>
          <w:rFonts w:cs="Times New Roman"/>
          <w:lang w:bidi="th-TH"/>
        </w:rPr>
        <w:t xml:space="preserve"> language yet merely create opportunity for learners to practice their language. Rubin (1987) provided a number of social strategies deployed by learners </w:t>
      </w:r>
      <w:r w:rsidR="006537FD" w:rsidRPr="00C21A66">
        <w:rPr>
          <w:rFonts w:cs="Times New Roman"/>
          <w:lang w:bidi="th-TH"/>
        </w:rPr>
        <w:t>that</w:t>
      </w:r>
      <w:r w:rsidR="00734C9C">
        <w:rPr>
          <w:rFonts w:cs="Times New Roman"/>
          <w:lang w:bidi="th-TH"/>
        </w:rPr>
        <w:t xml:space="preserve"> create </w:t>
      </w:r>
      <w:r w:rsidR="00530686">
        <w:rPr>
          <w:rFonts w:cs="Times New Roman"/>
          <w:lang w:bidi="th-TH"/>
        </w:rPr>
        <w:t>“</w:t>
      </w:r>
      <w:r w:rsidRPr="00C21A66">
        <w:rPr>
          <w:rFonts w:cs="Times New Roman"/>
          <w:lang w:bidi="th-TH"/>
        </w:rPr>
        <w:t>situation</w:t>
      </w:r>
      <w:r w:rsidR="00734C9C">
        <w:rPr>
          <w:rFonts w:cs="Times New Roman"/>
          <w:lang w:bidi="th-TH"/>
        </w:rPr>
        <w:t>s</w:t>
      </w:r>
      <w:r w:rsidRPr="00C21A66">
        <w:rPr>
          <w:rFonts w:cs="Times New Roman"/>
          <w:lang w:bidi="th-TH"/>
        </w:rPr>
        <w:t xml:space="preserve"> with natives in order to verify/test/practice; initiate conversation with fellow student/teacher/native speaker; answer to self, questions to other students; s</w:t>
      </w:r>
      <w:r w:rsidR="00137607">
        <w:rPr>
          <w:rFonts w:cs="Times New Roman"/>
          <w:lang w:bidi="th-TH"/>
        </w:rPr>
        <w:t>pend extra time in language lab</w:t>
      </w:r>
      <w:r w:rsidRPr="00C21A66">
        <w:rPr>
          <w:rFonts w:cs="Times New Roman"/>
          <w:lang w:bidi="th-TH"/>
        </w:rPr>
        <w:t>” (p. 27)</w:t>
      </w:r>
      <w:r w:rsidR="00137607">
        <w:rPr>
          <w:rFonts w:cs="Times New Roman"/>
          <w:lang w:bidi="th-TH"/>
        </w:rPr>
        <w:t>;</w:t>
      </w:r>
      <w:r w:rsidR="006537FD" w:rsidRPr="00C21A66">
        <w:rPr>
          <w:rFonts w:cs="Times New Roman"/>
          <w:lang w:bidi="th-TH"/>
        </w:rPr>
        <w:t xml:space="preserve"> and</w:t>
      </w:r>
      <w:r w:rsidRPr="00C21A66">
        <w:rPr>
          <w:rFonts w:cs="Times New Roman"/>
          <w:lang w:bidi="th-TH"/>
        </w:rPr>
        <w:t xml:space="preserve"> that enable them to create opportunity to practice their target language. </w:t>
      </w:r>
    </w:p>
    <w:p w14:paraId="11979B42" w14:textId="47BE1A76" w:rsidR="00DA4302" w:rsidRPr="00C21A66" w:rsidRDefault="00541676" w:rsidP="008D1484">
      <w:pPr>
        <w:spacing w:line="480" w:lineRule="auto"/>
        <w:ind w:firstLine="720"/>
        <w:contextualSpacing/>
        <w:rPr>
          <w:rFonts w:cs="Times New Roman"/>
          <w:b/>
          <w:lang w:bidi="th-TH"/>
        </w:rPr>
      </w:pPr>
      <w:bookmarkStart w:id="63" w:name="_Toc460928477"/>
      <w:bookmarkStart w:id="64" w:name="_Toc460928792"/>
      <w:bookmarkStart w:id="65" w:name="_Toc461702325"/>
      <w:bookmarkStart w:id="66" w:name="_Toc461710584"/>
      <w:bookmarkStart w:id="67" w:name="_Toc464666055"/>
      <w:bookmarkStart w:id="68" w:name="_Toc464666748"/>
      <w:bookmarkStart w:id="69" w:name="_Toc465187252"/>
      <w:r w:rsidRPr="00543542">
        <w:rPr>
          <w:rStyle w:val="Heading4Char"/>
        </w:rPr>
        <w:lastRenderedPageBreak/>
        <w:t xml:space="preserve">O’Malley and Chamot’s (1990) </w:t>
      </w:r>
      <w:r w:rsidR="00334A68" w:rsidRPr="00543542">
        <w:rPr>
          <w:rStyle w:val="Heading4Char"/>
        </w:rPr>
        <w:t>classification of language learning strategies</w:t>
      </w:r>
      <w:r w:rsidR="008D1484" w:rsidRPr="00543542">
        <w:rPr>
          <w:rStyle w:val="Heading4Char"/>
        </w:rPr>
        <w:t>.</w:t>
      </w:r>
      <w:bookmarkEnd w:id="63"/>
      <w:bookmarkEnd w:id="64"/>
      <w:bookmarkEnd w:id="65"/>
      <w:bookmarkEnd w:id="66"/>
      <w:bookmarkEnd w:id="67"/>
      <w:bookmarkEnd w:id="68"/>
      <w:bookmarkEnd w:id="69"/>
      <w:r w:rsidR="008D1484" w:rsidRPr="00543542">
        <w:rPr>
          <w:rFonts w:cs="Times New Roman"/>
          <w:b/>
          <w:lang w:bidi="th-TH"/>
        </w:rPr>
        <w:t xml:space="preserve"> </w:t>
      </w:r>
      <w:r w:rsidRPr="00543542">
        <w:rPr>
          <w:rFonts w:cs="Times New Roman"/>
        </w:rPr>
        <w:t xml:space="preserve">Another classification, </w:t>
      </w:r>
      <w:r w:rsidR="00DA4302" w:rsidRPr="00543542">
        <w:rPr>
          <w:rFonts w:cs="Times New Roman"/>
        </w:rPr>
        <w:t>originally adapted from O’Malley et al</w:t>
      </w:r>
      <w:r w:rsidR="00906FC2" w:rsidRPr="00543542">
        <w:rPr>
          <w:rFonts w:cs="Times New Roman"/>
        </w:rPr>
        <w:t>.</w:t>
      </w:r>
      <w:r w:rsidR="00DA4302" w:rsidRPr="00543542">
        <w:rPr>
          <w:rFonts w:cs="Times New Roman"/>
        </w:rPr>
        <w:t xml:space="preserve"> (1985)</w:t>
      </w:r>
      <w:r w:rsidR="006537FD" w:rsidRPr="00543542">
        <w:rPr>
          <w:rFonts w:cs="Times New Roman"/>
        </w:rPr>
        <w:t>, was proposed by O’Malley and Chamot (1990)</w:t>
      </w:r>
      <w:r w:rsidR="00DA4302" w:rsidRPr="00543542">
        <w:rPr>
          <w:rFonts w:cs="Times New Roman"/>
        </w:rPr>
        <w:t xml:space="preserve">. </w:t>
      </w:r>
      <w:r w:rsidR="006537FD" w:rsidRPr="00543542">
        <w:rPr>
          <w:rFonts w:cs="Times New Roman"/>
        </w:rPr>
        <w:t>They</w:t>
      </w:r>
      <w:r w:rsidR="00DA4302" w:rsidRPr="00543542">
        <w:rPr>
          <w:rFonts w:cs="Times New Roman"/>
        </w:rPr>
        <w:t xml:space="preserve"> organized language learner strategies into three primary categories: </w:t>
      </w:r>
      <w:r w:rsidR="00DA4302" w:rsidRPr="00543542">
        <w:rPr>
          <w:rFonts w:cs="Times New Roman"/>
          <w:iCs/>
        </w:rPr>
        <w:t xml:space="preserve">metacognitive </w:t>
      </w:r>
      <w:r w:rsidR="00DA4302" w:rsidRPr="00543542">
        <w:rPr>
          <w:rFonts w:cs="Times New Roman"/>
        </w:rPr>
        <w:t xml:space="preserve">strategies, </w:t>
      </w:r>
      <w:r w:rsidR="00DA4302" w:rsidRPr="00543542">
        <w:rPr>
          <w:rFonts w:cs="Times New Roman"/>
          <w:iCs/>
        </w:rPr>
        <w:t xml:space="preserve">cognitive </w:t>
      </w:r>
      <w:r w:rsidR="00DA4302" w:rsidRPr="00543542">
        <w:rPr>
          <w:rFonts w:cs="Times New Roman"/>
        </w:rPr>
        <w:t xml:space="preserve">strategies and social strategies. These three main strategies are further divided into several substrategies that include seven metacognitive strategies, </w:t>
      </w:r>
      <w:r w:rsidR="00B7152E" w:rsidRPr="00543542">
        <w:rPr>
          <w:rFonts w:cs="Times New Roman"/>
        </w:rPr>
        <w:t>14</w:t>
      </w:r>
      <w:r w:rsidR="00DA4302" w:rsidRPr="00543542">
        <w:rPr>
          <w:rFonts w:cs="Times New Roman"/>
        </w:rPr>
        <w:t xml:space="preserve"> cognitive strategies and two social strategies.</w:t>
      </w:r>
      <w:r w:rsidR="00DA4302" w:rsidRPr="00C21A66">
        <w:rPr>
          <w:rFonts w:cs="Times New Roman"/>
        </w:rPr>
        <w:t xml:space="preserve"> </w:t>
      </w:r>
    </w:p>
    <w:p w14:paraId="002BE21C" w14:textId="4975E466" w:rsidR="00DA4302" w:rsidRPr="00C21A66" w:rsidRDefault="00DA4302" w:rsidP="005E2E59">
      <w:pPr>
        <w:numPr>
          <w:ilvl w:val="0"/>
          <w:numId w:val="6"/>
        </w:numPr>
        <w:spacing w:line="480" w:lineRule="auto"/>
        <w:contextualSpacing/>
        <w:rPr>
          <w:rFonts w:cs="Times New Roman"/>
        </w:rPr>
      </w:pPr>
      <w:r w:rsidRPr="00C21A66">
        <w:rPr>
          <w:rFonts w:cs="Times New Roman"/>
        </w:rPr>
        <w:t>Metacognitive strategies, according to O’Malley and Chamot (1990), are “higher order executive skills that may entail planning for, monitoring, or evaluating the success of a learning activity…applicable to a variety of learning tasks” (p.</w:t>
      </w:r>
      <w:r w:rsidR="00857BE6" w:rsidRPr="00C21A66">
        <w:rPr>
          <w:rFonts w:cs="Times New Roman"/>
        </w:rPr>
        <w:t xml:space="preserve"> </w:t>
      </w:r>
      <w:r w:rsidRPr="00C21A66">
        <w:rPr>
          <w:rFonts w:cs="Times New Roman"/>
        </w:rPr>
        <w:t xml:space="preserve">44). The metacognitive strategies encompass: planning (advanced organization, direct attention, functional planning, selective attention, </w:t>
      </w:r>
      <w:r w:rsidR="00334A68" w:rsidRPr="00C21A66">
        <w:rPr>
          <w:rFonts w:cs="Times New Roman"/>
        </w:rPr>
        <w:t>self-management</w:t>
      </w:r>
      <w:r w:rsidRPr="00C21A66">
        <w:rPr>
          <w:rFonts w:cs="Times New Roman"/>
        </w:rPr>
        <w:t>), monitoring (</w:t>
      </w:r>
      <w:r w:rsidR="00334A68" w:rsidRPr="00C21A66">
        <w:rPr>
          <w:rFonts w:cs="Times New Roman"/>
        </w:rPr>
        <w:t>self-monitoring</w:t>
      </w:r>
      <w:r w:rsidRPr="00C21A66">
        <w:rPr>
          <w:rFonts w:cs="Times New Roman"/>
        </w:rPr>
        <w:t>), and evaluation (self-evaluation).</w:t>
      </w:r>
    </w:p>
    <w:p w14:paraId="2E8E0951" w14:textId="77777777" w:rsidR="00DA4302" w:rsidRPr="00C21A66" w:rsidRDefault="00DA4302" w:rsidP="005E2E59">
      <w:pPr>
        <w:numPr>
          <w:ilvl w:val="0"/>
          <w:numId w:val="6"/>
        </w:numPr>
        <w:spacing w:line="480" w:lineRule="auto"/>
        <w:contextualSpacing/>
        <w:rPr>
          <w:rFonts w:cs="Times New Roman"/>
        </w:rPr>
      </w:pPr>
      <w:r w:rsidRPr="00C21A66">
        <w:rPr>
          <w:rFonts w:cs="Times New Roman"/>
        </w:rPr>
        <w:t xml:space="preserve">Cognitive strategies are tactics that can be used to manipulate incoming information to improve learning (O’Malley </w:t>
      </w:r>
      <w:r w:rsidR="00857BE6" w:rsidRPr="00C21A66">
        <w:rPr>
          <w:rFonts w:cs="Times New Roman"/>
        </w:rPr>
        <w:t>&amp;</w:t>
      </w:r>
      <w:r w:rsidRPr="00C21A66">
        <w:rPr>
          <w:rFonts w:cs="Times New Roman"/>
        </w:rPr>
        <w:t xml:space="preserve"> Chamot, 1990). Cognitive strategies fall into three broad strategies: rehearsal, organization and elaboration which include other substrategies such as resourcing, repetition, grouping, deduction, imagery, auditory representation, keyword method, elaboration, inferencing, note taking, summarizing, recombination, translation. </w:t>
      </w:r>
    </w:p>
    <w:p w14:paraId="20C85242" w14:textId="0A9114EA" w:rsidR="00792F63" w:rsidRPr="00C21A66" w:rsidRDefault="00DA4302" w:rsidP="005E2E59">
      <w:pPr>
        <w:numPr>
          <w:ilvl w:val="0"/>
          <w:numId w:val="6"/>
        </w:numPr>
        <w:spacing w:line="480" w:lineRule="auto"/>
        <w:contextualSpacing/>
        <w:rPr>
          <w:rFonts w:cs="Times New Roman"/>
        </w:rPr>
      </w:pPr>
      <w:r w:rsidRPr="00C21A66">
        <w:rPr>
          <w:rFonts w:cs="Times New Roman"/>
        </w:rPr>
        <w:t xml:space="preserve">Social strategies mainly include communication with other individuals and control over learners’ </w:t>
      </w:r>
      <w:r w:rsidR="00791385" w:rsidRPr="00C21A66">
        <w:rPr>
          <w:rFonts w:cs="Times New Roman"/>
        </w:rPr>
        <w:t>emotional</w:t>
      </w:r>
      <w:r w:rsidRPr="00C21A66">
        <w:rPr>
          <w:rFonts w:cs="Times New Roman"/>
        </w:rPr>
        <w:t xml:space="preserve"> (O’Malley </w:t>
      </w:r>
      <w:r w:rsidR="00857BE6" w:rsidRPr="00C21A66">
        <w:rPr>
          <w:rFonts w:cs="Times New Roman"/>
        </w:rPr>
        <w:t xml:space="preserve">&amp; </w:t>
      </w:r>
      <w:r w:rsidRPr="00C21A66">
        <w:rPr>
          <w:rFonts w:cs="Times New Roman"/>
        </w:rPr>
        <w:t xml:space="preserve">Chamot, 1990). </w:t>
      </w:r>
      <w:r w:rsidR="00857BE6" w:rsidRPr="00C21A66">
        <w:rPr>
          <w:rFonts w:cs="Times New Roman"/>
        </w:rPr>
        <w:t>This category incorporates</w:t>
      </w:r>
      <w:r w:rsidRPr="00C21A66">
        <w:rPr>
          <w:rFonts w:cs="Times New Roman"/>
        </w:rPr>
        <w:t xml:space="preserve"> social and affective strategies such as questioning for clarification and cooperation to assure oneself and to reduce anxiety.  </w:t>
      </w:r>
    </w:p>
    <w:p w14:paraId="45653E7E" w14:textId="1D45638C" w:rsidR="00DA4302" w:rsidRPr="00C21A66" w:rsidRDefault="00792F63" w:rsidP="008D1484">
      <w:pPr>
        <w:spacing w:line="480" w:lineRule="auto"/>
        <w:ind w:firstLine="720"/>
        <w:contextualSpacing/>
        <w:rPr>
          <w:rFonts w:cs="Times New Roman"/>
          <w:b/>
          <w:lang w:bidi="th-TH"/>
        </w:rPr>
      </w:pPr>
      <w:bookmarkStart w:id="70" w:name="_Toc460928478"/>
      <w:bookmarkStart w:id="71" w:name="_Toc460928793"/>
      <w:bookmarkStart w:id="72" w:name="_Toc461702326"/>
      <w:bookmarkStart w:id="73" w:name="_Toc461710585"/>
      <w:bookmarkStart w:id="74" w:name="_Toc464666056"/>
      <w:bookmarkStart w:id="75" w:name="_Toc464666749"/>
      <w:bookmarkStart w:id="76" w:name="_Toc465187253"/>
      <w:r w:rsidRPr="00543542">
        <w:rPr>
          <w:rStyle w:val="Heading4Char"/>
        </w:rPr>
        <w:t xml:space="preserve">Oxford’s (1990) </w:t>
      </w:r>
      <w:r w:rsidR="00334A68" w:rsidRPr="00543542">
        <w:rPr>
          <w:rStyle w:val="Heading4Char"/>
        </w:rPr>
        <w:t>classification of language learning strategies</w:t>
      </w:r>
      <w:r w:rsidR="008D1484" w:rsidRPr="00543542">
        <w:rPr>
          <w:rStyle w:val="Heading4Char"/>
        </w:rPr>
        <w:t>.</w:t>
      </w:r>
      <w:bookmarkEnd w:id="70"/>
      <w:bookmarkEnd w:id="71"/>
      <w:bookmarkEnd w:id="72"/>
      <w:bookmarkEnd w:id="73"/>
      <w:bookmarkEnd w:id="74"/>
      <w:bookmarkEnd w:id="75"/>
      <w:bookmarkEnd w:id="76"/>
      <w:r w:rsidR="008D1484" w:rsidRPr="00543542">
        <w:rPr>
          <w:rFonts w:cs="Times New Roman"/>
          <w:b/>
          <w:lang w:bidi="th-TH"/>
        </w:rPr>
        <w:t xml:space="preserve"> </w:t>
      </w:r>
      <w:r w:rsidR="00DA4302" w:rsidRPr="00543542">
        <w:rPr>
          <w:rFonts w:cs="Times New Roman"/>
        </w:rPr>
        <w:t xml:space="preserve">One of the most cited, extensive and widely used classifications of language learning strategies was provided by Oxford </w:t>
      </w:r>
      <w:r w:rsidR="00DA4302" w:rsidRPr="00543542">
        <w:rPr>
          <w:rFonts w:cs="Times New Roman"/>
        </w:rPr>
        <w:lastRenderedPageBreak/>
        <w:t xml:space="preserve">(1990). Oxford classified language learning strategies into two main groups: direct and indirect strategies. Direct strategies are </w:t>
      </w:r>
      <w:r w:rsidRPr="00543542">
        <w:rPr>
          <w:rFonts w:cs="Times New Roman"/>
        </w:rPr>
        <w:t>directly</w:t>
      </w:r>
      <w:r w:rsidR="00DA4302" w:rsidRPr="00543542">
        <w:rPr>
          <w:rFonts w:cs="Times New Roman"/>
        </w:rPr>
        <w:t xml:space="preserve"> involved in </w:t>
      </w:r>
      <w:r w:rsidR="0077149E" w:rsidRPr="00543542">
        <w:rPr>
          <w:rFonts w:cs="Times New Roman"/>
        </w:rPr>
        <w:t xml:space="preserve">the </w:t>
      </w:r>
      <w:r w:rsidR="00DA4302" w:rsidRPr="00543542">
        <w:rPr>
          <w:rFonts w:cs="Times New Roman"/>
        </w:rPr>
        <w:t>learning process of a second language and “require mental processing of the language” (Oxford, 1990</w:t>
      </w:r>
      <w:r w:rsidR="00D101F4" w:rsidRPr="00543542">
        <w:rPr>
          <w:rFonts w:cs="Times New Roman"/>
        </w:rPr>
        <w:t>a</w:t>
      </w:r>
      <w:r w:rsidR="00DA4302" w:rsidRPr="00543542">
        <w:rPr>
          <w:rFonts w:cs="Times New Roman"/>
        </w:rPr>
        <w:t>, p. 37)</w:t>
      </w:r>
      <w:r w:rsidR="0077149E" w:rsidRPr="00543542">
        <w:rPr>
          <w:rFonts w:cs="Times New Roman"/>
        </w:rPr>
        <w:t>,</w:t>
      </w:r>
      <w:r w:rsidR="00DA4302" w:rsidRPr="00543542">
        <w:rPr>
          <w:rFonts w:cs="Times New Roman"/>
        </w:rPr>
        <w:t xml:space="preserve"> while indirect strategies do not contribute to the learning of the second language</w:t>
      </w:r>
      <w:r w:rsidR="0077149E" w:rsidRPr="00543542">
        <w:rPr>
          <w:rFonts w:cs="Times New Roman"/>
        </w:rPr>
        <w:t>,</w:t>
      </w:r>
      <w:r w:rsidR="00DA4302" w:rsidRPr="00543542">
        <w:rPr>
          <w:rFonts w:cs="Times New Roman"/>
        </w:rPr>
        <w:t xml:space="preserve"> but rather “support and manage language learning without (in many instances) directly involving the target language” (Oxford, 1990</w:t>
      </w:r>
      <w:r w:rsidR="00D101F4" w:rsidRPr="00543542">
        <w:rPr>
          <w:rFonts w:cs="Times New Roman"/>
        </w:rPr>
        <w:t>a</w:t>
      </w:r>
      <w:r w:rsidR="00DA4302" w:rsidRPr="00543542">
        <w:rPr>
          <w:rFonts w:cs="Times New Roman"/>
        </w:rPr>
        <w:t xml:space="preserve">, p. 135). Direct group subsumes three categories: memory, cognitive and compensation strategies whereas the indirect group includes: metacognitive, affective and social strategies. These six general strategies include </w:t>
      </w:r>
      <w:r w:rsidR="00F91246" w:rsidRPr="00543542">
        <w:rPr>
          <w:rFonts w:cs="Times New Roman"/>
        </w:rPr>
        <w:t>19</w:t>
      </w:r>
      <w:r w:rsidR="00DA4302" w:rsidRPr="00543542">
        <w:rPr>
          <w:rFonts w:cs="Times New Roman"/>
        </w:rPr>
        <w:t xml:space="preserve"> subcategories with </w:t>
      </w:r>
      <w:r w:rsidR="00F91246" w:rsidRPr="00543542">
        <w:rPr>
          <w:rFonts w:cs="Times New Roman"/>
        </w:rPr>
        <w:t>62</w:t>
      </w:r>
      <w:r w:rsidR="00DA4302" w:rsidRPr="00543542">
        <w:rPr>
          <w:rFonts w:cs="Times New Roman"/>
        </w:rPr>
        <w:t xml:space="preserve"> specific strategies that compose the Strategy Inventory for Language Learning (SILL). The following taxonomy description is exclusively based on Rebecca Oxford</w:t>
      </w:r>
      <w:r w:rsidR="00F91246" w:rsidRPr="00543542">
        <w:rPr>
          <w:rFonts w:cs="Times New Roman"/>
        </w:rPr>
        <w:t>’s</w:t>
      </w:r>
      <w:r w:rsidR="00DA4302" w:rsidRPr="00543542">
        <w:rPr>
          <w:rFonts w:cs="Times New Roman"/>
        </w:rPr>
        <w:t xml:space="preserve"> (1990) classification of language learning strategies.</w:t>
      </w:r>
      <w:r w:rsidR="00DA4302" w:rsidRPr="00C21A66">
        <w:rPr>
          <w:rFonts w:cs="Times New Roman"/>
        </w:rPr>
        <w:t xml:space="preserve"> </w:t>
      </w:r>
    </w:p>
    <w:p w14:paraId="67A8975D" w14:textId="56CB2C46" w:rsidR="00EC1AD1" w:rsidRPr="00C21A66" w:rsidRDefault="00137607" w:rsidP="0077149E">
      <w:pPr>
        <w:widowControl w:val="0"/>
        <w:autoSpaceDE w:val="0"/>
        <w:autoSpaceDN w:val="0"/>
        <w:adjustRightInd w:val="0"/>
        <w:spacing w:line="480" w:lineRule="auto"/>
        <w:ind w:firstLine="720"/>
        <w:contextualSpacing/>
        <w:rPr>
          <w:rFonts w:cs="Times New Roman"/>
        </w:rPr>
      </w:pPr>
      <w:r>
        <w:rPr>
          <w:rFonts w:cs="Times New Roman"/>
          <w:b/>
          <w:i/>
        </w:rPr>
        <w:t>Direct s</w:t>
      </w:r>
      <w:r w:rsidR="00DA4302" w:rsidRPr="00C21A66">
        <w:rPr>
          <w:rFonts w:cs="Times New Roman"/>
          <w:b/>
          <w:i/>
        </w:rPr>
        <w:t>trategies</w:t>
      </w:r>
      <w:r w:rsidR="008D1484" w:rsidRPr="00C21A66">
        <w:rPr>
          <w:rFonts w:cs="Times New Roman"/>
          <w:b/>
          <w:i/>
        </w:rPr>
        <w:t xml:space="preserve">. </w:t>
      </w:r>
      <w:r w:rsidR="00EC1AD1" w:rsidRPr="00C21A66">
        <w:rPr>
          <w:rFonts w:cs="Times New Roman"/>
        </w:rPr>
        <w:t>These strategies require mental processing and directly involved in the learning process. These strategies include memory, cognitive and compensatory strategies.</w:t>
      </w:r>
    </w:p>
    <w:p w14:paraId="27B9C0D5" w14:textId="171E8B1D" w:rsidR="00DA4302" w:rsidRPr="00C21A66" w:rsidRDefault="00DA4302" w:rsidP="0077149E">
      <w:pPr>
        <w:widowControl w:val="0"/>
        <w:autoSpaceDE w:val="0"/>
        <w:autoSpaceDN w:val="0"/>
        <w:adjustRightInd w:val="0"/>
        <w:spacing w:line="480" w:lineRule="auto"/>
        <w:ind w:firstLine="720"/>
        <w:contextualSpacing/>
        <w:rPr>
          <w:rFonts w:cs="Times New Roman"/>
        </w:rPr>
      </w:pPr>
      <w:r w:rsidRPr="00C21A66">
        <w:rPr>
          <w:rFonts w:cs="Times New Roman"/>
          <w:i/>
        </w:rPr>
        <w:t>Memory strategies</w:t>
      </w:r>
      <w:r w:rsidR="00EC1AD1" w:rsidRPr="00C21A66">
        <w:rPr>
          <w:rFonts w:cs="Times New Roman"/>
          <w:i/>
        </w:rPr>
        <w:t>.</w:t>
      </w:r>
      <w:r w:rsidR="00EC1AD1" w:rsidRPr="00C21A66">
        <w:rPr>
          <w:rFonts w:cs="Times New Roman"/>
        </w:rPr>
        <w:t xml:space="preserve"> They</w:t>
      </w:r>
      <w:r w:rsidRPr="00C21A66">
        <w:rPr>
          <w:rFonts w:cs="Times New Roman"/>
        </w:rPr>
        <w:t xml:space="preserve"> help second/foreign language learners memorize and recall new information when needed, and help learners create a connection between different parts of </w:t>
      </w:r>
      <w:r w:rsidR="0077149E">
        <w:rPr>
          <w:rFonts w:cs="Times New Roman"/>
        </w:rPr>
        <w:t xml:space="preserve">the </w:t>
      </w:r>
      <w:r w:rsidRPr="00C21A66">
        <w:rPr>
          <w:rFonts w:cs="Times New Roman"/>
        </w:rPr>
        <w:t>target language</w:t>
      </w:r>
      <w:r w:rsidR="0077149E">
        <w:rPr>
          <w:rFonts w:cs="Times New Roman"/>
        </w:rPr>
        <w:t xml:space="preserve"> (Oxford, </w:t>
      </w:r>
      <w:r w:rsidR="00F91246" w:rsidRPr="00C21A66">
        <w:rPr>
          <w:rFonts w:cs="Times New Roman"/>
        </w:rPr>
        <w:t>1990)</w:t>
      </w:r>
      <w:r w:rsidRPr="00C21A66">
        <w:rPr>
          <w:rFonts w:cs="Times New Roman"/>
        </w:rPr>
        <w:t>. Oxford divided memory strategies into four sets: creating mental linkages, applying image</w:t>
      </w:r>
      <w:r w:rsidR="00F91246" w:rsidRPr="00C21A66">
        <w:rPr>
          <w:rFonts w:cs="Times New Roman"/>
        </w:rPr>
        <w:t>s</w:t>
      </w:r>
      <w:r w:rsidRPr="00C21A66">
        <w:rPr>
          <w:rFonts w:cs="Times New Roman"/>
        </w:rPr>
        <w:t xml:space="preserve"> and sounds, reviewing well and employing action</w:t>
      </w:r>
      <w:r w:rsidR="00F91246" w:rsidRPr="00C21A66">
        <w:rPr>
          <w:rFonts w:cs="Times New Roman"/>
        </w:rPr>
        <w:t>s</w:t>
      </w:r>
      <w:r w:rsidRPr="00C21A66">
        <w:rPr>
          <w:rFonts w:cs="Times New Roman"/>
        </w:rPr>
        <w:t xml:space="preserve"> which cater for different learning styles (i.e., visual, auditory, kinesthetic and tactic) that may exist among L2 learners. The first strategy, creating mental linkages, refers to technique used by language learners to make materials easy to remember such as grouping and classifying language materials into meaningful units, associating new language to concepts already in memory</w:t>
      </w:r>
      <w:r w:rsidR="0077149E">
        <w:rPr>
          <w:rFonts w:cs="Times New Roman"/>
        </w:rPr>
        <w:t>,</w:t>
      </w:r>
      <w:r w:rsidRPr="00C21A66">
        <w:rPr>
          <w:rFonts w:cs="Times New Roman"/>
        </w:rPr>
        <w:t xml:space="preserve"> and placing new words into meaningful context. The strategy of applying images and sounds to remember new words and expression includes using mental image representation of the word itself, the sound of the new word or a combination of sound and image. In order to remember new target language </w:t>
      </w:r>
      <w:r w:rsidRPr="00C21A66">
        <w:rPr>
          <w:rFonts w:cs="Times New Roman"/>
        </w:rPr>
        <w:lastRenderedPageBreak/>
        <w:t xml:space="preserve">information, language learners </w:t>
      </w:r>
      <w:r w:rsidR="0077149E">
        <w:rPr>
          <w:rFonts w:cs="Times New Roman"/>
        </w:rPr>
        <w:t xml:space="preserve">also </w:t>
      </w:r>
      <w:r w:rsidRPr="00C21A66">
        <w:rPr>
          <w:rFonts w:cs="Times New Roman"/>
        </w:rPr>
        <w:t xml:space="preserve">need to carefully review what has been learned in a </w:t>
      </w:r>
      <w:r w:rsidR="0083197D">
        <w:rPr>
          <w:rFonts w:cs="Times New Roman"/>
        </w:rPr>
        <w:t>consistent</w:t>
      </w:r>
      <w:r w:rsidRPr="00C21A66">
        <w:rPr>
          <w:rFonts w:cs="Times New Roman"/>
        </w:rPr>
        <w:t xml:space="preserve"> manner. In addition, learners </w:t>
      </w:r>
      <w:r w:rsidR="00F91246" w:rsidRPr="00C21A66">
        <w:rPr>
          <w:rFonts w:cs="Times New Roman"/>
        </w:rPr>
        <w:t>tend</w:t>
      </w:r>
      <w:r w:rsidR="0083197D">
        <w:rPr>
          <w:rFonts w:cs="Times New Roman"/>
        </w:rPr>
        <w:t xml:space="preserve"> to choose </w:t>
      </w:r>
      <w:r w:rsidRPr="00C21A66">
        <w:rPr>
          <w:rFonts w:cs="Times New Roman"/>
        </w:rPr>
        <w:t>specific strategies depending on their learning styles. Learners who are more kinesthetic or tactical in language learning</w:t>
      </w:r>
      <w:r w:rsidR="0083197D">
        <w:rPr>
          <w:rFonts w:cs="Times New Roman"/>
        </w:rPr>
        <w:t>, for example,</w:t>
      </w:r>
      <w:r w:rsidRPr="00C21A66">
        <w:rPr>
          <w:rFonts w:cs="Times New Roman"/>
        </w:rPr>
        <w:t xml:space="preserve"> may find employing action strategy such as performing physically new expressions and using flash cards more appealing to their mode of learning (Oxford, 1990</w:t>
      </w:r>
      <w:r w:rsidR="00D101F4" w:rsidRPr="00C21A66">
        <w:rPr>
          <w:rFonts w:cs="Times New Roman"/>
        </w:rPr>
        <w:t>a</w:t>
      </w:r>
      <w:r w:rsidRPr="00C21A66">
        <w:rPr>
          <w:rFonts w:cs="Times New Roman"/>
        </w:rPr>
        <w:t xml:space="preserve">). </w:t>
      </w:r>
    </w:p>
    <w:p w14:paraId="1C27678D" w14:textId="4687E70E" w:rsidR="00DA4302" w:rsidRPr="00C21A66" w:rsidRDefault="00137607" w:rsidP="0077149E">
      <w:pPr>
        <w:spacing w:line="480" w:lineRule="auto"/>
        <w:ind w:firstLine="720"/>
        <w:rPr>
          <w:rFonts w:cs="Times New Roman"/>
          <w:i/>
        </w:rPr>
      </w:pPr>
      <w:r>
        <w:rPr>
          <w:rFonts w:cs="Times New Roman"/>
          <w:i/>
        </w:rPr>
        <w:t>Cognitive s</w:t>
      </w:r>
      <w:r w:rsidR="00DA4302" w:rsidRPr="00C21A66">
        <w:rPr>
          <w:rFonts w:cs="Times New Roman"/>
          <w:i/>
        </w:rPr>
        <w:t>trategies</w:t>
      </w:r>
      <w:r w:rsidR="00EC1AD1" w:rsidRPr="00C21A66">
        <w:rPr>
          <w:rFonts w:cs="Times New Roman"/>
          <w:i/>
        </w:rPr>
        <w:t>.</w:t>
      </w:r>
      <w:r w:rsidR="00EC1AD1" w:rsidRPr="00C21A66">
        <w:rPr>
          <w:rFonts w:cs="Times New Roman"/>
        </w:rPr>
        <w:t xml:space="preserve"> These strategies</w:t>
      </w:r>
      <w:r w:rsidR="00DA4302" w:rsidRPr="00C21A66">
        <w:rPr>
          <w:rFonts w:cs="Times New Roman"/>
        </w:rPr>
        <w:t xml:space="preserve"> are essential for language learners to manipulate or transform the target language (Oxford, 1990). The cognitive strategies fall into four </w:t>
      </w:r>
      <w:r w:rsidR="0083197D">
        <w:rPr>
          <w:rFonts w:cs="Times New Roman"/>
        </w:rPr>
        <w:t>categories</w:t>
      </w:r>
      <w:r w:rsidR="00DA4302" w:rsidRPr="00C21A66">
        <w:rPr>
          <w:rFonts w:cs="Times New Roman"/>
        </w:rPr>
        <w:t xml:space="preserve"> that involve: practicing, receiving and sending messages, analyzing and reasoning and creating structure for input and output. According to Oxford (1990)</w:t>
      </w:r>
      <w:r w:rsidR="0083197D">
        <w:rPr>
          <w:rFonts w:cs="Times New Roman"/>
        </w:rPr>
        <w:t>,</w:t>
      </w:r>
      <w:r w:rsidR="00DA4302" w:rsidRPr="00C21A66">
        <w:rPr>
          <w:rFonts w:cs="Times New Roman"/>
        </w:rPr>
        <w:t xml:space="preserve"> practicing strategies are considered the most important cognitive strategies. Cognitive strategies include repeating, formally practicing with sounds and writing systems</w:t>
      </w:r>
      <w:r w:rsidR="0083197D">
        <w:rPr>
          <w:rFonts w:cs="Times New Roman"/>
        </w:rPr>
        <w:t xml:space="preserve">, recognizing and using </w:t>
      </w:r>
      <w:r w:rsidR="00DA4302" w:rsidRPr="00C21A66">
        <w:rPr>
          <w:rFonts w:cs="Times New Roman"/>
        </w:rPr>
        <w:t xml:space="preserve">patterns, recombining and practicing naturalistically. Receiving and sending message strategies subsume the strategy of getting the idea quickly, a helpful strategy to identify the main idea and </w:t>
      </w:r>
      <w:r w:rsidR="0083197D">
        <w:rPr>
          <w:rFonts w:cs="Times New Roman"/>
        </w:rPr>
        <w:t>a</w:t>
      </w:r>
      <w:r w:rsidR="00DA4302" w:rsidRPr="00C21A66">
        <w:rPr>
          <w:rFonts w:cs="Times New Roman"/>
        </w:rPr>
        <w:t xml:space="preserve"> point of interest through skimming and scanning (Oxford, 1990), and the strategy of using different resources variable for receiving and sending messages to increase comprehension and production. Analyzing and reasoning strategies</w:t>
      </w:r>
      <w:r w:rsidR="0083197D">
        <w:rPr>
          <w:rFonts w:cs="Times New Roman"/>
        </w:rPr>
        <w:t>,</w:t>
      </w:r>
      <w:r w:rsidR="00DA4302" w:rsidRPr="00C21A66">
        <w:rPr>
          <w:rFonts w:cs="Times New Roman"/>
        </w:rPr>
        <w:t xml:space="preserve"> such as reasoning deductively, analyzing expression, analy</w:t>
      </w:r>
      <w:r w:rsidR="0083197D">
        <w:rPr>
          <w:rFonts w:cs="Times New Roman"/>
        </w:rPr>
        <w:t>zing contrastively and translating to</w:t>
      </w:r>
      <w:r w:rsidR="00DA4302" w:rsidRPr="00C21A66">
        <w:rPr>
          <w:rFonts w:cs="Times New Roman"/>
        </w:rPr>
        <w:t xml:space="preserve"> L1</w:t>
      </w:r>
      <w:r w:rsidR="0083197D">
        <w:rPr>
          <w:rFonts w:cs="Times New Roman"/>
        </w:rPr>
        <w:t>,</w:t>
      </w:r>
      <w:r w:rsidR="00DA4302" w:rsidRPr="00C21A66">
        <w:rPr>
          <w:rFonts w:cs="Times New Roman"/>
        </w:rPr>
        <w:t xml:space="preserve"> are commonly used by </w:t>
      </w:r>
      <w:r w:rsidR="0083197D">
        <w:rPr>
          <w:rFonts w:cs="Times New Roman"/>
        </w:rPr>
        <w:t>language</w:t>
      </w:r>
      <w:r w:rsidR="00DA4302" w:rsidRPr="00C21A66">
        <w:rPr>
          <w:rFonts w:cs="Times New Roman"/>
        </w:rPr>
        <w:t xml:space="preserve"> learners to understand or create new expressions. Sometimes, language learners try to create logical and manageable structure</w:t>
      </w:r>
      <w:r w:rsidR="0083197D">
        <w:rPr>
          <w:rFonts w:cs="Times New Roman"/>
        </w:rPr>
        <w:t>s</w:t>
      </w:r>
      <w:r w:rsidR="00DA4302" w:rsidRPr="00C21A66">
        <w:rPr>
          <w:rFonts w:cs="Times New Roman"/>
        </w:rPr>
        <w:t xml:space="preserve"> for all input and output </w:t>
      </w:r>
      <w:r w:rsidR="0083197D">
        <w:rPr>
          <w:rFonts w:cs="Times New Roman"/>
        </w:rPr>
        <w:t>that surround</w:t>
      </w:r>
      <w:r w:rsidR="00DA4302" w:rsidRPr="00C21A66">
        <w:rPr>
          <w:rFonts w:cs="Times New Roman"/>
        </w:rPr>
        <w:t xml:space="preserve"> them by taking notes, summarizing and highlighting important information. These actions are necessary for learners’ comprehension and production in the target language (Oxford, 1990). </w:t>
      </w:r>
    </w:p>
    <w:p w14:paraId="2EBC3A3B" w14:textId="499160FE" w:rsidR="00DA4302" w:rsidRPr="00C21A66" w:rsidRDefault="00DA4302" w:rsidP="0077149E">
      <w:pPr>
        <w:spacing w:line="480" w:lineRule="auto"/>
        <w:ind w:firstLine="720"/>
        <w:rPr>
          <w:rFonts w:cs="Times New Roman"/>
        </w:rPr>
      </w:pPr>
      <w:r w:rsidRPr="00C21A66">
        <w:rPr>
          <w:rFonts w:cs="Times New Roman"/>
          <w:i/>
        </w:rPr>
        <w:t>Compensatory strategies</w:t>
      </w:r>
      <w:r w:rsidR="00EC1AD1" w:rsidRPr="00C21A66">
        <w:rPr>
          <w:rFonts w:cs="Times New Roman"/>
        </w:rPr>
        <w:t xml:space="preserve">. </w:t>
      </w:r>
      <w:r w:rsidRPr="00C21A66">
        <w:rPr>
          <w:rFonts w:cs="Times New Roman"/>
        </w:rPr>
        <w:t>Oxford (1990</w:t>
      </w:r>
      <w:r w:rsidR="00D101F4" w:rsidRPr="00C21A66">
        <w:rPr>
          <w:rFonts w:cs="Times New Roman"/>
        </w:rPr>
        <w:t>a</w:t>
      </w:r>
      <w:r w:rsidRPr="00C21A66">
        <w:rPr>
          <w:rFonts w:cs="Times New Roman"/>
        </w:rPr>
        <w:t>)</w:t>
      </w:r>
      <w:r w:rsidR="00EC1AD1" w:rsidRPr="00C21A66">
        <w:rPr>
          <w:rFonts w:cs="Times New Roman"/>
        </w:rPr>
        <w:t xml:space="preserve"> </w:t>
      </w:r>
      <w:r w:rsidR="00B43F81" w:rsidRPr="00C21A66">
        <w:rPr>
          <w:rFonts w:cs="Times New Roman"/>
        </w:rPr>
        <w:t>explained that these strategies can</w:t>
      </w:r>
      <w:r w:rsidRPr="00C21A66">
        <w:rPr>
          <w:rFonts w:cs="Times New Roman"/>
        </w:rPr>
        <w:t xml:space="preserve"> “enable learners to use the new language for </w:t>
      </w:r>
      <w:r w:rsidR="00B43F81" w:rsidRPr="00C21A66">
        <w:rPr>
          <w:rFonts w:cs="Times New Roman"/>
        </w:rPr>
        <w:t>either</w:t>
      </w:r>
      <w:r w:rsidRPr="00C21A66">
        <w:rPr>
          <w:rFonts w:cs="Times New Roman"/>
        </w:rPr>
        <w:t xml:space="preserve"> comprehension or production despite limitation in </w:t>
      </w:r>
      <w:r w:rsidRPr="00C21A66">
        <w:rPr>
          <w:rFonts w:cs="Times New Roman"/>
        </w:rPr>
        <w:lastRenderedPageBreak/>
        <w:t>knowledge” (p. 47). Language learners always encounter difficulty when learning a new language due to their insufficient linguistic ability</w:t>
      </w:r>
      <w:r w:rsidR="00EB2416">
        <w:rPr>
          <w:rFonts w:cs="Times New Roman"/>
        </w:rPr>
        <w:t xml:space="preserve"> in that new language</w:t>
      </w:r>
      <w:r w:rsidRPr="00C21A66">
        <w:rPr>
          <w:rFonts w:cs="Times New Roman"/>
        </w:rPr>
        <w:t xml:space="preserve">. Thus, learners rely on such strategies to understand the new language and </w:t>
      </w:r>
      <w:r w:rsidR="00EB2416">
        <w:rPr>
          <w:rFonts w:cs="Times New Roman"/>
        </w:rPr>
        <w:t>produce</w:t>
      </w:r>
      <w:r w:rsidRPr="00C21A66">
        <w:rPr>
          <w:rFonts w:cs="Times New Roman"/>
        </w:rPr>
        <w:t xml:space="preserve"> it. Oxford (1990) identified </w:t>
      </w:r>
      <w:r w:rsidR="00EB2416">
        <w:rPr>
          <w:rFonts w:cs="Times New Roman"/>
        </w:rPr>
        <w:t>10</w:t>
      </w:r>
      <w:r w:rsidRPr="00C21A66">
        <w:rPr>
          <w:rFonts w:cs="Times New Roman"/>
        </w:rPr>
        <w:t xml:space="preserve"> compensatory strategies and clustered them into two main </w:t>
      </w:r>
      <w:r w:rsidR="00EB2416">
        <w:rPr>
          <w:rFonts w:cs="Times New Roman"/>
        </w:rPr>
        <w:t>groups</w:t>
      </w:r>
      <w:r w:rsidRPr="00C21A66">
        <w:rPr>
          <w:rFonts w:cs="Times New Roman"/>
        </w:rPr>
        <w:t xml:space="preserve">: guessing intelligently and overcoming limitations in speaking and writing. </w:t>
      </w:r>
      <w:r w:rsidR="004753AC" w:rsidRPr="00C21A66">
        <w:rPr>
          <w:rFonts w:cs="Times New Roman"/>
        </w:rPr>
        <w:t>According to Oxford (1990</w:t>
      </w:r>
      <w:r w:rsidR="00D101F4" w:rsidRPr="00C21A66">
        <w:rPr>
          <w:rFonts w:cs="Times New Roman"/>
        </w:rPr>
        <w:t>a</w:t>
      </w:r>
      <w:r w:rsidR="004753AC" w:rsidRPr="00C21A66">
        <w:rPr>
          <w:rFonts w:cs="Times New Roman"/>
        </w:rPr>
        <w:t>)</w:t>
      </w:r>
      <w:r w:rsidR="00EB2416">
        <w:rPr>
          <w:rFonts w:cs="Times New Roman"/>
        </w:rPr>
        <w:t>,</w:t>
      </w:r>
      <w:r w:rsidR="004753AC" w:rsidRPr="00C21A66">
        <w:rPr>
          <w:rFonts w:cs="Times New Roman"/>
        </w:rPr>
        <w:t xml:space="preserve"> g</w:t>
      </w:r>
      <w:r w:rsidRPr="00C21A66">
        <w:rPr>
          <w:rFonts w:cs="Times New Roman"/>
        </w:rPr>
        <w:t>uessing strategies refer to the use of both “linguistic and nonlinguistic</w:t>
      </w:r>
      <w:r w:rsidR="004753AC" w:rsidRPr="00C21A66">
        <w:rPr>
          <w:rFonts w:cs="Times New Roman"/>
        </w:rPr>
        <w:t>” (</w:t>
      </w:r>
      <w:r w:rsidRPr="00C21A66">
        <w:rPr>
          <w:rFonts w:cs="Times New Roman"/>
        </w:rPr>
        <w:t>p. 47) clues to guess the meaning of unknown words and expressions from context</w:t>
      </w:r>
      <w:r w:rsidR="00EB2416">
        <w:rPr>
          <w:rFonts w:cs="Times New Roman"/>
        </w:rPr>
        <w:t>s</w:t>
      </w:r>
      <w:r w:rsidRPr="00C21A66">
        <w:rPr>
          <w:rFonts w:cs="Times New Roman"/>
        </w:rPr>
        <w:t>. Learners seek linguis</w:t>
      </w:r>
      <w:r w:rsidR="003110B0">
        <w:rPr>
          <w:rFonts w:cs="Times New Roman"/>
        </w:rPr>
        <w:t>tic clues from their previously-</w:t>
      </w:r>
      <w:r w:rsidRPr="00C21A66">
        <w:rPr>
          <w:rFonts w:cs="Times New Roman"/>
        </w:rPr>
        <w:t xml:space="preserve">acquired linguistic knowledge about the target language in order to compensate for the lack of knowledge on some part of the target language. If their linguistic clues are not available or </w:t>
      </w:r>
      <w:r w:rsidR="003110B0">
        <w:rPr>
          <w:rFonts w:cs="Times New Roman"/>
        </w:rPr>
        <w:t xml:space="preserve">are not </w:t>
      </w:r>
      <w:r w:rsidRPr="00C21A66">
        <w:rPr>
          <w:rFonts w:cs="Times New Roman"/>
        </w:rPr>
        <w:t>completely acquired, learners may seek clues that are nonlinguistic in nature</w:t>
      </w:r>
      <w:r w:rsidR="003110B0">
        <w:rPr>
          <w:rFonts w:cs="Times New Roman"/>
        </w:rPr>
        <w:t xml:space="preserve">, </w:t>
      </w:r>
      <w:r w:rsidRPr="00C21A66">
        <w:rPr>
          <w:rFonts w:cs="Times New Roman"/>
        </w:rPr>
        <w:t xml:space="preserve">using their knowledge of context, their personal relationships, the situation or the text structure (Oxford, 1990). To overcome limitations in speaking or writing, learners may use strategies such as switching to </w:t>
      </w:r>
      <w:r w:rsidR="003110B0">
        <w:rPr>
          <w:rFonts w:cs="Times New Roman"/>
        </w:rPr>
        <w:t>their native language</w:t>
      </w:r>
      <w:r w:rsidRPr="00C21A66">
        <w:rPr>
          <w:rFonts w:cs="Times New Roman"/>
        </w:rPr>
        <w:t xml:space="preserve">, getting help </w:t>
      </w:r>
      <w:r w:rsidR="003110B0">
        <w:rPr>
          <w:rFonts w:cs="Times New Roman"/>
        </w:rPr>
        <w:t>from</w:t>
      </w:r>
      <w:r w:rsidRPr="00C21A66">
        <w:rPr>
          <w:rFonts w:cs="Times New Roman"/>
        </w:rPr>
        <w:t xml:space="preserve"> others, using mimic</w:t>
      </w:r>
      <w:r w:rsidR="003110B0">
        <w:rPr>
          <w:rFonts w:cs="Times New Roman"/>
        </w:rPr>
        <w:t>s</w:t>
      </w:r>
      <w:r w:rsidRPr="00C21A66">
        <w:rPr>
          <w:rFonts w:cs="Times New Roman"/>
        </w:rPr>
        <w:t xml:space="preserve"> and gesture</w:t>
      </w:r>
      <w:r w:rsidR="003110B0">
        <w:rPr>
          <w:rFonts w:cs="Times New Roman"/>
        </w:rPr>
        <w:t>s</w:t>
      </w:r>
      <w:r w:rsidRPr="00C21A66">
        <w:rPr>
          <w:rFonts w:cs="Times New Roman"/>
        </w:rPr>
        <w:t>, avoiding certain expression</w:t>
      </w:r>
      <w:r w:rsidR="003110B0">
        <w:rPr>
          <w:rFonts w:cs="Times New Roman"/>
        </w:rPr>
        <w:t>s</w:t>
      </w:r>
      <w:r w:rsidRPr="00C21A66">
        <w:rPr>
          <w:rFonts w:cs="Times New Roman"/>
        </w:rPr>
        <w:t xml:space="preserve"> or topics, sele</w:t>
      </w:r>
      <w:r w:rsidR="003110B0">
        <w:rPr>
          <w:rFonts w:cs="Times New Roman"/>
        </w:rPr>
        <w:t>cting familiar topics and words,</w:t>
      </w:r>
      <w:r w:rsidRPr="00C21A66">
        <w:rPr>
          <w:rFonts w:cs="Times New Roman"/>
        </w:rPr>
        <w:t xml:space="preserve"> adjusting their message, coining words, using synonyms </w:t>
      </w:r>
      <w:r w:rsidR="003110B0">
        <w:rPr>
          <w:rFonts w:cs="Times New Roman"/>
        </w:rPr>
        <w:t>and</w:t>
      </w:r>
      <w:r w:rsidRPr="00C21A66">
        <w:rPr>
          <w:rFonts w:cs="Times New Roman"/>
        </w:rPr>
        <w:t xml:space="preserve"> describing difficult concepts to deliver the meaning. </w:t>
      </w:r>
    </w:p>
    <w:p w14:paraId="0612B125" w14:textId="6DD2DCA7" w:rsidR="00DA4302" w:rsidRPr="00C21A66" w:rsidRDefault="00137607" w:rsidP="0077149E">
      <w:pPr>
        <w:spacing w:line="480" w:lineRule="auto"/>
        <w:ind w:firstLine="720"/>
        <w:contextualSpacing/>
        <w:rPr>
          <w:rFonts w:cs="Times New Roman"/>
        </w:rPr>
      </w:pPr>
      <w:r>
        <w:rPr>
          <w:rFonts w:cs="Times New Roman"/>
          <w:b/>
          <w:i/>
        </w:rPr>
        <w:t>Indirect s</w:t>
      </w:r>
      <w:r w:rsidR="00DA4302" w:rsidRPr="00C21A66">
        <w:rPr>
          <w:rFonts w:cs="Times New Roman"/>
          <w:b/>
          <w:i/>
        </w:rPr>
        <w:t>trategies</w:t>
      </w:r>
      <w:r w:rsidR="00B43F81" w:rsidRPr="00C21A66">
        <w:rPr>
          <w:rFonts w:cs="Times New Roman"/>
          <w:b/>
          <w:i/>
        </w:rPr>
        <w:t>.</w:t>
      </w:r>
      <w:r w:rsidR="003110B0">
        <w:rPr>
          <w:rFonts w:cs="Times New Roman"/>
        </w:rPr>
        <w:t xml:space="preserve"> As the term suggests</w:t>
      </w:r>
      <w:r w:rsidR="00B43F81" w:rsidRPr="00C21A66">
        <w:rPr>
          <w:rFonts w:cs="Times New Roman"/>
        </w:rPr>
        <w:t>, these strategies are not directly involved in the learning process of a second language; however, they help learners to regulate and control their learning (Oxford, 1990). Indirect strategies are further divided into three subsets which include metacognitive, affective and social strategies.</w:t>
      </w:r>
    </w:p>
    <w:p w14:paraId="16228567" w14:textId="77D5A36A" w:rsidR="00DA4302" w:rsidRPr="00C21A66" w:rsidRDefault="00137607" w:rsidP="0077149E">
      <w:pPr>
        <w:spacing w:line="480" w:lineRule="auto"/>
        <w:ind w:firstLine="720"/>
        <w:rPr>
          <w:rFonts w:cs="Times New Roman"/>
        </w:rPr>
      </w:pPr>
      <w:r>
        <w:rPr>
          <w:rFonts w:cs="Times New Roman"/>
          <w:i/>
        </w:rPr>
        <w:t>Metacognitive s</w:t>
      </w:r>
      <w:r w:rsidR="00DA4302" w:rsidRPr="00C21A66">
        <w:rPr>
          <w:rFonts w:cs="Times New Roman"/>
          <w:i/>
        </w:rPr>
        <w:t>trategies</w:t>
      </w:r>
      <w:r w:rsidR="00B43F81" w:rsidRPr="00C21A66">
        <w:rPr>
          <w:rFonts w:cs="Times New Roman"/>
          <w:i/>
        </w:rPr>
        <w:t>.</w:t>
      </w:r>
      <w:r w:rsidR="00B43F81" w:rsidRPr="00C21A66">
        <w:rPr>
          <w:rFonts w:cs="Times New Roman"/>
        </w:rPr>
        <w:t xml:space="preserve"> These strategies</w:t>
      </w:r>
      <w:r w:rsidR="00DA4302" w:rsidRPr="00C21A66">
        <w:rPr>
          <w:rFonts w:cs="Times New Roman"/>
        </w:rPr>
        <w:t xml:space="preserve"> are approaches employed by language learners in order to control their own cognition and learning process (Oxford, 1990). According to Oxford taxonomy, these strategies provide indirect support for language learning through three sets of </w:t>
      </w:r>
      <w:r w:rsidR="00DA4302" w:rsidRPr="00C21A66">
        <w:rPr>
          <w:rFonts w:cs="Times New Roman"/>
        </w:rPr>
        <w:lastRenderedPageBreak/>
        <w:t>metacognitive strategies: centering learning, arranging and planning learning and evalu</w:t>
      </w:r>
      <w:r w:rsidR="003110B0">
        <w:rPr>
          <w:rFonts w:cs="Times New Roman"/>
        </w:rPr>
        <w:t>ating learning. These three set</w:t>
      </w:r>
      <w:r w:rsidR="00DA4302" w:rsidRPr="00C21A66">
        <w:rPr>
          <w:rFonts w:cs="Times New Roman"/>
        </w:rPr>
        <w:t xml:space="preserve">s of metacognitive strategies </w:t>
      </w:r>
      <w:r w:rsidR="003110B0">
        <w:rPr>
          <w:rFonts w:cs="Times New Roman"/>
        </w:rPr>
        <w:t>are</w:t>
      </w:r>
      <w:r w:rsidR="00DA4302" w:rsidRPr="00C21A66">
        <w:rPr>
          <w:rFonts w:cs="Times New Roman"/>
        </w:rPr>
        <w:t xml:space="preserve"> further divided into </w:t>
      </w:r>
      <w:r w:rsidR="003110B0">
        <w:rPr>
          <w:rFonts w:cs="Times New Roman"/>
        </w:rPr>
        <w:t>10</w:t>
      </w:r>
      <w:r w:rsidR="00DA4302" w:rsidRPr="00C21A66">
        <w:rPr>
          <w:rFonts w:cs="Times New Roman"/>
        </w:rPr>
        <w:t xml:space="preserve"> specific strategies that subsume: overviewing and linking with already known materials, paying attention, delaying speech production to focus on listening, finding out about language learning, organizing, setting goals and objectives, identifying the purpose of language task, planning, practice, self-monitoring and self-evaluation.</w:t>
      </w:r>
    </w:p>
    <w:p w14:paraId="4564734B" w14:textId="2B714B00" w:rsidR="00DA4302" w:rsidRPr="00C21A66" w:rsidRDefault="00137607" w:rsidP="0077149E">
      <w:pPr>
        <w:spacing w:line="480" w:lineRule="auto"/>
        <w:ind w:firstLine="720"/>
        <w:rPr>
          <w:rFonts w:cs="Times New Roman"/>
        </w:rPr>
      </w:pPr>
      <w:r>
        <w:rPr>
          <w:rFonts w:cs="Times New Roman"/>
          <w:i/>
        </w:rPr>
        <w:t>Affective s</w:t>
      </w:r>
      <w:r w:rsidR="00DA4302" w:rsidRPr="00C21A66">
        <w:rPr>
          <w:rFonts w:cs="Times New Roman"/>
          <w:i/>
        </w:rPr>
        <w:t>trategies</w:t>
      </w:r>
      <w:r w:rsidR="00B43F81" w:rsidRPr="00C21A66">
        <w:rPr>
          <w:rFonts w:cs="Times New Roman"/>
        </w:rPr>
        <w:t>.</w:t>
      </w:r>
      <w:r w:rsidR="00DA4302" w:rsidRPr="00C21A66">
        <w:rPr>
          <w:rFonts w:cs="Times New Roman"/>
        </w:rPr>
        <w:t xml:space="preserve"> </w:t>
      </w:r>
      <w:r w:rsidR="00E024EF" w:rsidRPr="00C21A66">
        <w:rPr>
          <w:rFonts w:cs="Times New Roman"/>
        </w:rPr>
        <w:t xml:space="preserve">They </w:t>
      </w:r>
      <w:r w:rsidR="00DA4302" w:rsidRPr="00C21A66">
        <w:rPr>
          <w:rFonts w:cs="Times New Roman"/>
        </w:rPr>
        <w:t>refer to strategies that help language learners create positive attitude, increase motivation or overcome emotion. The affective side of the learners is an important factor that could have influences on language learning success or failure (Oxford, 1990); therefore, these strategies could help learners g</w:t>
      </w:r>
      <w:r w:rsidR="003110B0">
        <w:rPr>
          <w:rFonts w:cs="Times New Roman"/>
        </w:rPr>
        <w:t>ain control over their emotions</w:t>
      </w:r>
      <w:r w:rsidR="00DA4302" w:rsidRPr="00C21A66">
        <w:rPr>
          <w:rFonts w:cs="Times New Roman"/>
        </w:rPr>
        <w:t>. Oxford (1990) identified three main affective strategies: lowering anxiety, encouraging oneself and taking emotional temperature. Reducing anxiety can be performed physically or mentally using progressive relaxation, mediation, taking deep breath, listening to smoothing music, reading comic books or watching funny movies. Self-encouragement strategies come from inside the learner by making positive statements about oneself, pushing oneself to take risks in learning and rewarding oneself for good performance</w:t>
      </w:r>
      <w:r w:rsidR="004753AC" w:rsidRPr="00C21A66">
        <w:rPr>
          <w:rFonts w:cs="Times New Roman"/>
        </w:rPr>
        <w:t xml:space="preserve"> (Oxford, 1990)</w:t>
      </w:r>
      <w:r w:rsidR="00DA4302" w:rsidRPr="00C21A66">
        <w:rPr>
          <w:rFonts w:cs="Times New Roman"/>
        </w:rPr>
        <w:t>. Taking emotional temperature strategies refer to techniques used by learners to assess and evaluate their feelings, motivations and attitudes towards target language to control their affective side (Oxford, 1990). Language learners can accomplish that by paying attention to negative feelings, worry, tensions and fear, using checklist to discover feelings, attitude and motivation, writing language learning diary about feelings and discussing feelings with someone else</w:t>
      </w:r>
      <w:r w:rsidR="004753AC" w:rsidRPr="00C21A66">
        <w:rPr>
          <w:rFonts w:cs="Times New Roman"/>
        </w:rPr>
        <w:t xml:space="preserve"> (Oxford, 1990)</w:t>
      </w:r>
      <w:r w:rsidR="00DA4302" w:rsidRPr="00C21A66">
        <w:rPr>
          <w:rFonts w:cs="Times New Roman"/>
        </w:rPr>
        <w:t xml:space="preserve">. </w:t>
      </w:r>
    </w:p>
    <w:p w14:paraId="39A7EAE6" w14:textId="3C66DC81" w:rsidR="00DA4302" w:rsidRPr="00C21A66" w:rsidRDefault="00E024EF" w:rsidP="0077149E">
      <w:pPr>
        <w:spacing w:line="480" w:lineRule="auto"/>
        <w:ind w:firstLine="720"/>
        <w:rPr>
          <w:rFonts w:cs="Times New Roman"/>
        </w:rPr>
      </w:pPr>
      <w:r w:rsidRPr="00C21A66">
        <w:rPr>
          <w:rFonts w:cs="Times New Roman"/>
          <w:i/>
        </w:rPr>
        <w:t xml:space="preserve">Social </w:t>
      </w:r>
      <w:r w:rsidR="00334A68">
        <w:rPr>
          <w:rFonts w:cs="Times New Roman"/>
          <w:i/>
        </w:rPr>
        <w:t>s</w:t>
      </w:r>
      <w:r w:rsidR="00DA4302" w:rsidRPr="00C21A66">
        <w:rPr>
          <w:rFonts w:cs="Times New Roman"/>
          <w:i/>
        </w:rPr>
        <w:t>trategies</w:t>
      </w:r>
      <w:r w:rsidRPr="00C21A66">
        <w:rPr>
          <w:rFonts w:cs="Times New Roman"/>
          <w:i/>
        </w:rPr>
        <w:t>.</w:t>
      </w:r>
      <w:r w:rsidRPr="00C21A66">
        <w:rPr>
          <w:rFonts w:cs="Times New Roman"/>
        </w:rPr>
        <w:t xml:space="preserve"> According to Oxford (1990), social strategies</w:t>
      </w:r>
      <w:r w:rsidR="00DA4302" w:rsidRPr="00C21A66">
        <w:rPr>
          <w:rFonts w:cs="Times New Roman"/>
        </w:rPr>
        <w:t xml:space="preserve"> are techniques employed by learners to communicate and work with others, or to understand culture and language. Social </w:t>
      </w:r>
      <w:r w:rsidR="00DA4302" w:rsidRPr="00C21A66">
        <w:rPr>
          <w:rFonts w:cs="Times New Roman"/>
        </w:rPr>
        <w:lastRenderedPageBreak/>
        <w:t xml:space="preserve">strategies include three main </w:t>
      </w:r>
      <w:r w:rsidR="00560AE2">
        <w:rPr>
          <w:rFonts w:cs="Times New Roman"/>
        </w:rPr>
        <w:t>categories</w:t>
      </w:r>
      <w:r w:rsidR="00DA4302" w:rsidRPr="00C21A66">
        <w:rPr>
          <w:rFonts w:cs="Times New Roman"/>
        </w:rPr>
        <w:t xml:space="preserve"> of strategies: asking questions, cooperating with others and empathizing with others. Language learners can ask questions for clarification, verification or correction from other advanced learners, teachers or perhaps native speakers. In addition to asking questions, language learners may adopt other social strate</w:t>
      </w:r>
      <w:r w:rsidR="00560AE2">
        <w:rPr>
          <w:rFonts w:cs="Times New Roman"/>
        </w:rPr>
        <w:t>gies such as seeking opportunities</w:t>
      </w:r>
      <w:r w:rsidR="00DA4302" w:rsidRPr="00C21A66">
        <w:rPr>
          <w:rFonts w:cs="Times New Roman"/>
        </w:rPr>
        <w:t xml:space="preserve"> to cooperate with peers in </w:t>
      </w:r>
      <w:r w:rsidR="00560AE2">
        <w:rPr>
          <w:rFonts w:cs="Times New Roman"/>
        </w:rPr>
        <w:t xml:space="preserve">the </w:t>
      </w:r>
      <w:r w:rsidR="00DA4302" w:rsidRPr="00C21A66">
        <w:rPr>
          <w:rFonts w:cs="Times New Roman"/>
        </w:rPr>
        <w:t xml:space="preserve">classroom or </w:t>
      </w:r>
      <w:r w:rsidR="00560AE2">
        <w:rPr>
          <w:rFonts w:cs="Times New Roman"/>
        </w:rPr>
        <w:t xml:space="preserve">with </w:t>
      </w:r>
      <w:r w:rsidR="00DA4302" w:rsidRPr="00C21A66">
        <w:rPr>
          <w:rFonts w:cs="Times New Roman"/>
        </w:rPr>
        <w:t xml:space="preserve">proficient users of the target language outside the classroom </w:t>
      </w:r>
      <w:r w:rsidR="00560AE2">
        <w:rPr>
          <w:rFonts w:cs="Times New Roman"/>
        </w:rPr>
        <w:t xml:space="preserve">in order </w:t>
      </w:r>
      <w:r w:rsidR="00DA4302" w:rsidRPr="00C21A66">
        <w:rPr>
          <w:rFonts w:cs="Times New Roman"/>
        </w:rPr>
        <w:t>to improve their language skills. A</w:t>
      </w:r>
      <w:r w:rsidR="00560AE2">
        <w:rPr>
          <w:rFonts w:cs="Times New Roman"/>
        </w:rPr>
        <w:t>nother important social strategies</w:t>
      </w:r>
      <w:r w:rsidR="00DA4302" w:rsidRPr="00C21A66">
        <w:rPr>
          <w:rFonts w:cs="Times New Roman"/>
        </w:rPr>
        <w:t xml:space="preserve"> empathizing with others by learning and developing </w:t>
      </w:r>
      <w:r w:rsidR="00560AE2">
        <w:rPr>
          <w:rFonts w:cs="Times New Roman"/>
        </w:rPr>
        <w:t xml:space="preserve">a </w:t>
      </w:r>
      <w:r w:rsidR="00DA4302" w:rsidRPr="00C21A66">
        <w:rPr>
          <w:rFonts w:cs="Times New Roman"/>
        </w:rPr>
        <w:t>cultural understanding and becoming aware of others’ thoughts and feelings</w:t>
      </w:r>
      <w:r w:rsidR="004753AC" w:rsidRPr="00C21A66">
        <w:rPr>
          <w:rFonts w:cs="Times New Roman"/>
        </w:rPr>
        <w:t xml:space="preserve"> (Oxford, 1990)</w:t>
      </w:r>
      <w:r w:rsidR="00DA4302" w:rsidRPr="00C21A66">
        <w:rPr>
          <w:rFonts w:cs="Times New Roman"/>
        </w:rPr>
        <w:t>.</w:t>
      </w:r>
    </w:p>
    <w:p w14:paraId="33A6797D" w14:textId="04012429" w:rsidR="001A660A" w:rsidRDefault="00DA4302" w:rsidP="001609D7">
      <w:pPr>
        <w:spacing w:line="480" w:lineRule="auto"/>
        <w:ind w:firstLine="720"/>
        <w:contextualSpacing/>
        <w:rPr>
          <w:rFonts w:cs="Times New Roman"/>
        </w:rPr>
      </w:pPr>
      <w:r w:rsidRPr="00543542">
        <w:rPr>
          <w:rFonts w:cs="Times New Roman"/>
        </w:rPr>
        <w:t>Although Oxford provided the most comprehensive taxonomy for language learning strategies, she warned that “there is not complete agreement on how many strategies exit; how they should be defined, demarcated, and categorized: and whether it is – or ever will be – possible to create a real, scientifically validated hierarchy of strategies” (</w:t>
      </w:r>
      <w:r w:rsidR="00CD6449" w:rsidRPr="00543542">
        <w:rPr>
          <w:rFonts w:cs="Times New Roman"/>
        </w:rPr>
        <w:t xml:space="preserve">Oxford, </w:t>
      </w:r>
      <w:r w:rsidRPr="00543542">
        <w:rPr>
          <w:rFonts w:cs="Times New Roman"/>
        </w:rPr>
        <w:t>1990</w:t>
      </w:r>
      <w:r w:rsidR="00D101F4" w:rsidRPr="00543542">
        <w:rPr>
          <w:rFonts w:cs="Times New Roman"/>
        </w:rPr>
        <w:t>a</w:t>
      </w:r>
      <w:r w:rsidRPr="00543542">
        <w:rPr>
          <w:rFonts w:cs="Times New Roman"/>
        </w:rPr>
        <w:t>, p.</w:t>
      </w:r>
      <w:r w:rsidR="00857BE6" w:rsidRPr="00543542">
        <w:rPr>
          <w:rFonts w:cs="Times New Roman"/>
        </w:rPr>
        <w:t xml:space="preserve"> </w:t>
      </w:r>
      <w:r w:rsidRPr="00543542">
        <w:rPr>
          <w:rFonts w:cs="Times New Roman"/>
        </w:rPr>
        <w:t>17). For the purpose of this research study, Oxford</w:t>
      </w:r>
      <w:r w:rsidR="00CD6449" w:rsidRPr="00543542">
        <w:rPr>
          <w:rFonts w:cs="Times New Roman"/>
        </w:rPr>
        <w:t>’s</w:t>
      </w:r>
      <w:r w:rsidRPr="00543542">
        <w:rPr>
          <w:rFonts w:cs="Times New Roman"/>
        </w:rPr>
        <w:t xml:space="preserve"> (1990) taxonomy for categorizing </w:t>
      </w:r>
      <w:r w:rsidR="00560AE2" w:rsidRPr="00543542">
        <w:rPr>
          <w:rFonts w:cs="Times New Roman"/>
        </w:rPr>
        <w:t>language learning strategies were</w:t>
      </w:r>
      <w:r w:rsidRPr="00543542">
        <w:rPr>
          <w:rFonts w:cs="Times New Roman"/>
        </w:rPr>
        <w:t xml:space="preserve"> used as an underl</w:t>
      </w:r>
      <w:r w:rsidR="00560AE2" w:rsidRPr="00543542">
        <w:rPr>
          <w:rFonts w:cs="Times New Roman"/>
        </w:rPr>
        <w:t>y</w:t>
      </w:r>
      <w:r w:rsidRPr="00543542">
        <w:rPr>
          <w:rFonts w:cs="Times New Roman"/>
        </w:rPr>
        <w:t xml:space="preserve">ing basis to obtain information concerning the strategy use of EFL learners </w:t>
      </w:r>
      <w:r w:rsidR="00B149EF" w:rsidRPr="00543542">
        <w:rPr>
          <w:rFonts w:cs="Times New Roman"/>
        </w:rPr>
        <w:t>at</w:t>
      </w:r>
      <w:r w:rsidRPr="00543542">
        <w:rPr>
          <w:rFonts w:cs="Times New Roman"/>
        </w:rPr>
        <w:t xml:space="preserve"> </w:t>
      </w:r>
      <w:r w:rsidR="002D3FDE" w:rsidRPr="00543542">
        <w:rPr>
          <w:rFonts w:cs="Times New Roman"/>
        </w:rPr>
        <w:t>Yanbu English Language Institute (YELI).</w:t>
      </w:r>
      <w:r w:rsidR="001609D7" w:rsidRPr="00543542">
        <w:rPr>
          <w:rFonts w:cs="Times New Roman"/>
        </w:rPr>
        <w:t xml:space="preserve"> Oxford’s (1990) taxonomy was chosen or the resent study because </w:t>
      </w:r>
      <w:r w:rsidR="00845251" w:rsidRPr="00543542">
        <w:rPr>
          <w:rFonts w:cs="Times New Roman"/>
        </w:rPr>
        <w:t>it is the most comprehensive taxonomy that has been widely used in many research studies to measure the use of language learning strategies.</w:t>
      </w:r>
      <w:r w:rsidR="00845251">
        <w:rPr>
          <w:rFonts w:cs="Times New Roman"/>
        </w:rPr>
        <w:t xml:space="preserve"> </w:t>
      </w:r>
    </w:p>
    <w:p w14:paraId="641154B3" w14:textId="353E4DF9" w:rsidR="00DA4302" w:rsidRPr="00C21A66" w:rsidRDefault="00DA4302" w:rsidP="00245ADC">
      <w:pPr>
        <w:pStyle w:val="Heading2"/>
      </w:pPr>
      <w:bookmarkStart w:id="77" w:name="_Toc319073288"/>
      <w:bookmarkStart w:id="78" w:name="_Toc465187254"/>
      <w:r w:rsidRPr="00C21A66">
        <w:t>Factors Influencing Language Learning Strategy Use</w:t>
      </w:r>
      <w:bookmarkEnd w:id="77"/>
      <w:bookmarkEnd w:id="78"/>
    </w:p>
    <w:p w14:paraId="07EB54C3" w14:textId="3CDF21C6" w:rsidR="00DA4302" w:rsidRPr="00C21A66" w:rsidRDefault="00DA4302" w:rsidP="007135F9">
      <w:pPr>
        <w:spacing w:line="480" w:lineRule="auto"/>
        <w:ind w:firstLine="720"/>
        <w:contextualSpacing/>
        <w:rPr>
          <w:rFonts w:cs="Times New Roman"/>
        </w:rPr>
      </w:pPr>
      <w:r w:rsidRPr="00C21A66">
        <w:rPr>
          <w:rFonts w:cs="Times New Roman"/>
        </w:rPr>
        <w:t>The fact that many researchers have tried to provide a clear</w:t>
      </w:r>
      <w:r w:rsidR="003156FE">
        <w:rPr>
          <w:rFonts w:cs="Times New Roman"/>
        </w:rPr>
        <w:t>,</w:t>
      </w:r>
      <w:r w:rsidRPr="00C21A66">
        <w:rPr>
          <w:rFonts w:cs="Times New Roman"/>
        </w:rPr>
        <w:t xml:space="preserve"> detailed classification of language learning strategies to identify the most effective strategies used by learners in learning English </w:t>
      </w:r>
      <w:r w:rsidR="001A660A" w:rsidRPr="00C21A66">
        <w:rPr>
          <w:rFonts w:cs="Times New Roman"/>
        </w:rPr>
        <w:t>does</w:t>
      </w:r>
      <w:r w:rsidR="00A22B62" w:rsidRPr="00C21A66">
        <w:rPr>
          <w:rFonts w:cs="Times New Roman"/>
        </w:rPr>
        <w:t xml:space="preserve"> not</w:t>
      </w:r>
      <w:r w:rsidRPr="00C21A66">
        <w:rPr>
          <w:rFonts w:cs="Times New Roman"/>
        </w:rPr>
        <w:t xml:space="preserve"> mean that all learners use language learning strategies in the same manner. A host of variables such as age, sex, motivation, attitudes, language anxiety, proficiency level</w:t>
      </w:r>
      <w:r w:rsidR="003156FE">
        <w:rPr>
          <w:rFonts w:cs="Times New Roman"/>
        </w:rPr>
        <w:t>s</w:t>
      </w:r>
      <w:r w:rsidRPr="00C21A66">
        <w:rPr>
          <w:rFonts w:cs="Times New Roman"/>
        </w:rPr>
        <w:t xml:space="preserve">, </w:t>
      </w:r>
      <w:r w:rsidRPr="00C21A66">
        <w:rPr>
          <w:rFonts w:cs="Times New Roman"/>
        </w:rPr>
        <w:lastRenderedPageBreak/>
        <w:t>teaching method</w:t>
      </w:r>
      <w:r w:rsidR="003156FE">
        <w:rPr>
          <w:rFonts w:cs="Times New Roman"/>
        </w:rPr>
        <w:t>s</w:t>
      </w:r>
      <w:r w:rsidRPr="00C21A66">
        <w:rPr>
          <w:rFonts w:cs="Times New Roman"/>
        </w:rPr>
        <w:t>, self</w:t>
      </w:r>
      <w:r w:rsidR="003156FE">
        <w:rPr>
          <w:rFonts w:cs="Times New Roman"/>
        </w:rPr>
        <w:t xml:space="preserve">-confidence and </w:t>
      </w:r>
      <w:r w:rsidRPr="00C21A66">
        <w:rPr>
          <w:rFonts w:cs="Times New Roman"/>
        </w:rPr>
        <w:t xml:space="preserve">language aptitude are assumed to have an </w:t>
      </w:r>
      <w:r w:rsidR="001A660A" w:rsidRPr="00C21A66">
        <w:rPr>
          <w:rFonts w:cs="Times New Roman"/>
        </w:rPr>
        <w:t>effect</w:t>
      </w:r>
      <w:r w:rsidRPr="00C21A66">
        <w:rPr>
          <w:rFonts w:cs="Times New Roman"/>
        </w:rPr>
        <w:t xml:space="preserve"> on the use</w:t>
      </w:r>
      <w:r w:rsidR="003156FE">
        <w:rPr>
          <w:rFonts w:cs="Times New Roman"/>
        </w:rPr>
        <w:t xml:space="preserve"> of</w:t>
      </w:r>
      <w:r w:rsidRPr="00C21A66">
        <w:rPr>
          <w:rFonts w:cs="Times New Roman"/>
        </w:rPr>
        <w:t xml:space="preserve"> strategies (Griffith</w:t>
      </w:r>
      <w:r w:rsidR="00D4283A" w:rsidRPr="00C21A66">
        <w:rPr>
          <w:rFonts w:cs="Times New Roman"/>
        </w:rPr>
        <w:t>s</w:t>
      </w:r>
      <w:r w:rsidRPr="00C21A66">
        <w:rPr>
          <w:rFonts w:cs="Times New Roman"/>
        </w:rPr>
        <w:t>, 2008; O’Malley et al</w:t>
      </w:r>
      <w:r w:rsidR="00906FC2" w:rsidRPr="00C21A66">
        <w:rPr>
          <w:rFonts w:cs="Times New Roman"/>
        </w:rPr>
        <w:t>.</w:t>
      </w:r>
      <w:r w:rsidRPr="00C21A66">
        <w:rPr>
          <w:rFonts w:cs="Times New Roman"/>
        </w:rPr>
        <w:t xml:space="preserve">, 1985; Oxford </w:t>
      </w:r>
      <w:r w:rsidR="00857BE6" w:rsidRPr="00C21A66">
        <w:rPr>
          <w:rFonts w:cs="Times New Roman"/>
        </w:rPr>
        <w:t xml:space="preserve">&amp; </w:t>
      </w:r>
      <w:r w:rsidRPr="00C21A66">
        <w:rPr>
          <w:rFonts w:cs="Times New Roman"/>
        </w:rPr>
        <w:t xml:space="preserve">Nyikos, 1989; Ehrman </w:t>
      </w:r>
      <w:r w:rsidR="00857BE6" w:rsidRPr="00C21A66">
        <w:rPr>
          <w:rFonts w:cs="Times New Roman"/>
        </w:rPr>
        <w:t xml:space="preserve">&amp; </w:t>
      </w:r>
      <w:r w:rsidR="00D4283A" w:rsidRPr="00C21A66">
        <w:rPr>
          <w:rFonts w:cs="Times New Roman"/>
        </w:rPr>
        <w:t>Oxford, 1990; Oxford</w:t>
      </w:r>
      <w:r w:rsidRPr="00C21A66">
        <w:rPr>
          <w:rFonts w:cs="Times New Roman"/>
        </w:rPr>
        <w:t xml:space="preserve">, 1993). The </w:t>
      </w:r>
      <w:r w:rsidR="00FC2696" w:rsidRPr="00C21A66">
        <w:rPr>
          <w:rFonts w:cs="Times New Roman"/>
        </w:rPr>
        <w:t>following</w:t>
      </w:r>
      <w:r w:rsidRPr="00C21A66">
        <w:rPr>
          <w:rFonts w:cs="Times New Roman"/>
        </w:rPr>
        <w:t xml:space="preserve"> sections </w:t>
      </w:r>
      <w:r w:rsidR="00FC2696" w:rsidRPr="00C21A66">
        <w:rPr>
          <w:rFonts w:cs="Times New Roman"/>
        </w:rPr>
        <w:t xml:space="preserve">provide a </w:t>
      </w:r>
      <w:r w:rsidRPr="00C21A66">
        <w:rPr>
          <w:rFonts w:cs="Times New Roman"/>
        </w:rPr>
        <w:t xml:space="preserve">review </w:t>
      </w:r>
      <w:r w:rsidR="00FC2696" w:rsidRPr="00C21A66">
        <w:rPr>
          <w:rFonts w:cs="Times New Roman"/>
        </w:rPr>
        <w:t xml:space="preserve">of the related literature for </w:t>
      </w:r>
      <w:r w:rsidRPr="00C21A66">
        <w:rPr>
          <w:rFonts w:cs="Times New Roman"/>
        </w:rPr>
        <w:t xml:space="preserve">some of the prominent variables that have an influence on the choice of language learning strategies, gender, </w:t>
      </w:r>
      <w:r w:rsidR="00857BE6" w:rsidRPr="00C21A66">
        <w:rPr>
          <w:rFonts w:cs="Times New Roman"/>
        </w:rPr>
        <w:t xml:space="preserve">level of study, major of study, and </w:t>
      </w:r>
      <w:r w:rsidRPr="00C21A66">
        <w:rPr>
          <w:rFonts w:cs="Times New Roman"/>
        </w:rPr>
        <w:t xml:space="preserve">learning style. </w:t>
      </w:r>
    </w:p>
    <w:p w14:paraId="3CA926D4" w14:textId="503DBA7D" w:rsidR="00CF4029" w:rsidRPr="00C21A66" w:rsidRDefault="00DA4302" w:rsidP="00AC25B1">
      <w:pPr>
        <w:pStyle w:val="Heading3"/>
      </w:pPr>
      <w:bookmarkStart w:id="79" w:name="_Toc319073289"/>
      <w:bookmarkStart w:id="80" w:name="_Toc465187255"/>
      <w:r w:rsidRPr="00C21A66">
        <w:t>Gender</w:t>
      </w:r>
      <w:bookmarkEnd w:id="79"/>
      <w:bookmarkEnd w:id="80"/>
    </w:p>
    <w:p w14:paraId="51F3F2CE" w14:textId="7CFC9819" w:rsidR="00DA4302" w:rsidRPr="00C21A66" w:rsidRDefault="006A47AE" w:rsidP="006A47AE">
      <w:pPr>
        <w:spacing w:line="480" w:lineRule="auto"/>
        <w:ind w:firstLine="720"/>
        <w:contextualSpacing/>
        <w:rPr>
          <w:rFonts w:cs="Times New Roman"/>
          <w:b/>
        </w:rPr>
      </w:pPr>
      <w:r>
        <w:rPr>
          <w:rFonts w:cs="Times New Roman"/>
        </w:rPr>
        <w:t>R</w:t>
      </w:r>
      <w:r w:rsidR="00DA4302" w:rsidRPr="00C21A66">
        <w:rPr>
          <w:rFonts w:cs="Times New Roman"/>
        </w:rPr>
        <w:t>esearchers (Ehrman &amp; Oxford, 1989; Green &amp; Oxford, 1995; Oxford &amp; Nyikos, 1989; Nyikos, 1990)</w:t>
      </w:r>
      <w:r>
        <w:rPr>
          <w:rFonts w:cs="Times New Roman"/>
        </w:rPr>
        <w:t xml:space="preserve"> have investigated t</w:t>
      </w:r>
      <w:r w:rsidR="003156FE">
        <w:rPr>
          <w:rFonts w:cs="Times New Roman"/>
        </w:rPr>
        <w:t>he effect of learner</w:t>
      </w:r>
      <w:r w:rsidRPr="00C21A66">
        <w:rPr>
          <w:rFonts w:cs="Times New Roman"/>
        </w:rPr>
        <w:t>s</w:t>
      </w:r>
      <w:r w:rsidR="003156FE">
        <w:rPr>
          <w:rFonts w:cs="Times New Roman"/>
        </w:rPr>
        <w:t>’</w:t>
      </w:r>
      <w:r w:rsidRPr="00C21A66">
        <w:rPr>
          <w:rFonts w:cs="Times New Roman"/>
        </w:rPr>
        <w:t xml:space="preserve"> gender</w:t>
      </w:r>
      <w:r w:rsidR="003156FE">
        <w:rPr>
          <w:rFonts w:cs="Times New Roman"/>
        </w:rPr>
        <w:t>s</w:t>
      </w:r>
      <w:r w:rsidRPr="00C21A66">
        <w:rPr>
          <w:rFonts w:cs="Times New Roman"/>
        </w:rPr>
        <w:t xml:space="preserve"> on </w:t>
      </w:r>
      <w:r>
        <w:rPr>
          <w:rFonts w:cs="Times New Roman"/>
        </w:rPr>
        <w:t xml:space="preserve">their </w:t>
      </w:r>
      <w:r w:rsidRPr="00C21A66">
        <w:rPr>
          <w:rFonts w:cs="Times New Roman"/>
        </w:rPr>
        <w:t>strategy use</w:t>
      </w:r>
      <w:r w:rsidR="003156FE">
        <w:rPr>
          <w:rFonts w:cs="Times New Roman"/>
        </w:rPr>
        <w:t xml:space="preserve"> when learning a second or a </w:t>
      </w:r>
      <w:r>
        <w:rPr>
          <w:rFonts w:cs="Times New Roman"/>
        </w:rPr>
        <w:t>foreign language</w:t>
      </w:r>
      <w:r w:rsidR="00DA4302" w:rsidRPr="00C21A66">
        <w:rPr>
          <w:rFonts w:cs="Times New Roman"/>
        </w:rPr>
        <w:t xml:space="preserve">. The majority of the researchers have </w:t>
      </w:r>
      <w:r w:rsidR="00FC2696" w:rsidRPr="00C21A66">
        <w:rPr>
          <w:rFonts w:cs="Times New Roman"/>
        </w:rPr>
        <w:t>reported</w:t>
      </w:r>
      <w:r w:rsidR="00DA4302" w:rsidRPr="00C21A66">
        <w:rPr>
          <w:rFonts w:cs="Times New Roman"/>
        </w:rPr>
        <w:t xml:space="preserve"> that </w:t>
      </w:r>
      <w:r w:rsidR="003156FE">
        <w:rPr>
          <w:rFonts w:cs="Times New Roman"/>
        </w:rPr>
        <w:t>in general</w:t>
      </w:r>
      <w:r w:rsidR="009105E8">
        <w:rPr>
          <w:rFonts w:cs="Times New Roman"/>
        </w:rPr>
        <w:t xml:space="preserve"> females </w:t>
      </w:r>
      <w:r w:rsidR="00DA4302" w:rsidRPr="00C21A66">
        <w:rPr>
          <w:rFonts w:cs="Times New Roman"/>
        </w:rPr>
        <w:t>tend to use language learning strategies more frequently than males</w:t>
      </w:r>
      <w:r w:rsidR="009105E8">
        <w:rPr>
          <w:rFonts w:cs="Times New Roman"/>
        </w:rPr>
        <w:t>. As explained by Nyikos (</w:t>
      </w:r>
      <w:r w:rsidR="009105E8" w:rsidRPr="00C21A66">
        <w:rPr>
          <w:rFonts w:cs="Times New Roman"/>
        </w:rPr>
        <w:t>2008</w:t>
      </w:r>
      <w:r w:rsidR="009105E8">
        <w:rPr>
          <w:rFonts w:cs="Times New Roman"/>
        </w:rPr>
        <w:t xml:space="preserve">), </w:t>
      </w:r>
      <w:r w:rsidR="00DA4302" w:rsidRPr="00C21A66">
        <w:rPr>
          <w:rFonts w:cs="Times New Roman"/>
        </w:rPr>
        <w:t>“Women almost invariably use more language strategies than men, and make greater use of general study strategies and formal rule related practice strategies than men” (p. 76). However, findings among</w:t>
      </w:r>
      <w:r w:rsidR="009105E8">
        <w:rPr>
          <w:rFonts w:cs="Times New Roman"/>
        </w:rPr>
        <w:t xml:space="preserve"> these</w:t>
      </w:r>
      <w:r w:rsidR="00DA4302" w:rsidRPr="00C21A66">
        <w:rPr>
          <w:rFonts w:cs="Times New Roman"/>
        </w:rPr>
        <w:t xml:space="preserve"> studies are not always consistent. Griffiths (2003), for example, reported variation between sexes in using language learning strategies yet the difference between the two groups was small in magnitude. Similarly, Ehrman </w:t>
      </w:r>
      <w:r w:rsidR="009105E8">
        <w:rPr>
          <w:rFonts w:cs="Times New Roman"/>
        </w:rPr>
        <w:t>and</w:t>
      </w:r>
      <w:r w:rsidR="00DA4302" w:rsidRPr="00113040">
        <w:rPr>
          <w:rFonts w:cs="Times New Roman"/>
        </w:rPr>
        <w:t xml:space="preserve"> </w:t>
      </w:r>
      <w:r w:rsidR="00DA4302" w:rsidRPr="00C21A66">
        <w:rPr>
          <w:rFonts w:cs="Times New Roman"/>
        </w:rPr>
        <w:t xml:space="preserve">Oxford (1995) found no </w:t>
      </w:r>
      <w:r w:rsidR="00FC2696" w:rsidRPr="00C21A66">
        <w:rPr>
          <w:rFonts w:cs="Times New Roman"/>
        </w:rPr>
        <w:t xml:space="preserve">significant </w:t>
      </w:r>
      <w:r w:rsidR="00DA4302" w:rsidRPr="00C21A66">
        <w:rPr>
          <w:rFonts w:cs="Times New Roman"/>
        </w:rPr>
        <w:t>differences between men and women and that “Gender had no relationship with learning success by any measure …the females were indistinguishable from the ma</w:t>
      </w:r>
      <w:r w:rsidR="009105E8">
        <w:rPr>
          <w:rFonts w:cs="Times New Roman"/>
        </w:rPr>
        <w:t xml:space="preserve">les” (p. 81). Other researchers including </w:t>
      </w:r>
      <w:r w:rsidR="00F01546" w:rsidRPr="00470EE6">
        <w:rPr>
          <w:rFonts w:cs="Times New Roman"/>
        </w:rPr>
        <w:t xml:space="preserve">Radwan (2011) </w:t>
      </w:r>
      <w:r w:rsidR="00F01546">
        <w:rPr>
          <w:rFonts w:cs="Times New Roman"/>
        </w:rPr>
        <w:t xml:space="preserve">and </w:t>
      </w:r>
      <w:r w:rsidR="009105E8">
        <w:rPr>
          <w:rFonts w:cs="Times New Roman"/>
        </w:rPr>
        <w:t>Wharton</w:t>
      </w:r>
      <w:r w:rsidR="00DA4302" w:rsidRPr="00C21A66">
        <w:rPr>
          <w:rFonts w:cs="Times New Roman"/>
        </w:rPr>
        <w:t xml:space="preserve"> </w:t>
      </w:r>
      <w:r w:rsidR="009105E8">
        <w:rPr>
          <w:rFonts w:cs="Times New Roman"/>
        </w:rPr>
        <w:t>(</w:t>
      </w:r>
      <w:r w:rsidR="00DA4302" w:rsidRPr="00C21A66">
        <w:rPr>
          <w:rFonts w:cs="Times New Roman"/>
        </w:rPr>
        <w:t xml:space="preserve">2000) revealed </w:t>
      </w:r>
      <w:r w:rsidR="00CC01BF">
        <w:rPr>
          <w:rFonts w:cs="Times New Roman"/>
        </w:rPr>
        <w:t xml:space="preserve">the </w:t>
      </w:r>
      <w:r w:rsidR="00FC2696" w:rsidRPr="00C21A66">
        <w:rPr>
          <w:rFonts w:cs="Times New Roman"/>
        </w:rPr>
        <w:t>opposite</w:t>
      </w:r>
      <w:r w:rsidR="00DA4302" w:rsidRPr="00C21A66">
        <w:rPr>
          <w:rFonts w:cs="Times New Roman"/>
        </w:rPr>
        <w:t xml:space="preserve"> findings</w:t>
      </w:r>
      <w:r w:rsidR="00CC01BF">
        <w:rPr>
          <w:rFonts w:cs="Times New Roman"/>
        </w:rPr>
        <w:t xml:space="preserve"> in</w:t>
      </w:r>
      <w:r w:rsidR="00F01546">
        <w:rPr>
          <w:rFonts w:cs="Times New Roman"/>
        </w:rPr>
        <w:t xml:space="preserve"> </w:t>
      </w:r>
      <w:r w:rsidR="00DA4302" w:rsidRPr="00C21A66">
        <w:rPr>
          <w:rFonts w:cs="Times New Roman"/>
        </w:rPr>
        <w:t>which males have been reported as using learning strategies more freq</w:t>
      </w:r>
      <w:r w:rsidR="00EE3C97">
        <w:rPr>
          <w:rFonts w:cs="Times New Roman"/>
        </w:rPr>
        <w:t xml:space="preserve">uently than their counterparts. </w:t>
      </w:r>
      <w:r w:rsidR="00334A68">
        <w:rPr>
          <w:rFonts w:cs="Times New Roman"/>
        </w:rPr>
        <w:t>Radwan (</w:t>
      </w:r>
      <w:r w:rsidR="00F01546">
        <w:rPr>
          <w:rFonts w:cs="Times New Roman"/>
        </w:rPr>
        <w:t xml:space="preserve">2003), for example, found that Arab male students used more </w:t>
      </w:r>
      <w:r w:rsidR="00EE3C97">
        <w:rPr>
          <w:rFonts w:cs="Times New Roman"/>
        </w:rPr>
        <w:t xml:space="preserve">language learning </w:t>
      </w:r>
      <w:r w:rsidR="00F01546">
        <w:rPr>
          <w:rFonts w:cs="Times New Roman"/>
        </w:rPr>
        <w:t xml:space="preserve">strategies than female students. </w:t>
      </w:r>
      <w:r w:rsidR="00CC01BF">
        <w:rPr>
          <w:rFonts w:cs="Times New Roman"/>
        </w:rPr>
        <w:t>Wharton (2000)</w:t>
      </w:r>
      <w:r w:rsidR="00EE3C97">
        <w:rPr>
          <w:rFonts w:cs="Times New Roman"/>
        </w:rPr>
        <w:t xml:space="preserve"> reported similar findings </w:t>
      </w:r>
      <w:r w:rsidR="00CC01BF">
        <w:rPr>
          <w:rFonts w:cs="Times New Roman"/>
        </w:rPr>
        <w:t>in a study carried out on university</w:t>
      </w:r>
      <w:r w:rsidR="00EE3C97">
        <w:rPr>
          <w:rFonts w:cs="Times New Roman"/>
        </w:rPr>
        <w:t xml:space="preserve"> students learning foreign languages in Singapore where</w:t>
      </w:r>
      <w:r w:rsidR="003A59B4">
        <w:rPr>
          <w:rFonts w:cs="Times New Roman"/>
        </w:rPr>
        <w:t xml:space="preserve"> male students </w:t>
      </w:r>
      <w:r w:rsidR="00EE3C97">
        <w:rPr>
          <w:rFonts w:cs="Times New Roman"/>
        </w:rPr>
        <w:t xml:space="preserve">were found to </w:t>
      </w:r>
      <w:r w:rsidR="003A59B4">
        <w:rPr>
          <w:rFonts w:cs="Times New Roman"/>
        </w:rPr>
        <w:t xml:space="preserve">employed </w:t>
      </w:r>
      <w:r w:rsidR="00EE3C97">
        <w:rPr>
          <w:rFonts w:cs="Times New Roman"/>
        </w:rPr>
        <w:t>more language strategies</w:t>
      </w:r>
      <w:r w:rsidR="003A59B4">
        <w:rPr>
          <w:rFonts w:cs="Times New Roman"/>
        </w:rPr>
        <w:t xml:space="preserve"> than females. </w:t>
      </w:r>
    </w:p>
    <w:p w14:paraId="2F79098A" w14:textId="74909CD5" w:rsidR="00CF4029" w:rsidRPr="00C21A66" w:rsidRDefault="00DA4302" w:rsidP="00AC25B1">
      <w:pPr>
        <w:pStyle w:val="Heading3"/>
      </w:pPr>
      <w:bookmarkStart w:id="81" w:name="_Toc319073290"/>
      <w:bookmarkStart w:id="82" w:name="_Toc465187256"/>
      <w:r w:rsidRPr="00C21A66">
        <w:lastRenderedPageBreak/>
        <w:t>Language Proficiency</w:t>
      </w:r>
      <w:bookmarkEnd w:id="81"/>
      <w:bookmarkEnd w:id="82"/>
    </w:p>
    <w:p w14:paraId="79B37FB0" w14:textId="20933401" w:rsidR="00DA4302" w:rsidRPr="00C21A66" w:rsidRDefault="00DA4302" w:rsidP="00CF4029">
      <w:pPr>
        <w:spacing w:line="480" w:lineRule="auto"/>
        <w:ind w:firstLine="720"/>
        <w:contextualSpacing/>
        <w:rPr>
          <w:rFonts w:cs="Times New Roman"/>
          <w:b/>
        </w:rPr>
      </w:pPr>
      <w:r w:rsidRPr="00C21A66">
        <w:rPr>
          <w:rFonts w:cs="Times New Roman"/>
        </w:rPr>
        <w:t xml:space="preserve">The use of language learning strategies is also associated with the learner’s proficiency in second language (Green &amp; Oxford, 1995; Griffiths, 2008; Wharton, 2000). In general, language learners </w:t>
      </w:r>
      <w:r w:rsidR="00CE35D2" w:rsidRPr="00C21A66">
        <w:rPr>
          <w:rFonts w:cs="Times New Roman"/>
        </w:rPr>
        <w:t xml:space="preserve">who demonstrate a </w:t>
      </w:r>
      <w:r w:rsidRPr="00C21A66">
        <w:rPr>
          <w:rFonts w:cs="Times New Roman"/>
        </w:rPr>
        <w:t xml:space="preserve">high proficiency level </w:t>
      </w:r>
      <w:r w:rsidR="00CE35D2" w:rsidRPr="00C21A66">
        <w:rPr>
          <w:rFonts w:cs="Times New Roman"/>
        </w:rPr>
        <w:t xml:space="preserve">in second language significantly </w:t>
      </w:r>
      <w:r w:rsidRPr="00C21A66">
        <w:rPr>
          <w:rFonts w:cs="Times New Roman"/>
        </w:rPr>
        <w:t>report</w:t>
      </w:r>
      <w:r w:rsidR="00CE35D2" w:rsidRPr="00C21A66">
        <w:rPr>
          <w:rFonts w:cs="Times New Roman"/>
        </w:rPr>
        <w:t xml:space="preserve">ed </w:t>
      </w:r>
      <w:r w:rsidR="00AE2DDC">
        <w:rPr>
          <w:rFonts w:cs="Times New Roman"/>
        </w:rPr>
        <w:t>using</w:t>
      </w:r>
      <w:r w:rsidR="00CE35D2" w:rsidRPr="00C21A66">
        <w:rPr>
          <w:rFonts w:cs="Times New Roman"/>
        </w:rPr>
        <w:t xml:space="preserve"> </w:t>
      </w:r>
      <w:r w:rsidRPr="00C21A66">
        <w:rPr>
          <w:rFonts w:cs="Times New Roman"/>
        </w:rPr>
        <w:t>more</w:t>
      </w:r>
      <w:r w:rsidR="00CE35D2" w:rsidRPr="00C21A66">
        <w:rPr>
          <w:rFonts w:cs="Times New Roman"/>
        </w:rPr>
        <w:t xml:space="preserve"> </w:t>
      </w:r>
      <w:r w:rsidRPr="00C21A66">
        <w:rPr>
          <w:rFonts w:cs="Times New Roman"/>
        </w:rPr>
        <w:t>language</w:t>
      </w:r>
      <w:r w:rsidR="00AE2DDC">
        <w:rPr>
          <w:rFonts w:cs="Times New Roman"/>
        </w:rPr>
        <w:t xml:space="preserve"> learning strategies than lower-</w:t>
      </w:r>
      <w:r w:rsidRPr="00C21A66">
        <w:rPr>
          <w:rFonts w:cs="Times New Roman"/>
        </w:rPr>
        <w:t xml:space="preserve">proficiency level learners (Green &amp; Oxford, 1995; Griffiths, 2008; Park, 1997). In addition, more </w:t>
      </w:r>
      <w:r w:rsidR="00AE2DDC">
        <w:rPr>
          <w:rFonts w:cs="Times New Roman"/>
        </w:rPr>
        <w:t xml:space="preserve">second language </w:t>
      </w:r>
      <w:r w:rsidRPr="00C21A66">
        <w:rPr>
          <w:rFonts w:cs="Times New Roman"/>
        </w:rPr>
        <w:t xml:space="preserve">proficient learners employ </w:t>
      </w:r>
      <w:r w:rsidR="00AE2DDC">
        <w:rPr>
          <w:rFonts w:cs="Times New Roman"/>
        </w:rPr>
        <w:t xml:space="preserve">a </w:t>
      </w:r>
      <w:r w:rsidRPr="00C21A66">
        <w:rPr>
          <w:rFonts w:cs="Times New Roman"/>
        </w:rPr>
        <w:t xml:space="preserve">wider repertoire of strategies than lower </w:t>
      </w:r>
      <w:r w:rsidR="00AE2DDC">
        <w:rPr>
          <w:rFonts w:cs="Times New Roman"/>
        </w:rPr>
        <w:t xml:space="preserve">proficient </w:t>
      </w:r>
      <w:r w:rsidRPr="00C21A66">
        <w:rPr>
          <w:rFonts w:cs="Times New Roman"/>
        </w:rPr>
        <w:t xml:space="preserve">learners. Some research studies </w:t>
      </w:r>
      <w:r w:rsidR="00A6750C" w:rsidRPr="00C21A66">
        <w:rPr>
          <w:rFonts w:cs="Times New Roman"/>
        </w:rPr>
        <w:t>have</w:t>
      </w:r>
      <w:r w:rsidRPr="00C21A66">
        <w:rPr>
          <w:rFonts w:cs="Times New Roman"/>
        </w:rPr>
        <w:t xml:space="preserve"> found that specific kinds of strategies shifted somewhat across l</w:t>
      </w:r>
      <w:r w:rsidR="00AE2DDC">
        <w:rPr>
          <w:rFonts w:cs="Times New Roman"/>
        </w:rPr>
        <w:t>earner</w:t>
      </w:r>
      <w:r w:rsidR="00CE35D2" w:rsidRPr="00C21A66">
        <w:rPr>
          <w:rFonts w:cs="Times New Roman"/>
        </w:rPr>
        <w:t>s</w:t>
      </w:r>
      <w:r w:rsidR="00AE2DDC">
        <w:rPr>
          <w:rFonts w:cs="Times New Roman"/>
        </w:rPr>
        <w:t>’</w:t>
      </w:r>
      <w:r w:rsidR="00CE35D2" w:rsidRPr="00C21A66">
        <w:rPr>
          <w:rFonts w:cs="Times New Roman"/>
        </w:rPr>
        <w:t xml:space="preserve"> levels of proficiency.</w:t>
      </w:r>
      <w:r w:rsidR="00AE2DDC">
        <w:rPr>
          <w:rFonts w:cs="Times New Roman"/>
        </w:rPr>
        <w:t xml:space="preserve"> For example,</w:t>
      </w:r>
      <w:r w:rsidR="00CE35D2" w:rsidRPr="00C21A66">
        <w:rPr>
          <w:rFonts w:cs="Times New Roman"/>
        </w:rPr>
        <w:t xml:space="preserve"> </w:t>
      </w:r>
      <w:r w:rsidRPr="00C21A66">
        <w:rPr>
          <w:rFonts w:cs="Times New Roman"/>
        </w:rPr>
        <w:t>O’Malley et al</w:t>
      </w:r>
      <w:r w:rsidR="00906FC2" w:rsidRPr="00C21A66">
        <w:rPr>
          <w:rFonts w:cs="Times New Roman"/>
        </w:rPr>
        <w:t>.</w:t>
      </w:r>
      <w:r w:rsidRPr="00C21A66">
        <w:rPr>
          <w:rFonts w:cs="Times New Roman"/>
          <w:i/>
        </w:rPr>
        <w:t xml:space="preserve"> </w:t>
      </w:r>
      <w:r w:rsidR="00AE2DDC">
        <w:rPr>
          <w:rFonts w:cs="Times New Roman"/>
        </w:rPr>
        <w:t>(1985)</w:t>
      </w:r>
      <w:r w:rsidRPr="00C21A66">
        <w:rPr>
          <w:rFonts w:cs="Times New Roman"/>
        </w:rPr>
        <w:t xml:space="preserve"> found that intermediate level students</w:t>
      </w:r>
      <w:r w:rsidR="00AE2DDC">
        <w:rPr>
          <w:rFonts w:cs="Times New Roman"/>
        </w:rPr>
        <w:t xml:space="preserve"> of second language</w:t>
      </w:r>
      <w:r w:rsidRPr="00C21A66">
        <w:rPr>
          <w:rFonts w:cs="Times New Roman"/>
        </w:rPr>
        <w:t xml:space="preserve"> tended to consistently use more metacognitive strategies than students in </w:t>
      </w:r>
      <w:r w:rsidR="00AE2DDC">
        <w:rPr>
          <w:rFonts w:cs="Times New Roman"/>
        </w:rPr>
        <w:t xml:space="preserve">a </w:t>
      </w:r>
      <w:r w:rsidRPr="00C21A66">
        <w:rPr>
          <w:rFonts w:cs="Times New Roman"/>
        </w:rPr>
        <w:t>beginning level proficiency</w:t>
      </w:r>
      <w:r w:rsidR="00AE2DDC">
        <w:rPr>
          <w:rFonts w:cs="Times New Roman"/>
        </w:rPr>
        <w:t xml:space="preserve"> of language learning</w:t>
      </w:r>
      <w:r w:rsidRPr="00C21A66">
        <w:rPr>
          <w:rFonts w:cs="Times New Roman"/>
        </w:rPr>
        <w:t>.</w:t>
      </w:r>
    </w:p>
    <w:p w14:paraId="79FB2E8B" w14:textId="3B2E6B2D" w:rsidR="00CF4029" w:rsidRPr="00C21A66" w:rsidRDefault="00CF4029" w:rsidP="00AC25B1">
      <w:pPr>
        <w:pStyle w:val="Heading3"/>
      </w:pPr>
      <w:bookmarkStart w:id="83" w:name="_Toc319073291"/>
      <w:bookmarkStart w:id="84" w:name="_Toc465187257"/>
      <w:r w:rsidRPr="00C21A66">
        <w:t>Academic Discipline</w:t>
      </w:r>
      <w:bookmarkEnd w:id="83"/>
      <w:bookmarkEnd w:id="84"/>
    </w:p>
    <w:p w14:paraId="3B643CBB" w14:textId="712ACBEF" w:rsidR="001A660A" w:rsidRPr="003E0CC7" w:rsidRDefault="00DA4302" w:rsidP="003E0CC7">
      <w:pPr>
        <w:spacing w:line="480" w:lineRule="auto"/>
        <w:ind w:firstLine="720"/>
        <w:contextualSpacing/>
        <w:rPr>
          <w:rFonts w:cs="Times New Roman"/>
          <w:b/>
        </w:rPr>
      </w:pPr>
      <w:r w:rsidRPr="00C21A66">
        <w:rPr>
          <w:rFonts w:cs="Times New Roman"/>
        </w:rPr>
        <w:t>Academic discipline or field of specialization (</w:t>
      </w:r>
      <w:r w:rsidR="00AE2DDC">
        <w:rPr>
          <w:rFonts w:cs="Times New Roman"/>
        </w:rPr>
        <w:t xml:space="preserve">i.e., </w:t>
      </w:r>
      <w:r w:rsidRPr="00C21A66">
        <w:rPr>
          <w:rFonts w:cs="Times New Roman"/>
        </w:rPr>
        <w:t xml:space="preserve">university major) is another factor that could influence that choice of language learning strategy (Oxford, 1989). Several studies (Oxford &amp; Nyikos, 1989; </w:t>
      </w:r>
      <w:r w:rsidR="00A2389F" w:rsidRPr="00C21A66">
        <w:rPr>
          <w:rFonts w:cs="Times New Roman"/>
        </w:rPr>
        <w:t xml:space="preserve">Peacock &amp; Ho, 2003; Politzer </w:t>
      </w:r>
      <w:r w:rsidRPr="00C21A66">
        <w:rPr>
          <w:rFonts w:cs="Times New Roman"/>
        </w:rPr>
        <w:t xml:space="preserve">&amp; McGroarty, 1985) have </w:t>
      </w:r>
      <w:r w:rsidR="00AE2DDC">
        <w:rPr>
          <w:rFonts w:cs="Times New Roman"/>
        </w:rPr>
        <w:t>reported</w:t>
      </w:r>
      <w:r w:rsidRPr="00C21A66">
        <w:rPr>
          <w:rFonts w:cs="Times New Roman"/>
        </w:rPr>
        <w:t xml:space="preserve"> that the academic major directly affect</w:t>
      </w:r>
      <w:r w:rsidR="00901190">
        <w:rPr>
          <w:rFonts w:cs="Times New Roman"/>
        </w:rPr>
        <w:t>s</w:t>
      </w:r>
      <w:r w:rsidRPr="00C21A66">
        <w:rPr>
          <w:rFonts w:cs="Times New Roman"/>
        </w:rPr>
        <w:t xml:space="preserve"> </w:t>
      </w:r>
      <w:r w:rsidR="00B44540" w:rsidRPr="00C21A66">
        <w:rPr>
          <w:rFonts w:cs="Times New Roman"/>
        </w:rPr>
        <w:t xml:space="preserve">the </w:t>
      </w:r>
      <w:r w:rsidRPr="00C21A66">
        <w:rPr>
          <w:rFonts w:cs="Times New Roman"/>
        </w:rPr>
        <w:t xml:space="preserve">choice of </w:t>
      </w:r>
      <w:r w:rsidR="00AE2DDC">
        <w:rPr>
          <w:rFonts w:cs="Times New Roman"/>
        </w:rPr>
        <w:t xml:space="preserve">language learning </w:t>
      </w:r>
      <w:r w:rsidRPr="00C21A66">
        <w:rPr>
          <w:rFonts w:cs="Times New Roman"/>
        </w:rPr>
        <w:t>strategies</w:t>
      </w:r>
      <w:r w:rsidR="00B44540" w:rsidRPr="00C21A66">
        <w:rPr>
          <w:rFonts w:cs="Times New Roman"/>
        </w:rPr>
        <w:t>. General</w:t>
      </w:r>
      <w:r w:rsidR="00431E73" w:rsidRPr="00C21A66">
        <w:rPr>
          <w:rFonts w:cs="Times New Roman"/>
        </w:rPr>
        <w:t xml:space="preserve">ly, </w:t>
      </w:r>
      <w:r w:rsidRPr="00C21A66">
        <w:rPr>
          <w:rFonts w:cs="Times New Roman"/>
        </w:rPr>
        <w:t xml:space="preserve">humanities and social sciences students </w:t>
      </w:r>
      <w:r w:rsidR="00431E73" w:rsidRPr="00C21A66">
        <w:rPr>
          <w:rFonts w:cs="Times New Roman"/>
        </w:rPr>
        <w:t xml:space="preserve">are reported to employ various language learning strategies more frequently </w:t>
      </w:r>
      <w:r w:rsidRPr="00C21A66">
        <w:rPr>
          <w:rFonts w:cs="Times New Roman"/>
        </w:rPr>
        <w:t>than engineering and science</w:t>
      </w:r>
      <w:r w:rsidR="00431E73" w:rsidRPr="00C21A66">
        <w:rPr>
          <w:rFonts w:cs="Times New Roman"/>
        </w:rPr>
        <w:t xml:space="preserve"> students</w:t>
      </w:r>
      <w:r w:rsidRPr="00C21A66">
        <w:rPr>
          <w:rFonts w:cs="Times New Roman"/>
        </w:rPr>
        <w:t>. In their study of foreign</w:t>
      </w:r>
      <w:r w:rsidR="00AE2DDC">
        <w:rPr>
          <w:rFonts w:cs="Times New Roman"/>
        </w:rPr>
        <w:t xml:space="preserve"> and </w:t>
      </w:r>
      <w:r w:rsidR="00901190">
        <w:rPr>
          <w:rFonts w:cs="Times New Roman"/>
        </w:rPr>
        <w:t>second</w:t>
      </w:r>
      <w:r w:rsidRPr="00C21A66">
        <w:rPr>
          <w:rFonts w:cs="Times New Roman"/>
        </w:rPr>
        <w:t xml:space="preserve"> language learners, Oxford and Nyikos (1989) discovered that u</w:t>
      </w:r>
      <w:r w:rsidR="000B61B0">
        <w:rPr>
          <w:rFonts w:cs="Times New Roman"/>
        </w:rPr>
        <w:t>niversity students majoring in humanities and social science</w:t>
      </w:r>
      <w:r w:rsidRPr="00C21A66">
        <w:rPr>
          <w:rFonts w:cs="Times New Roman"/>
        </w:rPr>
        <w:t xml:space="preserve"> used two different types</w:t>
      </w:r>
      <w:r w:rsidR="00B44540" w:rsidRPr="00C21A66">
        <w:rPr>
          <w:rFonts w:cs="Times New Roman"/>
        </w:rPr>
        <w:t xml:space="preserve"> of strategies </w:t>
      </w:r>
      <w:r w:rsidRPr="00C21A66">
        <w:rPr>
          <w:rFonts w:cs="Times New Roman"/>
        </w:rPr>
        <w:t>(independent strategies and functional practice) more often than other students majoring in different discipline</w:t>
      </w:r>
      <w:r w:rsidR="00BA0D18" w:rsidRPr="00C21A66">
        <w:rPr>
          <w:rFonts w:cs="Times New Roman"/>
        </w:rPr>
        <w:t>s</w:t>
      </w:r>
      <w:r w:rsidRPr="00C21A66">
        <w:rPr>
          <w:rFonts w:cs="Times New Roman"/>
        </w:rPr>
        <w:t xml:space="preserve">. </w:t>
      </w:r>
      <w:r w:rsidR="000B61B0">
        <w:rPr>
          <w:rFonts w:cs="Times New Roman"/>
        </w:rPr>
        <w:t xml:space="preserve">Additionally, </w:t>
      </w:r>
      <w:r w:rsidR="00D8757D" w:rsidRPr="00C21A66">
        <w:rPr>
          <w:rFonts w:cs="Times New Roman"/>
        </w:rPr>
        <w:t xml:space="preserve">Politzer and </w:t>
      </w:r>
      <w:r w:rsidR="00BA0D18" w:rsidRPr="00C21A66">
        <w:rPr>
          <w:rFonts w:cs="Times New Roman"/>
        </w:rPr>
        <w:t>McGroarty</w:t>
      </w:r>
      <w:r w:rsidR="00D8757D" w:rsidRPr="00C21A66">
        <w:rPr>
          <w:rFonts w:cs="Times New Roman"/>
        </w:rPr>
        <w:t xml:space="preserve"> (1985) reported </w:t>
      </w:r>
      <w:r w:rsidR="000B61B0">
        <w:rPr>
          <w:rFonts w:cs="Times New Roman"/>
        </w:rPr>
        <w:t xml:space="preserve">that social science and </w:t>
      </w:r>
      <w:r w:rsidR="00BA0D18" w:rsidRPr="00C21A66">
        <w:rPr>
          <w:rFonts w:cs="Times New Roman"/>
        </w:rPr>
        <w:t xml:space="preserve">humanities ESL students scored higher on all </w:t>
      </w:r>
      <w:r w:rsidR="000B61B0">
        <w:rPr>
          <w:rFonts w:cs="Times New Roman"/>
        </w:rPr>
        <w:t xml:space="preserve">language learning </w:t>
      </w:r>
      <w:r w:rsidR="00BA0D18" w:rsidRPr="00C21A66">
        <w:rPr>
          <w:rFonts w:cs="Times New Roman"/>
        </w:rPr>
        <w:t>strategies compare</w:t>
      </w:r>
      <w:r w:rsidR="000B61B0">
        <w:rPr>
          <w:rFonts w:cs="Times New Roman"/>
        </w:rPr>
        <w:t>d</w:t>
      </w:r>
      <w:r w:rsidR="00BA0D18" w:rsidRPr="00C21A66">
        <w:rPr>
          <w:rFonts w:cs="Times New Roman"/>
        </w:rPr>
        <w:t xml:space="preserve"> with ESL s</w:t>
      </w:r>
      <w:r w:rsidR="000B61B0">
        <w:rPr>
          <w:rFonts w:cs="Times New Roman"/>
        </w:rPr>
        <w:t xml:space="preserve">tudents majoring in engineering and </w:t>
      </w:r>
      <w:r w:rsidR="00BA0D18" w:rsidRPr="00C21A66">
        <w:rPr>
          <w:rFonts w:cs="Times New Roman"/>
        </w:rPr>
        <w:lastRenderedPageBreak/>
        <w:t>physical science</w:t>
      </w:r>
      <w:r w:rsidR="000B61B0">
        <w:rPr>
          <w:rFonts w:cs="Times New Roman"/>
        </w:rPr>
        <w:t>s</w:t>
      </w:r>
      <w:r w:rsidR="00BA0D18" w:rsidRPr="00C21A66">
        <w:rPr>
          <w:rFonts w:cs="Times New Roman"/>
        </w:rPr>
        <w:t>. Similarly</w:t>
      </w:r>
      <w:r w:rsidRPr="00C21A66">
        <w:rPr>
          <w:rFonts w:cs="Times New Roman"/>
        </w:rPr>
        <w:t xml:space="preserve">, Peacock and Ho (2003), comparing strategy use across different academic disciplines, found sharp disciplinary differences in strategy use between second language learners. </w:t>
      </w:r>
      <w:r w:rsidR="000B61B0">
        <w:rPr>
          <w:rFonts w:cs="Times New Roman"/>
        </w:rPr>
        <w:t>Specifically, t</w:t>
      </w:r>
      <w:r w:rsidRPr="00C21A66">
        <w:rPr>
          <w:rFonts w:cs="Times New Roman"/>
        </w:rPr>
        <w:t>hey found that strategy use was higher among humanities students than among science and engineering students</w:t>
      </w:r>
      <w:r w:rsidR="000B61B0">
        <w:rPr>
          <w:rFonts w:cs="Times New Roman"/>
        </w:rPr>
        <w:t>,</w:t>
      </w:r>
      <w:r w:rsidRPr="00C21A66">
        <w:rPr>
          <w:rFonts w:cs="Times New Roman"/>
        </w:rPr>
        <w:t xml:space="preserve"> with students majoring in English reported</w:t>
      </w:r>
      <w:r w:rsidR="000B61B0">
        <w:rPr>
          <w:rFonts w:cs="Times New Roman"/>
        </w:rPr>
        <w:t xml:space="preserve"> as having</w:t>
      </w:r>
      <w:r w:rsidRPr="00C21A66">
        <w:rPr>
          <w:rFonts w:cs="Times New Roman"/>
        </w:rPr>
        <w:t xml:space="preserve"> the highest overall frequency of strategy use, followed by education major students, then business, math, sci</w:t>
      </w:r>
      <w:r w:rsidR="000B61B0">
        <w:rPr>
          <w:rFonts w:cs="Times New Roman"/>
        </w:rPr>
        <w:t xml:space="preserve">ence and engineering </w:t>
      </w:r>
      <w:r w:rsidRPr="00C21A66">
        <w:rPr>
          <w:rFonts w:cs="Times New Roman"/>
        </w:rPr>
        <w:t>students.</w:t>
      </w:r>
    </w:p>
    <w:p w14:paraId="6EC2AE01" w14:textId="5CCAA766" w:rsidR="00FE617E" w:rsidRDefault="00FE617E" w:rsidP="00245ADC">
      <w:pPr>
        <w:pStyle w:val="Heading2"/>
      </w:pPr>
      <w:bookmarkStart w:id="85" w:name="_Toc319073293"/>
      <w:bookmarkStart w:id="86" w:name="_Toc465187258"/>
      <w:r w:rsidRPr="00C21A66">
        <w:t>Language Learning Styles</w:t>
      </w:r>
      <w:bookmarkEnd w:id="85"/>
      <w:bookmarkEnd w:id="86"/>
    </w:p>
    <w:p w14:paraId="73232FAB" w14:textId="747C3D80" w:rsidR="004962C4" w:rsidRPr="00C21A66" w:rsidRDefault="003E0CC7" w:rsidP="003E0CC7">
      <w:pPr>
        <w:spacing w:line="480" w:lineRule="auto"/>
        <w:ind w:firstLine="720"/>
        <w:contextualSpacing/>
        <w:rPr>
          <w:rFonts w:cs="Times New Roman"/>
        </w:rPr>
      </w:pPr>
      <w:r w:rsidRPr="00C21A66">
        <w:rPr>
          <w:rFonts w:cs="Times New Roman"/>
        </w:rPr>
        <w:t>Learning styles are also important variables that may have an influence on the learners’ choice of language learning strategies.</w:t>
      </w:r>
      <w:r>
        <w:rPr>
          <w:rFonts w:cs="Times New Roman"/>
        </w:rPr>
        <w:t xml:space="preserve"> </w:t>
      </w:r>
      <w:r w:rsidR="004962C4" w:rsidRPr="00C21A66">
        <w:rPr>
          <w:rFonts w:cs="Times New Roman"/>
        </w:rPr>
        <w:t>The following sections present a detailed description of language learning styles, draw a distinction between the definitions of language learning style</w:t>
      </w:r>
      <w:r w:rsidR="004C5978">
        <w:rPr>
          <w:rFonts w:cs="Times New Roman"/>
        </w:rPr>
        <w:t>s</w:t>
      </w:r>
      <w:r w:rsidR="004962C4" w:rsidRPr="00C21A66">
        <w:rPr>
          <w:rFonts w:cs="Times New Roman"/>
        </w:rPr>
        <w:t xml:space="preserve"> and strategies, review some of the principle</w:t>
      </w:r>
      <w:r w:rsidR="004C5978">
        <w:rPr>
          <w:rFonts w:cs="Times New Roman"/>
        </w:rPr>
        <w:t>s that underlie</w:t>
      </w:r>
      <w:r>
        <w:rPr>
          <w:rFonts w:cs="Times New Roman"/>
        </w:rPr>
        <w:t xml:space="preserve"> learning styles, </w:t>
      </w:r>
      <w:r w:rsidR="004962C4">
        <w:rPr>
          <w:rFonts w:cs="Times New Roman"/>
        </w:rPr>
        <w:t xml:space="preserve">explore </w:t>
      </w:r>
      <w:r w:rsidR="004962C4" w:rsidRPr="00C21A66">
        <w:rPr>
          <w:rFonts w:cs="Times New Roman"/>
        </w:rPr>
        <w:t xml:space="preserve">different </w:t>
      </w:r>
      <w:r w:rsidRPr="00C21A66">
        <w:rPr>
          <w:rFonts w:cs="Times New Roman"/>
        </w:rPr>
        <w:t>classifications</w:t>
      </w:r>
      <w:r>
        <w:rPr>
          <w:rFonts w:cs="Times New Roman"/>
        </w:rPr>
        <w:t xml:space="preserve"> of learning styles, and investigate the relationship between language learning styles and strategy use</w:t>
      </w:r>
      <w:r w:rsidR="004962C4" w:rsidRPr="00C21A66">
        <w:rPr>
          <w:rFonts w:cs="Times New Roman"/>
        </w:rPr>
        <w:t>.</w:t>
      </w:r>
    </w:p>
    <w:p w14:paraId="66017EAE" w14:textId="70F80943" w:rsidR="00DA4302" w:rsidRPr="00C21A66" w:rsidRDefault="00DA4302" w:rsidP="00AC25B1">
      <w:pPr>
        <w:pStyle w:val="Heading3"/>
      </w:pPr>
      <w:bookmarkStart w:id="87" w:name="_Toc319073294"/>
      <w:bookmarkStart w:id="88" w:name="_Toc465187259"/>
      <w:r w:rsidRPr="00C21A66">
        <w:t>Definition</w:t>
      </w:r>
      <w:r w:rsidR="00FE617E" w:rsidRPr="00C21A66">
        <w:t>s</w:t>
      </w:r>
      <w:r w:rsidRPr="00C21A66">
        <w:t xml:space="preserve"> of Language Learning Styles</w:t>
      </w:r>
      <w:bookmarkEnd w:id="87"/>
      <w:bookmarkEnd w:id="88"/>
    </w:p>
    <w:p w14:paraId="6265D990" w14:textId="7031177A" w:rsidR="00DA4302" w:rsidRPr="00C21A66" w:rsidRDefault="00DA4302" w:rsidP="007135F9">
      <w:pPr>
        <w:widowControl w:val="0"/>
        <w:autoSpaceDE w:val="0"/>
        <w:autoSpaceDN w:val="0"/>
        <w:adjustRightInd w:val="0"/>
        <w:spacing w:line="480" w:lineRule="auto"/>
        <w:ind w:firstLine="720"/>
        <w:contextualSpacing/>
        <w:rPr>
          <w:rFonts w:cs="Times New Roman"/>
        </w:rPr>
      </w:pPr>
      <w:r w:rsidRPr="00C21A66">
        <w:rPr>
          <w:rFonts w:cs="Times New Roman"/>
        </w:rPr>
        <w:t>The difference between language learning strategies and language learning styles might somet</w:t>
      </w:r>
      <w:r w:rsidR="004C5978">
        <w:rPr>
          <w:rFonts w:cs="Times New Roman"/>
        </w:rPr>
        <w:t xml:space="preserve">imes be unclear </w:t>
      </w:r>
      <w:r w:rsidRPr="00C21A66">
        <w:rPr>
          <w:rFonts w:cs="Times New Roman"/>
        </w:rPr>
        <w:t xml:space="preserve">(Cohen, 2003). It is important to clarify the meaning and definition of learning styles and learning strategies before carefully investigating learning styles.  </w:t>
      </w:r>
    </w:p>
    <w:p w14:paraId="785848EB" w14:textId="7033402F" w:rsidR="00DA4302" w:rsidRPr="00C21A66" w:rsidRDefault="00DA4302" w:rsidP="007135F9">
      <w:pPr>
        <w:widowControl w:val="0"/>
        <w:autoSpaceDE w:val="0"/>
        <w:autoSpaceDN w:val="0"/>
        <w:adjustRightInd w:val="0"/>
        <w:spacing w:line="480" w:lineRule="auto"/>
        <w:ind w:firstLine="720"/>
        <w:contextualSpacing/>
        <w:rPr>
          <w:rFonts w:cs="Times New Roman"/>
        </w:rPr>
      </w:pPr>
      <w:r w:rsidRPr="00C21A66">
        <w:rPr>
          <w:rFonts w:cs="Times New Roman"/>
        </w:rPr>
        <w:t xml:space="preserve">The term </w:t>
      </w:r>
      <w:r w:rsidR="001C605C" w:rsidRPr="00C21A66">
        <w:rPr>
          <w:rFonts w:cs="Times New Roman"/>
          <w:i/>
        </w:rPr>
        <w:t>strategy</w:t>
      </w:r>
      <w:r w:rsidRPr="00C21A66">
        <w:rPr>
          <w:rFonts w:cs="Times New Roman"/>
        </w:rPr>
        <w:t xml:space="preserve"> refers more to specific actions or behaviors that are consciously retained to achieve specific goals. Generally, learning strategies can be regarded as specific learning skills such as seeking out conversation partners, or giving oneself encouragement that can be taught to students to enhance their learning. Reid (1995) described learning strategies as “external skills that students use, often consciously, to improve their learning” (p. viii). </w:t>
      </w:r>
    </w:p>
    <w:p w14:paraId="79325025" w14:textId="18BF19E3" w:rsidR="001C605C" w:rsidRPr="00C21A66" w:rsidRDefault="00DA4302" w:rsidP="007135F9">
      <w:pPr>
        <w:spacing w:line="480" w:lineRule="auto"/>
        <w:ind w:firstLine="720"/>
        <w:contextualSpacing/>
        <w:rPr>
          <w:rFonts w:cs="Times New Roman"/>
        </w:rPr>
      </w:pPr>
      <w:r w:rsidRPr="00C21A66">
        <w:rPr>
          <w:rFonts w:cs="Times New Roman"/>
        </w:rPr>
        <w:lastRenderedPageBreak/>
        <w:t xml:space="preserve">The term </w:t>
      </w:r>
      <w:r w:rsidRPr="00C21A66">
        <w:rPr>
          <w:rFonts w:cs="Times New Roman"/>
          <w:i/>
        </w:rPr>
        <w:t>style</w:t>
      </w:r>
      <w:r w:rsidRPr="00C21A66">
        <w:rPr>
          <w:rFonts w:cs="Times New Roman"/>
        </w:rPr>
        <w:t>, however, is a more general term that is used to refer to “consistent and rather enduring tendencies or preferences within an individual” (Brown, 2000, p.</w:t>
      </w:r>
      <w:r w:rsidR="00A6750C" w:rsidRPr="00C21A66">
        <w:rPr>
          <w:rFonts w:cs="Times New Roman"/>
        </w:rPr>
        <w:t xml:space="preserve"> </w:t>
      </w:r>
      <w:r w:rsidRPr="00C21A66">
        <w:rPr>
          <w:rFonts w:cs="Times New Roman"/>
        </w:rPr>
        <w:t xml:space="preserve">113). Learning style refers to </w:t>
      </w:r>
      <w:r w:rsidR="004C5978">
        <w:rPr>
          <w:rFonts w:cs="Times New Roman"/>
        </w:rPr>
        <w:t xml:space="preserve">an </w:t>
      </w:r>
      <w:r w:rsidRPr="00C21A66">
        <w:rPr>
          <w:rFonts w:cs="Times New Roman"/>
        </w:rPr>
        <w:t xml:space="preserve">individual’s general </w:t>
      </w:r>
      <w:r w:rsidR="004C5978">
        <w:rPr>
          <w:rFonts w:cs="Times New Roman"/>
        </w:rPr>
        <w:t xml:space="preserve">a </w:t>
      </w:r>
      <w:r w:rsidRPr="00C21A66">
        <w:rPr>
          <w:rFonts w:cs="Times New Roman"/>
        </w:rPr>
        <w:t>pre</w:t>
      </w:r>
      <w:r w:rsidR="004C5978">
        <w:rPr>
          <w:rFonts w:cs="Times New Roman"/>
        </w:rPr>
        <w:t>ferred, habitual or natural way</w:t>
      </w:r>
      <w:r w:rsidRPr="00C21A66">
        <w:rPr>
          <w:rFonts w:cs="Times New Roman"/>
        </w:rPr>
        <w:t xml:space="preserve"> to learn</w:t>
      </w:r>
      <w:r w:rsidR="004C5978">
        <w:rPr>
          <w:rFonts w:cs="Times New Roman"/>
        </w:rPr>
        <w:t xml:space="preserve">. </w:t>
      </w:r>
      <w:r w:rsidRPr="00C21A66">
        <w:rPr>
          <w:rFonts w:cs="Times New Roman"/>
        </w:rPr>
        <w:t>Reid (1998) defined learning styles as “internally based characteristics, often not perceived or consciously used by learners, for the intake or comprehension of new information” (p.</w:t>
      </w:r>
      <w:r w:rsidR="00A6750C" w:rsidRPr="00C21A66">
        <w:rPr>
          <w:rFonts w:cs="Times New Roman"/>
        </w:rPr>
        <w:t xml:space="preserve"> </w:t>
      </w:r>
      <w:r w:rsidRPr="00C21A66">
        <w:rPr>
          <w:rFonts w:cs="Times New Roman"/>
        </w:rPr>
        <w:t>11).</w:t>
      </w:r>
    </w:p>
    <w:p w14:paraId="6DF256E1" w14:textId="3C49D2F0" w:rsidR="00DA4302" w:rsidRPr="00C21A66" w:rsidRDefault="00DA4302" w:rsidP="007135F9">
      <w:pPr>
        <w:spacing w:line="480" w:lineRule="auto"/>
        <w:ind w:firstLine="720"/>
        <w:contextualSpacing/>
        <w:rPr>
          <w:rFonts w:cs="Times New Roman"/>
        </w:rPr>
      </w:pPr>
      <w:r w:rsidRPr="00C21A66">
        <w:rPr>
          <w:rFonts w:cs="Times New Roman"/>
        </w:rPr>
        <w:t xml:space="preserve"> Keefe (1979) provided a broad definition that included three dimensions for learning style</w:t>
      </w:r>
      <w:r w:rsidR="004C5978">
        <w:rPr>
          <w:rFonts w:cs="Times New Roman"/>
        </w:rPr>
        <w:t>s</w:t>
      </w:r>
      <w:r w:rsidRPr="00C21A66">
        <w:rPr>
          <w:rFonts w:cs="Times New Roman"/>
        </w:rPr>
        <w:t xml:space="preserve"> as “cognitive, affective and psychological behaviors that serve as relatively stable indicators of how learners perceive, interact with and respond to the learning environment … Learning style is a consistent way of functioning, that reflects underlying causes of behavior” (p.</w:t>
      </w:r>
      <w:r w:rsidR="00EE6687" w:rsidRPr="00C21A66">
        <w:rPr>
          <w:rFonts w:cs="Times New Roman"/>
        </w:rPr>
        <w:t xml:space="preserve"> </w:t>
      </w:r>
      <w:r w:rsidRPr="00C21A66">
        <w:rPr>
          <w:rFonts w:cs="Times New Roman"/>
        </w:rPr>
        <w:t>4). Simply stated, learning styles are the general and stable approach</w:t>
      </w:r>
      <w:r w:rsidR="004C5978">
        <w:rPr>
          <w:rFonts w:cs="Times New Roman"/>
        </w:rPr>
        <w:t>es</w:t>
      </w:r>
      <w:r w:rsidRPr="00C21A66">
        <w:rPr>
          <w:rFonts w:cs="Times New Roman"/>
        </w:rPr>
        <w:t xml:space="preserve"> or preferences to learn while learning strategies are the specific behaviors or actions, often conscious to improve learning process (Cohen, 2003). </w:t>
      </w:r>
    </w:p>
    <w:p w14:paraId="04FBEB28" w14:textId="7E203AC7" w:rsidR="00DA4302" w:rsidRPr="00C21A66" w:rsidRDefault="00DA4302" w:rsidP="00AC25B1">
      <w:pPr>
        <w:pStyle w:val="Heading3"/>
      </w:pPr>
      <w:bookmarkStart w:id="89" w:name="_Toc319073295"/>
      <w:bookmarkStart w:id="90" w:name="_Toc465187260"/>
      <w:r w:rsidRPr="00C21A66">
        <w:t>Fundamental</w:t>
      </w:r>
      <w:r w:rsidR="00FE617E" w:rsidRPr="00C21A66">
        <w:t>s</w:t>
      </w:r>
      <w:r w:rsidRPr="00C21A66">
        <w:t xml:space="preserve"> of Learning Styles</w:t>
      </w:r>
      <w:bookmarkEnd w:id="89"/>
      <w:bookmarkEnd w:id="90"/>
      <w:r w:rsidRPr="00C21A66">
        <w:t xml:space="preserve"> </w:t>
      </w:r>
    </w:p>
    <w:p w14:paraId="3DE8A607" w14:textId="3E6D297D" w:rsidR="002A16B8" w:rsidRPr="00C21A66" w:rsidRDefault="00DA4302" w:rsidP="007135F9">
      <w:pPr>
        <w:spacing w:line="480" w:lineRule="auto"/>
        <w:ind w:firstLine="720"/>
        <w:contextualSpacing/>
        <w:rPr>
          <w:rFonts w:cs="Times New Roman"/>
        </w:rPr>
      </w:pPr>
      <w:r w:rsidRPr="00C21A66">
        <w:rPr>
          <w:rFonts w:cs="Times New Roman"/>
        </w:rPr>
        <w:t>There are various theories for language learning styles proposed by many researchers</w:t>
      </w:r>
      <w:r w:rsidR="002D3DAC">
        <w:rPr>
          <w:rFonts w:cs="Times New Roman"/>
        </w:rPr>
        <w:t>,</w:t>
      </w:r>
      <w:r w:rsidRPr="00C21A66">
        <w:rPr>
          <w:rFonts w:cs="Times New Roman"/>
        </w:rPr>
        <w:t xml:space="preserve"> depending on their different perspectives of learning styles. However, Reid (1995) argued that most of the learning styles in ESL/EFL settings are based on some hypotheses that include:</w:t>
      </w:r>
    </w:p>
    <w:p w14:paraId="7071E3B6" w14:textId="213630B6" w:rsidR="00DA4302" w:rsidRPr="00492F5D" w:rsidRDefault="00DA4302" w:rsidP="005E2E59">
      <w:pPr>
        <w:pStyle w:val="ListParagraph"/>
        <w:numPr>
          <w:ilvl w:val="0"/>
          <w:numId w:val="15"/>
        </w:numPr>
        <w:spacing w:line="480" w:lineRule="auto"/>
        <w:rPr>
          <w:rFonts w:cs="Times New Roman"/>
        </w:rPr>
      </w:pPr>
      <w:r w:rsidRPr="00492F5D">
        <w:rPr>
          <w:rFonts w:cs="Times New Roman"/>
        </w:rPr>
        <w:t xml:space="preserve">Every person, student and teacher alike, has a learning style and learning strengths and weaknesses; </w:t>
      </w:r>
    </w:p>
    <w:p w14:paraId="5C399E00" w14:textId="77777777" w:rsidR="00DA4302" w:rsidRPr="00492F5D" w:rsidRDefault="00DA4302" w:rsidP="005E2E59">
      <w:pPr>
        <w:pStyle w:val="ListParagraph"/>
        <w:numPr>
          <w:ilvl w:val="0"/>
          <w:numId w:val="15"/>
        </w:numPr>
        <w:spacing w:line="480" w:lineRule="auto"/>
        <w:rPr>
          <w:rFonts w:cs="Times New Roman"/>
        </w:rPr>
      </w:pPr>
      <w:r w:rsidRPr="00492F5D">
        <w:rPr>
          <w:rFonts w:cs="Times New Roman"/>
        </w:rPr>
        <w:t xml:space="preserve">Learning styles exist on wide continuums; although they are described as opposites; </w:t>
      </w:r>
    </w:p>
    <w:p w14:paraId="296F3A99" w14:textId="77777777" w:rsidR="00DA4302" w:rsidRPr="00492F5D" w:rsidRDefault="00DA4302" w:rsidP="005E2E59">
      <w:pPr>
        <w:pStyle w:val="ListParagraph"/>
        <w:numPr>
          <w:ilvl w:val="0"/>
          <w:numId w:val="15"/>
        </w:numPr>
        <w:spacing w:line="480" w:lineRule="auto"/>
        <w:rPr>
          <w:rFonts w:cs="Times New Roman"/>
        </w:rPr>
      </w:pPr>
      <w:r w:rsidRPr="00492F5D">
        <w:rPr>
          <w:rFonts w:cs="Times New Roman"/>
        </w:rPr>
        <w:t xml:space="preserve">Learning styles are value-neutral; that is, no one style is better than others (although clearly some students with some learning styles function better in a US school system that values some learning styles over others); </w:t>
      </w:r>
    </w:p>
    <w:p w14:paraId="2B27B5D5" w14:textId="77777777" w:rsidR="00DA4302" w:rsidRPr="00492F5D" w:rsidRDefault="00DA4302" w:rsidP="005E2E59">
      <w:pPr>
        <w:pStyle w:val="ListParagraph"/>
        <w:numPr>
          <w:ilvl w:val="0"/>
          <w:numId w:val="15"/>
        </w:numPr>
        <w:spacing w:line="480" w:lineRule="auto"/>
        <w:rPr>
          <w:rFonts w:cs="Times New Roman"/>
        </w:rPr>
      </w:pPr>
      <w:r w:rsidRPr="00492F5D">
        <w:rPr>
          <w:rFonts w:cs="Times New Roman"/>
        </w:rPr>
        <w:lastRenderedPageBreak/>
        <w:t xml:space="preserve">Students must be encouraged to “stretch” their learning styles so that they will be more empowered in a variety of learning situations; </w:t>
      </w:r>
    </w:p>
    <w:p w14:paraId="2D777356" w14:textId="77777777" w:rsidR="00DA4302" w:rsidRPr="00492F5D" w:rsidRDefault="00DA4302" w:rsidP="005E2E59">
      <w:pPr>
        <w:pStyle w:val="ListParagraph"/>
        <w:numPr>
          <w:ilvl w:val="0"/>
          <w:numId w:val="15"/>
        </w:numPr>
        <w:spacing w:line="480" w:lineRule="auto"/>
        <w:rPr>
          <w:rFonts w:cs="Times New Roman"/>
        </w:rPr>
      </w:pPr>
      <w:r w:rsidRPr="00492F5D">
        <w:rPr>
          <w:rFonts w:cs="Times New Roman"/>
        </w:rPr>
        <w:t xml:space="preserve">Often, students’ strategies are linked to their learning styles; </w:t>
      </w:r>
    </w:p>
    <w:p w14:paraId="7D701F60" w14:textId="5624BD34" w:rsidR="002A16B8" w:rsidRPr="00492F5D" w:rsidRDefault="00DA4302" w:rsidP="005E2E59">
      <w:pPr>
        <w:pStyle w:val="ListParagraph"/>
        <w:numPr>
          <w:ilvl w:val="0"/>
          <w:numId w:val="15"/>
        </w:numPr>
        <w:spacing w:line="480" w:lineRule="auto"/>
        <w:rPr>
          <w:rFonts w:cs="Times New Roman"/>
        </w:rPr>
      </w:pPr>
      <w:r w:rsidRPr="00492F5D">
        <w:rPr>
          <w:rFonts w:cs="Times New Roman"/>
        </w:rPr>
        <w:t>Teachers should allow their students to become aware of their learning strengths and weaknesses</w:t>
      </w:r>
      <w:r w:rsidR="00901190" w:rsidRPr="00492F5D">
        <w:rPr>
          <w:rFonts w:cs="Times New Roman"/>
        </w:rPr>
        <w:t>.</w:t>
      </w:r>
      <w:r w:rsidRPr="00492F5D">
        <w:rPr>
          <w:rFonts w:cs="Times New Roman"/>
        </w:rPr>
        <w:t xml:space="preserve"> (Reid</w:t>
      </w:r>
      <w:r w:rsidR="00EE6687" w:rsidRPr="00492F5D">
        <w:rPr>
          <w:rFonts w:cs="Times New Roman"/>
        </w:rPr>
        <w:t>,</w:t>
      </w:r>
      <w:r w:rsidR="00901190" w:rsidRPr="00492F5D">
        <w:rPr>
          <w:rFonts w:cs="Times New Roman"/>
        </w:rPr>
        <w:t xml:space="preserve"> 1995, p. 13)</w:t>
      </w:r>
    </w:p>
    <w:p w14:paraId="21ACC816" w14:textId="073271C0" w:rsidR="002A16B8" w:rsidRPr="00C21A66" w:rsidRDefault="00DA4302" w:rsidP="00AC25B1">
      <w:pPr>
        <w:pStyle w:val="Heading3"/>
      </w:pPr>
      <w:bookmarkStart w:id="91" w:name="_Toc319073296"/>
      <w:bookmarkStart w:id="92" w:name="_Toc465187261"/>
      <w:r w:rsidRPr="00C21A66">
        <w:t>Classifications of Language Learning Styles</w:t>
      </w:r>
      <w:bookmarkEnd w:id="91"/>
      <w:bookmarkEnd w:id="92"/>
      <w:r w:rsidRPr="00C21A66">
        <w:t xml:space="preserve"> </w:t>
      </w:r>
    </w:p>
    <w:p w14:paraId="05778B08" w14:textId="78DD10CA" w:rsidR="00EB3DEB" w:rsidRPr="00455082" w:rsidRDefault="00DA4302" w:rsidP="00455082">
      <w:pPr>
        <w:spacing w:line="480" w:lineRule="auto"/>
        <w:ind w:firstLine="720"/>
        <w:contextualSpacing/>
        <w:rPr>
          <w:rFonts w:cs="Times New Roman"/>
        </w:rPr>
      </w:pPr>
      <w:r w:rsidRPr="00455082">
        <w:rPr>
          <w:rFonts w:cs="Times New Roman"/>
        </w:rPr>
        <w:t>There are numerous ways of classifying and identifying dimensions of learning styles.</w:t>
      </w:r>
      <w:r w:rsidR="00862884" w:rsidRPr="00455082">
        <w:rPr>
          <w:rFonts w:cs="Times New Roman"/>
        </w:rPr>
        <w:t xml:space="preserve"> </w:t>
      </w:r>
      <w:r w:rsidR="002D3DAC">
        <w:rPr>
          <w:rFonts w:cs="Times New Roman"/>
        </w:rPr>
        <w:t>Over</w:t>
      </w:r>
      <w:r w:rsidR="002D3DAC" w:rsidRPr="00455082">
        <w:rPr>
          <w:rFonts w:cs="Times New Roman"/>
        </w:rPr>
        <w:t xml:space="preserve"> </w:t>
      </w:r>
      <w:r w:rsidRPr="00455082">
        <w:rPr>
          <w:rFonts w:cs="Times New Roman"/>
        </w:rPr>
        <w:t xml:space="preserve">20 styles dimensions have been identified by different researchers to be utilized by language learners and believed to have influence on their </w:t>
      </w:r>
      <w:r w:rsidR="00EB3DEB" w:rsidRPr="00455082">
        <w:rPr>
          <w:rFonts w:cs="Times New Roman"/>
        </w:rPr>
        <w:t xml:space="preserve">language </w:t>
      </w:r>
      <w:r w:rsidRPr="00455082">
        <w:rPr>
          <w:rFonts w:cs="Times New Roman"/>
        </w:rPr>
        <w:t>learning (Ehrman &amp; Oxford, 1990; Oxford et al</w:t>
      </w:r>
      <w:r w:rsidR="00906FC2" w:rsidRPr="00455082">
        <w:rPr>
          <w:rFonts w:cs="Times New Roman"/>
        </w:rPr>
        <w:t>.</w:t>
      </w:r>
      <w:r w:rsidR="002A16B8" w:rsidRPr="00455082">
        <w:rPr>
          <w:rFonts w:cs="Times New Roman"/>
        </w:rPr>
        <w:t>, 1992).</w:t>
      </w:r>
    </w:p>
    <w:p w14:paraId="6E00DE57" w14:textId="70C79113" w:rsidR="00EB3DEB" w:rsidRPr="00455082" w:rsidRDefault="00EB3DEB" w:rsidP="00455082">
      <w:pPr>
        <w:spacing w:line="480" w:lineRule="auto"/>
        <w:ind w:firstLine="720"/>
        <w:contextualSpacing/>
        <w:rPr>
          <w:rFonts w:cs="Times New Roman"/>
        </w:rPr>
      </w:pPr>
      <w:r w:rsidRPr="00455082">
        <w:rPr>
          <w:rFonts w:cs="Times New Roman"/>
        </w:rPr>
        <w:t xml:space="preserve">Willing (1988), for example, proposed a model for </w:t>
      </w:r>
      <w:r w:rsidR="00CF4029" w:rsidRPr="00455082">
        <w:rPr>
          <w:rFonts w:cs="Times New Roman"/>
        </w:rPr>
        <w:t xml:space="preserve">language </w:t>
      </w:r>
      <w:r w:rsidRPr="00455082">
        <w:rPr>
          <w:rFonts w:cs="Times New Roman"/>
        </w:rPr>
        <w:t xml:space="preserve">learning </w:t>
      </w:r>
      <w:r w:rsidR="00901190" w:rsidRPr="00455082">
        <w:rPr>
          <w:rFonts w:cs="Times New Roman"/>
        </w:rPr>
        <w:t>style</w:t>
      </w:r>
      <w:r w:rsidRPr="00455082">
        <w:rPr>
          <w:rFonts w:cs="Times New Roman"/>
        </w:rPr>
        <w:t xml:space="preserve"> dimensions classifying styles according to different phases of language learning as: perceiving, processing and using. In the first phase, </w:t>
      </w:r>
      <w:r w:rsidR="002D3DAC">
        <w:rPr>
          <w:rFonts w:cs="Times New Roman"/>
        </w:rPr>
        <w:t xml:space="preserve">the </w:t>
      </w:r>
      <w:r w:rsidRPr="00455082">
        <w:rPr>
          <w:rFonts w:cs="Times New Roman"/>
        </w:rPr>
        <w:t>perceiving phase, learners receive language input through all their senses and, therefore,</w:t>
      </w:r>
      <w:r w:rsidR="002D3DAC">
        <w:rPr>
          <w:rFonts w:cs="Times New Roman"/>
        </w:rPr>
        <w:t xml:space="preserve"> learners involve </w:t>
      </w:r>
      <w:r w:rsidRPr="00455082">
        <w:rPr>
          <w:rFonts w:cs="Times New Roman"/>
        </w:rPr>
        <w:t>kinesthet</w:t>
      </w:r>
      <w:r w:rsidR="002D3DAC">
        <w:rPr>
          <w:rFonts w:cs="Times New Roman"/>
        </w:rPr>
        <w:t>ic, visual, auditory or tactile</w:t>
      </w:r>
      <w:r w:rsidRPr="00455082">
        <w:rPr>
          <w:rFonts w:cs="Times New Roman"/>
        </w:rPr>
        <w:t xml:space="preserve"> sensory preferences in learning a language. In addition, in this stage, Willing (1988) included personality style (involved-observing, identity secure</w:t>
      </w:r>
      <w:r w:rsidR="002D3DAC">
        <w:rPr>
          <w:rFonts w:cs="Times New Roman"/>
        </w:rPr>
        <w:t xml:space="preserve"> and identity anxious, and self-</w:t>
      </w:r>
      <w:r w:rsidRPr="00455082">
        <w:rPr>
          <w:rFonts w:cs="Times New Roman"/>
        </w:rPr>
        <w:t>directing and authority-oriented) as factors that determine the way information is searched, collected and processed.</w:t>
      </w:r>
    </w:p>
    <w:p w14:paraId="134D9478" w14:textId="3A777657" w:rsidR="00EB3DEB" w:rsidRPr="00455082" w:rsidRDefault="00EB3DEB" w:rsidP="00455082">
      <w:pPr>
        <w:spacing w:line="480" w:lineRule="auto"/>
        <w:ind w:firstLine="720"/>
        <w:contextualSpacing/>
        <w:rPr>
          <w:rFonts w:cs="Times New Roman"/>
        </w:rPr>
      </w:pPr>
      <w:r w:rsidRPr="00455082">
        <w:rPr>
          <w:rFonts w:cs="Times New Roman"/>
        </w:rPr>
        <w:t xml:space="preserve">The second phase, </w:t>
      </w:r>
      <w:r w:rsidR="002D3DAC">
        <w:rPr>
          <w:rFonts w:cs="Times New Roman"/>
        </w:rPr>
        <w:t xml:space="preserve">the </w:t>
      </w:r>
      <w:r w:rsidRPr="00455082">
        <w:rPr>
          <w:rFonts w:cs="Times New Roman"/>
        </w:rPr>
        <w:t>processing phase, is defined as “the area of what happens inside the head” (Willing, 1988, p. 61), and includes cognitive style (analytical tendency and concrete tendency) and acquired learning styles (selective focusing, hypothesis testing, utilizing contextual clues and imaging). In</w:t>
      </w:r>
      <w:r w:rsidR="002D3DAC">
        <w:rPr>
          <w:rFonts w:cs="Times New Roman"/>
        </w:rPr>
        <w:t xml:space="preserve"> the</w:t>
      </w:r>
      <w:r w:rsidRPr="00455082">
        <w:rPr>
          <w:rFonts w:cs="Times New Roman"/>
        </w:rPr>
        <w:t xml:space="preserve"> last phase, </w:t>
      </w:r>
      <w:r w:rsidR="002D3DAC">
        <w:rPr>
          <w:rFonts w:cs="Times New Roman"/>
        </w:rPr>
        <w:t xml:space="preserve">the </w:t>
      </w:r>
      <w:r w:rsidRPr="00455082">
        <w:rPr>
          <w:rFonts w:cs="Times New Roman"/>
        </w:rPr>
        <w:t>using phase, learners retrieve information learned in the previous stages, and use this information whenever needed</w:t>
      </w:r>
      <w:r w:rsidR="00926147" w:rsidRPr="00455082">
        <w:rPr>
          <w:rFonts w:cs="Times New Roman"/>
        </w:rPr>
        <w:t xml:space="preserve"> (Willing, 1988)</w:t>
      </w:r>
      <w:r w:rsidRPr="00455082">
        <w:rPr>
          <w:rFonts w:cs="Times New Roman"/>
        </w:rPr>
        <w:t xml:space="preserve">. </w:t>
      </w:r>
    </w:p>
    <w:p w14:paraId="43CADCF8" w14:textId="3C69733A" w:rsidR="0005014A" w:rsidRPr="00455082" w:rsidRDefault="00EB3DEB" w:rsidP="00455082">
      <w:pPr>
        <w:spacing w:line="480" w:lineRule="auto"/>
        <w:ind w:firstLine="720"/>
        <w:contextualSpacing/>
        <w:rPr>
          <w:rFonts w:cs="Times New Roman"/>
        </w:rPr>
      </w:pPr>
      <w:r w:rsidRPr="00455082">
        <w:rPr>
          <w:rFonts w:cs="Times New Roman"/>
        </w:rPr>
        <w:lastRenderedPageBreak/>
        <w:t>Reid (1995) proposed another classification for language learning style</w:t>
      </w:r>
      <w:r w:rsidR="00C37E36" w:rsidRPr="00455082">
        <w:rPr>
          <w:rFonts w:cs="Times New Roman"/>
        </w:rPr>
        <w:t>s</w:t>
      </w:r>
      <w:r w:rsidRPr="00455082">
        <w:rPr>
          <w:rFonts w:cs="Times New Roman"/>
        </w:rPr>
        <w:t xml:space="preserve"> dividing </w:t>
      </w:r>
      <w:r w:rsidR="00C37E36" w:rsidRPr="00455082">
        <w:rPr>
          <w:rFonts w:cs="Times New Roman"/>
        </w:rPr>
        <w:t>them</w:t>
      </w:r>
      <w:r w:rsidR="00DA4302" w:rsidRPr="00455082">
        <w:rPr>
          <w:rFonts w:cs="Times New Roman"/>
        </w:rPr>
        <w:t xml:space="preserve"> into three major categories: cognitive learning styles, sensory learning styles and personality learning styles. First, cognitive learning styles involve field independent learners</w:t>
      </w:r>
      <w:r w:rsidR="002D3DAC">
        <w:rPr>
          <w:rFonts w:cs="Times New Roman"/>
        </w:rPr>
        <w:t xml:space="preserve"> who usually </w:t>
      </w:r>
      <w:r w:rsidR="00DA4302" w:rsidRPr="00455082">
        <w:rPr>
          <w:rFonts w:cs="Times New Roman"/>
        </w:rPr>
        <w:t xml:space="preserve">learn more effectively by analyzing facts sequentially, separating details from the general background and proceeding to broad and general ideas </w:t>
      </w:r>
      <w:r w:rsidR="003A00F5" w:rsidRPr="00455082">
        <w:rPr>
          <w:rFonts w:cs="Times New Roman"/>
        </w:rPr>
        <w:t xml:space="preserve">(Reid, </w:t>
      </w:r>
      <w:r w:rsidR="00DA4302" w:rsidRPr="00455082">
        <w:rPr>
          <w:rFonts w:cs="Times New Roman"/>
        </w:rPr>
        <w:t>1995)</w:t>
      </w:r>
      <w:r w:rsidR="002D3DAC">
        <w:rPr>
          <w:rFonts w:cs="Times New Roman"/>
        </w:rPr>
        <w:t>. F</w:t>
      </w:r>
      <w:r w:rsidR="003A00F5" w:rsidRPr="00455082">
        <w:rPr>
          <w:rFonts w:cs="Times New Roman"/>
        </w:rPr>
        <w:t xml:space="preserve">ield dependent </w:t>
      </w:r>
      <w:r w:rsidR="00DA4302" w:rsidRPr="00455082">
        <w:rPr>
          <w:rFonts w:cs="Times New Roman"/>
        </w:rPr>
        <w:t>learners</w:t>
      </w:r>
      <w:r w:rsidR="002D3DAC">
        <w:rPr>
          <w:rFonts w:cs="Times New Roman"/>
        </w:rPr>
        <w:t>, on the other hand,</w:t>
      </w:r>
      <w:r w:rsidR="00DA4302" w:rsidRPr="00455082">
        <w:rPr>
          <w:rFonts w:cs="Times New Roman"/>
        </w:rPr>
        <w:t xml:space="preserve"> prefer to learn “in context, holistically, intuitively and specially sensitive to human relationships and interactions” (Reid,</w:t>
      </w:r>
      <w:r w:rsidR="00D5473F" w:rsidRPr="00455082">
        <w:rPr>
          <w:rFonts w:cs="Times New Roman"/>
        </w:rPr>
        <w:t xml:space="preserve"> 1995, p. ix).</w:t>
      </w:r>
      <w:r w:rsidR="003A00F5" w:rsidRPr="00455082">
        <w:rPr>
          <w:rFonts w:cs="Times New Roman"/>
        </w:rPr>
        <w:t xml:space="preserve"> </w:t>
      </w:r>
      <w:r w:rsidR="00DA4302" w:rsidRPr="00455082">
        <w:rPr>
          <w:rFonts w:cs="Times New Roman"/>
        </w:rPr>
        <w:t xml:space="preserve">Under cognitive learning styles, </w:t>
      </w:r>
      <w:r w:rsidR="002D3DAC">
        <w:rPr>
          <w:rFonts w:cs="Times New Roman"/>
        </w:rPr>
        <w:t xml:space="preserve">Reid </w:t>
      </w:r>
      <w:r w:rsidR="003A00F5" w:rsidRPr="00455082">
        <w:rPr>
          <w:rFonts w:cs="Times New Roman"/>
        </w:rPr>
        <w:t>further classified learners</w:t>
      </w:r>
      <w:r w:rsidR="002A16B8" w:rsidRPr="00455082">
        <w:rPr>
          <w:rFonts w:cs="Times New Roman"/>
        </w:rPr>
        <w:t xml:space="preserve"> as </w:t>
      </w:r>
      <w:r w:rsidR="00DA4302" w:rsidRPr="00455082">
        <w:rPr>
          <w:rFonts w:cs="Times New Roman"/>
        </w:rPr>
        <w:t>either analytical or global learners.</w:t>
      </w:r>
      <w:r w:rsidR="002D3DAC">
        <w:rPr>
          <w:rFonts w:cs="Times New Roman"/>
        </w:rPr>
        <w:t xml:space="preserve"> A</w:t>
      </w:r>
      <w:r w:rsidR="00DA4302" w:rsidRPr="00455082">
        <w:rPr>
          <w:rFonts w:cs="Times New Roman"/>
        </w:rPr>
        <w:t>nalytical learners are detail-oriented and prefer to learn individually and step-by-step</w:t>
      </w:r>
      <w:r w:rsidR="002D3DAC">
        <w:rPr>
          <w:rFonts w:cs="Times New Roman"/>
        </w:rPr>
        <w:t xml:space="preserve"> in order</w:t>
      </w:r>
      <w:r w:rsidR="00DA4302" w:rsidRPr="00455082">
        <w:rPr>
          <w:rFonts w:cs="Times New Roman"/>
        </w:rPr>
        <w:t xml:space="preserve"> to achieve their</w:t>
      </w:r>
      <w:r w:rsidR="003A00F5" w:rsidRPr="00455082">
        <w:rPr>
          <w:rFonts w:cs="Times New Roman"/>
        </w:rPr>
        <w:t xml:space="preserve"> goals while</w:t>
      </w:r>
      <w:r w:rsidR="00DA4302" w:rsidRPr="00455082">
        <w:rPr>
          <w:rFonts w:cs="Times New Roman"/>
        </w:rPr>
        <w:t xml:space="preserve"> </w:t>
      </w:r>
      <w:r w:rsidR="003A00F5" w:rsidRPr="00455082">
        <w:rPr>
          <w:rFonts w:cs="Times New Roman"/>
        </w:rPr>
        <w:t>g</w:t>
      </w:r>
      <w:r w:rsidR="00DA4302" w:rsidRPr="00455082">
        <w:rPr>
          <w:rFonts w:cs="Times New Roman"/>
        </w:rPr>
        <w:t>lobal</w:t>
      </w:r>
      <w:r w:rsidR="003A00F5" w:rsidRPr="00455082">
        <w:rPr>
          <w:rFonts w:cs="Times New Roman"/>
        </w:rPr>
        <w:t xml:space="preserve"> learners</w:t>
      </w:r>
      <w:r w:rsidR="00DA4302" w:rsidRPr="00455082">
        <w:rPr>
          <w:rFonts w:cs="Times New Roman"/>
        </w:rPr>
        <w:t xml:space="preserve"> view </w:t>
      </w:r>
      <w:r w:rsidR="002D3DAC">
        <w:rPr>
          <w:rFonts w:cs="Times New Roman"/>
        </w:rPr>
        <w:t>a</w:t>
      </w:r>
      <w:r w:rsidR="00DA4302" w:rsidRPr="00455082">
        <w:rPr>
          <w:rFonts w:cs="Times New Roman"/>
        </w:rPr>
        <w:t xml:space="preserve"> </w:t>
      </w:r>
      <w:r w:rsidR="002D3DAC">
        <w:rPr>
          <w:rFonts w:cs="Times New Roman"/>
        </w:rPr>
        <w:t>holistic</w:t>
      </w:r>
      <w:r w:rsidR="00DA4302" w:rsidRPr="00455082">
        <w:rPr>
          <w:rFonts w:cs="Times New Roman"/>
        </w:rPr>
        <w:t xml:space="preserve"> picture and learn more through communication with other individuals an</w:t>
      </w:r>
      <w:r w:rsidR="00D5473F" w:rsidRPr="00455082">
        <w:rPr>
          <w:rFonts w:cs="Times New Roman"/>
        </w:rPr>
        <w:t>d through concrete experiences</w:t>
      </w:r>
      <w:r w:rsidR="002D3DAC">
        <w:rPr>
          <w:rFonts w:cs="Times New Roman"/>
        </w:rPr>
        <w:t xml:space="preserve"> </w:t>
      </w:r>
      <w:r w:rsidR="002D3DAC" w:rsidRPr="00455082">
        <w:rPr>
          <w:rFonts w:cs="Times New Roman"/>
        </w:rPr>
        <w:t>(Reid, 1995)</w:t>
      </w:r>
      <w:r w:rsidR="00D5473F" w:rsidRPr="00455082">
        <w:rPr>
          <w:rFonts w:cs="Times New Roman"/>
        </w:rPr>
        <w:t xml:space="preserve">. </w:t>
      </w:r>
      <w:r w:rsidR="003A00F5" w:rsidRPr="00455082">
        <w:rPr>
          <w:rFonts w:cs="Times New Roman"/>
        </w:rPr>
        <w:t>In addition</w:t>
      </w:r>
      <w:r w:rsidR="00D5473F" w:rsidRPr="00455082">
        <w:rPr>
          <w:rFonts w:cs="Times New Roman"/>
        </w:rPr>
        <w:t>, t</w:t>
      </w:r>
      <w:r w:rsidR="00DA4302" w:rsidRPr="00455082">
        <w:rPr>
          <w:rFonts w:cs="Times New Roman"/>
        </w:rPr>
        <w:t xml:space="preserve">he cognitive learning styles </w:t>
      </w:r>
      <w:r w:rsidR="003A00F5" w:rsidRPr="00455082">
        <w:rPr>
          <w:rFonts w:cs="Times New Roman"/>
        </w:rPr>
        <w:t xml:space="preserve">classification </w:t>
      </w:r>
      <w:r w:rsidR="00876CFC" w:rsidRPr="00455082">
        <w:rPr>
          <w:rFonts w:cs="Times New Roman"/>
        </w:rPr>
        <w:t>offered</w:t>
      </w:r>
      <w:r w:rsidR="003A00F5" w:rsidRPr="00455082">
        <w:rPr>
          <w:rFonts w:cs="Times New Roman"/>
        </w:rPr>
        <w:t xml:space="preserve"> by Reid (1995)</w:t>
      </w:r>
      <w:r w:rsidR="00DA4302" w:rsidRPr="00455082">
        <w:rPr>
          <w:rFonts w:cs="Times New Roman"/>
        </w:rPr>
        <w:t xml:space="preserve"> distinguishes between reflective</w:t>
      </w:r>
      <w:r w:rsidR="003A00F5" w:rsidRPr="00455082">
        <w:rPr>
          <w:rFonts w:cs="Times New Roman"/>
        </w:rPr>
        <w:t xml:space="preserve"> learners, </w:t>
      </w:r>
      <w:r w:rsidR="00DA4302" w:rsidRPr="00455082">
        <w:rPr>
          <w:rFonts w:cs="Times New Roman"/>
        </w:rPr>
        <w:t>accurate learners who are</w:t>
      </w:r>
      <w:r w:rsidR="003A00F5" w:rsidRPr="00455082">
        <w:rPr>
          <w:rFonts w:cs="Times New Roman"/>
        </w:rPr>
        <w:t xml:space="preserve"> more effective when given time,</w:t>
      </w:r>
      <w:r w:rsidR="00DA4302" w:rsidRPr="00455082">
        <w:rPr>
          <w:rFonts w:cs="Times New Roman"/>
        </w:rPr>
        <w:t xml:space="preserve"> and responsive</w:t>
      </w:r>
      <w:r w:rsidR="003A00F5" w:rsidRPr="00455082">
        <w:rPr>
          <w:rFonts w:cs="Times New Roman"/>
        </w:rPr>
        <w:t xml:space="preserve"> learners, </w:t>
      </w:r>
      <w:r w:rsidR="00DA4302" w:rsidRPr="00455082">
        <w:rPr>
          <w:rFonts w:cs="Times New Roman"/>
        </w:rPr>
        <w:t>fluent learners who prefe</w:t>
      </w:r>
      <w:r w:rsidR="003A00F5" w:rsidRPr="00455082">
        <w:rPr>
          <w:rFonts w:cs="Times New Roman"/>
        </w:rPr>
        <w:t>r to respond immediately</w:t>
      </w:r>
      <w:r w:rsidR="00DA4302" w:rsidRPr="00455082">
        <w:rPr>
          <w:rFonts w:cs="Times New Roman"/>
        </w:rPr>
        <w:t>.</w:t>
      </w:r>
    </w:p>
    <w:p w14:paraId="24B7D480" w14:textId="433F02E1" w:rsidR="00814EB4" w:rsidRPr="00455082" w:rsidRDefault="009B2539" w:rsidP="00455082">
      <w:pPr>
        <w:spacing w:line="480" w:lineRule="auto"/>
        <w:ind w:firstLine="720"/>
        <w:contextualSpacing/>
        <w:rPr>
          <w:rFonts w:cs="Times New Roman"/>
        </w:rPr>
      </w:pPr>
      <w:r w:rsidRPr="00455082">
        <w:rPr>
          <w:rFonts w:cs="Times New Roman"/>
        </w:rPr>
        <w:t>The s</w:t>
      </w:r>
      <w:r w:rsidR="00DA4302" w:rsidRPr="00455082">
        <w:rPr>
          <w:rFonts w:cs="Times New Roman"/>
        </w:rPr>
        <w:t>econd</w:t>
      </w:r>
      <w:r w:rsidRPr="00455082">
        <w:rPr>
          <w:rFonts w:cs="Times New Roman"/>
        </w:rPr>
        <w:t xml:space="preserve"> </w:t>
      </w:r>
      <w:r w:rsidR="00C37E36" w:rsidRPr="00455082">
        <w:rPr>
          <w:rFonts w:cs="Times New Roman"/>
        </w:rPr>
        <w:t>category in Reid’s (1995) classification of language learning styles includes</w:t>
      </w:r>
      <w:r w:rsidRPr="00455082">
        <w:rPr>
          <w:rFonts w:cs="Times New Roman"/>
        </w:rPr>
        <w:t xml:space="preserve"> sensory learning styles. Reid (1995) further divided the sensory learning styles </w:t>
      </w:r>
      <w:r w:rsidR="00DA4302" w:rsidRPr="00455082">
        <w:rPr>
          <w:rFonts w:cs="Times New Roman"/>
        </w:rPr>
        <w:t xml:space="preserve">into two dimensions: perceptual learning styles </w:t>
      </w:r>
      <w:r w:rsidR="00405D39">
        <w:rPr>
          <w:rFonts w:cs="Times New Roman"/>
        </w:rPr>
        <w:t xml:space="preserve">(auditory, visual, tactile, </w:t>
      </w:r>
      <w:r w:rsidR="00DA4302" w:rsidRPr="00455082">
        <w:rPr>
          <w:rFonts w:cs="Times New Roman"/>
        </w:rPr>
        <w:t xml:space="preserve">kinesthetic) and environmental learning styles (physical and sociological). </w:t>
      </w:r>
      <w:r w:rsidR="00CD7B0B" w:rsidRPr="00455082">
        <w:rPr>
          <w:rFonts w:cs="Times New Roman"/>
        </w:rPr>
        <w:t>In perceptual learning style</w:t>
      </w:r>
      <w:r w:rsidR="00405D39">
        <w:rPr>
          <w:rFonts w:cs="Times New Roman"/>
        </w:rPr>
        <w:t>s</w:t>
      </w:r>
      <w:r w:rsidR="00CD7B0B" w:rsidRPr="00455082">
        <w:rPr>
          <w:rFonts w:cs="Times New Roman"/>
        </w:rPr>
        <w:t>, a</w:t>
      </w:r>
      <w:r w:rsidR="00DA4302" w:rsidRPr="00455082">
        <w:rPr>
          <w:rFonts w:cs="Times New Roman"/>
        </w:rPr>
        <w:t xml:space="preserve">uditory learners depend mostly </w:t>
      </w:r>
      <w:r w:rsidR="00405D39">
        <w:rPr>
          <w:rFonts w:cs="Times New Roman"/>
        </w:rPr>
        <w:t xml:space="preserve">on </w:t>
      </w:r>
      <w:r w:rsidR="00DA4302" w:rsidRPr="00455082">
        <w:rPr>
          <w:rFonts w:cs="Times New Roman"/>
        </w:rPr>
        <w:t>their listening and speaking abilities and learn more effectively by listening to instructions, directions and oral interactions without the need for visual aids. Visuals, on the other hand, learn more effective</w:t>
      </w:r>
      <w:r w:rsidR="00405D39">
        <w:rPr>
          <w:rFonts w:cs="Times New Roman"/>
        </w:rPr>
        <w:t>ly through their eyes (seeing). Visually-oriented</w:t>
      </w:r>
      <w:r w:rsidR="00DA4302" w:rsidRPr="00455082">
        <w:rPr>
          <w:rFonts w:cs="Times New Roman"/>
        </w:rPr>
        <w:t xml:space="preserve"> learners prefer to read, draw, study charts and use visual cues and graphic information when learning</w:t>
      </w:r>
      <w:r w:rsidR="001A660A">
        <w:rPr>
          <w:rFonts w:cs="Times New Roman"/>
        </w:rPr>
        <w:t xml:space="preserve"> a second language</w:t>
      </w:r>
      <w:r w:rsidR="00CD7B0B" w:rsidRPr="00455082">
        <w:rPr>
          <w:rFonts w:cs="Times New Roman"/>
        </w:rPr>
        <w:t xml:space="preserve"> </w:t>
      </w:r>
      <w:r w:rsidR="00AB45FC" w:rsidRPr="00455082">
        <w:rPr>
          <w:rFonts w:cs="Times New Roman"/>
        </w:rPr>
        <w:t xml:space="preserve">(Reid, </w:t>
      </w:r>
      <w:r w:rsidR="00CD7B0B" w:rsidRPr="00455082">
        <w:rPr>
          <w:rFonts w:cs="Times New Roman"/>
        </w:rPr>
        <w:t>1995)</w:t>
      </w:r>
      <w:r w:rsidR="00DA4302" w:rsidRPr="00455082">
        <w:rPr>
          <w:rFonts w:cs="Times New Roman"/>
        </w:rPr>
        <w:t xml:space="preserve">. Some learners may fall into </w:t>
      </w:r>
      <w:r w:rsidR="00405D39">
        <w:rPr>
          <w:rFonts w:cs="Times New Roman"/>
        </w:rPr>
        <w:t xml:space="preserve">the tactile group and those who </w:t>
      </w:r>
      <w:r w:rsidR="00DA4302" w:rsidRPr="00455082">
        <w:rPr>
          <w:rFonts w:cs="Times New Roman"/>
        </w:rPr>
        <w:t xml:space="preserve">prefer to </w:t>
      </w:r>
      <w:r w:rsidR="00DA4302" w:rsidRPr="00455082">
        <w:rPr>
          <w:rFonts w:cs="Times New Roman"/>
        </w:rPr>
        <w:lastRenderedPageBreak/>
        <w:t xml:space="preserve">learn through touch and </w:t>
      </w:r>
      <w:r w:rsidR="00405D39">
        <w:rPr>
          <w:rFonts w:cs="Times New Roman"/>
        </w:rPr>
        <w:t>hands-on activities while other students</w:t>
      </w:r>
      <w:r w:rsidR="00DA4302" w:rsidRPr="00455082">
        <w:rPr>
          <w:rFonts w:cs="Times New Roman"/>
        </w:rPr>
        <w:t xml:space="preserve"> are described as kinesthetic learners</w:t>
      </w:r>
      <w:r w:rsidR="00405D39">
        <w:rPr>
          <w:rFonts w:cs="Times New Roman"/>
        </w:rPr>
        <w:t xml:space="preserve"> (</w:t>
      </w:r>
      <w:r w:rsidR="00DA4302" w:rsidRPr="00455082">
        <w:rPr>
          <w:rFonts w:cs="Times New Roman"/>
        </w:rPr>
        <w:t xml:space="preserve">i.e., </w:t>
      </w:r>
      <w:r w:rsidR="00405D39">
        <w:rPr>
          <w:rFonts w:cs="Times New Roman"/>
        </w:rPr>
        <w:t xml:space="preserve">they </w:t>
      </w:r>
      <w:r w:rsidR="00DA4302" w:rsidRPr="00455082">
        <w:rPr>
          <w:rFonts w:cs="Times New Roman"/>
        </w:rPr>
        <w:t>enjoy whole-body movement and physical actions for learning a language such as miming and role-play</w:t>
      </w:r>
      <w:r w:rsidR="00405D39">
        <w:rPr>
          <w:rFonts w:cs="Times New Roman"/>
        </w:rPr>
        <w:t xml:space="preserve">), according to </w:t>
      </w:r>
      <w:r w:rsidR="00DA4302" w:rsidRPr="00455082">
        <w:rPr>
          <w:rFonts w:cs="Times New Roman"/>
        </w:rPr>
        <w:t xml:space="preserve">Lightbown </w:t>
      </w:r>
      <w:r w:rsidR="00A6750C" w:rsidRPr="00455082">
        <w:rPr>
          <w:rFonts w:cs="Times New Roman"/>
        </w:rPr>
        <w:t xml:space="preserve">&amp; </w:t>
      </w:r>
      <w:r w:rsidR="00405D39">
        <w:rPr>
          <w:rFonts w:cs="Times New Roman"/>
        </w:rPr>
        <w:t>Spada</w:t>
      </w:r>
      <w:r w:rsidR="0005014A" w:rsidRPr="00455082">
        <w:rPr>
          <w:rFonts w:cs="Times New Roman"/>
        </w:rPr>
        <w:t xml:space="preserve"> </w:t>
      </w:r>
      <w:r w:rsidR="00405D39">
        <w:rPr>
          <w:rFonts w:cs="Times New Roman"/>
        </w:rPr>
        <w:t>(</w:t>
      </w:r>
      <w:r w:rsidR="0005014A" w:rsidRPr="00455082">
        <w:rPr>
          <w:rFonts w:cs="Times New Roman"/>
        </w:rPr>
        <w:t>2013).</w:t>
      </w:r>
      <w:r w:rsidR="00405D39">
        <w:rPr>
          <w:rFonts w:cs="Times New Roman"/>
        </w:rPr>
        <w:t xml:space="preserve"> The</w:t>
      </w:r>
      <w:r w:rsidR="0005014A" w:rsidRPr="00455082">
        <w:rPr>
          <w:rFonts w:cs="Times New Roman"/>
        </w:rPr>
        <w:t xml:space="preserve"> environmental learning style</w:t>
      </w:r>
      <w:r w:rsidR="00405D39">
        <w:rPr>
          <w:rFonts w:cs="Times New Roman"/>
        </w:rPr>
        <w:t>, a</w:t>
      </w:r>
      <w:r w:rsidR="00405D39" w:rsidRPr="00455082">
        <w:rPr>
          <w:rFonts w:cs="Times New Roman"/>
        </w:rPr>
        <w:t>ccording to Reid (1995)</w:t>
      </w:r>
      <w:r w:rsidR="00405D39">
        <w:rPr>
          <w:rFonts w:cs="Times New Roman"/>
        </w:rPr>
        <w:t>,</w:t>
      </w:r>
      <w:r w:rsidR="00CD7B0B" w:rsidRPr="00455082">
        <w:rPr>
          <w:rFonts w:cs="Times New Roman"/>
        </w:rPr>
        <w:t xml:space="preserve"> </w:t>
      </w:r>
      <w:r w:rsidR="00AB45FC" w:rsidRPr="00455082">
        <w:rPr>
          <w:rFonts w:cs="Times New Roman"/>
        </w:rPr>
        <w:t>subsumes</w:t>
      </w:r>
      <w:r w:rsidR="00DA4302" w:rsidRPr="00455082">
        <w:rPr>
          <w:rFonts w:cs="Times New Roman"/>
        </w:rPr>
        <w:t xml:space="preserve"> physical learners </w:t>
      </w:r>
      <w:r w:rsidR="0005014A" w:rsidRPr="00455082">
        <w:rPr>
          <w:rFonts w:cs="Times New Roman"/>
        </w:rPr>
        <w:t xml:space="preserve">who </w:t>
      </w:r>
      <w:r w:rsidR="00DA4302" w:rsidRPr="00455082">
        <w:rPr>
          <w:rFonts w:cs="Times New Roman"/>
        </w:rPr>
        <w:t xml:space="preserve">are more comfortable in learning environment when such variables as sound, light, temperature, time and </w:t>
      </w:r>
      <w:r w:rsidR="00405D39">
        <w:rPr>
          <w:rFonts w:cs="Times New Roman"/>
        </w:rPr>
        <w:t xml:space="preserve">a </w:t>
      </w:r>
      <w:r w:rsidR="00DA4302" w:rsidRPr="00455082">
        <w:rPr>
          <w:rFonts w:cs="Times New Roman"/>
        </w:rPr>
        <w:t xml:space="preserve">classroom’s </w:t>
      </w:r>
      <w:r w:rsidR="00AB45FC" w:rsidRPr="00455082">
        <w:rPr>
          <w:rFonts w:cs="Times New Roman"/>
        </w:rPr>
        <w:t>arrangement are suitable. S</w:t>
      </w:r>
      <w:r w:rsidR="00DA4302" w:rsidRPr="00455082">
        <w:rPr>
          <w:rFonts w:cs="Times New Roman"/>
        </w:rPr>
        <w:t xml:space="preserve">ociological learners are sensitive to variables such as group, individual, pair and </w:t>
      </w:r>
      <w:r w:rsidR="00FB25D9">
        <w:rPr>
          <w:rFonts w:cs="Times New Roman"/>
        </w:rPr>
        <w:t>teamwork, and the teacher’s role</w:t>
      </w:r>
      <w:r w:rsidR="00DA4302" w:rsidRPr="00455082">
        <w:rPr>
          <w:rFonts w:cs="Times New Roman"/>
        </w:rPr>
        <w:t xml:space="preserve"> and level of authority in the classroom.</w:t>
      </w:r>
      <w:r w:rsidR="0005014A" w:rsidRPr="00455082">
        <w:rPr>
          <w:rFonts w:cs="Times New Roman"/>
        </w:rPr>
        <w:t xml:space="preserve"> </w:t>
      </w:r>
      <w:r w:rsidR="00AB45FC" w:rsidRPr="00455082">
        <w:rPr>
          <w:rFonts w:cs="Times New Roman"/>
        </w:rPr>
        <w:t>Reid (1995) include</w:t>
      </w:r>
      <w:r w:rsidR="00FB25D9">
        <w:rPr>
          <w:rFonts w:cs="Times New Roman"/>
        </w:rPr>
        <w:t>s the two social styles (group and</w:t>
      </w:r>
      <w:r w:rsidR="00AB45FC" w:rsidRPr="00455082">
        <w:rPr>
          <w:rFonts w:cs="Times New Roman"/>
        </w:rPr>
        <w:t xml:space="preserve"> individual) along with the sensory learning styles (auditory, visual, tactile </w:t>
      </w:r>
      <w:r w:rsidR="00FB25D9">
        <w:rPr>
          <w:rFonts w:cs="Times New Roman"/>
        </w:rPr>
        <w:t>and</w:t>
      </w:r>
      <w:r w:rsidR="00AB45FC" w:rsidRPr="00455082">
        <w:rPr>
          <w:rFonts w:cs="Times New Roman"/>
        </w:rPr>
        <w:t xml:space="preserve"> kinesthetic) to form the Perceptual Learning Style Pr</w:t>
      </w:r>
      <w:r w:rsidR="00FB25D9">
        <w:rPr>
          <w:rFonts w:cs="Times New Roman"/>
        </w:rPr>
        <w:t>eferences Questionnaire (PLSPQ).</w:t>
      </w:r>
    </w:p>
    <w:p w14:paraId="4B5FD351" w14:textId="3D4705B5" w:rsidR="00CA2D8E" w:rsidRPr="00455082" w:rsidRDefault="00DA4302" w:rsidP="00455082">
      <w:pPr>
        <w:spacing w:line="480" w:lineRule="auto"/>
        <w:ind w:firstLine="720"/>
        <w:contextualSpacing/>
        <w:rPr>
          <w:rFonts w:cs="Times New Roman"/>
        </w:rPr>
      </w:pPr>
      <w:r w:rsidRPr="00455082">
        <w:rPr>
          <w:rFonts w:cs="Times New Roman"/>
        </w:rPr>
        <w:t xml:space="preserve">The third </w:t>
      </w:r>
      <w:r w:rsidR="00814EB4" w:rsidRPr="00455082">
        <w:rPr>
          <w:rFonts w:cs="Times New Roman"/>
        </w:rPr>
        <w:t>category of learning style</w:t>
      </w:r>
      <w:r w:rsidR="00C37E36" w:rsidRPr="00455082">
        <w:rPr>
          <w:rFonts w:cs="Times New Roman"/>
        </w:rPr>
        <w:t>s</w:t>
      </w:r>
      <w:r w:rsidRPr="00455082">
        <w:rPr>
          <w:rFonts w:cs="Times New Roman"/>
        </w:rPr>
        <w:t xml:space="preserve"> is the affec</w:t>
      </w:r>
      <w:r w:rsidR="00FB25D9">
        <w:rPr>
          <w:rFonts w:cs="Times New Roman"/>
        </w:rPr>
        <w:t xml:space="preserve">tive or </w:t>
      </w:r>
      <w:r w:rsidR="00814EB4" w:rsidRPr="00455082">
        <w:rPr>
          <w:rFonts w:cs="Times New Roman"/>
        </w:rPr>
        <w:t>temperament learning style</w:t>
      </w:r>
      <w:r w:rsidRPr="00455082">
        <w:rPr>
          <w:rFonts w:cs="Times New Roman"/>
        </w:rPr>
        <w:t xml:space="preserve"> which subsumes three dimensions: temperament styles, tolerance of ambiguity styles and right-and left-hemisphere learners. </w:t>
      </w:r>
      <w:r w:rsidR="00814EB4" w:rsidRPr="00455082">
        <w:rPr>
          <w:rFonts w:cs="Times New Roman"/>
        </w:rPr>
        <w:t xml:space="preserve">Reid (1990) </w:t>
      </w:r>
      <w:r w:rsidR="00CF1D04" w:rsidRPr="00455082">
        <w:rPr>
          <w:rFonts w:cs="Times New Roman"/>
        </w:rPr>
        <w:t xml:space="preserve">adopted </w:t>
      </w:r>
      <w:r w:rsidR="00FB25D9">
        <w:rPr>
          <w:rFonts w:cs="Times New Roman"/>
        </w:rPr>
        <w:t xml:space="preserve">the </w:t>
      </w:r>
      <w:r w:rsidR="00814EB4" w:rsidRPr="00455082">
        <w:rPr>
          <w:rFonts w:cs="Times New Roman"/>
        </w:rPr>
        <w:t>Myers-Briggs temperament styles (Myers &amp; McCaulley</w:t>
      </w:r>
      <w:r w:rsidR="00EE6687" w:rsidRPr="00455082">
        <w:rPr>
          <w:rFonts w:cs="Times New Roman"/>
        </w:rPr>
        <w:t>,</w:t>
      </w:r>
      <w:r w:rsidR="00814EB4" w:rsidRPr="00455082">
        <w:rPr>
          <w:rFonts w:cs="Times New Roman"/>
        </w:rPr>
        <w:t xml:space="preserve"> 1985) to </w:t>
      </w:r>
      <w:r w:rsidR="001A660A" w:rsidRPr="00455082">
        <w:rPr>
          <w:rFonts w:cs="Times New Roman"/>
        </w:rPr>
        <w:t>distinguish</w:t>
      </w:r>
      <w:r w:rsidRPr="00455082">
        <w:rPr>
          <w:rFonts w:cs="Times New Roman"/>
        </w:rPr>
        <w:t xml:space="preserve"> between four dimensions </w:t>
      </w:r>
      <w:r w:rsidR="00D763D1">
        <w:rPr>
          <w:rFonts w:cs="Times New Roman"/>
        </w:rPr>
        <w:t>of</w:t>
      </w:r>
      <w:r w:rsidRPr="00455082">
        <w:rPr>
          <w:rFonts w:cs="Times New Roman"/>
        </w:rPr>
        <w:t xml:space="preserve"> learning style</w:t>
      </w:r>
      <w:r w:rsidR="00D763D1">
        <w:rPr>
          <w:rFonts w:cs="Times New Roman"/>
        </w:rPr>
        <w:t>s</w:t>
      </w:r>
      <w:r w:rsidRPr="00455082">
        <w:rPr>
          <w:rFonts w:cs="Times New Roman"/>
        </w:rPr>
        <w:t>: extraversion</w:t>
      </w:r>
      <w:r w:rsidR="00FB25D9">
        <w:rPr>
          <w:rFonts w:cs="Times New Roman"/>
        </w:rPr>
        <w:t xml:space="preserve"> and introversion; sensing and intuition; thinking and feeling; and judging and</w:t>
      </w:r>
      <w:r w:rsidRPr="00455082">
        <w:rPr>
          <w:rFonts w:cs="Times New Roman"/>
        </w:rPr>
        <w:t xml:space="preserve"> perceiving. Tolerance of ambiguity is another style </w:t>
      </w:r>
      <w:r w:rsidR="00CF1D04" w:rsidRPr="00455082">
        <w:rPr>
          <w:rFonts w:cs="Times New Roman"/>
        </w:rPr>
        <w:t xml:space="preserve">proposed by Reid (1995) </w:t>
      </w:r>
      <w:r w:rsidR="00FB25D9">
        <w:rPr>
          <w:rFonts w:cs="Times New Roman"/>
        </w:rPr>
        <w:t>and</w:t>
      </w:r>
      <w:r w:rsidRPr="00455082">
        <w:rPr>
          <w:rFonts w:cs="Times New Roman"/>
        </w:rPr>
        <w:t xml:space="preserve"> refers to the degree to which lea</w:t>
      </w:r>
      <w:r w:rsidR="005F531A" w:rsidRPr="00455082">
        <w:rPr>
          <w:rFonts w:cs="Times New Roman"/>
        </w:rPr>
        <w:t>r</w:t>
      </w:r>
      <w:r w:rsidRPr="00455082">
        <w:rPr>
          <w:rFonts w:cs="Times New Roman"/>
        </w:rPr>
        <w:t xml:space="preserve">ners are willing to tolerate ambiguity </w:t>
      </w:r>
      <w:r w:rsidR="00FB25D9" w:rsidRPr="00455082">
        <w:rPr>
          <w:rFonts w:cs="Times New Roman"/>
        </w:rPr>
        <w:t xml:space="preserve">usually </w:t>
      </w:r>
      <w:r w:rsidRPr="00455082">
        <w:rPr>
          <w:rFonts w:cs="Times New Roman"/>
        </w:rPr>
        <w:t xml:space="preserve">associated with learning a new language. Ambiguity-tolerant learners prefer to practice, communicate and take risk to learn </w:t>
      </w:r>
      <w:r w:rsidR="00FB25D9">
        <w:rPr>
          <w:rFonts w:cs="Times New Roman"/>
        </w:rPr>
        <w:t xml:space="preserve">a </w:t>
      </w:r>
      <w:r w:rsidRPr="00455082">
        <w:rPr>
          <w:rFonts w:cs="Times New Roman"/>
        </w:rPr>
        <w:t>new language</w:t>
      </w:r>
      <w:r w:rsidR="00CF1D04" w:rsidRPr="00455082">
        <w:rPr>
          <w:rFonts w:cs="Times New Roman"/>
        </w:rPr>
        <w:t xml:space="preserve"> while a</w:t>
      </w:r>
      <w:r w:rsidRPr="00455082">
        <w:rPr>
          <w:rFonts w:cs="Times New Roman"/>
        </w:rPr>
        <w:t>mbiguity-intolerant learners</w:t>
      </w:r>
      <w:r w:rsidR="00CF1D04" w:rsidRPr="00455082">
        <w:rPr>
          <w:rFonts w:cs="Times New Roman"/>
        </w:rPr>
        <w:t xml:space="preserve"> </w:t>
      </w:r>
      <w:r w:rsidRPr="00455082">
        <w:rPr>
          <w:rFonts w:cs="Times New Roman"/>
        </w:rPr>
        <w:t>feel more comfortable with less flexible, less risky and more structure situation (Reid, 1995).</w:t>
      </w:r>
      <w:r w:rsidR="00CF1D04" w:rsidRPr="00455082">
        <w:rPr>
          <w:rFonts w:cs="Times New Roman"/>
        </w:rPr>
        <w:t xml:space="preserve"> </w:t>
      </w:r>
      <w:r w:rsidRPr="00455082">
        <w:rPr>
          <w:rFonts w:cs="Times New Roman"/>
        </w:rPr>
        <w:t>Left- and right-brain lea</w:t>
      </w:r>
      <w:r w:rsidR="005F531A" w:rsidRPr="00455082">
        <w:rPr>
          <w:rFonts w:cs="Times New Roman"/>
        </w:rPr>
        <w:t>r</w:t>
      </w:r>
      <w:r w:rsidRPr="00455082">
        <w:rPr>
          <w:rFonts w:cs="Times New Roman"/>
        </w:rPr>
        <w:t xml:space="preserve">ners </w:t>
      </w:r>
      <w:r w:rsidR="00CF1D04" w:rsidRPr="00455082">
        <w:rPr>
          <w:rFonts w:cs="Times New Roman"/>
        </w:rPr>
        <w:t xml:space="preserve">may tend to </w:t>
      </w:r>
      <w:r w:rsidRPr="00455082">
        <w:rPr>
          <w:rFonts w:cs="Times New Roman"/>
        </w:rPr>
        <w:t>employ different styles in language learning</w:t>
      </w:r>
      <w:r w:rsidR="00CF1D04" w:rsidRPr="00455082">
        <w:rPr>
          <w:rFonts w:cs="Times New Roman"/>
        </w:rPr>
        <w:t xml:space="preserve"> (Reid, 1995)</w:t>
      </w:r>
      <w:r w:rsidRPr="00455082">
        <w:rPr>
          <w:rFonts w:cs="Times New Roman"/>
        </w:rPr>
        <w:t>. Left-brain-dominant learners favor visual, an</w:t>
      </w:r>
      <w:r w:rsidR="00D763D1">
        <w:rPr>
          <w:rFonts w:cs="Times New Roman"/>
        </w:rPr>
        <w:t xml:space="preserve">alytic and reflective learning </w:t>
      </w:r>
      <w:r w:rsidR="00CF1D04" w:rsidRPr="00455082">
        <w:rPr>
          <w:rFonts w:cs="Times New Roman"/>
        </w:rPr>
        <w:t>while r</w:t>
      </w:r>
      <w:r w:rsidRPr="00455082">
        <w:rPr>
          <w:rFonts w:cs="Times New Roman"/>
        </w:rPr>
        <w:t>ight-brained learners tend to use auditory, global, impulsive and interactive learning</w:t>
      </w:r>
      <w:r w:rsidR="00CF1D04" w:rsidRPr="00455082">
        <w:rPr>
          <w:rFonts w:cs="Times New Roman"/>
        </w:rPr>
        <w:t xml:space="preserve"> (Brown, 2000)</w:t>
      </w:r>
      <w:r w:rsidRPr="00455082">
        <w:rPr>
          <w:rFonts w:cs="Times New Roman"/>
        </w:rPr>
        <w:t xml:space="preserve">. </w:t>
      </w:r>
    </w:p>
    <w:p w14:paraId="173011BE" w14:textId="180F7A5F" w:rsidR="00CA2D8E" w:rsidRPr="00C21A66" w:rsidRDefault="00DA4302" w:rsidP="00245ADC">
      <w:pPr>
        <w:pStyle w:val="Heading2"/>
      </w:pPr>
      <w:bookmarkStart w:id="93" w:name="_Toc319073297"/>
      <w:bookmarkStart w:id="94" w:name="_Toc465187262"/>
      <w:r w:rsidRPr="00C21A66">
        <w:lastRenderedPageBreak/>
        <w:t>Importance of Language Learning Strategies</w:t>
      </w:r>
      <w:r w:rsidR="008A1185" w:rsidRPr="00C21A66">
        <w:t xml:space="preserve"> and Styles</w:t>
      </w:r>
      <w:bookmarkEnd w:id="93"/>
      <w:bookmarkEnd w:id="94"/>
    </w:p>
    <w:p w14:paraId="14DFE3C0" w14:textId="78BB34FF" w:rsidR="00CA2D8E" w:rsidRPr="00455082" w:rsidRDefault="00DA4302" w:rsidP="00455082">
      <w:pPr>
        <w:spacing w:line="480" w:lineRule="auto"/>
        <w:ind w:firstLine="720"/>
        <w:contextualSpacing/>
        <w:rPr>
          <w:rFonts w:cs="Times New Roman"/>
        </w:rPr>
      </w:pPr>
      <w:r w:rsidRPr="00455082">
        <w:rPr>
          <w:rFonts w:cs="Times New Roman"/>
        </w:rPr>
        <w:t xml:space="preserve">Many teachers may assume that </w:t>
      </w:r>
      <w:r w:rsidR="00C37E36" w:rsidRPr="00455082">
        <w:rPr>
          <w:rFonts w:cs="Times New Roman"/>
        </w:rPr>
        <w:t>a particular</w:t>
      </w:r>
      <w:r w:rsidRPr="00455082">
        <w:rPr>
          <w:rFonts w:cs="Times New Roman"/>
        </w:rPr>
        <w:t xml:space="preserve"> teaching methodology, </w:t>
      </w:r>
      <w:r w:rsidR="00C37E36" w:rsidRPr="00455082">
        <w:rPr>
          <w:rFonts w:cs="Times New Roman"/>
        </w:rPr>
        <w:t xml:space="preserve">a </w:t>
      </w:r>
      <w:r w:rsidRPr="00455082">
        <w:rPr>
          <w:rFonts w:cs="Times New Roman"/>
        </w:rPr>
        <w:t xml:space="preserve">teacher’s qualifications and </w:t>
      </w:r>
      <w:r w:rsidR="00C37E36" w:rsidRPr="00455082">
        <w:rPr>
          <w:rFonts w:cs="Times New Roman"/>
        </w:rPr>
        <w:t xml:space="preserve">a </w:t>
      </w:r>
      <w:r w:rsidRPr="00455082">
        <w:rPr>
          <w:rFonts w:cs="Times New Roman"/>
        </w:rPr>
        <w:t>teacher’s role in</w:t>
      </w:r>
      <w:r w:rsidR="00C37E36" w:rsidRPr="00455082">
        <w:rPr>
          <w:rFonts w:cs="Times New Roman"/>
        </w:rPr>
        <w:t xml:space="preserve"> the</w:t>
      </w:r>
      <w:r w:rsidRPr="00455082">
        <w:rPr>
          <w:rFonts w:cs="Times New Roman"/>
        </w:rPr>
        <w:t xml:space="preserve"> classroom are the only affective factors </w:t>
      </w:r>
      <w:r w:rsidR="00C37E36" w:rsidRPr="00455082">
        <w:rPr>
          <w:rFonts w:cs="Times New Roman"/>
        </w:rPr>
        <w:t xml:space="preserve">involved </w:t>
      </w:r>
      <w:r w:rsidRPr="00455082">
        <w:rPr>
          <w:rFonts w:cs="Times New Roman"/>
        </w:rPr>
        <w:t>in learning a language</w:t>
      </w:r>
      <w:r w:rsidR="00C37E36" w:rsidRPr="00455082">
        <w:rPr>
          <w:rFonts w:cs="Times New Roman"/>
        </w:rPr>
        <w:t>. These teachers expect</w:t>
      </w:r>
      <w:r w:rsidRPr="00455082">
        <w:rPr>
          <w:rFonts w:cs="Times New Roman"/>
        </w:rPr>
        <w:t xml:space="preserve"> students to learn a </w:t>
      </w:r>
      <w:r w:rsidR="00C37E36" w:rsidRPr="00455082">
        <w:rPr>
          <w:rFonts w:cs="Times New Roman"/>
        </w:rPr>
        <w:t xml:space="preserve">new language if they just teach </w:t>
      </w:r>
      <w:r w:rsidRPr="00455082">
        <w:rPr>
          <w:rFonts w:cs="Times New Roman"/>
        </w:rPr>
        <w:t xml:space="preserve">well or use </w:t>
      </w:r>
      <w:r w:rsidR="00C37E36" w:rsidRPr="00455082">
        <w:rPr>
          <w:rFonts w:cs="Times New Roman"/>
        </w:rPr>
        <w:t xml:space="preserve">a </w:t>
      </w:r>
      <w:r w:rsidRPr="00455082">
        <w:rPr>
          <w:rFonts w:cs="Times New Roman"/>
        </w:rPr>
        <w:t>certain teaching method. However, this view is quite inconclusive</w:t>
      </w:r>
      <w:r w:rsidR="00E54797" w:rsidRPr="00455082">
        <w:rPr>
          <w:rFonts w:cs="Times New Roman"/>
        </w:rPr>
        <w:t xml:space="preserve"> (O’Malley &amp; Chamot, 1990)</w:t>
      </w:r>
      <w:r w:rsidRPr="00455082">
        <w:rPr>
          <w:rFonts w:cs="Times New Roman"/>
        </w:rPr>
        <w:t>.</w:t>
      </w:r>
      <w:r w:rsidR="00C37E36" w:rsidRPr="00455082">
        <w:rPr>
          <w:rFonts w:cs="Times New Roman"/>
        </w:rPr>
        <w:t xml:space="preserve"> </w:t>
      </w:r>
      <w:r w:rsidR="000D586B" w:rsidRPr="00455082">
        <w:rPr>
          <w:rFonts w:cs="Times New Roman"/>
        </w:rPr>
        <w:t>I</w:t>
      </w:r>
      <w:r w:rsidR="00C37E36" w:rsidRPr="00455082">
        <w:rPr>
          <w:rFonts w:cs="Times New Roman"/>
        </w:rPr>
        <w:t>f students</w:t>
      </w:r>
      <w:r w:rsidRPr="00455082">
        <w:rPr>
          <w:rFonts w:cs="Times New Roman"/>
        </w:rPr>
        <w:t xml:space="preserve"> are not motivated, are not taking risk</w:t>
      </w:r>
      <w:r w:rsidR="000D586B" w:rsidRPr="00455082">
        <w:rPr>
          <w:rFonts w:cs="Times New Roman"/>
        </w:rPr>
        <w:t>s</w:t>
      </w:r>
      <w:r w:rsidRPr="00455082">
        <w:rPr>
          <w:rFonts w:cs="Times New Roman"/>
        </w:rPr>
        <w:t xml:space="preserve"> wisely, do not know how to take notes and summarize or do not seek opportunities to learn, it may not matter how well teachers are teaching. Therefore, teachers should not depend solely on teaching content materials but </w:t>
      </w:r>
      <w:r w:rsidR="00D123C2">
        <w:rPr>
          <w:rFonts w:cs="Times New Roman"/>
        </w:rPr>
        <w:t xml:space="preserve">rather </w:t>
      </w:r>
      <w:r w:rsidRPr="00455082">
        <w:rPr>
          <w:rFonts w:cs="Times New Roman"/>
        </w:rPr>
        <w:t>they need to develop the students’ ability</w:t>
      </w:r>
      <w:r w:rsidR="000D586B" w:rsidRPr="00455082">
        <w:rPr>
          <w:rFonts w:cs="Times New Roman"/>
        </w:rPr>
        <w:t xml:space="preserve"> to regulate their own learning. G</w:t>
      </w:r>
      <w:r w:rsidRPr="00455082">
        <w:rPr>
          <w:rFonts w:cs="Times New Roman"/>
        </w:rPr>
        <w:t>ood teaching</w:t>
      </w:r>
      <w:r w:rsidR="000D586B" w:rsidRPr="00455082">
        <w:rPr>
          <w:rFonts w:cs="Times New Roman"/>
        </w:rPr>
        <w:t>,</w:t>
      </w:r>
      <w:r w:rsidRPr="00455082">
        <w:rPr>
          <w:rFonts w:cs="Times New Roman"/>
        </w:rPr>
        <w:t xml:space="preserve"> as </w:t>
      </w:r>
      <w:r w:rsidR="00D123C2">
        <w:rPr>
          <w:rFonts w:cs="Times New Roman"/>
        </w:rPr>
        <w:t>characterized</w:t>
      </w:r>
      <w:r w:rsidRPr="00455082">
        <w:rPr>
          <w:rFonts w:cs="Times New Roman"/>
        </w:rPr>
        <w:t xml:space="preserve"> by </w:t>
      </w:r>
      <w:r w:rsidR="00831E28" w:rsidRPr="00455082">
        <w:rPr>
          <w:rFonts w:cs="Times New Roman"/>
        </w:rPr>
        <w:t>Weinstein</w:t>
      </w:r>
      <w:r w:rsidRPr="00455082">
        <w:rPr>
          <w:rFonts w:cs="Times New Roman"/>
        </w:rPr>
        <w:t xml:space="preserve"> </w:t>
      </w:r>
      <w:r w:rsidR="00A6750C" w:rsidRPr="00455082">
        <w:rPr>
          <w:rFonts w:cs="Times New Roman"/>
        </w:rPr>
        <w:t>and</w:t>
      </w:r>
      <w:r w:rsidR="00831E28" w:rsidRPr="00455082">
        <w:rPr>
          <w:rFonts w:cs="Times New Roman"/>
        </w:rPr>
        <w:t xml:space="preserve"> Mayer</w:t>
      </w:r>
      <w:r w:rsidRPr="00455082">
        <w:rPr>
          <w:rFonts w:cs="Times New Roman"/>
        </w:rPr>
        <w:t xml:space="preserve"> (1983)</w:t>
      </w:r>
      <w:r w:rsidR="000D586B" w:rsidRPr="00455082">
        <w:rPr>
          <w:rFonts w:cs="Times New Roman"/>
        </w:rPr>
        <w:t>,</w:t>
      </w:r>
      <w:r w:rsidRPr="00455082">
        <w:rPr>
          <w:rFonts w:cs="Times New Roman"/>
        </w:rPr>
        <w:t xml:space="preserve"> “includes teaching students how to learn, how to remember, how to think, and how to motivate themselves” (p. 3). </w:t>
      </w:r>
    </w:p>
    <w:p w14:paraId="627B5E4F" w14:textId="40ED08EE" w:rsidR="00CA2D8E" w:rsidRPr="00455082" w:rsidRDefault="00DA4302" w:rsidP="00455082">
      <w:pPr>
        <w:spacing w:line="480" w:lineRule="auto"/>
        <w:ind w:firstLine="720"/>
        <w:contextualSpacing/>
        <w:rPr>
          <w:rFonts w:cs="Times New Roman"/>
        </w:rPr>
      </w:pPr>
      <w:r w:rsidRPr="00455082">
        <w:rPr>
          <w:rFonts w:cs="Times New Roman"/>
        </w:rPr>
        <w:t>The attributes</w:t>
      </w:r>
      <w:r w:rsidR="00D123C2">
        <w:rPr>
          <w:rFonts w:cs="Times New Roman"/>
        </w:rPr>
        <w:t xml:space="preserve"> that</w:t>
      </w:r>
      <w:r w:rsidRPr="00455082">
        <w:rPr>
          <w:rFonts w:cs="Times New Roman"/>
        </w:rPr>
        <w:t xml:space="preserve"> individual learners b</w:t>
      </w:r>
      <w:r w:rsidR="00EE6F47" w:rsidRPr="00455082">
        <w:rPr>
          <w:rFonts w:cs="Times New Roman"/>
        </w:rPr>
        <w:t>ring</w:t>
      </w:r>
      <w:r w:rsidRPr="00455082">
        <w:rPr>
          <w:rFonts w:cs="Times New Roman"/>
        </w:rPr>
        <w:t xml:space="preserve"> to language learning</w:t>
      </w:r>
      <w:r w:rsidR="000D586B" w:rsidRPr="00455082">
        <w:rPr>
          <w:rFonts w:cs="Times New Roman"/>
        </w:rPr>
        <w:t>,</w:t>
      </w:r>
      <w:r w:rsidRPr="00455082">
        <w:rPr>
          <w:rFonts w:cs="Times New Roman"/>
        </w:rPr>
        <w:t xml:space="preserve"> such as their learning strategies and styles</w:t>
      </w:r>
      <w:r w:rsidR="000D586B" w:rsidRPr="00455082">
        <w:rPr>
          <w:rFonts w:cs="Times New Roman"/>
        </w:rPr>
        <w:t>,</w:t>
      </w:r>
      <w:r w:rsidRPr="00455082">
        <w:rPr>
          <w:rFonts w:cs="Times New Roman"/>
        </w:rPr>
        <w:t xml:space="preserve"> impact their l</w:t>
      </w:r>
      <w:r w:rsidR="000D586B" w:rsidRPr="00455082">
        <w:rPr>
          <w:rFonts w:cs="Times New Roman"/>
        </w:rPr>
        <w:t>earning performance and success. T</w:t>
      </w:r>
      <w:r w:rsidRPr="00455082">
        <w:rPr>
          <w:rFonts w:cs="Times New Roman"/>
        </w:rPr>
        <w:t xml:space="preserve">herefore, teachers should take </w:t>
      </w:r>
      <w:r w:rsidR="00B2599D" w:rsidRPr="00455082">
        <w:rPr>
          <w:rFonts w:cs="Times New Roman"/>
        </w:rPr>
        <w:t>into consideration</w:t>
      </w:r>
      <w:r w:rsidRPr="00455082">
        <w:rPr>
          <w:rFonts w:cs="Times New Roman"/>
        </w:rPr>
        <w:t xml:space="preserve"> these attrib</w:t>
      </w:r>
      <w:r w:rsidR="000D586B" w:rsidRPr="00455082">
        <w:rPr>
          <w:rFonts w:cs="Times New Roman"/>
        </w:rPr>
        <w:t>utes, a</w:t>
      </w:r>
      <w:r w:rsidR="008164EC" w:rsidRPr="00455082">
        <w:rPr>
          <w:rFonts w:cs="Times New Roman"/>
        </w:rPr>
        <w:t>s Norman (1980) indicated</w:t>
      </w:r>
      <w:r w:rsidRPr="00455082">
        <w:rPr>
          <w:rFonts w:cs="Times New Roman"/>
        </w:rPr>
        <w:t xml:space="preserve">:  </w:t>
      </w:r>
    </w:p>
    <w:p w14:paraId="78B56499" w14:textId="0E98BACF" w:rsidR="00CA2D8E" w:rsidRPr="00455082" w:rsidRDefault="00DA4302" w:rsidP="00D123C2">
      <w:pPr>
        <w:spacing w:line="480" w:lineRule="auto"/>
        <w:ind w:left="720"/>
        <w:contextualSpacing/>
        <w:rPr>
          <w:rFonts w:cs="Times New Roman"/>
        </w:rPr>
      </w:pPr>
      <w:r w:rsidRPr="00455082">
        <w:rPr>
          <w:rFonts w:cs="Times New Roman"/>
        </w:rPr>
        <w:t>It is strange that we expect students to learn yet seldom teach them about learning. We expect students to solve problems yet seldom teach them about problem solving. And, similarly; we sometimes require students to remember a considerable body of material yet seldom teach them the art of memory. It is time we made up for this lack, time that we developed the applied disciplines of learning and problem solving and memory. We need to develop the general principles of how to learn, how to remember, how to solve problems, and then to develop applied courses, and then to establish the place of these methods in an academic curriculum</w:t>
      </w:r>
      <w:r w:rsidR="000D586B" w:rsidRPr="00455082">
        <w:rPr>
          <w:rFonts w:cs="Times New Roman"/>
        </w:rPr>
        <w:t>.</w:t>
      </w:r>
      <w:r w:rsidRPr="00455082">
        <w:rPr>
          <w:rFonts w:cs="Times New Roman"/>
        </w:rPr>
        <w:t xml:space="preserve"> (p.</w:t>
      </w:r>
      <w:r w:rsidR="00A6750C" w:rsidRPr="00455082">
        <w:rPr>
          <w:rFonts w:cs="Times New Roman"/>
        </w:rPr>
        <w:t xml:space="preserve"> </w:t>
      </w:r>
      <w:r w:rsidR="000D586B" w:rsidRPr="00455082">
        <w:rPr>
          <w:rFonts w:cs="Times New Roman"/>
        </w:rPr>
        <w:t>97)</w:t>
      </w:r>
    </w:p>
    <w:p w14:paraId="3F4D0D20" w14:textId="2F41A9BA" w:rsidR="00CA2D8E" w:rsidRPr="00455082" w:rsidRDefault="00DA4302" w:rsidP="00455082">
      <w:pPr>
        <w:spacing w:line="480" w:lineRule="auto"/>
        <w:ind w:firstLine="720"/>
        <w:contextualSpacing/>
        <w:rPr>
          <w:rFonts w:cs="Times New Roman"/>
        </w:rPr>
      </w:pPr>
      <w:r w:rsidRPr="00455082">
        <w:rPr>
          <w:rFonts w:cs="Times New Roman"/>
        </w:rPr>
        <w:lastRenderedPageBreak/>
        <w:t>In the last decade, a significant shift has taken place from teachers to learners</w:t>
      </w:r>
      <w:r w:rsidR="00D123C2">
        <w:rPr>
          <w:rFonts w:cs="Times New Roman"/>
        </w:rPr>
        <w:t>,</w:t>
      </w:r>
      <w:r w:rsidRPr="00455082">
        <w:rPr>
          <w:rFonts w:cs="Times New Roman"/>
        </w:rPr>
        <w:t xml:space="preserve"> resulting in less stress on teachers and teaching and greater emphasis on the students’ learning, characteristics and contribution</w:t>
      </w:r>
      <w:r w:rsidR="00D123C2">
        <w:rPr>
          <w:rFonts w:cs="Times New Roman"/>
        </w:rPr>
        <w:t>s</w:t>
      </w:r>
      <w:r w:rsidRPr="00455082">
        <w:rPr>
          <w:rFonts w:cs="Times New Roman"/>
        </w:rPr>
        <w:t xml:space="preserve"> to their own learning (</w:t>
      </w:r>
      <w:r w:rsidR="008164EC" w:rsidRPr="00455082">
        <w:rPr>
          <w:rFonts w:cs="Times New Roman"/>
        </w:rPr>
        <w:t>Cohen &amp; Macaro, 200</w:t>
      </w:r>
      <w:r w:rsidR="00FD0966" w:rsidRPr="00455082">
        <w:rPr>
          <w:rFonts w:cs="Times New Roman"/>
        </w:rPr>
        <w:t>7; Grenfell, 2007; Macaro, 2006</w:t>
      </w:r>
      <w:r w:rsidRPr="00455082">
        <w:rPr>
          <w:rFonts w:cs="Times New Roman"/>
        </w:rPr>
        <w:t xml:space="preserve">). This change towards student-centered approaches </w:t>
      </w:r>
      <w:r w:rsidR="00D123C2">
        <w:rPr>
          <w:rFonts w:cs="Times New Roman"/>
        </w:rPr>
        <w:t>led</w:t>
      </w:r>
      <w:r w:rsidRPr="00455082">
        <w:rPr>
          <w:rFonts w:cs="Times New Roman"/>
        </w:rPr>
        <w:t xml:space="preserve"> many studies (Chamot</w:t>
      </w:r>
      <w:r w:rsidR="00A033C6" w:rsidRPr="00455082">
        <w:rPr>
          <w:rFonts w:cs="Times New Roman"/>
        </w:rPr>
        <w:t>, Barnhardt,</w:t>
      </w:r>
      <w:r w:rsidRPr="00455082">
        <w:rPr>
          <w:rFonts w:cs="Times New Roman"/>
        </w:rPr>
        <w:t xml:space="preserve"> El-Diary</w:t>
      </w:r>
      <w:r w:rsidR="00A033C6" w:rsidRPr="00455082">
        <w:rPr>
          <w:rFonts w:cs="Times New Roman"/>
        </w:rPr>
        <w:t xml:space="preserve"> &amp; Robbins</w:t>
      </w:r>
      <w:r w:rsidR="00A6750C" w:rsidRPr="00455082">
        <w:rPr>
          <w:rFonts w:cs="Times New Roman"/>
        </w:rPr>
        <w:t>,</w:t>
      </w:r>
      <w:r w:rsidRPr="00455082">
        <w:rPr>
          <w:rFonts w:cs="Times New Roman"/>
        </w:rPr>
        <w:t xml:space="preserve"> 1996; </w:t>
      </w:r>
      <w:r w:rsidR="00304023" w:rsidRPr="00455082">
        <w:rPr>
          <w:rFonts w:cs="Times New Roman"/>
        </w:rPr>
        <w:t>Weinstein &amp; Mayer</w:t>
      </w:r>
      <w:r w:rsidRPr="00455082">
        <w:rPr>
          <w:rFonts w:cs="Times New Roman"/>
        </w:rPr>
        <w:t>, 1983; Green &amp; Oxford, 1995; Griffiths &amp; Parr, 2001; O’Malley</w:t>
      </w:r>
      <w:r w:rsidR="00304023" w:rsidRPr="00455082">
        <w:rPr>
          <w:rFonts w:cs="Times New Roman"/>
        </w:rPr>
        <w:t xml:space="preserve"> &amp; Chamot</w:t>
      </w:r>
      <w:r w:rsidRPr="00455082">
        <w:rPr>
          <w:rFonts w:cs="Times New Roman"/>
        </w:rPr>
        <w:t>, 1990; Oxfo</w:t>
      </w:r>
      <w:r w:rsidR="00304023" w:rsidRPr="00455082">
        <w:rPr>
          <w:rFonts w:cs="Times New Roman"/>
        </w:rPr>
        <w:t>rd, 1990a</w:t>
      </w:r>
      <w:r w:rsidR="00A6750C" w:rsidRPr="00455082">
        <w:rPr>
          <w:rFonts w:cs="Times New Roman"/>
        </w:rPr>
        <w:t xml:space="preserve">; </w:t>
      </w:r>
      <w:r w:rsidRPr="00455082">
        <w:rPr>
          <w:rFonts w:cs="Times New Roman"/>
        </w:rPr>
        <w:t xml:space="preserve">Oxford &amp; Nyikos, 1989) </w:t>
      </w:r>
      <w:r w:rsidR="00D123C2">
        <w:rPr>
          <w:rFonts w:cs="Times New Roman"/>
        </w:rPr>
        <w:t>to</w:t>
      </w:r>
      <w:r w:rsidRPr="00455082">
        <w:rPr>
          <w:rFonts w:cs="Times New Roman"/>
        </w:rPr>
        <w:t xml:space="preserve"> explore how learners </w:t>
      </w:r>
      <w:r w:rsidR="00D123C2">
        <w:rPr>
          <w:rFonts w:cs="Times New Roman"/>
        </w:rPr>
        <w:t>efficiently</w:t>
      </w:r>
      <w:r w:rsidRPr="00455082">
        <w:rPr>
          <w:rFonts w:cs="Times New Roman"/>
        </w:rPr>
        <w:t xml:space="preserve"> learn a new language, what makes learners successful and why some people are more successful at learning than others. The majority of these studies have found that using the appropriate language learning strategies is an important factor in differentiating between more</w:t>
      </w:r>
      <w:r w:rsidR="00D123C2">
        <w:rPr>
          <w:rFonts w:cs="Times New Roman"/>
        </w:rPr>
        <w:t xml:space="preserve"> </w:t>
      </w:r>
      <w:r w:rsidR="00D123C2" w:rsidRPr="00455082">
        <w:rPr>
          <w:rFonts w:cs="Times New Roman"/>
        </w:rPr>
        <w:t>successful</w:t>
      </w:r>
      <w:r w:rsidRPr="00455082">
        <w:rPr>
          <w:rFonts w:cs="Times New Roman"/>
        </w:rPr>
        <w:t xml:space="preserve"> and less successful learners. According to Macaro (2006) “The body of work to date suggests a possible relationship between strategy use and second language learning success” (p.</w:t>
      </w:r>
      <w:r w:rsidR="00A6750C" w:rsidRPr="00455082">
        <w:rPr>
          <w:rFonts w:cs="Times New Roman"/>
        </w:rPr>
        <w:t xml:space="preserve"> </w:t>
      </w:r>
      <w:r w:rsidRPr="00455082">
        <w:rPr>
          <w:rFonts w:cs="Times New Roman"/>
        </w:rPr>
        <w:t xml:space="preserve">320). </w:t>
      </w:r>
    </w:p>
    <w:p w14:paraId="097EC785" w14:textId="285FC9DF" w:rsidR="00DA4302" w:rsidRPr="00455082" w:rsidRDefault="00DA4302" w:rsidP="00455082">
      <w:pPr>
        <w:spacing w:line="480" w:lineRule="auto"/>
        <w:ind w:firstLine="720"/>
        <w:contextualSpacing/>
        <w:rPr>
          <w:rFonts w:cs="Times New Roman"/>
        </w:rPr>
      </w:pPr>
      <w:r w:rsidRPr="00455082">
        <w:rPr>
          <w:rFonts w:cs="Times New Roman"/>
        </w:rPr>
        <w:t>Weaver and Cohen (1998) explained the twofold role that language learning strategies play in the learning process, “these strategies will facilitate the language learning process by promoting successful and efficient completion of language learning tasks, as well as by allowing the learners to develop their own individualized approach to learning (p. 68)” Also, when learners are accountable for their own learning, it is expected that “more learning occur, and both teacher and learner feel more successful” (Oxford, 1990</w:t>
      </w:r>
      <w:r w:rsidR="000C0136" w:rsidRPr="00455082">
        <w:rPr>
          <w:rFonts w:cs="Times New Roman"/>
        </w:rPr>
        <w:t>a</w:t>
      </w:r>
      <w:r w:rsidRPr="00455082">
        <w:rPr>
          <w:rFonts w:cs="Times New Roman"/>
        </w:rPr>
        <w:t>, p.</w:t>
      </w:r>
      <w:r w:rsidR="00A6750C" w:rsidRPr="00455082">
        <w:rPr>
          <w:rFonts w:cs="Times New Roman"/>
        </w:rPr>
        <w:t xml:space="preserve"> </w:t>
      </w:r>
      <w:r w:rsidRPr="00455082">
        <w:rPr>
          <w:rFonts w:cs="Times New Roman"/>
        </w:rPr>
        <w:t xml:space="preserve">11).  </w:t>
      </w:r>
    </w:p>
    <w:p w14:paraId="5FB8F4BC" w14:textId="557D6958" w:rsidR="00DA4302" w:rsidRPr="00455082" w:rsidRDefault="00DA4302" w:rsidP="00455082">
      <w:pPr>
        <w:spacing w:line="480" w:lineRule="auto"/>
        <w:ind w:firstLine="720"/>
        <w:contextualSpacing/>
        <w:rPr>
          <w:rFonts w:cs="Times New Roman"/>
        </w:rPr>
      </w:pPr>
      <w:r w:rsidRPr="00455082">
        <w:rPr>
          <w:rFonts w:cs="Times New Roman"/>
        </w:rPr>
        <w:t xml:space="preserve">In addition, research affirms that every person has preferences along the sensory, the personality and the cognitive styles dimensions in which she/he can locate her/his position somewhere on a continuum for each style dimension (Oxford, 2003). For example, an individual may show a tendency towards a specific sensory style (i.e., visual, auditory, tactile, kinesthetic) when learning a language and, </w:t>
      </w:r>
      <w:r w:rsidR="00370D4A" w:rsidRPr="00455082">
        <w:rPr>
          <w:rFonts w:cs="Times New Roman"/>
        </w:rPr>
        <w:t>thus</w:t>
      </w:r>
      <w:r w:rsidRPr="00455082">
        <w:rPr>
          <w:rFonts w:cs="Times New Roman"/>
        </w:rPr>
        <w:t xml:space="preserve">, could be described as </w:t>
      </w:r>
      <w:r w:rsidR="00370D4A" w:rsidRPr="00455082">
        <w:rPr>
          <w:rFonts w:cs="Times New Roman"/>
        </w:rPr>
        <w:t>being a visual learner rather</w:t>
      </w:r>
      <w:r w:rsidRPr="00455082">
        <w:rPr>
          <w:rFonts w:cs="Times New Roman"/>
        </w:rPr>
        <w:t xml:space="preserve"> than</w:t>
      </w:r>
      <w:r w:rsidR="00370D4A" w:rsidRPr="00455082">
        <w:rPr>
          <w:rFonts w:cs="Times New Roman"/>
        </w:rPr>
        <w:t xml:space="preserve"> an </w:t>
      </w:r>
      <w:r w:rsidR="00370D4A" w:rsidRPr="00455082">
        <w:rPr>
          <w:rFonts w:cs="Times New Roman"/>
        </w:rPr>
        <w:lastRenderedPageBreak/>
        <w:t>auditory learner. O</w:t>
      </w:r>
      <w:r w:rsidRPr="00455082">
        <w:rPr>
          <w:rFonts w:cs="Times New Roman"/>
        </w:rPr>
        <w:t xml:space="preserve">ne might </w:t>
      </w:r>
      <w:r w:rsidR="00370D4A" w:rsidRPr="00455082">
        <w:rPr>
          <w:rFonts w:cs="Times New Roman"/>
        </w:rPr>
        <w:t xml:space="preserve">also </w:t>
      </w:r>
      <w:r w:rsidRPr="00455082">
        <w:rPr>
          <w:rFonts w:cs="Times New Roman"/>
        </w:rPr>
        <w:t>tend to be</w:t>
      </w:r>
      <w:r w:rsidR="00182C04">
        <w:rPr>
          <w:rFonts w:cs="Times New Roman"/>
        </w:rPr>
        <w:t xml:space="preserve"> an</w:t>
      </w:r>
      <w:r w:rsidRPr="00455082">
        <w:rPr>
          <w:rFonts w:cs="Times New Roman"/>
        </w:rPr>
        <w:t xml:space="preserve"> extroverted and right-brained learner while someone else </w:t>
      </w:r>
      <w:r w:rsidR="004C118C" w:rsidRPr="00455082">
        <w:rPr>
          <w:rFonts w:cs="Times New Roman"/>
        </w:rPr>
        <w:t>might be</w:t>
      </w:r>
      <w:r w:rsidRPr="00455082">
        <w:rPr>
          <w:rFonts w:cs="Times New Roman"/>
        </w:rPr>
        <w:t xml:space="preserve"> </w:t>
      </w:r>
      <w:r w:rsidR="00182C04">
        <w:rPr>
          <w:rFonts w:cs="Times New Roman"/>
        </w:rPr>
        <w:t xml:space="preserve">an </w:t>
      </w:r>
      <w:r w:rsidRPr="00455082">
        <w:rPr>
          <w:rFonts w:cs="Times New Roman"/>
        </w:rPr>
        <w:t>introverted and left-brained learner</w:t>
      </w:r>
      <w:r w:rsidR="00692354" w:rsidRPr="00455082">
        <w:rPr>
          <w:rFonts w:cs="Times New Roman"/>
        </w:rPr>
        <w:t xml:space="preserve"> (Ehrman &amp; Oxford, 1998)</w:t>
      </w:r>
      <w:r w:rsidRPr="00455082">
        <w:rPr>
          <w:rFonts w:cs="Times New Roman"/>
        </w:rPr>
        <w:t xml:space="preserve">. </w:t>
      </w:r>
    </w:p>
    <w:p w14:paraId="74F3F901" w14:textId="473F47C2" w:rsidR="00222044" w:rsidRPr="00455082" w:rsidRDefault="00692354" w:rsidP="00455082">
      <w:pPr>
        <w:spacing w:line="480" w:lineRule="auto"/>
        <w:ind w:firstLine="720"/>
        <w:contextualSpacing/>
        <w:rPr>
          <w:rFonts w:cs="Times New Roman"/>
        </w:rPr>
      </w:pPr>
      <w:r w:rsidRPr="00455082">
        <w:rPr>
          <w:rFonts w:cs="Times New Roman"/>
        </w:rPr>
        <w:t>In addition, r</w:t>
      </w:r>
      <w:r w:rsidR="00DA4302" w:rsidRPr="00455082">
        <w:rPr>
          <w:rFonts w:cs="Times New Roman"/>
        </w:rPr>
        <w:t>esearchers (Cohen, 2003; Ehrman &amp; Oxford, 1990</w:t>
      </w:r>
      <w:r w:rsidR="00124FCA" w:rsidRPr="00455082">
        <w:rPr>
          <w:rFonts w:cs="Times New Roman"/>
        </w:rPr>
        <w:t>, 1998</w:t>
      </w:r>
      <w:r w:rsidR="00DA4302" w:rsidRPr="00455082">
        <w:rPr>
          <w:rFonts w:cs="Times New Roman"/>
        </w:rPr>
        <w:t>; Lawrence, 1984; Leaver, 1986; Willing, 1988) found a relationship between the underlying learning style</w:t>
      </w:r>
      <w:r w:rsidR="00182C04">
        <w:rPr>
          <w:rFonts w:cs="Times New Roman"/>
        </w:rPr>
        <w:t>s</w:t>
      </w:r>
      <w:r w:rsidR="00DA4302" w:rsidRPr="00455082">
        <w:rPr>
          <w:rFonts w:cs="Times New Roman"/>
        </w:rPr>
        <w:t xml:space="preserve"> for language learners and their use of language learning strategies. </w:t>
      </w:r>
      <w:r w:rsidR="00222044" w:rsidRPr="00455082">
        <w:rPr>
          <w:rFonts w:cs="Times New Roman"/>
        </w:rPr>
        <w:t>As Cohen (2003) indicated</w:t>
      </w:r>
      <w:r w:rsidR="004C118C" w:rsidRPr="00455082">
        <w:rPr>
          <w:rFonts w:cs="Times New Roman"/>
        </w:rPr>
        <w:t>,</w:t>
      </w:r>
      <w:r w:rsidR="00222044" w:rsidRPr="00455082">
        <w:rPr>
          <w:rFonts w:cs="Times New Roman"/>
        </w:rPr>
        <w:t xml:space="preserve"> s</w:t>
      </w:r>
      <w:r w:rsidR="00CF444C" w:rsidRPr="00455082">
        <w:rPr>
          <w:rFonts w:cs="Times New Roman"/>
        </w:rPr>
        <w:t>pecific learning styles</w:t>
      </w:r>
      <w:r w:rsidR="00B1485A" w:rsidRPr="00455082">
        <w:rPr>
          <w:rFonts w:cs="Times New Roman"/>
        </w:rPr>
        <w:t xml:space="preserve"> are found to be linked t</w:t>
      </w:r>
      <w:r w:rsidR="00222044" w:rsidRPr="00455082">
        <w:rPr>
          <w:rFonts w:cs="Times New Roman"/>
        </w:rPr>
        <w:t xml:space="preserve">o </w:t>
      </w:r>
      <w:r w:rsidR="004C118C" w:rsidRPr="00455082">
        <w:rPr>
          <w:rFonts w:cs="Times New Roman"/>
        </w:rPr>
        <w:t>a particular</w:t>
      </w:r>
      <w:r w:rsidR="00222044" w:rsidRPr="00455082">
        <w:rPr>
          <w:rFonts w:cs="Times New Roman"/>
        </w:rPr>
        <w:t xml:space="preserve"> learning strategy use. Visually</w:t>
      </w:r>
      <w:r w:rsidR="004C118C" w:rsidRPr="00455082">
        <w:rPr>
          <w:rFonts w:cs="Times New Roman"/>
        </w:rPr>
        <w:t>-</w:t>
      </w:r>
      <w:r w:rsidR="00222044" w:rsidRPr="00455082">
        <w:rPr>
          <w:rFonts w:cs="Times New Roman"/>
        </w:rPr>
        <w:t>oriented learners, for instance, tend to use strategies such as listing and word grouping whereas auditory learners prefer to learn language with tapes and practice aloud. Learners with extrovert</w:t>
      </w:r>
      <w:r w:rsidR="004C118C" w:rsidRPr="00455082">
        <w:rPr>
          <w:rFonts w:cs="Times New Roman"/>
        </w:rPr>
        <w:t>ed personalities</w:t>
      </w:r>
      <w:r w:rsidR="00222044" w:rsidRPr="00455082">
        <w:rPr>
          <w:rFonts w:cs="Times New Roman"/>
        </w:rPr>
        <w:t xml:space="preserve"> prefer using social and cognitive strategies while introverts utilize metacognitive strategies with general rejection of affective and social strategies.</w:t>
      </w:r>
    </w:p>
    <w:p w14:paraId="28003D0D" w14:textId="11D99D29" w:rsidR="00EE19C3" w:rsidRDefault="00B1485A" w:rsidP="00B81D09">
      <w:pPr>
        <w:spacing w:line="480" w:lineRule="auto"/>
        <w:ind w:firstLine="720"/>
        <w:contextualSpacing/>
        <w:rPr>
          <w:rFonts w:cs="Times New Roman"/>
        </w:rPr>
      </w:pPr>
      <w:r w:rsidRPr="00455082">
        <w:rPr>
          <w:rFonts w:cs="Times New Roman"/>
        </w:rPr>
        <w:t>In</w:t>
      </w:r>
      <w:r w:rsidR="00CF444C" w:rsidRPr="00455082">
        <w:rPr>
          <w:rFonts w:cs="Times New Roman"/>
        </w:rPr>
        <w:t xml:space="preserve"> </w:t>
      </w:r>
      <w:r w:rsidR="00AB3C24" w:rsidRPr="00455082">
        <w:rPr>
          <w:rFonts w:cs="Times New Roman"/>
        </w:rPr>
        <w:t xml:space="preserve">a study conducted by </w:t>
      </w:r>
      <w:r w:rsidR="00CF444C" w:rsidRPr="00455082">
        <w:rPr>
          <w:rFonts w:cs="Times New Roman"/>
        </w:rPr>
        <w:t xml:space="preserve">Ehrman </w:t>
      </w:r>
      <w:r w:rsidR="004C118C" w:rsidRPr="00455082">
        <w:rPr>
          <w:rFonts w:cs="Times New Roman"/>
        </w:rPr>
        <w:t>and</w:t>
      </w:r>
      <w:r w:rsidR="00CF444C" w:rsidRPr="00455082">
        <w:rPr>
          <w:rFonts w:cs="Times New Roman"/>
        </w:rPr>
        <w:t xml:space="preserve"> Oxford (1990</w:t>
      </w:r>
      <w:r w:rsidR="00182C04">
        <w:rPr>
          <w:rFonts w:cs="Times New Roman"/>
        </w:rPr>
        <w:t>) exploring</w:t>
      </w:r>
      <w:r w:rsidR="00B83998" w:rsidRPr="00455082">
        <w:rPr>
          <w:rFonts w:cs="Times New Roman"/>
        </w:rPr>
        <w:t xml:space="preserve"> the strategy choice in relation to learning styles, the results revealed that extroverts reported using more social </w:t>
      </w:r>
      <w:r w:rsidR="000125AE" w:rsidRPr="00455082">
        <w:rPr>
          <w:rFonts w:cs="Times New Roman"/>
        </w:rPr>
        <w:t xml:space="preserve">and affective </w:t>
      </w:r>
      <w:r w:rsidR="00B83998" w:rsidRPr="00455082">
        <w:rPr>
          <w:rFonts w:cs="Times New Roman"/>
        </w:rPr>
        <w:t xml:space="preserve">strategies than introverts. Extroverts </w:t>
      </w:r>
      <w:r w:rsidR="004C118C" w:rsidRPr="00455082">
        <w:rPr>
          <w:rFonts w:cs="Times New Roman"/>
        </w:rPr>
        <w:t>were</w:t>
      </w:r>
      <w:r w:rsidR="00B83998" w:rsidRPr="00455082">
        <w:rPr>
          <w:rFonts w:cs="Times New Roman"/>
        </w:rPr>
        <w:t xml:space="preserve"> also found </w:t>
      </w:r>
      <w:r w:rsidR="004C118C" w:rsidRPr="00455082">
        <w:rPr>
          <w:rFonts w:cs="Times New Roman"/>
        </w:rPr>
        <w:t xml:space="preserve">to </w:t>
      </w:r>
      <w:r w:rsidR="000125AE" w:rsidRPr="00455082">
        <w:rPr>
          <w:rFonts w:cs="Times New Roman"/>
        </w:rPr>
        <w:t>pre</w:t>
      </w:r>
      <w:r w:rsidR="004C118C" w:rsidRPr="00455082">
        <w:rPr>
          <w:rFonts w:cs="Times New Roman"/>
        </w:rPr>
        <w:t>fer cognitive strategies while i</w:t>
      </w:r>
      <w:r w:rsidR="000125AE" w:rsidRPr="00455082">
        <w:rPr>
          <w:rFonts w:cs="Times New Roman"/>
        </w:rPr>
        <w:t xml:space="preserve">ntroverts </w:t>
      </w:r>
      <w:r w:rsidR="004C118C" w:rsidRPr="00455082">
        <w:rPr>
          <w:rFonts w:cs="Times New Roman"/>
        </w:rPr>
        <w:t>were</w:t>
      </w:r>
      <w:r w:rsidR="000125AE" w:rsidRPr="00455082">
        <w:rPr>
          <w:rFonts w:cs="Times New Roman"/>
        </w:rPr>
        <w:t xml:space="preserve"> more inclined towards metacognitive strategies. The results </w:t>
      </w:r>
      <w:r w:rsidR="004C118C" w:rsidRPr="00455082">
        <w:rPr>
          <w:rFonts w:cs="Times New Roman"/>
        </w:rPr>
        <w:t xml:space="preserve">of the study </w:t>
      </w:r>
      <w:r w:rsidR="000125AE" w:rsidRPr="00455082">
        <w:rPr>
          <w:rFonts w:cs="Times New Roman"/>
        </w:rPr>
        <w:t xml:space="preserve">also revealed that </w:t>
      </w:r>
      <w:r w:rsidR="00B83998" w:rsidRPr="00455082">
        <w:rPr>
          <w:rFonts w:cs="Times New Roman"/>
        </w:rPr>
        <w:t>sensing (concrete) learners liked memory strategies</w:t>
      </w:r>
      <w:r w:rsidR="000125AE" w:rsidRPr="00455082">
        <w:rPr>
          <w:rFonts w:cs="Times New Roman"/>
        </w:rPr>
        <w:t xml:space="preserve"> and </w:t>
      </w:r>
      <w:r w:rsidR="004C118C" w:rsidRPr="00455082">
        <w:rPr>
          <w:rFonts w:cs="Times New Roman"/>
        </w:rPr>
        <w:t>preferred</w:t>
      </w:r>
      <w:r w:rsidR="000125AE" w:rsidRPr="00455082">
        <w:rPr>
          <w:rFonts w:cs="Times New Roman"/>
        </w:rPr>
        <w:t xml:space="preserve"> both cognitive and metacognitive strategies yet reject</w:t>
      </w:r>
      <w:r w:rsidR="004C118C" w:rsidRPr="00455082">
        <w:rPr>
          <w:rFonts w:cs="Times New Roman"/>
        </w:rPr>
        <w:t>ed</w:t>
      </w:r>
      <w:r w:rsidR="000125AE" w:rsidRPr="00455082">
        <w:rPr>
          <w:rFonts w:cs="Times New Roman"/>
        </w:rPr>
        <w:t xml:space="preserve"> compensation strategies</w:t>
      </w:r>
      <w:r w:rsidR="00182C04">
        <w:rPr>
          <w:rFonts w:cs="Times New Roman"/>
        </w:rPr>
        <w:t xml:space="preserve"> such as </w:t>
      </w:r>
      <w:r w:rsidR="001C574E">
        <w:rPr>
          <w:rFonts w:cs="Times New Roman"/>
        </w:rPr>
        <w:t>guessing intelligently and overcoming limitation in speaking and writing</w:t>
      </w:r>
      <w:r w:rsidR="000125AE" w:rsidRPr="00455082">
        <w:rPr>
          <w:rFonts w:cs="Times New Roman"/>
        </w:rPr>
        <w:t>. I</w:t>
      </w:r>
      <w:r w:rsidR="00B83998" w:rsidRPr="00455082">
        <w:rPr>
          <w:rFonts w:cs="Times New Roman"/>
        </w:rPr>
        <w:t>ntui</w:t>
      </w:r>
      <w:r w:rsidR="000125AE" w:rsidRPr="00455082">
        <w:rPr>
          <w:rFonts w:cs="Times New Roman"/>
        </w:rPr>
        <w:t>tive learners, on the other hand, reported</w:t>
      </w:r>
      <w:r w:rsidR="00F46631" w:rsidRPr="00455082">
        <w:rPr>
          <w:rFonts w:cs="Times New Roman"/>
        </w:rPr>
        <w:t xml:space="preserve"> strong preferences for</w:t>
      </w:r>
      <w:r w:rsidR="000125AE" w:rsidRPr="00455082">
        <w:rPr>
          <w:rFonts w:cs="Times New Roman"/>
        </w:rPr>
        <w:t xml:space="preserve"> </w:t>
      </w:r>
      <w:r w:rsidR="00B83998" w:rsidRPr="00455082">
        <w:rPr>
          <w:rFonts w:cs="Times New Roman"/>
        </w:rPr>
        <w:t>compensation</w:t>
      </w:r>
      <w:r w:rsidR="000125AE" w:rsidRPr="00455082">
        <w:rPr>
          <w:rFonts w:cs="Times New Roman"/>
        </w:rPr>
        <w:t xml:space="preserve"> strategies. </w:t>
      </w:r>
      <w:r w:rsidR="00F46631" w:rsidRPr="00455082">
        <w:rPr>
          <w:rFonts w:cs="Times New Roman"/>
        </w:rPr>
        <w:t>In addition, t</w:t>
      </w:r>
      <w:r w:rsidR="00B83998" w:rsidRPr="00455082">
        <w:rPr>
          <w:rFonts w:cs="Times New Roman"/>
        </w:rPr>
        <w:t xml:space="preserve">hinkers </w:t>
      </w:r>
      <w:r w:rsidR="00F46631" w:rsidRPr="00455082">
        <w:rPr>
          <w:rFonts w:cs="Times New Roman"/>
        </w:rPr>
        <w:t xml:space="preserve">reported extensive use of </w:t>
      </w:r>
      <w:r w:rsidR="00B83998" w:rsidRPr="00455082">
        <w:rPr>
          <w:rFonts w:cs="Times New Roman"/>
        </w:rPr>
        <w:t xml:space="preserve">metacognitive strategies </w:t>
      </w:r>
      <w:r w:rsidR="00F46631" w:rsidRPr="00455082">
        <w:rPr>
          <w:rFonts w:cs="Times New Roman"/>
        </w:rPr>
        <w:t>yet showed no preference towards social strategies. F</w:t>
      </w:r>
      <w:r w:rsidR="00B83998" w:rsidRPr="00455082">
        <w:rPr>
          <w:rFonts w:cs="Times New Roman"/>
        </w:rPr>
        <w:t xml:space="preserve">eelers rejected </w:t>
      </w:r>
      <w:r w:rsidR="00F46631" w:rsidRPr="00455082">
        <w:rPr>
          <w:rFonts w:cs="Times New Roman"/>
        </w:rPr>
        <w:t xml:space="preserve">metacognitive strategies </w:t>
      </w:r>
      <w:r w:rsidR="00B83998" w:rsidRPr="00455082">
        <w:rPr>
          <w:rFonts w:cs="Times New Roman"/>
        </w:rPr>
        <w:t>but li</w:t>
      </w:r>
      <w:r w:rsidR="00F46631" w:rsidRPr="00455082">
        <w:rPr>
          <w:rFonts w:cs="Times New Roman"/>
        </w:rPr>
        <w:t xml:space="preserve">ked social strategies. </w:t>
      </w:r>
      <w:r w:rsidR="004C118C" w:rsidRPr="00455082">
        <w:rPr>
          <w:rFonts w:cs="Times New Roman"/>
        </w:rPr>
        <w:t>Judgers liked metacognitive strategies and social strategies yet rejected compensation strategies, unlike perceivers who liked such strategies (Ehrman &amp; Oxford, 1990)</w:t>
      </w:r>
      <w:r w:rsidR="00D90CB1" w:rsidRPr="00455082">
        <w:rPr>
          <w:rFonts w:cs="Times New Roman"/>
        </w:rPr>
        <w:t>.</w:t>
      </w:r>
      <w:r w:rsidR="00B83998" w:rsidRPr="00455082">
        <w:rPr>
          <w:rFonts w:cs="Times New Roman"/>
        </w:rPr>
        <w:t xml:space="preserve"> </w:t>
      </w:r>
    </w:p>
    <w:p w14:paraId="646EE3FE" w14:textId="77777777" w:rsidR="00543542" w:rsidRDefault="00543542" w:rsidP="00B81D09">
      <w:pPr>
        <w:spacing w:line="480" w:lineRule="auto"/>
        <w:ind w:firstLine="720"/>
        <w:contextualSpacing/>
        <w:rPr>
          <w:rFonts w:cs="Times New Roman"/>
        </w:rPr>
      </w:pPr>
    </w:p>
    <w:p w14:paraId="50752FAC" w14:textId="6CB3B2D9" w:rsidR="00DA4302" w:rsidRPr="00455082" w:rsidRDefault="00DA4302" w:rsidP="00245ADC">
      <w:pPr>
        <w:pStyle w:val="Heading2"/>
      </w:pPr>
      <w:bookmarkStart w:id="95" w:name="_Toc319073298"/>
      <w:bookmarkStart w:id="96" w:name="_Toc465187263"/>
      <w:r w:rsidRPr="00455082">
        <w:lastRenderedPageBreak/>
        <w:t xml:space="preserve">Research Studies </w:t>
      </w:r>
      <w:r w:rsidR="00E54797" w:rsidRPr="00455082">
        <w:t xml:space="preserve">on Language </w:t>
      </w:r>
      <w:r w:rsidR="008B309D" w:rsidRPr="00455082">
        <w:t>Learning</w:t>
      </w:r>
      <w:r w:rsidR="00E54797" w:rsidRPr="00455082">
        <w:t xml:space="preserve"> Strategies </w:t>
      </w:r>
      <w:r w:rsidRPr="00455082">
        <w:t>in Saudi Arabia</w:t>
      </w:r>
      <w:bookmarkEnd w:id="95"/>
      <w:bookmarkEnd w:id="96"/>
    </w:p>
    <w:p w14:paraId="3AB2A90F" w14:textId="5579E9A0" w:rsidR="00DA4302" w:rsidRPr="00455082" w:rsidRDefault="00A6750C" w:rsidP="00455082">
      <w:pPr>
        <w:spacing w:line="480" w:lineRule="auto"/>
        <w:ind w:firstLine="720"/>
        <w:contextualSpacing/>
        <w:rPr>
          <w:rFonts w:cs="Times New Roman"/>
        </w:rPr>
      </w:pPr>
      <w:r w:rsidRPr="00455082">
        <w:rPr>
          <w:rFonts w:cs="Times New Roman"/>
        </w:rPr>
        <w:t>Little research</w:t>
      </w:r>
      <w:r w:rsidR="00DA4302" w:rsidRPr="00455082">
        <w:rPr>
          <w:rFonts w:cs="Times New Roman"/>
        </w:rPr>
        <w:t xml:space="preserve"> has been conducted to investigate the u</w:t>
      </w:r>
      <w:r w:rsidR="00321FB1">
        <w:rPr>
          <w:rFonts w:cs="Times New Roman"/>
        </w:rPr>
        <w:t>se of language learning strategies</w:t>
      </w:r>
      <w:r w:rsidR="00DA4302" w:rsidRPr="00455082">
        <w:rPr>
          <w:rFonts w:cs="Times New Roman"/>
        </w:rPr>
        <w:t xml:space="preserve"> </w:t>
      </w:r>
      <w:r w:rsidRPr="00455082">
        <w:rPr>
          <w:rFonts w:cs="Times New Roman"/>
        </w:rPr>
        <w:t xml:space="preserve">employed </w:t>
      </w:r>
      <w:r w:rsidR="00DA4302" w:rsidRPr="00455082">
        <w:rPr>
          <w:rFonts w:cs="Times New Roman"/>
        </w:rPr>
        <w:t xml:space="preserve">by Saudi EFL learners. Al-Otaibi (2004) </w:t>
      </w:r>
      <w:r w:rsidRPr="00455082">
        <w:rPr>
          <w:rFonts w:cs="Times New Roman"/>
        </w:rPr>
        <w:t xml:space="preserve">examined </w:t>
      </w:r>
      <w:r w:rsidR="00DA4302" w:rsidRPr="00455082">
        <w:rPr>
          <w:rFonts w:cs="Times New Roman"/>
        </w:rPr>
        <w:t>the kind of language learning strategies Saudi students learning EFL might employ and how often they used those strategies, if students’ language proficiency level</w:t>
      </w:r>
      <w:r w:rsidR="00842248" w:rsidRPr="00455082">
        <w:rPr>
          <w:rFonts w:cs="Times New Roman"/>
        </w:rPr>
        <w:t>s</w:t>
      </w:r>
      <w:r w:rsidR="00DA4302" w:rsidRPr="00455082">
        <w:rPr>
          <w:rFonts w:cs="Times New Roman"/>
        </w:rPr>
        <w:t xml:space="preserve"> could affect their language learning strategies, whether male and female students were different or similar in their language learning strategies</w:t>
      </w:r>
      <w:r w:rsidR="00321FB1">
        <w:rPr>
          <w:rFonts w:cs="Times New Roman"/>
        </w:rPr>
        <w:t>,</w:t>
      </w:r>
      <w:r w:rsidR="00DA4302" w:rsidRPr="00455082">
        <w:rPr>
          <w:rFonts w:cs="Times New Roman"/>
        </w:rPr>
        <w:t xml:space="preserve"> and the relationship between language learning strategy use and motivation. </w:t>
      </w:r>
    </w:p>
    <w:p w14:paraId="354C4242" w14:textId="62BB77BF" w:rsidR="0005271D" w:rsidRPr="00455082" w:rsidRDefault="00842248" w:rsidP="00455082">
      <w:pPr>
        <w:spacing w:line="480" w:lineRule="auto"/>
        <w:ind w:firstLine="720"/>
        <w:contextualSpacing/>
        <w:rPr>
          <w:rFonts w:cs="Times New Roman"/>
        </w:rPr>
      </w:pPr>
      <w:r w:rsidRPr="00455082">
        <w:rPr>
          <w:rFonts w:cs="Times New Roman"/>
        </w:rPr>
        <w:t xml:space="preserve">Al-Otaibi </w:t>
      </w:r>
      <w:r w:rsidR="00DA4302" w:rsidRPr="00455082">
        <w:rPr>
          <w:rFonts w:cs="Times New Roman"/>
        </w:rPr>
        <w:t>used the Strategy Inventory for Language Learning (SILL)</w:t>
      </w:r>
      <w:r w:rsidR="00321FB1">
        <w:rPr>
          <w:rFonts w:cs="Times New Roman"/>
        </w:rPr>
        <w:t>,</w:t>
      </w:r>
      <w:r w:rsidR="00DA4302" w:rsidRPr="00455082">
        <w:rPr>
          <w:rFonts w:cs="Times New Roman"/>
        </w:rPr>
        <w:t xml:space="preserve"> developed by Oxford (1990)</w:t>
      </w:r>
      <w:r w:rsidR="00321FB1">
        <w:rPr>
          <w:rFonts w:cs="Times New Roman"/>
        </w:rPr>
        <w:t>,</w:t>
      </w:r>
      <w:r w:rsidR="00DA4302" w:rsidRPr="00455082">
        <w:rPr>
          <w:rFonts w:cs="Times New Roman"/>
        </w:rPr>
        <w:t xml:space="preserve"> to explore the strategy use by 237 Saudi participants. In general, Saudi EFL students reported a moderate use of language learning strategies in this study. In addition, there were no significant differences between male and female participants in all categories of strategies. </w:t>
      </w:r>
    </w:p>
    <w:p w14:paraId="730C7A8A" w14:textId="69E78CCD" w:rsidR="00DA4302" w:rsidRPr="00455082" w:rsidRDefault="00DA4302" w:rsidP="00455082">
      <w:pPr>
        <w:spacing w:line="480" w:lineRule="auto"/>
        <w:ind w:firstLine="720"/>
        <w:contextualSpacing/>
        <w:rPr>
          <w:rFonts w:cs="Times New Roman"/>
        </w:rPr>
      </w:pPr>
      <w:r w:rsidRPr="00455082">
        <w:rPr>
          <w:rFonts w:cs="Times New Roman"/>
        </w:rPr>
        <w:t>The results, however, indicated significant differences in using stra</w:t>
      </w:r>
      <w:r w:rsidR="00842248" w:rsidRPr="00455082">
        <w:rPr>
          <w:rFonts w:cs="Times New Roman"/>
        </w:rPr>
        <w:t>tegies according to the student</w:t>
      </w:r>
      <w:r w:rsidRPr="00455082">
        <w:rPr>
          <w:rFonts w:cs="Times New Roman"/>
        </w:rPr>
        <w:t>s</w:t>
      </w:r>
      <w:r w:rsidR="00842248" w:rsidRPr="00455082">
        <w:rPr>
          <w:rFonts w:cs="Times New Roman"/>
        </w:rPr>
        <w:t>’</w:t>
      </w:r>
      <w:r w:rsidRPr="00455082">
        <w:rPr>
          <w:rFonts w:cs="Times New Roman"/>
        </w:rPr>
        <w:t xml:space="preserve"> language proficiency level</w:t>
      </w:r>
      <w:r w:rsidR="00842248" w:rsidRPr="00455082">
        <w:rPr>
          <w:rFonts w:cs="Times New Roman"/>
        </w:rPr>
        <w:t>s</w:t>
      </w:r>
      <w:r w:rsidRPr="00455082">
        <w:rPr>
          <w:rFonts w:cs="Times New Roman"/>
        </w:rPr>
        <w:t xml:space="preserve"> and motivation. Saudi EFL students who </w:t>
      </w:r>
      <w:r w:rsidR="00842248" w:rsidRPr="00455082">
        <w:rPr>
          <w:rFonts w:cs="Times New Roman"/>
        </w:rPr>
        <w:t>were</w:t>
      </w:r>
      <w:r w:rsidRPr="00455082">
        <w:rPr>
          <w:rFonts w:cs="Times New Roman"/>
        </w:rPr>
        <w:t xml:space="preserve"> more proficient in </w:t>
      </w:r>
      <w:r w:rsidR="00321FB1">
        <w:rPr>
          <w:rFonts w:cs="Times New Roman"/>
        </w:rPr>
        <w:t xml:space="preserve">the second </w:t>
      </w:r>
      <w:r w:rsidRPr="00455082">
        <w:rPr>
          <w:rFonts w:cs="Times New Roman"/>
        </w:rPr>
        <w:t>language</w:t>
      </w:r>
      <w:r w:rsidR="00321FB1">
        <w:rPr>
          <w:rFonts w:cs="Times New Roman"/>
        </w:rPr>
        <w:t>,</w:t>
      </w:r>
      <w:r w:rsidRPr="00455082">
        <w:rPr>
          <w:rFonts w:cs="Times New Roman"/>
        </w:rPr>
        <w:t xml:space="preserve"> or highly motivated</w:t>
      </w:r>
      <w:r w:rsidR="00321FB1">
        <w:rPr>
          <w:rFonts w:cs="Times New Roman"/>
        </w:rPr>
        <w:t>,</w:t>
      </w:r>
      <w:r w:rsidRPr="00455082">
        <w:rPr>
          <w:rFonts w:cs="Times New Roman"/>
        </w:rPr>
        <w:t xml:space="preserve"> used </w:t>
      </w:r>
      <w:r w:rsidR="00321FB1">
        <w:rPr>
          <w:rFonts w:cs="Times New Roman"/>
        </w:rPr>
        <w:t xml:space="preserve">particular </w:t>
      </w:r>
      <w:r w:rsidRPr="00455082">
        <w:rPr>
          <w:rFonts w:cs="Times New Roman"/>
        </w:rPr>
        <w:t xml:space="preserve">language learning strategies more frequently than others. Participants with higher proficiency levels used a greater number of strategies more frequently </w:t>
      </w:r>
      <w:r w:rsidR="00842248" w:rsidRPr="00455082">
        <w:rPr>
          <w:rFonts w:cs="Times New Roman"/>
        </w:rPr>
        <w:t xml:space="preserve">than their counterparts with </w:t>
      </w:r>
      <w:r w:rsidRPr="00455082">
        <w:rPr>
          <w:rFonts w:cs="Times New Roman"/>
        </w:rPr>
        <w:t>lower proficiency levels in all categories. The findings also revealed that</w:t>
      </w:r>
      <w:r w:rsidR="00321FB1">
        <w:rPr>
          <w:rFonts w:cs="Times New Roman"/>
        </w:rPr>
        <w:t xml:space="preserve"> both</w:t>
      </w:r>
      <w:r w:rsidRPr="00455082">
        <w:rPr>
          <w:rFonts w:cs="Times New Roman"/>
        </w:rPr>
        <w:t xml:space="preserve"> teachers and teach</w:t>
      </w:r>
      <w:r w:rsidR="00C23C72" w:rsidRPr="00455082">
        <w:rPr>
          <w:rFonts w:cs="Times New Roman"/>
        </w:rPr>
        <w:t>ing practices affect students’</w:t>
      </w:r>
      <w:r w:rsidRPr="00455082">
        <w:rPr>
          <w:rFonts w:cs="Times New Roman"/>
        </w:rPr>
        <w:t xml:space="preserve"> motivation and </w:t>
      </w:r>
      <w:r w:rsidR="00321FB1">
        <w:rPr>
          <w:rFonts w:cs="Times New Roman"/>
        </w:rPr>
        <w:t xml:space="preserve">their particular </w:t>
      </w:r>
      <w:r w:rsidRPr="00455082">
        <w:rPr>
          <w:rFonts w:cs="Times New Roman"/>
        </w:rPr>
        <w:t>strategy use.</w:t>
      </w:r>
    </w:p>
    <w:p w14:paraId="40C5F505" w14:textId="260AA635" w:rsidR="00A6750C" w:rsidRPr="00455082" w:rsidRDefault="00DA4302" w:rsidP="00455082">
      <w:pPr>
        <w:spacing w:line="480" w:lineRule="auto"/>
        <w:ind w:firstLine="720"/>
        <w:contextualSpacing/>
        <w:rPr>
          <w:rFonts w:cs="Times New Roman"/>
        </w:rPr>
      </w:pPr>
      <w:r w:rsidRPr="00455082">
        <w:rPr>
          <w:rFonts w:cs="Times New Roman"/>
        </w:rPr>
        <w:t xml:space="preserve">In a similar study, Alhaisoni (2012) investigated the type and the frequency of language learning strategies by Saudi EFL students in </w:t>
      </w:r>
      <w:r w:rsidR="00C23C72" w:rsidRPr="00455082">
        <w:rPr>
          <w:rFonts w:cs="Times New Roman"/>
        </w:rPr>
        <w:t xml:space="preserve">an </w:t>
      </w:r>
      <w:r w:rsidRPr="00455082">
        <w:rPr>
          <w:rFonts w:cs="Times New Roman"/>
        </w:rPr>
        <w:t xml:space="preserve">intensive </w:t>
      </w:r>
      <w:r w:rsidR="00C23C72" w:rsidRPr="00455082">
        <w:rPr>
          <w:rFonts w:cs="Times New Roman"/>
        </w:rPr>
        <w:t xml:space="preserve">English </w:t>
      </w:r>
      <w:r w:rsidRPr="00455082">
        <w:rPr>
          <w:rFonts w:cs="Times New Roman"/>
        </w:rPr>
        <w:t>learning program</w:t>
      </w:r>
      <w:r w:rsidR="00C23C72" w:rsidRPr="00455082">
        <w:rPr>
          <w:rFonts w:cs="Times New Roman"/>
        </w:rPr>
        <w:t xml:space="preserve"> in Saudi Arabia</w:t>
      </w:r>
      <w:r w:rsidRPr="00455082">
        <w:rPr>
          <w:rFonts w:cs="Times New Roman"/>
        </w:rPr>
        <w:t xml:space="preserve">. His study </w:t>
      </w:r>
      <w:r w:rsidR="00C23C72" w:rsidRPr="00455082">
        <w:rPr>
          <w:rFonts w:cs="Times New Roman"/>
        </w:rPr>
        <w:t>sought</w:t>
      </w:r>
      <w:r w:rsidRPr="00455082">
        <w:rPr>
          <w:rFonts w:cs="Times New Roman"/>
        </w:rPr>
        <w:t xml:space="preserve"> to explore the relationship between participants’ gender</w:t>
      </w:r>
      <w:r w:rsidR="00321FB1">
        <w:rPr>
          <w:rFonts w:cs="Times New Roman"/>
        </w:rPr>
        <w:t>s</w:t>
      </w:r>
      <w:r w:rsidRPr="00455082">
        <w:rPr>
          <w:rFonts w:cs="Times New Roman"/>
        </w:rPr>
        <w:t xml:space="preserve"> and </w:t>
      </w:r>
      <w:r w:rsidR="00C23C72" w:rsidRPr="00455082">
        <w:rPr>
          <w:rFonts w:cs="Times New Roman"/>
        </w:rPr>
        <w:t xml:space="preserve">levels of </w:t>
      </w:r>
      <w:r w:rsidRPr="00455082">
        <w:rPr>
          <w:rFonts w:cs="Times New Roman"/>
        </w:rPr>
        <w:t>language proficiency and their use of language learning strategies. Participants i</w:t>
      </w:r>
      <w:r w:rsidR="00C23C72" w:rsidRPr="00455082">
        <w:rPr>
          <w:rFonts w:cs="Times New Roman"/>
        </w:rPr>
        <w:t xml:space="preserve">n this study </w:t>
      </w:r>
      <w:r w:rsidR="00C23C72" w:rsidRPr="00455082">
        <w:rPr>
          <w:rFonts w:cs="Times New Roman"/>
        </w:rPr>
        <w:lastRenderedPageBreak/>
        <w:t xml:space="preserve">involved 701 </w:t>
      </w:r>
      <w:r w:rsidR="00C9346E">
        <w:rPr>
          <w:rFonts w:cs="Times New Roman"/>
        </w:rPr>
        <w:t xml:space="preserve">male and female </w:t>
      </w:r>
      <w:r w:rsidRPr="00455082">
        <w:rPr>
          <w:rFonts w:cs="Times New Roman"/>
        </w:rPr>
        <w:t>Saudi college students</w:t>
      </w:r>
      <w:r w:rsidR="00321FB1">
        <w:rPr>
          <w:rFonts w:cs="Times New Roman"/>
        </w:rPr>
        <w:t xml:space="preserve"> </w:t>
      </w:r>
      <w:r w:rsidRPr="00455082">
        <w:rPr>
          <w:rFonts w:cs="Times New Roman"/>
        </w:rPr>
        <w:t xml:space="preserve">enrolled </w:t>
      </w:r>
      <w:r w:rsidR="00FB3C49">
        <w:rPr>
          <w:rFonts w:cs="Times New Roman"/>
        </w:rPr>
        <w:t xml:space="preserve">the </w:t>
      </w:r>
      <w:r w:rsidR="00FB3C49" w:rsidRPr="00455082">
        <w:rPr>
          <w:rFonts w:cs="Times New Roman"/>
        </w:rPr>
        <w:t xml:space="preserve">first-year </w:t>
      </w:r>
      <w:r w:rsidR="00FB3C49">
        <w:rPr>
          <w:rFonts w:cs="Times New Roman"/>
        </w:rPr>
        <w:t>at</w:t>
      </w:r>
      <w:r w:rsidRPr="00455082">
        <w:rPr>
          <w:rFonts w:cs="Times New Roman"/>
        </w:rPr>
        <w:t xml:space="preserve"> intensive English language program. The researche</w:t>
      </w:r>
      <w:r w:rsidR="00C23C72" w:rsidRPr="00455082">
        <w:rPr>
          <w:rFonts w:cs="Times New Roman"/>
        </w:rPr>
        <w:t>r used a modified version of Oxford’s</w:t>
      </w:r>
      <w:r w:rsidRPr="00455082">
        <w:rPr>
          <w:rFonts w:cs="Times New Roman"/>
        </w:rPr>
        <w:t xml:space="preserve"> </w:t>
      </w:r>
      <w:r w:rsidR="00C23C72" w:rsidRPr="00455082">
        <w:rPr>
          <w:rFonts w:cs="Times New Roman"/>
        </w:rPr>
        <w:t>(</w:t>
      </w:r>
      <w:r w:rsidRPr="00455082">
        <w:rPr>
          <w:rFonts w:cs="Times New Roman"/>
        </w:rPr>
        <w:t xml:space="preserve">1990) Strategy Inventory for Language Learning (SILL) to examine the type and the frequency of </w:t>
      </w:r>
      <w:r w:rsidR="00C23C72" w:rsidRPr="00455082">
        <w:rPr>
          <w:rFonts w:cs="Times New Roman"/>
        </w:rPr>
        <w:t>language learning strategies</w:t>
      </w:r>
      <w:r w:rsidRPr="00455082">
        <w:rPr>
          <w:rFonts w:cs="Times New Roman"/>
        </w:rPr>
        <w:t xml:space="preserve"> used by Saudi EFL students. </w:t>
      </w:r>
    </w:p>
    <w:p w14:paraId="3583CED8" w14:textId="2F9120BB" w:rsidR="0005271D" w:rsidRPr="00455082" w:rsidRDefault="00DA4302" w:rsidP="00455082">
      <w:pPr>
        <w:spacing w:line="480" w:lineRule="auto"/>
        <w:ind w:firstLine="720"/>
        <w:contextualSpacing/>
        <w:rPr>
          <w:rFonts w:cs="Times New Roman"/>
        </w:rPr>
      </w:pPr>
      <w:r w:rsidRPr="00455082">
        <w:rPr>
          <w:rFonts w:cs="Times New Roman"/>
        </w:rPr>
        <w:t xml:space="preserve">In terms of frequency, the result </w:t>
      </w:r>
      <w:r w:rsidR="000B3BF0">
        <w:rPr>
          <w:rFonts w:cs="Times New Roman"/>
        </w:rPr>
        <w:t xml:space="preserve">from </w:t>
      </w:r>
      <w:r w:rsidR="000B3BF0" w:rsidRPr="00455082">
        <w:rPr>
          <w:rFonts w:cs="Times New Roman"/>
        </w:rPr>
        <w:t>Alhaisoni (2012)</w:t>
      </w:r>
      <w:r w:rsidR="000B3BF0">
        <w:rPr>
          <w:rFonts w:cs="Times New Roman"/>
        </w:rPr>
        <w:t xml:space="preserve"> study</w:t>
      </w:r>
      <w:r w:rsidR="000B3BF0" w:rsidRPr="00455082">
        <w:rPr>
          <w:rFonts w:cs="Times New Roman"/>
        </w:rPr>
        <w:t xml:space="preserve"> </w:t>
      </w:r>
      <w:r w:rsidRPr="00455082">
        <w:rPr>
          <w:rFonts w:cs="Times New Roman"/>
        </w:rPr>
        <w:t xml:space="preserve">revealed that Saudi students in </w:t>
      </w:r>
      <w:r w:rsidR="00C23C72" w:rsidRPr="00455082">
        <w:rPr>
          <w:rFonts w:cs="Times New Roman"/>
        </w:rPr>
        <w:t xml:space="preserve">an </w:t>
      </w:r>
      <w:r w:rsidRPr="00455082">
        <w:rPr>
          <w:rFonts w:cs="Times New Roman"/>
        </w:rPr>
        <w:t>EFL setting can be classified as low to moderate users of language learni</w:t>
      </w:r>
      <w:r w:rsidR="0005271D" w:rsidRPr="00455082">
        <w:rPr>
          <w:rFonts w:cs="Times New Roman"/>
        </w:rPr>
        <w:t>ng strategies,</w:t>
      </w:r>
      <w:r w:rsidRPr="00455082">
        <w:rPr>
          <w:rFonts w:cs="Times New Roman"/>
        </w:rPr>
        <w:t xml:space="preserve"> a finding consistent with Al-Otaibi</w:t>
      </w:r>
      <w:r w:rsidR="00C9346E">
        <w:rPr>
          <w:rFonts w:cs="Times New Roman"/>
        </w:rPr>
        <w:t>’s</w:t>
      </w:r>
      <w:r w:rsidRPr="00455082">
        <w:rPr>
          <w:rFonts w:cs="Times New Roman"/>
        </w:rPr>
        <w:t xml:space="preserve"> (2004) result</w:t>
      </w:r>
      <w:r w:rsidR="00C23C72" w:rsidRPr="00455082">
        <w:rPr>
          <w:rFonts w:cs="Times New Roman"/>
        </w:rPr>
        <w:t>s</w:t>
      </w:r>
      <w:r w:rsidRPr="00455082">
        <w:rPr>
          <w:rFonts w:cs="Times New Roman"/>
        </w:rPr>
        <w:t xml:space="preserve">. Saudi students preferred to use cognitive and metacognitive strategies more frequently than other strategies while affective and memory strategies were the least frequently used among all </w:t>
      </w:r>
      <w:r w:rsidR="00C23C72" w:rsidRPr="00455082">
        <w:rPr>
          <w:rFonts w:cs="Times New Roman"/>
        </w:rPr>
        <w:t>language learning strategies</w:t>
      </w:r>
      <w:r w:rsidRPr="00455082">
        <w:rPr>
          <w:rFonts w:cs="Times New Roman"/>
        </w:rPr>
        <w:t xml:space="preserve">. </w:t>
      </w:r>
    </w:p>
    <w:p w14:paraId="36EA188D" w14:textId="64326BC1" w:rsidR="0005271D" w:rsidRPr="00455082" w:rsidRDefault="00C23C72" w:rsidP="00455082">
      <w:pPr>
        <w:spacing w:line="480" w:lineRule="auto"/>
        <w:ind w:firstLine="720"/>
        <w:contextualSpacing/>
        <w:rPr>
          <w:rFonts w:cs="Times New Roman"/>
        </w:rPr>
      </w:pPr>
      <w:r w:rsidRPr="00455082">
        <w:rPr>
          <w:rFonts w:cs="Times New Roman"/>
        </w:rPr>
        <w:t>T</w:t>
      </w:r>
      <w:r w:rsidR="00DA4302" w:rsidRPr="00455082">
        <w:rPr>
          <w:rFonts w:cs="Times New Roman"/>
        </w:rPr>
        <w:t>he result</w:t>
      </w:r>
      <w:r w:rsidRPr="00455082">
        <w:rPr>
          <w:rFonts w:cs="Times New Roman"/>
        </w:rPr>
        <w:t>s of Alhaisoni (2012)</w:t>
      </w:r>
      <w:r w:rsidR="00DA4302" w:rsidRPr="00455082">
        <w:rPr>
          <w:rFonts w:cs="Times New Roman"/>
        </w:rPr>
        <w:t xml:space="preserve"> </w:t>
      </w:r>
      <w:r w:rsidRPr="00455082">
        <w:rPr>
          <w:rFonts w:cs="Times New Roman"/>
        </w:rPr>
        <w:t xml:space="preserve">research </w:t>
      </w:r>
      <w:r w:rsidR="00DA4302" w:rsidRPr="00455082">
        <w:rPr>
          <w:rFonts w:cs="Times New Roman"/>
        </w:rPr>
        <w:t>indicated that gender was not a significant determiner of students</w:t>
      </w:r>
      <w:r w:rsidRPr="00455082">
        <w:rPr>
          <w:rFonts w:cs="Times New Roman"/>
        </w:rPr>
        <w:t>’</w:t>
      </w:r>
      <w:r w:rsidR="00DA4302" w:rsidRPr="00455082">
        <w:rPr>
          <w:rFonts w:cs="Times New Roman"/>
        </w:rPr>
        <w:t xml:space="preserve"> </w:t>
      </w:r>
      <w:r w:rsidRPr="00455082">
        <w:rPr>
          <w:rFonts w:cs="Times New Roman"/>
        </w:rPr>
        <w:t>language learning strategies</w:t>
      </w:r>
      <w:r w:rsidR="00C9346E">
        <w:rPr>
          <w:rFonts w:cs="Times New Roman"/>
        </w:rPr>
        <w:t>,</w:t>
      </w:r>
      <w:r w:rsidRPr="00455082">
        <w:rPr>
          <w:rFonts w:cs="Times New Roman"/>
        </w:rPr>
        <w:t xml:space="preserve"> </w:t>
      </w:r>
      <w:r w:rsidR="00DA4302" w:rsidRPr="00455082">
        <w:rPr>
          <w:rFonts w:cs="Times New Roman"/>
        </w:rPr>
        <w:t xml:space="preserve">which seemed inconsistent with previous studies (Green </w:t>
      </w:r>
      <w:r w:rsidR="0005271D" w:rsidRPr="00455082">
        <w:rPr>
          <w:rFonts w:cs="Times New Roman"/>
        </w:rPr>
        <w:t>&amp;</w:t>
      </w:r>
      <w:r w:rsidR="00DA4302" w:rsidRPr="00455082">
        <w:rPr>
          <w:rFonts w:cs="Times New Roman"/>
        </w:rPr>
        <w:t xml:space="preserve"> Oxford, 1995; Oxford et a</w:t>
      </w:r>
      <w:r w:rsidR="00F2460F" w:rsidRPr="00455082">
        <w:rPr>
          <w:rFonts w:cs="Times New Roman"/>
        </w:rPr>
        <w:t>l., 1988; Oxford &amp; Nyikos, 1989</w:t>
      </w:r>
      <w:r w:rsidR="001A660A">
        <w:rPr>
          <w:rFonts w:cs="Times New Roman"/>
        </w:rPr>
        <w:t>). Saudi female</w:t>
      </w:r>
      <w:r w:rsidR="00DA4302" w:rsidRPr="00455082">
        <w:rPr>
          <w:rFonts w:cs="Times New Roman"/>
        </w:rPr>
        <w:t xml:space="preserve"> students didn’t differ significantly in using </w:t>
      </w:r>
      <w:r w:rsidR="00383F65" w:rsidRPr="00455082">
        <w:rPr>
          <w:rFonts w:cs="Times New Roman"/>
        </w:rPr>
        <w:t xml:space="preserve">language learning strategies </w:t>
      </w:r>
      <w:r w:rsidR="00DA4302" w:rsidRPr="00455082">
        <w:rPr>
          <w:rFonts w:cs="Times New Roman"/>
        </w:rPr>
        <w:t>from their male counterparts except only for one strategy (social strategies)</w:t>
      </w:r>
      <w:r w:rsidR="00C9346E">
        <w:rPr>
          <w:rFonts w:cs="Times New Roman"/>
        </w:rPr>
        <w:t>,</w:t>
      </w:r>
      <w:r w:rsidR="00DA4302" w:rsidRPr="00455082">
        <w:rPr>
          <w:rFonts w:cs="Times New Roman"/>
        </w:rPr>
        <w:t xml:space="preserve"> in which females reported using more frequently than male</w:t>
      </w:r>
      <w:r w:rsidRPr="00455082">
        <w:rPr>
          <w:rFonts w:cs="Times New Roman"/>
        </w:rPr>
        <w:t xml:space="preserve"> students</w:t>
      </w:r>
      <w:r w:rsidR="00DA4302" w:rsidRPr="00455082">
        <w:rPr>
          <w:rFonts w:cs="Times New Roman"/>
        </w:rPr>
        <w:t xml:space="preserve"> </w:t>
      </w:r>
      <w:r w:rsidRPr="00455082">
        <w:rPr>
          <w:rFonts w:cs="Times New Roman"/>
        </w:rPr>
        <w:t>did</w:t>
      </w:r>
      <w:r w:rsidR="00DA4302" w:rsidRPr="00455082">
        <w:rPr>
          <w:rFonts w:cs="Times New Roman"/>
        </w:rPr>
        <w:t xml:space="preserve">. </w:t>
      </w:r>
    </w:p>
    <w:p w14:paraId="0555A872" w14:textId="7D5CAF84" w:rsidR="00DA4302" w:rsidRPr="00455082" w:rsidRDefault="00DA4302" w:rsidP="00455082">
      <w:pPr>
        <w:spacing w:line="480" w:lineRule="auto"/>
        <w:ind w:firstLine="720"/>
        <w:contextualSpacing/>
        <w:rPr>
          <w:rFonts w:cs="Times New Roman"/>
        </w:rPr>
      </w:pPr>
      <w:r w:rsidRPr="00455082">
        <w:rPr>
          <w:rFonts w:cs="Times New Roman"/>
        </w:rPr>
        <w:t>The study also indicated a positive relationship between the students’ level</w:t>
      </w:r>
      <w:r w:rsidR="00383F65" w:rsidRPr="00455082">
        <w:rPr>
          <w:rFonts w:cs="Times New Roman"/>
        </w:rPr>
        <w:t>s</w:t>
      </w:r>
      <w:r w:rsidRPr="00455082">
        <w:rPr>
          <w:rFonts w:cs="Times New Roman"/>
        </w:rPr>
        <w:t xml:space="preserve"> of proficiency in </w:t>
      </w:r>
      <w:r w:rsidR="00383F65" w:rsidRPr="00455082">
        <w:rPr>
          <w:rFonts w:cs="Times New Roman"/>
        </w:rPr>
        <w:t xml:space="preserve">the </w:t>
      </w:r>
      <w:r w:rsidRPr="00455082">
        <w:rPr>
          <w:rFonts w:cs="Times New Roman"/>
        </w:rPr>
        <w:t xml:space="preserve">English language and their use of </w:t>
      </w:r>
      <w:r w:rsidR="00383F65" w:rsidRPr="00455082">
        <w:rPr>
          <w:rFonts w:cs="Times New Roman"/>
        </w:rPr>
        <w:t>language learning strategies. Advanced level</w:t>
      </w:r>
      <w:r w:rsidRPr="00455082">
        <w:rPr>
          <w:rFonts w:cs="Times New Roman"/>
        </w:rPr>
        <w:t xml:space="preserve"> students used all six </w:t>
      </w:r>
      <w:r w:rsidR="00C9346E">
        <w:rPr>
          <w:rFonts w:cs="Times New Roman"/>
        </w:rPr>
        <w:t xml:space="preserve">language learning </w:t>
      </w:r>
      <w:r w:rsidRPr="00455082">
        <w:rPr>
          <w:rFonts w:cs="Times New Roman"/>
        </w:rPr>
        <w:t xml:space="preserve">categories more frequently than those </w:t>
      </w:r>
      <w:r w:rsidR="00383F65" w:rsidRPr="00455082">
        <w:rPr>
          <w:rFonts w:cs="Times New Roman"/>
        </w:rPr>
        <w:t>having</w:t>
      </w:r>
      <w:r w:rsidRPr="00455082">
        <w:rPr>
          <w:rFonts w:cs="Times New Roman"/>
        </w:rPr>
        <w:t xml:space="preserve"> lower proficient levels.  </w:t>
      </w:r>
    </w:p>
    <w:p w14:paraId="422BD8E8" w14:textId="72227347" w:rsidR="00DA4302" w:rsidRPr="00455082" w:rsidRDefault="00C9346E" w:rsidP="00455082">
      <w:pPr>
        <w:spacing w:line="480" w:lineRule="auto"/>
        <w:ind w:firstLine="720"/>
        <w:contextualSpacing/>
        <w:rPr>
          <w:rFonts w:cs="Times New Roman"/>
        </w:rPr>
      </w:pPr>
      <w:r>
        <w:rPr>
          <w:rFonts w:cs="Times New Roman"/>
        </w:rPr>
        <w:t xml:space="preserve">An additional study, conducted by </w:t>
      </w:r>
      <w:r w:rsidR="00DA4302" w:rsidRPr="00455082">
        <w:rPr>
          <w:rFonts w:cs="Times New Roman"/>
        </w:rPr>
        <w:t>McMullen (2009)</w:t>
      </w:r>
      <w:r>
        <w:rPr>
          <w:rFonts w:cs="Times New Roman"/>
        </w:rPr>
        <w:t>,</w:t>
      </w:r>
      <w:r w:rsidR="00DA4302" w:rsidRPr="00455082">
        <w:rPr>
          <w:rFonts w:cs="Times New Roman"/>
        </w:rPr>
        <w:t xml:space="preserve"> investigated the use of language learning strategies used by Saudi EFL students. </w:t>
      </w:r>
      <w:r>
        <w:rPr>
          <w:rFonts w:cs="Times New Roman"/>
        </w:rPr>
        <w:t xml:space="preserve">The study was conducted </w:t>
      </w:r>
      <w:r w:rsidR="00DA4302" w:rsidRPr="00455082">
        <w:rPr>
          <w:rFonts w:cs="Times New Roman"/>
        </w:rPr>
        <w:t xml:space="preserve">to determine if gender and academic major have any influence on </w:t>
      </w:r>
      <w:r w:rsidR="0047495C" w:rsidRPr="00455082">
        <w:rPr>
          <w:rFonts w:cs="Times New Roman"/>
        </w:rPr>
        <w:t>the Saudi EFL students’ use of language learning s</w:t>
      </w:r>
      <w:r w:rsidR="00DA4302" w:rsidRPr="00455082">
        <w:rPr>
          <w:rFonts w:cs="Times New Roman"/>
        </w:rPr>
        <w:t xml:space="preserve">trategies, and whether Strategy Based Instruction (SBI) can help students improve their writing </w:t>
      </w:r>
      <w:r w:rsidR="00DA4302" w:rsidRPr="00455082">
        <w:rPr>
          <w:rFonts w:cs="Times New Roman"/>
        </w:rPr>
        <w:lastRenderedPageBreak/>
        <w:t xml:space="preserve">abilities. Data </w:t>
      </w:r>
      <w:r w:rsidR="0047495C" w:rsidRPr="00455082">
        <w:rPr>
          <w:rFonts w:cs="Times New Roman"/>
        </w:rPr>
        <w:t>were</w:t>
      </w:r>
      <w:r w:rsidR="00DA4302" w:rsidRPr="00455082">
        <w:rPr>
          <w:rFonts w:cs="Times New Roman"/>
        </w:rPr>
        <w:t xml:space="preserve"> </w:t>
      </w:r>
      <w:r w:rsidR="0005271D" w:rsidRPr="00455082">
        <w:rPr>
          <w:rFonts w:cs="Times New Roman"/>
        </w:rPr>
        <w:t xml:space="preserve">also </w:t>
      </w:r>
      <w:r w:rsidR="0047495C" w:rsidRPr="00455082">
        <w:rPr>
          <w:rFonts w:cs="Times New Roman"/>
        </w:rPr>
        <w:t>collected from 165 Saudi EFL</w:t>
      </w:r>
      <w:r>
        <w:rPr>
          <w:rFonts w:cs="Times New Roman"/>
        </w:rPr>
        <w:t xml:space="preserve"> male and female</w:t>
      </w:r>
      <w:r w:rsidR="0047495C" w:rsidRPr="00455082">
        <w:rPr>
          <w:rFonts w:cs="Times New Roman"/>
        </w:rPr>
        <w:t xml:space="preserve"> students</w:t>
      </w:r>
      <w:r>
        <w:rPr>
          <w:rFonts w:cs="Times New Roman"/>
        </w:rPr>
        <w:t xml:space="preserve"> </w:t>
      </w:r>
      <w:r w:rsidR="0047495C" w:rsidRPr="00455082">
        <w:rPr>
          <w:rFonts w:cs="Times New Roman"/>
        </w:rPr>
        <w:t>from three universities across the country using the questionnaire developed by Oxford (1</w:t>
      </w:r>
      <w:r w:rsidR="00DA4302" w:rsidRPr="00455082">
        <w:rPr>
          <w:rFonts w:cs="Times New Roman"/>
        </w:rPr>
        <w:t>990)</w:t>
      </w:r>
      <w:r w:rsidR="0047495C" w:rsidRPr="00455082">
        <w:rPr>
          <w:rFonts w:cs="Times New Roman"/>
        </w:rPr>
        <w:t>,</w:t>
      </w:r>
      <w:r w:rsidR="00DA4302" w:rsidRPr="00455082">
        <w:rPr>
          <w:rFonts w:cs="Times New Roman"/>
        </w:rPr>
        <w:t xml:space="preserve"> Strategy Inventory for Language Learning (SILL).</w:t>
      </w:r>
    </w:p>
    <w:p w14:paraId="2DE19DE7" w14:textId="62A011E8" w:rsidR="004D4F63" w:rsidRPr="00455082" w:rsidRDefault="004D4F63" w:rsidP="00455082">
      <w:pPr>
        <w:spacing w:line="480" w:lineRule="auto"/>
        <w:ind w:firstLine="720"/>
        <w:contextualSpacing/>
        <w:rPr>
          <w:rFonts w:cs="Times New Roman"/>
        </w:rPr>
      </w:pPr>
      <w:r w:rsidRPr="00455082">
        <w:rPr>
          <w:rFonts w:cs="Times New Roman"/>
        </w:rPr>
        <w:t xml:space="preserve"> </w:t>
      </w:r>
      <w:r w:rsidR="008A0F78" w:rsidRPr="00455082">
        <w:rPr>
          <w:rFonts w:cs="Times New Roman"/>
        </w:rPr>
        <w:t>The results revealed that both male and female students reported a similar</w:t>
      </w:r>
      <w:r w:rsidR="00FB3C49">
        <w:rPr>
          <w:rFonts w:cs="Times New Roman"/>
        </w:rPr>
        <w:t xml:space="preserve"> rank for their most frequently </w:t>
      </w:r>
      <w:r w:rsidR="008A0F78" w:rsidRPr="00455082">
        <w:rPr>
          <w:rFonts w:cs="Times New Roman"/>
        </w:rPr>
        <w:t xml:space="preserve">used strategies in the following order: social, metacognitive, compensation and cognitive strategies. </w:t>
      </w:r>
      <w:r w:rsidRPr="00455082">
        <w:rPr>
          <w:rFonts w:cs="Times New Roman"/>
        </w:rPr>
        <w:t xml:space="preserve">Although no statistically significant differences </w:t>
      </w:r>
      <w:r w:rsidR="0047495C" w:rsidRPr="00455082">
        <w:rPr>
          <w:rFonts w:cs="Times New Roman"/>
        </w:rPr>
        <w:t xml:space="preserve">concerning language learning strategies </w:t>
      </w:r>
      <w:r w:rsidRPr="00455082">
        <w:rPr>
          <w:rFonts w:cs="Times New Roman"/>
        </w:rPr>
        <w:t>were found</w:t>
      </w:r>
      <w:r w:rsidR="00DA4302" w:rsidRPr="00455082">
        <w:rPr>
          <w:rFonts w:cs="Times New Roman"/>
        </w:rPr>
        <w:t xml:space="preserve"> </w:t>
      </w:r>
      <w:r w:rsidR="00F62789" w:rsidRPr="00455082">
        <w:rPr>
          <w:rFonts w:cs="Times New Roman"/>
        </w:rPr>
        <w:t>between Saudi EFL students</w:t>
      </w:r>
      <w:r w:rsidR="00FB3C49">
        <w:rPr>
          <w:rFonts w:cs="Times New Roman"/>
        </w:rPr>
        <w:t>,</w:t>
      </w:r>
      <w:r w:rsidR="00F62789" w:rsidRPr="00455082">
        <w:rPr>
          <w:rFonts w:cs="Times New Roman"/>
        </w:rPr>
        <w:t xml:space="preserve"> </w:t>
      </w:r>
      <w:r w:rsidRPr="00455082">
        <w:rPr>
          <w:rFonts w:cs="Times New Roman"/>
        </w:rPr>
        <w:t xml:space="preserve">based on </w:t>
      </w:r>
      <w:r w:rsidR="00F62789" w:rsidRPr="00455082">
        <w:rPr>
          <w:rFonts w:cs="Times New Roman"/>
        </w:rPr>
        <w:t>their</w:t>
      </w:r>
      <w:r w:rsidRPr="00455082">
        <w:rPr>
          <w:rFonts w:cs="Times New Roman"/>
        </w:rPr>
        <w:t xml:space="preserve"> gender</w:t>
      </w:r>
      <w:r w:rsidR="00FB3C49">
        <w:rPr>
          <w:rFonts w:cs="Times New Roman"/>
        </w:rPr>
        <w:t>s</w:t>
      </w:r>
      <w:r w:rsidR="00F62789" w:rsidRPr="00455082">
        <w:rPr>
          <w:rFonts w:cs="Times New Roman"/>
        </w:rPr>
        <w:t xml:space="preserve"> or their academic major</w:t>
      </w:r>
      <w:r w:rsidRPr="00455082">
        <w:rPr>
          <w:rFonts w:cs="Times New Roman"/>
        </w:rPr>
        <w:t xml:space="preserve">, McMullen (2009) found that </w:t>
      </w:r>
      <w:r w:rsidR="00DA4302" w:rsidRPr="00455082">
        <w:rPr>
          <w:rFonts w:cs="Times New Roman"/>
        </w:rPr>
        <w:t xml:space="preserve">Saudi female students </w:t>
      </w:r>
      <w:r w:rsidR="00FB3C49">
        <w:rPr>
          <w:rFonts w:cs="Times New Roman"/>
        </w:rPr>
        <w:t xml:space="preserve">in general </w:t>
      </w:r>
      <w:r w:rsidR="00DA4302" w:rsidRPr="00455082">
        <w:rPr>
          <w:rFonts w:cs="Times New Roman"/>
        </w:rPr>
        <w:t xml:space="preserve">used more strategies than male students. </w:t>
      </w:r>
    </w:p>
    <w:p w14:paraId="272D1EAA" w14:textId="36E165EC" w:rsidR="00DA4302" w:rsidRDefault="00DA4302" w:rsidP="00455082">
      <w:pPr>
        <w:spacing w:line="480" w:lineRule="auto"/>
        <w:ind w:firstLine="720"/>
        <w:contextualSpacing/>
        <w:rPr>
          <w:rFonts w:cs="Times New Roman"/>
        </w:rPr>
      </w:pPr>
      <w:r w:rsidRPr="00455082">
        <w:rPr>
          <w:rFonts w:cs="Times New Roman"/>
        </w:rPr>
        <w:t xml:space="preserve">McMullen (2009) claimed that there has not been a lot of research on the </w:t>
      </w:r>
      <w:r w:rsidR="00FB3C49">
        <w:rPr>
          <w:rFonts w:cs="Times New Roman"/>
        </w:rPr>
        <w:t>language learning strategies</w:t>
      </w:r>
      <w:r w:rsidRPr="00455082">
        <w:rPr>
          <w:rFonts w:cs="Times New Roman"/>
        </w:rPr>
        <w:t xml:space="preserve"> employed by Saudi EFL students “While many studies around the world have investigated the use of language learning strategies (LLSs) for improving language skills, very little has been published on Saudi students and th</w:t>
      </w:r>
      <w:r w:rsidR="008064E5" w:rsidRPr="00455082">
        <w:rPr>
          <w:rFonts w:cs="Times New Roman"/>
        </w:rPr>
        <w:t>eir use of strategies” (p. 418),</w:t>
      </w:r>
      <w:r w:rsidRPr="00455082">
        <w:rPr>
          <w:rFonts w:cs="Times New Roman"/>
        </w:rPr>
        <w:t xml:space="preserve"> identifying only one documented study</w:t>
      </w:r>
      <w:r w:rsidR="008064E5" w:rsidRPr="00455082">
        <w:rPr>
          <w:rFonts w:cs="Times New Roman"/>
        </w:rPr>
        <w:t xml:space="preserve"> that</w:t>
      </w:r>
      <w:r w:rsidRPr="00455082">
        <w:rPr>
          <w:rFonts w:cs="Times New Roman"/>
        </w:rPr>
        <w:t xml:space="preserve"> </w:t>
      </w:r>
      <w:r w:rsidR="008064E5" w:rsidRPr="00455082">
        <w:rPr>
          <w:rFonts w:cs="Times New Roman"/>
        </w:rPr>
        <w:t>Al-Otaibi</w:t>
      </w:r>
      <w:r w:rsidRPr="00455082">
        <w:rPr>
          <w:rFonts w:cs="Times New Roman"/>
        </w:rPr>
        <w:t xml:space="preserve"> </w:t>
      </w:r>
      <w:r w:rsidR="008064E5" w:rsidRPr="00455082">
        <w:rPr>
          <w:rFonts w:cs="Times New Roman"/>
        </w:rPr>
        <w:t>(</w:t>
      </w:r>
      <w:r w:rsidRPr="00455082">
        <w:rPr>
          <w:rFonts w:cs="Times New Roman"/>
        </w:rPr>
        <w:t>2004) conducted on Saudi EFL students. She urged the research community, Saudis</w:t>
      </w:r>
      <w:r w:rsidR="00FB3C49">
        <w:rPr>
          <w:rFonts w:cs="Times New Roman"/>
        </w:rPr>
        <w:t xml:space="preserve"> in particular,</w:t>
      </w:r>
      <w:r w:rsidRPr="00455082">
        <w:rPr>
          <w:rFonts w:cs="Times New Roman"/>
        </w:rPr>
        <w:t xml:space="preserve"> to be</w:t>
      </w:r>
      <w:r w:rsidR="007221C8" w:rsidRPr="00455082">
        <w:rPr>
          <w:rFonts w:cs="Times New Roman"/>
        </w:rPr>
        <w:t>come</w:t>
      </w:r>
      <w:r w:rsidRPr="00455082">
        <w:rPr>
          <w:rFonts w:cs="Times New Roman"/>
        </w:rPr>
        <w:t xml:space="preserve"> more involved in action research on EFL Saudi learning strategies and styles. </w:t>
      </w:r>
      <w:r w:rsidR="0039164B" w:rsidRPr="00455082">
        <w:rPr>
          <w:rFonts w:cs="Times New Roman"/>
        </w:rPr>
        <w:t>McMullen (2009)</w:t>
      </w:r>
      <w:r w:rsidR="0039164B">
        <w:rPr>
          <w:rFonts w:cs="Times New Roman"/>
        </w:rPr>
        <w:t xml:space="preserve"> also suggested integrating strategy instruction with course content in EFL classroom to develop the students’ language abilities, particularly their writing skills. </w:t>
      </w:r>
    </w:p>
    <w:p w14:paraId="000FF10B" w14:textId="6B7EE79F" w:rsidR="00F11CA9" w:rsidRDefault="00F11CA9" w:rsidP="00455082">
      <w:pPr>
        <w:spacing w:line="480" w:lineRule="auto"/>
        <w:ind w:firstLine="720"/>
        <w:contextualSpacing/>
        <w:rPr>
          <w:rFonts w:cs="Times New Roman"/>
        </w:rPr>
      </w:pPr>
      <w:r w:rsidRPr="00543542">
        <w:rPr>
          <w:rFonts w:cs="Times New Roman"/>
        </w:rPr>
        <w:t xml:space="preserve">Based on the </w:t>
      </w:r>
      <w:r w:rsidR="000E083A" w:rsidRPr="00543542">
        <w:rPr>
          <w:rFonts w:cs="Times New Roman"/>
        </w:rPr>
        <w:t>previous literature review, there seem</w:t>
      </w:r>
      <w:r w:rsidR="0061746F" w:rsidRPr="00543542">
        <w:rPr>
          <w:rFonts w:cs="Times New Roman"/>
        </w:rPr>
        <w:t>s</w:t>
      </w:r>
      <w:r w:rsidRPr="00543542">
        <w:rPr>
          <w:rFonts w:cs="Times New Roman"/>
        </w:rPr>
        <w:t xml:space="preserve"> to be a plethora</w:t>
      </w:r>
      <w:r w:rsidR="000E083A" w:rsidRPr="00543542">
        <w:rPr>
          <w:rFonts w:cs="Times New Roman"/>
        </w:rPr>
        <w:t xml:space="preserve"> of </w:t>
      </w:r>
      <w:r w:rsidRPr="00543542">
        <w:rPr>
          <w:rFonts w:cs="Times New Roman"/>
        </w:rPr>
        <w:t>definitions</w:t>
      </w:r>
      <w:r w:rsidR="000E083A" w:rsidRPr="00543542">
        <w:rPr>
          <w:rFonts w:cs="Times New Roman"/>
        </w:rPr>
        <w:t xml:space="preserve">, characteristics and </w:t>
      </w:r>
      <w:r w:rsidRPr="00543542">
        <w:rPr>
          <w:rFonts w:cs="Times New Roman"/>
        </w:rPr>
        <w:t>classifications</w:t>
      </w:r>
      <w:r w:rsidR="000E083A" w:rsidRPr="00543542">
        <w:rPr>
          <w:rFonts w:cs="Times New Roman"/>
        </w:rPr>
        <w:t xml:space="preserve"> for language learning strategies. In addition, </w:t>
      </w:r>
      <w:r w:rsidR="00126374" w:rsidRPr="00543542">
        <w:rPr>
          <w:rFonts w:cs="Times New Roman"/>
        </w:rPr>
        <w:t xml:space="preserve">the literature review </w:t>
      </w:r>
      <w:r w:rsidR="0061746F" w:rsidRPr="00543542">
        <w:rPr>
          <w:rFonts w:cs="Times New Roman"/>
        </w:rPr>
        <w:t>signifies</w:t>
      </w:r>
      <w:r w:rsidR="00126374" w:rsidRPr="00543542">
        <w:rPr>
          <w:rFonts w:cs="Times New Roman"/>
        </w:rPr>
        <w:t xml:space="preserve"> numerous</w:t>
      </w:r>
      <w:r w:rsidR="000E083A" w:rsidRPr="00543542">
        <w:rPr>
          <w:rFonts w:cs="Times New Roman"/>
        </w:rPr>
        <w:t xml:space="preserve"> </w:t>
      </w:r>
      <w:r w:rsidRPr="00543542">
        <w:rPr>
          <w:rFonts w:cs="Times New Roman"/>
        </w:rPr>
        <w:t>factors influencing the use of language le</w:t>
      </w:r>
      <w:r w:rsidR="000E083A" w:rsidRPr="00543542">
        <w:rPr>
          <w:rFonts w:cs="Times New Roman"/>
        </w:rPr>
        <w:t xml:space="preserve">arning strategies. Similarly, there are </w:t>
      </w:r>
      <w:r w:rsidRPr="00543542">
        <w:rPr>
          <w:rFonts w:cs="Times New Roman"/>
        </w:rPr>
        <w:t xml:space="preserve">different views concerning the definition of learning styles, the hypotheses that underlie learning styles and </w:t>
      </w:r>
      <w:r w:rsidR="000E083A" w:rsidRPr="00543542">
        <w:rPr>
          <w:rFonts w:cs="Times New Roman"/>
        </w:rPr>
        <w:t>several</w:t>
      </w:r>
      <w:r w:rsidRPr="00543542">
        <w:rPr>
          <w:rFonts w:cs="Times New Roman"/>
        </w:rPr>
        <w:t xml:space="preserve"> classifications and dimensions of learning styles.</w:t>
      </w:r>
      <w:r w:rsidR="00126374" w:rsidRPr="00543542">
        <w:rPr>
          <w:rFonts w:cs="Times New Roman"/>
        </w:rPr>
        <w:t xml:space="preserve"> Although the </w:t>
      </w:r>
      <w:r w:rsidR="00126374" w:rsidRPr="00543542">
        <w:rPr>
          <w:rFonts w:cs="Times New Roman"/>
        </w:rPr>
        <w:lastRenderedPageBreak/>
        <w:t>literature review reve</w:t>
      </w:r>
      <w:r w:rsidR="002004B4" w:rsidRPr="00543542">
        <w:rPr>
          <w:rFonts w:cs="Times New Roman"/>
        </w:rPr>
        <w:t>a</w:t>
      </w:r>
      <w:r w:rsidR="00126374" w:rsidRPr="00543542">
        <w:rPr>
          <w:rFonts w:cs="Times New Roman"/>
        </w:rPr>
        <w:t xml:space="preserve">led </w:t>
      </w:r>
      <w:r w:rsidR="002004B4" w:rsidRPr="00543542">
        <w:rPr>
          <w:rFonts w:cs="Times New Roman"/>
        </w:rPr>
        <w:t xml:space="preserve">inconsistency </w:t>
      </w:r>
      <w:r w:rsidR="00126374" w:rsidRPr="00543542">
        <w:rPr>
          <w:rFonts w:cs="Times New Roman"/>
        </w:rPr>
        <w:t xml:space="preserve">regarding the definitions, characteristics and classifications of language strategies and styles, </w:t>
      </w:r>
      <w:r w:rsidR="002004B4" w:rsidRPr="00543542">
        <w:rPr>
          <w:rFonts w:cs="Times New Roman"/>
        </w:rPr>
        <w:t xml:space="preserve">the majority of the researchers affirmed the impact and the importance of language learning strategies and styles on </w:t>
      </w:r>
      <w:r w:rsidR="0061746F" w:rsidRPr="00543542">
        <w:rPr>
          <w:rFonts w:cs="Times New Roman"/>
        </w:rPr>
        <w:t xml:space="preserve">language </w:t>
      </w:r>
      <w:r w:rsidR="002004B4" w:rsidRPr="00543542">
        <w:rPr>
          <w:rFonts w:cs="Times New Roman"/>
        </w:rPr>
        <w:t>learning performance.</w:t>
      </w:r>
      <w:r w:rsidR="009318ED" w:rsidRPr="00543542">
        <w:rPr>
          <w:rFonts w:cs="Times New Roman"/>
        </w:rPr>
        <w:t xml:space="preserve"> The findings from the comprehensive literature review support </w:t>
      </w:r>
      <w:r w:rsidR="0061746F" w:rsidRPr="00543542">
        <w:rPr>
          <w:rFonts w:cs="Times New Roman"/>
        </w:rPr>
        <w:t>the theoretical framework on which this present research study is based.</w:t>
      </w:r>
      <w:r w:rsidR="002004B4">
        <w:rPr>
          <w:rFonts w:cs="Times New Roman"/>
        </w:rPr>
        <w:t xml:space="preserve"> </w:t>
      </w:r>
    </w:p>
    <w:p w14:paraId="63545B55" w14:textId="5542DF8B" w:rsidR="0039164B" w:rsidRPr="00455082" w:rsidRDefault="00465CC5" w:rsidP="00245ADC">
      <w:pPr>
        <w:pStyle w:val="Heading2"/>
      </w:pPr>
      <w:bookmarkStart w:id="97" w:name="_Toc465187264"/>
      <w:r>
        <w:t xml:space="preserve">Chapter </w:t>
      </w:r>
      <w:r w:rsidR="0039164B">
        <w:t>Summary</w:t>
      </w:r>
      <w:bookmarkEnd w:id="97"/>
      <w:r w:rsidR="0039164B">
        <w:t xml:space="preserve"> </w:t>
      </w:r>
    </w:p>
    <w:p w14:paraId="06264DEA" w14:textId="07719A7F" w:rsidR="00F62789" w:rsidRPr="00455082" w:rsidRDefault="007221C8" w:rsidP="00455082">
      <w:pPr>
        <w:spacing w:line="480" w:lineRule="auto"/>
        <w:ind w:firstLine="720"/>
        <w:contextualSpacing/>
        <w:rPr>
          <w:rFonts w:cs="Times New Roman"/>
        </w:rPr>
      </w:pPr>
      <w:r w:rsidRPr="00455082">
        <w:rPr>
          <w:rFonts w:cs="Times New Roman"/>
        </w:rPr>
        <w:t>Chapter 2</w:t>
      </w:r>
      <w:r w:rsidR="00D53DF8" w:rsidRPr="00455082">
        <w:rPr>
          <w:rFonts w:cs="Times New Roman"/>
        </w:rPr>
        <w:t xml:space="preserve"> presented a review of the related literature on language learning strategies, definitions, characteristics, and classifications of language learning strategies. </w:t>
      </w:r>
      <w:r w:rsidR="004D70B4">
        <w:rPr>
          <w:rFonts w:cs="Times New Roman"/>
        </w:rPr>
        <w:t>This literature review provided a comprehensive overview of Oxford’ (1990) typology for language learning strategies. In addition, i</w:t>
      </w:r>
      <w:r w:rsidR="00D53DF8" w:rsidRPr="00455082">
        <w:rPr>
          <w:rFonts w:cs="Times New Roman"/>
        </w:rPr>
        <w:t xml:space="preserve">t </w:t>
      </w:r>
      <w:r w:rsidR="008A1185" w:rsidRPr="00455082">
        <w:rPr>
          <w:rFonts w:cs="Times New Roman"/>
        </w:rPr>
        <w:t>explored</w:t>
      </w:r>
      <w:r w:rsidR="00D53DF8" w:rsidRPr="00455082">
        <w:rPr>
          <w:rFonts w:cs="Times New Roman"/>
        </w:rPr>
        <w:t xml:space="preserve"> some </w:t>
      </w:r>
      <w:r w:rsidR="008A1185" w:rsidRPr="00455082">
        <w:rPr>
          <w:rFonts w:cs="Times New Roman"/>
        </w:rPr>
        <w:t xml:space="preserve">of the </w:t>
      </w:r>
      <w:r w:rsidR="0039164B">
        <w:rPr>
          <w:rFonts w:cs="Times New Roman"/>
        </w:rPr>
        <w:t xml:space="preserve">possible </w:t>
      </w:r>
      <w:r w:rsidR="008A1185" w:rsidRPr="00455082">
        <w:rPr>
          <w:rFonts w:cs="Times New Roman"/>
        </w:rPr>
        <w:t xml:space="preserve">factors that influence </w:t>
      </w:r>
      <w:r w:rsidR="00061159" w:rsidRPr="00455082">
        <w:rPr>
          <w:rFonts w:cs="Times New Roman"/>
        </w:rPr>
        <w:t>a</w:t>
      </w:r>
      <w:r w:rsidR="008A1185" w:rsidRPr="00455082">
        <w:rPr>
          <w:rFonts w:cs="Times New Roman"/>
        </w:rPr>
        <w:t xml:space="preserve"> learner</w:t>
      </w:r>
      <w:r w:rsidR="00061159" w:rsidRPr="00455082">
        <w:rPr>
          <w:rFonts w:cs="Times New Roman"/>
        </w:rPr>
        <w:t>’s</w:t>
      </w:r>
      <w:r w:rsidR="008A1185" w:rsidRPr="00455082">
        <w:rPr>
          <w:rFonts w:cs="Times New Roman"/>
        </w:rPr>
        <w:t xml:space="preserve"> choice of language learning strategies</w:t>
      </w:r>
      <w:r w:rsidR="0039164B">
        <w:rPr>
          <w:rFonts w:cs="Times New Roman"/>
        </w:rPr>
        <w:t xml:space="preserve"> such as the gender of the participants, their academic major and their proficiency levels in English</w:t>
      </w:r>
      <w:r w:rsidR="008A1185" w:rsidRPr="00455082">
        <w:rPr>
          <w:rFonts w:cs="Times New Roman"/>
        </w:rPr>
        <w:t xml:space="preserve">. The chapter </w:t>
      </w:r>
      <w:r w:rsidR="00342EAA" w:rsidRPr="00455082">
        <w:rPr>
          <w:rFonts w:cs="Times New Roman"/>
        </w:rPr>
        <w:t xml:space="preserve">also </w:t>
      </w:r>
      <w:r w:rsidR="008A1185" w:rsidRPr="00455082">
        <w:rPr>
          <w:rFonts w:cs="Times New Roman"/>
        </w:rPr>
        <w:t>reviewed literature on language learning style</w:t>
      </w:r>
      <w:r w:rsidR="00061159" w:rsidRPr="00455082">
        <w:rPr>
          <w:rFonts w:cs="Times New Roman"/>
        </w:rPr>
        <w:t>s</w:t>
      </w:r>
      <w:r w:rsidR="008A1185" w:rsidRPr="00455082">
        <w:rPr>
          <w:rFonts w:cs="Times New Roman"/>
        </w:rPr>
        <w:t>, definitions, fundamentals and classifications of language learning styles</w:t>
      </w:r>
      <w:r w:rsidR="004D70B4">
        <w:rPr>
          <w:rFonts w:cs="Times New Roman"/>
        </w:rPr>
        <w:t>, focusing on Reid’s (1995) classification of perceptual language learning styles</w:t>
      </w:r>
      <w:r w:rsidR="008A1185" w:rsidRPr="00455082">
        <w:rPr>
          <w:rFonts w:cs="Times New Roman"/>
        </w:rPr>
        <w:t>.</w:t>
      </w:r>
      <w:r w:rsidR="00342EAA" w:rsidRPr="00455082">
        <w:rPr>
          <w:rFonts w:cs="Times New Roman"/>
        </w:rPr>
        <w:t xml:space="preserve"> </w:t>
      </w:r>
      <w:r w:rsidR="0039164B">
        <w:rPr>
          <w:rFonts w:cs="Times New Roman"/>
        </w:rPr>
        <w:t>Additionally, C</w:t>
      </w:r>
      <w:r w:rsidR="00061159" w:rsidRPr="00455082">
        <w:rPr>
          <w:rFonts w:cs="Times New Roman"/>
        </w:rPr>
        <w:t xml:space="preserve">hapter 2 </w:t>
      </w:r>
      <w:r w:rsidR="00342EAA" w:rsidRPr="00455082">
        <w:rPr>
          <w:rFonts w:cs="Times New Roman"/>
        </w:rPr>
        <w:t>discussed the importance of</w:t>
      </w:r>
      <w:r w:rsidR="0039164B">
        <w:rPr>
          <w:rFonts w:cs="Times New Roman"/>
        </w:rPr>
        <w:t xml:space="preserve"> language</w:t>
      </w:r>
      <w:r w:rsidR="00342EAA" w:rsidRPr="00455082">
        <w:rPr>
          <w:rFonts w:cs="Times New Roman"/>
        </w:rPr>
        <w:t xml:space="preserve"> learning strategies and styles in learning a second language</w:t>
      </w:r>
      <w:r w:rsidR="004D70B4">
        <w:rPr>
          <w:rFonts w:cs="Times New Roman"/>
        </w:rPr>
        <w:t>.</w:t>
      </w:r>
      <w:r w:rsidR="00342EAA" w:rsidRPr="00455082">
        <w:rPr>
          <w:rFonts w:cs="Times New Roman"/>
        </w:rPr>
        <w:t xml:space="preserve"> </w:t>
      </w:r>
      <w:r w:rsidR="004D70B4">
        <w:rPr>
          <w:rFonts w:cs="Times New Roman"/>
        </w:rPr>
        <w:t xml:space="preserve">It also </w:t>
      </w:r>
      <w:r w:rsidR="00342EAA" w:rsidRPr="00455082">
        <w:rPr>
          <w:rFonts w:cs="Times New Roman"/>
        </w:rPr>
        <w:t xml:space="preserve">reviewed some of the research studies on language learning strategies that </w:t>
      </w:r>
      <w:r w:rsidR="0039164B">
        <w:rPr>
          <w:rFonts w:cs="Times New Roman"/>
        </w:rPr>
        <w:t>have</w:t>
      </w:r>
      <w:r w:rsidR="00342EAA" w:rsidRPr="00455082">
        <w:rPr>
          <w:rFonts w:cs="Times New Roman"/>
        </w:rPr>
        <w:t xml:space="preserve"> been conducted in Saudi EFL context</w:t>
      </w:r>
      <w:r w:rsidR="004D70B4">
        <w:rPr>
          <w:rFonts w:cs="Times New Roman"/>
        </w:rPr>
        <w:t>s</w:t>
      </w:r>
      <w:r w:rsidR="00342EAA" w:rsidRPr="00455082">
        <w:rPr>
          <w:rFonts w:cs="Times New Roman"/>
        </w:rPr>
        <w:t xml:space="preserve">. </w:t>
      </w:r>
    </w:p>
    <w:p w14:paraId="0BBF75A4" w14:textId="2C40A55F" w:rsidR="00862B09" w:rsidRDefault="00061159" w:rsidP="00455082">
      <w:pPr>
        <w:spacing w:line="480" w:lineRule="auto"/>
        <w:ind w:firstLine="720"/>
        <w:contextualSpacing/>
        <w:rPr>
          <w:rFonts w:cs="Times New Roman"/>
        </w:rPr>
      </w:pPr>
      <w:r w:rsidRPr="00455082">
        <w:rPr>
          <w:rFonts w:cs="Times New Roman"/>
        </w:rPr>
        <w:t xml:space="preserve">Chapter 3 will present </w:t>
      </w:r>
      <w:r w:rsidR="00710147" w:rsidRPr="00455082">
        <w:rPr>
          <w:rFonts w:cs="Times New Roman"/>
        </w:rPr>
        <w:t>the methodology for this study</w:t>
      </w:r>
      <w:r w:rsidR="004D70B4">
        <w:rPr>
          <w:rFonts w:cs="Times New Roman"/>
        </w:rPr>
        <w:t>,</w:t>
      </w:r>
      <w:r w:rsidR="00710147" w:rsidRPr="00455082">
        <w:rPr>
          <w:rFonts w:cs="Times New Roman"/>
        </w:rPr>
        <w:t xml:space="preserve"> which includes </w:t>
      </w:r>
      <w:r w:rsidR="008A0F78" w:rsidRPr="00455082">
        <w:rPr>
          <w:rFonts w:cs="Times New Roman"/>
        </w:rPr>
        <w:t xml:space="preserve">the </w:t>
      </w:r>
      <w:r w:rsidR="00F62789" w:rsidRPr="00455082">
        <w:rPr>
          <w:rFonts w:cs="Times New Roman"/>
        </w:rPr>
        <w:t xml:space="preserve">research setting, participants, </w:t>
      </w:r>
      <w:r w:rsidR="008A0F78" w:rsidRPr="00455082">
        <w:rPr>
          <w:rFonts w:cs="Times New Roman"/>
        </w:rPr>
        <w:t xml:space="preserve">instruments and procedures for data collection and analysis. </w:t>
      </w:r>
    </w:p>
    <w:p w14:paraId="2C55D96C" w14:textId="5A208D59" w:rsidR="004D70B4" w:rsidRDefault="00F75DD0" w:rsidP="00F75DD0">
      <w:pPr>
        <w:rPr>
          <w:rFonts w:cs="Times New Roman"/>
        </w:rPr>
      </w:pPr>
      <w:r>
        <w:rPr>
          <w:rFonts w:cs="Times New Roman"/>
        </w:rPr>
        <w:br w:type="page"/>
      </w:r>
    </w:p>
    <w:p w14:paraId="6F09BF12" w14:textId="6FBD207D" w:rsidR="00A872EB" w:rsidRPr="00D82284" w:rsidRDefault="00876165" w:rsidP="00D82284">
      <w:pPr>
        <w:pStyle w:val="Heading1"/>
        <w:jc w:val="center"/>
      </w:pPr>
      <w:bookmarkStart w:id="98" w:name="_Toc319073299"/>
      <w:bookmarkStart w:id="99" w:name="_Toc465187265"/>
      <w:r w:rsidRPr="00C21A66">
        <w:lastRenderedPageBreak/>
        <w:t>CHAPTER 3</w:t>
      </w:r>
      <w:bookmarkStart w:id="100" w:name="_Toc319070634"/>
      <w:bookmarkStart w:id="101" w:name="_Toc319072996"/>
      <w:bookmarkEnd w:id="98"/>
      <w:r w:rsidR="00D82284">
        <w:br/>
      </w:r>
      <w:r w:rsidRPr="00C82A68">
        <w:t>METHODOLOGY</w:t>
      </w:r>
      <w:bookmarkEnd w:id="100"/>
      <w:bookmarkEnd w:id="101"/>
      <w:bookmarkEnd w:id="99"/>
    </w:p>
    <w:p w14:paraId="583D2D32" w14:textId="49D70FC4" w:rsidR="00862B09" w:rsidRPr="00C21A66" w:rsidRDefault="00A872EB" w:rsidP="00245ADC">
      <w:pPr>
        <w:pStyle w:val="Heading2"/>
      </w:pPr>
      <w:bookmarkStart w:id="102" w:name="_Toc319073300"/>
      <w:bookmarkStart w:id="103" w:name="_Toc465187266"/>
      <w:r w:rsidRPr="00C21A66">
        <w:t>Introduction</w:t>
      </w:r>
      <w:bookmarkEnd w:id="102"/>
      <w:bookmarkEnd w:id="103"/>
    </w:p>
    <w:p w14:paraId="6A937A31" w14:textId="4824A1B2" w:rsidR="00862B09" w:rsidRPr="00C21A66" w:rsidRDefault="00876165" w:rsidP="00862B09">
      <w:pPr>
        <w:widowControl w:val="0"/>
        <w:autoSpaceDE w:val="0"/>
        <w:autoSpaceDN w:val="0"/>
        <w:adjustRightInd w:val="0"/>
        <w:spacing w:line="480" w:lineRule="auto"/>
        <w:ind w:firstLine="720"/>
        <w:contextualSpacing/>
        <w:rPr>
          <w:rFonts w:cs="Times New Roman"/>
        </w:rPr>
      </w:pPr>
      <w:r w:rsidRPr="00C21A66">
        <w:rPr>
          <w:rFonts w:cs="Times New Roman"/>
        </w:rPr>
        <w:t>Th</w:t>
      </w:r>
      <w:r w:rsidR="00862B09" w:rsidRPr="00C21A66">
        <w:rPr>
          <w:rFonts w:cs="Times New Roman"/>
        </w:rPr>
        <w:t xml:space="preserve">is </w:t>
      </w:r>
      <w:r w:rsidRPr="00C21A66">
        <w:rPr>
          <w:rFonts w:cs="Times New Roman"/>
        </w:rPr>
        <w:t>chapter provide</w:t>
      </w:r>
      <w:r w:rsidR="000B3BF0">
        <w:rPr>
          <w:rFonts w:cs="Times New Roman"/>
        </w:rPr>
        <w:t>s</w:t>
      </w:r>
      <w:r w:rsidRPr="00C21A66">
        <w:rPr>
          <w:rFonts w:cs="Times New Roman"/>
        </w:rPr>
        <w:t xml:space="preserve"> an overview of the r</w:t>
      </w:r>
      <w:r w:rsidR="000B3BF0">
        <w:rPr>
          <w:rFonts w:cs="Times New Roman"/>
        </w:rPr>
        <w:t xml:space="preserve">esearch methodology that was used in this </w:t>
      </w:r>
      <w:r w:rsidRPr="00C21A66">
        <w:rPr>
          <w:rFonts w:cs="Times New Roman"/>
        </w:rPr>
        <w:t>research study. It begins with an overview of the purpose of the study and a review of the research questions. The chapter provides a comprehensive description of the</w:t>
      </w:r>
      <w:r w:rsidR="00D66DA2" w:rsidRPr="00D66DA2">
        <w:rPr>
          <w:rFonts w:cs="Times New Roman"/>
        </w:rPr>
        <w:t xml:space="preserve"> </w:t>
      </w:r>
      <w:r w:rsidR="00D66DA2" w:rsidRPr="00C21A66">
        <w:rPr>
          <w:rFonts w:cs="Times New Roman"/>
        </w:rPr>
        <w:t>research setting</w:t>
      </w:r>
      <w:r w:rsidR="002F0F66">
        <w:rPr>
          <w:rFonts w:cs="Times New Roman"/>
        </w:rPr>
        <w:t xml:space="preserve">, </w:t>
      </w:r>
      <w:r w:rsidR="00D66DA2">
        <w:rPr>
          <w:rFonts w:cs="Times New Roman"/>
        </w:rPr>
        <w:t>the participants</w:t>
      </w:r>
      <w:r w:rsidR="002F0F66">
        <w:rPr>
          <w:rFonts w:cs="Times New Roman"/>
        </w:rPr>
        <w:t xml:space="preserve"> and </w:t>
      </w:r>
      <w:r w:rsidR="00D66DA2">
        <w:rPr>
          <w:rFonts w:cs="Times New Roman"/>
        </w:rPr>
        <w:t xml:space="preserve">the </w:t>
      </w:r>
      <w:r w:rsidRPr="00C21A66">
        <w:rPr>
          <w:rFonts w:cs="Times New Roman"/>
        </w:rPr>
        <w:t>instruments used for data collection</w:t>
      </w:r>
      <w:r w:rsidR="002F0F66">
        <w:rPr>
          <w:rFonts w:cs="Times New Roman"/>
        </w:rPr>
        <w:t>.</w:t>
      </w:r>
      <w:r w:rsidRPr="00C21A66">
        <w:rPr>
          <w:rFonts w:cs="Times New Roman"/>
        </w:rPr>
        <w:t xml:space="preserve"> </w:t>
      </w:r>
      <w:r w:rsidR="002F0F66">
        <w:rPr>
          <w:rFonts w:cs="Times New Roman"/>
        </w:rPr>
        <w:t>It also</w:t>
      </w:r>
      <w:r w:rsidRPr="00C21A66">
        <w:rPr>
          <w:rFonts w:cs="Times New Roman"/>
        </w:rPr>
        <w:t xml:space="preserve"> </w:t>
      </w:r>
      <w:r w:rsidR="00D66DA2">
        <w:rPr>
          <w:rFonts w:cs="Times New Roman"/>
        </w:rPr>
        <w:t>review</w:t>
      </w:r>
      <w:r w:rsidR="002F0F66">
        <w:rPr>
          <w:rFonts w:cs="Times New Roman"/>
        </w:rPr>
        <w:t>s</w:t>
      </w:r>
      <w:r w:rsidR="00D66DA2">
        <w:rPr>
          <w:rFonts w:cs="Times New Roman"/>
        </w:rPr>
        <w:t xml:space="preserve"> the validity and reliability of the instruments. </w:t>
      </w:r>
      <w:r w:rsidR="00686463">
        <w:rPr>
          <w:rFonts w:cs="Times New Roman"/>
        </w:rPr>
        <w:t>Chapter 3 also</w:t>
      </w:r>
      <w:r w:rsidR="002F0F66">
        <w:rPr>
          <w:rFonts w:cs="Times New Roman"/>
        </w:rPr>
        <w:t xml:space="preserve"> </w:t>
      </w:r>
      <w:r w:rsidR="00686463">
        <w:rPr>
          <w:rFonts w:cs="Times New Roman"/>
        </w:rPr>
        <w:t>presents</w:t>
      </w:r>
      <w:r w:rsidR="002F0F66">
        <w:rPr>
          <w:rFonts w:cs="Times New Roman"/>
        </w:rPr>
        <w:t xml:space="preserve"> the </w:t>
      </w:r>
      <w:r w:rsidRPr="00C21A66">
        <w:rPr>
          <w:rFonts w:cs="Times New Roman"/>
        </w:rPr>
        <w:t>procedure</w:t>
      </w:r>
      <w:r w:rsidR="00DE269C">
        <w:rPr>
          <w:rFonts w:cs="Times New Roman"/>
        </w:rPr>
        <w:t>s</w:t>
      </w:r>
      <w:r w:rsidRPr="00C21A66">
        <w:rPr>
          <w:rFonts w:cs="Times New Roman"/>
        </w:rPr>
        <w:t xml:space="preserve"> </w:t>
      </w:r>
      <w:r w:rsidR="002F0F66">
        <w:rPr>
          <w:rFonts w:cs="Times New Roman"/>
        </w:rPr>
        <w:t xml:space="preserve">used </w:t>
      </w:r>
      <w:r w:rsidRPr="00C21A66">
        <w:rPr>
          <w:rFonts w:cs="Times New Roman"/>
        </w:rPr>
        <w:t xml:space="preserve">for data collection and the </w:t>
      </w:r>
      <w:r w:rsidR="002F0F66">
        <w:rPr>
          <w:rFonts w:cs="Times New Roman"/>
        </w:rPr>
        <w:t>statistical</w:t>
      </w:r>
      <w:r w:rsidRPr="00C21A66">
        <w:rPr>
          <w:rFonts w:cs="Times New Roman"/>
        </w:rPr>
        <w:t xml:space="preserve"> methods for data analysis.</w:t>
      </w:r>
    </w:p>
    <w:p w14:paraId="5C3AD9F1" w14:textId="25A9696A" w:rsidR="00A872EB" w:rsidRPr="00492F5D" w:rsidRDefault="000765FE" w:rsidP="00862B09">
      <w:pPr>
        <w:widowControl w:val="0"/>
        <w:autoSpaceDE w:val="0"/>
        <w:autoSpaceDN w:val="0"/>
        <w:adjustRightInd w:val="0"/>
        <w:spacing w:line="480" w:lineRule="auto"/>
        <w:ind w:firstLine="720"/>
        <w:contextualSpacing/>
        <w:rPr>
          <w:rFonts w:cs="Times New Roman"/>
        </w:rPr>
      </w:pPr>
      <w:r w:rsidRPr="00543542">
        <w:rPr>
          <w:rFonts w:cs="Times New Roman"/>
        </w:rPr>
        <w:t>The purpose of this study was to identify the preferred language learning strategies that are most frequently employed by Saudi EFL college students in the preparatory English program at Yanbu English Language Institute (YELI). Additionally, this study was designed to examine the most common perceptual learning style preferences among Saudi EFL students, and the possible relationship between the students’ learning styles and their strategy use. The study also aimed to explore the students’ use of specific language learning strategies in relation to their genders, levels of proficiency in English and academic majors.</w:t>
      </w:r>
      <w:r w:rsidR="00A872EB" w:rsidRPr="00C21A66">
        <w:rPr>
          <w:rFonts w:cs="Times New Roman"/>
        </w:rPr>
        <w:t xml:space="preserve"> The research questions that guide</w:t>
      </w:r>
      <w:r w:rsidR="00686463">
        <w:rPr>
          <w:rFonts w:cs="Times New Roman"/>
        </w:rPr>
        <w:t xml:space="preserve"> this</w:t>
      </w:r>
      <w:r w:rsidR="002F0F66">
        <w:rPr>
          <w:rFonts w:cs="Times New Roman"/>
        </w:rPr>
        <w:t xml:space="preserve"> </w:t>
      </w:r>
      <w:r w:rsidR="00A872EB" w:rsidRPr="00C21A66">
        <w:rPr>
          <w:rFonts w:cs="Times New Roman"/>
        </w:rPr>
        <w:t>study are:</w:t>
      </w:r>
    </w:p>
    <w:p w14:paraId="3E95E4EE" w14:textId="7D327468" w:rsidR="003E4508" w:rsidRPr="00C21A66" w:rsidRDefault="003E4508" w:rsidP="005E2E59">
      <w:pPr>
        <w:pStyle w:val="ListParagraph"/>
        <w:widowControl w:val="0"/>
        <w:numPr>
          <w:ilvl w:val="0"/>
          <w:numId w:val="23"/>
        </w:numPr>
        <w:autoSpaceDE w:val="0"/>
        <w:autoSpaceDN w:val="0"/>
        <w:adjustRightInd w:val="0"/>
        <w:spacing w:line="480" w:lineRule="auto"/>
        <w:rPr>
          <w:rFonts w:cs="Times New Roman"/>
        </w:rPr>
      </w:pPr>
      <w:r w:rsidRPr="00C21A66">
        <w:rPr>
          <w:rFonts w:cs="Times New Roman"/>
        </w:rPr>
        <w:t xml:space="preserve">What </w:t>
      </w:r>
      <w:r w:rsidR="00694092">
        <w:rPr>
          <w:rFonts w:cs="Times New Roman"/>
        </w:rPr>
        <w:t xml:space="preserve">language </w:t>
      </w:r>
      <w:r w:rsidRPr="00C21A66">
        <w:rPr>
          <w:rFonts w:cs="Times New Roman"/>
        </w:rPr>
        <w:t xml:space="preserve">learning strategies do Saudi EFL students in the preparatory English program at </w:t>
      </w:r>
      <w:r>
        <w:rPr>
          <w:rFonts w:cs="Times New Roman"/>
        </w:rPr>
        <w:t>Yanbu</w:t>
      </w:r>
      <w:r w:rsidRPr="00C21A66">
        <w:rPr>
          <w:rFonts w:cs="Times New Roman"/>
        </w:rPr>
        <w:t xml:space="preserve"> English Language </w:t>
      </w:r>
      <w:r>
        <w:rPr>
          <w:rFonts w:cs="Times New Roman"/>
        </w:rPr>
        <w:t>Institute</w:t>
      </w:r>
      <w:r w:rsidRPr="00C21A66">
        <w:rPr>
          <w:rFonts w:cs="Times New Roman"/>
        </w:rPr>
        <w:t xml:space="preserve"> </w:t>
      </w:r>
      <w:r>
        <w:rPr>
          <w:rFonts w:cs="Times New Roman"/>
        </w:rPr>
        <w:t>(YELI</w:t>
      </w:r>
      <w:r w:rsidRPr="00C21A66">
        <w:rPr>
          <w:rFonts w:cs="Times New Roman"/>
        </w:rPr>
        <w:t>)</w:t>
      </w:r>
      <w:r>
        <w:rPr>
          <w:rFonts w:cs="Times New Roman"/>
        </w:rPr>
        <w:t xml:space="preserve"> use and which ones do they use </w:t>
      </w:r>
      <w:r w:rsidR="00F773C8">
        <w:rPr>
          <w:rFonts w:cs="Times New Roman"/>
        </w:rPr>
        <w:t>more</w:t>
      </w:r>
      <w:r>
        <w:rPr>
          <w:rFonts w:cs="Times New Roman"/>
        </w:rPr>
        <w:t xml:space="preserve"> frequently</w:t>
      </w:r>
      <w:r w:rsidRPr="00C21A66">
        <w:rPr>
          <w:rFonts w:cs="Times New Roman"/>
        </w:rPr>
        <w:t xml:space="preserve"> when learning the English language?</w:t>
      </w:r>
    </w:p>
    <w:p w14:paraId="177C5E5F" w14:textId="77777777" w:rsidR="003E4508" w:rsidRPr="00C21A66" w:rsidRDefault="003E4508" w:rsidP="005E2E59">
      <w:pPr>
        <w:pStyle w:val="ListParagraph"/>
        <w:numPr>
          <w:ilvl w:val="0"/>
          <w:numId w:val="23"/>
        </w:numPr>
        <w:spacing w:line="480" w:lineRule="auto"/>
        <w:rPr>
          <w:rFonts w:cs="Times New Roman"/>
        </w:rPr>
      </w:pPr>
      <w:r w:rsidRPr="00C21A66">
        <w:rPr>
          <w:rFonts w:cs="Times New Roman"/>
        </w:rPr>
        <w:t xml:space="preserve">What are the perceptual language learning styles preferences amongst Saudi EFL students in the preparatory English program at </w:t>
      </w:r>
      <w:r>
        <w:rPr>
          <w:rFonts w:cs="Times New Roman"/>
        </w:rPr>
        <w:t>Yanbu</w:t>
      </w:r>
      <w:r w:rsidRPr="00C21A66">
        <w:rPr>
          <w:rFonts w:cs="Times New Roman"/>
        </w:rPr>
        <w:t xml:space="preserve"> English Language </w:t>
      </w:r>
      <w:r>
        <w:rPr>
          <w:rFonts w:cs="Times New Roman"/>
        </w:rPr>
        <w:t>Institute</w:t>
      </w:r>
      <w:r w:rsidRPr="00C21A66">
        <w:rPr>
          <w:rFonts w:cs="Times New Roman"/>
        </w:rPr>
        <w:t xml:space="preserve"> </w:t>
      </w:r>
      <w:r>
        <w:rPr>
          <w:rFonts w:cs="Times New Roman"/>
        </w:rPr>
        <w:t>(YELI</w:t>
      </w:r>
      <w:r w:rsidRPr="00C21A66">
        <w:rPr>
          <w:rFonts w:cs="Times New Roman"/>
        </w:rPr>
        <w:t>)?</w:t>
      </w:r>
    </w:p>
    <w:p w14:paraId="193D292C" w14:textId="77777777" w:rsidR="003E4508" w:rsidRPr="00C21A66" w:rsidRDefault="003E4508" w:rsidP="005E2E59">
      <w:pPr>
        <w:pStyle w:val="ListParagraph"/>
        <w:numPr>
          <w:ilvl w:val="0"/>
          <w:numId w:val="23"/>
        </w:numPr>
        <w:spacing w:line="480" w:lineRule="auto"/>
        <w:rPr>
          <w:rFonts w:cs="Times New Roman"/>
        </w:rPr>
      </w:pPr>
      <w:r w:rsidRPr="00C21A66">
        <w:rPr>
          <w:rFonts w:cs="Times New Roman"/>
        </w:rPr>
        <w:lastRenderedPageBreak/>
        <w:t>To what extent is there a relationship between Saudi EFL students’ perceptual language learning styles and their language learning strategy use?</w:t>
      </w:r>
    </w:p>
    <w:p w14:paraId="5F337D87" w14:textId="73ECAC54" w:rsidR="003E4508" w:rsidRPr="003E4508" w:rsidRDefault="003E4508" w:rsidP="005E2E59">
      <w:pPr>
        <w:pStyle w:val="ListParagraph"/>
        <w:numPr>
          <w:ilvl w:val="0"/>
          <w:numId w:val="23"/>
        </w:numPr>
        <w:spacing w:line="480" w:lineRule="auto"/>
        <w:rPr>
          <w:rFonts w:cs="Times New Roman"/>
        </w:rPr>
      </w:pPr>
      <w:r w:rsidRPr="00C21A66">
        <w:rPr>
          <w:rFonts w:cs="Times New Roman"/>
        </w:rPr>
        <w:t xml:space="preserve">What are the differences in language learning strategies use between Saudi EFL students studying in the preparatory English program at </w:t>
      </w:r>
      <w:r>
        <w:rPr>
          <w:rFonts w:cs="Times New Roman"/>
        </w:rPr>
        <w:t>Yanbu</w:t>
      </w:r>
      <w:r w:rsidRPr="00C21A66">
        <w:rPr>
          <w:rFonts w:cs="Times New Roman"/>
        </w:rPr>
        <w:t xml:space="preserve"> English Language </w:t>
      </w:r>
      <w:r>
        <w:rPr>
          <w:rFonts w:cs="Times New Roman"/>
        </w:rPr>
        <w:t>Institute</w:t>
      </w:r>
      <w:r w:rsidRPr="00C21A66">
        <w:rPr>
          <w:rFonts w:cs="Times New Roman"/>
        </w:rPr>
        <w:t xml:space="preserve"> </w:t>
      </w:r>
      <w:r>
        <w:rPr>
          <w:rFonts w:cs="Times New Roman"/>
        </w:rPr>
        <w:t>(YELI</w:t>
      </w:r>
      <w:r w:rsidRPr="00C21A66">
        <w:rPr>
          <w:rFonts w:cs="Times New Roman"/>
        </w:rPr>
        <w:t>), based on their gender</w:t>
      </w:r>
      <w:r>
        <w:rPr>
          <w:rFonts w:cs="Times New Roman"/>
        </w:rPr>
        <w:t>s</w:t>
      </w:r>
      <w:r w:rsidRPr="00C21A66">
        <w:rPr>
          <w:rFonts w:cs="Times New Roman"/>
        </w:rPr>
        <w:t>, academic majors and language proficiency levels?</w:t>
      </w:r>
    </w:p>
    <w:p w14:paraId="1B42595F" w14:textId="54BC8368" w:rsidR="00A872EB" w:rsidRPr="00C21A66" w:rsidRDefault="00A872EB" w:rsidP="007135F9">
      <w:pPr>
        <w:widowControl w:val="0"/>
        <w:autoSpaceDE w:val="0"/>
        <w:autoSpaceDN w:val="0"/>
        <w:adjustRightInd w:val="0"/>
        <w:spacing w:line="480" w:lineRule="auto"/>
        <w:ind w:firstLine="720"/>
        <w:contextualSpacing/>
        <w:rPr>
          <w:rFonts w:cs="Times New Roman"/>
        </w:rPr>
      </w:pPr>
      <w:r w:rsidRPr="00C21A66">
        <w:rPr>
          <w:rFonts w:cs="Times New Roman"/>
        </w:rPr>
        <w:t xml:space="preserve">The following sections provide detailed information about the targeted population, sampling method, instruments and procedures for gathering data, method of data collection and statistical techniques for data analysis methods.  </w:t>
      </w:r>
    </w:p>
    <w:p w14:paraId="5B6B56E5" w14:textId="11B1598F" w:rsidR="00A872EB" w:rsidRPr="00C21A66" w:rsidRDefault="007D4DE4" w:rsidP="00AC25B1">
      <w:pPr>
        <w:pStyle w:val="Heading3"/>
      </w:pPr>
      <w:bookmarkStart w:id="104" w:name="_Toc319073301"/>
      <w:bookmarkStart w:id="105" w:name="_Toc465187267"/>
      <w:r w:rsidRPr="00C21A66">
        <w:t>Research Setting</w:t>
      </w:r>
      <w:bookmarkEnd w:id="104"/>
      <w:bookmarkEnd w:id="105"/>
      <w:r w:rsidRPr="00C21A66">
        <w:t xml:space="preserve">  </w:t>
      </w:r>
    </w:p>
    <w:p w14:paraId="45456029" w14:textId="0493FF29" w:rsidR="00CF4D56" w:rsidRPr="00C21A66" w:rsidRDefault="007D4DE4" w:rsidP="00862B09">
      <w:pPr>
        <w:spacing w:line="480" w:lineRule="auto"/>
        <w:ind w:firstLine="720"/>
        <w:contextualSpacing/>
        <w:rPr>
          <w:rFonts w:eastAsia="Cambria" w:cs="Times New Roman"/>
        </w:rPr>
      </w:pPr>
      <w:r w:rsidRPr="00C21A66">
        <w:rPr>
          <w:rFonts w:eastAsia="Cambria" w:cs="Times New Roman"/>
        </w:rPr>
        <w:t xml:space="preserve">The current research study </w:t>
      </w:r>
      <w:r w:rsidR="00876CFC">
        <w:rPr>
          <w:rFonts w:eastAsia="Cambria" w:cs="Times New Roman"/>
        </w:rPr>
        <w:t>was</w:t>
      </w:r>
      <w:r w:rsidR="00CF4D56" w:rsidRPr="00C21A66">
        <w:rPr>
          <w:rFonts w:eastAsia="Cambria" w:cs="Times New Roman"/>
        </w:rPr>
        <w:t xml:space="preserve"> carried out in </w:t>
      </w:r>
      <w:r w:rsidR="002D3FDE">
        <w:rPr>
          <w:rFonts w:cs="Times New Roman"/>
        </w:rPr>
        <w:t>Yanbu</w:t>
      </w:r>
      <w:r w:rsidR="002D3FDE" w:rsidRPr="00C21A66">
        <w:rPr>
          <w:rFonts w:cs="Times New Roman"/>
        </w:rPr>
        <w:t xml:space="preserve"> English Language </w:t>
      </w:r>
      <w:r w:rsidR="002D3FDE">
        <w:rPr>
          <w:rFonts w:cs="Times New Roman"/>
        </w:rPr>
        <w:t>Institute</w:t>
      </w:r>
      <w:r w:rsidR="002D3FDE" w:rsidRPr="00C21A66">
        <w:rPr>
          <w:rFonts w:cs="Times New Roman"/>
        </w:rPr>
        <w:t xml:space="preserve"> </w:t>
      </w:r>
      <w:r w:rsidR="002D3FDE">
        <w:rPr>
          <w:rFonts w:cs="Times New Roman"/>
        </w:rPr>
        <w:t>(YELI</w:t>
      </w:r>
      <w:r w:rsidR="002D3FDE" w:rsidRPr="00C21A66">
        <w:rPr>
          <w:rFonts w:cs="Times New Roman"/>
        </w:rPr>
        <w:t>)</w:t>
      </w:r>
      <w:r w:rsidR="00CF4D56" w:rsidRPr="00C21A66">
        <w:rPr>
          <w:rFonts w:eastAsia="Cambria" w:cs="Times New Roman"/>
        </w:rPr>
        <w:t xml:space="preserve">, Saudi Arabia. </w:t>
      </w:r>
      <w:r w:rsidR="00F67EC7" w:rsidRPr="00C21A66">
        <w:rPr>
          <w:rFonts w:eastAsia="Cambria" w:cs="Times New Roman"/>
        </w:rPr>
        <w:t xml:space="preserve">The English Language </w:t>
      </w:r>
      <w:r w:rsidR="002D3FDE">
        <w:rPr>
          <w:rFonts w:eastAsia="Cambria" w:cs="Times New Roman"/>
        </w:rPr>
        <w:t>Institute</w:t>
      </w:r>
      <w:r w:rsidR="00F67EC7" w:rsidRPr="00C21A66">
        <w:rPr>
          <w:rFonts w:eastAsia="Cambria" w:cs="Times New Roman"/>
        </w:rPr>
        <w:t xml:space="preserve"> </w:t>
      </w:r>
      <w:r w:rsidR="00F04789">
        <w:rPr>
          <w:rFonts w:eastAsia="Cambria" w:cs="Times New Roman"/>
        </w:rPr>
        <w:t>of</w:t>
      </w:r>
      <w:r w:rsidR="00F67EC7" w:rsidRPr="00C21A66">
        <w:rPr>
          <w:rFonts w:eastAsia="Cambria" w:cs="Times New Roman"/>
        </w:rPr>
        <w:t xml:space="preserve"> Yanbu (</w:t>
      </w:r>
      <w:r w:rsidR="002D3FDE">
        <w:rPr>
          <w:rFonts w:eastAsia="Cambria" w:cs="Times New Roman"/>
        </w:rPr>
        <w:t>YELI</w:t>
      </w:r>
      <w:r w:rsidR="00F67EC7" w:rsidRPr="00C21A66">
        <w:rPr>
          <w:rFonts w:eastAsia="Cambria" w:cs="Times New Roman"/>
        </w:rPr>
        <w:t xml:space="preserve">) is a teaching unit </w:t>
      </w:r>
      <w:r w:rsidR="00085D7C">
        <w:rPr>
          <w:rFonts w:eastAsia="Cambria" w:cs="Times New Roman"/>
        </w:rPr>
        <w:t>affiliated with Yanbu Industrial College (YIC) and</w:t>
      </w:r>
      <w:r w:rsidR="00085D7C" w:rsidRPr="00085D7C">
        <w:rPr>
          <w:rFonts w:eastAsia="Cambria" w:cs="Times New Roman"/>
        </w:rPr>
        <w:t xml:space="preserve"> </w:t>
      </w:r>
      <w:r w:rsidR="00085D7C">
        <w:rPr>
          <w:rFonts w:eastAsia="Cambria" w:cs="Times New Roman"/>
        </w:rPr>
        <w:t>Yanbu Industrial College (YIC) and</w:t>
      </w:r>
      <w:r w:rsidR="00F67EC7" w:rsidRPr="00C21A66">
        <w:rPr>
          <w:rFonts w:eastAsia="Cambria" w:cs="Times New Roman"/>
        </w:rPr>
        <w:t xml:space="preserve"> prepare</w:t>
      </w:r>
      <w:r w:rsidR="00DE269C">
        <w:rPr>
          <w:rFonts w:eastAsia="Cambria" w:cs="Times New Roman"/>
        </w:rPr>
        <w:t>s</w:t>
      </w:r>
      <w:r w:rsidR="00F67EC7" w:rsidRPr="00C21A66">
        <w:rPr>
          <w:rFonts w:eastAsia="Cambria" w:cs="Times New Roman"/>
        </w:rPr>
        <w:t xml:space="preserve"> students for academic study </w:t>
      </w:r>
      <w:r w:rsidR="00CF4D56" w:rsidRPr="00C21A66">
        <w:rPr>
          <w:rFonts w:eastAsia="Cambria" w:cs="Times New Roman"/>
        </w:rPr>
        <w:t>taught</w:t>
      </w:r>
      <w:r w:rsidR="00F67EC7" w:rsidRPr="00C21A66">
        <w:rPr>
          <w:rFonts w:eastAsia="Cambria" w:cs="Times New Roman"/>
        </w:rPr>
        <w:t xml:space="preserve"> </w:t>
      </w:r>
      <w:r w:rsidR="00DE269C">
        <w:rPr>
          <w:rFonts w:eastAsia="Cambria" w:cs="Times New Roman"/>
        </w:rPr>
        <w:t xml:space="preserve">in </w:t>
      </w:r>
      <w:r w:rsidR="00F67EC7" w:rsidRPr="00C21A66">
        <w:rPr>
          <w:rFonts w:eastAsia="Cambria" w:cs="Times New Roman"/>
        </w:rPr>
        <w:t>English in</w:t>
      </w:r>
      <w:r w:rsidR="00862B09" w:rsidRPr="00C21A66">
        <w:rPr>
          <w:rFonts w:eastAsia="Cambria" w:cs="Times New Roman"/>
        </w:rPr>
        <w:t xml:space="preserve"> </w:t>
      </w:r>
      <w:r w:rsidR="00085D7C">
        <w:rPr>
          <w:rFonts w:eastAsia="Cambria" w:cs="Times New Roman"/>
        </w:rPr>
        <w:t xml:space="preserve">the </w:t>
      </w:r>
      <w:r w:rsidR="00862B09" w:rsidRPr="00C21A66">
        <w:rPr>
          <w:rFonts w:eastAsia="Cambria" w:cs="Times New Roman"/>
        </w:rPr>
        <w:t>two educational institutes</w:t>
      </w:r>
      <w:r w:rsidR="00085D7C">
        <w:rPr>
          <w:rFonts w:eastAsia="Cambria" w:cs="Times New Roman"/>
        </w:rPr>
        <w:t xml:space="preserve">. Yanbu Industrial College (YIC) is </w:t>
      </w:r>
      <w:r w:rsidR="00F67EC7" w:rsidRPr="00C21A66">
        <w:rPr>
          <w:rFonts w:eastAsia="Cambria" w:cs="Times New Roman"/>
        </w:rPr>
        <w:t>a technical institute that offers associate and bachelor degrees for Saudi male students in d</w:t>
      </w:r>
      <w:r w:rsidR="00085D7C">
        <w:rPr>
          <w:rFonts w:eastAsia="Cambria" w:cs="Times New Roman"/>
        </w:rPr>
        <w:t>ifferent fields of engineering.</w:t>
      </w:r>
      <w:r w:rsidR="00F67EC7" w:rsidRPr="00C21A66">
        <w:rPr>
          <w:rFonts w:eastAsia="Cambria" w:cs="Times New Roman"/>
        </w:rPr>
        <w:t xml:space="preserve"> Yanbu University College (YUC)</w:t>
      </w:r>
      <w:r w:rsidR="00085D7C">
        <w:rPr>
          <w:rFonts w:eastAsia="Cambria" w:cs="Times New Roman"/>
        </w:rPr>
        <w:t xml:space="preserve"> is an educational</w:t>
      </w:r>
      <w:r w:rsidR="00862B09" w:rsidRPr="00C21A66">
        <w:rPr>
          <w:rFonts w:eastAsia="Cambria" w:cs="Times New Roman"/>
        </w:rPr>
        <w:t xml:space="preserve"> institution </w:t>
      </w:r>
      <w:r w:rsidR="00F67EC7" w:rsidRPr="00C21A66">
        <w:rPr>
          <w:rFonts w:eastAsia="Cambria" w:cs="Times New Roman"/>
        </w:rPr>
        <w:t xml:space="preserve">that offers a bachelor’s degree for male and female students in the fields of </w:t>
      </w:r>
      <w:r w:rsidR="00862B09" w:rsidRPr="00C21A66">
        <w:rPr>
          <w:rFonts w:eastAsia="Cambria" w:cs="Times New Roman"/>
        </w:rPr>
        <w:t>business</w:t>
      </w:r>
      <w:r w:rsidR="00085D7C">
        <w:rPr>
          <w:rFonts w:eastAsia="Cambria" w:cs="Times New Roman"/>
        </w:rPr>
        <w:t>, computer science,</w:t>
      </w:r>
      <w:r w:rsidR="00F67EC7" w:rsidRPr="00C21A66">
        <w:rPr>
          <w:rFonts w:eastAsia="Cambria" w:cs="Times New Roman"/>
        </w:rPr>
        <w:t xml:space="preserve"> applied linguistics</w:t>
      </w:r>
      <w:r w:rsidR="00085D7C">
        <w:rPr>
          <w:rFonts w:eastAsia="Cambria" w:cs="Times New Roman"/>
        </w:rPr>
        <w:t xml:space="preserve"> and other non-technical fields</w:t>
      </w:r>
      <w:r w:rsidR="00F67EC7" w:rsidRPr="00C21A66">
        <w:rPr>
          <w:rFonts w:eastAsia="Cambria" w:cs="Times New Roman"/>
        </w:rPr>
        <w:t>.</w:t>
      </w:r>
      <w:r w:rsidR="006F0443" w:rsidRPr="00C21A66">
        <w:rPr>
          <w:rFonts w:eastAsia="Cambria" w:cs="Times New Roman"/>
        </w:rPr>
        <w:t xml:space="preserve"> </w:t>
      </w:r>
    </w:p>
    <w:p w14:paraId="3FF170AC" w14:textId="34623BA7" w:rsidR="00F67EC7" w:rsidRPr="00C21A66" w:rsidRDefault="00F67EC7" w:rsidP="00862B09">
      <w:pPr>
        <w:spacing w:line="480" w:lineRule="auto"/>
        <w:ind w:firstLine="720"/>
        <w:contextualSpacing/>
        <w:rPr>
          <w:rFonts w:eastAsia="Cambria" w:cs="Times New Roman"/>
        </w:rPr>
      </w:pPr>
      <w:r w:rsidRPr="00C21A66">
        <w:rPr>
          <w:rFonts w:cs="Times New Roman"/>
        </w:rPr>
        <w:t>Engli</w:t>
      </w:r>
      <w:r w:rsidR="00862B09" w:rsidRPr="00C21A66">
        <w:rPr>
          <w:rFonts w:cs="Times New Roman"/>
        </w:rPr>
        <w:t>sh is the medium of instruction</w:t>
      </w:r>
      <w:r w:rsidRPr="00C21A66">
        <w:rPr>
          <w:rFonts w:cs="Times New Roman"/>
        </w:rPr>
        <w:t xml:space="preserve"> for all content academic courses </w:t>
      </w:r>
      <w:r w:rsidR="00862B09" w:rsidRPr="00C21A66">
        <w:rPr>
          <w:rFonts w:cs="Times New Roman"/>
        </w:rPr>
        <w:t>at</w:t>
      </w:r>
      <w:r w:rsidRPr="00C21A66">
        <w:rPr>
          <w:rFonts w:cs="Times New Roman"/>
        </w:rPr>
        <w:t xml:space="preserve"> Yanbu Industrial College</w:t>
      </w:r>
      <w:r w:rsidR="006F0443" w:rsidRPr="00C21A66">
        <w:rPr>
          <w:rFonts w:cs="Times New Roman"/>
        </w:rPr>
        <w:t xml:space="preserve"> (YIC)</w:t>
      </w:r>
      <w:r w:rsidRPr="00C21A66">
        <w:rPr>
          <w:rFonts w:cs="Times New Roman"/>
        </w:rPr>
        <w:t xml:space="preserve"> and Yanbu University College</w:t>
      </w:r>
      <w:r w:rsidR="006F0443" w:rsidRPr="00C21A66">
        <w:rPr>
          <w:rFonts w:cs="Times New Roman"/>
        </w:rPr>
        <w:t xml:space="preserve"> (YUC)</w:t>
      </w:r>
      <w:r w:rsidRPr="00C21A66">
        <w:rPr>
          <w:rFonts w:cs="Times New Roman"/>
        </w:rPr>
        <w:t xml:space="preserve">. In order to improve the students’ linguistic proficiency </w:t>
      </w:r>
      <w:r w:rsidR="00DE269C">
        <w:rPr>
          <w:rFonts w:cs="Times New Roman"/>
        </w:rPr>
        <w:t>level</w:t>
      </w:r>
      <w:r w:rsidR="00CD6A27">
        <w:rPr>
          <w:rFonts w:cs="Times New Roman"/>
        </w:rPr>
        <w:t>s</w:t>
      </w:r>
      <w:r w:rsidR="00DE269C">
        <w:rPr>
          <w:rFonts w:cs="Times New Roman"/>
        </w:rPr>
        <w:t xml:space="preserve"> </w:t>
      </w:r>
      <w:r w:rsidRPr="00C21A66">
        <w:rPr>
          <w:rFonts w:cs="Times New Roman"/>
        </w:rPr>
        <w:t>to undertake academic courses taught in English, students are required to take a number of EFL courses</w:t>
      </w:r>
      <w:r w:rsidRPr="00C21A66">
        <w:rPr>
          <w:rFonts w:eastAsia="Cambria" w:cs="Times New Roman"/>
        </w:rPr>
        <w:t xml:space="preserve"> </w:t>
      </w:r>
      <w:r w:rsidR="006F0443" w:rsidRPr="00C21A66">
        <w:rPr>
          <w:rFonts w:eastAsia="Cambria" w:cs="Times New Roman"/>
        </w:rPr>
        <w:t xml:space="preserve">offered by </w:t>
      </w:r>
      <w:r w:rsidR="001629AE">
        <w:rPr>
          <w:rFonts w:cs="Times New Roman"/>
        </w:rPr>
        <w:t>Yanbu</w:t>
      </w:r>
      <w:r w:rsidR="001629AE" w:rsidRPr="00C21A66">
        <w:rPr>
          <w:rFonts w:cs="Times New Roman"/>
        </w:rPr>
        <w:t xml:space="preserve"> English Language </w:t>
      </w:r>
      <w:r w:rsidR="001629AE">
        <w:rPr>
          <w:rFonts w:cs="Times New Roman"/>
        </w:rPr>
        <w:t>Institute</w:t>
      </w:r>
      <w:r w:rsidR="001629AE" w:rsidRPr="00C21A66">
        <w:rPr>
          <w:rFonts w:cs="Times New Roman"/>
        </w:rPr>
        <w:t xml:space="preserve"> </w:t>
      </w:r>
      <w:r w:rsidR="001629AE">
        <w:rPr>
          <w:rFonts w:cs="Times New Roman"/>
        </w:rPr>
        <w:t>(YELI</w:t>
      </w:r>
      <w:r w:rsidR="001629AE" w:rsidRPr="00C21A66">
        <w:rPr>
          <w:rFonts w:cs="Times New Roman"/>
        </w:rPr>
        <w:t>)</w:t>
      </w:r>
      <w:r w:rsidR="001629AE">
        <w:rPr>
          <w:rFonts w:cs="Times New Roman"/>
        </w:rPr>
        <w:t xml:space="preserve"> </w:t>
      </w:r>
      <w:r w:rsidRPr="00C21A66">
        <w:rPr>
          <w:rFonts w:eastAsia="Cambria" w:cs="Times New Roman"/>
        </w:rPr>
        <w:t>before they are allowed to take any academic courses</w:t>
      </w:r>
      <w:r w:rsidR="006F0443" w:rsidRPr="00C21A66">
        <w:rPr>
          <w:rFonts w:eastAsia="Cambria" w:cs="Times New Roman"/>
        </w:rPr>
        <w:t xml:space="preserve"> in the two colleges</w:t>
      </w:r>
      <w:r w:rsidRPr="00C21A66">
        <w:rPr>
          <w:rFonts w:cs="Times New Roman"/>
        </w:rPr>
        <w:t>.</w:t>
      </w:r>
    </w:p>
    <w:p w14:paraId="2BADEA7C" w14:textId="717AA5FC" w:rsidR="00C05999" w:rsidRDefault="006F0443" w:rsidP="007F1217">
      <w:pPr>
        <w:spacing w:line="480" w:lineRule="auto"/>
        <w:ind w:firstLine="720"/>
        <w:contextualSpacing/>
        <w:rPr>
          <w:rFonts w:eastAsia="Cambria" w:cs="Times New Roman"/>
        </w:rPr>
      </w:pPr>
      <w:r w:rsidRPr="00C21A66">
        <w:rPr>
          <w:rFonts w:eastAsia="Cambria" w:cs="Times New Roman"/>
        </w:rPr>
        <w:lastRenderedPageBreak/>
        <w:t xml:space="preserve">All </w:t>
      </w:r>
      <w:r w:rsidR="00BE6AD8">
        <w:rPr>
          <w:rFonts w:eastAsia="Cambria" w:cs="Times New Roman"/>
        </w:rPr>
        <w:t>newly-</w:t>
      </w:r>
      <w:r w:rsidR="00862B09" w:rsidRPr="00C21A66">
        <w:rPr>
          <w:rFonts w:eastAsia="Cambria" w:cs="Times New Roman"/>
        </w:rPr>
        <w:t xml:space="preserve">admitted students to </w:t>
      </w:r>
      <w:r w:rsidR="0087105F">
        <w:rPr>
          <w:rFonts w:eastAsia="Cambria" w:cs="Times New Roman"/>
        </w:rPr>
        <w:t>YELI</w:t>
      </w:r>
      <w:r w:rsidRPr="00C21A66">
        <w:rPr>
          <w:rFonts w:eastAsia="Cambria" w:cs="Times New Roman"/>
        </w:rPr>
        <w:t xml:space="preserve"> are placed in</w:t>
      </w:r>
      <w:r w:rsidR="00230DEF">
        <w:rPr>
          <w:rFonts w:eastAsia="Cambria" w:cs="Times New Roman"/>
        </w:rPr>
        <w:t>to</w:t>
      </w:r>
      <w:r w:rsidRPr="00C21A66">
        <w:rPr>
          <w:rFonts w:eastAsia="Cambria" w:cs="Times New Roman"/>
        </w:rPr>
        <w:t xml:space="preserve"> the Pre</w:t>
      </w:r>
      <w:r w:rsidR="00D079B9">
        <w:rPr>
          <w:rFonts w:eastAsia="Cambria" w:cs="Times New Roman"/>
        </w:rPr>
        <w:t xml:space="preserve">paratory English Program in </w:t>
      </w:r>
      <w:r w:rsidR="00862B09" w:rsidRPr="00C21A66">
        <w:rPr>
          <w:rFonts w:eastAsia="Cambria" w:cs="Times New Roman"/>
        </w:rPr>
        <w:t>ENG 001</w:t>
      </w:r>
      <w:r w:rsidR="00F04789">
        <w:rPr>
          <w:rFonts w:eastAsia="Cambria" w:cs="Times New Roman"/>
        </w:rPr>
        <w:t xml:space="preserve"> and</w:t>
      </w:r>
      <w:r w:rsidR="00127B0F">
        <w:rPr>
          <w:rFonts w:eastAsia="Cambria" w:cs="Times New Roman"/>
        </w:rPr>
        <w:t xml:space="preserve"> </w:t>
      </w:r>
      <w:r w:rsidR="00862B09" w:rsidRPr="00C21A66">
        <w:rPr>
          <w:rFonts w:eastAsia="Cambria" w:cs="Times New Roman"/>
        </w:rPr>
        <w:t>ENG</w:t>
      </w:r>
      <w:r w:rsidRPr="00C21A66">
        <w:rPr>
          <w:rFonts w:eastAsia="Cambria" w:cs="Times New Roman"/>
        </w:rPr>
        <w:t xml:space="preserve"> 002</w:t>
      </w:r>
      <w:r w:rsidR="00CD6A27">
        <w:rPr>
          <w:rFonts w:eastAsia="Cambria" w:cs="Times New Roman"/>
        </w:rPr>
        <w:t>,</w:t>
      </w:r>
      <w:r w:rsidR="00F04789">
        <w:rPr>
          <w:rFonts w:cs="Times New Roman"/>
        </w:rPr>
        <w:t xml:space="preserve"> </w:t>
      </w:r>
      <w:r w:rsidR="001426FB">
        <w:rPr>
          <w:rFonts w:cs="Times New Roman"/>
        </w:rPr>
        <w:t xml:space="preserve">according to their </w:t>
      </w:r>
      <w:r w:rsidRPr="00C21A66">
        <w:rPr>
          <w:rFonts w:cs="Times New Roman"/>
        </w:rPr>
        <w:t>performance on</w:t>
      </w:r>
      <w:r w:rsidR="001426FB">
        <w:rPr>
          <w:rFonts w:cs="Times New Roman"/>
        </w:rPr>
        <w:t xml:space="preserve"> </w:t>
      </w:r>
      <w:r w:rsidR="00DE269C">
        <w:rPr>
          <w:rFonts w:cs="Times New Roman"/>
        </w:rPr>
        <w:t xml:space="preserve">the </w:t>
      </w:r>
      <w:r w:rsidR="001426FB">
        <w:rPr>
          <w:rFonts w:cs="Times New Roman"/>
        </w:rPr>
        <w:t>English Placement Test (EPT)</w:t>
      </w:r>
      <w:r w:rsidR="00C05999">
        <w:rPr>
          <w:rFonts w:cs="Times New Roman"/>
        </w:rPr>
        <w:t xml:space="preserve"> or IELTS or TOEFL tests</w:t>
      </w:r>
      <w:r w:rsidR="007D4DE4" w:rsidRPr="00C21A66">
        <w:rPr>
          <w:rFonts w:eastAsia="Cambria" w:cs="Times New Roman"/>
        </w:rPr>
        <w:t>.</w:t>
      </w:r>
      <w:r w:rsidR="00742739">
        <w:rPr>
          <w:rFonts w:eastAsia="Cambria" w:cs="Times New Roman"/>
        </w:rPr>
        <w:t xml:space="preserve"> </w:t>
      </w:r>
      <w:r w:rsidR="00DE269C">
        <w:rPr>
          <w:rFonts w:eastAsia="Cambria" w:cs="Times New Roman"/>
        </w:rPr>
        <w:t xml:space="preserve">Each level is a one academic </w:t>
      </w:r>
      <w:r w:rsidR="007F1217">
        <w:rPr>
          <w:rFonts w:eastAsia="Cambria" w:cs="Times New Roman"/>
        </w:rPr>
        <w:t>semester study and consists of course</w:t>
      </w:r>
      <w:r w:rsidR="00DE269C">
        <w:rPr>
          <w:rFonts w:eastAsia="Cambria" w:cs="Times New Roman"/>
        </w:rPr>
        <w:t>s</w:t>
      </w:r>
      <w:r w:rsidR="007F1217">
        <w:rPr>
          <w:rFonts w:eastAsia="Cambria" w:cs="Times New Roman"/>
        </w:rPr>
        <w:t xml:space="preserve"> in four core skill areas of reading, writing, listening and speaking.</w:t>
      </w:r>
    </w:p>
    <w:p w14:paraId="1197E082" w14:textId="36016386" w:rsidR="007D4DE4" w:rsidRPr="00C21A66" w:rsidRDefault="00CF4D56" w:rsidP="00245ADC">
      <w:pPr>
        <w:pStyle w:val="Heading2"/>
      </w:pPr>
      <w:bookmarkStart w:id="106" w:name="_Toc319073302"/>
      <w:bookmarkStart w:id="107" w:name="_Toc465187268"/>
      <w:r w:rsidRPr="00C21A66">
        <w:t>Participants</w:t>
      </w:r>
      <w:bookmarkEnd w:id="106"/>
      <w:bookmarkEnd w:id="107"/>
    </w:p>
    <w:p w14:paraId="0AE2A3A6" w14:textId="508D6A91" w:rsidR="00092547" w:rsidRPr="00092547" w:rsidRDefault="004B0871" w:rsidP="00092547">
      <w:pPr>
        <w:spacing w:line="480" w:lineRule="auto"/>
        <w:ind w:firstLine="720"/>
        <w:rPr>
          <w:rFonts w:cs="Times New Roman"/>
        </w:rPr>
      </w:pPr>
      <w:r w:rsidRPr="008175C1">
        <w:rPr>
          <w:rFonts w:cs="Times New Roman"/>
        </w:rPr>
        <w:t>Participants in this study included a total number of 667 Saudi EFL college students</w:t>
      </w:r>
      <w:r w:rsidR="00876CFC">
        <w:rPr>
          <w:rFonts w:cs="Times New Roman"/>
        </w:rPr>
        <w:t xml:space="preserve"> </w:t>
      </w:r>
      <w:r w:rsidR="00876CFC" w:rsidRPr="00C21A66">
        <w:rPr>
          <w:rFonts w:eastAsia="Cambria" w:cs="Times New Roman"/>
        </w:rPr>
        <w:t>(18 years or older)</w:t>
      </w:r>
      <w:r w:rsidRPr="008175C1">
        <w:rPr>
          <w:rFonts w:cs="Times New Roman"/>
        </w:rPr>
        <w:t xml:space="preserve"> enrolled in the</w:t>
      </w:r>
      <w:r w:rsidR="00085D7C">
        <w:rPr>
          <w:rFonts w:cs="Times New Roman"/>
        </w:rPr>
        <w:t xml:space="preserve"> English</w:t>
      </w:r>
      <w:r w:rsidRPr="008175C1">
        <w:rPr>
          <w:rFonts w:cs="Times New Roman"/>
        </w:rPr>
        <w:t xml:space="preserve"> preparatory year </w:t>
      </w:r>
      <w:r w:rsidR="007E40B3">
        <w:rPr>
          <w:rFonts w:cs="Times New Roman"/>
        </w:rPr>
        <w:t>at</w:t>
      </w:r>
      <w:r w:rsidRPr="008175C1">
        <w:rPr>
          <w:rFonts w:cs="Times New Roman"/>
        </w:rPr>
        <w:t xml:space="preserve"> </w:t>
      </w:r>
      <w:r w:rsidR="001629AE">
        <w:rPr>
          <w:rFonts w:cs="Times New Roman"/>
        </w:rPr>
        <w:t>Yanbu</w:t>
      </w:r>
      <w:r w:rsidR="001629AE" w:rsidRPr="00C21A66">
        <w:rPr>
          <w:rFonts w:cs="Times New Roman"/>
        </w:rPr>
        <w:t xml:space="preserve"> English Language </w:t>
      </w:r>
      <w:r w:rsidR="001629AE">
        <w:rPr>
          <w:rFonts w:cs="Times New Roman"/>
        </w:rPr>
        <w:t>Institute</w:t>
      </w:r>
      <w:r w:rsidR="001629AE" w:rsidRPr="00C21A66">
        <w:rPr>
          <w:rFonts w:cs="Times New Roman"/>
        </w:rPr>
        <w:t xml:space="preserve"> </w:t>
      </w:r>
      <w:r w:rsidR="001629AE">
        <w:rPr>
          <w:rFonts w:cs="Times New Roman"/>
        </w:rPr>
        <w:t>(YELI</w:t>
      </w:r>
      <w:r w:rsidR="001629AE" w:rsidRPr="00C21A66">
        <w:rPr>
          <w:rFonts w:cs="Times New Roman"/>
        </w:rPr>
        <w:t>)</w:t>
      </w:r>
      <w:r w:rsidRPr="008175C1">
        <w:rPr>
          <w:rFonts w:cs="Times New Roman"/>
        </w:rPr>
        <w:t xml:space="preserve"> for</w:t>
      </w:r>
      <w:r w:rsidR="00CD6A27">
        <w:rPr>
          <w:rFonts w:cs="Times New Roman"/>
        </w:rPr>
        <w:t xml:space="preserve"> the</w:t>
      </w:r>
      <w:r w:rsidRPr="008175C1">
        <w:rPr>
          <w:rFonts w:cs="Times New Roman"/>
        </w:rPr>
        <w:t xml:space="preserve"> s</w:t>
      </w:r>
      <w:r w:rsidR="00964887">
        <w:rPr>
          <w:rFonts w:cs="Times New Roman"/>
        </w:rPr>
        <w:t xml:space="preserve">pring </w:t>
      </w:r>
      <w:r w:rsidR="00CD6A27">
        <w:rPr>
          <w:rFonts w:cs="Times New Roman"/>
        </w:rPr>
        <w:t xml:space="preserve">semester of </w:t>
      </w:r>
      <w:r w:rsidR="00964887">
        <w:rPr>
          <w:rFonts w:cs="Times New Roman"/>
        </w:rPr>
        <w:t>2016. There were 440 male</w:t>
      </w:r>
      <w:r w:rsidRPr="008175C1">
        <w:rPr>
          <w:rFonts w:cs="Times New Roman"/>
        </w:rPr>
        <w:t xml:space="preserve"> students (</w:t>
      </w:r>
      <w:r w:rsidR="00CD6A27">
        <w:rPr>
          <w:rFonts w:cs="Times New Roman"/>
        </w:rPr>
        <w:t>a</w:t>
      </w:r>
      <w:r w:rsidR="00781CCE">
        <w:rPr>
          <w:rFonts w:cs="Times New Roman"/>
        </w:rPr>
        <w:t>pproximately</w:t>
      </w:r>
      <w:r w:rsidR="00540EE6">
        <w:rPr>
          <w:rFonts w:cs="Times New Roman"/>
        </w:rPr>
        <w:t xml:space="preserve"> </w:t>
      </w:r>
      <w:r w:rsidRPr="008175C1">
        <w:rPr>
          <w:rFonts w:cs="Times New Roman"/>
        </w:rPr>
        <w:t>66</w:t>
      </w:r>
      <w:r w:rsidR="00CD6A27" w:rsidRPr="008175C1">
        <w:rPr>
          <w:rFonts w:cs="Times New Roman"/>
        </w:rPr>
        <w:t>%</w:t>
      </w:r>
      <w:r w:rsidRPr="008175C1">
        <w:rPr>
          <w:rFonts w:cs="Times New Roman"/>
        </w:rPr>
        <w:t>) and 227 female students (</w:t>
      </w:r>
      <w:r w:rsidR="00CD6A27">
        <w:rPr>
          <w:rFonts w:cs="Times New Roman"/>
        </w:rPr>
        <w:t>n</w:t>
      </w:r>
      <w:r w:rsidR="00540EE6">
        <w:rPr>
          <w:rFonts w:cs="Times New Roman"/>
        </w:rPr>
        <w:t xml:space="preserve">early </w:t>
      </w:r>
      <w:r w:rsidRPr="008175C1">
        <w:rPr>
          <w:rFonts w:cs="Times New Roman"/>
        </w:rPr>
        <w:t>34</w:t>
      </w:r>
      <w:r w:rsidR="00CD6A27" w:rsidRPr="008175C1">
        <w:rPr>
          <w:rFonts w:cs="Times New Roman"/>
        </w:rPr>
        <w:t>%</w:t>
      </w:r>
      <w:r w:rsidRPr="008175C1">
        <w:rPr>
          <w:rFonts w:cs="Times New Roman"/>
        </w:rPr>
        <w:t xml:space="preserve">) </w:t>
      </w:r>
      <w:r w:rsidR="00CD6A27">
        <w:rPr>
          <w:rFonts w:cs="Times New Roman"/>
        </w:rPr>
        <w:t xml:space="preserve">who </w:t>
      </w:r>
      <w:r w:rsidRPr="008175C1">
        <w:rPr>
          <w:rFonts w:cs="Times New Roman"/>
        </w:rPr>
        <w:t>responded to the</w:t>
      </w:r>
      <w:r w:rsidR="00CD6A27">
        <w:rPr>
          <w:rFonts w:cs="Times New Roman"/>
        </w:rPr>
        <w:t xml:space="preserve"> two questionnaires</w:t>
      </w:r>
      <w:r w:rsidRPr="008175C1">
        <w:rPr>
          <w:rFonts w:cs="Times New Roman"/>
        </w:rPr>
        <w:t xml:space="preserve">. </w:t>
      </w:r>
      <w:r w:rsidR="00540EE6">
        <w:rPr>
          <w:rFonts w:cs="Times New Roman"/>
        </w:rPr>
        <w:t xml:space="preserve">There were </w:t>
      </w:r>
      <w:r w:rsidRPr="008175C1">
        <w:rPr>
          <w:rFonts w:cs="Times New Roman"/>
        </w:rPr>
        <w:t>320 students (</w:t>
      </w:r>
      <w:r w:rsidR="00CD6A27">
        <w:rPr>
          <w:rFonts w:cs="Times New Roman"/>
        </w:rPr>
        <w:t xml:space="preserve">nearly </w:t>
      </w:r>
      <w:r w:rsidRPr="008175C1">
        <w:rPr>
          <w:rFonts w:cs="Times New Roman"/>
        </w:rPr>
        <w:t>48</w:t>
      </w:r>
      <w:r w:rsidR="00CD6A27" w:rsidRPr="008175C1">
        <w:rPr>
          <w:rFonts w:cs="Times New Roman"/>
        </w:rPr>
        <w:t>%</w:t>
      </w:r>
      <w:r w:rsidRPr="008175C1">
        <w:rPr>
          <w:rFonts w:cs="Times New Roman"/>
        </w:rPr>
        <w:t>) enrolled in English level one (ENG.001) while 347 students (</w:t>
      </w:r>
      <w:r w:rsidR="00540EE6">
        <w:rPr>
          <w:rFonts w:cs="Times New Roman"/>
        </w:rPr>
        <w:t xml:space="preserve">about </w:t>
      </w:r>
      <w:r w:rsidRPr="008175C1">
        <w:rPr>
          <w:rFonts w:cs="Times New Roman"/>
        </w:rPr>
        <w:t>52</w:t>
      </w:r>
      <w:r w:rsidR="00CD6A27" w:rsidRPr="008175C1">
        <w:rPr>
          <w:rFonts w:cs="Times New Roman"/>
        </w:rPr>
        <w:t>%</w:t>
      </w:r>
      <w:r w:rsidRPr="008175C1">
        <w:rPr>
          <w:rFonts w:cs="Times New Roman"/>
        </w:rPr>
        <w:t xml:space="preserve">) were </w:t>
      </w:r>
      <w:r w:rsidR="004A7EA3">
        <w:rPr>
          <w:rFonts w:cs="Times New Roman"/>
        </w:rPr>
        <w:t xml:space="preserve">enrolled in </w:t>
      </w:r>
      <w:r w:rsidR="00CD6A27">
        <w:rPr>
          <w:rFonts w:cs="Times New Roman"/>
        </w:rPr>
        <w:t>English level two (ENG. 002). From</w:t>
      </w:r>
      <w:r w:rsidRPr="008175C1">
        <w:rPr>
          <w:rFonts w:cs="Times New Roman"/>
        </w:rPr>
        <w:t xml:space="preserve"> the entire</w:t>
      </w:r>
      <w:r w:rsidR="00CD6A27">
        <w:rPr>
          <w:rFonts w:cs="Times New Roman"/>
        </w:rPr>
        <w:t xml:space="preserve"> group of</w:t>
      </w:r>
      <w:r w:rsidRPr="008175C1">
        <w:rPr>
          <w:rFonts w:cs="Times New Roman"/>
        </w:rPr>
        <w:t xml:space="preserve"> res</w:t>
      </w:r>
      <w:r w:rsidR="00CD6A27">
        <w:rPr>
          <w:rFonts w:cs="Times New Roman"/>
        </w:rPr>
        <w:t xml:space="preserve">pondents, 365 students (nearly </w:t>
      </w:r>
      <w:r w:rsidRPr="008175C1">
        <w:rPr>
          <w:rFonts w:cs="Times New Roman"/>
        </w:rPr>
        <w:t>55</w:t>
      </w:r>
      <w:r w:rsidR="00CD6A27" w:rsidRPr="008175C1">
        <w:rPr>
          <w:rFonts w:cs="Times New Roman"/>
        </w:rPr>
        <w:t>%</w:t>
      </w:r>
      <w:r w:rsidRPr="008175C1">
        <w:rPr>
          <w:rFonts w:cs="Times New Roman"/>
        </w:rPr>
        <w:t>) indicated that they majored in technical and engineering field</w:t>
      </w:r>
      <w:r w:rsidR="00BF3FFB">
        <w:rPr>
          <w:rFonts w:cs="Times New Roman"/>
        </w:rPr>
        <w:t>s</w:t>
      </w:r>
      <w:r w:rsidR="00CD6A27">
        <w:rPr>
          <w:rFonts w:cs="Times New Roman"/>
        </w:rPr>
        <w:t xml:space="preserve"> while 302 (nearly </w:t>
      </w:r>
      <w:r w:rsidRPr="008175C1">
        <w:rPr>
          <w:rFonts w:cs="Times New Roman"/>
        </w:rPr>
        <w:t>45</w:t>
      </w:r>
      <w:r w:rsidR="00CD6A27" w:rsidRPr="008175C1">
        <w:rPr>
          <w:rFonts w:cs="Times New Roman"/>
        </w:rPr>
        <w:t>%</w:t>
      </w:r>
      <w:r w:rsidRPr="008175C1">
        <w:rPr>
          <w:rFonts w:cs="Times New Roman"/>
        </w:rPr>
        <w:t xml:space="preserve">) reported that they </w:t>
      </w:r>
      <w:r w:rsidR="00BF3FFB">
        <w:rPr>
          <w:rFonts w:cs="Times New Roman"/>
        </w:rPr>
        <w:t>were</w:t>
      </w:r>
      <w:r w:rsidR="00CD6A27">
        <w:rPr>
          <w:rFonts w:cs="Times New Roman"/>
        </w:rPr>
        <w:t xml:space="preserve"> studying</w:t>
      </w:r>
      <w:r w:rsidRPr="008175C1">
        <w:rPr>
          <w:rFonts w:cs="Times New Roman"/>
        </w:rPr>
        <w:t xml:space="preserve"> business, managements and other non-en</w:t>
      </w:r>
      <w:r w:rsidR="00457F98">
        <w:rPr>
          <w:rFonts w:cs="Times New Roman"/>
        </w:rPr>
        <w:t xml:space="preserve">gineering academic disciplines. </w:t>
      </w:r>
      <w:r w:rsidRPr="008175C1">
        <w:rPr>
          <w:rFonts w:cs="Times New Roman"/>
        </w:rPr>
        <w:t xml:space="preserve">Table </w:t>
      </w:r>
      <w:r w:rsidR="00235D65">
        <w:rPr>
          <w:rFonts w:cs="Times New Roman"/>
        </w:rPr>
        <w:t>1</w:t>
      </w:r>
      <w:r w:rsidRPr="008175C1">
        <w:rPr>
          <w:rFonts w:cs="Times New Roman"/>
        </w:rPr>
        <w:t xml:space="preserve"> shows the distribution of participants by gender, EFL course </w:t>
      </w:r>
      <w:r w:rsidR="00CD6A27">
        <w:rPr>
          <w:rFonts w:cs="Times New Roman"/>
        </w:rPr>
        <w:t xml:space="preserve">level </w:t>
      </w:r>
      <w:r w:rsidRPr="008175C1">
        <w:rPr>
          <w:rFonts w:cs="Times New Roman"/>
        </w:rPr>
        <w:t xml:space="preserve">and academic major. </w:t>
      </w:r>
    </w:p>
    <w:p w14:paraId="00CD6F1D" w14:textId="2BFE50A0" w:rsidR="00147E53" w:rsidRPr="00BC5D71" w:rsidRDefault="00092547" w:rsidP="00BC5D71">
      <w:pPr>
        <w:pStyle w:val="Caption"/>
        <w:keepNext/>
        <w:spacing w:after="0" w:line="480" w:lineRule="auto"/>
        <w:contextualSpacing/>
        <w:rPr>
          <w:color w:val="auto"/>
          <w:sz w:val="24"/>
          <w:szCs w:val="24"/>
        </w:rPr>
      </w:pPr>
      <w:bookmarkStart w:id="108" w:name="_Toc460932364"/>
      <w:bookmarkStart w:id="109" w:name="_Toc460932530"/>
      <w:bookmarkStart w:id="110" w:name="_Toc460932676"/>
      <w:bookmarkStart w:id="111" w:name="_Toc465187368"/>
      <w:r w:rsidRPr="00B55386">
        <w:rPr>
          <w:i w:val="0"/>
          <w:color w:val="auto"/>
          <w:sz w:val="24"/>
          <w:szCs w:val="24"/>
        </w:rPr>
        <w:t xml:space="preserve">Table </w:t>
      </w:r>
      <w:r w:rsidRPr="00B55386">
        <w:rPr>
          <w:i w:val="0"/>
          <w:color w:val="auto"/>
          <w:sz w:val="24"/>
          <w:szCs w:val="24"/>
        </w:rPr>
        <w:fldChar w:fldCharType="begin"/>
      </w:r>
      <w:r w:rsidRPr="00B55386">
        <w:rPr>
          <w:i w:val="0"/>
          <w:color w:val="auto"/>
          <w:sz w:val="24"/>
          <w:szCs w:val="24"/>
        </w:rPr>
        <w:instrText xml:space="preserve"> SEQ Table \* ARABIC </w:instrText>
      </w:r>
      <w:r w:rsidRPr="00B55386">
        <w:rPr>
          <w:i w:val="0"/>
          <w:color w:val="auto"/>
          <w:sz w:val="24"/>
          <w:szCs w:val="24"/>
        </w:rPr>
        <w:fldChar w:fldCharType="separate"/>
      </w:r>
      <w:r w:rsidR="0090248E">
        <w:rPr>
          <w:i w:val="0"/>
          <w:noProof/>
          <w:color w:val="auto"/>
          <w:sz w:val="24"/>
          <w:szCs w:val="24"/>
        </w:rPr>
        <w:t>1</w:t>
      </w:r>
      <w:bookmarkEnd w:id="108"/>
      <w:bookmarkEnd w:id="109"/>
      <w:r w:rsidRPr="00B55386">
        <w:rPr>
          <w:i w:val="0"/>
          <w:color w:val="auto"/>
          <w:sz w:val="24"/>
          <w:szCs w:val="24"/>
        </w:rPr>
        <w:fldChar w:fldCharType="end"/>
      </w:r>
      <w:r w:rsidR="009D1A18">
        <w:rPr>
          <w:i w:val="0"/>
          <w:color w:val="auto"/>
          <w:sz w:val="24"/>
          <w:szCs w:val="24"/>
        </w:rPr>
        <w:br/>
      </w:r>
      <w:r w:rsidRPr="00092547">
        <w:rPr>
          <w:color w:val="auto"/>
          <w:sz w:val="24"/>
          <w:szCs w:val="24"/>
        </w:rPr>
        <w:t>Population Di</w:t>
      </w:r>
      <w:r w:rsidR="00B57D54">
        <w:rPr>
          <w:color w:val="auto"/>
          <w:sz w:val="24"/>
          <w:szCs w:val="24"/>
        </w:rPr>
        <w:t xml:space="preserve">stribution for EFL Students at </w:t>
      </w:r>
      <w:r w:rsidRPr="00092547">
        <w:rPr>
          <w:color w:val="auto"/>
          <w:sz w:val="24"/>
          <w:szCs w:val="24"/>
        </w:rPr>
        <w:t>YELI</w:t>
      </w:r>
      <w:bookmarkEnd w:id="110"/>
      <w:bookmarkEnd w:id="111"/>
    </w:p>
    <w:tbl>
      <w:tblPr>
        <w:tblW w:w="5000" w:type="pct"/>
        <w:tblBorders>
          <w:bottom w:val="single" w:sz="2" w:space="0" w:color="auto"/>
        </w:tblBorders>
        <w:tblLook w:val="0000" w:firstRow="0" w:lastRow="0" w:firstColumn="0" w:lastColumn="0" w:noHBand="0" w:noVBand="0"/>
      </w:tblPr>
      <w:tblGrid>
        <w:gridCol w:w="3402"/>
        <w:gridCol w:w="251"/>
        <w:gridCol w:w="651"/>
        <w:gridCol w:w="1084"/>
        <w:gridCol w:w="251"/>
        <w:gridCol w:w="651"/>
        <w:gridCol w:w="1084"/>
        <w:gridCol w:w="251"/>
        <w:gridCol w:w="651"/>
        <w:gridCol w:w="1084"/>
      </w:tblGrid>
      <w:tr w:rsidR="00BC5D71" w:rsidRPr="00A05A76" w14:paraId="1DF18CC1" w14:textId="77777777" w:rsidTr="008B309D">
        <w:trPr>
          <w:trHeight w:val="20"/>
        </w:trPr>
        <w:tc>
          <w:tcPr>
            <w:tcW w:w="1817" w:type="pct"/>
            <w:vMerge w:val="restart"/>
            <w:tcBorders>
              <w:top w:val="single" w:sz="2" w:space="0" w:color="auto"/>
              <w:bottom w:val="nil"/>
              <w:right w:val="nil"/>
            </w:tcBorders>
            <w:vAlign w:val="center"/>
          </w:tcPr>
          <w:p w14:paraId="6F3C0091" w14:textId="0DDCB5D1" w:rsidR="00BC5D71" w:rsidRPr="00A05A76" w:rsidRDefault="00BC5D71" w:rsidP="00D027CC">
            <w:pPr>
              <w:widowControl w:val="0"/>
              <w:contextualSpacing/>
              <w:rPr>
                <w:rFonts w:cs="Times New Roman"/>
              </w:rPr>
            </w:pPr>
          </w:p>
        </w:tc>
        <w:tc>
          <w:tcPr>
            <w:tcW w:w="134" w:type="pct"/>
            <w:tcBorders>
              <w:top w:val="single" w:sz="4" w:space="0" w:color="auto"/>
              <w:bottom w:val="single" w:sz="4" w:space="0" w:color="auto"/>
              <w:right w:val="nil"/>
            </w:tcBorders>
          </w:tcPr>
          <w:p w14:paraId="2CD14738" w14:textId="77777777" w:rsidR="00BC5D71" w:rsidRPr="00A05A76" w:rsidRDefault="00BC5D71" w:rsidP="00D027CC">
            <w:pPr>
              <w:widowControl w:val="0"/>
              <w:tabs>
                <w:tab w:val="left" w:pos="480"/>
                <w:tab w:val="center" w:pos="1089"/>
              </w:tabs>
              <w:contextualSpacing/>
              <w:jc w:val="center"/>
              <w:rPr>
                <w:rFonts w:cs="Times New Roman"/>
              </w:rPr>
            </w:pPr>
          </w:p>
        </w:tc>
        <w:tc>
          <w:tcPr>
            <w:tcW w:w="927" w:type="pct"/>
            <w:gridSpan w:val="2"/>
            <w:tcBorders>
              <w:top w:val="single" w:sz="4" w:space="0" w:color="auto"/>
              <w:left w:val="nil"/>
              <w:bottom w:val="single" w:sz="4" w:space="0" w:color="auto"/>
              <w:right w:val="nil"/>
            </w:tcBorders>
            <w:vAlign w:val="center"/>
          </w:tcPr>
          <w:p w14:paraId="6BEEAC44" w14:textId="4BBD00B7" w:rsidR="00BC5D71" w:rsidRPr="00A05A76" w:rsidRDefault="00BC5D71" w:rsidP="00D027CC">
            <w:pPr>
              <w:widowControl w:val="0"/>
              <w:tabs>
                <w:tab w:val="left" w:pos="480"/>
                <w:tab w:val="center" w:pos="1089"/>
              </w:tabs>
              <w:contextualSpacing/>
              <w:jc w:val="center"/>
              <w:rPr>
                <w:rFonts w:cs="Times New Roman"/>
              </w:rPr>
            </w:pPr>
            <w:r w:rsidRPr="00A05A76">
              <w:rPr>
                <w:rFonts w:cs="Times New Roman"/>
              </w:rPr>
              <w:t>Female</w:t>
            </w:r>
          </w:p>
        </w:tc>
        <w:tc>
          <w:tcPr>
            <w:tcW w:w="134" w:type="pct"/>
            <w:tcBorders>
              <w:top w:val="single" w:sz="4" w:space="0" w:color="auto"/>
              <w:left w:val="nil"/>
              <w:bottom w:val="nil"/>
              <w:right w:val="nil"/>
            </w:tcBorders>
            <w:vAlign w:val="center"/>
          </w:tcPr>
          <w:p w14:paraId="3E5394A1" w14:textId="77777777" w:rsidR="00BC5D71" w:rsidRPr="00A05A76" w:rsidRDefault="00BC5D71" w:rsidP="00D027CC">
            <w:pPr>
              <w:widowControl w:val="0"/>
              <w:contextualSpacing/>
              <w:jc w:val="center"/>
              <w:rPr>
                <w:rFonts w:cs="Times New Roman"/>
              </w:rPr>
            </w:pPr>
          </w:p>
        </w:tc>
        <w:tc>
          <w:tcPr>
            <w:tcW w:w="927" w:type="pct"/>
            <w:gridSpan w:val="2"/>
            <w:tcBorders>
              <w:top w:val="single" w:sz="4" w:space="0" w:color="auto"/>
              <w:left w:val="nil"/>
              <w:bottom w:val="single" w:sz="4" w:space="0" w:color="auto"/>
              <w:right w:val="nil"/>
            </w:tcBorders>
            <w:vAlign w:val="center"/>
          </w:tcPr>
          <w:p w14:paraId="2779BBEE" w14:textId="77777777" w:rsidR="00BC5D71" w:rsidRPr="00A05A76" w:rsidRDefault="00BC5D71" w:rsidP="00D027CC">
            <w:pPr>
              <w:widowControl w:val="0"/>
              <w:contextualSpacing/>
              <w:jc w:val="center"/>
              <w:rPr>
                <w:rFonts w:cs="Times New Roman"/>
              </w:rPr>
            </w:pPr>
            <w:r w:rsidRPr="00A05A76">
              <w:rPr>
                <w:rFonts w:cs="Times New Roman"/>
              </w:rPr>
              <w:t>Male</w:t>
            </w:r>
          </w:p>
        </w:tc>
        <w:tc>
          <w:tcPr>
            <w:tcW w:w="134" w:type="pct"/>
            <w:tcBorders>
              <w:top w:val="single" w:sz="4" w:space="0" w:color="auto"/>
              <w:left w:val="nil"/>
              <w:bottom w:val="nil"/>
              <w:right w:val="nil"/>
            </w:tcBorders>
            <w:vAlign w:val="center"/>
          </w:tcPr>
          <w:p w14:paraId="042B7254" w14:textId="77777777" w:rsidR="00BC5D71" w:rsidRPr="00A05A76" w:rsidRDefault="00BC5D71" w:rsidP="00D027CC">
            <w:pPr>
              <w:widowControl w:val="0"/>
              <w:contextualSpacing/>
              <w:jc w:val="center"/>
              <w:rPr>
                <w:rFonts w:cs="Times New Roman"/>
              </w:rPr>
            </w:pPr>
          </w:p>
        </w:tc>
        <w:tc>
          <w:tcPr>
            <w:tcW w:w="927" w:type="pct"/>
            <w:gridSpan w:val="2"/>
            <w:tcBorders>
              <w:top w:val="single" w:sz="4" w:space="0" w:color="auto"/>
              <w:left w:val="nil"/>
              <w:bottom w:val="single" w:sz="4" w:space="0" w:color="auto"/>
              <w:right w:val="nil"/>
            </w:tcBorders>
            <w:vAlign w:val="center"/>
          </w:tcPr>
          <w:p w14:paraId="11CDC454" w14:textId="77777777" w:rsidR="00BC5D71" w:rsidRPr="00A05A76" w:rsidRDefault="00BC5D71" w:rsidP="00D027CC">
            <w:pPr>
              <w:widowControl w:val="0"/>
              <w:contextualSpacing/>
              <w:jc w:val="center"/>
              <w:rPr>
                <w:rFonts w:cs="Times New Roman"/>
              </w:rPr>
            </w:pPr>
            <w:r w:rsidRPr="00A05A76">
              <w:rPr>
                <w:rFonts w:cs="Times New Roman"/>
              </w:rPr>
              <w:t>Total</w:t>
            </w:r>
          </w:p>
        </w:tc>
      </w:tr>
      <w:tr w:rsidR="00BC5D71" w:rsidRPr="00A05A76" w14:paraId="65B05061" w14:textId="77777777" w:rsidTr="008B309D">
        <w:trPr>
          <w:trHeight w:val="20"/>
        </w:trPr>
        <w:tc>
          <w:tcPr>
            <w:tcW w:w="1817" w:type="pct"/>
            <w:vMerge/>
            <w:tcBorders>
              <w:bottom w:val="single" w:sz="4" w:space="0" w:color="auto"/>
              <w:right w:val="nil"/>
            </w:tcBorders>
          </w:tcPr>
          <w:p w14:paraId="56B19178" w14:textId="77777777" w:rsidR="00BC5D71" w:rsidRPr="00A05A76" w:rsidRDefault="00BC5D71" w:rsidP="00D027CC">
            <w:pPr>
              <w:widowControl w:val="0"/>
              <w:contextualSpacing/>
              <w:rPr>
                <w:rFonts w:cs="Times New Roman"/>
              </w:rPr>
            </w:pPr>
          </w:p>
        </w:tc>
        <w:tc>
          <w:tcPr>
            <w:tcW w:w="134" w:type="pct"/>
            <w:tcBorders>
              <w:bottom w:val="single" w:sz="4" w:space="0" w:color="auto"/>
              <w:right w:val="nil"/>
            </w:tcBorders>
          </w:tcPr>
          <w:p w14:paraId="438A43F2" w14:textId="77777777" w:rsidR="00BC5D71" w:rsidRDefault="00BC5D71" w:rsidP="0010036F">
            <w:pPr>
              <w:widowControl w:val="0"/>
              <w:contextualSpacing/>
              <w:jc w:val="center"/>
              <w:rPr>
                <w:rFonts w:cs="Times New Roman"/>
                <w:i/>
              </w:rPr>
            </w:pPr>
          </w:p>
        </w:tc>
        <w:tc>
          <w:tcPr>
            <w:tcW w:w="348" w:type="pct"/>
            <w:tcBorders>
              <w:top w:val="single" w:sz="4" w:space="0" w:color="auto"/>
              <w:left w:val="nil"/>
              <w:bottom w:val="single" w:sz="4" w:space="0" w:color="auto"/>
              <w:right w:val="nil"/>
            </w:tcBorders>
            <w:vAlign w:val="center"/>
          </w:tcPr>
          <w:p w14:paraId="75267BC3" w14:textId="73A607E8" w:rsidR="00BC5D71" w:rsidRPr="00A05A76" w:rsidRDefault="00BC5D71" w:rsidP="0010036F">
            <w:pPr>
              <w:widowControl w:val="0"/>
              <w:contextualSpacing/>
              <w:jc w:val="center"/>
              <w:rPr>
                <w:rFonts w:cs="Times New Roman"/>
                <w:i/>
              </w:rPr>
            </w:pPr>
            <w:r>
              <w:rPr>
                <w:rFonts w:cs="Times New Roman"/>
                <w:i/>
              </w:rPr>
              <w:t>n</w:t>
            </w:r>
          </w:p>
        </w:tc>
        <w:tc>
          <w:tcPr>
            <w:tcW w:w="578" w:type="pct"/>
            <w:tcBorders>
              <w:top w:val="single" w:sz="4" w:space="0" w:color="auto"/>
              <w:left w:val="nil"/>
              <w:bottom w:val="single" w:sz="4" w:space="0" w:color="auto"/>
              <w:right w:val="nil"/>
            </w:tcBorders>
            <w:vAlign w:val="center"/>
          </w:tcPr>
          <w:p w14:paraId="6066D981" w14:textId="77777777" w:rsidR="00BC5D71" w:rsidRPr="00A05A76" w:rsidRDefault="00BC5D71" w:rsidP="0010036F">
            <w:pPr>
              <w:widowControl w:val="0"/>
              <w:contextualSpacing/>
              <w:jc w:val="center"/>
              <w:rPr>
                <w:rFonts w:cs="Times New Roman"/>
              </w:rPr>
            </w:pPr>
            <w:r w:rsidRPr="00A05A76">
              <w:rPr>
                <w:rFonts w:cs="Times New Roman"/>
              </w:rPr>
              <w:t>%</w:t>
            </w:r>
          </w:p>
        </w:tc>
        <w:tc>
          <w:tcPr>
            <w:tcW w:w="134" w:type="pct"/>
            <w:tcBorders>
              <w:top w:val="nil"/>
              <w:left w:val="nil"/>
              <w:bottom w:val="single" w:sz="4" w:space="0" w:color="auto"/>
              <w:right w:val="nil"/>
            </w:tcBorders>
            <w:vAlign w:val="center"/>
          </w:tcPr>
          <w:p w14:paraId="64B318D5" w14:textId="77777777" w:rsidR="00BC5D71" w:rsidRPr="00A05A76" w:rsidRDefault="00BC5D71" w:rsidP="0010036F">
            <w:pPr>
              <w:widowControl w:val="0"/>
              <w:contextualSpacing/>
              <w:jc w:val="center"/>
              <w:rPr>
                <w:rFonts w:cs="Times New Roman"/>
              </w:rPr>
            </w:pPr>
          </w:p>
        </w:tc>
        <w:tc>
          <w:tcPr>
            <w:tcW w:w="348" w:type="pct"/>
            <w:tcBorders>
              <w:top w:val="single" w:sz="4" w:space="0" w:color="auto"/>
              <w:left w:val="nil"/>
              <w:bottom w:val="single" w:sz="4" w:space="0" w:color="auto"/>
              <w:right w:val="nil"/>
            </w:tcBorders>
            <w:vAlign w:val="center"/>
          </w:tcPr>
          <w:p w14:paraId="45CC7D98" w14:textId="77777777" w:rsidR="00BC5D71" w:rsidRPr="00A05A76" w:rsidRDefault="00BC5D71" w:rsidP="0010036F">
            <w:pPr>
              <w:widowControl w:val="0"/>
              <w:contextualSpacing/>
              <w:jc w:val="center"/>
              <w:rPr>
                <w:rFonts w:cs="Times New Roman"/>
                <w:i/>
              </w:rPr>
            </w:pPr>
            <w:r w:rsidRPr="00A05A76">
              <w:rPr>
                <w:rFonts w:cs="Times New Roman"/>
                <w:i/>
              </w:rPr>
              <w:t>n</w:t>
            </w:r>
          </w:p>
        </w:tc>
        <w:tc>
          <w:tcPr>
            <w:tcW w:w="578" w:type="pct"/>
            <w:tcBorders>
              <w:top w:val="single" w:sz="4" w:space="0" w:color="auto"/>
              <w:left w:val="nil"/>
              <w:bottom w:val="single" w:sz="4" w:space="0" w:color="auto"/>
              <w:right w:val="nil"/>
            </w:tcBorders>
            <w:vAlign w:val="center"/>
          </w:tcPr>
          <w:p w14:paraId="50FAFE5E" w14:textId="77777777" w:rsidR="00BC5D71" w:rsidRPr="00A05A76" w:rsidRDefault="00BC5D71" w:rsidP="0010036F">
            <w:pPr>
              <w:widowControl w:val="0"/>
              <w:contextualSpacing/>
              <w:jc w:val="center"/>
              <w:rPr>
                <w:rFonts w:cs="Times New Roman"/>
              </w:rPr>
            </w:pPr>
            <w:r w:rsidRPr="00A05A76">
              <w:rPr>
                <w:rFonts w:cs="Times New Roman"/>
              </w:rPr>
              <w:t>%</w:t>
            </w:r>
          </w:p>
        </w:tc>
        <w:tc>
          <w:tcPr>
            <w:tcW w:w="134" w:type="pct"/>
            <w:tcBorders>
              <w:top w:val="nil"/>
              <w:left w:val="nil"/>
              <w:bottom w:val="single" w:sz="4" w:space="0" w:color="auto"/>
              <w:right w:val="nil"/>
            </w:tcBorders>
            <w:vAlign w:val="center"/>
          </w:tcPr>
          <w:p w14:paraId="47FD474C" w14:textId="77777777" w:rsidR="00BC5D71" w:rsidRPr="00A05A76" w:rsidRDefault="00BC5D71" w:rsidP="0010036F">
            <w:pPr>
              <w:widowControl w:val="0"/>
              <w:contextualSpacing/>
              <w:jc w:val="center"/>
              <w:rPr>
                <w:rFonts w:cs="Times New Roman"/>
              </w:rPr>
            </w:pPr>
          </w:p>
        </w:tc>
        <w:tc>
          <w:tcPr>
            <w:tcW w:w="348" w:type="pct"/>
            <w:tcBorders>
              <w:top w:val="single" w:sz="4" w:space="0" w:color="auto"/>
              <w:left w:val="nil"/>
              <w:bottom w:val="single" w:sz="4" w:space="0" w:color="auto"/>
              <w:right w:val="nil"/>
            </w:tcBorders>
            <w:vAlign w:val="center"/>
          </w:tcPr>
          <w:p w14:paraId="5AA4FEB5" w14:textId="3E250E77" w:rsidR="00BC5D71" w:rsidRPr="00A05A76" w:rsidRDefault="00BC5D71" w:rsidP="0010036F">
            <w:pPr>
              <w:widowControl w:val="0"/>
              <w:contextualSpacing/>
              <w:jc w:val="center"/>
              <w:rPr>
                <w:rFonts w:cs="Times New Roman"/>
                <w:i/>
              </w:rPr>
            </w:pPr>
            <w:r>
              <w:rPr>
                <w:rFonts w:cs="Times New Roman"/>
                <w:i/>
              </w:rPr>
              <w:t>n</w:t>
            </w:r>
          </w:p>
        </w:tc>
        <w:tc>
          <w:tcPr>
            <w:tcW w:w="578" w:type="pct"/>
            <w:tcBorders>
              <w:top w:val="single" w:sz="4" w:space="0" w:color="auto"/>
              <w:left w:val="nil"/>
              <w:bottom w:val="single" w:sz="4" w:space="0" w:color="auto"/>
              <w:right w:val="nil"/>
            </w:tcBorders>
            <w:vAlign w:val="center"/>
          </w:tcPr>
          <w:p w14:paraId="06CC4644" w14:textId="77777777" w:rsidR="00BC5D71" w:rsidRPr="00A05A76" w:rsidRDefault="00BC5D71" w:rsidP="0010036F">
            <w:pPr>
              <w:widowControl w:val="0"/>
              <w:contextualSpacing/>
              <w:jc w:val="center"/>
              <w:rPr>
                <w:rFonts w:cs="Times New Roman"/>
              </w:rPr>
            </w:pPr>
            <w:r w:rsidRPr="00A05A76">
              <w:rPr>
                <w:rFonts w:cs="Times New Roman"/>
              </w:rPr>
              <w:t>%</w:t>
            </w:r>
          </w:p>
        </w:tc>
      </w:tr>
      <w:tr w:rsidR="00BC5D71" w:rsidRPr="00A05A76" w14:paraId="0C305F1A" w14:textId="77777777" w:rsidTr="008B309D">
        <w:trPr>
          <w:trHeight w:val="20"/>
        </w:trPr>
        <w:tc>
          <w:tcPr>
            <w:tcW w:w="1817" w:type="pct"/>
            <w:tcBorders>
              <w:top w:val="single" w:sz="4" w:space="0" w:color="auto"/>
              <w:left w:val="nil"/>
              <w:bottom w:val="nil"/>
              <w:right w:val="nil"/>
            </w:tcBorders>
            <w:vAlign w:val="center"/>
          </w:tcPr>
          <w:p w14:paraId="217D0060" w14:textId="643E7282" w:rsidR="00BC5D71" w:rsidRPr="00A05A76" w:rsidRDefault="00BC5D71" w:rsidP="00D027CC">
            <w:pPr>
              <w:widowControl w:val="0"/>
              <w:contextualSpacing/>
              <w:rPr>
                <w:rFonts w:cs="Times New Roman"/>
              </w:rPr>
            </w:pPr>
            <w:r w:rsidRPr="00A05A76">
              <w:rPr>
                <w:rFonts w:cs="Times New Roman"/>
              </w:rPr>
              <w:t>EFL Courses</w:t>
            </w:r>
          </w:p>
        </w:tc>
        <w:tc>
          <w:tcPr>
            <w:tcW w:w="134" w:type="pct"/>
            <w:tcBorders>
              <w:top w:val="single" w:sz="4" w:space="0" w:color="auto"/>
              <w:left w:val="nil"/>
              <w:bottom w:val="nil"/>
              <w:right w:val="nil"/>
            </w:tcBorders>
          </w:tcPr>
          <w:p w14:paraId="5D46ADF1" w14:textId="77777777" w:rsidR="00BC5D71" w:rsidRPr="00A05A76" w:rsidRDefault="00BC5D71" w:rsidP="00D027CC">
            <w:pPr>
              <w:widowControl w:val="0"/>
              <w:contextualSpacing/>
              <w:rPr>
                <w:rFonts w:cs="Times New Roman"/>
              </w:rPr>
            </w:pPr>
          </w:p>
        </w:tc>
        <w:tc>
          <w:tcPr>
            <w:tcW w:w="348" w:type="pct"/>
            <w:tcBorders>
              <w:top w:val="single" w:sz="4" w:space="0" w:color="auto"/>
              <w:left w:val="nil"/>
              <w:bottom w:val="nil"/>
              <w:right w:val="nil"/>
            </w:tcBorders>
            <w:vAlign w:val="center"/>
          </w:tcPr>
          <w:p w14:paraId="53842F87" w14:textId="2A5D6DB6" w:rsidR="00BC5D71" w:rsidRPr="00A05A76" w:rsidRDefault="00BC5D71" w:rsidP="00D027CC">
            <w:pPr>
              <w:widowControl w:val="0"/>
              <w:contextualSpacing/>
              <w:rPr>
                <w:rFonts w:cs="Times New Roman"/>
              </w:rPr>
            </w:pPr>
          </w:p>
        </w:tc>
        <w:tc>
          <w:tcPr>
            <w:tcW w:w="578" w:type="pct"/>
            <w:tcBorders>
              <w:top w:val="single" w:sz="4" w:space="0" w:color="auto"/>
              <w:left w:val="nil"/>
              <w:bottom w:val="nil"/>
              <w:right w:val="nil"/>
            </w:tcBorders>
            <w:vAlign w:val="center"/>
          </w:tcPr>
          <w:p w14:paraId="112020EB" w14:textId="77777777" w:rsidR="00BC5D71" w:rsidRPr="00A05A76" w:rsidRDefault="00BC5D71" w:rsidP="00D027CC">
            <w:pPr>
              <w:widowControl w:val="0"/>
              <w:contextualSpacing/>
              <w:rPr>
                <w:rFonts w:cs="Times New Roman"/>
              </w:rPr>
            </w:pPr>
          </w:p>
        </w:tc>
        <w:tc>
          <w:tcPr>
            <w:tcW w:w="134" w:type="pct"/>
            <w:tcBorders>
              <w:top w:val="single" w:sz="4" w:space="0" w:color="auto"/>
              <w:left w:val="nil"/>
              <w:bottom w:val="nil"/>
              <w:right w:val="nil"/>
            </w:tcBorders>
            <w:vAlign w:val="center"/>
          </w:tcPr>
          <w:p w14:paraId="189B86CE" w14:textId="77777777" w:rsidR="00BC5D71" w:rsidRPr="00A05A76" w:rsidRDefault="00BC5D71" w:rsidP="00D027CC">
            <w:pPr>
              <w:widowControl w:val="0"/>
              <w:contextualSpacing/>
              <w:rPr>
                <w:rFonts w:cs="Times New Roman"/>
              </w:rPr>
            </w:pPr>
          </w:p>
        </w:tc>
        <w:tc>
          <w:tcPr>
            <w:tcW w:w="348" w:type="pct"/>
            <w:tcBorders>
              <w:top w:val="single" w:sz="4" w:space="0" w:color="auto"/>
              <w:left w:val="nil"/>
              <w:bottom w:val="nil"/>
              <w:right w:val="nil"/>
            </w:tcBorders>
            <w:vAlign w:val="center"/>
          </w:tcPr>
          <w:p w14:paraId="218F3F7D" w14:textId="77777777" w:rsidR="00BC5D71" w:rsidRPr="00A05A76" w:rsidRDefault="00BC5D71" w:rsidP="00D027CC">
            <w:pPr>
              <w:widowControl w:val="0"/>
              <w:contextualSpacing/>
              <w:jc w:val="center"/>
              <w:rPr>
                <w:rFonts w:cs="Times New Roman"/>
              </w:rPr>
            </w:pPr>
          </w:p>
        </w:tc>
        <w:tc>
          <w:tcPr>
            <w:tcW w:w="578" w:type="pct"/>
            <w:tcBorders>
              <w:top w:val="single" w:sz="4" w:space="0" w:color="auto"/>
              <w:left w:val="nil"/>
              <w:bottom w:val="nil"/>
              <w:right w:val="nil"/>
            </w:tcBorders>
            <w:vAlign w:val="center"/>
          </w:tcPr>
          <w:p w14:paraId="0F837029" w14:textId="77777777" w:rsidR="00BC5D71" w:rsidRPr="00A05A76" w:rsidRDefault="00BC5D71" w:rsidP="00D027CC">
            <w:pPr>
              <w:widowControl w:val="0"/>
              <w:contextualSpacing/>
              <w:jc w:val="center"/>
              <w:rPr>
                <w:rFonts w:cs="Times New Roman"/>
              </w:rPr>
            </w:pPr>
          </w:p>
        </w:tc>
        <w:tc>
          <w:tcPr>
            <w:tcW w:w="134" w:type="pct"/>
            <w:tcBorders>
              <w:top w:val="single" w:sz="4" w:space="0" w:color="auto"/>
              <w:left w:val="nil"/>
              <w:bottom w:val="nil"/>
              <w:right w:val="nil"/>
            </w:tcBorders>
            <w:vAlign w:val="center"/>
          </w:tcPr>
          <w:p w14:paraId="40728EE4" w14:textId="77777777" w:rsidR="00BC5D71" w:rsidRPr="00A05A76" w:rsidRDefault="00BC5D71" w:rsidP="00D027CC">
            <w:pPr>
              <w:widowControl w:val="0"/>
              <w:contextualSpacing/>
              <w:rPr>
                <w:rFonts w:cs="Times New Roman"/>
              </w:rPr>
            </w:pPr>
          </w:p>
        </w:tc>
        <w:tc>
          <w:tcPr>
            <w:tcW w:w="348" w:type="pct"/>
            <w:tcBorders>
              <w:top w:val="single" w:sz="4" w:space="0" w:color="auto"/>
              <w:left w:val="nil"/>
              <w:bottom w:val="nil"/>
              <w:right w:val="nil"/>
            </w:tcBorders>
            <w:vAlign w:val="center"/>
          </w:tcPr>
          <w:p w14:paraId="05E08AF0" w14:textId="77777777" w:rsidR="00BC5D71" w:rsidRPr="00A05A76" w:rsidRDefault="00BC5D71" w:rsidP="00D027CC">
            <w:pPr>
              <w:widowControl w:val="0"/>
              <w:contextualSpacing/>
              <w:jc w:val="center"/>
              <w:rPr>
                <w:rFonts w:cs="Times New Roman"/>
              </w:rPr>
            </w:pPr>
          </w:p>
        </w:tc>
        <w:tc>
          <w:tcPr>
            <w:tcW w:w="578" w:type="pct"/>
            <w:tcBorders>
              <w:top w:val="single" w:sz="4" w:space="0" w:color="auto"/>
              <w:left w:val="nil"/>
              <w:bottom w:val="nil"/>
              <w:right w:val="nil"/>
            </w:tcBorders>
            <w:vAlign w:val="center"/>
          </w:tcPr>
          <w:p w14:paraId="123EBEF4" w14:textId="77777777" w:rsidR="00BC5D71" w:rsidRPr="00A05A76" w:rsidRDefault="00BC5D71" w:rsidP="00D027CC">
            <w:pPr>
              <w:widowControl w:val="0"/>
              <w:contextualSpacing/>
              <w:jc w:val="center"/>
              <w:rPr>
                <w:rFonts w:cs="Times New Roman"/>
              </w:rPr>
            </w:pPr>
          </w:p>
        </w:tc>
      </w:tr>
      <w:tr w:rsidR="00BC5D71" w:rsidRPr="00A05A76" w14:paraId="6E4ED4E8" w14:textId="77777777" w:rsidTr="008B309D">
        <w:trPr>
          <w:trHeight w:val="20"/>
        </w:trPr>
        <w:tc>
          <w:tcPr>
            <w:tcW w:w="1817" w:type="pct"/>
            <w:tcBorders>
              <w:top w:val="nil"/>
              <w:left w:val="nil"/>
              <w:bottom w:val="nil"/>
              <w:right w:val="nil"/>
            </w:tcBorders>
            <w:vAlign w:val="center"/>
          </w:tcPr>
          <w:p w14:paraId="0623B564" w14:textId="1A5F452A" w:rsidR="00BC5D71" w:rsidRPr="00A05A76" w:rsidRDefault="00BC5D71" w:rsidP="00D027CC">
            <w:pPr>
              <w:widowControl w:val="0"/>
              <w:contextualSpacing/>
              <w:rPr>
                <w:rFonts w:cs="Times New Roman"/>
              </w:rPr>
            </w:pPr>
            <w:r w:rsidRPr="00A05A76">
              <w:rPr>
                <w:rFonts w:cs="Times New Roman"/>
              </w:rPr>
              <w:t xml:space="preserve">    ENG 001</w:t>
            </w:r>
          </w:p>
        </w:tc>
        <w:tc>
          <w:tcPr>
            <w:tcW w:w="134" w:type="pct"/>
            <w:tcBorders>
              <w:top w:val="nil"/>
              <w:left w:val="nil"/>
              <w:bottom w:val="nil"/>
              <w:right w:val="nil"/>
            </w:tcBorders>
          </w:tcPr>
          <w:p w14:paraId="3E44D84F" w14:textId="77777777" w:rsidR="00BC5D71" w:rsidRPr="00A05A76" w:rsidRDefault="00BC5D71" w:rsidP="00D027CC">
            <w:pPr>
              <w:widowControl w:val="0"/>
              <w:contextualSpacing/>
              <w:rPr>
                <w:rFonts w:cs="Times New Roman"/>
              </w:rPr>
            </w:pPr>
          </w:p>
        </w:tc>
        <w:tc>
          <w:tcPr>
            <w:tcW w:w="348" w:type="pct"/>
            <w:tcBorders>
              <w:top w:val="nil"/>
              <w:left w:val="nil"/>
              <w:bottom w:val="nil"/>
              <w:right w:val="nil"/>
            </w:tcBorders>
            <w:vAlign w:val="center"/>
          </w:tcPr>
          <w:p w14:paraId="22F27A19" w14:textId="7B8BD3AF" w:rsidR="00BC5D71" w:rsidRPr="00A05A76" w:rsidRDefault="00BC5D71" w:rsidP="00D027CC">
            <w:pPr>
              <w:widowControl w:val="0"/>
              <w:contextualSpacing/>
              <w:rPr>
                <w:rFonts w:cs="Times New Roman"/>
              </w:rPr>
            </w:pPr>
            <w:r w:rsidRPr="00A05A76">
              <w:rPr>
                <w:rFonts w:cs="Times New Roman"/>
              </w:rPr>
              <w:t>99</w:t>
            </w:r>
          </w:p>
        </w:tc>
        <w:tc>
          <w:tcPr>
            <w:tcW w:w="578" w:type="pct"/>
            <w:tcBorders>
              <w:top w:val="nil"/>
              <w:left w:val="nil"/>
              <w:bottom w:val="nil"/>
              <w:right w:val="nil"/>
            </w:tcBorders>
            <w:vAlign w:val="center"/>
          </w:tcPr>
          <w:p w14:paraId="4B42D079" w14:textId="6F3F11BF" w:rsidR="00BC5D71" w:rsidRPr="00A05A76" w:rsidRDefault="00BC5D71" w:rsidP="00D027CC">
            <w:pPr>
              <w:widowControl w:val="0"/>
              <w:contextualSpacing/>
              <w:rPr>
                <w:rFonts w:cs="Times New Roman"/>
              </w:rPr>
            </w:pPr>
            <w:r w:rsidRPr="00A05A76">
              <w:rPr>
                <w:rFonts w:cs="Times New Roman"/>
              </w:rPr>
              <w:t>14.84%</w:t>
            </w:r>
          </w:p>
        </w:tc>
        <w:tc>
          <w:tcPr>
            <w:tcW w:w="134" w:type="pct"/>
            <w:tcBorders>
              <w:top w:val="nil"/>
              <w:left w:val="nil"/>
              <w:bottom w:val="nil"/>
              <w:right w:val="nil"/>
            </w:tcBorders>
            <w:vAlign w:val="center"/>
          </w:tcPr>
          <w:p w14:paraId="5D447F0F" w14:textId="77777777" w:rsidR="00BC5D71" w:rsidRPr="00A05A76" w:rsidRDefault="00BC5D71" w:rsidP="00D027CC">
            <w:pPr>
              <w:widowControl w:val="0"/>
              <w:contextualSpacing/>
              <w:rPr>
                <w:rFonts w:cs="Times New Roman"/>
              </w:rPr>
            </w:pPr>
          </w:p>
        </w:tc>
        <w:tc>
          <w:tcPr>
            <w:tcW w:w="348" w:type="pct"/>
            <w:tcBorders>
              <w:top w:val="nil"/>
              <w:left w:val="nil"/>
              <w:bottom w:val="nil"/>
              <w:right w:val="nil"/>
            </w:tcBorders>
            <w:vAlign w:val="center"/>
          </w:tcPr>
          <w:p w14:paraId="27CB38C5" w14:textId="3F7FC50A" w:rsidR="00BC5D71" w:rsidRPr="00A05A76" w:rsidRDefault="00BC5D71" w:rsidP="00D027CC">
            <w:pPr>
              <w:widowControl w:val="0"/>
              <w:contextualSpacing/>
              <w:rPr>
                <w:rFonts w:cs="Times New Roman"/>
              </w:rPr>
            </w:pPr>
            <w:r w:rsidRPr="00A05A76">
              <w:rPr>
                <w:rFonts w:cs="Times New Roman"/>
              </w:rPr>
              <w:t>221</w:t>
            </w:r>
          </w:p>
        </w:tc>
        <w:tc>
          <w:tcPr>
            <w:tcW w:w="578" w:type="pct"/>
            <w:tcBorders>
              <w:top w:val="nil"/>
              <w:left w:val="nil"/>
              <w:bottom w:val="nil"/>
              <w:right w:val="nil"/>
            </w:tcBorders>
            <w:vAlign w:val="center"/>
          </w:tcPr>
          <w:p w14:paraId="3A4D9AA2" w14:textId="409390F0" w:rsidR="00BC5D71" w:rsidRPr="00A05A76" w:rsidRDefault="00BC5D71" w:rsidP="00D027CC">
            <w:pPr>
              <w:widowControl w:val="0"/>
              <w:contextualSpacing/>
              <w:rPr>
                <w:rFonts w:cs="Times New Roman"/>
              </w:rPr>
            </w:pPr>
            <w:r w:rsidRPr="00A05A76">
              <w:rPr>
                <w:rFonts w:cs="Times New Roman"/>
              </w:rPr>
              <w:t>33.13%</w:t>
            </w:r>
          </w:p>
        </w:tc>
        <w:tc>
          <w:tcPr>
            <w:tcW w:w="134" w:type="pct"/>
            <w:tcBorders>
              <w:top w:val="nil"/>
              <w:left w:val="nil"/>
              <w:bottom w:val="nil"/>
              <w:right w:val="nil"/>
            </w:tcBorders>
            <w:vAlign w:val="center"/>
          </w:tcPr>
          <w:p w14:paraId="4E32141D" w14:textId="77777777" w:rsidR="00BC5D71" w:rsidRPr="00A05A76" w:rsidRDefault="00BC5D71" w:rsidP="00D027CC">
            <w:pPr>
              <w:widowControl w:val="0"/>
              <w:contextualSpacing/>
              <w:rPr>
                <w:rFonts w:cs="Times New Roman"/>
              </w:rPr>
            </w:pPr>
          </w:p>
        </w:tc>
        <w:tc>
          <w:tcPr>
            <w:tcW w:w="348" w:type="pct"/>
            <w:tcBorders>
              <w:top w:val="nil"/>
              <w:left w:val="nil"/>
              <w:bottom w:val="nil"/>
              <w:right w:val="nil"/>
            </w:tcBorders>
            <w:vAlign w:val="center"/>
          </w:tcPr>
          <w:p w14:paraId="723A7F83" w14:textId="73789709" w:rsidR="00BC5D71" w:rsidRPr="00A05A76" w:rsidRDefault="00BC5D71" w:rsidP="00D027CC">
            <w:pPr>
              <w:widowControl w:val="0"/>
              <w:contextualSpacing/>
              <w:rPr>
                <w:rFonts w:cs="Times New Roman"/>
              </w:rPr>
            </w:pPr>
            <w:r w:rsidRPr="00A05A76">
              <w:rPr>
                <w:rFonts w:cs="Times New Roman"/>
              </w:rPr>
              <w:t>320</w:t>
            </w:r>
          </w:p>
        </w:tc>
        <w:tc>
          <w:tcPr>
            <w:tcW w:w="578" w:type="pct"/>
            <w:tcBorders>
              <w:top w:val="nil"/>
              <w:left w:val="nil"/>
              <w:bottom w:val="nil"/>
              <w:right w:val="nil"/>
            </w:tcBorders>
            <w:vAlign w:val="center"/>
          </w:tcPr>
          <w:p w14:paraId="493AC2C5" w14:textId="50C52317" w:rsidR="00BC5D71" w:rsidRPr="00A05A76" w:rsidRDefault="00BC5D71" w:rsidP="00D027CC">
            <w:pPr>
              <w:widowControl w:val="0"/>
              <w:contextualSpacing/>
              <w:jc w:val="center"/>
              <w:rPr>
                <w:rFonts w:cs="Times New Roman"/>
              </w:rPr>
            </w:pPr>
            <w:r w:rsidRPr="00A05A76">
              <w:rPr>
                <w:rFonts w:cs="Times New Roman"/>
                <w:bCs/>
              </w:rPr>
              <w:t>47.97</w:t>
            </w:r>
            <w:r w:rsidRPr="00A05A76">
              <w:rPr>
                <w:rFonts w:cs="Times New Roman"/>
              </w:rPr>
              <w:t>%</w:t>
            </w:r>
          </w:p>
        </w:tc>
      </w:tr>
      <w:tr w:rsidR="00BC5D71" w:rsidRPr="00A05A76" w14:paraId="61C91DB8" w14:textId="77777777" w:rsidTr="008B309D">
        <w:trPr>
          <w:trHeight w:val="20"/>
        </w:trPr>
        <w:tc>
          <w:tcPr>
            <w:tcW w:w="1817" w:type="pct"/>
            <w:tcBorders>
              <w:top w:val="nil"/>
              <w:left w:val="nil"/>
              <w:bottom w:val="nil"/>
              <w:right w:val="nil"/>
            </w:tcBorders>
            <w:vAlign w:val="center"/>
          </w:tcPr>
          <w:p w14:paraId="614AC436" w14:textId="58CCCAB9" w:rsidR="00BC5D71" w:rsidRPr="00A05A76" w:rsidRDefault="00BC5D71" w:rsidP="00D027CC">
            <w:pPr>
              <w:widowControl w:val="0"/>
              <w:contextualSpacing/>
              <w:rPr>
                <w:rFonts w:cs="Times New Roman"/>
              </w:rPr>
            </w:pPr>
            <w:r w:rsidRPr="00A05A76">
              <w:rPr>
                <w:rFonts w:cs="Times New Roman"/>
              </w:rPr>
              <w:t xml:space="preserve">    ENG 002</w:t>
            </w:r>
          </w:p>
        </w:tc>
        <w:tc>
          <w:tcPr>
            <w:tcW w:w="134" w:type="pct"/>
            <w:tcBorders>
              <w:top w:val="nil"/>
              <w:left w:val="nil"/>
              <w:bottom w:val="nil"/>
              <w:right w:val="nil"/>
            </w:tcBorders>
          </w:tcPr>
          <w:p w14:paraId="7E45F636" w14:textId="77777777" w:rsidR="00BC5D71" w:rsidRPr="00A05A76" w:rsidRDefault="00BC5D71" w:rsidP="00D027CC">
            <w:pPr>
              <w:widowControl w:val="0"/>
              <w:contextualSpacing/>
              <w:rPr>
                <w:rFonts w:cs="Times New Roman"/>
              </w:rPr>
            </w:pPr>
          </w:p>
        </w:tc>
        <w:tc>
          <w:tcPr>
            <w:tcW w:w="348" w:type="pct"/>
            <w:tcBorders>
              <w:top w:val="nil"/>
              <w:left w:val="nil"/>
              <w:bottom w:val="nil"/>
              <w:right w:val="nil"/>
            </w:tcBorders>
            <w:vAlign w:val="center"/>
          </w:tcPr>
          <w:p w14:paraId="0C56363E" w14:textId="722B32BA" w:rsidR="00BC5D71" w:rsidRPr="00A05A76" w:rsidRDefault="00BC5D71" w:rsidP="00D027CC">
            <w:pPr>
              <w:widowControl w:val="0"/>
              <w:contextualSpacing/>
              <w:rPr>
                <w:rFonts w:cs="Times New Roman"/>
              </w:rPr>
            </w:pPr>
            <w:r w:rsidRPr="00A05A76">
              <w:rPr>
                <w:rFonts w:cs="Times New Roman"/>
              </w:rPr>
              <w:t>128</w:t>
            </w:r>
          </w:p>
        </w:tc>
        <w:tc>
          <w:tcPr>
            <w:tcW w:w="578" w:type="pct"/>
            <w:tcBorders>
              <w:top w:val="nil"/>
              <w:left w:val="nil"/>
              <w:bottom w:val="nil"/>
              <w:right w:val="nil"/>
            </w:tcBorders>
            <w:vAlign w:val="center"/>
          </w:tcPr>
          <w:p w14:paraId="626BAE34" w14:textId="6C8C174C" w:rsidR="00BC5D71" w:rsidRPr="00A05A76" w:rsidRDefault="00BC5D71" w:rsidP="00D027CC">
            <w:pPr>
              <w:widowControl w:val="0"/>
              <w:contextualSpacing/>
              <w:rPr>
                <w:rFonts w:cs="Times New Roman"/>
              </w:rPr>
            </w:pPr>
            <w:r w:rsidRPr="00A05A76">
              <w:rPr>
                <w:rFonts w:cs="Times New Roman"/>
              </w:rPr>
              <w:t>19.20%</w:t>
            </w:r>
          </w:p>
        </w:tc>
        <w:tc>
          <w:tcPr>
            <w:tcW w:w="134" w:type="pct"/>
            <w:tcBorders>
              <w:top w:val="nil"/>
              <w:left w:val="nil"/>
              <w:bottom w:val="nil"/>
              <w:right w:val="nil"/>
            </w:tcBorders>
            <w:vAlign w:val="center"/>
          </w:tcPr>
          <w:p w14:paraId="5806FE3F" w14:textId="77777777" w:rsidR="00BC5D71" w:rsidRPr="00A05A76" w:rsidRDefault="00BC5D71" w:rsidP="00D027CC">
            <w:pPr>
              <w:widowControl w:val="0"/>
              <w:contextualSpacing/>
              <w:rPr>
                <w:rFonts w:cs="Times New Roman"/>
              </w:rPr>
            </w:pPr>
          </w:p>
        </w:tc>
        <w:tc>
          <w:tcPr>
            <w:tcW w:w="348" w:type="pct"/>
            <w:tcBorders>
              <w:top w:val="nil"/>
              <w:left w:val="nil"/>
              <w:bottom w:val="nil"/>
              <w:right w:val="nil"/>
            </w:tcBorders>
            <w:vAlign w:val="center"/>
          </w:tcPr>
          <w:p w14:paraId="1F548C4F" w14:textId="23B6D904" w:rsidR="00BC5D71" w:rsidRPr="00A05A76" w:rsidRDefault="00BC5D71" w:rsidP="00D027CC">
            <w:pPr>
              <w:widowControl w:val="0"/>
              <w:contextualSpacing/>
              <w:jc w:val="center"/>
              <w:rPr>
                <w:rFonts w:cs="Times New Roman"/>
              </w:rPr>
            </w:pPr>
            <w:r w:rsidRPr="00A05A76">
              <w:rPr>
                <w:rFonts w:cs="Times New Roman"/>
              </w:rPr>
              <w:t>219</w:t>
            </w:r>
          </w:p>
        </w:tc>
        <w:tc>
          <w:tcPr>
            <w:tcW w:w="578" w:type="pct"/>
            <w:tcBorders>
              <w:top w:val="nil"/>
              <w:left w:val="nil"/>
              <w:bottom w:val="nil"/>
              <w:right w:val="nil"/>
            </w:tcBorders>
            <w:vAlign w:val="center"/>
          </w:tcPr>
          <w:p w14:paraId="099768E0" w14:textId="3D0EF8A2" w:rsidR="00BC5D71" w:rsidRPr="00A05A76" w:rsidRDefault="00BC5D71" w:rsidP="00D027CC">
            <w:pPr>
              <w:widowControl w:val="0"/>
              <w:contextualSpacing/>
              <w:rPr>
                <w:rFonts w:cs="Times New Roman"/>
              </w:rPr>
            </w:pPr>
            <w:r w:rsidRPr="00A05A76">
              <w:rPr>
                <w:rFonts w:cs="Times New Roman"/>
              </w:rPr>
              <w:t>32.83%</w:t>
            </w:r>
          </w:p>
        </w:tc>
        <w:tc>
          <w:tcPr>
            <w:tcW w:w="134" w:type="pct"/>
            <w:tcBorders>
              <w:top w:val="nil"/>
              <w:left w:val="nil"/>
              <w:bottom w:val="nil"/>
              <w:right w:val="nil"/>
            </w:tcBorders>
            <w:vAlign w:val="center"/>
          </w:tcPr>
          <w:p w14:paraId="109F195E" w14:textId="77777777" w:rsidR="00BC5D71" w:rsidRPr="00A05A76" w:rsidRDefault="00BC5D71" w:rsidP="00D027CC">
            <w:pPr>
              <w:widowControl w:val="0"/>
              <w:contextualSpacing/>
              <w:rPr>
                <w:rFonts w:cs="Times New Roman"/>
              </w:rPr>
            </w:pPr>
          </w:p>
        </w:tc>
        <w:tc>
          <w:tcPr>
            <w:tcW w:w="348" w:type="pct"/>
            <w:tcBorders>
              <w:top w:val="nil"/>
              <w:left w:val="nil"/>
              <w:bottom w:val="nil"/>
              <w:right w:val="nil"/>
            </w:tcBorders>
            <w:vAlign w:val="center"/>
          </w:tcPr>
          <w:p w14:paraId="429CE345" w14:textId="7447306D" w:rsidR="00BC5D71" w:rsidRPr="00A05A76" w:rsidRDefault="00BC5D71" w:rsidP="00D027CC">
            <w:pPr>
              <w:widowControl w:val="0"/>
              <w:contextualSpacing/>
              <w:rPr>
                <w:rFonts w:cs="Times New Roman"/>
              </w:rPr>
            </w:pPr>
            <w:r w:rsidRPr="00A05A76">
              <w:rPr>
                <w:rFonts w:cs="Times New Roman"/>
              </w:rPr>
              <w:t>347</w:t>
            </w:r>
          </w:p>
        </w:tc>
        <w:tc>
          <w:tcPr>
            <w:tcW w:w="578" w:type="pct"/>
            <w:tcBorders>
              <w:top w:val="nil"/>
              <w:left w:val="nil"/>
              <w:bottom w:val="nil"/>
              <w:right w:val="nil"/>
            </w:tcBorders>
            <w:vAlign w:val="center"/>
          </w:tcPr>
          <w:p w14:paraId="17C7A9C8" w14:textId="3DE467AA" w:rsidR="00BC5D71" w:rsidRPr="00A05A76" w:rsidRDefault="00BC5D71" w:rsidP="00D027CC">
            <w:pPr>
              <w:widowControl w:val="0"/>
              <w:contextualSpacing/>
              <w:rPr>
                <w:rFonts w:cs="Times New Roman"/>
              </w:rPr>
            </w:pPr>
            <w:r w:rsidRPr="00A05A76">
              <w:rPr>
                <w:rFonts w:cs="Times New Roman"/>
                <w:bCs/>
              </w:rPr>
              <w:t>52.03</w:t>
            </w:r>
            <w:r w:rsidRPr="00A05A76">
              <w:rPr>
                <w:rFonts w:cs="Times New Roman"/>
              </w:rPr>
              <w:t>%</w:t>
            </w:r>
          </w:p>
        </w:tc>
      </w:tr>
      <w:tr w:rsidR="00BC5D71" w:rsidRPr="00A05A76" w14:paraId="22B638F8" w14:textId="77777777" w:rsidTr="008B309D">
        <w:trPr>
          <w:trHeight w:val="20"/>
        </w:trPr>
        <w:tc>
          <w:tcPr>
            <w:tcW w:w="1817" w:type="pct"/>
            <w:tcBorders>
              <w:top w:val="nil"/>
              <w:left w:val="nil"/>
              <w:bottom w:val="nil"/>
              <w:right w:val="nil"/>
            </w:tcBorders>
            <w:vAlign w:val="center"/>
          </w:tcPr>
          <w:p w14:paraId="203CB99A" w14:textId="1DD0B7B6" w:rsidR="00BC5D71" w:rsidRPr="00A05A76" w:rsidRDefault="00BC5D71" w:rsidP="00D027CC">
            <w:pPr>
              <w:widowControl w:val="0"/>
              <w:contextualSpacing/>
              <w:rPr>
                <w:rFonts w:cs="Times New Roman"/>
                <w:bCs/>
              </w:rPr>
            </w:pPr>
            <w:r w:rsidRPr="00A05A76">
              <w:rPr>
                <w:rFonts w:cs="Times New Roman"/>
                <w:bCs/>
              </w:rPr>
              <w:t xml:space="preserve">Total </w:t>
            </w:r>
          </w:p>
        </w:tc>
        <w:tc>
          <w:tcPr>
            <w:tcW w:w="134" w:type="pct"/>
            <w:tcBorders>
              <w:top w:val="nil"/>
              <w:left w:val="nil"/>
              <w:bottom w:val="nil"/>
              <w:right w:val="nil"/>
            </w:tcBorders>
          </w:tcPr>
          <w:p w14:paraId="6AFF31B0" w14:textId="77777777" w:rsidR="00BC5D71" w:rsidRPr="00A05A76" w:rsidRDefault="00BC5D71" w:rsidP="00D027CC">
            <w:pPr>
              <w:widowControl w:val="0"/>
              <w:contextualSpacing/>
              <w:rPr>
                <w:rFonts w:cs="Times New Roman"/>
              </w:rPr>
            </w:pPr>
          </w:p>
        </w:tc>
        <w:tc>
          <w:tcPr>
            <w:tcW w:w="348" w:type="pct"/>
            <w:tcBorders>
              <w:top w:val="nil"/>
              <w:left w:val="nil"/>
              <w:bottom w:val="nil"/>
              <w:right w:val="nil"/>
            </w:tcBorders>
            <w:vAlign w:val="center"/>
          </w:tcPr>
          <w:p w14:paraId="54A910E0" w14:textId="5D038481" w:rsidR="00BC5D71" w:rsidRPr="00A05A76" w:rsidRDefault="00BC5D71" w:rsidP="00D027CC">
            <w:pPr>
              <w:widowControl w:val="0"/>
              <w:contextualSpacing/>
              <w:rPr>
                <w:rFonts w:cs="Times New Roman"/>
              </w:rPr>
            </w:pPr>
            <w:r w:rsidRPr="00A05A76">
              <w:rPr>
                <w:rFonts w:cs="Times New Roman"/>
              </w:rPr>
              <w:t>227</w:t>
            </w:r>
          </w:p>
        </w:tc>
        <w:tc>
          <w:tcPr>
            <w:tcW w:w="578" w:type="pct"/>
            <w:tcBorders>
              <w:top w:val="nil"/>
              <w:left w:val="nil"/>
              <w:bottom w:val="nil"/>
              <w:right w:val="nil"/>
            </w:tcBorders>
            <w:vAlign w:val="center"/>
          </w:tcPr>
          <w:p w14:paraId="74F94999" w14:textId="6225FE22" w:rsidR="00BC5D71" w:rsidRPr="00A05A76" w:rsidRDefault="00BC5D71" w:rsidP="00D027CC">
            <w:pPr>
              <w:widowControl w:val="0"/>
              <w:contextualSpacing/>
              <w:rPr>
                <w:rFonts w:cs="Times New Roman"/>
              </w:rPr>
            </w:pPr>
            <w:r w:rsidRPr="00A05A76">
              <w:rPr>
                <w:rFonts w:cs="Times New Roman"/>
                <w:bCs/>
              </w:rPr>
              <w:t>34.04</w:t>
            </w:r>
            <w:r w:rsidRPr="00A05A76">
              <w:rPr>
                <w:rFonts w:cs="Times New Roman"/>
              </w:rPr>
              <w:t>%</w:t>
            </w:r>
          </w:p>
        </w:tc>
        <w:tc>
          <w:tcPr>
            <w:tcW w:w="134" w:type="pct"/>
            <w:tcBorders>
              <w:top w:val="nil"/>
              <w:left w:val="nil"/>
              <w:bottom w:val="nil"/>
              <w:right w:val="nil"/>
            </w:tcBorders>
            <w:vAlign w:val="center"/>
          </w:tcPr>
          <w:p w14:paraId="1A8965D3" w14:textId="77777777" w:rsidR="00BC5D71" w:rsidRPr="00A05A76" w:rsidRDefault="00BC5D71" w:rsidP="00D027CC">
            <w:pPr>
              <w:widowControl w:val="0"/>
              <w:contextualSpacing/>
              <w:rPr>
                <w:rFonts w:cs="Times New Roman"/>
              </w:rPr>
            </w:pPr>
          </w:p>
        </w:tc>
        <w:tc>
          <w:tcPr>
            <w:tcW w:w="348" w:type="pct"/>
            <w:tcBorders>
              <w:top w:val="nil"/>
              <w:left w:val="nil"/>
              <w:bottom w:val="nil"/>
              <w:right w:val="nil"/>
            </w:tcBorders>
            <w:vAlign w:val="center"/>
          </w:tcPr>
          <w:p w14:paraId="24141137" w14:textId="44963431" w:rsidR="00BC5D71" w:rsidRPr="00A05A76" w:rsidRDefault="00BC5D71" w:rsidP="00D027CC">
            <w:pPr>
              <w:widowControl w:val="0"/>
              <w:contextualSpacing/>
              <w:jc w:val="center"/>
              <w:rPr>
                <w:rFonts w:cs="Times New Roman"/>
              </w:rPr>
            </w:pPr>
            <w:r w:rsidRPr="00A05A76">
              <w:rPr>
                <w:rFonts w:cs="Times New Roman"/>
              </w:rPr>
              <w:t>440</w:t>
            </w:r>
          </w:p>
        </w:tc>
        <w:tc>
          <w:tcPr>
            <w:tcW w:w="578" w:type="pct"/>
            <w:tcBorders>
              <w:top w:val="nil"/>
              <w:left w:val="nil"/>
              <w:bottom w:val="nil"/>
              <w:right w:val="nil"/>
            </w:tcBorders>
            <w:vAlign w:val="center"/>
          </w:tcPr>
          <w:p w14:paraId="30E54259" w14:textId="5C678A78" w:rsidR="00BC5D71" w:rsidRPr="00A05A76" w:rsidRDefault="00BC5D71" w:rsidP="00D027CC">
            <w:pPr>
              <w:widowControl w:val="0"/>
              <w:contextualSpacing/>
              <w:jc w:val="center"/>
              <w:rPr>
                <w:rFonts w:cs="Times New Roman"/>
              </w:rPr>
            </w:pPr>
            <w:r w:rsidRPr="00A05A76">
              <w:rPr>
                <w:rFonts w:cs="Times New Roman"/>
                <w:bCs/>
              </w:rPr>
              <w:t>65.96</w:t>
            </w:r>
            <w:r w:rsidRPr="00A05A76">
              <w:rPr>
                <w:rFonts w:cs="Times New Roman"/>
              </w:rPr>
              <w:t>%</w:t>
            </w:r>
          </w:p>
        </w:tc>
        <w:tc>
          <w:tcPr>
            <w:tcW w:w="134" w:type="pct"/>
            <w:tcBorders>
              <w:top w:val="nil"/>
              <w:left w:val="nil"/>
              <w:bottom w:val="nil"/>
              <w:right w:val="nil"/>
            </w:tcBorders>
            <w:vAlign w:val="center"/>
          </w:tcPr>
          <w:p w14:paraId="662F223A" w14:textId="77777777" w:rsidR="00BC5D71" w:rsidRPr="00A05A76" w:rsidRDefault="00BC5D71" w:rsidP="00D027CC">
            <w:pPr>
              <w:widowControl w:val="0"/>
              <w:contextualSpacing/>
              <w:rPr>
                <w:rFonts w:cs="Times New Roman"/>
              </w:rPr>
            </w:pPr>
          </w:p>
        </w:tc>
        <w:tc>
          <w:tcPr>
            <w:tcW w:w="348" w:type="pct"/>
            <w:tcBorders>
              <w:top w:val="nil"/>
              <w:left w:val="nil"/>
              <w:bottom w:val="nil"/>
              <w:right w:val="nil"/>
            </w:tcBorders>
            <w:vAlign w:val="center"/>
          </w:tcPr>
          <w:p w14:paraId="3940F95E" w14:textId="79B835E5" w:rsidR="00BC5D71" w:rsidRPr="00A05A76" w:rsidRDefault="00BC5D71" w:rsidP="00D027CC">
            <w:pPr>
              <w:widowControl w:val="0"/>
              <w:contextualSpacing/>
              <w:jc w:val="center"/>
              <w:rPr>
                <w:rFonts w:cs="Times New Roman"/>
              </w:rPr>
            </w:pPr>
            <w:r w:rsidRPr="00A05A76">
              <w:rPr>
                <w:rFonts w:cs="Times New Roman"/>
              </w:rPr>
              <w:t>667</w:t>
            </w:r>
          </w:p>
        </w:tc>
        <w:tc>
          <w:tcPr>
            <w:tcW w:w="578" w:type="pct"/>
            <w:tcBorders>
              <w:top w:val="nil"/>
              <w:left w:val="nil"/>
              <w:bottom w:val="nil"/>
              <w:right w:val="nil"/>
            </w:tcBorders>
            <w:vAlign w:val="center"/>
          </w:tcPr>
          <w:p w14:paraId="0CAB4D04" w14:textId="2AF891DF" w:rsidR="00BC5D71" w:rsidRPr="00A05A76" w:rsidRDefault="00BC5D71" w:rsidP="00D027CC">
            <w:pPr>
              <w:widowControl w:val="0"/>
              <w:contextualSpacing/>
              <w:jc w:val="center"/>
              <w:rPr>
                <w:rFonts w:cs="Times New Roman"/>
              </w:rPr>
            </w:pPr>
            <w:r w:rsidRPr="00A05A76">
              <w:rPr>
                <w:rFonts w:cs="Times New Roman"/>
              </w:rPr>
              <w:t>100%</w:t>
            </w:r>
          </w:p>
        </w:tc>
      </w:tr>
      <w:tr w:rsidR="00BC5D71" w:rsidRPr="00A05A76" w14:paraId="6DEBA47C" w14:textId="77777777" w:rsidTr="008B309D">
        <w:trPr>
          <w:trHeight w:val="20"/>
        </w:trPr>
        <w:tc>
          <w:tcPr>
            <w:tcW w:w="1817" w:type="pct"/>
            <w:tcBorders>
              <w:top w:val="nil"/>
              <w:left w:val="nil"/>
              <w:bottom w:val="nil"/>
              <w:right w:val="nil"/>
            </w:tcBorders>
            <w:vAlign w:val="center"/>
          </w:tcPr>
          <w:p w14:paraId="52A4EB24" w14:textId="36EAA656" w:rsidR="00BC5D71" w:rsidRPr="00A05A76" w:rsidRDefault="00BC5D71" w:rsidP="00D027CC">
            <w:pPr>
              <w:widowControl w:val="0"/>
              <w:contextualSpacing/>
              <w:rPr>
                <w:rFonts w:cs="Times New Roman"/>
              </w:rPr>
            </w:pPr>
            <w:r w:rsidRPr="00A05A76">
              <w:rPr>
                <w:rFonts w:cs="Times New Roman"/>
                <w:bCs/>
              </w:rPr>
              <w:t>Academic Major</w:t>
            </w:r>
          </w:p>
        </w:tc>
        <w:tc>
          <w:tcPr>
            <w:tcW w:w="134" w:type="pct"/>
            <w:tcBorders>
              <w:top w:val="nil"/>
              <w:left w:val="nil"/>
              <w:bottom w:val="nil"/>
              <w:right w:val="nil"/>
            </w:tcBorders>
          </w:tcPr>
          <w:p w14:paraId="44146A7C" w14:textId="77777777" w:rsidR="00BC5D71" w:rsidRPr="00A05A76" w:rsidRDefault="00BC5D71" w:rsidP="00D027CC">
            <w:pPr>
              <w:widowControl w:val="0"/>
              <w:contextualSpacing/>
              <w:rPr>
                <w:rFonts w:cs="Times New Roman"/>
              </w:rPr>
            </w:pPr>
          </w:p>
        </w:tc>
        <w:tc>
          <w:tcPr>
            <w:tcW w:w="348" w:type="pct"/>
            <w:tcBorders>
              <w:top w:val="nil"/>
              <w:left w:val="nil"/>
              <w:bottom w:val="nil"/>
              <w:right w:val="nil"/>
            </w:tcBorders>
            <w:vAlign w:val="center"/>
          </w:tcPr>
          <w:p w14:paraId="1BDDAE8E" w14:textId="5B220B32" w:rsidR="00BC5D71" w:rsidRPr="00A05A76" w:rsidRDefault="00BC5D71" w:rsidP="00D027CC">
            <w:pPr>
              <w:widowControl w:val="0"/>
              <w:contextualSpacing/>
              <w:rPr>
                <w:rFonts w:cs="Times New Roman"/>
              </w:rPr>
            </w:pPr>
          </w:p>
        </w:tc>
        <w:tc>
          <w:tcPr>
            <w:tcW w:w="578" w:type="pct"/>
            <w:tcBorders>
              <w:top w:val="nil"/>
              <w:left w:val="nil"/>
              <w:bottom w:val="nil"/>
              <w:right w:val="nil"/>
            </w:tcBorders>
            <w:vAlign w:val="center"/>
          </w:tcPr>
          <w:p w14:paraId="227E3556" w14:textId="77777777" w:rsidR="00BC5D71" w:rsidRPr="00A05A76" w:rsidRDefault="00BC5D71" w:rsidP="00D027CC">
            <w:pPr>
              <w:widowControl w:val="0"/>
              <w:contextualSpacing/>
              <w:rPr>
                <w:rFonts w:cs="Times New Roman"/>
              </w:rPr>
            </w:pPr>
          </w:p>
        </w:tc>
        <w:tc>
          <w:tcPr>
            <w:tcW w:w="134" w:type="pct"/>
            <w:tcBorders>
              <w:top w:val="nil"/>
              <w:left w:val="nil"/>
              <w:bottom w:val="nil"/>
              <w:right w:val="nil"/>
            </w:tcBorders>
            <w:vAlign w:val="center"/>
          </w:tcPr>
          <w:p w14:paraId="5ED0DD1C" w14:textId="77777777" w:rsidR="00BC5D71" w:rsidRPr="00A05A76" w:rsidRDefault="00BC5D71" w:rsidP="00D027CC">
            <w:pPr>
              <w:widowControl w:val="0"/>
              <w:contextualSpacing/>
              <w:rPr>
                <w:rFonts w:cs="Times New Roman"/>
              </w:rPr>
            </w:pPr>
          </w:p>
        </w:tc>
        <w:tc>
          <w:tcPr>
            <w:tcW w:w="348" w:type="pct"/>
            <w:tcBorders>
              <w:top w:val="nil"/>
              <w:left w:val="nil"/>
              <w:bottom w:val="nil"/>
              <w:right w:val="nil"/>
            </w:tcBorders>
            <w:vAlign w:val="center"/>
          </w:tcPr>
          <w:p w14:paraId="0DBF7635" w14:textId="77777777" w:rsidR="00BC5D71" w:rsidRPr="00A05A76" w:rsidRDefault="00BC5D71" w:rsidP="00D027CC">
            <w:pPr>
              <w:widowControl w:val="0"/>
              <w:contextualSpacing/>
              <w:jc w:val="center"/>
              <w:rPr>
                <w:rFonts w:cs="Times New Roman"/>
              </w:rPr>
            </w:pPr>
          </w:p>
        </w:tc>
        <w:tc>
          <w:tcPr>
            <w:tcW w:w="578" w:type="pct"/>
            <w:tcBorders>
              <w:top w:val="nil"/>
              <w:left w:val="nil"/>
              <w:bottom w:val="nil"/>
              <w:right w:val="nil"/>
            </w:tcBorders>
            <w:vAlign w:val="center"/>
          </w:tcPr>
          <w:p w14:paraId="05268C79" w14:textId="77777777" w:rsidR="00BC5D71" w:rsidRPr="00A05A76" w:rsidRDefault="00BC5D71" w:rsidP="00D027CC">
            <w:pPr>
              <w:widowControl w:val="0"/>
              <w:contextualSpacing/>
              <w:jc w:val="center"/>
              <w:rPr>
                <w:rFonts w:cs="Times New Roman"/>
              </w:rPr>
            </w:pPr>
          </w:p>
        </w:tc>
        <w:tc>
          <w:tcPr>
            <w:tcW w:w="134" w:type="pct"/>
            <w:tcBorders>
              <w:top w:val="nil"/>
              <w:left w:val="nil"/>
              <w:bottom w:val="nil"/>
              <w:right w:val="nil"/>
            </w:tcBorders>
            <w:vAlign w:val="center"/>
          </w:tcPr>
          <w:p w14:paraId="32E7C0CB" w14:textId="77777777" w:rsidR="00BC5D71" w:rsidRPr="00A05A76" w:rsidRDefault="00BC5D71" w:rsidP="00D027CC">
            <w:pPr>
              <w:widowControl w:val="0"/>
              <w:contextualSpacing/>
              <w:rPr>
                <w:rFonts w:cs="Times New Roman"/>
              </w:rPr>
            </w:pPr>
          </w:p>
        </w:tc>
        <w:tc>
          <w:tcPr>
            <w:tcW w:w="348" w:type="pct"/>
            <w:tcBorders>
              <w:top w:val="nil"/>
              <w:left w:val="nil"/>
              <w:bottom w:val="nil"/>
              <w:right w:val="nil"/>
            </w:tcBorders>
            <w:vAlign w:val="center"/>
          </w:tcPr>
          <w:p w14:paraId="7FDC067B" w14:textId="77777777" w:rsidR="00BC5D71" w:rsidRPr="00A05A76" w:rsidRDefault="00BC5D71" w:rsidP="00D027CC">
            <w:pPr>
              <w:widowControl w:val="0"/>
              <w:contextualSpacing/>
              <w:jc w:val="center"/>
              <w:rPr>
                <w:rFonts w:cs="Times New Roman"/>
              </w:rPr>
            </w:pPr>
          </w:p>
        </w:tc>
        <w:tc>
          <w:tcPr>
            <w:tcW w:w="578" w:type="pct"/>
            <w:tcBorders>
              <w:top w:val="nil"/>
              <w:left w:val="nil"/>
              <w:bottom w:val="nil"/>
              <w:right w:val="nil"/>
            </w:tcBorders>
            <w:vAlign w:val="center"/>
          </w:tcPr>
          <w:p w14:paraId="36F19B9D" w14:textId="77777777" w:rsidR="00BC5D71" w:rsidRPr="00A05A76" w:rsidRDefault="00BC5D71" w:rsidP="00D027CC">
            <w:pPr>
              <w:widowControl w:val="0"/>
              <w:contextualSpacing/>
              <w:jc w:val="center"/>
              <w:rPr>
                <w:rFonts w:cs="Times New Roman"/>
              </w:rPr>
            </w:pPr>
          </w:p>
        </w:tc>
      </w:tr>
      <w:tr w:rsidR="00BC5D71" w:rsidRPr="00A05A76" w14:paraId="74CEA124" w14:textId="77777777" w:rsidTr="008B309D">
        <w:trPr>
          <w:trHeight w:val="20"/>
        </w:trPr>
        <w:tc>
          <w:tcPr>
            <w:tcW w:w="1817" w:type="pct"/>
            <w:tcBorders>
              <w:top w:val="nil"/>
              <w:left w:val="nil"/>
              <w:bottom w:val="nil"/>
              <w:right w:val="nil"/>
            </w:tcBorders>
            <w:vAlign w:val="center"/>
          </w:tcPr>
          <w:p w14:paraId="200666E0" w14:textId="53ED173A" w:rsidR="00BC5D71" w:rsidRPr="00A05A76" w:rsidRDefault="00BC5D71" w:rsidP="00D027CC">
            <w:pPr>
              <w:widowControl w:val="0"/>
              <w:contextualSpacing/>
              <w:rPr>
                <w:rFonts w:cs="Times New Roman"/>
              </w:rPr>
            </w:pPr>
            <w:r w:rsidRPr="00A05A76">
              <w:rPr>
                <w:rFonts w:cs="Times New Roman"/>
              </w:rPr>
              <w:t xml:space="preserve">    Technical/Engineering</w:t>
            </w:r>
          </w:p>
        </w:tc>
        <w:tc>
          <w:tcPr>
            <w:tcW w:w="134" w:type="pct"/>
            <w:tcBorders>
              <w:top w:val="nil"/>
              <w:left w:val="nil"/>
              <w:bottom w:val="nil"/>
              <w:right w:val="nil"/>
            </w:tcBorders>
          </w:tcPr>
          <w:p w14:paraId="3C4B253B" w14:textId="77777777" w:rsidR="00BC5D71" w:rsidRPr="00A05A76" w:rsidRDefault="00BC5D71" w:rsidP="00D027CC">
            <w:pPr>
              <w:widowControl w:val="0"/>
              <w:contextualSpacing/>
              <w:rPr>
                <w:rFonts w:cs="Times New Roman"/>
              </w:rPr>
            </w:pPr>
          </w:p>
        </w:tc>
        <w:tc>
          <w:tcPr>
            <w:tcW w:w="348" w:type="pct"/>
            <w:tcBorders>
              <w:top w:val="nil"/>
              <w:left w:val="nil"/>
              <w:bottom w:val="nil"/>
              <w:right w:val="nil"/>
            </w:tcBorders>
            <w:vAlign w:val="center"/>
          </w:tcPr>
          <w:p w14:paraId="30A55241" w14:textId="5E45F169" w:rsidR="00BC5D71" w:rsidRPr="00A05A76" w:rsidRDefault="00BC5D71" w:rsidP="00D027CC">
            <w:pPr>
              <w:widowControl w:val="0"/>
              <w:contextualSpacing/>
              <w:rPr>
                <w:rFonts w:cs="Times New Roman"/>
              </w:rPr>
            </w:pPr>
            <w:r w:rsidRPr="00A05A76">
              <w:rPr>
                <w:rFonts w:cs="Times New Roman"/>
              </w:rPr>
              <w:t>50</w:t>
            </w:r>
          </w:p>
        </w:tc>
        <w:tc>
          <w:tcPr>
            <w:tcW w:w="578" w:type="pct"/>
            <w:tcBorders>
              <w:top w:val="nil"/>
              <w:left w:val="nil"/>
              <w:bottom w:val="nil"/>
              <w:right w:val="nil"/>
            </w:tcBorders>
            <w:vAlign w:val="center"/>
          </w:tcPr>
          <w:p w14:paraId="515147E7" w14:textId="66BC8CF3" w:rsidR="00BC5D71" w:rsidRPr="00A05A76" w:rsidRDefault="00BC5D71" w:rsidP="00D027CC">
            <w:pPr>
              <w:widowControl w:val="0"/>
              <w:contextualSpacing/>
              <w:rPr>
                <w:rFonts w:cs="Times New Roman"/>
              </w:rPr>
            </w:pPr>
            <w:r w:rsidRPr="00A05A76">
              <w:rPr>
                <w:rFonts w:cs="Times New Roman"/>
              </w:rPr>
              <w:t>7.50%</w:t>
            </w:r>
          </w:p>
        </w:tc>
        <w:tc>
          <w:tcPr>
            <w:tcW w:w="134" w:type="pct"/>
            <w:tcBorders>
              <w:top w:val="nil"/>
              <w:left w:val="nil"/>
              <w:bottom w:val="nil"/>
              <w:right w:val="nil"/>
            </w:tcBorders>
            <w:vAlign w:val="center"/>
          </w:tcPr>
          <w:p w14:paraId="36403CEA" w14:textId="77777777" w:rsidR="00BC5D71" w:rsidRPr="00A05A76" w:rsidRDefault="00BC5D71" w:rsidP="00D027CC">
            <w:pPr>
              <w:widowControl w:val="0"/>
              <w:contextualSpacing/>
              <w:rPr>
                <w:rFonts w:cs="Times New Roman"/>
              </w:rPr>
            </w:pPr>
          </w:p>
        </w:tc>
        <w:tc>
          <w:tcPr>
            <w:tcW w:w="348" w:type="pct"/>
            <w:tcBorders>
              <w:top w:val="nil"/>
              <w:left w:val="nil"/>
              <w:bottom w:val="nil"/>
              <w:right w:val="nil"/>
            </w:tcBorders>
            <w:vAlign w:val="center"/>
          </w:tcPr>
          <w:p w14:paraId="596DA83C" w14:textId="38B033C3" w:rsidR="00BC5D71" w:rsidRPr="00A05A76" w:rsidRDefault="00BC5D71" w:rsidP="00D027CC">
            <w:pPr>
              <w:widowControl w:val="0"/>
              <w:contextualSpacing/>
              <w:jc w:val="center"/>
              <w:rPr>
                <w:rFonts w:cs="Times New Roman"/>
              </w:rPr>
            </w:pPr>
            <w:r w:rsidRPr="00A05A76">
              <w:rPr>
                <w:rFonts w:cs="Times New Roman"/>
              </w:rPr>
              <w:t>315</w:t>
            </w:r>
          </w:p>
        </w:tc>
        <w:tc>
          <w:tcPr>
            <w:tcW w:w="578" w:type="pct"/>
            <w:tcBorders>
              <w:top w:val="nil"/>
              <w:left w:val="nil"/>
              <w:bottom w:val="nil"/>
              <w:right w:val="nil"/>
            </w:tcBorders>
            <w:vAlign w:val="center"/>
          </w:tcPr>
          <w:p w14:paraId="5EDBEDB9" w14:textId="592DBEA9" w:rsidR="00BC5D71" w:rsidRPr="00A05A76" w:rsidRDefault="00BC5D71" w:rsidP="00D027CC">
            <w:pPr>
              <w:widowControl w:val="0"/>
              <w:contextualSpacing/>
              <w:jc w:val="center"/>
              <w:rPr>
                <w:rFonts w:cs="Times New Roman"/>
              </w:rPr>
            </w:pPr>
            <w:r w:rsidRPr="00A05A76">
              <w:rPr>
                <w:rFonts w:cs="Times New Roman"/>
              </w:rPr>
              <w:t>47.22%</w:t>
            </w:r>
          </w:p>
        </w:tc>
        <w:tc>
          <w:tcPr>
            <w:tcW w:w="134" w:type="pct"/>
            <w:tcBorders>
              <w:top w:val="nil"/>
              <w:left w:val="nil"/>
              <w:bottom w:val="nil"/>
              <w:right w:val="nil"/>
            </w:tcBorders>
            <w:vAlign w:val="center"/>
          </w:tcPr>
          <w:p w14:paraId="363BA993" w14:textId="77777777" w:rsidR="00BC5D71" w:rsidRPr="00A05A76" w:rsidRDefault="00BC5D71" w:rsidP="00D027CC">
            <w:pPr>
              <w:widowControl w:val="0"/>
              <w:contextualSpacing/>
              <w:rPr>
                <w:rFonts w:cs="Times New Roman"/>
              </w:rPr>
            </w:pPr>
          </w:p>
        </w:tc>
        <w:tc>
          <w:tcPr>
            <w:tcW w:w="348" w:type="pct"/>
            <w:tcBorders>
              <w:top w:val="nil"/>
              <w:left w:val="nil"/>
              <w:bottom w:val="nil"/>
              <w:right w:val="nil"/>
            </w:tcBorders>
            <w:vAlign w:val="center"/>
          </w:tcPr>
          <w:p w14:paraId="29E53E4D" w14:textId="6A19B59D" w:rsidR="00BC5D71" w:rsidRPr="00A05A76" w:rsidRDefault="00BC5D71" w:rsidP="00D027CC">
            <w:pPr>
              <w:widowControl w:val="0"/>
              <w:contextualSpacing/>
              <w:jc w:val="center"/>
              <w:rPr>
                <w:rFonts w:cs="Times New Roman"/>
              </w:rPr>
            </w:pPr>
            <w:r w:rsidRPr="00A05A76">
              <w:rPr>
                <w:rFonts w:cs="Times New Roman"/>
              </w:rPr>
              <w:t>365</w:t>
            </w:r>
          </w:p>
        </w:tc>
        <w:tc>
          <w:tcPr>
            <w:tcW w:w="578" w:type="pct"/>
            <w:tcBorders>
              <w:top w:val="nil"/>
              <w:left w:val="nil"/>
              <w:bottom w:val="nil"/>
              <w:right w:val="nil"/>
            </w:tcBorders>
            <w:vAlign w:val="center"/>
          </w:tcPr>
          <w:p w14:paraId="5A93D7E7" w14:textId="386AF3FC" w:rsidR="00BC5D71" w:rsidRPr="00A05A76" w:rsidRDefault="00BC5D71" w:rsidP="00D027CC">
            <w:pPr>
              <w:widowControl w:val="0"/>
              <w:contextualSpacing/>
              <w:jc w:val="center"/>
              <w:rPr>
                <w:rFonts w:cs="Times New Roman"/>
              </w:rPr>
            </w:pPr>
            <w:r w:rsidRPr="00A05A76">
              <w:rPr>
                <w:rFonts w:cs="Times New Roman"/>
                <w:bCs/>
              </w:rPr>
              <w:t>54.72%</w:t>
            </w:r>
          </w:p>
        </w:tc>
      </w:tr>
      <w:tr w:rsidR="00BC5D71" w:rsidRPr="00A05A76" w14:paraId="64789354" w14:textId="77777777" w:rsidTr="008B309D">
        <w:trPr>
          <w:trHeight w:val="20"/>
        </w:trPr>
        <w:tc>
          <w:tcPr>
            <w:tcW w:w="1817" w:type="pct"/>
            <w:tcBorders>
              <w:top w:val="nil"/>
              <w:left w:val="nil"/>
              <w:bottom w:val="nil"/>
              <w:right w:val="nil"/>
            </w:tcBorders>
            <w:vAlign w:val="center"/>
          </w:tcPr>
          <w:p w14:paraId="05130127" w14:textId="0831DAB1" w:rsidR="00BC5D71" w:rsidRPr="00A05A76" w:rsidRDefault="008B309D" w:rsidP="008B309D">
            <w:pPr>
              <w:widowControl w:val="0"/>
              <w:contextualSpacing/>
              <w:rPr>
                <w:rFonts w:cs="Times New Roman"/>
              </w:rPr>
            </w:pPr>
            <w:r>
              <w:rPr>
                <w:rFonts w:cs="Times New Roman"/>
                <w:bCs/>
              </w:rPr>
              <w:t xml:space="preserve">    </w:t>
            </w:r>
            <w:r w:rsidR="00BC5D71" w:rsidRPr="00A05A76">
              <w:rPr>
                <w:rFonts w:cs="Times New Roman"/>
                <w:bCs/>
              </w:rPr>
              <w:t>Business/Management/Other</w:t>
            </w:r>
          </w:p>
        </w:tc>
        <w:tc>
          <w:tcPr>
            <w:tcW w:w="134" w:type="pct"/>
            <w:tcBorders>
              <w:top w:val="nil"/>
              <w:left w:val="nil"/>
              <w:bottom w:val="nil"/>
              <w:right w:val="nil"/>
            </w:tcBorders>
          </w:tcPr>
          <w:p w14:paraId="17EB7975" w14:textId="77777777" w:rsidR="00BC5D71" w:rsidRPr="00A05A76" w:rsidRDefault="00BC5D71" w:rsidP="00D027CC">
            <w:pPr>
              <w:widowControl w:val="0"/>
              <w:contextualSpacing/>
              <w:rPr>
                <w:rFonts w:cs="Times New Roman"/>
              </w:rPr>
            </w:pPr>
          </w:p>
        </w:tc>
        <w:tc>
          <w:tcPr>
            <w:tcW w:w="348" w:type="pct"/>
            <w:tcBorders>
              <w:top w:val="nil"/>
              <w:left w:val="nil"/>
              <w:bottom w:val="nil"/>
              <w:right w:val="nil"/>
            </w:tcBorders>
            <w:vAlign w:val="center"/>
          </w:tcPr>
          <w:p w14:paraId="451FEE7D" w14:textId="29E02B57" w:rsidR="00BC5D71" w:rsidRPr="00A05A76" w:rsidRDefault="00BC5D71" w:rsidP="00D027CC">
            <w:pPr>
              <w:widowControl w:val="0"/>
              <w:contextualSpacing/>
              <w:rPr>
                <w:rFonts w:cs="Times New Roman"/>
              </w:rPr>
            </w:pPr>
            <w:r w:rsidRPr="00A05A76">
              <w:rPr>
                <w:rFonts w:cs="Times New Roman"/>
              </w:rPr>
              <w:t>177</w:t>
            </w:r>
          </w:p>
        </w:tc>
        <w:tc>
          <w:tcPr>
            <w:tcW w:w="578" w:type="pct"/>
            <w:tcBorders>
              <w:top w:val="nil"/>
              <w:left w:val="nil"/>
              <w:bottom w:val="nil"/>
              <w:right w:val="nil"/>
            </w:tcBorders>
            <w:vAlign w:val="center"/>
          </w:tcPr>
          <w:p w14:paraId="750D0986" w14:textId="1DED0AE8" w:rsidR="00BC5D71" w:rsidRPr="00A05A76" w:rsidRDefault="00BC5D71" w:rsidP="00D027CC">
            <w:pPr>
              <w:widowControl w:val="0"/>
              <w:contextualSpacing/>
              <w:rPr>
                <w:rFonts w:cs="Times New Roman"/>
              </w:rPr>
            </w:pPr>
            <w:r w:rsidRPr="00A05A76">
              <w:rPr>
                <w:rFonts w:cs="Times New Roman"/>
              </w:rPr>
              <w:t>26.53%</w:t>
            </w:r>
          </w:p>
        </w:tc>
        <w:tc>
          <w:tcPr>
            <w:tcW w:w="134" w:type="pct"/>
            <w:tcBorders>
              <w:top w:val="nil"/>
              <w:left w:val="nil"/>
              <w:bottom w:val="nil"/>
              <w:right w:val="nil"/>
            </w:tcBorders>
            <w:vAlign w:val="center"/>
          </w:tcPr>
          <w:p w14:paraId="10334AE6" w14:textId="77777777" w:rsidR="00BC5D71" w:rsidRPr="00A05A76" w:rsidRDefault="00BC5D71" w:rsidP="00D027CC">
            <w:pPr>
              <w:widowControl w:val="0"/>
              <w:contextualSpacing/>
              <w:rPr>
                <w:rFonts w:cs="Times New Roman"/>
              </w:rPr>
            </w:pPr>
          </w:p>
        </w:tc>
        <w:tc>
          <w:tcPr>
            <w:tcW w:w="348" w:type="pct"/>
            <w:tcBorders>
              <w:top w:val="nil"/>
              <w:left w:val="nil"/>
              <w:bottom w:val="nil"/>
              <w:right w:val="nil"/>
            </w:tcBorders>
            <w:vAlign w:val="center"/>
          </w:tcPr>
          <w:p w14:paraId="1ACD1EB7" w14:textId="5ABE9A5A" w:rsidR="00BC5D71" w:rsidRPr="00A05A76" w:rsidRDefault="00BC5D71" w:rsidP="00D027CC">
            <w:pPr>
              <w:widowControl w:val="0"/>
              <w:contextualSpacing/>
              <w:jc w:val="center"/>
              <w:rPr>
                <w:rFonts w:cs="Times New Roman"/>
              </w:rPr>
            </w:pPr>
            <w:r w:rsidRPr="00A05A76">
              <w:rPr>
                <w:rFonts w:cs="Times New Roman"/>
              </w:rPr>
              <w:t>125</w:t>
            </w:r>
          </w:p>
        </w:tc>
        <w:tc>
          <w:tcPr>
            <w:tcW w:w="578" w:type="pct"/>
            <w:tcBorders>
              <w:top w:val="nil"/>
              <w:left w:val="nil"/>
              <w:bottom w:val="nil"/>
              <w:right w:val="nil"/>
            </w:tcBorders>
            <w:vAlign w:val="center"/>
          </w:tcPr>
          <w:p w14:paraId="4A201F0F" w14:textId="0D82E345" w:rsidR="00BC5D71" w:rsidRPr="00A05A76" w:rsidRDefault="00BC5D71" w:rsidP="00D027CC">
            <w:pPr>
              <w:widowControl w:val="0"/>
              <w:contextualSpacing/>
              <w:jc w:val="center"/>
              <w:rPr>
                <w:rFonts w:cs="Times New Roman"/>
              </w:rPr>
            </w:pPr>
            <w:r w:rsidRPr="00A05A76">
              <w:rPr>
                <w:rFonts w:cs="Times New Roman"/>
              </w:rPr>
              <w:t>18.75%</w:t>
            </w:r>
          </w:p>
        </w:tc>
        <w:tc>
          <w:tcPr>
            <w:tcW w:w="134" w:type="pct"/>
            <w:tcBorders>
              <w:top w:val="nil"/>
              <w:left w:val="nil"/>
              <w:bottom w:val="nil"/>
              <w:right w:val="nil"/>
            </w:tcBorders>
            <w:vAlign w:val="center"/>
          </w:tcPr>
          <w:p w14:paraId="4D544E5A" w14:textId="77777777" w:rsidR="00BC5D71" w:rsidRPr="00A05A76" w:rsidRDefault="00BC5D71" w:rsidP="00D027CC">
            <w:pPr>
              <w:widowControl w:val="0"/>
              <w:contextualSpacing/>
              <w:rPr>
                <w:rFonts w:cs="Times New Roman"/>
              </w:rPr>
            </w:pPr>
          </w:p>
        </w:tc>
        <w:tc>
          <w:tcPr>
            <w:tcW w:w="348" w:type="pct"/>
            <w:tcBorders>
              <w:top w:val="nil"/>
              <w:left w:val="nil"/>
              <w:bottom w:val="nil"/>
              <w:right w:val="nil"/>
            </w:tcBorders>
            <w:vAlign w:val="center"/>
          </w:tcPr>
          <w:p w14:paraId="364EAC9C" w14:textId="77593727" w:rsidR="00BC5D71" w:rsidRPr="00A05A76" w:rsidRDefault="00BC5D71" w:rsidP="00D027CC">
            <w:pPr>
              <w:widowControl w:val="0"/>
              <w:contextualSpacing/>
              <w:jc w:val="center"/>
              <w:rPr>
                <w:rFonts w:cs="Times New Roman"/>
              </w:rPr>
            </w:pPr>
            <w:r w:rsidRPr="00A05A76">
              <w:rPr>
                <w:rFonts w:cs="Times New Roman"/>
              </w:rPr>
              <w:t>302</w:t>
            </w:r>
          </w:p>
        </w:tc>
        <w:tc>
          <w:tcPr>
            <w:tcW w:w="578" w:type="pct"/>
            <w:tcBorders>
              <w:top w:val="nil"/>
              <w:left w:val="nil"/>
              <w:bottom w:val="nil"/>
              <w:right w:val="nil"/>
            </w:tcBorders>
            <w:vAlign w:val="center"/>
          </w:tcPr>
          <w:p w14:paraId="0340B551" w14:textId="7A3A6D70" w:rsidR="00BC5D71" w:rsidRPr="00A05A76" w:rsidRDefault="00BC5D71" w:rsidP="00D027CC">
            <w:pPr>
              <w:widowControl w:val="0"/>
              <w:contextualSpacing/>
              <w:jc w:val="center"/>
              <w:rPr>
                <w:rFonts w:cs="Times New Roman"/>
              </w:rPr>
            </w:pPr>
            <w:r w:rsidRPr="00A05A76">
              <w:rPr>
                <w:rFonts w:cs="Times New Roman"/>
                <w:bCs/>
              </w:rPr>
              <w:t>45.28%</w:t>
            </w:r>
          </w:p>
        </w:tc>
      </w:tr>
      <w:tr w:rsidR="00BC5D71" w:rsidRPr="00A05A76" w14:paraId="5250ADD0" w14:textId="77777777" w:rsidTr="008B309D">
        <w:trPr>
          <w:trHeight w:val="20"/>
        </w:trPr>
        <w:tc>
          <w:tcPr>
            <w:tcW w:w="1817" w:type="pct"/>
            <w:tcBorders>
              <w:top w:val="nil"/>
              <w:left w:val="nil"/>
              <w:bottom w:val="single" w:sz="4" w:space="0" w:color="auto"/>
              <w:right w:val="nil"/>
            </w:tcBorders>
            <w:vAlign w:val="center"/>
          </w:tcPr>
          <w:p w14:paraId="7B86014B" w14:textId="72417BEA" w:rsidR="00BC5D71" w:rsidRPr="00A05A76" w:rsidRDefault="00BC5D71" w:rsidP="00D027CC">
            <w:pPr>
              <w:widowControl w:val="0"/>
              <w:contextualSpacing/>
              <w:rPr>
                <w:rFonts w:cs="Times New Roman"/>
              </w:rPr>
            </w:pPr>
            <w:r w:rsidRPr="00A05A76">
              <w:rPr>
                <w:rFonts w:cs="Times New Roman"/>
              </w:rPr>
              <w:t>Total</w:t>
            </w:r>
          </w:p>
        </w:tc>
        <w:tc>
          <w:tcPr>
            <w:tcW w:w="134" w:type="pct"/>
            <w:tcBorders>
              <w:top w:val="nil"/>
              <w:left w:val="nil"/>
              <w:bottom w:val="single" w:sz="4" w:space="0" w:color="auto"/>
              <w:right w:val="nil"/>
            </w:tcBorders>
          </w:tcPr>
          <w:p w14:paraId="59187F80" w14:textId="77777777" w:rsidR="00BC5D71" w:rsidRPr="00A05A76" w:rsidRDefault="00BC5D71" w:rsidP="00D027CC">
            <w:pPr>
              <w:widowControl w:val="0"/>
              <w:contextualSpacing/>
              <w:rPr>
                <w:rFonts w:cs="Times New Roman"/>
              </w:rPr>
            </w:pPr>
          </w:p>
        </w:tc>
        <w:tc>
          <w:tcPr>
            <w:tcW w:w="348" w:type="pct"/>
            <w:tcBorders>
              <w:top w:val="nil"/>
              <w:left w:val="nil"/>
              <w:bottom w:val="single" w:sz="4" w:space="0" w:color="auto"/>
              <w:right w:val="nil"/>
            </w:tcBorders>
            <w:vAlign w:val="center"/>
          </w:tcPr>
          <w:p w14:paraId="5EEC9833" w14:textId="3F9F309B" w:rsidR="00BC5D71" w:rsidRPr="00A05A76" w:rsidRDefault="00BC5D71" w:rsidP="00D027CC">
            <w:pPr>
              <w:widowControl w:val="0"/>
              <w:contextualSpacing/>
              <w:rPr>
                <w:rFonts w:cs="Times New Roman"/>
              </w:rPr>
            </w:pPr>
            <w:r w:rsidRPr="00A05A76">
              <w:rPr>
                <w:rFonts w:cs="Times New Roman"/>
              </w:rPr>
              <w:t>227</w:t>
            </w:r>
          </w:p>
        </w:tc>
        <w:tc>
          <w:tcPr>
            <w:tcW w:w="578" w:type="pct"/>
            <w:tcBorders>
              <w:top w:val="nil"/>
              <w:left w:val="nil"/>
              <w:bottom w:val="single" w:sz="4" w:space="0" w:color="auto"/>
              <w:right w:val="nil"/>
            </w:tcBorders>
            <w:vAlign w:val="center"/>
          </w:tcPr>
          <w:p w14:paraId="3597C368" w14:textId="22519893" w:rsidR="00BC5D71" w:rsidRPr="00A05A76" w:rsidRDefault="00BC5D71" w:rsidP="00D027CC">
            <w:pPr>
              <w:widowControl w:val="0"/>
              <w:contextualSpacing/>
              <w:rPr>
                <w:rFonts w:cs="Times New Roman"/>
              </w:rPr>
            </w:pPr>
            <w:r w:rsidRPr="00A05A76">
              <w:rPr>
                <w:rFonts w:cs="Times New Roman"/>
              </w:rPr>
              <w:t>34.03%</w:t>
            </w:r>
          </w:p>
        </w:tc>
        <w:tc>
          <w:tcPr>
            <w:tcW w:w="134" w:type="pct"/>
            <w:tcBorders>
              <w:top w:val="nil"/>
              <w:left w:val="nil"/>
              <w:bottom w:val="single" w:sz="4" w:space="0" w:color="auto"/>
              <w:right w:val="nil"/>
            </w:tcBorders>
            <w:vAlign w:val="center"/>
          </w:tcPr>
          <w:p w14:paraId="1A302F52" w14:textId="77777777" w:rsidR="00BC5D71" w:rsidRPr="00A05A76" w:rsidRDefault="00BC5D71" w:rsidP="00D027CC">
            <w:pPr>
              <w:widowControl w:val="0"/>
              <w:contextualSpacing/>
              <w:rPr>
                <w:rFonts w:cs="Times New Roman"/>
              </w:rPr>
            </w:pPr>
          </w:p>
        </w:tc>
        <w:tc>
          <w:tcPr>
            <w:tcW w:w="348" w:type="pct"/>
            <w:tcBorders>
              <w:top w:val="nil"/>
              <w:left w:val="nil"/>
              <w:bottom w:val="single" w:sz="4" w:space="0" w:color="auto"/>
              <w:right w:val="nil"/>
            </w:tcBorders>
            <w:vAlign w:val="center"/>
          </w:tcPr>
          <w:p w14:paraId="45941BA7" w14:textId="181FDFA1" w:rsidR="00BC5D71" w:rsidRPr="00A05A76" w:rsidRDefault="00BC5D71" w:rsidP="00D027CC">
            <w:pPr>
              <w:widowControl w:val="0"/>
              <w:contextualSpacing/>
              <w:jc w:val="center"/>
              <w:rPr>
                <w:rFonts w:cs="Times New Roman"/>
              </w:rPr>
            </w:pPr>
            <w:r w:rsidRPr="00A05A76">
              <w:rPr>
                <w:rFonts w:cs="Times New Roman"/>
              </w:rPr>
              <w:t>440</w:t>
            </w:r>
          </w:p>
        </w:tc>
        <w:tc>
          <w:tcPr>
            <w:tcW w:w="578" w:type="pct"/>
            <w:tcBorders>
              <w:top w:val="nil"/>
              <w:left w:val="nil"/>
              <w:bottom w:val="single" w:sz="4" w:space="0" w:color="auto"/>
              <w:right w:val="nil"/>
            </w:tcBorders>
            <w:vAlign w:val="center"/>
          </w:tcPr>
          <w:p w14:paraId="5DF5BEB7" w14:textId="4DB8BD32" w:rsidR="00BC5D71" w:rsidRPr="00A05A76" w:rsidRDefault="00BC5D71" w:rsidP="00D027CC">
            <w:pPr>
              <w:widowControl w:val="0"/>
              <w:contextualSpacing/>
              <w:jc w:val="center"/>
              <w:rPr>
                <w:rFonts w:cs="Times New Roman"/>
              </w:rPr>
            </w:pPr>
            <w:r w:rsidRPr="00A05A76">
              <w:rPr>
                <w:rFonts w:cs="Times New Roman"/>
              </w:rPr>
              <w:t>65.97%</w:t>
            </w:r>
          </w:p>
        </w:tc>
        <w:tc>
          <w:tcPr>
            <w:tcW w:w="134" w:type="pct"/>
            <w:tcBorders>
              <w:top w:val="nil"/>
              <w:left w:val="nil"/>
              <w:bottom w:val="single" w:sz="4" w:space="0" w:color="auto"/>
              <w:right w:val="nil"/>
            </w:tcBorders>
            <w:vAlign w:val="center"/>
          </w:tcPr>
          <w:p w14:paraId="37A265A5" w14:textId="77777777" w:rsidR="00BC5D71" w:rsidRPr="00A05A76" w:rsidRDefault="00BC5D71" w:rsidP="00D027CC">
            <w:pPr>
              <w:widowControl w:val="0"/>
              <w:contextualSpacing/>
              <w:rPr>
                <w:rFonts w:cs="Times New Roman"/>
              </w:rPr>
            </w:pPr>
          </w:p>
        </w:tc>
        <w:tc>
          <w:tcPr>
            <w:tcW w:w="348" w:type="pct"/>
            <w:tcBorders>
              <w:top w:val="nil"/>
              <w:left w:val="nil"/>
              <w:bottom w:val="single" w:sz="4" w:space="0" w:color="auto"/>
              <w:right w:val="nil"/>
            </w:tcBorders>
            <w:vAlign w:val="center"/>
          </w:tcPr>
          <w:p w14:paraId="6C224BBF" w14:textId="34A5BB52" w:rsidR="00BC5D71" w:rsidRPr="00A05A76" w:rsidRDefault="00BC5D71" w:rsidP="00D027CC">
            <w:pPr>
              <w:widowControl w:val="0"/>
              <w:contextualSpacing/>
              <w:jc w:val="center"/>
              <w:rPr>
                <w:rFonts w:cs="Times New Roman"/>
              </w:rPr>
            </w:pPr>
            <w:r w:rsidRPr="00A05A76">
              <w:rPr>
                <w:rFonts w:cs="Times New Roman"/>
              </w:rPr>
              <w:t>667</w:t>
            </w:r>
          </w:p>
        </w:tc>
        <w:tc>
          <w:tcPr>
            <w:tcW w:w="578" w:type="pct"/>
            <w:tcBorders>
              <w:top w:val="nil"/>
              <w:left w:val="nil"/>
              <w:bottom w:val="single" w:sz="4" w:space="0" w:color="auto"/>
              <w:right w:val="nil"/>
            </w:tcBorders>
            <w:vAlign w:val="center"/>
          </w:tcPr>
          <w:p w14:paraId="7AC0D24C" w14:textId="77777777" w:rsidR="00BC5D71" w:rsidRPr="00A05A76" w:rsidRDefault="00BC5D71" w:rsidP="00D027CC">
            <w:pPr>
              <w:widowControl w:val="0"/>
              <w:contextualSpacing/>
              <w:jc w:val="center"/>
              <w:rPr>
                <w:rFonts w:cs="Times New Roman"/>
              </w:rPr>
            </w:pPr>
            <w:r w:rsidRPr="00A05A76">
              <w:rPr>
                <w:rFonts w:cs="Times New Roman"/>
              </w:rPr>
              <w:t>100%</w:t>
            </w:r>
          </w:p>
        </w:tc>
      </w:tr>
    </w:tbl>
    <w:p w14:paraId="392C7D5E" w14:textId="77777777" w:rsidR="009E2CDC" w:rsidRDefault="009E2CDC" w:rsidP="009E2CDC">
      <w:pPr>
        <w:spacing w:line="480" w:lineRule="auto"/>
        <w:ind w:firstLine="720"/>
        <w:contextualSpacing/>
        <w:rPr>
          <w:rFonts w:eastAsia="Cambria" w:cs="Times New Roman"/>
        </w:rPr>
      </w:pPr>
    </w:p>
    <w:p w14:paraId="3FF94C15" w14:textId="5EF26A3C" w:rsidR="00876CFC" w:rsidRDefault="00876CFC" w:rsidP="009E2CDC">
      <w:pPr>
        <w:spacing w:line="480" w:lineRule="auto"/>
        <w:ind w:firstLine="720"/>
        <w:contextualSpacing/>
        <w:rPr>
          <w:rFonts w:cs="Times New Roman"/>
        </w:rPr>
      </w:pPr>
      <w:r w:rsidRPr="00C21A66">
        <w:rPr>
          <w:rFonts w:eastAsia="Cambria" w:cs="Times New Roman"/>
        </w:rPr>
        <w:lastRenderedPageBreak/>
        <w:t xml:space="preserve">All students speak Arabic as their first language </w:t>
      </w:r>
      <w:r>
        <w:rPr>
          <w:rFonts w:eastAsia="Cambria" w:cs="Times New Roman"/>
        </w:rPr>
        <w:t>and</w:t>
      </w:r>
      <w:r w:rsidRPr="00C21A66">
        <w:rPr>
          <w:rFonts w:eastAsia="Cambria" w:cs="Times New Roman"/>
        </w:rPr>
        <w:t xml:space="preserve"> they </w:t>
      </w:r>
      <w:r>
        <w:rPr>
          <w:rFonts w:eastAsia="Cambria" w:cs="Times New Roman"/>
        </w:rPr>
        <w:t>have</w:t>
      </w:r>
      <w:r w:rsidRPr="00C21A66">
        <w:rPr>
          <w:rFonts w:eastAsia="Cambria" w:cs="Times New Roman"/>
        </w:rPr>
        <w:t xml:space="preserve"> studied English for at least </w:t>
      </w:r>
      <w:r>
        <w:rPr>
          <w:rFonts w:eastAsia="Cambria" w:cs="Times New Roman"/>
        </w:rPr>
        <w:t>9</w:t>
      </w:r>
      <w:r w:rsidRPr="00C21A66">
        <w:rPr>
          <w:rFonts w:eastAsia="Cambria" w:cs="Times New Roman"/>
        </w:rPr>
        <w:t xml:space="preserve"> years before they came to college.</w:t>
      </w:r>
      <w:r w:rsidRPr="00C21A66">
        <w:rPr>
          <w:rFonts w:cs="Times New Roman"/>
        </w:rPr>
        <w:t xml:space="preserve"> Students had English classes four times a week for 45 minutes a day </w:t>
      </w:r>
      <w:r>
        <w:rPr>
          <w:rFonts w:cs="Times New Roman"/>
        </w:rPr>
        <w:t xml:space="preserve">starting from </w:t>
      </w:r>
      <w:r w:rsidRPr="00C21A66">
        <w:rPr>
          <w:rFonts w:cs="Times New Roman"/>
        </w:rPr>
        <w:t xml:space="preserve">Grade </w:t>
      </w:r>
      <w:r>
        <w:rPr>
          <w:rFonts w:cs="Times New Roman"/>
        </w:rPr>
        <w:t>4</w:t>
      </w:r>
      <w:r w:rsidRPr="00C21A66">
        <w:rPr>
          <w:rFonts w:cs="Times New Roman"/>
        </w:rPr>
        <w:t xml:space="preserve"> </w:t>
      </w:r>
      <w:r>
        <w:rPr>
          <w:rFonts w:cs="Times New Roman"/>
        </w:rPr>
        <w:t xml:space="preserve">in elementary school </w:t>
      </w:r>
      <w:r w:rsidRPr="00C21A66">
        <w:rPr>
          <w:rFonts w:cs="Times New Roman"/>
        </w:rPr>
        <w:t xml:space="preserve">and continuing for </w:t>
      </w:r>
      <w:r>
        <w:rPr>
          <w:rFonts w:cs="Times New Roman"/>
        </w:rPr>
        <w:t>9</w:t>
      </w:r>
      <w:r w:rsidRPr="00C21A66">
        <w:rPr>
          <w:rFonts w:cs="Times New Roman"/>
        </w:rPr>
        <w:t xml:space="preserve"> years up to</w:t>
      </w:r>
      <w:r w:rsidR="005E32D8">
        <w:rPr>
          <w:rFonts w:cs="Times New Roman"/>
        </w:rPr>
        <w:t xml:space="preserve"> and including</w:t>
      </w:r>
      <w:r w:rsidRPr="00C21A66">
        <w:rPr>
          <w:rFonts w:cs="Times New Roman"/>
        </w:rPr>
        <w:t xml:space="preserve"> Grade 12 of high school.</w:t>
      </w:r>
      <w:r>
        <w:rPr>
          <w:rFonts w:cs="Times New Roman"/>
        </w:rPr>
        <w:t xml:space="preserve"> In college, new </w:t>
      </w:r>
      <w:r w:rsidR="006A3504">
        <w:rPr>
          <w:rFonts w:cs="Times New Roman"/>
        </w:rPr>
        <w:t xml:space="preserve">students upon arrival </w:t>
      </w:r>
      <w:r>
        <w:rPr>
          <w:rFonts w:cs="Times New Roman"/>
        </w:rPr>
        <w:t>are tested and placed into the program levels based on their demonstrated proficiency in English.</w:t>
      </w:r>
    </w:p>
    <w:p w14:paraId="76F631E5" w14:textId="14E26B06" w:rsidR="00A872EB" w:rsidRDefault="00056CF5" w:rsidP="00585B1A">
      <w:pPr>
        <w:spacing w:line="480" w:lineRule="auto"/>
        <w:ind w:firstLine="720"/>
        <w:contextualSpacing/>
        <w:rPr>
          <w:rFonts w:eastAsia="Cambria" w:cs="Times New Roman"/>
        </w:rPr>
      </w:pPr>
      <w:r>
        <w:rPr>
          <w:rFonts w:eastAsia="Cambria" w:cs="Times New Roman"/>
        </w:rPr>
        <w:t xml:space="preserve">Students in </w:t>
      </w:r>
      <w:r w:rsidR="006A3504">
        <w:rPr>
          <w:rFonts w:eastAsia="Cambria" w:cs="Times New Roman"/>
        </w:rPr>
        <w:t xml:space="preserve">the </w:t>
      </w:r>
      <w:r>
        <w:rPr>
          <w:rFonts w:eastAsia="Cambria" w:cs="Times New Roman"/>
        </w:rPr>
        <w:t>p</w:t>
      </w:r>
      <w:r w:rsidR="00A872EB" w:rsidRPr="00C21A66">
        <w:rPr>
          <w:rFonts w:eastAsia="Cambria" w:cs="Times New Roman"/>
        </w:rPr>
        <w:t>reparatory English program vary in language proficiency levels (elementary and pre-intermediate)</w:t>
      </w:r>
      <w:r w:rsidR="00186703" w:rsidRPr="00C21A66">
        <w:rPr>
          <w:rFonts w:eastAsia="Cambria" w:cs="Times New Roman"/>
        </w:rPr>
        <w:t>,</w:t>
      </w:r>
      <w:r w:rsidR="00A872EB" w:rsidRPr="00C21A66">
        <w:rPr>
          <w:rFonts w:eastAsia="Cambria" w:cs="Times New Roman"/>
        </w:rPr>
        <w:t xml:space="preserve"> according to</w:t>
      </w:r>
      <w:r w:rsidR="00A872EB" w:rsidRPr="00C21A66">
        <w:rPr>
          <w:rFonts w:cs="Times New Roman"/>
        </w:rPr>
        <w:t xml:space="preserve"> the Common European Framework of Reference for languages (CEFR)</w:t>
      </w:r>
      <w:r w:rsidR="00594EEF">
        <w:rPr>
          <w:rFonts w:eastAsia="Cambria" w:cs="Times New Roman"/>
        </w:rPr>
        <w:t xml:space="preserve">. </w:t>
      </w:r>
      <w:r w:rsidR="00B63641" w:rsidRPr="00585B1A">
        <w:rPr>
          <w:rFonts w:eastAsia="Cambria" w:cs="Times New Roman"/>
        </w:rPr>
        <w:t>Most s</w:t>
      </w:r>
      <w:r w:rsidR="00A872EB" w:rsidRPr="00585B1A">
        <w:rPr>
          <w:rFonts w:eastAsia="Cambria" w:cs="Times New Roman"/>
        </w:rPr>
        <w:t>tudents</w:t>
      </w:r>
      <w:r w:rsidR="00B63641" w:rsidRPr="00585B1A">
        <w:rPr>
          <w:rFonts w:eastAsia="Cambria" w:cs="Times New Roman"/>
        </w:rPr>
        <w:t xml:space="preserve"> </w:t>
      </w:r>
      <w:r w:rsidR="00BE6AD8">
        <w:rPr>
          <w:rFonts w:eastAsia="Cambria" w:cs="Times New Roman"/>
        </w:rPr>
        <w:t>who are newly-</w:t>
      </w:r>
      <w:r w:rsidR="00585B1A">
        <w:rPr>
          <w:rFonts w:eastAsia="Cambria" w:cs="Times New Roman"/>
        </w:rPr>
        <w:t xml:space="preserve">admitted to the colleges have sufficient English skills and </w:t>
      </w:r>
      <w:r w:rsidR="00B63641" w:rsidRPr="00585B1A">
        <w:rPr>
          <w:rFonts w:eastAsia="Cambria" w:cs="Times New Roman"/>
        </w:rPr>
        <w:t>are</w:t>
      </w:r>
      <w:r w:rsidR="00585B1A" w:rsidRPr="00585B1A">
        <w:rPr>
          <w:rFonts w:eastAsia="Cambria" w:cs="Times New Roman"/>
        </w:rPr>
        <w:t xml:space="preserve"> placed in </w:t>
      </w:r>
      <w:r w:rsidRPr="00585B1A">
        <w:rPr>
          <w:rFonts w:eastAsia="Cambria" w:cs="Times New Roman"/>
        </w:rPr>
        <w:t>the</w:t>
      </w:r>
      <w:r w:rsidR="00585B1A">
        <w:rPr>
          <w:rFonts w:eastAsia="Cambria" w:cs="Times New Roman"/>
        </w:rPr>
        <w:t xml:space="preserve"> first intensive English course</w:t>
      </w:r>
      <w:r w:rsidRPr="00585B1A">
        <w:rPr>
          <w:rFonts w:eastAsia="Cambria" w:cs="Times New Roman"/>
        </w:rPr>
        <w:t xml:space="preserve"> </w:t>
      </w:r>
      <w:r w:rsidR="00CF4D56" w:rsidRPr="00585B1A">
        <w:rPr>
          <w:rFonts w:eastAsia="Cambria" w:cs="Times New Roman"/>
        </w:rPr>
        <w:t>ENG 001</w:t>
      </w:r>
      <w:r w:rsidR="00585B1A">
        <w:rPr>
          <w:rFonts w:eastAsia="Cambria" w:cs="Times New Roman"/>
        </w:rPr>
        <w:t>.</w:t>
      </w:r>
      <w:r w:rsidR="00A872EB" w:rsidRPr="00585B1A">
        <w:rPr>
          <w:rFonts w:eastAsia="Cambria" w:cs="Times New Roman"/>
        </w:rPr>
        <w:t xml:space="preserve"> </w:t>
      </w:r>
      <w:r w:rsidR="00585B1A">
        <w:rPr>
          <w:rFonts w:eastAsia="Cambria" w:cs="Times New Roman"/>
        </w:rPr>
        <w:t xml:space="preserve">Students enrolled in ENG 001 are </w:t>
      </w:r>
      <w:r w:rsidR="00A872EB" w:rsidRPr="00585B1A">
        <w:rPr>
          <w:rFonts w:eastAsia="Cambria" w:cs="Times New Roman"/>
        </w:rPr>
        <w:t xml:space="preserve">considered to be at </w:t>
      </w:r>
      <w:r w:rsidR="00186703" w:rsidRPr="00585B1A">
        <w:rPr>
          <w:rFonts w:eastAsia="Cambria" w:cs="Times New Roman"/>
        </w:rPr>
        <w:t xml:space="preserve">the </w:t>
      </w:r>
      <w:r w:rsidRPr="00585B1A">
        <w:rPr>
          <w:rFonts w:eastAsia="Cambria" w:cs="Times New Roman"/>
        </w:rPr>
        <w:t xml:space="preserve">EFL </w:t>
      </w:r>
      <w:r w:rsidR="00A872EB" w:rsidRPr="00585B1A">
        <w:rPr>
          <w:rFonts w:eastAsia="Cambria" w:cs="Times New Roman"/>
        </w:rPr>
        <w:t>elementary stage. Followin</w:t>
      </w:r>
      <w:r w:rsidR="00594EEF" w:rsidRPr="00585B1A">
        <w:rPr>
          <w:rFonts w:eastAsia="Cambria" w:cs="Times New Roman"/>
        </w:rPr>
        <w:t xml:space="preserve">g successful completion of ENG </w:t>
      </w:r>
      <w:r w:rsidR="00A872EB" w:rsidRPr="00585B1A">
        <w:rPr>
          <w:rFonts w:eastAsia="Cambria" w:cs="Times New Roman"/>
        </w:rPr>
        <w:t>00</w:t>
      </w:r>
      <w:r w:rsidR="00594EEF" w:rsidRPr="00585B1A">
        <w:rPr>
          <w:rFonts w:eastAsia="Cambria" w:cs="Times New Roman"/>
        </w:rPr>
        <w:t xml:space="preserve">1, students proceed to </w:t>
      </w:r>
      <w:r w:rsidRPr="00585B1A">
        <w:rPr>
          <w:rFonts w:eastAsia="Cambria" w:cs="Times New Roman"/>
        </w:rPr>
        <w:t>the next level</w:t>
      </w:r>
      <w:r w:rsidR="00594EEF" w:rsidRPr="00585B1A">
        <w:rPr>
          <w:rFonts w:eastAsia="Cambria" w:cs="Times New Roman"/>
        </w:rPr>
        <w:t xml:space="preserve"> ENG </w:t>
      </w:r>
      <w:r w:rsidR="00A872EB" w:rsidRPr="00585B1A">
        <w:rPr>
          <w:rFonts w:eastAsia="Cambria" w:cs="Times New Roman"/>
        </w:rPr>
        <w:t>002</w:t>
      </w:r>
      <w:r w:rsidR="00C05999" w:rsidRPr="00585B1A">
        <w:rPr>
          <w:rFonts w:eastAsia="Cambria" w:cs="Times New Roman"/>
        </w:rPr>
        <w:t>. At this level</w:t>
      </w:r>
      <w:r w:rsidR="00230DEF" w:rsidRPr="00585B1A">
        <w:rPr>
          <w:rFonts w:eastAsia="Cambria" w:cs="Times New Roman"/>
        </w:rPr>
        <w:t>,</w:t>
      </w:r>
      <w:r w:rsidR="00C05999" w:rsidRPr="00585B1A">
        <w:rPr>
          <w:rFonts w:eastAsia="Cambria" w:cs="Times New Roman"/>
        </w:rPr>
        <w:t xml:space="preserve"> students</w:t>
      </w:r>
      <w:r w:rsidR="00A872EB" w:rsidRPr="00585B1A">
        <w:rPr>
          <w:rFonts w:eastAsia="Cambria" w:cs="Times New Roman"/>
        </w:rPr>
        <w:t xml:space="preserve"> </w:t>
      </w:r>
      <w:r w:rsidR="00C05999" w:rsidRPr="00585B1A">
        <w:rPr>
          <w:rFonts w:eastAsia="Cambria" w:cs="Times New Roman"/>
        </w:rPr>
        <w:t xml:space="preserve">are more </w:t>
      </w:r>
      <w:r w:rsidR="00230DEF" w:rsidRPr="00585B1A">
        <w:rPr>
          <w:rFonts w:eastAsia="Cambria" w:cs="Times New Roman"/>
        </w:rPr>
        <w:t>skillful</w:t>
      </w:r>
      <w:r w:rsidR="00C05999" w:rsidRPr="00585B1A">
        <w:rPr>
          <w:rFonts w:eastAsia="Cambria" w:cs="Times New Roman"/>
        </w:rPr>
        <w:t xml:space="preserve"> </w:t>
      </w:r>
      <w:r w:rsidR="00230DEF" w:rsidRPr="00585B1A">
        <w:rPr>
          <w:rFonts w:eastAsia="Cambria" w:cs="Times New Roman"/>
        </w:rPr>
        <w:t xml:space="preserve">in English </w:t>
      </w:r>
      <w:r w:rsidR="001E0BAA" w:rsidRPr="00585B1A">
        <w:rPr>
          <w:rFonts w:eastAsia="Cambria" w:cs="Times New Roman"/>
        </w:rPr>
        <w:t xml:space="preserve">and </w:t>
      </w:r>
      <w:r w:rsidRPr="00585B1A">
        <w:rPr>
          <w:rFonts w:eastAsia="Cambria" w:cs="Times New Roman"/>
        </w:rPr>
        <w:t>are</w:t>
      </w:r>
      <w:r w:rsidR="00A872EB" w:rsidRPr="00585B1A">
        <w:rPr>
          <w:rFonts w:eastAsia="Cambria" w:cs="Times New Roman"/>
        </w:rPr>
        <w:t xml:space="preserve"> described as pre-intermediate EFL lea</w:t>
      </w:r>
      <w:r w:rsidR="005F531A" w:rsidRPr="00585B1A">
        <w:rPr>
          <w:rFonts w:eastAsia="Cambria" w:cs="Times New Roman"/>
        </w:rPr>
        <w:t>r</w:t>
      </w:r>
      <w:r w:rsidR="00A872EB" w:rsidRPr="00585B1A">
        <w:rPr>
          <w:rFonts w:eastAsia="Cambria" w:cs="Times New Roman"/>
        </w:rPr>
        <w:t xml:space="preserve">ners, based on </w:t>
      </w:r>
      <w:r w:rsidR="00881708" w:rsidRPr="00585B1A">
        <w:rPr>
          <w:rFonts w:eastAsia="Cambria" w:cs="Times New Roman"/>
        </w:rPr>
        <w:t xml:space="preserve">the </w:t>
      </w:r>
      <w:r w:rsidR="00A872EB" w:rsidRPr="00585B1A">
        <w:rPr>
          <w:rFonts w:cs="Times New Roman"/>
        </w:rPr>
        <w:t>Common European Framework of Reference for languages (CEFR)</w:t>
      </w:r>
      <w:r w:rsidR="00A872EB" w:rsidRPr="00585B1A">
        <w:rPr>
          <w:rFonts w:eastAsia="Cambria" w:cs="Times New Roman"/>
        </w:rPr>
        <w:t>.</w:t>
      </w:r>
    </w:p>
    <w:p w14:paraId="3A3ED544" w14:textId="015EE1EE" w:rsidR="00A872EB" w:rsidRPr="00C21A66" w:rsidRDefault="00A872EB" w:rsidP="00245ADC">
      <w:pPr>
        <w:pStyle w:val="Heading2"/>
      </w:pPr>
      <w:bookmarkStart w:id="112" w:name="_Toc319073303"/>
      <w:bookmarkStart w:id="113" w:name="_Toc465187269"/>
      <w:r w:rsidRPr="00C21A66">
        <w:t>Instruments</w:t>
      </w:r>
      <w:bookmarkEnd w:id="112"/>
      <w:bookmarkEnd w:id="113"/>
    </w:p>
    <w:p w14:paraId="44A74A60" w14:textId="77777777" w:rsidR="00B0500A" w:rsidRDefault="00A872EB" w:rsidP="000621DC">
      <w:pPr>
        <w:spacing w:line="480" w:lineRule="auto"/>
        <w:ind w:firstLine="720"/>
        <w:contextualSpacing/>
        <w:rPr>
          <w:rFonts w:cs="Times New Roman"/>
        </w:rPr>
      </w:pPr>
      <w:r w:rsidRPr="00C21A66">
        <w:rPr>
          <w:rFonts w:eastAsia="Cambria" w:cs="Times New Roman"/>
        </w:rPr>
        <w:t xml:space="preserve">Data for this study </w:t>
      </w:r>
      <w:r w:rsidR="00C72F3E">
        <w:rPr>
          <w:rFonts w:eastAsia="Cambria" w:cs="Times New Roman"/>
        </w:rPr>
        <w:t>were</w:t>
      </w:r>
      <w:r w:rsidRPr="00C21A66">
        <w:rPr>
          <w:rFonts w:eastAsia="Cambria" w:cs="Times New Roman"/>
        </w:rPr>
        <w:t xml:space="preserve"> mainly collected through two published </w:t>
      </w:r>
      <w:r w:rsidRPr="00C21A66">
        <w:rPr>
          <w:rFonts w:cs="Times New Roman"/>
        </w:rPr>
        <w:t>self-report</w:t>
      </w:r>
      <w:r w:rsidR="00A24BF7">
        <w:rPr>
          <w:rFonts w:cs="Times New Roman"/>
        </w:rPr>
        <w:t>ed</w:t>
      </w:r>
      <w:r w:rsidRPr="00C21A66">
        <w:rPr>
          <w:rFonts w:cs="Times New Roman"/>
        </w:rPr>
        <w:t xml:space="preserve"> </w:t>
      </w:r>
      <w:r w:rsidRPr="00C21A66">
        <w:rPr>
          <w:rFonts w:eastAsia="Cambria" w:cs="Times New Roman"/>
        </w:rPr>
        <w:t xml:space="preserve">questionnaires, </w:t>
      </w:r>
      <w:r w:rsidRPr="00C21A66">
        <w:rPr>
          <w:rFonts w:cs="Times New Roman"/>
        </w:rPr>
        <w:t xml:space="preserve">reproduced with permission of the copyright </w:t>
      </w:r>
      <w:r w:rsidR="001A660A" w:rsidRPr="00C21A66">
        <w:rPr>
          <w:rFonts w:cs="Times New Roman"/>
        </w:rPr>
        <w:t>owner</w:t>
      </w:r>
      <w:r w:rsidR="001A660A">
        <w:rPr>
          <w:rFonts w:cs="Times New Roman"/>
        </w:rPr>
        <w:t>s</w:t>
      </w:r>
      <w:r w:rsidR="000621DC">
        <w:rPr>
          <w:rFonts w:cs="Times New Roman"/>
        </w:rPr>
        <w:t xml:space="preserve">. </w:t>
      </w:r>
      <w:r w:rsidRPr="00C21A66">
        <w:rPr>
          <w:rFonts w:cs="Times New Roman"/>
        </w:rPr>
        <w:t>Oxford’s (1990) Strategy Inventor</w:t>
      </w:r>
      <w:r w:rsidR="00C72F3E">
        <w:rPr>
          <w:rFonts w:cs="Times New Roman"/>
        </w:rPr>
        <w:t>y for Language Learning (SILL) was</w:t>
      </w:r>
      <w:r w:rsidRPr="00C21A66">
        <w:rPr>
          <w:rFonts w:cs="Times New Roman"/>
        </w:rPr>
        <w:t xml:space="preserve"> used to investigate language lear</w:t>
      </w:r>
      <w:r w:rsidR="000C0136" w:rsidRPr="00C21A66">
        <w:rPr>
          <w:rFonts w:cs="Times New Roman"/>
        </w:rPr>
        <w:t>ning strategies</w:t>
      </w:r>
      <w:r w:rsidR="006A3504">
        <w:rPr>
          <w:rFonts w:cs="Times New Roman"/>
        </w:rPr>
        <w:t xml:space="preserve"> (see Appendix A)</w:t>
      </w:r>
      <w:r w:rsidR="00C72F3E">
        <w:rPr>
          <w:rFonts w:cs="Times New Roman"/>
        </w:rPr>
        <w:t>,</w:t>
      </w:r>
      <w:r w:rsidR="000C0136" w:rsidRPr="00C21A66">
        <w:rPr>
          <w:rFonts w:cs="Times New Roman"/>
        </w:rPr>
        <w:t xml:space="preserve"> and Reid’s (1995</w:t>
      </w:r>
      <w:r w:rsidRPr="00C21A66">
        <w:rPr>
          <w:rFonts w:cs="Times New Roman"/>
        </w:rPr>
        <w:t>) Perceptual Learning</w:t>
      </w:r>
      <w:r w:rsidR="00C72F3E">
        <w:rPr>
          <w:rFonts w:cs="Times New Roman"/>
        </w:rPr>
        <w:t xml:space="preserve"> Style Preference Questionnaire (PLSPQ) </w:t>
      </w:r>
      <w:r w:rsidRPr="00C21A66">
        <w:rPr>
          <w:rFonts w:cs="Times New Roman"/>
        </w:rPr>
        <w:t>measure</w:t>
      </w:r>
      <w:r w:rsidR="00C72F3E">
        <w:rPr>
          <w:rFonts w:cs="Times New Roman"/>
        </w:rPr>
        <w:t>d</w:t>
      </w:r>
      <w:r w:rsidRPr="00C21A66">
        <w:rPr>
          <w:rFonts w:cs="Times New Roman"/>
        </w:rPr>
        <w:t xml:space="preserve"> the students’ learning style preferences</w:t>
      </w:r>
      <w:r w:rsidR="006A3504">
        <w:rPr>
          <w:rFonts w:cs="Times New Roman"/>
        </w:rPr>
        <w:t xml:space="preserve"> (see Appendix C)</w:t>
      </w:r>
      <w:r w:rsidR="00A26276" w:rsidRPr="00C21A66">
        <w:rPr>
          <w:rFonts w:cs="Times New Roman"/>
        </w:rPr>
        <w:t xml:space="preserve">. </w:t>
      </w:r>
      <w:r w:rsidR="000621DC" w:rsidRPr="00C21A66">
        <w:rPr>
          <w:rFonts w:cs="Times New Roman"/>
        </w:rPr>
        <w:t xml:space="preserve">The survey instruments are structured questionnaires with a series of close-ended statements developed to assess how often language learners employ specific learning strategies and styles when learning a second or a foreign language. </w:t>
      </w:r>
    </w:p>
    <w:p w14:paraId="188BAAAC" w14:textId="374FFCA2" w:rsidR="000621DC" w:rsidRPr="00B0500A" w:rsidRDefault="000621DC" w:rsidP="00B0500A">
      <w:pPr>
        <w:spacing w:line="480" w:lineRule="auto"/>
        <w:ind w:firstLine="720"/>
        <w:contextualSpacing/>
        <w:rPr>
          <w:rFonts w:eastAsia="Cambria" w:cs="Times New Roman"/>
        </w:rPr>
      </w:pPr>
      <w:r w:rsidRPr="004E142C">
        <w:rPr>
          <w:rFonts w:cs="Times New Roman"/>
        </w:rPr>
        <w:lastRenderedPageBreak/>
        <w:t xml:space="preserve">In this research study, a translated version of the SILL in Arabic, developed by Ismail and Alkhatib (2013) with a few modifications, was displayed side-by-side along with the English version of the SILL (see Appendix B, for the Arabic translation of the SILL). </w:t>
      </w:r>
      <w:r w:rsidRPr="004B204B">
        <w:rPr>
          <w:rFonts w:cs="Times New Roman"/>
        </w:rPr>
        <w:t>Having a corresponding translation of the SILL in the participants’ native language</w:t>
      </w:r>
      <w:r w:rsidR="00B0500A">
        <w:rPr>
          <w:rFonts w:cs="Times New Roman"/>
        </w:rPr>
        <w:t xml:space="preserve">, in addition to </w:t>
      </w:r>
      <w:r w:rsidRPr="004B204B">
        <w:rPr>
          <w:rFonts w:cs="Times New Roman"/>
        </w:rPr>
        <w:t>the English version</w:t>
      </w:r>
      <w:r w:rsidR="00B0500A">
        <w:rPr>
          <w:rFonts w:cs="Times New Roman"/>
        </w:rPr>
        <w:t>,</w:t>
      </w:r>
      <w:r w:rsidRPr="004B204B">
        <w:rPr>
          <w:rFonts w:cs="Times New Roman"/>
        </w:rPr>
        <w:t xml:space="preserve"> </w:t>
      </w:r>
      <w:r w:rsidR="00D82204">
        <w:rPr>
          <w:rFonts w:cs="Times New Roman"/>
        </w:rPr>
        <w:t>would</w:t>
      </w:r>
      <w:r w:rsidRPr="004B204B">
        <w:rPr>
          <w:rFonts w:cs="Times New Roman"/>
        </w:rPr>
        <w:t xml:space="preserve"> help participants overcome any problems they </w:t>
      </w:r>
      <w:r w:rsidR="00B0500A">
        <w:rPr>
          <w:rFonts w:cs="Times New Roman"/>
        </w:rPr>
        <w:t>might</w:t>
      </w:r>
      <w:r w:rsidRPr="004B204B">
        <w:rPr>
          <w:rFonts w:cs="Times New Roman"/>
        </w:rPr>
        <w:t xml:space="preserve"> encounter in understanding instructions, items or responses written in English which should result in achieving greater reliability. </w:t>
      </w:r>
    </w:p>
    <w:p w14:paraId="411F42A1" w14:textId="49D2FBDD" w:rsidR="000621DC" w:rsidRPr="004B204B" w:rsidRDefault="000621DC" w:rsidP="000621DC">
      <w:pPr>
        <w:spacing w:line="480" w:lineRule="auto"/>
        <w:ind w:firstLine="720"/>
        <w:rPr>
          <w:rFonts w:cs="Times New Roman"/>
        </w:rPr>
      </w:pPr>
      <w:r>
        <w:rPr>
          <w:rFonts w:cs="Times New Roman"/>
        </w:rPr>
        <w:t>T</w:t>
      </w:r>
      <w:r w:rsidRPr="004B204B">
        <w:rPr>
          <w:rFonts w:cs="Times New Roman"/>
        </w:rPr>
        <w:t xml:space="preserve">he </w:t>
      </w:r>
      <w:r w:rsidR="00B0500A" w:rsidRPr="00C21A66">
        <w:rPr>
          <w:rFonts w:cs="Times New Roman"/>
        </w:rPr>
        <w:t>Perceptual Learning</w:t>
      </w:r>
      <w:r w:rsidR="00B0500A">
        <w:rPr>
          <w:rFonts w:cs="Times New Roman"/>
        </w:rPr>
        <w:t xml:space="preserve"> Style Preference Questionnaire (</w:t>
      </w:r>
      <w:r w:rsidRPr="004B204B">
        <w:rPr>
          <w:rFonts w:cs="Times New Roman"/>
        </w:rPr>
        <w:t>PLSPQ</w:t>
      </w:r>
      <w:r w:rsidR="00B0500A">
        <w:rPr>
          <w:rFonts w:cs="Times New Roman"/>
        </w:rPr>
        <w:t>)</w:t>
      </w:r>
      <w:r w:rsidRPr="004B204B">
        <w:rPr>
          <w:rFonts w:cs="Times New Roman"/>
        </w:rPr>
        <w:t xml:space="preserve"> </w:t>
      </w:r>
      <w:r>
        <w:rPr>
          <w:rFonts w:cs="Times New Roman"/>
        </w:rPr>
        <w:t>was</w:t>
      </w:r>
      <w:r w:rsidRPr="004B204B">
        <w:rPr>
          <w:rFonts w:cs="Times New Roman"/>
        </w:rPr>
        <w:t xml:space="preserve"> translated into the students’ native la</w:t>
      </w:r>
      <w:r w:rsidR="00B0500A">
        <w:rPr>
          <w:rFonts w:cs="Times New Roman"/>
        </w:rPr>
        <w:t>nguage, Arabic (see Appendix D).</w:t>
      </w:r>
      <w:r w:rsidRPr="004B204B">
        <w:rPr>
          <w:rFonts w:cs="Times New Roman"/>
        </w:rPr>
        <w:t xml:space="preserve"> The researcher followed the guidelines for cross-cultural questionnaire adaptation suggested by Beaton, Bombardier, Guillemin, and Farraz (2000) using a range of translation techniques to produce an effective translation. The process of translating the PLSPQ went through five stages: (1) forward translation, (2) synthesis, (3) back translation, (4) expert committee review and (5) pretesting (Beaton et al., 2000). </w:t>
      </w:r>
    </w:p>
    <w:p w14:paraId="674BF287" w14:textId="77777777" w:rsidR="000621DC" w:rsidRPr="00C21A66" w:rsidRDefault="000621DC" w:rsidP="000621DC">
      <w:pPr>
        <w:spacing w:line="480" w:lineRule="auto"/>
        <w:ind w:firstLine="720"/>
        <w:contextualSpacing/>
        <w:rPr>
          <w:rFonts w:cs="Times New Roman"/>
        </w:rPr>
      </w:pPr>
      <w:r w:rsidRPr="00C21A66">
        <w:rPr>
          <w:rFonts w:cs="Times New Roman"/>
        </w:rPr>
        <w:t xml:space="preserve">The researcher and another translator, who is highly proficient in Arabic and English, worked independently to produce the initial translation of the PLSPQ into Arabic. The two initial versions of the translated PLSPQ were then analyzed and compared to identify </w:t>
      </w:r>
      <w:r>
        <w:rPr>
          <w:rFonts w:cs="Times New Roman"/>
        </w:rPr>
        <w:t xml:space="preserve">any </w:t>
      </w:r>
      <w:r w:rsidRPr="00C21A66">
        <w:rPr>
          <w:rFonts w:cs="Times New Roman"/>
        </w:rPr>
        <w:t xml:space="preserve">discrepancies of ambiguous wording within the original survey and other problems related to structure, vocabulary and comprehension in order to yield one translation. </w:t>
      </w:r>
    </w:p>
    <w:p w14:paraId="67A40F4A" w14:textId="3E15294C" w:rsidR="000621DC" w:rsidRPr="00C21A66" w:rsidRDefault="000621DC" w:rsidP="000621DC">
      <w:pPr>
        <w:spacing w:line="480" w:lineRule="auto"/>
        <w:ind w:firstLine="720"/>
        <w:contextualSpacing/>
        <w:rPr>
          <w:rFonts w:cs="Times New Roman"/>
        </w:rPr>
      </w:pPr>
      <w:r w:rsidRPr="00C21A66">
        <w:rPr>
          <w:rFonts w:cs="Times New Roman"/>
        </w:rPr>
        <w:t>Next, an EFL teacher, blind</w:t>
      </w:r>
      <w:r w:rsidR="00B0500A">
        <w:rPr>
          <w:rFonts w:cs="Times New Roman"/>
        </w:rPr>
        <w:t>ed</w:t>
      </w:r>
      <w:r w:rsidRPr="00C21A66">
        <w:rPr>
          <w:rFonts w:cs="Times New Roman"/>
        </w:rPr>
        <w:t xml:space="preserve"> to the original survey, back-translated the new survey into the source language. The back translation (i.e., Arabic to English) was then compared with the original survey to check the validity of the translation. </w:t>
      </w:r>
    </w:p>
    <w:p w14:paraId="1BEB7974" w14:textId="77777777" w:rsidR="000621DC" w:rsidRPr="00C21A66" w:rsidRDefault="000621DC" w:rsidP="000621DC">
      <w:pPr>
        <w:spacing w:line="480" w:lineRule="auto"/>
        <w:ind w:firstLine="720"/>
        <w:contextualSpacing/>
        <w:rPr>
          <w:rFonts w:cs="Times New Roman"/>
        </w:rPr>
      </w:pPr>
      <w:r w:rsidRPr="00C21A66">
        <w:rPr>
          <w:rFonts w:cs="Times New Roman"/>
        </w:rPr>
        <w:t xml:space="preserve">A panel of three experts including the researcher, the translator and a psychometrician worked together in assessing the two versions in order to reconcile the different versions of the </w:t>
      </w:r>
      <w:r w:rsidRPr="00C21A66">
        <w:rPr>
          <w:rFonts w:cs="Times New Roman"/>
        </w:rPr>
        <w:lastRenderedPageBreak/>
        <w:t>survey and produce a final form. The panel also examined the final translated version to find whether translation of the statements effectively corresponded to the English version and captured</w:t>
      </w:r>
      <w:r>
        <w:rPr>
          <w:rFonts w:cs="Times New Roman"/>
        </w:rPr>
        <w:t xml:space="preserve"> the topic under investigation. The</w:t>
      </w:r>
      <w:r w:rsidRPr="00C21A66">
        <w:rPr>
          <w:rFonts w:cs="Times New Roman"/>
        </w:rPr>
        <w:t xml:space="preserve"> psychometrician rechecked the translated version of the survey for common errors like double-barreled</w:t>
      </w:r>
      <w:r>
        <w:rPr>
          <w:rFonts w:cs="Times New Roman"/>
        </w:rPr>
        <w:t xml:space="preserve">, </w:t>
      </w:r>
      <w:r w:rsidRPr="00C21A66">
        <w:rPr>
          <w:rFonts w:cs="Times New Roman"/>
        </w:rPr>
        <w:t xml:space="preserve">confusing, and leading </w:t>
      </w:r>
      <w:r>
        <w:rPr>
          <w:rFonts w:cs="Times New Roman"/>
        </w:rPr>
        <w:t>items</w:t>
      </w:r>
      <w:r w:rsidRPr="00C21A66">
        <w:rPr>
          <w:rFonts w:cs="Times New Roman"/>
        </w:rPr>
        <w:t xml:space="preserve"> </w:t>
      </w:r>
      <w:r>
        <w:rPr>
          <w:rFonts w:cs="Times New Roman"/>
        </w:rPr>
        <w:t xml:space="preserve">or </w:t>
      </w:r>
      <w:r w:rsidRPr="00C21A66">
        <w:rPr>
          <w:rFonts w:cs="Times New Roman"/>
        </w:rPr>
        <w:t>questions</w:t>
      </w:r>
      <w:r>
        <w:rPr>
          <w:rFonts w:cs="Times New Roman"/>
        </w:rPr>
        <w:t>.</w:t>
      </w:r>
      <w:r w:rsidRPr="00C21A66">
        <w:rPr>
          <w:rFonts w:cs="Times New Roman"/>
        </w:rPr>
        <w:t xml:space="preserve"> </w:t>
      </w:r>
    </w:p>
    <w:p w14:paraId="339F1C60" w14:textId="0F8A3084" w:rsidR="000621DC" w:rsidRDefault="000621DC" w:rsidP="000621DC">
      <w:pPr>
        <w:spacing w:line="480" w:lineRule="auto"/>
        <w:ind w:firstLine="720"/>
        <w:contextualSpacing/>
        <w:rPr>
          <w:rFonts w:cs="Times New Roman"/>
        </w:rPr>
      </w:pPr>
      <w:r w:rsidRPr="00C21A66">
        <w:rPr>
          <w:rFonts w:cs="Times New Roman"/>
        </w:rPr>
        <w:t xml:space="preserve">The final version of the translated questionnaire was pretested on a subset sample of 50 individuals from the target population </w:t>
      </w:r>
      <w:r w:rsidR="00B149EF">
        <w:rPr>
          <w:rFonts w:cs="Times New Roman"/>
        </w:rPr>
        <w:t xml:space="preserve">at </w:t>
      </w:r>
      <w:r w:rsidR="001629AE">
        <w:rPr>
          <w:rFonts w:cs="Times New Roman"/>
        </w:rPr>
        <w:t>Yanbu</w:t>
      </w:r>
      <w:r w:rsidR="001629AE" w:rsidRPr="00C21A66">
        <w:rPr>
          <w:rFonts w:cs="Times New Roman"/>
        </w:rPr>
        <w:t xml:space="preserve"> English Language </w:t>
      </w:r>
      <w:r w:rsidR="001629AE">
        <w:rPr>
          <w:rFonts w:cs="Times New Roman"/>
        </w:rPr>
        <w:t>Institute</w:t>
      </w:r>
      <w:r w:rsidR="001629AE" w:rsidRPr="00C21A66">
        <w:rPr>
          <w:rFonts w:cs="Times New Roman"/>
        </w:rPr>
        <w:t xml:space="preserve"> </w:t>
      </w:r>
      <w:r w:rsidR="001629AE">
        <w:rPr>
          <w:rFonts w:cs="Times New Roman"/>
        </w:rPr>
        <w:t>(YELI</w:t>
      </w:r>
      <w:r w:rsidR="001629AE" w:rsidRPr="00C21A66">
        <w:rPr>
          <w:rFonts w:cs="Times New Roman"/>
        </w:rPr>
        <w:t>)</w:t>
      </w:r>
      <w:r w:rsidRPr="00C21A66">
        <w:rPr>
          <w:rFonts w:cs="Times New Roman"/>
        </w:rPr>
        <w:t xml:space="preserve">. The aim of the pilot study was to assess the clarity of the items and instructions of the questionnaires and to avoid any possible deficiency when conducting the study. In addition, data collected from pilot study were used to examine the validity and the reliability of the questionnaires. </w:t>
      </w:r>
    </w:p>
    <w:p w14:paraId="7B2AB91D" w14:textId="0488323A" w:rsidR="00A872EB" w:rsidRPr="00C21A66" w:rsidRDefault="00A872EB" w:rsidP="00AC25B1">
      <w:pPr>
        <w:pStyle w:val="Heading3"/>
        <w:rPr>
          <w:rFonts w:eastAsia="Cambria"/>
        </w:rPr>
      </w:pPr>
      <w:bookmarkStart w:id="114" w:name="_Toc319073304"/>
      <w:bookmarkStart w:id="115" w:name="_Toc465187270"/>
      <w:r w:rsidRPr="00C21A66">
        <w:t>The Strategy Inventory for Language Learning (SILL)</w:t>
      </w:r>
      <w:bookmarkEnd w:id="114"/>
      <w:bookmarkEnd w:id="115"/>
    </w:p>
    <w:p w14:paraId="310C9023" w14:textId="322D151B" w:rsidR="00A872EB" w:rsidRPr="00C21A66" w:rsidRDefault="00A872EB" w:rsidP="007135F9">
      <w:pPr>
        <w:spacing w:line="480" w:lineRule="auto"/>
        <w:ind w:firstLine="720"/>
        <w:contextualSpacing/>
        <w:rPr>
          <w:rFonts w:cs="Times New Roman"/>
        </w:rPr>
      </w:pPr>
      <w:r w:rsidRPr="00C21A66">
        <w:rPr>
          <w:rFonts w:cs="Times New Roman"/>
        </w:rPr>
        <w:t xml:space="preserve">The Strategy Inventory for Language Learning (SILL) is a self-reported questionnaire developed by Rebecca Oxford (1990) </w:t>
      </w:r>
      <w:r w:rsidR="00774CA0" w:rsidRPr="00C21A66">
        <w:rPr>
          <w:rFonts w:cs="Times New Roman"/>
        </w:rPr>
        <w:t xml:space="preserve">and </w:t>
      </w:r>
      <w:r w:rsidRPr="00C21A66">
        <w:rPr>
          <w:rFonts w:cs="Times New Roman"/>
        </w:rPr>
        <w:t>based on her strategy taxonomy for language learning strategies (see Appendix</w:t>
      </w:r>
      <w:r w:rsidR="00A26276" w:rsidRPr="00C21A66">
        <w:rPr>
          <w:rFonts w:cs="Times New Roman"/>
          <w:b/>
        </w:rPr>
        <w:t xml:space="preserve"> </w:t>
      </w:r>
      <w:r w:rsidR="00A26276" w:rsidRPr="00C21A66">
        <w:rPr>
          <w:rFonts w:cs="Times New Roman"/>
        </w:rPr>
        <w:t>A</w:t>
      </w:r>
      <w:r w:rsidRPr="00C21A66">
        <w:rPr>
          <w:rFonts w:cs="Times New Roman"/>
        </w:rPr>
        <w:t xml:space="preserve">). The SILL </w:t>
      </w:r>
      <w:r w:rsidR="00C72F3E">
        <w:rPr>
          <w:rFonts w:cs="Times New Roman"/>
        </w:rPr>
        <w:t>is</w:t>
      </w:r>
      <w:r w:rsidRPr="00C21A66">
        <w:rPr>
          <w:rFonts w:cs="Times New Roman"/>
        </w:rPr>
        <w:t xml:space="preserve"> used to examine the type and the frequency of language learning strategies used by ESL/EFL students. T</w:t>
      </w:r>
      <w:r w:rsidR="00E818FB" w:rsidRPr="00C21A66">
        <w:rPr>
          <w:rFonts w:cs="Times New Roman"/>
        </w:rPr>
        <w:t>wo versions of SILL exist: (1) v</w:t>
      </w:r>
      <w:r w:rsidRPr="00C21A66">
        <w:rPr>
          <w:rFonts w:cs="Times New Roman"/>
        </w:rPr>
        <w:t>ersion 5.1 (80 items) developed for nativ</w:t>
      </w:r>
      <w:r w:rsidR="00E818FB" w:rsidRPr="00C21A66">
        <w:rPr>
          <w:rFonts w:cs="Times New Roman"/>
        </w:rPr>
        <w:t>e speakers of English, and (2) v</w:t>
      </w:r>
      <w:r w:rsidRPr="00C21A66">
        <w:rPr>
          <w:rFonts w:cs="Times New Roman"/>
        </w:rPr>
        <w:t>ersion 7.0 (50 items)</w:t>
      </w:r>
      <w:r w:rsidR="00DD012C">
        <w:rPr>
          <w:rFonts w:cs="Times New Roman"/>
        </w:rPr>
        <w:t>,</w:t>
      </w:r>
      <w:r w:rsidRPr="00C21A66">
        <w:rPr>
          <w:rFonts w:cs="Times New Roman"/>
        </w:rPr>
        <w:t xml:space="preserve"> geared to learners of English as a second or foreign language. </w:t>
      </w:r>
      <w:r w:rsidR="006F0443" w:rsidRPr="00C21A66">
        <w:rPr>
          <w:rFonts w:cs="Times New Roman"/>
        </w:rPr>
        <w:t xml:space="preserve">The SILL version 7.0 (ESL/EFL) </w:t>
      </w:r>
      <w:r w:rsidR="00C72F3E">
        <w:rPr>
          <w:rFonts w:cs="Times New Roman"/>
        </w:rPr>
        <w:t>was</w:t>
      </w:r>
      <w:r w:rsidRPr="00C21A66">
        <w:rPr>
          <w:rFonts w:cs="Times New Roman"/>
        </w:rPr>
        <w:t xml:space="preserve"> used in this study. </w:t>
      </w:r>
    </w:p>
    <w:p w14:paraId="4A025945" w14:textId="1865DE74" w:rsidR="00A872EB" w:rsidRPr="00C21A66" w:rsidRDefault="00A872EB" w:rsidP="007135F9">
      <w:pPr>
        <w:spacing w:line="480" w:lineRule="auto"/>
        <w:ind w:firstLine="720"/>
        <w:contextualSpacing/>
        <w:rPr>
          <w:rFonts w:cs="Times New Roman"/>
        </w:rPr>
      </w:pPr>
      <w:r w:rsidRPr="00C21A66">
        <w:rPr>
          <w:rFonts w:cs="Times New Roman"/>
        </w:rPr>
        <w:t>The SILL version 7.0 is a 5-point Likert-scale questionnaire with multiple-choice statements that ask participants to select statements that best describe what they actually do in the process of learning a new language. Participants are asked to rate their response to statements on scale of 1 to 5 running from (</w:t>
      </w:r>
      <w:r w:rsidRPr="00C21A66">
        <w:rPr>
          <w:rFonts w:cs="Times New Roman"/>
          <w:i/>
        </w:rPr>
        <w:t>Never or almost never true of me</w:t>
      </w:r>
      <w:r w:rsidRPr="00C21A66">
        <w:rPr>
          <w:rFonts w:cs="Times New Roman"/>
        </w:rPr>
        <w:t>) to (</w:t>
      </w:r>
      <w:r w:rsidRPr="00C21A66">
        <w:rPr>
          <w:rFonts w:cs="Times New Roman"/>
          <w:i/>
        </w:rPr>
        <w:t>Always or almost always true of me</w:t>
      </w:r>
      <w:r w:rsidRPr="00C21A66">
        <w:rPr>
          <w:rFonts w:cs="Times New Roman"/>
        </w:rPr>
        <w:t xml:space="preserve">), such that higher scores represent </w:t>
      </w:r>
      <w:r w:rsidR="00A24BF7">
        <w:rPr>
          <w:rFonts w:cs="Times New Roman"/>
        </w:rPr>
        <w:t xml:space="preserve">a </w:t>
      </w:r>
      <w:r w:rsidRPr="00C21A66">
        <w:rPr>
          <w:rFonts w:cs="Times New Roman"/>
        </w:rPr>
        <w:t xml:space="preserve">higher frequency use of learning strategies. In response to each item, participants are expected to respond </w:t>
      </w:r>
      <w:r w:rsidR="00A24BF7">
        <w:rPr>
          <w:rFonts w:cs="Times New Roman"/>
        </w:rPr>
        <w:t>to</w:t>
      </w:r>
      <w:r w:rsidRPr="00C21A66">
        <w:rPr>
          <w:rFonts w:cs="Times New Roman"/>
        </w:rPr>
        <w:t xml:space="preserve"> how true the statements are </w:t>
      </w:r>
      <w:r w:rsidRPr="00C21A66">
        <w:rPr>
          <w:rFonts w:cs="Times New Roman"/>
        </w:rPr>
        <w:lastRenderedPageBreak/>
        <w:t>according to the following frequency scale: 1 (</w:t>
      </w:r>
      <w:r w:rsidRPr="00C21A66">
        <w:rPr>
          <w:rFonts w:cs="Times New Roman"/>
          <w:i/>
        </w:rPr>
        <w:t>Never or almost never true of me</w:t>
      </w:r>
      <w:r w:rsidRPr="00C21A66">
        <w:rPr>
          <w:rFonts w:cs="Times New Roman"/>
        </w:rPr>
        <w:t>), 2 (</w:t>
      </w:r>
      <w:r w:rsidRPr="00C21A66">
        <w:rPr>
          <w:rFonts w:cs="Times New Roman"/>
          <w:i/>
        </w:rPr>
        <w:t>Generally not true of me</w:t>
      </w:r>
      <w:r w:rsidRPr="00C21A66">
        <w:rPr>
          <w:rFonts w:cs="Times New Roman"/>
        </w:rPr>
        <w:t>), 3 (</w:t>
      </w:r>
      <w:r w:rsidRPr="00C21A66">
        <w:rPr>
          <w:rFonts w:cs="Times New Roman"/>
          <w:i/>
        </w:rPr>
        <w:t>Somewhat true of me</w:t>
      </w:r>
      <w:r w:rsidRPr="00C21A66">
        <w:rPr>
          <w:rFonts w:cs="Times New Roman"/>
        </w:rPr>
        <w:t>), 4 (</w:t>
      </w:r>
      <w:r w:rsidRPr="00C21A66">
        <w:rPr>
          <w:rFonts w:cs="Times New Roman"/>
          <w:i/>
        </w:rPr>
        <w:t>Generally true of me</w:t>
      </w:r>
      <w:r w:rsidRPr="00C21A66">
        <w:rPr>
          <w:rFonts w:cs="Times New Roman"/>
        </w:rPr>
        <w:t>) and 5 (</w:t>
      </w:r>
      <w:r w:rsidRPr="00C21A66">
        <w:rPr>
          <w:rFonts w:cs="Times New Roman"/>
          <w:i/>
        </w:rPr>
        <w:t>Always or almost always true of me</w:t>
      </w:r>
      <w:r w:rsidRPr="00C21A66">
        <w:rPr>
          <w:rFonts w:cs="Times New Roman"/>
        </w:rPr>
        <w:t>).</w:t>
      </w:r>
    </w:p>
    <w:p w14:paraId="57277BA4" w14:textId="41E21A19" w:rsidR="00A872EB" w:rsidRPr="008B45A6" w:rsidRDefault="00A872EB" w:rsidP="008B45A6">
      <w:pPr>
        <w:spacing w:line="480" w:lineRule="auto"/>
        <w:ind w:firstLine="720"/>
        <w:rPr>
          <w:rFonts w:cs="Times New Roman"/>
        </w:rPr>
      </w:pPr>
      <w:r w:rsidRPr="008B45A6">
        <w:rPr>
          <w:rFonts w:cs="Times New Roman"/>
        </w:rPr>
        <w:t>The SILL consists of 50 items th</w:t>
      </w:r>
      <w:r w:rsidR="00DD012C">
        <w:rPr>
          <w:rFonts w:cs="Times New Roman"/>
        </w:rPr>
        <w:t xml:space="preserve">at measure six broad categories or </w:t>
      </w:r>
      <w:r w:rsidRPr="008B45A6">
        <w:rPr>
          <w:rFonts w:cs="Times New Roman"/>
        </w:rPr>
        <w:t>constructs about language learners’ use of memory, cognitive and compensation direct strategies</w:t>
      </w:r>
      <w:r w:rsidR="00DD012C">
        <w:rPr>
          <w:rFonts w:cs="Times New Roman"/>
        </w:rPr>
        <w:t>,</w:t>
      </w:r>
      <w:r w:rsidRPr="008B45A6">
        <w:rPr>
          <w:rFonts w:cs="Times New Roman"/>
        </w:rPr>
        <w:t xml:space="preserve"> and metacognitive, affective and social indirect strategies. Part A of the SILL questionnaire measures memory strategies (i.e., </w:t>
      </w:r>
      <w:r w:rsidR="00A24BF7" w:rsidRPr="008B45A6">
        <w:rPr>
          <w:rFonts w:cs="Times New Roman"/>
        </w:rPr>
        <w:t xml:space="preserve">how to </w:t>
      </w:r>
      <w:r w:rsidRPr="008B45A6">
        <w:rPr>
          <w:rFonts w:cs="Times New Roman"/>
        </w:rPr>
        <w:t xml:space="preserve">remember more effectively) such as grouping, imagery and rhyming which include the first nine items. Part B consists of 14 items, 10 through 23, intended to measure cognitive strategies (i.e., using all mental processes) such as reasoning, analyzing and summarizing. Part C, items 24 through 29, accounts for compensation strategies (i.e., compensating for limited knowledge), for example, guessing meaning, using synonyms and switching to </w:t>
      </w:r>
      <w:r w:rsidR="00A24BF7" w:rsidRPr="008B45A6">
        <w:rPr>
          <w:rFonts w:cs="Times New Roman"/>
        </w:rPr>
        <w:t>the native</w:t>
      </w:r>
      <w:r w:rsidRPr="008B45A6">
        <w:rPr>
          <w:rFonts w:cs="Times New Roman"/>
        </w:rPr>
        <w:t xml:space="preserve"> tongue. The strategies of metacognitive (i.e., organizing an evaluating learning) are measured in Part D and include items 30 through 38. Part D involves measuring nine metacognitive strategies such as paying attention, organizing, delaying speech, searching for practice and monitoring errors. The effective strategies (i.e., managing emotion)</w:t>
      </w:r>
      <w:r w:rsidR="00DD012C">
        <w:rPr>
          <w:rFonts w:cs="Times New Roman"/>
        </w:rPr>
        <w:t>,</w:t>
      </w:r>
      <w:r w:rsidRPr="008B45A6">
        <w:rPr>
          <w:rFonts w:cs="Times New Roman"/>
        </w:rPr>
        <w:t xml:space="preserve"> such as anxiety reduction, self-encouragement and self-reward</w:t>
      </w:r>
      <w:r w:rsidR="00DD012C">
        <w:rPr>
          <w:rFonts w:cs="Times New Roman"/>
        </w:rPr>
        <w:t>,</w:t>
      </w:r>
      <w:r w:rsidRPr="008B45A6">
        <w:rPr>
          <w:rFonts w:cs="Times New Roman"/>
        </w:rPr>
        <w:t xml:space="preserve"> are measured in Part E of the questionnaire and consist of six items, items 39 through 44. The social strategies (i.e., learning with others) are measured in Part F and include the last six items, items 45 through 50. Asking questions, cooperating with others, and developing culture understanding are examples of items that measure social strategies for language learners (see Appendix</w:t>
      </w:r>
      <w:r w:rsidR="00A26276" w:rsidRPr="008B45A6">
        <w:rPr>
          <w:rFonts w:cs="Times New Roman"/>
        </w:rPr>
        <w:t xml:space="preserve"> A</w:t>
      </w:r>
      <w:r w:rsidRPr="008B45A6">
        <w:rPr>
          <w:rFonts w:cs="Times New Roman"/>
        </w:rPr>
        <w:t xml:space="preserve">).  </w:t>
      </w:r>
    </w:p>
    <w:p w14:paraId="6F63E417" w14:textId="77777777" w:rsidR="005D79AE" w:rsidRPr="00C21A66" w:rsidRDefault="00A872EB" w:rsidP="007135F9">
      <w:pPr>
        <w:spacing w:line="480" w:lineRule="auto"/>
        <w:ind w:firstLine="720"/>
        <w:contextualSpacing/>
        <w:rPr>
          <w:rFonts w:cs="Times New Roman"/>
        </w:rPr>
      </w:pPr>
      <w:r w:rsidRPr="00C21A66">
        <w:rPr>
          <w:rFonts w:cs="Times New Roman"/>
        </w:rPr>
        <w:t>The SILL can be used to measure a student’s strategy across the entire questionnaire, for the six broad categories and for particular strategies. The scores are averaged either across the 50 items or for each part</w:t>
      </w:r>
      <w:r w:rsidR="001112C8" w:rsidRPr="00C21A66">
        <w:rPr>
          <w:rFonts w:cs="Times New Roman"/>
        </w:rPr>
        <w:t xml:space="preserve"> of the summative rating scale </w:t>
      </w:r>
      <w:r w:rsidRPr="00C21A66">
        <w:rPr>
          <w:rFonts w:cs="Times New Roman"/>
        </w:rPr>
        <w:t xml:space="preserve">“The overall average indicates how often the </w:t>
      </w:r>
      <w:r w:rsidRPr="00C21A66">
        <w:rPr>
          <w:rFonts w:cs="Times New Roman"/>
        </w:rPr>
        <w:lastRenderedPageBreak/>
        <w:t xml:space="preserve">learner tends to use learning strategies in general, while averages for each part of the SILL indicate which strategy groups the learner tends to use most frequently” (Oxford, 1990, p. 199). </w:t>
      </w:r>
    </w:p>
    <w:p w14:paraId="574749AF" w14:textId="2B1F8D17" w:rsidR="00A26276" w:rsidRDefault="00A872EB" w:rsidP="001E0BAA">
      <w:pPr>
        <w:spacing w:line="480" w:lineRule="auto"/>
        <w:ind w:firstLine="720"/>
        <w:contextualSpacing/>
        <w:rPr>
          <w:rFonts w:cs="Times New Roman"/>
        </w:rPr>
      </w:pPr>
      <w:r w:rsidRPr="00C21A66">
        <w:rPr>
          <w:rFonts w:cs="Times New Roman"/>
        </w:rPr>
        <w:t>To understand the composite score of the whole and each part of the SILL, Oxford (1990) developed an intensity profile scale of three levels which reflects the usage of strategy as follows: 1 (</w:t>
      </w:r>
      <w:r w:rsidRPr="00C21A66">
        <w:rPr>
          <w:rFonts w:cs="Times New Roman"/>
          <w:i/>
        </w:rPr>
        <w:t>3.5 – 5.0 =</w:t>
      </w:r>
      <w:r w:rsidRPr="00C21A66">
        <w:rPr>
          <w:rFonts w:cs="Times New Roman"/>
        </w:rPr>
        <w:t xml:space="preserve"> </w:t>
      </w:r>
      <w:r w:rsidRPr="00C21A66">
        <w:rPr>
          <w:rFonts w:cs="Times New Roman"/>
          <w:i/>
        </w:rPr>
        <w:t>High, always or almost always used</w:t>
      </w:r>
      <w:r w:rsidRPr="00C21A66">
        <w:rPr>
          <w:rFonts w:cs="Times New Roman"/>
        </w:rPr>
        <w:t>), 2 (</w:t>
      </w:r>
      <w:r w:rsidRPr="00C21A66">
        <w:rPr>
          <w:rFonts w:cs="Times New Roman"/>
          <w:i/>
        </w:rPr>
        <w:t>2.5 – 3.4 = Medium, sometimes used</w:t>
      </w:r>
      <w:r w:rsidRPr="00C21A66">
        <w:rPr>
          <w:rFonts w:cs="Times New Roman"/>
        </w:rPr>
        <w:t>) and 3 (</w:t>
      </w:r>
      <w:r w:rsidRPr="00C21A66">
        <w:rPr>
          <w:rFonts w:cs="Times New Roman"/>
          <w:i/>
        </w:rPr>
        <w:t>1.0 – 2.4 = Low, generally not used</w:t>
      </w:r>
      <w:r w:rsidRPr="00C21A66">
        <w:rPr>
          <w:rFonts w:cs="Times New Roman"/>
        </w:rPr>
        <w:t>).</w:t>
      </w:r>
      <w:r w:rsidR="005D79AE" w:rsidRPr="00C21A66">
        <w:rPr>
          <w:rFonts w:cs="Times New Roman"/>
        </w:rPr>
        <w:t xml:space="preserve"> </w:t>
      </w:r>
    </w:p>
    <w:p w14:paraId="7474886A" w14:textId="5C00B9CA" w:rsidR="00537EF2" w:rsidRPr="00C21A66" w:rsidRDefault="00537EF2" w:rsidP="00537EF2">
      <w:pPr>
        <w:spacing w:line="480" w:lineRule="auto"/>
        <w:ind w:firstLine="720"/>
        <w:contextualSpacing/>
        <w:rPr>
          <w:rFonts w:cs="Times New Roman"/>
        </w:rPr>
      </w:pPr>
      <w:r w:rsidRPr="000A0720">
        <w:rPr>
          <w:rFonts w:cs="Times New Roman"/>
        </w:rPr>
        <w:t>The SILL</w:t>
      </w:r>
      <w:r w:rsidRPr="000A0720">
        <w:rPr>
          <w:rFonts w:eastAsia="Cambria" w:cs="Times New Roman"/>
        </w:rPr>
        <w:t xml:space="preserve"> was</w:t>
      </w:r>
      <w:r w:rsidRPr="000A0720">
        <w:rPr>
          <w:rFonts w:cs="Times New Roman"/>
        </w:rPr>
        <w:t xml:space="preserve"> chosen for this study </w:t>
      </w:r>
      <w:r w:rsidRPr="000A0720">
        <w:rPr>
          <w:rFonts w:eastAsia="Cambria" w:cs="Times New Roman"/>
        </w:rPr>
        <w:t xml:space="preserve">to collect data from the participants for its clarity, comprehensiveness, applicability and its high reliability and validity. Additionally, it has been widely used in many countries. </w:t>
      </w:r>
      <w:r w:rsidRPr="000A0720">
        <w:rPr>
          <w:rFonts w:cs="Times New Roman"/>
        </w:rPr>
        <w:t>The SILL version 7.0 (ESL/EFL) has been translated and used in over 20 languages such as Arabic, Chinese, French, Japanese, Korean, Russian, Spanish and Thai (Oxford, 2011).</w:t>
      </w:r>
      <w:r w:rsidRPr="004B204B">
        <w:rPr>
          <w:rFonts w:cs="Times New Roman"/>
        </w:rPr>
        <w:t xml:space="preserve"> </w:t>
      </w:r>
    </w:p>
    <w:p w14:paraId="64F12D5A" w14:textId="2207F63E" w:rsidR="00A872EB" w:rsidRPr="00C21A66" w:rsidRDefault="00A872EB" w:rsidP="00AC25B1">
      <w:pPr>
        <w:pStyle w:val="Heading3"/>
      </w:pPr>
      <w:bookmarkStart w:id="116" w:name="_Toc319073305"/>
      <w:bookmarkStart w:id="117" w:name="_Toc465187271"/>
      <w:r w:rsidRPr="00C21A66">
        <w:t>The Perceptual Learning Style Preference Questionnaire (PLSPQ)</w:t>
      </w:r>
      <w:bookmarkEnd w:id="116"/>
      <w:bookmarkEnd w:id="117"/>
    </w:p>
    <w:p w14:paraId="696A6349" w14:textId="41499359" w:rsidR="005D79AE" w:rsidRPr="00C21A66" w:rsidRDefault="00A872EB" w:rsidP="007135F9">
      <w:pPr>
        <w:spacing w:line="480" w:lineRule="auto"/>
        <w:ind w:firstLine="720"/>
        <w:contextualSpacing/>
        <w:rPr>
          <w:rFonts w:cs="Times New Roman"/>
        </w:rPr>
      </w:pPr>
      <w:r w:rsidRPr="00C21A66">
        <w:rPr>
          <w:rFonts w:cs="Times New Roman"/>
        </w:rPr>
        <w:t>Joy Reid’s (1995) Perceptual Learning Style Preference Questionnaire (PLSPQ) is an instrument developed and normed to measure four sensory learning styles (visual, auditory, Kinesthetic and tactile) and two social styles (group and individual) f</w:t>
      </w:r>
      <w:r w:rsidR="00A24BF7">
        <w:rPr>
          <w:rFonts w:cs="Times New Roman"/>
        </w:rPr>
        <w:t>or non-native English speakers</w:t>
      </w:r>
      <w:r w:rsidRPr="00C21A66">
        <w:rPr>
          <w:rFonts w:cs="Times New Roman"/>
        </w:rPr>
        <w:t xml:space="preserve"> (see Appendix</w:t>
      </w:r>
      <w:r w:rsidR="00A26276" w:rsidRPr="00C21A66">
        <w:rPr>
          <w:rFonts w:cs="Times New Roman"/>
        </w:rPr>
        <w:t xml:space="preserve"> C</w:t>
      </w:r>
      <w:r w:rsidRPr="00C21A66">
        <w:rPr>
          <w:rFonts w:cs="Times New Roman"/>
        </w:rPr>
        <w:t xml:space="preserve">). </w:t>
      </w:r>
    </w:p>
    <w:p w14:paraId="20C4D0BD" w14:textId="3EA6A6C2" w:rsidR="00D8695B" w:rsidRPr="00C21A66" w:rsidRDefault="00A872EB" w:rsidP="00D8695B">
      <w:pPr>
        <w:spacing w:line="480" w:lineRule="auto"/>
        <w:ind w:firstLine="720"/>
        <w:contextualSpacing/>
        <w:rPr>
          <w:rFonts w:cs="Times New Roman"/>
        </w:rPr>
      </w:pPr>
      <w:r w:rsidRPr="00C21A66">
        <w:rPr>
          <w:rFonts w:cs="Times New Roman"/>
        </w:rPr>
        <w:t>The PLSPQ is a self-reporting questionnaire designed and patterned after the Center for Innovative Teaching Experiences (CITE) Learning Styles Inventory (Reid, 1990, 1995), an existing lea</w:t>
      </w:r>
      <w:r w:rsidR="005F531A" w:rsidRPr="00C21A66">
        <w:rPr>
          <w:rFonts w:cs="Times New Roman"/>
        </w:rPr>
        <w:t>r</w:t>
      </w:r>
      <w:r w:rsidRPr="00C21A66">
        <w:rPr>
          <w:rFonts w:cs="Times New Roman"/>
        </w:rPr>
        <w:t>ning style questionnaire used to identify the preferred perceptual learning style</w:t>
      </w:r>
      <w:r w:rsidR="00A24BF7">
        <w:rPr>
          <w:rFonts w:cs="Times New Roman"/>
        </w:rPr>
        <w:t>s</w:t>
      </w:r>
      <w:r w:rsidRPr="00C21A66">
        <w:rPr>
          <w:rFonts w:cs="Times New Roman"/>
        </w:rPr>
        <w:t xml:space="preserve"> of students who are native speakers of English. Originally developed in 1984, it was the first learning style instrument and the most widely used and known in second language learning f</w:t>
      </w:r>
      <w:r w:rsidR="006060AB" w:rsidRPr="00C21A66">
        <w:rPr>
          <w:rFonts w:cs="Times New Roman"/>
        </w:rPr>
        <w:t>ield (DeCapua &amp; Wintergerst, 2005</w:t>
      </w:r>
      <w:r w:rsidRPr="00C21A66">
        <w:rPr>
          <w:rFonts w:cs="Times New Roman"/>
        </w:rPr>
        <w:t xml:space="preserve">; Dörnyei, 2005).  </w:t>
      </w:r>
    </w:p>
    <w:p w14:paraId="403F7E9B" w14:textId="41F1C6F8" w:rsidR="00A872EB" w:rsidRPr="00C21A66" w:rsidRDefault="00A872EB" w:rsidP="007135F9">
      <w:pPr>
        <w:spacing w:line="480" w:lineRule="auto"/>
        <w:ind w:firstLine="720"/>
        <w:contextualSpacing/>
        <w:rPr>
          <w:rFonts w:cs="Times New Roman"/>
        </w:rPr>
      </w:pPr>
      <w:r w:rsidRPr="00C21A66">
        <w:rPr>
          <w:rFonts w:cs="Times New Roman"/>
        </w:rPr>
        <w:lastRenderedPageBreak/>
        <w:t xml:space="preserve">The PLSPQ is a 5-point Likert-scale questionnaire that consists of 30 randomly-arranged statements designed to elicit six </w:t>
      </w:r>
      <w:r w:rsidR="000F75A4">
        <w:rPr>
          <w:rFonts w:cs="Times New Roman"/>
        </w:rPr>
        <w:t>sensory</w:t>
      </w:r>
      <w:r w:rsidRPr="00C21A66">
        <w:rPr>
          <w:rFonts w:cs="Times New Roman"/>
        </w:rPr>
        <w:t xml:space="preserve"> learning style preferences: visual, auditory, kinesthetic, tactile, individual and group learning. Each of these six learning style constructs is measured with a set of five items that describe a particular type of learning style. Participants respond to statements on an intensity scale ranging from 5 to 1 in terms of their degree of agreement or disagreement wherein 5 = (</w:t>
      </w:r>
      <w:r w:rsidRPr="00C21A66">
        <w:rPr>
          <w:rFonts w:cs="Times New Roman"/>
          <w:i/>
        </w:rPr>
        <w:t>Strongly Agree</w:t>
      </w:r>
      <w:r w:rsidRPr="00C21A66">
        <w:rPr>
          <w:rFonts w:cs="Times New Roman"/>
        </w:rPr>
        <w:t>), 4 = (</w:t>
      </w:r>
      <w:r w:rsidRPr="00C21A66">
        <w:rPr>
          <w:rFonts w:cs="Times New Roman"/>
          <w:i/>
        </w:rPr>
        <w:t>Agree</w:t>
      </w:r>
      <w:r w:rsidRPr="00C21A66">
        <w:rPr>
          <w:rFonts w:cs="Times New Roman"/>
        </w:rPr>
        <w:t>), 3 = (</w:t>
      </w:r>
      <w:r w:rsidRPr="00C21A66">
        <w:rPr>
          <w:rFonts w:cs="Times New Roman"/>
          <w:i/>
        </w:rPr>
        <w:t>Neutral</w:t>
      </w:r>
      <w:r w:rsidRPr="00C21A66">
        <w:rPr>
          <w:rFonts w:cs="Times New Roman"/>
        </w:rPr>
        <w:t>), 4 = (</w:t>
      </w:r>
      <w:r w:rsidRPr="00C21A66">
        <w:rPr>
          <w:rFonts w:cs="Times New Roman"/>
          <w:i/>
        </w:rPr>
        <w:t>Disagree</w:t>
      </w:r>
      <w:r w:rsidRPr="00C21A66">
        <w:rPr>
          <w:rFonts w:cs="Times New Roman"/>
        </w:rPr>
        <w:t>) and 1= (</w:t>
      </w:r>
      <w:r w:rsidRPr="00C21A66">
        <w:rPr>
          <w:rFonts w:cs="Times New Roman"/>
          <w:i/>
        </w:rPr>
        <w:t>Strongly</w:t>
      </w:r>
      <w:r w:rsidRPr="00C21A66">
        <w:rPr>
          <w:rFonts w:cs="Times New Roman"/>
        </w:rPr>
        <w:t xml:space="preserve"> </w:t>
      </w:r>
      <w:r w:rsidRPr="00C21A66">
        <w:rPr>
          <w:rFonts w:cs="Times New Roman"/>
          <w:i/>
        </w:rPr>
        <w:t>Disagree</w:t>
      </w:r>
      <w:r w:rsidRPr="00C21A66">
        <w:rPr>
          <w:rFonts w:cs="Times New Roman"/>
        </w:rPr>
        <w:t>). The scale higher numerical values represent greater preference toward learning styles.</w:t>
      </w:r>
    </w:p>
    <w:p w14:paraId="508429EF" w14:textId="0A70B954" w:rsidR="00965081" w:rsidRDefault="00A872EB" w:rsidP="007135F9">
      <w:pPr>
        <w:spacing w:line="480" w:lineRule="auto"/>
        <w:ind w:firstLine="720"/>
        <w:contextualSpacing/>
        <w:rPr>
          <w:rFonts w:cs="Times New Roman"/>
        </w:rPr>
      </w:pPr>
      <w:r w:rsidRPr="00C21A66">
        <w:rPr>
          <w:rFonts w:cs="Times New Roman"/>
        </w:rPr>
        <w:t>The visual subscale includes items 6, 10, 12, 24 and 29 with statements describing a visua</w:t>
      </w:r>
      <w:r w:rsidR="000F75A4">
        <w:rPr>
          <w:rFonts w:cs="Times New Roman"/>
        </w:rPr>
        <w:t xml:space="preserve">l behavior in learning a </w:t>
      </w:r>
      <w:r w:rsidR="00574346">
        <w:rPr>
          <w:rFonts w:cs="Times New Roman"/>
        </w:rPr>
        <w:t>second</w:t>
      </w:r>
      <w:r w:rsidRPr="00C21A66">
        <w:rPr>
          <w:rFonts w:cs="Times New Roman"/>
        </w:rPr>
        <w:t xml:space="preserve"> language like, “</w:t>
      </w:r>
      <w:r w:rsidRPr="00574346">
        <w:rPr>
          <w:rFonts w:cs="Times New Roman"/>
          <w:i/>
        </w:rPr>
        <w:t>I learn better by reading what the teacher writes on the chalkboard</w:t>
      </w:r>
      <w:r w:rsidRPr="00C21A66">
        <w:rPr>
          <w:rFonts w:cs="Times New Roman"/>
        </w:rPr>
        <w:t>” and “</w:t>
      </w:r>
      <w:r w:rsidRPr="00574346">
        <w:rPr>
          <w:rFonts w:cs="Times New Roman"/>
          <w:i/>
        </w:rPr>
        <w:t>When I read instructions, I remember them better</w:t>
      </w:r>
      <w:r w:rsidRPr="00C21A66">
        <w:rPr>
          <w:rFonts w:cs="Times New Roman"/>
        </w:rPr>
        <w:t xml:space="preserve">.” </w:t>
      </w:r>
    </w:p>
    <w:p w14:paraId="15AEE338" w14:textId="77777777" w:rsidR="00965081" w:rsidRDefault="00A872EB" w:rsidP="007135F9">
      <w:pPr>
        <w:spacing w:line="480" w:lineRule="auto"/>
        <w:ind w:firstLine="720"/>
        <w:contextualSpacing/>
        <w:rPr>
          <w:rFonts w:cs="Times New Roman"/>
        </w:rPr>
      </w:pPr>
      <w:r w:rsidRPr="00C21A66">
        <w:rPr>
          <w:rFonts w:cs="Times New Roman"/>
        </w:rPr>
        <w:t>The auditory subscale consists of items 1, 7, 9, 17 and 20, and has statements that describe learning through hearing and oral explanations such as “</w:t>
      </w:r>
      <w:r w:rsidRPr="00574346">
        <w:rPr>
          <w:rFonts w:cs="Times New Roman"/>
          <w:i/>
        </w:rPr>
        <w:t>When the teacher tells me the instructions, I understand better</w:t>
      </w:r>
      <w:r w:rsidRPr="00C21A66">
        <w:rPr>
          <w:rFonts w:cs="Times New Roman"/>
        </w:rPr>
        <w:t>” and “</w:t>
      </w:r>
      <w:r w:rsidRPr="00574346">
        <w:rPr>
          <w:rFonts w:cs="Times New Roman"/>
          <w:i/>
        </w:rPr>
        <w:t>When someone tells me how to do something in class, I learn it better</w:t>
      </w:r>
      <w:r w:rsidRPr="00C21A66">
        <w:rPr>
          <w:rFonts w:cs="Times New Roman"/>
        </w:rPr>
        <w:t xml:space="preserve">.” </w:t>
      </w:r>
    </w:p>
    <w:p w14:paraId="13F3224B" w14:textId="3A514627" w:rsidR="00965081" w:rsidRDefault="00A872EB" w:rsidP="00E03B0E">
      <w:pPr>
        <w:pStyle w:val="NoSpacing"/>
        <w:spacing w:line="480" w:lineRule="auto"/>
        <w:ind w:firstLine="720"/>
      </w:pPr>
      <w:r w:rsidRPr="0028409F">
        <w:t>The kinesthetic behav</w:t>
      </w:r>
      <w:r w:rsidR="000F75A4" w:rsidRPr="0028409F">
        <w:t>ior involves items 2, 8, 15, 19 and</w:t>
      </w:r>
      <w:r w:rsidRPr="0028409F">
        <w:t xml:space="preserve"> 26</w:t>
      </w:r>
      <w:r w:rsidR="000F75A4" w:rsidRPr="0028409F">
        <w:t>,</w:t>
      </w:r>
      <w:r w:rsidRPr="0028409F">
        <w:t xml:space="preserve"> </w:t>
      </w:r>
      <w:r w:rsidR="000F75A4" w:rsidRPr="0028409F">
        <w:t>which refer to</w:t>
      </w:r>
      <w:r w:rsidRPr="0028409F">
        <w:t xml:space="preserve"> learning by experience in classroom. The kinesthetic statements are ones like “</w:t>
      </w:r>
      <w:r w:rsidRPr="0028409F">
        <w:rPr>
          <w:i/>
        </w:rPr>
        <w:t>I prefer to learn by doing something in class</w:t>
      </w:r>
      <w:r w:rsidRPr="0028409F">
        <w:t>” and “</w:t>
      </w:r>
      <w:r w:rsidRPr="0028409F">
        <w:rPr>
          <w:i/>
        </w:rPr>
        <w:t>When I do things in class I learn better</w:t>
      </w:r>
      <w:r w:rsidRPr="0028409F">
        <w:t>.”</w:t>
      </w:r>
      <w:r w:rsidRPr="00C21A66">
        <w:t xml:space="preserve"> </w:t>
      </w:r>
    </w:p>
    <w:p w14:paraId="0807720E" w14:textId="75940398" w:rsidR="00965081" w:rsidRDefault="00A872EB" w:rsidP="007135F9">
      <w:pPr>
        <w:spacing w:line="480" w:lineRule="auto"/>
        <w:ind w:firstLine="720"/>
        <w:contextualSpacing/>
        <w:rPr>
          <w:rFonts w:cs="Times New Roman"/>
        </w:rPr>
      </w:pPr>
      <w:r w:rsidRPr="00C21A66">
        <w:rPr>
          <w:rFonts w:cs="Times New Roman"/>
        </w:rPr>
        <w:t>The tactile statements describe participants who learn best when having the opportunity to do “</w:t>
      </w:r>
      <w:r w:rsidRPr="00574346">
        <w:rPr>
          <w:rFonts w:cs="Times New Roman"/>
          <w:i/>
        </w:rPr>
        <w:t>hands on experiences with materials</w:t>
      </w:r>
      <w:r w:rsidRPr="00C21A66">
        <w:rPr>
          <w:rFonts w:cs="Times New Roman"/>
        </w:rPr>
        <w:t xml:space="preserve">” (Reid, 1995, p. 206). </w:t>
      </w:r>
      <w:r w:rsidR="000F75A4">
        <w:rPr>
          <w:rFonts w:cs="Times New Roman"/>
        </w:rPr>
        <w:t>This section</w:t>
      </w:r>
      <w:r w:rsidRPr="00C21A66">
        <w:rPr>
          <w:rFonts w:cs="Times New Roman"/>
        </w:rPr>
        <w:t xml:space="preserve"> includes items 11, 14, 16, 22 and 25, </w:t>
      </w:r>
      <w:r w:rsidR="000F75A4">
        <w:rPr>
          <w:rFonts w:cs="Times New Roman"/>
        </w:rPr>
        <w:t xml:space="preserve">and has </w:t>
      </w:r>
      <w:r w:rsidRPr="00C21A66">
        <w:rPr>
          <w:rFonts w:cs="Times New Roman"/>
        </w:rPr>
        <w:t>statements such as “</w:t>
      </w:r>
      <w:r w:rsidRPr="00574346">
        <w:rPr>
          <w:rFonts w:cs="Times New Roman"/>
          <w:i/>
        </w:rPr>
        <w:t>I learn more when I make something for a class project</w:t>
      </w:r>
      <w:r w:rsidRPr="00C21A66">
        <w:rPr>
          <w:rFonts w:cs="Times New Roman"/>
        </w:rPr>
        <w:t>” and “</w:t>
      </w:r>
      <w:r w:rsidRPr="00574346">
        <w:rPr>
          <w:rFonts w:cs="Times New Roman"/>
          <w:i/>
        </w:rPr>
        <w:t>I learn better when I make drawings as I study</w:t>
      </w:r>
      <w:r w:rsidRPr="00C21A66">
        <w:rPr>
          <w:rFonts w:cs="Times New Roman"/>
        </w:rPr>
        <w:t xml:space="preserve">.” </w:t>
      </w:r>
    </w:p>
    <w:p w14:paraId="5EE8C6BD" w14:textId="27E79572" w:rsidR="00A872EB" w:rsidRPr="00C21A66" w:rsidRDefault="00A872EB" w:rsidP="000F75A4">
      <w:pPr>
        <w:spacing w:line="480" w:lineRule="auto"/>
        <w:ind w:firstLine="720"/>
        <w:contextualSpacing/>
        <w:rPr>
          <w:rFonts w:cs="Times New Roman"/>
        </w:rPr>
      </w:pPr>
      <w:r w:rsidRPr="00C21A66">
        <w:rPr>
          <w:rFonts w:cs="Times New Roman"/>
        </w:rPr>
        <w:lastRenderedPageBreak/>
        <w:t>The subscale that describes group-oriented learners includes items 3, 4, 5, 21 and 23 while the individual learning style subscale is composed of items 13, 18, 27, 28 and 30. The following statements “</w:t>
      </w:r>
      <w:r w:rsidRPr="00574346">
        <w:rPr>
          <w:rFonts w:cs="Times New Roman"/>
          <w:i/>
        </w:rPr>
        <w:t>I get more work done when I work with others</w:t>
      </w:r>
      <w:r w:rsidRPr="00C21A66">
        <w:rPr>
          <w:rFonts w:cs="Times New Roman"/>
        </w:rPr>
        <w:t>” and “</w:t>
      </w:r>
      <w:r w:rsidRPr="00574346">
        <w:rPr>
          <w:rFonts w:cs="Times New Roman"/>
          <w:i/>
        </w:rPr>
        <w:t>I learn more when I study with a group</w:t>
      </w:r>
      <w:r w:rsidRPr="00C21A66">
        <w:rPr>
          <w:rFonts w:cs="Times New Roman"/>
        </w:rPr>
        <w:t>” are examples of the group</w:t>
      </w:r>
      <w:r w:rsidR="000F75A4">
        <w:rPr>
          <w:rFonts w:cs="Times New Roman"/>
        </w:rPr>
        <w:t xml:space="preserve">-oriented subscale items. </w:t>
      </w:r>
      <w:r w:rsidRPr="00C21A66">
        <w:rPr>
          <w:rFonts w:cs="Times New Roman"/>
        </w:rPr>
        <w:t>The individual subscale includes the following examples “</w:t>
      </w:r>
      <w:r w:rsidRPr="00574346">
        <w:rPr>
          <w:rFonts w:cs="Times New Roman"/>
          <w:i/>
        </w:rPr>
        <w:t>When I study alone, I remember things better</w:t>
      </w:r>
      <w:r w:rsidRPr="00C21A66">
        <w:rPr>
          <w:rFonts w:cs="Times New Roman"/>
        </w:rPr>
        <w:t>” and “</w:t>
      </w:r>
      <w:r w:rsidRPr="00574346">
        <w:rPr>
          <w:rFonts w:cs="Times New Roman"/>
          <w:i/>
        </w:rPr>
        <w:t>I prefer to work by myself.</w:t>
      </w:r>
      <w:r w:rsidRPr="00C21A66">
        <w:rPr>
          <w:rFonts w:cs="Times New Roman"/>
        </w:rPr>
        <w:t>”</w:t>
      </w:r>
      <w:r w:rsidR="007520D3">
        <w:rPr>
          <w:rFonts w:cs="Times New Roman"/>
        </w:rPr>
        <w:t xml:space="preserve"> It includes the following items: 13, 18, 27, 28, and 30.</w:t>
      </w:r>
    </w:p>
    <w:p w14:paraId="231D36F9" w14:textId="5CCFDB9B" w:rsidR="00A872EB" w:rsidRPr="00C21A66" w:rsidRDefault="00A872EB" w:rsidP="007135F9">
      <w:pPr>
        <w:spacing w:line="480" w:lineRule="auto"/>
        <w:ind w:firstLine="720"/>
        <w:contextualSpacing/>
        <w:rPr>
          <w:rFonts w:cs="Times New Roman"/>
        </w:rPr>
      </w:pPr>
      <w:r w:rsidRPr="00C21A66">
        <w:rPr>
          <w:rFonts w:cs="Times New Roman"/>
        </w:rPr>
        <w:t xml:space="preserve">Reid (1995) also provided a self-scoring guideline, sorting learning style preferences of participants into three categories: major, minor and negligible learning style preference. Reid </w:t>
      </w:r>
      <w:r w:rsidR="000671F1">
        <w:rPr>
          <w:rFonts w:cs="Times New Roman"/>
        </w:rPr>
        <w:t xml:space="preserve">specified </w:t>
      </w:r>
      <w:r w:rsidRPr="00C21A66">
        <w:rPr>
          <w:rFonts w:cs="Times New Roman"/>
        </w:rPr>
        <w:t>the final score of each style construct with minimum and maximum scores</w:t>
      </w:r>
      <w:r w:rsidR="000671F1">
        <w:rPr>
          <w:rFonts w:cs="Times New Roman"/>
        </w:rPr>
        <w:t xml:space="preserve"> of</w:t>
      </w:r>
      <w:r w:rsidR="00574346">
        <w:rPr>
          <w:rFonts w:cs="Times New Roman"/>
        </w:rPr>
        <w:t xml:space="preserve"> 38-50, 25-37 and 0-</w:t>
      </w:r>
      <w:r w:rsidR="000671F1">
        <w:rPr>
          <w:rFonts w:cs="Times New Roman"/>
        </w:rPr>
        <w:t>24</w:t>
      </w:r>
      <w:r w:rsidR="000F75A4">
        <w:rPr>
          <w:rFonts w:cs="Times New Roman"/>
        </w:rPr>
        <w:t>,</w:t>
      </w:r>
      <w:r w:rsidR="000671F1">
        <w:rPr>
          <w:rFonts w:cs="Times New Roman"/>
        </w:rPr>
        <w:t xml:space="preserve"> that reflect</w:t>
      </w:r>
      <w:r w:rsidR="000671F1" w:rsidRPr="00C21A66">
        <w:rPr>
          <w:rFonts w:cs="Times New Roman"/>
        </w:rPr>
        <w:t xml:space="preserve"> </w:t>
      </w:r>
      <w:r w:rsidR="000671F1">
        <w:rPr>
          <w:rFonts w:cs="Times New Roman"/>
        </w:rPr>
        <w:t xml:space="preserve">preferences to learning styles as </w:t>
      </w:r>
      <w:r w:rsidR="000671F1" w:rsidRPr="00C21A66">
        <w:rPr>
          <w:rFonts w:cs="Times New Roman"/>
        </w:rPr>
        <w:t>the major, minor or negl</w:t>
      </w:r>
      <w:r w:rsidR="000671F1">
        <w:rPr>
          <w:rFonts w:cs="Times New Roman"/>
        </w:rPr>
        <w:t xml:space="preserve">igible learning style, </w:t>
      </w:r>
      <w:r w:rsidRPr="00C21A66">
        <w:rPr>
          <w:rFonts w:cs="Times New Roman"/>
        </w:rPr>
        <w:t xml:space="preserve">respectively. </w:t>
      </w:r>
    </w:p>
    <w:p w14:paraId="32D2C107" w14:textId="415B7381" w:rsidR="00A872EB" w:rsidRPr="00C21A66" w:rsidRDefault="00A872EB" w:rsidP="007135F9">
      <w:pPr>
        <w:spacing w:line="480" w:lineRule="auto"/>
        <w:ind w:firstLine="720"/>
        <w:contextualSpacing/>
        <w:rPr>
          <w:rFonts w:cs="Times New Roman"/>
        </w:rPr>
      </w:pPr>
      <w:r w:rsidRPr="000A0720">
        <w:rPr>
          <w:rFonts w:cs="Times New Roman"/>
        </w:rPr>
        <w:t xml:space="preserve">In this research study, the PLSPQ was chosen as a measure of learning styles of the participants because it is specifically designed to investigate learning styles for language learners of non-native speakers of English (NNES). Though the questionnaire </w:t>
      </w:r>
      <w:r w:rsidR="000F75A4" w:rsidRPr="000A0720">
        <w:rPr>
          <w:rFonts w:cs="Times New Roman"/>
        </w:rPr>
        <w:t>was</w:t>
      </w:r>
      <w:r w:rsidRPr="000A0720">
        <w:rPr>
          <w:rFonts w:cs="Times New Roman"/>
        </w:rPr>
        <w:t xml:space="preserve"> originally designed for ESL students, it can also be used for EFL learners because “the items do not motion any subject matter” (Dörnyei, 2005, p. 1</w:t>
      </w:r>
      <w:r w:rsidR="000F75A4" w:rsidRPr="000A0720">
        <w:rPr>
          <w:rFonts w:cs="Times New Roman"/>
        </w:rPr>
        <w:t>42). In addition, the PLSPQ is</w:t>
      </w:r>
      <w:r w:rsidRPr="000A0720">
        <w:rPr>
          <w:rFonts w:cs="Times New Roman"/>
        </w:rPr>
        <w:t xml:space="preserve"> user-friendly. It is relatively short and written in a simple language for NNES</w:t>
      </w:r>
      <w:r w:rsidR="000F75A4" w:rsidRPr="000A0720">
        <w:rPr>
          <w:rFonts w:cs="Times New Roman"/>
        </w:rPr>
        <w:t>,</w:t>
      </w:r>
      <w:r w:rsidRPr="000A0720">
        <w:rPr>
          <w:rFonts w:cs="Times New Roman"/>
        </w:rPr>
        <w:t xml:space="preserve"> </w:t>
      </w:r>
      <w:r w:rsidR="000F75A4" w:rsidRPr="000A0720">
        <w:rPr>
          <w:rFonts w:cs="Times New Roman"/>
        </w:rPr>
        <w:t xml:space="preserve">enabling the respondents </w:t>
      </w:r>
      <w:r w:rsidRPr="000A0720">
        <w:rPr>
          <w:rFonts w:cs="Times New Roman"/>
        </w:rPr>
        <w:t xml:space="preserve">to </w:t>
      </w:r>
      <w:r w:rsidR="000F75A4" w:rsidRPr="000A0720">
        <w:rPr>
          <w:rFonts w:cs="Times New Roman"/>
        </w:rPr>
        <w:t xml:space="preserve">easily </w:t>
      </w:r>
      <w:r w:rsidRPr="000A0720">
        <w:rPr>
          <w:rFonts w:cs="Times New Roman"/>
        </w:rPr>
        <w:t>assess their styles.</w:t>
      </w:r>
      <w:r w:rsidRPr="00C21A66">
        <w:rPr>
          <w:rFonts w:cs="Times New Roman"/>
        </w:rPr>
        <w:t xml:space="preserve"> </w:t>
      </w:r>
    </w:p>
    <w:p w14:paraId="7F39CD26" w14:textId="2DD4F6AE" w:rsidR="00A872EB" w:rsidRDefault="00A872EB" w:rsidP="005979E0">
      <w:pPr>
        <w:spacing w:line="480" w:lineRule="auto"/>
        <w:ind w:firstLine="720"/>
        <w:contextualSpacing/>
        <w:rPr>
          <w:rFonts w:cs="Times New Roman"/>
        </w:rPr>
      </w:pPr>
      <w:r w:rsidRPr="00C21A66">
        <w:rPr>
          <w:rFonts w:cs="Times New Roman"/>
        </w:rPr>
        <w:t>The last part of the questionnaire includes a demographic information section about the participants’ gender</w:t>
      </w:r>
      <w:r w:rsidR="00961690">
        <w:rPr>
          <w:rFonts w:cs="Times New Roman"/>
        </w:rPr>
        <w:t>s</w:t>
      </w:r>
      <w:r w:rsidRPr="00C21A66">
        <w:rPr>
          <w:rFonts w:cs="Times New Roman"/>
        </w:rPr>
        <w:t>, level</w:t>
      </w:r>
      <w:r w:rsidR="00961690">
        <w:rPr>
          <w:rFonts w:cs="Times New Roman"/>
        </w:rPr>
        <w:t>s</w:t>
      </w:r>
      <w:r w:rsidRPr="00C21A66">
        <w:rPr>
          <w:rFonts w:cs="Times New Roman"/>
        </w:rPr>
        <w:t xml:space="preserve"> of English and academic major</w:t>
      </w:r>
      <w:r w:rsidR="00961690">
        <w:rPr>
          <w:rFonts w:cs="Times New Roman"/>
        </w:rPr>
        <w:t>s</w:t>
      </w:r>
      <w:r w:rsidRPr="00C21A66">
        <w:rPr>
          <w:rFonts w:cs="Times New Roman"/>
        </w:rPr>
        <w:t xml:space="preserve">. Information about the participants includes necessary independent demographic variables that </w:t>
      </w:r>
      <w:r w:rsidR="00961690">
        <w:rPr>
          <w:rFonts w:cs="Times New Roman"/>
        </w:rPr>
        <w:t>were</w:t>
      </w:r>
      <w:r w:rsidRPr="00C21A66">
        <w:rPr>
          <w:rFonts w:cs="Times New Roman"/>
        </w:rPr>
        <w:t xml:space="preserve"> use</w:t>
      </w:r>
      <w:r w:rsidR="00961690">
        <w:rPr>
          <w:rFonts w:cs="Times New Roman"/>
        </w:rPr>
        <w:t>d to describe the representation</w:t>
      </w:r>
      <w:r w:rsidRPr="00C21A66">
        <w:rPr>
          <w:rFonts w:cs="Times New Roman"/>
        </w:rPr>
        <w:t xml:space="preserve"> of each group and the frequency of different types of </w:t>
      </w:r>
      <w:r w:rsidR="00961690">
        <w:rPr>
          <w:rFonts w:cs="Times New Roman"/>
        </w:rPr>
        <w:t xml:space="preserve">language learning </w:t>
      </w:r>
      <w:r w:rsidRPr="00C21A66">
        <w:rPr>
          <w:rFonts w:cs="Times New Roman"/>
        </w:rPr>
        <w:t xml:space="preserve">styles and strategies. In addition, demographics </w:t>
      </w:r>
      <w:r w:rsidR="00961690">
        <w:rPr>
          <w:rFonts w:cs="Times New Roman"/>
        </w:rPr>
        <w:t>were</w:t>
      </w:r>
      <w:r w:rsidRPr="00C21A66">
        <w:rPr>
          <w:rFonts w:cs="Times New Roman"/>
        </w:rPr>
        <w:t xml:space="preserve"> used to determine the influence of these independent variabl</w:t>
      </w:r>
      <w:r w:rsidR="00574346">
        <w:rPr>
          <w:rFonts w:cs="Times New Roman"/>
        </w:rPr>
        <w:t>es on the participants’ use of</w:t>
      </w:r>
      <w:r w:rsidRPr="00C21A66">
        <w:rPr>
          <w:rFonts w:cs="Times New Roman"/>
        </w:rPr>
        <w:t xml:space="preserve"> particular language learning strategies.</w:t>
      </w:r>
    </w:p>
    <w:p w14:paraId="6780216A" w14:textId="69A6FE7F" w:rsidR="00A872EB" w:rsidRPr="00C21A66" w:rsidRDefault="00A872EB" w:rsidP="00245ADC">
      <w:pPr>
        <w:pStyle w:val="Heading2"/>
      </w:pPr>
      <w:bookmarkStart w:id="118" w:name="_Toc319073306"/>
      <w:bookmarkStart w:id="119" w:name="_Toc465187272"/>
      <w:r w:rsidRPr="00C21A66">
        <w:lastRenderedPageBreak/>
        <w:t xml:space="preserve">Validity and Reliability </w:t>
      </w:r>
      <w:r w:rsidR="00125373" w:rsidRPr="00C21A66">
        <w:t>of the Instruments</w:t>
      </w:r>
      <w:bookmarkEnd w:id="118"/>
      <w:bookmarkEnd w:id="119"/>
    </w:p>
    <w:p w14:paraId="398ECE07" w14:textId="48AC8909" w:rsidR="00A872EB" w:rsidRPr="00C21A66" w:rsidRDefault="00A872EB" w:rsidP="007135F9">
      <w:pPr>
        <w:spacing w:line="480" w:lineRule="auto"/>
        <w:ind w:firstLine="720"/>
        <w:contextualSpacing/>
        <w:rPr>
          <w:rFonts w:cs="Times New Roman"/>
        </w:rPr>
      </w:pPr>
      <w:r w:rsidRPr="00C21A66">
        <w:rPr>
          <w:rFonts w:cs="Times New Roman"/>
        </w:rPr>
        <w:t>Reliability refers to the consistency of the test results while validity indicates the degree to which t</w:t>
      </w:r>
      <w:r w:rsidR="00612F98">
        <w:rPr>
          <w:rFonts w:cs="Times New Roman"/>
        </w:rPr>
        <w:t>he instrument measures what it is</w:t>
      </w:r>
      <w:r w:rsidRPr="00C21A66">
        <w:rPr>
          <w:rFonts w:cs="Times New Roman"/>
        </w:rPr>
        <w:t xml:space="preserve"> intended to measure (Bordens &amp; Abbott, 2011). The SILL has been used in many research studies worldwide and its psychometric characteristics have been widely explored and tested for validity and reliability (Green &amp; Oxford, 1995; Hsiao &amp; Oxford, 2002; Oxf</w:t>
      </w:r>
      <w:r w:rsidR="0062118E" w:rsidRPr="00C21A66">
        <w:rPr>
          <w:rFonts w:cs="Times New Roman"/>
        </w:rPr>
        <w:t xml:space="preserve">ord, 1996; Oxford &amp; Burry, 1993; </w:t>
      </w:r>
      <w:r w:rsidRPr="00C21A66">
        <w:rPr>
          <w:rFonts w:cs="Times New Roman"/>
        </w:rPr>
        <w:t>Oxford &amp; Burry-Stock, 1995). Compared with other scales of strategy assessments, the SILL seems to be “the only language learning strategy instrument that has been extensively checked for reliability and validated in multiple ways” (Oxford &amp; Burry-Stock, 1995, p. 4).</w:t>
      </w:r>
    </w:p>
    <w:p w14:paraId="0AFEC9DC" w14:textId="1BE1C746" w:rsidR="00805198" w:rsidRPr="00C21A66" w:rsidRDefault="00A872EB" w:rsidP="007135F9">
      <w:pPr>
        <w:spacing w:line="480" w:lineRule="auto"/>
        <w:ind w:firstLine="720"/>
        <w:contextualSpacing/>
        <w:rPr>
          <w:rFonts w:cs="Times New Roman"/>
        </w:rPr>
      </w:pPr>
      <w:r w:rsidRPr="00C21A66">
        <w:rPr>
          <w:rFonts w:cs="Times New Roman"/>
        </w:rPr>
        <w:t xml:space="preserve">In general, the SILL (ESL/EFL version) has been found to have high indices of reliabilities </w:t>
      </w:r>
      <w:r w:rsidR="001202CE">
        <w:rPr>
          <w:rFonts w:cs="Times New Roman"/>
        </w:rPr>
        <w:t xml:space="preserve">with an overall </w:t>
      </w:r>
      <w:r w:rsidR="001202CE" w:rsidRPr="00C21A66">
        <w:rPr>
          <w:rFonts w:cs="Times New Roman"/>
        </w:rPr>
        <w:t xml:space="preserve">Cronbach’s alpha </w:t>
      </w:r>
      <w:r w:rsidRPr="00C21A66">
        <w:rPr>
          <w:rFonts w:cs="Times New Roman"/>
        </w:rPr>
        <w:t xml:space="preserve">ranging from </w:t>
      </w:r>
      <w:r w:rsidR="00612F98">
        <w:rPr>
          <w:rFonts w:cs="Times New Roman"/>
        </w:rPr>
        <w:t>.93</w:t>
      </w:r>
      <w:r w:rsidRPr="00C21A66">
        <w:rPr>
          <w:rFonts w:cs="Times New Roman"/>
        </w:rPr>
        <w:t xml:space="preserve"> to </w:t>
      </w:r>
      <w:r w:rsidR="00612F98">
        <w:rPr>
          <w:rFonts w:cs="Times New Roman"/>
        </w:rPr>
        <w:t>.98</w:t>
      </w:r>
      <w:r w:rsidRPr="00C21A66">
        <w:rPr>
          <w:rFonts w:cs="Times New Roman"/>
        </w:rPr>
        <w:t xml:space="preserve"> depending on depending on whether the students take the survey in their own language or in the target language (Green &amp; Oxford, 1995). The internal consistency of the entire SILL, measured with Cronbach’s alpha, has been high in most of the studies when administrated in learners’ native language</w:t>
      </w:r>
      <w:r w:rsidR="00A24F57">
        <w:rPr>
          <w:rFonts w:cs="Times New Roman"/>
        </w:rPr>
        <w:t>,</w:t>
      </w:r>
      <w:r w:rsidR="00646F1A" w:rsidRPr="005979E0">
        <w:rPr>
          <w:rFonts w:cs="Times New Roman"/>
        </w:rPr>
        <w:t xml:space="preserve"> α</w:t>
      </w:r>
      <w:r w:rsidR="00A24F57">
        <w:rPr>
          <w:rFonts w:cs="Times New Roman"/>
        </w:rPr>
        <w:t xml:space="preserve"> above </w:t>
      </w:r>
      <w:r w:rsidR="00646F1A">
        <w:rPr>
          <w:rFonts w:cs="Times New Roman"/>
        </w:rPr>
        <w:t>.</w:t>
      </w:r>
      <w:r w:rsidR="00BC5D71">
        <w:rPr>
          <w:rFonts w:cs="Times New Roman"/>
        </w:rPr>
        <w:t xml:space="preserve">90 </w:t>
      </w:r>
      <w:r w:rsidR="00BC5D71" w:rsidRPr="00C21A66">
        <w:rPr>
          <w:rFonts w:cs="Times New Roman"/>
        </w:rPr>
        <w:t>(</w:t>
      </w:r>
      <w:r w:rsidRPr="00C21A66">
        <w:rPr>
          <w:rFonts w:cs="Times New Roman"/>
        </w:rPr>
        <w:t>Oxford &amp; Burry-Stock, 1995). For instance, a high Cronbach’s alpha coefficient</w:t>
      </w:r>
      <w:r w:rsidR="00A24F57">
        <w:rPr>
          <w:rFonts w:cs="Times New Roman"/>
        </w:rPr>
        <w:t xml:space="preserve"> of</w:t>
      </w:r>
      <w:r w:rsidRPr="00C21A66">
        <w:rPr>
          <w:rFonts w:cs="Times New Roman"/>
        </w:rPr>
        <w:t xml:space="preserve"> </w:t>
      </w:r>
      <w:r w:rsidR="00646F1A">
        <w:rPr>
          <w:rFonts w:cs="Times New Roman"/>
        </w:rPr>
        <w:t>.94</w:t>
      </w:r>
      <w:r w:rsidRPr="00C21A66">
        <w:rPr>
          <w:rFonts w:cs="Times New Roman"/>
        </w:rPr>
        <w:t xml:space="preserve"> has been reported when using the Chinese translated version (Hsiao &amp; Oxford, 2002), </w:t>
      </w:r>
      <w:r w:rsidR="00646F1A">
        <w:rPr>
          <w:rFonts w:cs="Times New Roman"/>
        </w:rPr>
        <w:t>.93</w:t>
      </w:r>
      <w:r w:rsidRPr="00C21A66">
        <w:rPr>
          <w:rFonts w:cs="Times New Roman"/>
        </w:rPr>
        <w:t xml:space="preserve"> using Japanese translated version (Robson &amp; Midorikawa, 2001) and </w:t>
      </w:r>
      <w:r w:rsidR="00646F1A">
        <w:rPr>
          <w:rFonts w:cs="Times New Roman"/>
        </w:rPr>
        <w:t>.94</w:t>
      </w:r>
      <w:r w:rsidRPr="00C21A66">
        <w:rPr>
          <w:rFonts w:cs="Times New Roman"/>
        </w:rPr>
        <w:t xml:space="preserve"> for the translated Korean version of SILL (Lee &amp; Oxford, 2008). </w:t>
      </w:r>
    </w:p>
    <w:p w14:paraId="3682B950" w14:textId="15ED49BC" w:rsidR="00A872EB" w:rsidRPr="00C21A66" w:rsidRDefault="005815D9" w:rsidP="007135F9">
      <w:pPr>
        <w:spacing w:line="480" w:lineRule="auto"/>
        <w:ind w:firstLine="720"/>
        <w:contextualSpacing/>
        <w:rPr>
          <w:rFonts w:cs="Times New Roman"/>
        </w:rPr>
      </w:pPr>
      <w:r>
        <w:rPr>
          <w:rFonts w:cs="Times New Roman"/>
        </w:rPr>
        <w:t>T</w:t>
      </w:r>
      <w:r w:rsidR="00A872EB" w:rsidRPr="00C21A66">
        <w:rPr>
          <w:rFonts w:cs="Times New Roman"/>
        </w:rPr>
        <w:t xml:space="preserve">he SILL appears to </w:t>
      </w:r>
      <w:r>
        <w:rPr>
          <w:rFonts w:cs="Times New Roman"/>
        </w:rPr>
        <w:t xml:space="preserve">generally </w:t>
      </w:r>
      <w:r w:rsidR="00A872EB" w:rsidRPr="00C21A66">
        <w:rPr>
          <w:rFonts w:cs="Times New Roman"/>
        </w:rPr>
        <w:t>enjoy a high degree of reliability. Although the reliability of the SILL may decline slightly when administrated in the target language rather than in the first language, the reliabilities reported in most studies are still above</w:t>
      </w:r>
      <w:r w:rsidR="00A24F57">
        <w:rPr>
          <w:rFonts w:cs="Times New Roman"/>
        </w:rPr>
        <w:t xml:space="preserve"> </w:t>
      </w:r>
      <w:r w:rsidR="00646F1A">
        <w:rPr>
          <w:rFonts w:cs="Times New Roman"/>
        </w:rPr>
        <w:t>.85</w:t>
      </w:r>
      <w:r w:rsidR="00A872EB" w:rsidRPr="00C21A66">
        <w:rPr>
          <w:rFonts w:cs="Times New Roman"/>
        </w:rPr>
        <w:t>. Oxford and Burry-Stock (1995) indicated that “these reliabilities are very acceptable” (p.</w:t>
      </w:r>
      <w:r w:rsidR="00805198" w:rsidRPr="00C21A66">
        <w:rPr>
          <w:rFonts w:cs="Times New Roman"/>
        </w:rPr>
        <w:t xml:space="preserve"> </w:t>
      </w:r>
      <w:r w:rsidR="00A872EB" w:rsidRPr="00C21A66">
        <w:rPr>
          <w:rFonts w:cs="Times New Roman"/>
        </w:rPr>
        <w:t xml:space="preserve">7) and, thus, the SILL can be administrated in the students’ native language or the target language. </w:t>
      </w:r>
    </w:p>
    <w:p w14:paraId="12DFF8FC" w14:textId="56ACAB74" w:rsidR="00805198" w:rsidRPr="00C21A66" w:rsidRDefault="00E12035" w:rsidP="00805198">
      <w:pPr>
        <w:spacing w:line="480" w:lineRule="auto"/>
        <w:ind w:firstLine="720"/>
        <w:contextualSpacing/>
        <w:rPr>
          <w:rFonts w:cs="Times New Roman"/>
        </w:rPr>
      </w:pPr>
      <w:r>
        <w:rPr>
          <w:rFonts w:cs="Times New Roman"/>
        </w:rPr>
        <w:lastRenderedPageBreak/>
        <w:t xml:space="preserve">The SILL also appears to have a high level of validity. </w:t>
      </w:r>
      <w:r w:rsidR="00A872EB" w:rsidRPr="00C21A66">
        <w:rPr>
          <w:rFonts w:cs="Times New Roman"/>
        </w:rPr>
        <w:t>In reviewing the validity of the SILL, Oxford (1996) and Oxford and Burry-Stock, (1995) reported on a series of validation studies for the SILL in multiple ways including content validity (Oxford, 1986), criterion validity</w:t>
      </w:r>
      <w:r w:rsidR="0062118E" w:rsidRPr="00C21A66">
        <w:rPr>
          <w:rFonts w:cs="Times New Roman"/>
        </w:rPr>
        <w:t xml:space="preserve"> (Ehrman &amp; Oxford, 1989; Rossi-L</w:t>
      </w:r>
      <w:r w:rsidR="00A872EB" w:rsidRPr="00C21A66">
        <w:rPr>
          <w:rFonts w:cs="Times New Roman"/>
        </w:rPr>
        <w:t>e, 1989), construct validi</w:t>
      </w:r>
      <w:r w:rsidR="0062118E" w:rsidRPr="00C21A66">
        <w:rPr>
          <w:rFonts w:cs="Times New Roman"/>
        </w:rPr>
        <w:t>ty (Chang, 1991; Rossi-Le, 1989</w:t>
      </w:r>
      <w:r w:rsidR="00A872EB" w:rsidRPr="00C21A66">
        <w:rPr>
          <w:rFonts w:cs="Times New Roman"/>
        </w:rPr>
        <w:t>) as well as other aspects of validity such as utility, value implications, social consequences, interpretation and real-world action (Oxford &amp; Burry-Stock, 1995). Most of these studies reported a high degree of valid</w:t>
      </w:r>
      <w:r w:rsidR="00805198" w:rsidRPr="00C21A66">
        <w:rPr>
          <w:rFonts w:cs="Times New Roman"/>
        </w:rPr>
        <w:t xml:space="preserve">ity for the SILL questionnaire. </w:t>
      </w:r>
      <w:r w:rsidR="00A872EB" w:rsidRPr="00C21A66">
        <w:rPr>
          <w:rFonts w:cs="Times New Roman"/>
        </w:rPr>
        <w:t>In addition, confirmatory factor analysis studies (Ardasheva &amp; Tretter, 2013; Hsiao &amp; Oxford, 2002; Woodrow, 2005) provided more details about the construct validity of the SILL and revealed fur</w:t>
      </w:r>
      <w:r>
        <w:rPr>
          <w:rFonts w:cs="Times New Roman"/>
        </w:rPr>
        <w:t>ther strong evidence</w:t>
      </w:r>
      <w:r w:rsidR="00A872EB" w:rsidRPr="00C21A66">
        <w:rPr>
          <w:rFonts w:cs="Times New Roman"/>
        </w:rPr>
        <w:t xml:space="preserve"> that support</w:t>
      </w:r>
      <w:r>
        <w:rPr>
          <w:rFonts w:cs="Times New Roman"/>
        </w:rPr>
        <w:t>s</w:t>
      </w:r>
      <w:r w:rsidR="00A872EB" w:rsidRPr="00C21A66">
        <w:rPr>
          <w:rFonts w:cs="Times New Roman"/>
        </w:rPr>
        <w:t xml:space="preserve"> the assertion of the validity of the SILL.  </w:t>
      </w:r>
    </w:p>
    <w:p w14:paraId="1F521461" w14:textId="38D29D7E" w:rsidR="00B11C12" w:rsidRPr="00C21A66" w:rsidRDefault="00A872EB" w:rsidP="00B11C12">
      <w:pPr>
        <w:spacing w:line="480" w:lineRule="auto"/>
        <w:ind w:firstLine="720"/>
        <w:contextualSpacing/>
        <w:rPr>
          <w:rFonts w:cs="Times New Roman"/>
        </w:rPr>
      </w:pPr>
      <w:r w:rsidRPr="00C21A66">
        <w:rPr>
          <w:rFonts w:cs="Times New Roman"/>
        </w:rPr>
        <w:t>The PLSPQ has been previously validated and tested for its reliability and reported to have adequate indices for the instrument</w:t>
      </w:r>
      <w:r w:rsidR="003A12CB">
        <w:rPr>
          <w:rFonts w:cs="Times New Roman"/>
        </w:rPr>
        <w:t xml:space="preserve"> reliability and validity</w:t>
      </w:r>
      <w:r w:rsidRPr="00C21A66">
        <w:rPr>
          <w:rFonts w:cs="Times New Roman"/>
        </w:rPr>
        <w:t xml:space="preserve">. Reid (1987) indicated that the questionnaire </w:t>
      </w:r>
      <w:r w:rsidR="00646F1A">
        <w:rPr>
          <w:rFonts w:cs="Times New Roman"/>
        </w:rPr>
        <w:t>has</w:t>
      </w:r>
      <w:r w:rsidRPr="00C21A66">
        <w:rPr>
          <w:rFonts w:cs="Times New Roman"/>
        </w:rPr>
        <w:t xml:space="preserve"> been reviewed and modified by “NNS informants and U.S. consultants in the fields of linguistics, education, and cross-cultural studies” (p. 92). Using a spilt-half method in establishing the reliability of the survey instrument, Reid (1990) claimed that “the construct correlation coefficient fell within the acceptable range for a reliable instrument” (p. 335) though the value of Cronbach’s alpha that measures the internal consistency</w:t>
      </w:r>
      <w:r w:rsidR="00B11C12" w:rsidRPr="00C21A66">
        <w:rPr>
          <w:rFonts w:cs="Times New Roman"/>
        </w:rPr>
        <w:t xml:space="preserve"> was not reported</w:t>
      </w:r>
      <w:r w:rsidR="00CF4029" w:rsidRPr="00C21A66">
        <w:rPr>
          <w:rFonts w:cs="Times New Roman"/>
        </w:rPr>
        <w:t xml:space="preserve"> in her article</w:t>
      </w:r>
      <w:r w:rsidR="00D8695B" w:rsidRPr="00C21A66">
        <w:rPr>
          <w:rFonts w:cs="Times New Roman"/>
        </w:rPr>
        <w:t>.</w:t>
      </w:r>
      <w:r w:rsidR="00D0427F">
        <w:rPr>
          <w:rFonts w:cs="Times New Roman"/>
        </w:rPr>
        <w:t xml:space="preserve"> The researcher, therefore, rechecked the reliability of the instrument and found it acceptable for the present research study.</w:t>
      </w:r>
    </w:p>
    <w:p w14:paraId="235F14E4" w14:textId="66D96CE6" w:rsidR="005207F5" w:rsidRPr="00C21A66" w:rsidRDefault="00A24F57" w:rsidP="008E21AC">
      <w:pPr>
        <w:spacing w:line="480" w:lineRule="auto"/>
        <w:ind w:firstLine="720"/>
        <w:contextualSpacing/>
        <w:rPr>
          <w:rFonts w:cs="Times New Roman"/>
        </w:rPr>
      </w:pPr>
      <w:r>
        <w:rPr>
          <w:rFonts w:cs="Times New Roman"/>
        </w:rPr>
        <w:t>S</w:t>
      </w:r>
      <w:r w:rsidR="005207F5" w:rsidRPr="00C21A66">
        <w:rPr>
          <w:rFonts w:cs="Times New Roman"/>
        </w:rPr>
        <w:t>ome researchers (DeCapua &amp; Wintergerst, 2005; Wintergerst, DeCapua &amp; Itzen, 2002) expressed their concerned regarding the validity and the reliability of the Perceptual Learning Style Preference Questionna</w:t>
      </w:r>
      <w:r w:rsidR="00646F1A">
        <w:rPr>
          <w:rFonts w:cs="Times New Roman"/>
        </w:rPr>
        <w:t>ire (PLSPQ). Wintergerst et al.</w:t>
      </w:r>
      <w:r w:rsidR="005207F5" w:rsidRPr="00C21A66">
        <w:rPr>
          <w:rFonts w:cs="Times New Roman"/>
        </w:rPr>
        <w:t xml:space="preserve"> </w:t>
      </w:r>
      <w:r w:rsidR="00083A9F" w:rsidRPr="00C21A66">
        <w:rPr>
          <w:rFonts w:cs="Times New Roman"/>
        </w:rPr>
        <w:t>(2002)</w:t>
      </w:r>
      <w:r w:rsidR="0018320B" w:rsidRPr="00C21A66">
        <w:rPr>
          <w:rFonts w:cs="Times New Roman"/>
        </w:rPr>
        <w:t xml:space="preserve"> examined Reid’s (1995) Perceptual Learning Style Preference Questionnaire (PLSPQ)</w:t>
      </w:r>
      <w:r w:rsidR="00B11C12" w:rsidRPr="00C21A66">
        <w:rPr>
          <w:rFonts w:cs="Times New Roman"/>
        </w:rPr>
        <w:t xml:space="preserve"> </w:t>
      </w:r>
      <w:r w:rsidR="005207F5" w:rsidRPr="00C21A66">
        <w:rPr>
          <w:rFonts w:cs="Times New Roman"/>
        </w:rPr>
        <w:t xml:space="preserve">using expletory factor analysis and </w:t>
      </w:r>
      <w:r w:rsidR="005207F5" w:rsidRPr="00C21A66">
        <w:rPr>
          <w:rFonts w:cs="Times New Roman"/>
        </w:rPr>
        <w:lastRenderedPageBreak/>
        <w:t>found that specific survey items did not necessarily group into factors conceptually compatible with Reid’s learning style model.</w:t>
      </w:r>
    </w:p>
    <w:p w14:paraId="3F55770E" w14:textId="41FB5A8A" w:rsidR="006D0353" w:rsidRDefault="00646F1A" w:rsidP="007135F9">
      <w:pPr>
        <w:spacing w:line="480" w:lineRule="auto"/>
        <w:ind w:firstLine="720"/>
        <w:contextualSpacing/>
        <w:rPr>
          <w:rFonts w:cs="Times New Roman"/>
        </w:rPr>
      </w:pPr>
      <w:r>
        <w:rPr>
          <w:rFonts w:cs="Times New Roman"/>
        </w:rPr>
        <w:t>Therefore, t</w:t>
      </w:r>
      <w:r w:rsidR="00A872EB" w:rsidRPr="00C21A66">
        <w:rPr>
          <w:rFonts w:cs="Times New Roman"/>
        </w:rPr>
        <w:t>he principal investigator</w:t>
      </w:r>
      <w:r>
        <w:rPr>
          <w:rFonts w:cs="Times New Roman"/>
        </w:rPr>
        <w:t xml:space="preserve"> </w:t>
      </w:r>
      <w:r w:rsidR="003A12CB">
        <w:rPr>
          <w:rFonts w:cs="Times New Roman"/>
        </w:rPr>
        <w:t>of this</w:t>
      </w:r>
      <w:r>
        <w:rPr>
          <w:rFonts w:cs="Times New Roman"/>
        </w:rPr>
        <w:t xml:space="preserve"> study</w:t>
      </w:r>
      <w:r w:rsidR="00A872EB" w:rsidRPr="00C21A66">
        <w:rPr>
          <w:rFonts w:cs="Times New Roman"/>
        </w:rPr>
        <w:t xml:space="preserve"> further pilot-tested </w:t>
      </w:r>
      <w:r w:rsidR="003A12CB">
        <w:rPr>
          <w:rFonts w:cs="Times New Roman"/>
        </w:rPr>
        <w:t xml:space="preserve">both </w:t>
      </w:r>
      <w:r w:rsidR="00A872EB" w:rsidRPr="00C21A66">
        <w:rPr>
          <w:rFonts w:cs="Times New Roman"/>
        </w:rPr>
        <w:t>the SILL and the PLSP</w:t>
      </w:r>
      <w:r w:rsidR="00A24F57">
        <w:rPr>
          <w:rFonts w:cs="Times New Roman"/>
        </w:rPr>
        <w:t>Q</w:t>
      </w:r>
      <w:r w:rsidR="00A872EB" w:rsidRPr="00C21A66">
        <w:rPr>
          <w:rFonts w:cs="Times New Roman"/>
        </w:rPr>
        <w:t xml:space="preserve"> </w:t>
      </w:r>
      <w:r>
        <w:rPr>
          <w:rFonts w:cs="Times New Roman"/>
        </w:rPr>
        <w:t xml:space="preserve">in fall </w:t>
      </w:r>
      <w:r w:rsidR="003A12CB">
        <w:rPr>
          <w:rFonts w:cs="Times New Roman"/>
        </w:rPr>
        <w:t xml:space="preserve">semester </w:t>
      </w:r>
      <w:r>
        <w:rPr>
          <w:rFonts w:cs="Times New Roman"/>
        </w:rPr>
        <w:t>2015</w:t>
      </w:r>
      <w:r w:rsidR="00A872EB" w:rsidRPr="00C21A66">
        <w:rPr>
          <w:rFonts w:cs="Times New Roman"/>
        </w:rPr>
        <w:t xml:space="preserve"> on a sample of EFL students (</w:t>
      </w:r>
      <w:r w:rsidR="00A872EB" w:rsidRPr="005979E0">
        <w:rPr>
          <w:rFonts w:cs="Times New Roman"/>
        </w:rPr>
        <w:t>n</w:t>
      </w:r>
      <w:r w:rsidR="00A872EB" w:rsidRPr="00C21A66">
        <w:rPr>
          <w:rFonts w:cs="Times New Roman"/>
        </w:rPr>
        <w:t xml:space="preserve">=50) from the preparatory English program at </w:t>
      </w:r>
      <w:r w:rsidR="001629AE">
        <w:rPr>
          <w:rFonts w:cs="Times New Roman"/>
        </w:rPr>
        <w:t>Yanbu</w:t>
      </w:r>
      <w:r w:rsidR="001629AE" w:rsidRPr="00C21A66">
        <w:rPr>
          <w:rFonts w:cs="Times New Roman"/>
        </w:rPr>
        <w:t xml:space="preserve"> English Language </w:t>
      </w:r>
      <w:r w:rsidR="001629AE">
        <w:rPr>
          <w:rFonts w:cs="Times New Roman"/>
        </w:rPr>
        <w:t>Institute</w:t>
      </w:r>
      <w:r w:rsidR="001629AE" w:rsidRPr="00C21A66">
        <w:rPr>
          <w:rFonts w:cs="Times New Roman"/>
        </w:rPr>
        <w:t xml:space="preserve"> </w:t>
      </w:r>
      <w:r w:rsidR="001629AE">
        <w:rPr>
          <w:rFonts w:cs="Times New Roman"/>
        </w:rPr>
        <w:t>(YELI</w:t>
      </w:r>
      <w:r w:rsidR="001629AE" w:rsidRPr="00C21A66">
        <w:rPr>
          <w:rFonts w:cs="Times New Roman"/>
        </w:rPr>
        <w:t>)</w:t>
      </w:r>
      <w:r w:rsidR="007131BF">
        <w:rPr>
          <w:rFonts w:cs="Times New Roman"/>
        </w:rPr>
        <w:t>. The pilot study was carried out</w:t>
      </w:r>
      <w:r w:rsidR="001629AE">
        <w:rPr>
          <w:rFonts w:cs="Times New Roman"/>
        </w:rPr>
        <w:t xml:space="preserve"> </w:t>
      </w:r>
      <w:r w:rsidR="00A872EB" w:rsidRPr="00C21A66">
        <w:rPr>
          <w:rFonts w:cs="Times New Roman"/>
        </w:rPr>
        <w:t xml:space="preserve">to test the internal consistency reliability </w:t>
      </w:r>
      <w:r w:rsidR="007131BF">
        <w:rPr>
          <w:rFonts w:cs="Times New Roman"/>
        </w:rPr>
        <w:t xml:space="preserve">and to check the validity of </w:t>
      </w:r>
      <w:r w:rsidR="007131BF" w:rsidRPr="00C21A66">
        <w:rPr>
          <w:rFonts w:cs="Times New Roman"/>
        </w:rPr>
        <w:t>t</w:t>
      </w:r>
      <w:r w:rsidR="007131BF">
        <w:rPr>
          <w:rFonts w:cs="Times New Roman"/>
        </w:rPr>
        <w:t>he Arabic/English translation for</w:t>
      </w:r>
      <w:r w:rsidR="007131BF" w:rsidRPr="00C21A66">
        <w:rPr>
          <w:rFonts w:cs="Times New Roman"/>
        </w:rPr>
        <w:t xml:space="preserve"> the questionnaires</w:t>
      </w:r>
      <w:r w:rsidR="00A872EB" w:rsidRPr="00C21A66">
        <w:rPr>
          <w:rFonts w:cs="Times New Roman"/>
        </w:rPr>
        <w:t>. The reliability for the questionnaires was assessed using Cronbach’s alpha measuring the overall reliability for each instrume</w:t>
      </w:r>
      <w:r w:rsidR="00092547">
        <w:rPr>
          <w:rFonts w:cs="Times New Roman"/>
        </w:rPr>
        <w:t>nt and each individual subscale</w:t>
      </w:r>
      <w:r w:rsidR="00A872EB" w:rsidRPr="00C21A66">
        <w:rPr>
          <w:rFonts w:cs="Times New Roman"/>
        </w:rPr>
        <w:t xml:space="preserve">. </w:t>
      </w:r>
    </w:p>
    <w:p w14:paraId="3E496A55" w14:textId="7B13AC8E" w:rsidR="00092547" w:rsidRPr="00092547" w:rsidRDefault="004E142C" w:rsidP="00092547">
      <w:pPr>
        <w:spacing w:line="480" w:lineRule="auto"/>
        <w:ind w:firstLine="720"/>
        <w:contextualSpacing/>
        <w:rPr>
          <w:rFonts w:cs="Times New Roman"/>
        </w:rPr>
      </w:pPr>
      <w:r>
        <w:rPr>
          <w:rFonts w:cs="Times New Roman"/>
        </w:rPr>
        <w:t>As see</w:t>
      </w:r>
      <w:r w:rsidR="003A12CB">
        <w:rPr>
          <w:rFonts w:cs="Times New Roman"/>
        </w:rPr>
        <w:t>n in Table 2</w:t>
      </w:r>
      <w:r>
        <w:rPr>
          <w:rFonts w:cs="Times New Roman"/>
        </w:rPr>
        <w:t xml:space="preserve">, the </w:t>
      </w:r>
      <w:r w:rsidR="00A872EB" w:rsidRPr="00C21A66">
        <w:rPr>
          <w:rFonts w:cs="Times New Roman"/>
        </w:rPr>
        <w:t xml:space="preserve">Cronbach’s alpha </w:t>
      </w:r>
      <w:r w:rsidR="007131BF">
        <w:rPr>
          <w:rFonts w:cs="Times New Roman"/>
        </w:rPr>
        <w:t>value</w:t>
      </w:r>
      <w:r>
        <w:rPr>
          <w:rFonts w:cs="Times New Roman"/>
        </w:rPr>
        <w:t xml:space="preserve"> </w:t>
      </w:r>
      <w:r w:rsidR="00A872EB" w:rsidRPr="00C21A66">
        <w:rPr>
          <w:rFonts w:cs="Times New Roman"/>
        </w:rPr>
        <w:t xml:space="preserve">revealed an excellent internal consistency </w:t>
      </w:r>
      <w:r w:rsidR="00A24F57">
        <w:rPr>
          <w:rFonts w:cs="Times New Roman"/>
        </w:rPr>
        <w:t xml:space="preserve">of </w:t>
      </w:r>
      <w:r w:rsidR="002B2639">
        <w:rPr>
          <w:rFonts w:cs="Times New Roman"/>
        </w:rPr>
        <w:t xml:space="preserve">(α = </w:t>
      </w:r>
      <w:r w:rsidR="00A24F57">
        <w:rPr>
          <w:rFonts w:cs="Times New Roman"/>
        </w:rPr>
        <w:t>.95</w:t>
      </w:r>
      <w:r w:rsidR="002B2639">
        <w:rPr>
          <w:rFonts w:cs="Times New Roman"/>
        </w:rPr>
        <w:t>)</w:t>
      </w:r>
      <w:r w:rsidR="00A872EB" w:rsidRPr="00C21A66">
        <w:rPr>
          <w:rFonts w:cs="Times New Roman"/>
        </w:rPr>
        <w:t xml:space="preserve"> for the overall SILL questionnaire. </w:t>
      </w:r>
      <w:r w:rsidR="007131BF">
        <w:rPr>
          <w:rFonts w:cs="Times New Roman"/>
        </w:rPr>
        <w:t>In addition, t</w:t>
      </w:r>
      <w:r w:rsidR="00A872EB" w:rsidRPr="00C21A66">
        <w:rPr>
          <w:rFonts w:cs="Times New Roman"/>
        </w:rPr>
        <w:t>he Cronbach’s alphas for the six components of th</w:t>
      </w:r>
      <w:r w:rsidR="00965081">
        <w:rPr>
          <w:rFonts w:cs="Times New Roman"/>
        </w:rPr>
        <w:t xml:space="preserve">e SILL were generally </w:t>
      </w:r>
      <w:r w:rsidR="002B2639">
        <w:rPr>
          <w:rFonts w:cs="Times New Roman"/>
        </w:rPr>
        <w:t>adequate. T</w:t>
      </w:r>
      <w:r w:rsidR="006D0353">
        <w:rPr>
          <w:rFonts w:cs="Times New Roman"/>
        </w:rPr>
        <w:t xml:space="preserve">he correlation </w:t>
      </w:r>
      <w:r w:rsidR="00965081">
        <w:rPr>
          <w:rFonts w:cs="Times New Roman"/>
        </w:rPr>
        <w:t xml:space="preserve">coefficient </w:t>
      </w:r>
      <w:r w:rsidR="002B2639">
        <w:rPr>
          <w:rFonts w:cs="Times New Roman"/>
        </w:rPr>
        <w:t>for</w:t>
      </w:r>
      <w:r w:rsidR="00965081">
        <w:rPr>
          <w:rFonts w:cs="Times New Roman"/>
        </w:rPr>
        <w:t xml:space="preserve"> most</w:t>
      </w:r>
      <w:r w:rsidR="002B2639">
        <w:rPr>
          <w:rFonts w:cs="Times New Roman"/>
        </w:rPr>
        <w:t xml:space="preserve"> of the SILL</w:t>
      </w:r>
      <w:r w:rsidR="00965081">
        <w:rPr>
          <w:rFonts w:cs="Times New Roman"/>
        </w:rPr>
        <w:t xml:space="preserve"> </w:t>
      </w:r>
      <w:r w:rsidR="007520D3">
        <w:rPr>
          <w:rFonts w:cs="Times New Roman"/>
        </w:rPr>
        <w:t>components</w:t>
      </w:r>
      <w:r w:rsidR="00965081">
        <w:rPr>
          <w:rFonts w:cs="Times New Roman"/>
        </w:rPr>
        <w:t xml:space="preserve"> was</w:t>
      </w:r>
      <w:r w:rsidR="00A24F57" w:rsidRPr="00C21A66">
        <w:rPr>
          <w:rFonts w:cs="Times New Roman"/>
        </w:rPr>
        <w:t xml:space="preserve"> </w:t>
      </w:r>
      <w:r w:rsidR="00A24F57">
        <w:rPr>
          <w:rFonts w:cs="Times New Roman"/>
        </w:rPr>
        <w:t xml:space="preserve">above </w:t>
      </w:r>
      <w:r w:rsidR="002B2639">
        <w:rPr>
          <w:rFonts w:cs="Times New Roman"/>
        </w:rPr>
        <w:t>(α = .8)</w:t>
      </w:r>
      <w:r w:rsidR="00A872EB" w:rsidRPr="00C21A66">
        <w:rPr>
          <w:rFonts w:cs="Times New Roman"/>
        </w:rPr>
        <w:t xml:space="preserve">. </w:t>
      </w:r>
    </w:p>
    <w:p w14:paraId="0898E070" w14:textId="251FE5B6" w:rsidR="00147E53" w:rsidRPr="00147E53" w:rsidRDefault="00092547" w:rsidP="00147E53">
      <w:pPr>
        <w:pStyle w:val="Caption"/>
        <w:keepNext/>
        <w:spacing w:after="0" w:line="480" w:lineRule="auto"/>
        <w:contextualSpacing/>
        <w:rPr>
          <w:color w:val="auto"/>
          <w:sz w:val="24"/>
          <w:szCs w:val="24"/>
        </w:rPr>
      </w:pPr>
      <w:bookmarkStart w:id="120" w:name="_Toc460932365"/>
      <w:bookmarkStart w:id="121" w:name="_Toc460932531"/>
      <w:bookmarkStart w:id="122" w:name="_Toc460932677"/>
      <w:bookmarkStart w:id="123" w:name="_Toc465187369"/>
      <w:r w:rsidRPr="00092547">
        <w:rPr>
          <w:i w:val="0"/>
          <w:color w:val="auto"/>
          <w:sz w:val="24"/>
          <w:szCs w:val="24"/>
        </w:rPr>
        <w:t xml:space="preserve">Table </w:t>
      </w:r>
      <w:r w:rsidRPr="00092547">
        <w:rPr>
          <w:i w:val="0"/>
          <w:color w:val="auto"/>
          <w:sz w:val="24"/>
          <w:szCs w:val="24"/>
        </w:rPr>
        <w:fldChar w:fldCharType="begin"/>
      </w:r>
      <w:r w:rsidRPr="00092547">
        <w:rPr>
          <w:i w:val="0"/>
          <w:color w:val="auto"/>
          <w:sz w:val="24"/>
          <w:szCs w:val="24"/>
        </w:rPr>
        <w:instrText xml:space="preserve"> SEQ Table \* ARABIC </w:instrText>
      </w:r>
      <w:r w:rsidRPr="00092547">
        <w:rPr>
          <w:i w:val="0"/>
          <w:color w:val="auto"/>
          <w:sz w:val="24"/>
          <w:szCs w:val="24"/>
        </w:rPr>
        <w:fldChar w:fldCharType="separate"/>
      </w:r>
      <w:r w:rsidR="0090248E">
        <w:rPr>
          <w:i w:val="0"/>
          <w:noProof/>
          <w:color w:val="auto"/>
          <w:sz w:val="24"/>
          <w:szCs w:val="24"/>
        </w:rPr>
        <w:t>2</w:t>
      </w:r>
      <w:bookmarkEnd w:id="120"/>
      <w:bookmarkEnd w:id="121"/>
      <w:bookmarkEnd w:id="122"/>
      <w:r w:rsidRPr="00092547">
        <w:rPr>
          <w:i w:val="0"/>
          <w:color w:val="auto"/>
          <w:sz w:val="24"/>
          <w:szCs w:val="24"/>
        </w:rPr>
        <w:fldChar w:fldCharType="end"/>
      </w:r>
      <w:r w:rsidR="009D1A18">
        <w:rPr>
          <w:i w:val="0"/>
          <w:color w:val="auto"/>
          <w:sz w:val="24"/>
          <w:szCs w:val="24"/>
        </w:rPr>
        <w:br/>
      </w:r>
      <w:r w:rsidRPr="00092547">
        <w:rPr>
          <w:color w:val="auto"/>
          <w:sz w:val="24"/>
          <w:szCs w:val="24"/>
        </w:rPr>
        <w:t>The Reliability of the Arabic/English Version of the SILL</w:t>
      </w:r>
      <w:bookmarkEnd w:id="123"/>
    </w:p>
    <w:tbl>
      <w:tblPr>
        <w:tblW w:w="5000" w:type="pct"/>
        <w:tblLook w:val="0000" w:firstRow="0" w:lastRow="0" w:firstColumn="0" w:lastColumn="0" w:noHBand="0" w:noVBand="0"/>
      </w:tblPr>
      <w:tblGrid>
        <w:gridCol w:w="6032"/>
        <w:gridCol w:w="3328"/>
      </w:tblGrid>
      <w:tr w:rsidR="00A872EB" w:rsidRPr="007A7FD9" w14:paraId="0107F7B8" w14:textId="77777777" w:rsidTr="00AD5595">
        <w:tc>
          <w:tcPr>
            <w:tcW w:w="3222" w:type="pct"/>
            <w:tcBorders>
              <w:top w:val="single" w:sz="4" w:space="0" w:color="auto"/>
              <w:bottom w:val="single" w:sz="4" w:space="0" w:color="auto"/>
            </w:tcBorders>
            <w:vAlign w:val="center"/>
          </w:tcPr>
          <w:p w14:paraId="6684B15F" w14:textId="50528575" w:rsidR="00A872EB" w:rsidRPr="007A7FD9" w:rsidRDefault="00A872EB" w:rsidP="009E2CDC">
            <w:pPr>
              <w:contextualSpacing/>
              <w:rPr>
                <w:rFonts w:cs="Times New Roman"/>
              </w:rPr>
            </w:pPr>
            <w:r w:rsidRPr="007A7FD9">
              <w:rPr>
                <w:rFonts w:cs="Times New Roman"/>
              </w:rPr>
              <w:t xml:space="preserve">Measure and </w:t>
            </w:r>
            <w:r w:rsidR="000C690D" w:rsidRPr="007A7FD9">
              <w:rPr>
                <w:rFonts w:cs="Times New Roman"/>
              </w:rPr>
              <w:t>C</w:t>
            </w:r>
            <w:r w:rsidRPr="007A7FD9">
              <w:rPr>
                <w:rFonts w:cs="Times New Roman"/>
              </w:rPr>
              <w:t>omponents</w:t>
            </w:r>
          </w:p>
        </w:tc>
        <w:tc>
          <w:tcPr>
            <w:tcW w:w="1778" w:type="pct"/>
            <w:tcBorders>
              <w:top w:val="single" w:sz="4" w:space="0" w:color="auto"/>
              <w:bottom w:val="single" w:sz="4" w:space="0" w:color="auto"/>
            </w:tcBorders>
            <w:vAlign w:val="center"/>
          </w:tcPr>
          <w:p w14:paraId="0B957DCE" w14:textId="3145633F" w:rsidR="00A872EB" w:rsidRPr="007A7FD9" w:rsidRDefault="00A872EB" w:rsidP="009E2CDC">
            <w:pPr>
              <w:contextualSpacing/>
              <w:jc w:val="center"/>
              <w:rPr>
                <w:rFonts w:cs="Times New Roman"/>
              </w:rPr>
            </w:pPr>
            <w:r w:rsidRPr="007A7FD9">
              <w:rPr>
                <w:rFonts w:cs="Times New Roman"/>
              </w:rPr>
              <w:t xml:space="preserve">Cronbach’s </w:t>
            </w:r>
            <w:r w:rsidR="000C690D" w:rsidRPr="007A7FD9">
              <w:rPr>
                <w:rFonts w:cs="Times New Roman"/>
              </w:rPr>
              <w:t>A</w:t>
            </w:r>
            <w:r w:rsidRPr="007A7FD9">
              <w:rPr>
                <w:rFonts w:cs="Times New Roman"/>
              </w:rPr>
              <w:t>lpha</w:t>
            </w:r>
          </w:p>
        </w:tc>
      </w:tr>
      <w:tr w:rsidR="00A872EB" w:rsidRPr="00C21A66" w14:paraId="5C4CA5EE" w14:textId="77777777" w:rsidTr="00AD5595">
        <w:tc>
          <w:tcPr>
            <w:tcW w:w="3222" w:type="pct"/>
            <w:tcBorders>
              <w:top w:val="single" w:sz="4" w:space="0" w:color="auto"/>
            </w:tcBorders>
            <w:vAlign w:val="center"/>
          </w:tcPr>
          <w:p w14:paraId="29B703F2" w14:textId="77777777" w:rsidR="00A872EB" w:rsidRPr="00C21A66" w:rsidRDefault="00A872EB" w:rsidP="009E2CDC">
            <w:pPr>
              <w:pStyle w:val="Titleblock"/>
              <w:widowControl w:val="0"/>
              <w:spacing w:line="240" w:lineRule="auto"/>
              <w:ind w:left="144" w:hanging="144"/>
              <w:contextualSpacing/>
              <w:jc w:val="left"/>
              <w:rPr>
                <w:rFonts w:ascii="Times New Roman" w:hAnsi="Times New Roman"/>
                <w:szCs w:val="24"/>
              </w:rPr>
            </w:pPr>
            <w:r w:rsidRPr="00C21A66">
              <w:rPr>
                <w:rFonts w:ascii="Times New Roman" w:hAnsi="Times New Roman"/>
                <w:szCs w:val="24"/>
              </w:rPr>
              <w:t xml:space="preserve">The overall reliability for the SILL </w:t>
            </w:r>
          </w:p>
        </w:tc>
        <w:tc>
          <w:tcPr>
            <w:tcW w:w="1778" w:type="pct"/>
            <w:tcBorders>
              <w:top w:val="single" w:sz="4" w:space="0" w:color="auto"/>
            </w:tcBorders>
          </w:tcPr>
          <w:p w14:paraId="6D1F13EF" w14:textId="77777777" w:rsidR="00A872EB" w:rsidRPr="00C21A66" w:rsidRDefault="00A872EB" w:rsidP="009E2CDC">
            <w:pPr>
              <w:pStyle w:val="Titleblock"/>
              <w:widowControl w:val="0"/>
              <w:spacing w:line="240" w:lineRule="auto"/>
              <w:ind w:left="144" w:hanging="144"/>
              <w:contextualSpacing/>
              <w:rPr>
                <w:rFonts w:ascii="Times New Roman" w:hAnsi="Times New Roman"/>
                <w:szCs w:val="24"/>
              </w:rPr>
            </w:pPr>
            <w:r w:rsidRPr="00C21A66">
              <w:rPr>
                <w:rFonts w:ascii="Times New Roman" w:hAnsi="Times New Roman"/>
                <w:szCs w:val="24"/>
              </w:rPr>
              <w:t>.950</w:t>
            </w:r>
          </w:p>
        </w:tc>
      </w:tr>
      <w:tr w:rsidR="00A872EB" w:rsidRPr="00C21A66" w14:paraId="6FDCD7B6" w14:textId="77777777" w:rsidTr="00AD5595">
        <w:tc>
          <w:tcPr>
            <w:tcW w:w="3222" w:type="pct"/>
            <w:vAlign w:val="center"/>
          </w:tcPr>
          <w:p w14:paraId="0386857D" w14:textId="77777777" w:rsidR="00A872EB" w:rsidRPr="00C21A66" w:rsidRDefault="00A872EB" w:rsidP="009E2CDC">
            <w:pPr>
              <w:pStyle w:val="Titleblock"/>
              <w:widowControl w:val="0"/>
              <w:tabs>
                <w:tab w:val="left" w:pos="270"/>
              </w:tabs>
              <w:spacing w:line="240" w:lineRule="auto"/>
              <w:ind w:firstLine="270"/>
              <w:contextualSpacing/>
              <w:jc w:val="left"/>
              <w:rPr>
                <w:rFonts w:ascii="Times New Roman" w:hAnsi="Times New Roman"/>
                <w:szCs w:val="24"/>
              </w:rPr>
            </w:pPr>
            <w:r w:rsidRPr="00C21A66">
              <w:rPr>
                <w:rFonts w:ascii="Times New Roman" w:hAnsi="Times New Roman"/>
                <w:szCs w:val="24"/>
              </w:rPr>
              <w:t>Memory Strategies</w:t>
            </w:r>
          </w:p>
        </w:tc>
        <w:tc>
          <w:tcPr>
            <w:tcW w:w="1778" w:type="pct"/>
          </w:tcPr>
          <w:p w14:paraId="5ABBC0B5" w14:textId="77777777" w:rsidR="00A872EB" w:rsidRPr="00C21A66" w:rsidRDefault="00A872EB" w:rsidP="009E2CDC">
            <w:pPr>
              <w:pStyle w:val="Titleblock"/>
              <w:widowControl w:val="0"/>
              <w:spacing w:line="240" w:lineRule="auto"/>
              <w:contextualSpacing/>
              <w:rPr>
                <w:rFonts w:ascii="Times New Roman" w:hAnsi="Times New Roman"/>
                <w:szCs w:val="24"/>
              </w:rPr>
            </w:pPr>
            <w:r w:rsidRPr="00C21A66">
              <w:rPr>
                <w:rFonts w:ascii="Times New Roman" w:hAnsi="Times New Roman"/>
                <w:szCs w:val="24"/>
              </w:rPr>
              <w:t>.835</w:t>
            </w:r>
          </w:p>
        </w:tc>
      </w:tr>
      <w:tr w:rsidR="00A872EB" w:rsidRPr="00C21A66" w14:paraId="3C998D15" w14:textId="77777777" w:rsidTr="00AD5595">
        <w:tc>
          <w:tcPr>
            <w:tcW w:w="3222" w:type="pct"/>
            <w:vAlign w:val="center"/>
          </w:tcPr>
          <w:p w14:paraId="064C59E8" w14:textId="77777777" w:rsidR="00A872EB" w:rsidRPr="00C21A66" w:rsidRDefault="00A872EB" w:rsidP="009E2CDC">
            <w:pPr>
              <w:pStyle w:val="Titleblock"/>
              <w:widowControl w:val="0"/>
              <w:spacing w:line="240" w:lineRule="auto"/>
              <w:ind w:firstLine="270"/>
              <w:contextualSpacing/>
              <w:jc w:val="left"/>
              <w:rPr>
                <w:rFonts w:ascii="Times New Roman" w:hAnsi="Times New Roman"/>
                <w:szCs w:val="24"/>
              </w:rPr>
            </w:pPr>
            <w:r w:rsidRPr="00C21A66">
              <w:rPr>
                <w:rFonts w:ascii="Times New Roman" w:hAnsi="Times New Roman"/>
                <w:szCs w:val="24"/>
              </w:rPr>
              <w:t>Cognitive Strategies</w:t>
            </w:r>
          </w:p>
        </w:tc>
        <w:tc>
          <w:tcPr>
            <w:tcW w:w="1778" w:type="pct"/>
          </w:tcPr>
          <w:p w14:paraId="3A21C544" w14:textId="77777777" w:rsidR="00A872EB" w:rsidRPr="00C21A66" w:rsidRDefault="00A872EB" w:rsidP="009E2CDC">
            <w:pPr>
              <w:pStyle w:val="Titleblock"/>
              <w:widowControl w:val="0"/>
              <w:spacing w:line="240" w:lineRule="auto"/>
              <w:contextualSpacing/>
              <w:rPr>
                <w:rFonts w:ascii="Times New Roman" w:hAnsi="Times New Roman"/>
                <w:szCs w:val="24"/>
              </w:rPr>
            </w:pPr>
            <w:r w:rsidRPr="00C21A66">
              <w:rPr>
                <w:rFonts w:ascii="Times New Roman" w:hAnsi="Times New Roman"/>
                <w:szCs w:val="24"/>
              </w:rPr>
              <w:t>.873</w:t>
            </w:r>
          </w:p>
        </w:tc>
      </w:tr>
      <w:tr w:rsidR="00A872EB" w:rsidRPr="00C21A66" w14:paraId="41BA662E" w14:textId="77777777" w:rsidTr="00AD5595">
        <w:tc>
          <w:tcPr>
            <w:tcW w:w="3222" w:type="pct"/>
            <w:vAlign w:val="center"/>
          </w:tcPr>
          <w:p w14:paraId="69C62E20" w14:textId="5532336E" w:rsidR="00A872EB" w:rsidRPr="00C21A66" w:rsidRDefault="00174901" w:rsidP="009E2CDC">
            <w:pPr>
              <w:pStyle w:val="Titleblock"/>
              <w:widowControl w:val="0"/>
              <w:spacing w:line="240" w:lineRule="auto"/>
              <w:ind w:firstLine="270"/>
              <w:contextualSpacing/>
              <w:jc w:val="left"/>
              <w:rPr>
                <w:rFonts w:ascii="Times New Roman" w:hAnsi="Times New Roman"/>
                <w:szCs w:val="24"/>
              </w:rPr>
            </w:pPr>
            <w:r>
              <w:rPr>
                <w:rFonts w:ascii="Times New Roman" w:hAnsi="Times New Roman"/>
                <w:szCs w:val="24"/>
              </w:rPr>
              <w:t>Compensation</w:t>
            </w:r>
            <w:r w:rsidR="00A872EB" w:rsidRPr="00C21A66">
              <w:rPr>
                <w:rFonts w:ascii="Times New Roman" w:hAnsi="Times New Roman"/>
                <w:szCs w:val="24"/>
              </w:rPr>
              <w:t xml:space="preserve"> Strategies</w:t>
            </w:r>
          </w:p>
        </w:tc>
        <w:tc>
          <w:tcPr>
            <w:tcW w:w="1778" w:type="pct"/>
          </w:tcPr>
          <w:p w14:paraId="72E4771C" w14:textId="77777777" w:rsidR="00A872EB" w:rsidRPr="00C21A66" w:rsidRDefault="00A872EB" w:rsidP="009E2CDC">
            <w:pPr>
              <w:pStyle w:val="Titleblock"/>
              <w:widowControl w:val="0"/>
              <w:spacing w:line="240" w:lineRule="auto"/>
              <w:contextualSpacing/>
              <w:rPr>
                <w:rFonts w:ascii="Times New Roman" w:hAnsi="Times New Roman"/>
                <w:szCs w:val="24"/>
              </w:rPr>
            </w:pPr>
            <w:r w:rsidRPr="00C21A66">
              <w:rPr>
                <w:rFonts w:ascii="Times New Roman" w:hAnsi="Times New Roman"/>
                <w:szCs w:val="24"/>
              </w:rPr>
              <w:t>.723</w:t>
            </w:r>
          </w:p>
        </w:tc>
      </w:tr>
      <w:tr w:rsidR="00A872EB" w:rsidRPr="00C21A66" w14:paraId="1C0CB4E7" w14:textId="77777777" w:rsidTr="00AD5595">
        <w:tc>
          <w:tcPr>
            <w:tcW w:w="3222" w:type="pct"/>
            <w:vAlign w:val="center"/>
          </w:tcPr>
          <w:p w14:paraId="26EEDA0A" w14:textId="77777777" w:rsidR="00A872EB" w:rsidRPr="00C21A66" w:rsidRDefault="00A872EB" w:rsidP="009E2CDC">
            <w:pPr>
              <w:pStyle w:val="Titleblock"/>
              <w:widowControl w:val="0"/>
              <w:spacing w:line="240" w:lineRule="auto"/>
              <w:ind w:firstLine="270"/>
              <w:contextualSpacing/>
              <w:jc w:val="left"/>
              <w:rPr>
                <w:rFonts w:ascii="Times New Roman" w:hAnsi="Times New Roman"/>
                <w:szCs w:val="24"/>
              </w:rPr>
            </w:pPr>
            <w:r w:rsidRPr="00C21A66">
              <w:rPr>
                <w:rFonts w:ascii="Times New Roman" w:hAnsi="Times New Roman"/>
                <w:szCs w:val="24"/>
              </w:rPr>
              <w:t>Metacognitive Strategies</w:t>
            </w:r>
          </w:p>
        </w:tc>
        <w:tc>
          <w:tcPr>
            <w:tcW w:w="1778" w:type="pct"/>
          </w:tcPr>
          <w:p w14:paraId="342F779E" w14:textId="77777777" w:rsidR="00A872EB" w:rsidRPr="00C21A66" w:rsidRDefault="00A872EB" w:rsidP="009E2CDC">
            <w:pPr>
              <w:pStyle w:val="Titleblock"/>
              <w:widowControl w:val="0"/>
              <w:spacing w:line="240" w:lineRule="auto"/>
              <w:contextualSpacing/>
              <w:rPr>
                <w:rFonts w:ascii="Times New Roman" w:hAnsi="Times New Roman"/>
                <w:szCs w:val="24"/>
              </w:rPr>
            </w:pPr>
            <w:r w:rsidRPr="00C21A66">
              <w:rPr>
                <w:rFonts w:ascii="Times New Roman" w:hAnsi="Times New Roman"/>
                <w:szCs w:val="24"/>
              </w:rPr>
              <w:t>.881</w:t>
            </w:r>
          </w:p>
        </w:tc>
      </w:tr>
      <w:tr w:rsidR="00A872EB" w:rsidRPr="00C21A66" w14:paraId="0363EAB4" w14:textId="77777777" w:rsidTr="00BF13DF">
        <w:tc>
          <w:tcPr>
            <w:tcW w:w="3222" w:type="pct"/>
            <w:vAlign w:val="center"/>
          </w:tcPr>
          <w:p w14:paraId="2E84C6DA" w14:textId="77777777" w:rsidR="00A872EB" w:rsidRPr="00C21A66" w:rsidRDefault="00A872EB" w:rsidP="009E2CDC">
            <w:pPr>
              <w:pStyle w:val="Titleblock"/>
              <w:widowControl w:val="0"/>
              <w:spacing w:line="240" w:lineRule="auto"/>
              <w:ind w:firstLine="270"/>
              <w:contextualSpacing/>
              <w:jc w:val="left"/>
              <w:rPr>
                <w:rFonts w:ascii="Times New Roman" w:hAnsi="Times New Roman"/>
                <w:szCs w:val="24"/>
              </w:rPr>
            </w:pPr>
            <w:r w:rsidRPr="00C21A66">
              <w:rPr>
                <w:rFonts w:ascii="Times New Roman" w:hAnsi="Times New Roman"/>
                <w:szCs w:val="24"/>
              </w:rPr>
              <w:t>Affective Strategies</w:t>
            </w:r>
          </w:p>
        </w:tc>
        <w:tc>
          <w:tcPr>
            <w:tcW w:w="1778" w:type="pct"/>
          </w:tcPr>
          <w:p w14:paraId="36CD773B" w14:textId="77777777" w:rsidR="00A872EB" w:rsidRPr="00C21A66" w:rsidRDefault="00A872EB" w:rsidP="009E2CDC">
            <w:pPr>
              <w:pStyle w:val="Titleblock"/>
              <w:widowControl w:val="0"/>
              <w:spacing w:line="240" w:lineRule="auto"/>
              <w:contextualSpacing/>
              <w:rPr>
                <w:rFonts w:ascii="Times New Roman" w:hAnsi="Times New Roman"/>
                <w:szCs w:val="24"/>
              </w:rPr>
            </w:pPr>
            <w:r w:rsidRPr="00C21A66">
              <w:rPr>
                <w:rFonts w:ascii="Times New Roman" w:hAnsi="Times New Roman"/>
                <w:szCs w:val="24"/>
              </w:rPr>
              <w:t>.808</w:t>
            </w:r>
          </w:p>
        </w:tc>
      </w:tr>
      <w:tr w:rsidR="00A872EB" w:rsidRPr="00C21A66" w14:paraId="3826F4B6" w14:textId="77777777" w:rsidTr="00BF13DF">
        <w:tc>
          <w:tcPr>
            <w:tcW w:w="3222" w:type="pct"/>
            <w:tcBorders>
              <w:bottom w:val="single" w:sz="2" w:space="0" w:color="auto"/>
            </w:tcBorders>
            <w:vAlign w:val="center"/>
          </w:tcPr>
          <w:p w14:paraId="2B2FADD2" w14:textId="77777777" w:rsidR="00A872EB" w:rsidRPr="00C21A66" w:rsidRDefault="00A872EB" w:rsidP="009E2CDC">
            <w:pPr>
              <w:pStyle w:val="Titleblock"/>
              <w:widowControl w:val="0"/>
              <w:spacing w:line="240" w:lineRule="auto"/>
              <w:ind w:firstLine="270"/>
              <w:contextualSpacing/>
              <w:jc w:val="left"/>
              <w:rPr>
                <w:rFonts w:ascii="Times New Roman" w:hAnsi="Times New Roman"/>
                <w:szCs w:val="24"/>
              </w:rPr>
            </w:pPr>
            <w:r w:rsidRPr="00C21A66">
              <w:rPr>
                <w:rFonts w:ascii="Times New Roman" w:hAnsi="Times New Roman"/>
                <w:szCs w:val="24"/>
              </w:rPr>
              <w:t>Social Strategies</w:t>
            </w:r>
          </w:p>
        </w:tc>
        <w:tc>
          <w:tcPr>
            <w:tcW w:w="1778" w:type="pct"/>
            <w:tcBorders>
              <w:bottom w:val="single" w:sz="2" w:space="0" w:color="auto"/>
            </w:tcBorders>
          </w:tcPr>
          <w:p w14:paraId="5F2C0E21" w14:textId="77777777" w:rsidR="00A872EB" w:rsidRPr="00C21A66" w:rsidRDefault="00A872EB" w:rsidP="009E2CDC">
            <w:pPr>
              <w:pStyle w:val="Titleblock"/>
              <w:widowControl w:val="0"/>
              <w:spacing w:line="240" w:lineRule="auto"/>
              <w:contextualSpacing/>
              <w:rPr>
                <w:rFonts w:ascii="Times New Roman" w:hAnsi="Times New Roman"/>
                <w:szCs w:val="24"/>
              </w:rPr>
            </w:pPr>
            <w:r w:rsidRPr="00C21A66">
              <w:rPr>
                <w:rFonts w:ascii="Times New Roman" w:hAnsi="Times New Roman"/>
                <w:szCs w:val="24"/>
              </w:rPr>
              <w:t>.854</w:t>
            </w:r>
          </w:p>
        </w:tc>
      </w:tr>
    </w:tbl>
    <w:p w14:paraId="7AD2571C" w14:textId="77777777" w:rsidR="009E2CDC" w:rsidRDefault="009E2CDC" w:rsidP="009E54CC">
      <w:pPr>
        <w:spacing w:line="480" w:lineRule="auto"/>
        <w:contextualSpacing/>
        <w:rPr>
          <w:rFonts w:eastAsia="Cambria" w:cs="Times New Roman"/>
        </w:rPr>
      </w:pPr>
    </w:p>
    <w:p w14:paraId="3EE82CA4" w14:textId="154A1EDD" w:rsidR="000253BE" w:rsidRDefault="001D5854" w:rsidP="009E2CDC">
      <w:pPr>
        <w:spacing w:line="480" w:lineRule="auto"/>
        <w:ind w:firstLine="720"/>
        <w:contextualSpacing/>
        <w:rPr>
          <w:rFonts w:cs="Times New Roman"/>
        </w:rPr>
      </w:pPr>
      <w:r>
        <w:rPr>
          <w:rFonts w:cs="Times New Roman"/>
        </w:rPr>
        <w:t>The PLSPQ also demonstrated an acceptable reliability. As seen i</w:t>
      </w:r>
      <w:r w:rsidR="00457F98">
        <w:rPr>
          <w:rFonts w:cs="Times New Roman"/>
        </w:rPr>
        <w:t>n T</w:t>
      </w:r>
      <w:r>
        <w:rPr>
          <w:rFonts w:cs="Times New Roman"/>
        </w:rPr>
        <w:t>able 3, t</w:t>
      </w:r>
      <w:r w:rsidR="003A12CB" w:rsidRPr="00C21A66">
        <w:rPr>
          <w:rFonts w:cs="Times New Roman"/>
        </w:rPr>
        <w:t xml:space="preserve">he overall internal consistency reliability </w:t>
      </w:r>
      <w:r>
        <w:rPr>
          <w:rFonts w:cs="Times New Roman"/>
        </w:rPr>
        <w:t>value</w:t>
      </w:r>
      <w:r w:rsidR="003A12CB">
        <w:rPr>
          <w:rFonts w:cs="Times New Roman"/>
        </w:rPr>
        <w:t xml:space="preserve"> </w:t>
      </w:r>
      <w:r w:rsidR="003A12CB" w:rsidRPr="00C21A66">
        <w:rPr>
          <w:rFonts w:cs="Times New Roman"/>
        </w:rPr>
        <w:t xml:space="preserve">for the PLSPQ was also high </w:t>
      </w:r>
      <w:r>
        <w:rPr>
          <w:rFonts w:cs="Times New Roman"/>
        </w:rPr>
        <w:t xml:space="preserve">(α = </w:t>
      </w:r>
      <w:r w:rsidR="003A12CB">
        <w:rPr>
          <w:rFonts w:cs="Times New Roman"/>
        </w:rPr>
        <w:t>.89</w:t>
      </w:r>
      <w:r>
        <w:rPr>
          <w:rFonts w:cs="Times New Roman"/>
        </w:rPr>
        <w:t>)</w:t>
      </w:r>
      <w:r w:rsidR="003A12CB" w:rsidRPr="00C21A66">
        <w:rPr>
          <w:rFonts w:cs="Times New Roman"/>
        </w:rPr>
        <w:t xml:space="preserve">. The values of Cronbach’s alpha for the six components of the PLSPQ were </w:t>
      </w:r>
      <w:r>
        <w:rPr>
          <w:rFonts w:cs="Times New Roman"/>
        </w:rPr>
        <w:t xml:space="preserve">also </w:t>
      </w:r>
      <w:r w:rsidR="003A12CB" w:rsidRPr="00C21A66">
        <w:rPr>
          <w:rFonts w:cs="Times New Roman"/>
        </w:rPr>
        <w:t>acceptable in general, ex</w:t>
      </w:r>
      <w:r>
        <w:rPr>
          <w:rFonts w:cs="Times New Roman"/>
        </w:rPr>
        <w:t>cept for the auditory component, (α = .58)</w:t>
      </w:r>
      <w:r w:rsidR="003A12CB">
        <w:rPr>
          <w:rFonts w:cs="Times New Roman"/>
        </w:rPr>
        <w:t>.</w:t>
      </w:r>
    </w:p>
    <w:p w14:paraId="578EC76B" w14:textId="68C22B68" w:rsidR="00092547" w:rsidRPr="00147E53" w:rsidRDefault="00092547" w:rsidP="00147E53">
      <w:pPr>
        <w:pStyle w:val="Caption"/>
        <w:spacing w:after="0" w:line="480" w:lineRule="auto"/>
        <w:contextualSpacing/>
        <w:rPr>
          <w:i w:val="0"/>
          <w:color w:val="auto"/>
          <w:sz w:val="24"/>
          <w:szCs w:val="24"/>
        </w:rPr>
      </w:pPr>
      <w:bookmarkStart w:id="124" w:name="_Toc460932366"/>
      <w:bookmarkStart w:id="125" w:name="_Toc460932532"/>
      <w:bookmarkStart w:id="126" w:name="_Toc460932678"/>
      <w:bookmarkStart w:id="127" w:name="_Toc465187370"/>
      <w:r w:rsidRPr="00092547">
        <w:rPr>
          <w:i w:val="0"/>
          <w:color w:val="auto"/>
          <w:sz w:val="24"/>
          <w:szCs w:val="24"/>
        </w:rPr>
        <w:lastRenderedPageBreak/>
        <w:t xml:space="preserve">Table </w:t>
      </w:r>
      <w:r w:rsidRPr="00092547">
        <w:rPr>
          <w:i w:val="0"/>
          <w:color w:val="auto"/>
          <w:sz w:val="24"/>
          <w:szCs w:val="24"/>
        </w:rPr>
        <w:fldChar w:fldCharType="begin"/>
      </w:r>
      <w:r w:rsidRPr="00092547">
        <w:rPr>
          <w:i w:val="0"/>
          <w:color w:val="auto"/>
          <w:sz w:val="24"/>
          <w:szCs w:val="24"/>
        </w:rPr>
        <w:instrText xml:space="preserve"> SEQ Table \* ARABIC </w:instrText>
      </w:r>
      <w:r w:rsidRPr="00092547">
        <w:rPr>
          <w:i w:val="0"/>
          <w:color w:val="auto"/>
          <w:sz w:val="24"/>
          <w:szCs w:val="24"/>
        </w:rPr>
        <w:fldChar w:fldCharType="separate"/>
      </w:r>
      <w:r w:rsidR="0090248E">
        <w:rPr>
          <w:i w:val="0"/>
          <w:noProof/>
          <w:color w:val="auto"/>
          <w:sz w:val="24"/>
          <w:szCs w:val="24"/>
        </w:rPr>
        <w:t>3</w:t>
      </w:r>
      <w:bookmarkEnd w:id="124"/>
      <w:bookmarkEnd w:id="125"/>
      <w:bookmarkEnd w:id="126"/>
      <w:r w:rsidRPr="00092547">
        <w:rPr>
          <w:i w:val="0"/>
          <w:color w:val="auto"/>
          <w:sz w:val="24"/>
          <w:szCs w:val="24"/>
        </w:rPr>
        <w:fldChar w:fldCharType="end"/>
      </w:r>
      <w:r w:rsidR="00774DF8">
        <w:rPr>
          <w:i w:val="0"/>
          <w:color w:val="auto"/>
          <w:sz w:val="24"/>
          <w:szCs w:val="24"/>
        </w:rPr>
        <w:br/>
      </w:r>
      <w:r w:rsidRPr="00092547">
        <w:rPr>
          <w:color w:val="auto"/>
          <w:sz w:val="24"/>
          <w:szCs w:val="24"/>
        </w:rPr>
        <w:t>The Reliability of the Arabic/English Version of the PLSPQ</w:t>
      </w:r>
      <w:bookmarkEnd w:id="127"/>
    </w:p>
    <w:tbl>
      <w:tblPr>
        <w:tblW w:w="5000" w:type="pct"/>
        <w:tblBorders>
          <w:top w:val="single" w:sz="8" w:space="0" w:color="000000" w:themeColor="text1"/>
          <w:bottom w:val="single" w:sz="8" w:space="0" w:color="000000" w:themeColor="text1"/>
        </w:tblBorders>
        <w:tblLook w:val="0000" w:firstRow="0" w:lastRow="0" w:firstColumn="0" w:lastColumn="0" w:noHBand="0" w:noVBand="0"/>
      </w:tblPr>
      <w:tblGrid>
        <w:gridCol w:w="6110"/>
        <w:gridCol w:w="3250"/>
      </w:tblGrid>
      <w:tr w:rsidR="000253BE" w:rsidRPr="00C21A66" w14:paraId="1B669132" w14:textId="77777777" w:rsidTr="00AD5595">
        <w:tc>
          <w:tcPr>
            <w:tcW w:w="3264" w:type="pct"/>
            <w:tcBorders>
              <w:top w:val="single" w:sz="2" w:space="0" w:color="auto"/>
              <w:bottom w:val="single" w:sz="2" w:space="0" w:color="auto"/>
            </w:tcBorders>
            <w:vAlign w:val="center"/>
          </w:tcPr>
          <w:p w14:paraId="0C626851" w14:textId="2F51ECA7" w:rsidR="000253BE" w:rsidRPr="00C21A66" w:rsidRDefault="000253BE" w:rsidP="009E2CDC">
            <w:pPr>
              <w:widowControl w:val="0"/>
              <w:ind w:left="144" w:hanging="144"/>
              <w:contextualSpacing/>
              <w:rPr>
                <w:rFonts w:cs="Times New Roman"/>
              </w:rPr>
            </w:pPr>
            <w:r w:rsidRPr="00C21A66">
              <w:t xml:space="preserve">Measure and </w:t>
            </w:r>
            <w:r w:rsidR="000C690D">
              <w:t>C</w:t>
            </w:r>
            <w:r w:rsidRPr="00C21A66">
              <w:t>omponents</w:t>
            </w:r>
          </w:p>
        </w:tc>
        <w:tc>
          <w:tcPr>
            <w:tcW w:w="1736" w:type="pct"/>
            <w:tcBorders>
              <w:top w:val="single" w:sz="2" w:space="0" w:color="auto"/>
              <w:bottom w:val="single" w:sz="2" w:space="0" w:color="auto"/>
            </w:tcBorders>
            <w:vAlign w:val="center"/>
          </w:tcPr>
          <w:p w14:paraId="3648A173" w14:textId="49C5C608" w:rsidR="000253BE" w:rsidRPr="00C21A66" w:rsidRDefault="000253BE" w:rsidP="009E2CDC">
            <w:pPr>
              <w:widowControl w:val="0"/>
              <w:ind w:left="144" w:hanging="144"/>
              <w:contextualSpacing/>
              <w:jc w:val="center"/>
              <w:rPr>
                <w:rFonts w:cs="Times New Roman"/>
              </w:rPr>
            </w:pPr>
            <w:r w:rsidRPr="00C21A66">
              <w:t xml:space="preserve">Cronbach’s </w:t>
            </w:r>
            <w:r w:rsidR="000C690D">
              <w:t>A</w:t>
            </w:r>
            <w:r w:rsidRPr="00C21A66">
              <w:t>lpha</w:t>
            </w:r>
          </w:p>
        </w:tc>
      </w:tr>
      <w:tr w:rsidR="000253BE" w:rsidRPr="00C21A66" w14:paraId="2AC2BB51" w14:textId="77777777" w:rsidTr="00AD5595">
        <w:tc>
          <w:tcPr>
            <w:tcW w:w="3264" w:type="pct"/>
            <w:tcBorders>
              <w:top w:val="single" w:sz="2" w:space="0" w:color="auto"/>
            </w:tcBorders>
            <w:vAlign w:val="center"/>
          </w:tcPr>
          <w:p w14:paraId="28EBC58D" w14:textId="77777777" w:rsidR="000253BE" w:rsidRPr="00C21A66" w:rsidRDefault="000253BE" w:rsidP="009E2CDC">
            <w:pPr>
              <w:widowControl w:val="0"/>
              <w:ind w:left="144" w:hanging="144"/>
              <w:contextualSpacing/>
              <w:rPr>
                <w:rFonts w:cs="Times New Roman"/>
              </w:rPr>
            </w:pPr>
            <w:r w:rsidRPr="00C21A66">
              <w:rPr>
                <w:rFonts w:cs="Times New Roman"/>
              </w:rPr>
              <w:t xml:space="preserve">The overall reliability of the PLSPQ </w:t>
            </w:r>
          </w:p>
        </w:tc>
        <w:tc>
          <w:tcPr>
            <w:tcW w:w="1736" w:type="pct"/>
            <w:tcBorders>
              <w:top w:val="single" w:sz="2" w:space="0" w:color="auto"/>
            </w:tcBorders>
          </w:tcPr>
          <w:p w14:paraId="780674FB" w14:textId="77777777" w:rsidR="000253BE" w:rsidRPr="00C21A66" w:rsidRDefault="000253BE" w:rsidP="009E2CDC">
            <w:pPr>
              <w:widowControl w:val="0"/>
              <w:ind w:left="144" w:hanging="144"/>
              <w:contextualSpacing/>
              <w:jc w:val="center"/>
              <w:rPr>
                <w:rFonts w:cs="Times New Roman"/>
              </w:rPr>
            </w:pPr>
            <w:r w:rsidRPr="00C21A66">
              <w:rPr>
                <w:rFonts w:cs="Times New Roman"/>
              </w:rPr>
              <w:t>.892</w:t>
            </w:r>
          </w:p>
        </w:tc>
      </w:tr>
      <w:tr w:rsidR="000253BE" w:rsidRPr="00C21A66" w14:paraId="2D10CDE4" w14:textId="77777777" w:rsidTr="00AD5595">
        <w:tc>
          <w:tcPr>
            <w:tcW w:w="3264" w:type="pct"/>
            <w:vAlign w:val="center"/>
          </w:tcPr>
          <w:p w14:paraId="0B98EF44" w14:textId="77777777" w:rsidR="000253BE" w:rsidRPr="00C21A66" w:rsidRDefault="000253BE" w:rsidP="009E2CDC">
            <w:pPr>
              <w:pStyle w:val="Titleblock"/>
              <w:widowControl w:val="0"/>
              <w:spacing w:line="240" w:lineRule="auto"/>
              <w:ind w:left="864" w:hanging="594"/>
              <w:contextualSpacing/>
              <w:jc w:val="left"/>
              <w:rPr>
                <w:rFonts w:ascii="Times New Roman" w:hAnsi="Times New Roman"/>
                <w:szCs w:val="24"/>
              </w:rPr>
            </w:pPr>
            <w:r w:rsidRPr="00C21A66">
              <w:rPr>
                <w:rFonts w:ascii="Times New Roman" w:hAnsi="Times New Roman"/>
                <w:szCs w:val="24"/>
              </w:rPr>
              <w:t>Visual Style</w:t>
            </w:r>
          </w:p>
        </w:tc>
        <w:tc>
          <w:tcPr>
            <w:tcW w:w="1736" w:type="pct"/>
          </w:tcPr>
          <w:p w14:paraId="051FB935" w14:textId="77777777" w:rsidR="000253BE" w:rsidRPr="00C21A66" w:rsidRDefault="000253BE" w:rsidP="009E2CDC">
            <w:pPr>
              <w:pStyle w:val="Titleblock"/>
              <w:widowControl w:val="0"/>
              <w:spacing w:line="240" w:lineRule="auto"/>
              <w:contextualSpacing/>
              <w:rPr>
                <w:rFonts w:ascii="Times New Roman" w:hAnsi="Times New Roman"/>
                <w:szCs w:val="24"/>
              </w:rPr>
            </w:pPr>
            <w:r w:rsidRPr="00C21A66">
              <w:rPr>
                <w:rFonts w:ascii="Times New Roman" w:hAnsi="Times New Roman"/>
                <w:szCs w:val="24"/>
              </w:rPr>
              <w:t>.677</w:t>
            </w:r>
          </w:p>
        </w:tc>
      </w:tr>
      <w:tr w:rsidR="000253BE" w:rsidRPr="00C21A66" w14:paraId="11A3144B" w14:textId="77777777" w:rsidTr="00AD5595">
        <w:tc>
          <w:tcPr>
            <w:tcW w:w="3264" w:type="pct"/>
            <w:vAlign w:val="center"/>
          </w:tcPr>
          <w:p w14:paraId="78B78109" w14:textId="77777777" w:rsidR="000253BE" w:rsidRPr="00C21A66" w:rsidRDefault="000253BE" w:rsidP="009E2CDC">
            <w:pPr>
              <w:pStyle w:val="Titleblock"/>
              <w:widowControl w:val="0"/>
              <w:spacing w:line="240" w:lineRule="auto"/>
              <w:ind w:left="864" w:hanging="594"/>
              <w:contextualSpacing/>
              <w:jc w:val="left"/>
              <w:rPr>
                <w:rFonts w:ascii="Times New Roman" w:hAnsi="Times New Roman"/>
                <w:szCs w:val="24"/>
              </w:rPr>
            </w:pPr>
            <w:r w:rsidRPr="00C21A66">
              <w:rPr>
                <w:rFonts w:ascii="Times New Roman" w:hAnsi="Times New Roman"/>
                <w:szCs w:val="24"/>
              </w:rPr>
              <w:t>Auditory Style</w:t>
            </w:r>
          </w:p>
        </w:tc>
        <w:tc>
          <w:tcPr>
            <w:tcW w:w="1736" w:type="pct"/>
          </w:tcPr>
          <w:p w14:paraId="32DE34F9" w14:textId="77777777" w:rsidR="000253BE" w:rsidRPr="00C21A66" w:rsidRDefault="000253BE" w:rsidP="009E2CDC">
            <w:pPr>
              <w:pStyle w:val="Titleblock"/>
              <w:widowControl w:val="0"/>
              <w:spacing w:line="240" w:lineRule="auto"/>
              <w:contextualSpacing/>
              <w:rPr>
                <w:rFonts w:ascii="Times New Roman" w:hAnsi="Times New Roman"/>
                <w:szCs w:val="24"/>
              </w:rPr>
            </w:pPr>
            <w:r w:rsidRPr="00C21A66">
              <w:rPr>
                <w:rFonts w:ascii="Times New Roman" w:hAnsi="Times New Roman"/>
                <w:szCs w:val="24"/>
              </w:rPr>
              <w:t>.582</w:t>
            </w:r>
          </w:p>
        </w:tc>
      </w:tr>
      <w:tr w:rsidR="000253BE" w:rsidRPr="00C21A66" w14:paraId="7204F34E" w14:textId="77777777" w:rsidTr="005B5736">
        <w:tc>
          <w:tcPr>
            <w:tcW w:w="3264" w:type="pct"/>
            <w:tcBorders>
              <w:bottom w:val="nil"/>
            </w:tcBorders>
            <w:vAlign w:val="center"/>
          </w:tcPr>
          <w:p w14:paraId="384E40F0" w14:textId="77777777" w:rsidR="000253BE" w:rsidRPr="00C21A66" w:rsidRDefault="000253BE" w:rsidP="009E2CDC">
            <w:pPr>
              <w:pStyle w:val="Titleblock"/>
              <w:widowControl w:val="0"/>
              <w:spacing w:line="240" w:lineRule="auto"/>
              <w:ind w:left="864" w:hanging="594"/>
              <w:contextualSpacing/>
              <w:jc w:val="left"/>
              <w:rPr>
                <w:rFonts w:ascii="Times New Roman" w:hAnsi="Times New Roman"/>
                <w:szCs w:val="24"/>
              </w:rPr>
            </w:pPr>
            <w:r w:rsidRPr="00C21A66">
              <w:rPr>
                <w:rFonts w:ascii="Times New Roman" w:hAnsi="Times New Roman"/>
                <w:szCs w:val="24"/>
              </w:rPr>
              <w:t>Kinesthetic Style</w:t>
            </w:r>
          </w:p>
        </w:tc>
        <w:tc>
          <w:tcPr>
            <w:tcW w:w="1736" w:type="pct"/>
            <w:tcBorders>
              <w:bottom w:val="nil"/>
            </w:tcBorders>
          </w:tcPr>
          <w:p w14:paraId="2D1DF9CD" w14:textId="77777777" w:rsidR="000253BE" w:rsidRPr="00C21A66" w:rsidRDefault="000253BE" w:rsidP="009E2CDC">
            <w:pPr>
              <w:pStyle w:val="Titleblock"/>
              <w:widowControl w:val="0"/>
              <w:spacing w:line="240" w:lineRule="auto"/>
              <w:contextualSpacing/>
              <w:rPr>
                <w:rFonts w:ascii="Times New Roman" w:hAnsi="Times New Roman"/>
                <w:szCs w:val="24"/>
              </w:rPr>
            </w:pPr>
            <w:r w:rsidRPr="00C21A66">
              <w:rPr>
                <w:rFonts w:ascii="Times New Roman" w:hAnsi="Times New Roman"/>
                <w:szCs w:val="24"/>
              </w:rPr>
              <w:t>.805</w:t>
            </w:r>
          </w:p>
        </w:tc>
      </w:tr>
      <w:tr w:rsidR="000253BE" w:rsidRPr="00C21A66" w14:paraId="545819E5" w14:textId="77777777" w:rsidTr="005B5736">
        <w:tc>
          <w:tcPr>
            <w:tcW w:w="3264" w:type="pct"/>
            <w:tcBorders>
              <w:top w:val="nil"/>
              <w:bottom w:val="nil"/>
              <w:right w:val="nil"/>
            </w:tcBorders>
            <w:vAlign w:val="center"/>
          </w:tcPr>
          <w:p w14:paraId="42F6DC44" w14:textId="77777777" w:rsidR="000253BE" w:rsidRPr="00C21A66" w:rsidRDefault="000253BE" w:rsidP="009E2CDC">
            <w:pPr>
              <w:pStyle w:val="Titleblock"/>
              <w:widowControl w:val="0"/>
              <w:spacing w:line="240" w:lineRule="auto"/>
              <w:ind w:left="864" w:hanging="594"/>
              <w:contextualSpacing/>
              <w:jc w:val="left"/>
              <w:rPr>
                <w:rFonts w:ascii="Times New Roman" w:hAnsi="Times New Roman"/>
                <w:szCs w:val="24"/>
              </w:rPr>
            </w:pPr>
            <w:r w:rsidRPr="00C21A66">
              <w:rPr>
                <w:rFonts w:ascii="Times New Roman" w:hAnsi="Times New Roman"/>
                <w:szCs w:val="24"/>
              </w:rPr>
              <w:t>Tactile Style</w:t>
            </w:r>
          </w:p>
        </w:tc>
        <w:tc>
          <w:tcPr>
            <w:tcW w:w="1736" w:type="pct"/>
            <w:tcBorders>
              <w:top w:val="nil"/>
              <w:left w:val="nil"/>
              <w:bottom w:val="nil"/>
            </w:tcBorders>
          </w:tcPr>
          <w:p w14:paraId="136CE9F5" w14:textId="77777777" w:rsidR="000253BE" w:rsidRPr="00C21A66" w:rsidRDefault="000253BE" w:rsidP="009E2CDC">
            <w:pPr>
              <w:pStyle w:val="Titleblock"/>
              <w:widowControl w:val="0"/>
              <w:spacing w:line="240" w:lineRule="auto"/>
              <w:contextualSpacing/>
              <w:rPr>
                <w:rFonts w:ascii="Times New Roman" w:hAnsi="Times New Roman"/>
                <w:szCs w:val="24"/>
              </w:rPr>
            </w:pPr>
            <w:r w:rsidRPr="00C21A66">
              <w:rPr>
                <w:rFonts w:ascii="Times New Roman" w:hAnsi="Times New Roman"/>
                <w:szCs w:val="24"/>
              </w:rPr>
              <w:t>.675</w:t>
            </w:r>
          </w:p>
        </w:tc>
      </w:tr>
      <w:tr w:rsidR="000253BE" w:rsidRPr="00C21A66" w14:paraId="18CE2D31" w14:textId="77777777" w:rsidTr="005B5736">
        <w:tc>
          <w:tcPr>
            <w:tcW w:w="3264" w:type="pct"/>
            <w:tcBorders>
              <w:top w:val="nil"/>
              <w:bottom w:val="nil"/>
            </w:tcBorders>
            <w:vAlign w:val="center"/>
          </w:tcPr>
          <w:p w14:paraId="52E64161" w14:textId="77777777" w:rsidR="000253BE" w:rsidRPr="00C21A66" w:rsidRDefault="000253BE" w:rsidP="009E2CDC">
            <w:pPr>
              <w:pStyle w:val="Titleblock"/>
              <w:widowControl w:val="0"/>
              <w:spacing w:line="240" w:lineRule="auto"/>
              <w:ind w:left="864" w:hanging="594"/>
              <w:contextualSpacing/>
              <w:jc w:val="left"/>
              <w:rPr>
                <w:rFonts w:ascii="Times New Roman" w:hAnsi="Times New Roman"/>
                <w:szCs w:val="24"/>
              </w:rPr>
            </w:pPr>
            <w:r w:rsidRPr="00C21A66">
              <w:rPr>
                <w:rFonts w:ascii="Times New Roman" w:hAnsi="Times New Roman"/>
                <w:szCs w:val="24"/>
              </w:rPr>
              <w:t>Group Style</w:t>
            </w:r>
          </w:p>
        </w:tc>
        <w:tc>
          <w:tcPr>
            <w:tcW w:w="1736" w:type="pct"/>
            <w:tcBorders>
              <w:top w:val="nil"/>
              <w:bottom w:val="nil"/>
            </w:tcBorders>
          </w:tcPr>
          <w:p w14:paraId="66670240" w14:textId="77777777" w:rsidR="000253BE" w:rsidRPr="00C21A66" w:rsidRDefault="000253BE" w:rsidP="009E2CDC">
            <w:pPr>
              <w:pStyle w:val="Titleblock"/>
              <w:widowControl w:val="0"/>
              <w:spacing w:line="240" w:lineRule="auto"/>
              <w:contextualSpacing/>
              <w:rPr>
                <w:rFonts w:ascii="Times New Roman" w:hAnsi="Times New Roman"/>
                <w:szCs w:val="24"/>
              </w:rPr>
            </w:pPr>
            <w:r w:rsidRPr="00C21A66">
              <w:rPr>
                <w:rFonts w:ascii="Times New Roman" w:hAnsi="Times New Roman"/>
                <w:szCs w:val="24"/>
              </w:rPr>
              <w:t>.849</w:t>
            </w:r>
          </w:p>
        </w:tc>
      </w:tr>
      <w:tr w:rsidR="000253BE" w:rsidRPr="00C21A66" w14:paraId="582BD0BA" w14:textId="77777777" w:rsidTr="005F389D">
        <w:tc>
          <w:tcPr>
            <w:tcW w:w="3264" w:type="pct"/>
            <w:tcBorders>
              <w:top w:val="nil"/>
              <w:bottom w:val="single" w:sz="2" w:space="0" w:color="auto"/>
            </w:tcBorders>
            <w:vAlign w:val="center"/>
          </w:tcPr>
          <w:p w14:paraId="38A85F68" w14:textId="77777777" w:rsidR="000253BE" w:rsidRPr="00C21A66" w:rsidRDefault="000253BE" w:rsidP="009E2CDC">
            <w:pPr>
              <w:pStyle w:val="Titleblock"/>
              <w:widowControl w:val="0"/>
              <w:spacing w:line="240" w:lineRule="auto"/>
              <w:ind w:left="864" w:hanging="594"/>
              <w:contextualSpacing/>
              <w:jc w:val="left"/>
              <w:rPr>
                <w:rFonts w:ascii="Times New Roman" w:hAnsi="Times New Roman"/>
                <w:szCs w:val="24"/>
              </w:rPr>
            </w:pPr>
            <w:r w:rsidRPr="00C21A66">
              <w:rPr>
                <w:rFonts w:ascii="Times New Roman" w:hAnsi="Times New Roman"/>
                <w:szCs w:val="24"/>
              </w:rPr>
              <w:t>Individual Style</w:t>
            </w:r>
          </w:p>
        </w:tc>
        <w:tc>
          <w:tcPr>
            <w:tcW w:w="1736" w:type="pct"/>
            <w:tcBorders>
              <w:top w:val="nil"/>
              <w:bottom w:val="single" w:sz="2" w:space="0" w:color="auto"/>
            </w:tcBorders>
          </w:tcPr>
          <w:p w14:paraId="2E60F1DF" w14:textId="77777777" w:rsidR="000253BE" w:rsidRPr="00C21A66" w:rsidRDefault="000253BE" w:rsidP="009E2CDC">
            <w:pPr>
              <w:pStyle w:val="Titleblock"/>
              <w:widowControl w:val="0"/>
              <w:spacing w:line="240" w:lineRule="auto"/>
              <w:contextualSpacing/>
              <w:rPr>
                <w:rFonts w:ascii="Times New Roman" w:hAnsi="Times New Roman"/>
                <w:szCs w:val="24"/>
              </w:rPr>
            </w:pPr>
            <w:r w:rsidRPr="00C21A66">
              <w:rPr>
                <w:rFonts w:ascii="Times New Roman" w:hAnsi="Times New Roman"/>
                <w:szCs w:val="24"/>
              </w:rPr>
              <w:t>.820</w:t>
            </w:r>
          </w:p>
        </w:tc>
      </w:tr>
    </w:tbl>
    <w:p w14:paraId="5A048706" w14:textId="77777777" w:rsidR="00300D4B" w:rsidRDefault="00300D4B" w:rsidP="00300D4B">
      <w:pPr>
        <w:spacing w:line="480" w:lineRule="auto"/>
        <w:contextualSpacing/>
        <w:rPr>
          <w:rFonts w:cs="Times New Roman"/>
        </w:rPr>
      </w:pPr>
      <w:bookmarkStart w:id="128" w:name="_Toc319073307"/>
    </w:p>
    <w:p w14:paraId="798ED6B3" w14:textId="0F12A9B0" w:rsidR="001D5854" w:rsidRPr="00146171" w:rsidRDefault="001D5854" w:rsidP="001521F5">
      <w:pPr>
        <w:spacing w:line="480" w:lineRule="auto"/>
        <w:ind w:firstLine="720"/>
        <w:contextualSpacing/>
        <w:rPr>
          <w:rFonts w:cs="Times New Roman"/>
        </w:rPr>
      </w:pPr>
      <w:r>
        <w:rPr>
          <w:rFonts w:cs="Times New Roman"/>
        </w:rPr>
        <w:t xml:space="preserve">In the current study, the SILL and the PLSPQ and the translated version of the instruments demonstrated good reliability and validity to measure the students’ language learning strategies and perceptual learning styles. </w:t>
      </w:r>
    </w:p>
    <w:p w14:paraId="214BD6B4" w14:textId="29BA3C9B" w:rsidR="00A05A76" w:rsidRPr="00A05A76" w:rsidRDefault="000A630C" w:rsidP="00245ADC">
      <w:pPr>
        <w:pStyle w:val="Heading2"/>
      </w:pPr>
      <w:bookmarkStart w:id="129" w:name="_Toc460928498"/>
      <w:bookmarkStart w:id="130" w:name="_Toc465187273"/>
      <w:r>
        <w:t xml:space="preserve">Data Collection </w:t>
      </w:r>
      <w:r w:rsidR="00A872EB" w:rsidRPr="00A05A76">
        <w:t>Procedure</w:t>
      </w:r>
      <w:r w:rsidR="00FC054B" w:rsidRPr="00A05A76">
        <w:t>s</w:t>
      </w:r>
      <w:bookmarkEnd w:id="128"/>
      <w:bookmarkEnd w:id="129"/>
      <w:bookmarkEnd w:id="130"/>
    </w:p>
    <w:p w14:paraId="503A460D" w14:textId="6EABC65F" w:rsidR="000A630C" w:rsidRDefault="00A872EB" w:rsidP="000A630C">
      <w:pPr>
        <w:spacing w:line="480" w:lineRule="auto"/>
        <w:rPr>
          <w:rFonts w:cs="Times New Roman"/>
        </w:rPr>
      </w:pPr>
      <w:r w:rsidRPr="00C21A66">
        <w:tab/>
      </w:r>
      <w:r w:rsidR="001976CF" w:rsidRPr="004B204B">
        <w:rPr>
          <w:rFonts w:cs="Times New Roman"/>
        </w:rPr>
        <w:t xml:space="preserve">All required permissions </w:t>
      </w:r>
      <w:r w:rsidR="004E6142" w:rsidRPr="004B204B">
        <w:rPr>
          <w:rFonts w:cs="Times New Roman"/>
        </w:rPr>
        <w:t>were</w:t>
      </w:r>
      <w:r w:rsidR="001976CF" w:rsidRPr="004B204B">
        <w:rPr>
          <w:rFonts w:cs="Times New Roman"/>
        </w:rPr>
        <w:t xml:space="preserve"> obtained </w:t>
      </w:r>
      <w:r w:rsidR="00845251">
        <w:rPr>
          <w:rFonts w:cs="Times New Roman"/>
        </w:rPr>
        <w:t>for</w:t>
      </w:r>
      <w:r w:rsidR="001976CF" w:rsidRPr="004B204B">
        <w:rPr>
          <w:rFonts w:cs="Times New Roman"/>
        </w:rPr>
        <w:t xml:space="preserve"> the research study</w:t>
      </w:r>
      <w:r w:rsidR="006D66AD">
        <w:rPr>
          <w:rFonts w:cs="Times New Roman"/>
        </w:rPr>
        <w:t xml:space="preserve"> before conducting the research study.</w:t>
      </w:r>
      <w:r w:rsidR="001976CF" w:rsidRPr="004B204B">
        <w:rPr>
          <w:rFonts w:cs="Times New Roman"/>
        </w:rPr>
        <w:t xml:space="preserve"> </w:t>
      </w:r>
      <w:r w:rsidRPr="004B204B">
        <w:rPr>
          <w:rFonts w:cs="Times New Roman"/>
        </w:rPr>
        <w:t>The researcher</w:t>
      </w:r>
      <w:r w:rsidR="004E6142" w:rsidRPr="004B204B">
        <w:rPr>
          <w:rFonts w:cs="Times New Roman"/>
        </w:rPr>
        <w:t xml:space="preserve"> </w:t>
      </w:r>
      <w:r w:rsidR="00146171">
        <w:rPr>
          <w:rFonts w:cs="Times New Roman"/>
        </w:rPr>
        <w:t xml:space="preserve">obtained </w:t>
      </w:r>
      <w:r w:rsidRPr="004B204B">
        <w:rPr>
          <w:rFonts w:cs="Times New Roman"/>
        </w:rPr>
        <w:t xml:space="preserve">permission </w:t>
      </w:r>
      <w:r w:rsidR="006D66AD">
        <w:rPr>
          <w:rFonts w:cs="Times New Roman"/>
        </w:rPr>
        <w:t>for</w:t>
      </w:r>
      <w:r w:rsidRPr="004B204B">
        <w:rPr>
          <w:rFonts w:cs="Times New Roman"/>
        </w:rPr>
        <w:t xml:space="preserve"> data gathering from the </w:t>
      </w:r>
      <w:r w:rsidR="00146171">
        <w:rPr>
          <w:rFonts w:cs="Times New Roman"/>
        </w:rPr>
        <w:t>D</w:t>
      </w:r>
      <w:r w:rsidRPr="004B204B">
        <w:rPr>
          <w:rFonts w:cs="Times New Roman"/>
        </w:rPr>
        <w:t xml:space="preserve">irector of </w:t>
      </w:r>
      <w:r w:rsidR="001629AE">
        <w:rPr>
          <w:rFonts w:cs="Times New Roman"/>
        </w:rPr>
        <w:t>Yanbu</w:t>
      </w:r>
      <w:r w:rsidR="001629AE" w:rsidRPr="00C21A66">
        <w:rPr>
          <w:rFonts w:cs="Times New Roman"/>
        </w:rPr>
        <w:t xml:space="preserve"> English Language </w:t>
      </w:r>
      <w:r w:rsidR="001629AE">
        <w:rPr>
          <w:rFonts w:cs="Times New Roman"/>
        </w:rPr>
        <w:t>Institute</w:t>
      </w:r>
      <w:r w:rsidR="001629AE" w:rsidRPr="00C21A66">
        <w:rPr>
          <w:rFonts w:cs="Times New Roman"/>
        </w:rPr>
        <w:t xml:space="preserve"> </w:t>
      </w:r>
      <w:r w:rsidR="001629AE">
        <w:rPr>
          <w:rFonts w:cs="Times New Roman"/>
        </w:rPr>
        <w:t>(YELI</w:t>
      </w:r>
      <w:r w:rsidR="001629AE" w:rsidRPr="00C21A66">
        <w:rPr>
          <w:rFonts w:cs="Times New Roman"/>
        </w:rPr>
        <w:t>)</w:t>
      </w:r>
      <w:r w:rsidR="001629AE">
        <w:rPr>
          <w:rFonts w:cs="Times New Roman"/>
        </w:rPr>
        <w:t>,</w:t>
      </w:r>
      <w:r w:rsidR="001629AE" w:rsidRPr="004B204B">
        <w:rPr>
          <w:rFonts w:cs="Times New Roman"/>
        </w:rPr>
        <w:t xml:space="preserve"> </w:t>
      </w:r>
      <w:r w:rsidRPr="004B204B">
        <w:rPr>
          <w:rFonts w:cs="Times New Roman"/>
        </w:rPr>
        <w:t>(see Appendix</w:t>
      </w:r>
      <w:r w:rsidR="00B9713E" w:rsidRPr="004B204B">
        <w:rPr>
          <w:rFonts w:cs="Times New Roman"/>
        </w:rPr>
        <w:t xml:space="preserve"> E</w:t>
      </w:r>
      <w:r w:rsidRPr="004B204B">
        <w:rPr>
          <w:rFonts w:cs="Times New Roman"/>
        </w:rPr>
        <w:t xml:space="preserve">). An approval to employ the SILL questionnaire version 7.0 (ESL/EFL) </w:t>
      </w:r>
      <w:r w:rsidR="00E6580B" w:rsidRPr="004B204B">
        <w:rPr>
          <w:rFonts w:cs="Times New Roman"/>
        </w:rPr>
        <w:t>for</w:t>
      </w:r>
      <w:r w:rsidRPr="004B204B">
        <w:rPr>
          <w:rFonts w:cs="Times New Roman"/>
        </w:rPr>
        <w:t xml:space="preserve"> collecting data </w:t>
      </w:r>
      <w:r w:rsidR="004E142C">
        <w:rPr>
          <w:rFonts w:cs="Times New Roman"/>
        </w:rPr>
        <w:t>had</w:t>
      </w:r>
      <w:r w:rsidRPr="004B204B">
        <w:rPr>
          <w:rFonts w:cs="Times New Roman"/>
        </w:rPr>
        <w:t xml:space="preserve"> been granted by the instrument developer, Rebecca Oxford (see Appendix</w:t>
      </w:r>
      <w:r w:rsidR="00B9713E" w:rsidRPr="004B204B">
        <w:rPr>
          <w:rFonts w:cs="Times New Roman"/>
        </w:rPr>
        <w:t xml:space="preserve"> F</w:t>
      </w:r>
      <w:r w:rsidRPr="004B204B">
        <w:rPr>
          <w:rFonts w:cs="Times New Roman"/>
        </w:rPr>
        <w:t>). In addition, necessary permission to adapt and use the Arabic translation version of the SILL by Ismail and Alkhatib (2013) was also obtained (see Appendix</w:t>
      </w:r>
      <w:r w:rsidR="00B9713E" w:rsidRPr="004B204B">
        <w:rPr>
          <w:rFonts w:cs="Times New Roman"/>
        </w:rPr>
        <w:t xml:space="preserve"> G</w:t>
      </w:r>
      <w:r w:rsidRPr="004B204B">
        <w:rPr>
          <w:rFonts w:cs="Times New Roman"/>
        </w:rPr>
        <w:t>)</w:t>
      </w:r>
      <w:r w:rsidR="00E6580B" w:rsidRPr="004B204B">
        <w:rPr>
          <w:rFonts w:cs="Times New Roman"/>
        </w:rPr>
        <w:t xml:space="preserve"> by the principal investigator</w:t>
      </w:r>
      <w:r w:rsidRPr="004B204B">
        <w:rPr>
          <w:rFonts w:cs="Times New Roman"/>
        </w:rPr>
        <w:t xml:space="preserve">. </w:t>
      </w:r>
      <w:r w:rsidR="00146171">
        <w:rPr>
          <w:rFonts w:cs="Times New Roman"/>
        </w:rPr>
        <w:t>N</w:t>
      </w:r>
      <w:r w:rsidR="007C0F2C" w:rsidRPr="004B204B">
        <w:rPr>
          <w:rFonts w:cs="Times New Roman"/>
        </w:rPr>
        <w:t>o</w:t>
      </w:r>
      <w:r w:rsidR="00440E95" w:rsidRPr="004B204B">
        <w:rPr>
          <w:rFonts w:cs="Times New Roman"/>
        </w:rPr>
        <w:t xml:space="preserve"> contact information for Joy Reid </w:t>
      </w:r>
      <w:r w:rsidR="00146171">
        <w:rPr>
          <w:rFonts w:cs="Times New Roman"/>
        </w:rPr>
        <w:t>was</w:t>
      </w:r>
      <w:r w:rsidR="00440E95" w:rsidRPr="004B204B">
        <w:rPr>
          <w:rFonts w:cs="Times New Roman"/>
        </w:rPr>
        <w:t xml:space="preserve"> available and</w:t>
      </w:r>
      <w:r w:rsidR="007C0F2C" w:rsidRPr="004B204B">
        <w:rPr>
          <w:rFonts w:cs="Times New Roman"/>
        </w:rPr>
        <w:t>,</w:t>
      </w:r>
      <w:r w:rsidR="00440E95" w:rsidRPr="004B204B">
        <w:rPr>
          <w:rFonts w:cs="Times New Roman"/>
        </w:rPr>
        <w:t xml:space="preserve"> therefore</w:t>
      </w:r>
      <w:r w:rsidR="007C0F2C" w:rsidRPr="004B204B">
        <w:rPr>
          <w:rFonts w:cs="Times New Roman"/>
        </w:rPr>
        <w:t>,</w:t>
      </w:r>
      <w:r w:rsidR="00440E95" w:rsidRPr="004B204B">
        <w:rPr>
          <w:rFonts w:cs="Times New Roman"/>
        </w:rPr>
        <w:t xml:space="preserve"> the researcher was not able to obtain permission </w:t>
      </w:r>
      <w:r w:rsidR="00E6580B" w:rsidRPr="004B204B">
        <w:rPr>
          <w:rFonts w:cs="Times New Roman"/>
        </w:rPr>
        <w:t xml:space="preserve">directly </w:t>
      </w:r>
      <w:r w:rsidR="00440E95" w:rsidRPr="004B204B">
        <w:rPr>
          <w:rFonts w:cs="Times New Roman"/>
        </w:rPr>
        <w:t xml:space="preserve">from the developer of the PLSPQ. </w:t>
      </w:r>
      <w:r w:rsidR="007C0F2C" w:rsidRPr="004B204B">
        <w:rPr>
          <w:rFonts w:cs="Times New Roman"/>
        </w:rPr>
        <w:t>The researcher</w:t>
      </w:r>
      <w:r w:rsidR="00E6580B" w:rsidRPr="004B204B">
        <w:rPr>
          <w:rFonts w:cs="Times New Roman"/>
        </w:rPr>
        <w:t>, however,</w:t>
      </w:r>
      <w:r w:rsidR="007C0F2C" w:rsidRPr="004B204B">
        <w:rPr>
          <w:rFonts w:cs="Times New Roman"/>
        </w:rPr>
        <w:t xml:space="preserve"> use</w:t>
      </w:r>
      <w:r w:rsidR="004E142C">
        <w:rPr>
          <w:rFonts w:cs="Times New Roman"/>
        </w:rPr>
        <w:t>d</w:t>
      </w:r>
      <w:r w:rsidR="007C0F2C" w:rsidRPr="004B204B">
        <w:rPr>
          <w:rFonts w:cs="Times New Roman"/>
        </w:rPr>
        <w:t xml:space="preserve"> the instrument and </w:t>
      </w:r>
      <w:r w:rsidR="00E6580B" w:rsidRPr="004B204B">
        <w:rPr>
          <w:rFonts w:cs="Times New Roman"/>
        </w:rPr>
        <w:t>use</w:t>
      </w:r>
      <w:r w:rsidR="004E142C">
        <w:rPr>
          <w:rFonts w:cs="Times New Roman"/>
        </w:rPr>
        <w:t>d</w:t>
      </w:r>
      <w:r w:rsidR="00E6580B" w:rsidRPr="004B204B">
        <w:rPr>
          <w:rFonts w:cs="Times New Roman"/>
        </w:rPr>
        <w:t xml:space="preserve"> </w:t>
      </w:r>
      <w:r w:rsidR="004E142C">
        <w:rPr>
          <w:rFonts w:cs="Times New Roman"/>
        </w:rPr>
        <w:t xml:space="preserve">the </w:t>
      </w:r>
      <w:r w:rsidR="00E6580B" w:rsidRPr="004B204B">
        <w:rPr>
          <w:rFonts w:cs="Times New Roman"/>
        </w:rPr>
        <w:t>proper citation for the instruments as required</w:t>
      </w:r>
      <w:r w:rsidR="007C0F2C" w:rsidRPr="004B204B">
        <w:rPr>
          <w:rFonts w:cs="Times New Roman"/>
        </w:rPr>
        <w:t xml:space="preserve">. </w:t>
      </w:r>
      <w:r w:rsidR="00146171">
        <w:rPr>
          <w:rFonts w:cs="Times New Roman"/>
        </w:rPr>
        <w:t>Additionally, t</w:t>
      </w:r>
      <w:r w:rsidR="007A68A7">
        <w:rPr>
          <w:rFonts w:cs="Times New Roman"/>
        </w:rPr>
        <w:t>he researcher obtained the Institutional Review Board IRB approval</w:t>
      </w:r>
      <w:r w:rsidR="00146171">
        <w:rPr>
          <w:rFonts w:cs="Times New Roman"/>
        </w:rPr>
        <w:t xml:space="preserve"> form (see Appendix H) </w:t>
      </w:r>
      <w:r w:rsidR="0095639C">
        <w:rPr>
          <w:rFonts w:cs="Times New Roman"/>
        </w:rPr>
        <w:t>from The University of Tennessee to conduct the study.</w:t>
      </w:r>
      <w:r w:rsidR="000A630C">
        <w:rPr>
          <w:rFonts w:cs="Times New Roman"/>
        </w:rPr>
        <w:t xml:space="preserve"> </w:t>
      </w:r>
      <w:r w:rsidR="00F204C5" w:rsidRPr="00C21A66">
        <w:rPr>
          <w:rFonts w:cs="Times New Roman"/>
        </w:rPr>
        <w:t xml:space="preserve">After </w:t>
      </w:r>
      <w:r w:rsidR="00F204C5">
        <w:rPr>
          <w:rFonts w:cs="Times New Roman"/>
        </w:rPr>
        <w:t>obtaining all required</w:t>
      </w:r>
      <w:r w:rsidR="00F204C5" w:rsidRPr="00C21A66">
        <w:rPr>
          <w:rFonts w:cs="Times New Roman"/>
        </w:rPr>
        <w:t xml:space="preserve"> permissions </w:t>
      </w:r>
      <w:r w:rsidR="00F204C5">
        <w:rPr>
          <w:rFonts w:cs="Times New Roman"/>
        </w:rPr>
        <w:t>to conduct</w:t>
      </w:r>
      <w:r w:rsidR="00F204C5" w:rsidRPr="00C21A66">
        <w:rPr>
          <w:rFonts w:cs="Times New Roman"/>
        </w:rPr>
        <w:t xml:space="preserve"> the study, the researcher arrange</w:t>
      </w:r>
      <w:r w:rsidR="00F204C5">
        <w:rPr>
          <w:rFonts w:cs="Times New Roman"/>
        </w:rPr>
        <w:t>d</w:t>
      </w:r>
      <w:r w:rsidR="00F204C5" w:rsidRPr="00C21A66">
        <w:rPr>
          <w:rFonts w:cs="Times New Roman"/>
        </w:rPr>
        <w:t xml:space="preserve"> for time </w:t>
      </w:r>
      <w:r w:rsidR="00F204C5" w:rsidRPr="00C21A66">
        <w:rPr>
          <w:rFonts w:cs="Times New Roman"/>
        </w:rPr>
        <w:lastRenderedPageBreak/>
        <w:t xml:space="preserve">with the </w:t>
      </w:r>
      <w:r w:rsidR="000A630C">
        <w:rPr>
          <w:rFonts w:cs="Times New Roman"/>
        </w:rPr>
        <w:t>D</w:t>
      </w:r>
      <w:r w:rsidR="00F204C5" w:rsidRPr="00C21A66">
        <w:rPr>
          <w:rFonts w:cs="Times New Roman"/>
        </w:rPr>
        <w:t xml:space="preserve">irector of </w:t>
      </w:r>
      <w:r w:rsidR="001629AE">
        <w:rPr>
          <w:rFonts w:cs="Times New Roman"/>
        </w:rPr>
        <w:t>Yanbu</w:t>
      </w:r>
      <w:r w:rsidR="001629AE" w:rsidRPr="00C21A66">
        <w:rPr>
          <w:rFonts w:cs="Times New Roman"/>
        </w:rPr>
        <w:t xml:space="preserve"> English Language </w:t>
      </w:r>
      <w:r w:rsidR="001629AE">
        <w:rPr>
          <w:rFonts w:cs="Times New Roman"/>
        </w:rPr>
        <w:t>Institute</w:t>
      </w:r>
      <w:r w:rsidR="001629AE" w:rsidRPr="00C21A66">
        <w:rPr>
          <w:rFonts w:cs="Times New Roman"/>
        </w:rPr>
        <w:t xml:space="preserve"> </w:t>
      </w:r>
      <w:r w:rsidR="001629AE">
        <w:rPr>
          <w:rFonts w:cs="Times New Roman"/>
        </w:rPr>
        <w:t>(YELI</w:t>
      </w:r>
      <w:r w:rsidR="001629AE" w:rsidRPr="00C21A66">
        <w:rPr>
          <w:rFonts w:cs="Times New Roman"/>
        </w:rPr>
        <w:t>)</w:t>
      </w:r>
      <w:r w:rsidR="001629AE">
        <w:rPr>
          <w:rFonts w:cs="Times New Roman"/>
        </w:rPr>
        <w:t xml:space="preserve"> </w:t>
      </w:r>
      <w:r w:rsidR="00F204C5" w:rsidRPr="00C21A66">
        <w:rPr>
          <w:rFonts w:cs="Times New Roman"/>
        </w:rPr>
        <w:t xml:space="preserve">to dispense the online </w:t>
      </w:r>
      <w:r w:rsidR="00F204C5" w:rsidRPr="00C21A66">
        <w:rPr>
          <w:rFonts w:eastAsia="Cambria" w:cs="Times New Roman"/>
        </w:rPr>
        <w:t xml:space="preserve">questionnaires </w:t>
      </w:r>
      <w:r w:rsidR="00F204C5">
        <w:rPr>
          <w:rFonts w:cs="Times New Roman"/>
        </w:rPr>
        <w:t>to all first-</w:t>
      </w:r>
      <w:r w:rsidR="00F204C5" w:rsidRPr="00C21A66">
        <w:rPr>
          <w:rFonts w:cs="Times New Roman"/>
        </w:rPr>
        <w:t xml:space="preserve">year EFL students in the Preparatory year program at the </w:t>
      </w:r>
      <w:r w:rsidR="000A630C">
        <w:rPr>
          <w:rFonts w:eastAsia="Cambria" w:cs="Times New Roman"/>
        </w:rPr>
        <w:t>YELI</w:t>
      </w:r>
      <w:r w:rsidR="0095639C">
        <w:rPr>
          <w:rFonts w:eastAsia="Cambria" w:cs="Times New Roman"/>
        </w:rPr>
        <w:t>.</w:t>
      </w:r>
    </w:p>
    <w:p w14:paraId="436A8609" w14:textId="61A738D7" w:rsidR="00076FF7" w:rsidRPr="00C21A66" w:rsidRDefault="006D66AD" w:rsidP="000A630C">
      <w:pPr>
        <w:spacing w:line="480" w:lineRule="auto"/>
        <w:ind w:firstLine="720"/>
        <w:rPr>
          <w:rFonts w:cs="Times New Roman"/>
        </w:rPr>
      </w:pPr>
      <w:r w:rsidRPr="004B204B">
        <w:rPr>
          <w:rFonts w:cs="Times New Roman"/>
        </w:rPr>
        <w:t xml:space="preserve">The data for </w:t>
      </w:r>
      <w:r w:rsidR="000A630C">
        <w:rPr>
          <w:rFonts w:cs="Times New Roman"/>
        </w:rPr>
        <w:t>the current</w:t>
      </w:r>
      <w:r w:rsidRPr="004B204B">
        <w:rPr>
          <w:rFonts w:cs="Times New Roman"/>
        </w:rPr>
        <w:t xml:space="preserve"> study </w:t>
      </w:r>
      <w:r>
        <w:rPr>
          <w:rFonts w:cs="Times New Roman"/>
        </w:rPr>
        <w:t>were</w:t>
      </w:r>
      <w:r w:rsidRPr="004B204B">
        <w:rPr>
          <w:rFonts w:cs="Times New Roman"/>
        </w:rPr>
        <w:t xml:space="preserve"> collected with the SILL and the PLSPQ online questionnaires from </w:t>
      </w:r>
      <w:r>
        <w:rPr>
          <w:rFonts w:cs="Times New Roman"/>
        </w:rPr>
        <w:t xml:space="preserve">Saudi </w:t>
      </w:r>
      <w:r w:rsidRPr="004B204B">
        <w:rPr>
          <w:rFonts w:cs="Times New Roman"/>
        </w:rPr>
        <w:t>EFL students in the Preparatory EFL Program</w:t>
      </w:r>
      <w:r w:rsidR="00F204C5">
        <w:rPr>
          <w:rFonts w:cs="Times New Roman"/>
        </w:rPr>
        <w:t xml:space="preserve"> at </w:t>
      </w:r>
      <w:r w:rsidR="000A630C">
        <w:rPr>
          <w:rFonts w:eastAsia="Cambria" w:cs="Times New Roman"/>
        </w:rPr>
        <w:t>YELI</w:t>
      </w:r>
      <w:r w:rsidRPr="004B204B">
        <w:rPr>
          <w:rFonts w:cs="Times New Roman"/>
        </w:rPr>
        <w:t xml:space="preserve">. </w:t>
      </w:r>
      <w:r w:rsidR="00F204C5">
        <w:rPr>
          <w:rFonts w:cs="Times New Roman"/>
        </w:rPr>
        <w:t xml:space="preserve">On May 2016, </w:t>
      </w:r>
      <w:r w:rsidR="00F204C5" w:rsidRPr="000A630C">
        <w:rPr>
          <w:rFonts w:cs="Times New Roman"/>
        </w:rPr>
        <w:t>a</w:t>
      </w:r>
      <w:r w:rsidR="007A112A" w:rsidRPr="000A630C">
        <w:rPr>
          <w:rFonts w:cs="Times New Roman"/>
        </w:rPr>
        <w:t>n email containing</w:t>
      </w:r>
      <w:r w:rsidR="00076FF7" w:rsidRPr="000A630C">
        <w:rPr>
          <w:rFonts w:cs="Times New Roman"/>
        </w:rPr>
        <w:t xml:space="preserve"> a link to an online web survey (</w:t>
      </w:r>
      <w:r w:rsidR="004756AB" w:rsidRPr="00C21A66">
        <w:rPr>
          <w:rFonts w:cs="Times New Roman"/>
        </w:rPr>
        <w:t>Qualtrics</w:t>
      </w:r>
      <w:r w:rsidR="00076FF7" w:rsidRPr="00C21A66">
        <w:rPr>
          <w:rFonts w:cs="Times New Roman"/>
        </w:rPr>
        <w:t>)</w:t>
      </w:r>
      <w:r w:rsidR="00076FF7" w:rsidRPr="000A630C">
        <w:rPr>
          <w:rFonts w:cs="Times New Roman"/>
        </w:rPr>
        <w:t xml:space="preserve"> </w:t>
      </w:r>
      <w:r w:rsidR="00F204C5" w:rsidRPr="000A630C">
        <w:rPr>
          <w:rFonts w:cs="Times New Roman"/>
        </w:rPr>
        <w:t>was</w:t>
      </w:r>
      <w:r w:rsidR="00076FF7" w:rsidRPr="000A630C">
        <w:rPr>
          <w:rFonts w:cs="Times New Roman"/>
        </w:rPr>
        <w:t xml:space="preserve"> sent to </w:t>
      </w:r>
      <w:r w:rsidR="00751919" w:rsidRPr="000A630C">
        <w:rPr>
          <w:rFonts w:cs="Times New Roman"/>
        </w:rPr>
        <w:t>nearly 2019 male and female</w:t>
      </w:r>
      <w:r w:rsidR="00076FF7" w:rsidRPr="000A630C">
        <w:rPr>
          <w:rFonts w:cs="Times New Roman"/>
        </w:rPr>
        <w:t xml:space="preserve"> EFL students along with the informed consent. To increase the response rate, three</w:t>
      </w:r>
      <w:r w:rsidR="008306C6">
        <w:rPr>
          <w:rFonts w:cs="Times New Roman"/>
        </w:rPr>
        <w:t xml:space="preserve"> subsequent</w:t>
      </w:r>
      <w:r w:rsidR="00076FF7" w:rsidRPr="000A630C">
        <w:rPr>
          <w:rFonts w:cs="Times New Roman"/>
        </w:rPr>
        <w:t xml:space="preserve"> emails reminder</w:t>
      </w:r>
      <w:r w:rsidR="008306C6">
        <w:rPr>
          <w:rFonts w:cs="Times New Roman"/>
        </w:rPr>
        <w:t>s</w:t>
      </w:r>
      <w:r w:rsidR="00076FF7" w:rsidRPr="000A630C">
        <w:rPr>
          <w:rFonts w:cs="Times New Roman"/>
        </w:rPr>
        <w:t xml:space="preserve"> </w:t>
      </w:r>
      <w:r w:rsidR="007A68A7" w:rsidRPr="000A630C">
        <w:rPr>
          <w:rFonts w:cs="Times New Roman"/>
        </w:rPr>
        <w:t>were sent to all EFL students.</w:t>
      </w:r>
      <w:r w:rsidR="008306C6">
        <w:rPr>
          <w:rFonts w:cs="Times New Roman"/>
        </w:rPr>
        <w:t xml:space="preserve"> </w:t>
      </w:r>
      <w:r w:rsidR="008306C6" w:rsidRPr="00C21A66">
        <w:rPr>
          <w:rFonts w:cs="Times New Roman"/>
        </w:rPr>
        <w:t xml:space="preserve">The process of data collection </w:t>
      </w:r>
      <w:r w:rsidR="008306C6">
        <w:rPr>
          <w:rFonts w:cs="Times New Roman"/>
        </w:rPr>
        <w:t>took</w:t>
      </w:r>
      <w:r w:rsidR="008306C6" w:rsidRPr="00C21A66">
        <w:rPr>
          <w:rFonts w:cs="Times New Roman"/>
        </w:rPr>
        <w:t xml:space="preserve"> about </w:t>
      </w:r>
      <w:r w:rsidR="008306C6">
        <w:rPr>
          <w:rFonts w:cs="Times New Roman"/>
        </w:rPr>
        <w:t>3</w:t>
      </w:r>
      <w:r w:rsidR="008306C6" w:rsidRPr="00C21A66">
        <w:rPr>
          <w:rFonts w:cs="Times New Roman"/>
        </w:rPr>
        <w:t xml:space="preserve"> weeks. </w:t>
      </w:r>
      <w:r w:rsidR="00751919" w:rsidRPr="000A630C">
        <w:rPr>
          <w:rFonts w:cs="Times New Roman"/>
        </w:rPr>
        <w:t xml:space="preserve">Out of nearly 2019 </w:t>
      </w:r>
      <w:r w:rsidR="002A7EF6" w:rsidRPr="000A630C">
        <w:rPr>
          <w:rFonts w:cs="Times New Roman"/>
        </w:rPr>
        <w:t xml:space="preserve">online surveys sent to </w:t>
      </w:r>
      <w:r w:rsidR="0090788C" w:rsidRPr="000A630C">
        <w:rPr>
          <w:rFonts w:cs="Times New Roman"/>
        </w:rPr>
        <w:t xml:space="preserve">EFL </w:t>
      </w:r>
      <w:r w:rsidR="002A7EF6" w:rsidRPr="000A630C">
        <w:rPr>
          <w:rFonts w:cs="Times New Roman"/>
        </w:rPr>
        <w:t>students</w:t>
      </w:r>
      <w:r w:rsidR="0090788C" w:rsidRPr="000A630C">
        <w:rPr>
          <w:rFonts w:cs="Times New Roman"/>
        </w:rPr>
        <w:t xml:space="preserve"> in the preparatory </w:t>
      </w:r>
      <w:r w:rsidR="008306C6">
        <w:rPr>
          <w:rFonts w:cs="Times New Roman"/>
        </w:rPr>
        <w:t xml:space="preserve">English </w:t>
      </w:r>
      <w:r w:rsidR="0090788C" w:rsidRPr="000A630C">
        <w:rPr>
          <w:rFonts w:cs="Times New Roman"/>
        </w:rPr>
        <w:t>year</w:t>
      </w:r>
      <w:r w:rsidR="008306C6">
        <w:rPr>
          <w:rFonts w:cs="Times New Roman"/>
        </w:rPr>
        <w:t xml:space="preserve"> program</w:t>
      </w:r>
      <w:r w:rsidR="00CC0215">
        <w:rPr>
          <w:rFonts w:cs="Times New Roman"/>
        </w:rPr>
        <w:t>,</w:t>
      </w:r>
      <w:r w:rsidR="002A7EF6" w:rsidRPr="000A630C">
        <w:rPr>
          <w:rFonts w:cs="Times New Roman"/>
        </w:rPr>
        <w:t xml:space="preserve"> 667 </w:t>
      </w:r>
      <w:r w:rsidR="008306C6">
        <w:rPr>
          <w:rFonts w:cs="Times New Roman"/>
        </w:rPr>
        <w:t>questio</w:t>
      </w:r>
      <w:r w:rsidR="00CC0215">
        <w:rPr>
          <w:rFonts w:cs="Times New Roman"/>
        </w:rPr>
        <w:t>nnaires (</w:t>
      </w:r>
      <w:r w:rsidR="00207C2E">
        <w:rPr>
          <w:rFonts w:cs="Times New Roman"/>
        </w:rPr>
        <w:t>approximately</w:t>
      </w:r>
      <w:r w:rsidR="008306C6">
        <w:rPr>
          <w:rFonts w:cs="Times New Roman"/>
        </w:rPr>
        <w:t xml:space="preserve"> </w:t>
      </w:r>
      <w:r w:rsidR="00CC0215">
        <w:rPr>
          <w:rFonts w:cs="Times New Roman"/>
        </w:rPr>
        <w:t>33%</w:t>
      </w:r>
      <w:r w:rsidR="00207C2E">
        <w:rPr>
          <w:rFonts w:cs="Times New Roman"/>
        </w:rPr>
        <w:t>)</w:t>
      </w:r>
      <w:r w:rsidR="00CC0215">
        <w:rPr>
          <w:rFonts w:cs="Times New Roman"/>
        </w:rPr>
        <w:t xml:space="preserve"> </w:t>
      </w:r>
      <w:r w:rsidR="002A7EF6" w:rsidRPr="000A630C">
        <w:rPr>
          <w:rFonts w:cs="Times New Roman"/>
        </w:rPr>
        <w:t>were returned</w:t>
      </w:r>
      <w:r w:rsidR="008306C6">
        <w:rPr>
          <w:rFonts w:cs="Times New Roman"/>
        </w:rPr>
        <w:t xml:space="preserve"> </w:t>
      </w:r>
      <w:r w:rsidR="00CC0215">
        <w:rPr>
          <w:rFonts w:cs="Times New Roman"/>
        </w:rPr>
        <w:t>(</w:t>
      </w:r>
      <w:r w:rsidR="008306C6">
        <w:rPr>
          <w:rFonts w:cs="Times New Roman"/>
        </w:rPr>
        <w:t>see Table 1</w:t>
      </w:r>
      <w:r w:rsidR="00CC0215">
        <w:rPr>
          <w:rFonts w:cs="Times New Roman"/>
        </w:rPr>
        <w:t>)</w:t>
      </w:r>
      <w:r w:rsidR="002A7EF6" w:rsidRPr="000A630C">
        <w:rPr>
          <w:rFonts w:cs="Times New Roman"/>
        </w:rPr>
        <w:t xml:space="preserve">. </w:t>
      </w:r>
    </w:p>
    <w:p w14:paraId="68A4DF02" w14:textId="61E53205" w:rsidR="00A872EB" w:rsidRPr="00C21A66" w:rsidRDefault="00A872EB" w:rsidP="00245ADC">
      <w:pPr>
        <w:pStyle w:val="Heading2"/>
      </w:pPr>
      <w:bookmarkStart w:id="131" w:name="_Toc319073309"/>
      <w:bookmarkStart w:id="132" w:name="_Toc460928499"/>
      <w:bookmarkStart w:id="133" w:name="_Toc465187274"/>
      <w:r w:rsidRPr="00C21A66">
        <w:t>Data Analysis</w:t>
      </w:r>
      <w:bookmarkEnd w:id="131"/>
      <w:bookmarkEnd w:id="132"/>
      <w:bookmarkEnd w:id="133"/>
    </w:p>
    <w:p w14:paraId="20E9E5E6" w14:textId="4DBAA787" w:rsidR="002A7EF6" w:rsidRPr="00C21A66" w:rsidRDefault="002A7EF6" w:rsidP="000A630C">
      <w:pPr>
        <w:spacing w:line="480" w:lineRule="auto"/>
        <w:ind w:firstLine="720"/>
        <w:contextualSpacing/>
        <w:rPr>
          <w:rFonts w:cs="Times New Roman"/>
        </w:rPr>
      </w:pPr>
      <w:r w:rsidRPr="009906FD">
        <w:rPr>
          <w:rFonts w:cs="Times New Roman"/>
        </w:rPr>
        <w:t xml:space="preserve">Data collected from the SILL and the PLSPQ about students learning strategies and perceptual learning styles </w:t>
      </w:r>
      <w:r>
        <w:rPr>
          <w:rFonts w:cs="Times New Roman"/>
        </w:rPr>
        <w:t>were</w:t>
      </w:r>
      <w:r w:rsidRPr="009906FD">
        <w:rPr>
          <w:rFonts w:cs="Times New Roman"/>
        </w:rPr>
        <w:t xml:space="preserve"> analyzed quantitatively using </w:t>
      </w:r>
      <w:r w:rsidR="00017369" w:rsidRPr="009906FD">
        <w:rPr>
          <w:rFonts w:cs="Times New Roman"/>
        </w:rPr>
        <w:t>descriptive statistics, Pearson correlation and</w:t>
      </w:r>
      <w:r w:rsidR="00017369">
        <w:rPr>
          <w:rFonts w:cs="Times New Roman"/>
        </w:rPr>
        <w:t xml:space="preserve"> multiple of independent </w:t>
      </w:r>
      <w:r w:rsidR="00017369" w:rsidRPr="00497305">
        <w:rPr>
          <w:rFonts w:cs="Times New Roman"/>
          <w:i/>
        </w:rPr>
        <w:t>t</w:t>
      </w:r>
      <w:r w:rsidR="00D656C4">
        <w:rPr>
          <w:rFonts w:cs="Times New Roman"/>
        </w:rPr>
        <w:t>-</w:t>
      </w:r>
      <w:r w:rsidR="00017369">
        <w:rPr>
          <w:rFonts w:cs="Times New Roman"/>
        </w:rPr>
        <w:t>tests</w:t>
      </w:r>
      <w:r w:rsidRPr="009906FD">
        <w:rPr>
          <w:rFonts w:cs="Times New Roman"/>
        </w:rPr>
        <w:t xml:space="preserve"> through the Statistical Package for Social Sciences (SPSS). </w:t>
      </w:r>
      <w:r w:rsidRPr="00C21A66">
        <w:rPr>
          <w:rFonts w:cs="Times New Roman"/>
        </w:rPr>
        <w:t>In this study, gender</w:t>
      </w:r>
      <w:r w:rsidR="003979E6">
        <w:rPr>
          <w:rFonts w:cs="Times New Roman"/>
        </w:rPr>
        <w:t>s</w:t>
      </w:r>
      <w:r w:rsidRPr="00C21A66">
        <w:rPr>
          <w:rFonts w:cs="Times New Roman"/>
        </w:rPr>
        <w:t>, academic major</w:t>
      </w:r>
      <w:r w:rsidR="003979E6">
        <w:rPr>
          <w:rFonts w:cs="Times New Roman"/>
        </w:rPr>
        <w:t xml:space="preserve">s, English </w:t>
      </w:r>
      <w:r w:rsidR="003979E6" w:rsidRPr="00C21A66">
        <w:rPr>
          <w:rFonts w:cs="Times New Roman"/>
        </w:rPr>
        <w:t>proficiency</w:t>
      </w:r>
      <w:r w:rsidR="003979E6">
        <w:rPr>
          <w:rFonts w:cs="Times New Roman"/>
        </w:rPr>
        <w:t xml:space="preserve"> levels </w:t>
      </w:r>
      <w:r w:rsidRPr="00C21A66">
        <w:rPr>
          <w:rFonts w:cs="Times New Roman"/>
        </w:rPr>
        <w:t>and learning styles are considered independent variables while each of the six language learning strategy</w:t>
      </w:r>
      <w:r>
        <w:rPr>
          <w:rFonts w:cs="Times New Roman"/>
        </w:rPr>
        <w:t xml:space="preserve"> subscale scores</w:t>
      </w:r>
      <w:r w:rsidRPr="00C21A66">
        <w:rPr>
          <w:rFonts w:cs="Times New Roman"/>
        </w:rPr>
        <w:t xml:space="preserve"> constitute the dependent variables. </w:t>
      </w:r>
      <w:r w:rsidR="00B71F9F">
        <w:rPr>
          <w:rFonts w:cs="Times New Roman"/>
        </w:rPr>
        <w:t>A</w:t>
      </w:r>
      <w:r w:rsidRPr="00C21A66">
        <w:rPr>
          <w:rFonts w:cs="Times New Roman"/>
        </w:rPr>
        <w:t xml:space="preserve"> probability level of</w:t>
      </w:r>
      <w:r w:rsidR="00017369">
        <w:rPr>
          <w:rFonts w:cs="Times New Roman"/>
        </w:rPr>
        <w:t xml:space="preserve"> less than</w:t>
      </w:r>
      <w:r w:rsidRPr="00C21A66">
        <w:rPr>
          <w:rFonts w:cs="Times New Roman"/>
        </w:rPr>
        <w:t xml:space="preserve"> .05 </w:t>
      </w:r>
      <w:r w:rsidR="00017369">
        <w:rPr>
          <w:rFonts w:cs="Times New Roman"/>
        </w:rPr>
        <w:t>was</w:t>
      </w:r>
      <w:r w:rsidRPr="00C21A66">
        <w:rPr>
          <w:rFonts w:cs="Times New Roman"/>
        </w:rPr>
        <w:t xml:space="preserve"> adopted as the cut-off for significant results </w:t>
      </w:r>
      <w:r w:rsidR="00017369">
        <w:rPr>
          <w:rFonts w:cs="Times New Roman"/>
        </w:rPr>
        <w:t>for</w:t>
      </w:r>
      <w:r w:rsidRPr="00C21A66">
        <w:rPr>
          <w:rFonts w:cs="Times New Roman"/>
        </w:rPr>
        <w:t xml:space="preserve"> the statistical analyses.</w:t>
      </w:r>
      <w:r w:rsidR="00017369">
        <w:rPr>
          <w:rFonts w:cs="Times New Roman"/>
        </w:rPr>
        <w:t xml:space="preserve"> A</w:t>
      </w:r>
      <w:r w:rsidR="00017369" w:rsidRPr="00017369">
        <w:rPr>
          <w:rFonts w:cs="Times New Roman"/>
        </w:rPr>
        <w:t xml:space="preserve"> </w:t>
      </w:r>
      <w:r w:rsidR="00017369" w:rsidRPr="00A55C95">
        <w:rPr>
          <w:rFonts w:cs="Times New Roman"/>
        </w:rPr>
        <w:t>Bonferroni correction</w:t>
      </w:r>
      <w:r w:rsidR="00017369">
        <w:rPr>
          <w:rFonts w:cs="Times New Roman"/>
        </w:rPr>
        <w:t xml:space="preserve"> was used with multiple comparison analyses</w:t>
      </w:r>
      <w:r w:rsidR="00497305">
        <w:rPr>
          <w:rFonts w:cs="Times New Roman"/>
        </w:rPr>
        <w:t xml:space="preserve"> </w:t>
      </w:r>
      <w:r w:rsidR="00497305" w:rsidRPr="00C21A66">
        <w:rPr>
          <w:rFonts w:cs="Times New Roman"/>
        </w:rPr>
        <w:t>to minimize the chance of maki</w:t>
      </w:r>
      <w:r w:rsidR="00497305">
        <w:rPr>
          <w:rFonts w:cs="Times New Roman"/>
        </w:rPr>
        <w:t xml:space="preserve">ng </w:t>
      </w:r>
      <w:r w:rsidR="00B71F9F">
        <w:rPr>
          <w:rFonts w:cs="Times New Roman"/>
        </w:rPr>
        <w:t xml:space="preserve">a </w:t>
      </w:r>
      <w:r w:rsidR="00497305">
        <w:rPr>
          <w:rFonts w:cs="Times New Roman"/>
        </w:rPr>
        <w:t xml:space="preserve">Type I error </w:t>
      </w:r>
      <w:r w:rsidR="00497305" w:rsidRPr="00C21A66">
        <w:rPr>
          <w:rFonts w:cs="Times New Roman"/>
        </w:rPr>
        <w:t xml:space="preserve">(Green &amp; Salkind, 2009; Huck, 2012; Tabachnick &amp; Fidell, 2013).  </w:t>
      </w:r>
    </w:p>
    <w:p w14:paraId="60978A1C" w14:textId="5D4BE012" w:rsidR="00052839" w:rsidRPr="008175C1" w:rsidRDefault="00017369" w:rsidP="009F6DF4">
      <w:pPr>
        <w:spacing w:line="480" w:lineRule="auto"/>
        <w:ind w:firstLine="720"/>
        <w:contextualSpacing/>
        <w:rPr>
          <w:rFonts w:cs="Times New Roman"/>
        </w:rPr>
      </w:pPr>
      <w:r>
        <w:rPr>
          <w:rFonts w:cs="Times New Roman"/>
        </w:rPr>
        <w:t>Prior</w:t>
      </w:r>
      <w:r w:rsidR="00AC0CA0">
        <w:rPr>
          <w:rFonts w:cs="Times New Roman"/>
        </w:rPr>
        <w:t xml:space="preserve"> to conducting the statistical </w:t>
      </w:r>
      <w:r>
        <w:rPr>
          <w:rFonts w:cs="Times New Roman"/>
        </w:rPr>
        <w:t xml:space="preserve">analyses </w:t>
      </w:r>
      <w:r w:rsidR="00B71F9F">
        <w:rPr>
          <w:rFonts w:cs="Times New Roman"/>
        </w:rPr>
        <w:t>on</w:t>
      </w:r>
      <w:r>
        <w:rPr>
          <w:rFonts w:cs="Times New Roman"/>
        </w:rPr>
        <w:t xml:space="preserve"> the data set</w:t>
      </w:r>
      <w:r w:rsidR="00B71F9F">
        <w:rPr>
          <w:rFonts w:cs="Times New Roman"/>
        </w:rPr>
        <w:t>s</w:t>
      </w:r>
      <w:r>
        <w:rPr>
          <w:rFonts w:cs="Times New Roman"/>
        </w:rPr>
        <w:t>, p</w:t>
      </w:r>
      <w:r w:rsidR="00A872EB" w:rsidRPr="00C21A66">
        <w:rPr>
          <w:rFonts w:cs="Times New Roman"/>
        </w:rPr>
        <w:t xml:space="preserve">reliminary data cleaning </w:t>
      </w:r>
      <w:r w:rsidR="00865D1A">
        <w:rPr>
          <w:rFonts w:eastAsia="Cambria" w:cs="Times New Roman"/>
        </w:rPr>
        <w:t>was</w:t>
      </w:r>
      <w:r w:rsidR="00A872EB" w:rsidRPr="00C21A66">
        <w:rPr>
          <w:rFonts w:eastAsia="Cambria" w:cs="Times New Roman"/>
        </w:rPr>
        <w:t xml:space="preserve"> performed</w:t>
      </w:r>
      <w:r w:rsidR="00865D1A">
        <w:rPr>
          <w:rFonts w:eastAsia="Cambria" w:cs="Times New Roman"/>
        </w:rPr>
        <w:t xml:space="preserve"> to inspect </w:t>
      </w:r>
      <w:r w:rsidR="00865D1A" w:rsidRPr="008175C1">
        <w:rPr>
          <w:rFonts w:cs="Times New Roman"/>
        </w:rPr>
        <w:t>potential outliers</w:t>
      </w:r>
      <w:r w:rsidR="00A52ECA">
        <w:rPr>
          <w:rFonts w:eastAsia="Cambria" w:cs="Times New Roman"/>
        </w:rPr>
        <w:t>,</w:t>
      </w:r>
      <w:r w:rsidR="00A872EB" w:rsidRPr="00C21A66">
        <w:rPr>
          <w:rFonts w:eastAsia="Cambria" w:cs="Times New Roman"/>
        </w:rPr>
        <w:t xml:space="preserve"> missi</w:t>
      </w:r>
      <w:r w:rsidR="00865D1A">
        <w:rPr>
          <w:rFonts w:eastAsia="Cambria" w:cs="Times New Roman"/>
        </w:rPr>
        <w:t>ng values, error coding,</w:t>
      </w:r>
      <w:r w:rsidR="00A872EB" w:rsidRPr="00C21A66">
        <w:rPr>
          <w:rFonts w:eastAsia="Cambria" w:cs="Times New Roman"/>
        </w:rPr>
        <w:t xml:space="preserve"> </w:t>
      </w:r>
      <w:r w:rsidR="00865D1A">
        <w:rPr>
          <w:rFonts w:eastAsia="Cambria" w:cs="Times New Roman"/>
        </w:rPr>
        <w:t xml:space="preserve">normality of data, </w:t>
      </w:r>
      <w:r w:rsidR="00A872EB" w:rsidRPr="00C21A66">
        <w:rPr>
          <w:rFonts w:eastAsia="Cambria" w:cs="Times New Roman"/>
        </w:rPr>
        <w:t>unusual scores and problematic values</w:t>
      </w:r>
      <w:r w:rsidR="00865D1A">
        <w:rPr>
          <w:rFonts w:eastAsia="Cambria" w:cs="Times New Roman"/>
        </w:rPr>
        <w:t>,</w:t>
      </w:r>
      <w:r w:rsidR="00A872EB" w:rsidRPr="00C21A66">
        <w:rPr>
          <w:rFonts w:eastAsia="Cambria" w:cs="Times New Roman"/>
        </w:rPr>
        <w:t xml:space="preserve"> </w:t>
      </w:r>
      <w:r w:rsidR="00A872EB" w:rsidRPr="00C21A66">
        <w:rPr>
          <w:rFonts w:cs="Times New Roman"/>
        </w:rPr>
        <w:t>following Morrow</w:t>
      </w:r>
      <w:r w:rsidR="00A52ECA">
        <w:rPr>
          <w:rFonts w:cs="Times New Roman"/>
        </w:rPr>
        <w:t>’s</w:t>
      </w:r>
      <w:r w:rsidR="00A872EB" w:rsidRPr="00C21A66">
        <w:rPr>
          <w:rFonts w:cs="Times New Roman"/>
        </w:rPr>
        <w:t xml:space="preserve"> </w:t>
      </w:r>
      <w:r w:rsidR="00BF4611" w:rsidRPr="00C21A66">
        <w:rPr>
          <w:rFonts w:cs="Times New Roman"/>
        </w:rPr>
        <w:t>and Skolits</w:t>
      </w:r>
      <w:r w:rsidR="00A52ECA">
        <w:rPr>
          <w:rFonts w:cs="Times New Roman"/>
        </w:rPr>
        <w:t>’s</w:t>
      </w:r>
      <w:r w:rsidR="00BF4611" w:rsidRPr="00C21A66">
        <w:rPr>
          <w:rFonts w:cs="Times New Roman"/>
        </w:rPr>
        <w:t xml:space="preserve"> (2013</w:t>
      </w:r>
      <w:r w:rsidR="00A872EB" w:rsidRPr="00C21A66">
        <w:rPr>
          <w:rFonts w:cs="Times New Roman"/>
        </w:rPr>
        <w:t xml:space="preserve">) 12 steps </w:t>
      </w:r>
      <w:r w:rsidR="00A52ECA">
        <w:rPr>
          <w:rFonts w:cs="Times New Roman"/>
        </w:rPr>
        <w:t>for</w:t>
      </w:r>
      <w:r w:rsidR="00A872EB" w:rsidRPr="00C21A66">
        <w:rPr>
          <w:rFonts w:cs="Times New Roman"/>
        </w:rPr>
        <w:t xml:space="preserve"> data cleaning. </w:t>
      </w:r>
      <w:r w:rsidR="00865D1A" w:rsidRPr="008175C1">
        <w:rPr>
          <w:rFonts w:cs="Times New Roman"/>
        </w:rPr>
        <w:t xml:space="preserve">Univariate outliers are outlandish cases with standardized scores of 3.29 standard </w:t>
      </w:r>
      <w:r w:rsidR="00865D1A" w:rsidRPr="008175C1">
        <w:rPr>
          <w:rFonts w:cs="Times New Roman"/>
        </w:rPr>
        <w:lastRenderedPageBreak/>
        <w:t>deviation below or above the mean (Tabachnick &amp; Fidell 2013). There were no outliers found in the data set.</w:t>
      </w:r>
      <w:r w:rsidR="00EE1C9B">
        <w:rPr>
          <w:rFonts w:cs="Times New Roman"/>
        </w:rPr>
        <w:t xml:space="preserve"> An exploratory data analysis was conducted to determine if the scores distribution obtained from SILL and PLSPQ were normally distributed. The univariate n</w:t>
      </w:r>
      <w:r w:rsidR="00865D1A" w:rsidRPr="008175C1">
        <w:rPr>
          <w:rFonts w:cs="Times New Roman"/>
        </w:rPr>
        <w:t>ormality was asse</w:t>
      </w:r>
      <w:r w:rsidR="00896CB5">
        <w:rPr>
          <w:rFonts w:cs="Times New Roman"/>
        </w:rPr>
        <w:t>ssed using Shapiro-Wilks test for normality</w:t>
      </w:r>
      <w:r w:rsidR="009F6DF4">
        <w:rPr>
          <w:rFonts w:cs="Times New Roman"/>
        </w:rPr>
        <w:t>,</w:t>
      </w:r>
      <w:r w:rsidR="00052839">
        <w:rPr>
          <w:rFonts w:cs="Times New Roman"/>
        </w:rPr>
        <w:t xml:space="preserve"> and the standardized</w:t>
      </w:r>
      <w:r w:rsidR="009F6DF4">
        <w:rPr>
          <w:rFonts w:cs="Times New Roman"/>
        </w:rPr>
        <w:t xml:space="preserve"> s</w:t>
      </w:r>
      <w:r w:rsidR="009F6DF4" w:rsidRPr="00052839">
        <w:rPr>
          <w:rFonts w:cs="Times New Roman"/>
        </w:rPr>
        <w:t>kewness</w:t>
      </w:r>
      <w:r w:rsidR="009F6DF4">
        <w:rPr>
          <w:rFonts w:cs="Times New Roman"/>
        </w:rPr>
        <w:t xml:space="preserve"> and </w:t>
      </w:r>
      <w:r w:rsidR="009F6DF4" w:rsidRPr="008175C1">
        <w:rPr>
          <w:rFonts w:cs="Times New Roman"/>
        </w:rPr>
        <w:t>kurtosis</w:t>
      </w:r>
      <w:r w:rsidR="009F6DF4">
        <w:rPr>
          <w:rFonts w:cs="Times New Roman"/>
        </w:rPr>
        <w:t xml:space="preserve"> of each independent variable, making comparison against ± 3.29 (Tabachnick &amp; Fidell, 2013)</w:t>
      </w:r>
      <w:r w:rsidR="00865D1A" w:rsidRPr="008175C1">
        <w:rPr>
          <w:rFonts w:cs="Times New Roman"/>
        </w:rPr>
        <w:t xml:space="preserve">. </w:t>
      </w:r>
      <w:r>
        <w:rPr>
          <w:rFonts w:cs="Times New Roman"/>
        </w:rPr>
        <w:t>In this study,</w:t>
      </w:r>
      <w:r w:rsidR="009F6DF4">
        <w:rPr>
          <w:rFonts w:cs="Times New Roman"/>
        </w:rPr>
        <w:t xml:space="preserve"> Shapiro-Wilks test for normality (</w:t>
      </w:r>
      <w:r w:rsidR="009F6DF4" w:rsidRPr="009F6DF4">
        <w:rPr>
          <w:rFonts w:cs="Times New Roman"/>
          <w:i/>
        </w:rPr>
        <w:t>p</w:t>
      </w:r>
      <w:r w:rsidR="009F6DF4" w:rsidRPr="00052839">
        <w:rPr>
          <w:rFonts w:cs="Times New Roman"/>
        </w:rPr>
        <w:t xml:space="preserve"> =</w:t>
      </w:r>
      <w:r w:rsidR="00B71F9F">
        <w:rPr>
          <w:rFonts w:cs="Times New Roman"/>
        </w:rPr>
        <w:t xml:space="preserve"> </w:t>
      </w:r>
      <w:r w:rsidR="009F6DF4" w:rsidRPr="00052839">
        <w:rPr>
          <w:rFonts w:cs="Times New Roman"/>
        </w:rPr>
        <w:t xml:space="preserve">000) </w:t>
      </w:r>
      <w:r w:rsidR="009F6DF4" w:rsidRPr="008175C1">
        <w:rPr>
          <w:rFonts w:cs="Times New Roman"/>
        </w:rPr>
        <w:t>in conjunction with</w:t>
      </w:r>
      <w:r w:rsidR="009F6DF4">
        <w:rPr>
          <w:rFonts w:cs="Times New Roman"/>
        </w:rPr>
        <w:t xml:space="preserve"> </w:t>
      </w:r>
      <w:r>
        <w:rPr>
          <w:rFonts w:cs="Times New Roman"/>
        </w:rPr>
        <w:t>t</w:t>
      </w:r>
      <w:r w:rsidR="00865D1A" w:rsidRPr="008175C1">
        <w:rPr>
          <w:rFonts w:cs="Times New Roman"/>
        </w:rPr>
        <w:t xml:space="preserve">he skewness and kurtosis </w:t>
      </w:r>
      <w:r w:rsidR="009F6DF4">
        <w:rPr>
          <w:rFonts w:cs="Times New Roman"/>
        </w:rPr>
        <w:t xml:space="preserve">test </w:t>
      </w:r>
      <w:r w:rsidR="00865D1A" w:rsidRPr="008175C1">
        <w:rPr>
          <w:rFonts w:cs="Times New Roman"/>
        </w:rPr>
        <w:t xml:space="preserve">signified </w:t>
      </w:r>
      <w:r w:rsidR="009F6DF4">
        <w:rPr>
          <w:rFonts w:cs="Times New Roman"/>
        </w:rPr>
        <w:t xml:space="preserve">a departure from the normality for </w:t>
      </w:r>
      <w:r w:rsidR="00B71F9F">
        <w:rPr>
          <w:rFonts w:cs="Times New Roman"/>
        </w:rPr>
        <w:t>some of the data sets</w:t>
      </w:r>
      <w:r w:rsidR="009F6DF4">
        <w:rPr>
          <w:rFonts w:cs="Times New Roman"/>
        </w:rPr>
        <w:t>.</w:t>
      </w:r>
      <w:r w:rsidR="00865D1A" w:rsidRPr="008175C1">
        <w:rPr>
          <w:rFonts w:cs="Times New Roman"/>
        </w:rPr>
        <w:t xml:space="preserve">  </w:t>
      </w:r>
    </w:p>
    <w:p w14:paraId="7085D6B9" w14:textId="6CC73C69" w:rsidR="00F51E3B" w:rsidRDefault="00AF4C5D" w:rsidP="00497305">
      <w:pPr>
        <w:spacing w:line="480" w:lineRule="auto"/>
        <w:ind w:firstLine="720"/>
        <w:contextualSpacing/>
        <w:rPr>
          <w:rFonts w:cs="Times New Roman"/>
        </w:rPr>
      </w:pPr>
      <w:r w:rsidRPr="00C21A66">
        <w:rPr>
          <w:rFonts w:cs="Times New Roman"/>
        </w:rPr>
        <w:t xml:space="preserve">To address </w:t>
      </w:r>
      <w:r w:rsidR="00A52ECA">
        <w:rPr>
          <w:rFonts w:cs="Times New Roman"/>
        </w:rPr>
        <w:t>R</w:t>
      </w:r>
      <w:r w:rsidRPr="00C21A66">
        <w:rPr>
          <w:rFonts w:cs="Times New Roman"/>
        </w:rPr>
        <w:t xml:space="preserve">esearch </w:t>
      </w:r>
      <w:r w:rsidR="00A52ECA">
        <w:rPr>
          <w:rFonts w:cs="Times New Roman"/>
        </w:rPr>
        <w:t>Q</w:t>
      </w:r>
      <w:r w:rsidR="00A872EB" w:rsidRPr="00C21A66">
        <w:rPr>
          <w:rFonts w:cs="Times New Roman"/>
        </w:rPr>
        <w:t xml:space="preserve">uestion 1, data obtained from the SILL survey about language learning strategy </w:t>
      </w:r>
      <w:r w:rsidR="00CE4EB9">
        <w:rPr>
          <w:rFonts w:cs="Times New Roman"/>
        </w:rPr>
        <w:t>were</w:t>
      </w:r>
      <w:r w:rsidR="00A872EB" w:rsidRPr="00C21A66">
        <w:rPr>
          <w:rFonts w:cs="Times New Roman"/>
        </w:rPr>
        <w:t xml:space="preserve"> analyzed using descriptive statistics such as measures of central tendency, standard deviation, frequency and percentage to rank order the strategy categories from the most frequently used to the least-employed category. </w:t>
      </w:r>
    </w:p>
    <w:p w14:paraId="2D9C485E" w14:textId="467855C9" w:rsidR="00F51E3B" w:rsidRDefault="00A872EB" w:rsidP="00D656C4">
      <w:pPr>
        <w:spacing w:line="480" w:lineRule="auto"/>
        <w:ind w:firstLine="720"/>
        <w:contextualSpacing/>
        <w:rPr>
          <w:rFonts w:cs="Times New Roman"/>
        </w:rPr>
      </w:pPr>
      <w:r w:rsidRPr="00C21A66">
        <w:rPr>
          <w:rFonts w:cs="Times New Roman"/>
        </w:rPr>
        <w:t xml:space="preserve">Similar statistical procedures </w:t>
      </w:r>
      <w:r w:rsidR="00F51E3B">
        <w:rPr>
          <w:rFonts w:cs="Times New Roman"/>
        </w:rPr>
        <w:t>were</w:t>
      </w:r>
      <w:r w:rsidRPr="00C21A66">
        <w:rPr>
          <w:rFonts w:cs="Times New Roman"/>
        </w:rPr>
        <w:t xml:space="preserve"> applied to analyze the data obtained from the PLSPQ survey to </w:t>
      </w:r>
      <w:r w:rsidR="00AF4C5D" w:rsidRPr="00C21A66">
        <w:rPr>
          <w:rFonts w:cs="Times New Roman"/>
        </w:rPr>
        <w:t xml:space="preserve">address </w:t>
      </w:r>
      <w:r w:rsidR="00A52ECA" w:rsidRPr="00C21A66">
        <w:rPr>
          <w:rFonts w:cs="Times New Roman"/>
        </w:rPr>
        <w:t xml:space="preserve">Research Question </w:t>
      </w:r>
      <w:r w:rsidRPr="00C21A66">
        <w:rPr>
          <w:rFonts w:cs="Times New Roman"/>
        </w:rPr>
        <w:t>2. Descriptive statistics and measures of central tendency reveal</w:t>
      </w:r>
      <w:r w:rsidR="00497305">
        <w:rPr>
          <w:rFonts w:cs="Times New Roman"/>
        </w:rPr>
        <w:t>ed</w:t>
      </w:r>
      <w:r w:rsidRPr="00C21A66">
        <w:rPr>
          <w:rFonts w:cs="Times New Roman"/>
        </w:rPr>
        <w:t xml:space="preserve"> the major, minor, and negligible learning style preference among the students. </w:t>
      </w:r>
      <w:r w:rsidR="00F51E3B">
        <w:rPr>
          <w:rFonts w:cs="Times New Roman"/>
        </w:rPr>
        <w:t>In addition, p</w:t>
      </w:r>
      <w:r w:rsidR="00F51E3B" w:rsidRPr="00751125">
        <w:rPr>
          <w:rFonts w:cs="Times New Roman"/>
        </w:rPr>
        <w:t>aired-sample</w:t>
      </w:r>
      <w:r w:rsidR="00F51E3B">
        <w:rPr>
          <w:rFonts w:cs="Times New Roman"/>
        </w:rPr>
        <w:t>s</w:t>
      </w:r>
      <w:r w:rsidR="00F51E3B" w:rsidRPr="00F51E3B">
        <w:rPr>
          <w:rFonts w:cs="Times New Roman"/>
          <w:i/>
        </w:rPr>
        <w:t xml:space="preserve"> t</w:t>
      </w:r>
      <w:r w:rsidR="00D656C4">
        <w:rPr>
          <w:rFonts w:cs="Times New Roman"/>
        </w:rPr>
        <w:t>-</w:t>
      </w:r>
      <w:r w:rsidR="00F51E3B" w:rsidRPr="00751125">
        <w:rPr>
          <w:rFonts w:cs="Times New Roman"/>
        </w:rPr>
        <w:t xml:space="preserve">tests were conducted to </w:t>
      </w:r>
      <w:r w:rsidR="00D656C4">
        <w:rPr>
          <w:rFonts w:cs="Times New Roman"/>
        </w:rPr>
        <w:t>further investigate</w:t>
      </w:r>
      <w:r w:rsidR="00F51E3B" w:rsidRPr="00751125">
        <w:rPr>
          <w:rFonts w:cs="Times New Roman"/>
        </w:rPr>
        <w:t xml:space="preserve"> if ther</w:t>
      </w:r>
      <w:r w:rsidR="00D656C4">
        <w:rPr>
          <w:rFonts w:cs="Times New Roman"/>
        </w:rPr>
        <w:t>e were any statistically significant differences</w:t>
      </w:r>
      <w:r w:rsidR="00F51E3B" w:rsidRPr="00751125">
        <w:rPr>
          <w:rFonts w:cs="Times New Roman"/>
        </w:rPr>
        <w:t xml:space="preserve"> </w:t>
      </w:r>
      <w:r w:rsidR="00D656C4">
        <w:rPr>
          <w:rFonts w:cs="Times New Roman"/>
        </w:rPr>
        <w:t xml:space="preserve">in students’ preferences of </w:t>
      </w:r>
      <w:r w:rsidR="00F51E3B">
        <w:rPr>
          <w:rFonts w:cs="Times New Roman"/>
        </w:rPr>
        <w:t xml:space="preserve">various modalities of </w:t>
      </w:r>
      <w:r w:rsidR="00D656C4">
        <w:rPr>
          <w:rFonts w:cs="Times New Roman"/>
        </w:rPr>
        <w:t xml:space="preserve">the </w:t>
      </w:r>
      <w:r w:rsidR="00F51E3B">
        <w:rPr>
          <w:rFonts w:cs="Times New Roman"/>
        </w:rPr>
        <w:t xml:space="preserve">perceptual </w:t>
      </w:r>
      <w:r w:rsidR="00D656C4">
        <w:rPr>
          <w:rFonts w:cs="Times New Roman"/>
        </w:rPr>
        <w:t xml:space="preserve">language </w:t>
      </w:r>
      <w:r w:rsidR="00F51E3B" w:rsidRPr="00751125">
        <w:rPr>
          <w:rFonts w:cs="Times New Roman"/>
        </w:rPr>
        <w:t>learning</w:t>
      </w:r>
      <w:r w:rsidR="00D656C4">
        <w:rPr>
          <w:rFonts w:cs="Times New Roman"/>
        </w:rPr>
        <w:t xml:space="preserve"> styles.</w:t>
      </w:r>
    </w:p>
    <w:p w14:paraId="5052F7D1" w14:textId="1A32688B" w:rsidR="00D656C4" w:rsidRDefault="00F51E3B" w:rsidP="00497305">
      <w:pPr>
        <w:spacing w:line="480" w:lineRule="auto"/>
        <w:ind w:firstLine="720"/>
        <w:contextualSpacing/>
        <w:rPr>
          <w:rFonts w:cs="Times New Roman"/>
        </w:rPr>
      </w:pPr>
      <w:r>
        <w:rPr>
          <w:rFonts w:cs="Times New Roman"/>
        </w:rPr>
        <w:t xml:space="preserve"> </w:t>
      </w:r>
      <w:r w:rsidR="00A32C80" w:rsidRPr="000A0720">
        <w:rPr>
          <w:rFonts w:cs="Times New Roman"/>
        </w:rPr>
        <w:t xml:space="preserve">To address </w:t>
      </w:r>
      <w:r w:rsidR="00A52ECA" w:rsidRPr="000A0720">
        <w:rPr>
          <w:rFonts w:cs="Times New Roman"/>
        </w:rPr>
        <w:t xml:space="preserve">Research Question </w:t>
      </w:r>
      <w:r w:rsidR="00497305" w:rsidRPr="000A0720">
        <w:rPr>
          <w:rFonts w:cs="Times New Roman"/>
        </w:rPr>
        <w:t xml:space="preserve">3, </w:t>
      </w:r>
      <w:r w:rsidR="00A872EB" w:rsidRPr="000A0720">
        <w:rPr>
          <w:rFonts w:cs="Times New Roman"/>
        </w:rPr>
        <w:t>Pearson product-moment bivariate correlation</w:t>
      </w:r>
      <w:r w:rsidR="00497305" w:rsidRPr="000A0720">
        <w:rPr>
          <w:rFonts w:cs="Times New Roman"/>
        </w:rPr>
        <w:t>s</w:t>
      </w:r>
      <w:r w:rsidR="00A872EB" w:rsidRPr="000A0720">
        <w:rPr>
          <w:rFonts w:cs="Times New Roman"/>
        </w:rPr>
        <w:t xml:space="preserve"> (</w:t>
      </w:r>
      <w:r w:rsidR="00A872EB" w:rsidRPr="000A0720">
        <w:rPr>
          <w:rFonts w:cs="Times New Roman"/>
          <w:i/>
        </w:rPr>
        <w:t>r</w:t>
      </w:r>
      <w:r w:rsidR="00A872EB" w:rsidRPr="000A0720">
        <w:rPr>
          <w:rFonts w:cs="Times New Roman"/>
        </w:rPr>
        <w:t xml:space="preserve">) </w:t>
      </w:r>
      <w:r w:rsidR="00497305" w:rsidRPr="000A0720">
        <w:rPr>
          <w:rFonts w:cs="Times New Roman"/>
        </w:rPr>
        <w:t xml:space="preserve">were </w:t>
      </w:r>
      <w:r w:rsidR="00A872EB" w:rsidRPr="000A0720">
        <w:rPr>
          <w:rFonts w:cs="Times New Roman"/>
        </w:rPr>
        <w:t>c</w:t>
      </w:r>
      <w:r w:rsidR="00497305" w:rsidRPr="000A0720">
        <w:rPr>
          <w:rFonts w:cs="Times New Roman"/>
        </w:rPr>
        <w:t xml:space="preserve">omputed to reveal whether </w:t>
      </w:r>
      <w:r w:rsidR="00A872EB" w:rsidRPr="000A0720">
        <w:rPr>
          <w:rFonts w:cs="Times New Roman"/>
        </w:rPr>
        <w:t>a significant linear relationship</w:t>
      </w:r>
      <w:r w:rsidR="00497305" w:rsidRPr="000A0720">
        <w:rPr>
          <w:rFonts w:cs="Times New Roman"/>
        </w:rPr>
        <w:t xml:space="preserve"> existed </w:t>
      </w:r>
      <w:r w:rsidR="00A872EB" w:rsidRPr="000A0720">
        <w:rPr>
          <w:rFonts w:cs="Times New Roman"/>
        </w:rPr>
        <w:t xml:space="preserve">between the preferred perceptual learning styles and the students’ preferences in employing different language learning strategies. In this study, the six broad categories of language learning strategy </w:t>
      </w:r>
      <w:r w:rsidR="00D656C4" w:rsidRPr="000A0720">
        <w:rPr>
          <w:rFonts w:cs="Times New Roman"/>
        </w:rPr>
        <w:t>were</w:t>
      </w:r>
      <w:r w:rsidR="00A872EB" w:rsidRPr="000A0720">
        <w:rPr>
          <w:rFonts w:cs="Times New Roman"/>
        </w:rPr>
        <w:t xml:space="preserve"> used as criteria (dependent) variables while the six main learning styles are used as predictors </w:t>
      </w:r>
      <w:r w:rsidR="00A872EB" w:rsidRPr="000A0720">
        <w:rPr>
          <w:rFonts w:cs="Times New Roman"/>
        </w:rPr>
        <w:lastRenderedPageBreak/>
        <w:t>(independent) variables</w:t>
      </w:r>
      <w:r w:rsidR="00A52ECA" w:rsidRPr="000A0720">
        <w:rPr>
          <w:rFonts w:cs="Times New Roman"/>
        </w:rPr>
        <w:t>.</w:t>
      </w:r>
      <w:r w:rsidR="00A872EB" w:rsidRPr="000A0720">
        <w:rPr>
          <w:rFonts w:cs="Times New Roman"/>
        </w:rPr>
        <w:t xml:space="preserve"> </w:t>
      </w:r>
      <w:r w:rsidR="00CE4EB9" w:rsidRPr="000A0720">
        <w:rPr>
          <w:rFonts w:cs="Times New Roman"/>
        </w:rPr>
        <w:t xml:space="preserve">A </w:t>
      </w:r>
      <w:r w:rsidR="00D656C4" w:rsidRPr="000A0720">
        <w:rPr>
          <w:rFonts w:cs="Times New Roman"/>
        </w:rPr>
        <w:t xml:space="preserve">Bonferroni </w:t>
      </w:r>
      <w:r w:rsidR="00CE4EB9" w:rsidRPr="000A0720">
        <w:rPr>
          <w:rFonts w:cs="Times New Roman"/>
        </w:rPr>
        <w:t>correction approach</w:t>
      </w:r>
      <w:r w:rsidR="00D656C4" w:rsidRPr="000A0720">
        <w:rPr>
          <w:rFonts w:cs="Times New Roman"/>
        </w:rPr>
        <w:t xml:space="preserve"> was </w:t>
      </w:r>
      <w:r w:rsidR="0077293F" w:rsidRPr="000A0720">
        <w:rPr>
          <w:rFonts w:cs="Times New Roman"/>
        </w:rPr>
        <w:t xml:space="preserve">used </w:t>
      </w:r>
      <w:r w:rsidR="00D656C4" w:rsidRPr="000A0720">
        <w:rPr>
          <w:rFonts w:cs="Times New Roman"/>
        </w:rPr>
        <w:t>to control for Type I error across all the correlations between learning style and strategies</w:t>
      </w:r>
    </w:p>
    <w:p w14:paraId="253D1E99" w14:textId="3B399B89" w:rsidR="00A872EB" w:rsidRDefault="00A32C80" w:rsidP="00497305">
      <w:pPr>
        <w:spacing w:line="480" w:lineRule="auto"/>
        <w:ind w:firstLine="720"/>
        <w:contextualSpacing/>
        <w:rPr>
          <w:rFonts w:cs="Times New Roman"/>
        </w:rPr>
      </w:pPr>
      <w:r w:rsidRPr="00C21A66">
        <w:rPr>
          <w:rFonts w:cs="Times New Roman"/>
        </w:rPr>
        <w:t xml:space="preserve">To answer </w:t>
      </w:r>
      <w:r w:rsidR="00A52ECA" w:rsidRPr="00C21A66">
        <w:rPr>
          <w:rFonts w:cs="Times New Roman"/>
        </w:rPr>
        <w:t xml:space="preserve">Research Question </w:t>
      </w:r>
      <w:r w:rsidR="00A872EB" w:rsidRPr="00C21A66">
        <w:rPr>
          <w:rFonts w:cs="Times New Roman"/>
        </w:rPr>
        <w:t>4, the researcher conduct</w:t>
      </w:r>
      <w:r w:rsidR="00497305">
        <w:rPr>
          <w:rFonts w:cs="Times New Roman"/>
        </w:rPr>
        <w:t xml:space="preserve">ed multiple of independent </w:t>
      </w:r>
      <w:r w:rsidR="00497305" w:rsidRPr="00497305">
        <w:rPr>
          <w:rFonts w:cs="Times New Roman"/>
          <w:i/>
        </w:rPr>
        <w:t>t</w:t>
      </w:r>
      <w:r w:rsidR="0077293F">
        <w:rPr>
          <w:rFonts w:cs="Times New Roman"/>
        </w:rPr>
        <w:t>-</w:t>
      </w:r>
      <w:r w:rsidR="00497305">
        <w:rPr>
          <w:rFonts w:cs="Times New Roman"/>
        </w:rPr>
        <w:t>tests</w:t>
      </w:r>
      <w:r w:rsidR="00A872EB" w:rsidRPr="00C21A66">
        <w:rPr>
          <w:rFonts w:cs="Times New Roman"/>
        </w:rPr>
        <w:t xml:space="preserve"> to examine whether there </w:t>
      </w:r>
      <w:r w:rsidR="00497305">
        <w:rPr>
          <w:rFonts w:cs="Times New Roman"/>
        </w:rPr>
        <w:t>were</w:t>
      </w:r>
      <w:r w:rsidR="00A872EB" w:rsidRPr="00C21A66">
        <w:rPr>
          <w:rFonts w:cs="Times New Roman"/>
        </w:rPr>
        <w:t xml:space="preserve"> significant differences in </w:t>
      </w:r>
      <w:r w:rsidR="000C6B5A">
        <w:rPr>
          <w:rFonts w:cs="Times New Roman"/>
        </w:rPr>
        <w:t>the</w:t>
      </w:r>
      <w:r w:rsidR="00A872EB" w:rsidRPr="00C21A66">
        <w:rPr>
          <w:rFonts w:cs="Times New Roman"/>
        </w:rPr>
        <w:t xml:space="preserve"> overall use of the six strategies </w:t>
      </w:r>
      <w:r w:rsidR="000C6B5A" w:rsidRPr="00C21A66">
        <w:rPr>
          <w:rFonts w:cs="Times New Roman"/>
        </w:rPr>
        <w:t xml:space="preserve">between students </w:t>
      </w:r>
      <w:r w:rsidR="00A872EB" w:rsidRPr="00C21A66">
        <w:rPr>
          <w:rFonts w:cs="Times New Roman"/>
        </w:rPr>
        <w:t xml:space="preserve">according to </w:t>
      </w:r>
      <w:r w:rsidR="00B30182">
        <w:rPr>
          <w:rFonts w:cs="Times New Roman"/>
        </w:rPr>
        <w:t>their gender</w:t>
      </w:r>
      <w:r w:rsidR="0077293F">
        <w:rPr>
          <w:rFonts w:cs="Times New Roman"/>
        </w:rPr>
        <w:t>s</w:t>
      </w:r>
      <w:r w:rsidR="000C6B5A">
        <w:rPr>
          <w:rFonts w:cs="Times New Roman"/>
        </w:rPr>
        <w:t xml:space="preserve"> (male and female)</w:t>
      </w:r>
      <w:r w:rsidR="00B30182">
        <w:rPr>
          <w:rFonts w:cs="Times New Roman"/>
        </w:rPr>
        <w:t>,</w:t>
      </w:r>
      <w:r w:rsidR="00B30182" w:rsidRPr="00B30182">
        <w:rPr>
          <w:rFonts w:cs="Times New Roman"/>
        </w:rPr>
        <w:t xml:space="preserve"> </w:t>
      </w:r>
      <w:r w:rsidR="00B30182" w:rsidRPr="00C21A66">
        <w:rPr>
          <w:rFonts w:cs="Times New Roman"/>
        </w:rPr>
        <w:t>levels of proficiency in English (</w:t>
      </w:r>
      <w:r w:rsidR="00B30182" w:rsidRPr="00C21A66">
        <w:rPr>
          <w:rFonts w:eastAsia="Cambria" w:cs="Times New Roman"/>
        </w:rPr>
        <w:t>elementary and pre-intermediate)</w:t>
      </w:r>
      <w:r w:rsidR="00B30182" w:rsidRPr="00C21A66">
        <w:rPr>
          <w:rFonts w:cs="Times New Roman"/>
        </w:rPr>
        <w:t xml:space="preserve"> </w:t>
      </w:r>
      <w:r w:rsidR="00B30182">
        <w:rPr>
          <w:rFonts w:cs="Times New Roman"/>
        </w:rPr>
        <w:t>and academic major</w:t>
      </w:r>
      <w:r w:rsidR="0077293F">
        <w:rPr>
          <w:rFonts w:cs="Times New Roman"/>
        </w:rPr>
        <w:t>s</w:t>
      </w:r>
      <w:r w:rsidR="000C6B5A">
        <w:rPr>
          <w:rFonts w:cs="Times New Roman"/>
        </w:rPr>
        <w:t xml:space="preserve"> of study</w:t>
      </w:r>
      <w:r w:rsidR="00B30182">
        <w:rPr>
          <w:rFonts w:cs="Times New Roman"/>
        </w:rPr>
        <w:t xml:space="preserve"> </w:t>
      </w:r>
      <w:r w:rsidR="00A872EB" w:rsidRPr="00C21A66">
        <w:rPr>
          <w:rFonts w:cs="Times New Roman"/>
        </w:rPr>
        <w:t>(technical</w:t>
      </w:r>
      <w:r w:rsidR="00097576">
        <w:rPr>
          <w:rFonts w:cs="Times New Roman"/>
        </w:rPr>
        <w:t>/engineering</w:t>
      </w:r>
      <w:r w:rsidR="00A872EB" w:rsidRPr="00C21A66">
        <w:rPr>
          <w:rFonts w:cs="Times New Roman"/>
        </w:rPr>
        <w:t xml:space="preserve"> or business</w:t>
      </w:r>
      <w:r w:rsidR="00097576">
        <w:rPr>
          <w:rFonts w:cs="Times New Roman"/>
        </w:rPr>
        <w:t>/management</w:t>
      </w:r>
      <w:r w:rsidR="00497305">
        <w:rPr>
          <w:rFonts w:cs="Times New Roman"/>
        </w:rPr>
        <w:t>).</w:t>
      </w:r>
      <w:r w:rsidR="0077293F">
        <w:rPr>
          <w:rFonts w:cs="Times New Roman"/>
        </w:rPr>
        <w:t xml:space="preserve"> Independent </w:t>
      </w:r>
      <w:r w:rsidR="0077293F" w:rsidRPr="00497305">
        <w:rPr>
          <w:rFonts w:cs="Times New Roman"/>
          <w:i/>
        </w:rPr>
        <w:t>t</w:t>
      </w:r>
      <w:r w:rsidR="0077293F">
        <w:rPr>
          <w:rFonts w:cs="Times New Roman"/>
        </w:rPr>
        <w:t xml:space="preserve">-tests were used to analyze his research question because the data sets violated the assumption of normality. </w:t>
      </w:r>
    </w:p>
    <w:p w14:paraId="2C1099D5" w14:textId="3F452D72" w:rsidR="0077293F" w:rsidRPr="00C21A66" w:rsidRDefault="00465CC5" w:rsidP="00245ADC">
      <w:pPr>
        <w:pStyle w:val="Heading2"/>
      </w:pPr>
      <w:bookmarkStart w:id="134" w:name="_Toc460928500"/>
      <w:bookmarkStart w:id="135" w:name="_Toc465187275"/>
      <w:r>
        <w:t xml:space="preserve">Chapter </w:t>
      </w:r>
      <w:r w:rsidR="0077293F">
        <w:t>Summary</w:t>
      </w:r>
      <w:bookmarkEnd w:id="134"/>
      <w:bookmarkEnd w:id="135"/>
      <w:r w:rsidR="0077293F">
        <w:t xml:space="preserve"> </w:t>
      </w:r>
    </w:p>
    <w:p w14:paraId="698449EC" w14:textId="740026C9" w:rsidR="009E2CDC" w:rsidRDefault="0040453C" w:rsidP="00F75DD0">
      <w:pPr>
        <w:spacing w:line="480" w:lineRule="auto"/>
        <w:ind w:firstLine="720"/>
        <w:contextualSpacing/>
        <w:rPr>
          <w:rFonts w:cs="Times New Roman"/>
        </w:rPr>
      </w:pPr>
      <w:r w:rsidRPr="00C21A66">
        <w:rPr>
          <w:rFonts w:cs="Times New Roman"/>
        </w:rPr>
        <w:t>C</w:t>
      </w:r>
      <w:r w:rsidR="00A872EB" w:rsidRPr="00C21A66">
        <w:rPr>
          <w:rFonts w:cs="Times New Roman"/>
        </w:rPr>
        <w:t>hapter</w:t>
      </w:r>
      <w:r w:rsidRPr="00C21A66">
        <w:rPr>
          <w:rFonts w:cs="Times New Roman"/>
        </w:rPr>
        <w:t xml:space="preserve"> 3</w:t>
      </w:r>
      <w:r w:rsidR="00A872EB" w:rsidRPr="00C21A66">
        <w:rPr>
          <w:rFonts w:cs="Times New Roman"/>
        </w:rPr>
        <w:t xml:space="preserve"> presented the research methodology that </w:t>
      </w:r>
      <w:r w:rsidR="00497305">
        <w:rPr>
          <w:rFonts w:cs="Times New Roman"/>
        </w:rPr>
        <w:t xml:space="preserve">was </w:t>
      </w:r>
      <w:r w:rsidR="00A872EB" w:rsidRPr="00C21A66">
        <w:rPr>
          <w:rFonts w:cs="Times New Roman"/>
        </w:rPr>
        <w:t>used in the research study. It provide</w:t>
      </w:r>
      <w:r w:rsidR="00497305">
        <w:rPr>
          <w:rFonts w:cs="Times New Roman"/>
        </w:rPr>
        <w:t>d</w:t>
      </w:r>
      <w:r w:rsidR="00A872EB" w:rsidRPr="00C21A66">
        <w:rPr>
          <w:rFonts w:cs="Times New Roman"/>
        </w:rPr>
        <w:t xml:space="preserve"> a detailed description of the</w:t>
      </w:r>
      <w:r w:rsidR="00497305">
        <w:rPr>
          <w:rFonts w:cs="Times New Roman"/>
        </w:rPr>
        <w:t xml:space="preserve"> research</w:t>
      </w:r>
      <w:r w:rsidR="004F0D52">
        <w:rPr>
          <w:rFonts w:cs="Times New Roman"/>
        </w:rPr>
        <w:t xml:space="preserve"> setting and</w:t>
      </w:r>
      <w:r w:rsidR="00A872EB" w:rsidRPr="00C21A66">
        <w:rPr>
          <w:rFonts w:cs="Times New Roman"/>
        </w:rPr>
        <w:t xml:space="preserve"> </w:t>
      </w:r>
      <w:r w:rsidR="00A32C80" w:rsidRPr="00C21A66">
        <w:rPr>
          <w:rFonts w:cs="Times New Roman"/>
        </w:rPr>
        <w:t xml:space="preserve">the </w:t>
      </w:r>
      <w:r w:rsidR="004F0D52">
        <w:rPr>
          <w:rFonts w:cs="Times New Roman"/>
        </w:rPr>
        <w:t>participants. In addition, the chapter described</w:t>
      </w:r>
      <w:r w:rsidR="00A872EB" w:rsidRPr="00C21A66">
        <w:rPr>
          <w:rFonts w:cs="Times New Roman"/>
        </w:rPr>
        <w:t xml:space="preserve"> </w:t>
      </w:r>
      <w:r w:rsidR="00A32C80" w:rsidRPr="00C21A66">
        <w:rPr>
          <w:rFonts w:cs="Times New Roman"/>
        </w:rPr>
        <w:t xml:space="preserve">the </w:t>
      </w:r>
      <w:r w:rsidR="00A872EB" w:rsidRPr="00C21A66">
        <w:rPr>
          <w:rFonts w:cs="Times New Roman"/>
        </w:rPr>
        <w:t>instruments</w:t>
      </w:r>
      <w:r w:rsidR="00A32C80" w:rsidRPr="00C21A66">
        <w:rPr>
          <w:rFonts w:cs="Times New Roman"/>
        </w:rPr>
        <w:t xml:space="preserve"> </w:t>
      </w:r>
      <w:r w:rsidR="0077293F">
        <w:rPr>
          <w:rFonts w:cs="Times New Roman"/>
        </w:rPr>
        <w:t xml:space="preserve">used </w:t>
      </w:r>
      <w:r w:rsidR="00A32C80" w:rsidRPr="00C21A66">
        <w:rPr>
          <w:rFonts w:cs="Times New Roman"/>
        </w:rPr>
        <w:t>for collecting da</w:t>
      </w:r>
      <w:r w:rsidR="004F0D52">
        <w:rPr>
          <w:rFonts w:cs="Times New Roman"/>
        </w:rPr>
        <w:t>ta and reviewed their validity and reliability. Chapter 3 also discussed t</w:t>
      </w:r>
      <w:r w:rsidR="00A32C80" w:rsidRPr="00C21A66">
        <w:rPr>
          <w:rFonts w:cs="Times New Roman"/>
        </w:rPr>
        <w:t xml:space="preserve">he </w:t>
      </w:r>
      <w:r w:rsidR="00A872EB" w:rsidRPr="00C21A66">
        <w:rPr>
          <w:rFonts w:cs="Times New Roman"/>
        </w:rPr>
        <w:t xml:space="preserve">procedures for </w:t>
      </w:r>
      <w:r w:rsidR="00A32C80" w:rsidRPr="00C21A66">
        <w:rPr>
          <w:rFonts w:cs="Times New Roman"/>
        </w:rPr>
        <w:t>gathering</w:t>
      </w:r>
      <w:r w:rsidR="00A872EB" w:rsidRPr="00C21A66">
        <w:rPr>
          <w:rFonts w:cs="Times New Roman"/>
        </w:rPr>
        <w:t xml:space="preserve"> data and </w:t>
      </w:r>
      <w:r w:rsidR="00A32C80" w:rsidRPr="00C21A66">
        <w:rPr>
          <w:rFonts w:cs="Times New Roman"/>
        </w:rPr>
        <w:t xml:space="preserve">the </w:t>
      </w:r>
      <w:r w:rsidR="00A872EB" w:rsidRPr="00C21A66">
        <w:rPr>
          <w:rFonts w:cs="Times New Roman"/>
        </w:rPr>
        <w:t xml:space="preserve">statistical </w:t>
      </w:r>
      <w:r w:rsidR="004F0D52">
        <w:rPr>
          <w:rFonts w:cs="Times New Roman"/>
        </w:rPr>
        <w:t>producers for analyzing the data.</w:t>
      </w:r>
      <w:r w:rsidR="004C18D7">
        <w:rPr>
          <w:rFonts w:cs="Times New Roman"/>
        </w:rPr>
        <w:t xml:space="preserve"> C</w:t>
      </w:r>
      <w:r w:rsidR="004C18D7" w:rsidRPr="00A55C95">
        <w:rPr>
          <w:rFonts w:cs="Times New Roman"/>
        </w:rPr>
        <w:t xml:space="preserve">hapter </w:t>
      </w:r>
      <w:r w:rsidR="004C18D7">
        <w:rPr>
          <w:rFonts w:cs="Times New Roman"/>
        </w:rPr>
        <w:t>4 will present</w:t>
      </w:r>
      <w:r w:rsidR="004C18D7" w:rsidRPr="00A55C95">
        <w:rPr>
          <w:rFonts w:cs="Times New Roman"/>
        </w:rPr>
        <w:t xml:space="preserve"> the results of the statistical analysis for the data collected in this research study, following the procedures described in Chapter </w:t>
      </w:r>
      <w:r w:rsidR="004C18D7">
        <w:rPr>
          <w:rFonts w:cs="Times New Roman"/>
        </w:rPr>
        <w:t>3</w:t>
      </w:r>
      <w:r w:rsidR="004C18D7" w:rsidRPr="00A55C95">
        <w:rPr>
          <w:rFonts w:cs="Times New Roman"/>
        </w:rPr>
        <w:t>.</w:t>
      </w:r>
      <w:r w:rsidR="004C18D7">
        <w:rPr>
          <w:rFonts w:cs="Times New Roman"/>
        </w:rPr>
        <w:t xml:space="preserve"> </w:t>
      </w:r>
    </w:p>
    <w:p w14:paraId="2D94D569" w14:textId="619EC413" w:rsidR="0077293F" w:rsidRDefault="00F75DD0" w:rsidP="00F75DD0">
      <w:pPr>
        <w:spacing w:line="480" w:lineRule="auto"/>
        <w:contextualSpacing/>
        <w:rPr>
          <w:rFonts w:cs="Times New Roman"/>
        </w:rPr>
      </w:pPr>
      <w:r>
        <w:rPr>
          <w:rFonts w:cs="Times New Roman"/>
        </w:rPr>
        <w:br w:type="page"/>
      </w:r>
    </w:p>
    <w:p w14:paraId="6E529524" w14:textId="28612751" w:rsidR="006F551B" w:rsidRPr="00D82284" w:rsidRDefault="006F551B" w:rsidP="00D82284">
      <w:pPr>
        <w:pStyle w:val="Heading1"/>
        <w:jc w:val="center"/>
      </w:pPr>
      <w:bookmarkStart w:id="136" w:name="_Toc465187276"/>
      <w:r w:rsidRPr="00A55C95">
        <w:lastRenderedPageBreak/>
        <w:t>CHAPTER 4</w:t>
      </w:r>
      <w:r w:rsidR="00D82284">
        <w:br/>
      </w:r>
      <w:r w:rsidRPr="00A55C95">
        <w:t>RESULTS</w:t>
      </w:r>
      <w:bookmarkEnd w:id="136"/>
      <w:r w:rsidRPr="00A55C95">
        <w:t xml:space="preserve"> </w:t>
      </w:r>
    </w:p>
    <w:p w14:paraId="71306F5A" w14:textId="27EB833E" w:rsidR="006F551B" w:rsidRPr="00A55C95" w:rsidRDefault="00604986" w:rsidP="006F551B">
      <w:pPr>
        <w:spacing w:line="480" w:lineRule="auto"/>
        <w:ind w:firstLine="720"/>
        <w:rPr>
          <w:rFonts w:cs="Times New Roman"/>
        </w:rPr>
      </w:pPr>
      <w:r w:rsidRPr="000A0720">
        <w:rPr>
          <w:rFonts w:cs="Times New Roman"/>
        </w:rPr>
        <w:t xml:space="preserve">The present </w:t>
      </w:r>
      <w:r w:rsidR="006F551B" w:rsidRPr="000A0720">
        <w:rPr>
          <w:rFonts w:cs="Times New Roman"/>
        </w:rPr>
        <w:t xml:space="preserve">study </w:t>
      </w:r>
      <w:r w:rsidRPr="000A0720">
        <w:rPr>
          <w:rFonts w:cs="Times New Roman"/>
        </w:rPr>
        <w:t>explored</w:t>
      </w:r>
      <w:r w:rsidR="006F551B" w:rsidRPr="000A0720">
        <w:rPr>
          <w:rFonts w:cs="Times New Roman"/>
        </w:rPr>
        <w:t xml:space="preserve"> the language learning strategies and the perceptual learning style preferences </w:t>
      </w:r>
      <w:r w:rsidR="00A7406C" w:rsidRPr="000A0720">
        <w:rPr>
          <w:rFonts w:cs="Times New Roman"/>
        </w:rPr>
        <w:t xml:space="preserve">that </w:t>
      </w:r>
      <w:r w:rsidR="006F551B" w:rsidRPr="000A0720">
        <w:rPr>
          <w:rFonts w:cs="Times New Roman"/>
        </w:rPr>
        <w:t xml:space="preserve">Saudi students employ most frequently when learning English as a foreign language. In addition, this study </w:t>
      </w:r>
      <w:r w:rsidR="00A7406C" w:rsidRPr="000A0720">
        <w:rPr>
          <w:rFonts w:cs="Times New Roman"/>
        </w:rPr>
        <w:t>was</w:t>
      </w:r>
      <w:r w:rsidR="006F551B" w:rsidRPr="000A0720">
        <w:rPr>
          <w:rFonts w:cs="Times New Roman"/>
        </w:rPr>
        <w:t xml:space="preserve"> designed to understand the relationships between the Saudi EFL students’ perceptual language learning style preferences and their use of language learning strateg</w:t>
      </w:r>
      <w:r w:rsidR="00A7406C" w:rsidRPr="000A0720">
        <w:rPr>
          <w:rFonts w:cs="Times New Roman"/>
        </w:rPr>
        <w:t xml:space="preserve">ies. The study also </w:t>
      </w:r>
      <w:r w:rsidRPr="000A0720">
        <w:rPr>
          <w:rFonts w:cs="Times New Roman"/>
        </w:rPr>
        <w:t>investigated</w:t>
      </w:r>
      <w:r w:rsidR="006F551B" w:rsidRPr="000A0720">
        <w:rPr>
          <w:rFonts w:cs="Times New Roman"/>
        </w:rPr>
        <w:t xml:space="preserve"> the effect of students’ gender</w:t>
      </w:r>
      <w:r w:rsidR="00A7406C" w:rsidRPr="000A0720">
        <w:rPr>
          <w:rFonts w:cs="Times New Roman"/>
        </w:rPr>
        <w:t>s</w:t>
      </w:r>
      <w:r w:rsidR="006F551B" w:rsidRPr="000A0720">
        <w:rPr>
          <w:rFonts w:cs="Times New Roman"/>
        </w:rPr>
        <w:t>, level</w:t>
      </w:r>
      <w:r w:rsidR="00A7406C" w:rsidRPr="000A0720">
        <w:rPr>
          <w:rFonts w:cs="Times New Roman"/>
        </w:rPr>
        <w:t>s</w:t>
      </w:r>
      <w:r w:rsidR="006F551B" w:rsidRPr="000A0720">
        <w:rPr>
          <w:rFonts w:cs="Times New Roman"/>
        </w:rPr>
        <w:t xml:space="preserve"> of proficiency in English and academic major</w:t>
      </w:r>
      <w:r w:rsidR="00A7406C" w:rsidRPr="000A0720">
        <w:rPr>
          <w:rFonts w:cs="Times New Roman"/>
        </w:rPr>
        <w:t>s</w:t>
      </w:r>
      <w:r w:rsidR="006F551B" w:rsidRPr="000A0720">
        <w:rPr>
          <w:rFonts w:cs="Times New Roman"/>
        </w:rPr>
        <w:t xml:space="preserve"> of study on their use of the language learning strategies. Four research questions were formulated to guide the study:</w:t>
      </w:r>
    </w:p>
    <w:p w14:paraId="599C163D" w14:textId="5DC890EB" w:rsidR="003E4508" w:rsidRPr="00C21A66" w:rsidRDefault="003E4508" w:rsidP="005E2E59">
      <w:pPr>
        <w:pStyle w:val="ListParagraph"/>
        <w:widowControl w:val="0"/>
        <w:numPr>
          <w:ilvl w:val="0"/>
          <w:numId w:val="24"/>
        </w:numPr>
        <w:autoSpaceDE w:val="0"/>
        <w:autoSpaceDN w:val="0"/>
        <w:adjustRightInd w:val="0"/>
        <w:spacing w:line="480" w:lineRule="auto"/>
        <w:rPr>
          <w:rFonts w:cs="Times New Roman"/>
        </w:rPr>
      </w:pPr>
      <w:r w:rsidRPr="00C21A66">
        <w:rPr>
          <w:rFonts w:cs="Times New Roman"/>
        </w:rPr>
        <w:t xml:space="preserve">What </w:t>
      </w:r>
      <w:r w:rsidR="00694092">
        <w:rPr>
          <w:rFonts w:cs="Times New Roman"/>
        </w:rPr>
        <w:t xml:space="preserve">language </w:t>
      </w:r>
      <w:r w:rsidRPr="00C21A66">
        <w:rPr>
          <w:rFonts w:cs="Times New Roman"/>
        </w:rPr>
        <w:t xml:space="preserve">learning strategies do Saudi EFL students in the preparatory English program at </w:t>
      </w:r>
      <w:r>
        <w:rPr>
          <w:rFonts w:cs="Times New Roman"/>
        </w:rPr>
        <w:t>Yanbu</w:t>
      </w:r>
      <w:r w:rsidRPr="00C21A66">
        <w:rPr>
          <w:rFonts w:cs="Times New Roman"/>
        </w:rPr>
        <w:t xml:space="preserve"> English Language </w:t>
      </w:r>
      <w:r>
        <w:rPr>
          <w:rFonts w:cs="Times New Roman"/>
        </w:rPr>
        <w:t>Institute</w:t>
      </w:r>
      <w:r w:rsidRPr="00C21A66">
        <w:rPr>
          <w:rFonts w:cs="Times New Roman"/>
        </w:rPr>
        <w:t xml:space="preserve"> </w:t>
      </w:r>
      <w:r>
        <w:rPr>
          <w:rFonts w:cs="Times New Roman"/>
        </w:rPr>
        <w:t>(YELI</w:t>
      </w:r>
      <w:r w:rsidRPr="00C21A66">
        <w:rPr>
          <w:rFonts w:cs="Times New Roman"/>
        </w:rPr>
        <w:t>)</w:t>
      </w:r>
      <w:r>
        <w:rPr>
          <w:rFonts w:cs="Times New Roman"/>
        </w:rPr>
        <w:t xml:space="preserve"> use and which ones do they use </w:t>
      </w:r>
      <w:r w:rsidR="00F773C8">
        <w:rPr>
          <w:rFonts w:cs="Times New Roman"/>
        </w:rPr>
        <w:t>more</w:t>
      </w:r>
      <w:r>
        <w:rPr>
          <w:rFonts w:cs="Times New Roman"/>
        </w:rPr>
        <w:t xml:space="preserve"> frequently</w:t>
      </w:r>
      <w:r w:rsidRPr="00C21A66">
        <w:rPr>
          <w:rFonts w:cs="Times New Roman"/>
        </w:rPr>
        <w:t xml:space="preserve"> when learning the English language?</w:t>
      </w:r>
    </w:p>
    <w:p w14:paraId="540E0896" w14:textId="77777777" w:rsidR="003E4508" w:rsidRPr="00C21A66" w:rsidRDefault="003E4508" w:rsidP="005E2E59">
      <w:pPr>
        <w:pStyle w:val="ListParagraph"/>
        <w:numPr>
          <w:ilvl w:val="0"/>
          <w:numId w:val="24"/>
        </w:numPr>
        <w:spacing w:line="480" w:lineRule="auto"/>
        <w:rPr>
          <w:rFonts w:cs="Times New Roman"/>
        </w:rPr>
      </w:pPr>
      <w:r w:rsidRPr="00C21A66">
        <w:rPr>
          <w:rFonts w:cs="Times New Roman"/>
        </w:rPr>
        <w:t xml:space="preserve">What are the perceptual language learning styles preferences amongst Saudi EFL students in the preparatory English program at </w:t>
      </w:r>
      <w:r>
        <w:rPr>
          <w:rFonts w:cs="Times New Roman"/>
        </w:rPr>
        <w:t>Yanbu</w:t>
      </w:r>
      <w:r w:rsidRPr="00C21A66">
        <w:rPr>
          <w:rFonts w:cs="Times New Roman"/>
        </w:rPr>
        <w:t xml:space="preserve"> English Language </w:t>
      </w:r>
      <w:r>
        <w:rPr>
          <w:rFonts w:cs="Times New Roman"/>
        </w:rPr>
        <w:t>Institute</w:t>
      </w:r>
      <w:r w:rsidRPr="00C21A66">
        <w:rPr>
          <w:rFonts w:cs="Times New Roman"/>
        </w:rPr>
        <w:t xml:space="preserve"> </w:t>
      </w:r>
      <w:r>
        <w:rPr>
          <w:rFonts w:cs="Times New Roman"/>
        </w:rPr>
        <w:t>(YELI</w:t>
      </w:r>
      <w:r w:rsidRPr="00C21A66">
        <w:rPr>
          <w:rFonts w:cs="Times New Roman"/>
        </w:rPr>
        <w:t>)?</w:t>
      </w:r>
    </w:p>
    <w:p w14:paraId="396C47F2" w14:textId="77777777" w:rsidR="003E4508" w:rsidRPr="00C21A66" w:rsidRDefault="003E4508" w:rsidP="005E2E59">
      <w:pPr>
        <w:pStyle w:val="ListParagraph"/>
        <w:numPr>
          <w:ilvl w:val="0"/>
          <w:numId w:val="24"/>
        </w:numPr>
        <w:spacing w:line="480" w:lineRule="auto"/>
        <w:rPr>
          <w:rFonts w:cs="Times New Roman"/>
        </w:rPr>
      </w:pPr>
      <w:r w:rsidRPr="00C21A66">
        <w:rPr>
          <w:rFonts w:cs="Times New Roman"/>
        </w:rPr>
        <w:t>To what extent is there a relationship between Saudi EFL students’ perceptual language learning styles and their language learning strategy use?</w:t>
      </w:r>
    </w:p>
    <w:p w14:paraId="0A10E682" w14:textId="77777777" w:rsidR="003E4508" w:rsidRPr="00492F5D" w:rsidRDefault="003E4508" w:rsidP="005E2E59">
      <w:pPr>
        <w:pStyle w:val="ListParagraph"/>
        <w:numPr>
          <w:ilvl w:val="0"/>
          <w:numId w:val="24"/>
        </w:numPr>
        <w:spacing w:line="480" w:lineRule="auto"/>
        <w:rPr>
          <w:rFonts w:cs="Times New Roman"/>
        </w:rPr>
      </w:pPr>
      <w:r w:rsidRPr="00C21A66">
        <w:rPr>
          <w:rFonts w:cs="Times New Roman"/>
        </w:rPr>
        <w:t xml:space="preserve">What are the differences in language learning strategies use between Saudi EFL students studying in the preparatory English program at </w:t>
      </w:r>
      <w:r>
        <w:rPr>
          <w:rFonts w:cs="Times New Roman"/>
        </w:rPr>
        <w:t>Yanbu</w:t>
      </w:r>
      <w:r w:rsidRPr="00C21A66">
        <w:rPr>
          <w:rFonts w:cs="Times New Roman"/>
        </w:rPr>
        <w:t xml:space="preserve"> English Language </w:t>
      </w:r>
      <w:r>
        <w:rPr>
          <w:rFonts w:cs="Times New Roman"/>
        </w:rPr>
        <w:t>Institute</w:t>
      </w:r>
      <w:r w:rsidRPr="00C21A66">
        <w:rPr>
          <w:rFonts w:cs="Times New Roman"/>
        </w:rPr>
        <w:t xml:space="preserve"> </w:t>
      </w:r>
      <w:r>
        <w:rPr>
          <w:rFonts w:cs="Times New Roman"/>
        </w:rPr>
        <w:t>(YELI</w:t>
      </w:r>
      <w:r w:rsidRPr="00C21A66">
        <w:rPr>
          <w:rFonts w:cs="Times New Roman"/>
        </w:rPr>
        <w:t>), based on their gender</w:t>
      </w:r>
      <w:r>
        <w:rPr>
          <w:rFonts w:cs="Times New Roman"/>
        </w:rPr>
        <w:t>s</w:t>
      </w:r>
      <w:r w:rsidRPr="00C21A66">
        <w:rPr>
          <w:rFonts w:cs="Times New Roman"/>
        </w:rPr>
        <w:t>, academic majors and language proficiency levels?</w:t>
      </w:r>
    </w:p>
    <w:p w14:paraId="568653F0" w14:textId="5886C453" w:rsidR="006F551B" w:rsidRPr="00A55C95" w:rsidRDefault="006F551B" w:rsidP="006F551B">
      <w:pPr>
        <w:spacing w:line="480" w:lineRule="auto"/>
        <w:ind w:firstLine="720"/>
        <w:contextualSpacing/>
        <w:rPr>
          <w:rFonts w:cs="Times New Roman"/>
        </w:rPr>
      </w:pPr>
      <w:r w:rsidRPr="00A55C95">
        <w:rPr>
          <w:rFonts w:cs="Times New Roman"/>
        </w:rPr>
        <w:t xml:space="preserve">To answer the research questions, data collected from participants through Oxford’s (1990) SILL and Reid’s (1995) PLSPQ surveys were analyzed quantitatively using </w:t>
      </w:r>
      <w:r w:rsidR="00A7406C">
        <w:rPr>
          <w:rFonts w:cs="Times New Roman"/>
        </w:rPr>
        <w:t xml:space="preserve">a </w:t>
      </w:r>
      <w:r w:rsidRPr="00A55C95">
        <w:rPr>
          <w:rFonts w:cs="Times New Roman"/>
        </w:rPr>
        <w:t xml:space="preserve">Statistical Package for Social Sciences (SPSS). Data were analyzed using descriptive and inferential </w:t>
      </w:r>
      <w:r w:rsidRPr="00A55C95">
        <w:rPr>
          <w:rFonts w:cs="Times New Roman"/>
        </w:rPr>
        <w:lastRenderedPageBreak/>
        <w:t xml:space="preserve">statistics. Descriptive statistics were used to answer </w:t>
      </w:r>
      <w:r w:rsidR="00A7406C">
        <w:rPr>
          <w:rFonts w:cs="Times New Roman"/>
        </w:rPr>
        <w:t>Research Questions</w:t>
      </w:r>
      <w:r w:rsidR="00A7406C" w:rsidRPr="00A55C95">
        <w:rPr>
          <w:rFonts w:cs="Times New Roman"/>
        </w:rPr>
        <w:t xml:space="preserve"> </w:t>
      </w:r>
      <w:r w:rsidR="00A7406C">
        <w:rPr>
          <w:rFonts w:cs="Times New Roman"/>
        </w:rPr>
        <w:t>One</w:t>
      </w:r>
      <w:r w:rsidRPr="00A55C95">
        <w:rPr>
          <w:rFonts w:cs="Times New Roman"/>
        </w:rPr>
        <w:t xml:space="preserve"> and </w:t>
      </w:r>
      <w:r w:rsidR="00A7406C">
        <w:rPr>
          <w:rFonts w:cs="Times New Roman"/>
        </w:rPr>
        <w:t xml:space="preserve">Two. </w:t>
      </w:r>
      <w:r w:rsidR="007C5251">
        <w:rPr>
          <w:rFonts w:cs="Times New Roman"/>
        </w:rPr>
        <w:t xml:space="preserve">In addition, paired sample </w:t>
      </w:r>
      <w:r w:rsidR="007C5251" w:rsidRPr="007C5251">
        <w:rPr>
          <w:rFonts w:cs="Times New Roman"/>
          <w:i/>
        </w:rPr>
        <w:t>t</w:t>
      </w:r>
      <w:r w:rsidR="007C5251">
        <w:rPr>
          <w:rFonts w:cs="Times New Roman"/>
        </w:rPr>
        <w:t xml:space="preserve">-tests were used for Research Question Two. </w:t>
      </w:r>
      <w:r w:rsidR="00A7406C">
        <w:rPr>
          <w:rFonts w:cs="Times New Roman"/>
        </w:rPr>
        <w:t>To answer Research Question T</w:t>
      </w:r>
      <w:r w:rsidRPr="00A55C95">
        <w:rPr>
          <w:rFonts w:cs="Times New Roman"/>
        </w:rPr>
        <w:t xml:space="preserve">hree, Pearson product-moment correlation coefficients were computed among the categories of language strategies and perceptual styles. Multiple of independent sample </w:t>
      </w:r>
      <w:r w:rsidRPr="00A55C95">
        <w:rPr>
          <w:rFonts w:cs="Times New Roman"/>
          <w:i/>
        </w:rPr>
        <w:t>t</w:t>
      </w:r>
      <w:r w:rsidR="00A7406C">
        <w:rPr>
          <w:rFonts w:cs="Times New Roman"/>
        </w:rPr>
        <w:t>-</w:t>
      </w:r>
      <w:r w:rsidRPr="00A55C95">
        <w:rPr>
          <w:rFonts w:cs="Times New Roman"/>
        </w:rPr>
        <w:t xml:space="preserve">tests were conducted to address </w:t>
      </w:r>
      <w:r w:rsidR="00A7406C">
        <w:rPr>
          <w:rFonts w:cs="Times New Roman"/>
        </w:rPr>
        <w:t>R</w:t>
      </w:r>
      <w:r w:rsidRPr="00A55C95">
        <w:rPr>
          <w:rFonts w:cs="Times New Roman"/>
        </w:rPr>
        <w:t xml:space="preserve">esearch </w:t>
      </w:r>
      <w:r w:rsidR="00A7406C">
        <w:rPr>
          <w:rFonts w:cs="Times New Roman"/>
        </w:rPr>
        <w:t>Q</w:t>
      </w:r>
      <w:r w:rsidRPr="00A55C95">
        <w:rPr>
          <w:rFonts w:cs="Times New Roman"/>
        </w:rPr>
        <w:t>uestion</w:t>
      </w:r>
      <w:r w:rsidR="00A7406C">
        <w:rPr>
          <w:rFonts w:cs="Times New Roman"/>
        </w:rPr>
        <w:t xml:space="preserve"> F</w:t>
      </w:r>
      <w:r w:rsidRPr="00A55C95">
        <w:rPr>
          <w:rFonts w:cs="Times New Roman"/>
        </w:rPr>
        <w:t>our.</w:t>
      </w:r>
    </w:p>
    <w:p w14:paraId="642C9CB2" w14:textId="2815FA33" w:rsidR="004F0472" w:rsidRDefault="006F551B" w:rsidP="004F0472">
      <w:pPr>
        <w:spacing w:line="480" w:lineRule="auto"/>
        <w:ind w:firstLine="720"/>
        <w:rPr>
          <w:rFonts w:cs="Times New Roman"/>
        </w:rPr>
      </w:pPr>
      <w:r w:rsidRPr="000A0720">
        <w:rPr>
          <w:rFonts w:cs="Times New Roman"/>
        </w:rPr>
        <w:t xml:space="preserve">In this study, the significance level of alpha was set to be less than .05.  However, a Bonferroni correction </w:t>
      </w:r>
      <w:r w:rsidR="007A5BBE" w:rsidRPr="000A0720">
        <w:rPr>
          <w:rFonts w:cs="Times New Roman"/>
        </w:rPr>
        <w:t xml:space="preserve">approach </w:t>
      </w:r>
      <w:r w:rsidRPr="000A0720">
        <w:rPr>
          <w:rFonts w:cs="Times New Roman"/>
        </w:rPr>
        <w:t xml:space="preserve">was performed on the correlational analyses for </w:t>
      </w:r>
      <w:r w:rsidR="00A7406C" w:rsidRPr="000A0720">
        <w:rPr>
          <w:rFonts w:cs="Times New Roman"/>
        </w:rPr>
        <w:t>R</w:t>
      </w:r>
      <w:r w:rsidRPr="000A0720">
        <w:rPr>
          <w:rFonts w:cs="Times New Roman"/>
        </w:rPr>
        <w:t xml:space="preserve">esearch </w:t>
      </w:r>
      <w:r w:rsidR="00A7406C" w:rsidRPr="000A0720">
        <w:rPr>
          <w:rFonts w:cs="Times New Roman"/>
        </w:rPr>
        <w:t>Q</w:t>
      </w:r>
      <w:r w:rsidRPr="000A0720">
        <w:rPr>
          <w:rFonts w:cs="Times New Roman"/>
        </w:rPr>
        <w:t xml:space="preserve">uestion </w:t>
      </w:r>
      <w:r w:rsidR="00A7406C" w:rsidRPr="000A0720">
        <w:rPr>
          <w:rFonts w:cs="Times New Roman"/>
        </w:rPr>
        <w:t>T</w:t>
      </w:r>
      <w:r w:rsidRPr="000A0720">
        <w:rPr>
          <w:rFonts w:cs="Times New Roman"/>
        </w:rPr>
        <w:t xml:space="preserve">hree and on independent sample </w:t>
      </w:r>
      <w:r w:rsidRPr="000A0720">
        <w:rPr>
          <w:rFonts w:cs="Times New Roman"/>
          <w:i/>
        </w:rPr>
        <w:t>t</w:t>
      </w:r>
      <w:r w:rsidR="00726F30" w:rsidRPr="000A0720">
        <w:rPr>
          <w:rFonts w:cs="Times New Roman"/>
        </w:rPr>
        <w:t>-</w:t>
      </w:r>
      <w:r w:rsidRPr="000A0720">
        <w:rPr>
          <w:rFonts w:cs="Times New Roman"/>
        </w:rPr>
        <w:t xml:space="preserve">tests for </w:t>
      </w:r>
      <w:r w:rsidR="00A7406C" w:rsidRPr="000A0720">
        <w:rPr>
          <w:rFonts w:cs="Times New Roman"/>
        </w:rPr>
        <w:t>R</w:t>
      </w:r>
      <w:r w:rsidRPr="000A0720">
        <w:rPr>
          <w:rFonts w:cs="Times New Roman"/>
        </w:rPr>
        <w:t xml:space="preserve">esearch </w:t>
      </w:r>
      <w:r w:rsidR="00A7406C" w:rsidRPr="000A0720">
        <w:rPr>
          <w:rFonts w:cs="Times New Roman"/>
        </w:rPr>
        <w:t>Q</w:t>
      </w:r>
      <w:r w:rsidRPr="000A0720">
        <w:rPr>
          <w:rFonts w:cs="Times New Roman"/>
        </w:rPr>
        <w:t xml:space="preserve">uestion </w:t>
      </w:r>
      <w:r w:rsidR="00A7406C" w:rsidRPr="000A0720">
        <w:rPr>
          <w:rFonts w:cs="Times New Roman"/>
        </w:rPr>
        <w:t>Two and f</w:t>
      </w:r>
      <w:r w:rsidRPr="000A0720">
        <w:rPr>
          <w:rFonts w:cs="Times New Roman"/>
        </w:rPr>
        <w:t xml:space="preserve">our. Bonferroni correction, an adjustment made to </w:t>
      </w:r>
      <w:r w:rsidRPr="000A0720">
        <w:rPr>
          <w:rFonts w:cs="Times New Roman"/>
          <w:i/>
        </w:rPr>
        <w:t>p</w:t>
      </w:r>
      <w:r w:rsidRPr="000A0720">
        <w:rPr>
          <w:rFonts w:cs="Times New Roman"/>
        </w:rPr>
        <w:t xml:space="preserve"> values by dividing critical </w:t>
      </w:r>
      <w:r w:rsidRPr="000A0720">
        <w:rPr>
          <w:rFonts w:cs="Times New Roman"/>
          <w:i/>
        </w:rPr>
        <w:t>P</w:t>
      </w:r>
      <w:r w:rsidRPr="000A0720">
        <w:rPr>
          <w:rFonts w:cs="Times New Roman"/>
        </w:rPr>
        <w:t xml:space="preserve"> value (</w:t>
      </w:r>
      <w:r w:rsidRPr="000A0720">
        <w:rPr>
          <w:rFonts w:cs="Times New Roman"/>
          <w:i/>
        </w:rPr>
        <w:t>α</w:t>
      </w:r>
      <w:r w:rsidRPr="000A0720">
        <w:rPr>
          <w:rFonts w:cs="Times New Roman"/>
        </w:rPr>
        <w:t xml:space="preserve">) by the number of comparisons being made, reduces the chance of Type I error. In this study, Bonferroni adjustments required a significant alpha level of less than .001 for the correlational analyses and alpha level of less than .008 for all independent sample </w:t>
      </w:r>
      <w:r w:rsidRPr="000A0720">
        <w:rPr>
          <w:rFonts w:cs="Times New Roman"/>
          <w:i/>
        </w:rPr>
        <w:t>t</w:t>
      </w:r>
      <w:r w:rsidR="00726F30" w:rsidRPr="000A0720">
        <w:rPr>
          <w:rFonts w:cs="Times New Roman"/>
        </w:rPr>
        <w:t>-</w:t>
      </w:r>
      <w:r w:rsidRPr="000A0720">
        <w:rPr>
          <w:rFonts w:cs="Times New Roman"/>
        </w:rPr>
        <w:t>tests.</w:t>
      </w:r>
      <w:r w:rsidRPr="00A55C95">
        <w:rPr>
          <w:rFonts w:cs="Times New Roman"/>
        </w:rPr>
        <w:t xml:space="preserve"> </w:t>
      </w:r>
    </w:p>
    <w:p w14:paraId="52F88651" w14:textId="6C85E47E" w:rsidR="006F551B" w:rsidRPr="004F0472" w:rsidRDefault="006F551B" w:rsidP="00245ADC">
      <w:pPr>
        <w:pStyle w:val="Heading2"/>
      </w:pPr>
      <w:bookmarkStart w:id="137" w:name="_Toc465187277"/>
      <w:r w:rsidRPr="00A55C95">
        <w:t>Research Question One</w:t>
      </w:r>
      <w:bookmarkEnd w:id="137"/>
    </w:p>
    <w:p w14:paraId="2345B190" w14:textId="5B4392AC" w:rsidR="006F551B" w:rsidRPr="00A55C95" w:rsidRDefault="00726F30" w:rsidP="006F551B">
      <w:pPr>
        <w:spacing w:line="480" w:lineRule="auto"/>
        <w:rPr>
          <w:rFonts w:cs="Times New Roman"/>
        </w:rPr>
      </w:pPr>
      <w:r>
        <w:rPr>
          <w:rFonts w:cs="Times New Roman"/>
        </w:rPr>
        <w:tab/>
        <w:t>Research Q</w:t>
      </w:r>
      <w:r w:rsidR="006F551B" w:rsidRPr="00A55C95">
        <w:rPr>
          <w:rFonts w:cs="Times New Roman"/>
        </w:rPr>
        <w:t xml:space="preserve">uestion </w:t>
      </w:r>
      <w:r>
        <w:rPr>
          <w:rFonts w:cs="Times New Roman"/>
        </w:rPr>
        <w:t>O</w:t>
      </w:r>
      <w:r w:rsidR="006F551B" w:rsidRPr="00A55C95">
        <w:rPr>
          <w:rFonts w:cs="Times New Roman"/>
        </w:rPr>
        <w:t xml:space="preserve">ne sought to investigate the most frequently language learning strategies used by Saudi EFL students. In order to answer </w:t>
      </w:r>
      <w:r>
        <w:rPr>
          <w:rFonts w:cs="Times New Roman"/>
        </w:rPr>
        <w:t>this question</w:t>
      </w:r>
      <w:r w:rsidR="006F551B" w:rsidRPr="00A55C95">
        <w:rPr>
          <w:rFonts w:cs="Times New Roman"/>
        </w:rPr>
        <w:t xml:space="preserve">, </w:t>
      </w:r>
      <w:r w:rsidR="00EE19C3">
        <w:rPr>
          <w:rFonts w:cs="Times New Roman"/>
        </w:rPr>
        <w:t>participant</w:t>
      </w:r>
      <w:r w:rsidR="00EE19C3" w:rsidRPr="00A55C95">
        <w:rPr>
          <w:rFonts w:cs="Times New Roman"/>
        </w:rPr>
        <w:t>s</w:t>
      </w:r>
      <w:r w:rsidR="00EE19C3">
        <w:rPr>
          <w:rFonts w:cs="Times New Roman"/>
        </w:rPr>
        <w:t>’</w:t>
      </w:r>
      <w:r w:rsidR="006F551B" w:rsidRPr="00A55C95">
        <w:rPr>
          <w:rFonts w:cs="Times New Roman"/>
        </w:rPr>
        <w:t xml:space="preserve"> responses to Strategy Inventory for Language Learning (SILL) were analyzed using descriptive and frequency statistics to rank order strategies from the most frequently used to the least employed ones. The frequencies and the percentages were based on the holistic mean scores for the ove</w:t>
      </w:r>
      <w:r>
        <w:rPr>
          <w:rFonts w:cs="Times New Roman"/>
        </w:rPr>
        <w:t xml:space="preserve">rall language learning strategy, </w:t>
      </w:r>
      <w:r w:rsidR="006F551B" w:rsidRPr="00A55C95">
        <w:rPr>
          <w:rFonts w:cs="Times New Roman"/>
        </w:rPr>
        <w:t xml:space="preserve">for each category and for individual strategy.  </w:t>
      </w:r>
    </w:p>
    <w:p w14:paraId="1C67671A" w14:textId="7E277948" w:rsidR="006F551B" w:rsidRPr="009E54CC" w:rsidRDefault="006F551B" w:rsidP="009E54CC">
      <w:pPr>
        <w:spacing w:line="480" w:lineRule="auto"/>
        <w:ind w:firstLine="720"/>
        <w:contextualSpacing/>
        <w:rPr>
          <w:rFonts w:cs="Times New Roman"/>
        </w:rPr>
      </w:pPr>
      <w:r w:rsidRPr="00A55C95">
        <w:rPr>
          <w:rFonts w:cs="Times New Roman"/>
        </w:rPr>
        <w:t>Following Oxford’s (1990) scale of strategy use, the students’</w:t>
      </w:r>
      <w:r w:rsidR="005E2E59">
        <w:rPr>
          <w:rFonts w:cs="Times New Roman"/>
        </w:rPr>
        <w:t xml:space="preserve"> use of various strategies was </w:t>
      </w:r>
      <w:r w:rsidRPr="00A55C95">
        <w:rPr>
          <w:rFonts w:cs="Times New Roman"/>
        </w:rPr>
        <w:t>categorized i</w:t>
      </w:r>
      <w:r w:rsidR="0066453F">
        <w:rPr>
          <w:rFonts w:cs="Times New Roman"/>
        </w:rPr>
        <w:t>nto three levels (high, medium and</w:t>
      </w:r>
      <w:r w:rsidRPr="00A55C95">
        <w:rPr>
          <w:rFonts w:cs="Times New Roman"/>
        </w:rPr>
        <w:t xml:space="preserve"> low). The strategy that had a mean score between 3.5 and 5.0 was considered as a strategy with high frequency use, the strategy that had a mean score between 2.5 and 3.4 was regarded as a strategy with medium frequency use</w:t>
      </w:r>
      <w:r w:rsidR="005812BE">
        <w:rPr>
          <w:rFonts w:cs="Times New Roman"/>
        </w:rPr>
        <w:t>,</w:t>
      </w:r>
      <w:r w:rsidRPr="00A55C95">
        <w:rPr>
          <w:rFonts w:cs="Times New Roman"/>
        </w:rPr>
        <w:t xml:space="preserve"> and the </w:t>
      </w:r>
      <w:r w:rsidRPr="00A55C95">
        <w:rPr>
          <w:rFonts w:cs="Times New Roman"/>
        </w:rPr>
        <w:lastRenderedPageBreak/>
        <w:t>strategy that had a mean score between 1.0 and 2.4 was regarded as a strategy wit</w:t>
      </w:r>
      <w:r w:rsidR="004A7EA3">
        <w:rPr>
          <w:rFonts w:cs="Times New Roman"/>
        </w:rPr>
        <w:t>h low fre</w:t>
      </w:r>
      <w:r w:rsidR="0066453F">
        <w:rPr>
          <w:rFonts w:cs="Times New Roman"/>
        </w:rPr>
        <w:t xml:space="preserve">quency of use. </w:t>
      </w:r>
      <w:r w:rsidR="00BC5D71">
        <w:rPr>
          <w:rFonts w:cs="Times New Roman"/>
        </w:rPr>
        <w:t>Table 4 below presents</w:t>
      </w:r>
      <w:r w:rsidR="00BC5D71" w:rsidRPr="00A55C95">
        <w:rPr>
          <w:rFonts w:cs="Times New Roman"/>
        </w:rPr>
        <w:t xml:space="preserve"> the frequency measure for strategy use.  </w:t>
      </w:r>
    </w:p>
    <w:p w14:paraId="2E74D4DD" w14:textId="283D74F7" w:rsidR="00BC5D71" w:rsidRPr="00BC5D71" w:rsidRDefault="00092547" w:rsidP="00BC5D71">
      <w:pPr>
        <w:pStyle w:val="Caption"/>
        <w:keepNext/>
        <w:spacing w:after="0" w:line="480" w:lineRule="auto"/>
        <w:contextualSpacing/>
        <w:rPr>
          <w:color w:val="auto"/>
          <w:sz w:val="24"/>
          <w:szCs w:val="24"/>
        </w:rPr>
      </w:pPr>
      <w:bookmarkStart w:id="138" w:name="_Toc460932367"/>
      <w:bookmarkStart w:id="139" w:name="_Toc460932533"/>
      <w:bookmarkStart w:id="140" w:name="_Toc460932679"/>
      <w:bookmarkStart w:id="141" w:name="_Toc465187371"/>
      <w:r w:rsidRPr="00092547">
        <w:rPr>
          <w:i w:val="0"/>
          <w:color w:val="auto"/>
          <w:sz w:val="24"/>
          <w:szCs w:val="24"/>
        </w:rPr>
        <w:t xml:space="preserve">Table </w:t>
      </w:r>
      <w:r w:rsidRPr="00092547">
        <w:rPr>
          <w:i w:val="0"/>
          <w:color w:val="auto"/>
          <w:sz w:val="24"/>
          <w:szCs w:val="24"/>
        </w:rPr>
        <w:fldChar w:fldCharType="begin"/>
      </w:r>
      <w:r w:rsidRPr="00092547">
        <w:rPr>
          <w:i w:val="0"/>
          <w:color w:val="auto"/>
          <w:sz w:val="24"/>
          <w:szCs w:val="24"/>
        </w:rPr>
        <w:instrText xml:space="preserve"> SEQ Table \* ARABIC </w:instrText>
      </w:r>
      <w:r w:rsidRPr="00092547">
        <w:rPr>
          <w:i w:val="0"/>
          <w:color w:val="auto"/>
          <w:sz w:val="24"/>
          <w:szCs w:val="24"/>
        </w:rPr>
        <w:fldChar w:fldCharType="separate"/>
      </w:r>
      <w:r w:rsidR="0090248E">
        <w:rPr>
          <w:i w:val="0"/>
          <w:noProof/>
          <w:color w:val="auto"/>
          <w:sz w:val="24"/>
          <w:szCs w:val="24"/>
        </w:rPr>
        <w:t>4</w:t>
      </w:r>
      <w:bookmarkEnd w:id="138"/>
      <w:bookmarkEnd w:id="139"/>
      <w:bookmarkEnd w:id="140"/>
      <w:r w:rsidRPr="00092547">
        <w:rPr>
          <w:i w:val="0"/>
          <w:color w:val="auto"/>
          <w:sz w:val="24"/>
          <w:szCs w:val="24"/>
        </w:rPr>
        <w:fldChar w:fldCharType="end"/>
      </w:r>
      <w:r w:rsidR="00774DF8">
        <w:rPr>
          <w:i w:val="0"/>
          <w:color w:val="auto"/>
          <w:sz w:val="24"/>
          <w:szCs w:val="24"/>
        </w:rPr>
        <w:br/>
      </w:r>
      <w:r w:rsidRPr="00092547">
        <w:rPr>
          <w:color w:val="auto"/>
          <w:sz w:val="24"/>
          <w:szCs w:val="24"/>
        </w:rPr>
        <w:t>Oxford’s (1990) Guidelines for Understanding Average Scores on the SILL</w:t>
      </w:r>
      <w:bookmarkEnd w:id="141"/>
    </w:p>
    <w:tbl>
      <w:tblPr>
        <w:tblW w:w="5001" w:type="pct"/>
        <w:tblBorders>
          <w:bottom w:val="single" w:sz="4" w:space="0" w:color="auto"/>
        </w:tblBorders>
        <w:tblLook w:val="04A0" w:firstRow="1" w:lastRow="0" w:firstColumn="1" w:lastColumn="0" w:noHBand="0" w:noVBand="1"/>
      </w:tblPr>
      <w:tblGrid>
        <w:gridCol w:w="1516"/>
        <w:gridCol w:w="734"/>
        <w:gridCol w:w="3876"/>
        <w:gridCol w:w="3236"/>
      </w:tblGrid>
      <w:tr w:rsidR="006F551B" w:rsidRPr="00A55C95" w14:paraId="7BDE6CCF" w14:textId="77777777" w:rsidTr="00280F35">
        <w:tc>
          <w:tcPr>
            <w:tcW w:w="810" w:type="pct"/>
            <w:tcBorders>
              <w:top w:val="single" w:sz="4" w:space="0" w:color="auto"/>
              <w:bottom w:val="single" w:sz="4" w:space="0" w:color="auto"/>
            </w:tcBorders>
            <w:vAlign w:val="center"/>
          </w:tcPr>
          <w:p w14:paraId="45EB0EDC" w14:textId="77777777" w:rsidR="006F551B" w:rsidRPr="00A55C95" w:rsidRDefault="006F551B" w:rsidP="009E2CDC">
            <w:pPr>
              <w:contextualSpacing/>
              <w:rPr>
                <w:rFonts w:cs="Times New Roman"/>
              </w:rPr>
            </w:pPr>
            <w:r w:rsidRPr="00A55C95">
              <w:rPr>
                <w:rFonts w:cs="Times New Roman"/>
              </w:rPr>
              <w:t>Frequency</w:t>
            </w:r>
          </w:p>
        </w:tc>
        <w:tc>
          <w:tcPr>
            <w:tcW w:w="2462" w:type="pct"/>
            <w:gridSpan w:val="2"/>
            <w:tcBorders>
              <w:top w:val="single" w:sz="4" w:space="0" w:color="auto"/>
              <w:bottom w:val="single" w:sz="4" w:space="0" w:color="auto"/>
            </w:tcBorders>
            <w:vAlign w:val="center"/>
          </w:tcPr>
          <w:p w14:paraId="65A5F386" w14:textId="77777777" w:rsidR="006F551B" w:rsidRPr="00A55C95" w:rsidRDefault="006F551B" w:rsidP="00AD5595">
            <w:pPr>
              <w:contextualSpacing/>
              <w:jc w:val="center"/>
              <w:rPr>
                <w:rFonts w:cs="Times New Roman"/>
              </w:rPr>
            </w:pPr>
            <w:r w:rsidRPr="00A55C95">
              <w:rPr>
                <w:rFonts w:cs="Times New Roman"/>
              </w:rPr>
              <w:t>Use of strategy</w:t>
            </w:r>
          </w:p>
        </w:tc>
        <w:tc>
          <w:tcPr>
            <w:tcW w:w="1728" w:type="pct"/>
            <w:tcBorders>
              <w:top w:val="single" w:sz="4" w:space="0" w:color="auto"/>
              <w:bottom w:val="single" w:sz="4" w:space="0" w:color="auto"/>
            </w:tcBorders>
            <w:vAlign w:val="center"/>
          </w:tcPr>
          <w:p w14:paraId="2A7C4136" w14:textId="77777777" w:rsidR="006F551B" w:rsidRPr="00A55C95" w:rsidRDefault="006F551B" w:rsidP="009E2CDC">
            <w:pPr>
              <w:contextualSpacing/>
              <w:jc w:val="center"/>
              <w:rPr>
                <w:rFonts w:cs="Times New Roman"/>
              </w:rPr>
            </w:pPr>
            <w:r w:rsidRPr="00A55C95">
              <w:rPr>
                <w:rFonts w:cs="Times New Roman"/>
              </w:rPr>
              <w:t>Range</w:t>
            </w:r>
          </w:p>
        </w:tc>
      </w:tr>
      <w:tr w:rsidR="009E2CDC" w:rsidRPr="00A55C95" w14:paraId="7E52D3B0" w14:textId="77777777" w:rsidTr="006068F0">
        <w:trPr>
          <w:trHeight w:val="187"/>
        </w:trPr>
        <w:tc>
          <w:tcPr>
            <w:tcW w:w="1202" w:type="pct"/>
            <w:gridSpan w:val="2"/>
            <w:vMerge w:val="restart"/>
            <w:tcBorders>
              <w:top w:val="single" w:sz="4" w:space="0" w:color="auto"/>
              <w:right w:val="nil"/>
            </w:tcBorders>
            <w:vAlign w:val="center"/>
          </w:tcPr>
          <w:p w14:paraId="1F014A3F" w14:textId="77777777" w:rsidR="009E2CDC" w:rsidRPr="00650731" w:rsidRDefault="009E2CDC" w:rsidP="009E2CDC">
            <w:pPr>
              <w:contextualSpacing/>
              <w:rPr>
                <w:rFonts w:cs="Times New Roman"/>
              </w:rPr>
            </w:pPr>
            <w:r w:rsidRPr="00650731">
              <w:rPr>
                <w:rFonts w:cs="Times New Roman"/>
              </w:rPr>
              <w:t>High</w:t>
            </w:r>
          </w:p>
        </w:tc>
        <w:tc>
          <w:tcPr>
            <w:tcW w:w="2070" w:type="pct"/>
            <w:tcBorders>
              <w:top w:val="single" w:sz="4" w:space="0" w:color="auto"/>
              <w:left w:val="nil"/>
              <w:bottom w:val="nil"/>
              <w:right w:val="nil"/>
            </w:tcBorders>
            <w:vAlign w:val="center"/>
          </w:tcPr>
          <w:p w14:paraId="3E6AA0B7" w14:textId="3A52796D" w:rsidR="009E2CDC" w:rsidRPr="00650731" w:rsidRDefault="009E2CDC" w:rsidP="006068F0">
            <w:pPr>
              <w:contextualSpacing/>
              <w:rPr>
                <w:rFonts w:cs="Times New Roman"/>
              </w:rPr>
            </w:pPr>
            <w:r w:rsidRPr="00650731">
              <w:rPr>
                <w:rFonts w:cs="Times New Roman"/>
              </w:rPr>
              <w:t>Always or almost always used</w:t>
            </w:r>
          </w:p>
        </w:tc>
        <w:tc>
          <w:tcPr>
            <w:tcW w:w="1728" w:type="pct"/>
            <w:tcBorders>
              <w:top w:val="single" w:sz="4" w:space="0" w:color="auto"/>
              <w:left w:val="nil"/>
              <w:bottom w:val="nil"/>
            </w:tcBorders>
            <w:vAlign w:val="center"/>
          </w:tcPr>
          <w:p w14:paraId="0B7ABA89" w14:textId="107021D0" w:rsidR="009E2CDC" w:rsidRPr="00E9532A" w:rsidRDefault="009E2CDC" w:rsidP="009E2CDC">
            <w:pPr>
              <w:contextualSpacing/>
              <w:jc w:val="center"/>
              <w:rPr>
                <w:rFonts w:cs="Times New Roman"/>
                <w:lang w:val="es-MX"/>
              </w:rPr>
            </w:pPr>
            <w:r w:rsidRPr="00A55C95">
              <w:rPr>
                <w:rFonts w:cs="Times New Roman"/>
                <w:lang w:val="es-MX"/>
              </w:rPr>
              <w:t>4.5 to 5.0</w:t>
            </w:r>
          </w:p>
        </w:tc>
      </w:tr>
      <w:tr w:rsidR="009E2CDC" w:rsidRPr="00A55C95" w14:paraId="602F5FF6" w14:textId="77777777" w:rsidTr="006068F0">
        <w:trPr>
          <w:trHeight w:val="186"/>
        </w:trPr>
        <w:tc>
          <w:tcPr>
            <w:tcW w:w="1202" w:type="pct"/>
            <w:gridSpan w:val="2"/>
            <w:vMerge/>
            <w:tcBorders>
              <w:right w:val="nil"/>
            </w:tcBorders>
            <w:vAlign w:val="center"/>
          </w:tcPr>
          <w:p w14:paraId="7E7834FE" w14:textId="77777777" w:rsidR="009E2CDC" w:rsidRPr="00650731" w:rsidRDefault="009E2CDC" w:rsidP="009E2CDC">
            <w:pPr>
              <w:contextualSpacing/>
              <w:rPr>
                <w:rFonts w:cs="Times New Roman"/>
              </w:rPr>
            </w:pPr>
          </w:p>
        </w:tc>
        <w:tc>
          <w:tcPr>
            <w:tcW w:w="2070" w:type="pct"/>
            <w:tcBorders>
              <w:top w:val="nil"/>
              <w:left w:val="nil"/>
              <w:bottom w:val="nil"/>
              <w:right w:val="nil"/>
            </w:tcBorders>
            <w:vAlign w:val="center"/>
          </w:tcPr>
          <w:p w14:paraId="6495E5CA" w14:textId="09092DF5" w:rsidR="009E2CDC" w:rsidRPr="00650731" w:rsidRDefault="009E2CDC" w:rsidP="006068F0">
            <w:pPr>
              <w:contextualSpacing/>
              <w:rPr>
                <w:rFonts w:cs="Times New Roman"/>
              </w:rPr>
            </w:pPr>
            <w:r w:rsidRPr="00650731">
              <w:rPr>
                <w:rFonts w:cs="Times New Roman"/>
              </w:rPr>
              <w:t>Usually used</w:t>
            </w:r>
          </w:p>
        </w:tc>
        <w:tc>
          <w:tcPr>
            <w:tcW w:w="1728" w:type="pct"/>
            <w:tcBorders>
              <w:top w:val="nil"/>
              <w:left w:val="nil"/>
              <w:bottom w:val="nil"/>
            </w:tcBorders>
            <w:vAlign w:val="center"/>
          </w:tcPr>
          <w:p w14:paraId="659D576A" w14:textId="3E3EF600" w:rsidR="009E2CDC" w:rsidRPr="00A55C95" w:rsidRDefault="009E2CDC" w:rsidP="009E2CDC">
            <w:pPr>
              <w:contextualSpacing/>
              <w:jc w:val="center"/>
              <w:rPr>
                <w:rFonts w:cs="Times New Roman"/>
                <w:lang w:val="es-MX"/>
              </w:rPr>
            </w:pPr>
            <w:r w:rsidRPr="00A55C95">
              <w:rPr>
                <w:rFonts w:cs="Times New Roman"/>
                <w:lang w:val="es-MX"/>
              </w:rPr>
              <w:t>3.5 to 4.4</w:t>
            </w:r>
          </w:p>
        </w:tc>
      </w:tr>
      <w:tr w:rsidR="006F551B" w:rsidRPr="00A55C95" w14:paraId="775FD0AE" w14:textId="77777777" w:rsidTr="006068F0">
        <w:tc>
          <w:tcPr>
            <w:tcW w:w="1202" w:type="pct"/>
            <w:gridSpan w:val="2"/>
            <w:tcBorders>
              <w:right w:val="nil"/>
            </w:tcBorders>
            <w:vAlign w:val="center"/>
          </w:tcPr>
          <w:p w14:paraId="4A8FF070" w14:textId="77777777" w:rsidR="006F551B" w:rsidRPr="00650731" w:rsidRDefault="006F551B" w:rsidP="009E2CDC">
            <w:pPr>
              <w:contextualSpacing/>
              <w:rPr>
                <w:rFonts w:cs="Times New Roman"/>
              </w:rPr>
            </w:pPr>
            <w:r w:rsidRPr="00650731">
              <w:rPr>
                <w:rFonts w:cs="Times New Roman"/>
              </w:rPr>
              <w:t>Medium</w:t>
            </w:r>
          </w:p>
        </w:tc>
        <w:tc>
          <w:tcPr>
            <w:tcW w:w="2070" w:type="pct"/>
            <w:tcBorders>
              <w:top w:val="nil"/>
              <w:left w:val="nil"/>
              <w:bottom w:val="nil"/>
              <w:right w:val="nil"/>
            </w:tcBorders>
            <w:vAlign w:val="center"/>
          </w:tcPr>
          <w:p w14:paraId="7BEA91DD" w14:textId="53BAA0DE" w:rsidR="006F551B" w:rsidRPr="00650731" w:rsidRDefault="006F551B" w:rsidP="006068F0">
            <w:pPr>
              <w:contextualSpacing/>
              <w:rPr>
                <w:rFonts w:cs="Times New Roman"/>
              </w:rPr>
            </w:pPr>
            <w:r w:rsidRPr="00650731">
              <w:rPr>
                <w:rFonts w:cs="Times New Roman"/>
              </w:rPr>
              <w:t>Sometimes used</w:t>
            </w:r>
          </w:p>
        </w:tc>
        <w:tc>
          <w:tcPr>
            <w:tcW w:w="1728" w:type="pct"/>
            <w:tcBorders>
              <w:top w:val="nil"/>
              <w:left w:val="nil"/>
              <w:bottom w:val="nil"/>
            </w:tcBorders>
            <w:vAlign w:val="center"/>
          </w:tcPr>
          <w:p w14:paraId="70EAB648" w14:textId="77777777" w:rsidR="006F551B" w:rsidRPr="00E9532A" w:rsidRDefault="006F551B" w:rsidP="009E2CDC">
            <w:pPr>
              <w:contextualSpacing/>
              <w:jc w:val="center"/>
              <w:rPr>
                <w:rFonts w:cs="Times New Roman"/>
                <w:lang w:val="es-MX"/>
              </w:rPr>
            </w:pPr>
            <w:r w:rsidRPr="00A55C95">
              <w:rPr>
                <w:rFonts w:cs="Times New Roman"/>
                <w:lang w:val="es-MX"/>
              </w:rPr>
              <w:t>2.5 to 3.4</w:t>
            </w:r>
          </w:p>
        </w:tc>
      </w:tr>
      <w:tr w:rsidR="009E2CDC" w:rsidRPr="00A55C95" w14:paraId="2A3162B3" w14:textId="77777777" w:rsidTr="006068F0">
        <w:trPr>
          <w:trHeight w:val="187"/>
        </w:trPr>
        <w:tc>
          <w:tcPr>
            <w:tcW w:w="1202" w:type="pct"/>
            <w:gridSpan w:val="2"/>
            <w:vMerge w:val="restart"/>
            <w:tcBorders>
              <w:right w:val="nil"/>
            </w:tcBorders>
            <w:vAlign w:val="center"/>
          </w:tcPr>
          <w:p w14:paraId="31D58C09" w14:textId="77777777" w:rsidR="009E2CDC" w:rsidRPr="00650731" w:rsidRDefault="009E2CDC" w:rsidP="009E2CDC">
            <w:pPr>
              <w:contextualSpacing/>
              <w:rPr>
                <w:rFonts w:cs="Times New Roman"/>
              </w:rPr>
            </w:pPr>
            <w:r w:rsidRPr="00650731">
              <w:rPr>
                <w:rFonts w:cs="Times New Roman"/>
              </w:rPr>
              <w:t>Low</w:t>
            </w:r>
          </w:p>
        </w:tc>
        <w:tc>
          <w:tcPr>
            <w:tcW w:w="2070" w:type="pct"/>
            <w:tcBorders>
              <w:top w:val="nil"/>
              <w:left w:val="nil"/>
              <w:bottom w:val="nil"/>
              <w:right w:val="nil"/>
            </w:tcBorders>
            <w:vAlign w:val="center"/>
          </w:tcPr>
          <w:p w14:paraId="487EEF15" w14:textId="6CD9F2F3" w:rsidR="009E2CDC" w:rsidRPr="00650731" w:rsidRDefault="009E2CDC" w:rsidP="006068F0">
            <w:pPr>
              <w:contextualSpacing/>
              <w:rPr>
                <w:rFonts w:cs="Times New Roman"/>
              </w:rPr>
            </w:pPr>
            <w:r w:rsidRPr="00650731">
              <w:rPr>
                <w:rFonts w:cs="Times New Roman"/>
              </w:rPr>
              <w:t>Generally not used</w:t>
            </w:r>
          </w:p>
        </w:tc>
        <w:tc>
          <w:tcPr>
            <w:tcW w:w="1728" w:type="pct"/>
            <w:tcBorders>
              <w:top w:val="nil"/>
              <w:left w:val="nil"/>
              <w:bottom w:val="nil"/>
            </w:tcBorders>
            <w:vAlign w:val="center"/>
          </w:tcPr>
          <w:p w14:paraId="46043350" w14:textId="7EEE686C" w:rsidR="009E2CDC" w:rsidRPr="00E9532A" w:rsidRDefault="009E2CDC" w:rsidP="009E2CDC">
            <w:pPr>
              <w:contextualSpacing/>
              <w:jc w:val="center"/>
              <w:rPr>
                <w:rFonts w:cs="Times New Roman"/>
                <w:lang w:val="es-MX"/>
              </w:rPr>
            </w:pPr>
            <w:r w:rsidRPr="00A55C95">
              <w:rPr>
                <w:rFonts w:cs="Times New Roman"/>
                <w:lang w:val="es-MX"/>
              </w:rPr>
              <w:t>1.5 to 2.4</w:t>
            </w:r>
          </w:p>
        </w:tc>
      </w:tr>
      <w:tr w:rsidR="009E2CDC" w:rsidRPr="00A55C95" w14:paraId="7ADF83A6" w14:textId="77777777" w:rsidTr="006068F0">
        <w:trPr>
          <w:trHeight w:val="186"/>
        </w:trPr>
        <w:tc>
          <w:tcPr>
            <w:tcW w:w="1202" w:type="pct"/>
            <w:gridSpan w:val="2"/>
            <w:vMerge/>
            <w:tcBorders>
              <w:right w:val="nil"/>
            </w:tcBorders>
            <w:vAlign w:val="center"/>
          </w:tcPr>
          <w:p w14:paraId="24120FBE" w14:textId="77777777" w:rsidR="009E2CDC" w:rsidRPr="00A55C95" w:rsidRDefault="009E2CDC" w:rsidP="009E2CDC">
            <w:pPr>
              <w:contextualSpacing/>
              <w:rPr>
                <w:rFonts w:cs="Times New Roman"/>
                <w:lang w:val="es-MX"/>
              </w:rPr>
            </w:pPr>
          </w:p>
        </w:tc>
        <w:tc>
          <w:tcPr>
            <w:tcW w:w="2070" w:type="pct"/>
            <w:tcBorders>
              <w:top w:val="nil"/>
              <w:left w:val="nil"/>
              <w:bottom w:val="single" w:sz="4" w:space="0" w:color="auto"/>
              <w:right w:val="nil"/>
            </w:tcBorders>
            <w:vAlign w:val="center"/>
          </w:tcPr>
          <w:p w14:paraId="63F2B48D" w14:textId="17DF4EAD" w:rsidR="009E2CDC" w:rsidRPr="00650731" w:rsidRDefault="009E2CDC" w:rsidP="006068F0">
            <w:pPr>
              <w:contextualSpacing/>
              <w:rPr>
                <w:rFonts w:cs="Times New Roman"/>
              </w:rPr>
            </w:pPr>
            <w:r w:rsidRPr="00650731">
              <w:rPr>
                <w:rFonts w:cs="Times New Roman"/>
              </w:rPr>
              <w:t>Never or almost never used</w:t>
            </w:r>
          </w:p>
        </w:tc>
        <w:tc>
          <w:tcPr>
            <w:tcW w:w="1728" w:type="pct"/>
            <w:tcBorders>
              <w:top w:val="nil"/>
              <w:left w:val="nil"/>
            </w:tcBorders>
            <w:vAlign w:val="center"/>
          </w:tcPr>
          <w:p w14:paraId="71057ED4" w14:textId="30426A22" w:rsidR="009E2CDC" w:rsidRPr="00A55C95" w:rsidRDefault="009E2CDC" w:rsidP="00280F35">
            <w:pPr>
              <w:contextualSpacing/>
              <w:jc w:val="center"/>
              <w:rPr>
                <w:rFonts w:cs="Times New Roman"/>
                <w:lang w:val="es-MX"/>
              </w:rPr>
            </w:pPr>
            <w:r w:rsidRPr="00A55C95">
              <w:rPr>
                <w:rFonts w:cs="Times New Roman"/>
                <w:lang w:val="es-MX"/>
              </w:rPr>
              <w:t>1.0 to 1.4</w:t>
            </w:r>
          </w:p>
        </w:tc>
      </w:tr>
    </w:tbl>
    <w:p w14:paraId="73F6D74A" w14:textId="77777777" w:rsidR="005F389D" w:rsidRPr="005F389D" w:rsidRDefault="005F389D" w:rsidP="006F551B">
      <w:pPr>
        <w:widowControl w:val="0"/>
        <w:autoSpaceDE w:val="0"/>
        <w:autoSpaceDN w:val="0"/>
        <w:adjustRightInd w:val="0"/>
        <w:spacing w:line="480" w:lineRule="auto"/>
        <w:rPr>
          <w:rFonts w:cs="Times New Roman"/>
          <w:lang w:val="es-MX"/>
        </w:rPr>
      </w:pPr>
    </w:p>
    <w:p w14:paraId="0CDE4B40" w14:textId="3769E159" w:rsidR="006F551B" w:rsidRPr="005F389D" w:rsidRDefault="006F551B" w:rsidP="006F551B">
      <w:pPr>
        <w:widowControl w:val="0"/>
        <w:autoSpaceDE w:val="0"/>
        <w:autoSpaceDN w:val="0"/>
        <w:adjustRightInd w:val="0"/>
        <w:spacing w:line="480" w:lineRule="auto"/>
        <w:rPr>
          <w:rFonts w:cs="Times New Roman"/>
          <w:b/>
        </w:rPr>
      </w:pPr>
      <w:r w:rsidRPr="005F389D">
        <w:rPr>
          <w:rFonts w:cs="Times New Roman"/>
          <w:b/>
        </w:rPr>
        <w:t xml:space="preserve">Language Learning Strategies </w:t>
      </w:r>
    </w:p>
    <w:p w14:paraId="4BE862C3" w14:textId="000BF946" w:rsidR="007256B6" w:rsidRDefault="006F551B" w:rsidP="00574612">
      <w:pPr>
        <w:spacing w:line="480" w:lineRule="auto"/>
        <w:ind w:firstLine="720"/>
        <w:contextualSpacing/>
        <w:rPr>
          <w:rFonts w:cs="Times New Roman"/>
        </w:rPr>
      </w:pPr>
      <w:r w:rsidRPr="00EE19C3">
        <w:rPr>
          <w:rFonts w:cs="Times New Roman"/>
        </w:rPr>
        <w:t xml:space="preserve">The results of the </w:t>
      </w:r>
      <w:r w:rsidR="008D6BF1" w:rsidRPr="00EE19C3">
        <w:rPr>
          <w:rFonts w:cs="Times New Roman"/>
        </w:rPr>
        <w:t>descriptive</w:t>
      </w:r>
      <w:r w:rsidRPr="00EE19C3">
        <w:rPr>
          <w:rFonts w:cs="Times New Roman"/>
        </w:rPr>
        <w:t xml:space="preserve"> </w:t>
      </w:r>
      <w:r w:rsidR="008D6BF1" w:rsidRPr="00EE19C3">
        <w:rPr>
          <w:rFonts w:cs="Times New Roman"/>
        </w:rPr>
        <w:t>statistics</w:t>
      </w:r>
      <w:r w:rsidRPr="00EE19C3">
        <w:rPr>
          <w:rFonts w:cs="Times New Roman"/>
        </w:rPr>
        <w:t xml:space="preserve"> revealed that </w:t>
      </w:r>
      <w:r w:rsidR="005812BE" w:rsidRPr="00EE19C3">
        <w:rPr>
          <w:rFonts w:cs="Times New Roman"/>
        </w:rPr>
        <w:t xml:space="preserve">in general </w:t>
      </w:r>
      <w:r w:rsidRPr="00EE19C3">
        <w:rPr>
          <w:rFonts w:cs="Times New Roman"/>
        </w:rPr>
        <w:t xml:space="preserve">Saudi EFL students reported a medium use of language learning </w:t>
      </w:r>
      <w:r w:rsidR="008D6BF1" w:rsidRPr="00EE19C3">
        <w:rPr>
          <w:rFonts w:cs="Times New Roman"/>
        </w:rPr>
        <w:t>strategies</w:t>
      </w:r>
      <w:r w:rsidRPr="00EE19C3">
        <w:rPr>
          <w:rFonts w:cs="Times New Roman"/>
        </w:rPr>
        <w:t>. The mea</w:t>
      </w:r>
      <w:r w:rsidR="005812BE">
        <w:rPr>
          <w:rFonts w:cs="Times New Roman"/>
        </w:rPr>
        <w:t xml:space="preserve">n score of the overall SILL for </w:t>
      </w:r>
      <w:r w:rsidRPr="00EE19C3">
        <w:rPr>
          <w:rFonts w:cs="Times New Roman"/>
        </w:rPr>
        <w:t xml:space="preserve">all participants (M = 3.28) suggested that </w:t>
      </w:r>
      <w:r w:rsidRPr="00A55C95">
        <w:rPr>
          <w:rFonts w:cs="Times New Roman"/>
        </w:rPr>
        <w:t>Saudi students, on average, sometimes used language learning strategies when learning English language.</w:t>
      </w:r>
      <w:r w:rsidRPr="00EE19C3">
        <w:rPr>
          <w:rFonts w:cs="Times New Roman"/>
        </w:rPr>
        <w:t xml:space="preserve"> As seen </w:t>
      </w:r>
      <w:r w:rsidR="005812BE">
        <w:rPr>
          <w:rFonts w:cs="Times New Roman"/>
        </w:rPr>
        <w:t xml:space="preserve">in </w:t>
      </w:r>
      <w:r w:rsidR="00574612">
        <w:rPr>
          <w:rFonts w:cs="Times New Roman"/>
        </w:rPr>
        <w:t>Table 5</w:t>
      </w:r>
      <w:r w:rsidRPr="00EE19C3">
        <w:rPr>
          <w:rFonts w:cs="Times New Roman"/>
        </w:rPr>
        <w:t>, the mean s</w:t>
      </w:r>
      <w:r w:rsidR="005812BE">
        <w:rPr>
          <w:rFonts w:cs="Times New Roman"/>
        </w:rPr>
        <w:t xml:space="preserve">cores for Saudi EFL students in </w:t>
      </w:r>
      <w:r w:rsidRPr="00EE19C3">
        <w:rPr>
          <w:rFonts w:cs="Times New Roman"/>
        </w:rPr>
        <w:t xml:space="preserve">the six </w:t>
      </w:r>
      <w:r w:rsidR="008D6BF1" w:rsidRPr="00EE19C3">
        <w:rPr>
          <w:rFonts w:cs="Times New Roman"/>
        </w:rPr>
        <w:t>categories</w:t>
      </w:r>
      <w:r w:rsidRPr="00EE19C3">
        <w:rPr>
          <w:rFonts w:cs="Times New Roman"/>
        </w:rPr>
        <w:t xml:space="preserve"> of language strategies ranged from 3.57 to 3.08. According to Oxford’s (1990) interpretation scale for judging the degree of strategy use, all of the strategies employed by students fell in the medium range use, except </w:t>
      </w:r>
      <w:r w:rsidR="008D6BF1" w:rsidRPr="00EE19C3">
        <w:rPr>
          <w:rFonts w:cs="Times New Roman"/>
        </w:rPr>
        <w:t>metacognitive</w:t>
      </w:r>
      <w:r w:rsidRPr="00EE19C3">
        <w:rPr>
          <w:rFonts w:cs="Times New Roman"/>
        </w:rPr>
        <w:t xml:space="preserve"> strategies which was used at high frequency level. </w:t>
      </w:r>
    </w:p>
    <w:p w14:paraId="3B91DBC4" w14:textId="45777A4F" w:rsidR="00574612" w:rsidRPr="00BC5D71" w:rsidRDefault="00574612" w:rsidP="00BC5D71">
      <w:pPr>
        <w:pStyle w:val="Caption"/>
        <w:keepNext/>
        <w:spacing w:after="0" w:line="480" w:lineRule="auto"/>
        <w:contextualSpacing/>
        <w:rPr>
          <w:i w:val="0"/>
          <w:color w:val="auto"/>
          <w:sz w:val="24"/>
          <w:szCs w:val="24"/>
        </w:rPr>
      </w:pPr>
      <w:bookmarkStart w:id="142" w:name="_Toc460932368"/>
      <w:bookmarkStart w:id="143" w:name="_Toc460932534"/>
      <w:bookmarkStart w:id="144" w:name="_Toc460932680"/>
      <w:bookmarkStart w:id="145" w:name="_Toc465187372"/>
      <w:r w:rsidRPr="00B14688">
        <w:rPr>
          <w:i w:val="0"/>
          <w:color w:val="auto"/>
          <w:sz w:val="24"/>
          <w:szCs w:val="24"/>
        </w:rPr>
        <w:t xml:space="preserve">Table </w:t>
      </w:r>
      <w:r w:rsidRPr="00B14688">
        <w:rPr>
          <w:i w:val="0"/>
          <w:color w:val="auto"/>
          <w:sz w:val="24"/>
          <w:szCs w:val="24"/>
        </w:rPr>
        <w:fldChar w:fldCharType="begin"/>
      </w:r>
      <w:r w:rsidRPr="00B14688">
        <w:rPr>
          <w:i w:val="0"/>
          <w:color w:val="auto"/>
          <w:sz w:val="24"/>
          <w:szCs w:val="24"/>
        </w:rPr>
        <w:instrText xml:space="preserve"> SEQ Table \* ARABIC </w:instrText>
      </w:r>
      <w:r w:rsidRPr="00B14688">
        <w:rPr>
          <w:i w:val="0"/>
          <w:color w:val="auto"/>
          <w:sz w:val="24"/>
          <w:szCs w:val="24"/>
        </w:rPr>
        <w:fldChar w:fldCharType="separate"/>
      </w:r>
      <w:r w:rsidR="0090248E">
        <w:rPr>
          <w:i w:val="0"/>
          <w:noProof/>
          <w:color w:val="auto"/>
          <w:sz w:val="24"/>
          <w:szCs w:val="24"/>
        </w:rPr>
        <w:t>5</w:t>
      </w:r>
      <w:bookmarkEnd w:id="142"/>
      <w:bookmarkEnd w:id="143"/>
      <w:bookmarkEnd w:id="144"/>
      <w:r w:rsidRPr="00B14688">
        <w:rPr>
          <w:i w:val="0"/>
          <w:color w:val="auto"/>
          <w:sz w:val="24"/>
          <w:szCs w:val="24"/>
        </w:rPr>
        <w:fldChar w:fldCharType="end"/>
      </w:r>
      <w:r w:rsidR="00774DF8">
        <w:rPr>
          <w:i w:val="0"/>
          <w:color w:val="auto"/>
          <w:sz w:val="24"/>
          <w:szCs w:val="24"/>
        </w:rPr>
        <w:br/>
      </w:r>
      <w:r w:rsidRPr="00B14688">
        <w:rPr>
          <w:color w:val="auto"/>
          <w:sz w:val="24"/>
          <w:szCs w:val="24"/>
        </w:rPr>
        <w:t>Descriptive Statistics, Level of Use and Rank Order of Language Strategies</w:t>
      </w:r>
      <w:bookmarkEnd w:id="145"/>
    </w:p>
    <w:tbl>
      <w:tblPr>
        <w:tblW w:w="5000" w:type="pct"/>
        <w:tblLook w:val="04A0" w:firstRow="1" w:lastRow="0" w:firstColumn="1" w:lastColumn="0" w:noHBand="0" w:noVBand="1"/>
      </w:tblPr>
      <w:tblGrid>
        <w:gridCol w:w="2829"/>
        <w:gridCol w:w="1775"/>
        <w:gridCol w:w="1737"/>
        <w:gridCol w:w="2235"/>
        <w:gridCol w:w="784"/>
      </w:tblGrid>
      <w:tr w:rsidR="00574612" w:rsidRPr="00A55C95" w14:paraId="6C114159" w14:textId="77777777" w:rsidTr="00574612">
        <w:tc>
          <w:tcPr>
            <w:tcW w:w="1511" w:type="pct"/>
            <w:tcBorders>
              <w:top w:val="single" w:sz="4" w:space="0" w:color="auto"/>
              <w:bottom w:val="single" w:sz="4" w:space="0" w:color="auto"/>
            </w:tcBorders>
            <w:vAlign w:val="center"/>
          </w:tcPr>
          <w:p w14:paraId="65A8BE4D" w14:textId="77777777" w:rsidR="00574612" w:rsidRPr="00DF08E5" w:rsidRDefault="00574612" w:rsidP="00574612">
            <w:pPr>
              <w:widowControl w:val="0"/>
              <w:tabs>
                <w:tab w:val="left" w:pos="1800"/>
                <w:tab w:val="left" w:pos="6480"/>
              </w:tabs>
              <w:autoSpaceDE w:val="0"/>
              <w:autoSpaceDN w:val="0"/>
              <w:adjustRightInd w:val="0"/>
              <w:contextualSpacing/>
              <w:rPr>
                <w:rFonts w:cs="Times New Roman"/>
              </w:rPr>
            </w:pPr>
            <w:r w:rsidRPr="00DF08E5">
              <w:rPr>
                <w:rFonts w:cs="Times New Roman"/>
              </w:rPr>
              <w:t>Category</w:t>
            </w:r>
          </w:p>
        </w:tc>
        <w:tc>
          <w:tcPr>
            <w:tcW w:w="948" w:type="pct"/>
            <w:tcBorders>
              <w:top w:val="single" w:sz="4" w:space="0" w:color="auto"/>
              <w:bottom w:val="single" w:sz="4" w:space="0" w:color="auto"/>
            </w:tcBorders>
            <w:vAlign w:val="center"/>
          </w:tcPr>
          <w:p w14:paraId="1599707C" w14:textId="77777777" w:rsidR="00574612" w:rsidRPr="00A55C95" w:rsidRDefault="00574612" w:rsidP="00574612">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i/>
                <w:lang w:val="es-MX"/>
              </w:rPr>
              <w:t xml:space="preserve">M </w:t>
            </w:r>
          </w:p>
        </w:tc>
        <w:tc>
          <w:tcPr>
            <w:tcW w:w="928" w:type="pct"/>
            <w:tcBorders>
              <w:top w:val="single" w:sz="4" w:space="0" w:color="auto"/>
              <w:bottom w:val="single" w:sz="4" w:space="0" w:color="auto"/>
            </w:tcBorders>
            <w:vAlign w:val="center"/>
          </w:tcPr>
          <w:p w14:paraId="3A7CF6BA" w14:textId="77777777" w:rsidR="00574612" w:rsidRPr="00A55C95" w:rsidRDefault="00574612" w:rsidP="00574612">
            <w:pPr>
              <w:widowControl w:val="0"/>
              <w:tabs>
                <w:tab w:val="left" w:pos="1800"/>
                <w:tab w:val="left" w:pos="6480"/>
              </w:tabs>
              <w:autoSpaceDE w:val="0"/>
              <w:autoSpaceDN w:val="0"/>
              <w:adjustRightInd w:val="0"/>
              <w:contextualSpacing/>
              <w:jc w:val="center"/>
              <w:rPr>
                <w:rFonts w:cs="Times New Roman"/>
                <w:i/>
                <w:lang w:val="es-MX"/>
              </w:rPr>
            </w:pPr>
            <w:r w:rsidRPr="00A55C95">
              <w:rPr>
                <w:rFonts w:cs="Times New Roman"/>
                <w:i/>
                <w:lang w:val="es-MX"/>
              </w:rPr>
              <w:t>SD</w:t>
            </w:r>
          </w:p>
        </w:tc>
        <w:tc>
          <w:tcPr>
            <w:tcW w:w="1194" w:type="pct"/>
            <w:tcBorders>
              <w:top w:val="single" w:sz="4" w:space="0" w:color="auto"/>
              <w:bottom w:val="single" w:sz="4" w:space="0" w:color="auto"/>
            </w:tcBorders>
            <w:vAlign w:val="center"/>
          </w:tcPr>
          <w:p w14:paraId="67120174" w14:textId="3834F63B" w:rsidR="00574612" w:rsidRPr="00DF08E5" w:rsidRDefault="00DF08E5" w:rsidP="00DF08E5">
            <w:pPr>
              <w:contextualSpacing/>
              <w:jc w:val="center"/>
              <w:rPr>
                <w:rFonts w:cs="Times New Roman"/>
              </w:rPr>
            </w:pPr>
            <w:r w:rsidRPr="00DF08E5">
              <w:rPr>
                <w:rFonts w:cs="Times New Roman"/>
              </w:rPr>
              <w:t>Frequency</w:t>
            </w:r>
            <w:r w:rsidR="00574612" w:rsidRPr="00DF08E5">
              <w:rPr>
                <w:rFonts w:cs="Times New Roman"/>
              </w:rPr>
              <w:t xml:space="preserve"> Level</w:t>
            </w:r>
          </w:p>
        </w:tc>
        <w:tc>
          <w:tcPr>
            <w:tcW w:w="419" w:type="pct"/>
            <w:tcBorders>
              <w:top w:val="single" w:sz="4" w:space="0" w:color="auto"/>
              <w:bottom w:val="single" w:sz="4" w:space="0" w:color="auto"/>
            </w:tcBorders>
            <w:vAlign w:val="center"/>
          </w:tcPr>
          <w:p w14:paraId="38CEAEB6" w14:textId="77777777" w:rsidR="00574612" w:rsidRPr="00A55C95" w:rsidRDefault="00574612" w:rsidP="00574612">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Rank</w:t>
            </w:r>
          </w:p>
        </w:tc>
      </w:tr>
      <w:tr w:rsidR="00574612" w:rsidRPr="00A55C95" w14:paraId="748DA428" w14:textId="77777777" w:rsidTr="00574612">
        <w:tc>
          <w:tcPr>
            <w:tcW w:w="1511" w:type="pct"/>
            <w:vAlign w:val="center"/>
          </w:tcPr>
          <w:p w14:paraId="6D04ED3D" w14:textId="77777777" w:rsidR="00574612" w:rsidRPr="00DF08E5" w:rsidRDefault="00574612" w:rsidP="00574612">
            <w:pPr>
              <w:contextualSpacing/>
              <w:rPr>
                <w:rFonts w:cs="Times New Roman"/>
              </w:rPr>
            </w:pPr>
            <w:r w:rsidRPr="00DF08E5">
              <w:rPr>
                <w:rFonts w:cs="Times New Roman"/>
              </w:rPr>
              <w:t>Metacognitive Strategies</w:t>
            </w:r>
          </w:p>
        </w:tc>
        <w:tc>
          <w:tcPr>
            <w:tcW w:w="948" w:type="pct"/>
            <w:vAlign w:val="center"/>
          </w:tcPr>
          <w:p w14:paraId="710E2B61" w14:textId="77777777" w:rsidR="00574612" w:rsidRPr="00A55C95" w:rsidRDefault="00574612" w:rsidP="00574612">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3.57</w:t>
            </w:r>
          </w:p>
        </w:tc>
        <w:tc>
          <w:tcPr>
            <w:tcW w:w="928" w:type="pct"/>
            <w:vAlign w:val="center"/>
          </w:tcPr>
          <w:p w14:paraId="47A30992" w14:textId="77777777" w:rsidR="00574612" w:rsidRPr="00A55C95" w:rsidRDefault="00574612" w:rsidP="00574612">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0.82</w:t>
            </w:r>
          </w:p>
        </w:tc>
        <w:tc>
          <w:tcPr>
            <w:tcW w:w="1194" w:type="pct"/>
            <w:vAlign w:val="center"/>
          </w:tcPr>
          <w:p w14:paraId="54B2FE14" w14:textId="77777777" w:rsidR="00574612" w:rsidRPr="00A55C95" w:rsidRDefault="00574612" w:rsidP="00574612">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High Use</w:t>
            </w:r>
          </w:p>
        </w:tc>
        <w:tc>
          <w:tcPr>
            <w:tcW w:w="419" w:type="pct"/>
            <w:vAlign w:val="center"/>
          </w:tcPr>
          <w:p w14:paraId="71CA2F83" w14:textId="77777777" w:rsidR="00574612" w:rsidRPr="00A55C95" w:rsidRDefault="00574612" w:rsidP="00574612">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1</w:t>
            </w:r>
          </w:p>
        </w:tc>
      </w:tr>
      <w:tr w:rsidR="00574612" w:rsidRPr="00A55C95" w14:paraId="785A6841" w14:textId="77777777" w:rsidTr="00574612">
        <w:tc>
          <w:tcPr>
            <w:tcW w:w="1511" w:type="pct"/>
            <w:vAlign w:val="center"/>
          </w:tcPr>
          <w:p w14:paraId="78DF7E33" w14:textId="77777777" w:rsidR="00574612" w:rsidRPr="00DF08E5" w:rsidRDefault="00574612" w:rsidP="00574612">
            <w:pPr>
              <w:contextualSpacing/>
              <w:rPr>
                <w:rFonts w:cs="Times New Roman"/>
              </w:rPr>
            </w:pPr>
            <w:r w:rsidRPr="00DF08E5">
              <w:rPr>
                <w:rFonts w:cs="Times New Roman"/>
              </w:rPr>
              <w:t>Social Strategies</w:t>
            </w:r>
          </w:p>
        </w:tc>
        <w:tc>
          <w:tcPr>
            <w:tcW w:w="948" w:type="pct"/>
            <w:vAlign w:val="center"/>
          </w:tcPr>
          <w:p w14:paraId="30F96B7B" w14:textId="77777777" w:rsidR="00574612" w:rsidRPr="00A55C95" w:rsidRDefault="00574612" w:rsidP="00574612">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3.42</w:t>
            </w:r>
          </w:p>
        </w:tc>
        <w:tc>
          <w:tcPr>
            <w:tcW w:w="928" w:type="pct"/>
            <w:vAlign w:val="center"/>
          </w:tcPr>
          <w:p w14:paraId="6B9D1863" w14:textId="77777777" w:rsidR="00574612" w:rsidRPr="00A55C95" w:rsidRDefault="00574612" w:rsidP="00574612">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0.87</w:t>
            </w:r>
          </w:p>
        </w:tc>
        <w:tc>
          <w:tcPr>
            <w:tcW w:w="1194" w:type="pct"/>
            <w:vAlign w:val="center"/>
          </w:tcPr>
          <w:p w14:paraId="04BD6B7B" w14:textId="77777777" w:rsidR="00574612" w:rsidRPr="00A55C95" w:rsidRDefault="00574612" w:rsidP="00574612">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Medium Use</w:t>
            </w:r>
          </w:p>
        </w:tc>
        <w:tc>
          <w:tcPr>
            <w:tcW w:w="419" w:type="pct"/>
            <w:vAlign w:val="center"/>
          </w:tcPr>
          <w:p w14:paraId="71D0F52B" w14:textId="77777777" w:rsidR="00574612" w:rsidRPr="00A55C95" w:rsidRDefault="00574612" w:rsidP="00574612">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2</w:t>
            </w:r>
          </w:p>
        </w:tc>
      </w:tr>
      <w:tr w:rsidR="00574612" w:rsidRPr="00A55C95" w14:paraId="02951621" w14:textId="77777777" w:rsidTr="00574612">
        <w:tc>
          <w:tcPr>
            <w:tcW w:w="1511" w:type="pct"/>
            <w:vAlign w:val="center"/>
          </w:tcPr>
          <w:p w14:paraId="3F5E8CB6" w14:textId="77777777" w:rsidR="00574612" w:rsidRPr="00DF08E5" w:rsidRDefault="00574612" w:rsidP="00574612">
            <w:pPr>
              <w:contextualSpacing/>
              <w:rPr>
                <w:rFonts w:cs="Times New Roman"/>
              </w:rPr>
            </w:pPr>
            <w:r w:rsidRPr="00DF08E5">
              <w:rPr>
                <w:rFonts w:cs="Times New Roman"/>
              </w:rPr>
              <w:t>Compensation Strategies</w:t>
            </w:r>
          </w:p>
        </w:tc>
        <w:tc>
          <w:tcPr>
            <w:tcW w:w="948" w:type="pct"/>
            <w:vAlign w:val="center"/>
          </w:tcPr>
          <w:p w14:paraId="2948E8C7" w14:textId="77777777" w:rsidR="00574612" w:rsidRPr="00A55C95" w:rsidRDefault="00574612" w:rsidP="00574612">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3.34</w:t>
            </w:r>
          </w:p>
        </w:tc>
        <w:tc>
          <w:tcPr>
            <w:tcW w:w="928" w:type="pct"/>
            <w:vAlign w:val="center"/>
          </w:tcPr>
          <w:p w14:paraId="6D16D8C8" w14:textId="77777777" w:rsidR="00574612" w:rsidRPr="00A55C95" w:rsidRDefault="00574612" w:rsidP="00574612">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0.80</w:t>
            </w:r>
          </w:p>
        </w:tc>
        <w:tc>
          <w:tcPr>
            <w:tcW w:w="1194" w:type="pct"/>
            <w:vAlign w:val="center"/>
          </w:tcPr>
          <w:p w14:paraId="20875D3B" w14:textId="77777777" w:rsidR="00574612" w:rsidRPr="00A55C95" w:rsidRDefault="00574612" w:rsidP="00574612">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Medium Use</w:t>
            </w:r>
          </w:p>
        </w:tc>
        <w:tc>
          <w:tcPr>
            <w:tcW w:w="419" w:type="pct"/>
            <w:vAlign w:val="center"/>
          </w:tcPr>
          <w:p w14:paraId="04105B8E" w14:textId="77777777" w:rsidR="00574612" w:rsidRPr="00A55C95" w:rsidRDefault="00574612" w:rsidP="00574612">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3</w:t>
            </w:r>
          </w:p>
        </w:tc>
      </w:tr>
      <w:tr w:rsidR="00574612" w:rsidRPr="00A55C95" w14:paraId="5B71EACB" w14:textId="77777777" w:rsidTr="00574612">
        <w:tc>
          <w:tcPr>
            <w:tcW w:w="1511" w:type="pct"/>
            <w:vAlign w:val="center"/>
          </w:tcPr>
          <w:p w14:paraId="2C7EA4AA" w14:textId="77777777" w:rsidR="00574612" w:rsidRPr="00DF08E5" w:rsidRDefault="00574612" w:rsidP="00574612">
            <w:pPr>
              <w:contextualSpacing/>
              <w:rPr>
                <w:rFonts w:cs="Times New Roman"/>
              </w:rPr>
            </w:pPr>
            <w:r w:rsidRPr="00DF08E5">
              <w:rPr>
                <w:rFonts w:cs="Times New Roman"/>
              </w:rPr>
              <w:t>Cognitive Strategies</w:t>
            </w:r>
          </w:p>
        </w:tc>
        <w:tc>
          <w:tcPr>
            <w:tcW w:w="948" w:type="pct"/>
            <w:vAlign w:val="center"/>
          </w:tcPr>
          <w:p w14:paraId="117FDBD7" w14:textId="77777777" w:rsidR="00574612" w:rsidRPr="00A55C95" w:rsidRDefault="00574612" w:rsidP="00574612">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3.21</w:t>
            </w:r>
          </w:p>
        </w:tc>
        <w:tc>
          <w:tcPr>
            <w:tcW w:w="928" w:type="pct"/>
            <w:vAlign w:val="center"/>
          </w:tcPr>
          <w:p w14:paraId="7121758F" w14:textId="77777777" w:rsidR="00574612" w:rsidRPr="00A55C95" w:rsidRDefault="00574612" w:rsidP="00574612">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0.75</w:t>
            </w:r>
          </w:p>
        </w:tc>
        <w:tc>
          <w:tcPr>
            <w:tcW w:w="1194" w:type="pct"/>
            <w:vAlign w:val="center"/>
          </w:tcPr>
          <w:p w14:paraId="2BA7E078" w14:textId="77777777" w:rsidR="00574612" w:rsidRPr="00A55C95" w:rsidRDefault="00574612" w:rsidP="00574612">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Medium Use</w:t>
            </w:r>
          </w:p>
        </w:tc>
        <w:tc>
          <w:tcPr>
            <w:tcW w:w="419" w:type="pct"/>
            <w:vAlign w:val="center"/>
          </w:tcPr>
          <w:p w14:paraId="625B1643" w14:textId="77777777" w:rsidR="00574612" w:rsidRPr="00A55C95" w:rsidRDefault="00574612" w:rsidP="00574612">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4</w:t>
            </w:r>
          </w:p>
        </w:tc>
      </w:tr>
      <w:tr w:rsidR="00574612" w:rsidRPr="00A55C95" w14:paraId="15EFD081" w14:textId="77777777" w:rsidTr="00574612">
        <w:tc>
          <w:tcPr>
            <w:tcW w:w="1511" w:type="pct"/>
            <w:vAlign w:val="center"/>
          </w:tcPr>
          <w:p w14:paraId="3C496183" w14:textId="77777777" w:rsidR="00574612" w:rsidRPr="00DF08E5" w:rsidRDefault="00574612" w:rsidP="00574612">
            <w:pPr>
              <w:contextualSpacing/>
              <w:rPr>
                <w:rFonts w:cs="Times New Roman"/>
              </w:rPr>
            </w:pPr>
            <w:r w:rsidRPr="00DF08E5">
              <w:rPr>
                <w:rFonts w:cs="Times New Roman"/>
              </w:rPr>
              <w:t>Memory Strategies</w:t>
            </w:r>
          </w:p>
        </w:tc>
        <w:tc>
          <w:tcPr>
            <w:tcW w:w="948" w:type="pct"/>
            <w:vAlign w:val="center"/>
          </w:tcPr>
          <w:p w14:paraId="662EAA6A" w14:textId="77777777" w:rsidR="00574612" w:rsidRPr="00A55C95" w:rsidRDefault="00574612" w:rsidP="00574612">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3.09</w:t>
            </w:r>
          </w:p>
        </w:tc>
        <w:tc>
          <w:tcPr>
            <w:tcW w:w="928" w:type="pct"/>
            <w:vAlign w:val="center"/>
          </w:tcPr>
          <w:p w14:paraId="274C9DD2" w14:textId="77777777" w:rsidR="00574612" w:rsidRPr="00A55C95" w:rsidRDefault="00574612" w:rsidP="00574612">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0.72</w:t>
            </w:r>
          </w:p>
        </w:tc>
        <w:tc>
          <w:tcPr>
            <w:tcW w:w="1194" w:type="pct"/>
            <w:vAlign w:val="center"/>
          </w:tcPr>
          <w:p w14:paraId="414F37B0" w14:textId="77777777" w:rsidR="00574612" w:rsidRPr="00A55C95" w:rsidRDefault="00574612" w:rsidP="00574612">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Medium Use</w:t>
            </w:r>
          </w:p>
        </w:tc>
        <w:tc>
          <w:tcPr>
            <w:tcW w:w="419" w:type="pct"/>
            <w:vAlign w:val="center"/>
          </w:tcPr>
          <w:p w14:paraId="17182FD6" w14:textId="77777777" w:rsidR="00574612" w:rsidRPr="00A55C95" w:rsidRDefault="00574612" w:rsidP="00574612">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5</w:t>
            </w:r>
          </w:p>
        </w:tc>
      </w:tr>
      <w:tr w:rsidR="00574612" w:rsidRPr="00A55C95" w14:paraId="1FAB55CF" w14:textId="77777777" w:rsidTr="00574612">
        <w:tc>
          <w:tcPr>
            <w:tcW w:w="1511" w:type="pct"/>
            <w:vAlign w:val="center"/>
          </w:tcPr>
          <w:p w14:paraId="2C1E9B56" w14:textId="77777777" w:rsidR="00574612" w:rsidRPr="00DF08E5" w:rsidRDefault="00574612" w:rsidP="00574612">
            <w:pPr>
              <w:contextualSpacing/>
              <w:rPr>
                <w:rFonts w:cs="Times New Roman"/>
              </w:rPr>
            </w:pPr>
            <w:r w:rsidRPr="00DF08E5">
              <w:rPr>
                <w:rFonts w:cs="Times New Roman"/>
              </w:rPr>
              <w:t>Affective Strategies</w:t>
            </w:r>
          </w:p>
        </w:tc>
        <w:tc>
          <w:tcPr>
            <w:tcW w:w="948" w:type="pct"/>
            <w:vAlign w:val="center"/>
          </w:tcPr>
          <w:p w14:paraId="2D3A0E1B" w14:textId="77777777" w:rsidR="00574612" w:rsidRPr="00A55C95" w:rsidRDefault="00574612" w:rsidP="00574612">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3.08</w:t>
            </w:r>
          </w:p>
        </w:tc>
        <w:tc>
          <w:tcPr>
            <w:tcW w:w="928" w:type="pct"/>
            <w:vAlign w:val="center"/>
          </w:tcPr>
          <w:p w14:paraId="273BEFD0" w14:textId="77777777" w:rsidR="00574612" w:rsidRPr="00A55C95" w:rsidRDefault="00574612" w:rsidP="00574612">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0.86</w:t>
            </w:r>
          </w:p>
        </w:tc>
        <w:tc>
          <w:tcPr>
            <w:tcW w:w="1194" w:type="pct"/>
            <w:vAlign w:val="center"/>
          </w:tcPr>
          <w:p w14:paraId="416BB569" w14:textId="77777777" w:rsidR="00574612" w:rsidRPr="00A55C95" w:rsidRDefault="00574612" w:rsidP="00574612">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Medium Use</w:t>
            </w:r>
          </w:p>
        </w:tc>
        <w:tc>
          <w:tcPr>
            <w:tcW w:w="419" w:type="pct"/>
            <w:vAlign w:val="center"/>
          </w:tcPr>
          <w:p w14:paraId="5C1B557C" w14:textId="77777777" w:rsidR="00574612" w:rsidRPr="00A55C95" w:rsidRDefault="00574612" w:rsidP="00574612">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6</w:t>
            </w:r>
          </w:p>
        </w:tc>
      </w:tr>
      <w:tr w:rsidR="00574612" w:rsidRPr="00A55C95" w14:paraId="54CC919D" w14:textId="77777777" w:rsidTr="00574612">
        <w:tc>
          <w:tcPr>
            <w:tcW w:w="1511" w:type="pct"/>
            <w:tcBorders>
              <w:bottom w:val="single" w:sz="4" w:space="0" w:color="auto"/>
            </w:tcBorders>
            <w:vAlign w:val="center"/>
          </w:tcPr>
          <w:p w14:paraId="0B079EEC" w14:textId="77777777" w:rsidR="00574612" w:rsidRPr="00DF08E5" w:rsidRDefault="00574612" w:rsidP="00574612">
            <w:pPr>
              <w:widowControl w:val="0"/>
              <w:tabs>
                <w:tab w:val="left" w:pos="1800"/>
                <w:tab w:val="left" w:pos="6480"/>
              </w:tabs>
              <w:autoSpaceDE w:val="0"/>
              <w:autoSpaceDN w:val="0"/>
              <w:adjustRightInd w:val="0"/>
              <w:contextualSpacing/>
              <w:rPr>
                <w:rFonts w:cs="Times New Roman"/>
              </w:rPr>
            </w:pPr>
            <w:r w:rsidRPr="00DF08E5">
              <w:rPr>
                <w:rFonts w:cs="Times New Roman"/>
              </w:rPr>
              <w:t>Overall SILL</w:t>
            </w:r>
          </w:p>
        </w:tc>
        <w:tc>
          <w:tcPr>
            <w:tcW w:w="948" w:type="pct"/>
            <w:tcBorders>
              <w:bottom w:val="single" w:sz="4" w:space="0" w:color="auto"/>
            </w:tcBorders>
            <w:vAlign w:val="center"/>
          </w:tcPr>
          <w:p w14:paraId="3E688A78" w14:textId="77777777" w:rsidR="00574612" w:rsidRPr="00A55C95" w:rsidRDefault="00574612" w:rsidP="00574612">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3.28</w:t>
            </w:r>
          </w:p>
        </w:tc>
        <w:tc>
          <w:tcPr>
            <w:tcW w:w="928" w:type="pct"/>
            <w:tcBorders>
              <w:bottom w:val="single" w:sz="4" w:space="0" w:color="auto"/>
            </w:tcBorders>
            <w:vAlign w:val="center"/>
          </w:tcPr>
          <w:p w14:paraId="4B94E30D" w14:textId="77777777" w:rsidR="00574612" w:rsidRPr="00A55C95" w:rsidRDefault="00574612" w:rsidP="00574612">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0.64</w:t>
            </w:r>
          </w:p>
        </w:tc>
        <w:tc>
          <w:tcPr>
            <w:tcW w:w="1194" w:type="pct"/>
            <w:tcBorders>
              <w:bottom w:val="single" w:sz="4" w:space="0" w:color="auto"/>
            </w:tcBorders>
            <w:vAlign w:val="center"/>
          </w:tcPr>
          <w:p w14:paraId="29D7522D" w14:textId="77777777" w:rsidR="00574612" w:rsidRPr="00A55C95" w:rsidRDefault="00574612" w:rsidP="00574612">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Medium Use</w:t>
            </w:r>
          </w:p>
        </w:tc>
        <w:tc>
          <w:tcPr>
            <w:tcW w:w="419" w:type="pct"/>
            <w:tcBorders>
              <w:bottom w:val="single" w:sz="4" w:space="0" w:color="auto"/>
            </w:tcBorders>
            <w:vAlign w:val="center"/>
          </w:tcPr>
          <w:p w14:paraId="447843C4" w14:textId="77777777" w:rsidR="00574612" w:rsidRPr="00A55C95" w:rsidRDefault="00574612" w:rsidP="00574612">
            <w:pPr>
              <w:widowControl w:val="0"/>
              <w:tabs>
                <w:tab w:val="left" w:pos="1800"/>
                <w:tab w:val="left" w:pos="6480"/>
              </w:tabs>
              <w:autoSpaceDE w:val="0"/>
              <w:autoSpaceDN w:val="0"/>
              <w:adjustRightInd w:val="0"/>
              <w:contextualSpacing/>
              <w:jc w:val="center"/>
              <w:rPr>
                <w:rFonts w:cs="Times New Roman"/>
                <w:lang w:val="es-MX"/>
              </w:rPr>
            </w:pPr>
          </w:p>
        </w:tc>
      </w:tr>
    </w:tbl>
    <w:p w14:paraId="4F35484D" w14:textId="3EB31163" w:rsidR="00BD4114" w:rsidRPr="00AF2CC9" w:rsidRDefault="00AF2CC9" w:rsidP="00B11FE2">
      <w:pPr>
        <w:pStyle w:val="Caption"/>
        <w:spacing w:after="0" w:line="480" w:lineRule="auto"/>
        <w:rPr>
          <w:rFonts w:cs="Times New Roman"/>
          <w:noProof/>
          <w:color w:val="auto"/>
          <w:sz w:val="24"/>
          <w:szCs w:val="24"/>
        </w:rPr>
      </w:pPr>
      <w:bookmarkStart w:id="146" w:name="_Toc460932437"/>
      <w:bookmarkStart w:id="147" w:name="_Toc461711089"/>
      <w:r w:rsidRPr="000A0720">
        <w:rPr>
          <w:color w:val="auto"/>
          <w:sz w:val="24"/>
          <w:szCs w:val="24"/>
        </w:rPr>
        <w:lastRenderedPageBreak/>
        <w:t xml:space="preserve">Figure </w:t>
      </w:r>
      <w:r w:rsidRPr="000A0720">
        <w:rPr>
          <w:color w:val="auto"/>
          <w:sz w:val="24"/>
          <w:szCs w:val="24"/>
        </w:rPr>
        <w:fldChar w:fldCharType="begin"/>
      </w:r>
      <w:r w:rsidRPr="000A0720">
        <w:rPr>
          <w:color w:val="auto"/>
          <w:sz w:val="24"/>
          <w:szCs w:val="24"/>
        </w:rPr>
        <w:instrText xml:space="preserve"> SEQ Figure \* ARABIC </w:instrText>
      </w:r>
      <w:r w:rsidRPr="000A0720">
        <w:rPr>
          <w:color w:val="auto"/>
          <w:sz w:val="24"/>
          <w:szCs w:val="24"/>
        </w:rPr>
        <w:fldChar w:fldCharType="separate"/>
      </w:r>
      <w:r w:rsidR="00343193" w:rsidRPr="000A0720">
        <w:rPr>
          <w:noProof/>
          <w:color w:val="auto"/>
          <w:sz w:val="24"/>
          <w:szCs w:val="24"/>
        </w:rPr>
        <w:t>1</w:t>
      </w:r>
      <w:r w:rsidRPr="000A0720">
        <w:rPr>
          <w:color w:val="auto"/>
          <w:sz w:val="24"/>
          <w:szCs w:val="24"/>
        </w:rPr>
        <w:fldChar w:fldCharType="end"/>
      </w:r>
      <w:r w:rsidRPr="000A0720">
        <w:rPr>
          <w:i w:val="0"/>
          <w:color w:val="auto"/>
          <w:sz w:val="24"/>
          <w:szCs w:val="24"/>
        </w:rPr>
        <w:t>.</w:t>
      </w:r>
      <w:r w:rsidRPr="000A0720">
        <w:rPr>
          <w:color w:val="auto"/>
          <w:sz w:val="24"/>
          <w:szCs w:val="24"/>
        </w:rPr>
        <w:t xml:space="preserve"> </w:t>
      </w:r>
      <w:r w:rsidRPr="000A0720">
        <w:rPr>
          <w:i w:val="0"/>
          <w:color w:val="auto"/>
          <w:sz w:val="24"/>
          <w:szCs w:val="24"/>
        </w:rPr>
        <w:t>Average preference ratings for language learning strategies</w:t>
      </w:r>
      <w:bookmarkEnd w:id="146"/>
      <w:bookmarkEnd w:id="147"/>
    </w:p>
    <w:p w14:paraId="72ACBA36" w14:textId="77777777" w:rsidR="00B11FE2" w:rsidRDefault="00B11FE2" w:rsidP="0065625C">
      <w:pPr>
        <w:spacing w:line="480" w:lineRule="auto"/>
        <w:ind w:firstLine="720"/>
        <w:contextualSpacing/>
        <w:rPr>
          <w:rFonts w:cs="Times New Roman"/>
        </w:rPr>
      </w:pPr>
    </w:p>
    <w:p w14:paraId="3067018C" w14:textId="06CC9CEC" w:rsidR="006F551B" w:rsidRPr="00B14688" w:rsidRDefault="007256B6" w:rsidP="0065625C">
      <w:pPr>
        <w:spacing w:line="480" w:lineRule="auto"/>
        <w:ind w:firstLine="720"/>
        <w:contextualSpacing/>
        <w:rPr>
          <w:rFonts w:cs="Times New Roman"/>
          <w:lang w:val="es-MX"/>
        </w:rPr>
      </w:pPr>
      <w:r w:rsidRPr="00A55C95">
        <w:rPr>
          <w:rFonts w:cs="Times New Roman"/>
          <w:noProof/>
        </w:rPr>
        <w:drawing>
          <wp:anchor distT="0" distB="0" distL="114300" distR="114300" simplePos="0" relativeHeight="251661312" behindDoc="1" locked="0" layoutInCell="1" allowOverlap="1" wp14:anchorId="5DB45146" wp14:editId="78DB4D36">
            <wp:simplePos x="0" y="0"/>
            <wp:positionH relativeFrom="margin">
              <wp:align>center</wp:align>
            </wp:positionH>
            <wp:positionV relativeFrom="margin">
              <wp:align>top</wp:align>
            </wp:positionV>
            <wp:extent cx="5303520" cy="3474720"/>
            <wp:effectExtent l="0" t="0" r="11430" b="11430"/>
            <wp:wrapSquare wrapText="bothSides"/>
            <wp:docPr id="5"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r w:rsidR="00574612" w:rsidRPr="00EE19C3">
        <w:rPr>
          <w:rFonts w:cs="Times New Roman"/>
        </w:rPr>
        <w:t xml:space="preserve">As </w:t>
      </w:r>
      <w:r w:rsidR="00574612">
        <w:rPr>
          <w:rFonts w:cs="Times New Roman"/>
        </w:rPr>
        <w:t>shown</w:t>
      </w:r>
      <w:r w:rsidR="00574612" w:rsidRPr="00EE19C3">
        <w:rPr>
          <w:rFonts w:cs="Times New Roman"/>
        </w:rPr>
        <w:t xml:space="preserve"> </w:t>
      </w:r>
      <w:r w:rsidR="00574612">
        <w:rPr>
          <w:rFonts w:cs="Times New Roman"/>
        </w:rPr>
        <w:t>in Table 5 and Figure 1</w:t>
      </w:r>
      <w:r w:rsidR="00574612" w:rsidRPr="00EE19C3">
        <w:rPr>
          <w:rFonts w:cs="Times New Roman"/>
        </w:rPr>
        <w:t>,</w:t>
      </w:r>
      <w:r w:rsidR="00BD4114">
        <w:rPr>
          <w:rFonts w:cs="Times New Roman"/>
        </w:rPr>
        <w:t xml:space="preserve"> </w:t>
      </w:r>
      <w:r w:rsidR="007357F3" w:rsidRPr="00DF08E5">
        <w:rPr>
          <w:rFonts w:cs="Times New Roman"/>
        </w:rPr>
        <w:t>Saudi</w:t>
      </w:r>
      <w:r w:rsidR="006F551B" w:rsidRPr="00DF08E5">
        <w:rPr>
          <w:rFonts w:cs="Times New Roman"/>
        </w:rPr>
        <w:t xml:space="preserve"> EFL students, on average, reported </w:t>
      </w:r>
      <w:r w:rsidR="00DF08E5" w:rsidRPr="00DF08E5">
        <w:rPr>
          <w:rFonts w:cs="Times New Roman"/>
        </w:rPr>
        <w:t>metacognitive</w:t>
      </w:r>
      <w:r w:rsidR="006F551B" w:rsidRPr="00DF08E5">
        <w:rPr>
          <w:rFonts w:cs="Times New Roman"/>
        </w:rPr>
        <w:t xml:space="preserve"> strategies as the most frequently used among all the six categories of language learning strategies (M = 3.57, SD = 0.82), followed by social strategies as a second preferred strategy with an average mean score of (M = </w:t>
      </w:r>
      <w:r w:rsidR="00617D65" w:rsidRPr="00DF08E5">
        <w:rPr>
          <w:rFonts w:cs="Times New Roman"/>
        </w:rPr>
        <w:t>3</w:t>
      </w:r>
      <w:r w:rsidR="006F551B" w:rsidRPr="00DF08E5">
        <w:rPr>
          <w:rFonts w:cs="Times New Roman"/>
        </w:rPr>
        <w:t>.42, SD = 0.87). Compensation strategies ranked third in position (M = 3.34, SD</w:t>
      </w:r>
      <w:r w:rsidR="005812BE" w:rsidRPr="00DF08E5">
        <w:rPr>
          <w:rFonts w:cs="Times New Roman"/>
        </w:rPr>
        <w:t xml:space="preserve"> = 0.80) among the six categories </w:t>
      </w:r>
      <w:r w:rsidR="006F551B" w:rsidRPr="00DF08E5">
        <w:rPr>
          <w:rFonts w:cs="Times New Roman"/>
        </w:rPr>
        <w:t xml:space="preserve">while cognitive strategies (M=3.21, SD = 0.75) were in fourth place. Memory and affective strategies had a relatively slight difference in </w:t>
      </w:r>
      <w:r w:rsidR="00DF08E5" w:rsidRPr="00DF08E5">
        <w:rPr>
          <w:rFonts w:cs="Times New Roman"/>
        </w:rPr>
        <w:t>frequency</w:t>
      </w:r>
      <w:r w:rsidR="006F551B" w:rsidRPr="00DF08E5">
        <w:rPr>
          <w:rFonts w:cs="Times New Roman"/>
        </w:rPr>
        <w:t xml:space="preserve"> of use (M = 3.09, SD = 0.72) and (M =</w:t>
      </w:r>
      <w:r w:rsidR="00F33AEE" w:rsidRPr="00DF08E5">
        <w:rPr>
          <w:rFonts w:cs="Times New Roman"/>
        </w:rPr>
        <w:t xml:space="preserve"> 3.08, SD = 0.86), respectively. Participants ranked memory strategies </w:t>
      </w:r>
      <w:r w:rsidR="006F551B" w:rsidRPr="00DF08E5">
        <w:rPr>
          <w:rFonts w:cs="Times New Roman"/>
        </w:rPr>
        <w:t xml:space="preserve">as </w:t>
      </w:r>
      <w:r w:rsidR="00F33AEE" w:rsidRPr="00DF08E5">
        <w:rPr>
          <w:rFonts w:cs="Times New Roman"/>
        </w:rPr>
        <w:t xml:space="preserve">the fifth </w:t>
      </w:r>
      <w:r w:rsidR="006F551B" w:rsidRPr="00DF08E5">
        <w:rPr>
          <w:rFonts w:cs="Times New Roman"/>
        </w:rPr>
        <w:t>preferred strategies</w:t>
      </w:r>
      <w:r w:rsidR="00F33AEE" w:rsidRPr="00DF08E5">
        <w:rPr>
          <w:rFonts w:cs="Times New Roman"/>
        </w:rPr>
        <w:t xml:space="preserve"> </w:t>
      </w:r>
      <w:r w:rsidR="00DF08E5" w:rsidRPr="00DF08E5">
        <w:rPr>
          <w:rFonts w:cs="Times New Roman"/>
        </w:rPr>
        <w:t>whereas</w:t>
      </w:r>
      <w:r w:rsidR="00F33AEE" w:rsidRPr="00DF08E5">
        <w:rPr>
          <w:rFonts w:cs="Times New Roman"/>
        </w:rPr>
        <w:t xml:space="preserve"> affective strategies ranked in last </w:t>
      </w:r>
      <w:r w:rsidR="00DF08E5" w:rsidRPr="00DF08E5">
        <w:rPr>
          <w:rFonts w:cs="Times New Roman"/>
        </w:rPr>
        <w:t>position</w:t>
      </w:r>
      <w:r w:rsidR="00F33AEE" w:rsidRPr="00DF08E5">
        <w:rPr>
          <w:rFonts w:cs="Times New Roman"/>
        </w:rPr>
        <w:t xml:space="preserve">, as the least </w:t>
      </w:r>
      <w:r w:rsidR="00DF08E5" w:rsidRPr="00DF08E5">
        <w:rPr>
          <w:rFonts w:cs="Times New Roman"/>
        </w:rPr>
        <w:t>preferred</w:t>
      </w:r>
      <w:r w:rsidR="00F33AEE" w:rsidRPr="00DF08E5">
        <w:rPr>
          <w:rFonts w:cs="Times New Roman"/>
        </w:rPr>
        <w:t xml:space="preserve"> strategies</w:t>
      </w:r>
      <w:r w:rsidR="006F551B" w:rsidRPr="00DF08E5">
        <w:rPr>
          <w:rFonts w:cs="Times New Roman"/>
        </w:rPr>
        <w:t xml:space="preserve">. Although the mean scores for cognitive, memory and affective strategies fell in medium </w:t>
      </w:r>
      <w:r w:rsidR="00DF08E5" w:rsidRPr="00DF08E5">
        <w:rPr>
          <w:rFonts w:cs="Times New Roman"/>
        </w:rPr>
        <w:t>frequency</w:t>
      </w:r>
      <w:r w:rsidR="006F551B" w:rsidRPr="00DF08E5">
        <w:rPr>
          <w:rFonts w:cs="Times New Roman"/>
        </w:rPr>
        <w:t xml:space="preserve"> use, these strategies had lower mean scores than the overall mean score for SILL.</w:t>
      </w:r>
      <w:r w:rsidR="006F551B" w:rsidRPr="00A55C95">
        <w:rPr>
          <w:rFonts w:cs="Times New Roman"/>
          <w:lang w:val="es-MX"/>
        </w:rPr>
        <w:tab/>
      </w:r>
    </w:p>
    <w:p w14:paraId="037FA143" w14:textId="625A75EA" w:rsidR="00DF08E5" w:rsidRDefault="006F551B" w:rsidP="00DF08E5">
      <w:pPr>
        <w:widowControl w:val="0"/>
        <w:autoSpaceDE w:val="0"/>
        <w:autoSpaceDN w:val="0"/>
        <w:adjustRightInd w:val="0"/>
        <w:spacing w:line="480" w:lineRule="auto"/>
        <w:ind w:firstLine="720"/>
        <w:rPr>
          <w:rFonts w:cs="Times New Roman"/>
        </w:rPr>
      </w:pPr>
      <w:r w:rsidRPr="00DF08E5">
        <w:rPr>
          <w:rFonts w:cs="Times New Roman"/>
        </w:rPr>
        <w:t xml:space="preserve">In addition, the </w:t>
      </w:r>
      <w:r w:rsidR="007F2176" w:rsidRPr="00DF08E5">
        <w:rPr>
          <w:rFonts w:cs="Times New Roman"/>
        </w:rPr>
        <w:t>results</w:t>
      </w:r>
      <w:r w:rsidRPr="00DF08E5">
        <w:rPr>
          <w:rFonts w:cs="Times New Roman"/>
        </w:rPr>
        <w:t xml:space="preserve"> revealed that the majority of the Saudi </w:t>
      </w:r>
      <w:r w:rsidR="00BF6646" w:rsidRPr="00DF08E5">
        <w:rPr>
          <w:rFonts w:cs="Times New Roman"/>
        </w:rPr>
        <w:t xml:space="preserve">EFL students used, in </w:t>
      </w:r>
      <w:r w:rsidR="00BF6646" w:rsidRPr="00DF08E5">
        <w:rPr>
          <w:rFonts w:cs="Times New Roman"/>
        </w:rPr>
        <w:lastRenderedPageBreak/>
        <w:t xml:space="preserve">general, </w:t>
      </w:r>
      <w:r w:rsidRPr="00DF08E5">
        <w:rPr>
          <w:rFonts w:cs="Times New Roman"/>
        </w:rPr>
        <w:t>each of the six individual strategies between the high and the medium range of use, as</w:t>
      </w:r>
      <w:r w:rsidR="00BF6646" w:rsidRPr="00DF08E5">
        <w:rPr>
          <w:rFonts w:cs="Times New Roman"/>
        </w:rPr>
        <w:t xml:space="preserve"> seen in Table </w:t>
      </w:r>
      <w:r w:rsidR="004A7EA3" w:rsidRPr="00DF08E5">
        <w:rPr>
          <w:rFonts w:cs="Times New Roman"/>
        </w:rPr>
        <w:t>6</w:t>
      </w:r>
      <w:r w:rsidR="00FA6DA9" w:rsidRPr="00DF08E5">
        <w:rPr>
          <w:rFonts w:cs="Times New Roman"/>
        </w:rPr>
        <w:t>. Approximately</w:t>
      </w:r>
      <w:r w:rsidRPr="00DF08E5">
        <w:rPr>
          <w:rFonts w:cs="Times New Roman"/>
        </w:rPr>
        <w:t xml:space="preserve"> 35% </w:t>
      </w:r>
      <w:r w:rsidR="007F2176" w:rsidRPr="00DF08E5">
        <w:rPr>
          <w:rFonts w:cs="Times New Roman"/>
        </w:rPr>
        <w:t>(n = 236</w:t>
      </w:r>
      <w:r w:rsidR="003A4818" w:rsidRPr="00DF08E5">
        <w:rPr>
          <w:rFonts w:cs="Times New Roman"/>
        </w:rPr>
        <w:t>)</w:t>
      </w:r>
      <w:r w:rsidR="007F2176" w:rsidRPr="00DF08E5">
        <w:rPr>
          <w:rFonts w:cs="Times New Roman"/>
        </w:rPr>
        <w:t xml:space="preserve"> </w:t>
      </w:r>
      <w:r w:rsidRPr="00DF08E5">
        <w:rPr>
          <w:rFonts w:cs="Times New Roman"/>
        </w:rPr>
        <w:t>of the students indicated that they employ all language stra</w:t>
      </w:r>
      <w:r w:rsidR="00313F9C" w:rsidRPr="00DF08E5">
        <w:rPr>
          <w:rFonts w:cs="Times New Roman"/>
        </w:rPr>
        <w:t>tegies in high frequency manner</w:t>
      </w:r>
      <w:r w:rsidRPr="00DF08E5">
        <w:rPr>
          <w:rFonts w:cs="Times New Roman"/>
        </w:rPr>
        <w:t>. Most of the students</w:t>
      </w:r>
      <w:r w:rsidR="007F2176" w:rsidRPr="00DF08E5">
        <w:rPr>
          <w:rFonts w:cs="Times New Roman"/>
        </w:rPr>
        <w:t xml:space="preserve">, </w:t>
      </w:r>
      <w:r w:rsidRPr="00DF08E5">
        <w:rPr>
          <w:rFonts w:cs="Times New Roman"/>
        </w:rPr>
        <w:t>nearly 56%</w:t>
      </w:r>
      <w:r w:rsidR="007F2176" w:rsidRPr="00DF08E5">
        <w:rPr>
          <w:rFonts w:cs="Times New Roman"/>
        </w:rPr>
        <w:t xml:space="preserve"> (n = 372)</w:t>
      </w:r>
      <w:r w:rsidRPr="00DF08E5">
        <w:rPr>
          <w:rFonts w:cs="Times New Roman"/>
        </w:rPr>
        <w:t xml:space="preserve">, reported themselves as </w:t>
      </w:r>
      <w:r w:rsidR="007F2176" w:rsidRPr="00DF08E5">
        <w:rPr>
          <w:rFonts w:cs="Times New Roman"/>
        </w:rPr>
        <w:t xml:space="preserve">being </w:t>
      </w:r>
      <w:r w:rsidRPr="00DF08E5">
        <w:rPr>
          <w:rFonts w:cs="Times New Roman"/>
        </w:rPr>
        <w:t xml:space="preserve">moderate users of language strategies while only about 9% </w:t>
      </w:r>
      <w:r w:rsidR="004A2B00" w:rsidRPr="00DF08E5">
        <w:rPr>
          <w:rFonts w:cs="Times New Roman"/>
        </w:rPr>
        <w:t xml:space="preserve">(n = </w:t>
      </w:r>
      <w:r w:rsidR="007F2176" w:rsidRPr="00DF08E5">
        <w:rPr>
          <w:rFonts w:cs="Times New Roman"/>
        </w:rPr>
        <w:t>59</w:t>
      </w:r>
      <w:r w:rsidR="004A2B00" w:rsidRPr="00DF08E5">
        <w:rPr>
          <w:rFonts w:cs="Times New Roman"/>
        </w:rPr>
        <w:t>)</w:t>
      </w:r>
      <w:r w:rsidR="007F2176" w:rsidRPr="00DF08E5">
        <w:rPr>
          <w:rFonts w:cs="Times New Roman"/>
        </w:rPr>
        <w:t xml:space="preserve"> </w:t>
      </w:r>
      <w:r w:rsidRPr="00DF08E5">
        <w:rPr>
          <w:rFonts w:cs="Times New Roman"/>
        </w:rPr>
        <w:t>indicated that they use th</w:t>
      </w:r>
      <w:r w:rsidR="00920CC4">
        <w:rPr>
          <w:rFonts w:cs="Times New Roman"/>
        </w:rPr>
        <w:t>ese strategies in the low range</w:t>
      </w:r>
      <w:r w:rsidRPr="00DF08E5">
        <w:rPr>
          <w:rFonts w:cs="Times New Roman"/>
        </w:rPr>
        <w:t>.</w:t>
      </w:r>
    </w:p>
    <w:p w14:paraId="75988045" w14:textId="77777777" w:rsidR="00DF08E5" w:rsidRPr="00BC5D71" w:rsidRDefault="00DF08E5" w:rsidP="00DF08E5">
      <w:pPr>
        <w:pStyle w:val="Caption"/>
        <w:keepNext/>
        <w:spacing w:after="0" w:line="480" w:lineRule="auto"/>
        <w:contextualSpacing/>
        <w:rPr>
          <w:i w:val="0"/>
          <w:color w:val="auto"/>
          <w:sz w:val="24"/>
          <w:szCs w:val="24"/>
        </w:rPr>
      </w:pPr>
      <w:bookmarkStart w:id="148" w:name="_Toc460932369"/>
      <w:bookmarkStart w:id="149" w:name="_Toc460932535"/>
      <w:bookmarkStart w:id="150" w:name="_Toc460932681"/>
      <w:bookmarkStart w:id="151" w:name="_Toc465187373"/>
      <w:r w:rsidRPr="00B14688">
        <w:rPr>
          <w:i w:val="0"/>
          <w:color w:val="auto"/>
          <w:sz w:val="24"/>
          <w:szCs w:val="24"/>
        </w:rPr>
        <w:t xml:space="preserve">Table </w:t>
      </w:r>
      <w:r w:rsidRPr="00B14688">
        <w:rPr>
          <w:i w:val="0"/>
          <w:color w:val="auto"/>
          <w:sz w:val="24"/>
          <w:szCs w:val="24"/>
        </w:rPr>
        <w:fldChar w:fldCharType="begin"/>
      </w:r>
      <w:r w:rsidRPr="00B14688">
        <w:rPr>
          <w:i w:val="0"/>
          <w:color w:val="auto"/>
          <w:sz w:val="24"/>
          <w:szCs w:val="24"/>
        </w:rPr>
        <w:instrText xml:space="preserve"> SEQ Table \* ARABIC </w:instrText>
      </w:r>
      <w:r w:rsidRPr="00B14688">
        <w:rPr>
          <w:i w:val="0"/>
          <w:color w:val="auto"/>
          <w:sz w:val="24"/>
          <w:szCs w:val="24"/>
        </w:rPr>
        <w:fldChar w:fldCharType="separate"/>
      </w:r>
      <w:r>
        <w:rPr>
          <w:i w:val="0"/>
          <w:noProof/>
          <w:color w:val="auto"/>
          <w:sz w:val="24"/>
          <w:szCs w:val="24"/>
        </w:rPr>
        <w:t>6</w:t>
      </w:r>
      <w:bookmarkEnd w:id="148"/>
      <w:bookmarkEnd w:id="149"/>
      <w:bookmarkEnd w:id="150"/>
      <w:r w:rsidRPr="00B14688">
        <w:rPr>
          <w:i w:val="0"/>
          <w:color w:val="auto"/>
          <w:sz w:val="24"/>
          <w:szCs w:val="24"/>
        </w:rPr>
        <w:fldChar w:fldCharType="end"/>
      </w:r>
      <w:r>
        <w:rPr>
          <w:i w:val="0"/>
          <w:color w:val="auto"/>
          <w:sz w:val="24"/>
          <w:szCs w:val="24"/>
        </w:rPr>
        <w:br/>
      </w:r>
      <w:r w:rsidRPr="00B14688">
        <w:rPr>
          <w:color w:val="auto"/>
          <w:sz w:val="24"/>
          <w:szCs w:val="24"/>
        </w:rPr>
        <w:t>Strategies Levels of Use, Number and Percentage of Students</w:t>
      </w:r>
      <w:bookmarkEnd w:id="151"/>
    </w:p>
    <w:tbl>
      <w:tblPr>
        <w:tblW w:w="5000" w:type="pct"/>
        <w:tblLook w:val="04A0" w:firstRow="1" w:lastRow="0" w:firstColumn="1" w:lastColumn="0" w:noHBand="0" w:noVBand="1"/>
      </w:tblPr>
      <w:tblGrid>
        <w:gridCol w:w="3368"/>
        <w:gridCol w:w="633"/>
        <w:gridCol w:w="702"/>
        <w:gridCol w:w="243"/>
        <w:gridCol w:w="633"/>
        <w:gridCol w:w="700"/>
        <w:gridCol w:w="243"/>
        <w:gridCol w:w="633"/>
        <w:gridCol w:w="700"/>
        <w:gridCol w:w="243"/>
        <w:gridCol w:w="633"/>
        <w:gridCol w:w="629"/>
      </w:tblGrid>
      <w:tr w:rsidR="00DF08E5" w:rsidRPr="0058716E" w14:paraId="5B1A8DA8" w14:textId="77777777" w:rsidTr="00A64279">
        <w:trPr>
          <w:trHeight w:val="276"/>
        </w:trPr>
        <w:tc>
          <w:tcPr>
            <w:tcW w:w="1799" w:type="pct"/>
            <w:vMerge w:val="restart"/>
            <w:tcBorders>
              <w:top w:val="single" w:sz="4" w:space="0" w:color="auto"/>
              <w:bottom w:val="single" w:sz="4" w:space="0" w:color="auto"/>
            </w:tcBorders>
            <w:vAlign w:val="center"/>
          </w:tcPr>
          <w:p w14:paraId="767DDB03" w14:textId="77777777" w:rsidR="00DF08E5" w:rsidRPr="0058716E" w:rsidRDefault="00DF08E5" w:rsidP="00A64279">
            <w:pPr>
              <w:contextualSpacing/>
              <w:rPr>
                <w:rFonts w:cs="Times New Roman"/>
              </w:rPr>
            </w:pPr>
            <w:r w:rsidRPr="0058716E">
              <w:rPr>
                <w:rFonts w:cs="Times New Roman"/>
              </w:rPr>
              <w:t>Category</w:t>
            </w:r>
          </w:p>
        </w:tc>
        <w:tc>
          <w:tcPr>
            <w:tcW w:w="713" w:type="pct"/>
            <w:gridSpan w:val="2"/>
            <w:tcBorders>
              <w:top w:val="single" w:sz="4" w:space="0" w:color="auto"/>
              <w:left w:val="nil"/>
              <w:bottom w:val="single" w:sz="4" w:space="0" w:color="auto"/>
            </w:tcBorders>
            <w:vAlign w:val="center"/>
          </w:tcPr>
          <w:p w14:paraId="5547FD59" w14:textId="77777777" w:rsidR="00DF08E5" w:rsidRPr="0058716E" w:rsidRDefault="00DF08E5" w:rsidP="00A64279">
            <w:pPr>
              <w:contextualSpacing/>
              <w:jc w:val="center"/>
              <w:rPr>
                <w:rFonts w:cs="Times New Roman"/>
              </w:rPr>
            </w:pPr>
            <w:r w:rsidRPr="0058716E">
              <w:rPr>
                <w:rFonts w:cs="Times New Roman"/>
              </w:rPr>
              <w:t>High</w:t>
            </w:r>
          </w:p>
        </w:tc>
        <w:tc>
          <w:tcPr>
            <w:tcW w:w="130" w:type="pct"/>
            <w:tcBorders>
              <w:top w:val="single" w:sz="4" w:space="0" w:color="auto"/>
            </w:tcBorders>
            <w:vAlign w:val="bottom"/>
          </w:tcPr>
          <w:p w14:paraId="45CF1187" w14:textId="77777777" w:rsidR="00DF08E5" w:rsidRPr="0058716E" w:rsidRDefault="00DF08E5" w:rsidP="00A64279">
            <w:pPr>
              <w:contextualSpacing/>
              <w:jc w:val="center"/>
              <w:rPr>
                <w:rFonts w:cs="Times New Roman"/>
              </w:rPr>
            </w:pPr>
          </w:p>
        </w:tc>
        <w:tc>
          <w:tcPr>
            <w:tcW w:w="712" w:type="pct"/>
            <w:gridSpan w:val="2"/>
            <w:tcBorders>
              <w:top w:val="single" w:sz="4" w:space="0" w:color="auto"/>
              <w:bottom w:val="single" w:sz="4" w:space="0" w:color="auto"/>
            </w:tcBorders>
            <w:vAlign w:val="bottom"/>
          </w:tcPr>
          <w:p w14:paraId="33E04BD9" w14:textId="77777777" w:rsidR="00DF08E5" w:rsidRPr="0058716E" w:rsidRDefault="00DF08E5" w:rsidP="00A64279">
            <w:pPr>
              <w:contextualSpacing/>
              <w:jc w:val="center"/>
              <w:rPr>
                <w:rFonts w:cs="Times New Roman"/>
              </w:rPr>
            </w:pPr>
            <w:r w:rsidRPr="0058716E">
              <w:rPr>
                <w:rFonts w:cs="Times New Roman"/>
              </w:rPr>
              <w:t>Medium</w:t>
            </w:r>
          </w:p>
        </w:tc>
        <w:tc>
          <w:tcPr>
            <w:tcW w:w="130" w:type="pct"/>
            <w:tcBorders>
              <w:top w:val="single" w:sz="4" w:space="0" w:color="auto"/>
            </w:tcBorders>
            <w:vAlign w:val="bottom"/>
          </w:tcPr>
          <w:p w14:paraId="3ECA9B93" w14:textId="77777777" w:rsidR="00DF08E5" w:rsidRPr="0058716E" w:rsidRDefault="00DF08E5" w:rsidP="00A64279">
            <w:pPr>
              <w:contextualSpacing/>
              <w:jc w:val="center"/>
              <w:rPr>
                <w:rFonts w:cs="Times New Roman"/>
              </w:rPr>
            </w:pPr>
          </w:p>
        </w:tc>
        <w:tc>
          <w:tcPr>
            <w:tcW w:w="712" w:type="pct"/>
            <w:gridSpan w:val="2"/>
            <w:tcBorders>
              <w:top w:val="single" w:sz="4" w:space="0" w:color="auto"/>
              <w:bottom w:val="single" w:sz="4" w:space="0" w:color="auto"/>
            </w:tcBorders>
            <w:vAlign w:val="bottom"/>
          </w:tcPr>
          <w:p w14:paraId="7DBF24C6" w14:textId="77777777" w:rsidR="00DF08E5" w:rsidRPr="0058716E" w:rsidRDefault="00DF08E5" w:rsidP="00A64279">
            <w:pPr>
              <w:contextualSpacing/>
              <w:jc w:val="center"/>
              <w:rPr>
                <w:rFonts w:cs="Times New Roman"/>
              </w:rPr>
            </w:pPr>
            <w:r w:rsidRPr="0058716E">
              <w:rPr>
                <w:rFonts w:cs="Times New Roman"/>
              </w:rPr>
              <w:t>Low</w:t>
            </w:r>
          </w:p>
        </w:tc>
        <w:tc>
          <w:tcPr>
            <w:tcW w:w="130" w:type="pct"/>
            <w:tcBorders>
              <w:top w:val="single" w:sz="4" w:space="0" w:color="auto"/>
            </w:tcBorders>
            <w:vAlign w:val="bottom"/>
          </w:tcPr>
          <w:p w14:paraId="28F2BFFC" w14:textId="77777777" w:rsidR="00DF08E5" w:rsidRPr="0058716E" w:rsidRDefault="00DF08E5" w:rsidP="00A64279">
            <w:pPr>
              <w:contextualSpacing/>
              <w:jc w:val="center"/>
              <w:rPr>
                <w:rFonts w:cs="Times New Roman"/>
              </w:rPr>
            </w:pPr>
          </w:p>
        </w:tc>
        <w:tc>
          <w:tcPr>
            <w:tcW w:w="674" w:type="pct"/>
            <w:gridSpan w:val="2"/>
            <w:tcBorders>
              <w:top w:val="single" w:sz="4" w:space="0" w:color="auto"/>
              <w:bottom w:val="single" w:sz="4" w:space="0" w:color="auto"/>
            </w:tcBorders>
            <w:vAlign w:val="bottom"/>
          </w:tcPr>
          <w:p w14:paraId="03BBEA5C" w14:textId="77777777" w:rsidR="00DF08E5" w:rsidRPr="0058716E" w:rsidRDefault="00DF08E5" w:rsidP="00A64279">
            <w:pPr>
              <w:contextualSpacing/>
              <w:jc w:val="center"/>
              <w:rPr>
                <w:rFonts w:cs="Times New Roman"/>
              </w:rPr>
            </w:pPr>
            <w:r w:rsidRPr="0058716E">
              <w:rPr>
                <w:rFonts w:cs="Times New Roman"/>
              </w:rPr>
              <w:t>Total</w:t>
            </w:r>
          </w:p>
        </w:tc>
      </w:tr>
      <w:tr w:rsidR="00DF08E5" w:rsidRPr="0058716E" w14:paraId="3D94FB3A" w14:textId="77777777" w:rsidTr="00A64279">
        <w:trPr>
          <w:trHeight w:val="276"/>
        </w:trPr>
        <w:tc>
          <w:tcPr>
            <w:tcW w:w="1799" w:type="pct"/>
            <w:vMerge/>
            <w:tcBorders>
              <w:bottom w:val="single" w:sz="4" w:space="0" w:color="auto"/>
            </w:tcBorders>
            <w:vAlign w:val="center"/>
          </w:tcPr>
          <w:p w14:paraId="24B955C0" w14:textId="77777777" w:rsidR="00DF08E5" w:rsidRPr="0058716E" w:rsidRDefault="00DF08E5" w:rsidP="00A64279">
            <w:pPr>
              <w:contextualSpacing/>
              <w:jc w:val="center"/>
              <w:rPr>
                <w:rFonts w:cs="Times New Roman"/>
              </w:rPr>
            </w:pPr>
          </w:p>
        </w:tc>
        <w:tc>
          <w:tcPr>
            <w:tcW w:w="338" w:type="pct"/>
            <w:tcBorders>
              <w:top w:val="single" w:sz="4" w:space="0" w:color="auto"/>
              <w:left w:val="nil"/>
              <w:bottom w:val="single" w:sz="4" w:space="0" w:color="auto"/>
            </w:tcBorders>
            <w:vAlign w:val="center"/>
          </w:tcPr>
          <w:p w14:paraId="751B79EB" w14:textId="77777777" w:rsidR="00DF08E5" w:rsidRPr="0058716E" w:rsidRDefault="00DF08E5" w:rsidP="00A64279">
            <w:pPr>
              <w:contextualSpacing/>
              <w:jc w:val="center"/>
              <w:rPr>
                <w:rFonts w:cs="Times New Roman"/>
                <w:i/>
              </w:rPr>
            </w:pPr>
            <w:r w:rsidRPr="0058716E">
              <w:rPr>
                <w:rFonts w:cs="Times New Roman"/>
                <w:i/>
              </w:rPr>
              <w:t>n</w:t>
            </w:r>
          </w:p>
        </w:tc>
        <w:tc>
          <w:tcPr>
            <w:tcW w:w="375" w:type="pct"/>
            <w:tcBorders>
              <w:top w:val="single" w:sz="4" w:space="0" w:color="auto"/>
              <w:bottom w:val="single" w:sz="4" w:space="0" w:color="auto"/>
            </w:tcBorders>
            <w:vAlign w:val="center"/>
          </w:tcPr>
          <w:p w14:paraId="3A211E0A" w14:textId="77777777" w:rsidR="00DF08E5" w:rsidRPr="0058716E" w:rsidRDefault="00DF08E5" w:rsidP="00A64279">
            <w:pPr>
              <w:contextualSpacing/>
              <w:jc w:val="center"/>
              <w:rPr>
                <w:rFonts w:cs="Times New Roman"/>
              </w:rPr>
            </w:pPr>
            <w:r w:rsidRPr="0058716E">
              <w:rPr>
                <w:rFonts w:cs="Times New Roman"/>
              </w:rPr>
              <w:t>%</w:t>
            </w:r>
          </w:p>
        </w:tc>
        <w:tc>
          <w:tcPr>
            <w:tcW w:w="130" w:type="pct"/>
            <w:tcBorders>
              <w:bottom w:val="single" w:sz="4" w:space="0" w:color="auto"/>
            </w:tcBorders>
            <w:vAlign w:val="center"/>
          </w:tcPr>
          <w:p w14:paraId="238A2E3E" w14:textId="77777777" w:rsidR="00DF08E5" w:rsidRPr="0058716E" w:rsidRDefault="00DF08E5" w:rsidP="00A64279">
            <w:pPr>
              <w:contextualSpacing/>
              <w:jc w:val="center"/>
              <w:rPr>
                <w:rFonts w:cs="Times New Roman"/>
              </w:rPr>
            </w:pPr>
          </w:p>
        </w:tc>
        <w:tc>
          <w:tcPr>
            <w:tcW w:w="338" w:type="pct"/>
            <w:tcBorders>
              <w:top w:val="single" w:sz="4" w:space="0" w:color="auto"/>
              <w:bottom w:val="single" w:sz="4" w:space="0" w:color="auto"/>
            </w:tcBorders>
            <w:vAlign w:val="center"/>
          </w:tcPr>
          <w:p w14:paraId="071CB461" w14:textId="77777777" w:rsidR="00DF08E5" w:rsidRPr="0058716E" w:rsidRDefault="00DF08E5" w:rsidP="00A64279">
            <w:pPr>
              <w:contextualSpacing/>
              <w:jc w:val="center"/>
              <w:rPr>
                <w:rFonts w:cs="Times New Roman"/>
              </w:rPr>
            </w:pPr>
            <w:r w:rsidRPr="0058716E">
              <w:rPr>
                <w:rFonts w:cs="Times New Roman"/>
                <w:i/>
              </w:rPr>
              <w:t>n</w:t>
            </w:r>
          </w:p>
        </w:tc>
        <w:tc>
          <w:tcPr>
            <w:tcW w:w="374" w:type="pct"/>
            <w:tcBorders>
              <w:top w:val="single" w:sz="4" w:space="0" w:color="auto"/>
              <w:bottom w:val="single" w:sz="4" w:space="0" w:color="auto"/>
            </w:tcBorders>
            <w:vAlign w:val="center"/>
          </w:tcPr>
          <w:p w14:paraId="73409506" w14:textId="77777777" w:rsidR="00DF08E5" w:rsidRPr="0058716E" w:rsidRDefault="00DF08E5" w:rsidP="00A64279">
            <w:pPr>
              <w:contextualSpacing/>
              <w:jc w:val="center"/>
              <w:rPr>
                <w:rFonts w:cs="Times New Roman"/>
              </w:rPr>
            </w:pPr>
            <w:r w:rsidRPr="0058716E">
              <w:rPr>
                <w:rFonts w:cs="Times New Roman"/>
              </w:rPr>
              <w:t>%</w:t>
            </w:r>
          </w:p>
        </w:tc>
        <w:tc>
          <w:tcPr>
            <w:tcW w:w="130" w:type="pct"/>
            <w:tcBorders>
              <w:bottom w:val="single" w:sz="4" w:space="0" w:color="auto"/>
            </w:tcBorders>
            <w:vAlign w:val="center"/>
          </w:tcPr>
          <w:p w14:paraId="0FA1F255" w14:textId="77777777" w:rsidR="00DF08E5" w:rsidRPr="0058716E" w:rsidRDefault="00DF08E5" w:rsidP="00A64279">
            <w:pPr>
              <w:contextualSpacing/>
              <w:jc w:val="center"/>
              <w:rPr>
                <w:rFonts w:cs="Times New Roman"/>
              </w:rPr>
            </w:pPr>
          </w:p>
        </w:tc>
        <w:tc>
          <w:tcPr>
            <w:tcW w:w="338" w:type="pct"/>
            <w:tcBorders>
              <w:top w:val="single" w:sz="4" w:space="0" w:color="auto"/>
              <w:bottom w:val="single" w:sz="4" w:space="0" w:color="auto"/>
            </w:tcBorders>
            <w:vAlign w:val="center"/>
          </w:tcPr>
          <w:p w14:paraId="52DA50C3" w14:textId="77777777" w:rsidR="00DF08E5" w:rsidRPr="0058716E" w:rsidRDefault="00DF08E5" w:rsidP="00A64279">
            <w:pPr>
              <w:contextualSpacing/>
              <w:jc w:val="center"/>
              <w:rPr>
                <w:rFonts w:cs="Times New Roman"/>
              </w:rPr>
            </w:pPr>
            <w:r w:rsidRPr="0058716E">
              <w:rPr>
                <w:rFonts w:cs="Times New Roman"/>
                <w:i/>
              </w:rPr>
              <w:t>n</w:t>
            </w:r>
          </w:p>
        </w:tc>
        <w:tc>
          <w:tcPr>
            <w:tcW w:w="374" w:type="pct"/>
            <w:tcBorders>
              <w:top w:val="single" w:sz="4" w:space="0" w:color="auto"/>
              <w:bottom w:val="single" w:sz="4" w:space="0" w:color="auto"/>
            </w:tcBorders>
            <w:vAlign w:val="center"/>
          </w:tcPr>
          <w:p w14:paraId="1C593749" w14:textId="77777777" w:rsidR="00DF08E5" w:rsidRPr="0058716E" w:rsidRDefault="00DF08E5" w:rsidP="00A64279">
            <w:pPr>
              <w:contextualSpacing/>
              <w:jc w:val="center"/>
              <w:rPr>
                <w:rFonts w:cs="Times New Roman"/>
              </w:rPr>
            </w:pPr>
            <w:r w:rsidRPr="0058716E">
              <w:rPr>
                <w:rFonts w:cs="Times New Roman"/>
              </w:rPr>
              <w:t>%</w:t>
            </w:r>
          </w:p>
        </w:tc>
        <w:tc>
          <w:tcPr>
            <w:tcW w:w="130" w:type="pct"/>
            <w:tcBorders>
              <w:bottom w:val="single" w:sz="4" w:space="0" w:color="auto"/>
            </w:tcBorders>
            <w:vAlign w:val="center"/>
          </w:tcPr>
          <w:p w14:paraId="25AABB52" w14:textId="77777777" w:rsidR="00DF08E5" w:rsidRPr="0058716E" w:rsidRDefault="00DF08E5" w:rsidP="00A64279">
            <w:pPr>
              <w:contextualSpacing/>
              <w:jc w:val="center"/>
              <w:rPr>
                <w:rFonts w:cs="Times New Roman"/>
              </w:rPr>
            </w:pPr>
          </w:p>
        </w:tc>
        <w:tc>
          <w:tcPr>
            <w:tcW w:w="338" w:type="pct"/>
            <w:tcBorders>
              <w:top w:val="single" w:sz="4" w:space="0" w:color="auto"/>
              <w:bottom w:val="single" w:sz="4" w:space="0" w:color="auto"/>
            </w:tcBorders>
            <w:vAlign w:val="center"/>
          </w:tcPr>
          <w:p w14:paraId="21E0FD6D" w14:textId="77777777" w:rsidR="00DF08E5" w:rsidRPr="0058716E" w:rsidRDefault="00DF08E5" w:rsidP="00A64279">
            <w:pPr>
              <w:contextualSpacing/>
              <w:jc w:val="center"/>
              <w:rPr>
                <w:rFonts w:cs="Times New Roman"/>
                <w:i/>
              </w:rPr>
            </w:pPr>
            <w:r w:rsidRPr="0058716E">
              <w:rPr>
                <w:rFonts w:cs="Times New Roman"/>
                <w:i/>
              </w:rPr>
              <w:t>N</w:t>
            </w:r>
          </w:p>
        </w:tc>
        <w:tc>
          <w:tcPr>
            <w:tcW w:w="336" w:type="pct"/>
            <w:tcBorders>
              <w:top w:val="single" w:sz="4" w:space="0" w:color="auto"/>
              <w:bottom w:val="single" w:sz="4" w:space="0" w:color="auto"/>
            </w:tcBorders>
            <w:vAlign w:val="center"/>
          </w:tcPr>
          <w:p w14:paraId="4F6700C2" w14:textId="77777777" w:rsidR="00DF08E5" w:rsidRPr="0058716E" w:rsidRDefault="00DF08E5" w:rsidP="00A64279">
            <w:pPr>
              <w:contextualSpacing/>
              <w:jc w:val="center"/>
              <w:rPr>
                <w:rFonts w:cs="Times New Roman"/>
              </w:rPr>
            </w:pPr>
            <w:r w:rsidRPr="0058716E">
              <w:rPr>
                <w:rFonts w:cs="Times New Roman"/>
              </w:rPr>
              <w:t>%</w:t>
            </w:r>
          </w:p>
        </w:tc>
      </w:tr>
      <w:tr w:rsidR="00DF08E5" w:rsidRPr="0058716E" w14:paraId="44EFA87D" w14:textId="77777777" w:rsidTr="00A64279">
        <w:trPr>
          <w:trHeight w:val="276"/>
        </w:trPr>
        <w:tc>
          <w:tcPr>
            <w:tcW w:w="1799" w:type="pct"/>
            <w:tcBorders>
              <w:top w:val="single" w:sz="4" w:space="0" w:color="auto"/>
            </w:tcBorders>
            <w:vAlign w:val="center"/>
          </w:tcPr>
          <w:p w14:paraId="1776B75D" w14:textId="77777777" w:rsidR="00DF08E5" w:rsidRPr="00DF08E5" w:rsidRDefault="00DF08E5" w:rsidP="00A64279">
            <w:pPr>
              <w:contextualSpacing/>
              <w:rPr>
                <w:rFonts w:cs="Times New Roman"/>
              </w:rPr>
            </w:pPr>
            <w:r w:rsidRPr="00DF08E5">
              <w:rPr>
                <w:rFonts w:cs="Times New Roman"/>
              </w:rPr>
              <w:t>Metacognitive Strategies</w:t>
            </w:r>
          </w:p>
        </w:tc>
        <w:tc>
          <w:tcPr>
            <w:tcW w:w="338" w:type="pct"/>
            <w:vAlign w:val="center"/>
          </w:tcPr>
          <w:p w14:paraId="406535B7" w14:textId="77777777" w:rsidR="00DF08E5" w:rsidRPr="0058716E" w:rsidRDefault="00DF08E5" w:rsidP="00A64279">
            <w:pPr>
              <w:contextualSpacing/>
              <w:jc w:val="center"/>
              <w:rPr>
                <w:rFonts w:cs="Times New Roman"/>
              </w:rPr>
            </w:pPr>
            <w:r w:rsidRPr="0058716E">
              <w:rPr>
                <w:rFonts w:cs="Times New Roman"/>
              </w:rPr>
              <w:t>371</w:t>
            </w:r>
          </w:p>
        </w:tc>
        <w:tc>
          <w:tcPr>
            <w:tcW w:w="375" w:type="pct"/>
            <w:vAlign w:val="center"/>
          </w:tcPr>
          <w:p w14:paraId="05CA7989" w14:textId="77777777" w:rsidR="00DF08E5" w:rsidRPr="0058716E" w:rsidRDefault="00DF08E5" w:rsidP="00A64279">
            <w:pPr>
              <w:contextualSpacing/>
              <w:jc w:val="center"/>
              <w:rPr>
                <w:rFonts w:cs="Times New Roman"/>
              </w:rPr>
            </w:pPr>
            <w:r w:rsidRPr="0058716E">
              <w:rPr>
                <w:rFonts w:cs="Times New Roman"/>
              </w:rPr>
              <w:t>55.6</w:t>
            </w:r>
          </w:p>
        </w:tc>
        <w:tc>
          <w:tcPr>
            <w:tcW w:w="130" w:type="pct"/>
            <w:vAlign w:val="center"/>
          </w:tcPr>
          <w:p w14:paraId="43A53E42" w14:textId="77777777" w:rsidR="00DF08E5" w:rsidRPr="0058716E" w:rsidRDefault="00DF08E5" w:rsidP="00A64279">
            <w:pPr>
              <w:contextualSpacing/>
              <w:jc w:val="center"/>
              <w:rPr>
                <w:rFonts w:cs="Times New Roman"/>
              </w:rPr>
            </w:pPr>
          </w:p>
        </w:tc>
        <w:tc>
          <w:tcPr>
            <w:tcW w:w="338" w:type="pct"/>
            <w:vAlign w:val="center"/>
          </w:tcPr>
          <w:p w14:paraId="35523A60" w14:textId="77777777" w:rsidR="00DF08E5" w:rsidRPr="0058716E" w:rsidRDefault="00DF08E5" w:rsidP="00A64279">
            <w:pPr>
              <w:contextualSpacing/>
              <w:jc w:val="center"/>
              <w:rPr>
                <w:rFonts w:cs="Times New Roman"/>
              </w:rPr>
            </w:pPr>
            <w:r w:rsidRPr="0058716E">
              <w:rPr>
                <w:rFonts w:cs="Times New Roman"/>
              </w:rPr>
              <w:t>243</w:t>
            </w:r>
          </w:p>
        </w:tc>
        <w:tc>
          <w:tcPr>
            <w:tcW w:w="374" w:type="pct"/>
            <w:vAlign w:val="center"/>
          </w:tcPr>
          <w:p w14:paraId="2E964AE5" w14:textId="77777777" w:rsidR="00DF08E5" w:rsidRPr="0058716E" w:rsidRDefault="00DF08E5" w:rsidP="00A64279">
            <w:pPr>
              <w:contextualSpacing/>
              <w:jc w:val="center"/>
              <w:rPr>
                <w:rFonts w:cs="Times New Roman"/>
              </w:rPr>
            </w:pPr>
            <w:r w:rsidRPr="0058716E">
              <w:rPr>
                <w:rFonts w:cs="Times New Roman"/>
              </w:rPr>
              <w:t>36.4</w:t>
            </w:r>
          </w:p>
        </w:tc>
        <w:tc>
          <w:tcPr>
            <w:tcW w:w="130" w:type="pct"/>
            <w:vAlign w:val="center"/>
          </w:tcPr>
          <w:p w14:paraId="56C3FABF" w14:textId="77777777" w:rsidR="00DF08E5" w:rsidRPr="0058716E" w:rsidRDefault="00DF08E5" w:rsidP="00A64279">
            <w:pPr>
              <w:contextualSpacing/>
              <w:jc w:val="center"/>
              <w:rPr>
                <w:rFonts w:cs="Times New Roman"/>
              </w:rPr>
            </w:pPr>
          </w:p>
        </w:tc>
        <w:tc>
          <w:tcPr>
            <w:tcW w:w="338" w:type="pct"/>
            <w:vAlign w:val="center"/>
          </w:tcPr>
          <w:p w14:paraId="37775D22" w14:textId="77777777" w:rsidR="00DF08E5" w:rsidRPr="0058716E" w:rsidRDefault="00DF08E5" w:rsidP="00A64279">
            <w:pPr>
              <w:contextualSpacing/>
              <w:jc w:val="center"/>
              <w:rPr>
                <w:rFonts w:cs="Times New Roman"/>
              </w:rPr>
            </w:pPr>
            <w:r w:rsidRPr="0058716E">
              <w:rPr>
                <w:rFonts w:cs="Times New Roman"/>
              </w:rPr>
              <w:t>53</w:t>
            </w:r>
          </w:p>
        </w:tc>
        <w:tc>
          <w:tcPr>
            <w:tcW w:w="374" w:type="pct"/>
            <w:vAlign w:val="center"/>
          </w:tcPr>
          <w:p w14:paraId="793CC2D5" w14:textId="77777777" w:rsidR="00DF08E5" w:rsidRPr="0058716E" w:rsidRDefault="00DF08E5" w:rsidP="00A64279">
            <w:pPr>
              <w:contextualSpacing/>
              <w:jc w:val="center"/>
              <w:rPr>
                <w:rFonts w:cs="Times New Roman"/>
              </w:rPr>
            </w:pPr>
            <w:r w:rsidRPr="0058716E">
              <w:rPr>
                <w:rFonts w:cs="Times New Roman"/>
              </w:rPr>
              <w:t>7.9</w:t>
            </w:r>
          </w:p>
        </w:tc>
        <w:tc>
          <w:tcPr>
            <w:tcW w:w="130" w:type="pct"/>
            <w:vAlign w:val="center"/>
          </w:tcPr>
          <w:p w14:paraId="2B0B4B48" w14:textId="77777777" w:rsidR="00DF08E5" w:rsidRPr="0058716E" w:rsidRDefault="00DF08E5" w:rsidP="00A64279">
            <w:pPr>
              <w:contextualSpacing/>
              <w:jc w:val="center"/>
              <w:rPr>
                <w:rFonts w:cs="Times New Roman"/>
              </w:rPr>
            </w:pPr>
          </w:p>
        </w:tc>
        <w:tc>
          <w:tcPr>
            <w:tcW w:w="338" w:type="pct"/>
            <w:vAlign w:val="center"/>
          </w:tcPr>
          <w:p w14:paraId="6B53E431" w14:textId="77777777" w:rsidR="00DF08E5" w:rsidRPr="0058716E" w:rsidRDefault="00DF08E5" w:rsidP="00A64279">
            <w:pPr>
              <w:contextualSpacing/>
              <w:jc w:val="center"/>
              <w:rPr>
                <w:rFonts w:cs="Times New Roman"/>
              </w:rPr>
            </w:pPr>
            <w:r w:rsidRPr="0058716E">
              <w:rPr>
                <w:rFonts w:cs="Times New Roman"/>
              </w:rPr>
              <w:t>667</w:t>
            </w:r>
          </w:p>
        </w:tc>
        <w:tc>
          <w:tcPr>
            <w:tcW w:w="336" w:type="pct"/>
            <w:vAlign w:val="center"/>
          </w:tcPr>
          <w:p w14:paraId="0C66203E" w14:textId="77777777" w:rsidR="00DF08E5" w:rsidRPr="0058716E" w:rsidRDefault="00DF08E5" w:rsidP="00A64279">
            <w:pPr>
              <w:contextualSpacing/>
              <w:jc w:val="center"/>
              <w:rPr>
                <w:rFonts w:cs="Times New Roman"/>
              </w:rPr>
            </w:pPr>
            <w:r w:rsidRPr="0058716E">
              <w:rPr>
                <w:rFonts w:cs="Times New Roman"/>
              </w:rPr>
              <w:t>100</w:t>
            </w:r>
          </w:p>
        </w:tc>
      </w:tr>
      <w:tr w:rsidR="00DF08E5" w:rsidRPr="0058716E" w14:paraId="71F438D8" w14:textId="77777777" w:rsidTr="00A64279">
        <w:trPr>
          <w:trHeight w:val="276"/>
        </w:trPr>
        <w:tc>
          <w:tcPr>
            <w:tcW w:w="1799" w:type="pct"/>
            <w:vAlign w:val="center"/>
          </w:tcPr>
          <w:p w14:paraId="391FA591" w14:textId="77777777" w:rsidR="00DF08E5" w:rsidRPr="00DF08E5" w:rsidRDefault="00DF08E5" w:rsidP="00A64279">
            <w:pPr>
              <w:contextualSpacing/>
              <w:rPr>
                <w:rFonts w:cs="Times New Roman"/>
              </w:rPr>
            </w:pPr>
            <w:r w:rsidRPr="00DF08E5">
              <w:rPr>
                <w:rFonts w:cs="Times New Roman"/>
              </w:rPr>
              <w:t>Social Strategies</w:t>
            </w:r>
          </w:p>
        </w:tc>
        <w:tc>
          <w:tcPr>
            <w:tcW w:w="338" w:type="pct"/>
            <w:vAlign w:val="center"/>
          </w:tcPr>
          <w:p w14:paraId="0E1F8392" w14:textId="77777777" w:rsidR="00DF08E5" w:rsidRPr="0058716E" w:rsidRDefault="00DF08E5" w:rsidP="00A64279">
            <w:pPr>
              <w:contextualSpacing/>
              <w:jc w:val="center"/>
              <w:rPr>
                <w:rFonts w:cs="Times New Roman"/>
              </w:rPr>
            </w:pPr>
            <w:r w:rsidRPr="0058716E">
              <w:rPr>
                <w:rFonts w:cs="Times New Roman"/>
              </w:rPr>
              <w:t>341</w:t>
            </w:r>
          </w:p>
        </w:tc>
        <w:tc>
          <w:tcPr>
            <w:tcW w:w="375" w:type="pct"/>
            <w:vAlign w:val="center"/>
          </w:tcPr>
          <w:p w14:paraId="6A072DFC" w14:textId="77777777" w:rsidR="00DF08E5" w:rsidRPr="0058716E" w:rsidRDefault="00DF08E5" w:rsidP="00A64279">
            <w:pPr>
              <w:contextualSpacing/>
              <w:jc w:val="center"/>
              <w:rPr>
                <w:rFonts w:cs="Times New Roman"/>
              </w:rPr>
            </w:pPr>
            <w:r w:rsidRPr="0058716E">
              <w:rPr>
                <w:rFonts w:cs="Times New Roman"/>
              </w:rPr>
              <w:t>51.1</w:t>
            </w:r>
          </w:p>
        </w:tc>
        <w:tc>
          <w:tcPr>
            <w:tcW w:w="130" w:type="pct"/>
            <w:vAlign w:val="center"/>
          </w:tcPr>
          <w:p w14:paraId="307C145C" w14:textId="77777777" w:rsidR="00DF08E5" w:rsidRPr="0058716E" w:rsidRDefault="00DF08E5" w:rsidP="00A64279">
            <w:pPr>
              <w:contextualSpacing/>
              <w:jc w:val="center"/>
              <w:rPr>
                <w:rFonts w:cs="Times New Roman"/>
              </w:rPr>
            </w:pPr>
          </w:p>
        </w:tc>
        <w:tc>
          <w:tcPr>
            <w:tcW w:w="338" w:type="pct"/>
            <w:vAlign w:val="center"/>
          </w:tcPr>
          <w:p w14:paraId="2325D1E9" w14:textId="77777777" w:rsidR="00DF08E5" w:rsidRPr="0058716E" w:rsidRDefault="00DF08E5" w:rsidP="00A64279">
            <w:pPr>
              <w:contextualSpacing/>
              <w:jc w:val="center"/>
              <w:rPr>
                <w:rFonts w:cs="Times New Roman"/>
              </w:rPr>
            </w:pPr>
            <w:r w:rsidRPr="0058716E">
              <w:rPr>
                <w:rFonts w:cs="Times New Roman"/>
              </w:rPr>
              <w:t>241</w:t>
            </w:r>
          </w:p>
        </w:tc>
        <w:tc>
          <w:tcPr>
            <w:tcW w:w="374" w:type="pct"/>
            <w:vAlign w:val="center"/>
          </w:tcPr>
          <w:p w14:paraId="7CF28BDE" w14:textId="77777777" w:rsidR="00DF08E5" w:rsidRPr="0058716E" w:rsidRDefault="00DF08E5" w:rsidP="00A64279">
            <w:pPr>
              <w:contextualSpacing/>
              <w:jc w:val="center"/>
              <w:rPr>
                <w:rFonts w:cs="Times New Roman"/>
              </w:rPr>
            </w:pPr>
            <w:r w:rsidRPr="0058716E">
              <w:rPr>
                <w:rFonts w:cs="Times New Roman"/>
              </w:rPr>
              <w:t>36.2</w:t>
            </w:r>
          </w:p>
        </w:tc>
        <w:tc>
          <w:tcPr>
            <w:tcW w:w="130" w:type="pct"/>
            <w:vAlign w:val="center"/>
          </w:tcPr>
          <w:p w14:paraId="7FECB4A3" w14:textId="77777777" w:rsidR="00DF08E5" w:rsidRPr="0058716E" w:rsidRDefault="00DF08E5" w:rsidP="00A64279">
            <w:pPr>
              <w:contextualSpacing/>
              <w:jc w:val="center"/>
              <w:rPr>
                <w:rFonts w:cs="Times New Roman"/>
              </w:rPr>
            </w:pPr>
          </w:p>
        </w:tc>
        <w:tc>
          <w:tcPr>
            <w:tcW w:w="338" w:type="pct"/>
            <w:vAlign w:val="center"/>
          </w:tcPr>
          <w:p w14:paraId="36DACE1F" w14:textId="77777777" w:rsidR="00DF08E5" w:rsidRPr="0058716E" w:rsidRDefault="00DF08E5" w:rsidP="00A64279">
            <w:pPr>
              <w:contextualSpacing/>
              <w:jc w:val="center"/>
              <w:rPr>
                <w:rFonts w:cs="Times New Roman"/>
              </w:rPr>
            </w:pPr>
            <w:r w:rsidRPr="0058716E">
              <w:rPr>
                <w:rFonts w:cs="Times New Roman"/>
              </w:rPr>
              <w:t>78</w:t>
            </w:r>
          </w:p>
        </w:tc>
        <w:tc>
          <w:tcPr>
            <w:tcW w:w="374" w:type="pct"/>
            <w:vAlign w:val="center"/>
          </w:tcPr>
          <w:p w14:paraId="03224D50" w14:textId="77777777" w:rsidR="00DF08E5" w:rsidRPr="0058716E" w:rsidRDefault="00DF08E5" w:rsidP="00A64279">
            <w:pPr>
              <w:contextualSpacing/>
              <w:jc w:val="center"/>
              <w:rPr>
                <w:rFonts w:cs="Times New Roman"/>
              </w:rPr>
            </w:pPr>
            <w:r w:rsidRPr="0058716E">
              <w:rPr>
                <w:rFonts w:cs="Times New Roman"/>
              </w:rPr>
              <w:t>11.7</w:t>
            </w:r>
          </w:p>
        </w:tc>
        <w:tc>
          <w:tcPr>
            <w:tcW w:w="130" w:type="pct"/>
            <w:vAlign w:val="center"/>
          </w:tcPr>
          <w:p w14:paraId="55FCA591" w14:textId="77777777" w:rsidR="00DF08E5" w:rsidRPr="0058716E" w:rsidRDefault="00DF08E5" w:rsidP="00A64279">
            <w:pPr>
              <w:contextualSpacing/>
              <w:jc w:val="center"/>
              <w:rPr>
                <w:rFonts w:cs="Times New Roman"/>
              </w:rPr>
            </w:pPr>
          </w:p>
        </w:tc>
        <w:tc>
          <w:tcPr>
            <w:tcW w:w="338" w:type="pct"/>
            <w:vAlign w:val="center"/>
          </w:tcPr>
          <w:p w14:paraId="58688BA9" w14:textId="77777777" w:rsidR="00DF08E5" w:rsidRPr="0058716E" w:rsidRDefault="00DF08E5" w:rsidP="00A64279">
            <w:pPr>
              <w:contextualSpacing/>
              <w:jc w:val="center"/>
              <w:rPr>
                <w:rFonts w:cs="Times New Roman"/>
              </w:rPr>
            </w:pPr>
            <w:r w:rsidRPr="0058716E">
              <w:rPr>
                <w:rFonts w:cs="Times New Roman"/>
              </w:rPr>
              <w:t>667</w:t>
            </w:r>
          </w:p>
        </w:tc>
        <w:tc>
          <w:tcPr>
            <w:tcW w:w="336" w:type="pct"/>
            <w:vAlign w:val="center"/>
          </w:tcPr>
          <w:p w14:paraId="3DC2B706" w14:textId="77777777" w:rsidR="00DF08E5" w:rsidRPr="0058716E" w:rsidRDefault="00DF08E5" w:rsidP="00A64279">
            <w:pPr>
              <w:contextualSpacing/>
              <w:jc w:val="center"/>
              <w:rPr>
                <w:rFonts w:cs="Times New Roman"/>
              </w:rPr>
            </w:pPr>
            <w:r w:rsidRPr="0058716E">
              <w:rPr>
                <w:rFonts w:cs="Times New Roman"/>
              </w:rPr>
              <w:t>100</w:t>
            </w:r>
          </w:p>
        </w:tc>
      </w:tr>
      <w:tr w:rsidR="00DF08E5" w:rsidRPr="0058716E" w14:paraId="0979B04B" w14:textId="77777777" w:rsidTr="00A64279">
        <w:trPr>
          <w:trHeight w:val="276"/>
        </w:trPr>
        <w:tc>
          <w:tcPr>
            <w:tcW w:w="1799" w:type="pct"/>
            <w:vAlign w:val="center"/>
          </w:tcPr>
          <w:p w14:paraId="4135A43D" w14:textId="77777777" w:rsidR="00DF08E5" w:rsidRPr="00DF08E5" w:rsidRDefault="00DF08E5" w:rsidP="00A64279">
            <w:pPr>
              <w:contextualSpacing/>
              <w:rPr>
                <w:rFonts w:cs="Times New Roman"/>
              </w:rPr>
            </w:pPr>
            <w:r w:rsidRPr="00DF08E5">
              <w:rPr>
                <w:rFonts w:cs="Times New Roman"/>
              </w:rPr>
              <w:t>Compensation Strategies</w:t>
            </w:r>
          </w:p>
        </w:tc>
        <w:tc>
          <w:tcPr>
            <w:tcW w:w="338" w:type="pct"/>
            <w:vAlign w:val="center"/>
          </w:tcPr>
          <w:p w14:paraId="41EA960C" w14:textId="77777777" w:rsidR="00DF08E5" w:rsidRPr="0058716E" w:rsidRDefault="00DF08E5" w:rsidP="00A64279">
            <w:pPr>
              <w:contextualSpacing/>
              <w:jc w:val="center"/>
              <w:rPr>
                <w:rFonts w:cs="Times New Roman"/>
              </w:rPr>
            </w:pPr>
            <w:r w:rsidRPr="0058716E">
              <w:rPr>
                <w:rFonts w:cs="Times New Roman"/>
              </w:rPr>
              <w:t>320</w:t>
            </w:r>
          </w:p>
        </w:tc>
        <w:tc>
          <w:tcPr>
            <w:tcW w:w="375" w:type="pct"/>
            <w:vAlign w:val="center"/>
          </w:tcPr>
          <w:p w14:paraId="5F8B14B0" w14:textId="77777777" w:rsidR="00DF08E5" w:rsidRPr="0058716E" w:rsidRDefault="00DF08E5" w:rsidP="00A64279">
            <w:pPr>
              <w:contextualSpacing/>
              <w:jc w:val="center"/>
              <w:rPr>
                <w:rFonts w:cs="Times New Roman"/>
              </w:rPr>
            </w:pPr>
            <w:r w:rsidRPr="0058716E">
              <w:rPr>
                <w:rFonts w:cs="Times New Roman"/>
              </w:rPr>
              <w:t>48.0</w:t>
            </w:r>
          </w:p>
        </w:tc>
        <w:tc>
          <w:tcPr>
            <w:tcW w:w="130" w:type="pct"/>
            <w:vAlign w:val="center"/>
          </w:tcPr>
          <w:p w14:paraId="75A584F7" w14:textId="77777777" w:rsidR="00DF08E5" w:rsidRPr="0058716E" w:rsidRDefault="00DF08E5" w:rsidP="00A64279">
            <w:pPr>
              <w:contextualSpacing/>
              <w:jc w:val="center"/>
              <w:rPr>
                <w:rFonts w:cs="Times New Roman"/>
              </w:rPr>
            </w:pPr>
          </w:p>
        </w:tc>
        <w:tc>
          <w:tcPr>
            <w:tcW w:w="338" w:type="pct"/>
            <w:vAlign w:val="center"/>
          </w:tcPr>
          <w:p w14:paraId="69EB008C" w14:textId="77777777" w:rsidR="00DF08E5" w:rsidRPr="0058716E" w:rsidRDefault="00DF08E5" w:rsidP="00A64279">
            <w:pPr>
              <w:contextualSpacing/>
              <w:jc w:val="center"/>
              <w:rPr>
                <w:rFonts w:cs="Times New Roman"/>
              </w:rPr>
            </w:pPr>
            <w:r w:rsidRPr="0058716E">
              <w:rPr>
                <w:rFonts w:cs="Times New Roman"/>
              </w:rPr>
              <w:t>271</w:t>
            </w:r>
          </w:p>
        </w:tc>
        <w:tc>
          <w:tcPr>
            <w:tcW w:w="374" w:type="pct"/>
            <w:vAlign w:val="center"/>
          </w:tcPr>
          <w:p w14:paraId="7780EEC5" w14:textId="77777777" w:rsidR="00DF08E5" w:rsidRPr="0058716E" w:rsidRDefault="00DF08E5" w:rsidP="00A64279">
            <w:pPr>
              <w:contextualSpacing/>
              <w:jc w:val="center"/>
              <w:rPr>
                <w:rFonts w:cs="Times New Roman"/>
              </w:rPr>
            </w:pPr>
            <w:r w:rsidRPr="0058716E">
              <w:rPr>
                <w:rFonts w:cs="Times New Roman"/>
              </w:rPr>
              <w:t>40.6</w:t>
            </w:r>
          </w:p>
        </w:tc>
        <w:tc>
          <w:tcPr>
            <w:tcW w:w="130" w:type="pct"/>
            <w:vAlign w:val="center"/>
          </w:tcPr>
          <w:p w14:paraId="2854FBB2" w14:textId="77777777" w:rsidR="00DF08E5" w:rsidRPr="0058716E" w:rsidRDefault="00DF08E5" w:rsidP="00A64279">
            <w:pPr>
              <w:contextualSpacing/>
              <w:jc w:val="center"/>
              <w:rPr>
                <w:rFonts w:cs="Times New Roman"/>
              </w:rPr>
            </w:pPr>
          </w:p>
        </w:tc>
        <w:tc>
          <w:tcPr>
            <w:tcW w:w="338" w:type="pct"/>
            <w:vAlign w:val="center"/>
          </w:tcPr>
          <w:p w14:paraId="5F48A684" w14:textId="77777777" w:rsidR="00DF08E5" w:rsidRPr="0058716E" w:rsidRDefault="00DF08E5" w:rsidP="00A64279">
            <w:pPr>
              <w:contextualSpacing/>
              <w:jc w:val="center"/>
              <w:rPr>
                <w:rFonts w:cs="Times New Roman"/>
              </w:rPr>
            </w:pPr>
            <w:r w:rsidRPr="0058716E">
              <w:rPr>
                <w:rFonts w:cs="Times New Roman"/>
              </w:rPr>
              <w:t>76</w:t>
            </w:r>
          </w:p>
        </w:tc>
        <w:tc>
          <w:tcPr>
            <w:tcW w:w="374" w:type="pct"/>
            <w:vAlign w:val="center"/>
          </w:tcPr>
          <w:p w14:paraId="01290168" w14:textId="77777777" w:rsidR="00DF08E5" w:rsidRPr="0058716E" w:rsidRDefault="00DF08E5" w:rsidP="00A64279">
            <w:pPr>
              <w:contextualSpacing/>
              <w:jc w:val="center"/>
              <w:rPr>
                <w:rFonts w:cs="Times New Roman"/>
              </w:rPr>
            </w:pPr>
            <w:r w:rsidRPr="0058716E">
              <w:rPr>
                <w:rFonts w:cs="Times New Roman"/>
              </w:rPr>
              <w:t>11.4</w:t>
            </w:r>
          </w:p>
        </w:tc>
        <w:tc>
          <w:tcPr>
            <w:tcW w:w="130" w:type="pct"/>
            <w:vAlign w:val="center"/>
          </w:tcPr>
          <w:p w14:paraId="1D279207" w14:textId="77777777" w:rsidR="00DF08E5" w:rsidRPr="0058716E" w:rsidRDefault="00DF08E5" w:rsidP="00A64279">
            <w:pPr>
              <w:contextualSpacing/>
              <w:jc w:val="center"/>
              <w:rPr>
                <w:rFonts w:cs="Times New Roman"/>
              </w:rPr>
            </w:pPr>
          </w:p>
        </w:tc>
        <w:tc>
          <w:tcPr>
            <w:tcW w:w="338" w:type="pct"/>
            <w:vAlign w:val="center"/>
          </w:tcPr>
          <w:p w14:paraId="1219E692" w14:textId="77777777" w:rsidR="00DF08E5" w:rsidRPr="0058716E" w:rsidRDefault="00DF08E5" w:rsidP="00A64279">
            <w:pPr>
              <w:contextualSpacing/>
              <w:jc w:val="center"/>
              <w:rPr>
                <w:rFonts w:cs="Times New Roman"/>
              </w:rPr>
            </w:pPr>
            <w:r w:rsidRPr="0058716E">
              <w:rPr>
                <w:rFonts w:cs="Times New Roman"/>
              </w:rPr>
              <w:t>667</w:t>
            </w:r>
          </w:p>
        </w:tc>
        <w:tc>
          <w:tcPr>
            <w:tcW w:w="336" w:type="pct"/>
            <w:vAlign w:val="center"/>
          </w:tcPr>
          <w:p w14:paraId="06AF2DB8" w14:textId="77777777" w:rsidR="00DF08E5" w:rsidRPr="0058716E" w:rsidRDefault="00DF08E5" w:rsidP="00A64279">
            <w:pPr>
              <w:contextualSpacing/>
              <w:jc w:val="center"/>
              <w:rPr>
                <w:rFonts w:cs="Times New Roman"/>
              </w:rPr>
            </w:pPr>
            <w:r w:rsidRPr="0058716E">
              <w:rPr>
                <w:rFonts w:cs="Times New Roman"/>
              </w:rPr>
              <w:t>100</w:t>
            </w:r>
          </w:p>
        </w:tc>
      </w:tr>
      <w:tr w:rsidR="00DF08E5" w:rsidRPr="0058716E" w14:paraId="32CDBD9D" w14:textId="77777777" w:rsidTr="00A64279">
        <w:trPr>
          <w:trHeight w:val="276"/>
        </w:trPr>
        <w:tc>
          <w:tcPr>
            <w:tcW w:w="1799" w:type="pct"/>
            <w:vAlign w:val="center"/>
          </w:tcPr>
          <w:p w14:paraId="1C6CF12C" w14:textId="77777777" w:rsidR="00DF08E5" w:rsidRPr="00DF08E5" w:rsidRDefault="00DF08E5" w:rsidP="00A64279">
            <w:pPr>
              <w:contextualSpacing/>
              <w:rPr>
                <w:rFonts w:cs="Times New Roman"/>
              </w:rPr>
            </w:pPr>
            <w:r w:rsidRPr="00DF08E5">
              <w:rPr>
                <w:rFonts w:cs="Times New Roman"/>
              </w:rPr>
              <w:t>Cognitive Strategies</w:t>
            </w:r>
          </w:p>
        </w:tc>
        <w:tc>
          <w:tcPr>
            <w:tcW w:w="338" w:type="pct"/>
            <w:vAlign w:val="center"/>
          </w:tcPr>
          <w:p w14:paraId="1A6CDE7F" w14:textId="77777777" w:rsidR="00DF08E5" w:rsidRPr="0058716E" w:rsidRDefault="00DF08E5" w:rsidP="00A64279">
            <w:pPr>
              <w:contextualSpacing/>
              <w:jc w:val="center"/>
              <w:rPr>
                <w:rFonts w:cs="Times New Roman"/>
              </w:rPr>
            </w:pPr>
            <w:r w:rsidRPr="0058716E">
              <w:rPr>
                <w:rFonts w:cs="Times New Roman"/>
              </w:rPr>
              <w:t>235</w:t>
            </w:r>
          </w:p>
        </w:tc>
        <w:tc>
          <w:tcPr>
            <w:tcW w:w="375" w:type="pct"/>
            <w:vAlign w:val="center"/>
          </w:tcPr>
          <w:p w14:paraId="5DA05E20" w14:textId="77777777" w:rsidR="00DF08E5" w:rsidRPr="0058716E" w:rsidRDefault="00DF08E5" w:rsidP="00A64279">
            <w:pPr>
              <w:contextualSpacing/>
              <w:jc w:val="center"/>
              <w:rPr>
                <w:rFonts w:cs="Times New Roman"/>
              </w:rPr>
            </w:pPr>
            <w:r w:rsidRPr="0058716E">
              <w:rPr>
                <w:rFonts w:cs="Times New Roman"/>
              </w:rPr>
              <w:t>35.2</w:t>
            </w:r>
          </w:p>
        </w:tc>
        <w:tc>
          <w:tcPr>
            <w:tcW w:w="130" w:type="pct"/>
            <w:vAlign w:val="center"/>
          </w:tcPr>
          <w:p w14:paraId="6C47EBB8" w14:textId="77777777" w:rsidR="00DF08E5" w:rsidRPr="0058716E" w:rsidRDefault="00DF08E5" w:rsidP="00A64279">
            <w:pPr>
              <w:contextualSpacing/>
              <w:jc w:val="center"/>
              <w:rPr>
                <w:rFonts w:cs="Times New Roman"/>
              </w:rPr>
            </w:pPr>
          </w:p>
        </w:tc>
        <w:tc>
          <w:tcPr>
            <w:tcW w:w="338" w:type="pct"/>
            <w:vAlign w:val="center"/>
          </w:tcPr>
          <w:p w14:paraId="1E2ADE31" w14:textId="77777777" w:rsidR="00DF08E5" w:rsidRPr="0058716E" w:rsidRDefault="00DF08E5" w:rsidP="00A64279">
            <w:pPr>
              <w:contextualSpacing/>
              <w:jc w:val="center"/>
              <w:rPr>
                <w:rFonts w:cs="Times New Roman"/>
              </w:rPr>
            </w:pPr>
            <w:r w:rsidRPr="0058716E">
              <w:rPr>
                <w:rFonts w:cs="Times New Roman"/>
              </w:rPr>
              <w:t>338</w:t>
            </w:r>
          </w:p>
        </w:tc>
        <w:tc>
          <w:tcPr>
            <w:tcW w:w="374" w:type="pct"/>
            <w:vAlign w:val="center"/>
          </w:tcPr>
          <w:p w14:paraId="6D9ACA73" w14:textId="77777777" w:rsidR="00DF08E5" w:rsidRPr="0058716E" w:rsidRDefault="00DF08E5" w:rsidP="00A64279">
            <w:pPr>
              <w:contextualSpacing/>
              <w:jc w:val="center"/>
              <w:rPr>
                <w:rFonts w:cs="Times New Roman"/>
              </w:rPr>
            </w:pPr>
            <w:r w:rsidRPr="0058716E">
              <w:rPr>
                <w:rFonts w:cs="Times New Roman"/>
              </w:rPr>
              <w:t>50.7</w:t>
            </w:r>
          </w:p>
        </w:tc>
        <w:tc>
          <w:tcPr>
            <w:tcW w:w="130" w:type="pct"/>
            <w:vAlign w:val="center"/>
          </w:tcPr>
          <w:p w14:paraId="66559702" w14:textId="77777777" w:rsidR="00DF08E5" w:rsidRPr="0058716E" w:rsidRDefault="00DF08E5" w:rsidP="00A64279">
            <w:pPr>
              <w:contextualSpacing/>
              <w:jc w:val="center"/>
              <w:rPr>
                <w:rFonts w:cs="Times New Roman"/>
              </w:rPr>
            </w:pPr>
          </w:p>
        </w:tc>
        <w:tc>
          <w:tcPr>
            <w:tcW w:w="338" w:type="pct"/>
            <w:vAlign w:val="center"/>
          </w:tcPr>
          <w:p w14:paraId="7C8F2407" w14:textId="77777777" w:rsidR="00DF08E5" w:rsidRPr="0058716E" w:rsidRDefault="00DF08E5" w:rsidP="00A64279">
            <w:pPr>
              <w:contextualSpacing/>
              <w:jc w:val="center"/>
              <w:rPr>
                <w:rFonts w:cs="Times New Roman"/>
              </w:rPr>
            </w:pPr>
            <w:r w:rsidRPr="0058716E">
              <w:rPr>
                <w:rFonts w:cs="Times New Roman"/>
              </w:rPr>
              <w:t>94</w:t>
            </w:r>
          </w:p>
        </w:tc>
        <w:tc>
          <w:tcPr>
            <w:tcW w:w="374" w:type="pct"/>
            <w:vAlign w:val="center"/>
          </w:tcPr>
          <w:p w14:paraId="1A662DDC" w14:textId="77777777" w:rsidR="00DF08E5" w:rsidRPr="0058716E" w:rsidRDefault="00DF08E5" w:rsidP="00A64279">
            <w:pPr>
              <w:contextualSpacing/>
              <w:jc w:val="center"/>
              <w:rPr>
                <w:rFonts w:cs="Times New Roman"/>
              </w:rPr>
            </w:pPr>
            <w:r w:rsidRPr="0058716E">
              <w:rPr>
                <w:rFonts w:cs="Times New Roman"/>
              </w:rPr>
              <w:t>14.1</w:t>
            </w:r>
          </w:p>
        </w:tc>
        <w:tc>
          <w:tcPr>
            <w:tcW w:w="130" w:type="pct"/>
            <w:vAlign w:val="center"/>
          </w:tcPr>
          <w:p w14:paraId="5CFA1A93" w14:textId="77777777" w:rsidR="00DF08E5" w:rsidRPr="0058716E" w:rsidRDefault="00DF08E5" w:rsidP="00A64279">
            <w:pPr>
              <w:contextualSpacing/>
              <w:jc w:val="center"/>
              <w:rPr>
                <w:rFonts w:cs="Times New Roman"/>
              </w:rPr>
            </w:pPr>
          </w:p>
        </w:tc>
        <w:tc>
          <w:tcPr>
            <w:tcW w:w="338" w:type="pct"/>
            <w:vAlign w:val="center"/>
          </w:tcPr>
          <w:p w14:paraId="01DA6873" w14:textId="77777777" w:rsidR="00DF08E5" w:rsidRPr="0058716E" w:rsidRDefault="00DF08E5" w:rsidP="00A64279">
            <w:pPr>
              <w:contextualSpacing/>
              <w:jc w:val="center"/>
              <w:rPr>
                <w:rFonts w:cs="Times New Roman"/>
              </w:rPr>
            </w:pPr>
            <w:r w:rsidRPr="0058716E">
              <w:rPr>
                <w:rFonts w:cs="Times New Roman"/>
              </w:rPr>
              <w:t>667</w:t>
            </w:r>
          </w:p>
        </w:tc>
        <w:tc>
          <w:tcPr>
            <w:tcW w:w="336" w:type="pct"/>
            <w:vAlign w:val="center"/>
          </w:tcPr>
          <w:p w14:paraId="32E5BE99" w14:textId="77777777" w:rsidR="00DF08E5" w:rsidRPr="0058716E" w:rsidRDefault="00DF08E5" w:rsidP="00A64279">
            <w:pPr>
              <w:contextualSpacing/>
              <w:jc w:val="center"/>
              <w:rPr>
                <w:rFonts w:cs="Times New Roman"/>
              </w:rPr>
            </w:pPr>
            <w:r w:rsidRPr="0058716E">
              <w:rPr>
                <w:rFonts w:cs="Times New Roman"/>
              </w:rPr>
              <w:t>100</w:t>
            </w:r>
          </w:p>
        </w:tc>
      </w:tr>
      <w:tr w:rsidR="00DF08E5" w:rsidRPr="0058716E" w14:paraId="4798FA11" w14:textId="77777777" w:rsidTr="00A64279">
        <w:trPr>
          <w:trHeight w:val="276"/>
        </w:trPr>
        <w:tc>
          <w:tcPr>
            <w:tcW w:w="1799" w:type="pct"/>
            <w:vAlign w:val="center"/>
          </w:tcPr>
          <w:p w14:paraId="19F00C33" w14:textId="77777777" w:rsidR="00DF08E5" w:rsidRPr="0058716E" w:rsidRDefault="00DF08E5" w:rsidP="00A64279">
            <w:pPr>
              <w:contextualSpacing/>
              <w:rPr>
                <w:rFonts w:cs="Times New Roman"/>
              </w:rPr>
            </w:pPr>
            <w:r w:rsidRPr="00DF08E5">
              <w:rPr>
                <w:rFonts w:cs="Times New Roman"/>
              </w:rPr>
              <w:t>Memory Strategies</w:t>
            </w:r>
          </w:p>
        </w:tc>
        <w:tc>
          <w:tcPr>
            <w:tcW w:w="338" w:type="pct"/>
            <w:vAlign w:val="center"/>
          </w:tcPr>
          <w:p w14:paraId="2910C40A" w14:textId="77777777" w:rsidR="00DF08E5" w:rsidRPr="0058716E" w:rsidRDefault="00DF08E5" w:rsidP="00A64279">
            <w:pPr>
              <w:contextualSpacing/>
              <w:jc w:val="center"/>
              <w:rPr>
                <w:rFonts w:cs="Times New Roman"/>
              </w:rPr>
            </w:pPr>
            <w:r w:rsidRPr="0058716E">
              <w:rPr>
                <w:rFonts w:cs="Times New Roman"/>
              </w:rPr>
              <w:t>180</w:t>
            </w:r>
          </w:p>
        </w:tc>
        <w:tc>
          <w:tcPr>
            <w:tcW w:w="375" w:type="pct"/>
            <w:vAlign w:val="center"/>
          </w:tcPr>
          <w:p w14:paraId="033D805D" w14:textId="77777777" w:rsidR="00DF08E5" w:rsidRPr="0058716E" w:rsidRDefault="00DF08E5" w:rsidP="00A64279">
            <w:pPr>
              <w:contextualSpacing/>
              <w:jc w:val="center"/>
              <w:rPr>
                <w:rFonts w:cs="Times New Roman"/>
              </w:rPr>
            </w:pPr>
            <w:r w:rsidRPr="0058716E">
              <w:rPr>
                <w:rFonts w:cs="Times New Roman"/>
              </w:rPr>
              <w:t>27.0</w:t>
            </w:r>
          </w:p>
        </w:tc>
        <w:tc>
          <w:tcPr>
            <w:tcW w:w="130" w:type="pct"/>
            <w:vAlign w:val="center"/>
          </w:tcPr>
          <w:p w14:paraId="69722342" w14:textId="77777777" w:rsidR="00DF08E5" w:rsidRPr="0058716E" w:rsidRDefault="00DF08E5" w:rsidP="00A64279">
            <w:pPr>
              <w:contextualSpacing/>
              <w:jc w:val="center"/>
              <w:rPr>
                <w:rFonts w:cs="Times New Roman"/>
              </w:rPr>
            </w:pPr>
          </w:p>
        </w:tc>
        <w:tc>
          <w:tcPr>
            <w:tcW w:w="338" w:type="pct"/>
            <w:vAlign w:val="center"/>
          </w:tcPr>
          <w:p w14:paraId="5ABF9303" w14:textId="77777777" w:rsidR="00DF08E5" w:rsidRPr="0058716E" w:rsidRDefault="00DF08E5" w:rsidP="00A64279">
            <w:pPr>
              <w:contextualSpacing/>
              <w:jc w:val="center"/>
              <w:rPr>
                <w:rFonts w:cs="Times New Roman"/>
              </w:rPr>
            </w:pPr>
            <w:r w:rsidRPr="0058716E">
              <w:rPr>
                <w:rFonts w:cs="Times New Roman"/>
              </w:rPr>
              <w:t>366</w:t>
            </w:r>
          </w:p>
        </w:tc>
        <w:tc>
          <w:tcPr>
            <w:tcW w:w="374" w:type="pct"/>
            <w:vAlign w:val="center"/>
          </w:tcPr>
          <w:p w14:paraId="0277CA7D" w14:textId="77777777" w:rsidR="00DF08E5" w:rsidRPr="0058716E" w:rsidRDefault="00DF08E5" w:rsidP="00A64279">
            <w:pPr>
              <w:contextualSpacing/>
              <w:jc w:val="center"/>
              <w:rPr>
                <w:rFonts w:cs="Times New Roman"/>
              </w:rPr>
            </w:pPr>
            <w:r w:rsidRPr="0058716E">
              <w:rPr>
                <w:rFonts w:cs="Times New Roman"/>
              </w:rPr>
              <w:t>54.9</w:t>
            </w:r>
          </w:p>
        </w:tc>
        <w:tc>
          <w:tcPr>
            <w:tcW w:w="130" w:type="pct"/>
            <w:vAlign w:val="center"/>
          </w:tcPr>
          <w:p w14:paraId="489FBC35" w14:textId="77777777" w:rsidR="00DF08E5" w:rsidRPr="0058716E" w:rsidRDefault="00DF08E5" w:rsidP="00A64279">
            <w:pPr>
              <w:contextualSpacing/>
              <w:jc w:val="center"/>
              <w:rPr>
                <w:rFonts w:cs="Times New Roman"/>
              </w:rPr>
            </w:pPr>
          </w:p>
        </w:tc>
        <w:tc>
          <w:tcPr>
            <w:tcW w:w="338" w:type="pct"/>
            <w:vAlign w:val="center"/>
          </w:tcPr>
          <w:p w14:paraId="330409D6" w14:textId="77777777" w:rsidR="00DF08E5" w:rsidRPr="0058716E" w:rsidRDefault="00DF08E5" w:rsidP="00A64279">
            <w:pPr>
              <w:contextualSpacing/>
              <w:jc w:val="center"/>
              <w:rPr>
                <w:rFonts w:cs="Times New Roman"/>
              </w:rPr>
            </w:pPr>
            <w:r w:rsidRPr="0058716E">
              <w:rPr>
                <w:rFonts w:cs="Times New Roman"/>
              </w:rPr>
              <w:t>121</w:t>
            </w:r>
          </w:p>
        </w:tc>
        <w:tc>
          <w:tcPr>
            <w:tcW w:w="374" w:type="pct"/>
            <w:vAlign w:val="center"/>
          </w:tcPr>
          <w:p w14:paraId="3CFA1349" w14:textId="77777777" w:rsidR="00DF08E5" w:rsidRPr="0058716E" w:rsidRDefault="00DF08E5" w:rsidP="00A64279">
            <w:pPr>
              <w:contextualSpacing/>
              <w:jc w:val="center"/>
              <w:rPr>
                <w:rFonts w:cs="Times New Roman"/>
              </w:rPr>
            </w:pPr>
            <w:r w:rsidRPr="0058716E">
              <w:rPr>
                <w:rFonts w:cs="Times New Roman"/>
              </w:rPr>
              <w:t>18.1</w:t>
            </w:r>
          </w:p>
        </w:tc>
        <w:tc>
          <w:tcPr>
            <w:tcW w:w="130" w:type="pct"/>
            <w:vAlign w:val="center"/>
          </w:tcPr>
          <w:p w14:paraId="60C2A85E" w14:textId="77777777" w:rsidR="00DF08E5" w:rsidRPr="0058716E" w:rsidRDefault="00DF08E5" w:rsidP="00A64279">
            <w:pPr>
              <w:contextualSpacing/>
              <w:jc w:val="center"/>
              <w:rPr>
                <w:rFonts w:cs="Times New Roman"/>
              </w:rPr>
            </w:pPr>
          </w:p>
        </w:tc>
        <w:tc>
          <w:tcPr>
            <w:tcW w:w="338" w:type="pct"/>
            <w:vAlign w:val="center"/>
          </w:tcPr>
          <w:p w14:paraId="26C1F79D" w14:textId="77777777" w:rsidR="00DF08E5" w:rsidRPr="0058716E" w:rsidRDefault="00DF08E5" w:rsidP="00A64279">
            <w:pPr>
              <w:contextualSpacing/>
              <w:jc w:val="center"/>
              <w:rPr>
                <w:rFonts w:cs="Times New Roman"/>
              </w:rPr>
            </w:pPr>
            <w:r w:rsidRPr="0058716E">
              <w:rPr>
                <w:rFonts w:cs="Times New Roman"/>
              </w:rPr>
              <w:t>667</w:t>
            </w:r>
          </w:p>
        </w:tc>
        <w:tc>
          <w:tcPr>
            <w:tcW w:w="336" w:type="pct"/>
            <w:vAlign w:val="center"/>
          </w:tcPr>
          <w:p w14:paraId="7A45173A" w14:textId="77777777" w:rsidR="00DF08E5" w:rsidRPr="0058716E" w:rsidRDefault="00DF08E5" w:rsidP="00A64279">
            <w:pPr>
              <w:contextualSpacing/>
              <w:jc w:val="center"/>
              <w:rPr>
                <w:rFonts w:cs="Times New Roman"/>
              </w:rPr>
            </w:pPr>
            <w:r w:rsidRPr="0058716E">
              <w:rPr>
                <w:rFonts w:cs="Times New Roman"/>
              </w:rPr>
              <w:t>100</w:t>
            </w:r>
          </w:p>
        </w:tc>
      </w:tr>
      <w:tr w:rsidR="00DF08E5" w:rsidRPr="0058716E" w14:paraId="53013662" w14:textId="77777777" w:rsidTr="00A64279">
        <w:trPr>
          <w:trHeight w:val="276"/>
        </w:trPr>
        <w:tc>
          <w:tcPr>
            <w:tcW w:w="1799" w:type="pct"/>
            <w:vAlign w:val="center"/>
          </w:tcPr>
          <w:p w14:paraId="52BE2A87" w14:textId="77777777" w:rsidR="00DF08E5" w:rsidRPr="00DF08E5" w:rsidRDefault="00DF08E5" w:rsidP="00A64279">
            <w:pPr>
              <w:contextualSpacing/>
              <w:rPr>
                <w:rFonts w:cs="Times New Roman"/>
              </w:rPr>
            </w:pPr>
            <w:r w:rsidRPr="00DF08E5">
              <w:rPr>
                <w:rFonts w:cs="Times New Roman"/>
              </w:rPr>
              <w:t>Affective Strategies</w:t>
            </w:r>
          </w:p>
        </w:tc>
        <w:tc>
          <w:tcPr>
            <w:tcW w:w="338" w:type="pct"/>
            <w:vAlign w:val="center"/>
          </w:tcPr>
          <w:p w14:paraId="64725A67" w14:textId="77777777" w:rsidR="00DF08E5" w:rsidRPr="0058716E" w:rsidRDefault="00DF08E5" w:rsidP="00A64279">
            <w:pPr>
              <w:contextualSpacing/>
              <w:jc w:val="center"/>
              <w:rPr>
                <w:rFonts w:cs="Times New Roman"/>
              </w:rPr>
            </w:pPr>
            <w:r w:rsidRPr="0058716E">
              <w:rPr>
                <w:rFonts w:cs="Times New Roman"/>
              </w:rPr>
              <w:t>225</w:t>
            </w:r>
          </w:p>
        </w:tc>
        <w:tc>
          <w:tcPr>
            <w:tcW w:w="375" w:type="pct"/>
            <w:vAlign w:val="center"/>
          </w:tcPr>
          <w:p w14:paraId="120307B3" w14:textId="77777777" w:rsidR="00DF08E5" w:rsidRPr="0058716E" w:rsidRDefault="00DF08E5" w:rsidP="00A64279">
            <w:pPr>
              <w:contextualSpacing/>
              <w:jc w:val="center"/>
              <w:rPr>
                <w:rFonts w:cs="Times New Roman"/>
              </w:rPr>
            </w:pPr>
            <w:r w:rsidRPr="0058716E">
              <w:rPr>
                <w:rFonts w:cs="Times New Roman"/>
              </w:rPr>
              <w:t>33.7</w:t>
            </w:r>
          </w:p>
        </w:tc>
        <w:tc>
          <w:tcPr>
            <w:tcW w:w="130" w:type="pct"/>
            <w:vAlign w:val="center"/>
          </w:tcPr>
          <w:p w14:paraId="194B0F2F" w14:textId="77777777" w:rsidR="00DF08E5" w:rsidRPr="0058716E" w:rsidRDefault="00DF08E5" w:rsidP="00A64279">
            <w:pPr>
              <w:contextualSpacing/>
              <w:jc w:val="center"/>
              <w:rPr>
                <w:rFonts w:cs="Times New Roman"/>
              </w:rPr>
            </w:pPr>
          </w:p>
        </w:tc>
        <w:tc>
          <w:tcPr>
            <w:tcW w:w="338" w:type="pct"/>
            <w:vAlign w:val="center"/>
          </w:tcPr>
          <w:p w14:paraId="6F92378B" w14:textId="77777777" w:rsidR="00DF08E5" w:rsidRPr="0058716E" w:rsidRDefault="00DF08E5" w:rsidP="00A64279">
            <w:pPr>
              <w:contextualSpacing/>
              <w:jc w:val="center"/>
              <w:rPr>
                <w:rFonts w:cs="Times New Roman"/>
              </w:rPr>
            </w:pPr>
            <w:r w:rsidRPr="0058716E">
              <w:rPr>
                <w:rFonts w:cs="Times New Roman"/>
              </w:rPr>
              <w:t>299</w:t>
            </w:r>
          </w:p>
        </w:tc>
        <w:tc>
          <w:tcPr>
            <w:tcW w:w="374" w:type="pct"/>
            <w:vAlign w:val="center"/>
          </w:tcPr>
          <w:p w14:paraId="5769B58C" w14:textId="77777777" w:rsidR="00DF08E5" w:rsidRPr="0058716E" w:rsidRDefault="00DF08E5" w:rsidP="00A64279">
            <w:pPr>
              <w:contextualSpacing/>
              <w:jc w:val="center"/>
              <w:rPr>
                <w:rFonts w:cs="Times New Roman"/>
              </w:rPr>
            </w:pPr>
            <w:r w:rsidRPr="0058716E">
              <w:rPr>
                <w:rFonts w:cs="Times New Roman"/>
              </w:rPr>
              <w:t>44.8</w:t>
            </w:r>
          </w:p>
        </w:tc>
        <w:tc>
          <w:tcPr>
            <w:tcW w:w="130" w:type="pct"/>
            <w:vAlign w:val="center"/>
          </w:tcPr>
          <w:p w14:paraId="0D66A4FD" w14:textId="77777777" w:rsidR="00DF08E5" w:rsidRPr="0058716E" w:rsidRDefault="00DF08E5" w:rsidP="00A64279">
            <w:pPr>
              <w:contextualSpacing/>
              <w:jc w:val="center"/>
              <w:rPr>
                <w:rFonts w:cs="Times New Roman"/>
              </w:rPr>
            </w:pPr>
          </w:p>
        </w:tc>
        <w:tc>
          <w:tcPr>
            <w:tcW w:w="338" w:type="pct"/>
            <w:vAlign w:val="center"/>
          </w:tcPr>
          <w:p w14:paraId="35D42B51" w14:textId="77777777" w:rsidR="00DF08E5" w:rsidRPr="0058716E" w:rsidRDefault="00DF08E5" w:rsidP="00A64279">
            <w:pPr>
              <w:contextualSpacing/>
              <w:jc w:val="center"/>
              <w:rPr>
                <w:rFonts w:cs="Times New Roman"/>
              </w:rPr>
            </w:pPr>
            <w:r w:rsidRPr="0058716E">
              <w:rPr>
                <w:rFonts w:cs="Times New Roman"/>
              </w:rPr>
              <w:t>143</w:t>
            </w:r>
          </w:p>
        </w:tc>
        <w:tc>
          <w:tcPr>
            <w:tcW w:w="374" w:type="pct"/>
            <w:vAlign w:val="center"/>
          </w:tcPr>
          <w:p w14:paraId="278E9F1D" w14:textId="77777777" w:rsidR="00DF08E5" w:rsidRPr="0058716E" w:rsidRDefault="00DF08E5" w:rsidP="00A64279">
            <w:pPr>
              <w:contextualSpacing/>
              <w:jc w:val="center"/>
              <w:rPr>
                <w:rFonts w:cs="Times New Roman"/>
              </w:rPr>
            </w:pPr>
            <w:r w:rsidRPr="0058716E">
              <w:rPr>
                <w:rFonts w:cs="Times New Roman"/>
              </w:rPr>
              <w:t>21.4</w:t>
            </w:r>
          </w:p>
        </w:tc>
        <w:tc>
          <w:tcPr>
            <w:tcW w:w="130" w:type="pct"/>
            <w:vAlign w:val="center"/>
          </w:tcPr>
          <w:p w14:paraId="257AE976" w14:textId="77777777" w:rsidR="00DF08E5" w:rsidRPr="0058716E" w:rsidRDefault="00DF08E5" w:rsidP="00A64279">
            <w:pPr>
              <w:contextualSpacing/>
              <w:jc w:val="center"/>
              <w:rPr>
                <w:rFonts w:cs="Times New Roman"/>
              </w:rPr>
            </w:pPr>
          </w:p>
        </w:tc>
        <w:tc>
          <w:tcPr>
            <w:tcW w:w="338" w:type="pct"/>
            <w:vAlign w:val="center"/>
          </w:tcPr>
          <w:p w14:paraId="775B2A1B" w14:textId="77777777" w:rsidR="00DF08E5" w:rsidRPr="0058716E" w:rsidRDefault="00DF08E5" w:rsidP="00A64279">
            <w:pPr>
              <w:contextualSpacing/>
              <w:jc w:val="center"/>
              <w:rPr>
                <w:rFonts w:cs="Times New Roman"/>
              </w:rPr>
            </w:pPr>
            <w:r w:rsidRPr="0058716E">
              <w:rPr>
                <w:rFonts w:cs="Times New Roman"/>
              </w:rPr>
              <w:t>667</w:t>
            </w:r>
          </w:p>
        </w:tc>
        <w:tc>
          <w:tcPr>
            <w:tcW w:w="336" w:type="pct"/>
            <w:vAlign w:val="center"/>
          </w:tcPr>
          <w:p w14:paraId="7F6B50A1" w14:textId="77777777" w:rsidR="00DF08E5" w:rsidRPr="0058716E" w:rsidRDefault="00DF08E5" w:rsidP="00A64279">
            <w:pPr>
              <w:contextualSpacing/>
              <w:jc w:val="center"/>
              <w:rPr>
                <w:rFonts w:cs="Times New Roman"/>
              </w:rPr>
            </w:pPr>
            <w:r w:rsidRPr="0058716E">
              <w:rPr>
                <w:rFonts w:cs="Times New Roman"/>
              </w:rPr>
              <w:t>100</w:t>
            </w:r>
          </w:p>
        </w:tc>
      </w:tr>
      <w:tr w:rsidR="00DF08E5" w:rsidRPr="0058716E" w14:paraId="78F5F4FC" w14:textId="77777777" w:rsidTr="00A64279">
        <w:trPr>
          <w:trHeight w:val="276"/>
        </w:trPr>
        <w:tc>
          <w:tcPr>
            <w:tcW w:w="1799" w:type="pct"/>
            <w:tcBorders>
              <w:bottom w:val="single" w:sz="4" w:space="0" w:color="auto"/>
            </w:tcBorders>
            <w:vAlign w:val="center"/>
          </w:tcPr>
          <w:p w14:paraId="70903E37" w14:textId="77777777" w:rsidR="00DF08E5" w:rsidRPr="0058716E" w:rsidRDefault="00DF08E5" w:rsidP="00A64279">
            <w:pPr>
              <w:contextualSpacing/>
              <w:rPr>
                <w:rFonts w:cs="Times New Roman"/>
              </w:rPr>
            </w:pPr>
            <w:r w:rsidRPr="00DF08E5">
              <w:rPr>
                <w:rFonts w:cs="Times New Roman"/>
              </w:rPr>
              <w:t>Overall SILL</w:t>
            </w:r>
          </w:p>
        </w:tc>
        <w:tc>
          <w:tcPr>
            <w:tcW w:w="338" w:type="pct"/>
            <w:tcBorders>
              <w:bottom w:val="single" w:sz="4" w:space="0" w:color="auto"/>
            </w:tcBorders>
            <w:vAlign w:val="center"/>
          </w:tcPr>
          <w:p w14:paraId="68AFC468" w14:textId="77777777" w:rsidR="00DF08E5" w:rsidRPr="0058716E" w:rsidRDefault="00DF08E5" w:rsidP="00A64279">
            <w:pPr>
              <w:contextualSpacing/>
              <w:jc w:val="center"/>
              <w:rPr>
                <w:rFonts w:cs="Times New Roman"/>
              </w:rPr>
            </w:pPr>
            <w:r w:rsidRPr="0058716E">
              <w:rPr>
                <w:rFonts w:cs="Times New Roman"/>
              </w:rPr>
              <w:t>236</w:t>
            </w:r>
          </w:p>
        </w:tc>
        <w:tc>
          <w:tcPr>
            <w:tcW w:w="375" w:type="pct"/>
            <w:tcBorders>
              <w:bottom w:val="single" w:sz="4" w:space="0" w:color="auto"/>
            </w:tcBorders>
            <w:vAlign w:val="center"/>
          </w:tcPr>
          <w:p w14:paraId="3A0EB082" w14:textId="77777777" w:rsidR="00DF08E5" w:rsidRPr="0058716E" w:rsidRDefault="00DF08E5" w:rsidP="00A64279">
            <w:pPr>
              <w:contextualSpacing/>
              <w:jc w:val="center"/>
              <w:rPr>
                <w:rFonts w:cs="Times New Roman"/>
              </w:rPr>
            </w:pPr>
            <w:r w:rsidRPr="0058716E">
              <w:rPr>
                <w:rFonts w:cs="Times New Roman"/>
              </w:rPr>
              <w:t>35.4</w:t>
            </w:r>
          </w:p>
        </w:tc>
        <w:tc>
          <w:tcPr>
            <w:tcW w:w="130" w:type="pct"/>
            <w:tcBorders>
              <w:bottom w:val="single" w:sz="4" w:space="0" w:color="auto"/>
            </w:tcBorders>
            <w:vAlign w:val="center"/>
          </w:tcPr>
          <w:p w14:paraId="60964630" w14:textId="77777777" w:rsidR="00DF08E5" w:rsidRPr="0058716E" w:rsidRDefault="00DF08E5" w:rsidP="00A64279">
            <w:pPr>
              <w:contextualSpacing/>
              <w:jc w:val="center"/>
              <w:rPr>
                <w:rFonts w:cs="Times New Roman"/>
              </w:rPr>
            </w:pPr>
          </w:p>
        </w:tc>
        <w:tc>
          <w:tcPr>
            <w:tcW w:w="338" w:type="pct"/>
            <w:tcBorders>
              <w:bottom w:val="single" w:sz="4" w:space="0" w:color="auto"/>
            </w:tcBorders>
            <w:vAlign w:val="center"/>
          </w:tcPr>
          <w:p w14:paraId="000F8CE9" w14:textId="77777777" w:rsidR="00DF08E5" w:rsidRPr="0058716E" w:rsidRDefault="00DF08E5" w:rsidP="00A64279">
            <w:pPr>
              <w:contextualSpacing/>
              <w:jc w:val="center"/>
              <w:rPr>
                <w:rFonts w:cs="Times New Roman"/>
              </w:rPr>
            </w:pPr>
            <w:r w:rsidRPr="0058716E">
              <w:rPr>
                <w:rFonts w:cs="Times New Roman"/>
              </w:rPr>
              <w:t>372</w:t>
            </w:r>
          </w:p>
        </w:tc>
        <w:tc>
          <w:tcPr>
            <w:tcW w:w="374" w:type="pct"/>
            <w:tcBorders>
              <w:bottom w:val="single" w:sz="4" w:space="0" w:color="auto"/>
            </w:tcBorders>
            <w:vAlign w:val="center"/>
          </w:tcPr>
          <w:p w14:paraId="6F9D8894" w14:textId="77777777" w:rsidR="00DF08E5" w:rsidRPr="0058716E" w:rsidRDefault="00DF08E5" w:rsidP="00A64279">
            <w:pPr>
              <w:contextualSpacing/>
              <w:jc w:val="center"/>
              <w:rPr>
                <w:rFonts w:cs="Times New Roman"/>
              </w:rPr>
            </w:pPr>
            <w:r w:rsidRPr="0058716E">
              <w:rPr>
                <w:rFonts w:cs="Times New Roman"/>
              </w:rPr>
              <w:t>55.8</w:t>
            </w:r>
          </w:p>
        </w:tc>
        <w:tc>
          <w:tcPr>
            <w:tcW w:w="130" w:type="pct"/>
            <w:tcBorders>
              <w:bottom w:val="single" w:sz="4" w:space="0" w:color="auto"/>
            </w:tcBorders>
            <w:vAlign w:val="center"/>
          </w:tcPr>
          <w:p w14:paraId="098D8FFB" w14:textId="77777777" w:rsidR="00DF08E5" w:rsidRPr="0058716E" w:rsidRDefault="00DF08E5" w:rsidP="00A64279">
            <w:pPr>
              <w:contextualSpacing/>
              <w:jc w:val="center"/>
              <w:rPr>
                <w:rFonts w:cs="Times New Roman"/>
              </w:rPr>
            </w:pPr>
          </w:p>
        </w:tc>
        <w:tc>
          <w:tcPr>
            <w:tcW w:w="338" w:type="pct"/>
            <w:tcBorders>
              <w:bottom w:val="single" w:sz="4" w:space="0" w:color="auto"/>
            </w:tcBorders>
            <w:vAlign w:val="center"/>
          </w:tcPr>
          <w:p w14:paraId="16D934D4" w14:textId="77777777" w:rsidR="00DF08E5" w:rsidRPr="0058716E" w:rsidRDefault="00DF08E5" w:rsidP="00A64279">
            <w:pPr>
              <w:contextualSpacing/>
              <w:jc w:val="center"/>
              <w:rPr>
                <w:rFonts w:cs="Times New Roman"/>
              </w:rPr>
            </w:pPr>
            <w:r w:rsidRPr="0058716E">
              <w:rPr>
                <w:rFonts w:cs="Times New Roman"/>
              </w:rPr>
              <w:t>59</w:t>
            </w:r>
          </w:p>
        </w:tc>
        <w:tc>
          <w:tcPr>
            <w:tcW w:w="374" w:type="pct"/>
            <w:tcBorders>
              <w:bottom w:val="single" w:sz="4" w:space="0" w:color="auto"/>
            </w:tcBorders>
            <w:vAlign w:val="center"/>
          </w:tcPr>
          <w:p w14:paraId="25CC55AD" w14:textId="77777777" w:rsidR="00DF08E5" w:rsidRPr="0058716E" w:rsidRDefault="00DF08E5" w:rsidP="00A64279">
            <w:pPr>
              <w:contextualSpacing/>
              <w:jc w:val="center"/>
              <w:rPr>
                <w:rFonts w:cs="Times New Roman"/>
              </w:rPr>
            </w:pPr>
            <w:r w:rsidRPr="0058716E">
              <w:rPr>
                <w:rFonts w:cs="Times New Roman"/>
              </w:rPr>
              <w:t>8.8</w:t>
            </w:r>
          </w:p>
        </w:tc>
        <w:tc>
          <w:tcPr>
            <w:tcW w:w="130" w:type="pct"/>
            <w:tcBorders>
              <w:bottom w:val="single" w:sz="4" w:space="0" w:color="auto"/>
            </w:tcBorders>
            <w:vAlign w:val="center"/>
          </w:tcPr>
          <w:p w14:paraId="2AFF8B37" w14:textId="77777777" w:rsidR="00DF08E5" w:rsidRPr="0058716E" w:rsidRDefault="00DF08E5" w:rsidP="00A64279">
            <w:pPr>
              <w:contextualSpacing/>
              <w:jc w:val="center"/>
              <w:rPr>
                <w:rFonts w:cs="Times New Roman"/>
              </w:rPr>
            </w:pPr>
          </w:p>
        </w:tc>
        <w:tc>
          <w:tcPr>
            <w:tcW w:w="338" w:type="pct"/>
            <w:tcBorders>
              <w:bottom w:val="single" w:sz="4" w:space="0" w:color="auto"/>
            </w:tcBorders>
            <w:vAlign w:val="center"/>
          </w:tcPr>
          <w:p w14:paraId="288C8DC1" w14:textId="77777777" w:rsidR="00DF08E5" w:rsidRPr="0058716E" w:rsidRDefault="00DF08E5" w:rsidP="00A64279">
            <w:pPr>
              <w:contextualSpacing/>
              <w:jc w:val="center"/>
              <w:rPr>
                <w:rFonts w:cs="Times New Roman"/>
              </w:rPr>
            </w:pPr>
            <w:r w:rsidRPr="0058716E">
              <w:rPr>
                <w:rFonts w:cs="Times New Roman"/>
              </w:rPr>
              <w:t>667</w:t>
            </w:r>
          </w:p>
        </w:tc>
        <w:tc>
          <w:tcPr>
            <w:tcW w:w="336" w:type="pct"/>
            <w:tcBorders>
              <w:bottom w:val="single" w:sz="4" w:space="0" w:color="auto"/>
            </w:tcBorders>
            <w:vAlign w:val="center"/>
          </w:tcPr>
          <w:p w14:paraId="3326F79C" w14:textId="77777777" w:rsidR="00DF08E5" w:rsidRPr="0058716E" w:rsidRDefault="00DF08E5" w:rsidP="00A64279">
            <w:pPr>
              <w:contextualSpacing/>
              <w:jc w:val="center"/>
              <w:rPr>
                <w:rFonts w:cs="Times New Roman"/>
              </w:rPr>
            </w:pPr>
            <w:r w:rsidRPr="0058716E">
              <w:rPr>
                <w:rFonts w:cs="Times New Roman"/>
              </w:rPr>
              <w:t>100</w:t>
            </w:r>
          </w:p>
        </w:tc>
      </w:tr>
    </w:tbl>
    <w:p w14:paraId="09BE9A3F" w14:textId="77777777" w:rsidR="005F389D" w:rsidRDefault="005F389D" w:rsidP="005F389D">
      <w:pPr>
        <w:widowControl w:val="0"/>
        <w:autoSpaceDE w:val="0"/>
        <w:autoSpaceDN w:val="0"/>
        <w:adjustRightInd w:val="0"/>
        <w:spacing w:line="480" w:lineRule="auto"/>
        <w:ind w:firstLine="720"/>
      </w:pPr>
    </w:p>
    <w:p w14:paraId="5F905C28" w14:textId="278739BC" w:rsidR="001521F5" w:rsidRPr="000A0720" w:rsidRDefault="001521F5" w:rsidP="005F389D">
      <w:pPr>
        <w:widowControl w:val="0"/>
        <w:autoSpaceDE w:val="0"/>
        <w:autoSpaceDN w:val="0"/>
        <w:adjustRightInd w:val="0"/>
        <w:spacing w:line="480" w:lineRule="auto"/>
        <w:ind w:firstLine="720"/>
        <w:rPr>
          <w:rFonts w:cs="Times New Roman"/>
        </w:rPr>
      </w:pPr>
      <w:bookmarkStart w:id="152" w:name="_Toc464666081"/>
      <w:bookmarkStart w:id="153" w:name="_Toc464666774"/>
      <w:bookmarkStart w:id="154" w:name="_Toc465187278"/>
      <w:r w:rsidRPr="000A0720">
        <w:rPr>
          <w:rStyle w:val="Heading4Char"/>
        </w:rPr>
        <w:t>M</w:t>
      </w:r>
      <w:r w:rsidR="00334A68" w:rsidRPr="000A0720">
        <w:rPr>
          <w:rStyle w:val="Heading4Char"/>
        </w:rPr>
        <w:t>etacognitive strategies.</w:t>
      </w:r>
      <w:bookmarkEnd w:id="152"/>
      <w:bookmarkEnd w:id="153"/>
      <w:bookmarkEnd w:id="154"/>
      <w:r w:rsidR="00334A68" w:rsidRPr="000A0720">
        <w:rPr>
          <w:rFonts w:cs="Times New Roman"/>
          <w:lang w:val="es-MX"/>
        </w:rPr>
        <w:t xml:space="preserve"> </w:t>
      </w:r>
      <w:r w:rsidR="006F551B" w:rsidRPr="000A0720">
        <w:rPr>
          <w:rFonts w:cs="Times New Roman"/>
        </w:rPr>
        <w:t xml:space="preserve">The metacognitive strategies seemed to be the most preferred strategies for Saudi students with almost 56% </w:t>
      </w:r>
      <w:r w:rsidR="004A2B00" w:rsidRPr="000A0720">
        <w:rPr>
          <w:rFonts w:cs="Times New Roman"/>
        </w:rPr>
        <w:t xml:space="preserve">(n = </w:t>
      </w:r>
      <w:r w:rsidR="00313F9C" w:rsidRPr="000A0720">
        <w:rPr>
          <w:rFonts w:cs="Times New Roman"/>
        </w:rPr>
        <w:t>371</w:t>
      </w:r>
      <w:r w:rsidR="004A2B00" w:rsidRPr="000A0720">
        <w:rPr>
          <w:rFonts w:cs="Times New Roman"/>
        </w:rPr>
        <w:t xml:space="preserve">) </w:t>
      </w:r>
      <w:r w:rsidR="006F551B" w:rsidRPr="000A0720">
        <w:rPr>
          <w:rFonts w:cs="Times New Roman"/>
        </w:rPr>
        <w:t>reporting a high frequency use for this category and about 36%</w:t>
      </w:r>
      <w:r w:rsidR="004A2B00" w:rsidRPr="000A0720">
        <w:rPr>
          <w:rFonts w:cs="Times New Roman"/>
        </w:rPr>
        <w:t xml:space="preserve"> (n = </w:t>
      </w:r>
      <w:r w:rsidR="00313F9C" w:rsidRPr="000A0720">
        <w:rPr>
          <w:rFonts w:cs="Times New Roman"/>
        </w:rPr>
        <w:t>243</w:t>
      </w:r>
      <w:r w:rsidR="004A2B00" w:rsidRPr="000A0720">
        <w:rPr>
          <w:rFonts w:cs="Times New Roman"/>
        </w:rPr>
        <w:t>)</w:t>
      </w:r>
      <w:r w:rsidR="006F551B" w:rsidRPr="000A0720">
        <w:rPr>
          <w:rFonts w:cs="Times New Roman"/>
        </w:rPr>
        <w:t xml:space="preserve"> indicating a medium use. </w:t>
      </w:r>
      <w:r w:rsidR="00313F9C" w:rsidRPr="000A0720">
        <w:rPr>
          <w:rFonts w:cs="Times New Roman"/>
        </w:rPr>
        <w:t>L</w:t>
      </w:r>
      <w:r w:rsidR="006F551B" w:rsidRPr="000A0720">
        <w:rPr>
          <w:rFonts w:cs="Times New Roman"/>
        </w:rPr>
        <w:t xml:space="preserve">ess than 8% </w:t>
      </w:r>
      <w:r w:rsidR="004A2B00" w:rsidRPr="000A0720">
        <w:rPr>
          <w:rFonts w:cs="Times New Roman"/>
        </w:rPr>
        <w:t xml:space="preserve">(n = </w:t>
      </w:r>
      <w:r w:rsidR="00313F9C" w:rsidRPr="000A0720">
        <w:rPr>
          <w:rFonts w:cs="Times New Roman"/>
        </w:rPr>
        <w:t>53</w:t>
      </w:r>
      <w:r w:rsidR="004A2B00" w:rsidRPr="000A0720">
        <w:rPr>
          <w:rFonts w:cs="Times New Roman"/>
        </w:rPr>
        <w:t xml:space="preserve">) </w:t>
      </w:r>
      <w:r w:rsidR="006F551B" w:rsidRPr="000A0720">
        <w:rPr>
          <w:rFonts w:cs="Times New Roman"/>
        </w:rPr>
        <w:t xml:space="preserve">participants reported a low use for </w:t>
      </w:r>
      <w:r w:rsidR="00DF08E5" w:rsidRPr="000A0720">
        <w:rPr>
          <w:rFonts w:cs="Times New Roman"/>
        </w:rPr>
        <w:t>metacognitive</w:t>
      </w:r>
      <w:r w:rsidR="006F551B" w:rsidRPr="000A0720">
        <w:rPr>
          <w:rFonts w:cs="Times New Roman"/>
        </w:rPr>
        <w:t xml:space="preserve"> strategies. </w:t>
      </w:r>
    </w:p>
    <w:p w14:paraId="2CC6062D" w14:textId="0ABECF86" w:rsidR="001521F5" w:rsidRPr="000A0720" w:rsidRDefault="001521F5" w:rsidP="00F15510">
      <w:pPr>
        <w:widowControl w:val="0"/>
        <w:autoSpaceDE w:val="0"/>
        <w:autoSpaceDN w:val="0"/>
        <w:adjustRightInd w:val="0"/>
        <w:spacing w:line="480" w:lineRule="auto"/>
        <w:ind w:firstLine="720"/>
        <w:rPr>
          <w:rFonts w:cs="Times New Roman"/>
        </w:rPr>
      </w:pPr>
      <w:bookmarkStart w:id="155" w:name="_Toc464666082"/>
      <w:bookmarkStart w:id="156" w:name="_Toc464666775"/>
      <w:bookmarkStart w:id="157" w:name="_Toc465187279"/>
      <w:r w:rsidRPr="000A0720">
        <w:rPr>
          <w:rStyle w:val="Heading4Char"/>
        </w:rPr>
        <w:t>Social strategies.</w:t>
      </w:r>
      <w:bookmarkEnd w:id="155"/>
      <w:bookmarkEnd w:id="156"/>
      <w:bookmarkEnd w:id="157"/>
      <w:r w:rsidRPr="000A0720">
        <w:rPr>
          <w:rFonts w:cs="Times New Roman"/>
          <w:lang w:val="es-MX"/>
        </w:rPr>
        <w:t xml:space="preserve"> </w:t>
      </w:r>
      <w:r w:rsidR="003C734A" w:rsidRPr="000A0720">
        <w:rPr>
          <w:rFonts w:cs="Times New Roman"/>
        </w:rPr>
        <w:t>S</w:t>
      </w:r>
      <w:r w:rsidRPr="000A0720">
        <w:rPr>
          <w:rFonts w:cs="Times New Roman"/>
        </w:rPr>
        <w:t>tudents rated social strategies</w:t>
      </w:r>
      <w:r w:rsidR="006F551B" w:rsidRPr="000A0720">
        <w:rPr>
          <w:rFonts w:cs="Times New Roman"/>
        </w:rPr>
        <w:t xml:space="preserve"> as their second favorite strategies, with nearly 51% </w:t>
      </w:r>
      <w:r w:rsidR="004A2B00" w:rsidRPr="000A0720">
        <w:rPr>
          <w:rFonts w:cs="Times New Roman"/>
        </w:rPr>
        <w:t xml:space="preserve">(n = </w:t>
      </w:r>
      <w:r w:rsidR="00313F9C" w:rsidRPr="000A0720">
        <w:rPr>
          <w:rFonts w:cs="Times New Roman"/>
        </w:rPr>
        <w:t>341</w:t>
      </w:r>
      <w:r w:rsidR="004A2B00" w:rsidRPr="000A0720">
        <w:rPr>
          <w:rFonts w:cs="Times New Roman"/>
        </w:rPr>
        <w:t xml:space="preserve">) </w:t>
      </w:r>
      <w:r w:rsidR="003C734A" w:rsidRPr="000A0720">
        <w:rPr>
          <w:rFonts w:cs="Times New Roman"/>
        </w:rPr>
        <w:t>students</w:t>
      </w:r>
      <w:r w:rsidR="006F551B" w:rsidRPr="000A0720">
        <w:rPr>
          <w:rFonts w:cs="Times New Roman"/>
        </w:rPr>
        <w:t xml:space="preserve"> reported using social strategies in the high range, nearly 36%</w:t>
      </w:r>
      <w:r w:rsidR="004A2B00" w:rsidRPr="000A0720">
        <w:rPr>
          <w:rFonts w:cs="Times New Roman"/>
        </w:rPr>
        <w:t xml:space="preserve"> (n = </w:t>
      </w:r>
      <w:r w:rsidR="00313F9C" w:rsidRPr="000A0720">
        <w:rPr>
          <w:rFonts w:cs="Times New Roman"/>
        </w:rPr>
        <w:t>241</w:t>
      </w:r>
      <w:r w:rsidR="004A2B00" w:rsidRPr="000A0720">
        <w:rPr>
          <w:rFonts w:cs="Times New Roman"/>
        </w:rPr>
        <w:t>)</w:t>
      </w:r>
      <w:r w:rsidR="006F551B" w:rsidRPr="000A0720">
        <w:rPr>
          <w:rFonts w:cs="Times New Roman"/>
        </w:rPr>
        <w:t xml:space="preserve"> in the medium range and about 12%</w:t>
      </w:r>
      <w:r w:rsidR="004A2B00" w:rsidRPr="000A0720">
        <w:rPr>
          <w:rFonts w:cs="Times New Roman"/>
        </w:rPr>
        <w:t xml:space="preserve"> </w:t>
      </w:r>
      <w:r w:rsidR="004A2B00" w:rsidRPr="000A0720">
        <w:rPr>
          <w:rFonts w:cs="Times New Roman"/>
          <w:lang w:val="es-MX"/>
        </w:rPr>
        <w:t xml:space="preserve">(n = </w:t>
      </w:r>
      <w:r w:rsidR="00313F9C" w:rsidRPr="000A0720">
        <w:rPr>
          <w:rFonts w:cs="Times New Roman"/>
          <w:lang w:val="es-MX"/>
        </w:rPr>
        <w:t>78</w:t>
      </w:r>
      <w:r w:rsidR="004A2B00" w:rsidRPr="000A0720">
        <w:rPr>
          <w:rFonts w:cs="Times New Roman"/>
          <w:lang w:val="es-MX"/>
        </w:rPr>
        <w:t>)</w:t>
      </w:r>
      <w:r w:rsidR="006F551B" w:rsidRPr="000A0720">
        <w:rPr>
          <w:rFonts w:cs="Times New Roman"/>
        </w:rPr>
        <w:t xml:space="preserve"> in the low range. </w:t>
      </w:r>
    </w:p>
    <w:p w14:paraId="10387A7A" w14:textId="3AE3EEC2" w:rsidR="001521F5" w:rsidRPr="000A0720" w:rsidRDefault="001521F5" w:rsidP="00F15510">
      <w:pPr>
        <w:widowControl w:val="0"/>
        <w:autoSpaceDE w:val="0"/>
        <w:autoSpaceDN w:val="0"/>
        <w:adjustRightInd w:val="0"/>
        <w:spacing w:line="480" w:lineRule="auto"/>
        <w:ind w:firstLine="720"/>
        <w:rPr>
          <w:rFonts w:cs="Times New Roman"/>
        </w:rPr>
      </w:pPr>
      <w:bookmarkStart w:id="158" w:name="_Toc464666083"/>
      <w:bookmarkStart w:id="159" w:name="_Toc464666776"/>
      <w:bookmarkStart w:id="160" w:name="_Toc465187280"/>
      <w:r w:rsidRPr="000A0720">
        <w:rPr>
          <w:rStyle w:val="Heading4Char"/>
        </w:rPr>
        <w:t>Compensation strategies.</w:t>
      </w:r>
      <w:bookmarkEnd w:id="158"/>
      <w:bookmarkEnd w:id="159"/>
      <w:bookmarkEnd w:id="160"/>
      <w:r w:rsidR="003C734A" w:rsidRPr="000A0720">
        <w:rPr>
          <w:rStyle w:val="Heading4Char"/>
        </w:rPr>
        <w:t xml:space="preserve"> </w:t>
      </w:r>
      <w:r w:rsidR="003E4D20" w:rsidRPr="000A0720">
        <w:rPr>
          <w:rFonts w:cs="Times New Roman"/>
        </w:rPr>
        <w:t>Forty-eight percent</w:t>
      </w:r>
      <w:r w:rsidR="006F551B" w:rsidRPr="000A0720">
        <w:rPr>
          <w:rFonts w:cs="Times New Roman"/>
        </w:rPr>
        <w:t xml:space="preserve"> of the students</w:t>
      </w:r>
      <w:r w:rsidR="003C734A" w:rsidRPr="000A0720">
        <w:rPr>
          <w:rFonts w:cs="Times New Roman"/>
        </w:rPr>
        <w:t xml:space="preserve"> </w:t>
      </w:r>
      <w:r w:rsidR="003E4D20" w:rsidRPr="000A0720">
        <w:rPr>
          <w:rFonts w:cs="Times New Roman"/>
        </w:rPr>
        <w:t xml:space="preserve">(n = 320) </w:t>
      </w:r>
      <w:r w:rsidR="003C734A" w:rsidRPr="000A0720">
        <w:rPr>
          <w:rFonts w:cs="Times New Roman"/>
        </w:rPr>
        <w:t xml:space="preserve">considered themselves as </w:t>
      </w:r>
      <w:r w:rsidR="006F551B" w:rsidRPr="000A0720">
        <w:rPr>
          <w:rFonts w:cs="Times New Roman"/>
        </w:rPr>
        <w:t xml:space="preserve">high users </w:t>
      </w:r>
      <w:r w:rsidR="0039564E" w:rsidRPr="000A0720">
        <w:rPr>
          <w:rFonts w:cs="Times New Roman"/>
        </w:rPr>
        <w:t>of</w:t>
      </w:r>
      <w:r w:rsidR="006F551B" w:rsidRPr="000A0720">
        <w:rPr>
          <w:rFonts w:cs="Times New Roman"/>
        </w:rPr>
        <w:t xml:space="preserve"> </w:t>
      </w:r>
      <w:r w:rsidR="0020565F" w:rsidRPr="000A0720">
        <w:rPr>
          <w:rFonts w:cs="Times New Roman"/>
        </w:rPr>
        <w:t>compensation</w:t>
      </w:r>
      <w:r w:rsidR="006F551B" w:rsidRPr="000A0720">
        <w:rPr>
          <w:rFonts w:cs="Times New Roman"/>
        </w:rPr>
        <w:t xml:space="preserve"> strategies, nearly 41% </w:t>
      </w:r>
      <w:r w:rsidR="004A2B00" w:rsidRPr="000A0720">
        <w:rPr>
          <w:rFonts w:cs="Times New Roman"/>
        </w:rPr>
        <w:t xml:space="preserve">(n = </w:t>
      </w:r>
      <w:r w:rsidR="00313F9C" w:rsidRPr="000A0720">
        <w:rPr>
          <w:rFonts w:cs="Times New Roman"/>
        </w:rPr>
        <w:t>271</w:t>
      </w:r>
      <w:r w:rsidR="004A2B00" w:rsidRPr="000A0720">
        <w:rPr>
          <w:rFonts w:cs="Times New Roman"/>
        </w:rPr>
        <w:t xml:space="preserve">) </w:t>
      </w:r>
      <w:r w:rsidR="006F551B" w:rsidRPr="000A0720">
        <w:rPr>
          <w:rFonts w:cs="Times New Roman"/>
        </w:rPr>
        <w:t xml:space="preserve">as medium users and almost 11% </w:t>
      </w:r>
      <w:r w:rsidR="004A2B00" w:rsidRPr="000A0720">
        <w:rPr>
          <w:rFonts w:cs="Times New Roman"/>
        </w:rPr>
        <w:t xml:space="preserve">(n = </w:t>
      </w:r>
      <w:r w:rsidR="00313F9C" w:rsidRPr="000A0720">
        <w:rPr>
          <w:rFonts w:cs="Times New Roman"/>
        </w:rPr>
        <w:t>76</w:t>
      </w:r>
      <w:r w:rsidR="004A2B00" w:rsidRPr="000A0720">
        <w:rPr>
          <w:rFonts w:cs="Times New Roman"/>
        </w:rPr>
        <w:t xml:space="preserve">) </w:t>
      </w:r>
      <w:r w:rsidR="006F551B" w:rsidRPr="000A0720">
        <w:rPr>
          <w:rFonts w:cs="Times New Roman"/>
        </w:rPr>
        <w:t xml:space="preserve">as low users. </w:t>
      </w:r>
    </w:p>
    <w:p w14:paraId="55172793" w14:textId="2C31AB13" w:rsidR="001521F5" w:rsidRPr="000A0720" w:rsidRDefault="001521F5" w:rsidP="00F15510">
      <w:pPr>
        <w:widowControl w:val="0"/>
        <w:autoSpaceDE w:val="0"/>
        <w:autoSpaceDN w:val="0"/>
        <w:adjustRightInd w:val="0"/>
        <w:spacing w:line="480" w:lineRule="auto"/>
        <w:ind w:firstLine="720"/>
        <w:rPr>
          <w:rFonts w:cs="Times New Roman"/>
          <w:lang w:val="es-MX"/>
        </w:rPr>
      </w:pPr>
      <w:bookmarkStart w:id="161" w:name="_Toc464666084"/>
      <w:bookmarkStart w:id="162" w:name="_Toc464666777"/>
      <w:bookmarkStart w:id="163" w:name="_Toc465187281"/>
      <w:r w:rsidRPr="000A0720">
        <w:rPr>
          <w:rStyle w:val="Heading4Char"/>
        </w:rPr>
        <w:t>Cognitive strategies.</w:t>
      </w:r>
      <w:bookmarkEnd w:id="161"/>
      <w:bookmarkEnd w:id="162"/>
      <w:bookmarkEnd w:id="163"/>
      <w:r w:rsidRPr="000A0720">
        <w:rPr>
          <w:rFonts w:cs="Times New Roman"/>
          <w:lang w:val="es-MX"/>
        </w:rPr>
        <w:t xml:space="preserve"> </w:t>
      </w:r>
      <w:r w:rsidRPr="000A0720">
        <w:rPr>
          <w:rFonts w:cs="Times New Roman"/>
        </w:rPr>
        <w:t xml:space="preserve">In the </w:t>
      </w:r>
      <w:r w:rsidR="006F551B" w:rsidRPr="000A0720">
        <w:rPr>
          <w:rFonts w:cs="Times New Roman"/>
        </w:rPr>
        <w:t xml:space="preserve">category of cognitive strategies, </w:t>
      </w:r>
      <w:r w:rsidRPr="000A0720">
        <w:rPr>
          <w:rFonts w:cs="Times New Roman"/>
        </w:rPr>
        <w:t>about</w:t>
      </w:r>
      <w:r w:rsidR="006F551B" w:rsidRPr="000A0720">
        <w:rPr>
          <w:rFonts w:cs="Times New Roman"/>
        </w:rPr>
        <w:t xml:space="preserve"> 35% </w:t>
      </w:r>
      <w:r w:rsidR="004A2B00" w:rsidRPr="000A0720">
        <w:rPr>
          <w:rFonts w:cs="Times New Roman"/>
        </w:rPr>
        <w:t xml:space="preserve">(n = </w:t>
      </w:r>
      <w:r w:rsidR="00313F9C" w:rsidRPr="000A0720">
        <w:rPr>
          <w:rFonts w:cs="Times New Roman"/>
        </w:rPr>
        <w:t>235</w:t>
      </w:r>
      <w:r w:rsidR="004A2B00" w:rsidRPr="000A0720">
        <w:rPr>
          <w:rFonts w:cs="Times New Roman"/>
        </w:rPr>
        <w:t xml:space="preserve">) </w:t>
      </w:r>
      <w:r w:rsidR="006F551B" w:rsidRPr="000A0720">
        <w:rPr>
          <w:rFonts w:cs="Times New Roman"/>
        </w:rPr>
        <w:t xml:space="preserve">of the </w:t>
      </w:r>
      <w:r w:rsidR="006F551B" w:rsidRPr="000A0720">
        <w:rPr>
          <w:rFonts w:cs="Times New Roman"/>
        </w:rPr>
        <w:lastRenderedPageBreak/>
        <w:t xml:space="preserve">students indicated that they highly implemented cognitive strategies, approximately 51% </w:t>
      </w:r>
      <w:r w:rsidR="004A2B00" w:rsidRPr="000A0720">
        <w:rPr>
          <w:rFonts w:cs="Times New Roman"/>
          <w:lang w:val="es-MX"/>
        </w:rPr>
        <w:t xml:space="preserve">(n = </w:t>
      </w:r>
      <w:r w:rsidR="00313F9C" w:rsidRPr="000A0720">
        <w:rPr>
          <w:rFonts w:cs="Times New Roman"/>
          <w:lang w:val="es-MX"/>
        </w:rPr>
        <w:t>336</w:t>
      </w:r>
      <w:r w:rsidR="004A2B00" w:rsidRPr="000A0720">
        <w:rPr>
          <w:rFonts w:cs="Times New Roman"/>
          <w:lang w:val="es-MX"/>
        </w:rPr>
        <w:t xml:space="preserve">) </w:t>
      </w:r>
      <w:r w:rsidR="006F551B" w:rsidRPr="000A0720">
        <w:rPr>
          <w:rFonts w:cs="Times New Roman"/>
        </w:rPr>
        <w:t xml:space="preserve">employed them in a moderate level and 14% </w:t>
      </w:r>
      <w:r w:rsidR="00313F9C" w:rsidRPr="000A0720">
        <w:rPr>
          <w:rFonts w:cs="Times New Roman"/>
          <w:lang w:val="es-MX"/>
        </w:rPr>
        <w:t xml:space="preserve">(n = 94) </w:t>
      </w:r>
      <w:r w:rsidR="006F551B" w:rsidRPr="000A0720">
        <w:rPr>
          <w:rFonts w:cs="Times New Roman"/>
        </w:rPr>
        <w:t>fell in the low usage category.</w:t>
      </w:r>
      <w:r w:rsidR="004F0472" w:rsidRPr="000A0720">
        <w:rPr>
          <w:rFonts w:cs="Times New Roman"/>
          <w:lang w:val="es-MX"/>
        </w:rPr>
        <w:t xml:space="preserve"> </w:t>
      </w:r>
    </w:p>
    <w:p w14:paraId="06106429" w14:textId="7EEC76C0" w:rsidR="001521F5" w:rsidRDefault="001521F5" w:rsidP="00F15510">
      <w:pPr>
        <w:widowControl w:val="0"/>
        <w:autoSpaceDE w:val="0"/>
        <w:autoSpaceDN w:val="0"/>
        <w:adjustRightInd w:val="0"/>
        <w:spacing w:line="480" w:lineRule="auto"/>
        <w:ind w:firstLine="720"/>
        <w:rPr>
          <w:rFonts w:cs="Times New Roman"/>
        </w:rPr>
      </w:pPr>
      <w:bookmarkStart w:id="164" w:name="_Toc464666085"/>
      <w:bookmarkStart w:id="165" w:name="_Toc464666778"/>
      <w:bookmarkStart w:id="166" w:name="_Toc465187282"/>
      <w:r w:rsidRPr="000A0720">
        <w:rPr>
          <w:rStyle w:val="Heading4Char"/>
        </w:rPr>
        <w:t>Memory strategies.</w:t>
      </w:r>
      <w:bookmarkEnd w:id="164"/>
      <w:bookmarkEnd w:id="165"/>
      <w:bookmarkEnd w:id="166"/>
      <w:r w:rsidRPr="000A0720">
        <w:rPr>
          <w:rFonts w:cs="Times New Roman"/>
          <w:lang w:val="es-MX"/>
        </w:rPr>
        <w:t xml:space="preserve"> </w:t>
      </w:r>
      <w:r w:rsidR="003E4D20" w:rsidRPr="000A0720">
        <w:rPr>
          <w:rFonts w:cs="Times New Roman"/>
        </w:rPr>
        <w:t>S</w:t>
      </w:r>
      <w:r w:rsidR="006F551B" w:rsidRPr="000A0720">
        <w:rPr>
          <w:rFonts w:cs="Times New Roman"/>
        </w:rPr>
        <w:t>tudents showed a</w:t>
      </w:r>
      <w:r w:rsidR="006F551B" w:rsidRPr="00A55C95">
        <w:rPr>
          <w:rFonts w:cs="Times New Roman"/>
        </w:rPr>
        <w:t xml:space="preserve"> lower tendency to employ memory strategies compare</w:t>
      </w:r>
      <w:r w:rsidR="0039564E">
        <w:rPr>
          <w:rFonts w:cs="Times New Roman"/>
        </w:rPr>
        <w:t>d</w:t>
      </w:r>
      <w:r w:rsidR="006F551B" w:rsidRPr="00A55C95">
        <w:rPr>
          <w:rFonts w:cs="Times New Roman"/>
        </w:rPr>
        <w:t xml:space="preserve"> </w:t>
      </w:r>
      <w:r w:rsidR="0039564E">
        <w:rPr>
          <w:rFonts w:cs="Times New Roman"/>
        </w:rPr>
        <w:t>with</w:t>
      </w:r>
      <w:r w:rsidR="006F551B" w:rsidRPr="00A55C95">
        <w:rPr>
          <w:rFonts w:cs="Times New Roman"/>
        </w:rPr>
        <w:t xml:space="preserve"> other strategies. </w:t>
      </w:r>
      <w:r w:rsidR="003E4D20">
        <w:rPr>
          <w:rFonts w:cs="Times New Roman"/>
        </w:rPr>
        <w:t>Twenty-seven percent of the s</w:t>
      </w:r>
      <w:r>
        <w:rPr>
          <w:rFonts w:cs="Times New Roman"/>
        </w:rPr>
        <w:t>tudents</w:t>
      </w:r>
      <w:r w:rsidRPr="001521F5">
        <w:rPr>
          <w:rFonts w:cs="Times New Roman"/>
        </w:rPr>
        <w:t xml:space="preserve"> </w:t>
      </w:r>
      <w:r w:rsidR="003E4D20">
        <w:rPr>
          <w:rFonts w:cs="Times New Roman"/>
          <w:lang w:val="es-MX"/>
        </w:rPr>
        <w:t xml:space="preserve">(n = 180) </w:t>
      </w:r>
      <w:r w:rsidR="006F551B" w:rsidRPr="00A55C95">
        <w:rPr>
          <w:rFonts w:cs="Times New Roman"/>
        </w:rPr>
        <w:t xml:space="preserve">implied that they highly employed memory strategies whereas almost 55% </w:t>
      </w:r>
      <w:r w:rsidR="004A2B00">
        <w:rPr>
          <w:rFonts w:cs="Times New Roman"/>
          <w:lang w:val="es-MX"/>
        </w:rPr>
        <w:t xml:space="preserve">(n = </w:t>
      </w:r>
      <w:r w:rsidR="00313F9C">
        <w:rPr>
          <w:rFonts w:cs="Times New Roman"/>
          <w:lang w:val="es-MX"/>
        </w:rPr>
        <w:t>366</w:t>
      </w:r>
      <w:r w:rsidR="004A2B00">
        <w:rPr>
          <w:rFonts w:cs="Times New Roman"/>
          <w:lang w:val="es-MX"/>
        </w:rPr>
        <w:t xml:space="preserve">) </w:t>
      </w:r>
      <w:r w:rsidR="006F551B" w:rsidRPr="00A55C95">
        <w:rPr>
          <w:rFonts w:cs="Times New Roman"/>
        </w:rPr>
        <w:t>reported using memory strategies in a moderate way. Only about 18%</w:t>
      </w:r>
      <w:r w:rsidR="004A2B00">
        <w:rPr>
          <w:rFonts w:cs="Times New Roman"/>
        </w:rPr>
        <w:t xml:space="preserve"> </w:t>
      </w:r>
      <w:r w:rsidR="004A2B00">
        <w:rPr>
          <w:rFonts w:cs="Times New Roman"/>
          <w:lang w:val="es-MX"/>
        </w:rPr>
        <w:t xml:space="preserve">(n = </w:t>
      </w:r>
      <w:r w:rsidR="00313F9C">
        <w:rPr>
          <w:rFonts w:cs="Times New Roman"/>
          <w:lang w:val="es-MX"/>
        </w:rPr>
        <w:t>121</w:t>
      </w:r>
      <w:r w:rsidR="004A2B00">
        <w:rPr>
          <w:rFonts w:cs="Times New Roman"/>
          <w:lang w:val="es-MX"/>
        </w:rPr>
        <w:t>)</w:t>
      </w:r>
      <w:r w:rsidR="006F551B" w:rsidRPr="00A55C95">
        <w:rPr>
          <w:rFonts w:cs="Times New Roman"/>
        </w:rPr>
        <w:t xml:space="preserve"> indicated that they generally never or almost never used memory strategies. </w:t>
      </w:r>
    </w:p>
    <w:p w14:paraId="5261D5A0" w14:textId="216F0EC8" w:rsidR="00B14688" w:rsidRPr="00920CC4" w:rsidRDefault="001521F5" w:rsidP="00920CC4">
      <w:pPr>
        <w:widowControl w:val="0"/>
        <w:autoSpaceDE w:val="0"/>
        <w:autoSpaceDN w:val="0"/>
        <w:adjustRightInd w:val="0"/>
        <w:spacing w:line="480" w:lineRule="auto"/>
        <w:ind w:firstLine="720"/>
        <w:rPr>
          <w:rFonts w:cs="Times New Roman"/>
          <w:lang w:val="es-MX"/>
        </w:rPr>
      </w:pPr>
      <w:bookmarkStart w:id="167" w:name="_Toc464666086"/>
      <w:bookmarkStart w:id="168" w:name="_Toc464666779"/>
      <w:bookmarkStart w:id="169" w:name="_Toc465187283"/>
      <w:r w:rsidRPr="000A0720">
        <w:rPr>
          <w:rStyle w:val="Heading4Char"/>
        </w:rPr>
        <w:t>Affective strategies.</w:t>
      </w:r>
      <w:bookmarkEnd w:id="167"/>
      <w:bookmarkEnd w:id="168"/>
      <w:bookmarkEnd w:id="169"/>
      <w:r w:rsidRPr="000A0720">
        <w:rPr>
          <w:rFonts w:cs="Times New Roman"/>
        </w:rPr>
        <w:t xml:space="preserve"> The</w:t>
      </w:r>
      <w:r>
        <w:rPr>
          <w:rFonts w:cs="Times New Roman"/>
        </w:rPr>
        <w:t xml:space="preserve"> a</w:t>
      </w:r>
      <w:r w:rsidR="006F551B" w:rsidRPr="00A55C95">
        <w:rPr>
          <w:rFonts w:cs="Times New Roman"/>
        </w:rPr>
        <w:t xml:space="preserve">ffective strategies were the least frequently used among the six strategies. Affective strategies were used by nearly 34% </w:t>
      </w:r>
      <w:r w:rsidR="004A2B00">
        <w:rPr>
          <w:rFonts w:cs="Times New Roman"/>
          <w:lang w:val="es-MX"/>
        </w:rPr>
        <w:t xml:space="preserve">(n = </w:t>
      </w:r>
      <w:r w:rsidR="00133452">
        <w:rPr>
          <w:rFonts w:cs="Times New Roman"/>
          <w:lang w:val="es-MX"/>
        </w:rPr>
        <w:t>225</w:t>
      </w:r>
      <w:r w:rsidR="004A2B00">
        <w:rPr>
          <w:rFonts w:cs="Times New Roman"/>
          <w:lang w:val="es-MX"/>
        </w:rPr>
        <w:t xml:space="preserve">) </w:t>
      </w:r>
      <w:r w:rsidR="006F551B" w:rsidRPr="00A55C95">
        <w:rPr>
          <w:rFonts w:cs="Times New Roman"/>
        </w:rPr>
        <w:t xml:space="preserve">in a high frequency, nearly 45% </w:t>
      </w:r>
      <w:r w:rsidR="004A2B00">
        <w:rPr>
          <w:rFonts w:cs="Times New Roman"/>
          <w:lang w:val="es-MX"/>
        </w:rPr>
        <w:t>(n</w:t>
      </w:r>
      <w:r w:rsidR="00920CC4">
        <w:rPr>
          <w:rFonts w:cs="Times New Roman"/>
          <w:lang w:val="es-MX"/>
        </w:rPr>
        <w:t xml:space="preserve"> </w:t>
      </w:r>
      <w:r w:rsidR="004A2B00">
        <w:rPr>
          <w:rFonts w:cs="Times New Roman"/>
          <w:lang w:val="es-MX"/>
        </w:rPr>
        <w:t xml:space="preserve">= </w:t>
      </w:r>
      <w:r w:rsidR="00133452">
        <w:rPr>
          <w:rFonts w:cs="Times New Roman"/>
          <w:lang w:val="es-MX"/>
        </w:rPr>
        <w:t>299</w:t>
      </w:r>
      <w:r w:rsidR="004A2B00">
        <w:rPr>
          <w:rFonts w:cs="Times New Roman"/>
          <w:lang w:val="es-MX"/>
        </w:rPr>
        <w:t xml:space="preserve">) </w:t>
      </w:r>
      <w:r w:rsidR="006F551B" w:rsidRPr="00A55C95">
        <w:rPr>
          <w:rFonts w:cs="Times New Roman"/>
        </w:rPr>
        <w:t xml:space="preserve">in a medium frequency and nearly 21% </w:t>
      </w:r>
      <w:r w:rsidR="004A2B00">
        <w:rPr>
          <w:rFonts w:cs="Times New Roman"/>
          <w:lang w:val="es-MX"/>
        </w:rPr>
        <w:t xml:space="preserve">(n = </w:t>
      </w:r>
      <w:r w:rsidR="00133452">
        <w:rPr>
          <w:rFonts w:cs="Times New Roman"/>
          <w:lang w:val="es-MX"/>
        </w:rPr>
        <w:t>143</w:t>
      </w:r>
      <w:r w:rsidR="004A2B00">
        <w:rPr>
          <w:rFonts w:cs="Times New Roman"/>
          <w:lang w:val="es-MX"/>
        </w:rPr>
        <w:t xml:space="preserve">) </w:t>
      </w:r>
      <w:r w:rsidR="006F551B" w:rsidRPr="00A55C95">
        <w:rPr>
          <w:rFonts w:cs="Times New Roman"/>
        </w:rPr>
        <w:t xml:space="preserve">in a low frequency use. </w:t>
      </w:r>
    </w:p>
    <w:p w14:paraId="26BF907E" w14:textId="71592B4F" w:rsidR="003C734A" w:rsidRPr="00F15510" w:rsidRDefault="000A0720" w:rsidP="00F15510">
      <w:pPr>
        <w:widowControl w:val="0"/>
        <w:autoSpaceDE w:val="0"/>
        <w:autoSpaceDN w:val="0"/>
        <w:adjustRightInd w:val="0"/>
        <w:spacing w:line="480" w:lineRule="auto"/>
        <w:ind w:firstLine="720"/>
        <w:rPr>
          <w:rFonts w:cs="Times New Roman"/>
          <w:lang w:val="es-MX"/>
        </w:rPr>
      </w:pPr>
      <w:r w:rsidRPr="00A55C95">
        <w:rPr>
          <w:rFonts w:cs="Times New Roman"/>
          <w:noProof/>
        </w:rPr>
        <w:drawing>
          <wp:anchor distT="0" distB="0" distL="114300" distR="114300" simplePos="0" relativeHeight="251664384" behindDoc="1" locked="0" layoutInCell="1" allowOverlap="1" wp14:anchorId="1E75407A" wp14:editId="0107FCE5">
            <wp:simplePos x="0" y="0"/>
            <wp:positionH relativeFrom="margin">
              <wp:posOffset>219075</wp:posOffset>
            </wp:positionH>
            <wp:positionV relativeFrom="paragraph">
              <wp:posOffset>221615</wp:posOffset>
            </wp:positionV>
            <wp:extent cx="5314950" cy="3291840"/>
            <wp:effectExtent l="0" t="0" r="0" b="3810"/>
            <wp:wrapTight wrapText="bothSides">
              <wp:wrapPolygon edited="0">
                <wp:start x="0" y="0"/>
                <wp:lineTo x="0" y="21500"/>
                <wp:lineTo x="21523" y="21500"/>
                <wp:lineTo x="21523" y="0"/>
                <wp:lineTo x="0" y="0"/>
              </wp:wrapPolygon>
            </wp:wrapTight>
            <wp:docPr id="6"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p>
    <w:p w14:paraId="1CB2C98E" w14:textId="2F2D2109" w:rsidR="00BC5D71" w:rsidRDefault="00BC5D71" w:rsidP="001521F5">
      <w:pPr>
        <w:pStyle w:val="Caption"/>
        <w:tabs>
          <w:tab w:val="left" w:pos="495"/>
          <w:tab w:val="center" w:pos="4680"/>
        </w:tabs>
        <w:spacing w:line="480" w:lineRule="auto"/>
        <w:rPr>
          <w:color w:val="auto"/>
          <w:sz w:val="24"/>
          <w:szCs w:val="24"/>
        </w:rPr>
      </w:pPr>
      <w:bookmarkStart w:id="170" w:name="_Toc460932438"/>
    </w:p>
    <w:p w14:paraId="50AB0413" w14:textId="0457F9E8" w:rsidR="001521F5" w:rsidRDefault="001521F5" w:rsidP="001521F5"/>
    <w:p w14:paraId="3E1ADF92" w14:textId="3B9E1911" w:rsidR="001521F5" w:rsidRDefault="001521F5" w:rsidP="001521F5"/>
    <w:p w14:paraId="5985A27A" w14:textId="6628A522" w:rsidR="001521F5" w:rsidRDefault="001521F5" w:rsidP="001521F5"/>
    <w:p w14:paraId="4053EE81" w14:textId="7654075B" w:rsidR="001521F5" w:rsidRDefault="001521F5" w:rsidP="001521F5"/>
    <w:p w14:paraId="12C94F87" w14:textId="1A6AE127" w:rsidR="001521F5" w:rsidRDefault="001521F5" w:rsidP="001521F5"/>
    <w:p w14:paraId="3C797015" w14:textId="2445FB42" w:rsidR="001521F5" w:rsidRDefault="001521F5" w:rsidP="00BC5D71">
      <w:pPr>
        <w:pStyle w:val="Caption"/>
        <w:tabs>
          <w:tab w:val="left" w:pos="495"/>
          <w:tab w:val="center" w:pos="4680"/>
        </w:tabs>
        <w:spacing w:line="480" w:lineRule="auto"/>
        <w:jc w:val="center"/>
        <w:rPr>
          <w:i w:val="0"/>
          <w:iCs w:val="0"/>
          <w:color w:val="auto"/>
          <w:sz w:val="24"/>
          <w:szCs w:val="24"/>
        </w:rPr>
      </w:pPr>
    </w:p>
    <w:p w14:paraId="6D998FA0" w14:textId="10B53581" w:rsidR="001521F5" w:rsidRDefault="001521F5" w:rsidP="00BC5D71">
      <w:pPr>
        <w:pStyle w:val="Caption"/>
        <w:tabs>
          <w:tab w:val="left" w:pos="495"/>
          <w:tab w:val="center" w:pos="4680"/>
        </w:tabs>
        <w:spacing w:line="480" w:lineRule="auto"/>
        <w:jc w:val="center"/>
        <w:rPr>
          <w:i w:val="0"/>
          <w:iCs w:val="0"/>
          <w:color w:val="auto"/>
          <w:sz w:val="24"/>
          <w:szCs w:val="24"/>
        </w:rPr>
      </w:pPr>
    </w:p>
    <w:p w14:paraId="4C0A74CA" w14:textId="22E81167" w:rsidR="001521F5" w:rsidRDefault="001521F5" w:rsidP="00BC5D71">
      <w:pPr>
        <w:pStyle w:val="Caption"/>
        <w:tabs>
          <w:tab w:val="left" w:pos="495"/>
          <w:tab w:val="center" w:pos="4680"/>
        </w:tabs>
        <w:spacing w:line="480" w:lineRule="auto"/>
        <w:jc w:val="center"/>
        <w:rPr>
          <w:i w:val="0"/>
          <w:iCs w:val="0"/>
          <w:color w:val="auto"/>
          <w:sz w:val="24"/>
          <w:szCs w:val="24"/>
        </w:rPr>
      </w:pPr>
    </w:p>
    <w:p w14:paraId="52E8A590" w14:textId="3691A74B" w:rsidR="003459EB" w:rsidRDefault="003459EB" w:rsidP="003E4D20">
      <w:pPr>
        <w:pStyle w:val="Caption"/>
        <w:tabs>
          <w:tab w:val="left" w:pos="495"/>
          <w:tab w:val="center" w:pos="4680"/>
        </w:tabs>
        <w:spacing w:line="480" w:lineRule="auto"/>
        <w:rPr>
          <w:color w:val="auto"/>
          <w:sz w:val="24"/>
          <w:szCs w:val="24"/>
        </w:rPr>
      </w:pPr>
    </w:p>
    <w:p w14:paraId="61A26BCD" w14:textId="01A6182F" w:rsidR="001B3FD4" w:rsidRDefault="00343193" w:rsidP="00343193">
      <w:pPr>
        <w:pStyle w:val="Caption"/>
        <w:rPr>
          <w:i w:val="0"/>
          <w:color w:val="auto"/>
          <w:sz w:val="24"/>
          <w:szCs w:val="24"/>
        </w:rPr>
      </w:pPr>
      <w:bookmarkStart w:id="171" w:name="_Toc461711090"/>
      <w:r w:rsidRPr="000A0720">
        <w:rPr>
          <w:color w:val="auto"/>
          <w:sz w:val="24"/>
          <w:szCs w:val="24"/>
        </w:rPr>
        <w:t xml:space="preserve">Figure </w:t>
      </w:r>
      <w:r w:rsidRPr="000A0720">
        <w:rPr>
          <w:color w:val="auto"/>
          <w:sz w:val="24"/>
          <w:szCs w:val="24"/>
        </w:rPr>
        <w:fldChar w:fldCharType="begin"/>
      </w:r>
      <w:r w:rsidRPr="000A0720">
        <w:rPr>
          <w:color w:val="auto"/>
          <w:sz w:val="24"/>
          <w:szCs w:val="24"/>
        </w:rPr>
        <w:instrText xml:space="preserve"> SEQ Figure \* ARABIC </w:instrText>
      </w:r>
      <w:r w:rsidRPr="000A0720">
        <w:rPr>
          <w:color w:val="auto"/>
          <w:sz w:val="24"/>
          <w:szCs w:val="24"/>
        </w:rPr>
        <w:fldChar w:fldCharType="separate"/>
      </w:r>
      <w:r w:rsidRPr="000A0720">
        <w:rPr>
          <w:noProof/>
          <w:color w:val="auto"/>
          <w:sz w:val="24"/>
          <w:szCs w:val="24"/>
        </w:rPr>
        <w:t>2</w:t>
      </w:r>
      <w:r w:rsidRPr="000A0720">
        <w:rPr>
          <w:color w:val="auto"/>
          <w:sz w:val="24"/>
          <w:szCs w:val="24"/>
        </w:rPr>
        <w:fldChar w:fldCharType="end"/>
      </w:r>
      <w:r w:rsidR="00B14688" w:rsidRPr="000A0720">
        <w:rPr>
          <w:color w:val="auto"/>
          <w:sz w:val="24"/>
          <w:szCs w:val="24"/>
        </w:rPr>
        <w:t xml:space="preserve">. </w:t>
      </w:r>
      <w:r w:rsidR="00B14688" w:rsidRPr="000A0720">
        <w:rPr>
          <w:i w:val="0"/>
          <w:color w:val="auto"/>
          <w:sz w:val="24"/>
          <w:szCs w:val="24"/>
        </w:rPr>
        <w:t xml:space="preserve">Percentages </w:t>
      </w:r>
      <w:r w:rsidR="00AF2CC9" w:rsidRPr="000A0720">
        <w:rPr>
          <w:i w:val="0"/>
          <w:color w:val="auto"/>
          <w:sz w:val="24"/>
          <w:szCs w:val="24"/>
        </w:rPr>
        <w:t>of frequency levels of use for language learning strategies</w:t>
      </w:r>
      <w:bookmarkEnd w:id="170"/>
      <w:bookmarkEnd w:id="171"/>
    </w:p>
    <w:p w14:paraId="5BFA750D" w14:textId="77777777" w:rsidR="0042509B" w:rsidRPr="0042509B" w:rsidRDefault="0042509B" w:rsidP="0042509B"/>
    <w:p w14:paraId="71839B8C" w14:textId="6557DE6A" w:rsidR="00920CC4" w:rsidRPr="00920CC4" w:rsidRDefault="00920CC4" w:rsidP="00244ACC">
      <w:pPr>
        <w:spacing w:line="480" w:lineRule="auto"/>
        <w:ind w:firstLine="720"/>
      </w:pPr>
      <w:r>
        <w:t>The six main categories of language learning strategy were further investigated looking for the mean scores, standard deviations, and the frequency of use for each strategy</w:t>
      </w:r>
      <w:r w:rsidR="00244ACC">
        <w:t xml:space="preserve"> set</w:t>
      </w:r>
      <w:r>
        <w:t>.</w:t>
      </w:r>
      <w:r w:rsidR="00244ACC">
        <w:t xml:space="preserve"> As </w:t>
      </w:r>
      <w:r w:rsidR="00244ACC">
        <w:lastRenderedPageBreak/>
        <w:t xml:space="preserve">explained in the literature review, the six </w:t>
      </w:r>
      <w:r w:rsidR="006E41A8">
        <w:t>categories</w:t>
      </w:r>
      <w:r w:rsidR="00244ACC">
        <w:t xml:space="preserve"> of language learning </w:t>
      </w:r>
      <w:r w:rsidR="006E41A8">
        <w:t xml:space="preserve">strategy include 19 </w:t>
      </w:r>
      <w:r w:rsidR="00244ACC">
        <w:t xml:space="preserve">sets of </w:t>
      </w:r>
      <w:r w:rsidR="006E41A8">
        <w:t xml:space="preserve">strategies </w:t>
      </w:r>
      <w:r w:rsidR="00244ACC" w:rsidRPr="00C21A66">
        <w:rPr>
          <w:rFonts w:cs="Times New Roman"/>
        </w:rPr>
        <w:t>with 62 specific strategies that compose the Strategy Inventory for Language Learning (SILL).</w:t>
      </w:r>
      <w:r w:rsidR="006E41A8">
        <w:rPr>
          <w:rFonts w:cs="Times New Roman"/>
        </w:rPr>
        <w:t xml:space="preserve"> The following sections provide the results for these 19 sets of strategies. </w:t>
      </w:r>
    </w:p>
    <w:p w14:paraId="39E3223E" w14:textId="65544AE6" w:rsidR="002A0332" w:rsidRDefault="008A6810" w:rsidP="00BC5D71">
      <w:pPr>
        <w:spacing w:line="480" w:lineRule="auto"/>
        <w:ind w:firstLine="720"/>
        <w:rPr>
          <w:rFonts w:cs="Times New Roman"/>
        </w:rPr>
      </w:pPr>
      <w:r w:rsidRPr="00A55C95">
        <w:rPr>
          <w:rFonts w:cs="Times New Roman"/>
          <w:b/>
        </w:rPr>
        <w:t xml:space="preserve">Metacognitive </w:t>
      </w:r>
      <w:r w:rsidR="00244ACC">
        <w:rPr>
          <w:rFonts w:cs="Times New Roman"/>
          <w:b/>
        </w:rPr>
        <w:t>s</w:t>
      </w:r>
      <w:r w:rsidRPr="00A55C95">
        <w:rPr>
          <w:rFonts w:cs="Times New Roman"/>
          <w:b/>
        </w:rPr>
        <w:t xml:space="preserve">trategies. </w:t>
      </w:r>
      <w:r w:rsidRPr="00A55C95">
        <w:rPr>
          <w:rFonts w:cs="Times New Roman"/>
        </w:rPr>
        <w:t>The metacognitive strategies include three stra</w:t>
      </w:r>
      <w:r>
        <w:rPr>
          <w:rFonts w:cs="Times New Roman"/>
        </w:rPr>
        <w:t>tegy sets: centering learning (i</w:t>
      </w:r>
      <w:r w:rsidRPr="00A55C95">
        <w:rPr>
          <w:rFonts w:cs="Times New Roman"/>
        </w:rPr>
        <w:t>tem 32); arranging and planning</w:t>
      </w:r>
      <w:r>
        <w:rPr>
          <w:rFonts w:cs="Times New Roman"/>
        </w:rPr>
        <w:t xml:space="preserve"> learning (items 30, 33, 34, 35, 36 and 37); and evaluating learning (items 31 and</w:t>
      </w:r>
      <w:r w:rsidRPr="00A55C95">
        <w:rPr>
          <w:rFonts w:cs="Times New Roman"/>
        </w:rPr>
        <w:t xml:space="preserve"> 38). </w:t>
      </w:r>
      <w:r w:rsidR="002A0332">
        <w:rPr>
          <w:rFonts w:cs="Times New Roman"/>
        </w:rPr>
        <w:t>T</w:t>
      </w:r>
      <w:r w:rsidRPr="00A55C95">
        <w:rPr>
          <w:rFonts w:cs="Times New Roman"/>
        </w:rPr>
        <w:t>he overall average of metacognitive strategies fell in the high range making metacognitive strategies as the most fr</w:t>
      </w:r>
      <w:r w:rsidR="003459EB">
        <w:rPr>
          <w:rFonts w:cs="Times New Roman"/>
        </w:rPr>
        <w:t>equently-</w:t>
      </w:r>
      <w:r w:rsidR="002A0332">
        <w:rPr>
          <w:rFonts w:cs="Times New Roman"/>
        </w:rPr>
        <w:t>used strategies</w:t>
      </w:r>
      <w:r>
        <w:rPr>
          <w:rFonts w:cs="Times New Roman"/>
        </w:rPr>
        <w:t xml:space="preserve">. However, as Table </w:t>
      </w:r>
      <w:r w:rsidR="002A0332">
        <w:rPr>
          <w:rFonts w:cs="Times New Roman"/>
        </w:rPr>
        <w:t>7</w:t>
      </w:r>
      <w:r w:rsidRPr="00A55C95">
        <w:rPr>
          <w:rFonts w:cs="Times New Roman"/>
        </w:rPr>
        <w:t xml:space="preserve"> shows, only two of the metacognitive strategies, namely, centering learning (M = 3.97, SD = 1.11) and evaluating learning (M = 3.77, SD = 1.00) fell in the high range of use. </w:t>
      </w:r>
      <w:r w:rsidRPr="00244ACC">
        <w:rPr>
          <w:rFonts w:cs="Times New Roman"/>
        </w:rPr>
        <w:t xml:space="preserve">Arranging and </w:t>
      </w:r>
      <w:r w:rsidR="00244ACC" w:rsidRPr="00244ACC">
        <w:rPr>
          <w:rFonts w:cs="Times New Roman"/>
        </w:rPr>
        <w:t>planning</w:t>
      </w:r>
      <w:r w:rsidRPr="00244ACC">
        <w:rPr>
          <w:rFonts w:cs="Times New Roman"/>
        </w:rPr>
        <w:t xml:space="preserve"> learning </w:t>
      </w:r>
      <w:r w:rsidRPr="00A55C95">
        <w:rPr>
          <w:rFonts w:cs="Times New Roman"/>
        </w:rPr>
        <w:t xml:space="preserve">(M = 3.44, SD = 0.86) </w:t>
      </w:r>
      <w:r w:rsidRPr="00244ACC">
        <w:rPr>
          <w:rFonts w:cs="Times New Roman"/>
        </w:rPr>
        <w:t xml:space="preserve">were </w:t>
      </w:r>
      <w:r w:rsidR="003459EB" w:rsidRPr="00244ACC">
        <w:rPr>
          <w:rFonts w:cs="Times New Roman"/>
        </w:rPr>
        <w:t>moderately employed</w:t>
      </w:r>
      <w:r w:rsidRPr="00A55C95">
        <w:rPr>
          <w:rFonts w:cs="Times New Roman"/>
        </w:rPr>
        <w:t xml:space="preserve">. </w:t>
      </w:r>
    </w:p>
    <w:p w14:paraId="7E4BF78F" w14:textId="6830F991" w:rsidR="008A6810" w:rsidRPr="00BC5D71" w:rsidRDefault="008A6810" w:rsidP="00BC5D71">
      <w:pPr>
        <w:spacing w:line="480" w:lineRule="auto"/>
        <w:ind w:firstLine="720"/>
        <w:rPr>
          <w:rFonts w:cs="Times New Roman"/>
          <w:b/>
        </w:rPr>
      </w:pPr>
      <w:r w:rsidRPr="00A55C95">
        <w:rPr>
          <w:rFonts w:cs="Times New Roman"/>
        </w:rPr>
        <w:t xml:space="preserve">Under the centering learning strategy, nearly 73% </w:t>
      </w:r>
      <w:r>
        <w:rPr>
          <w:rFonts w:cs="Times New Roman"/>
        </w:rPr>
        <w:t xml:space="preserve">(n = 484) </w:t>
      </w:r>
      <w:r w:rsidRPr="00A55C95">
        <w:rPr>
          <w:rFonts w:cs="Times New Roman"/>
        </w:rPr>
        <w:t xml:space="preserve">of the students implied that they always or almost always used this strategy when learning English language, nearly 16% </w:t>
      </w:r>
      <w:r>
        <w:rPr>
          <w:rFonts w:cs="Times New Roman"/>
        </w:rPr>
        <w:t xml:space="preserve">(n = 105) rated themselves as </w:t>
      </w:r>
      <w:r w:rsidRPr="00A55C95">
        <w:rPr>
          <w:rFonts w:cs="Times New Roman"/>
        </w:rPr>
        <w:t xml:space="preserve">moderate users, and only about 12% </w:t>
      </w:r>
      <w:r>
        <w:rPr>
          <w:rFonts w:cs="Times New Roman"/>
        </w:rPr>
        <w:t xml:space="preserve">(n = 78) </w:t>
      </w:r>
      <w:r w:rsidRPr="00A55C95">
        <w:rPr>
          <w:rFonts w:cs="Times New Roman"/>
        </w:rPr>
        <w:t xml:space="preserve">stated that they rarely or never used it. In addition, students reported almost a similar use for the category of evaluating learning with nearly 71% </w:t>
      </w:r>
      <w:r>
        <w:rPr>
          <w:rFonts w:cs="Times New Roman"/>
        </w:rPr>
        <w:t xml:space="preserve">(n = 475) </w:t>
      </w:r>
      <w:r w:rsidRPr="00A55C95">
        <w:rPr>
          <w:rFonts w:cs="Times New Roman"/>
        </w:rPr>
        <w:t xml:space="preserve">of the participants regarded themselves to be high users of these strategies, almost 21% </w:t>
      </w:r>
      <w:r>
        <w:rPr>
          <w:rFonts w:cs="Times New Roman"/>
        </w:rPr>
        <w:t xml:space="preserve">(n = 138) </w:t>
      </w:r>
      <w:r w:rsidRPr="00A55C95">
        <w:rPr>
          <w:rFonts w:cs="Times New Roman"/>
        </w:rPr>
        <w:t xml:space="preserve">as moderate users and only about 8% </w:t>
      </w:r>
      <w:r>
        <w:rPr>
          <w:rFonts w:cs="Times New Roman"/>
        </w:rPr>
        <w:t xml:space="preserve">(n = 54) </w:t>
      </w:r>
      <w:r w:rsidRPr="00A55C95">
        <w:rPr>
          <w:rFonts w:cs="Times New Roman"/>
        </w:rPr>
        <w:t xml:space="preserve">as low users. Fewer students, however, reported that they implemented the strategies of arranging and planning learning in the high range than the two former metacognitive strategies. Nearly 51% </w:t>
      </w:r>
      <w:r>
        <w:rPr>
          <w:rFonts w:cs="Times New Roman"/>
        </w:rPr>
        <w:t xml:space="preserve">(n = 341) </w:t>
      </w:r>
      <w:r w:rsidRPr="00A55C95">
        <w:rPr>
          <w:rFonts w:cs="Times New Roman"/>
        </w:rPr>
        <w:t xml:space="preserve">students reported that they always or almost always used strategies related to arranging and planning their learning, nearly 38% </w:t>
      </w:r>
      <w:r>
        <w:rPr>
          <w:rFonts w:cs="Times New Roman"/>
        </w:rPr>
        <w:t xml:space="preserve">(n = 254) </w:t>
      </w:r>
      <w:r w:rsidRPr="00A55C95">
        <w:rPr>
          <w:rFonts w:cs="Times New Roman"/>
        </w:rPr>
        <w:t xml:space="preserve">moderately used such strategies and about 11% </w:t>
      </w:r>
      <w:r>
        <w:rPr>
          <w:rFonts w:cs="Times New Roman"/>
        </w:rPr>
        <w:t xml:space="preserve">(n = 72) </w:t>
      </w:r>
      <w:r w:rsidRPr="00A55C95">
        <w:rPr>
          <w:rFonts w:cs="Times New Roman"/>
        </w:rPr>
        <w:t xml:space="preserve">implement </w:t>
      </w:r>
      <w:r>
        <w:rPr>
          <w:rFonts w:cs="Times New Roman"/>
        </w:rPr>
        <w:t xml:space="preserve">them </w:t>
      </w:r>
      <w:r w:rsidRPr="00A55C95">
        <w:rPr>
          <w:rFonts w:cs="Times New Roman"/>
        </w:rPr>
        <w:t xml:space="preserve">in the low range of use </w:t>
      </w:r>
      <w:r>
        <w:rPr>
          <w:rFonts w:cs="Times New Roman"/>
        </w:rPr>
        <w:t>when</w:t>
      </w:r>
      <w:r w:rsidRPr="00A55C95">
        <w:rPr>
          <w:rFonts w:cs="Times New Roman"/>
        </w:rPr>
        <w:t xml:space="preserve"> they learn English. </w:t>
      </w:r>
    </w:p>
    <w:p w14:paraId="1B3BEB18" w14:textId="0552687E" w:rsidR="008A6810" w:rsidRPr="00BC5D71" w:rsidRDefault="008A6810" w:rsidP="00BC5D71">
      <w:pPr>
        <w:pStyle w:val="Caption"/>
        <w:keepNext/>
        <w:spacing w:after="0" w:line="480" w:lineRule="auto"/>
        <w:contextualSpacing/>
        <w:rPr>
          <w:i w:val="0"/>
          <w:color w:val="auto"/>
          <w:sz w:val="24"/>
          <w:szCs w:val="24"/>
        </w:rPr>
      </w:pPr>
      <w:bookmarkStart w:id="172" w:name="_Toc460932373"/>
      <w:bookmarkStart w:id="173" w:name="_Toc460932539"/>
      <w:bookmarkStart w:id="174" w:name="_Toc460932685"/>
      <w:bookmarkStart w:id="175" w:name="_Toc465187374"/>
      <w:r w:rsidRPr="00072F5B">
        <w:rPr>
          <w:i w:val="0"/>
          <w:color w:val="auto"/>
          <w:sz w:val="24"/>
          <w:szCs w:val="24"/>
        </w:rPr>
        <w:lastRenderedPageBreak/>
        <w:t xml:space="preserve">Table </w:t>
      </w:r>
      <w:r w:rsidRPr="00BC5D71">
        <w:rPr>
          <w:i w:val="0"/>
          <w:color w:val="auto"/>
          <w:sz w:val="24"/>
          <w:szCs w:val="24"/>
        </w:rPr>
        <w:fldChar w:fldCharType="begin"/>
      </w:r>
      <w:r w:rsidRPr="00BC5D71">
        <w:rPr>
          <w:i w:val="0"/>
          <w:color w:val="auto"/>
          <w:sz w:val="24"/>
          <w:szCs w:val="24"/>
        </w:rPr>
        <w:instrText xml:space="preserve"> SEQ Table \* ARABIC </w:instrText>
      </w:r>
      <w:r w:rsidRPr="00BC5D71">
        <w:rPr>
          <w:i w:val="0"/>
          <w:color w:val="auto"/>
          <w:sz w:val="24"/>
          <w:szCs w:val="24"/>
        </w:rPr>
        <w:fldChar w:fldCharType="separate"/>
      </w:r>
      <w:r w:rsidR="0090248E">
        <w:rPr>
          <w:i w:val="0"/>
          <w:noProof/>
          <w:color w:val="auto"/>
          <w:sz w:val="24"/>
          <w:szCs w:val="24"/>
        </w:rPr>
        <w:t>7</w:t>
      </w:r>
      <w:bookmarkEnd w:id="172"/>
      <w:bookmarkEnd w:id="173"/>
      <w:bookmarkEnd w:id="174"/>
      <w:r w:rsidRPr="00BC5D71">
        <w:rPr>
          <w:i w:val="0"/>
          <w:color w:val="auto"/>
          <w:sz w:val="24"/>
          <w:szCs w:val="24"/>
        </w:rPr>
        <w:fldChar w:fldCharType="end"/>
      </w:r>
      <w:r w:rsidR="00774DF8">
        <w:rPr>
          <w:i w:val="0"/>
          <w:color w:val="auto"/>
          <w:sz w:val="24"/>
          <w:szCs w:val="24"/>
        </w:rPr>
        <w:br/>
      </w:r>
      <w:r w:rsidRPr="00072F5B">
        <w:rPr>
          <w:color w:val="auto"/>
          <w:sz w:val="24"/>
          <w:szCs w:val="24"/>
        </w:rPr>
        <w:t>Descriptive Statistic</w:t>
      </w:r>
      <w:r w:rsidR="00343193">
        <w:rPr>
          <w:color w:val="auto"/>
          <w:sz w:val="24"/>
          <w:szCs w:val="24"/>
        </w:rPr>
        <w:t>s</w:t>
      </w:r>
      <w:r w:rsidRPr="00072F5B">
        <w:rPr>
          <w:color w:val="auto"/>
          <w:sz w:val="24"/>
          <w:szCs w:val="24"/>
        </w:rPr>
        <w:t xml:space="preserve"> for Metacognitive Strategies</w:t>
      </w:r>
      <w:bookmarkEnd w:id="175"/>
    </w:p>
    <w:tbl>
      <w:tblPr>
        <w:tblW w:w="0" w:type="auto"/>
        <w:tblBorders>
          <w:top w:val="single" w:sz="4" w:space="0" w:color="auto"/>
          <w:bottom w:val="single" w:sz="4" w:space="0" w:color="auto"/>
        </w:tblBorders>
        <w:tblLook w:val="04A0" w:firstRow="1" w:lastRow="0" w:firstColumn="1" w:lastColumn="0" w:noHBand="0" w:noVBand="1"/>
      </w:tblPr>
      <w:tblGrid>
        <w:gridCol w:w="3856"/>
        <w:gridCol w:w="636"/>
        <w:gridCol w:w="636"/>
        <w:gridCol w:w="576"/>
        <w:gridCol w:w="636"/>
        <w:gridCol w:w="222"/>
        <w:gridCol w:w="576"/>
        <w:gridCol w:w="636"/>
        <w:gridCol w:w="222"/>
        <w:gridCol w:w="456"/>
        <w:gridCol w:w="636"/>
      </w:tblGrid>
      <w:tr w:rsidR="008A6810" w:rsidRPr="00A55C95" w14:paraId="4ECDFD40" w14:textId="77777777" w:rsidTr="008A6810">
        <w:trPr>
          <w:trHeight w:val="276"/>
        </w:trPr>
        <w:tc>
          <w:tcPr>
            <w:tcW w:w="0" w:type="auto"/>
            <w:vMerge w:val="restart"/>
            <w:vAlign w:val="center"/>
          </w:tcPr>
          <w:p w14:paraId="64B6A652" w14:textId="77777777" w:rsidR="008A6810" w:rsidRPr="00A55C95" w:rsidRDefault="008A6810" w:rsidP="008A6810">
            <w:pPr>
              <w:contextualSpacing/>
              <w:rPr>
                <w:rFonts w:cs="Times New Roman"/>
              </w:rPr>
            </w:pPr>
            <w:r w:rsidRPr="00A55C95">
              <w:rPr>
                <w:rFonts w:cs="Times New Roman"/>
              </w:rPr>
              <w:t>Strategy</w:t>
            </w:r>
          </w:p>
        </w:tc>
        <w:tc>
          <w:tcPr>
            <w:tcW w:w="0" w:type="auto"/>
            <w:vMerge w:val="restart"/>
            <w:vAlign w:val="bottom"/>
          </w:tcPr>
          <w:p w14:paraId="4E17973E" w14:textId="77777777" w:rsidR="008A6810" w:rsidRPr="00A55C95" w:rsidRDefault="008A6810" w:rsidP="008A6810">
            <w:pPr>
              <w:contextualSpacing/>
              <w:jc w:val="center"/>
              <w:rPr>
                <w:rFonts w:cs="Times New Roman"/>
                <w:i/>
              </w:rPr>
            </w:pPr>
            <w:r w:rsidRPr="00A55C95">
              <w:rPr>
                <w:rFonts w:cs="Times New Roman"/>
                <w:i/>
              </w:rPr>
              <w:t>M</w:t>
            </w:r>
          </w:p>
        </w:tc>
        <w:tc>
          <w:tcPr>
            <w:tcW w:w="0" w:type="auto"/>
            <w:vMerge w:val="restart"/>
            <w:vAlign w:val="bottom"/>
          </w:tcPr>
          <w:p w14:paraId="7A11FE3C" w14:textId="77777777" w:rsidR="008A6810" w:rsidRPr="00A55C95" w:rsidRDefault="008A6810" w:rsidP="008A6810">
            <w:pPr>
              <w:contextualSpacing/>
              <w:jc w:val="center"/>
              <w:rPr>
                <w:rFonts w:cs="Times New Roman"/>
                <w:i/>
              </w:rPr>
            </w:pPr>
            <w:r w:rsidRPr="00A55C95">
              <w:rPr>
                <w:rFonts w:cs="Times New Roman"/>
                <w:i/>
                <w:lang w:val="es-MX"/>
              </w:rPr>
              <w:t>SD</w:t>
            </w:r>
          </w:p>
        </w:tc>
        <w:tc>
          <w:tcPr>
            <w:tcW w:w="0" w:type="auto"/>
            <w:gridSpan w:val="2"/>
            <w:tcBorders>
              <w:top w:val="single" w:sz="4" w:space="0" w:color="auto"/>
              <w:bottom w:val="single" w:sz="4" w:space="0" w:color="auto"/>
            </w:tcBorders>
            <w:vAlign w:val="center"/>
          </w:tcPr>
          <w:p w14:paraId="1F534666" w14:textId="77777777" w:rsidR="008A6810" w:rsidRPr="00A55C95" w:rsidRDefault="008A6810" w:rsidP="008A6810">
            <w:pPr>
              <w:contextualSpacing/>
              <w:jc w:val="center"/>
              <w:rPr>
                <w:rFonts w:cs="Times New Roman"/>
              </w:rPr>
            </w:pPr>
            <w:r w:rsidRPr="00A55C95">
              <w:rPr>
                <w:rFonts w:cs="Times New Roman"/>
              </w:rPr>
              <w:t>High</w:t>
            </w:r>
          </w:p>
        </w:tc>
        <w:tc>
          <w:tcPr>
            <w:tcW w:w="0" w:type="auto"/>
            <w:vAlign w:val="center"/>
          </w:tcPr>
          <w:p w14:paraId="58C0819B" w14:textId="77777777" w:rsidR="008A6810" w:rsidRPr="00A55C95" w:rsidRDefault="008A6810" w:rsidP="008A6810">
            <w:pPr>
              <w:contextualSpacing/>
              <w:jc w:val="center"/>
              <w:rPr>
                <w:rFonts w:cs="Times New Roman"/>
              </w:rPr>
            </w:pPr>
          </w:p>
        </w:tc>
        <w:tc>
          <w:tcPr>
            <w:tcW w:w="0" w:type="auto"/>
            <w:gridSpan w:val="2"/>
            <w:tcBorders>
              <w:top w:val="single" w:sz="4" w:space="0" w:color="auto"/>
              <w:bottom w:val="single" w:sz="4" w:space="0" w:color="auto"/>
            </w:tcBorders>
            <w:vAlign w:val="center"/>
          </w:tcPr>
          <w:p w14:paraId="6C390D3E" w14:textId="77777777" w:rsidR="008A6810" w:rsidRPr="00A55C95" w:rsidRDefault="008A6810" w:rsidP="008A6810">
            <w:pPr>
              <w:contextualSpacing/>
              <w:jc w:val="center"/>
              <w:rPr>
                <w:rFonts w:cs="Times New Roman"/>
              </w:rPr>
            </w:pPr>
            <w:r w:rsidRPr="00A55C95">
              <w:rPr>
                <w:rFonts w:cs="Times New Roman"/>
              </w:rPr>
              <w:t>Medium</w:t>
            </w:r>
          </w:p>
        </w:tc>
        <w:tc>
          <w:tcPr>
            <w:tcW w:w="0" w:type="auto"/>
            <w:vAlign w:val="center"/>
          </w:tcPr>
          <w:p w14:paraId="63BDFFFA" w14:textId="77777777" w:rsidR="008A6810" w:rsidRPr="00A55C95" w:rsidRDefault="008A6810" w:rsidP="008A6810">
            <w:pPr>
              <w:contextualSpacing/>
              <w:jc w:val="center"/>
              <w:rPr>
                <w:rFonts w:cs="Times New Roman"/>
              </w:rPr>
            </w:pPr>
          </w:p>
        </w:tc>
        <w:tc>
          <w:tcPr>
            <w:tcW w:w="0" w:type="auto"/>
            <w:gridSpan w:val="2"/>
            <w:tcBorders>
              <w:top w:val="single" w:sz="4" w:space="0" w:color="auto"/>
              <w:bottom w:val="single" w:sz="4" w:space="0" w:color="auto"/>
            </w:tcBorders>
            <w:vAlign w:val="center"/>
          </w:tcPr>
          <w:p w14:paraId="0B120EC9" w14:textId="77777777" w:rsidR="008A6810" w:rsidRPr="00A55C95" w:rsidRDefault="008A6810" w:rsidP="008A6810">
            <w:pPr>
              <w:contextualSpacing/>
              <w:jc w:val="center"/>
              <w:rPr>
                <w:rFonts w:cs="Times New Roman"/>
              </w:rPr>
            </w:pPr>
            <w:r w:rsidRPr="00A55C95">
              <w:rPr>
                <w:rFonts w:cs="Times New Roman"/>
              </w:rPr>
              <w:t>Low</w:t>
            </w:r>
          </w:p>
        </w:tc>
      </w:tr>
      <w:tr w:rsidR="008A6810" w:rsidRPr="00A55C95" w14:paraId="2B6F87F9" w14:textId="77777777" w:rsidTr="008A6810">
        <w:trPr>
          <w:trHeight w:val="276"/>
        </w:trPr>
        <w:tc>
          <w:tcPr>
            <w:tcW w:w="0" w:type="auto"/>
            <w:vMerge/>
            <w:tcBorders>
              <w:bottom w:val="single" w:sz="4" w:space="0" w:color="auto"/>
            </w:tcBorders>
          </w:tcPr>
          <w:p w14:paraId="4F795DFC" w14:textId="77777777" w:rsidR="008A6810" w:rsidRPr="00A55C95" w:rsidRDefault="008A6810" w:rsidP="008A6810">
            <w:pPr>
              <w:contextualSpacing/>
              <w:jc w:val="center"/>
              <w:rPr>
                <w:rFonts w:cs="Times New Roman"/>
              </w:rPr>
            </w:pPr>
          </w:p>
        </w:tc>
        <w:tc>
          <w:tcPr>
            <w:tcW w:w="0" w:type="auto"/>
            <w:vMerge/>
            <w:tcBorders>
              <w:bottom w:val="single" w:sz="4" w:space="0" w:color="auto"/>
            </w:tcBorders>
          </w:tcPr>
          <w:p w14:paraId="7E176F4D" w14:textId="77777777" w:rsidR="008A6810" w:rsidRPr="00A55C95" w:rsidRDefault="008A6810" w:rsidP="008A6810">
            <w:pPr>
              <w:contextualSpacing/>
              <w:jc w:val="center"/>
              <w:rPr>
                <w:rFonts w:cs="Times New Roman"/>
              </w:rPr>
            </w:pPr>
          </w:p>
        </w:tc>
        <w:tc>
          <w:tcPr>
            <w:tcW w:w="0" w:type="auto"/>
            <w:vMerge/>
            <w:tcBorders>
              <w:bottom w:val="single" w:sz="4" w:space="0" w:color="auto"/>
            </w:tcBorders>
            <w:vAlign w:val="center"/>
          </w:tcPr>
          <w:p w14:paraId="6415C63F" w14:textId="77777777" w:rsidR="008A6810" w:rsidRPr="00A55C95" w:rsidRDefault="008A6810" w:rsidP="008A6810">
            <w:pPr>
              <w:contextualSpacing/>
              <w:jc w:val="center"/>
              <w:rPr>
                <w:rFonts w:cs="Times New Roman"/>
              </w:rPr>
            </w:pPr>
          </w:p>
        </w:tc>
        <w:tc>
          <w:tcPr>
            <w:tcW w:w="0" w:type="auto"/>
            <w:tcBorders>
              <w:top w:val="single" w:sz="4" w:space="0" w:color="auto"/>
              <w:bottom w:val="single" w:sz="4" w:space="0" w:color="auto"/>
            </w:tcBorders>
            <w:vAlign w:val="center"/>
          </w:tcPr>
          <w:p w14:paraId="326340AB" w14:textId="77777777" w:rsidR="008A6810" w:rsidRPr="00A55C95" w:rsidRDefault="008A6810" w:rsidP="008A6810">
            <w:pPr>
              <w:contextualSpacing/>
              <w:jc w:val="center"/>
              <w:rPr>
                <w:rFonts w:cs="Times New Roman"/>
              </w:rPr>
            </w:pPr>
            <w:r w:rsidRPr="00A55C95">
              <w:rPr>
                <w:rFonts w:cs="Times New Roman"/>
                <w:i/>
              </w:rPr>
              <w:t>n</w:t>
            </w:r>
          </w:p>
        </w:tc>
        <w:tc>
          <w:tcPr>
            <w:tcW w:w="0" w:type="auto"/>
            <w:tcBorders>
              <w:top w:val="single" w:sz="4" w:space="0" w:color="auto"/>
              <w:bottom w:val="single" w:sz="4" w:space="0" w:color="auto"/>
            </w:tcBorders>
            <w:vAlign w:val="center"/>
          </w:tcPr>
          <w:p w14:paraId="24B4BB89" w14:textId="77777777" w:rsidR="008A6810" w:rsidRPr="00A55C95" w:rsidRDefault="008A6810" w:rsidP="008A6810">
            <w:pPr>
              <w:contextualSpacing/>
              <w:jc w:val="center"/>
              <w:rPr>
                <w:rFonts w:cs="Times New Roman"/>
              </w:rPr>
            </w:pPr>
            <w:r w:rsidRPr="00A55C95">
              <w:rPr>
                <w:rFonts w:cs="Times New Roman"/>
              </w:rPr>
              <w:t>%</w:t>
            </w:r>
          </w:p>
        </w:tc>
        <w:tc>
          <w:tcPr>
            <w:tcW w:w="0" w:type="auto"/>
            <w:tcBorders>
              <w:bottom w:val="single" w:sz="4" w:space="0" w:color="auto"/>
            </w:tcBorders>
            <w:vAlign w:val="center"/>
          </w:tcPr>
          <w:p w14:paraId="448B4153" w14:textId="77777777" w:rsidR="008A6810" w:rsidRPr="00A55C95" w:rsidRDefault="008A6810" w:rsidP="008A6810">
            <w:pPr>
              <w:contextualSpacing/>
              <w:jc w:val="center"/>
              <w:rPr>
                <w:rFonts w:cs="Times New Roman"/>
              </w:rPr>
            </w:pPr>
          </w:p>
        </w:tc>
        <w:tc>
          <w:tcPr>
            <w:tcW w:w="0" w:type="auto"/>
            <w:tcBorders>
              <w:top w:val="single" w:sz="4" w:space="0" w:color="auto"/>
              <w:bottom w:val="single" w:sz="4" w:space="0" w:color="auto"/>
            </w:tcBorders>
            <w:vAlign w:val="center"/>
          </w:tcPr>
          <w:p w14:paraId="2D55DCBA" w14:textId="77777777" w:rsidR="008A6810" w:rsidRPr="00A55C95" w:rsidRDefault="008A6810" w:rsidP="008A6810">
            <w:pPr>
              <w:contextualSpacing/>
              <w:jc w:val="center"/>
              <w:rPr>
                <w:rFonts w:cs="Times New Roman"/>
              </w:rPr>
            </w:pPr>
            <w:r w:rsidRPr="00A55C95">
              <w:rPr>
                <w:rFonts w:cs="Times New Roman"/>
                <w:i/>
              </w:rPr>
              <w:t>n</w:t>
            </w:r>
          </w:p>
        </w:tc>
        <w:tc>
          <w:tcPr>
            <w:tcW w:w="0" w:type="auto"/>
            <w:tcBorders>
              <w:top w:val="single" w:sz="4" w:space="0" w:color="auto"/>
              <w:bottom w:val="single" w:sz="4" w:space="0" w:color="auto"/>
            </w:tcBorders>
            <w:vAlign w:val="center"/>
          </w:tcPr>
          <w:p w14:paraId="5201A1AA" w14:textId="77777777" w:rsidR="008A6810" w:rsidRPr="00A55C95" w:rsidRDefault="008A6810" w:rsidP="008A6810">
            <w:pPr>
              <w:contextualSpacing/>
              <w:jc w:val="center"/>
              <w:rPr>
                <w:rFonts w:cs="Times New Roman"/>
              </w:rPr>
            </w:pPr>
            <w:r w:rsidRPr="00A55C95">
              <w:rPr>
                <w:rFonts w:cs="Times New Roman"/>
              </w:rPr>
              <w:t>%</w:t>
            </w:r>
          </w:p>
        </w:tc>
        <w:tc>
          <w:tcPr>
            <w:tcW w:w="0" w:type="auto"/>
            <w:tcBorders>
              <w:bottom w:val="single" w:sz="4" w:space="0" w:color="auto"/>
            </w:tcBorders>
            <w:vAlign w:val="center"/>
          </w:tcPr>
          <w:p w14:paraId="23A3C549" w14:textId="77777777" w:rsidR="008A6810" w:rsidRPr="00A55C95" w:rsidRDefault="008A6810" w:rsidP="008A6810">
            <w:pPr>
              <w:contextualSpacing/>
              <w:jc w:val="center"/>
              <w:rPr>
                <w:rFonts w:cs="Times New Roman"/>
              </w:rPr>
            </w:pPr>
          </w:p>
        </w:tc>
        <w:tc>
          <w:tcPr>
            <w:tcW w:w="0" w:type="auto"/>
            <w:tcBorders>
              <w:top w:val="single" w:sz="4" w:space="0" w:color="auto"/>
              <w:bottom w:val="single" w:sz="4" w:space="0" w:color="auto"/>
            </w:tcBorders>
            <w:vAlign w:val="center"/>
          </w:tcPr>
          <w:p w14:paraId="5CD442C8" w14:textId="77777777" w:rsidR="008A6810" w:rsidRPr="00A55C95" w:rsidRDefault="008A6810" w:rsidP="008A6810">
            <w:pPr>
              <w:contextualSpacing/>
              <w:jc w:val="center"/>
              <w:rPr>
                <w:rFonts w:cs="Times New Roman"/>
              </w:rPr>
            </w:pPr>
            <w:r w:rsidRPr="00A55C95">
              <w:rPr>
                <w:rFonts w:cs="Times New Roman"/>
                <w:i/>
              </w:rPr>
              <w:t>n</w:t>
            </w:r>
          </w:p>
        </w:tc>
        <w:tc>
          <w:tcPr>
            <w:tcW w:w="0" w:type="auto"/>
            <w:tcBorders>
              <w:top w:val="single" w:sz="4" w:space="0" w:color="auto"/>
              <w:bottom w:val="single" w:sz="4" w:space="0" w:color="auto"/>
            </w:tcBorders>
            <w:vAlign w:val="center"/>
          </w:tcPr>
          <w:p w14:paraId="5612D483" w14:textId="77777777" w:rsidR="008A6810" w:rsidRPr="00A55C95" w:rsidRDefault="008A6810" w:rsidP="008A6810">
            <w:pPr>
              <w:contextualSpacing/>
              <w:jc w:val="center"/>
              <w:rPr>
                <w:rFonts w:cs="Times New Roman"/>
              </w:rPr>
            </w:pPr>
            <w:r w:rsidRPr="00A55C95">
              <w:rPr>
                <w:rFonts w:cs="Times New Roman"/>
              </w:rPr>
              <w:t>%</w:t>
            </w:r>
          </w:p>
        </w:tc>
      </w:tr>
      <w:tr w:rsidR="008A6810" w:rsidRPr="00A55C95" w14:paraId="288B8C7C" w14:textId="77777777" w:rsidTr="008A6810">
        <w:trPr>
          <w:trHeight w:val="276"/>
        </w:trPr>
        <w:tc>
          <w:tcPr>
            <w:tcW w:w="0" w:type="auto"/>
            <w:tcBorders>
              <w:top w:val="single" w:sz="4" w:space="0" w:color="auto"/>
              <w:bottom w:val="nil"/>
            </w:tcBorders>
            <w:vAlign w:val="center"/>
          </w:tcPr>
          <w:p w14:paraId="70C021E3" w14:textId="740F9628" w:rsidR="008A6810" w:rsidRPr="006E41A8" w:rsidRDefault="006E41A8" w:rsidP="008A6810">
            <w:pPr>
              <w:contextualSpacing/>
              <w:rPr>
                <w:rFonts w:cs="Times New Roman"/>
              </w:rPr>
            </w:pPr>
            <w:r w:rsidRPr="006E41A8">
              <w:rPr>
                <w:rFonts w:cs="Times New Roman"/>
              </w:rPr>
              <w:t xml:space="preserve">Centering your learning </w:t>
            </w:r>
          </w:p>
        </w:tc>
        <w:tc>
          <w:tcPr>
            <w:tcW w:w="0" w:type="auto"/>
            <w:tcBorders>
              <w:top w:val="single" w:sz="4" w:space="0" w:color="auto"/>
              <w:bottom w:val="nil"/>
            </w:tcBorders>
          </w:tcPr>
          <w:p w14:paraId="15E0F7C8" w14:textId="77777777" w:rsidR="008A6810" w:rsidRPr="00A55C95" w:rsidRDefault="008A6810" w:rsidP="008A6810">
            <w:pPr>
              <w:contextualSpacing/>
              <w:rPr>
                <w:rFonts w:cs="Times New Roman"/>
              </w:rPr>
            </w:pPr>
            <w:r w:rsidRPr="00A55C95">
              <w:rPr>
                <w:rFonts w:cs="Times New Roman"/>
              </w:rPr>
              <w:t>3.97</w:t>
            </w:r>
          </w:p>
        </w:tc>
        <w:tc>
          <w:tcPr>
            <w:tcW w:w="0" w:type="auto"/>
            <w:tcBorders>
              <w:top w:val="single" w:sz="4" w:space="0" w:color="auto"/>
              <w:bottom w:val="nil"/>
            </w:tcBorders>
            <w:vAlign w:val="center"/>
          </w:tcPr>
          <w:p w14:paraId="728E5FF0" w14:textId="77777777" w:rsidR="008A6810" w:rsidRPr="00A55C95" w:rsidRDefault="008A6810" w:rsidP="008A6810">
            <w:pPr>
              <w:contextualSpacing/>
              <w:rPr>
                <w:rFonts w:cs="Times New Roman"/>
              </w:rPr>
            </w:pPr>
            <w:r w:rsidRPr="00A55C95">
              <w:rPr>
                <w:rFonts w:cs="Times New Roman"/>
              </w:rPr>
              <w:t>1.11</w:t>
            </w:r>
          </w:p>
        </w:tc>
        <w:tc>
          <w:tcPr>
            <w:tcW w:w="0" w:type="auto"/>
            <w:tcBorders>
              <w:top w:val="single" w:sz="4" w:space="0" w:color="auto"/>
              <w:bottom w:val="nil"/>
            </w:tcBorders>
            <w:vAlign w:val="center"/>
          </w:tcPr>
          <w:p w14:paraId="5B036170" w14:textId="77777777" w:rsidR="008A6810" w:rsidRPr="00A55C95" w:rsidRDefault="008A6810" w:rsidP="008A6810">
            <w:pPr>
              <w:contextualSpacing/>
              <w:jc w:val="center"/>
              <w:rPr>
                <w:rFonts w:cs="Times New Roman"/>
              </w:rPr>
            </w:pPr>
            <w:r w:rsidRPr="00A55C95">
              <w:rPr>
                <w:rFonts w:cs="Times New Roman"/>
              </w:rPr>
              <w:t>484</w:t>
            </w:r>
          </w:p>
        </w:tc>
        <w:tc>
          <w:tcPr>
            <w:tcW w:w="0" w:type="auto"/>
            <w:tcBorders>
              <w:top w:val="single" w:sz="4" w:space="0" w:color="auto"/>
              <w:bottom w:val="nil"/>
            </w:tcBorders>
            <w:vAlign w:val="center"/>
          </w:tcPr>
          <w:p w14:paraId="2BBDEB38" w14:textId="77777777" w:rsidR="008A6810" w:rsidRPr="00A55C95" w:rsidRDefault="008A6810" w:rsidP="008A6810">
            <w:pPr>
              <w:contextualSpacing/>
              <w:jc w:val="center"/>
              <w:rPr>
                <w:rFonts w:cs="Times New Roman"/>
              </w:rPr>
            </w:pPr>
            <w:r w:rsidRPr="00A55C95">
              <w:rPr>
                <w:rFonts w:cs="Times New Roman"/>
              </w:rPr>
              <w:t>72.6</w:t>
            </w:r>
          </w:p>
        </w:tc>
        <w:tc>
          <w:tcPr>
            <w:tcW w:w="0" w:type="auto"/>
            <w:tcBorders>
              <w:top w:val="single" w:sz="4" w:space="0" w:color="auto"/>
              <w:bottom w:val="nil"/>
            </w:tcBorders>
            <w:vAlign w:val="center"/>
          </w:tcPr>
          <w:p w14:paraId="2FF57B8B" w14:textId="77777777" w:rsidR="008A6810" w:rsidRPr="00A55C95" w:rsidRDefault="008A6810" w:rsidP="008A6810">
            <w:pPr>
              <w:contextualSpacing/>
              <w:jc w:val="center"/>
              <w:rPr>
                <w:rFonts w:cs="Times New Roman"/>
              </w:rPr>
            </w:pPr>
          </w:p>
        </w:tc>
        <w:tc>
          <w:tcPr>
            <w:tcW w:w="0" w:type="auto"/>
            <w:tcBorders>
              <w:top w:val="single" w:sz="4" w:space="0" w:color="auto"/>
              <w:bottom w:val="nil"/>
            </w:tcBorders>
            <w:vAlign w:val="center"/>
          </w:tcPr>
          <w:p w14:paraId="77913FCF" w14:textId="77777777" w:rsidR="008A6810" w:rsidRPr="00A55C95" w:rsidRDefault="008A6810" w:rsidP="008A6810">
            <w:pPr>
              <w:contextualSpacing/>
              <w:jc w:val="center"/>
              <w:rPr>
                <w:rFonts w:cs="Times New Roman"/>
              </w:rPr>
            </w:pPr>
            <w:r w:rsidRPr="00A55C95">
              <w:rPr>
                <w:rFonts w:cs="Times New Roman"/>
              </w:rPr>
              <w:t>105</w:t>
            </w:r>
          </w:p>
        </w:tc>
        <w:tc>
          <w:tcPr>
            <w:tcW w:w="0" w:type="auto"/>
            <w:tcBorders>
              <w:top w:val="single" w:sz="4" w:space="0" w:color="auto"/>
              <w:bottom w:val="nil"/>
            </w:tcBorders>
            <w:vAlign w:val="center"/>
          </w:tcPr>
          <w:p w14:paraId="1A49F0DF" w14:textId="77777777" w:rsidR="008A6810" w:rsidRPr="00A55C95" w:rsidRDefault="008A6810" w:rsidP="008A6810">
            <w:pPr>
              <w:contextualSpacing/>
              <w:jc w:val="center"/>
              <w:rPr>
                <w:rFonts w:cs="Times New Roman"/>
              </w:rPr>
            </w:pPr>
            <w:r w:rsidRPr="00A55C95">
              <w:rPr>
                <w:rFonts w:cs="Times New Roman"/>
              </w:rPr>
              <w:t>15.7</w:t>
            </w:r>
          </w:p>
        </w:tc>
        <w:tc>
          <w:tcPr>
            <w:tcW w:w="0" w:type="auto"/>
            <w:tcBorders>
              <w:top w:val="single" w:sz="4" w:space="0" w:color="auto"/>
              <w:bottom w:val="nil"/>
            </w:tcBorders>
            <w:vAlign w:val="center"/>
          </w:tcPr>
          <w:p w14:paraId="21AA5A7A" w14:textId="77777777" w:rsidR="008A6810" w:rsidRPr="00A55C95" w:rsidRDefault="008A6810" w:rsidP="008A6810">
            <w:pPr>
              <w:contextualSpacing/>
              <w:jc w:val="center"/>
              <w:rPr>
                <w:rFonts w:cs="Times New Roman"/>
              </w:rPr>
            </w:pPr>
          </w:p>
        </w:tc>
        <w:tc>
          <w:tcPr>
            <w:tcW w:w="0" w:type="auto"/>
            <w:tcBorders>
              <w:top w:val="single" w:sz="4" w:space="0" w:color="auto"/>
              <w:bottom w:val="nil"/>
            </w:tcBorders>
            <w:vAlign w:val="center"/>
          </w:tcPr>
          <w:p w14:paraId="1F5DCE64" w14:textId="77777777" w:rsidR="008A6810" w:rsidRPr="00A55C95" w:rsidRDefault="008A6810" w:rsidP="008A6810">
            <w:pPr>
              <w:contextualSpacing/>
              <w:jc w:val="center"/>
              <w:rPr>
                <w:rFonts w:cs="Times New Roman"/>
              </w:rPr>
            </w:pPr>
            <w:r w:rsidRPr="00A55C95">
              <w:rPr>
                <w:rFonts w:cs="Times New Roman"/>
              </w:rPr>
              <w:t>78</w:t>
            </w:r>
          </w:p>
        </w:tc>
        <w:tc>
          <w:tcPr>
            <w:tcW w:w="0" w:type="auto"/>
            <w:tcBorders>
              <w:top w:val="single" w:sz="4" w:space="0" w:color="auto"/>
              <w:bottom w:val="nil"/>
            </w:tcBorders>
            <w:vAlign w:val="center"/>
          </w:tcPr>
          <w:p w14:paraId="6CC3A486" w14:textId="77777777" w:rsidR="008A6810" w:rsidRPr="00A55C95" w:rsidRDefault="008A6810" w:rsidP="008A6810">
            <w:pPr>
              <w:contextualSpacing/>
              <w:jc w:val="center"/>
              <w:rPr>
                <w:rFonts w:cs="Times New Roman"/>
              </w:rPr>
            </w:pPr>
            <w:r w:rsidRPr="00A55C95">
              <w:rPr>
                <w:rFonts w:cs="Times New Roman"/>
              </w:rPr>
              <w:t>11.7</w:t>
            </w:r>
          </w:p>
        </w:tc>
      </w:tr>
      <w:tr w:rsidR="008A6810" w:rsidRPr="00A55C95" w14:paraId="59E092FB" w14:textId="77777777" w:rsidTr="008A6810">
        <w:trPr>
          <w:trHeight w:val="276"/>
        </w:trPr>
        <w:tc>
          <w:tcPr>
            <w:tcW w:w="0" w:type="auto"/>
            <w:vAlign w:val="center"/>
          </w:tcPr>
          <w:p w14:paraId="0C9948CB" w14:textId="46836C96" w:rsidR="008A6810" w:rsidRPr="006E41A8" w:rsidRDefault="008A6810" w:rsidP="008A6810">
            <w:pPr>
              <w:contextualSpacing/>
              <w:rPr>
                <w:rFonts w:cs="Times New Roman"/>
              </w:rPr>
            </w:pPr>
            <w:r w:rsidRPr="006E41A8">
              <w:rPr>
                <w:rFonts w:cs="Times New Roman"/>
              </w:rPr>
              <w:t>Evaluating y</w:t>
            </w:r>
            <w:r w:rsidR="006E41A8">
              <w:rPr>
                <w:rFonts w:cs="Times New Roman"/>
              </w:rPr>
              <w:t>our l</w:t>
            </w:r>
            <w:r w:rsidRPr="006E41A8">
              <w:rPr>
                <w:rFonts w:cs="Times New Roman"/>
              </w:rPr>
              <w:t>earning</w:t>
            </w:r>
          </w:p>
        </w:tc>
        <w:tc>
          <w:tcPr>
            <w:tcW w:w="0" w:type="auto"/>
          </w:tcPr>
          <w:p w14:paraId="6F8A3BC1" w14:textId="77777777" w:rsidR="008A6810" w:rsidRPr="00A55C95" w:rsidRDefault="008A6810" w:rsidP="008A6810">
            <w:pPr>
              <w:contextualSpacing/>
              <w:rPr>
                <w:rFonts w:cs="Times New Roman"/>
                <w:lang w:val="es-MX"/>
              </w:rPr>
            </w:pPr>
            <w:r w:rsidRPr="00A55C95">
              <w:rPr>
                <w:rFonts w:cs="Times New Roman"/>
                <w:lang w:val="es-MX"/>
              </w:rPr>
              <w:t>3.77</w:t>
            </w:r>
          </w:p>
        </w:tc>
        <w:tc>
          <w:tcPr>
            <w:tcW w:w="0" w:type="auto"/>
            <w:vAlign w:val="center"/>
          </w:tcPr>
          <w:p w14:paraId="25235B2B" w14:textId="77777777" w:rsidR="008A6810" w:rsidRPr="00A55C95" w:rsidRDefault="008A6810" w:rsidP="008A6810">
            <w:pPr>
              <w:contextualSpacing/>
              <w:rPr>
                <w:rFonts w:cs="Times New Roman"/>
                <w:lang w:val="es-MX"/>
              </w:rPr>
            </w:pPr>
            <w:r w:rsidRPr="00A55C95">
              <w:rPr>
                <w:rFonts w:cs="Times New Roman"/>
                <w:lang w:val="es-MX"/>
              </w:rPr>
              <w:t>1.00</w:t>
            </w:r>
          </w:p>
        </w:tc>
        <w:tc>
          <w:tcPr>
            <w:tcW w:w="0" w:type="auto"/>
            <w:vAlign w:val="center"/>
          </w:tcPr>
          <w:p w14:paraId="586D446E" w14:textId="77777777" w:rsidR="008A6810" w:rsidRPr="00A55C95" w:rsidRDefault="008A6810" w:rsidP="008A6810">
            <w:pPr>
              <w:contextualSpacing/>
              <w:jc w:val="center"/>
              <w:rPr>
                <w:rFonts w:cs="Times New Roman"/>
              </w:rPr>
            </w:pPr>
            <w:r w:rsidRPr="00A55C95">
              <w:rPr>
                <w:rFonts w:cs="Times New Roman"/>
              </w:rPr>
              <w:t>475</w:t>
            </w:r>
          </w:p>
        </w:tc>
        <w:tc>
          <w:tcPr>
            <w:tcW w:w="0" w:type="auto"/>
            <w:vAlign w:val="center"/>
          </w:tcPr>
          <w:p w14:paraId="72E7188F" w14:textId="77777777" w:rsidR="008A6810" w:rsidRPr="00A55C95" w:rsidRDefault="008A6810" w:rsidP="008A6810">
            <w:pPr>
              <w:contextualSpacing/>
              <w:jc w:val="center"/>
              <w:rPr>
                <w:rFonts w:cs="Times New Roman"/>
              </w:rPr>
            </w:pPr>
            <w:r w:rsidRPr="00A55C95">
              <w:rPr>
                <w:rFonts w:cs="Times New Roman"/>
              </w:rPr>
              <w:t>71.2</w:t>
            </w:r>
          </w:p>
        </w:tc>
        <w:tc>
          <w:tcPr>
            <w:tcW w:w="0" w:type="auto"/>
            <w:vAlign w:val="center"/>
          </w:tcPr>
          <w:p w14:paraId="26A615AB" w14:textId="77777777" w:rsidR="008A6810" w:rsidRPr="00A55C95" w:rsidRDefault="008A6810" w:rsidP="008A6810">
            <w:pPr>
              <w:contextualSpacing/>
              <w:jc w:val="center"/>
              <w:rPr>
                <w:rFonts w:cs="Times New Roman"/>
              </w:rPr>
            </w:pPr>
          </w:p>
        </w:tc>
        <w:tc>
          <w:tcPr>
            <w:tcW w:w="0" w:type="auto"/>
            <w:vAlign w:val="center"/>
          </w:tcPr>
          <w:p w14:paraId="4C9A145E" w14:textId="77777777" w:rsidR="008A6810" w:rsidRPr="00A55C95" w:rsidRDefault="008A6810" w:rsidP="008A6810">
            <w:pPr>
              <w:contextualSpacing/>
              <w:jc w:val="center"/>
              <w:rPr>
                <w:rFonts w:cs="Times New Roman"/>
              </w:rPr>
            </w:pPr>
            <w:r w:rsidRPr="00A55C95">
              <w:rPr>
                <w:rFonts w:cs="Times New Roman"/>
              </w:rPr>
              <w:t>138</w:t>
            </w:r>
          </w:p>
        </w:tc>
        <w:tc>
          <w:tcPr>
            <w:tcW w:w="0" w:type="auto"/>
            <w:vAlign w:val="center"/>
          </w:tcPr>
          <w:p w14:paraId="4E0C2C6B" w14:textId="77777777" w:rsidR="008A6810" w:rsidRPr="00A55C95" w:rsidRDefault="008A6810" w:rsidP="008A6810">
            <w:pPr>
              <w:contextualSpacing/>
              <w:jc w:val="center"/>
              <w:rPr>
                <w:rFonts w:cs="Times New Roman"/>
              </w:rPr>
            </w:pPr>
            <w:r w:rsidRPr="00A55C95">
              <w:rPr>
                <w:rFonts w:cs="Times New Roman"/>
              </w:rPr>
              <w:t>20.7</w:t>
            </w:r>
          </w:p>
        </w:tc>
        <w:tc>
          <w:tcPr>
            <w:tcW w:w="0" w:type="auto"/>
            <w:vAlign w:val="center"/>
          </w:tcPr>
          <w:p w14:paraId="4410EFA5" w14:textId="77777777" w:rsidR="008A6810" w:rsidRPr="00A55C95" w:rsidRDefault="008A6810" w:rsidP="008A6810">
            <w:pPr>
              <w:contextualSpacing/>
              <w:jc w:val="center"/>
              <w:rPr>
                <w:rFonts w:cs="Times New Roman"/>
              </w:rPr>
            </w:pPr>
          </w:p>
        </w:tc>
        <w:tc>
          <w:tcPr>
            <w:tcW w:w="0" w:type="auto"/>
            <w:vAlign w:val="center"/>
          </w:tcPr>
          <w:p w14:paraId="58C6608F" w14:textId="77777777" w:rsidR="008A6810" w:rsidRPr="00A55C95" w:rsidRDefault="008A6810" w:rsidP="008A6810">
            <w:pPr>
              <w:contextualSpacing/>
              <w:jc w:val="center"/>
              <w:rPr>
                <w:rFonts w:cs="Times New Roman"/>
              </w:rPr>
            </w:pPr>
            <w:r w:rsidRPr="00A55C95">
              <w:rPr>
                <w:rFonts w:cs="Times New Roman"/>
              </w:rPr>
              <w:t>54</w:t>
            </w:r>
          </w:p>
        </w:tc>
        <w:tc>
          <w:tcPr>
            <w:tcW w:w="0" w:type="auto"/>
            <w:vAlign w:val="center"/>
          </w:tcPr>
          <w:p w14:paraId="4D734310" w14:textId="77777777" w:rsidR="008A6810" w:rsidRPr="00A55C95" w:rsidRDefault="008A6810" w:rsidP="008A6810">
            <w:pPr>
              <w:contextualSpacing/>
              <w:jc w:val="center"/>
              <w:rPr>
                <w:rFonts w:cs="Times New Roman"/>
              </w:rPr>
            </w:pPr>
            <w:r w:rsidRPr="00A55C95">
              <w:rPr>
                <w:rFonts w:cs="Times New Roman"/>
              </w:rPr>
              <w:t>8.1</w:t>
            </w:r>
          </w:p>
        </w:tc>
      </w:tr>
      <w:tr w:rsidR="008A6810" w:rsidRPr="00A55C95" w14:paraId="74947E79" w14:textId="77777777" w:rsidTr="008A6810">
        <w:trPr>
          <w:trHeight w:val="276"/>
        </w:trPr>
        <w:tc>
          <w:tcPr>
            <w:tcW w:w="0" w:type="auto"/>
            <w:tcBorders>
              <w:top w:val="nil"/>
            </w:tcBorders>
            <w:vAlign w:val="center"/>
          </w:tcPr>
          <w:p w14:paraId="17737CAE" w14:textId="20C860AF" w:rsidR="008A6810" w:rsidRPr="006E41A8" w:rsidRDefault="008A6810" w:rsidP="006E41A8">
            <w:pPr>
              <w:contextualSpacing/>
              <w:rPr>
                <w:rFonts w:cs="Times New Roman"/>
              </w:rPr>
            </w:pPr>
            <w:r w:rsidRPr="006E41A8">
              <w:rPr>
                <w:rFonts w:cs="Times New Roman"/>
              </w:rPr>
              <w:t xml:space="preserve">Arranging and </w:t>
            </w:r>
            <w:r w:rsidR="006E41A8">
              <w:rPr>
                <w:rFonts w:cs="Times New Roman"/>
              </w:rPr>
              <w:t>p</w:t>
            </w:r>
            <w:r w:rsidR="006E41A8" w:rsidRPr="006E41A8">
              <w:rPr>
                <w:rFonts w:cs="Times New Roman"/>
              </w:rPr>
              <w:t>lanning</w:t>
            </w:r>
            <w:r w:rsidRPr="006E41A8">
              <w:rPr>
                <w:rFonts w:cs="Times New Roman"/>
              </w:rPr>
              <w:t xml:space="preserve"> your </w:t>
            </w:r>
            <w:r w:rsidR="006E41A8">
              <w:rPr>
                <w:rFonts w:cs="Times New Roman"/>
              </w:rPr>
              <w:t>l</w:t>
            </w:r>
            <w:r w:rsidRPr="006E41A8">
              <w:rPr>
                <w:rFonts w:cs="Times New Roman"/>
              </w:rPr>
              <w:t xml:space="preserve">earning </w:t>
            </w:r>
          </w:p>
        </w:tc>
        <w:tc>
          <w:tcPr>
            <w:tcW w:w="0" w:type="auto"/>
            <w:tcBorders>
              <w:top w:val="nil"/>
            </w:tcBorders>
          </w:tcPr>
          <w:p w14:paraId="4482DC5A" w14:textId="77777777" w:rsidR="008A6810" w:rsidRPr="00A55C95" w:rsidRDefault="008A6810" w:rsidP="008A6810">
            <w:pPr>
              <w:contextualSpacing/>
              <w:rPr>
                <w:rFonts w:cs="Times New Roman"/>
                <w:lang w:val="es-MX"/>
              </w:rPr>
            </w:pPr>
            <w:r w:rsidRPr="00A55C95">
              <w:rPr>
                <w:rFonts w:cs="Times New Roman"/>
                <w:lang w:val="es-MX"/>
              </w:rPr>
              <w:t>3.44</w:t>
            </w:r>
          </w:p>
        </w:tc>
        <w:tc>
          <w:tcPr>
            <w:tcW w:w="0" w:type="auto"/>
            <w:tcBorders>
              <w:top w:val="nil"/>
            </w:tcBorders>
            <w:vAlign w:val="center"/>
          </w:tcPr>
          <w:p w14:paraId="6B4C4AED" w14:textId="77777777" w:rsidR="008A6810" w:rsidRPr="00A55C95" w:rsidRDefault="008A6810" w:rsidP="008A6810">
            <w:pPr>
              <w:contextualSpacing/>
              <w:rPr>
                <w:rFonts w:cs="Times New Roman"/>
                <w:lang w:val="es-MX"/>
              </w:rPr>
            </w:pPr>
            <w:r w:rsidRPr="00A55C95">
              <w:rPr>
                <w:rFonts w:cs="Times New Roman"/>
                <w:lang w:val="es-MX"/>
              </w:rPr>
              <w:t>0.86</w:t>
            </w:r>
          </w:p>
        </w:tc>
        <w:tc>
          <w:tcPr>
            <w:tcW w:w="0" w:type="auto"/>
            <w:tcBorders>
              <w:top w:val="nil"/>
            </w:tcBorders>
            <w:vAlign w:val="center"/>
          </w:tcPr>
          <w:p w14:paraId="68E344F4" w14:textId="77777777" w:rsidR="008A6810" w:rsidRPr="00A55C95" w:rsidRDefault="008A6810" w:rsidP="008A6810">
            <w:pPr>
              <w:contextualSpacing/>
              <w:jc w:val="center"/>
              <w:rPr>
                <w:rFonts w:cs="Times New Roman"/>
              </w:rPr>
            </w:pPr>
            <w:r w:rsidRPr="00A55C95">
              <w:rPr>
                <w:rFonts w:cs="Times New Roman"/>
              </w:rPr>
              <w:t>341</w:t>
            </w:r>
          </w:p>
        </w:tc>
        <w:tc>
          <w:tcPr>
            <w:tcW w:w="0" w:type="auto"/>
            <w:tcBorders>
              <w:top w:val="nil"/>
            </w:tcBorders>
            <w:vAlign w:val="center"/>
          </w:tcPr>
          <w:p w14:paraId="71D94357" w14:textId="77777777" w:rsidR="008A6810" w:rsidRPr="00A55C95" w:rsidRDefault="008A6810" w:rsidP="008A6810">
            <w:pPr>
              <w:contextualSpacing/>
              <w:jc w:val="center"/>
              <w:rPr>
                <w:rFonts w:cs="Times New Roman"/>
              </w:rPr>
            </w:pPr>
            <w:r w:rsidRPr="00A55C95">
              <w:rPr>
                <w:rFonts w:cs="Times New Roman"/>
              </w:rPr>
              <w:t>51.1</w:t>
            </w:r>
          </w:p>
        </w:tc>
        <w:tc>
          <w:tcPr>
            <w:tcW w:w="0" w:type="auto"/>
            <w:tcBorders>
              <w:top w:val="nil"/>
            </w:tcBorders>
            <w:vAlign w:val="center"/>
          </w:tcPr>
          <w:p w14:paraId="36F966BA" w14:textId="77777777" w:rsidR="008A6810" w:rsidRPr="00A55C95" w:rsidRDefault="008A6810" w:rsidP="008A6810">
            <w:pPr>
              <w:contextualSpacing/>
              <w:jc w:val="center"/>
              <w:rPr>
                <w:rFonts w:cs="Times New Roman"/>
              </w:rPr>
            </w:pPr>
          </w:p>
        </w:tc>
        <w:tc>
          <w:tcPr>
            <w:tcW w:w="0" w:type="auto"/>
            <w:tcBorders>
              <w:top w:val="nil"/>
            </w:tcBorders>
            <w:vAlign w:val="center"/>
          </w:tcPr>
          <w:p w14:paraId="18E6CCCF" w14:textId="77777777" w:rsidR="008A6810" w:rsidRPr="00A55C95" w:rsidRDefault="008A6810" w:rsidP="008A6810">
            <w:pPr>
              <w:contextualSpacing/>
              <w:jc w:val="center"/>
              <w:rPr>
                <w:rFonts w:cs="Times New Roman"/>
              </w:rPr>
            </w:pPr>
            <w:r w:rsidRPr="00A55C95">
              <w:rPr>
                <w:rFonts w:cs="Times New Roman"/>
              </w:rPr>
              <w:t>254</w:t>
            </w:r>
          </w:p>
        </w:tc>
        <w:tc>
          <w:tcPr>
            <w:tcW w:w="0" w:type="auto"/>
            <w:tcBorders>
              <w:top w:val="nil"/>
            </w:tcBorders>
            <w:vAlign w:val="center"/>
          </w:tcPr>
          <w:p w14:paraId="694BCF81" w14:textId="77777777" w:rsidR="008A6810" w:rsidRPr="00A55C95" w:rsidRDefault="008A6810" w:rsidP="008A6810">
            <w:pPr>
              <w:contextualSpacing/>
              <w:jc w:val="center"/>
              <w:rPr>
                <w:rFonts w:cs="Times New Roman"/>
              </w:rPr>
            </w:pPr>
            <w:r w:rsidRPr="00A55C95">
              <w:rPr>
                <w:rFonts w:cs="Times New Roman"/>
              </w:rPr>
              <w:t>38.1</w:t>
            </w:r>
          </w:p>
        </w:tc>
        <w:tc>
          <w:tcPr>
            <w:tcW w:w="0" w:type="auto"/>
            <w:tcBorders>
              <w:top w:val="nil"/>
            </w:tcBorders>
            <w:vAlign w:val="center"/>
          </w:tcPr>
          <w:p w14:paraId="1C646B72" w14:textId="77777777" w:rsidR="008A6810" w:rsidRPr="00A55C95" w:rsidRDefault="008A6810" w:rsidP="008A6810">
            <w:pPr>
              <w:contextualSpacing/>
              <w:jc w:val="center"/>
              <w:rPr>
                <w:rFonts w:cs="Times New Roman"/>
              </w:rPr>
            </w:pPr>
          </w:p>
        </w:tc>
        <w:tc>
          <w:tcPr>
            <w:tcW w:w="0" w:type="auto"/>
            <w:tcBorders>
              <w:top w:val="nil"/>
            </w:tcBorders>
            <w:vAlign w:val="center"/>
          </w:tcPr>
          <w:p w14:paraId="537AB740" w14:textId="77777777" w:rsidR="008A6810" w:rsidRPr="00A55C95" w:rsidRDefault="008A6810" w:rsidP="008A6810">
            <w:pPr>
              <w:contextualSpacing/>
              <w:jc w:val="center"/>
              <w:rPr>
                <w:rFonts w:cs="Times New Roman"/>
              </w:rPr>
            </w:pPr>
            <w:r w:rsidRPr="00A55C95">
              <w:rPr>
                <w:rFonts w:cs="Times New Roman"/>
              </w:rPr>
              <w:t>72</w:t>
            </w:r>
          </w:p>
        </w:tc>
        <w:tc>
          <w:tcPr>
            <w:tcW w:w="0" w:type="auto"/>
            <w:tcBorders>
              <w:top w:val="nil"/>
            </w:tcBorders>
            <w:vAlign w:val="center"/>
          </w:tcPr>
          <w:p w14:paraId="25D4ECFD" w14:textId="77777777" w:rsidR="008A6810" w:rsidRPr="00A55C95" w:rsidRDefault="008A6810" w:rsidP="008A6810">
            <w:pPr>
              <w:contextualSpacing/>
              <w:jc w:val="center"/>
              <w:rPr>
                <w:rFonts w:cs="Times New Roman"/>
              </w:rPr>
            </w:pPr>
            <w:r w:rsidRPr="00A55C95">
              <w:rPr>
                <w:rFonts w:cs="Times New Roman"/>
              </w:rPr>
              <w:t>10.8</w:t>
            </w:r>
          </w:p>
        </w:tc>
      </w:tr>
    </w:tbl>
    <w:p w14:paraId="4912A707" w14:textId="77777777" w:rsidR="00BC5D71" w:rsidRDefault="00BC5D71" w:rsidP="00F15510">
      <w:pPr>
        <w:spacing w:line="480" w:lineRule="auto"/>
        <w:ind w:firstLine="720"/>
        <w:rPr>
          <w:rFonts w:cs="Times New Roman"/>
          <w:b/>
        </w:rPr>
      </w:pPr>
    </w:p>
    <w:p w14:paraId="4A048988" w14:textId="02A02E8D" w:rsidR="008A6810" w:rsidRPr="00FA6DA9" w:rsidRDefault="006E41A8" w:rsidP="00F15510">
      <w:pPr>
        <w:spacing w:line="480" w:lineRule="auto"/>
        <w:ind w:firstLine="720"/>
        <w:rPr>
          <w:rFonts w:cs="Times New Roman"/>
        </w:rPr>
      </w:pPr>
      <w:r>
        <w:rPr>
          <w:rFonts w:cs="Times New Roman"/>
          <w:b/>
        </w:rPr>
        <w:t xml:space="preserve">Social </w:t>
      </w:r>
      <w:r w:rsidRPr="000A0720">
        <w:rPr>
          <w:rFonts w:cs="Times New Roman"/>
          <w:b/>
        </w:rPr>
        <w:t>s</w:t>
      </w:r>
      <w:r w:rsidR="008A6810" w:rsidRPr="000A0720">
        <w:rPr>
          <w:rFonts w:cs="Times New Roman"/>
          <w:b/>
        </w:rPr>
        <w:t>trategies</w:t>
      </w:r>
      <w:r w:rsidR="008A6810" w:rsidRPr="00A55C95">
        <w:rPr>
          <w:rFonts w:cs="Times New Roman"/>
          <w:b/>
        </w:rPr>
        <w:t xml:space="preserve">. </w:t>
      </w:r>
      <w:r w:rsidR="008A6810" w:rsidRPr="00A55C95">
        <w:rPr>
          <w:rFonts w:cs="Times New Roman"/>
        </w:rPr>
        <w:t>Social strategies consist of three sets of strategies: asking questions (</w:t>
      </w:r>
      <w:r w:rsidR="008A6810">
        <w:rPr>
          <w:rFonts w:cs="Times New Roman"/>
        </w:rPr>
        <w:t>i</w:t>
      </w:r>
      <w:r w:rsidR="008A6810" w:rsidRPr="00A55C95">
        <w:rPr>
          <w:rFonts w:cs="Times New Roman"/>
        </w:rPr>
        <w:t xml:space="preserve">tems 45, 46, 48 </w:t>
      </w:r>
      <w:r w:rsidR="008A6810">
        <w:rPr>
          <w:rFonts w:cs="Times New Roman"/>
        </w:rPr>
        <w:t>and 49); cooperating with others (i</w:t>
      </w:r>
      <w:r w:rsidR="008A6810" w:rsidRPr="00A55C95">
        <w:rPr>
          <w:rFonts w:cs="Times New Roman"/>
        </w:rPr>
        <w:t>tem 47)</w:t>
      </w:r>
      <w:r w:rsidR="008A6810">
        <w:rPr>
          <w:rFonts w:cs="Times New Roman"/>
        </w:rPr>
        <w:t>; and empathizing with others (i</w:t>
      </w:r>
      <w:r w:rsidR="008A6810" w:rsidRPr="00A55C95">
        <w:rPr>
          <w:rFonts w:cs="Times New Roman"/>
        </w:rPr>
        <w:t xml:space="preserve">tem 50). All the three sets of social strategies were moderately used by students, as seen </w:t>
      </w:r>
      <w:r w:rsidR="008A6810">
        <w:rPr>
          <w:rFonts w:cs="Times New Roman"/>
        </w:rPr>
        <w:t xml:space="preserve">in Table </w:t>
      </w:r>
      <w:r w:rsidR="002A0332">
        <w:rPr>
          <w:rFonts w:cs="Times New Roman"/>
        </w:rPr>
        <w:t>8</w:t>
      </w:r>
      <w:r w:rsidR="008A6810" w:rsidRPr="00A55C95">
        <w:rPr>
          <w:rFonts w:cs="Times New Roman"/>
        </w:rPr>
        <w:t xml:space="preserve">. The most frequently used of these social strategies was asking questions (M = 3.50, SD = 0.93), followed by the strategy of </w:t>
      </w:r>
      <w:r w:rsidR="008A6810" w:rsidRPr="006E41A8">
        <w:rPr>
          <w:rFonts w:cs="Times New Roman"/>
        </w:rPr>
        <w:t xml:space="preserve">empathizing with others (M = 3.26, SD = 1.35), and then cooperation with others (M = 3.25, SD = 1.23). </w:t>
      </w:r>
    </w:p>
    <w:p w14:paraId="2B1CF575" w14:textId="29D5306F" w:rsidR="008A6810" w:rsidRPr="001B3FD4" w:rsidRDefault="00707B5A" w:rsidP="008A6810">
      <w:pPr>
        <w:spacing w:line="480" w:lineRule="auto"/>
        <w:ind w:firstLine="720"/>
        <w:rPr>
          <w:rFonts w:cs="Times New Roman"/>
        </w:rPr>
      </w:pPr>
      <w:r>
        <w:rPr>
          <w:rFonts w:cs="Times New Roman"/>
        </w:rPr>
        <w:t>Saudi EFL s</w:t>
      </w:r>
      <w:r w:rsidR="008A6810" w:rsidRPr="006E41A8">
        <w:rPr>
          <w:rFonts w:cs="Times New Roman"/>
        </w:rPr>
        <w:t xml:space="preserve">tudents, nearly 57% </w:t>
      </w:r>
      <w:r w:rsidR="008A6810">
        <w:rPr>
          <w:rFonts w:cs="Times New Roman"/>
        </w:rPr>
        <w:t>(n = 379)</w:t>
      </w:r>
      <w:r w:rsidR="008A6810" w:rsidRPr="006E41A8">
        <w:rPr>
          <w:rFonts w:cs="Times New Roman"/>
        </w:rPr>
        <w:t xml:space="preserve">, indicated that they </w:t>
      </w:r>
      <w:r w:rsidR="008A6810" w:rsidRPr="00A55C95">
        <w:rPr>
          <w:rFonts w:cs="Times New Roman"/>
        </w:rPr>
        <w:t>always or almost always used</w:t>
      </w:r>
      <w:r w:rsidR="006E41A8">
        <w:rPr>
          <w:rFonts w:cs="Times New Roman"/>
        </w:rPr>
        <w:t xml:space="preserve"> the strategy of</w:t>
      </w:r>
      <w:r w:rsidR="008A6810" w:rsidRPr="00A55C95">
        <w:rPr>
          <w:rFonts w:cs="Times New Roman"/>
        </w:rPr>
        <w:t xml:space="preserve"> </w:t>
      </w:r>
      <w:r w:rsidR="008A6810" w:rsidRPr="006E41A8">
        <w:rPr>
          <w:rFonts w:cs="Times New Roman"/>
        </w:rPr>
        <w:t>asking questions</w:t>
      </w:r>
      <w:r w:rsidR="008A6810" w:rsidRPr="00A55C95">
        <w:rPr>
          <w:rFonts w:cs="Times New Roman"/>
        </w:rPr>
        <w:t xml:space="preserve"> as a strategy for learning English. </w:t>
      </w:r>
      <w:r w:rsidR="008A6810" w:rsidRPr="006E41A8">
        <w:rPr>
          <w:rFonts w:cs="Times New Roman"/>
        </w:rPr>
        <w:t xml:space="preserve">Almost 32% </w:t>
      </w:r>
      <w:r w:rsidR="008A6810">
        <w:rPr>
          <w:rFonts w:cs="Times New Roman"/>
        </w:rPr>
        <w:t xml:space="preserve">(n = 216) </w:t>
      </w:r>
      <w:r w:rsidR="008A6810" w:rsidRPr="006E41A8">
        <w:rPr>
          <w:rFonts w:cs="Times New Roman"/>
        </w:rPr>
        <w:t xml:space="preserve">of the students employed the </w:t>
      </w:r>
      <w:r w:rsidRPr="006E41A8">
        <w:rPr>
          <w:rFonts w:cs="Times New Roman"/>
        </w:rPr>
        <w:t>strategy</w:t>
      </w:r>
      <w:r w:rsidR="008A6810" w:rsidRPr="006E41A8">
        <w:rPr>
          <w:rFonts w:cs="Times New Roman"/>
        </w:rPr>
        <w:t xml:space="preserve"> of asking questions moderately while only about 11% </w:t>
      </w:r>
      <w:r w:rsidR="008A6810">
        <w:rPr>
          <w:rFonts w:cs="Times New Roman"/>
        </w:rPr>
        <w:t xml:space="preserve">(n = 72) </w:t>
      </w:r>
      <w:r w:rsidR="008A6810" w:rsidRPr="006E41A8">
        <w:rPr>
          <w:rFonts w:cs="Times New Roman"/>
        </w:rPr>
        <w:t xml:space="preserve">reported that they rarely or never used </w:t>
      </w:r>
      <w:r w:rsidRPr="006E41A8">
        <w:rPr>
          <w:rFonts w:cs="Times New Roman"/>
        </w:rPr>
        <w:t>this</w:t>
      </w:r>
      <w:r w:rsidR="008A6810" w:rsidRPr="006E41A8">
        <w:rPr>
          <w:rFonts w:cs="Times New Roman"/>
        </w:rPr>
        <w:t xml:space="preserve"> strategy </w:t>
      </w:r>
      <w:r>
        <w:rPr>
          <w:rFonts w:cs="Times New Roman"/>
        </w:rPr>
        <w:t xml:space="preserve">while learning English </w:t>
      </w:r>
      <w:r w:rsidR="008A6810" w:rsidRPr="006E41A8">
        <w:rPr>
          <w:rFonts w:cs="Times New Roman"/>
        </w:rPr>
        <w:t xml:space="preserve">language. </w:t>
      </w:r>
      <w:r w:rsidR="008A6810" w:rsidRPr="00A55C95">
        <w:rPr>
          <w:rFonts w:cs="Times New Roman"/>
        </w:rPr>
        <w:t>The results also revealed a relatively slight difference in the participants’ use of cooperating strategies and emp</w:t>
      </w:r>
      <w:r>
        <w:rPr>
          <w:rFonts w:cs="Times New Roman"/>
        </w:rPr>
        <w:t>athizing strategies. As Table 8</w:t>
      </w:r>
      <w:r w:rsidR="008A6810">
        <w:rPr>
          <w:rFonts w:cs="Times New Roman"/>
        </w:rPr>
        <w:t xml:space="preserve"> presents</w:t>
      </w:r>
      <w:r w:rsidR="008A6810" w:rsidRPr="00A55C95">
        <w:rPr>
          <w:rFonts w:cs="Times New Roman"/>
        </w:rPr>
        <w:t xml:space="preserve">, the percentages of the students who stated that </w:t>
      </w:r>
      <w:r w:rsidR="008A6810">
        <w:rPr>
          <w:rFonts w:cs="Times New Roman"/>
        </w:rPr>
        <w:t xml:space="preserve">they </w:t>
      </w:r>
      <w:r>
        <w:rPr>
          <w:rFonts w:cs="Times New Roman"/>
        </w:rPr>
        <w:t xml:space="preserve">highly </w:t>
      </w:r>
      <w:r w:rsidR="008A6810">
        <w:rPr>
          <w:rFonts w:cs="Times New Roman"/>
        </w:rPr>
        <w:t xml:space="preserve">employed the strategies of </w:t>
      </w:r>
      <w:r w:rsidR="008A6810" w:rsidRPr="00A55C95">
        <w:rPr>
          <w:rFonts w:cs="Times New Roman"/>
        </w:rPr>
        <w:t xml:space="preserve">empathizing with others </w:t>
      </w:r>
      <w:r>
        <w:rPr>
          <w:rFonts w:cs="Times New Roman"/>
        </w:rPr>
        <w:t>were</w:t>
      </w:r>
      <w:r w:rsidRPr="00707B5A">
        <w:rPr>
          <w:rFonts w:cs="Times New Roman"/>
        </w:rPr>
        <w:t xml:space="preserve"> </w:t>
      </w:r>
      <w:r>
        <w:rPr>
          <w:rFonts w:cs="Times New Roman"/>
        </w:rPr>
        <w:t>nearly 44</w:t>
      </w:r>
      <w:r w:rsidRPr="00A55C95">
        <w:rPr>
          <w:rFonts w:cs="Times New Roman"/>
        </w:rPr>
        <w:t xml:space="preserve">% </w:t>
      </w:r>
      <w:r>
        <w:rPr>
          <w:rFonts w:cs="Times New Roman"/>
        </w:rPr>
        <w:t>(n = 296) while</w:t>
      </w:r>
      <w:r w:rsidR="008A6810">
        <w:rPr>
          <w:rFonts w:cs="Times New Roman"/>
        </w:rPr>
        <w:t xml:space="preserve"> </w:t>
      </w:r>
      <w:r w:rsidR="008A6810" w:rsidRPr="00A55C95">
        <w:rPr>
          <w:rFonts w:cs="Times New Roman"/>
        </w:rPr>
        <w:t xml:space="preserve">cooperating with others </w:t>
      </w:r>
      <w:r>
        <w:rPr>
          <w:rFonts w:cs="Times New Roman"/>
        </w:rPr>
        <w:t>were</w:t>
      </w:r>
      <w:r w:rsidR="008A6810">
        <w:rPr>
          <w:rFonts w:cs="Times New Roman"/>
        </w:rPr>
        <w:t xml:space="preserve"> 45</w:t>
      </w:r>
      <w:r w:rsidR="008A6810" w:rsidRPr="00A55C95">
        <w:rPr>
          <w:rFonts w:cs="Times New Roman"/>
        </w:rPr>
        <w:t xml:space="preserve">% </w:t>
      </w:r>
      <w:r w:rsidR="008A6810">
        <w:rPr>
          <w:rFonts w:cs="Times New Roman"/>
        </w:rPr>
        <w:t>(n = 300) for high range users</w:t>
      </w:r>
      <w:r>
        <w:rPr>
          <w:rFonts w:cs="Times New Roman"/>
        </w:rPr>
        <w:t>. N</w:t>
      </w:r>
      <w:r w:rsidR="008A6810">
        <w:rPr>
          <w:rFonts w:cs="Times New Roman"/>
        </w:rPr>
        <w:t>early 26</w:t>
      </w:r>
      <w:r w:rsidR="008A6810" w:rsidRPr="00A55C95">
        <w:rPr>
          <w:rFonts w:cs="Times New Roman"/>
        </w:rPr>
        <w:t xml:space="preserve">% </w:t>
      </w:r>
      <w:r w:rsidR="008A6810">
        <w:rPr>
          <w:rFonts w:cs="Times New Roman"/>
        </w:rPr>
        <w:t xml:space="preserve">(n = 176) </w:t>
      </w:r>
      <w:r>
        <w:rPr>
          <w:rFonts w:cs="Times New Roman"/>
        </w:rPr>
        <w:t xml:space="preserve">of the students </w:t>
      </w:r>
      <w:r w:rsidR="00A40649">
        <w:rPr>
          <w:rFonts w:cs="Times New Roman"/>
        </w:rPr>
        <w:t xml:space="preserve">indicated that they moderately used the strategies of </w:t>
      </w:r>
      <w:r w:rsidR="00A40649" w:rsidRPr="00A55C95">
        <w:rPr>
          <w:rFonts w:cs="Times New Roman"/>
        </w:rPr>
        <w:t xml:space="preserve">empathizing with others </w:t>
      </w:r>
      <w:r w:rsidR="00A40649">
        <w:rPr>
          <w:rFonts w:cs="Times New Roman"/>
        </w:rPr>
        <w:t>whereas</w:t>
      </w:r>
      <w:r w:rsidR="008A6810">
        <w:rPr>
          <w:rFonts w:cs="Times New Roman"/>
        </w:rPr>
        <w:t xml:space="preserve"> 28</w:t>
      </w:r>
      <w:r w:rsidR="008A6810" w:rsidRPr="00A55C95">
        <w:rPr>
          <w:rFonts w:cs="Times New Roman"/>
        </w:rPr>
        <w:t xml:space="preserve">% </w:t>
      </w:r>
      <w:r w:rsidR="008A6810">
        <w:rPr>
          <w:rFonts w:cs="Times New Roman"/>
        </w:rPr>
        <w:t xml:space="preserve">(n = 189) </w:t>
      </w:r>
      <w:r w:rsidR="00A40649">
        <w:rPr>
          <w:rFonts w:cs="Times New Roman"/>
        </w:rPr>
        <w:t xml:space="preserve">used </w:t>
      </w:r>
      <w:r w:rsidR="00A40649" w:rsidRPr="00A55C95">
        <w:rPr>
          <w:rFonts w:cs="Times New Roman"/>
        </w:rPr>
        <w:t xml:space="preserve">cooperating with others </w:t>
      </w:r>
      <w:r w:rsidR="00A40649">
        <w:rPr>
          <w:rFonts w:cs="Times New Roman"/>
        </w:rPr>
        <w:t>in</w:t>
      </w:r>
      <w:r w:rsidR="008A6810" w:rsidRPr="00A55C95">
        <w:rPr>
          <w:rFonts w:cs="Times New Roman"/>
        </w:rPr>
        <w:t xml:space="preserve"> the </w:t>
      </w:r>
      <w:r w:rsidR="00A40649">
        <w:rPr>
          <w:rFonts w:cs="Times New Roman"/>
        </w:rPr>
        <w:t>medium range. E</w:t>
      </w:r>
      <w:r w:rsidR="00A40649" w:rsidRPr="00A55C95">
        <w:rPr>
          <w:rFonts w:cs="Times New Roman"/>
        </w:rPr>
        <w:t xml:space="preserve">mpathizing with others </w:t>
      </w:r>
      <w:r w:rsidR="00A40649">
        <w:rPr>
          <w:rFonts w:cs="Times New Roman"/>
        </w:rPr>
        <w:t xml:space="preserve">and </w:t>
      </w:r>
      <w:r w:rsidR="00A40649" w:rsidRPr="00A55C95">
        <w:rPr>
          <w:rFonts w:cs="Times New Roman"/>
        </w:rPr>
        <w:t>cooperating with others</w:t>
      </w:r>
      <w:r w:rsidR="00A40649">
        <w:rPr>
          <w:rFonts w:cs="Times New Roman"/>
        </w:rPr>
        <w:t xml:space="preserve"> strategies were used by </w:t>
      </w:r>
      <w:r w:rsidR="008A6810">
        <w:rPr>
          <w:rFonts w:cs="Times New Roman"/>
        </w:rPr>
        <w:t>nearly 29</w:t>
      </w:r>
      <w:r w:rsidR="008A6810" w:rsidRPr="00A55C95">
        <w:rPr>
          <w:rFonts w:cs="Times New Roman"/>
        </w:rPr>
        <w:t xml:space="preserve">% </w:t>
      </w:r>
      <w:r w:rsidR="008A6810">
        <w:rPr>
          <w:rFonts w:cs="Times New Roman"/>
        </w:rPr>
        <w:t>(n = 195) and 27</w:t>
      </w:r>
      <w:r w:rsidR="008A6810" w:rsidRPr="00A55C95">
        <w:rPr>
          <w:rFonts w:cs="Times New Roman"/>
        </w:rPr>
        <w:t xml:space="preserve">% </w:t>
      </w:r>
      <w:r w:rsidR="008A6810">
        <w:rPr>
          <w:rFonts w:cs="Times New Roman"/>
        </w:rPr>
        <w:t xml:space="preserve">(n = 178) </w:t>
      </w:r>
      <w:r w:rsidR="00A40649">
        <w:rPr>
          <w:rFonts w:cs="Times New Roman"/>
        </w:rPr>
        <w:t>in the</w:t>
      </w:r>
      <w:r w:rsidR="008A6810" w:rsidRPr="00A55C95">
        <w:rPr>
          <w:rFonts w:cs="Times New Roman"/>
        </w:rPr>
        <w:t xml:space="preserve"> low range, respectively. </w:t>
      </w:r>
    </w:p>
    <w:p w14:paraId="7B2DB114" w14:textId="6CF042BD" w:rsidR="008A6810" w:rsidRPr="002A0332" w:rsidRDefault="008A6810" w:rsidP="002A0332">
      <w:pPr>
        <w:pStyle w:val="Caption"/>
        <w:keepNext/>
        <w:spacing w:after="0" w:line="480" w:lineRule="auto"/>
        <w:contextualSpacing/>
        <w:rPr>
          <w:i w:val="0"/>
          <w:color w:val="auto"/>
          <w:sz w:val="24"/>
          <w:szCs w:val="24"/>
        </w:rPr>
      </w:pPr>
      <w:bookmarkStart w:id="176" w:name="_Toc460932375"/>
      <w:bookmarkStart w:id="177" w:name="_Toc460932541"/>
      <w:bookmarkStart w:id="178" w:name="_Toc460932687"/>
      <w:bookmarkStart w:id="179" w:name="_Toc465187375"/>
      <w:r w:rsidRPr="00072F5B">
        <w:rPr>
          <w:i w:val="0"/>
          <w:color w:val="auto"/>
          <w:sz w:val="24"/>
          <w:szCs w:val="24"/>
        </w:rPr>
        <w:lastRenderedPageBreak/>
        <w:t xml:space="preserve">Table </w:t>
      </w:r>
      <w:r w:rsidRPr="00072F5B">
        <w:rPr>
          <w:i w:val="0"/>
          <w:color w:val="auto"/>
          <w:sz w:val="24"/>
          <w:szCs w:val="24"/>
        </w:rPr>
        <w:fldChar w:fldCharType="begin"/>
      </w:r>
      <w:r w:rsidRPr="00072F5B">
        <w:rPr>
          <w:i w:val="0"/>
          <w:color w:val="auto"/>
          <w:sz w:val="24"/>
          <w:szCs w:val="24"/>
        </w:rPr>
        <w:instrText xml:space="preserve"> SEQ Table \* ARABIC </w:instrText>
      </w:r>
      <w:r w:rsidRPr="00072F5B">
        <w:rPr>
          <w:i w:val="0"/>
          <w:color w:val="auto"/>
          <w:sz w:val="24"/>
          <w:szCs w:val="24"/>
        </w:rPr>
        <w:fldChar w:fldCharType="separate"/>
      </w:r>
      <w:r w:rsidR="0090248E">
        <w:rPr>
          <w:i w:val="0"/>
          <w:noProof/>
          <w:color w:val="auto"/>
          <w:sz w:val="24"/>
          <w:szCs w:val="24"/>
        </w:rPr>
        <w:t>8</w:t>
      </w:r>
      <w:bookmarkEnd w:id="176"/>
      <w:bookmarkEnd w:id="177"/>
      <w:bookmarkEnd w:id="178"/>
      <w:r w:rsidRPr="00072F5B">
        <w:rPr>
          <w:i w:val="0"/>
          <w:color w:val="auto"/>
          <w:sz w:val="24"/>
          <w:szCs w:val="24"/>
        </w:rPr>
        <w:fldChar w:fldCharType="end"/>
      </w:r>
      <w:r w:rsidR="00774DF8">
        <w:rPr>
          <w:i w:val="0"/>
          <w:color w:val="auto"/>
          <w:sz w:val="24"/>
          <w:szCs w:val="24"/>
        </w:rPr>
        <w:br/>
      </w:r>
      <w:r w:rsidRPr="00072F5B">
        <w:rPr>
          <w:color w:val="auto"/>
          <w:sz w:val="24"/>
          <w:szCs w:val="24"/>
        </w:rPr>
        <w:t>Descriptive Statistic</w:t>
      </w:r>
      <w:r w:rsidR="00343193">
        <w:rPr>
          <w:color w:val="auto"/>
          <w:sz w:val="24"/>
          <w:szCs w:val="24"/>
        </w:rPr>
        <w:t>s</w:t>
      </w:r>
      <w:r w:rsidRPr="00072F5B">
        <w:rPr>
          <w:color w:val="auto"/>
          <w:sz w:val="24"/>
          <w:szCs w:val="24"/>
        </w:rPr>
        <w:t xml:space="preserve"> for </w:t>
      </w:r>
      <w:r>
        <w:rPr>
          <w:color w:val="auto"/>
          <w:sz w:val="24"/>
          <w:szCs w:val="24"/>
        </w:rPr>
        <w:t>Social</w:t>
      </w:r>
      <w:r w:rsidRPr="00072F5B">
        <w:rPr>
          <w:color w:val="auto"/>
          <w:sz w:val="24"/>
          <w:szCs w:val="24"/>
        </w:rPr>
        <w:t xml:space="preserve"> Strategies</w:t>
      </w:r>
      <w:bookmarkEnd w:id="179"/>
    </w:p>
    <w:tbl>
      <w:tblPr>
        <w:tblW w:w="5000" w:type="pct"/>
        <w:tblBorders>
          <w:top w:val="single" w:sz="4" w:space="0" w:color="auto"/>
          <w:bottom w:val="single" w:sz="4" w:space="0" w:color="auto"/>
        </w:tblBorders>
        <w:tblLook w:val="04A0" w:firstRow="1" w:lastRow="0" w:firstColumn="1" w:lastColumn="0" w:noHBand="0" w:noVBand="1"/>
      </w:tblPr>
      <w:tblGrid>
        <w:gridCol w:w="3108"/>
        <w:gridCol w:w="681"/>
        <w:gridCol w:w="751"/>
        <w:gridCol w:w="681"/>
        <w:gridCol w:w="751"/>
        <w:gridCol w:w="262"/>
        <w:gridCol w:w="681"/>
        <w:gridCol w:w="751"/>
        <w:gridCol w:w="262"/>
        <w:gridCol w:w="681"/>
        <w:gridCol w:w="751"/>
      </w:tblGrid>
      <w:tr w:rsidR="008A6810" w:rsidRPr="00A55C95" w14:paraId="1AD8DBC6" w14:textId="77777777" w:rsidTr="00650731">
        <w:trPr>
          <w:trHeight w:val="276"/>
        </w:trPr>
        <w:tc>
          <w:tcPr>
            <w:tcW w:w="1660" w:type="pct"/>
            <w:vMerge w:val="restart"/>
            <w:tcBorders>
              <w:top w:val="single" w:sz="2" w:space="0" w:color="auto"/>
              <w:left w:val="nil"/>
              <w:bottom w:val="single" w:sz="2" w:space="0" w:color="auto"/>
              <w:right w:val="nil"/>
            </w:tcBorders>
            <w:vAlign w:val="center"/>
          </w:tcPr>
          <w:p w14:paraId="22EF57A2" w14:textId="221B0499" w:rsidR="008A6810" w:rsidRPr="00A55C95" w:rsidRDefault="008A6810" w:rsidP="00650731">
            <w:pPr>
              <w:contextualSpacing/>
              <w:rPr>
                <w:rFonts w:cs="Times New Roman"/>
              </w:rPr>
            </w:pPr>
            <w:r w:rsidRPr="00A55C95">
              <w:rPr>
                <w:rFonts w:cs="Times New Roman"/>
              </w:rPr>
              <w:t>Strategy</w:t>
            </w:r>
          </w:p>
        </w:tc>
        <w:tc>
          <w:tcPr>
            <w:tcW w:w="364" w:type="pct"/>
            <w:vMerge w:val="restart"/>
            <w:tcBorders>
              <w:left w:val="nil"/>
            </w:tcBorders>
            <w:vAlign w:val="bottom"/>
          </w:tcPr>
          <w:p w14:paraId="5301B5FF" w14:textId="77777777" w:rsidR="008A6810" w:rsidRPr="00A55C95" w:rsidRDefault="008A6810" w:rsidP="008A6810">
            <w:pPr>
              <w:contextualSpacing/>
              <w:jc w:val="center"/>
              <w:rPr>
                <w:rFonts w:cs="Times New Roman"/>
                <w:i/>
              </w:rPr>
            </w:pPr>
            <w:r w:rsidRPr="00A55C95">
              <w:rPr>
                <w:rFonts w:cs="Times New Roman"/>
                <w:i/>
              </w:rPr>
              <w:t>M</w:t>
            </w:r>
          </w:p>
        </w:tc>
        <w:tc>
          <w:tcPr>
            <w:tcW w:w="401" w:type="pct"/>
            <w:vMerge w:val="restart"/>
            <w:vAlign w:val="bottom"/>
          </w:tcPr>
          <w:p w14:paraId="03AFD0CE" w14:textId="77777777" w:rsidR="008A6810" w:rsidRPr="00A55C95" w:rsidRDefault="008A6810" w:rsidP="008A6810">
            <w:pPr>
              <w:contextualSpacing/>
              <w:jc w:val="center"/>
              <w:rPr>
                <w:rFonts w:cs="Times New Roman"/>
                <w:i/>
              </w:rPr>
            </w:pPr>
            <w:r w:rsidRPr="00A55C95">
              <w:rPr>
                <w:rFonts w:cs="Times New Roman"/>
                <w:i/>
                <w:lang w:val="es-MX"/>
              </w:rPr>
              <w:t>SD</w:t>
            </w:r>
          </w:p>
        </w:tc>
        <w:tc>
          <w:tcPr>
            <w:tcW w:w="765" w:type="pct"/>
            <w:gridSpan w:val="2"/>
            <w:tcBorders>
              <w:top w:val="single" w:sz="4" w:space="0" w:color="auto"/>
              <w:bottom w:val="single" w:sz="4" w:space="0" w:color="auto"/>
            </w:tcBorders>
            <w:vAlign w:val="center"/>
          </w:tcPr>
          <w:p w14:paraId="0AEA2829" w14:textId="77777777" w:rsidR="008A6810" w:rsidRPr="00A55C95" w:rsidRDefault="008A6810" w:rsidP="008A6810">
            <w:pPr>
              <w:contextualSpacing/>
              <w:jc w:val="center"/>
              <w:rPr>
                <w:rFonts w:cs="Times New Roman"/>
              </w:rPr>
            </w:pPr>
            <w:r w:rsidRPr="00A55C95">
              <w:rPr>
                <w:rFonts w:cs="Times New Roman"/>
              </w:rPr>
              <w:t>High</w:t>
            </w:r>
          </w:p>
        </w:tc>
        <w:tc>
          <w:tcPr>
            <w:tcW w:w="140" w:type="pct"/>
            <w:vAlign w:val="center"/>
          </w:tcPr>
          <w:p w14:paraId="54135EA5" w14:textId="77777777" w:rsidR="008A6810" w:rsidRPr="00A55C95" w:rsidRDefault="008A6810" w:rsidP="008A6810">
            <w:pPr>
              <w:contextualSpacing/>
              <w:jc w:val="center"/>
              <w:rPr>
                <w:rFonts w:cs="Times New Roman"/>
              </w:rPr>
            </w:pPr>
          </w:p>
        </w:tc>
        <w:tc>
          <w:tcPr>
            <w:tcW w:w="765" w:type="pct"/>
            <w:gridSpan w:val="2"/>
            <w:tcBorders>
              <w:top w:val="single" w:sz="4" w:space="0" w:color="auto"/>
              <w:bottom w:val="single" w:sz="4" w:space="0" w:color="auto"/>
            </w:tcBorders>
            <w:vAlign w:val="center"/>
          </w:tcPr>
          <w:p w14:paraId="0622D129" w14:textId="77777777" w:rsidR="008A6810" w:rsidRPr="00A55C95" w:rsidRDefault="008A6810" w:rsidP="008A6810">
            <w:pPr>
              <w:contextualSpacing/>
              <w:jc w:val="center"/>
              <w:rPr>
                <w:rFonts w:cs="Times New Roman"/>
              </w:rPr>
            </w:pPr>
            <w:r w:rsidRPr="00A55C95">
              <w:rPr>
                <w:rFonts w:cs="Times New Roman"/>
              </w:rPr>
              <w:t>Medium</w:t>
            </w:r>
          </w:p>
        </w:tc>
        <w:tc>
          <w:tcPr>
            <w:tcW w:w="140" w:type="pct"/>
            <w:vAlign w:val="center"/>
          </w:tcPr>
          <w:p w14:paraId="00BED6FC" w14:textId="77777777" w:rsidR="008A6810" w:rsidRPr="00A55C95" w:rsidRDefault="008A6810" w:rsidP="008A6810">
            <w:pPr>
              <w:contextualSpacing/>
              <w:jc w:val="center"/>
              <w:rPr>
                <w:rFonts w:cs="Times New Roman"/>
              </w:rPr>
            </w:pPr>
          </w:p>
        </w:tc>
        <w:tc>
          <w:tcPr>
            <w:tcW w:w="765" w:type="pct"/>
            <w:gridSpan w:val="2"/>
            <w:tcBorders>
              <w:top w:val="single" w:sz="4" w:space="0" w:color="auto"/>
              <w:bottom w:val="single" w:sz="4" w:space="0" w:color="auto"/>
            </w:tcBorders>
            <w:vAlign w:val="center"/>
          </w:tcPr>
          <w:p w14:paraId="344A20CB" w14:textId="77777777" w:rsidR="008A6810" w:rsidRPr="00A55C95" w:rsidRDefault="008A6810" w:rsidP="008A6810">
            <w:pPr>
              <w:contextualSpacing/>
              <w:jc w:val="center"/>
              <w:rPr>
                <w:rFonts w:cs="Times New Roman"/>
              </w:rPr>
            </w:pPr>
            <w:r w:rsidRPr="00A55C95">
              <w:rPr>
                <w:rFonts w:cs="Times New Roman"/>
              </w:rPr>
              <w:t>Low</w:t>
            </w:r>
          </w:p>
        </w:tc>
      </w:tr>
      <w:tr w:rsidR="008A6810" w:rsidRPr="00A55C95" w14:paraId="3E191B2E" w14:textId="77777777" w:rsidTr="00650731">
        <w:trPr>
          <w:trHeight w:val="276"/>
        </w:trPr>
        <w:tc>
          <w:tcPr>
            <w:tcW w:w="1660" w:type="pct"/>
            <w:vMerge/>
            <w:tcBorders>
              <w:top w:val="single" w:sz="2" w:space="0" w:color="auto"/>
              <w:left w:val="nil"/>
              <w:bottom w:val="single" w:sz="2" w:space="0" w:color="auto"/>
              <w:right w:val="nil"/>
            </w:tcBorders>
          </w:tcPr>
          <w:p w14:paraId="0C73F99C" w14:textId="77777777" w:rsidR="008A6810" w:rsidRPr="00A55C95" w:rsidRDefault="008A6810" w:rsidP="008A6810">
            <w:pPr>
              <w:contextualSpacing/>
              <w:jc w:val="center"/>
              <w:rPr>
                <w:rFonts w:cs="Times New Roman"/>
              </w:rPr>
            </w:pPr>
          </w:p>
        </w:tc>
        <w:tc>
          <w:tcPr>
            <w:tcW w:w="364" w:type="pct"/>
            <w:vMerge/>
            <w:tcBorders>
              <w:left w:val="nil"/>
              <w:bottom w:val="single" w:sz="4" w:space="0" w:color="auto"/>
            </w:tcBorders>
          </w:tcPr>
          <w:p w14:paraId="583B9A1E" w14:textId="77777777" w:rsidR="008A6810" w:rsidRPr="00A55C95" w:rsidRDefault="008A6810" w:rsidP="008A6810">
            <w:pPr>
              <w:contextualSpacing/>
              <w:jc w:val="center"/>
              <w:rPr>
                <w:rFonts w:cs="Times New Roman"/>
              </w:rPr>
            </w:pPr>
          </w:p>
        </w:tc>
        <w:tc>
          <w:tcPr>
            <w:tcW w:w="401" w:type="pct"/>
            <w:vMerge/>
            <w:tcBorders>
              <w:bottom w:val="single" w:sz="4" w:space="0" w:color="auto"/>
            </w:tcBorders>
            <w:vAlign w:val="center"/>
          </w:tcPr>
          <w:p w14:paraId="01945B30" w14:textId="77777777" w:rsidR="008A6810" w:rsidRPr="00A55C95" w:rsidRDefault="008A6810" w:rsidP="008A6810">
            <w:pPr>
              <w:contextualSpacing/>
              <w:jc w:val="center"/>
              <w:rPr>
                <w:rFonts w:cs="Times New Roman"/>
              </w:rPr>
            </w:pPr>
          </w:p>
        </w:tc>
        <w:tc>
          <w:tcPr>
            <w:tcW w:w="364" w:type="pct"/>
            <w:tcBorders>
              <w:top w:val="single" w:sz="4" w:space="0" w:color="auto"/>
              <w:bottom w:val="single" w:sz="4" w:space="0" w:color="auto"/>
            </w:tcBorders>
            <w:vAlign w:val="center"/>
          </w:tcPr>
          <w:p w14:paraId="337AF9FC" w14:textId="77777777" w:rsidR="008A6810" w:rsidRPr="00A55C95" w:rsidRDefault="008A6810" w:rsidP="008A6810">
            <w:pPr>
              <w:contextualSpacing/>
              <w:jc w:val="center"/>
              <w:rPr>
                <w:rFonts w:cs="Times New Roman"/>
              </w:rPr>
            </w:pPr>
            <w:r w:rsidRPr="00A55C95">
              <w:rPr>
                <w:rFonts w:cs="Times New Roman"/>
                <w:i/>
              </w:rPr>
              <w:t>n</w:t>
            </w:r>
          </w:p>
        </w:tc>
        <w:tc>
          <w:tcPr>
            <w:tcW w:w="401" w:type="pct"/>
            <w:tcBorders>
              <w:top w:val="single" w:sz="4" w:space="0" w:color="auto"/>
              <w:bottom w:val="single" w:sz="4" w:space="0" w:color="auto"/>
            </w:tcBorders>
            <w:vAlign w:val="center"/>
          </w:tcPr>
          <w:p w14:paraId="0FD4FF35" w14:textId="77777777" w:rsidR="008A6810" w:rsidRPr="00A55C95" w:rsidRDefault="008A6810" w:rsidP="008A6810">
            <w:pPr>
              <w:contextualSpacing/>
              <w:jc w:val="center"/>
              <w:rPr>
                <w:rFonts w:cs="Times New Roman"/>
              </w:rPr>
            </w:pPr>
            <w:r w:rsidRPr="00A55C95">
              <w:rPr>
                <w:rFonts w:cs="Times New Roman"/>
              </w:rPr>
              <w:t>%</w:t>
            </w:r>
          </w:p>
        </w:tc>
        <w:tc>
          <w:tcPr>
            <w:tcW w:w="140" w:type="pct"/>
            <w:tcBorders>
              <w:bottom w:val="single" w:sz="4" w:space="0" w:color="auto"/>
            </w:tcBorders>
            <w:vAlign w:val="center"/>
          </w:tcPr>
          <w:p w14:paraId="794F5E3E" w14:textId="77777777" w:rsidR="008A6810" w:rsidRPr="00A55C95" w:rsidRDefault="008A6810" w:rsidP="008A6810">
            <w:pPr>
              <w:contextualSpacing/>
              <w:jc w:val="center"/>
              <w:rPr>
                <w:rFonts w:cs="Times New Roman"/>
              </w:rPr>
            </w:pPr>
          </w:p>
        </w:tc>
        <w:tc>
          <w:tcPr>
            <w:tcW w:w="364" w:type="pct"/>
            <w:tcBorders>
              <w:top w:val="single" w:sz="4" w:space="0" w:color="auto"/>
              <w:bottom w:val="single" w:sz="4" w:space="0" w:color="auto"/>
            </w:tcBorders>
            <w:vAlign w:val="center"/>
          </w:tcPr>
          <w:p w14:paraId="74DF6BBD" w14:textId="77777777" w:rsidR="008A6810" w:rsidRPr="00A55C95" w:rsidRDefault="008A6810" w:rsidP="008A6810">
            <w:pPr>
              <w:contextualSpacing/>
              <w:jc w:val="center"/>
              <w:rPr>
                <w:rFonts w:cs="Times New Roman"/>
              </w:rPr>
            </w:pPr>
            <w:r w:rsidRPr="00A55C95">
              <w:rPr>
                <w:rFonts w:cs="Times New Roman"/>
                <w:i/>
              </w:rPr>
              <w:t>n</w:t>
            </w:r>
          </w:p>
        </w:tc>
        <w:tc>
          <w:tcPr>
            <w:tcW w:w="401" w:type="pct"/>
            <w:tcBorders>
              <w:top w:val="single" w:sz="4" w:space="0" w:color="auto"/>
              <w:bottom w:val="single" w:sz="4" w:space="0" w:color="auto"/>
            </w:tcBorders>
            <w:vAlign w:val="center"/>
          </w:tcPr>
          <w:p w14:paraId="3A3539F5" w14:textId="77777777" w:rsidR="008A6810" w:rsidRPr="00A55C95" w:rsidRDefault="008A6810" w:rsidP="008A6810">
            <w:pPr>
              <w:contextualSpacing/>
              <w:jc w:val="center"/>
              <w:rPr>
                <w:rFonts w:cs="Times New Roman"/>
              </w:rPr>
            </w:pPr>
            <w:r w:rsidRPr="00A55C95">
              <w:rPr>
                <w:rFonts w:cs="Times New Roman"/>
              </w:rPr>
              <w:t>%</w:t>
            </w:r>
          </w:p>
        </w:tc>
        <w:tc>
          <w:tcPr>
            <w:tcW w:w="140" w:type="pct"/>
            <w:tcBorders>
              <w:bottom w:val="single" w:sz="4" w:space="0" w:color="auto"/>
            </w:tcBorders>
            <w:vAlign w:val="center"/>
          </w:tcPr>
          <w:p w14:paraId="26FD2F11" w14:textId="77777777" w:rsidR="008A6810" w:rsidRPr="00A55C95" w:rsidRDefault="008A6810" w:rsidP="008A6810">
            <w:pPr>
              <w:contextualSpacing/>
              <w:jc w:val="center"/>
              <w:rPr>
                <w:rFonts w:cs="Times New Roman"/>
              </w:rPr>
            </w:pPr>
          </w:p>
        </w:tc>
        <w:tc>
          <w:tcPr>
            <w:tcW w:w="364" w:type="pct"/>
            <w:tcBorders>
              <w:top w:val="single" w:sz="4" w:space="0" w:color="auto"/>
              <w:bottom w:val="single" w:sz="4" w:space="0" w:color="auto"/>
            </w:tcBorders>
            <w:vAlign w:val="center"/>
          </w:tcPr>
          <w:p w14:paraId="5A036874" w14:textId="77777777" w:rsidR="008A6810" w:rsidRPr="00A55C95" w:rsidRDefault="008A6810" w:rsidP="008A6810">
            <w:pPr>
              <w:contextualSpacing/>
              <w:jc w:val="center"/>
              <w:rPr>
                <w:rFonts w:cs="Times New Roman"/>
              </w:rPr>
            </w:pPr>
            <w:r w:rsidRPr="00A55C95">
              <w:rPr>
                <w:rFonts w:cs="Times New Roman"/>
                <w:i/>
              </w:rPr>
              <w:t>n</w:t>
            </w:r>
          </w:p>
        </w:tc>
        <w:tc>
          <w:tcPr>
            <w:tcW w:w="401" w:type="pct"/>
            <w:tcBorders>
              <w:top w:val="single" w:sz="4" w:space="0" w:color="auto"/>
              <w:bottom w:val="single" w:sz="4" w:space="0" w:color="auto"/>
            </w:tcBorders>
            <w:vAlign w:val="center"/>
          </w:tcPr>
          <w:p w14:paraId="4FCB1CB5" w14:textId="77777777" w:rsidR="008A6810" w:rsidRPr="00A55C95" w:rsidRDefault="008A6810" w:rsidP="008A6810">
            <w:pPr>
              <w:contextualSpacing/>
              <w:jc w:val="center"/>
              <w:rPr>
                <w:rFonts w:cs="Times New Roman"/>
              </w:rPr>
            </w:pPr>
            <w:r w:rsidRPr="00A55C95">
              <w:rPr>
                <w:rFonts w:cs="Times New Roman"/>
              </w:rPr>
              <w:t>%</w:t>
            </w:r>
          </w:p>
        </w:tc>
      </w:tr>
      <w:tr w:rsidR="008A6810" w:rsidRPr="00A55C95" w14:paraId="1D24D03A" w14:textId="77777777" w:rsidTr="00650731">
        <w:trPr>
          <w:trHeight w:val="276"/>
        </w:trPr>
        <w:tc>
          <w:tcPr>
            <w:tcW w:w="1660" w:type="pct"/>
            <w:tcBorders>
              <w:top w:val="single" w:sz="2" w:space="0" w:color="auto"/>
              <w:bottom w:val="nil"/>
            </w:tcBorders>
            <w:vAlign w:val="center"/>
          </w:tcPr>
          <w:p w14:paraId="64347BDD" w14:textId="0E3215D5" w:rsidR="008A6810" w:rsidRPr="00A40649" w:rsidRDefault="008A6810" w:rsidP="00A40649">
            <w:pPr>
              <w:contextualSpacing/>
              <w:rPr>
                <w:rFonts w:cs="Times New Roman"/>
              </w:rPr>
            </w:pPr>
            <w:r w:rsidRPr="00A40649">
              <w:rPr>
                <w:rFonts w:cs="Times New Roman"/>
              </w:rPr>
              <w:t xml:space="preserve">Asking </w:t>
            </w:r>
            <w:r w:rsidR="00A40649">
              <w:rPr>
                <w:rFonts w:cs="Times New Roman"/>
              </w:rPr>
              <w:t>q</w:t>
            </w:r>
            <w:r w:rsidRPr="00A40649">
              <w:rPr>
                <w:rFonts w:cs="Times New Roman"/>
              </w:rPr>
              <w:t xml:space="preserve">uestions </w:t>
            </w:r>
          </w:p>
        </w:tc>
        <w:tc>
          <w:tcPr>
            <w:tcW w:w="364" w:type="pct"/>
            <w:tcBorders>
              <w:top w:val="single" w:sz="4" w:space="0" w:color="auto"/>
              <w:bottom w:val="nil"/>
            </w:tcBorders>
          </w:tcPr>
          <w:p w14:paraId="4C80CA6A" w14:textId="77777777" w:rsidR="008A6810" w:rsidRPr="00A55C95" w:rsidRDefault="008A6810" w:rsidP="008A6810">
            <w:pPr>
              <w:contextualSpacing/>
              <w:rPr>
                <w:rFonts w:cs="Times New Roman"/>
              </w:rPr>
            </w:pPr>
            <w:r w:rsidRPr="00A55C95">
              <w:rPr>
                <w:rFonts w:cs="Times New Roman"/>
              </w:rPr>
              <w:t>3.50</w:t>
            </w:r>
          </w:p>
        </w:tc>
        <w:tc>
          <w:tcPr>
            <w:tcW w:w="401" w:type="pct"/>
            <w:tcBorders>
              <w:top w:val="single" w:sz="4" w:space="0" w:color="auto"/>
              <w:bottom w:val="nil"/>
            </w:tcBorders>
            <w:vAlign w:val="center"/>
          </w:tcPr>
          <w:p w14:paraId="03E22B63" w14:textId="77777777" w:rsidR="008A6810" w:rsidRPr="00A55C95" w:rsidRDefault="008A6810" w:rsidP="008A6810">
            <w:pPr>
              <w:contextualSpacing/>
              <w:rPr>
                <w:rFonts w:cs="Times New Roman"/>
              </w:rPr>
            </w:pPr>
            <w:r w:rsidRPr="00A55C95">
              <w:rPr>
                <w:rFonts w:cs="Times New Roman"/>
              </w:rPr>
              <w:t>0.93</w:t>
            </w:r>
          </w:p>
        </w:tc>
        <w:tc>
          <w:tcPr>
            <w:tcW w:w="364" w:type="pct"/>
            <w:tcBorders>
              <w:top w:val="single" w:sz="4" w:space="0" w:color="auto"/>
              <w:bottom w:val="nil"/>
            </w:tcBorders>
            <w:vAlign w:val="center"/>
          </w:tcPr>
          <w:p w14:paraId="16A73781" w14:textId="77777777" w:rsidR="008A6810" w:rsidRPr="00A55C95" w:rsidRDefault="008A6810" w:rsidP="008A6810">
            <w:pPr>
              <w:contextualSpacing/>
              <w:jc w:val="center"/>
              <w:rPr>
                <w:rFonts w:cs="Times New Roman"/>
              </w:rPr>
            </w:pPr>
            <w:r w:rsidRPr="00A55C95">
              <w:rPr>
                <w:rFonts w:cs="Times New Roman"/>
              </w:rPr>
              <w:t>379</w:t>
            </w:r>
          </w:p>
        </w:tc>
        <w:tc>
          <w:tcPr>
            <w:tcW w:w="401" w:type="pct"/>
            <w:tcBorders>
              <w:top w:val="single" w:sz="4" w:space="0" w:color="auto"/>
              <w:bottom w:val="nil"/>
            </w:tcBorders>
            <w:vAlign w:val="center"/>
          </w:tcPr>
          <w:p w14:paraId="28090EBB" w14:textId="77777777" w:rsidR="008A6810" w:rsidRPr="00A55C95" w:rsidRDefault="008A6810" w:rsidP="008A6810">
            <w:pPr>
              <w:contextualSpacing/>
              <w:jc w:val="center"/>
              <w:rPr>
                <w:rFonts w:cs="Times New Roman"/>
              </w:rPr>
            </w:pPr>
            <w:r w:rsidRPr="00A55C95">
              <w:rPr>
                <w:rFonts w:cs="Times New Roman"/>
              </w:rPr>
              <w:t>56.8</w:t>
            </w:r>
          </w:p>
        </w:tc>
        <w:tc>
          <w:tcPr>
            <w:tcW w:w="140" w:type="pct"/>
            <w:tcBorders>
              <w:top w:val="single" w:sz="4" w:space="0" w:color="auto"/>
              <w:bottom w:val="nil"/>
            </w:tcBorders>
            <w:vAlign w:val="center"/>
          </w:tcPr>
          <w:p w14:paraId="7E86DE9E" w14:textId="77777777" w:rsidR="008A6810" w:rsidRPr="00A55C95" w:rsidRDefault="008A6810" w:rsidP="008A6810">
            <w:pPr>
              <w:contextualSpacing/>
              <w:jc w:val="center"/>
              <w:rPr>
                <w:rFonts w:cs="Times New Roman"/>
              </w:rPr>
            </w:pPr>
          </w:p>
        </w:tc>
        <w:tc>
          <w:tcPr>
            <w:tcW w:w="364" w:type="pct"/>
            <w:tcBorders>
              <w:top w:val="single" w:sz="4" w:space="0" w:color="auto"/>
              <w:bottom w:val="nil"/>
            </w:tcBorders>
            <w:vAlign w:val="center"/>
          </w:tcPr>
          <w:p w14:paraId="17174691" w14:textId="77777777" w:rsidR="008A6810" w:rsidRPr="00A55C95" w:rsidRDefault="008A6810" w:rsidP="008A6810">
            <w:pPr>
              <w:contextualSpacing/>
              <w:jc w:val="center"/>
              <w:rPr>
                <w:rFonts w:cs="Times New Roman"/>
              </w:rPr>
            </w:pPr>
            <w:r w:rsidRPr="00A55C95">
              <w:rPr>
                <w:rFonts w:cs="Times New Roman"/>
              </w:rPr>
              <w:t>216</w:t>
            </w:r>
          </w:p>
        </w:tc>
        <w:tc>
          <w:tcPr>
            <w:tcW w:w="401" w:type="pct"/>
            <w:tcBorders>
              <w:top w:val="single" w:sz="4" w:space="0" w:color="auto"/>
              <w:bottom w:val="nil"/>
            </w:tcBorders>
            <w:vAlign w:val="center"/>
          </w:tcPr>
          <w:p w14:paraId="72FAE331" w14:textId="77777777" w:rsidR="008A6810" w:rsidRPr="00A55C95" w:rsidRDefault="008A6810" w:rsidP="008A6810">
            <w:pPr>
              <w:contextualSpacing/>
              <w:jc w:val="center"/>
              <w:rPr>
                <w:rFonts w:cs="Times New Roman"/>
              </w:rPr>
            </w:pPr>
            <w:r w:rsidRPr="00A55C95">
              <w:rPr>
                <w:rFonts w:cs="Times New Roman"/>
              </w:rPr>
              <w:t>32.4</w:t>
            </w:r>
          </w:p>
        </w:tc>
        <w:tc>
          <w:tcPr>
            <w:tcW w:w="140" w:type="pct"/>
            <w:tcBorders>
              <w:top w:val="single" w:sz="4" w:space="0" w:color="auto"/>
              <w:bottom w:val="nil"/>
            </w:tcBorders>
            <w:vAlign w:val="center"/>
          </w:tcPr>
          <w:p w14:paraId="1DEAC9B0" w14:textId="77777777" w:rsidR="008A6810" w:rsidRPr="00A55C95" w:rsidRDefault="008A6810" w:rsidP="008A6810">
            <w:pPr>
              <w:contextualSpacing/>
              <w:jc w:val="center"/>
              <w:rPr>
                <w:rFonts w:cs="Times New Roman"/>
              </w:rPr>
            </w:pPr>
          </w:p>
        </w:tc>
        <w:tc>
          <w:tcPr>
            <w:tcW w:w="364" w:type="pct"/>
            <w:tcBorders>
              <w:top w:val="single" w:sz="4" w:space="0" w:color="auto"/>
              <w:bottom w:val="nil"/>
            </w:tcBorders>
            <w:vAlign w:val="center"/>
          </w:tcPr>
          <w:p w14:paraId="53481437" w14:textId="77777777" w:rsidR="008A6810" w:rsidRPr="00A55C95" w:rsidRDefault="008A6810" w:rsidP="008A6810">
            <w:pPr>
              <w:contextualSpacing/>
              <w:jc w:val="center"/>
              <w:rPr>
                <w:rFonts w:cs="Times New Roman"/>
              </w:rPr>
            </w:pPr>
            <w:r w:rsidRPr="00A55C95">
              <w:rPr>
                <w:rFonts w:cs="Times New Roman"/>
              </w:rPr>
              <w:t>72</w:t>
            </w:r>
          </w:p>
        </w:tc>
        <w:tc>
          <w:tcPr>
            <w:tcW w:w="401" w:type="pct"/>
            <w:tcBorders>
              <w:top w:val="single" w:sz="4" w:space="0" w:color="auto"/>
              <w:bottom w:val="nil"/>
            </w:tcBorders>
            <w:vAlign w:val="center"/>
          </w:tcPr>
          <w:p w14:paraId="0F3C736D" w14:textId="77777777" w:rsidR="008A6810" w:rsidRPr="00A55C95" w:rsidRDefault="008A6810" w:rsidP="008A6810">
            <w:pPr>
              <w:contextualSpacing/>
              <w:jc w:val="center"/>
              <w:rPr>
                <w:rFonts w:cs="Times New Roman"/>
              </w:rPr>
            </w:pPr>
            <w:r w:rsidRPr="00A55C95">
              <w:rPr>
                <w:rFonts w:cs="Times New Roman"/>
              </w:rPr>
              <w:t>10.8</w:t>
            </w:r>
          </w:p>
        </w:tc>
      </w:tr>
      <w:tr w:rsidR="008A6810" w:rsidRPr="00A55C95" w14:paraId="129C8505" w14:textId="77777777" w:rsidTr="008A6810">
        <w:trPr>
          <w:trHeight w:val="276"/>
        </w:trPr>
        <w:tc>
          <w:tcPr>
            <w:tcW w:w="1660" w:type="pct"/>
            <w:vAlign w:val="center"/>
          </w:tcPr>
          <w:p w14:paraId="2854FA51" w14:textId="76C5727B" w:rsidR="008A6810" w:rsidRPr="00A40649" w:rsidRDefault="008A6810" w:rsidP="00A40649">
            <w:pPr>
              <w:contextualSpacing/>
              <w:rPr>
                <w:rFonts w:cs="Times New Roman"/>
              </w:rPr>
            </w:pPr>
            <w:r w:rsidRPr="00A40649">
              <w:rPr>
                <w:rFonts w:cs="Times New Roman"/>
              </w:rPr>
              <w:t xml:space="preserve">Empathizing with </w:t>
            </w:r>
            <w:r w:rsidR="00A40649">
              <w:rPr>
                <w:rFonts w:cs="Times New Roman"/>
              </w:rPr>
              <w:t>o</w:t>
            </w:r>
            <w:r w:rsidRPr="00A40649">
              <w:rPr>
                <w:rFonts w:cs="Times New Roman"/>
              </w:rPr>
              <w:t>thers</w:t>
            </w:r>
          </w:p>
        </w:tc>
        <w:tc>
          <w:tcPr>
            <w:tcW w:w="364" w:type="pct"/>
          </w:tcPr>
          <w:p w14:paraId="5F13C692" w14:textId="77777777" w:rsidR="008A6810" w:rsidRPr="00A55C95" w:rsidRDefault="008A6810" w:rsidP="008A6810">
            <w:pPr>
              <w:contextualSpacing/>
              <w:rPr>
                <w:rFonts w:cs="Times New Roman"/>
                <w:lang w:val="es-MX"/>
              </w:rPr>
            </w:pPr>
            <w:r w:rsidRPr="00A55C95">
              <w:rPr>
                <w:rFonts w:cs="Times New Roman"/>
                <w:lang w:val="es-MX"/>
              </w:rPr>
              <w:t>3.26</w:t>
            </w:r>
          </w:p>
        </w:tc>
        <w:tc>
          <w:tcPr>
            <w:tcW w:w="401" w:type="pct"/>
            <w:vAlign w:val="center"/>
          </w:tcPr>
          <w:p w14:paraId="14B5C461" w14:textId="77777777" w:rsidR="008A6810" w:rsidRPr="00A55C95" w:rsidRDefault="008A6810" w:rsidP="008A6810">
            <w:pPr>
              <w:contextualSpacing/>
              <w:rPr>
                <w:rFonts w:cs="Times New Roman"/>
                <w:lang w:val="es-MX"/>
              </w:rPr>
            </w:pPr>
            <w:r w:rsidRPr="00A55C95">
              <w:rPr>
                <w:rFonts w:cs="Times New Roman"/>
                <w:lang w:val="es-MX"/>
              </w:rPr>
              <w:t>1.35</w:t>
            </w:r>
          </w:p>
        </w:tc>
        <w:tc>
          <w:tcPr>
            <w:tcW w:w="364" w:type="pct"/>
            <w:vAlign w:val="center"/>
          </w:tcPr>
          <w:p w14:paraId="1C3B81F3" w14:textId="77777777" w:rsidR="008A6810" w:rsidRPr="00A55C95" w:rsidRDefault="008A6810" w:rsidP="008A6810">
            <w:pPr>
              <w:contextualSpacing/>
              <w:jc w:val="center"/>
              <w:rPr>
                <w:rFonts w:cs="Times New Roman"/>
              </w:rPr>
            </w:pPr>
            <w:r w:rsidRPr="00A55C95">
              <w:rPr>
                <w:rFonts w:cs="Times New Roman"/>
              </w:rPr>
              <w:t>296</w:t>
            </w:r>
          </w:p>
        </w:tc>
        <w:tc>
          <w:tcPr>
            <w:tcW w:w="401" w:type="pct"/>
            <w:vAlign w:val="center"/>
          </w:tcPr>
          <w:p w14:paraId="31F51069" w14:textId="77777777" w:rsidR="008A6810" w:rsidRPr="00A55C95" w:rsidRDefault="008A6810" w:rsidP="008A6810">
            <w:pPr>
              <w:contextualSpacing/>
              <w:jc w:val="center"/>
              <w:rPr>
                <w:rFonts w:cs="Times New Roman"/>
              </w:rPr>
            </w:pPr>
            <w:r w:rsidRPr="00A55C95">
              <w:rPr>
                <w:rFonts w:cs="Times New Roman"/>
              </w:rPr>
              <w:t>44.4</w:t>
            </w:r>
          </w:p>
        </w:tc>
        <w:tc>
          <w:tcPr>
            <w:tcW w:w="140" w:type="pct"/>
            <w:vAlign w:val="center"/>
          </w:tcPr>
          <w:p w14:paraId="21834A6A" w14:textId="77777777" w:rsidR="008A6810" w:rsidRPr="00A55C95" w:rsidRDefault="008A6810" w:rsidP="008A6810">
            <w:pPr>
              <w:contextualSpacing/>
              <w:jc w:val="center"/>
              <w:rPr>
                <w:rFonts w:cs="Times New Roman"/>
              </w:rPr>
            </w:pPr>
          </w:p>
        </w:tc>
        <w:tc>
          <w:tcPr>
            <w:tcW w:w="364" w:type="pct"/>
            <w:vAlign w:val="center"/>
          </w:tcPr>
          <w:p w14:paraId="44CA75D0" w14:textId="77777777" w:rsidR="008A6810" w:rsidRPr="00A55C95" w:rsidRDefault="008A6810" w:rsidP="008A6810">
            <w:pPr>
              <w:contextualSpacing/>
              <w:jc w:val="center"/>
              <w:rPr>
                <w:rFonts w:cs="Times New Roman"/>
              </w:rPr>
            </w:pPr>
            <w:r w:rsidRPr="00A55C95">
              <w:rPr>
                <w:rFonts w:cs="Times New Roman"/>
              </w:rPr>
              <w:t>176</w:t>
            </w:r>
          </w:p>
        </w:tc>
        <w:tc>
          <w:tcPr>
            <w:tcW w:w="401" w:type="pct"/>
            <w:vAlign w:val="center"/>
          </w:tcPr>
          <w:p w14:paraId="261673F9" w14:textId="77777777" w:rsidR="008A6810" w:rsidRPr="00A55C95" w:rsidRDefault="008A6810" w:rsidP="008A6810">
            <w:pPr>
              <w:contextualSpacing/>
              <w:jc w:val="center"/>
              <w:rPr>
                <w:rFonts w:cs="Times New Roman"/>
              </w:rPr>
            </w:pPr>
            <w:r w:rsidRPr="00A55C95">
              <w:rPr>
                <w:rFonts w:cs="Times New Roman"/>
              </w:rPr>
              <w:t>26.4</w:t>
            </w:r>
          </w:p>
        </w:tc>
        <w:tc>
          <w:tcPr>
            <w:tcW w:w="140" w:type="pct"/>
            <w:vAlign w:val="center"/>
          </w:tcPr>
          <w:p w14:paraId="466BCEE7" w14:textId="77777777" w:rsidR="008A6810" w:rsidRPr="00A55C95" w:rsidRDefault="008A6810" w:rsidP="008A6810">
            <w:pPr>
              <w:contextualSpacing/>
              <w:jc w:val="center"/>
              <w:rPr>
                <w:rFonts w:cs="Times New Roman"/>
              </w:rPr>
            </w:pPr>
          </w:p>
        </w:tc>
        <w:tc>
          <w:tcPr>
            <w:tcW w:w="364" w:type="pct"/>
            <w:vAlign w:val="center"/>
          </w:tcPr>
          <w:p w14:paraId="30ED5DA5" w14:textId="77777777" w:rsidR="008A6810" w:rsidRPr="00A55C95" w:rsidRDefault="008A6810" w:rsidP="008A6810">
            <w:pPr>
              <w:contextualSpacing/>
              <w:jc w:val="center"/>
              <w:rPr>
                <w:rFonts w:cs="Times New Roman"/>
              </w:rPr>
            </w:pPr>
            <w:r w:rsidRPr="00A55C95">
              <w:rPr>
                <w:rFonts w:cs="Times New Roman"/>
              </w:rPr>
              <w:t>195</w:t>
            </w:r>
          </w:p>
        </w:tc>
        <w:tc>
          <w:tcPr>
            <w:tcW w:w="401" w:type="pct"/>
            <w:vAlign w:val="center"/>
          </w:tcPr>
          <w:p w14:paraId="1D2E41BC" w14:textId="77777777" w:rsidR="008A6810" w:rsidRPr="00A55C95" w:rsidRDefault="008A6810" w:rsidP="008A6810">
            <w:pPr>
              <w:contextualSpacing/>
              <w:jc w:val="center"/>
              <w:rPr>
                <w:rFonts w:cs="Times New Roman"/>
              </w:rPr>
            </w:pPr>
            <w:r w:rsidRPr="00A55C95">
              <w:rPr>
                <w:rFonts w:cs="Times New Roman"/>
              </w:rPr>
              <w:t>29.2</w:t>
            </w:r>
          </w:p>
        </w:tc>
      </w:tr>
      <w:tr w:rsidR="008A6810" w:rsidRPr="00A55C95" w14:paraId="34494C10" w14:textId="77777777" w:rsidTr="008A6810">
        <w:trPr>
          <w:trHeight w:val="276"/>
        </w:trPr>
        <w:tc>
          <w:tcPr>
            <w:tcW w:w="1660" w:type="pct"/>
            <w:tcBorders>
              <w:top w:val="nil"/>
            </w:tcBorders>
            <w:vAlign w:val="center"/>
          </w:tcPr>
          <w:p w14:paraId="19A7BB61" w14:textId="77777777" w:rsidR="008A6810" w:rsidRPr="00A40649" w:rsidRDefault="008A6810" w:rsidP="008A6810">
            <w:pPr>
              <w:contextualSpacing/>
              <w:rPr>
                <w:rFonts w:cs="Times New Roman"/>
              </w:rPr>
            </w:pPr>
            <w:r w:rsidRPr="00A40649">
              <w:rPr>
                <w:rFonts w:cs="Times New Roman"/>
              </w:rPr>
              <w:t xml:space="preserve">Cooperating with others </w:t>
            </w:r>
          </w:p>
        </w:tc>
        <w:tc>
          <w:tcPr>
            <w:tcW w:w="364" w:type="pct"/>
            <w:tcBorders>
              <w:top w:val="nil"/>
            </w:tcBorders>
          </w:tcPr>
          <w:p w14:paraId="52CC324F" w14:textId="77777777" w:rsidR="008A6810" w:rsidRPr="00A55C95" w:rsidRDefault="008A6810" w:rsidP="008A6810">
            <w:pPr>
              <w:contextualSpacing/>
              <w:rPr>
                <w:rFonts w:cs="Times New Roman"/>
                <w:lang w:val="es-MX"/>
              </w:rPr>
            </w:pPr>
            <w:r w:rsidRPr="00A55C95">
              <w:rPr>
                <w:rFonts w:cs="Times New Roman"/>
                <w:lang w:val="es-MX"/>
              </w:rPr>
              <w:t>3.25</w:t>
            </w:r>
          </w:p>
        </w:tc>
        <w:tc>
          <w:tcPr>
            <w:tcW w:w="401" w:type="pct"/>
            <w:tcBorders>
              <w:top w:val="nil"/>
            </w:tcBorders>
            <w:vAlign w:val="center"/>
          </w:tcPr>
          <w:p w14:paraId="7EB2D1C5" w14:textId="77777777" w:rsidR="008A6810" w:rsidRPr="00A55C95" w:rsidRDefault="008A6810" w:rsidP="008A6810">
            <w:pPr>
              <w:contextualSpacing/>
              <w:rPr>
                <w:rFonts w:cs="Times New Roman"/>
                <w:lang w:val="es-MX"/>
              </w:rPr>
            </w:pPr>
            <w:r w:rsidRPr="00A55C95">
              <w:rPr>
                <w:rFonts w:cs="Times New Roman"/>
                <w:lang w:val="es-MX"/>
              </w:rPr>
              <w:t>1.23</w:t>
            </w:r>
          </w:p>
        </w:tc>
        <w:tc>
          <w:tcPr>
            <w:tcW w:w="364" w:type="pct"/>
            <w:tcBorders>
              <w:top w:val="nil"/>
            </w:tcBorders>
            <w:vAlign w:val="center"/>
          </w:tcPr>
          <w:p w14:paraId="2D2660F0" w14:textId="77777777" w:rsidR="008A6810" w:rsidRPr="00A55C95" w:rsidRDefault="008A6810" w:rsidP="008A6810">
            <w:pPr>
              <w:contextualSpacing/>
              <w:jc w:val="center"/>
              <w:rPr>
                <w:rFonts w:cs="Times New Roman"/>
              </w:rPr>
            </w:pPr>
            <w:r w:rsidRPr="00A55C95">
              <w:rPr>
                <w:rFonts w:cs="Times New Roman"/>
              </w:rPr>
              <w:t>300</w:t>
            </w:r>
          </w:p>
        </w:tc>
        <w:tc>
          <w:tcPr>
            <w:tcW w:w="401" w:type="pct"/>
            <w:tcBorders>
              <w:top w:val="nil"/>
            </w:tcBorders>
            <w:vAlign w:val="center"/>
          </w:tcPr>
          <w:p w14:paraId="3461A018" w14:textId="77777777" w:rsidR="008A6810" w:rsidRPr="00A55C95" w:rsidRDefault="008A6810" w:rsidP="008A6810">
            <w:pPr>
              <w:contextualSpacing/>
              <w:jc w:val="center"/>
              <w:rPr>
                <w:rFonts w:cs="Times New Roman"/>
              </w:rPr>
            </w:pPr>
            <w:r w:rsidRPr="00A55C95">
              <w:rPr>
                <w:rFonts w:cs="Times New Roman"/>
              </w:rPr>
              <w:t>45.0</w:t>
            </w:r>
          </w:p>
        </w:tc>
        <w:tc>
          <w:tcPr>
            <w:tcW w:w="140" w:type="pct"/>
            <w:tcBorders>
              <w:top w:val="nil"/>
            </w:tcBorders>
            <w:vAlign w:val="center"/>
          </w:tcPr>
          <w:p w14:paraId="20478872" w14:textId="77777777" w:rsidR="008A6810" w:rsidRPr="00A55C95" w:rsidRDefault="008A6810" w:rsidP="008A6810">
            <w:pPr>
              <w:contextualSpacing/>
              <w:jc w:val="center"/>
              <w:rPr>
                <w:rFonts w:cs="Times New Roman"/>
              </w:rPr>
            </w:pPr>
          </w:p>
        </w:tc>
        <w:tc>
          <w:tcPr>
            <w:tcW w:w="364" w:type="pct"/>
            <w:tcBorders>
              <w:top w:val="nil"/>
            </w:tcBorders>
            <w:vAlign w:val="center"/>
          </w:tcPr>
          <w:p w14:paraId="734A3B14" w14:textId="77777777" w:rsidR="008A6810" w:rsidRPr="00A55C95" w:rsidRDefault="008A6810" w:rsidP="008A6810">
            <w:pPr>
              <w:contextualSpacing/>
              <w:jc w:val="center"/>
              <w:rPr>
                <w:rFonts w:cs="Times New Roman"/>
              </w:rPr>
            </w:pPr>
            <w:r w:rsidRPr="00A55C95">
              <w:rPr>
                <w:rFonts w:cs="Times New Roman"/>
              </w:rPr>
              <w:t>189</w:t>
            </w:r>
          </w:p>
        </w:tc>
        <w:tc>
          <w:tcPr>
            <w:tcW w:w="401" w:type="pct"/>
            <w:tcBorders>
              <w:top w:val="nil"/>
            </w:tcBorders>
            <w:vAlign w:val="center"/>
          </w:tcPr>
          <w:p w14:paraId="01C95AEA" w14:textId="77777777" w:rsidR="008A6810" w:rsidRPr="00A55C95" w:rsidRDefault="008A6810" w:rsidP="008A6810">
            <w:pPr>
              <w:contextualSpacing/>
              <w:jc w:val="center"/>
              <w:rPr>
                <w:rFonts w:cs="Times New Roman"/>
              </w:rPr>
            </w:pPr>
            <w:r w:rsidRPr="00A55C95">
              <w:rPr>
                <w:rFonts w:cs="Times New Roman"/>
              </w:rPr>
              <w:t>28.3</w:t>
            </w:r>
          </w:p>
        </w:tc>
        <w:tc>
          <w:tcPr>
            <w:tcW w:w="140" w:type="pct"/>
            <w:tcBorders>
              <w:top w:val="nil"/>
            </w:tcBorders>
            <w:vAlign w:val="center"/>
          </w:tcPr>
          <w:p w14:paraId="24B1852C" w14:textId="77777777" w:rsidR="008A6810" w:rsidRPr="00A55C95" w:rsidRDefault="008A6810" w:rsidP="008A6810">
            <w:pPr>
              <w:contextualSpacing/>
              <w:jc w:val="center"/>
              <w:rPr>
                <w:rFonts w:cs="Times New Roman"/>
              </w:rPr>
            </w:pPr>
          </w:p>
        </w:tc>
        <w:tc>
          <w:tcPr>
            <w:tcW w:w="364" w:type="pct"/>
            <w:tcBorders>
              <w:top w:val="nil"/>
            </w:tcBorders>
            <w:vAlign w:val="center"/>
          </w:tcPr>
          <w:p w14:paraId="494EAB5F" w14:textId="77777777" w:rsidR="008A6810" w:rsidRPr="00A55C95" w:rsidRDefault="008A6810" w:rsidP="008A6810">
            <w:pPr>
              <w:contextualSpacing/>
              <w:jc w:val="center"/>
              <w:rPr>
                <w:rFonts w:cs="Times New Roman"/>
              </w:rPr>
            </w:pPr>
            <w:r w:rsidRPr="00A55C95">
              <w:rPr>
                <w:rFonts w:cs="Times New Roman"/>
              </w:rPr>
              <w:t>178</w:t>
            </w:r>
          </w:p>
        </w:tc>
        <w:tc>
          <w:tcPr>
            <w:tcW w:w="401" w:type="pct"/>
            <w:tcBorders>
              <w:top w:val="nil"/>
            </w:tcBorders>
            <w:vAlign w:val="center"/>
          </w:tcPr>
          <w:p w14:paraId="6A1149CE" w14:textId="77777777" w:rsidR="008A6810" w:rsidRPr="00A55C95" w:rsidRDefault="008A6810" w:rsidP="008A6810">
            <w:pPr>
              <w:contextualSpacing/>
              <w:jc w:val="center"/>
              <w:rPr>
                <w:rFonts w:cs="Times New Roman"/>
              </w:rPr>
            </w:pPr>
            <w:r w:rsidRPr="00A55C95">
              <w:rPr>
                <w:rFonts w:cs="Times New Roman"/>
              </w:rPr>
              <w:t>26.7</w:t>
            </w:r>
          </w:p>
        </w:tc>
      </w:tr>
    </w:tbl>
    <w:p w14:paraId="7FC4DC9E" w14:textId="77777777" w:rsidR="008A6810" w:rsidRPr="00A55C95" w:rsidRDefault="008A6810" w:rsidP="008A6810">
      <w:pPr>
        <w:spacing w:line="480" w:lineRule="auto"/>
        <w:rPr>
          <w:rFonts w:cs="Times New Roman"/>
        </w:rPr>
      </w:pPr>
    </w:p>
    <w:p w14:paraId="0DFC4267" w14:textId="6A356552" w:rsidR="008A6810" w:rsidRPr="00A55C95" w:rsidRDefault="008A6810" w:rsidP="008A6810">
      <w:pPr>
        <w:spacing w:line="480" w:lineRule="auto"/>
        <w:ind w:firstLine="720"/>
        <w:rPr>
          <w:rFonts w:cs="Times New Roman"/>
          <w:b/>
        </w:rPr>
      </w:pPr>
      <w:r w:rsidRPr="00A55C95">
        <w:rPr>
          <w:rFonts w:cs="Times New Roman"/>
          <w:b/>
        </w:rPr>
        <w:t xml:space="preserve">Compensation </w:t>
      </w:r>
      <w:r w:rsidR="00A40649" w:rsidRPr="000A0720">
        <w:rPr>
          <w:rFonts w:cs="Times New Roman"/>
          <w:b/>
        </w:rPr>
        <w:t>s</w:t>
      </w:r>
      <w:r w:rsidRPr="000A0720">
        <w:rPr>
          <w:rFonts w:cs="Times New Roman"/>
          <w:b/>
        </w:rPr>
        <w:t>trategies</w:t>
      </w:r>
      <w:r w:rsidRPr="00A55C95">
        <w:rPr>
          <w:rFonts w:cs="Times New Roman"/>
          <w:b/>
        </w:rPr>
        <w:t xml:space="preserve">. </w:t>
      </w:r>
      <w:r w:rsidRPr="00A55C95">
        <w:rPr>
          <w:rFonts w:cs="Times New Roman"/>
        </w:rPr>
        <w:t>The compensation strategies consist of two sets of strategies: guessing intelligently</w:t>
      </w:r>
      <w:r>
        <w:rPr>
          <w:rFonts w:cs="Times New Roman"/>
        </w:rPr>
        <w:t xml:space="preserve"> (items 24, 27 and</w:t>
      </w:r>
      <w:r w:rsidRPr="00A55C95">
        <w:rPr>
          <w:rFonts w:cs="Times New Roman"/>
        </w:rPr>
        <w:t xml:space="preserve"> 28); and overcoming limita</w:t>
      </w:r>
      <w:r>
        <w:rPr>
          <w:rFonts w:cs="Times New Roman"/>
        </w:rPr>
        <w:t>tions in speaking and writing (items 25, 26 and</w:t>
      </w:r>
      <w:r w:rsidRPr="00A55C95">
        <w:rPr>
          <w:rFonts w:cs="Times New Roman"/>
        </w:rPr>
        <w:t xml:space="preserve"> 29). Although both of these strategies fell in the medium range of use, students showed more tendency toward implementing the strategies of overcoming limitations in speaking and writing (M = 3.42, SD = 0.92) </w:t>
      </w:r>
      <w:r>
        <w:rPr>
          <w:rFonts w:cs="Times New Roman"/>
        </w:rPr>
        <w:t>than</w:t>
      </w:r>
      <w:r w:rsidRPr="00A55C95">
        <w:rPr>
          <w:rFonts w:cs="Times New Roman"/>
        </w:rPr>
        <w:t xml:space="preserve"> guessing intelligently strategies (M = 3.27, SD = 0.87). </w:t>
      </w:r>
    </w:p>
    <w:p w14:paraId="218C34B9" w14:textId="77777777" w:rsidR="008A6810" w:rsidRPr="001B3FD4" w:rsidRDefault="008A6810" w:rsidP="008A6810">
      <w:pPr>
        <w:spacing w:line="480" w:lineRule="auto"/>
        <w:ind w:firstLine="720"/>
        <w:rPr>
          <w:rFonts w:cs="Times New Roman"/>
        </w:rPr>
      </w:pPr>
      <w:r>
        <w:rPr>
          <w:rFonts w:cs="Times New Roman"/>
        </w:rPr>
        <w:t>As Table 9</w:t>
      </w:r>
      <w:r w:rsidRPr="00A55C95">
        <w:rPr>
          <w:rFonts w:cs="Times New Roman"/>
        </w:rPr>
        <w:t xml:space="preserve"> shows, almost 50% </w:t>
      </w:r>
      <w:r>
        <w:rPr>
          <w:rFonts w:cs="Times New Roman"/>
        </w:rPr>
        <w:t xml:space="preserve">(n = 332) </w:t>
      </w:r>
      <w:r w:rsidRPr="00A55C95">
        <w:rPr>
          <w:rFonts w:cs="Times New Roman"/>
        </w:rPr>
        <w:t xml:space="preserve">of the students reported using the strategies of overcoming limitations in speaking and writing in a high range, nearly 35% </w:t>
      </w:r>
      <w:r>
        <w:rPr>
          <w:rFonts w:cs="Times New Roman"/>
        </w:rPr>
        <w:t xml:space="preserve">(n = 232) </w:t>
      </w:r>
      <w:r w:rsidRPr="00A55C95">
        <w:rPr>
          <w:rFonts w:cs="Times New Roman"/>
        </w:rPr>
        <w:t xml:space="preserve">employed them moderately and about 15% </w:t>
      </w:r>
      <w:r>
        <w:rPr>
          <w:rFonts w:cs="Times New Roman"/>
        </w:rPr>
        <w:t xml:space="preserve">(n = 103) </w:t>
      </w:r>
      <w:r w:rsidRPr="00A55C95">
        <w:rPr>
          <w:rFonts w:cs="Times New Roman"/>
        </w:rPr>
        <w:t xml:space="preserve">indicated that they rarely or never employed such strategies. On the other hand, nearly 40% </w:t>
      </w:r>
      <w:r>
        <w:rPr>
          <w:rFonts w:cs="Times New Roman"/>
        </w:rPr>
        <w:t xml:space="preserve">(n = 270) </w:t>
      </w:r>
      <w:r w:rsidRPr="00A55C95">
        <w:rPr>
          <w:rFonts w:cs="Times New Roman"/>
        </w:rPr>
        <w:t xml:space="preserve">of the students stated that they always or almost always employed the strategies of guessing intelligently, about 42% </w:t>
      </w:r>
      <w:r>
        <w:rPr>
          <w:rFonts w:cs="Times New Roman"/>
        </w:rPr>
        <w:t xml:space="preserve">(n = 281) </w:t>
      </w:r>
      <w:r w:rsidRPr="00A55C95">
        <w:rPr>
          <w:rFonts w:cs="Times New Roman"/>
        </w:rPr>
        <w:t xml:space="preserve">used them moderately and nearly 17% </w:t>
      </w:r>
      <w:r>
        <w:rPr>
          <w:rFonts w:cs="Times New Roman"/>
        </w:rPr>
        <w:t xml:space="preserve">(n = 116) </w:t>
      </w:r>
      <w:r w:rsidRPr="00A55C95">
        <w:rPr>
          <w:rFonts w:cs="Times New Roman"/>
        </w:rPr>
        <w:t xml:space="preserve">used them in the low range of use. </w:t>
      </w:r>
    </w:p>
    <w:p w14:paraId="217ED6E8" w14:textId="6C74769E" w:rsidR="008A6810" w:rsidRPr="002A0332" w:rsidRDefault="008A6810" w:rsidP="002A0332">
      <w:pPr>
        <w:pStyle w:val="Caption"/>
        <w:keepNext/>
        <w:spacing w:after="0" w:line="480" w:lineRule="auto"/>
        <w:contextualSpacing/>
        <w:rPr>
          <w:i w:val="0"/>
          <w:color w:val="auto"/>
          <w:sz w:val="24"/>
          <w:szCs w:val="24"/>
        </w:rPr>
      </w:pPr>
      <w:bookmarkStart w:id="180" w:name="_Toc460932372"/>
      <w:bookmarkStart w:id="181" w:name="_Toc460932538"/>
      <w:bookmarkStart w:id="182" w:name="_Toc460932684"/>
      <w:bookmarkStart w:id="183" w:name="_Toc465187376"/>
      <w:r w:rsidRPr="00072F5B">
        <w:rPr>
          <w:i w:val="0"/>
          <w:color w:val="auto"/>
          <w:sz w:val="24"/>
          <w:szCs w:val="24"/>
        </w:rPr>
        <w:t xml:space="preserve">Table </w:t>
      </w:r>
      <w:r w:rsidRPr="00072F5B">
        <w:rPr>
          <w:i w:val="0"/>
          <w:color w:val="auto"/>
          <w:sz w:val="24"/>
          <w:szCs w:val="24"/>
        </w:rPr>
        <w:fldChar w:fldCharType="begin"/>
      </w:r>
      <w:r w:rsidRPr="00072F5B">
        <w:rPr>
          <w:i w:val="0"/>
          <w:color w:val="auto"/>
          <w:sz w:val="24"/>
          <w:szCs w:val="24"/>
        </w:rPr>
        <w:instrText xml:space="preserve"> SEQ Table \* ARABIC </w:instrText>
      </w:r>
      <w:r w:rsidRPr="00072F5B">
        <w:rPr>
          <w:i w:val="0"/>
          <w:color w:val="auto"/>
          <w:sz w:val="24"/>
          <w:szCs w:val="24"/>
        </w:rPr>
        <w:fldChar w:fldCharType="separate"/>
      </w:r>
      <w:r w:rsidR="0090248E">
        <w:rPr>
          <w:i w:val="0"/>
          <w:noProof/>
          <w:color w:val="auto"/>
          <w:sz w:val="24"/>
          <w:szCs w:val="24"/>
        </w:rPr>
        <w:t>9</w:t>
      </w:r>
      <w:bookmarkEnd w:id="180"/>
      <w:bookmarkEnd w:id="181"/>
      <w:bookmarkEnd w:id="182"/>
      <w:r w:rsidRPr="00072F5B">
        <w:rPr>
          <w:i w:val="0"/>
          <w:color w:val="auto"/>
          <w:sz w:val="24"/>
          <w:szCs w:val="24"/>
        </w:rPr>
        <w:fldChar w:fldCharType="end"/>
      </w:r>
      <w:r w:rsidR="00774DF8">
        <w:rPr>
          <w:i w:val="0"/>
          <w:color w:val="auto"/>
          <w:sz w:val="24"/>
          <w:szCs w:val="24"/>
        </w:rPr>
        <w:br/>
      </w:r>
      <w:r w:rsidRPr="00072F5B">
        <w:rPr>
          <w:color w:val="auto"/>
          <w:sz w:val="24"/>
          <w:szCs w:val="24"/>
        </w:rPr>
        <w:t>Descriptive Statistic</w:t>
      </w:r>
      <w:r w:rsidR="00343193">
        <w:rPr>
          <w:color w:val="auto"/>
          <w:sz w:val="24"/>
          <w:szCs w:val="24"/>
        </w:rPr>
        <w:t>s</w:t>
      </w:r>
      <w:r w:rsidRPr="00072F5B">
        <w:rPr>
          <w:color w:val="auto"/>
          <w:sz w:val="24"/>
          <w:szCs w:val="24"/>
        </w:rPr>
        <w:t xml:space="preserve"> for Compensation Strategies</w:t>
      </w:r>
      <w:bookmarkEnd w:id="183"/>
    </w:p>
    <w:tbl>
      <w:tblPr>
        <w:tblW w:w="5000" w:type="pct"/>
        <w:tblBorders>
          <w:bottom w:val="single" w:sz="4" w:space="0" w:color="auto"/>
        </w:tblBorders>
        <w:tblLook w:val="04A0" w:firstRow="1" w:lastRow="0" w:firstColumn="1" w:lastColumn="0" w:noHBand="0" w:noVBand="1"/>
      </w:tblPr>
      <w:tblGrid>
        <w:gridCol w:w="2983"/>
        <w:gridCol w:w="758"/>
        <w:gridCol w:w="758"/>
        <w:gridCol w:w="687"/>
        <w:gridCol w:w="758"/>
        <w:gridCol w:w="264"/>
        <w:gridCol w:w="687"/>
        <w:gridCol w:w="758"/>
        <w:gridCol w:w="264"/>
        <w:gridCol w:w="687"/>
        <w:gridCol w:w="756"/>
      </w:tblGrid>
      <w:tr w:rsidR="008A6810" w:rsidRPr="00A55C95" w14:paraId="2D863257" w14:textId="77777777" w:rsidTr="00E15EC8">
        <w:tc>
          <w:tcPr>
            <w:tcW w:w="1593" w:type="pct"/>
            <w:vMerge w:val="restart"/>
            <w:tcBorders>
              <w:top w:val="single" w:sz="4" w:space="0" w:color="auto"/>
              <w:bottom w:val="nil"/>
            </w:tcBorders>
            <w:vAlign w:val="center"/>
          </w:tcPr>
          <w:p w14:paraId="1A07548E" w14:textId="77777777" w:rsidR="008A6810" w:rsidRPr="00A55C95" w:rsidRDefault="008A6810" w:rsidP="008A6810">
            <w:pPr>
              <w:contextualSpacing/>
              <w:rPr>
                <w:rFonts w:cs="Times New Roman"/>
              </w:rPr>
            </w:pPr>
            <w:r w:rsidRPr="00A55C95">
              <w:rPr>
                <w:rFonts w:cs="Times New Roman"/>
              </w:rPr>
              <w:t>Strategy</w:t>
            </w:r>
          </w:p>
        </w:tc>
        <w:tc>
          <w:tcPr>
            <w:tcW w:w="405" w:type="pct"/>
            <w:vMerge w:val="restart"/>
            <w:tcBorders>
              <w:top w:val="single" w:sz="4" w:space="0" w:color="auto"/>
              <w:bottom w:val="nil"/>
            </w:tcBorders>
            <w:vAlign w:val="bottom"/>
          </w:tcPr>
          <w:p w14:paraId="26438FFF" w14:textId="77777777" w:rsidR="008A6810" w:rsidRPr="00A55C95" w:rsidRDefault="008A6810" w:rsidP="008A6810">
            <w:pPr>
              <w:contextualSpacing/>
              <w:jc w:val="center"/>
              <w:rPr>
                <w:rFonts w:cs="Times New Roman"/>
                <w:i/>
              </w:rPr>
            </w:pPr>
            <w:r w:rsidRPr="00A55C95">
              <w:rPr>
                <w:rFonts w:cs="Times New Roman"/>
                <w:i/>
              </w:rPr>
              <w:t>M</w:t>
            </w:r>
          </w:p>
        </w:tc>
        <w:tc>
          <w:tcPr>
            <w:tcW w:w="405" w:type="pct"/>
            <w:vMerge w:val="restart"/>
            <w:tcBorders>
              <w:top w:val="single" w:sz="4" w:space="0" w:color="auto"/>
              <w:bottom w:val="nil"/>
            </w:tcBorders>
            <w:vAlign w:val="bottom"/>
          </w:tcPr>
          <w:p w14:paraId="08F7FD43" w14:textId="77777777" w:rsidR="008A6810" w:rsidRPr="00A55C95" w:rsidRDefault="008A6810" w:rsidP="008A6810">
            <w:pPr>
              <w:contextualSpacing/>
              <w:jc w:val="center"/>
              <w:rPr>
                <w:rFonts w:cs="Times New Roman"/>
                <w:i/>
              </w:rPr>
            </w:pPr>
            <w:r w:rsidRPr="00A55C95">
              <w:rPr>
                <w:rFonts w:cs="Times New Roman"/>
                <w:i/>
                <w:lang w:val="es-MX"/>
              </w:rPr>
              <w:t>SD</w:t>
            </w:r>
          </w:p>
        </w:tc>
        <w:tc>
          <w:tcPr>
            <w:tcW w:w="771" w:type="pct"/>
            <w:gridSpan w:val="2"/>
            <w:tcBorders>
              <w:top w:val="single" w:sz="4" w:space="0" w:color="auto"/>
              <w:bottom w:val="single" w:sz="4" w:space="0" w:color="auto"/>
            </w:tcBorders>
            <w:vAlign w:val="center"/>
          </w:tcPr>
          <w:p w14:paraId="2CBB9BBA" w14:textId="77777777" w:rsidR="008A6810" w:rsidRPr="00A55C95" w:rsidRDefault="008A6810" w:rsidP="008A6810">
            <w:pPr>
              <w:contextualSpacing/>
              <w:jc w:val="center"/>
              <w:rPr>
                <w:rFonts w:cs="Times New Roman"/>
              </w:rPr>
            </w:pPr>
            <w:r w:rsidRPr="00A55C95">
              <w:rPr>
                <w:rFonts w:cs="Times New Roman"/>
              </w:rPr>
              <w:t>High</w:t>
            </w:r>
          </w:p>
        </w:tc>
        <w:tc>
          <w:tcPr>
            <w:tcW w:w="141" w:type="pct"/>
            <w:tcBorders>
              <w:top w:val="single" w:sz="4" w:space="0" w:color="auto"/>
              <w:bottom w:val="nil"/>
            </w:tcBorders>
            <w:vAlign w:val="center"/>
          </w:tcPr>
          <w:p w14:paraId="345204BD" w14:textId="77777777" w:rsidR="008A6810" w:rsidRPr="00A55C95" w:rsidRDefault="008A6810" w:rsidP="008A6810">
            <w:pPr>
              <w:contextualSpacing/>
              <w:jc w:val="center"/>
              <w:rPr>
                <w:rFonts w:cs="Times New Roman"/>
              </w:rPr>
            </w:pPr>
          </w:p>
        </w:tc>
        <w:tc>
          <w:tcPr>
            <w:tcW w:w="771" w:type="pct"/>
            <w:gridSpan w:val="2"/>
            <w:tcBorders>
              <w:top w:val="single" w:sz="4" w:space="0" w:color="auto"/>
              <w:bottom w:val="single" w:sz="4" w:space="0" w:color="auto"/>
            </w:tcBorders>
            <w:vAlign w:val="center"/>
          </w:tcPr>
          <w:p w14:paraId="498C9C27" w14:textId="77777777" w:rsidR="008A6810" w:rsidRPr="00A55C95" w:rsidRDefault="008A6810" w:rsidP="008A6810">
            <w:pPr>
              <w:contextualSpacing/>
              <w:jc w:val="center"/>
              <w:rPr>
                <w:rFonts w:cs="Times New Roman"/>
              </w:rPr>
            </w:pPr>
            <w:r w:rsidRPr="00A55C95">
              <w:rPr>
                <w:rFonts w:cs="Times New Roman"/>
              </w:rPr>
              <w:t>Medium</w:t>
            </w:r>
          </w:p>
        </w:tc>
        <w:tc>
          <w:tcPr>
            <w:tcW w:w="141" w:type="pct"/>
            <w:tcBorders>
              <w:top w:val="single" w:sz="4" w:space="0" w:color="auto"/>
              <w:bottom w:val="nil"/>
            </w:tcBorders>
            <w:vAlign w:val="center"/>
          </w:tcPr>
          <w:p w14:paraId="324F67AD" w14:textId="77777777" w:rsidR="008A6810" w:rsidRPr="00A55C95" w:rsidRDefault="008A6810" w:rsidP="008A6810">
            <w:pPr>
              <w:contextualSpacing/>
              <w:jc w:val="center"/>
              <w:rPr>
                <w:rFonts w:cs="Times New Roman"/>
              </w:rPr>
            </w:pPr>
          </w:p>
        </w:tc>
        <w:tc>
          <w:tcPr>
            <w:tcW w:w="771" w:type="pct"/>
            <w:gridSpan w:val="2"/>
            <w:tcBorders>
              <w:top w:val="single" w:sz="4" w:space="0" w:color="auto"/>
              <w:bottom w:val="single" w:sz="4" w:space="0" w:color="auto"/>
            </w:tcBorders>
            <w:vAlign w:val="center"/>
          </w:tcPr>
          <w:p w14:paraId="2B4913B8" w14:textId="77777777" w:rsidR="008A6810" w:rsidRPr="00A55C95" w:rsidRDefault="008A6810" w:rsidP="008A6810">
            <w:pPr>
              <w:contextualSpacing/>
              <w:jc w:val="center"/>
              <w:rPr>
                <w:rFonts w:cs="Times New Roman"/>
              </w:rPr>
            </w:pPr>
            <w:r w:rsidRPr="00A55C95">
              <w:rPr>
                <w:rFonts w:cs="Times New Roman"/>
              </w:rPr>
              <w:t>Low</w:t>
            </w:r>
          </w:p>
        </w:tc>
      </w:tr>
      <w:tr w:rsidR="008A6810" w:rsidRPr="00A55C95" w14:paraId="7C953E40" w14:textId="77777777" w:rsidTr="00E15EC8">
        <w:tc>
          <w:tcPr>
            <w:tcW w:w="1593" w:type="pct"/>
            <w:vMerge/>
            <w:tcBorders>
              <w:top w:val="nil"/>
              <w:bottom w:val="single" w:sz="4" w:space="0" w:color="auto"/>
            </w:tcBorders>
            <w:vAlign w:val="center"/>
          </w:tcPr>
          <w:p w14:paraId="10460BCD" w14:textId="77777777" w:rsidR="008A6810" w:rsidRPr="00A55C95" w:rsidRDefault="008A6810" w:rsidP="008A6810">
            <w:pPr>
              <w:contextualSpacing/>
              <w:jc w:val="center"/>
              <w:rPr>
                <w:rFonts w:cs="Times New Roman"/>
              </w:rPr>
            </w:pPr>
          </w:p>
        </w:tc>
        <w:tc>
          <w:tcPr>
            <w:tcW w:w="405" w:type="pct"/>
            <w:vMerge/>
            <w:tcBorders>
              <w:top w:val="nil"/>
              <w:bottom w:val="single" w:sz="4" w:space="0" w:color="auto"/>
            </w:tcBorders>
            <w:vAlign w:val="center"/>
          </w:tcPr>
          <w:p w14:paraId="6A3F62EE" w14:textId="77777777" w:rsidR="008A6810" w:rsidRPr="00A55C95" w:rsidRDefault="008A6810" w:rsidP="008A6810">
            <w:pPr>
              <w:contextualSpacing/>
              <w:jc w:val="center"/>
              <w:rPr>
                <w:rFonts w:cs="Times New Roman"/>
              </w:rPr>
            </w:pPr>
          </w:p>
        </w:tc>
        <w:tc>
          <w:tcPr>
            <w:tcW w:w="405" w:type="pct"/>
            <w:vMerge/>
            <w:tcBorders>
              <w:top w:val="nil"/>
              <w:bottom w:val="single" w:sz="4" w:space="0" w:color="auto"/>
            </w:tcBorders>
            <w:vAlign w:val="center"/>
          </w:tcPr>
          <w:p w14:paraId="1CC32BCA" w14:textId="77777777" w:rsidR="008A6810" w:rsidRPr="00A55C95" w:rsidRDefault="008A6810" w:rsidP="008A6810">
            <w:pPr>
              <w:contextualSpacing/>
              <w:jc w:val="center"/>
              <w:rPr>
                <w:rFonts w:cs="Times New Roman"/>
              </w:rPr>
            </w:pPr>
          </w:p>
        </w:tc>
        <w:tc>
          <w:tcPr>
            <w:tcW w:w="367" w:type="pct"/>
            <w:tcBorders>
              <w:top w:val="single" w:sz="4" w:space="0" w:color="auto"/>
              <w:bottom w:val="single" w:sz="4" w:space="0" w:color="auto"/>
            </w:tcBorders>
            <w:vAlign w:val="center"/>
          </w:tcPr>
          <w:p w14:paraId="0673AA5F" w14:textId="77777777" w:rsidR="008A6810" w:rsidRPr="00A55C95" w:rsidRDefault="008A6810" w:rsidP="008A6810">
            <w:pPr>
              <w:contextualSpacing/>
              <w:jc w:val="center"/>
              <w:rPr>
                <w:rFonts w:cs="Times New Roman"/>
              </w:rPr>
            </w:pPr>
            <w:r w:rsidRPr="00A55C95">
              <w:rPr>
                <w:rFonts w:cs="Times New Roman"/>
                <w:i/>
              </w:rPr>
              <w:t>n</w:t>
            </w:r>
          </w:p>
        </w:tc>
        <w:tc>
          <w:tcPr>
            <w:tcW w:w="405" w:type="pct"/>
            <w:tcBorders>
              <w:top w:val="single" w:sz="4" w:space="0" w:color="auto"/>
              <w:bottom w:val="single" w:sz="4" w:space="0" w:color="auto"/>
            </w:tcBorders>
            <w:vAlign w:val="center"/>
          </w:tcPr>
          <w:p w14:paraId="1E5BA4A7" w14:textId="77777777" w:rsidR="008A6810" w:rsidRPr="00A55C95" w:rsidRDefault="008A6810" w:rsidP="008A6810">
            <w:pPr>
              <w:contextualSpacing/>
              <w:jc w:val="center"/>
              <w:rPr>
                <w:rFonts w:cs="Times New Roman"/>
              </w:rPr>
            </w:pPr>
            <w:r w:rsidRPr="00A55C95">
              <w:rPr>
                <w:rFonts w:cs="Times New Roman"/>
              </w:rPr>
              <w:t>%</w:t>
            </w:r>
          </w:p>
        </w:tc>
        <w:tc>
          <w:tcPr>
            <w:tcW w:w="141" w:type="pct"/>
            <w:tcBorders>
              <w:top w:val="nil"/>
              <w:bottom w:val="single" w:sz="4" w:space="0" w:color="auto"/>
            </w:tcBorders>
            <w:vAlign w:val="center"/>
          </w:tcPr>
          <w:p w14:paraId="3CC85F9A" w14:textId="77777777" w:rsidR="008A6810" w:rsidRPr="00A55C95" w:rsidRDefault="008A6810" w:rsidP="008A6810">
            <w:pPr>
              <w:contextualSpacing/>
              <w:jc w:val="center"/>
              <w:rPr>
                <w:rFonts w:cs="Times New Roman"/>
              </w:rPr>
            </w:pPr>
          </w:p>
        </w:tc>
        <w:tc>
          <w:tcPr>
            <w:tcW w:w="367" w:type="pct"/>
            <w:tcBorders>
              <w:top w:val="single" w:sz="4" w:space="0" w:color="auto"/>
              <w:bottom w:val="single" w:sz="4" w:space="0" w:color="auto"/>
            </w:tcBorders>
            <w:vAlign w:val="center"/>
          </w:tcPr>
          <w:p w14:paraId="6E0874FA" w14:textId="77777777" w:rsidR="008A6810" w:rsidRPr="00A55C95" w:rsidRDefault="008A6810" w:rsidP="008A6810">
            <w:pPr>
              <w:contextualSpacing/>
              <w:jc w:val="center"/>
              <w:rPr>
                <w:rFonts w:cs="Times New Roman"/>
              </w:rPr>
            </w:pPr>
            <w:r w:rsidRPr="00A55C95">
              <w:rPr>
                <w:rFonts w:cs="Times New Roman"/>
                <w:i/>
              </w:rPr>
              <w:t>n</w:t>
            </w:r>
          </w:p>
        </w:tc>
        <w:tc>
          <w:tcPr>
            <w:tcW w:w="405" w:type="pct"/>
            <w:tcBorders>
              <w:top w:val="single" w:sz="4" w:space="0" w:color="auto"/>
              <w:bottom w:val="single" w:sz="4" w:space="0" w:color="auto"/>
            </w:tcBorders>
            <w:vAlign w:val="center"/>
          </w:tcPr>
          <w:p w14:paraId="557C9973" w14:textId="77777777" w:rsidR="008A6810" w:rsidRPr="00A55C95" w:rsidRDefault="008A6810" w:rsidP="008A6810">
            <w:pPr>
              <w:contextualSpacing/>
              <w:jc w:val="center"/>
              <w:rPr>
                <w:rFonts w:cs="Times New Roman"/>
              </w:rPr>
            </w:pPr>
            <w:r w:rsidRPr="00A55C95">
              <w:rPr>
                <w:rFonts w:cs="Times New Roman"/>
              </w:rPr>
              <w:t>%</w:t>
            </w:r>
          </w:p>
        </w:tc>
        <w:tc>
          <w:tcPr>
            <w:tcW w:w="141" w:type="pct"/>
            <w:tcBorders>
              <w:top w:val="nil"/>
              <w:bottom w:val="single" w:sz="4" w:space="0" w:color="auto"/>
            </w:tcBorders>
            <w:vAlign w:val="center"/>
          </w:tcPr>
          <w:p w14:paraId="2817A9B8" w14:textId="77777777" w:rsidR="008A6810" w:rsidRPr="00A55C95" w:rsidRDefault="008A6810" w:rsidP="008A6810">
            <w:pPr>
              <w:contextualSpacing/>
              <w:jc w:val="center"/>
              <w:rPr>
                <w:rFonts w:cs="Times New Roman"/>
              </w:rPr>
            </w:pPr>
          </w:p>
        </w:tc>
        <w:tc>
          <w:tcPr>
            <w:tcW w:w="367" w:type="pct"/>
            <w:tcBorders>
              <w:top w:val="single" w:sz="4" w:space="0" w:color="auto"/>
              <w:bottom w:val="single" w:sz="4" w:space="0" w:color="auto"/>
            </w:tcBorders>
            <w:vAlign w:val="center"/>
          </w:tcPr>
          <w:p w14:paraId="2ED6C2A0" w14:textId="77777777" w:rsidR="008A6810" w:rsidRPr="00A55C95" w:rsidRDefault="008A6810" w:rsidP="008A6810">
            <w:pPr>
              <w:contextualSpacing/>
              <w:jc w:val="center"/>
              <w:rPr>
                <w:rFonts w:cs="Times New Roman"/>
              </w:rPr>
            </w:pPr>
            <w:r w:rsidRPr="00A55C95">
              <w:rPr>
                <w:rFonts w:cs="Times New Roman"/>
                <w:i/>
              </w:rPr>
              <w:t>n</w:t>
            </w:r>
          </w:p>
        </w:tc>
        <w:tc>
          <w:tcPr>
            <w:tcW w:w="405" w:type="pct"/>
            <w:tcBorders>
              <w:top w:val="single" w:sz="4" w:space="0" w:color="auto"/>
              <w:bottom w:val="single" w:sz="4" w:space="0" w:color="auto"/>
            </w:tcBorders>
            <w:vAlign w:val="center"/>
          </w:tcPr>
          <w:p w14:paraId="7FF5323D" w14:textId="77777777" w:rsidR="008A6810" w:rsidRPr="00A55C95" w:rsidRDefault="008A6810" w:rsidP="008A6810">
            <w:pPr>
              <w:contextualSpacing/>
              <w:jc w:val="center"/>
              <w:rPr>
                <w:rFonts w:cs="Times New Roman"/>
              </w:rPr>
            </w:pPr>
            <w:r w:rsidRPr="00A55C95">
              <w:rPr>
                <w:rFonts w:cs="Times New Roman"/>
              </w:rPr>
              <w:t>%</w:t>
            </w:r>
          </w:p>
        </w:tc>
      </w:tr>
      <w:tr w:rsidR="008A6810" w:rsidRPr="00A55C95" w14:paraId="7FC67A48" w14:textId="77777777" w:rsidTr="00E15EC8">
        <w:tc>
          <w:tcPr>
            <w:tcW w:w="1593" w:type="pct"/>
            <w:tcBorders>
              <w:top w:val="single" w:sz="4" w:space="0" w:color="auto"/>
              <w:bottom w:val="nil"/>
            </w:tcBorders>
            <w:vAlign w:val="center"/>
          </w:tcPr>
          <w:p w14:paraId="04821344" w14:textId="3BA2B1B4" w:rsidR="008A6810" w:rsidRPr="00A40649" w:rsidRDefault="00A40649" w:rsidP="00E15EC8">
            <w:pPr>
              <w:contextualSpacing/>
              <w:rPr>
                <w:rFonts w:cs="Times New Roman"/>
              </w:rPr>
            </w:pPr>
            <w:r>
              <w:rPr>
                <w:rFonts w:cs="Times New Roman"/>
              </w:rPr>
              <w:t xml:space="preserve">Overcoming limitations </w:t>
            </w:r>
          </w:p>
        </w:tc>
        <w:tc>
          <w:tcPr>
            <w:tcW w:w="405" w:type="pct"/>
            <w:tcBorders>
              <w:top w:val="single" w:sz="4" w:space="0" w:color="auto"/>
              <w:bottom w:val="nil"/>
            </w:tcBorders>
            <w:vAlign w:val="center"/>
          </w:tcPr>
          <w:p w14:paraId="0D29CE7B" w14:textId="77777777" w:rsidR="008A6810" w:rsidRPr="00A55C95" w:rsidRDefault="008A6810" w:rsidP="008A6810">
            <w:pPr>
              <w:contextualSpacing/>
              <w:jc w:val="center"/>
              <w:rPr>
                <w:rFonts w:cs="Times New Roman"/>
                <w:lang w:val="es-MX"/>
              </w:rPr>
            </w:pPr>
            <w:r w:rsidRPr="00A55C95">
              <w:rPr>
                <w:rFonts w:cs="Times New Roman"/>
                <w:lang w:val="es-MX"/>
              </w:rPr>
              <w:t>3.42</w:t>
            </w:r>
          </w:p>
        </w:tc>
        <w:tc>
          <w:tcPr>
            <w:tcW w:w="405" w:type="pct"/>
            <w:tcBorders>
              <w:top w:val="single" w:sz="4" w:space="0" w:color="auto"/>
              <w:bottom w:val="nil"/>
            </w:tcBorders>
            <w:vAlign w:val="center"/>
          </w:tcPr>
          <w:p w14:paraId="17E2EFB2" w14:textId="77777777" w:rsidR="008A6810" w:rsidRPr="00A55C95" w:rsidRDefault="008A6810" w:rsidP="008A6810">
            <w:pPr>
              <w:contextualSpacing/>
              <w:jc w:val="center"/>
              <w:rPr>
                <w:rFonts w:cs="Times New Roman"/>
                <w:lang w:val="es-MX"/>
              </w:rPr>
            </w:pPr>
            <w:r w:rsidRPr="00A55C95">
              <w:rPr>
                <w:rFonts w:cs="Times New Roman"/>
                <w:lang w:val="es-MX"/>
              </w:rPr>
              <w:t>0.92</w:t>
            </w:r>
          </w:p>
        </w:tc>
        <w:tc>
          <w:tcPr>
            <w:tcW w:w="367" w:type="pct"/>
            <w:tcBorders>
              <w:top w:val="single" w:sz="4" w:space="0" w:color="auto"/>
              <w:bottom w:val="nil"/>
            </w:tcBorders>
            <w:vAlign w:val="center"/>
          </w:tcPr>
          <w:p w14:paraId="78123D2D" w14:textId="77777777" w:rsidR="008A6810" w:rsidRPr="00A55C95" w:rsidRDefault="008A6810" w:rsidP="008A6810">
            <w:pPr>
              <w:contextualSpacing/>
              <w:jc w:val="center"/>
              <w:rPr>
                <w:rFonts w:cs="Times New Roman"/>
              </w:rPr>
            </w:pPr>
            <w:r w:rsidRPr="00A55C95">
              <w:rPr>
                <w:rFonts w:cs="Times New Roman"/>
              </w:rPr>
              <w:t>332</w:t>
            </w:r>
          </w:p>
        </w:tc>
        <w:tc>
          <w:tcPr>
            <w:tcW w:w="405" w:type="pct"/>
            <w:tcBorders>
              <w:top w:val="single" w:sz="4" w:space="0" w:color="auto"/>
              <w:bottom w:val="nil"/>
            </w:tcBorders>
            <w:vAlign w:val="center"/>
          </w:tcPr>
          <w:p w14:paraId="6EC1EC6B" w14:textId="77777777" w:rsidR="008A6810" w:rsidRPr="00A55C95" w:rsidRDefault="008A6810" w:rsidP="008A6810">
            <w:pPr>
              <w:contextualSpacing/>
              <w:jc w:val="center"/>
              <w:rPr>
                <w:rFonts w:cs="Times New Roman"/>
              </w:rPr>
            </w:pPr>
            <w:r w:rsidRPr="00A55C95">
              <w:rPr>
                <w:rFonts w:cs="Times New Roman"/>
              </w:rPr>
              <w:t>49.8</w:t>
            </w:r>
          </w:p>
        </w:tc>
        <w:tc>
          <w:tcPr>
            <w:tcW w:w="141" w:type="pct"/>
            <w:tcBorders>
              <w:top w:val="single" w:sz="4" w:space="0" w:color="auto"/>
              <w:bottom w:val="nil"/>
            </w:tcBorders>
            <w:vAlign w:val="center"/>
          </w:tcPr>
          <w:p w14:paraId="2097B57E" w14:textId="77777777" w:rsidR="008A6810" w:rsidRPr="00A55C95" w:rsidRDefault="008A6810" w:rsidP="008A6810">
            <w:pPr>
              <w:contextualSpacing/>
              <w:jc w:val="center"/>
              <w:rPr>
                <w:rFonts w:cs="Times New Roman"/>
              </w:rPr>
            </w:pPr>
          </w:p>
        </w:tc>
        <w:tc>
          <w:tcPr>
            <w:tcW w:w="367" w:type="pct"/>
            <w:tcBorders>
              <w:top w:val="single" w:sz="4" w:space="0" w:color="auto"/>
              <w:bottom w:val="nil"/>
            </w:tcBorders>
            <w:vAlign w:val="center"/>
          </w:tcPr>
          <w:p w14:paraId="771A568C" w14:textId="77777777" w:rsidR="008A6810" w:rsidRPr="00A55C95" w:rsidRDefault="008A6810" w:rsidP="008A6810">
            <w:pPr>
              <w:contextualSpacing/>
              <w:jc w:val="center"/>
              <w:rPr>
                <w:rFonts w:cs="Times New Roman"/>
              </w:rPr>
            </w:pPr>
            <w:r w:rsidRPr="00A55C95">
              <w:rPr>
                <w:rFonts w:cs="Times New Roman"/>
              </w:rPr>
              <w:t>232</w:t>
            </w:r>
          </w:p>
        </w:tc>
        <w:tc>
          <w:tcPr>
            <w:tcW w:w="405" w:type="pct"/>
            <w:tcBorders>
              <w:top w:val="single" w:sz="4" w:space="0" w:color="auto"/>
              <w:bottom w:val="nil"/>
            </w:tcBorders>
            <w:vAlign w:val="center"/>
          </w:tcPr>
          <w:p w14:paraId="48772668" w14:textId="77777777" w:rsidR="008A6810" w:rsidRPr="00A55C95" w:rsidRDefault="008A6810" w:rsidP="008A6810">
            <w:pPr>
              <w:contextualSpacing/>
              <w:jc w:val="center"/>
              <w:rPr>
                <w:rFonts w:cs="Times New Roman"/>
              </w:rPr>
            </w:pPr>
            <w:r w:rsidRPr="00A55C95">
              <w:rPr>
                <w:rFonts w:cs="Times New Roman"/>
              </w:rPr>
              <w:t>34.8</w:t>
            </w:r>
          </w:p>
        </w:tc>
        <w:tc>
          <w:tcPr>
            <w:tcW w:w="141" w:type="pct"/>
            <w:tcBorders>
              <w:top w:val="single" w:sz="4" w:space="0" w:color="auto"/>
              <w:bottom w:val="nil"/>
            </w:tcBorders>
            <w:vAlign w:val="center"/>
          </w:tcPr>
          <w:p w14:paraId="1E092CD7" w14:textId="77777777" w:rsidR="008A6810" w:rsidRPr="00A55C95" w:rsidRDefault="008A6810" w:rsidP="008A6810">
            <w:pPr>
              <w:contextualSpacing/>
              <w:jc w:val="center"/>
              <w:rPr>
                <w:rFonts w:cs="Times New Roman"/>
              </w:rPr>
            </w:pPr>
          </w:p>
        </w:tc>
        <w:tc>
          <w:tcPr>
            <w:tcW w:w="367" w:type="pct"/>
            <w:tcBorders>
              <w:top w:val="single" w:sz="4" w:space="0" w:color="auto"/>
              <w:bottom w:val="nil"/>
            </w:tcBorders>
            <w:vAlign w:val="center"/>
          </w:tcPr>
          <w:p w14:paraId="6109EB67" w14:textId="77777777" w:rsidR="008A6810" w:rsidRPr="00A55C95" w:rsidRDefault="008A6810" w:rsidP="008A6810">
            <w:pPr>
              <w:contextualSpacing/>
              <w:jc w:val="center"/>
              <w:rPr>
                <w:rFonts w:cs="Times New Roman"/>
              </w:rPr>
            </w:pPr>
            <w:r w:rsidRPr="00A55C95">
              <w:rPr>
                <w:rFonts w:cs="Times New Roman"/>
              </w:rPr>
              <w:t>103</w:t>
            </w:r>
          </w:p>
        </w:tc>
        <w:tc>
          <w:tcPr>
            <w:tcW w:w="405" w:type="pct"/>
            <w:tcBorders>
              <w:top w:val="single" w:sz="4" w:space="0" w:color="auto"/>
              <w:bottom w:val="nil"/>
            </w:tcBorders>
            <w:vAlign w:val="center"/>
          </w:tcPr>
          <w:p w14:paraId="5498AA34" w14:textId="77777777" w:rsidR="008A6810" w:rsidRPr="00A55C95" w:rsidRDefault="008A6810" w:rsidP="008A6810">
            <w:pPr>
              <w:contextualSpacing/>
              <w:jc w:val="center"/>
              <w:rPr>
                <w:rFonts w:cs="Times New Roman"/>
              </w:rPr>
            </w:pPr>
            <w:r w:rsidRPr="00A55C95">
              <w:rPr>
                <w:rFonts w:cs="Times New Roman"/>
              </w:rPr>
              <w:t>15.4</w:t>
            </w:r>
          </w:p>
        </w:tc>
      </w:tr>
      <w:tr w:rsidR="008A6810" w:rsidRPr="00A55C95" w14:paraId="52ADE9DB" w14:textId="77777777" w:rsidTr="00E15EC8">
        <w:tc>
          <w:tcPr>
            <w:tcW w:w="1593" w:type="pct"/>
            <w:tcBorders>
              <w:top w:val="nil"/>
              <w:bottom w:val="single" w:sz="4" w:space="0" w:color="auto"/>
            </w:tcBorders>
            <w:vAlign w:val="center"/>
          </w:tcPr>
          <w:p w14:paraId="7C4E23D9" w14:textId="0158510B" w:rsidR="008A6810" w:rsidRPr="00A40649" w:rsidRDefault="00A40649" w:rsidP="005F389D">
            <w:pPr>
              <w:contextualSpacing/>
              <w:rPr>
                <w:rFonts w:cs="Times New Roman"/>
              </w:rPr>
            </w:pPr>
            <w:r w:rsidRPr="00A40649">
              <w:rPr>
                <w:rFonts w:cs="Times New Roman"/>
              </w:rPr>
              <w:t>Guessing</w:t>
            </w:r>
            <w:r w:rsidR="008A6810" w:rsidRPr="00A40649">
              <w:rPr>
                <w:rFonts w:cs="Times New Roman"/>
              </w:rPr>
              <w:t xml:space="preserve"> </w:t>
            </w:r>
            <w:r w:rsidR="005F389D">
              <w:rPr>
                <w:rFonts w:cs="Times New Roman"/>
              </w:rPr>
              <w:t>i</w:t>
            </w:r>
            <w:r w:rsidRPr="00A40649">
              <w:rPr>
                <w:rFonts w:cs="Times New Roman"/>
              </w:rPr>
              <w:t>ntelligently</w:t>
            </w:r>
          </w:p>
        </w:tc>
        <w:tc>
          <w:tcPr>
            <w:tcW w:w="405" w:type="pct"/>
            <w:tcBorders>
              <w:top w:val="nil"/>
              <w:bottom w:val="single" w:sz="4" w:space="0" w:color="auto"/>
            </w:tcBorders>
            <w:vAlign w:val="center"/>
          </w:tcPr>
          <w:p w14:paraId="5CC23A3C" w14:textId="77777777" w:rsidR="008A6810" w:rsidRPr="00A55C95" w:rsidRDefault="008A6810" w:rsidP="008A6810">
            <w:pPr>
              <w:contextualSpacing/>
              <w:jc w:val="center"/>
              <w:rPr>
                <w:rFonts w:cs="Times New Roman"/>
              </w:rPr>
            </w:pPr>
            <w:r w:rsidRPr="00A55C95">
              <w:rPr>
                <w:rFonts w:cs="Times New Roman"/>
              </w:rPr>
              <w:t>3.27</w:t>
            </w:r>
          </w:p>
        </w:tc>
        <w:tc>
          <w:tcPr>
            <w:tcW w:w="405" w:type="pct"/>
            <w:tcBorders>
              <w:top w:val="nil"/>
              <w:bottom w:val="single" w:sz="4" w:space="0" w:color="auto"/>
            </w:tcBorders>
            <w:vAlign w:val="center"/>
          </w:tcPr>
          <w:p w14:paraId="2240FA1F" w14:textId="77777777" w:rsidR="008A6810" w:rsidRPr="00A55C95" w:rsidRDefault="008A6810" w:rsidP="008A6810">
            <w:pPr>
              <w:contextualSpacing/>
              <w:jc w:val="center"/>
              <w:rPr>
                <w:rFonts w:cs="Times New Roman"/>
              </w:rPr>
            </w:pPr>
            <w:r w:rsidRPr="00A55C95">
              <w:rPr>
                <w:rFonts w:cs="Times New Roman"/>
              </w:rPr>
              <w:t>0.87</w:t>
            </w:r>
          </w:p>
        </w:tc>
        <w:tc>
          <w:tcPr>
            <w:tcW w:w="367" w:type="pct"/>
            <w:tcBorders>
              <w:top w:val="nil"/>
              <w:bottom w:val="single" w:sz="4" w:space="0" w:color="auto"/>
            </w:tcBorders>
            <w:vAlign w:val="center"/>
          </w:tcPr>
          <w:p w14:paraId="31C84770" w14:textId="77777777" w:rsidR="008A6810" w:rsidRPr="00A55C95" w:rsidRDefault="008A6810" w:rsidP="008A6810">
            <w:pPr>
              <w:contextualSpacing/>
              <w:jc w:val="center"/>
              <w:rPr>
                <w:rFonts w:cs="Times New Roman"/>
              </w:rPr>
            </w:pPr>
            <w:r w:rsidRPr="00A55C95">
              <w:rPr>
                <w:rFonts w:cs="Times New Roman"/>
              </w:rPr>
              <w:t>270</w:t>
            </w:r>
          </w:p>
        </w:tc>
        <w:tc>
          <w:tcPr>
            <w:tcW w:w="405" w:type="pct"/>
            <w:tcBorders>
              <w:top w:val="nil"/>
              <w:bottom w:val="single" w:sz="4" w:space="0" w:color="auto"/>
            </w:tcBorders>
            <w:vAlign w:val="center"/>
          </w:tcPr>
          <w:p w14:paraId="6B6954CC" w14:textId="77777777" w:rsidR="008A6810" w:rsidRPr="00A55C95" w:rsidRDefault="008A6810" w:rsidP="008A6810">
            <w:pPr>
              <w:contextualSpacing/>
              <w:jc w:val="center"/>
              <w:rPr>
                <w:rFonts w:cs="Times New Roman"/>
              </w:rPr>
            </w:pPr>
            <w:r w:rsidRPr="00A55C95">
              <w:rPr>
                <w:rFonts w:cs="Times New Roman"/>
              </w:rPr>
              <w:t>40.5</w:t>
            </w:r>
          </w:p>
        </w:tc>
        <w:tc>
          <w:tcPr>
            <w:tcW w:w="141" w:type="pct"/>
            <w:tcBorders>
              <w:top w:val="nil"/>
              <w:bottom w:val="single" w:sz="4" w:space="0" w:color="auto"/>
            </w:tcBorders>
            <w:vAlign w:val="center"/>
          </w:tcPr>
          <w:p w14:paraId="42E71064" w14:textId="77777777" w:rsidR="008A6810" w:rsidRPr="00A55C95" w:rsidRDefault="008A6810" w:rsidP="008A6810">
            <w:pPr>
              <w:contextualSpacing/>
              <w:jc w:val="center"/>
              <w:rPr>
                <w:rFonts w:cs="Times New Roman"/>
              </w:rPr>
            </w:pPr>
          </w:p>
        </w:tc>
        <w:tc>
          <w:tcPr>
            <w:tcW w:w="367" w:type="pct"/>
            <w:tcBorders>
              <w:top w:val="nil"/>
              <w:bottom w:val="single" w:sz="4" w:space="0" w:color="auto"/>
            </w:tcBorders>
            <w:vAlign w:val="center"/>
          </w:tcPr>
          <w:p w14:paraId="356CB6F4" w14:textId="77777777" w:rsidR="008A6810" w:rsidRPr="00A55C95" w:rsidRDefault="008A6810" w:rsidP="008A6810">
            <w:pPr>
              <w:contextualSpacing/>
              <w:jc w:val="center"/>
              <w:rPr>
                <w:rFonts w:cs="Times New Roman"/>
              </w:rPr>
            </w:pPr>
            <w:r w:rsidRPr="00A55C95">
              <w:rPr>
                <w:rFonts w:cs="Times New Roman"/>
              </w:rPr>
              <w:t>281</w:t>
            </w:r>
          </w:p>
        </w:tc>
        <w:tc>
          <w:tcPr>
            <w:tcW w:w="405" w:type="pct"/>
            <w:tcBorders>
              <w:top w:val="nil"/>
              <w:bottom w:val="single" w:sz="4" w:space="0" w:color="auto"/>
            </w:tcBorders>
            <w:vAlign w:val="center"/>
          </w:tcPr>
          <w:p w14:paraId="26B37453" w14:textId="77777777" w:rsidR="008A6810" w:rsidRPr="00A55C95" w:rsidRDefault="008A6810" w:rsidP="008A6810">
            <w:pPr>
              <w:contextualSpacing/>
              <w:jc w:val="center"/>
              <w:rPr>
                <w:rFonts w:cs="Times New Roman"/>
              </w:rPr>
            </w:pPr>
            <w:r w:rsidRPr="00A55C95">
              <w:rPr>
                <w:rFonts w:cs="Times New Roman"/>
              </w:rPr>
              <w:t>42.1</w:t>
            </w:r>
          </w:p>
        </w:tc>
        <w:tc>
          <w:tcPr>
            <w:tcW w:w="141" w:type="pct"/>
            <w:tcBorders>
              <w:top w:val="nil"/>
              <w:bottom w:val="single" w:sz="4" w:space="0" w:color="auto"/>
            </w:tcBorders>
            <w:vAlign w:val="center"/>
          </w:tcPr>
          <w:p w14:paraId="4D826B25" w14:textId="77777777" w:rsidR="008A6810" w:rsidRPr="00A55C95" w:rsidRDefault="008A6810" w:rsidP="008A6810">
            <w:pPr>
              <w:contextualSpacing/>
              <w:jc w:val="center"/>
              <w:rPr>
                <w:rFonts w:cs="Times New Roman"/>
              </w:rPr>
            </w:pPr>
          </w:p>
        </w:tc>
        <w:tc>
          <w:tcPr>
            <w:tcW w:w="367" w:type="pct"/>
            <w:tcBorders>
              <w:top w:val="nil"/>
              <w:bottom w:val="single" w:sz="4" w:space="0" w:color="auto"/>
            </w:tcBorders>
            <w:vAlign w:val="center"/>
          </w:tcPr>
          <w:p w14:paraId="1F553FDD" w14:textId="77777777" w:rsidR="008A6810" w:rsidRPr="00A55C95" w:rsidRDefault="008A6810" w:rsidP="008A6810">
            <w:pPr>
              <w:contextualSpacing/>
              <w:jc w:val="center"/>
              <w:rPr>
                <w:rFonts w:cs="Times New Roman"/>
              </w:rPr>
            </w:pPr>
            <w:r w:rsidRPr="00A55C95">
              <w:rPr>
                <w:rFonts w:cs="Times New Roman"/>
              </w:rPr>
              <w:t>116</w:t>
            </w:r>
          </w:p>
        </w:tc>
        <w:tc>
          <w:tcPr>
            <w:tcW w:w="405" w:type="pct"/>
            <w:tcBorders>
              <w:top w:val="nil"/>
              <w:bottom w:val="single" w:sz="4" w:space="0" w:color="auto"/>
            </w:tcBorders>
            <w:vAlign w:val="center"/>
          </w:tcPr>
          <w:p w14:paraId="247FB776" w14:textId="77777777" w:rsidR="008A6810" w:rsidRPr="00A55C95" w:rsidRDefault="008A6810" w:rsidP="008A6810">
            <w:pPr>
              <w:contextualSpacing/>
              <w:jc w:val="center"/>
              <w:rPr>
                <w:rFonts w:cs="Times New Roman"/>
              </w:rPr>
            </w:pPr>
            <w:r w:rsidRPr="00A55C95">
              <w:rPr>
                <w:rFonts w:cs="Times New Roman"/>
              </w:rPr>
              <w:t>17.4</w:t>
            </w:r>
          </w:p>
        </w:tc>
      </w:tr>
    </w:tbl>
    <w:p w14:paraId="74F1550A" w14:textId="77777777" w:rsidR="008A6810" w:rsidRPr="00A55C95" w:rsidRDefault="008A6810" w:rsidP="008A6810">
      <w:pPr>
        <w:spacing w:line="480" w:lineRule="auto"/>
        <w:rPr>
          <w:rFonts w:cs="Times New Roman"/>
          <w:b/>
        </w:rPr>
      </w:pPr>
      <w:r w:rsidRPr="00A55C95">
        <w:rPr>
          <w:rFonts w:cs="Times New Roman"/>
          <w:b/>
        </w:rPr>
        <w:t xml:space="preserve"> </w:t>
      </w:r>
    </w:p>
    <w:p w14:paraId="40D974CC" w14:textId="04E7B910" w:rsidR="008A6810" w:rsidRPr="00E15EC8" w:rsidRDefault="00E15EC8" w:rsidP="008A6810">
      <w:pPr>
        <w:spacing w:line="480" w:lineRule="auto"/>
        <w:ind w:firstLine="720"/>
        <w:rPr>
          <w:rFonts w:cs="Times New Roman"/>
        </w:rPr>
      </w:pPr>
      <w:r>
        <w:rPr>
          <w:rFonts w:cs="Times New Roman"/>
          <w:b/>
        </w:rPr>
        <w:lastRenderedPageBreak/>
        <w:t xml:space="preserve">Cognitive </w:t>
      </w:r>
      <w:r w:rsidRPr="000A0720">
        <w:rPr>
          <w:rFonts w:cs="Times New Roman"/>
          <w:b/>
        </w:rPr>
        <w:t>s</w:t>
      </w:r>
      <w:r w:rsidR="008A6810" w:rsidRPr="000A0720">
        <w:rPr>
          <w:rFonts w:cs="Times New Roman"/>
          <w:b/>
        </w:rPr>
        <w:t>trategies</w:t>
      </w:r>
      <w:r w:rsidR="008A6810" w:rsidRPr="00A55C95">
        <w:rPr>
          <w:rFonts w:cs="Times New Roman"/>
          <w:b/>
        </w:rPr>
        <w:t xml:space="preserve">. </w:t>
      </w:r>
      <w:r w:rsidR="008A6810" w:rsidRPr="00A55C95">
        <w:rPr>
          <w:rFonts w:cs="Times New Roman"/>
        </w:rPr>
        <w:t>The category of cognitive strategies involves four s</w:t>
      </w:r>
      <w:r w:rsidR="008A6810">
        <w:rPr>
          <w:rFonts w:cs="Times New Roman"/>
        </w:rPr>
        <w:t>ets of strategies: practicing (i</w:t>
      </w:r>
      <w:r w:rsidR="008A6810" w:rsidRPr="00A55C95">
        <w:rPr>
          <w:rFonts w:cs="Times New Roman"/>
        </w:rPr>
        <w:t xml:space="preserve">tems 10, 11, 12, 13, 14, 15, 16 </w:t>
      </w:r>
      <w:r w:rsidR="008A6810">
        <w:rPr>
          <w:rFonts w:cs="Times New Roman"/>
        </w:rPr>
        <w:t>and</w:t>
      </w:r>
      <w:r w:rsidR="008A6810" w:rsidRPr="00A55C95">
        <w:rPr>
          <w:rFonts w:cs="Times New Roman"/>
        </w:rPr>
        <w:t xml:space="preserve"> 20); </w:t>
      </w:r>
      <w:r w:rsidRPr="00E15EC8">
        <w:rPr>
          <w:rFonts w:cs="Times New Roman"/>
        </w:rPr>
        <w:t>receiving</w:t>
      </w:r>
      <w:r w:rsidR="008A6810" w:rsidRPr="00E15EC8">
        <w:rPr>
          <w:rFonts w:cs="Times New Roman"/>
        </w:rPr>
        <w:t xml:space="preserve"> and sending messages </w:t>
      </w:r>
      <w:r w:rsidR="008A6810">
        <w:rPr>
          <w:rFonts w:cs="Times New Roman"/>
        </w:rPr>
        <w:t>(i</w:t>
      </w:r>
      <w:r w:rsidR="008A6810" w:rsidRPr="00A55C95">
        <w:rPr>
          <w:rFonts w:cs="Times New Roman"/>
        </w:rPr>
        <w:t>tem 18)</w:t>
      </w:r>
      <w:r w:rsidR="008A6810" w:rsidRPr="00E15EC8">
        <w:rPr>
          <w:rFonts w:cs="Times New Roman"/>
        </w:rPr>
        <w:t xml:space="preserve">; analyzing and reasoning </w:t>
      </w:r>
      <w:r w:rsidR="008A6810">
        <w:rPr>
          <w:rFonts w:cs="Times New Roman"/>
        </w:rPr>
        <w:t>(i</w:t>
      </w:r>
      <w:r w:rsidR="008A6810" w:rsidRPr="00A55C95">
        <w:rPr>
          <w:rFonts w:cs="Times New Roman"/>
        </w:rPr>
        <w:t xml:space="preserve">tems 19, 21 </w:t>
      </w:r>
      <w:r w:rsidR="008A6810">
        <w:rPr>
          <w:rFonts w:cs="Times New Roman"/>
        </w:rPr>
        <w:t>and</w:t>
      </w:r>
      <w:r w:rsidR="008A6810" w:rsidRPr="00A55C95">
        <w:rPr>
          <w:rFonts w:cs="Times New Roman"/>
        </w:rPr>
        <w:t xml:space="preserve"> 22);</w:t>
      </w:r>
      <w:r w:rsidR="008A6810" w:rsidRPr="00E15EC8">
        <w:rPr>
          <w:rFonts w:cs="Times New Roman"/>
        </w:rPr>
        <w:t xml:space="preserve"> and creating structure for input and output </w:t>
      </w:r>
      <w:r w:rsidR="008A6810">
        <w:rPr>
          <w:rFonts w:cs="Times New Roman"/>
        </w:rPr>
        <w:t>(i</w:t>
      </w:r>
      <w:r w:rsidR="008A6810" w:rsidRPr="00A55C95">
        <w:rPr>
          <w:rFonts w:cs="Times New Roman"/>
        </w:rPr>
        <w:t xml:space="preserve">tems 17 </w:t>
      </w:r>
      <w:r w:rsidR="008A6810">
        <w:rPr>
          <w:rFonts w:cs="Times New Roman"/>
        </w:rPr>
        <w:t>and</w:t>
      </w:r>
      <w:r w:rsidR="008A6810" w:rsidRPr="00A55C95">
        <w:rPr>
          <w:rFonts w:cs="Times New Roman"/>
        </w:rPr>
        <w:t xml:space="preserve"> 23)</w:t>
      </w:r>
      <w:r w:rsidR="008A6810" w:rsidRPr="00E15EC8">
        <w:rPr>
          <w:rFonts w:cs="Times New Roman"/>
        </w:rPr>
        <w:t xml:space="preserve">. All these four sets of strategies fell in the </w:t>
      </w:r>
      <w:r w:rsidRPr="00E15EC8">
        <w:rPr>
          <w:rFonts w:cs="Times New Roman"/>
        </w:rPr>
        <w:t>medium</w:t>
      </w:r>
      <w:r w:rsidR="008A6810" w:rsidRPr="00E15EC8">
        <w:rPr>
          <w:rFonts w:cs="Times New Roman"/>
        </w:rPr>
        <w:t xml:space="preserve"> range of use, as shown in Table </w:t>
      </w:r>
      <w:r w:rsidR="006108A7" w:rsidRPr="00E15EC8">
        <w:rPr>
          <w:rFonts w:cs="Times New Roman"/>
        </w:rPr>
        <w:t>10</w:t>
      </w:r>
      <w:r w:rsidR="008A6810" w:rsidRPr="00E15EC8">
        <w:rPr>
          <w:rFonts w:cs="Times New Roman"/>
        </w:rPr>
        <w:t xml:space="preserve">. Yet, among these four </w:t>
      </w:r>
      <w:r w:rsidRPr="00E15EC8">
        <w:rPr>
          <w:rFonts w:cs="Times New Roman"/>
        </w:rPr>
        <w:t>cognitive</w:t>
      </w:r>
      <w:r w:rsidR="008A6810" w:rsidRPr="00E15EC8">
        <w:rPr>
          <w:rFonts w:cs="Times New Roman"/>
        </w:rPr>
        <w:t xml:space="preserve"> strategies, </w:t>
      </w:r>
      <w:r w:rsidR="008A6810" w:rsidRPr="00A55C95">
        <w:rPr>
          <w:rFonts w:cs="Times New Roman"/>
        </w:rPr>
        <w:t>students</w:t>
      </w:r>
      <w:r w:rsidR="008A6810" w:rsidRPr="00E15EC8">
        <w:rPr>
          <w:rFonts w:cs="Times New Roman"/>
        </w:rPr>
        <w:t xml:space="preserve">, reported that they first preferred to employ practicing strategies (M = 3.33, SD = 0.80), followed by </w:t>
      </w:r>
      <w:r w:rsidRPr="00E15EC8">
        <w:rPr>
          <w:rFonts w:cs="Times New Roman"/>
        </w:rPr>
        <w:t>receiving</w:t>
      </w:r>
      <w:r w:rsidR="008A6810" w:rsidRPr="00E15EC8">
        <w:rPr>
          <w:rFonts w:cs="Times New Roman"/>
        </w:rPr>
        <w:t xml:space="preserve"> and sending messages (M = 3.21, SD = 1.26), and </w:t>
      </w:r>
      <w:r w:rsidRPr="00E15EC8">
        <w:rPr>
          <w:rFonts w:cs="Times New Roman"/>
        </w:rPr>
        <w:t>analyzing</w:t>
      </w:r>
      <w:r w:rsidR="008A6810" w:rsidRPr="00E15EC8">
        <w:rPr>
          <w:rFonts w:cs="Times New Roman"/>
        </w:rPr>
        <w:t xml:space="preserve"> and reasoning (M = 3.15, SD = 0.29). The strategies of creating structure for input and output (M = 2.83, SD = 1.07) were the least </w:t>
      </w:r>
      <w:r w:rsidRPr="00E15EC8">
        <w:rPr>
          <w:rFonts w:cs="Times New Roman"/>
        </w:rPr>
        <w:t>frequently</w:t>
      </w:r>
      <w:r w:rsidR="00D23B07">
        <w:rPr>
          <w:rFonts w:cs="Times New Roman"/>
        </w:rPr>
        <w:t xml:space="preserve"> used</w:t>
      </w:r>
      <w:r w:rsidR="008A6810" w:rsidRPr="00A55C95">
        <w:rPr>
          <w:rFonts w:cs="Times New Roman"/>
        </w:rPr>
        <w:t xml:space="preserve">. </w:t>
      </w:r>
      <w:r w:rsidR="008A6810" w:rsidRPr="00E15EC8">
        <w:rPr>
          <w:rFonts w:cs="Times New Roman"/>
        </w:rPr>
        <w:t xml:space="preserve"> </w:t>
      </w:r>
    </w:p>
    <w:p w14:paraId="71628801" w14:textId="5B97BA75" w:rsidR="008A6810" w:rsidRPr="00A55C95" w:rsidRDefault="008A6810" w:rsidP="00F15510">
      <w:pPr>
        <w:spacing w:line="480" w:lineRule="auto"/>
        <w:ind w:firstLine="720"/>
        <w:rPr>
          <w:rFonts w:cs="Times New Roman"/>
        </w:rPr>
      </w:pPr>
      <w:r w:rsidRPr="00A55C95">
        <w:rPr>
          <w:rFonts w:cs="Times New Roman"/>
        </w:rPr>
        <w:t xml:space="preserve">The results </w:t>
      </w:r>
      <w:r>
        <w:rPr>
          <w:rFonts w:cs="Times New Roman"/>
        </w:rPr>
        <w:t>revealed</w:t>
      </w:r>
      <w:r w:rsidRPr="00A55C95">
        <w:rPr>
          <w:rFonts w:cs="Times New Roman"/>
        </w:rPr>
        <w:t xml:space="preserve"> that nearly 46% </w:t>
      </w:r>
      <w:r>
        <w:rPr>
          <w:rFonts w:cs="Times New Roman"/>
        </w:rPr>
        <w:t xml:space="preserve">(n = 305) </w:t>
      </w:r>
      <w:r w:rsidRPr="00A55C95">
        <w:rPr>
          <w:rFonts w:cs="Times New Roman"/>
        </w:rPr>
        <w:t>of the stu</w:t>
      </w:r>
      <w:r w:rsidR="00D23B07">
        <w:rPr>
          <w:rFonts w:cs="Times New Roman"/>
        </w:rPr>
        <w:t>dents rated themselves as high</w:t>
      </w:r>
      <w:r w:rsidRPr="00A55C95">
        <w:rPr>
          <w:rFonts w:cs="Times New Roman"/>
        </w:rPr>
        <w:t xml:space="preserve"> users for practicing strategies, nearly 42% </w:t>
      </w:r>
      <w:r>
        <w:rPr>
          <w:rFonts w:cs="Times New Roman"/>
        </w:rPr>
        <w:t xml:space="preserve">(n = 278) </w:t>
      </w:r>
      <w:r w:rsidRPr="00A55C95">
        <w:rPr>
          <w:rFonts w:cs="Times New Roman"/>
        </w:rPr>
        <w:t xml:space="preserve">as moderate users, and about 13% </w:t>
      </w:r>
      <w:r>
        <w:rPr>
          <w:rFonts w:cs="Times New Roman"/>
        </w:rPr>
        <w:t xml:space="preserve">(n = 84) </w:t>
      </w:r>
      <w:r w:rsidRPr="00A55C95">
        <w:rPr>
          <w:rFonts w:cs="Times New Roman"/>
        </w:rPr>
        <w:t xml:space="preserve">fell in the low range category. In addition, almost 43% </w:t>
      </w:r>
      <w:r>
        <w:rPr>
          <w:rFonts w:cs="Times New Roman"/>
        </w:rPr>
        <w:t xml:space="preserve">(n = 284) </w:t>
      </w:r>
      <w:r w:rsidRPr="00A55C95">
        <w:rPr>
          <w:rFonts w:cs="Times New Roman"/>
        </w:rPr>
        <w:t xml:space="preserve">of the students reported that they employed receiving and sending messages in a high range while nearly 28% </w:t>
      </w:r>
      <w:r>
        <w:rPr>
          <w:rFonts w:cs="Times New Roman"/>
        </w:rPr>
        <w:t xml:space="preserve">(n = 185) </w:t>
      </w:r>
      <w:r w:rsidRPr="00A55C95">
        <w:rPr>
          <w:rFonts w:cs="Times New Roman"/>
        </w:rPr>
        <w:t xml:space="preserve">were considered moderate users and nearly 30% </w:t>
      </w:r>
      <w:r>
        <w:rPr>
          <w:rFonts w:cs="Times New Roman"/>
        </w:rPr>
        <w:t xml:space="preserve">(n = 198) </w:t>
      </w:r>
      <w:r w:rsidR="00D23B07">
        <w:rPr>
          <w:rFonts w:cs="Times New Roman"/>
        </w:rPr>
        <w:t>were in the low range category. A</w:t>
      </w:r>
      <w:r w:rsidR="00D23B07" w:rsidRPr="00A55C95">
        <w:rPr>
          <w:rFonts w:cs="Times New Roman"/>
        </w:rPr>
        <w:t>lmost</w:t>
      </w:r>
      <w:r w:rsidRPr="00A55C95">
        <w:rPr>
          <w:rFonts w:cs="Times New Roman"/>
        </w:rPr>
        <w:t xml:space="preserve"> 36% </w:t>
      </w:r>
      <w:r>
        <w:rPr>
          <w:rFonts w:cs="Times New Roman"/>
        </w:rPr>
        <w:t xml:space="preserve">(n = 239) </w:t>
      </w:r>
      <w:r w:rsidRPr="00A55C95">
        <w:rPr>
          <w:rFonts w:cs="Times New Roman"/>
        </w:rPr>
        <w:t xml:space="preserve">of the students considered themselves as high users of analyzing and reasoning strategies, nearly 41% </w:t>
      </w:r>
      <w:r>
        <w:rPr>
          <w:rFonts w:cs="Times New Roman"/>
        </w:rPr>
        <w:t xml:space="preserve">(n = 276) </w:t>
      </w:r>
      <w:r w:rsidRPr="00A55C95">
        <w:rPr>
          <w:rFonts w:cs="Times New Roman"/>
        </w:rPr>
        <w:t xml:space="preserve">as moderate users and nearly 23% </w:t>
      </w:r>
      <w:r>
        <w:rPr>
          <w:rFonts w:cs="Times New Roman"/>
        </w:rPr>
        <w:t xml:space="preserve">(n = 152) </w:t>
      </w:r>
      <w:r w:rsidR="00D23B07">
        <w:rPr>
          <w:rFonts w:cs="Times New Roman"/>
        </w:rPr>
        <w:t>as low users. C</w:t>
      </w:r>
      <w:r w:rsidRPr="00A55C95">
        <w:rPr>
          <w:rFonts w:cs="Times New Roman"/>
        </w:rPr>
        <w:t xml:space="preserve">reating structure for input and output </w:t>
      </w:r>
      <w:r w:rsidR="00D23B07">
        <w:rPr>
          <w:rFonts w:cs="Times New Roman"/>
        </w:rPr>
        <w:t>strategies</w:t>
      </w:r>
      <w:r w:rsidR="00D23B07" w:rsidRPr="00A55C95">
        <w:rPr>
          <w:rFonts w:cs="Times New Roman"/>
        </w:rPr>
        <w:t xml:space="preserve"> </w:t>
      </w:r>
      <w:r w:rsidRPr="00A55C95">
        <w:rPr>
          <w:rFonts w:cs="Times New Roman"/>
        </w:rPr>
        <w:t>were</w:t>
      </w:r>
      <w:r w:rsidR="00D23B07">
        <w:rPr>
          <w:rFonts w:cs="Times New Roman"/>
        </w:rPr>
        <w:t xml:space="preserve"> used</w:t>
      </w:r>
      <w:r w:rsidRPr="00A55C95">
        <w:rPr>
          <w:rFonts w:cs="Times New Roman"/>
        </w:rPr>
        <w:t xml:space="preserve"> in a high range by nearly 34%</w:t>
      </w:r>
      <w:r>
        <w:rPr>
          <w:rFonts w:cs="Times New Roman"/>
        </w:rPr>
        <w:t xml:space="preserve"> (n = 224)</w:t>
      </w:r>
      <w:r w:rsidRPr="00A55C95">
        <w:rPr>
          <w:rFonts w:cs="Times New Roman"/>
        </w:rPr>
        <w:t xml:space="preserve">, in a medium range by 35% </w:t>
      </w:r>
      <w:r>
        <w:rPr>
          <w:rFonts w:cs="Times New Roman"/>
        </w:rPr>
        <w:t xml:space="preserve">(n = 234) </w:t>
      </w:r>
      <w:r w:rsidRPr="00A55C95">
        <w:rPr>
          <w:rFonts w:cs="Times New Roman"/>
        </w:rPr>
        <w:t xml:space="preserve">and in a low range by 31% </w:t>
      </w:r>
      <w:r w:rsidR="00D23B07">
        <w:rPr>
          <w:rFonts w:cs="Times New Roman"/>
        </w:rPr>
        <w:t xml:space="preserve">(n = 209) </w:t>
      </w:r>
      <w:r w:rsidR="009E7033">
        <w:rPr>
          <w:rFonts w:cs="Times New Roman"/>
        </w:rPr>
        <w:t xml:space="preserve">of the </w:t>
      </w:r>
      <w:r w:rsidRPr="00A55C95">
        <w:rPr>
          <w:rFonts w:cs="Times New Roman"/>
        </w:rPr>
        <w:t xml:space="preserve">participants. </w:t>
      </w:r>
    </w:p>
    <w:p w14:paraId="1CA32142" w14:textId="0E5825A2" w:rsidR="008A6810" w:rsidRPr="006108A7" w:rsidRDefault="008A6810" w:rsidP="006108A7">
      <w:pPr>
        <w:pStyle w:val="Caption"/>
        <w:keepNext/>
        <w:spacing w:after="0" w:line="480" w:lineRule="auto"/>
        <w:contextualSpacing/>
        <w:rPr>
          <w:i w:val="0"/>
          <w:color w:val="auto"/>
          <w:sz w:val="24"/>
          <w:szCs w:val="24"/>
        </w:rPr>
      </w:pPr>
      <w:bookmarkStart w:id="184" w:name="_Toc460932371"/>
      <w:bookmarkStart w:id="185" w:name="_Toc460932537"/>
      <w:bookmarkStart w:id="186" w:name="_Toc460932683"/>
      <w:bookmarkStart w:id="187" w:name="_Toc465187377"/>
      <w:r w:rsidRPr="00072F5B">
        <w:rPr>
          <w:i w:val="0"/>
          <w:color w:val="auto"/>
          <w:sz w:val="24"/>
          <w:szCs w:val="24"/>
        </w:rPr>
        <w:t xml:space="preserve">Table </w:t>
      </w:r>
      <w:r w:rsidRPr="00072F5B">
        <w:rPr>
          <w:i w:val="0"/>
          <w:color w:val="auto"/>
          <w:sz w:val="24"/>
          <w:szCs w:val="24"/>
        </w:rPr>
        <w:fldChar w:fldCharType="begin"/>
      </w:r>
      <w:r w:rsidRPr="00072F5B">
        <w:rPr>
          <w:i w:val="0"/>
          <w:color w:val="auto"/>
          <w:sz w:val="24"/>
          <w:szCs w:val="24"/>
        </w:rPr>
        <w:instrText xml:space="preserve"> SEQ Table \* ARABIC </w:instrText>
      </w:r>
      <w:r w:rsidRPr="00072F5B">
        <w:rPr>
          <w:i w:val="0"/>
          <w:color w:val="auto"/>
          <w:sz w:val="24"/>
          <w:szCs w:val="24"/>
        </w:rPr>
        <w:fldChar w:fldCharType="separate"/>
      </w:r>
      <w:r w:rsidR="0090248E">
        <w:rPr>
          <w:i w:val="0"/>
          <w:noProof/>
          <w:color w:val="auto"/>
          <w:sz w:val="24"/>
          <w:szCs w:val="24"/>
        </w:rPr>
        <w:t>10</w:t>
      </w:r>
      <w:bookmarkEnd w:id="184"/>
      <w:bookmarkEnd w:id="185"/>
      <w:bookmarkEnd w:id="186"/>
      <w:r w:rsidRPr="00072F5B">
        <w:rPr>
          <w:i w:val="0"/>
          <w:color w:val="auto"/>
          <w:sz w:val="24"/>
          <w:szCs w:val="24"/>
        </w:rPr>
        <w:fldChar w:fldCharType="end"/>
      </w:r>
      <w:r w:rsidR="00774DF8">
        <w:rPr>
          <w:i w:val="0"/>
          <w:color w:val="auto"/>
          <w:sz w:val="24"/>
          <w:szCs w:val="24"/>
        </w:rPr>
        <w:br/>
      </w:r>
      <w:r w:rsidRPr="00072F5B">
        <w:rPr>
          <w:color w:val="auto"/>
          <w:sz w:val="24"/>
          <w:szCs w:val="24"/>
        </w:rPr>
        <w:t>Descriptive Statistic</w:t>
      </w:r>
      <w:r w:rsidR="00343193">
        <w:rPr>
          <w:color w:val="auto"/>
          <w:sz w:val="24"/>
          <w:szCs w:val="24"/>
        </w:rPr>
        <w:t>s</w:t>
      </w:r>
      <w:r w:rsidRPr="00072F5B">
        <w:rPr>
          <w:color w:val="auto"/>
          <w:sz w:val="24"/>
          <w:szCs w:val="24"/>
        </w:rPr>
        <w:t xml:space="preserve"> for </w:t>
      </w:r>
      <w:r w:rsidRPr="00072F5B">
        <w:rPr>
          <w:rFonts w:eastAsia="Adobe Fan Heiti Std B" w:cs="Times New Roman"/>
          <w:color w:val="auto"/>
          <w:sz w:val="24"/>
          <w:szCs w:val="24"/>
        </w:rPr>
        <w:t>Cognitive</w:t>
      </w:r>
      <w:r w:rsidRPr="00072F5B">
        <w:rPr>
          <w:color w:val="auto"/>
          <w:sz w:val="24"/>
          <w:szCs w:val="24"/>
        </w:rPr>
        <w:t xml:space="preserve"> Strategies</w:t>
      </w:r>
      <w:bookmarkEnd w:id="187"/>
    </w:p>
    <w:tbl>
      <w:tblPr>
        <w:tblW w:w="5000" w:type="pct"/>
        <w:tblBorders>
          <w:top w:val="single" w:sz="4" w:space="0" w:color="auto"/>
          <w:bottom w:val="single" w:sz="4" w:space="0" w:color="auto"/>
        </w:tblBorders>
        <w:tblLook w:val="04A0" w:firstRow="1" w:lastRow="0" w:firstColumn="1" w:lastColumn="0" w:noHBand="0" w:noVBand="1"/>
      </w:tblPr>
      <w:tblGrid>
        <w:gridCol w:w="4007"/>
        <w:gridCol w:w="636"/>
        <w:gridCol w:w="636"/>
        <w:gridCol w:w="576"/>
        <w:gridCol w:w="636"/>
        <w:gridCol w:w="222"/>
        <w:gridCol w:w="576"/>
        <w:gridCol w:w="636"/>
        <w:gridCol w:w="222"/>
        <w:gridCol w:w="577"/>
        <w:gridCol w:w="636"/>
      </w:tblGrid>
      <w:tr w:rsidR="008A6810" w:rsidRPr="00A55C95" w14:paraId="17FE34A4" w14:textId="77777777" w:rsidTr="008A6810">
        <w:tc>
          <w:tcPr>
            <w:tcW w:w="2141" w:type="pct"/>
            <w:vMerge w:val="restart"/>
            <w:vAlign w:val="center"/>
          </w:tcPr>
          <w:p w14:paraId="393FADEE" w14:textId="38995642" w:rsidR="008A6810" w:rsidRPr="00A55C95" w:rsidRDefault="008A6810" w:rsidP="008A6810">
            <w:pPr>
              <w:contextualSpacing/>
              <w:rPr>
                <w:rFonts w:cs="Times New Roman"/>
              </w:rPr>
            </w:pPr>
            <w:r w:rsidRPr="00A55C95">
              <w:rPr>
                <w:rFonts w:cs="Times New Roman"/>
              </w:rPr>
              <w:t xml:space="preserve">Strategy </w:t>
            </w:r>
          </w:p>
        </w:tc>
        <w:tc>
          <w:tcPr>
            <w:tcW w:w="340" w:type="pct"/>
            <w:vMerge w:val="restart"/>
            <w:vAlign w:val="bottom"/>
          </w:tcPr>
          <w:p w14:paraId="5B004BD7" w14:textId="77777777" w:rsidR="008A6810" w:rsidRPr="00A55C95" w:rsidRDefault="008A6810" w:rsidP="008A6810">
            <w:pPr>
              <w:contextualSpacing/>
              <w:jc w:val="center"/>
              <w:rPr>
                <w:rFonts w:cs="Times New Roman"/>
                <w:i/>
              </w:rPr>
            </w:pPr>
            <w:r w:rsidRPr="00A55C95">
              <w:rPr>
                <w:rFonts w:cs="Times New Roman"/>
                <w:i/>
              </w:rPr>
              <w:t>M</w:t>
            </w:r>
          </w:p>
        </w:tc>
        <w:tc>
          <w:tcPr>
            <w:tcW w:w="340" w:type="pct"/>
            <w:vMerge w:val="restart"/>
            <w:vAlign w:val="bottom"/>
          </w:tcPr>
          <w:p w14:paraId="356A62C7" w14:textId="77777777" w:rsidR="008A6810" w:rsidRPr="00A55C95" w:rsidRDefault="008A6810" w:rsidP="008A6810">
            <w:pPr>
              <w:contextualSpacing/>
              <w:jc w:val="center"/>
              <w:rPr>
                <w:rFonts w:cs="Times New Roman"/>
                <w:i/>
              </w:rPr>
            </w:pPr>
            <w:r w:rsidRPr="00A55C95">
              <w:rPr>
                <w:rFonts w:cs="Times New Roman"/>
                <w:i/>
                <w:lang w:val="es-MX"/>
              </w:rPr>
              <w:t>SD</w:t>
            </w:r>
          </w:p>
        </w:tc>
        <w:tc>
          <w:tcPr>
            <w:tcW w:w="647" w:type="pct"/>
            <w:gridSpan w:val="2"/>
            <w:tcBorders>
              <w:top w:val="single" w:sz="4" w:space="0" w:color="auto"/>
              <w:bottom w:val="single" w:sz="4" w:space="0" w:color="auto"/>
            </w:tcBorders>
            <w:vAlign w:val="center"/>
          </w:tcPr>
          <w:p w14:paraId="4D5C46CE" w14:textId="77777777" w:rsidR="008A6810" w:rsidRPr="00A55C95" w:rsidRDefault="008A6810" w:rsidP="008A6810">
            <w:pPr>
              <w:contextualSpacing/>
              <w:jc w:val="center"/>
              <w:rPr>
                <w:rFonts w:cs="Times New Roman"/>
              </w:rPr>
            </w:pPr>
            <w:r w:rsidRPr="00A55C95">
              <w:rPr>
                <w:rFonts w:cs="Times New Roman"/>
              </w:rPr>
              <w:t>High</w:t>
            </w:r>
          </w:p>
        </w:tc>
        <w:tc>
          <w:tcPr>
            <w:tcW w:w="119" w:type="pct"/>
            <w:vAlign w:val="center"/>
          </w:tcPr>
          <w:p w14:paraId="681536DB" w14:textId="77777777" w:rsidR="008A6810" w:rsidRPr="00A55C95" w:rsidRDefault="008A6810" w:rsidP="008A6810">
            <w:pPr>
              <w:contextualSpacing/>
              <w:jc w:val="center"/>
              <w:rPr>
                <w:rFonts w:cs="Times New Roman"/>
              </w:rPr>
            </w:pPr>
          </w:p>
        </w:tc>
        <w:tc>
          <w:tcPr>
            <w:tcW w:w="647" w:type="pct"/>
            <w:gridSpan w:val="2"/>
            <w:tcBorders>
              <w:top w:val="single" w:sz="4" w:space="0" w:color="auto"/>
              <w:bottom w:val="single" w:sz="4" w:space="0" w:color="auto"/>
            </w:tcBorders>
            <w:vAlign w:val="center"/>
          </w:tcPr>
          <w:p w14:paraId="10E67097" w14:textId="77777777" w:rsidR="008A6810" w:rsidRPr="00A55C95" w:rsidRDefault="008A6810" w:rsidP="008A6810">
            <w:pPr>
              <w:contextualSpacing/>
              <w:jc w:val="center"/>
              <w:rPr>
                <w:rFonts w:cs="Times New Roman"/>
              </w:rPr>
            </w:pPr>
            <w:r w:rsidRPr="00A55C95">
              <w:rPr>
                <w:rFonts w:cs="Times New Roman"/>
              </w:rPr>
              <w:t>Medium</w:t>
            </w:r>
          </w:p>
        </w:tc>
        <w:tc>
          <w:tcPr>
            <w:tcW w:w="119" w:type="pct"/>
            <w:vAlign w:val="center"/>
          </w:tcPr>
          <w:p w14:paraId="7379FC16" w14:textId="77777777" w:rsidR="008A6810" w:rsidRPr="00A55C95" w:rsidRDefault="008A6810" w:rsidP="008A6810">
            <w:pPr>
              <w:contextualSpacing/>
              <w:jc w:val="center"/>
              <w:rPr>
                <w:rFonts w:cs="Times New Roman"/>
              </w:rPr>
            </w:pPr>
          </w:p>
        </w:tc>
        <w:tc>
          <w:tcPr>
            <w:tcW w:w="647" w:type="pct"/>
            <w:gridSpan w:val="2"/>
            <w:tcBorders>
              <w:top w:val="single" w:sz="4" w:space="0" w:color="auto"/>
              <w:bottom w:val="single" w:sz="4" w:space="0" w:color="auto"/>
            </w:tcBorders>
            <w:vAlign w:val="center"/>
          </w:tcPr>
          <w:p w14:paraId="29C8D0C7" w14:textId="77777777" w:rsidR="008A6810" w:rsidRPr="00A55C95" w:rsidRDefault="008A6810" w:rsidP="008A6810">
            <w:pPr>
              <w:contextualSpacing/>
              <w:jc w:val="center"/>
              <w:rPr>
                <w:rFonts w:cs="Times New Roman"/>
              </w:rPr>
            </w:pPr>
            <w:r w:rsidRPr="00A55C95">
              <w:rPr>
                <w:rFonts w:cs="Times New Roman"/>
              </w:rPr>
              <w:t>Low</w:t>
            </w:r>
          </w:p>
        </w:tc>
      </w:tr>
      <w:tr w:rsidR="008A6810" w:rsidRPr="00A55C95" w14:paraId="61C5020A" w14:textId="77777777" w:rsidTr="008A6810">
        <w:tc>
          <w:tcPr>
            <w:tcW w:w="2141" w:type="pct"/>
            <w:vMerge/>
            <w:tcBorders>
              <w:bottom w:val="single" w:sz="4" w:space="0" w:color="auto"/>
            </w:tcBorders>
          </w:tcPr>
          <w:p w14:paraId="0E3642F6" w14:textId="77777777" w:rsidR="008A6810" w:rsidRPr="00A55C95" w:rsidRDefault="008A6810" w:rsidP="008A6810">
            <w:pPr>
              <w:contextualSpacing/>
              <w:jc w:val="center"/>
              <w:rPr>
                <w:rFonts w:cs="Times New Roman"/>
              </w:rPr>
            </w:pPr>
          </w:p>
        </w:tc>
        <w:tc>
          <w:tcPr>
            <w:tcW w:w="340" w:type="pct"/>
            <w:vMerge/>
            <w:tcBorders>
              <w:bottom w:val="single" w:sz="4" w:space="0" w:color="auto"/>
            </w:tcBorders>
          </w:tcPr>
          <w:p w14:paraId="52B38081" w14:textId="77777777" w:rsidR="008A6810" w:rsidRPr="00A55C95" w:rsidRDefault="008A6810" w:rsidP="008A6810">
            <w:pPr>
              <w:contextualSpacing/>
              <w:jc w:val="center"/>
              <w:rPr>
                <w:rFonts w:cs="Times New Roman"/>
              </w:rPr>
            </w:pPr>
          </w:p>
        </w:tc>
        <w:tc>
          <w:tcPr>
            <w:tcW w:w="340" w:type="pct"/>
            <w:vMerge/>
            <w:tcBorders>
              <w:bottom w:val="single" w:sz="4" w:space="0" w:color="auto"/>
            </w:tcBorders>
            <w:vAlign w:val="center"/>
          </w:tcPr>
          <w:p w14:paraId="4B55A3FD" w14:textId="77777777" w:rsidR="008A6810" w:rsidRPr="00A55C95" w:rsidRDefault="008A6810" w:rsidP="008A6810">
            <w:pPr>
              <w:contextualSpacing/>
              <w:jc w:val="center"/>
              <w:rPr>
                <w:rFonts w:cs="Times New Roman"/>
              </w:rPr>
            </w:pPr>
          </w:p>
        </w:tc>
        <w:tc>
          <w:tcPr>
            <w:tcW w:w="308" w:type="pct"/>
            <w:tcBorders>
              <w:top w:val="single" w:sz="4" w:space="0" w:color="auto"/>
              <w:bottom w:val="single" w:sz="4" w:space="0" w:color="auto"/>
            </w:tcBorders>
            <w:vAlign w:val="center"/>
          </w:tcPr>
          <w:p w14:paraId="2F80F38F" w14:textId="77777777" w:rsidR="008A6810" w:rsidRPr="00A55C95" w:rsidRDefault="008A6810" w:rsidP="008A6810">
            <w:pPr>
              <w:contextualSpacing/>
              <w:jc w:val="center"/>
              <w:rPr>
                <w:rFonts w:cs="Times New Roman"/>
              </w:rPr>
            </w:pPr>
            <w:r w:rsidRPr="00A55C95">
              <w:rPr>
                <w:rFonts w:cs="Times New Roman"/>
                <w:i/>
              </w:rPr>
              <w:t>n</w:t>
            </w:r>
          </w:p>
        </w:tc>
        <w:tc>
          <w:tcPr>
            <w:tcW w:w="340" w:type="pct"/>
            <w:tcBorders>
              <w:top w:val="single" w:sz="4" w:space="0" w:color="auto"/>
              <w:bottom w:val="single" w:sz="4" w:space="0" w:color="auto"/>
            </w:tcBorders>
            <w:vAlign w:val="center"/>
          </w:tcPr>
          <w:p w14:paraId="010C75D7" w14:textId="77777777" w:rsidR="008A6810" w:rsidRPr="00A55C95" w:rsidRDefault="008A6810" w:rsidP="008A6810">
            <w:pPr>
              <w:contextualSpacing/>
              <w:jc w:val="center"/>
              <w:rPr>
                <w:rFonts w:cs="Times New Roman"/>
              </w:rPr>
            </w:pPr>
            <w:r w:rsidRPr="00A55C95">
              <w:rPr>
                <w:rFonts w:cs="Times New Roman"/>
              </w:rPr>
              <w:t>%</w:t>
            </w:r>
          </w:p>
        </w:tc>
        <w:tc>
          <w:tcPr>
            <w:tcW w:w="119" w:type="pct"/>
            <w:tcBorders>
              <w:bottom w:val="single" w:sz="4" w:space="0" w:color="auto"/>
            </w:tcBorders>
            <w:vAlign w:val="center"/>
          </w:tcPr>
          <w:p w14:paraId="5611781F" w14:textId="77777777" w:rsidR="008A6810" w:rsidRPr="00A55C95" w:rsidRDefault="008A6810" w:rsidP="008A6810">
            <w:pPr>
              <w:contextualSpacing/>
              <w:jc w:val="center"/>
              <w:rPr>
                <w:rFonts w:cs="Times New Roman"/>
              </w:rPr>
            </w:pPr>
          </w:p>
        </w:tc>
        <w:tc>
          <w:tcPr>
            <w:tcW w:w="308" w:type="pct"/>
            <w:tcBorders>
              <w:top w:val="single" w:sz="4" w:space="0" w:color="auto"/>
              <w:bottom w:val="single" w:sz="4" w:space="0" w:color="auto"/>
            </w:tcBorders>
            <w:vAlign w:val="center"/>
          </w:tcPr>
          <w:p w14:paraId="773A0DE2" w14:textId="77777777" w:rsidR="008A6810" w:rsidRPr="00A55C95" w:rsidRDefault="008A6810" w:rsidP="008A6810">
            <w:pPr>
              <w:contextualSpacing/>
              <w:jc w:val="center"/>
              <w:rPr>
                <w:rFonts w:cs="Times New Roman"/>
              </w:rPr>
            </w:pPr>
            <w:r w:rsidRPr="00A55C95">
              <w:rPr>
                <w:rFonts w:cs="Times New Roman"/>
                <w:i/>
              </w:rPr>
              <w:t>n</w:t>
            </w:r>
          </w:p>
        </w:tc>
        <w:tc>
          <w:tcPr>
            <w:tcW w:w="340" w:type="pct"/>
            <w:tcBorders>
              <w:top w:val="single" w:sz="4" w:space="0" w:color="auto"/>
              <w:bottom w:val="single" w:sz="4" w:space="0" w:color="auto"/>
            </w:tcBorders>
            <w:vAlign w:val="center"/>
          </w:tcPr>
          <w:p w14:paraId="09338D7E" w14:textId="77777777" w:rsidR="008A6810" w:rsidRPr="00A55C95" w:rsidRDefault="008A6810" w:rsidP="008A6810">
            <w:pPr>
              <w:contextualSpacing/>
              <w:jc w:val="center"/>
              <w:rPr>
                <w:rFonts w:cs="Times New Roman"/>
              </w:rPr>
            </w:pPr>
            <w:r w:rsidRPr="00A55C95">
              <w:rPr>
                <w:rFonts w:cs="Times New Roman"/>
              </w:rPr>
              <w:t>%</w:t>
            </w:r>
          </w:p>
        </w:tc>
        <w:tc>
          <w:tcPr>
            <w:tcW w:w="119" w:type="pct"/>
            <w:tcBorders>
              <w:bottom w:val="single" w:sz="4" w:space="0" w:color="auto"/>
            </w:tcBorders>
            <w:vAlign w:val="center"/>
          </w:tcPr>
          <w:p w14:paraId="19C7CDF4" w14:textId="77777777" w:rsidR="008A6810" w:rsidRPr="00A55C95" w:rsidRDefault="008A6810" w:rsidP="008A6810">
            <w:pPr>
              <w:contextualSpacing/>
              <w:jc w:val="center"/>
              <w:rPr>
                <w:rFonts w:cs="Times New Roman"/>
              </w:rPr>
            </w:pPr>
          </w:p>
        </w:tc>
        <w:tc>
          <w:tcPr>
            <w:tcW w:w="308" w:type="pct"/>
            <w:tcBorders>
              <w:top w:val="single" w:sz="4" w:space="0" w:color="auto"/>
              <w:bottom w:val="single" w:sz="4" w:space="0" w:color="auto"/>
            </w:tcBorders>
            <w:vAlign w:val="center"/>
          </w:tcPr>
          <w:p w14:paraId="2134BF71" w14:textId="77777777" w:rsidR="008A6810" w:rsidRPr="00A55C95" w:rsidRDefault="008A6810" w:rsidP="008A6810">
            <w:pPr>
              <w:contextualSpacing/>
              <w:jc w:val="center"/>
              <w:rPr>
                <w:rFonts w:cs="Times New Roman"/>
              </w:rPr>
            </w:pPr>
            <w:r w:rsidRPr="00A55C95">
              <w:rPr>
                <w:rFonts w:cs="Times New Roman"/>
                <w:i/>
              </w:rPr>
              <w:t>n</w:t>
            </w:r>
          </w:p>
        </w:tc>
        <w:tc>
          <w:tcPr>
            <w:tcW w:w="340" w:type="pct"/>
            <w:tcBorders>
              <w:top w:val="single" w:sz="4" w:space="0" w:color="auto"/>
              <w:bottom w:val="single" w:sz="4" w:space="0" w:color="auto"/>
            </w:tcBorders>
            <w:vAlign w:val="center"/>
          </w:tcPr>
          <w:p w14:paraId="7FA1158F" w14:textId="77777777" w:rsidR="008A6810" w:rsidRPr="00A55C95" w:rsidRDefault="008A6810" w:rsidP="008A6810">
            <w:pPr>
              <w:contextualSpacing/>
              <w:jc w:val="center"/>
              <w:rPr>
                <w:rFonts w:cs="Times New Roman"/>
              </w:rPr>
            </w:pPr>
            <w:r w:rsidRPr="00A55C95">
              <w:rPr>
                <w:rFonts w:cs="Times New Roman"/>
              </w:rPr>
              <w:t>%</w:t>
            </w:r>
          </w:p>
        </w:tc>
      </w:tr>
      <w:tr w:rsidR="008A6810" w:rsidRPr="00A55C95" w14:paraId="16F60ED8" w14:textId="77777777" w:rsidTr="008A6810">
        <w:tc>
          <w:tcPr>
            <w:tcW w:w="2141" w:type="pct"/>
            <w:tcBorders>
              <w:top w:val="single" w:sz="4" w:space="0" w:color="auto"/>
              <w:bottom w:val="nil"/>
            </w:tcBorders>
            <w:vAlign w:val="center"/>
          </w:tcPr>
          <w:p w14:paraId="5DEC1378" w14:textId="77777777" w:rsidR="008A6810" w:rsidRPr="00D23B07" w:rsidRDefault="008A6810" w:rsidP="008A6810">
            <w:pPr>
              <w:contextualSpacing/>
              <w:rPr>
                <w:rFonts w:cs="Times New Roman"/>
              </w:rPr>
            </w:pPr>
            <w:r w:rsidRPr="00D23B07">
              <w:rPr>
                <w:rFonts w:cs="Times New Roman"/>
              </w:rPr>
              <w:t>Practicing</w:t>
            </w:r>
          </w:p>
        </w:tc>
        <w:tc>
          <w:tcPr>
            <w:tcW w:w="340" w:type="pct"/>
            <w:tcBorders>
              <w:top w:val="single" w:sz="4" w:space="0" w:color="auto"/>
              <w:bottom w:val="nil"/>
            </w:tcBorders>
          </w:tcPr>
          <w:p w14:paraId="44B3DAA1" w14:textId="77777777" w:rsidR="008A6810" w:rsidRPr="00A55C95" w:rsidRDefault="008A6810" w:rsidP="008A6810">
            <w:pPr>
              <w:contextualSpacing/>
              <w:rPr>
                <w:rFonts w:cs="Times New Roman"/>
              </w:rPr>
            </w:pPr>
            <w:r w:rsidRPr="00A55C95">
              <w:rPr>
                <w:rFonts w:cs="Times New Roman"/>
              </w:rPr>
              <w:t>3.33</w:t>
            </w:r>
          </w:p>
        </w:tc>
        <w:tc>
          <w:tcPr>
            <w:tcW w:w="340" w:type="pct"/>
            <w:tcBorders>
              <w:top w:val="single" w:sz="4" w:space="0" w:color="auto"/>
              <w:bottom w:val="nil"/>
            </w:tcBorders>
            <w:vAlign w:val="center"/>
          </w:tcPr>
          <w:p w14:paraId="42D72BE1" w14:textId="77777777" w:rsidR="008A6810" w:rsidRPr="00A55C95" w:rsidRDefault="008A6810" w:rsidP="008A6810">
            <w:pPr>
              <w:contextualSpacing/>
              <w:rPr>
                <w:rFonts w:cs="Times New Roman"/>
              </w:rPr>
            </w:pPr>
            <w:r w:rsidRPr="00A55C95">
              <w:rPr>
                <w:rFonts w:cs="Times New Roman"/>
              </w:rPr>
              <w:t>0.80</w:t>
            </w:r>
          </w:p>
        </w:tc>
        <w:tc>
          <w:tcPr>
            <w:tcW w:w="308" w:type="pct"/>
            <w:tcBorders>
              <w:top w:val="single" w:sz="4" w:space="0" w:color="auto"/>
              <w:bottom w:val="nil"/>
            </w:tcBorders>
            <w:vAlign w:val="center"/>
          </w:tcPr>
          <w:p w14:paraId="53BB24F6" w14:textId="77777777" w:rsidR="008A6810" w:rsidRPr="00A55C95" w:rsidRDefault="008A6810" w:rsidP="008A6810">
            <w:pPr>
              <w:contextualSpacing/>
              <w:jc w:val="center"/>
              <w:rPr>
                <w:rFonts w:cs="Times New Roman"/>
              </w:rPr>
            </w:pPr>
            <w:r w:rsidRPr="00A55C95">
              <w:rPr>
                <w:rFonts w:cs="Times New Roman"/>
              </w:rPr>
              <w:t>305</w:t>
            </w:r>
          </w:p>
        </w:tc>
        <w:tc>
          <w:tcPr>
            <w:tcW w:w="340" w:type="pct"/>
            <w:tcBorders>
              <w:top w:val="single" w:sz="4" w:space="0" w:color="auto"/>
              <w:bottom w:val="nil"/>
            </w:tcBorders>
            <w:vAlign w:val="center"/>
          </w:tcPr>
          <w:p w14:paraId="4D85E37C" w14:textId="77777777" w:rsidR="008A6810" w:rsidRPr="00A55C95" w:rsidRDefault="008A6810" w:rsidP="008A6810">
            <w:pPr>
              <w:contextualSpacing/>
              <w:jc w:val="center"/>
              <w:rPr>
                <w:rFonts w:cs="Times New Roman"/>
              </w:rPr>
            </w:pPr>
            <w:r w:rsidRPr="00A55C95">
              <w:rPr>
                <w:rFonts w:cs="Times New Roman"/>
              </w:rPr>
              <w:t>45.7</w:t>
            </w:r>
          </w:p>
        </w:tc>
        <w:tc>
          <w:tcPr>
            <w:tcW w:w="119" w:type="pct"/>
            <w:tcBorders>
              <w:top w:val="single" w:sz="4" w:space="0" w:color="auto"/>
              <w:bottom w:val="nil"/>
            </w:tcBorders>
            <w:vAlign w:val="center"/>
          </w:tcPr>
          <w:p w14:paraId="2474D807" w14:textId="77777777" w:rsidR="008A6810" w:rsidRPr="00A55C95" w:rsidRDefault="008A6810" w:rsidP="008A6810">
            <w:pPr>
              <w:contextualSpacing/>
              <w:jc w:val="center"/>
              <w:rPr>
                <w:rFonts w:cs="Times New Roman"/>
              </w:rPr>
            </w:pPr>
          </w:p>
        </w:tc>
        <w:tc>
          <w:tcPr>
            <w:tcW w:w="308" w:type="pct"/>
            <w:tcBorders>
              <w:top w:val="single" w:sz="4" w:space="0" w:color="auto"/>
              <w:bottom w:val="nil"/>
            </w:tcBorders>
            <w:vAlign w:val="center"/>
          </w:tcPr>
          <w:p w14:paraId="31903F10" w14:textId="77777777" w:rsidR="008A6810" w:rsidRPr="00A55C95" w:rsidRDefault="008A6810" w:rsidP="008A6810">
            <w:pPr>
              <w:contextualSpacing/>
              <w:jc w:val="center"/>
              <w:rPr>
                <w:rFonts w:cs="Times New Roman"/>
              </w:rPr>
            </w:pPr>
            <w:r w:rsidRPr="00A55C95">
              <w:rPr>
                <w:rFonts w:cs="Times New Roman"/>
              </w:rPr>
              <w:t>278</w:t>
            </w:r>
          </w:p>
        </w:tc>
        <w:tc>
          <w:tcPr>
            <w:tcW w:w="340" w:type="pct"/>
            <w:tcBorders>
              <w:top w:val="single" w:sz="4" w:space="0" w:color="auto"/>
              <w:bottom w:val="nil"/>
            </w:tcBorders>
            <w:vAlign w:val="center"/>
          </w:tcPr>
          <w:p w14:paraId="05D01D56" w14:textId="77777777" w:rsidR="008A6810" w:rsidRPr="00A55C95" w:rsidRDefault="008A6810" w:rsidP="008A6810">
            <w:pPr>
              <w:contextualSpacing/>
              <w:jc w:val="center"/>
              <w:rPr>
                <w:rFonts w:cs="Times New Roman"/>
              </w:rPr>
            </w:pPr>
            <w:r w:rsidRPr="00A55C95">
              <w:rPr>
                <w:rFonts w:cs="Times New Roman"/>
              </w:rPr>
              <w:t>41.7</w:t>
            </w:r>
          </w:p>
        </w:tc>
        <w:tc>
          <w:tcPr>
            <w:tcW w:w="119" w:type="pct"/>
            <w:tcBorders>
              <w:top w:val="single" w:sz="4" w:space="0" w:color="auto"/>
              <w:bottom w:val="nil"/>
            </w:tcBorders>
            <w:vAlign w:val="center"/>
          </w:tcPr>
          <w:p w14:paraId="1C021B86" w14:textId="77777777" w:rsidR="008A6810" w:rsidRPr="00A55C95" w:rsidRDefault="008A6810" w:rsidP="008A6810">
            <w:pPr>
              <w:contextualSpacing/>
              <w:jc w:val="center"/>
              <w:rPr>
                <w:rFonts w:cs="Times New Roman"/>
              </w:rPr>
            </w:pPr>
          </w:p>
        </w:tc>
        <w:tc>
          <w:tcPr>
            <w:tcW w:w="308" w:type="pct"/>
            <w:tcBorders>
              <w:top w:val="single" w:sz="4" w:space="0" w:color="auto"/>
              <w:bottom w:val="nil"/>
            </w:tcBorders>
            <w:vAlign w:val="center"/>
          </w:tcPr>
          <w:p w14:paraId="17E6AEC3" w14:textId="77777777" w:rsidR="008A6810" w:rsidRPr="00A55C95" w:rsidRDefault="008A6810" w:rsidP="008A6810">
            <w:pPr>
              <w:contextualSpacing/>
              <w:jc w:val="center"/>
              <w:rPr>
                <w:rFonts w:cs="Times New Roman"/>
              </w:rPr>
            </w:pPr>
            <w:r w:rsidRPr="00A55C95">
              <w:rPr>
                <w:rFonts w:cs="Times New Roman"/>
              </w:rPr>
              <w:t>84</w:t>
            </w:r>
          </w:p>
        </w:tc>
        <w:tc>
          <w:tcPr>
            <w:tcW w:w="340" w:type="pct"/>
            <w:tcBorders>
              <w:top w:val="single" w:sz="4" w:space="0" w:color="auto"/>
              <w:bottom w:val="nil"/>
            </w:tcBorders>
            <w:vAlign w:val="center"/>
          </w:tcPr>
          <w:p w14:paraId="07CB2278" w14:textId="77777777" w:rsidR="008A6810" w:rsidRPr="00A55C95" w:rsidRDefault="008A6810" w:rsidP="008A6810">
            <w:pPr>
              <w:contextualSpacing/>
              <w:jc w:val="center"/>
              <w:rPr>
                <w:rFonts w:cs="Times New Roman"/>
              </w:rPr>
            </w:pPr>
            <w:r w:rsidRPr="00A55C95">
              <w:rPr>
                <w:rFonts w:cs="Times New Roman"/>
              </w:rPr>
              <w:t>12.6</w:t>
            </w:r>
          </w:p>
        </w:tc>
      </w:tr>
      <w:tr w:rsidR="008A6810" w:rsidRPr="00A55C95" w14:paraId="47E5E6B7" w14:textId="77777777" w:rsidTr="008A6810">
        <w:tc>
          <w:tcPr>
            <w:tcW w:w="2141" w:type="pct"/>
            <w:tcBorders>
              <w:top w:val="nil"/>
            </w:tcBorders>
            <w:vAlign w:val="center"/>
          </w:tcPr>
          <w:p w14:paraId="78A41F40" w14:textId="6BBCFD31" w:rsidR="008A6810" w:rsidRPr="00D23B07" w:rsidRDefault="008A6810" w:rsidP="00D23B07">
            <w:pPr>
              <w:contextualSpacing/>
              <w:rPr>
                <w:rFonts w:cs="Times New Roman"/>
              </w:rPr>
            </w:pPr>
            <w:r w:rsidRPr="00D23B07">
              <w:rPr>
                <w:rFonts w:cs="Times New Roman"/>
              </w:rPr>
              <w:t xml:space="preserve">Receiving and </w:t>
            </w:r>
            <w:r w:rsidR="00D23B07">
              <w:rPr>
                <w:rFonts w:cs="Times New Roman"/>
              </w:rPr>
              <w:t>s</w:t>
            </w:r>
            <w:r w:rsidRPr="00D23B07">
              <w:rPr>
                <w:rFonts w:cs="Times New Roman"/>
              </w:rPr>
              <w:t>ending messages</w:t>
            </w:r>
          </w:p>
        </w:tc>
        <w:tc>
          <w:tcPr>
            <w:tcW w:w="340" w:type="pct"/>
            <w:tcBorders>
              <w:top w:val="nil"/>
            </w:tcBorders>
          </w:tcPr>
          <w:p w14:paraId="4B4FCF96" w14:textId="77777777" w:rsidR="008A6810" w:rsidRPr="00A55C95" w:rsidRDefault="008A6810" w:rsidP="008A6810">
            <w:pPr>
              <w:contextualSpacing/>
              <w:rPr>
                <w:rFonts w:cs="Times New Roman"/>
                <w:lang w:val="es-MX"/>
              </w:rPr>
            </w:pPr>
            <w:r w:rsidRPr="00A55C95">
              <w:rPr>
                <w:rFonts w:cs="Times New Roman"/>
                <w:lang w:val="es-MX"/>
              </w:rPr>
              <w:t>3.21</w:t>
            </w:r>
          </w:p>
        </w:tc>
        <w:tc>
          <w:tcPr>
            <w:tcW w:w="340" w:type="pct"/>
            <w:tcBorders>
              <w:top w:val="nil"/>
            </w:tcBorders>
            <w:vAlign w:val="center"/>
          </w:tcPr>
          <w:p w14:paraId="4FDB98B7" w14:textId="77777777" w:rsidR="008A6810" w:rsidRPr="00A55C95" w:rsidRDefault="008A6810" w:rsidP="008A6810">
            <w:pPr>
              <w:contextualSpacing/>
              <w:rPr>
                <w:rFonts w:cs="Times New Roman"/>
                <w:lang w:val="es-MX"/>
              </w:rPr>
            </w:pPr>
            <w:r w:rsidRPr="00A55C95">
              <w:rPr>
                <w:rFonts w:cs="Times New Roman"/>
                <w:lang w:val="es-MX"/>
              </w:rPr>
              <w:t>1.26</w:t>
            </w:r>
          </w:p>
        </w:tc>
        <w:tc>
          <w:tcPr>
            <w:tcW w:w="308" w:type="pct"/>
            <w:tcBorders>
              <w:top w:val="nil"/>
            </w:tcBorders>
            <w:vAlign w:val="center"/>
          </w:tcPr>
          <w:p w14:paraId="367E7B8C" w14:textId="77777777" w:rsidR="008A6810" w:rsidRPr="00A55C95" w:rsidRDefault="008A6810" w:rsidP="008A6810">
            <w:pPr>
              <w:contextualSpacing/>
              <w:jc w:val="center"/>
              <w:rPr>
                <w:rFonts w:cs="Times New Roman"/>
              </w:rPr>
            </w:pPr>
            <w:r w:rsidRPr="00A55C95">
              <w:rPr>
                <w:rFonts w:cs="Times New Roman"/>
              </w:rPr>
              <w:t>284</w:t>
            </w:r>
          </w:p>
        </w:tc>
        <w:tc>
          <w:tcPr>
            <w:tcW w:w="340" w:type="pct"/>
            <w:tcBorders>
              <w:top w:val="nil"/>
            </w:tcBorders>
            <w:vAlign w:val="center"/>
          </w:tcPr>
          <w:p w14:paraId="2D56863F" w14:textId="77777777" w:rsidR="008A6810" w:rsidRPr="00A55C95" w:rsidRDefault="008A6810" w:rsidP="008A6810">
            <w:pPr>
              <w:contextualSpacing/>
              <w:jc w:val="center"/>
              <w:rPr>
                <w:rFonts w:cs="Times New Roman"/>
              </w:rPr>
            </w:pPr>
            <w:r w:rsidRPr="00A55C95">
              <w:rPr>
                <w:rFonts w:cs="Times New Roman"/>
              </w:rPr>
              <w:t>42.6</w:t>
            </w:r>
          </w:p>
        </w:tc>
        <w:tc>
          <w:tcPr>
            <w:tcW w:w="119" w:type="pct"/>
            <w:tcBorders>
              <w:top w:val="nil"/>
            </w:tcBorders>
            <w:vAlign w:val="center"/>
          </w:tcPr>
          <w:p w14:paraId="6B68F74D" w14:textId="77777777" w:rsidR="008A6810" w:rsidRPr="00A55C95" w:rsidRDefault="008A6810" w:rsidP="008A6810">
            <w:pPr>
              <w:contextualSpacing/>
              <w:jc w:val="center"/>
              <w:rPr>
                <w:rFonts w:cs="Times New Roman"/>
              </w:rPr>
            </w:pPr>
          </w:p>
        </w:tc>
        <w:tc>
          <w:tcPr>
            <w:tcW w:w="308" w:type="pct"/>
            <w:tcBorders>
              <w:top w:val="nil"/>
            </w:tcBorders>
            <w:vAlign w:val="center"/>
          </w:tcPr>
          <w:p w14:paraId="34E42BB3" w14:textId="77777777" w:rsidR="008A6810" w:rsidRPr="00A55C95" w:rsidRDefault="008A6810" w:rsidP="008A6810">
            <w:pPr>
              <w:contextualSpacing/>
              <w:jc w:val="center"/>
              <w:rPr>
                <w:rFonts w:cs="Times New Roman"/>
              </w:rPr>
            </w:pPr>
            <w:r w:rsidRPr="00A55C95">
              <w:rPr>
                <w:rFonts w:cs="Times New Roman"/>
              </w:rPr>
              <w:t>185</w:t>
            </w:r>
          </w:p>
        </w:tc>
        <w:tc>
          <w:tcPr>
            <w:tcW w:w="340" w:type="pct"/>
            <w:tcBorders>
              <w:top w:val="nil"/>
            </w:tcBorders>
            <w:vAlign w:val="center"/>
          </w:tcPr>
          <w:p w14:paraId="306D4D11" w14:textId="77777777" w:rsidR="008A6810" w:rsidRPr="00A55C95" w:rsidRDefault="008A6810" w:rsidP="008A6810">
            <w:pPr>
              <w:contextualSpacing/>
              <w:jc w:val="center"/>
              <w:rPr>
                <w:rFonts w:cs="Times New Roman"/>
              </w:rPr>
            </w:pPr>
            <w:r w:rsidRPr="00A55C95">
              <w:rPr>
                <w:rFonts w:cs="Times New Roman"/>
              </w:rPr>
              <w:t>27.7</w:t>
            </w:r>
          </w:p>
        </w:tc>
        <w:tc>
          <w:tcPr>
            <w:tcW w:w="119" w:type="pct"/>
            <w:tcBorders>
              <w:top w:val="nil"/>
            </w:tcBorders>
            <w:vAlign w:val="center"/>
          </w:tcPr>
          <w:p w14:paraId="6C325340" w14:textId="77777777" w:rsidR="008A6810" w:rsidRPr="00A55C95" w:rsidRDefault="008A6810" w:rsidP="008A6810">
            <w:pPr>
              <w:contextualSpacing/>
              <w:jc w:val="center"/>
              <w:rPr>
                <w:rFonts w:cs="Times New Roman"/>
              </w:rPr>
            </w:pPr>
          </w:p>
        </w:tc>
        <w:tc>
          <w:tcPr>
            <w:tcW w:w="308" w:type="pct"/>
            <w:tcBorders>
              <w:top w:val="nil"/>
            </w:tcBorders>
            <w:vAlign w:val="center"/>
          </w:tcPr>
          <w:p w14:paraId="61B0A26D" w14:textId="77777777" w:rsidR="008A6810" w:rsidRPr="00A55C95" w:rsidRDefault="008A6810" w:rsidP="008A6810">
            <w:pPr>
              <w:contextualSpacing/>
              <w:jc w:val="center"/>
              <w:rPr>
                <w:rFonts w:cs="Times New Roman"/>
              </w:rPr>
            </w:pPr>
            <w:r w:rsidRPr="00A55C95">
              <w:rPr>
                <w:rFonts w:cs="Times New Roman"/>
              </w:rPr>
              <w:t>198</w:t>
            </w:r>
          </w:p>
        </w:tc>
        <w:tc>
          <w:tcPr>
            <w:tcW w:w="340" w:type="pct"/>
            <w:tcBorders>
              <w:top w:val="nil"/>
            </w:tcBorders>
            <w:vAlign w:val="center"/>
          </w:tcPr>
          <w:p w14:paraId="50542A41" w14:textId="77777777" w:rsidR="008A6810" w:rsidRPr="00A55C95" w:rsidRDefault="008A6810" w:rsidP="008A6810">
            <w:pPr>
              <w:contextualSpacing/>
              <w:jc w:val="center"/>
              <w:rPr>
                <w:rFonts w:cs="Times New Roman"/>
              </w:rPr>
            </w:pPr>
            <w:r w:rsidRPr="00A55C95">
              <w:rPr>
                <w:rFonts w:cs="Times New Roman"/>
              </w:rPr>
              <w:t>29.7</w:t>
            </w:r>
          </w:p>
        </w:tc>
      </w:tr>
      <w:tr w:rsidR="008A6810" w:rsidRPr="00A55C95" w14:paraId="2519266C" w14:textId="77777777" w:rsidTr="008A6810">
        <w:tc>
          <w:tcPr>
            <w:tcW w:w="2141" w:type="pct"/>
            <w:vAlign w:val="center"/>
          </w:tcPr>
          <w:p w14:paraId="59D0D1EC" w14:textId="43FD2833" w:rsidR="008A6810" w:rsidRPr="00D23B07" w:rsidRDefault="008A6810" w:rsidP="00D23B07">
            <w:pPr>
              <w:contextualSpacing/>
              <w:rPr>
                <w:rFonts w:cs="Times New Roman"/>
              </w:rPr>
            </w:pPr>
            <w:r w:rsidRPr="00D23B07">
              <w:rPr>
                <w:rFonts w:cs="Times New Roman"/>
              </w:rPr>
              <w:t xml:space="preserve">Analyzing and </w:t>
            </w:r>
            <w:r w:rsidR="00D23B07">
              <w:rPr>
                <w:rFonts w:cs="Times New Roman"/>
              </w:rPr>
              <w:t>r</w:t>
            </w:r>
            <w:r w:rsidRPr="00D23B07">
              <w:rPr>
                <w:rFonts w:cs="Times New Roman"/>
              </w:rPr>
              <w:t>easoning</w:t>
            </w:r>
          </w:p>
        </w:tc>
        <w:tc>
          <w:tcPr>
            <w:tcW w:w="340" w:type="pct"/>
          </w:tcPr>
          <w:p w14:paraId="3B12239A" w14:textId="77777777" w:rsidR="008A6810" w:rsidRPr="00A55C95" w:rsidRDefault="008A6810" w:rsidP="008A6810">
            <w:pPr>
              <w:contextualSpacing/>
              <w:rPr>
                <w:rFonts w:cs="Times New Roman"/>
                <w:lang w:val="es-MX"/>
              </w:rPr>
            </w:pPr>
            <w:r w:rsidRPr="00A55C95">
              <w:rPr>
                <w:rFonts w:cs="Times New Roman"/>
                <w:lang w:val="es-MX"/>
              </w:rPr>
              <w:t>3.15</w:t>
            </w:r>
          </w:p>
        </w:tc>
        <w:tc>
          <w:tcPr>
            <w:tcW w:w="340" w:type="pct"/>
            <w:vAlign w:val="center"/>
          </w:tcPr>
          <w:p w14:paraId="41EC8EC1" w14:textId="77777777" w:rsidR="008A6810" w:rsidRPr="00A55C95" w:rsidRDefault="008A6810" w:rsidP="008A6810">
            <w:pPr>
              <w:contextualSpacing/>
              <w:rPr>
                <w:rFonts w:cs="Times New Roman"/>
                <w:lang w:val="es-MX"/>
              </w:rPr>
            </w:pPr>
            <w:r w:rsidRPr="00A55C95">
              <w:rPr>
                <w:rFonts w:cs="Times New Roman"/>
                <w:lang w:val="es-MX"/>
              </w:rPr>
              <w:t>0.92</w:t>
            </w:r>
          </w:p>
        </w:tc>
        <w:tc>
          <w:tcPr>
            <w:tcW w:w="308" w:type="pct"/>
            <w:vAlign w:val="center"/>
          </w:tcPr>
          <w:p w14:paraId="2B2D6AB7" w14:textId="77777777" w:rsidR="008A6810" w:rsidRPr="00A55C95" w:rsidRDefault="008A6810" w:rsidP="008A6810">
            <w:pPr>
              <w:contextualSpacing/>
              <w:jc w:val="center"/>
              <w:rPr>
                <w:rFonts w:cs="Times New Roman"/>
              </w:rPr>
            </w:pPr>
            <w:r w:rsidRPr="00A55C95">
              <w:rPr>
                <w:rFonts w:cs="Times New Roman"/>
              </w:rPr>
              <w:t>239</w:t>
            </w:r>
          </w:p>
        </w:tc>
        <w:tc>
          <w:tcPr>
            <w:tcW w:w="340" w:type="pct"/>
            <w:vAlign w:val="center"/>
          </w:tcPr>
          <w:p w14:paraId="0863B7D7" w14:textId="77777777" w:rsidR="008A6810" w:rsidRPr="00A55C95" w:rsidRDefault="008A6810" w:rsidP="008A6810">
            <w:pPr>
              <w:contextualSpacing/>
              <w:jc w:val="center"/>
              <w:rPr>
                <w:rFonts w:cs="Times New Roman"/>
              </w:rPr>
            </w:pPr>
            <w:r w:rsidRPr="00A55C95">
              <w:rPr>
                <w:rFonts w:cs="Times New Roman"/>
              </w:rPr>
              <w:t>35.8</w:t>
            </w:r>
          </w:p>
        </w:tc>
        <w:tc>
          <w:tcPr>
            <w:tcW w:w="119" w:type="pct"/>
            <w:vAlign w:val="center"/>
          </w:tcPr>
          <w:p w14:paraId="74905FE9" w14:textId="77777777" w:rsidR="008A6810" w:rsidRPr="00A55C95" w:rsidRDefault="008A6810" w:rsidP="008A6810">
            <w:pPr>
              <w:contextualSpacing/>
              <w:jc w:val="center"/>
              <w:rPr>
                <w:rFonts w:cs="Times New Roman"/>
              </w:rPr>
            </w:pPr>
          </w:p>
        </w:tc>
        <w:tc>
          <w:tcPr>
            <w:tcW w:w="308" w:type="pct"/>
            <w:vAlign w:val="center"/>
          </w:tcPr>
          <w:p w14:paraId="61BC5F4F" w14:textId="77777777" w:rsidR="008A6810" w:rsidRPr="00A55C95" w:rsidRDefault="008A6810" w:rsidP="008A6810">
            <w:pPr>
              <w:contextualSpacing/>
              <w:jc w:val="center"/>
              <w:rPr>
                <w:rFonts w:cs="Times New Roman"/>
              </w:rPr>
            </w:pPr>
            <w:r w:rsidRPr="00A55C95">
              <w:rPr>
                <w:rFonts w:cs="Times New Roman"/>
              </w:rPr>
              <w:t>276</w:t>
            </w:r>
          </w:p>
        </w:tc>
        <w:tc>
          <w:tcPr>
            <w:tcW w:w="340" w:type="pct"/>
            <w:vAlign w:val="center"/>
          </w:tcPr>
          <w:p w14:paraId="12A148AC" w14:textId="77777777" w:rsidR="008A6810" w:rsidRPr="00A55C95" w:rsidRDefault="008A6810" w:rsidP="008A6810">
            <w:pPr>
              <w:contextualSpacing/>
              <w:jc w:val="center"/>
              <w:rPr>
                <w:rFonts w:cs="Times New Roman"/>
              </w:rPr>
            </w:pPr>
            <w:r w:rsidRPr="00A55C95">
              <w:rPr>
                <w:rFonts w:cs="Times New Roman"/>
              </w:rPr>
              <w:t>41.4</w:t>
            </w:r>
          </w:p>
        </w:tc>
        <w:tc>
          <w:tcPr>
            <w:tcW w:w="119" w:type="pct"/>
            <w:vAlign w:val="center"/>
          </w:tcPr>
          <w:p w14:paraId="506DA256" w14:textId="77777777" w:rsidR="008A6810" w:rsidRPr="00A55C95" w:rsidRDefault="008A6810" w:rsidP="008A6810">
            <w:pPr>
              <w:contextualSpacing/>
              <w:jc w:val="center"/>
              <w:rPr>
                <w:rFonts w:cs="Times New Roman"/>
              </w:rPr>
            </w:pPr>
          </w:p>
        </w:tc>
        <w:tc>
          <w:tcPr>
            <w:tcW w:w="308" w:type="pct"/>
            <w:vAlign w:val="center"/>
          </w:tcPr>
          <w:p w14:paraId="18F98B65" w14:textId="77777777" w:rsidR="008A6810" w:rsidRPr="00A55C95" w:rsidRDefault="008A6810" w:rsidP="008A6810">
            <w:pPr>
              <w:contextualSpacing/>
              <w:jc w:val="center"/>
              <w:rPr>
                <w:rFonts w:cs="Times New Roman"/>
              </w:rPr>
            </w:pPr>
            <w:r w:rsidRPr="00A55C95">
              <w:rPr>
                <w:rFonts w:cs="Times New Roman"/>
              </w:rPr>
              <w:t>152</w:t>
            </w:r>
          </w:p>
        </w:tc>
        <w:tc>
          <w:tcPr>
            <w:tcW w:w="340" w:type="pct"/>
            <w:vAlign w:val="center"/>
          </w:tcPr>
          <w:p w14:paraId="3865667A" w14:textId="77777777" w:rsidR="008A6810" w:rsidRPr="00A55C95" w:rsidRDefault="008A6810" w:rsidP="008A6810">
            <w:pPr>
              <w:contextualSpacing/>
              <w:jc w:val="center"/>
              <w:rPr>
                <w:rFonts w:cs="Times New Roman"/>
              </w:rPr>
            </w:pPr>
            <w:r w:rsidRPr="00A55C95">
              <w:rPr>
                <w:rFonts w:cs="Times New Roman"/>
              </w:rPr>
              <w:t>22.8</w:t>
            </w:r>
          </w:p>
        </w:tc>
      </w:tr>
      <w:tr w:rsidR="008A6810" w:rsidRPr="00A55C95" w14:paraId="144AB3A2" w14:textId="77777777" w:rsidTr="008A6810">
        <w:tc>
          <w:tcPr>
            <w:tcW w:w="2141" w:type="pct"/>
            <w:vAlign w:val="center"/>
          </w:tcPr>
          <w:p w14:paraId="50E3B761" w14:textId="76D15634" w:rsidR="008A6810" w:rsidRPr="00D23B07" w:rsidRDefault="008A6810" w:rsidP="00D23B07">
            <w:pPr>
              <w:contextualSpacing/>
              <w:rPr>
                <w:rFonts w:cs="Times New Roman"/>
              </w:rPr>
            </w:pPr>
            <w:r w:rsidRPr="00D23B07">
              <w:rPr>
                <w:rFonts w:cs="Times New Roman"/>
              </w:rPr>
              <w:t xml:space="preserve">Creating </w:t>
            </w:r>
            <w:r w:rsidR="00D23B07">
              <w:rPr>
                <w:rFonts w:cs="Times New Roman"/>
              </w:rPr>
              <w:t>s</w:t>
            </w:r>
            <w:r w:rsidRPr="00D23B07">
              <w:rPr>
                <w:rFonts w:cs="Times New Roman"/>
              </w:rPr>
              <w:t xml:space="preserve">tructure for </w:t>
            </w:r>
            <w:r w:rsidR="00D23B07">
              <w:rPr>
                <w:rFonts w:cs="Times New Roman"/>
              </w:rPr>
              <w:t>i</w:t>
            </w:r>
            <w:r w:rsidRPr="00D23B07">
              <w:rPr>
                <w:rFonts w:cs="Times New Roman"/>
              </w:rPr>
              <w:t xml:space="preserve">nput and </w:t>
            </w:r>
            <w:r w:rsidR="00D23B07">
              <w:rPr>
                <w:rFonts w:cs="Times New Roman"/>
              </w:rPr>
              <w:t>o</w:t>
            </w:r>
            <w:r w:rsidRPr="00D23B07">
              <w:rPr>
                <w:rFonts w:cs="Times New Roman"/>
              </w:rPr>
              <w:t>utput</w:t>
            </w:r>
          </w:p>
        </w:tc>
        <w:tc>
          <w:tcPr>
            <w:tcW w:w="340" w:type="pct"/>
          </w:tcPr>
          <w:p w14:paraId="4AFEDC47" w14:textId="77777777" w:rsidR="008A6810" w:rsidRPr="00A55C95" w:rsidRDefault="008A6810" w:rsidP="008A6810">
            <w:pPr>
              <w:contextualSpacing/>
              <w:rPr>
                <w:rFonts w:cs="Times New Roman"/>
                <w:lang w:val="es-MX"/>
              </w:rPr>
            </w:pPr>
            <w:r w:rsidRPr="00A55C95">
              <w:rPr>
                <w:rFonts w:cs="Times New Roman"/>
                <w:lang w:val="es-MX"/>
              </w:rPr>
              <w:t>2.83</w:t>
            </w:r>
          </w:p>
        </w:tc>
        <w:tc>
          <w:tcPr>
            <w:tcW w:w="340" w:type="pct"/>
            <w:vAlign w:val="center"/>
          </w:tcPr>
          <w:p w14:paraId="2E557A0B" w14:textId="77777777" w:rsidR="008A6810" w:rsidRPr="00A55C95" w:rsidRDefault="008A6810" w:rsidP="008A6810">
            <w:pPr>
              <w:contextualSpacing/>
              <w:rPr>
                <w:rFonts w:cs="Times New Roman"/>
                <w:lang w:val="es-MX"/>
              </w:rPr>
            </w:pPr>
            <w:r w:rsidRPr="00A55C95">
              <w:rPr>
                <w:rFonts w:cs="Times New Roman"/>
                <w:lang w:val="es-MX"/>
              </w:rPr>
              <w:t>1.07</w:t>
            </w:r>
          </w:p>
        </w:tc>
        <w:tc>
          <w:tcPr>
            <w:tcW w:w="308" w:type="pct"/>
            <w:vAlign w:val="center"/>
          </w:tcPr>
          <w:p w14:paraId="2037C134" w14:textId="77777777" w:rsidR="008A6810" w:rsidRPr="00A55C95" w:rsidRDefault="008A6810" w:rsidP="008A6810">
            <w:pPr>
              <w:contextualSpacing/>
              <w:jc w:val="center"/>
              <w:rPr>
                <w:rFonts w:cs="Times New Roman"/>
              </w:rPr>
            </w:pPr>
            <w:r w:rsidRPr="00A55C95">
              <w:rPr>
                <w:rFonts w:cs="Times New Roman"/>
              </w:rPr>
              <w:t>224</w:t>
            </w:r>
          </w:p>
        </w:tc>
        <w:tc>
          <w:tcPr>
            <w:tcW w:w="340" w:type="pct"/>
            <w:vAlign w:val="center"/>
          </w:tcPr>
          <w:p w14:paraId="15FBAD21" w14:textId="77777777" w:rsidR="008A6810" w:rsidRPr="00A55C95" w:rsidRDefault="008A6810" w:rsidP="008A6810">
            <w:pPr>
              <w:contextualSpacing/>
              <w:jc w:val="center"/>
              <w:rPr>
                <w:rFonts w:cs="Times New Roman"/>
              </w:rPr>
            </w:pPr>
            <w:r w:rsidRPr="00A55C95">
              <w:rPr>
                <w:rFonts w:cs="Times New Roman"/>
              </w:rPr>
              <w:t>33.6</w:t>
            </w:r>
          </w:p>
        </w:tc>
        <w:tc>
          <w:tcPr>
            <w:tcW w:w="119" w:type="pct"/>
            <w:vAlign w:val="center"/>
          </w:tcPr>
          <w:p w14:paraId="732D782B" w14:textId="77777777" w:rsidR="008A6810" w:rsidRPr="00A55C95" w:rsidRDefault="008A6810" w:rsidP="008A6810">
            <w:pPr>
              <w:contextualSpacing/>
              <w:jc w:val="center"/>
              <w:rPr>
                <w:rFonts w:cs="Times New Roman"/>
              </w:rPr>
            </w:pPr>
          </w:p>
        </w:tc>
        <w:tc>
          <w:tcPr>
            <w:tcW w:w="308" w:type="pct"/>
            <w:vAlign w:val="center"/>
          </w:tcPr>
          <w:p w14:paraId="3267F7C4" w14:textId="77777777" w:rsidR="008A6810" w:rsidRPr="00A55C95" w:rsidRDefault="008A6810" w:rsidP="008A6810">
            <w:pPr>
              <w:contextualSpacing/>
              <w:jc w:val="center"/>
              <w:rPr>
                <w:rFonts w:cs="Times New Roman"/>
              </w:rPr>
            </w:pPr>
            <w:r w:rsidRPr="00A55C95">
              <w:rPr>
                <w:rFonts w:cs="Times New Roman"/>
              </w:rPr>
              <w:t>234</w:t>
            </w:r>
          </w:p>
        </w:tc>
        <w:tc>
          <w:tcPr>
            <w:tcW w:w="340" w:type="pct"/>
            <w:vAlign w:val="center"/>
          </w:tcPr>
          <w:p w14:paraId="5998F4A4" w14:textId="77777777" w:rsidR="008A6810" w:rsidRPr="00A55C95" w:rsidRDefault="008A6810" w:rsidP="008A6810">
            <w:pPr>
              <w:contextualSpacing/>
              <w:jc w:val="center"/>
              <w:rPr>
                <w:rFonts w:cs="Times New Roman"/>
              </w:rPr>
            </w:pPr>
            <w:r w:rsidRPr="00A55C95">
              <w:rPr>
                <w:rFonts w:cs="Times New Roman"/>
              </w:rPr>
              <w:t>35.1</w:t>
            </w:r>
          </w:p>
        </w:tc>
        <w:tc>
          <w:tcPr>
            <w:tcW w:w="119" w:type="pct"/>
            <w:vAlign w:val="center"/>
          </w:tcPr>
          <w:p w14:paraId="5BEE1AA2" w14:textId="77777777" w:rsidR="008A6810" w:rsidRPr="00A55C95" w:rsidRDefault="008A6810" w:rsidP="008A6810">
            <w:pPr>
              <w:contextualSpacing/>
              <w:jc w:val="center"/>
              <w:rPr>
                <w:rFonts w:cs="Times New Roman"/>
              </w:rPr>
            </w:pPr>
          </w:p>
        </w:tc>
        <w:tc>
          <w:tcPr>
            <w:tcW w:w="308" w:type="pct"/>
            <w:vAlign w:val="center"/>
          </w:tcPr>
          <w:p w14:paraId="588097A2" w14:textId="77777777" w:rsidR="008A6810" w:rsidRPr="00A55C95" w:rsidRDefault="008A6810" w:rsidP="008A6810">
            <w:pPr>
              <w:contextualSpacing/>
              <w:jc w:val="center"/>
              <w:rPr>
                <w:rFonts w:cs="Times New Roman"/>
              </w:rPr>
            </w:pPr>
            <w:r w:rsidRPr="00A55C95">
              <w:rPr>
                <w:rFonts w:cs="Times New Roman"/>
              </w:rPr>
              <w:t>209</w:t>
            </w:r>
          </w:p>
        </w:tc>
        <w:tc>
          <w:tcPr>
            <w:tcW w:w="340" w:type="pct"/>
            <w:vAlign w:val="center"/>
          </w:tcPr>
          <w:p w14:paraId="58461970" w14:textId="77777777" w:rsidR="008A6810" w:rsidRPr="00A55C95" w:rsidRDefault="008A6810" w:rsidP="008A6810">
            <w:pPr>
              <w:contextualSpacing/>
              <w:jc w:val="center"/>
              <w:rPr>
                <w:rFonts w:cs="Times New Roman"/>
              </w:rPr>
            </w:pPr>
            <w:r w:rsidRPr="00A55C95">
              <w:rPr>
                <w:rFonts w:cs="Times New Roman"/>
              </w:rPr>
              <w:t>31.3</w:t>
            </w:r>
          </w:p>
        </w:tc>
      </w:tr>
    </w:tbl>
    <w:p w14:paraId="6013B78D" w14:textId="2F9C9597" w:rsidR="006F551B" w:rsidRPr="00A55C95" w:rsidRDefault="006F551B" w:rsidP="009E7033">
      <w:pPr>
        <w:spacing w:line="480" w:lineRule="auto"/>
        <w:ind w:firstLine="720"/>
        <w:rPr>
          <w:rFonts w:cs="Times New Roman"/>
          <w:b/>
        </w:rPr>
      </w:pPr>
      <w:r w:rsidRPr="00A55C95">
        <w:rPr>
          <w:rFonts w:cs="Times New Roman"/>
          <w:b/>
        </w:rPr>
        <w:lastRenderedPageBreak/>
        <w:t xml:space="preserve">Memory </w:t>
      </w:r>
      <w:r w:rsidR="00D23B07" w:rsidRPr="000A0720">
        <w:rPr>
          <w:rFonts w:cs="Times New Roman"/>
          <w:b/>
        </w:rPr>
        <w:t>s</w:t>
      </w:r>
      <w:r w:rsidRPr="000A0720">
        <w:rPr>
          <w:rFonts w:cs="Times New Roman"/>
          <w:b/>
        </w:rPr>
        <w:t>trategies</w:t>
      </w:r>
      <w:r w:rsidRPr="00A55C95">
        <w:rPr>
          <w:rFonts w:cs="Times New Roman"/>
          <w:b/>
        </w:rPr>
        <w:t xml:space="preserve">. </w:t>
      </w:r>
      <w:r w:rsidRPr="00A55C95">
        <w:rPr>
          <w:rFonts w:cs="Times New Roman"/>
        </w:rPr>
        <w:t xml:space="preserve">The category of memory strategies includes four strategy </w:t>
      </w:r>
      <w:r w:rsidR="00344591">
        <w:rPr>
          <w:rFonts w:cs="Times New Roman"/>
        </w:rPr>
        <w:t>sets: creating mental linkage (i</w:t>
      </w:r>
      <w:r w:rsidRPr="00A55C95">
        <w:rPr>
          <w:rFonts w:cs="Times New Roman"/>
        </w:rPr>
        <w:t xml:space="preserve">tems 1, 2 </w:t>
      </w:r>
      <w:r w:rsidR="00344591">
        <w:rPr>
          <w:rFonts w:cs="Times New Roman"/>
        </w:rPr>
        <w:t>and</w:t>
      </w:r>
      <w:r w:rsidRPr="00A55C95">
        <w:rPr>
          <w:rFonts w:cs="Times New Roman"/>
        </w:rPr>
        <w:t xml:space="preserve"> 9</w:t>
      </w:r>
      <w:r w:rsidR="00344591">
        <w:rPr>
          <w:rFonts w:cs="Times New Roman"/>
        </w:rPr>
        <w:t>); applying images and sounds (i</w:t>
      </w:r>
      <w:r w:rsidRPr="00A55C95">
        <w:rPr>
          <w:rFonts w:cs="Times New Roman"/>
        </w:rPr>
        <w:t>t</w:t>
      </w:r>
      <w:r w:rsidR="00344591">
        <w:rPr>
          <w:rFonts w:cs="Times New Roman"/>
        </w:rPr>
        <w:t>ems 3, 4 and 5); reviewing well (item 9); and employing action (items 6 and</w:t>
      </w:r>
      <w:r w:rsidRPr="00A55C95">
        <w:rPr>
          <w:rFonts w:cs="Times New Roman"/>
        </w:rPr>
        <w:t xml:space="preserve"> 7). The results of the descriptive statistics revealed that students moderately use these four strategies. The results re</w:t>
      </w:r>
      <w:r w:rsidR="00344591">
        <w:rPr>
          <w:rFonts w:cs="Times New Roman"/>
        </w:rPr>
        <w:t>vealed that the most frequently-</w:t>
      </w:r>
      <w:r w:rsidRPr="00A55C95">
        <w:rPr>
          <w:rFonts w:cs="Times New Roman"/>
        </w:rPr>
        <w:t xml:space="preserve">used strategies </w:t>
      </w:r>
      <w:r w:rsidR="00344591">
        <w:rPr>
          <w:rFonts w:cs="Times New Roman"/>
        </w:rPr>
        <w:t>were</w:t>
      </w:r>
      <w:r w:rsidRPr="00A55C95">
        <w:rPr>
          <w:rFonts w:cs="Times New Roman"/>
        </w:rPr>
        <w:t xml:space="preserve"> creating mental linkage (M = 3.39, SD = 0.82), followed by applying image and sounds (M = 3.18, SD = 0.98), reviewing well (M = 2.89, SD = 1.17), and employing action (M = 2.60, SD = 1.06). The strategies related to employing action wer</w:t>
      </w:r>
      <w:r w:rsidR="00344591">
        <w:rPr>
          <w:rFonts w:cs="Times New Roman"/>
        </w:rPr>
        <w:t>e rated as the least frequently-</w:t>
      </w:r>
      <w:r w:rsidRPr="00A55C95">
        <w:rPr>
          <w:rFonts w:cs="Times New Roman"/>
        </w:rPr>
        <w:t xml:space="preserve">used strategies among all the strategies listed by SILL.  </w:t>
      </w:r>
    </w:p>
    <w:p w14:paraId="259F0EC7" w14:textId="1A31F9FB" w:rsidR="009E7033" w:rsidRPr="00072F5B" w:rsidRDefault="00344591" w:rsidP="009E7033">
      <w:pPr>
        <w:spacing w:line="480" w:lineRule="auto"/>
        <w:ind w:firstLine="720"/>
        <w:rPr>
          <w:rFonts w:cs="Times New Roman"/>
        </w:rPr>
      </w:pPr>
      <w:r>
        <w:rPr>
          <w:rFonts w:cs="Times New Roman"/>
        </w:rPr>
        <w:t>As seen in Table</w:t>
      </w:r>
      <w:r w:rsidR="006108A7">
        <w:rPr>
          <w:rFonts w:cs="Times New Roman"/>
        </w:rPr>
        <w:t xml:space="preserve"> 11</w:t>
      </w:r>
      <w:r w:rsidR="006F551B" w:rsidRPr="00A55C95">
        <w:rPr>
          <w:rFonts w:cs="Times New Roman"/>
        </w:rPr>
        <w:t xml:space="preserve">, approximately, 46% </w:t>
      </w:r>
      <w:r>
        <w:rPr>
          <w:rFonts w:cs="Times New Roman"/>
        </w:rPr>
        <w:t xml:space="preserve">(n = 309) </w:t>
      </w:r>
      <w:r w:rsidR="006F551B" w:rsidRPr="00A55C95">
        <w:rPr>
          <w:rFonts w:cs="Times New Roman"/>
        </w:rPr>
        <w:t xml:space="preserve">of the </w:t>
      </w:r>
      <w:r w:rsidR="006F551B" w:rsidRPr="00D23B07">
        <w:rPr>
          <w:rFonts w:cs="Times New Roman"/>
        </w:rPr>
        <w:t>students</w:t>
      </w:r>
      <w:r w:rsidR="006F551B" w:rsidRPr="00A55C95">
        <w:rPr>
          <w:rFonts w:cs="Times New Roman"/>
        </w:rPr>
        <w:t xml:space="preserve"> used creating mental linkage strategies in the high range, nearly 40% </w:t>
      </w:r>
      <w:r>
        <w:rPr>
          <w:rFonts w:cs="Times New Roman"/>
        </w:rPr>
        <w:t xml:space="preserve">(n = 270) </w:t>
      </w:r>
      <w:r w:rsidR="006F551B" w:rsidRPr="00A55C95">
        <w:rPr>
          <w:rFonts w:cs="Times New Roman"/>
        </w:rPr>
        <w:t>used them moderately and about 13%</w:t>
      </w:r>
      <w:r>
        <w:rPr>
          <w:rFonts w:cs="Times New Roman"/>
        </w:rPr>
        <w:t xml:space="preserve"> (n = 88) </w:t>
      </w:r>
      <w:r w:rsidR="006F551B" w:rsidRPr="00A55C95">
        <w:rPr>
          <w:rFonts w:cs="Times New Roman"/>
        </w:rPr>
        <w:t xml:space="preserve">never or almost never used these strategies. The strategies of applying images and sounds were highly used by almost 39% </w:t>
      </w:r>
      <w:r>
        <w:rPr>
          <w:rFonts w:cs="Times New Roman"/>
        </w:rPr>
        <w:t xml:space="preserve">(n = </w:t>
      </w:r>
      <w:r w:rsidR="0039564E">
        <w:rPr>
          <w:rFonts w:cs="Times New Roman"/>
        </w:rPr>
        <w:t>259</w:t>
      </w:r>
      <w:r>
        <w:rPr>
          <w:rFonts w:cs="Times New Roman"/>
        </w:rPr>
        <w:t xml:space="preserve">) </w:t>
      </w:r>
      <w:r w:rsidR="006F551B" w:rsidRPr="00A55C95">
        <w:rPr>
          <w:rFonts w:cs="Times New Roman"/>
        </w:rPr>
        <w:t xml:space="preserve">of </w:t>
      </w:r>
      <w:r w:rsidR="006F551B" w:rsidRPr="00D23B07">
        <w:rPr>
          <w:rFonts w:cs="Times New Roman"/>
        </w:rPr>
        <w:t>students</w:t>
      </w:r>
      <w:r w:rsidR="006F551B" w:rsidRPr="00A55C95">
        <w:rPr>
          <w:rFonts w:cs="Times New Roman"/>
        </w:rPr>
        <w:t xml:space="preserve">, moderately by nearly 37% </w:t>
      </w:r>
      <w:r>
        <w:rPr>
          <w:rFonts w:cs="Times New Roman"/>
        </w:rPr>
        <w:t xml:space="preserve">(n = </w:t>
      </w:r>
      <w:r w:rsidR="0039564E">
        <w:rPr>
          <w:rFonts w:cs="Times New Roman"/>
        </w:rPr>
        <w:t>249</w:t>
      </w:r>
      <w:r>
        <w:rPr>
          <w:rFonts w:cs="Times New Roman"/>
        </w:rPr>
        <w:t xml:space="preserve">) </w:t>
      </w:r>
      <w:r w:rsidR="006F551B" w:rsidRPr="00A55C95">
        <w:rPr>
          <w:rFonts w:cs="Times New Roman"/>
        </w:rPr>
        <w:t xml:space="preserve">and never or almost never by nearly 24% </w:t>
      </w:r>
      <w:r>
        <w:rPr>
          <w:rFonts w:cs="Times New Roman"/>
        </w:rPr>
        <w:t xml:space="preserve">(n = </w:t>
      </w:r>
      <w:r w:rsidR="0039564E">
        <w:rPr>
          <w:rFonts w:cs="Times New Roman"/>
        </w:rPr>
        <w:t>159</w:t>
      </w:r>
      <w:r>
        <w:rPr>
          <w:rFonts w:cs="Times New Roman"/>
        </w:rPr>
        <w:t xml:space="preserve">) </w:t>
      </w:r>
      <w:r w:rsidR="006F551B" w:rsidRPr="00A55C95">
        <w:rPr>
          <w:rFonts w:cs="Times New Roman"/>
        </w:rPr>
        <w:t xml:space="preserve">of the students. </w:t>
      </w:r>
      <w:r w:rsidR="009E7033">
        <w:rPr>
          <w:rFonts w:cs="Times New Roman"/>
        </w:rPr>
        <w:t>S</w:t>
      </w:r>
      <w:r w:rsidR="006F551B" w:rsidRPr="00D23B07">
        <w:rPr>
          <w:rFonts w:cs="Times New Roman"/>
        </w:rPr>
        <w:t>tudents</w:t>
      </w:r>
      <w:r w:rsidR="006F551B" w:rsidRPr="00A55C95">
        <w:rPr>
          <w:rFonts w:cs="Times New Roman"/>
        </w:rPr>
        <w:t xml:space="preserve"> exhibited a relatively slight difference in their use for reviewing well and employing actions strategies. The percentages of </w:t>
      </w:r>
      <w:r w:rsidR="006F551B" w:rsidRPr="00D23B07">
        <w:rPr>
          <w:rFonts w:cs="Times New Roman"/>
        </w:rPr>
        <w:t>students</w:t>
      </w:r>
      <w:r w:rsidR="006F551B" w:rsidRPr="00A55C95">
        <w:rPr>
          <w:rFonts w:cs="Times New Roman"/>
        </w:rPr>
        <w:t xml:space="preserve"> who indicated that they employed the strategies of reviewing well and employing action were nearly 29% </w:t>
      </w:r>
      <w:r>
        <w:rPr>
          <w:rFonts w:cs="Times New Roman"/>
        </w:rPr>
        <w:t xml:space="preserve">(n = </w:t>
      </w:r>
      <w:r w:rsidR="0039564E">
        <w:rPr>
          <w:rFonts w:cs="Times New Roman"/>
        </w:rPr>
        <w:t>192</w:t>
      </w:r>
      <w:r>
        <w:rPr>
          <w:rFonts w:cs="Times New Roman"/>
        </w:rPr>
        <w:t xml:space="preserve">) </w:t>
      </w:r>
      <w:r w:rsidR="006F551B" w:rsidRPr="00A55C95">
        <w:rPr>
          <w:rFonts w:cs="Times New Roman"/>
        </w:rPr>
        <w:t xml:space="preserve">and 27% </w:t>
      </w:r>
      <w:r>
        <w:rPr>
          <w:rFonts w:cs="Times New Roman"/>
        </w:rPr>
        <w:t xml:space="preserve">(n = </w:t>
      </w:r>
      <w:r w:rsidR="0039564E">
        <w:rPr>
          <w:rFonts w:cs="Times New Roman"/>
        </w:rPr>
        <w:t>182</w:t>
      </w:r>
      <w:r>
        <w:rPr>
          <w:rFonts w:cs="Times New Roman"/>
        </w:rPr>
        <w:t xml:space="preserve">) </w:t>
      </w:r>
      <w:r w:rsidR="006F551B" w:rsidRPr="00A55C95">
        <w:rPr>
          <w:rFonts w:cs="Times New Roman"/>
        </w:rPr>
        <w:t xml:space="preserve">for high range users, nearly 35% </w:t>
      </w:r>
      <w:r>
        <w:rPr>
          <w:rFonts w:cs="Times New Roman"/>
        </w:rPr>
        <w:t xml:space="preserve">(n = </w:t>
      </w:r>
      <w:r w:rsidR="0039564E">
        <w:rPr>
          <w:rFonts w:cs="Times New Roman"/>
        </w:rPr>
        <w:t>232</w:t>
      </w:r>
      <w:r>
        <w:rPr>
          <w:rFonts w:cs="Times New Roman"/>
        </w:rPr>
        <w:t xml:space="preserve">) </w:t>
      </w:r>
      <w:r w:rsidR="006F551B" w:rsidRPr="00A55C95">
        <w:rPr>
          <w:rFonts w:cs="Times New Roman"/>
        </w:rPr>
        <w:t xml:space="preserve">and 34% </w:t>
      </w:r>
      <w:r>
        <w:rPr>
          <w:rFonts w:cs="Times New Roman"/>
        </w:rPr>
        <w:t xml:space="preserve">(n = </w:t>
      </w:r>
      <w:r w:rsidR="0039564E">
        <w:rPr>
          <w:rFonts w:cs="Times New Roman"/>
        </w:rPr>
        <w:t>230</w:t>
      </w:r>
      <w:r>
        <w:rPr>
          <w:rFonts w:cs="Times New Roman"/>
        </w:rPr>
        <w:t xml:space="preserve">) </w:t>
      </w:r>
      <w:r w:rsidR="006F551B" w:rsidRPr="00A55C95">
        <w:rPr>
          <w:rFonts w:cs="Times New Roman"/>
        </w:rPr>
        <w:t xml:space="preserve">for the medium range users and nearly 36% </w:t>
      </w:r>
      <w:r>
        <w:rPr>
          <w:rFonts w:cs="Times New Roman"/>
        </w:rPr>
        <w:t xml:space="preserve">(n = </w:t>
      </w:r>
      <w:r w:rsidR="0039564E">
        <w:rPr>
          <w:rFonts w:cs="Times New Roman"/>
        </w:rPr>
        <w:t>243</w:t>
      </w:r>
      <w:r>
        <w:rPr>
          <w:rFonts w:cs="Times New Roman"/>
        </w:rPr>
        <w:t xml:space="preserve">) </w:t>
      </w:r>
      <w:r w:rsidR="006F551B" w:rsidRPr="00A55C95">
        <w:rPr>
          <w:rFonts w:cs="Times New Roman"/>
        </w:rPr>
        <w:t xml:space="preserve">and 38% </w:t>
      </w:r>
      <w:r>
        <w:rPr>
          <w:rFonts w:cs="Times New Roman"/>
        </w:rPr>
        <w:t xml:space="preserve">(n = </w:t>
      </w:r>
      <w:r w:rsidR="0039564E">
        <w:rPr>
          <w:rFonts w:cs="Times New Roman"/>
        </w:rPr>
        <w:t>255</w:t>
      </w:r>
      <w:r>
        <w:rPr>
          <w:rFonts w:cs="Times New Roman"/>
        </w:rPr>
        <w:t xml:space="preserve">) </w:t>
      </w:r>
      <w:r w:rsidR="006F551B" w:rsidRPr="00A55C95">
        <w:rPr>
          <w:rFonts w:cs="Times New Roman"/>
        </w:rPr>
        <w:t xml:space="preserve">for low range users, respectively. </w:t>
      </w:r>
    </w:p>
    <w:p w14:paraId="60A98F44" w14:textId="513BCEAC" w:rsidR="0090248E" w:rsidRPr="0090248E" w:rsidRDefault="0090248E" w:rsidP="009E7033">
      <w:pPr>
        <w:pStyle w:val="Caption"/>
        <w:keepNext/>
        <w:rPr>
          <w:i w:val="0"/>
          <w:color w:val="auto"/>
          <w:sz w:val="24"/>
          <w:szCs w:val="24"/>
        </w:rPr>
      </w:pPr>
      <w:bookmarkStart w:id="188" w:name="_Toc465187378"/>
      <w:r w:rsidRPr="0090248E">
        <w:rPr>
          <w:i w:val="0"/>
          <w:color w:val="auto"/>
          <w:sz w:val="24"/>
          <w:szCs w:val="24"/>
        </w:rPr>
        <w:t xml:space="preserve">Table </w:t>
      </w:r>
      <w:r w:rsidRPr="0090248E">
        <w:rPr>
          <w:i w:val="0"/>
          <w:color w:val="auto"/>
          <w:sz w:val="24"/>
          <w:szCs w:val="24"/>
        </w:rPr>
        <w:fldChar w:fldCharType="begin"/>
      </w:r>
      <w:r w:rsidRPr="0090248E">
        <w:rPr>
          <w:i w:val="0"/>
          <w:color w:val="auto"/>
          <w:sz w:val="24"/>
          <w:szCs w:val="24"/>
        </w:rPr>
        <w:instrText xml:space="preserve"> SEQ Table \* ARABIC </w:instrText>
      </w:r>
      <w:r w:rsidRPr="0090248E">
        <w:rPr>
          <w:i w:val="0"/>
          <w:color w:val="auto"/>
          <w:sz w:val="24"/>
          <w:szCs w:val="24"/>
        </w:rPr>
        <w:fldChar w:fldCharType="separate"/>
      </w:r>
      <w:r>
        <w:rPr>
          <w:i w:val="0"/>
          <w:noProof/>
          <w:color w:val="auto"/>
          <w:sz w:val="24"/>
          <w:szCs w:val="24"/>
        </w:rPr>
        <w:t>11</w:t>
      </w:r>
      <w:r w:rsidRPr="0090248E">
        <w:rPr>
          <w:i w:val="0"/>
          <w:color w:val="auto"/>
          <w:sz w:val="24"/>
          <w:szCs w:val="24"/>
        </w:rPr>
        <w:fldChar w:fldCharType="end"/>
      </w:r>
      <w:r>
        <w:rPr>
          <w:i w:val="0"/>
          <w:color w:val="auto"/>
          <w:sz w:val="24"/>
          <w:szCs w:val="24"/>
        </w:rPr>
        <w:t xml:space="preserve"> </w:t>
      </w:r>
      <w:r w:rsidR="009E7033">
        <w:rPr>
          <w:i w:val="0"/>
          <w:color w:val="auto"/>
          <w:sz w:val="24"/>
          <w:szCs w:val="24"/>
        </w:rPr>
        <w:br/>
      </w:r>
      <w:r>
        <w:rPr>
          <w:i w:val="0"/>
          <w:color w:val="auto"/>
          <w:sz w:val="24"/>
          <w:szCs w:val="24"/>
        </w:rPr>
        <w:br/>
      </w:r>
      <w:r w:rsidRPr="00072F5B">
        <w:rPr>
          <w:color w:val="auto"/>
          <w:sz w:val="24"/>
          <w:szCs w:val="24"/>
        </w:rPr>
        <w:t>Descriptive Statistic</w:t>
      </w:r>
      <w:r w:rsidR="00343193">
        <w:rPr>
          <w:color w:val="auto"/>
          <w:sz w:val="24"/>
          <w:szCs w:val="24"/>
        </w:rPr>
        <w:t>s</w:t>
      </w:r>
      <w:r w:rsidRPr="00072F5B">
        <w:rPr>
          <w:color w:val="auto"/>
          <w:sz w:val="24"/>
          <w:szCs w:val="24"/>
        </w:rPr>
        <w:t xml:space="preserve"> for Memory Strategies</w:t>
      </w:r>
      <w:bookmarkEnd w:id="188"/>
    </w:p>
    <w:tbl>
      <w:tblPr>
        <w:tblW w:w="5000" w:type="pct"/>
        <w:tblLook w:val="04A0" w:firstRow="1" w:lastRow="0" w:firstColumn="1" w:lastColumn="0" w:noHBand="0" w:noVBand="1"/>
      </w:tblPr>
      <w:tblGrid>
        <w:gridCol w:w="3400"/>
        <w:gridCol w:w="708"/>
        <w:gridCol w:w="708"/>
        <w:gridCol w:w="642"/>
        <w:gridCol w:w="708"/>
        <w:gridCol w:w="247"/>
        <w:gridCol w:w="642"/>
        <w:gridCol w:w="708"/>
        <w:gridCol w:w="247"/>
        <w:gridCol w:w="642"/>
        <w:gridCol w:w="708"/>
      </w:tblGrid>
      <w:tr w:rsidR="006F551B" w:rsidRPr="00A55C95" w14:paraId="1DC6019A" w14:textId="77777777" w:rsidTr="002101BB">
        <w:tc>
          <w:tcPr>
            <w:tcW w:w="1816" w:type="pct"/>
            <w:vMerge w:val="restart"/>
            <w:tcBorders>
              <w:top w:val="single" w:sz="4" w:space="0" w:color="auto"/>
            </w:tcBorders>
            <w:vAlign w:val="center"/>
          </w:tcPr>
          <w:p w14:paraId="0220CDE5" w14:textId="77777777" w:rsidR="006F551B" w:rsidRPr="00A55C95" w:rsidRDefault="006F551B" w:rsidP="002101BB">
            <w:pPr>
              <w:contextualSpacing/>
              <w:rPr>
                <w:rFonts w:cs="Times New Roman"/>
              </w:rPr>
            </w:pPr>
            <w:r w:rsidRPr="00A55C95">
              <w:rPr>
                <w:rFonts w:cs="Times New Roman"/>
              </w:rPr>
              <w:t>Strategy</w:t>
            </w:r>
          </w:p>
        </w:tc>
        <w:tc>
          <w:tcPr>
            <w:tcW w:w="378" w:type="pct"/>
            <w:vMerge w:val="restart"/>
            <w:tcBorders>
              <w:top w:val="single" w:sz="4" w:space="0" w:color="auto"/>
            </w:tcBorders>
            <w:vAlign w:val="bottom"/>
          </w:tcPr>
          <w:p w14:paraId="3F876E62" w14:textId="77777777" w:rsidR="006F551B" w:rsidRPr="00A55C95" w:rsidRDefault="006F551B" w:rsidP="002101BB">
            <w:pPr>
              <w:contextualSpacing/>
              <w:jc w:val="center"/>
              <w:rPr>
                <w:rFonts w:cs="Times New Roman"/>
                <w:i/>
              </w:rPr>
            </w:pPr>
            <w:r w:rsidRPr="00A55C95">
              <w:rPr>
                <w:rFonts w:cs="Times New Roman"/>
                <w:i/>
              </w:rPr>
              <w:t>M</w:t>
            </w:r>
          </w:p>
        </w:tc>
        <w:tc>
          <w:tcPr>
            <w:tcW w:w="378" w:type="pct"/>
            <w:vMerge w:val="restart"/>
            <w:tcBorders>
              <w:top w:val="single" w:sz="4" w:space="0" w:color="auto"/>
            </w:tcBorders>
            <w:vAlign w:val="bottom"/>
          </w:tcPr>
          <w:p w14:paraId="49A2752D" w14:textId="77777777" w:rsidR="006F551B" w:rsidRPr="00A55C95" w:rsidRDefault="006F551B" w:rsidP="002101BB">
            <w:pPr>
              <w:contextualSpacing/>
              <w:jc w:val="center"/>
              <w:rPr>
                <w:rFonts w:cs="Times New Roman"/>
                <w:i/>
              </w:rPr>
            </w:pPr>
            <w:r w:rsidRPr="00A55C95">
              <w:rPr>
                <w:rFonts w:cs="Times New Roman"/>
                <w:i/>
                <w:lang w:val="es-MX"/>
              </w:rPr>
              <w:t>SD</w:t>
            </w:r>
          </w:p>
        </w:tc>
        <w:tc>
          <w:tcPr>
            <w:tcW w:w="721" w:type="pct"/>
            <w:gridSpan w:val="2"/>
            <w:tcBorders>
              <w:top w:val="single" w:sz="4" w:space="0" w:color="auto"/>
              <w:bottom w:val="single" w:sz="4" w:space="0" w:color="auto"/>
            </w:tcBorders>
            <w:vAlign w:val="center"/>
          </w:tcPr>
          <w:p w14:paraId="78762C71" w14:textId="77777777" w:rsidR="006F551B" w:rsidRPr="00A55C95" w:rsidRDefault="006F551B" w:rsidP="002101BB">
            <w:pPr>
              <w:contextualSpacing/>
              <w:jc w:val="center"/>
              <w:rPr>
                <w:rFonts w:cs="Times New Roman"/>
              </w:rPr>
            </w:pPr>
            <w:r w:rsidRPr="00A55C95">
              <w:rPr>
                <w:rFonts w:cs="Times New Roman"/>
              </w:rPr>
              <w:t>High</w:t>
            </w:r>
          </w:p>
        </w:tc>
        <w:tc>
          <w:tcPr>
            <w:tcW w:w="132" w:type="pct"/>
            <w:tcBorders>
              <w:top w:val="single" w:sz="4" w:space="0" w:color="auto"/>
            </w:tcBorders>
            <w:vAlign w:val="center"/>
          </w:tcPr>
          <w:p w14:paraId="6893D6DF" w14:textId="77777777" w:rsidR="006F551B" w:rsidRPr="00A55C95" w:rsidRDefault="006F551B" w:rsidP="002101BB">
            <w:pPr>
              <w:contextualSpacing/>
              <w:jc w:val="center"/>
              <w:rPr>
                <w:rFonts w:cs="Times New Roman"/>
              </w:rPr>
            </w:pPr>
          </w:p>
        </w:tc>
        <w:tc>
          <w:tcPr>
            <w:tcW w:w="721" w:type="pct"/>
            <w:gridSpan w:val="2"/>
            <w:tcBorders>
              <w:top w:val="single" w:sz="4" w:space="0" w:color="auto"/>
              <w:bottom w:val="single" w:sz="4" w:space="0" w:color="auto"/>
            </w:tcBorders>
            <w:vAlign w:val="center"/>
          </w:tcPr>
          <w:p w14:paraId="0AA7118A" w14:textId="77777777" w:rsidR="006F551B" w:rsidRPr="00A55C95" w:rsidRDefault="006F551B" w:rsidP="002101BB">
            <w:pPr>
              <w:contextualSpacing/>
              <w:jc w:val="center"/>
              <w:rPr>
                <w:rFonts w:cs="Times New Roman"/>
              </w:rPr>
            </w:pPr>
            <w:r w:rsidRPr="00A55C95">
              <w:rPr>
                <w:rFonts w:cs="Times New Roman"/>
              </w:rPr>
              <w:t>Medium</w:t>
            </w:r>
          </w:p>
        </w:tc>
        <w:tc>
          <w:tcPr>
            <w:tcW w:w="132" w:type="pct"/>
            <w:tcBorders>
              <w:top w:val="single" w:sz="4" w:space="0" w:color="auto"/>
            </w:tcBorders>
            <w:vAlign w:val="center"/>
          </w:tcPr>
          <w:p w14:paraId="46589D85" w14:textId="77777777" w:rsidR="006F551B" w:rsidRPr="00A55C95" w:rsidRDefault="006F551B" w:rsidP="002101BB">
            <w:pPr>
              <w:contextualSpacing/>
              <w:jc w:val="center"/>
              <w:rPr>
                <w:rFonts w:cs="Times New Roman"/>
              </w:rPr>
            </w:pPr>
          </w:p>
        </w:tc>
        <w:tc>
          <w:tcPr>
            <w:tcW w:w="721" w:type="pct"/>
            <w:gridSpan w:val="2"/>
            <w:tcBorders>
              <w:top w:val="single" w:sz="4" w:space="0" w:color="auto"/>
              <w:bottom w:val="single" w:sz="4" w:space="0" w:color="auto"/>
            </w:tcBorders>
            <w:vAlign w:val="center"/>
          </w:tcPr>
          <w:p w14:paraId="509FCE9B" w14:textId="77777777" w:rsidR="006F551B" w:rsidRPr="00A55C95" w:rsidRDefault="006F551B" w:rsidP="002101BB">
            <w:pPr>
              <w:contextualSpacing/>
              <w:jc w:val="center"/>
              <w:rPr>
                <w:rFonts w:cs="Times New Roman"/>
              </w:rPr>
            </w:pPr>
            <w:r w:rsidRPr="00A55C95">
              <w:rPr>
                <w:rFonts w:cs="Times New Roman"/>
              </w:rPr>
              <w:t>Low</w:t>
            </w:r>
          </w:p>
        </w:tc>
      </w:tr>
      <w:tr w:rsidR="006F551B" w:rsidRPr="00A55C95" w14:paraId="0545F4EB" w14:textId="77777777" w:rsidTr="002101BB">
        <w:tc>
          <w:tcPr>
            <w:tcW w:w="1816" w:type="pct"/>
            <w:vMerge/>
            <w:tcBorders>
              <w:bottom w:val="single" w:sz="4" w:space="0" w:color="auto"/>
            </w:tcBorders>
            <w:vAlign w:val="center"/>
          </w:tcPr>
          <w:p w14:paraId="50383CFF" w14:textId="77777777" w:rsidR="006F551B" w:rsidRPr="00A55C95" w:rsidRDefault="006F551B" w:rsidP="002101BB">
            <w:pPr>
              <w:contextualSpacing/>
              <w:jc w:val="center"/>
              <w:rPr>
                <w:rFonts w:cs="Times New Roman"/>
              </w:rPr>
            </w:pPr>
          </w:p>
        </w:tc>
        <w:tc>
          <w:tcPr>
            <w:tcW w:w="378" w:type="pct"/>
            <w:vMerge/>
            <w:tcBorders>
              <w:bottom w:val="single" w:sz="4" w:space="0" w:color="auto"/>
            </w:tcBorders>
            <w:vAlign w:val="center"/>
          </w:tcPr>
          <w:p w14:paraId="1888EA7D" w14:textId="77777777" w:rsidR="006F551B" w:rsidRPr="00A55C95" w:rsidRDefault="006F551B" w:rsidP="002101BB">
            <w:pPr>
              <w:contextualSpacing/>
              <w:jc w:val="center"/>
              <w:rPr>
                <w:rFonts w:cs="Times New Roman"/>
              </w:rPr>
            </w:pPr>
          </w:p>
        </w:tc>
        <w:tc>
          <w:tcPr>
            <w:tcW w:w="378" w:type="pct"/>
            <w:vMerge/>
            <w:tcBorders>
              <w:bottom w:val="single" w:sz="4" w:space="0" w:color="auto"/>
            </w:tcBorders>
            <w:vAlign w:val="center"/>
          </w:tcPr>
          <w:p w14:paraId="57988DCF" w14:textId="77777777" w:rsidR="006F551B" w:rsidRPr="00A55C95" w:rsidRDefault="006F551B" w:rsidP="002101BB">
            <w:pPr>
              <w:contextualSpacing/>
              <w:jc w:val="center"/>
              <w:rPr>
                <w:rFonts w:cs="Times New Roman"/>
              </w:rPr>
            </w:pPr>
          </w:p>
        </w:tc>
        <w:tc>
          <w:tcPr>
            <w:tcW w:w="343" w:type="pct"/>
            <w:tcBorders>
              <w:top w:val="single" w:sz="4" w:space="0" w:color="auto"/>
              <w:bottom w:val="single" w:sz="4" w:space="0" w:color="auto"/>
            </w:tcBorders>
            <w:vAlign w:val="center"/>
          </w:tcPr>
          <w:p w14:paraId="12851438" w14:textId="77777777" w:rsidR="006F551B" w:rsidRPr="00A55C95" w:rsidRDefault="006F551B" w:rsidP="002101BB">
            <w:pPr>
              <w:contextualSpacing/>
              <w:jc w:val="center"/>
              <w:rPr>
                <w:rFonts w:cs="Times New Roman"/>
              </w:rPr>
            </w:pPr>
            <w:r w:rsidRPr="00A55C95">
              <w:rPr>
                <w:rFonts w:cs="Times New Roman"/>
                <w:i/>
              </w:rPr>
              <w:t>n</w:t>
            </w:r>
          </w:p>
        </w:tc>
        <w:tc>
          <w:tcPr>
            <w:tcW w:w="378" w:type="pct"/>
            <w:tcBorders>
              <w:top w:val="single" w:sz="4" w:space="0" w:color="auto"/>
              <w:bottom w:val="single" w:sz="4" w:space="0" w:color="auto"/>
            </w:tcBorders>
            <w:vAlign w:val="center"/>
          </w:tcPr>
          <w:p w14:paraId="16656FE7" w14:textId="77777777" w:rsidR="006F551B" w:rsidRPr="00A55C95" w:rsidRDefault="006F551B" w:rsidP="002101BB">
            <w:pPr>
              <w:contextualSpacing/>
              <w:jc w:val="center"/>
              <w:rPr>
                <w:rFonts w:cs="Times New Roman"/>
              </w:rPr>
            </w:pPr>
            <w:r w:rsidRPr="00A55C95">
              <w:rPr>
                <w:rFonts w:cs="Times New Roman"/>
              </w:rPr>
              <w:t>%</w:t>
            </w:r>
          </w:p>
        </w:tc>
        <w:tc>
          <w:tcPr>
            <w:tcW w:w="132" w:type="pct"/>
            <w:tcBorders>
              <w:bottom w:val="single" w:sz="4" w:space="0" w:color="auto"/>
            </w:tcBorders>
            <w:vAlign w:val="center"/>
          </w:tcPr>
          <w:p w14:paraId="4C82B64D" w14:textId="77777777" w:rsidR="006F551B" w:rsidRPr="00A55C95" w:rsidRDefault="006F551B" w:rsidP="002101BB">
            <w:pPr>
              <w:contextualSpacing/>
              <w:jc w:val="center"/>
              <w:rPr>
                <w:rFonts w:cs="Times New Roman"/>
              </w:rPr>
            </w:pPr>
          </w:p>
        </w:tc>
        <w:tc>
          <w:tcPr>
            <w:tcW w:w="343" w:type="pct"/>
            <w:tcBorders>
              <w:top w:val="single" w:sz="4" w:space="0" w:color="auto"/>
              <w:bottom w:val="single" w:sz="4" w:space="0" w:color="auto"/>
            </w:tcBorders>
            <w:vAlign w:val="center"/>
          </w:tcPr>
          <w:p w14:paraId="4D988974" w14:textId="77777777" w:rsidR="006F551B" w:rsidRPr="00A55C95" w:rsidRDefault="006F551B" w:rsidP="002101BB">
            <w:pPr>
              <w:contextualSpacing/>
              <w:jc w:val="center"/>
              <w:rPr>
                <w:rFonts w:cs="Times New Roman"/>
              </w:rPr>
            </w:pPr>
            <w:r w:rsidRPr="00A55C95">
              <w:rPr>
                <w:rFonts w:cs="Times New Roman"/>
                <w:i/>
              </w:rPr>
              <w:t>n</w:t>
            </w:r>
          </w:p>
        </w:tc>
        <w:tc>
          <w:tcPr>
            <w:tcW w:w="378" w:type="pct"/>
            <w:tcBorders>
              <w:top w:val="single" w:sz="4" w:space="0" w:color="auto"/>
              <w:bottom w:val="single" w:sz="4" w:space="0" w:color="auto"/>
            </w:tcBorders>
            <w:vAlign w:val="center"/>
          </w:tcPr>
          <w:p w14:paraId="6FDE0D0A" w14:textId="77777777" w:rsidR="006F551B" w:rsidRPr="00A55C95" w:rsidRDefault="006F551B" w:rsidP="002101BB">
            <w:pPr>
              <w:contextualSpacing/>
              <w:jc w:val="center"/>
              <w:rPr>
                <w:rFonts w:cs="Times New Roman"/>
              </w:rPr>
            </w:pPr>
            <w:r w:rsidRPr="00A55C95">
              <w:rPr>
                <w:rFonts w:cs="Times New Roman"/>
              </w:rPr>
              <w:t>%</w:t>
            </w:r>
          </w:p>
        </w:tc>
        <w:tc>
          <w:tcPr>
            <w:tcW w:w="132" w:type="pct"/>
            <w:tcBorders>
              <w:bottom w:val="single" w:sz="4" w:space="0" w:color="auto"/>
            </w:tcBorders>
            <w:vAlign w:val="center"/>
          </w:tcPr>
          <w:p w14:paraId="34A73A09" w14:textId="77777777" w:rsidR="006F551B" w:rsidRPr="00A55C95" w:rsidRDefault="006F551B" w:rsidP="002101BB">
            <w:pPr>
              <w:contextualSpacing/>
              <w:jc w:val="center"/>
              <w:rPr>
                <w:rFonts w:cs="Times New Roman"/>
              </w:rPr>
            </w:pPr>
          </w:p>
        </w:tc>
        <w:tc>
          <w:tcPr>
            <w:tcW w:w="343" w:type="pct"/>
            <w:tcBorders>
              <w:top w:val="single" w:sz="4" w:space="0" w:color="auto"/>
              <w:bottom w:val="single" w:sz="4" w:space="0" w:color="auto"/>
            </w:tcBorders>
            <w:vAlign w:val="center"/>
          </w:tcPr>
          <w:p w14:paraId="0E6A396C" w14:textId="77777777" w:rsidR="006F551B" w:rsidRPr="00A55C95" w:rsidRDefault="006F551B" w:rsidP="002101BB">
            <w:pPr>
              <w:contextualSpacing/>
              <w:jc w:val="center"/>
              <w:rPr>
                <w:rFonts w:cs="Times New Roman"/>
              </w:rPr>
            </w:pPr>
            <w:r w:rsidRPr="00A55C95">
              <w:rPr>
                <w:rFonts w:cs="Times New Roman"/>
                <w:i/>
              </w:rPr>
              <w:t>n</w:t>
            </w:r>
          </w:p>
        </w:tc>
        <w:tc>
          <w:tcPr>
            <w:tcW w:w="378" w:type="pct"/>
            <w:tcBorders>
              <w:top w:val="single" w:sz="4" w:space="0" w:color="auto"/>
              <w:bottom w:val="single" w:sz="4" w:space="0" w:color="auto"/>
            </w:tcBorders>
            <w:vAlign w:val="center"/>
          </w:tcPr>
          <w:p w14:paraId="1C29A905" w14:textId="77777777" w:rsidR="006F551B" w:rsidRPr="00A55C95" w:rsidRDefault="006F551B" w:rsidP="002101BB">
            <w:pPr>
              <w:contextualSpacing/>
              <w:jc w:val="center"/>
              <w:rPr>
                <w:rFonts w:cs="Times New Roman"/>
              </w:rPr>
            </w:pPr>
            <w:r w:rsidRPr="00A55C95">
              <w:rPr>
                <w:rFonts w:cs="Times New Roman"/>
              </w:rPr>
              <w:t>%</w:t>
            </w:r>
          </w:p>
        </w:tc>
      </w:tr>
      <w:tr w:rsidR="006F551B" w:rsidRPr="00A55C95" w14:paraId="38146B8D" w14:textId="77777777" w:rsidTr="002101BB">
        <w:tc>
          <w:tcPr>
            <w:tcW w:w="1816" w:type="pct"/>
            <w:tcBorders>
              <w:top w:val="single" w:sz="4" w:space="0" w:color="auto"/>
            </w:tcBorders>
            <w:vAlign w:val="center"/>
          </w:tcPr>
          <w:p w14:paraId="67D19583" w14:textId="4C7713AA" w:rsidR="006F551B" w:rsidRPr="009E7033" w:rsidRDefault="009E7033" w:rsidP="009E7033">
            <w:pPr>
              <w:contextualSpacing/>
              <w:rPr>
                <w:rFonts w:cs="Times New Roman"/>
              </w:rPr>
            </w:pPr>
            <w:r>
              <w:rPr>
                <w:rFonts w:cs="Times New Roman"/>
              </w:rPr>
              <w:t>Creating m</w:t>
            </w:r>
            <w:r w:rsidR="006F551B" w:rsidRPr="009E7033">
              <w:rPr>
                <w:rFonts w:cs="Times New Roman"/>
              </w:rPr>
              <w:t xml:space="preserve">ental </w:t>
            </w:r>
            <w:r>
              <w:rPr>
                <w:rFonts w:cs="Times New Roman"/>
              </w:rPr>
              <w:t>l</w:t>
            </w:r>
            <w:r w:rsidR="006F551B" w:rsidRPr="009E7033">
              <w:rPr>
                <w:rFonts w:cs="Times New Roman"/>
              </w:rPr>
              <w:t>inkage</w:t>
            </w:r>
          </w:p>
        </w:tc>
        <w:tc>
          <w:tcPr>
            <w:tcW w:w="378" w:type="pct"/>
            <w:tcBorders>
              <w:top w:val="single" w:sz="4" w:space="0" w:color="auto"/>
            </w:tcBorders>
            <w:vAlign w:val="center"/>
          </w:tcPr>
          <w:p w14:paraId="6E61C0FE" w14:textId="77777777" w:rsidR="006F551B" w:rsidRPr="00A55C95" w:rsidRDefault="006F551B" w:rsidP="002101BB">
            <w:pPr>
              <w:contextualSpacing/>
              <w:jc w:val="center"/>
              <w:rPr>
                <w:rFonts w:cs="Times New Roman"/>
              </w:rPr>
            </w:pPr>
            <w:r w:rsidRPr="00A55C95">
              <w:rPr>
                <w:rFonts w:cs="Times New Roman"/>
              </w:rPr>
              <w:t>3.39</w:t>
            </w:r>
          </w:p>
        </w:tc>
        <w:tc>
          <w:tcPr>
            <w:tcW w:w="378" w:type="pct"/>
            <w:tcBorders>
              <w:top w:val="single" w:sz="4" w:space="0" w:color="auto"/>
            </w:tcBorders>
            <w:vAlign w:val="center"/>
          </w:tcPr>
          <w:p w14:paraId="3735BA86" w14:textId="77777777" w:rsidR="006F551B" w:rsidRPr="00A55C95" w:rsidRDefault="006F551B" w:rsidP="002101BB">
            <w:pPr>
              <w:contextualSpacing/>
              <w:jc w:val="center"/>
              <w:rPr>
                <w:rFonts w:cs="Times New Roman"/>
              </w:rPr>
            </w:pPr>
            <w:r w:rsidRPr="00A55C95">
              <w:rPr>
                <w:rFonts w:cs="Times New Roman"/>
              </w:rPr>
              <w:t>0.82</w:t>
            </w:r>
          </w:p>
        </w:tc>
        <w:tc>
          <w:tcPr>
            <w:tcW w:w="343" w:type="pct"/>
            <w:tcBorders>
              <w:top w:val="single" w:sz="4" w:space="0" w:color="auto"/>
            </w:tcBorders>
            <w:vAlign w:val="center"/>
          </w:tcPr>
          <w:p w14:paraId="23417009" w14:textId="77777777" w:rsidR="006F551B" w:rsidRPr="00A55C95" w:rsidRDefault="006F551B" w:rsidP="002101BB">
            <w:pPr>
              <w:contextualSpacing/>
              <w:jc w:val="center"/>
              <w:rPr>
                <w:rFonts w:cs="Times New Roman"/>
              </w:rPr>
            </w:pPr>
            <w:r w:rsidRPr="00A55C95">
              <w:rPr>
                <w:rFonts w:cs="Times New Roman"/>
              </w:rPr>
              <w:t>309</w:t>
            </w:r>
          </w:p>
        </w:tc>
        <w:tc>
          <w:tcPr>
            <w:tcW w:w="378" w:type="pct"/>
            <w:tcBorders>
              <w:top w:val="single" w:sz="4" w:space="0" w:color="auto"/>
            </w:tcBorders>
            <w:vAlign w:val="center"/>
          </w:tcPr>
          <w:p w14:paraId="2073DC71" w14:textId="77777777" w:rsidR="006F551B" w:rsidRPr="00A55C95" w:rsidRDefault="006F551B" w:rsidP="002101BB">
            <w:pPr>
              <w:contextualSpacing/>
              <w:jc w:val="center"/>
              <w:rPr>
                <w:rFonts w:cs="Times New Roman"/>
              </w:rPr>
            </w:pPr>
            <w:r w:rsidRPr="00A55C95">
              <w:rPr>
                <w:rFonts w:cs="Times New Roman"/>
              </w:rPr>
              <w:t>46.3</w:t>
            </w:r>
          </w:p>
        </w:tc>
        <w:tc>
          <w:tcPr>
            <w:tcW w:w="132" w:type="pct"/>
            <w:tcBorders>
              <w:top w:val="single" w:sz="4" w:space="0" w:color="auto"/>
            </w:tcBorders>
            <w:vAlign w:val="center"/>
          </w:tcPr>
          <w:p w14:paraId="17DCA65B" w14:textId="77777777" w:rsidR="006F551B" w:rsidRPr="00A55C95" w:rsidRDefault="006F551B" w:rsidP="002101BB">
            <w:pPr>
              <w:contextualSpacing/>
              <w:jc w:val="center"/>
              <w:rPr>
                <w:rFonts w:cs="Times New Roman"/>
              </w:rPr>
            </w:pPr>
          </w:p>
        </w:tc>
        <w:tc>
          <w:tcPr>
            <w:tcW w:w="343" w:type="pct"/>
            <w:tcBorders>
              <w:top w:val="single" w:sz="4" w:space="0" w:color="auto"/>
            </w:tcBorders>
            <w:vAlign w:val="center"/>
          </w:tcPr>
          <w:p w14:paraId="06E6B998" w14:textId="77777777" w:rsidR="006F551B" w:rsidRPr="00A55C95" w:rsidRDefault="006F551B" w:rsidP="002101BB">
            <w:pPr>
              <w:contextualSpacing/>
              <w:jc w:val="center"/>
              <w:rPr>
                <w:rFonts w:cs="Times New Roman"/>
              </w:rPr>
            </w:pPr>
            <w:r w:rsidRPr="00A55C95">
              <w:rPr>
                <w:rFonts w:cs="Times New Roman"/>
              </w:rPr>
              <w:t>270</w:t>
            </w:r>
          </w:p>
        </w:tc>
        <w:tc>
          <w:tcPr>
            <w:tcW w:w="378" w:type="pct"/>
            <w:tcBorders>
              <w:top w:val="single" w:sz="4" w:space="0" w:color="auto"/>
            </w:tcBorders>
            <w:vAlign w:val="center"/>
          </w:tcPr>
          <w:p w14:paraId="5C6AA919" w14:textId="77777777" w:rsidR="006F551B" w:rsidRPr="00A55C95" w:rsidRDefault="006F551B" w:rsidP="002101BB">
            <w:pPr>
              <w:contextualSpacing/>
              <w:jc w:val="center"/>
              <w:rPr>
                <w:rFonts w:cs="Times New Roman"/>
              </w:rPr>
            </w:pPr>
            <w:r w:rsidRPr="00A55C95">
              <w:rPr>
                <w:rFonts w:cs="Times New Roman"/>
              </w:rPr>
              <w:t>40.5</w:t>
            </w:r>
          </w:p>
        </w:tc>
        <w:tc>
          <w:tcPr>
            <w:tcW w:w="132" w:type="pct"/>
            <w:tcBorders>
              <w:top w:val="single" w:sz="4" w:space="0" w:color="auto"/>
            </w:tcBorders>
            <w:vAlign w:val="center"/>
          </w:tcPr>
          <w:p w14:paraId="02E61CB8" w14:textId="77777777" w:rsidR="006F551B" w:rsidRPr="00A55C95" w:rsidRDefault="006F551B" w:rsidP="002101BB">
            <w:pPr>
              <w:contextualSpacing/>
              <w:jc w:val="center"/>
              <w:rPr>
                <w:rFonts w:cs="Times New Roman"/>
              </w:rPr>
            </w:pPr>
          </w:p>
        </w:tc>
        <w:tc>
          <w:tcPr>
            <w:tcW w:w="343" w:type="pct"/>
            <w:tcBorders>
              <w:top w:val="single" w:sz="4" w:space="0" w:color="auto"/>
            </w:tcBorders>
            <w:vAlign w:val="center"/>
          </w:tcPr>
          <w:p w14:paraId="50E88341" w14:textId="77777777" w:rsidR="006F551B" w:rsidRPr="00A55C95" w:rsidRDefault="006F551B" w:rsidP="002101BB">
            <w:pPr>
              <w:contextualSpacing/>
              <w:jc w:val="center"/>
              <w:rPr>
                <w:rFonts w:cs="Times New Roman"/>
              </w:rPr>
            </w:pPr>
            <w:r w:rsidRPr="00A55C95">
              <w:rPr>
                <w:rFonts w:cs="Times New Roman"/>
              </w:rPr>
              <w:t>88</w:t>
            </w:r>
          </w:p>
        </w:tc>
        <w:tc>
          <w:tcPr>
            <w:tcW w:w="378" w:type="pct"/>
            <w:tcBorders>
              <w:top w:val="single" w:sz="4" w:space="0" w:color="auto"/>
            </w:tcBorders>
            <w:vAlign w:val="center"/>
          </w:tcPr>
          <w:p w14:paraId="0300283D" w14:textId="77777777" w:rsidR="006F551B" w:rsidRPr="00A55C95" w:rsidRDefault="006F551B" w:rsidP="002101BB">
            <w:pPr>
              <w:contextualSpacing/>
              <w:jc w:val="center"/>
              <w:rPr>
                <w:rFonts w:cs="Times New Roman"/>
              </w:rPr>
            </w:pPr>
            <w:r w:rsidRPr="00A55C95">
              <w:rPr>
                <w:rFonts w:cs="Times New Roman"/>
              </w:rPr>
              <w:t>13.2</w:t>
            </w:r>
          </w:p>
        </w:tc>
      </w:tr>
      <w:tr w:rsidR="006F551B" w:rsidRPr="00A55C95" w14:paraId="4C643E58" w14:textId="77777777" w:rsidTr="002101BB">
        <w:tc>
          <w:tcPr>
            <w:tcW w:w="1816" w:type="pct"/>
            <w:vAlign w:val="center"/>
          </w:tcPr>
          <w:p w14:paraId="026ECD55" w14:textId="1EAC9E77" w:rsidR="006F551B" w:rsidRPr="009E7033" w:rsidRDefault="009E7033" w:rsidP="002101BB">
            <w:pPr>
              <w:contextualSpacing/>
              <w:rPr>
                <w:rFonts w:cs="Times New Roman"/>
              </w:rPr>
            </w:pPr>
            <w:r>
              <w:rPr>
                <w:rFonts w:cs="Times New Roman"/>
              </w:rPr>
              <w:t>A</w:t>
            </w:r>
            <w:r w:rsidRPr="009E7033">
              <w:rPr>
                <w:rFonts w:cs="Times New Roman"/>
              </w:rPr>
              <w:t>pplying images and sounds</w:t>
            </w:r>
          </w:p>
        </w:tc>
        <w:tc>
          <w:tcPr>
            <w:tcW w:w="378" w:type="pct"/>
            <w:vAlign w:val="center"/>
          </w:tcPr>
          <w:p w14:paraId="6FC7D678" w14:textId="77777777" w:rsidR="006F551B" w:rsidRPr="00A55C95" w:rsidRDefault="006F551B" w:rsidP="002101BB">
            <w:pPr>
              <w:contextualSpacing/>
              <w:jc w:val="center"/>
              <w:rPr>
                <w:rFonts w:cs="Times New Roman"/>
                <w:lang w:val="es-MX"/>
              </w:rPr>
            </w:pPr>
            <w:r w:rsidRPr="00A55C95">
              <w:rPr>
                <w:rFonts w:cs="Times New Roman"/>
                <w:lang w:val="es-MX"/>
              </w:rPr>
              <w:t>3.18</w:t>
            </w:r>
          </w:p>
        </w:tc>
        <w:tc>
          <w:tcPr>
            <w:tcW w:w="378" w:type="pct"/>
            <w:vAlign w:val="center"/>
          </w:tcPr>
          <w:p w14:paraId="607BBA52" w14:textId="77777777" w:rsidR="006F551B" w:rsidRPr="00A55C95" w:rsidRDefault="006F551B" w:rsidP="002101BB">
            <w:pPr>
              <w:contextualSpacing/>
              <w:jc w:val="center"/>
              <w:rPr>
                <w:rFonts w:cs="Times New Roman"/>
                <w:lang w:val="es-MX"/>
              </w:rPr>
            </w:pPr>
            <w:r w:rsidRPr="00A55C95">
              <w:rPr>
                <w:rFonts w:cs="Times New Roman"/>
                <w:lang w:val="es-MX"/>
              </w:rPr>
              <w:t>0.98</w:t>
            </w:r>
          </w:p>
        </w:tc>
        <w:tc>
          <w:tcPr>
            <w:tcW w:w="343" w:type="pct"/>
            <w:vAlign w:val="center"/>
          </w:tcPr>
          <w:p w14:paraId="05A7CEF5" w14:textId="77777777" w:rsidR="006F551B" w:rsidRPr="00A55C95" w:rsidRDefault="006F551B" w:rsidP="002101BB">
            <w:pPr>
              <w:contextualSpacing/>
              <w:jc w:val="center"/>
              <w:rPr>
                <w:rFonts w:cs="Times New Roman"/>
              </w:rPr>
            </w:pPr>
            <w:r w:rsidRPr="00A55C95">
              <w:rPr>
                <w:rFonts w:cs="Times New Roman"/>
              </w:rPr>
              <w:t>259</w:t>
            </w:r>
          </w:p>
        </w:tc>
        <w:tc>
          <w:tcPr>
            <w:tcW w:w="378" w:type="pct"/>
            <w:vAlign w:val="center"/>
          </w:tcPr>
          <w:p w14:paraId="11BB4773" w14:textId="77777777" w:rsidR="006F551B" w:rsidRPr="00A55C95" w:rsidRDefault="006F551B" w:rsidP="002101BB">
            <w:pPr>
              <w:contextualSpacing/>
              <w:jc w:val="center"/>
              <w:rPr>
                <w:rFonts w:cs="Times New Roman"/>
              </w:rPr>
            </w:pPr>
            <w:r w:rsidRPr="00A55C95">
              <w:rPr>
                <w:rFonts w:cs="Times New Roman"/>
              </w:rPr>
              <w:t>38.8</w:t>
            </w:r>
          </w:p>
        </w:tc>
        <w:tc>
          <w:tcPr>
            <w:tcW w:w="132" w:type="pct"/>
            <w:vAlign w:val="center"/>
          </w:tcPr>
          <w:p w14:paraId="58B0D454" w14:textId="77777777" w:rsidR="006F551B" w:rsidRPr="00A55C95" w:rsidRDefault="006F551B" w:rsidP="002101BB">
            <w:pPr>
              <w:contextualSpacing/>
              <w:jc w:val="center"/>
              <w:rPr>
                <w:rFonts w:cs="Times New Roman"/>
              </w:rPr>
            </w:pPr>
          </w:p>
        </w:tc>
        <w:tc>
          <w:tcPr>
            <w:tcW w:w="343" w:type="pct"/>
            <w:vAlign w:val="center"/>
          </w:tcPr>
          <w:p w14:paraId="12CE7448" w14:textId="77777777" w:rsidR="006F551B" w:rsidRPr="00A55C95" w:rsidRDefault="006F551B" w:rsidP="002101BB">
            <w:pPr>
              <w:contextualSpacing/>
              <w:jc w:val="center"/>
              <w:rPr>
                <w:rFonts w:cs="Times New Roman"/>
              </w:rPr>
            </w:pPr>
            <w:r w:rsidRPr="00A55C95">
              <w:rPr>
                <w:rFonts w:cs="Times New Roman"/>
              </w:rPr>
              <w:t>249</w:t>
            </w:r>
          </w:p>
        </w:tc>
        <w:tc>
          <w:tcPr>
            <w:tcW w:w="378" w:type="pct"/>
            <w:vAlign w:val="center"/>
          </w:tcPr>
          <w:p w14:paraId="154FB8DD" w14:textId="77777777" w:rsidR="006F551B" w:rsidRPr="00A55C95" w:rsidRDefault="006F551B" w:rsidP="002101BB">
            <w:pPr>
              <w:contextualSpacing/>
              <w:jc w:val="center"/>
              <w:rPr>
                <w:rFonts w:cs="Times New Roman"/>
              </w:rPr>
            </w:pPr>
            <w:r w:rsidRPr="00A55C95">
              <w:rPr>
                <w:rFonts w:cs="Times New Roman"/>
              </w:rPr>
              <w:t>37.3</w:t>
            </w:r>
          </w:p>
        </w:tc>
        <w:tc>
          <w:tcPr>
            <w:tcW w:w="132" w:type="pct"/>
            <w:vAlign w:val="center"/>
          </w:tcPr>
          <w:p w14:paraId="2E73AD6F" w14:textId="77777777" w:rsidR="006F551B" w:rsidRPr="00A55C95" w:rsidRDefault="006F551B" w:rsidP="002101BB">
            <w:pPr>
              <w:contextualSpacing/>
              <w:jc w:val="center"/>
              <w:rPr>
                <w:rFonts w:cs="Times New Roman"/>
              </w:rPr>
            </w:pPr>
          </w:p>
        </w:tc>
        <w:tc>
          <w:tcPr>
            <w:tcW w:w="343" w:type="pct"/>
            <w:vAlign w:val="center"/>
          </w:tcPr>
          <w:p w14:paraId="26D1492D" w14:textId="77777777" w:rsidR="006F551B" w:rsidRPr="00A55C95" w:rsidRDefault="006F551B" w:rsidP="002101BB">
            <w:pPr>
              <w:contextualSpacing/>
              <w:jc w:val="center"/>
              <w:rPr>
                <w:rFonts w:cs="Times New Roman"/>
              </w:rPr>
            </w:pPr>
            <w:r w:rsidRPr="00A55C95">
              <w:rPr>
                <w:rFonts w:cs="Times New Roman"/>
              </w:rPr>
              <w:t>159</w:t>
            </w:r>
          </w:p>
        </w:tc>
        <w:tc>
          <w:tcPr>
            <w:tcW w:w="378" w:type="pct"/>
            <w:vAlign w:val="center"/>
          </w:tcPr>
          <w:p w14:paraId="45F1129F" w14:textId="77777777" w:rsidR="006F551B" w:rsidRPr="00A55C95" w:rsidRDefault="006F551B" w:rsidP="002101BB">
            <w:pPr>
              <w:contextualSpacing/>
              <w:jc w:val="center"/>
              <w:rPr>
                <w:rFonts w:cs="Times New Roman"/>
              </w:rPr>
            </w:pPr>
            <w:r w:rsidRPr="00A55C95">
              <w:rPr>
                <w:rFonts w:cs="Times New Roman"/>
              </w:rPr>
              <w:t>23.8</w:t>
            </w:r>
          </w:p>
        </w:tc>
      </w:tr>
      <w:tr w:rsidR="006F551B" w:rsidRPr="00A55C95" w14:paraId="7CC1C2C4" w14:textId="77777777" w:rsidTr="002101BB">
        <w:tc>
          <w:tcPr>
            <w:tcW w:w="1816" w:type="pct"/>
            <w:vAlign w:val="center"/>
          </w:tcPr>
          <w:p w14:paraId="3CB894FA" w14:textId="2E2EEB5E" w:rsidR="006F551B" w:rsidRPr="009E7033" w:rsidRDefault="006F551B" w:rsidP="009E7033">
            <w:pPr>
              <w:contextualSpacing/>
              <w:rPr>
                <w:rFonts w:cs="Times New Roman"/>
              </w:rPr>
            </w:pPr>
            <w:r w:rsidRPr="009E7033">
              <w:rPr>
                <w:rFonts w:cs="Times New Roman"/>
              </w:rPr>
              <w:t xml:space="preserve">Reviewing </w:t>
            </w:r>
            <w:r w:rsidR="009E7033">
              <w:rPr>
                <w:rFonts w:cs="Times New Roman"/>
              </w:rPr>
              <w:t>w</w:t>
            </w:r>
            <w:r w:rsidRPr="009E7033">
              <w:rPr>
                <w:rFonts w:cs="Times New Roman"/>
              </w:rPr>
              <w:t>ell</w:t>
            </w:r>
          </w:p>
        </w:tc>
        <w:tc>
          <w:tcPr>
            <w:tcW w:w="378" w:type="pct"/>
            <w:vAlign w:val="center"/>
          </w:tcPr>
          <w:p w14:paraId="103820F3" w14:textId="77777777" w:rsidR="006F551B" w:rsidRPr="00A55C95" w:rsidRDefault="006F551B" w:rsidP="002101BB">
            <w:pPr>
              <w:contextualSpacing/>
              <w:jc w:val="center"/>
              <w:rPr>
                <w:rFonts w:cs="Times New Roman"/>
                <w:lang w:val="es-MX"/>
              </w:rPr>
            </w:pPr>
            <w:r w:rsidRPr="00A55C95">
              <w:rPr>
                <w:rFonts w:cs="Times New Roman"/>
                <w:lang w:val="es-MX"/>
              </w:rPr>
              <w:t>2.89</w:t>
            </w:r>
          </w:p>
        </w:tc>
        <w:tc>
          <w:tcPr>
            <w:tcW w:w="378" w:type="pct"/>
            <w:vAlign w:val="center"/>
          </w:tcPr>
          <w:p w14:paraId="5454D3DB" w14:textId="77777777" w:rsidR="006F551B" w:rsidRPr="00A55C95" w:rsidRDefault="006F551B" w:rsidP="002101BB">
            <w:pPr>
              <w:contextualSpacing/>
              <w:jc w:val="center"/>
              <w:rPr>
                <w:rFonts w:cs="Times New Roman"/>
                <w:lang w:val="es-MX"/>
              </w:rPr>
            </w:pPr>
            <w:r w:rsidRPr="00A55C95">
              <w:rPr>
                <w:rFonts w:cs="Times New Roman"/>
                <w:lang w:val="es-MX"/>
              </w:rPr>
              <w:t>1.17</w:t>
            </w:r>
          </w:p>
        </w:tc>
        <w:tc>
          <w:tcPr>
            <w:tcW w:w="343" w:type="pct"/>
            <w:vAlign w:val="center"/>
          </w:tcPr>
          <w:p w14:paraId="555060A2" w14:textId="77777777" w:rsidR="006F551B" w:rsidRPr="00A55C95" w:rsidRDefault="006F551B" w:rsidP="002101BB">
            <w:pPr>
              <w:contextualSpacing/>
              <w:jc w:val="center"/>
              <w:rPr>
                <w:rFonts w:cs="Times New Roman"/>
              </w:rPr>
            </w:pPr>
            <w:r w:rsidRPr="00A55C95">
              <w:rPr>
                <w:rFonts w:cs="Times New Roman"/>
              </w:rPr>
              <w:t>192</w:t>
            </w:r>
          </w:p>
        </w:tc>
        <w:tc>
          <w:tcPr>
            <w:tcW w:w="378" w:type="pct"/>
            <w:vAlign w:val="center"/>
          </w:tcPr>
          <w:p w14:paraId="07980C29" w14:textId="77777777" w:rsidR="006F551B" w:rsidRPr="00A55C95" w:rsidRDefault="006F551B" w:rsidP="002101BB">
            <w:pPr>
              <w:contextualSpacing/>
              <w:jc w:val="center"/>
              <w:rPr>
                <w:rFonts w:cs="Times New Roman"/>
              </w:rPr>
            </w:pPr>
            <w:r w:rsidRPr="00A55C95">
              <w:rPr>
                <w:rFonts w:cs="Times New Roman"/>
              </w:rPr>
              <w:t>28.8</w:t>
            </w:r>
          </w:p>
        </w:tc>
        <w:tc>
          <w:tcPr>
            <w:tcW w:w="132" w:type="pct"/>
            <w:vAlign w:val="center"/>
          </w:tcPr>
          <w:p w14:paraId="6F17242F" w14:textId="77777777" w:rsidR="006F551B" w:rsidRPr="00A55C95" w:rsidRDefault="006F551B" w:rsidP="002101BB">
            <w:pPr>
              <w:contextualSpacing/>
              <w:jc w:val="center"/>
              <w:rPr>
                <w:rFonts w:cs="Times New Roman"/>
              </w:rPr>
            </w:pPr>
          </w:p>
        </w:tc>
        <w:tc>
          <w:tcPr>
            <w:tcW w:w="343" w:type="pct"/>
            <w:vAlign w:val="center"/>
          </w:tcPr>
          <w:p w14:paraId="65D40E1E" w14:textId="77777777" w:rsidR="006F551B" w:rsidRPr="00A55C95" w:rsidRDefault="006F551B" w:rsidP="002101BB">
            <w:pPr>
              <w:contextualSpacing/>
              <w:jc w:val="center"/>
              <w:rPr>
                <w:rFonts w:cs="Times New Roman"/>
              </w:rPr>
            </w:pPr>
            <w:r w:rsidRPr="00A55C95">
              <w:rPr>
                <w:rFonts w:cs="Times New Roman"/>
              </w:rPr>
              <w:t>232</w:t>
            </w:r>
          </w:p>
        </w:tc>
        <w:tc>
          <w:tcPr>
            <w:tcW w:w="378" w:type="pct"/>
            <w:vAlign w:val="center"/>
          </w:tcPr>
          <w:p w14:paraId="132E763C" w14:textId="77777777" w:rsidR="006F551B" w:rsidRPr="00A55C95" w:rsidRDefault="006F551B" w:rsidP="002101BB">
            <w:pPr>
              <w:contextualSpacing/>
              <w:jc w:val="center"/>
              <w:rPr>
                <w:rFonts w:cs="Times New Roman"/>
              </w:rPr>
            </w:pPr>
            <w:r w:rsidRPr="00A55C95">
              <w:rPr>
                <w:rFonts w:cs="Times New Roman"/>
              </w:rPr>
              <w:t>34.8</w:t>
            </w:r>
          </w:p>
        </w:tc>
        <w:tc>
          <w:tcPr>
            <w:tcW w:w="132" w:type="pct"/>
            <w:vAlign w:val="center"/>
          </w:tcPr>
          <w:p w14:paraId="787A8D65" w14:textId="77777777" w:rsidR="006F551B" w:rsidRPr="00A55C95" w:rsidRDefault="006F551B" w:rsidP="002101BB">
            <w:pPr>
              <w:contextualSpacing/>
              <w:jc w:val="center"/>
              <w:rPr>
                <w:rFonts w:cs="Times New Roman"/>
              </w:rPr>
            </w:pPr>
          </w:p>
        </w:tc>
        <w:tc>
          <w:tcPr>
            <w:tcW w:w="343" w:type="pct"/>
            <w:vAlign w:val="center"/>
          </w:tcPr>
          <w:p w14:paraId="108F6557" w14:textId="77777777" w:rsidR="006F551B" w:rsidRPr="00A55C95" w:rsidRDefault="006F551B" w:rsidP="002101BB">
            <w:pPr>
              <w:contextualSpacing/>
              <w:jc w:val="center"/>
              <w:rPr>
                <w:rFonts w:cs="Times New Roman"/>
              </w:rPr>
            </w:pPr>
            <w:r w:rsidRPr="00A55C95">
              <w:rPr>
                <w:rFonts w:cs="Times New Roman"/>
              </w:rPr>
              <w:t>243</w:t>
            </w:r>
          </w:p>
        </w:tc>
        <w:tc>
          <w:tcPr>
            <w:tcW w:w="378" w:type="pct"/>
            <w:vAlign w:val="center"/>
          </w:tcPr>
          <w:p w14:paraId="682F61A4" w14:textId="77777777" w:rsidR="006F551B" w:rsidRPr="00A55C95" w:rsidRDefault="006F551B" w:rsidP="002101BB">
            <w:pPr>
              <w:contextualSpacing/>
              <w:jc w:val="center"/>
              <w:rPr>
                <w:rFonts w:cs="Times New Roman"/>
              </w:rPr>
            </w:pPr>
            <w:r w:rsidRPr="00A55C95">
              <w:rPr>
                <w:rFonts w:cs="Times New Roman"/>
              </w:rPr>
              <w:t>36.4</w:t>
            </w:r>
          </w:p>
        </w:tc>
      </w:tr>
      <w:tr w:rsidR="006F551B" w:rsidRPr="00A55C95" w14:paraId="3B2736B7" w14:textId="77777777" w:rsidTr="002101BB">
        <w:tc>
          <w:tcPr>
            <w:tcW w:w="1816" w:type="pct"/>
            <w:tcBorders>
              <w:bottom w:val="single" w:sz="4" w:space="0" w:color="auto"/>
            </w:tcBorders>
            <w:vAlign w:val="center"/>
          </w:tcPr>
          <w:p w14:paraId="3059D283" w14:textId="14350FA1" w:rsidR="006F551B" w:rsidRPr="009E7033" w:rsidRDefault="006F551B" w:rsidP="009E7033">
            <w:pPr>
              <w:contextualSpacing/>
              <w:rPr>
                <w:rFonts w:cs="Times New Roman"/>
              </w:rPr>
            </w:pPr>
            <w:r w:rsidRPr="009E7033">
              <w:rPr>
                <w:rFonts w:cs="Times New Roman"/>
              </w:rPr>
              <w:t xml:space="preserve">Employing </w:t>
            </w:r>
            <w:r w:rsidR="009E7033">
              <w:rPr>
                <w:rFonts w:cs="Times New Roman"/>
              </w:rPr>
              <w:t>a</w:t>
            </w:r>
            <w:r w:rsidRPr="009E7033">
              <w:rPr>
                <w:rFonts w:cs="Times New Roman"/>
              </w:rPr>
              <w:t>ction</w:t>
            </w:r>
          </w:p>
        </w:tc>
        <w:tc>
          <w:tcPr>
            <w:tcW w:w="378" w:type="pct"/>
            <w:tcBorders>
              <w:bottom w:val="single" w:sz="4" w:space="0" w:color="auto"/>
            </w:tcBorders>
            <w:vAlign w:val="center"/>
          </w:tcPr>
          <w:p w14:paraId="00EDC86E" w14:textId="77777777" w:rsidR="006F551B" w:rsidRPr="00A55C95" w:rsidRDefault="006F551B" w:rsidP="002101BB">
            <w:pPr>
              <w:contextualSpacing/>
              <w:jc w:val="center"/>
              <w:rPr>
                <w:rFonts w:cs="Times New Roman"/>
                <w:lang w:val="es-MX"/>
              </w:rPr>
            </w:pPr>
            <w:r w:rsidRPr="00A55C95">
              <w:rPr>
                <w:rFonts w:cs="Times New Roman"/>
                <w:lang w:val="es-MX"/>
              </w:rPr>
              <w:t>2.60</w:t>
            </w:r>
          </w:p>
        </w:tc>
        <w:tc>
          <w:tcPr>
            <w:tcW w:w="378" w:type="pct"/>
            <w:tcBorders>
              <w:bottom w:val="single" w:sz="4" w:space="0" w:color="auto"/>
            </w:tcBorders>
            <w:vAlign w:val="center"/>
          </w:tcPr>
          <w:p w14:paraId="3D2ED976" w14:textId="77777777" w:rsidR="006F551B" w:rsidRPr="00A55C95" w:rsidRDefault="006F551B" w:rsidP="002101BB">
            <w:pPr>
              <w:contextualSpacing/>
              <w:jc w:val="center"/>
              <w:rPr>
                <w:rFonts w:cs="Times New Roman"/>
                <w:lang w:val="es-MX"/>
              </w:rPr>
            </w:pPr>
            <w:r w:rsidRPr="00A55C95">
              <w:rPr>
                <w:rFonts w:cs="Times New Roman"/>
                <w:lang w:val="es-MX"/>
              </w:rPr>
              <w:t>1.06</w:t>
            </w:r>
          </w:p>
        </w:tc>
        <w:tc>
          <w:tcPr>
            <w:tcW w:w="343" w:type="pct"/>
            <w:tcBorders>
              <w:bottom w:val="single" w:sz="4" w:space="0" w:color="auto"/>
            </w:tcBorders>
            <w:vAlign w:val="center"/>
          </w:tcPr>
          <w:p w14:paraId="495951DE" w14:textId="77777777" w:rsidR="006F551B" w:rsidRPr="00A55C95" w:rsidRDefault="006F551B" w:rsidP="002101BB">
            <w:pPr>
              <w:contextualSpacing/>
              <w:jc w:val="center"/>
              <w:rPr>
                <w:rFonts w:cs="Times New Roman"/>
              </w:rPr>
            </w:pPr>
            <w:r w:rsidRPr="00A55C95">
              <w:rPr>
                <w:rFonts w:cs="Times New Roman"/>
              </w:rPr>
              <w:t>182</w:t>
            </w:r>
          </w:p>
        </w:tc>
        <w:tc>
          <w:tcPr>
            <w:tcW w:w="378" w:type="pct"/>
            <w:tcBorders>
              <w:bottom w:val="single" w:sz="4" w:space="0" w:color="auto"/>
            </w:tcBorders>
            <w:vAlign w:val="center"/>
          </w:tcPr>
          <w:p w14:paraId="02A69A54" w14:textId="77777777" w:rsidR="006F551B" w:rsidRPr="00A55C95" w:rsidRDefault="006F551B" w:rsidP="002101BB">
            <w:pPr>
              <w:contextualSpacing/>
              <w:jc w:val="center"/>
              <w:rPr>
                <w:rFonts w:cs="Times New Roman"/>
              </w:rPr>
            </w:pPr>
            <w:r w:rsidRPr="00A55C95">
              <w:rPr>
                <w:rFonts w:cs="Times New Roman"/>
              </w:rPr>
              <w:t>27.3</w:t>
            </w:r>
          </w:p>
        </w:tc>
        <w:tc>
          <w:tcPr>
            <w:tcW w:w="132" w:type="pct"/>
            <w:tcBorders>
              <w:bottom w:val="single" w:sz="4" w:space="0" w:color="auto"/>
            </w:tcBorders>
            <w:vAlign w:val="center"/>
          </w:tcPr>
          <w:p w14:paraId="4C7B327A" w14:textId="77777777" w:rsidR="006F551B" w:rsidRPr="00A55C95" w:rsidRDefault="006F551B" w:rsidP="002101BB">
            <w:pPr>
              <w:contextualSpacing/>
              <w:jc w:val="center"/>
              <w:rPr>
                <w:rFonts w:cs="Times New Roman"/>
              </w:rPr>
            </w:pPr>
          </w:p>
        </w:tc>
        <w:tc>
          <w:tcPr>
            <w:tcW w:w="343" w:type="pct"/>
            <w:tcBorders>
              <w:bottom w:val="single" w:sz="4" w:space="0" w:color="auto"/>
            </w:tcBorders>
            <w:vAlign w:val="center"/>
          </w:tcPr>
          <w:p w14:paraId="2D4C4160" w14:textId="77777777" w:rsidR="006F551B" w:rsidRPr="00A55C95" w:rsidRDefault="006F551B" w:rsidP="002101BB">
            <w:pPr>
              <w:contextualSpacing/>
              <w:jc w:val="center"/>
              <w:rPr>
                <w:rFonts w:cs="Times New Roman"/>
              </w:rPr>
            </w:pPr>
            <w:r w:rsidRPr="00A55C95">
              <w:rPr>
                <w:rFonts w:cs="Times New Roman"/>
              </w:rPr>
              <w:t>230</w:t>
            </w:r>
          </w:p>
        </w:tc>
        <w:tc>
          <w:tcPr>
            <w:tcW w:w="378" w:type="pct"/>
            <w:tcBorders>
              <w:bottom w:val="single" w:sz="4" w:space="0" w:color="auto"/>
            </w:tcBorders>
            <w:vAlign w:val="center"/>
          </w:tcPr>
          <w:p w14:paraId="6174BC31" w14:textId="77777777" w:rsidR="006F551B" w:rsidRPr="00A55C95" w:rsidRDefault="006F551B" w:rsidP="002101BB">
            <w:pPr>
              <w:contextualSpacing/>
              <w:jc w:val="center"/>
              <w:rPr>
                <w:rFonts w:cs="Times New Roman"/>
              </w:rPr>
            </w:pPr>
            <w:r w:rsidRPr="00A55C95">
              <w:rPr>
                <w:rFonts w:cs="Times New Roman"/>
              </w:rPr>
              <w:t>34.5</w:t>
            </w:r>
          </w:p>
        </w:tc>
        <w:tc>
          <w:tcPr>
            <w:tcW w:w="132" w:type="pct"/>
            <w:tcBorders>
              <w:bottom w:val="single" w:sz="4" w:space="0" w:color="auto"/>
            </w:tcBorders>
            <w:vAlign w:val="center"/>
          </w:tcPr>
          <w:p w14:paraId="5664861B" w14:textId="77777777" w:rsidR="006F551B" w:rsidRPr="00A55C95" w:rsidRDefault="006F551B" w:rsidP="002101BB">
            <w:pPr>
              <w:contextualSpacing/>
              <w:jc w:val="center"/>
              <w:rPr>
                <w:rFonts w:cs="Times New Roman"/>
              </w:rPr>
            </w:pPr>
          </w:p>
        </w:tc>
        <w:tc>
          <w:tcPr>
            <w:tcW w:w="343" w:type="pct"/>
            <w:tcBorders>
              <w:bottom w:val="single" w:sz="4" w:space="0" w:color="auto"/>
            </w:tcBorders>
            <w:vAlign w:val="center"/>
          </w:tcPr>
          <w:p w14:paraId="69799FA2" w14:textId="77777777" w:rsidR="006F551B" w:rsidRPr="00A55C95" w:rsidRDefault="006F551B" w:rsidP="002101BB">
            <w:pPr>
              <w:contextualSpacing/>
              <w:jc w:val="center"/>
              <w:rPr>
                <w:rFonts w:cs="Times New Roman"/>
              </w:rPr>
            </w:pPr>
            <w:r w:rsidRPr="00A55C95">
              <w:rPr>
                <w:rFonts w:cs="Times New Roman"/>
              </w:rPr>
              <w:t>255</w:t>
            </w:r>
          </w:p>
        </w:tc>
        <w:tc>
          <w:tcPr>
            <w:tcW w:w="378" w:type="pct"/>
            <w:tcBorders>
              <w:bottom w:val="single" w:sz="4" w:space="0" w:color="auto"/>
            </w:tcBorders>
            <w:vAlign w:val="center"/>
          </w:tcPr>
          <w:p w14:paraId="79EE0448" w14:textId="77777777" w:rsidR="006F551B" w:rsidRPr="00A55C95" w:rsidRDefault="006F551B" w:rsidP="002101BB">
            <w:pPr>
              <w:contextualSpacing/>
              <w:jc w:val="center"/>
              <w:rPr>
                <w:rFonts w:cs="Times New Roman"/>
              </w:rPr>
            </w:pPr>
            <w:r w:rsidRPr="00A55C95">
              <w:rPr>
                <w:rFonts w:cs="Times New Roman"/>
              </w:rPr>
              <w:t>38.2</w:t>
            </w:r>
          </w:p>
        </w:tc>
      </w:tr>
    </w:tbl>
    <w:p w14:paraId="6A6AEE5C" w14:textId="77777777" w:rsidR="006F551B" w:rsidRPr="00A55C95" w:rsidRDefault="006F551B" w:rsidP="006F551B">
      <w:pPr>
        <w:spacing w:line="480" w:lineRule="auto"/>
        <w:rPr>
          <w:rFonts w:cs="Times New Roman"/>
        </w:rPr>
      </w:pPr>
    </w:p>
    <w:p w14:paraId="6BFFF052" w14:textId="12744D8C" w:rsidR="006F551B" w:rsidRPr="009E7033" w:rsidRDefault="006F551B" w:rsidP="006F551B">
      <w:pPr>
        <w:spacing w:line="480" w:lineRule="auto"/>
        <w:ind w:firstLine="720"/>
        <w:rPr>
          <w:rFonts w:cs="Times New Roman"/>
        </w:rPr>
      </w:pPr>
      <w:r w:rsidRPr="00A55C95">
        <w:rPr>
          <w:rFonts w:cs="Times New Roman"/>
          <w:b/>
        </w:rPr>
        <w:lastRenderedPageBreak/>
        <w:t xml:space="preserve">Affective </w:t>
      </w:r>
      <w:r w:rsidR="009E7033" w:rsidRPr="000A0720">
        <w:rPr>
          <w:rFonts w:cs="Times New Roman"/>
          <w:b/>
        </w:rPr>
        <w:t>s</w:t>
      </w:r>
      <w:r w:rsidRPr="000A0720">
        <w:rPr>
          <w:rFonts w:cs="Times New Roman"/>
          <w:b/>
        </w:rPr>
        <w:t>trategies</w:t>
      </w:r>
      <w:r w:rsidRPr="00A55C95">
        <w:rPr>
          <w:rFonts w:cs="Times New Roman"/>
          <w:b/>
        </w:rPr>
        <w:t xml:space="preserve">. </w:t>
      </w:r>
      <w:r w:rsidRPr="00A55C95">
        <w:rPr>
          <w:rFonts w:cs="Times New Roman"/>
        </w:rPr>
        <w:t>The category of affective strategies subsumes three</w:t>
      </w:r>
      <w:r w:rsidR="00FA6DA9">
        <w:rPr>
          <w:rFonts w:cs="Times New Roman"/>
        </w:rPr>
        <w:t xml:space="preserve"> strategies: lowering anxiety (item 39); encouraging oneself (items 40 and</w:t>
      </w:r>
      <w:r w:rsidRPr="00A55C95">
        <w:rPr>
          <w:rFonts w:cs="Times New Roman"/>
        </w:rPr>
        <w:t xml:space="preserve"> 41); and</w:t>
      </w:r>
      <w:r w:rsidR="00FA6DA9">
        <w:rPr>
          <w:rFonts w:cs="Times New Roman"/>
        </w:rPr>
        <w:t xml:space="preserve"> taking emotional temperature (i</w:t>
      </w:r>
      <w:r w:rsidRPr="00A55C95">
        <w:rPr>
          <w:rFonts w:cs="Times New Roman"/>
        </w:rPr>
        <w:t xml:space="preserve">tems 42, 43 </w:t>
      </w:r>
      <w:r w:rsidR="00FA6DA9">
        <w:rPr>
          <w:rFonts w:cs="Times New Roman"/>
        </w:rPr>
        <w:t>and</w:t>
      </w:r>
      <w:r w:rsidRPr="00A55C95">
        <w:rPr>
          <w:rFonts w:cs="Times New Roman"/>
        </w:rPr>
        <w:t xml:space="preserve"> 44).</w:t>
      </w:r>
      <w:r w:rsidR="006108A7">
        <w:rPr>
          <w:rFonts w:cs="Times New Roman"/>
        </w:rPr>
        <w:t xml:space="preserve"> </w:t>
      </w:r>
      <w:r w:rsidR="00C236EB">
        <w:rPr>
          <w:rFonts w:cs="Times New Roman"/>
        </w:rPr>
        <w:t>The category of</w:t>
      </w:r>
      <w:r w:rsidR="006108A7">
        <w:rPr>
          <w:rFonts w:cs="Times New Roman"/>
        </w:rPr>
        <w:t xml:space="preserve"> affective strategies </w:t>
      </w:r>
      <w:r w:rsidR="00C236EB">
        <w:rPr>
          <w:rFonts w:cs="Times New Roman"/>
        </w:rPr>
        <w:t xml:space="preserve">was </w:t>
      </w:r>
      <w:r w:rsidR="006108A7">
        <w:rPr>
          <w:rFonts w:cs="Times New Roman"/>
        </w:rPr>
        <w:t>reported as the least frequently</w:t>
      </w:r>
      <w:r w:rsidR="00C236EB">
        <w:rPr>
          <w:rFonts w:cs="Times New Roman"/>
        </w:rPr>
        <w:t>-</w:t>
      </w:r>
      <w:r w:rsidR="006108A7">
        <w:rPr>
          <w:rFonts w:cs="Times New Roman"/>
        </w:rPr>
        <w:t xml:space="preserve">used </w:t>
      </w:r>
      <w:r w:rsidR="00C236EB">
        <w:rPr>
          <w:rFonts w:cs="Times New Roman"/>
        </w:rPr>
        <w:t>among the six categories of language learning strategy</w:t>
      </w:r>
      <w:r w:rsidR="006108A7">
        <w:rPr>
          <w:rFonts w:cs="Times New Roman"/>
        </w:rPr>
        <w:t xml:space="preserve">. </w:t>
      </w:r>
      <w:r w:rsidR="006108A7" w:rsidRPr="009E7033">
        <w:rPr>
          <w:rFonts w:cs="Times New Roman"/>
        </w:rPr>
        <w:t>As seen</w:t>
      </w:r>
      <w:r w:rsidRPr="009E7033">
        <w:rPr>
          <w:rFonts w:cs="Times New Roman"/>
        </w:rPr>
        <w:t xml:space="preserve"> </w:t>
      </w:r>
      <w:r w:rsidR="00FA6DA9" w:rsidRPr="009E7033">
        <w:rPr>
          <w:rFonts w:cs="Times New Roman"/>
        </w:rPr>
        <w:t xml:space="preserve">in Table </w:t>
      </w:r>
      <w:r w:rsidR="004A7EA3" w:rsidRPr="009E7033">
        <w:rPr>
          <w:rFonts w:cs="Times New Roman"/>
        </w:rPr>
        <w:t>1</w:t>
      </w:r>
      <w:r w:rsidR="006108A7" w:rsidRPr="009E7033">
        <w:rPr>
          <w:rFonts w:cs="Times New Roman"/>
        </w:rPr>
        <w:t>2</w:t>
      </w:r>
      <w:r w:rsidRPr="009E7033">
        <w:rPr>
          <w:rFonts w:cs="Times New Roman"/>
        </w:rPr>
        <w:t xml:space="preserve">, </w:t>
      </w:r>
      <w:r w:rsidRPr="00A55C95">
        <w:rPr>
          <w:rFonts w:cs="Times New Roman"/>
        </w:rPr>
        <w:t>the three</w:t>
      </w:r>
      <w:r w:rsidRPr="009E7033">
        <w:rPr>
          <w:rFonts w:cs="Times New Roman"/>
        </w:rPr>
        <w:t xml:space="preserve"> sets of affective strategies fell in the </w:t>
      </w:r>
      <w:r w:rsidR="009E7033" w:rsidRPr="009E7033">
        <w:rPr>
          <w:rFonts w:cs="Times New Roman"/>
        </w:rPr>
        <w:t>medium</w:t>
      </w:r>
      <w:r w:rsidRPr="009E7033">
        <w:rPr>
          <w:rFonts w:cs="Times New Roman"/>
        </w:rPr>
        <w:t xml:space="preserve"> range category. Yet, </w:t>
      </w:r>
      <w:r w:rsidRPr="00A55C95">
        <w:rPr>
          <w:rFonts w:cs="Times New Roman"/>
        </w:rPr>
        <w:t>students</w:t>
      </w:r>
      <w:r w:rsidRPr="009E7033">
        <w:rPr>
          <w:rFonts w:cs="Times New Roman"/>
        </w:rPr>
        <w:t>, on average, revealed that they first pr</w:t>
      </w:r>
      <w:r w:rsidR="003C0510" w:rsidRPr="009E7033">
        <w:rPr>
          <w:rFonts w:cs="Times New Roman"/>
        </w:rPr>
        <w:t>eferred strategies related to s</w:t>
      </w:r>
      <w:r w:rsidRPr="009E7033">
        <w:rPr>
          <w:rFonts w:cs="Times New Roman"/>
        </w:rPr>
        <w:t>e</w:t>
      </w:r>
      <w:r w:rsidR="003C0510" w:rsidRPr="009E7033">
        <w:rPr>
          <w:rFonts w:cs="Times New Roman"/>
        </w:rPr>
        <w:t>l</w:t>
      </w:r>
      <w:r w:rsidRPr="009E7033">
        <w:rPr>
          <w:rFonts w:cs="Times New Roman"/>
        </w:rPr>
        <w:t xml:space="preserve">f-encouragement (M = 3.29, SD = 1.07), followed by lowering anxiety (M = 3.29, SD = 1.38). The strategies of taking emotional </w:t>
      </w:r>
      <w:r w:rsidRPr="00A55C95">
        <w:rPr>
          <w:rFonts w:cs="Times New Roman"/>
        </w:rPr>
        <w:t xml:space="preserve">temperature </w:t>
      </w:r>
      <w:r w:rsidRPr="009E7033">
        <w:rPr>
          <w:rFonts w:cs="Times New Roman"/>
        </w:rPr>
        <w:t xml:space="preserve">(M = 2.87, SD = 1.00) were the least </w:t>
      </w:r>
      <w:r w:rsidR="003C0510">
        <w:rPr>
          <w:rFonts w:cs="Times New Roman"/>
        </w:rPr>
        <w:t>frequently-</w:t>
      </w:r>
      <w:r w:rsidRPr="009E7033">
        <w:rPr>
          <w:rFonts w:cs="Times New Roman"/>
        </w:rPr>
        <w:t xml:space="preserve">used strategies </w:t>
      </w:r>
      <w:r w:rsidR="00C236EB" w:rsidRPr="009E7033">
        <w:rPr>
          <w:rFonts w:cs="Times New Roman"/>
        </w:rPr>
        <w:t>in</w:t>
      </w:r>
      <w:r w:rsidRPr="009E7033">
        <w:rPr>
          <w:rFonts w:cs="Times New Roman"/>
        </w:rPr>
        <w:t xml:space="preserve"> </w:t>
      </w:r>
      <w:r w:rsidR="00C236EB" w:rsidRPr="009E7033">
        <w:rPr>
          <w:rFonts w:cs="Times New Roman"/>
        </w:rPr>
        <w:t>this category.</w:t>
      </w:r>
    </w:p>
    <w:p w14:paraId="7109F6A4" w14:textId="4431397C" w:rsidR="000C55C6" w:rsidRPr="001B3FD4" w:rsidRDefault="006F551B" w:rsidP="001B3FD4">
      <w:pPr>
        <w:spacing w:line="480" w:lineRule="auto"/>
        <w:ind w:firstLine="720"/>
        <w:rPr>
          <w:rFonts w:cs="Times New Roman"/>
        </w:rPr>
      </w:pPr>
      <w:r w:rsidRPr="00A55C95">
        <w:rPr>
          <w:rFonts w:cs="Times New Roman"/>
        </w:rPr>
        <w:t xml:space="preserve">Approximately, 49% </w:t>
      </w:r>
      <w:r w:rsidR="00FA6DA9">
        <w:rPr>
          <w:rFonts w:cs="Times New Roman"/>
        </w:rPr>
        <w:t xml:space="preserve">(n = </w:t>
      </w:r>
      <w:r w:rsidR="003C0510">
        <w:rPr>
          <w:rFonts w:cs="Times New Roman"/>
        </w:rPr>
        <w:t>329</w:t>
      </w:r>
      <w:r w:rsidR="00FA6DA9">
        <w:rPr>
          <w:rFonts w:cs="Times New Roman"/>
        </w:rPr>
        <w:t xml:space="preserve">) </w:t>
      </w:r>
      <w:r w:rsidRPr="00A55C95">
        <w:rPr>
          <w:rFonts w:cs="Times New Roman"/>
        </w:rPr>
        <w:t xml:space="preserve">of the students stated that they highly employed self-encouragement strategies in language learning, nearly 34% </w:t>
      </w:r>
      <w:r w:rsidR="00FA6DA9">
        <w:rPr>
          <w:rFonts w:cs="Times New Roman"/>
        </w:rPr>
        <w:t xml:space="preserve">(n = </w:t>
      </w:r>
      <w:r w:rsidR="003C0510">
        <w:rPr>
          <w:rFonts w:cs="Times New Roman"/>
        </w:rPr>
        <w:t>224</w:t>
      </w:r>
      <w:r w:rsidR="00FA6DA9">
        <w:rPr>
          <w:rFonts w:cs="Times New Roman"/>
        </w:rPr>
        <w:t xml:space="preserve">) </w:t>
      </w:r>
      <w:r w:rsidRPr="00A55C95">
        <w:rPr>
          <w:rFonts w:cs="Times New Roman"/>
        </w:rPr>
        <w:t xml:space="preserve">used them moderately and about 17% </w:t>
      </w:r>
      <w:r w:rsidR="00FA6DA9">
        <w:rPr>
          <w:rFonts w:cs="Times New Roman"/>
        </w:rPr>
        <w:t xml:space="preserve">(n = </w:t>
      </w:r>
      <w:r w:rsidR="003C0510">
        <w:rPr>
          <w:rFonts w:cs="Times New Roman"/>
        </w:rPr>
        <w:t>114</w:t>
      </w:r>
      <w:r w:rsidR="00FA6DA9">
        <w:rPr>
          <w:rFonts w:cs="Times New Roman"/>
        </w:rPr>
        <w:t xml:space="preserve">) </w:t>
      </w:r>
      <w:r w:rsidRPr="00A55C95">
        <w:rPr>
          <w:rFonts w:cs="Times New Roman"/>
        </w:rPr>
        <w:t xml:space="preserve">fell in the low range. In addition, almost 47% </w:t>
      </w:r>
      <w:r w:rsidR="00FA6DA9">
        <w:rPr>
          <w:rFonts w:cs="Times New Roman"/>
        </w:rPr>
        <w:t xml:space="preserve">(n = </w:t>
      </w:r>
      <w:r w:rsidR="003C0510">
        <w:rPr>
          <w:rFonts w:cs="Times New Roman"/>
        </w:rPr>
        <w:t>313</w:t>
      </w:r>
      <w:r w:rsidR="00FA6DA9">
        <w:rPr>
          <w:rFonts w:cs="Times New Roman"/>
        </w:rPr>
        <w:t xml:space="preserve">) </w:t>
      </w:r>
      <w:r w:rsidRPr="00A55C95">
        <w:rPr>
          <w:rFonts w:cs="Times New Roman"/>
        </w:rPr>
        <w:t xml:space="preserve">of the students were found to adopt the strategy of lowering anxiety in the high range level, nearly 25% </w:t>
      </w:r>
      <w:r w:rsidR="00FA6DA9">
        <w:rPr>
          <w:rFonts w:cs="Times New Roman"/>
        </w:rPr>
        <w:t xml:space="preserve">(n = </w:t>
      </w:r>
      <w:r w:rsidR="003C0510">
        <w:rPr>
          <w:rFonts w:cs="Times New Roman"/>
        </w:rPr>
        <w:t>164</w:t>
      </w:r>
      <w:r w:rsidR="00FA6DA9">
        <w:rPr>
          <w:rFonts w:cs="Times New Roman"/>
        </w:rPr>
        <w:t xml:space="preserve">) </w:t>
      </w:r>
      <w:r w:rsidRPr="00A55C95">
        <w:rPr>
          <w:rFonts w:cs="Times New Roman"/>
        </w:rPr>
        <w:t xml:space="preserve">used them moderately and about 28% </w:t>
      </w:r>
      <w:r w:rsidR="00FA6DA9">
        <w:rPr>
          <w:rFonts w:cs="Times New Roman"/>
        </w:rPr>
        <w:t xml:space="preserve">(n = </w:t>
      </w:r>
      <w:r w:rsidR="003C0510">
        <w:rPr>
          <w:rFonts w:cs="Times New Roman"/>
        </w:rPr>
        <w:t>190</w:t>
      </w:r>
      <w:r w:rsidR="00FA6DA9">
        <w:rPr>
          <w:rFonts w:cs="Times New Roman"/>
        </w:rPr>
        <w:t xml:space="preserve">) </w:t>
      </w:r>
      <w:r w:rsidRPr="00A55C95">
        <w:rPr>
          <w:rFonts w:cs="Times New Roman"/>
        </w:rPr>
        <w:t xml:space="preserve">indicated that they rarely or never employed such strategies. On the other hand, only about 26% </w:t>
      </w:r>
      <w:r w:rsidR="00FA6DA9">
        <w:rPr>
          <w:rFonts w:cs="Times New Roman"/>
        </w:rPr>
        <w:t xml:space="preserve">(n = </w:t>
      </w:r>
      <w:r w:rsidR="003C0510">
        <w:rPr>
          <w:rFonts w:cs="Times New Roman"/>
        </w:rPr>
        <w:t>177</w:t>
      </w:r>
      <w:r w:rsidR="00FA6DA9">
        <w:rPr>
          <w:rFonts w:cs="Times New Roman"/>
        </w:rPr>
        <w:t xml:space="preserve">) </w:t>
      </w:r>
      <w:r w:rsidRPr="00A55C95">
        <w:rPr>
          <w:rFonts w:cs="Times New Roman"/>
        </w:rPr>
        <w:t xml:space="preserve">of the students stated that they always or almost always employed the strategies of taking emotional temperature and nearly 35% </w:t>
      </w:r>
      <w:r w:rsidR="00FA6DA9">
        <w:rPr>
          <w:rFonts w:cs="Times New Roman"/>
        </w:rPr>
        <w:t xml:space="preserve">(n = </w:t>
      </w:r>
      <w:r w:rsidR="003C0510">
        <w:rPr>
          <w:rFonts w:cs="Times New Roman"/>
        </w:rPr>
        <w:t>235</w:t>
      </w:r>
      <w:r w:rsidR="00FA6DA9">
        <w:rPr>
          <w:rFonts w:cs="Times New Roman"/>
        </w:rPr>
        <w:t xml:space="preserve">) </w:t>
      </w:r>
      <w:r w:rsidRPr="00A55C95">
        <w:rPr>
          <w:rFonts w:cs="Times New Roman"/>
        </w:rPr>
        <w:t>used them moderately. A higher percentage of the participants, nearly 38%</w:t>
      </w:r>
      <w:r w:rsidR="003C0510">
        <w:rPr>
          <w:rFonts w:cs="Times New Roman"/>
        </w:rPr>
        <w:t xml:space="preserve"> (n = 255)</w:t>
      </w:r>
      <w:r w:rsidRPr="00A55C95">
        <w:rPr>
          <w:rFonts w:cs="Times New Roman"/>
        </w:rPr>
        <w:t xml:space="preserve">, reported that they rarely or never used any affective strategies related to taking emotional temperature when learning English language. </w:t>
      </w:r>
    </w:p>
    <w:p w14:paraId="58499032" w14:textId="35A4C291" w:rsidR="00072F5B" w:rsidRPr="006108A7" w:rsidRDefault="00072F5B" w:rsidP="006108A7">
      <w:pPr>
        <w:pStyle w:val="Caption"/>
        <w:keepNext/>
        <w:spacing w:after="0" w:line="480" w:lineRule="auto"/>
        <w:contextualSpacing/>
        <w:rPr>
          <w:i w:val="0"/>
          <w:color w:val="auto"/>
          <w:sz w:val="24"/>
          <w:szCs w:val="24"/>
        </w:rPr>
      </w:pPr>
      <w:bookmarkStart w:id="189" w:name="_Toc460932374"/>
      <w:bookmarkStart w:id="190" w:name="_Toc460932540"/>
      <w:bookmarkStart w:id="191" w:name="_Toc460932686"/>
      <w:bookmarkStart w:id="192" w:name="_Toc465187379"/>
      <w:r w:rsidRPr="00072F5B">
        <w:rPr>
          <w:i w:val="0"/>
          <w:color w:val="auto"/>
          <w:sz w:val="24"/>
          <w:szCs w:val="24"/>
        </w:rPr>
        <w:t xml:space="preserve">Table </w:t>
      </w:r>
      <w:r w:rsidRPr="00072F5B">
        <w:rPr>
          <w:i w:val="0"/>
          <w:color w:val="auto"/>
          <w:sz w:val="24"/>
          <w:szCs w:val="24"/>
        </w:rPr>
        <w:fldChar w:fldCharType="begin"/>
      </w:r>
      <w:r w:rsidRPr="00072F5B">
        <w:rPr>
          <w:i w:val="0"/>
          <w:color w:val="auto"/>
          <w:sz w:val="24"/>
          <w:szCs w:val="24"/>
        </w:rPr>
        <w:instrText xml:space="preserve"> SEQ Table \* ARABIC </w:instrText>
      </w:r>
      <w:r w:rsidRPr="00072F5B">
        <w:rPr>
          <w:i w:val="0"/>
          <w:color w:val="auto"/>
          <w:sz w:val="24"/>
          <w:szCs w:val="24"/>
        </w:rPr>
        <w:fldChar w:fldCharType="separate"/>
      </w:r>
      <w:r w:rsidR="0090248E">
        <w:rPr>
          <w:i w:val="0"/>
          <w:noProof/>
          <w:color w:val="auto"/>
          <w:sz w:val="24"/>
          <w:szCs w:val="24"/>
        </w:rPr>
        <w:t>12</w:t>
      </w:r>
      <w:bookmarkEnd w:id="189"/>
      <w:bookmarkEnd w:id="190"/>
      <w:bookmarkEnd w:id="191"/>
      <w:r w:rsidRPr="00072F5B">
        <w:rPr>
          <w:i w:val="0"/>
          <w:color w:val="auto"/>
          <w:sz w:val="24"/>
          <w:szCs w:val="24"/>
        </w:rPr>
        <w:fldChar w:fldCharType="end"/>
      </w:r>
      <w:r w:rsidR="00774DF8">
        <w:rPr>
          <w:i w:val="0"/>
          <w:color w:val="auto"/>
          <w:sz w:val="24"/>
          <w:szCs w:val="24"/>
        </w:rPr>
        <w:br/>
      </w:r>
      <w:r w:rsidRPr="00072F5B">
        <w:rPr>
          <w:color w:val="auto"/>
          <w:sz w:val="24"/>
          <w:szCs w:val="24"/>
        </w:rPr>
        <w:t>Descriptive Statistic</w:t>
      </w:r>
      <w:r w:rsidR="00343193">
        <w:rPr>
          <w:color w:val="auto"/>
          <w:sz w:val="24"/>
          <w:szCs w:val="24"/>
        </w:rPr>
        <w:t>s</w:t>
      </w:r>
      <w:r w:rsidRPr="00072F5B">
        <w:rPr>
          <w:color w:val="auto"/>
          <w:sz w:val="24"/>
          <w:szCs w:val="24"/>
        </w:rPr>
        <w:t xml:space="preserve"> for Affective Strategies</w:t>
      </w:r>
      <w:bookmarkEnd w:id="192"/>
    </w:p>
    <w:tbl>
      <w:tblPr>
        <w:tblW w:w="5000" w:type="pct"/>
        <w:tblBorders>
          <w:top w:val="single" w:sz="4" w:space="0" w:color="auto"/>
          <w:bottom w:val="single" w:sz="4" w:space="0" w:color="auto"/>
        </w:tblBorders>
        <w:tblLook w:val="04A0" w:firstRow="1" w:lastRow="0" w:firstColumn="1" w:lastColumn="0" w:noHBand="0" w:noVBand="1"/>
      </w:tblPr>
      <w:tblGrid>
        <w:gridCol w:w="3344"/>
        <w:gridCol w:w="656"/>
        <w:gridCol w:w="724"/>
        <w:gridCol w:w="655"/>
        <w:gridCol w:w="724"/>
        <w:gridCol w:w="253"/>
        <w:gridCol w:w="655"/>
        <w:gridCol w:w="724"/>
        <w:gridCol w:w="253"/>
        <w:gridCol w:w="655"/>
        <w:gridCol w:w="717"/>
      </w:tblGrid>
      <w:tr w:rsidR="006F551B" w:rsidRPr="00A55C95" w14:paraId="3AE31D9B" w14:textId="77777777" w:rsidTr="00072F5B">
        <w:trPr>
          <w:trHeight w:val="276"/>
        </w:trPr>
        <w:tc>
          <w:tcPr>
            <w:tcW w:w="1786" w:type="pct"/>
            <w:vMerge w:val="restart"/>
            <w:vAlign w:val="center"/>
          </w:tcPr>
          <w:p w14:paraId="5D1E14F6" w14:textId="77777777" w:rsidR="006F551B" w:rsidRPr="00A55C95" w:rsidRDefault="006F551B" w:rsidP="002101BB">
            <w:pPr>
              <w:contextualSpacing/>
              <w:rPr>
                <w:rFonts w:cs="Times New Roman"/>
              </w:rPr>
            </w:pPr>
            <w:r w:rsidRPr="00A55C95">
              <w:rPr>
                <w:rFonts w:cs="Times New Roman"/>
              </w:rPr>
              <w:t>Strategy</w:t>
            </w:r>
          </w:p>
        </w:tc>
        <w:tc>
          <w:tcPr>
            <w:tcW w:w="350" w:type="pct"/>
            <w:vMerge w:val="restart"/>
            <w:vAlign w:val="bottom"/>
          </w:tcPr>
          <w:p w14:paraId="66170ED6" w14:textId="77777777" w:rsidR="006F551B" w:rsidRPr="00A55C95" w:rsidRDefault="006F551B" w:rsidP="002101BB">
            <w:pPr>
              <w:contextualSpacing/>
              <w:jc w:val="center"/>
              <w:rPr>
                <w:rFonts w:cs="Times New Roman"/>
                <w:i/>
              </w:rPr>
            </w:pPr>
            <w:r w:rsidRPr="00A55C95">
              <w:rPr>
                <w:rFonts w:cs="Times New Roman"/>
                <w:i/>
              </w:rPr>
              <w:t>M</w:t>
            </w:r>
          </w:p>
        </w:tc>
        <w:tc>
          <w:tcPr>
            <w:tcW w:w="387" w:type="pct"/>
            <w:vMerge w:val="restart"/>
            <w:vAlign w:val="bottom"/>
          </w:tcPr>
          <w:p w14:paraId="1DA1100B" w14:textId="77777777" w:rsidR="006F551B" w:rsidRPr="00A55C95" w:rsidRDefault="006F551B" w:rsidP="002101BB">
            <w:pPr>
              <w:contextualSpacing/>
              <w:jc w:val="center"/>
              <w:rPr>
                <w:rFonts w:cs="Times New Roman"/>
                <w:i/>
              </w:rPr>
            </w:pPr>
            <w:r w:rsidRPr="00A55C95">
              <w:rPr>
                <w:rFonts w:cs="Times New Roman"/>
                <w:i/>
                <w:lang w:val="es-MX"/>
              </w:rPr>
              <w:t>SD</w:t>
            </w:r>
          </w:p>
        </w:tc>
        <w:tc>
          <w:tcPr>
            <w:tcW w:w="737" w:type="pct"/>
            <w:gridSpan w:val="2"/>
            <w:tcBorders>
              <w:top w:val="single" w:sz="4" w:space="0" w:color="auto"/>
              <w:bottom w:val="single" w:sz="4" w:space="0" w:color="auto"/>
            </w:tcBorders>
            <w:vAlign w:val="center"/>
          </w:tcPr>
          <w:p w14:paraId="46F149D7" w14:textId="77777777" w:rsidR="006F551B" w:rsidRPr="00A55C95" w:rsidRDefault="006F551B" w:rsidP="002101BB">
            <w:pPr>
              <w:contextualSpacing/>
              <w:jc w:val="center"/>
              <w:rPr>
                <w:rFonts w:cs="Times New Roman"/>
              </w:rPr>
            </w:pPr>
            <w:r w:rsidRPr="00A55C95">
              <w:rPr>
                <w:rFonts w:cs="Times New Roman"/>
              </w:rPr>
              <w:t>High</w:t>
            </w:r>
          </w:p>
        </w:tc>
        <w:tc>
          <w:tcPr>
            <w:tcW w:w="135" w:type="pct"/>
            <w:vAlign w:val="center"/>
          </w:tcPr>
          <w:p w14:paraId="31AAA0C3" w14:textId="77777777" w:rsidR="006F551B" w:rsidRPr="00A55C95" w:rsidRDefault="006F551B" w:rsidP="002101BB">
            <w:pPr>
              <w:contextualSpacing/>
              <w:jc w:val="center"/>
              <w:rPr>
                <w:rFonts w:cs="Times New Roman"/>
              </w:rPr>
            </w:pPr>
          </w:p>
        </w:tc>
        <w:tc>
          <w:tcPr>
            <w:tcW w:w="737" w:type="pct"/>
            <w:gridSpan w:val="2"/>
            <w:tcBorders>
              <w:top w:val="single" w:sz="4" w:space="0" w:color="auto"/>
              <w:bottom w:val="single" w:sz="4" w:space="0" w:color="auto"/>
            </w:tcBorders>
            <w:vAlign w:val="center"/>
          </w:tcPr>
          <w:p w14:paraId="79E622A4" w14:textId="77777777" w:rsidR="006F551B" w:rsidRPr="00A55C95" w:rsidRDefault="006F551B" w:rsidP="002101BB">
            <w:pPr>
              <w:contextualSpacing/>
              <w:jc w:val="center"/>
              <w:rPr>
                <w:rFonts w:cs="Times New Roman"/>
              </w:rPr>
            </w:pPr>
            <w:r w:rsidRPr="00A55C95">
              <w:rPr>
                <w:rFonts w:cs="Times New Roman"/>
              </w:rPr>
              <w:t>Medium</w:t>
            </w:r>
          </w:p>
        </w:tc>
        <w:tc>
          <w:tcPr>
            <w:tcW w:w="135" w:type="pct"/>
            <w:vAlign w:val="center"/>
          </w:tcPr>
          <w:p w14:paraId="0CCBEA90" w14:textId="77777777" w:rsidR="006F551B" w:rsidRPr="00A55C95" w:rsidRDefault="006F551B" w:rsidP="002101BB">
            <w:pPr>
              <w:contextualSpacing/>
              <w:jc w:val="center"/>
              <w:rPr>
                <w:rFonts w:cs="Times New Roman"/>
              </w:rPr>
            </w:pPr>
          </w:p>
        </w:tc>
        <w:tc>
          <w:tcPr>
            <w:tcW w:w="733" w:type="pct"/>
            <w:gridSpan w:val="2"/>
            <w:tcBorders>
              <w:top w:val="single" w:sz="4" w:space="0" w:color="auto"/>
              <w:bottom w:val="single" w:sz="4" w:space="0" w:color="auto"/>
            </w:tcBorders>
            <w:vAlign w:val="center"/>
          </w:tcPr>
          <w:p w14:paraId="05F248E5" w14:textId="77777777" w:rsidR="006F551B" w:rsidRPr="00A55C95" w:rsidRDefault="006F551B" w:rsidP="002101BB">
            <w:pPr>
              <w:contextualSpacing/>
              <w:jc w:val="center"/>
              <w:rPr>
                <w:rFonts w:cs="Times New Roman"/>
              </w:rPr>
            </w:pPr>
            <w:r w:rsidRPr="00A55C95">
              <w:rPr>
                <w:rFonts w:cs="Times New Roman"/>
              </w:rPr>
              <w:t>Low</w:t>
            </w:r>
          </w:p>
        </w:tc>
      </w:tr>
      <w:tr w:rsidR="006F551B" w:rsidRPr="00A55C95" w14:paraId="11DA96E6" w14:textId="77777777" w:rsidTr="00072F5B">
        <w:trPr>
          <w:trHeight w:val="276"/>
        </w:trPr>
        <w:tc>
          <w:tcPr>
            <w:tcW w:w="1786" w:type="pct"/>
            <w:vMerge/>
            <w:tcBorders>
              <w:bottom w:val="single" w:sz="4" w:space="0" w:color="auto"/>
            </w:tcBorders>
          </w:tcPr>
          <w:p w14:paraId="35F3A7CA" w14:textId="77777777" w:rsidR="006F551B" w:rsidRPr="00A55C95" w:rsidRDefault="006F551B" w:rsidP="002101BB">
            <w:pPr>
              <w:contextualSpacing/>
              <w:jc w:val="center"/>
              <w:rPr>
                <w:rFonts w:cs="Times New Roman"/>
              </w:rPr>
            </w:pPr>
          </w:p>
        </w:tc>
        <w:tc>
          <w:tcPr>
            <w:tcW w:w="350" w:type="pct"/>
            <w:vMerge/>
            <w:tcBorders>
              <w:bottom w:val="single" w:sz="4" w:space="0" w:color="auto"/>
            </w:tcBorders>
          </w:tcPr>
          <w:p w14:paraId="5F78BA1C" w14:textId="77777777" w:rsidR="006F551B" w:rsidRPr="00A55C95" w:rsidRDefault="006F551B" w:rsidP="002101BB">
            <w:pPr>
              <w:contextualSpacing/>
              <w:jc w:val="center"/>
              <w:rPr>
                <w:rFonts w:cs="Times New Roman"/>
              </w:rPr>
            </w:pPr>
          </w:p>
        </w:tc>
        <w:tc>
          <w:tcPr>
            <w:tcW w:w="387" w:type="pct"/>
            <w:vMerge/>
            <w:tcBorders>
              <w:bottom w:val="single" w:sz="4" w:space="0" w:color="auto"/>
            </w:tcBorders>
            <w:vAlign w:val="center"/>
          </w:tcPr>
          <w:p w14:paraId="3588BA2F" w14:textId="77777777" w:rsidR="006F551B" w:rsidRPr="00A55C95" w:rsidRDefault="006F551B" w:rsidP="002101BB">
            <w:pPr>
              <w:contextualSpacing/>
              <w:jc w:val="center"/>
              <w:rPr>
                <w:rFonts w:cs="Times New Roman"/>
              </w:rPr>
            </w:pPr>
          </w:p>
        </w:tc>
        <w:tc>
          <w:tcPr>
            <w:tcW w:w="350" w:type="pct"/>
            <w:tcBorders>
              <w:top w:val="single" w:sz="4" w:space="0" w:color="auto"/>
              <w:bottom w:val="single" w:sz="4" w:space="0" w:color="auto"/>
            </w:tcBorders>
            <w:vAlign w:val="center"/>
          </w:tcPr>
          <w:p w14:paraId="595B7A22" w14:textId="77777777" w:rsidR="006F551B" w:rsidRPr="00A55C95" w:rsidRDefault="006F551B" w:rsidP="002101BB">
            <w:pPr>
              <w:contextualSpacing/>
              <w:jc w:val="center"/>
              <w:rPr>
                <w:rFonts w:cs="Times New Roman"/>
              </w:rPr>
            </w:pPr>
            <w:r w:rsidRPr="00A55C95">
              <w:rPr>
                <w:rFonts w:cs="Times New Roman"/>
                <w:i/>
              </w:rPr>
              <w:t>n</w:t>
            </w:r>
          </w:p>
        </w:tc>
        <w:tc>
          <w:tcPr>
            <w:tcW w:w="387" w:type="pct"/>
            <w:tcBorders>
              <w:top w:val="single" w:sz="4" w:space="0" w:color="auto"/>
              <w:bottom w:val="single" w:sz="4" w:space="0" w:color="auto"/>
            </w:tcBorders>
            <w:vAlign w:val="center"/>
          </w:tcPr>
          <w:p w14:paraId="25695B1F" w14:textId="77777777" w:rsidR="006F551B" w:rsidRPr="00A55C95" w:rsidRDefault="006F551B" w:rsidP="002101BB">
            <w:pPr>
              <w:contextualSpacing/>
              <w:jc w:val="center"/>
              <w:rPr>
                <w:rFonts w:cs="Times New Roman"/>
              </w:rPr>
            </w:pPr>
            <w:r w:rsidRPr="00A55C95">
              <w:rPr>
                <w:rFonts w:cs="Times New Roman"/>
              </w:rPr>
              <w:t>%</w:t>
            </w:r>
          </w:p>
        </w:tc>
        <w:tc>
          <w:tcPr>
            <w:tcW w:w="135" w:type="pct"/>
            <w:tcBorders>
              <w:bottom w:val="single" w:sz="4" w:space="0" w:color="auto"/>
            </w:tcBorders>
            <w:vAlign w:val="center"/>
          </w:tcPr>
          <w:p w14:paraId="55D975E6" w14:textId="77777777" w:rsidR="006F551B" w:rsidRPr="00A55C95" w:rsidRDefault="006F551B" w:rsidP="002101BB">
            <w:pPr>
              <w:contextualSpacing/>
              <w:jc w:val="center"/>
              <w:rPr>
                <w:rFonts w:cs="Times New Roman"/>
              </w:rPr>
            </w:pPr>
          </w:p>
        </w:tc>
        <w:tc>
          <w:tcPr>
            <w:tcW w:w="350" w:type="pct"/>
            <w:tcBorders>
              <w:top w:val="single" w:sz="4" w:space="0" w:color="auto"/>
              <w:bottom w:val="single" w:sz="4" w:space="0" w:color="auto"/>
            </w:tcBorders>
            <w:vAlign w:val="center"/>
          </w:tcPr>
          <w:p w14:paraId="128CD6E4" w14:textId="77777777" w:rsidR="006F551B" w:rsidRPr="00A55C95" w:rsidRDefault="006F551B" w:rsidP="002101BB">
            <w:pPr>
              <w:contextualSpacing/>
              <w:jc w:val="center"/>
              <w:rPr>
                <w:rFonts w:cs="Times New Roman"/>
              </w:rPr>
            </w:pPr>
            <w:r w:rsidRPr="00A55C95">
              <w:rPr>
                <w:rFonts w:cs="Times New Roman"/>
                <w:i/>
              </w:rPr>
              <w:t>n</w:t>
            </w:r>
          </w:p>
        </w:tc>
        <w:tc>
          <w:tcPr>
            <w:tcW w:w="387" w:type="pct"/>
            <w:tcBorders>
              <w:top w:val="single" w:sz="4" w:space="0" w:color="auto"/>
              <w:bottom w:val="single" w:sz="4" w:space="0" w:color="auto"/>
            </w:tcBorders>
            <w:vAlign w:val="center"/>
          </w:tcPr>
          <w:p w14:paraId="401CB69B" w14:textId="77777777" w:rsidR="006F551B" w:rsidRPr="00A55C95" w:rsidRDefault="006F551B" w:rsidP="002101BB">
            <w:pPr>
              <w:contextualSpacing/>
              <w:jc w:val="center"/>
              <w:rPr>
                <w:rFonts w:cs="Times New Roman"/>
              </w:rPr>
            </w:pPr>
            <w:r w:rsidRPr="00A55C95">
              <w:rPr>
                <w:rFonts w:cs="Times New Roman"/>
              </w:rPr>
              <w:t>%</w:t>
            </w:r>
          </w:p>
        </w:tc>
        <w:tc>
          <w:tcPr>
            <w:tcW w:w="135" w:type="pct"/>
            <w:tcBorders>
              <w:bottom w:val="single" w:sz="4" w:space="0" w:color="auto"/>
            </w:tcBorders>
            <w:vAlign w:val="center"/>
          </w:tcPr>
          <w:p w14:paraId="2896209E" w14:textId="77777777" w:rsidR="006F551B" w:rsidRPr="00A55C95" w:rsidRDefault="006F551B" w:rsidP="002101BB">
            <w:pPr>
              <w:contextualSpacing/>
              <w:jc w:val="center"/>
              <w:rPr>
                <w:rFonts w:cs="Times New Roman"/>
              </w:rPr>
            </w:pPr>
          </w:p>
        </w:tc>
        <w:tc>
          <w:tcPr>
            <w:tcW w:w="350" w:type="pct"/>
            <w:tcBorders>
              <w:top w:val="single" w:sz="4" w:space="0" w:color="auto"/>
              <w:bottom w:val="single" w:sz="4" w:space="0" w:color="auto"/>
            </w:tcBorders>
            <w:vAlign w:val="center"/>
          </w:tcPr>
          <w:p w14:paraId="226E0BBE" w14:textId="77777777" w:rsidR="006F551B" w:rsidRPr="00A55C95" w:rsidRDefault="006F551B" w:rsidP="002101BB">
            <w:pPr>
              <w:contextualSpacing/>
              <w:jc w:val="center"/>
              <w:rPr>
                <w:rFonts w:cs="Times New Roman"/>
              </w:rPr>
            </w:pPr>
            <w:r w:rsidRPr="00A55C95">
              <w:rPr>
                <w:rFonts w:cs="Times New Roman"/>
                <w:i/>
              </w:rPr>
              <w:t>n</w:t>
            </w:r>
          </w:p>
        </w:tc>
        <w:tc>
          <w:tcPr>
            <w:tcW w:w="383" w:type="pct"/>
            <w:tcBorders>
              <w:top w:val="single" w:sz="4" w:space="0" w:color="auto"/>
              <w:bottom w:val="single" w:sz="4" w:space="0" w:color="auto"/>
            </w:tcBorders>
            <w:vAlign w:val="center"/>
          </w:tcPr>
          <w:p w14:paraId="72C5304B" w14:textId="77777777" w:rsidR="006F551B" w:rsidRPr="00A55C95" w:rsidRDefault="006F551B" w:rsidP="002101BB">
            <w:pPr>
              <w:contextualSpacing/>
              <w:jc w:val="center"/>
              <w:rPr>
                <w:rFonts w:cs="Times New Roman"/>
              </w:rPr>
            </w:pPr>
            <w:r w:rsidRPr="00A55C95">
              <w:rPr>
                <w:rFonts w:cs="Times New Roman"/>
              </w:rPr>
              <w:t>%</w:t>
            </w:r>
          </w:p>
        </w:tc>
      </w:tr>
      <w:tr w:rsidR="006F551B" w:rsidRPr="00A55C95" w14:paraId="735AAF21" w14:textId="77777777" w:rsidTr="00072F5B">
        <w:trPr>
          <w:trHeight w:val="276"/>
        </w:trPr>
        <w:tc>
          <w:tcPr>
            <w:tcW w:w="1786" w:type="pct"/>
            <w:tcBorders>
              <w:top w:val="single" w:sz="4" w:space="0" w:color="auto"/>
              <w:bottom w:val="nil"/>
            </w:tcBorders>
            <w:vAlign w:val="center"/>
          </w:tcPr>
          <w:p w14:paraId="09DBAD88" w14:textId="77777777" w:rsidR="006F551B" w:rsidRPr="009E7033" w:rsidRDefault="006F551B" w:rsidP="002101BB">
            <w:pPr>
              <w:contextualSpacing/>
              <w:rPr>
                <w:rFonts w:cs="Times New Roman"/>
              </w:rPr>
            </w:pPr>
            <w:r w:rsidRPr="009E7033">
              <w:rPr>
                <w:rFonts w:cs="Times New Roman"/>
              </w:rPr>
              <w:t xml:space="preserve">Encouraging yourself </w:t>
            </w:r>
          </w:p>
        </w:tc>
        <w:tc>
          <w:tcPr>
            <w:tcW w:w="350" w:type="pct"/>
            <w:tcBorders>
              <w:top w:val="single" w:sz="4" w:space="0" w:color="auto"/>
              <w:bottom w:val="nil"/>
            </w:tcBorders>
          </w:tcPr>
          <w:p w14:paraId="4B9CE1D1" w14:textId="77777777" w:rsidR="006F551B" w:rsidRPr="00A55C95" w:rsidRDefault="006F551B" w:rsidP="002101BB">
            <w:pPr>
              <w:contextualSpacing/>
              <w:rPr>
                <w:rFonts w:cs="Times New Roman"/>
                <w:lang w:val="es-MX"/>
              </w:rPr>
            </w:pPr>
            <w:r w:rsidRPr="00A55C95">
              <w:rPr>
                <w:rFonts w:cs="Times New Roman"/>
                <w:lang w:val="es-MX"/>
              </w:rPr>
              <w:t>3.29</w:t>
            </w:r>
          </w:p>
        </w:tc>
        <w:tc>
          <w:tcPr>
            <w:tcW w:w="387" w:type="pct"/>
            <w:tcBorders>
              <w:top w:val="single" w:sz="4" w:space="0" w:color="auto"/>
              <w:bottom w:val="nil"/>
            </w:tcBorders>
            <w:vAlign w:val="center"/>
          </w:tcPr>
          <w:p w14:paraId="5C8FFD98" w14:textId="77777777" w:rsidR="006F551B" w:rsidRPr="00A55C95" w:rsidRDefault="006F551B" w:rsidP="002101BB">
            <w:pPr>
              <w:contextualSpacing/>
              <w:rPr>
                <w:rFonts w:cs="Times New Roman"/>
                <w:lang w:val="es-MX"/>
              </w:rPr>
            </w:pPr>
            <w:r w:rsidRPr="00A55C95">
              <w:rPr>
                <w:rFonts w:cs="Times New Roman"/>
                <w:lang w:val="es-MX"/>
              </w:rPr>
              <w:t>1.07</w:t>
            </w:r>
          </w:p>
        </w:tc>
        <w:tc>
          <w:tcPr>
            <w:tcW w:w="350" w:type="pct"/>
            <w:tcBorders>
              <w:top w:val="single" w:sz="4" w:space="0" w:color="auto"/>
              <w:bottom w:val="nil"/>
            </w:tcBorders>
            <w:vAlign w:val="center"/>
          </w:tcPr>
          <w:p w14:paraId="1B0094ED" w14:textId="77777777" w:rsidR="006F551B" w:rsidRPr="00A55C95" w:rsidRDefault="006F551B" w:rsidP="002101BB">
            <w:pPr>
              <w:contextualSpacing/>
              <w:jc w:val="center"/>
              <w:rPr>
                <w:rFonts w:cs="Times New Roman"/>
              </w:rPr>
            </w:pPr>
            <w:r w:rsidRPr="00A55C95">
              <w:rPr>
                <w:rFonts w:cs="Times New Roman"/>
              </w:rPr>
              <w:t>329</w:t>
            </w:r>
          </w:p>
        </w:tc>
        <w:tc>
          <w:tcPr>
            <w:tcW w:w="387" w:type="pct"/>
            <w:tcBorders>
              <w:top w:val="single" w:sz="4" w:space="0" w:color="auto"/>
              <w:bottom w:val="nil"/>
            </w:tcBorders>
            <w:vAlign w:val="center"/>
          </w:tcPr>
          <w:p w14:paraId="005E005F" w14:textId="77777777" w:rsidR="006F551B" w:rsidRPr="00A55C95" w:rsidRDefault="006F551B" w:rsidP="002101BB">
            <w:pPr>
              <w:contextualSpacing/>
              <w:jc w:val="center"/>
              <w:rPr>
                <w:rFonts w:cs="Times New Roman"/>
              </w:rPr>
            </w:pPr>
            <w:r w:rsidRPr="00A55C95">
              <w:rPr>
                <w:rFonts w:cs="Times New Roman"/>
              </w:rPr>
              <w:t>49.3</w:t>
            </w:r>
          </w:p>
        </w:tc>
        <w:tc>
          <w:tcPr>
            <w:tcW w:w="135" w:type="pct"/>
            <w:tcBorders>
              <w:top w:val="single" w:sz="4" w:space="0" w:color="auto"/>
              <w:bottom w:val="nil"/>
            </w:tcBorders>
            <w:vAlign w:val="center"/>
          </w:tcPr>
          <w:p w14:paraId="3140FFCC" w14:textId="77777777" w:rsidR="006F551B" w:rsidRPr="00A55C95" w:rsidRDefault="006F551B" w:rsidP="002101BB">
            <w:pPr>
              <w:contextualSpacing/>
              <w:jc w:val="center"/>
              <w:rPr>
                <w:rFonts w:cs="Times New Roman"/>
              </w:rPr>
            </w:pPr>
          </w:p>
        </w:tc>
        <w:tc>
          <w:tcPr>
            <w:tcW w:w="350" w:type="pct"/>
            <w:tcBorders>
              <w:top w:val="single" w:sz="4" w:space="0" w:color="auto"/>
              <w:bottom w:val="nil"/>
            </w:tcBorders>
            <w:vAlign w:val="center"/>
          </w:tcPr>
          <w:p w14:paraId="25A2134C" w14:textId="77777777" w:rsidR="006F551B" w:rsidRPr="00A55C95" w:rsidRDefault="006F551B" w:rsidP="002101BB">
            <w:pPr>
              <w:contextualSpacing/>
              <w:jc w:val="center"/>
              <w:rPr>
                <w:rFonts w:cs="Times New Roman"/>
              </w:rPr>
            </w:pPr>
            <w:r w:rsidRPr="00A55C95">
              <w:rPr>
                <w:rFonts w:cs="Times New Roman"/>
              </w:rPr>
              <w:t>224</w:t>
            </w:r>
          </w:p>
        </w:tc>
        <w:tc>
          <w:tcPr>
            <w:tcW w:w="387" w:type="pct"/>
            <w:tcBorders>
              <w:top w:val="single" w:sz="4" w:space="0" w:color="auto"/>
              <w:bottom w:val="nil"/>
            </w:tcBorders>
            <w:vAlign w:val="center"/>
          </w:tcPr>
          <w:p w14:paraId="55CB18D5" w14:textId="77777777" w:rsidR="006F551B" w:rsidRPr="00A55C95" w:rsidRDefault="006F551B" w:rsidP="002101BB">
            <w:pPr>
              <w:contextualSpacing/>
              <w:jc w:val="center"/>
              <w:rPr>
                <w:rFonts w:cs="Times New Roman"/>
              </w:rPr>
            </w:pPr>
            <w:r w:rsidRPr="00A55C95">
              <w:rPr>
                <w:rFonts w:cs="Times New Roman"/>
              </w:rPr>
              <w:t>33.6</w:t>
            </w:r>
          </w:p>
        </w:tc>
        <w:tc>
          <w:tcPr>
            <w:tcW w:w="135" w:type="pct"/>
            <w:tcBorders>
              <w:top w:val="single" w:sz="4" w:space="0" w:color="auto"/>
              <w:bottom w:val="nil"/>
            </w:tcBorders>
            <w:vAlign w:val="center"/>
          </w:tcPr>
          <w:p w14:paraId="6B84957E" w14:textId="77777777" w:rsidR="006F551B" w:rsidRPr="00A55C95" w:rsidRDefault="006F551B" w:rsidP="002101BB">
            <w:pPr>
              <w:contextualSpacing/>
              <w:jc w:val="center"/>
              <w:rPr>
                <w:rFonts w:cs="Times New Roman"/>
              </w:rPr>
            </w:pPr>
          </w:p>
        </w:tc>
        <w:tc>
          <w:tcPr>
            <w:tcW w:w="350" w:type="pct"/>
            <w:tcBorders>
              <w:top w:val="single" w:sz="4" w:space="0" w:color="auto"/>
              <w:bottom w:val="nil"/>
            </w:tcBorders>
            <w:vAlign w:val="center"/>
          </w:tcPr>
          <w:p w14:paraId="5867F51D" w14:textId="77777777" w:rsidR="006F551B" w:rsidRPr="00A55C95" w:rsidRDefault="006F551B" w:rsidP="002101BB">
            <w:pPr>
              <w:contextualSpacing/>
              <w:jc w:val="center"/>
              <w:rPr>
                <w:rFonts w:cs="Times New Roman"/>
              </w:rPr>
            </w:pPr>
            <w:r w:rsidRPr="00A55C95">
              <w:rPr>
                <w:rFonts w:cs="Times New Roman"/>
              </w:rPr>
              <w:t>114</w:t>
            </w:r>
          </w:p>
        </w:tc>
        <w:tc>
          <w:tcPr>
            <w:tcW w:w="383" w:type="pct"/>
            <w:tcBorders>
              <w:top w:val="single" w:sz="4" w:space="0" w:color="auto"/>
              <w:bottom w:val="nil"/>
            </w:tcBorders>
            <w:vAlign w:val="center"/>
          </w:tcPr>
          <w:p w14:paraId="27333A92" w14:textId="77777777" w:rsidR="006F551B" w:rsidRPr="00A55C95" w:rsidRDefault="006F551B" w:rsidP="002101BB">
            <w:pPr>
              <w:contextualSpacing/>
              <w:jc w:val="center"/>
              <w:rPr>
                <w:rFonts w:cs="Times New Roman"/>
              </w:rPr>
            </w:pPr>
            <w:r w:rsidRPr="00A55C95">
              <w:rPr>
                <w:rFonts w:cs="Times New Roman"/>
              </w:rPr>
              <w:t>17.1</w:t>
            </w:r>
          </w:p>
        </w:tc>
      </w:tr>
      <w:tr w:rsidR="006F551B" w:rsidRPr="00A55C95" w14:paraId="2A239153" w14:textId="77777777" w:rsidTr="00072F5B">
        <w:trPr>
          <w:trHeight w:val="276"/>
        </w:trPr>
        <w:tc>
          <w:tcPr>
            <w:tcW w:w="1786" w:type="pct"/>
            <w:tcBorders>
              <w:top w:val="nil"/>
              <w:bottom w:val="nil"/>
            </w:tcBorders>
            <w:vAlign w:val="center"/>
          </w:tcPr>
          <w:p w14:paraId="78FD78C0" w14:textId="11F90BA6" w:rsidR="006F551B" w:rsidRPr="009E7033" w:rsidRDefault="006F551B" w:rsidP="009E7033">
            <w:pPr>
              <w:contextualSpacing/>
              <w:rPr>
                <w:rFonts w:cs="Times New Roman"/>
              </w:rPr>
            </w:pPr>
            <w:r w:rsidRPr="009E7033">
              <w:rPr>
                <w:rFonts w:cs="Times New Roman"/>
              </w:rPr>
              <w:t xml:space="preserve">Lowering your </w:t>
            </w:r>
            <w:r w:rsidR="009E7033">
              <w:rPr>
                <w:rFonts w:cs="Times New Roman"/>
              </w:rPr>
              <w:t>a</w:t>
            </w:r>
            <w:r w:rsidRPr="009E7033">
              <w:rPr>
                <w:rFonts w:cs="Times New Roman"/>
              </w:rPr>
              <w:t xml:space="preserve">nxiety </w:t>
            </w:r>
          </w:p>
        </w:tc>
        <w:tc>
          <w:tcPr>
            <w:tcW w:w="350" w:type="pct"/>
            <w:tcBorders>
              <w:top w:val="nil"/>
              <w:bottom w:val="nil"/>
            </w:tcBorders>
          </w:tcPr>
          <w:p w14:paraId="2F0E5004" w14:textId="77777777" w:rsidR="006F551B" w:rsidRPr="00A55C95" w:rsidRDefault="006F551B" w:rsidP="002101BB">
            <w:pPr>
              <w:contextualSpacing/>
              <w:rPr>
                <w:rFonts w:cs="Times New Roman"/>
              </w:rPr>
            </w:pPr>
            <w:r w:rsidRPr="00A55C95">
              <w:rPr>
                <w:rFonts w:cs="Times New Roman"/>
              </w:rPr>
              <w:t>3.26</w:t>
            </w:r>
          </w:p>
        </w:tc>
        <w:tc>
          <w:tcPr>
            <w:tcW w:w="387" w:type="pct"/>
            <w:tcBorders>
              <w:top w:val="nil"/>
              <w:bottom w:val="nil"/>
            </w:tcBorders>
            <w:vAlign w:val="center"/>
          </w:tcPr>
          <w:p w14:paraId="53208371" w14:textId="77777777" w:rsidR="006F551B" w:rsidRPr="00A55C95" w:rsidRDefault="006F551B" w:rsidP="002101BB">
            <w:pPr>
              <w:contextualSpacing/>
              <w:rPr>
                <w:rFonts w:cs="Times New Roman"/>
              </w:rPr>
            </w:pPr>
            <w:r w:rsidRPr="00A55C95">
              <w:rPr>
                <w:rFonts w:cs="Times New Roman"/>
              </w:rPr>
              <w:t>1.38</w:t>
            </w:r>
          </w:p>
        </w:tc>
        <w:tc>
          <w:tcPr>
            <w:tcW w:w="350" w:type="pct"/>
            <w:tcBorders>
              <w:top w:val="nil"/>
              <w:bottom w:val="nil"/>
            </w:tcBorders>
            <w:vAlign w:val="center"/>
          </w:tcPr>
          <w:p w14:paraId="215F65A9" w14:textId="77777777" w:rsidR="006F551B" w:rsidRPr="00A55C95" w:rsidRDefault="006F551B" w:rsidP="002101BB">
            <w:pPr>
              <w:contextualSpacing/>
              <w:jc w:val="center"/>
              <w:rPr>
                <w:rFonts w:cs="Times New Roman"/>
              </w:rPr>
            </w:pPr>
            <w:r w:rsidRPr="00A55C95">
              <w:rPr>
                <w:rFonts w:cs="Times New Roman"/>
              </w:rPr>
              <w:t>313</w:t>
            </w:r>
          </w:p>
        </w:tc>
        <w:tc>
          <w:tcPr>
            <w:tcW w:w="387" w:type="pct"/>
            <w:tcBorders>
              <w:top w:val="nil"/>
              <w:bottom w:val="nil"/>
            </w:tcBorders>
            <w:vAlign w:val="center"/>
          </w:tcPr>
          <w:p w14:paraId="63CBD58A" w14:textId="77777777" w:rsidR="006F551B" w:rsidRPr="00A55C95" w:rsidRDefault="006F551B" w:rsidP="002101BB">
            <w:pPr>
              <w:contextualSpacing/>
              <w:jc w:val="center"/>
              <w:rPr>
                <w:rFonts w:cs="Times New Roman"/>
              </w:rPr>
            </w:pPr>
            <w:r w:rsidRPr="00A55C95">
              <w:rPr>
                <w:rFonts w:cs="Times New Roman"/>
              </w:rPr>
              <w:t>46.9</w:t>
            </w:r>
          </w:p>
        </w:tc>
        <w:tc>
          <w:tcPr>
            <w:tcW w:w="135" w:type="pct"/>
            <w:tcBorders>
              <w:top w:val="nil"/>
              <w:bottom w:val="nil"/>
            </w:tcBorders>
            <w:vAlign w:val="center"/>
          </w:tcPr>
          <w:p w14:paraId="1DCC0479" w14:textId="77777777" w:rsidR="006F551B" w:rsidRPr="00A55C95" w:rsidRDefault="006F551B" w:rsidP="002101BB">
            <w:pPr>
              <w:contextualSpacing/>
              <w:jc w:val="center"/>
              <w:rPr>
                <w:rFonts w:cs="Times New Roman"/>
              </w:rPr>
            </w:pPr>
          </w:p>
        </w:tc>
        <w:tc>
          <w:tcPr>
            <w:tcW w:w="350" w:type="pct"/>
            <w:tcBorders>
              <w:top w:val="nil"/>
              <w:bottom w:val="nil"/>
            </w:tcBorders>
            <w:vAlign w:val="center"/>
          </w:tcPr>
          <w:p w14:paraId="36D45AAB" w14:textId="77777777" w:rsidR="006F551B" w:rsidRPr="00A55C95" w:rsidRDefault="006F551B" w:rsidP="002101BB">
            <w:pPr>
              <w:contextualSpacing/>
              <w:jc w:val="center"/>
              <w:rPr>
                <w:rFonts w:cs="Times New Roman"/>
              </w:rPr>
            </w:pPr>
            <w:r w:rsidRPr="00A55C95">
              <w:rPr>
                <w:rFonts w:cs="Times New Roman"/>
              </w:rPr>
              <w:t>164</w:t>
            </w:r>
          </w:p>
        </w:tc>
        <w:tc>
          <w:tcPr>
            <w:tcW w:w="387" w:type="pct"/>
            <w:tcBorders>
              <w:top w:val="nil"/>
              <w:bottom w:val="nil"/>
            </w:tcBorders>
            <w:vAlign w:val="center"/>
          </w:tcPr>
          <w:p w14:paraId="0BA71B41" w14:textId="77777777" w:rsidR="006F551B" w:rsidRPr="00A55C95" w:rsidRDefault="006F551B" w:rsidP="002101BB">
            <w:pPr>
              <w:contextualSpacing/>
              <w:jc w:val="center"/>
              <w:rPr>
                <w:rFonts w:cs="Times New Roman"/>
              </w:rPr>
            </w:pPr>
            <w:r w:rsidRPr="00A55C95">
              <w:rPr>
                <w:rFonts w:cs="Times New Roman"/>
              </w:rPr>
              <w:t>24.6</w:t>
            </w:r>
          </w:p>
        </w:tc>
        <w:tc>
          <w:tcPr>
            <w:tcW w:w="135" w:type="pct"/>
            <w:tcBorders>
              <w:top w:val="nil"/>
              <w:bottom w:val="nil"/>
            </w:tcBorders>
            <w:vAlign w:val="center"/>
          </w:tcPr>
          <w:p w14:paraId="24CD4AE1" w14:textId="77777777" w:rsidR="006F551B" w:rsidRPr="00A55C95" w:rsidRDefault="006F551B" w:rsidP="002101BB">
            <w:pPr>
              <w:contextualSpacing/>
              <w:jc w:val="center"/>
              <w:rPr>
                <w:rFonts w:cs="Times New Roman"/>
              </w:rPr>
            </w:pPr>
          </w:p>
        </w:tc>
        <w:tc>
          <w:tcPr>
            <w:tcW w:w="350" w:type="pct"/>
            <w:tcBorders>
              <w:top w:val="nil"/>
              <w:bottom w:val="nil"/>
            </w:tcBorders>
            <w:vAlign w:val="center"/>
          </w:tcPr>
          <w:p w14:paraId="72BE7167" w14:textId="77777777" w:rsidR="006F551B" w:rsidRPr="00A55C95" w:rsidRDefault="006F551B" w:rsidP="002101BB">
            <w:pPr>
              <w:contextualSpacing/>
              <w:jc w:val="center"/>
              <w:rPr>
                <w:rFonts w:cs="Times New Roman"/>
              </w:rPr>
            </w:pPr>
            <w:r w:rsidRPr="00A55C95">
              <w:rPr>
                <w:rFonts w:cs="Times New Roman"/>
              </w:rPr>
              <w:t>190</w:t>
            </w:r>
          </w:p>
        </w:tc>
        <w:tc>
          <w:tcPr>
            <w:tcW w:w="383" w:type="pct"/>
            <w:tcBorders>
              <w:top w:val="nil"/>
              <w:bottom w:val="nil"/>
            </w:tcBorders>
            <w:vAlign w:val="center"/>
          </w:tcPr>
          <w:p w14:paraId="0F116A31" w14:textId="77777777" w:rsidR="006F551B" w:rsidRPr="00A55C95" w:rsidRDefault="006F551B" w:rsidP="002101BB">
            <w:pPr>
              <w:contextualSpacing/>
              <w:jc w:val="center"/>
              <w:rPr>
                <w:rFonts w:cs="Times New Roman"/>
              </w:rPr>
            </w:pPr>
            <w:r w:rsidRPr="00A55C95">
              <w:rPr>
                <w:rFonts w:cs="Times New Roman"/>
              </w:rPr>
              <w:t>28.5</w:t>
            </w:r>
          </w:p>
        </w:tc>
      </w:tr>
      <w:tr w:rsidR="006F551B" w:rsidRPr="00A55C95" w14:paraId="22E8FF64" w14:textId="77777777" w:rsidTr="00072F5B">
        <w:trPr>
          <w:trHeight w:val="276"/>
        </w:trPr>
        <w:tc>
          <w:tcPr>
            <w:tcW w:w="1786" w:type="pct"/>
            <w:vAlign w:val="center"/>
          </w:tcPr>
          <w:p w14:paraId="318AE77B" w14:textId="77777777" w:rsidR="006F551B" w:rsidRPr="009E7033" w:rsidRDefault="006F551B" w:rsidP="002101BB">
            <w:pPr>
              <w:contextualSpacing/>
              <w:rPr>
                <w:rFonts w:cs="Times New Roman"/>
              </w:rPr>
            </w:pPr>
            <w:r w:rsidRPr="009E7033">
              <w:rPr>
                <w:rFonts w:cs="Times New Roman"/>
              </w:rPr>
              <w:t xml:space="preserve">Taking emotional </w:t>
            </w:r>
            <w:r w:rsidRPr="00A55C95">
              <w:rPr>
                <w:rFonts w:cs="Times New Roman"/>
              </w:rPr>
              <w:t>temperature</w:t>
            </w:r>
          </w:p>
        </w:tc>
        <w:tc>
          <w:tcPr>
            <w:tcW w:w="350" w:type="pct"/>
          </w:tcPr>
          <w:p w14:paraId="38DF3AB7" w14:textId="77777777" w:rsidR="006F551B" w:rsidRPr="00A55C95" w:rsidRDefault="006F551B" w:rsidP="002101BB">
            <w:pPr>
              <w:contextualSpacing/>
              <w:rPr>
                <w:rFonts w:cs="Times New Roman"/>
                <w:lang w:val="es-MX"/>
              </w:rPr>
            </w:pPr>
            <w:r w:rsidRPr="00A55C95">
              <w:rPr>
                <w:rFonts w:cs="Times New Roman"/>
                <w:lang w:val="es-MX"/>
              </w:rPr>
              <w:t>2.87</w:t>
            </w:r>
          </w:p>
        </w:tc>
        <w:tc>
          <w:tcPr>
            <w:tcW w:w="387" w:type="pct"/>
            <w:vAlign w:val="center"/>
          </w:tcPr>
          <w:p w14:paraId="66DC60EF" w14:textId="77777777" w:rsidR="006F551B" w:rsidRPr="00A55C95" w:rsidRDefault="006F551B" w:rsidP="002101BB">
            <w:pPr>
              <w:contextualSpacing/>
              <w:rPr>
                <w:rFonts w:cs="Times New Roman"/>
                <w:lang w:val="es-MX"/>
              </w:rPr>
            </w:pPr>
            <w:r w:rsidRPr="00A55C95">
              <w:rPr>
                <w:rFonts w:cs="Times New Roman"/>
                <w:lang w:val="es-MX"/>
              </w:rPr>
              <w:t>1.00</w:t>
            </w:r>
          </w:p>
        </w:tc>
        <w:tc>
          <w:tcPr>
            <w:tcW w:w="350" w:type="pct"/>
            <w:vAlign w:val="center"/>
          </w:tcPr>
          <w:p w14:paraId="2F7FA497" w14:textId="77777777" w:rsidR="006F551B" w:rsidRPr="00A55C95" w:rsidRDefault="006F551B" w:rsidP="002101BB">
            <w:pPr>
              <w:contextualSpacing/>
              <w:jc w:val="center"/>
              <w:rPr>
                <w:rFonts w:cs="Times New Roman"/>
              </w:rPr>
            </w:pPr>
            <w:r w:rsidRPr="00A55C95">
              <w:rPr>
                <w:rFonts w:cs="Times New Roman"/>
              </w:rPr>
              <w:t>177</w:t>
            </w:r>
          </w:p>
        </w:tc>
        <w:tc>
          <w:tcPr>
            <w:tcW w:w="387" w:type="pct"/>
            <w:vAlign w:val="center"/>
          </w:tcPr>
          <w:p w14:paraId="4EDA00AF" w14:textId="77777777" w:rsidR="006F551B" w:rsidRPr="00A55C95" w:rsidRDefault="006F551B" w:rsidP="002101BB">
            <w:pPr>
              <w:contextualSpacing/>
              <w:jc w:val="center"/>
              <w:rPr>
                <w:rFonts w:cs="Times New Roman"/>
              </w:rPr>
            </w:pPr>
            <w:r w:rsidRPr="00A55C95">
              <w:rPr>
                <w:rFonts w:cs="Times New Roman"/>
              </w:rPr>
              <w:t>26.5</w:t>
            </w:r>
          </w:p>
        </w:tc>
        <w:tc>
          <w:tcPr>
            <w:tcW w:w="135" w:type="pct"/>
            <w:vAlign w:val="center"/>
          </w:tcPr>
          <w:p w14:paraId="1C590C86" w14:textId="77777777" w:rsidR="006F551B" w:rsidRPr="00A55C95" w:rsidRDefault="006F551B" w:rsidP="002101BB">
            <w:pPr>
              <w:contextualSpacing/>
              <w:jc w:val="center"/>
              <w:rPr>
                <w:rFonts w:cs="Times New Roman"/>
              </w:rPr>
            </w:pPr>
          </w:p>
        </w:tc>
        <w:tc>
          <w:tcPr>
            <w:tcW w:w="350" w:type="pct"/>
            <w:vAlign w:val="center"/>
          </w:tcPr>
          <w:p w14:paraId="1F422714" w14:textId="77777777" w:rsidR="006F551B" w:rsidRPr="00A55C95" w:rsidRDefault="006F551B" w:rsidP="002101BB">
            <w:pPr>
              <w:contextualSpacing/>
              <w:jc w:val="center"/>
              <w:rPr>
                <w:rFonts w:cs="Times New Roman"/>
              </w:rPr>
            </w:pPr>
            <w:r w:rsidRPr="00A55C95">
              <w:rPr>
                <w:rFonts w:cs="Times New Roman"/>
              </w:rPr>
              <w:t>235</w:t>
            </w:r>
          </w:p>
        </w:tc>
        <w:tc>
          <w:tcPr>
            <w:tcW w:w="387" w:type="pct"/>
            <w:vAlign w:val="center"/>
          </w:tcPr>
          <w:p w14:paraId="47E1FF29" w14:textId="77777777" w:rsidR="006F551B" w:rsidRPr="00A55C95" w:rsidRDefault="006F551B" w:rsidP="002101BB">
            <w:pPr>
              <w:contextualSpacing/>
              <w:jc w:val="center"/>
              <w:rPr>
                <w:rFonts w:cs="Times New Roman"/>
              </w:rPr>
            </w:pPr>
            <w:r w:rsidRPr="00A55C95">
              <w:rPr>
                <w:rFonts w:cs="Times New Roman"/>
              </w:rPr>
              <w:t>35.2</w:t>
            </w:r>
          </w:p>
        </w:tc>
        <w:tc>
          <w:tcPr>
            <w:tcW w:w="135" w:type="pct"/>
            <w:vAlign w:val="center"/>
          </w:tcPr>
          <w:p w14:paraId="44069A04" w14:textId="77777777" w:rsidR="006F551B" w:rsidRPr="00A55C95" w:rsidRDefault="006F551B" w:rsidP="002101BB">
            <w:pPr>
              <w:contextualSpacing/>
              <w:jc w:val="center"/>
              <w:rPr>
                <w:rFonts w:cs="Times New Roman"/>
              </w:rPr>
            </w:pPr>
          </w:p>
        </w:tc>
        <w:tc>
          <w:tcPr>
            <w:tcW w:w="350" w:type="pct"/>
            <w:vAlign w:val="center"/>
          </w:tcPr>
          <w:p w14:paraId="4C4F684A" w14:textId="77777777" w:rsidR="006F551B" w:rsidRPr="00A55C95" w:rsidRDefault="006F551B" w:rsidP="002101BB">
            <w:pPr>
              <w:contextualSpacing/>
              <w:jc w:val="center"/>
              <w:rPr>
                <w:rFonts w:cs="Times New Roman"/>
              </w:rPr>
            </w:pPr>
            <w:r w:rsidRPr="00A55C95">
              <w:rPr>
                <w:rFonts w:cs="Times New Roman"/>
              </w:rPr>
              <w:t>255</w:t>
            </w:r>
          </w:p>
        </w:tc>
        <w:tc>
          <w:tcPr>
            <w:tcW w:w="383" w:type="pct"/>
            <w:vAlign w:val="center"/>
          </w:tcPr>
          <w:p w14:paraId="1D60BABF" w14:textId="77777777" w:rsidR="006F551B" w:rsidRPr="00A55C95" w:rsidRDefault="006F551B" w:rsidP="002101BB">
            <w:pPr>
              <w:contextualSpacing/>
              <w:jc w:val="center"/>
              <w:rPr>
                <w:rFonts w:cs="Times New Roman"/>
              </w:rPr>
            </w:pPr>
            <w:r w:rsidRPr="00A55C95">
              <w:rPr>
                <w:rFonts w:cs="Times New Roman"/>
              </w:rPr>
              <w:t>38.2</w:t>
            </w:r>
          </w:p>
        </w:tc>
      </w:tr>
    </w:tbl>
    <w:p w14:paraId="2361BAEE" w14:textId="77777777" w:rsidR="006F551B" w:rsidRPr="00A55C95" w:rsidRDefault="006F551B" w:rsidP="006F551B">
      <w:pPr>
        <w:spacing w:line="480" w:lineRule="auto"/>
        <w:rPr>
          <w:rFonts w:cs="Times New Roman"/>
        </w:rPr>
      </w:pPr>
    </w:p>
    <w:p w14:paraId="774D019E" w14:textId="77777777" w:rsidR="006F551B" w:rsidRPr="00A55C95" w:rsidRDefault="006F551B" w:rsidP="006F551B">
      <w:pPr>
        <w:spacing w:line="480" w:lineRule="auto"/>
        <w:rPr>
          <w:rFonts w:cs="Times New Roman"/>
          <w:b/>
        </w:rPr>
      </w:pPr>
      <w:r w:rsidRPr="00A55C95">
        <w:rPr>
          <w:rFonts w:cs="Times New Roman"/>
          <w:b/>
        </w:rPr>
        <w:lastRenderedPageBreak/>
        <w:t xml:space="preserve">Individual SILL Strategies Frequencies </w:t>
      </w:r>
    </w:p>
    <w:p w14:paraId="5BDCE5D9" w14:textId="77777777" w:rsidR="001552B2" w:rsidRDefault="006F551B" w:rsidP="006F551B">
      <w:pPr>
        <w:spacing w:line="480" w:lineRule="auto"/>
        <w:ind w:firstLine="720"/>
        <w:rPr>
          <w:rFonts w:cs="Times New Roman"/>
        </w:rPr>
      </w:pPr>
      <w:r w:rsidRPr="00A55C95">
        <w:rPr>
          <w:rFonts w:cs="Times New Roman"/>
        </w:rPr>
        <w:t>Descriptive statistics were used to look at the students</w:t>
      </w:r>
      <w:r w:rsidR="009321B1">
        <w:rPr>
          <w:rFonts w:cs="Times New Roman"/>
        </w:rPr>
        <w:t>’</w:t>
      </w:r>
      <w:r w:rsidRPr="00A55C95">
        <w:rPr>
          <w:rFonts w:cs="Times New Roman"/>
        </w:rPr>
        <w:t xml:space="preserve"> responses to each individ</w:t>
      </w:r>
      <w:r w:rsidR="009321B1">
        <w:rPr>
          <w:rFonts w:cs="Times New Roman"/>
        </w:rPr>
        <w:t>ual language learning strategy</w:t>
      </w:r>
      <w:r w:rsidRPr="00A55C95">
        <w:rPr>
          <w:rFonts w:cs="Times New Roman"/>
        </w:rPr>
        <w:t xml:space="preserve"> as reported by Oxford’ (1990) SILL. In reporting frequency of use for each individual strategy, Oxford’s (1990) key to understand</w:t>
      </w:r>
      <w:r w:rsidR="009321B1">
        <w:rPr>
          <w:rFonts w:cs="Times New Roman"/>
        </w:rPr>
        <w:t>ing</w:t>
      </w:r>
      <w:r w:rsidRPr="00A55C95">
        <w:rPr>
          <w:rFonts w:cs="Times New Roman"/>
        </w:rPr>
        <w:t xml:space="preserve"> the mean scores was adopted to categorize individual strategies into three levels (high, medium </w:t>
      </w:r>
      <w:r w:rsidR="009321B1">
        <w:rPr>
          <w:rFonts w:cs="Times New Roman"/>
        </w:rPr>
        <w:t>and</w:t>
      </w:r>
      <w:r w:rsidRPr="00A55C95">
        <w:rPr>
          <w:rFonts w:cs="Times New Roman"/>
        </w:rPr>
        <w:t xml:space="preserve"> low) that reflect the respondent</w:t>
      </w:r>
      <w:r w:rsidR="009321B1">
        <w:rPr>
          <w:rFonts w:cs="Times New Roman"/>
        </w:rPr>
        <w:t>’s use of each strategy.</w:t>
      </w:r>
      <w:r w:rsidR="001552B2">
        <w:rPr>
          <w:rFonts w:cs="Times New Roman"/>
        </w:rPr>
        <w:t xml:space="preserve"> </w:t>
      </w:r>
    </w:p>
    <w:p w14:paraId="6043FD56" w14:textId="30F3E905" w:rsidR="006F551B" w:rsidRPr="00A55C95" w:rsidRDefault="009321B1" w:rsidP="006F551B">
      <w:pPr>
        <w:spacing w:line="480" w:lineRule="auto"/>
        <w:ind w:firstLine="720"/>
        <w:rPr>
          <w:rFonts w:cs="Times New Roman"/>
        </w:rPr>
      </w:pPr>
      <w:r>
        <w:rPr>
          <w:rFonts w:cs="Times New Roman"/>
        </w:rPr>
        <w:t xml:space="preserve"> </w:t>
      </w:r>
      <w:r w:rsidR="001552B2">
        <w:rPr>
          <w:rFonts w:cs="Times New Roman"/>
        </w:rPr>
        <w:t xml:space="preserve">The following sections present the results of each individual language learning strategy. </w:t>
      </w:r>
      <w:r>
        <w:rPr>
          <w:rFonts w:cs="Times New Roman"/>
        </w:rPr>
        <w:t xml:space="preserve">Table </w:t>
      </w:r>
      <w:r w:rsidR="004A7EA3">
        <w:rPr>
          <w:rFonts w:cs="Times New Roman"/>
        </w:rPr>
        <w:t>13</w:t>
      </w:r>
      <w:r w:rsidR="006F551B" w:rsidRPr="00A55C95">
        <w:rPr>
          <w:rFonts w:cs="Times New Roman"/>
        </w:rPr>
        <w:t xml:space="preserve"> summarizes the mean scores and the standard deviations of the participants’ responses for each item of the 50 strategies listed by</w:t>
      </w:r>
      <w:r w:rsidR="00F251A0">
        <w:rPr>
          <w:rFonts w:cs="Times New Roman"/>
        </w:rPr>
        <w:t xml:space="preserve"> Oxford instrument,</w:t>
      </w:r>
      <w:r w:rsidR="006F551B" w:rsidRPr="00A55C95">
        <w:rPr>
          <w:rFonts w:cs="Times New Roman"/>
        </w:rPr>
        <w:t xml:space="preserve"> </w:t>
      </w:r>
      <w:r w:rsidR="00F251A0">
        <w:rPr>
          <w:rFonts w:cs="Times New Roman"/>
        </w:rPr>
        <w:t>Strategy Inventory for Language Learning (</w:t>
      </w:r>
      <w:r w:rsidR="006F551B" w:rsidRPr="00A55C95">
        <w:rPr>
          <w:rFonts w:cs="Times New Roman"/>
        </w:rPr>
        <w:t>SILL</w:t>
      </w:r>
      <w:r w:rsidR="00F251A0">
        <w:rPr>
          <w:rFonts w:cs="Times New Roman"/>
        </w:rPr>
        <w:t>)</w:t>
      </w:r>
      <w:r w:rsidR="006F551B" w:rsidRPr="00A55C95">
        <w:rPr>
          <w:rFonts w:cs="Times New Roman"/>
        </w:rPr>
        <w:t xml:space="preserve">.  </w:t>
      </w:r>
    </w:p>
    <w:p w14:paraId="2B5ABEA9" w14:textId="77777777" w:rsidR="006F551B" w:rsidRPr="00A55C95" w:rsidRDefault="006F551B" w:rsidP="006F551B">
      <w:pPr>
        <w:spacing w:line="480" w:lineRule="auto"/>
        <w:ind w:firstLine="720"/>
        <w:rPr>
          <w:rFonts w:cs="Times New Roman"/>
        </w:rPr>
      </w:pPr>
      <w:r w:rsidRPr="00A55C95">
        <w:rPr>
          <w:rFonts w:cs="Times New Roman"/>
        </w:rPr>
        <w:t xml:space="preserve">Memory strategies include specific items from 1 to 9. Under the memory strategies, students reported that the most preferred strategies were “using new English words in a sentence” (M = 3.42, SD = 1.19); followed by “remembering new words or phrases according to their location” (M = 3.39, SD = 1.29); “thinking of the relationship between what is already know and new things” (M = 3.37, SD = 1.17); “remembering English word by making a mental picture of a situation in which the word might be used” (M = </w:t>
      </w:r>
      <w:r w:rsidRPr="00A55C95">
        <w:rPr>
          <w:rFonts w:cs="Times New Roman"/>
          <w:lang w:val="es-MX"/>
        </w:rPr>
        <w:t>3.36</w:t>
      </w:r>
      <w:r w:rsidRPr="00A55C95">
        <w:rPr>
          <w:rFonts w:cs="Times New Roman"/>
        </w:rPr>
        <w:t>, SD = 1.24); and “connecting the sound and image of a new words” (M = 3.33, SD = 1.26).</w:t>
      </w:r>
    </w:p>
    <w:p w14:paraId="53511AE2" w14:textId="6472B0A0" w:rsidR="006F551B" w:rsidRPr="00A55C95" w:rsidRDefault="006F551B" w:rsidP="006F551B">
      <w:pPr>
        <w:spacing w:line="480" w:lineRule="auto"/>
        <w:ind w:firstLine="720"/>
        <w:rPr>
          <w:rFonts w:cs="Times New Roman"/>
        </w:rPr>
      </w:pPr>
      <w:r w:rsidRPr="00A55C95">
        <w:rPr>
          <w:rFonts w:cs="Times New Roman"/>
        </w:rPr>
        <w:t xml:space="preserve">Cognitive strategies subsume strategies for items 10 to 23. In cognitive strategies, students </w:t>
      </w:r>
      <w:r w:rsidR="009321B1">
        <w:rPr>
          <w:rFonts w:cs="Times New Roman"/>
        </w:rPr>
        <w:t>reported that their</w:t>
      </w:r>
      <w:r w:rsidRPr="00A55C95">
        <w:rPr>
          <w:rFonts w:cs="Times New Roman"/>
        </w:rPr>
        <w:t xml:space="preserve"> most favored strategies were “trying to talk like native English speakers” (M = </w:t>
      </w:r>
      <w:r w:rsidRPr="00A55C95">
        <w:rPr>
          <w:rFonts w:cs="Times New Roman"/>
          <w:lang w:val="es-MX"/>
        </w:rPr>
        <w:t>3.72</w:t>
      </w:r>
      <w:r w:rsidRPr="00A55C95">
        <w:rPr>
          <w:rFonts w:cs="Times New Roman"/>
        </w:rPr>
        <w:t xml:space="preserve">, SD = 1.16); followed by “watching TV shows or go to movies in English” (M = </w:t>
      </w:r>
      <w:r w:rsidRPr="00A55C95">
        <w:rPr>
          <w:rFonts w:cs="Times New Roman"/>
          <w:lang w:val="es-MX"/>
        </w:rPr>
        <w:t>3.70</w:t>
      </w:r>
      <w:r w:rsidRPr="00A55C95">
        <w:rPr>
          <w:rFonts w:cs="Times New Roman"/>
        </w:rPr>
        <w:t xml:space="preserve">, SD = 1.29); then “saying or writing new English words several times” (M = 3.53, SD = 1.20); “practicing the sounds of English” (M = 3.50, SD = 1.18); “starting conversations in </w:t>
      </w:r>
      <w:r w:rsidRPr="00A55C95">
        <w:rPr>
          <w:rFonts w:cs="Times New Roman"/>
        </w:rPr>
        <w:lastRenderedPageBreak/>
        <w:t xml:space="preserve">English” (M = </w:t>
      </w:r>
      <w:r w:rsidRPr="00A55C95">
        <w:rPr>
          <w:rFonts w:cs="Times New Roman"/>
          <w:lang w:val="es-MX"/>
        </w:rPr>
        <w:t>3.35, SD = 1.24); and “</w:t>
      </w:r>
      <w:r w:rsidRPr="00A55C95">
        <w:rPr>
          <w:rFonts w:cs="Times New Roman"/>
        </w:rPr>
        <w:t xml:space="preserve">using English words in different ways” (M = </w:t>
      </w:r>
      <w:r w:rsidRPr="00A55C95">
        <w:rPr>
          <w:rFonts w:cs="Times New Roman"/>
          <w:lang w:val="es-MX"/>
        </w:rPr>
        <w:t>3.34, SD = 1.18)</w:t>
      </w:r>
      <w:r w:rsidRPr="00A55C95">
        <w:rPr>
          <w:rFonts w:cs="Times New Roman"/>
          <w:color w:val="FF0000"/>
        </w:rPr>
        <w:tab/>
      </w:r>
    </w:p>
    <w:p w14:paraId="6981207F" w14:textId="2A227375" w:rsidR="006F551B" w:rsidRPr="00A55C95" w:rsidRDefault="009321B1" w:rsidP="006F551B">
      <w:pPr>
        <w:spacing w:line="480" w:lineRule="auto"/>
        <w:ind w:firstLine="720"/>
        <w:rPr>
          <w:rFonts w:cs="Times New Roman"/>
        </w:rPr>
      </w:pPr>
      <w:r>
        <w:rPr>
          <w:rFonts w:cs="Times New Roman"/>
        </w:rPr>
        <w:t>In compensation strategies (i</w:t>
      </w:r>
      <w:r w:rsidR="006F551B" w:rsidRPr="00A55C95">
        <w:rPr>
          <w:rFonts w:cs="Times New Roman"/>
        </w:rPr>
        <w:t xml:space="preserve">tems 24 to 29), the most frequently employed strategies reported by participants were “using similar words or phrase if the exact English word is unknown” (M = 3.77, SD = 1.16); followed by “using gestures when can’t think of a word in English” (M = </w:t>
      </w:r>
      <w:r w:rsidR="006F551B" w:rsidRPr="00A55C95">
        <w:rPr>
          <w:rFonts w:cs="Times New Roman"/>
          <w:lang w:val="es-MX"/>
        </w:rPr>
        <w:t>3.48</w:t>
      </w:r>
      <w:r w:rsidR="006F551B" w:rsidRPr="00A55C95">
        <w:rPr>
          <w:rFonts w:cs="Times New Roman"/>
        </w:rPr>
        <w:t xml:space="preserve">, SD = 1.28); “trying to guess what other person will say next in English” (M = </w:t>
      </w:r>
      <w:r w:rsidR="006F551B" w:rsidRPr="00A55C95">
        <w:rPr>
          <w:rFonts w:cs="Times New Roman"/>
          <w:lang w:val="es-MX"/>
        </w:rPr>
        <w:t>3.45</w:t>
      </w:r>
      <w:r w:rsidR="006F551B" w:rsidRPr="00A55C95">
        <w:rPr>
          <w:rFonts w:cs="Times New Roman"/>
        </w:rPr>
        <w:t xml:space="preserve">, SD = 1.22); and “making guesses to understand words” (M = 3.43, SD = 1.16). </w:t>
      </w:r>
    </w:p>
    <w:p w14:paraId="19C8A485" w14:textId="6C93A968" w:rsidR="006F551B" w:rsidRPr="00A55C95" w:rsidRDefault="006F551B" w:rsidP="006F551B">
      <w:pPr>
        <w:spacing w:line="480" w:lineRule="auto"/>
        <w:ind w:firstLine="720"/>
        <w:rPr>
          <w:rFonts w:cs="Times New Roman"/>
          <w:lang w:val="es-MX"/>
        </w:rPr>
      </w:pPr>
      <w:r w:rsidRPr="00A55C95">
        <w:rPr>
          <w:rFonts w:cs="Times New Roman"/>
        </w:rPr>
        <w:t>Under</w:t>
      </w:r>
      <w:r w:rsidR="009321B1">
        <w:rPr>
          <w:rFonts w:cs="Times New Roman"/>
        </w:rPr>
        <w:t xml:space="preserve"> the metacognitive strategies (i</w:t>
      </w:r>
      <w:r w:rsidRPr="00A55C95">
        <w:rPr>
          <w:rFonts w:cs="Times New Roman"/>
        </w:rPr>
        <w:t xml:space="preserve">tems 30 to 38), the most frequently reported strategies were “finding out how to be a better learner of English” (M = 4.00, SD = 1.11); “paying attention when someone is speaking English” (M = </w:t>
      </w:r>
      <w:r w:rsidRPr="00A55C95">
        <w:rPr>
          <w:rFonts w:cs="Times New Roman"/>
          <w:lang w:val="es-MX"/>
        </w:rPr>
        <w:t>3.97</w:t>
      </w:r>
      <w:r w:rsidRPr="00A55C95">
        <w:rPr>
          <w:rFonts w:cs="Times New Roman"/>
        </w:rPr>
        <w:t xml:space="preserve">, SD = 1.11), “noticing my English mistakes to improve” (M = 3.79, SD = 1.15); “think about my progress in learning English” (M = </w:t>
      </w:r>
      <w:r w:rsidRPr="00A55C95">
        <w:rPr>
          <w:rFonts w:cs="Times New Roman"/>
          <w:lang w:val="es-MX"/>
        </w:rPr>
        <w:t>3.76</w:t>
      </w:r>
      <w:r w:rsidRPr="00A55C95">
        <w:rPr>
          <w:rFonts w:cs="Times New Roman"/>
        </w:rPr>
        <w:t xml:space="preserve">, SD = </w:t>
      </w:r>
      <w:r w:rsidRPr="00A55C95">
        <w:rPr>
          <w:rFonts w:cs="Times New Roman"/>
          <w:lang w:val="es-MX"/>
        </w:rPr>
        <w:t>1.18</w:t>
      </w:r>
      <w:r w:rsidRPr="00A55C95">
        <w:rPr>
          <w:rFonts w:cs="Times New Roman"/>
        </w:rPr>
        <w:t xml:space="preserve">); “finding as many ways as possible to use English” (M = 3.62, SD = 1.17); and “looking for people to speak English” (M = </w:t>
      </w:r>
      <w:r w:rsidRPr="00A55C95">
        <w:rPr>
          <w:rFonts w:cs="Times New Roman"/>
          <w:lang w:val="es-MX"/>
        </w:rPr>
        <w:t>3.54, SD = 1.24).</w:t>
      </w:r>
    </w:p>
    <w:p w14:paraId="415C49E0" w14:textId="2F49E181" w:rsidR="006F551B" w:rsidRPr="00650731" w:rsidRDefault="006F551B" w:rsidP="006F551B">
      <w:pPr>
        <w:spacing w:line="480" w:lineRule="auto"/>
        <w:ind w:firstLine="720"/>
        <w:rPr>
          <w:rFonts w:cs="Times New Roman"/>
        </w:rPr>
      </w:pPr>
      <w:r w:rsidRPr="00650731">
        <w:rPr>
          <w:rFonts w:cs="Times New Roman"/>
        </w:rPr>
        <w:t xml:space="preserve">Affective strategies </w:t>
      </w:r>
      <w:r w:rsidR="009321B1" w:rsidRPr="00650731">
        <w:rPr>
          <w:rFonts w:cs="Times New Roman"/>
        </w:rPr>
        <w:t>include</w:t>
      </w:r>
      <w:r w:rsidRPr="00650731">
        <w:rPr>
          <w:rFonts w:cs="Times New Roman"/>
        </w:rPr>
        <w:t xml:space="preserve"> items 39 to 44. </w:t>
      </w:r>
      <w:r w:rsidRPr="00A55C95">
        <w:rPr>
          <w:rFonts w:cs="Times New Roman"/>
        </w:rPr>
        <w:t xml:space="preserve">Students </w:t>
      </w:r>
      <w:r w:rsidRPr="00650731">
        <w:rPr>
          <w:rFonts w:cs="Times New Roman"/>
        </w:rPr>
        <w:t xml:space="preserve">indicated that the most favored </w:t>
      </w:r>
      <w:r w:rsidR="00650731" w:rsidRPr="00650731">
        <w:rPr>
          <w:rFonts w:cs="Times New Roman"/>
        </w:rPr>
        <w:t>strategies</w:t>
      </w:r>
      <w:r w:rsidRPr="00650731">
        <w:rPr>
          <w:rFonts w:cs="Times New Roman"/>
        </w:rPr>
        <w:t xml:space="preserve"> were “</w:t>
      </w:r>
      <w:r w:rsidRPr="00A55C95">
        <w:rPr>
          <w:rFonts w:cs="Times New Roman"/>
        </w:rPr>
        <w:t xml:space="preserve">encouraging oneself to speak English” (M = </w:t>
      </w:r>
      <w:r w:rsidRPr="00650731">
        <w:rPr>
          <w:rFonts w:cs="Times New Roman"/>
        </w:rPr>
        <w:t>3.63, SD = 1.23) and “</w:t>
      </w:r>
      <w:r w:rsidRPr="00A55C95">
        <w:rPr>
          <w:rFonts w:cs="Times New Roman"/>
        </w:rPr>
        <w:t xml:space="preserve">noticing tenseness or nervousness when using English” (M = </w:t>
      </w:r>
      <w:r w:rsidRPr="00650731">
        <w:rPr>
          <w:rFonts w:cs="Times New Roman"/>
        </w:rPr>
        <w:t>3.53, SD = 1.24).</w:t>
      </w:r>
    </w:p>
    <w:p w14:paraId="461D82F5" w14:textId="72905CDC" w:rsidR="006F551B" w:rsidRPr="00A55C95" w:rsidRDefault="006F551B" w:rsidP="004F0472">
      <w:pPr>
        <w:spacing w:line="480" w:lineRule="auto"/>
        <w:ind w:firstLine="720"/>
        <w:rPr>
          <w:rFonts w:cs="Times New Roman"/>
        </w:rPr>
      </w:pPr>
      <w:r w:rsidRPr="00650731">
        <w:rPr>
          <w:rFonts w:cs="Times New Roman"/>
        </w:rPr>
        <w:t xml:space="preserve">Items 44 to 50 measure the social strategies. Students revealed that the most preferred </w:t>
      </w:r>
      <w:r w:rsidR="00650731" w:rsidRPr="00650731">
        <w:rPr>
          <w:rFonts w:cs="Times New Roman"/>
        </w:rPr>
        <w:t>strategies</w:t>
      </w:r>
      <w:r w:rsidRPr="00650731">
        <w:rPr>
          <w:rFonts w:cs="Times New Roman"/>
        </w:rPr>
        <w:t xml:space="preserve"> were “</w:t>
      </w:r>
      <w:r w:rsidRPr="00A55C95">
        <w:rPr>
          <w:rFonts w:cs="Times New Roman"/>
        </w:rPr>
        <w:t>asking for help from English speakers” (M = 3.60, SD = 1.19); followed by “askin</w:t>
      </w:r>
      <w:r w:rsidR="0032668D">
        <w:rPr>
          <w:rFonts w:cs="Times New Roman"/>
        </w:rPr>
        <w:t xml:space="preserve">g others to slow down </w:t>
      </w:r>
      <w:r w:rsidRPr="00A55C95">
        <w:rPr>
          <w:rFonts w:cs="Times New Roman"/>
        </w:rPr>
        <w:t>to understand” (M = 3.53, SD = 1.21); “ask questions in English” (M = 3.50, SD=1.16); and “asking English spea</w:t>
      </w:r>
      <w:r w:rsidR="0032668D">
        <w:rPr>
          <w:rFonts w:cs="Times New Roman"/>
        </w:rPr>
        <w:t>kers for correction</w:t>
      </w:r>
      <w:r w:rsidRPr="00A55C95">
        <w:rPr>
          <w:rFonts w:cs="Times New Roman"/>
        </w:rPr>
        <w:t>” (M = 3.41, SD = 1.26).</w:t>
      </w:r>
    </w:p>
    <w:p w14:paraId="45D69BBE" w14:textId="02CDABBD" w:rsidR="00072F5B" w:rsidRPr="00C11F73" w:rsidRDefault="00072F5B" w:rsidP="00C11F73">
      <w:pPr>
        <w:pStyle w:val="Caption"/>
        <w:keepNext/>
        <w:spacing w:after="0" w:line="480" w:lineRule="auto"/>
        <w:contextualSpacing/>
        <w:rPr>
          <w:i w:val="0"/>
          <w:color w:val="auto"/>
          <w:sz w:val="24"/>
          <w:szCs w:val="24"/>
        </w:rPr>
      </w:pPr>
      <w:bookmarkStart w:id="193" w:name="_Toc460932376"/>
      <w:bookmarkStart w:id="194" w:name="_Toc460932542"/>
      <w:bookmarkStart w:id="195" w:name="_Toc460932688"/>
      <w:bookmarkStart w:id="196" w:name="_Toc465187380"/>
      <w:r w:rsidRPr="00072F5B">
        <w:rPr>
          <w:i w:val="0"/>
          <w:color w:val="auto"/>
          <w:sz w:val="24"/>
          <w:szCs w:val="24"/>
        </w:rPr>
        <w:lastRenderedPageBreak/>
        <w:t xml:space="preserve">Table </w:t>
      </w:r>
      <w:r w:rsidRPr="00072F5B">
        <w:rPr>
          <w:i w:val="0"/>
          <w:color w:val="auto"/>
          <w:sz w:val="24"/>
          <w:szCs w:val="24"/>
        </w:rPr>
        <w:fldChar w:fldCharType="begin"/>
      </w:r>
      <w:r w:rsidRPr="00072F5B">
        <w:rPr>
          <w:i w:val="0"/>
          <w:color w:val="auto"/>
          <w:sz w:val="24"/>
          <w:szCs w:val="24"/>
        </w:rPr>
        <w:instrText xml:space="preserve"> SEQ Table \* ARABIC </w:instrText>
      </w:r>
      <w:r w:rsidRPr="00072F5B">
        <w:rPr>
          <w:i w:val="0"/>
          <w:color w:val="auto"/>
          <w:sz w:val="24"/>
          <w:szCs w:val="24"/>
        </w:rPr>
        <w:fldChar w:fldCharType="separate"/>
      </w:r>
      <w:r w:rsidR="0090248E">
        <w:rPr>
          <w:i w:val="0"/>
          <w:noProof/>
          <w:color w:val="auto"/>
          <w:sz w:val="24"/>
          <w:szCs w:val="24"/>
        </w:rPr>
        <w:t>13</w:t>
      </w:r>
      <w:bookmarkEnd w:id="193"/>
      <w:bookmarkEnd w:id="194"/>
      <w:bookmarkEnd w:id="195"/>
      <w:r w:rsidRPr="00072F5B">
        <w:rPr>
          <w:i w:val="0"/>
          <w:color w:val="auto"/>
          <w:sz w:val="24"/>
          <w:szCs w:val="24"/>
        </w:rPr>
        <w:fldChar w:fldCharType="end"/>
      </w:r>
      <w:r w:rsidR="00774DF8">
        <w:rPr>
          <w:i w:val="0"/>
          <w:color w:val="auto"/>
          <w:sz w:val="24"/>
          <w:szCs w:val="24"/>
        </w:rPr>
        <w:br/>
      </w:r>
      <w:r w:rsidRPr="00072F5B">
        <w:rPr>
          <w:color w:val="auto"/>
          <w:sz w:val="24"/>
          <w:szCs w:val="24"/>
        </w:rPr>
        <w:t>Mean Scores and Standard Deviation for Individual SILL Items</w:t>
      </w:r>
      <w:bookmarkEnd w:id="196"/>
    </w:p>
    <w:tbl>
      <w:tblPr>
        <w:tblW w:w="5000" w:type="pct"/>
        <w:tblLook w:val="04A0" w:firstRow="1" w:lastRow="0" w:firstColumn="1" w:lastColumn="0" w:noHBand="0" w:noVBand="1"/>
      </w:tblPr>
      <w:tblGrid>
        <w:gridCol w:w="898"/>
        <w:gridCol w:w="6376"/>
        <w:gridCol w:w="1043"/>
        <w:gridCol w:w="1043"/>
      </w:tblGrid>
      <w:tr w:rsidR="006F551B" w:rsidRPr="002101BB" w14:paraId="2055DB5C" w14:textId="77777777" w:rsidTr="00CA16DA">
        <w:trPr>
          <w:trHeight w:val="276"/>
          <w:tblHeader/>
        </w:trPr>
        <w:tc>
          <w:tcPr>
            <w:tcW w:w="480" w:type="pct"/>
            <w:vMerge w:val="restart"/>
            <w:tcBorders>
              <w:top w:val="single" w:sz="4" w:space="0" w:color="auto"/>
              <w:bottom w:val="single" w:sz="4" w:space="0" w:color="auto"/>
            </w:tcBorders>
            <w:vAlign w:val="center"/>
          </w:tcPr>
          <w:p w14:paraId="7D42E0F0" w14:textId="77777777" w:rsidR="006F551B" w:rsidRPr="002101BB" w:rsidRDefault="006F551B" w:rsidP="002101BB">
            <w:pPr>
              <w:contextualSpacing/>
              <w:rPr>
                <w:rFonts w:cs="Times New Roman"/>
              </w:rPr>
            </w:pPr>
            <w:r w:rsidRPr="002101BB">
              <w:rPr>
                <w:rFonts w:cs="Times New Roman"/>
              </w:rPr>
              <w:t>Item</w:t>
            </w:r>
          </w:p>
        </w:tc>
        <w:tc>
          <w:tcPr>
            <w:tcW w:w="3406" w:type="pct"/>
            <w:vMerge w:val="restart"/>
            <w:tcBorders>
              <w:top w:val="single" w:sz="4" w:space="0" w:color="auto"/>
              <w:bottom w:val="single" w:sz="4" w:space="0" w:color="auto"/>
            </w:tcBorders>
            <w:vAlign w:val="center"/>
          </w:tcPr>
          <w:p w14:paraId="09BC4257" w14:textId="77777777" w:rsidR="006F551B" w:rsidRPr="002101BB" w:rsidRDefault="006F551B" w:rsidP="002101BB">
            <w:pPr>
              <w:contextualSpacing/>
              <w:rPr>
                <w:rFonts w:cs="Times New Roman"/>
              </w:rPr>
            </w:pPr>
            <w:r w:rsidRPr="002101BB">
              <w:rPr>
                <w:rFonts w:cs="Times New Roman"/>
              </w:rPr>
              <w:t>Description</w:t>
            </w:r>
          </w:p>
        </w:tc>
        <w:tc>
          <w:tcPr>
            <w:tcW w:w="557" w:type="pct"/>
            <w:vMerge w:val="restart"/>
            <w:tcBorders>
              <w:top w:val="single" w:sz="4" w:space="0" w:color="auto"/>
              <w:bottom w:val="single" w:sz="4" w:space="0" w:color="auto"/>
            </w:tcBorders>
            <w:vAlign w:val="center"/>
          </w:tcPr>
          <w:p w14:paraId="1649AD7E" w14:textId="77777777" w:rsidR="006F551B" w:rsidRPr="002101BB" w:rsidRDefault="006F551B" w:rsidP="008A6810">
            <w:pPr>
              <w:contextualSpacing/>
              <w:jc w:val="center"/>
              <w:rPr>
                <w:rFonts w:cs="Times New Roman"/>
                <w:i/>
              </w:rPr>
            </w:pPr>
            <w:r w:rsidRPr="002101BB">
              <w:rPr>
                <w:rFonts w:cs="Times New Roman"/>
                <w:i/>
              </w:rPr>
              <w:t>M</w:t>
            </w:r>
          </w:p>
        </w:tc>
        <w:tc>
          <w:tcPr>
            <w:tcW w:w="557" w:type="pct"/>
            <w:vMerge w:val="restart"/>
            <w:tcBorders>
              <w:top w:val="single" w:sz="4" w:space="0" w:color="auto"/>
              <w:bottom w:val="single" w:sz="4" w:space="0" w:color="auto"/>
            </w:tcBorders>
            <w:vAlign w:val="center"/>
          </w:tcPr>
          <w:p w14:paraId="239182DB" w14:textId="77777777" w:rsidR="006F551B" w:rsidRPr="002101BB" w:rsidRDefault="006F551B" w:rsidP="008A6810">
            <w:pPr>
              <w:contextualSpacing/>
              <w:jc w:val="center"/>
              <w:rPr>
                <w:rFonts w:cs="Times New Roman"/>
                <w:i/>
              </w:rPr>
            </w:pPr>
            <w:r w:rsidRPr="002101BB">
              <w:rPr>
                <w:rFonts w:cs="Times New Roman"/>
                <w:i/>
                <w:lang w:val="es-MX"/>
              </w:rPr>
              <w:t>SD</w:t>
            </w:r>
          </w:p>
        </w:tc>
      </w:tr>
      <w:tr w:rsidR="006F551B" w:rsidRPr="002101BB" w14:paraId="4D2536F9" w14:textId="77777777" w:rsidTr="00CA16DA">
        <w:trPr>
          <w:trHeight w:val="276"/>
          <w:tblHeader/>
        </w:trPr>
        <w:tc>
          <w:tcPr>
            <w:tcW w:w="480" w:type="pct"/>
            <w:vMerge/>
            <w:tcBorders>
              <w:bottom w:val="single" w:sz="4" w:space="0" w:color="auto"/>
            </w:tcBorders>
          </w:tcPr>
          <w:p w14:paraId="18CD1D0F" w14:textId="77777777" w:rsidR="006F551B" w:rsidRPr="002101BB" w:rsidRDefault="006F551B" w:rsidP="002101BB">
            <w:pPr>
              <w:contextualSpacing/>
              <w:jc w:val="center"/>
              <w:rPr>
                <w:rFonts w:cs="Times New Roman"/>
              </w:rPr>
            </w:pPr>
          </w:p>
        </w:tc>
        <w:tc>
          <w:tcPr>
            <w:tcW w:w="3406" w:type="pct"/>
            <w:vMerge/>
            <w:tcBorders>
              <w:bottom w:val="single" w:sz="4" w:space="0" w:color="auto"/>
            </w:tcBorders>
          </w:tcPr>
          <w:p w14:paraId="0FE08A9D" w14:textId="77777777" w:rsidR="006F551B" w:rsidRPr="002101BB" w:rsidRDefault="006F551B" w:rsidP="002101BB">
            <w:pPr>
              <w:contextualSpacing/>
              <w:jc w:val="center"/>
              <w:rPr>
                <w:rFonts w:cs="Times New Roman"/>
              </w:rPr>
            </w:pPr>
          </w:p>
        </w:tc>
        <w:tc>
          <w:tcPr>
            <w:tcW w:w="557" w:type="pct"/>
            <w:vMerge/>
            <w:tcBorders>
              <w:bottom w:val="single" w:sz="4" w:space="0" w:color="auto"/>
            </w:tcBorders>
          </w:tcPr>
          <w:p w14:paraId="34326B6C" w14:textId="77777777" w:rsidR="006F551B" w:rsidRPr="002101BB" w:rsidRDefault="006F551B" w:rsidP="002101BB">
            <w:pPr>
              <w:contextualSpacing/>
              <w:jc w:val="center"/>
              <w:rPr>
                <w:rFonts w:cs="Times New Roman"/>
              </w:rPr>
            </w:pPr>
          </w:p>
        </w:tc>
        <w:tc>
          <w:tcPr>
            <w:tcW w:w="557" w:type="pct"/>
            <w:vMerge/>
            <w:tcBorders>
              <w:bottom w:val="single" w:sz="4" w:space="0" w:color="auto"/>
            </w:tcBorders>
            <w:vAlign w:val="center"/>
          </w:tcPr>
          <w:p w14:paraId="0D4FE587" w14:textId="77777777" w:rsidR="006F551B" w:rsidRPr="002101BB" w:rsidRDefault="006F551B" w:rsidP="002101BB">
            <w:pPr>
              <w:contextualSpacing/>
              <w:jc w:val="center"/>
              <w:rPr>
                <w:rFonts w:cs="Times New Roman"/>
              </w:rPr>
            </w:pPr>
          </w:p>
        </w:tc>
      </w:tr>
      <w:tr w:rsidR="00FB5BC7" w:rsidRPr="002101BB" w14:paraId="5118DFC6" w14:textId="77777777" w:rsidTr="00CA16DA">
        <w:tc>
          <w:tcPr>
            <w:tcW w:w="5000" w:type="pct"/>
            <w:gridSpan w:val="4"/>
            <w:tcBorders>
              <w:top w:val="single" w:sz="4" w:space="0" w:color="auto"/>
            </w:tcBorders>
            <w:vAlign w:val="center"/>
          </w:tcPr>
          <w:p w14:paraId="1773D0AB" w14:textId="1EB111A2" w:rsidR="00FB5BC7" w:rsidRPr="002101BB" w:rsidRDefault="00FB5BC7" w:rsidP="002101BB">
            <w:pPr>
              <w:contextualSpacing/>
              <w:rPr>
                <w:rFonts w:cs="Times New Roman"/>
              </w:rPr>
            </w:pPr>
            <w:r w:rsidRPr="00650731">
              <w:rPr>
                <w:rFonts w:cs="Times New Roman"/>
              </w:rPr>
              <w:t>Memory Strategies</w:t>
            </w:r>
            <w:r w:rsidRPr="002101BB">
              <w:rPr>
                <w:rFonts w:cs="Times New Roman"/>
                <w:lang w:val="es-MX"/>
              </w:rPr>
              <w:t xml:space="preserve"> (1-9)</w:t>
            </w:r>
          </w:p>
        </w:tc>
      </w:tr>
      <w:tr w:rsidR="006F551B" w:rsidRPr="002101BB" w14:paraId="5729B16B" w14:textId="77777777" w:rsidTr="00CA16DA">
        <w:tc>
          <w:tcPr>
            <w:tcW w:w="480" w:type="pct"/>
            <w:vAlign w:val="center"/>
          </w:tcPr>
          <w:p w14:paraId="424D9CDA"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36871C94" w14:textId="77777777" w:rsidR="006F551B" w:rsidRPr="002101BB" w:rsidRDefault="006F551B" w:rsidP="002101BB">
            <w:pPr>
              <w:contextualSpacing/>
              <w:rPr>
                <w:rFonts w:cs="Times New Roman"/>
                <w:lang w:val="es-MX"/>
              </w:rPr>
            </w:pPr>
            <w:r w:rsidRPr="002101BB">
              <w:rPr>
                <w:rFonts w:cs="Times New Roman"/>
              </w:rPr>
              <w:t>Relate what I already know and new things</w:t>
            </w:r>
          </w:p>
        </w:tc>
        <w:tc>
          <w:tcPr>
            <w:tcW w:w="557" w:type="pct"/>
            <w:vAlign w:val="center"/>
          </w:tcPr>
          <w:p w14:paraId="78603B3F" w14:textId="77777777" w:rsidR="006F551B" w:rsidRPr="002101BB" w:rsidRDefault="006F551B" w:rsidP="002101BB">
            <w:pPr>
              <w:contextualSpacing/>
              <w:jc w:val="center"/>
              <w:rPr>
                <w:rFonts w:cs="Times New Roman"/>
                <w:lang w:val="es-MX"/>
              </w:rPr>
            </w:pPr>
            <w:r w:rsidRPr="002101BB">
              <w:rPr>
                <w:rFonts w:cs="Times New Roman"/>
                <w:lang w:val="es-MX"/>
              </w:rPr>
              <w:t>3.37**</w:t>
            </w:r>
          </w:p>
        </w:tc>
        <w:tc>
          <w:tcPr>
            <w:tcW w:w="557" w:type="pct"/>
            <w:vAlign w:val="center"/>
          </w:tcPr>
          <w:p w14:paraId="1ECDC5CB" w14:textId="77777777" w:rsidR="006F551B" w:rsidRPr="002101BB" w:rsidRDefault="006F551B" w:rsidP="002101BB">
            <w:pPr>
              <w:contextualSpacing/>
              <w:jc w:val="center"/>
              <w:rPr>
                <w:rFonts w:cs="Times New Roman"/>
                <w:lang w:val="es-MX"/>
              </w:rPr>
            </w:pPr>
            <w:r w:rsidRPr="002101BB">
              <w:rPr>
                <w:rFonts w:cs="Times New Roman"/>
                <w:lang w:val="es-MX"/>
              </w:rPr>
              <w:t>1.17</w:t>
            </w:r>
          </w:p>
        </w:tc>
      </w:tr>
      <w:tr w:rsidR="006F551B" w:rsidRPr="002101BB" w14:paraId="60C68E2B" w14:textId="77777777" w:rsidTr="00CA16DA">
        <w:tc>
          <w:tcPr>
            <w:tcW w:w="480" w:type="pct"/>
            <w:vAlign w:val="center"/>
          </w:tcPr>
          <w:p w14:paraId="75884A4F"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08979CE2" w14:textId="77777777" w:rsidR="006F551B" w:rsidRPr="002101BB" w:rsidRDefault="006F551B" w:rsidP="002101BB">
            <w:pPr>
              <w:contextualSpacing/>
              <w:rPr>
                <w:rFonts w:cs="Times New Roman"/>
              </w:rPr>
            </w:pPr>
            <w:r w:rsidRPr="002101BB">
              <w:rPr>
                <w:rFonts w:cs="Times New Roman"/>
              </w:rPr>
              <w:t>Use new English words in a sentence</w:t>
            </w:r>
          </w:p>
        </w:tc>
        <w:tc>
          <w:tcPr>
            <w:tcW w:w="557" w:type="pct"/>
            <w:vAlign w:val="center"/>
          </w:tcPr>
          <w:p w14:paraId="3B6A3809" w14:textId="77777777" w:rsidR="006F551B" w:rsidRPr="002101BB" w:rsidRDefault="006F551B" w:rsidP="002101BB">
            <w:pPr>
              <w:contextualSpacing/>
              <w:jc w:val="center"/>
              <w:rPr>
                <w:rFonts w:cs="Times New Roman"/>
                <w:lang w:val="es-MX"/>
              </w:rPr>
            </w:pPr>
            <w:r w:rsidRPr="002101BB">
              <w:rPr>
                <w:rFonts w:cs="Times New Roman"/>
                <w:lang w:val="es-MX"/>
              </w:rPr>
              <w:t>3.42**</w:t>
            </w:r>
          </w:p>
        </w:tc>
        <w:tc>
          <w:tcPr>
            <w:tcW w:w="557" w:type="pct"/>
            <w:vAlign w:val="center"/>
          </w:tcPr>
          <w:p w14:paraId="74F47201" w14:textId="77777777" w:rsidR="006F551B" w:rsidRPr="002101BB" w:rsidRDefault="006F551B" w:rsidP="002101BB">
            <w:pPr>
              <w:contextualSpacing/>
              <w:jc w:val="center"/>
              <w:rPr>
                <w:rFonts w:cs="Times New Roman"/>
                <w:lang w:val="es-MX"/>
              </w:rPr>
            </w:pPr>
            <w:r w:rsidRPr="002101BB">
              <w:rPr>
                <w:rFonts w:cs="Times New Roman"/>
                <w:lang w:val="es-MX"/>
              </w:rPr>
              <w:t>1.19</w:t>
            </w:r>
          </w:p>
        </w:tc>
      </w:tr>
      <w:tr w:rsidR="006F551B" w:rsidRPr="002101BB" w14:paraId="54C0C19B" w14:textId="77777777" w:rsidTr="00CA16DA">
        <w:tc>
          <w:tcPr>
            <w:tcW w:w="480" w:type="pct"/>
            <w:vAlign w:val="center"/>
          </w:tcPr>
          <w:p w14:paraId="3C48E090"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52DBBF17" w14:textId="77777777" w:rsidR="006F551B" w:rsidRPr="002101BB" w:rsidRDefault="006F551B" w:rsidP="002101BB">
            <w:pPr>
              <w:contextualSpacing/>
              <w:rPr>
                <w:rFonts w:cs="Times New Roman"/>
              </w:rPr>
            </w:pPr>
            <w:r w:rsidRPr="002101BB">
              <w:rPr>
                <w:rFonts w:cs="Times New Roman"/>
              </w:rPr>
              <w:t>Connect the sound and image of a new words</w:t>
            </w:r>
          </w:p>
        </w:tc>
        <w:tc>
          <w:tcPr>
            <w:tcW w:w="557" w:type="pct"/>
            <w:vAlign w:val="center"/>
          </w:tcPr>
          <w:p w14:paraId="533EB9D5" w14:textId="77777777" w:rsidR="006F551B" w:rsidRPr="002101BB" w:rsidRDefault="006F551B" w:rsidP="002101BB">
            <w:pPr>
              <w:contextualSpacing/>
              <w:jc w:val="center"/>
              <w:rPr>
                <w:rFonts w:cs="Times New Roman"/>
                <w:lang w:val="es-MX"/>
              </w:rPr>
            </w:pPr>
            <w:r w:rsidRPr="002101BB">
              <w:rPr>
                <w:rFonts w:cs="Times New Roman"/>
                <w:lang w:val="es-MX"/>
              </w:rPr>
              <w:t>3.33**</w:t>
            </w:r>
          </w:p>
        </w:tc>
        <w:tc>
          <w:tcPr>
            <w:tcW w:w="557" w:type="pct"/>
            <w:vAlign w:val="center"/>
          </w:tcPr>
          <w:p w14:paraId="286C1079" w14:textId="77777777" w:rsidR="006F551B" w:rsidRPr="002101BB" w:rsidRDefault="006F551B" w:rsidP="002101BB">
            <w:pPr>
              <w:contextualSpacing/>
              <w:jc w:val="center"/>
              <w:rPr>
                <w:rFonts w:cs="Times New Roman"/>
                <w:lang w:val="es-MX"/>
              </w:rPr>
            </w:pPr>
            <w:r w:rsidRPr="002101BB">
              <w:rPr>
                <w:rFonts w:cs="Times New Roman"/>
                <w:lang w:val="es-MX"/>
              </w:rPr>
              <w:t>1.26</w:t>
            </w:r>
          </w:p>
        </w:tc>
      </w:tr>
      <w:tr w:rsidR="006F551B" w:rsidRPr="002101BB" w14:paraId="47495DE3" w14:textId="77777777" w:rsidTr="00CA16DA">
        <w:tc>
          <w:tcPr>
            <w:tcW w:w="480" w:type="pct"/>
            <w:vAlign w:val="center"/>
          </w:tcPr>
          <w:p w14:paraId="01D03460"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2B75EAEB" w14:textId="77777777" w:rsidR="006F551B" w:rsidRPr="002101BB" w:rsidRDefault="006F551B" w:rsidP="002101BB">
            <w:pPr>
              <w:contextualSpacing/>
              <w:rPr>
                <w:rFonts w:cs="Times New Roman"/>
              </w:rPr>
            </w:pPr>
            <w:r w:rsidRPr="002101BB">
              <w:rPr>
                <w:rFonts w:cs="Times New Roman"/>
              </w:rPr>
              <w:t>Create a mental picture where word might be used</w:t>
            </w:r>
          </w:p>
        </w:tc>
        <w:tc>
          <w:tcPr>
            <w:tcW w:w="557" w:type="pct"/>
            <w:vAlign w:val="center"/>
          </w:tcPr>
          <w:p w14:paraId="65C1FB02" w14:textId="77777777" w:rsidR="006F551B" w:rsidRPr="002101BB" w:rsidRDefault="006F551B" w:rsidP="002101BB">
            <w:pPr>
              <w:contextualSpacing/>
              <w:jc w:val="center"/>
              <w:rPr>
                <w:rFonts w:cs="Times New Roman"/>
                <w:lang w:val="es-MX"/>
              </w:rPr>
            </w:pPr>
            <w:r w:rsidRPr="002101BB">
              <w:rPr>
                <w:rFonts w:cs="Times New Roman"/>
                <w:lang w:val="es-MX"/>
              </w:rPr>
              <w:t>3.36**</w:t>
            </w:r>
          </w:p>
        </w:tc>
        <w:tc>
          <w:tcPr>
            <w:tcW w:w="557" w:type="pct"/>
            <w:vAlign w:val="center"/>
          </w:tcPr>
          <w:p w14:paraId="5DC77110" w14:textId="77777777" w:rsidR="006F551B" w:rsidRPr="002101BB" w:rsidRDefault="006F551B" w:rsidP="002101BB">
            <w:pPr>
              <w:contextualSpacing/>
              <w:jc w:val="center"/>
              <w:rPr>
                <w:rFonts w:cs="Times New Roman"/>
                <w:lang w:val="es-MX"/>
              </w:rPr>
            </w:pPr>
            <w:r w:rsidRPr="002101BB">
              <w:rPr>
                <w:rFonts w:cs="Times New Roman"/>
                <w:lang w:val="es-MX"/>
              </w:rPr>
              <w:t>1.24</w:t>
            </w:r>
          </w:p>
        </w:tc>
      </w:tr>
      <w:tr w:rsidR="006F551B" w:rsidRPr="002101BB" w14:paraId="3CEA6BE9" w14:textId="77777777" w:rsidTr="00CA16DA">
        <w:tc>
          <w:tcPr>
            <w:tcW w:w="480" w:type="pct"/>
            <w:vAlign w:val="center"/>
          </w:tcPr>
          <w:p w14:paraId="64A39698"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72D529D8" w14:textId="77777777" w:rsidR="006F551B" w:rsidRPr="002101BB" w:rsidRDefault="006F551B" w:rsidP="002101BB">
            <w:pPr>
              <w:contextualSpacing/>
              <w:rPr>
                <w:rFonts w:cs="Times New Roman"/>
              </w:rPr>
            </w:pPr>
            <w:r w:rsidRPr="002101BB">
              <w:rPr>
                <w:rFonts w:cs="Times New Roman"/>
              </w:rPr>
              <w:t>Use rhymes to remember new words</w:t>
            </w:r>
          </w:p>
        </w:tc>
        <w:tc>
          <w:tcPr>
            <w:tcW w:w="557" w:type="pct"/>
            <w:vAlign w:val="center"/>
          </w:tcPr>
          <w:p w14:paraId="76B3417F" w14:textId="77777777" w:rsidR="006F551B" w:rsidRPr="002101BB" w:rsidRDefault="006F551B" w:rsidP="002101BB">
            <w:pPr>
              <w:contextualSpacing/>
              <w:jc w:val="center"/>
              <w:rPr>
                <w:rFonts w:cs="Times New Roman"/>
                <w:lang w:val="es-MX"/>
              </w:rPr>
            </w:pPr>
            <w:r w:rsidRPr="002101BB">
              <w:rPr>
                <w:rFonts w:cs="Times New Roman"/>
                <w:lang w:val="es-MX"/>
              </w:rPr>
              <w:t>2.87</w:t>
            </w:r>
            <w:r w:rsidRPr="002101BB">
              <w:rPr>
                <w:rFonts w:cs="Times New Roman"/>
              </w:rPr>
              <w:t>**</w:t>
            </w:r>
          </w:p>
        </w:tc>
        <w:tc>
          <w:tcPr>
            <w:tcW w:w="557" w:type="pct"/>
            <w:vAlign w:val="center"/>
          </w:tcPr>
          <w:p w14:paraId="55E4930E" w14:textId="77777777" w:rsidR="006F551B" w:rsidRPr="002101BB" w:rsidRDefault="006F551B" w:rsidP="002101BB">
            <w:pPr>
              <w:contextualSpacing/>
              <w:jc w:val="center"/>
              <w:rPr>
                <w:rFonts w:cs="Times New Roman"/>
                <w:lang w:val="es-MX"/>
              </w:rPr>
            </w:pPr>
            <w:r w:rsidRPr="002101BB">
              <w:rPr>
                <w:rFonts w:cs="Times New Roman"/>
                <w:lang w:val="es-MX"/>
              </w:rPr>
              <w:t>1.28</w:t>
            </w:r>
          </w:p>
        </w:tc>
      </w:tr>
      <w:tr w:rsidR="006F551B" w:rsidRPr="002101BB" w14:paraId="084FFB0A" w14:textId="77777777" w:rsidTr="00CA16DA">
        <w:tc>
          <w:tcPr>
            <w:tcW w:w="480" w:type="pct"/>
            <w:vAlign w:val="center"/>
          </w:tcPr>
          <w:p w14:paraId="083A8BBC"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490F66B7" w14:textId="77777777" w:rsidR="006F551B" w:rsidRPr="002101BB" w:rsidRDefault="006F551B" w:rsidP="002101BB">
            <w:pPr>
              <w:contextualSpacing/>
              <w:rPr>
                <w:rFonts w:cs="Times New Roman"/>
              </w:rPr>
            </w:pPr>
            <w:r w:rsidRPr="002101BB">
              <w:rPr>
                <w:rFonts w:cs="Times New Roman"/>
              </w:rPr>
              <w:t>Use flashcards to remember new English words.</w:t>
            </w:r>
          </w:p>
        </w:tc>
        <w:tc>
          <w:tcPr>
            <w:tcW w:w="557" w:type="pct"/>
            <w:vAlign w:val="center"/>
          </w:tcPr>
          <w:p w14:paraId="6EE455E4" w14:textId="77777777" w:rsidR="006F551B" w:rsidRPr="002101BB" w:rsidRDefault="006F551B" w:rsidP="002101BB">
            <w:pPr>
              <w:contextualSpacing/>
              <w:jc w:val="center"/>
              <w:rPr>
                <w:rFonts w:cs="Times New Roman"/>
                <w:lang w:val="es-MX"/>
              </w:rPr>
            </w:pPr>
            <w:r w:rsidRPr="002101BB">
              <w:rPr>
                <w:rFonts w:cs="Times New Roman"/>
                <w:lang w:val="es-MX"/>
              </w:rPr>
              <w:t>2.55</w:t>
            </w:r>
            <w:r w:rsidRPr="002101BB">
              <w:rPr>
                <w:rFonts w:cs="Times New Roman"/>
              </w:rPr>
              <w:t>**</w:t>
            </w:r>
          </w:p>
        </w:tc>
        <w:tc>
          <w:tcPr>
            <w:tcW w:w="557" w:type="pct"/>
            <w:vAlign w:val="center"/>
          </w:tcPr>
          <w:p w14:paraId="48BFFCBF" w14:textId="77777777" w:rsidR="006F551B" w:rsidRPr="002101BB" w:rsidRDefault="006F551B" w:rsidP="002101BB">
            <w:pPr>
              <w:contextualSpacing/>
              <w:jc w:val="center"/>
              <w:rPr>
                <w:rFonts w:cs="Times New Roman"/>
                <w:lang w:val="es-MX"/>
              </w:rPr>
            </w:pPr>
            <w:r w:rsidRPr="002101BB">
              <w:rPr>
                <w:rFonts w:cs="Times New Roman"/>
                <w:lang w:val="es-MX"/>
              </w:rPr>
              <w:t>1.33</w:t>
            </w:r>
          </w:p>
        </w:tc>
      </w:tr>
      <w:tr w:rsidR="006F551B" w:rsidRPr="002101BB" w14:paraId="12A64251" w14:textId="77777777" w:rsidTr="00CA16DA">
        <w:tc>
          <w:tcPr>
            <w:tcW w:w="480" w:type="pct"/>
            <w:vAlign w:val="center"/>
          </w:tcPr>
          <w:p w14:paraId="7F5E6554"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63623848" w14:textId="77777777" w:rsidR="006F551B" w:rsidRPr="002101BB" w:rsidRDefault="006F551B" w:rsidP="002101BB">
            <w:pPr>
              <w:contextualSpacing/>
              <w:rPr>
                <w:rFonts w:cs="Times New Roman"/>
              </w:rPr>
            </w:pPr>
            <w:r w:rsidRPr="002101BB">
              <w:rPr>
                <w:rFonts w:cs="Times New Roman"/>
              </w:rPr>
              <w:t>Physically act out new English words.</w:t>
            </w:r>
          </w:p>
        </w:tc>
        <w:tc>
          <w:tcPr>
            <w:tcW w:w="557" w:type="pct"/>
            <w:vAlign w:val="center"/>
          </w:tcPr>
          <w:p w14:paraId="4A160A3B" w14:textId="77777777" w:rsidR="006F551B" w:rsidRPr="002101BB" w:rsidRDefault="006F551B" w:rsidP="002101BB">
            <w:pPr>
              <w:contextualSpacing/>
              <w:jc w:val="center"/>
              <w:rPr>
                <w:rFonts w:cs="Times New Roman"/>
                <w:lang w:val="es-MX"/>
              </w:rPr>
            </w:pPr>
            <w:r w:rsidRPr="002101BB">
              <w:rPr>
                <w:rFonts w:cs="Times New Roman"/>
                <w:lang w:val="es-MX"/>
              </w:rPr>
              <w:t>2.67</w:t>
            </w:r>
            <w:r w:rsidRPr="002101BB">
              <w:rPr>
                <w:rFonts w:cs="Times New Roman"/>
              </w:rPr>
              <w:t>**</w:t>
            </w:r>
          </w:p>
        </w:tc>
        <w:tc>
          <w:tcPr>
            <w:tcW w:w="557" w:type="pct"/>
            <w:vAlign w:val="center"/>
          </w:tcPr>
          <w:p w14:paraId="4A935EBC" w14:textId="77777777" w:rsidR="006F551B" w:rsidRPr="002101BB" w:rsidRDefault="006F551B" w:rsidP="002101BB">
            <w:pPr>
              <w:contextualSpacing/>
              <w:jc w:val="center"/>
              <w:rPr>
                <w:rFonts w:cs="Times New Roman"/>
                <w:lang w:val="es-MX"/>
              </w:rPr>
            </w:pPr>
            <w:r w:rsidRPr="002101BB">
              <w:rPr>
                <w:rFonts w:cs="Times New Roman"/>
                <w:lang w:val="es-MX"/>
              </w:rPr>
              <w:t>1.31</w:t>
            </w:r>
          </w:p>
        </w:tc>
      </w:tr>
      <w:tr w:rsidR="006F551B" w:rsidRPr="002101BB" w14:paraId="42A3E1B7" w14:textId="77777777" w:rsidTr="00CA16DA">
        <w:tc>
          <w:tcPr>
            <w:tcW w:w="480" w:type="pct"/>
            <w:vAlign w:val="center"/>
          </w:tcPr>
          <w:p w14:paraId="0F4AE61C"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476A7AFE" w14:textId="77777777" w:rsidR="006F551B" w:rsidRPr="002101BB" w:rsidRDefault="006F551B" w:rsidP="002101BB">
            <w:pPr>
              <w:contextualSpacing/>
              <w:rPr>
                <w:rFonts w:cs="Times New Roman"/>
              </w:rPr>
            </w:pPr>
            <w:r w:rsidRPr="002101BB">
              <w:rPr>
                <w:rFonts w:cs="Times New Roman"/>
              </w:rPr>
              <w:t>Review English lessons often.</w:t>
            </w:r>
          </w:p>
        </w:tc>
        <w:tc>
          <w:tcPr>
            <w:tcW w:w="557" w:type="pct"/>
            <w:vAlign w:val="center"/>
          </w:tcPr>
          <w:p w14:paraId="5AFD2C4D" w14:textId="77777777" w:rsidR="006F551B" w:rsidRPr="002101BB" w:rsidRDefault="006F551B" w:rsidP="002101BB">
            <w:pPr>
              <w:contextualSpacing/>
              <w:jc w:val="center"/>
              <w:rPr>
                <w:rFonts w:cs="Times New Roman"/>
                <w:lang w:val="es-MX"/>
              </w:rPr>
            </w:pPr>
            <w:r w:rsidRPr="002101BB">
              <w:rPr>
                <w:rFonts w:cs="Times New Roman"/>
                <w:lang w:val="es-MX"/>
              </w:rPr>
              <w:t>2.90</w:t>
            </w:r>
            <w:r w:rsidRPr="002101BB">
              <w:rPr>
                <w:rFonts w:cs="Times New Roman"/>
              </w:rPr>
              <w:t>**</w:t>
            </w:r>
          </w:p>
        </w:tc>
        <w:tc>
          <w:tcPr>
            <w:tcW w:w="557" w:type="pct"/>
            <w:vAlign w:val="center"/>
          </w:tcPr>
          <w:p w14:paraId="3D99717F" w14:textId="77777777" w:rsidR="006F551B" w:rsidRPr="002101BB" w:rsidRDefault="006F551B" w:rsidP="002101BB">
            <w:pPr>
              <w:contextualSpacing/>
              <w:jc w:val="center"/>
              <w:rPr>
                <w:rFonts w:cs="Times New Roman"/>
                <w:lang w:val="es-MX"/>
              </w:rPr>
            </w:pPr>
            <w:r w:rsidRPr="002101BB">
              <w:rPr>
                <w:rFonts w:cs="Times New Roman"/>
                <w:lang w:val="es-MX"/>
              </w:rPr>
              <w:t>1.17</w:t>
            </w:r>
          </w:p>
        </w:tc>
      </w:tr>
      <w:tr w:rsidR="006F551B" w:rsidRPr="002101BB" w14:paraId="4BD78802" w14:textId="77777777" w:rsidTr="00CA16DA">
        <w:tc>
          <w:tcPr>
            <w:tcW w:w="480" w:type="pct"/>
            <w:vAlign w:val="center"/>
          </w:tcPr>
          <w:p w14:paraId="2416F563"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1FD08A85" w14:textId="77777777" w:rsidR="006F551B" w:rsidRPr="002101BB" w:rsidRDefault="006F551B" w:rsidP="002101BB">
            <w:pPr>
              <w:contextualSpacing/>
              <w:rPr>
                <w:rFonts w:cs="Times New Roman"/>
              </w:rPr>
            </w:pPr>
            <w:r w:rsidRPr="002101BB">
              <w:rPr>
                <w:rFonts w:cs="Times New Roman"/>
              </w:rPr>
              <w:t>Remember new words or phrases according to their location</w:t>
            </w:r>
          </w:p>
        </w:tc>
        <w:tc>
          <w:tcPr>
            <w:tcW w:w="557" w:type="pct"/>
            <w:vAlign w:val="center"/>
          </w:tcPr>
          <w:p w14:paraId="1E5EC298" w14:textId="77777777" w:rsidR="006F551B" w:rsidRPr="002101BB" w:rsidRDefault="006F551B" w:rsidP="002101BB">
            <w:pPr>
              <w:contextualSpacing/>
              <w:jc w:val="center"/>
              <w:rPr>
                <w:rFonts w:cs="Times New Roman"/>
                <w:lang w:val="es-MX"/>
              </w:rPr>
            </w:pPr>
            <w:r w:rsidRPr="002101BB">
              <w:rPr>
                <w:rFonts w:cs="Times New Roman"/>
                <w:lang w:val="es-MX"/>
              </w:rPr>
              <w:t>3.39</w:t>
            </w:r>
            <w:r w:rsidRPr="002101BB">
              <w:rPr>
                <w:rFonts w:cs="Times New Roman"/>
              </w:rPr>
              <w:t>**</w:t>
            </w:r>
          </w:p>
        </w:tc>
        <w:tc>
          <w:tcPr>
            <w:tcW w:w="557" w:type="pct"/>
            <w:vAlign w:val="center"/>
          </w:tcPr>
          <w:p w14:paraId="345C167D" w14:textId="77777777" w:rsidR="006F551B" w:rsidRPr="002101BB" w:rsidRDefault="006F551B" w:rsidP="002101BB">
            <w:pPr>
              <w:contextualSpacing/>
              <w:jc w:val="center"/>
              <w:rPr>
                <w:rFonts w:cs="Times New Roman"/>
                <w:lang w:val="es-MX"/>
              </w:rPr>
            </w:pPr>
            <w:r w:rsidRPr="002101BB">
              <w:rPr>
                <w:rFonts w:cs="Times New Roman"/>
                <w:lang w:val="es-MX"/>
              </w:rPr>
              <w:t>1.20</w:t>
            </w:r>
          </w:p>
        </w:tc>
      </w:tr>
      <w:tr w:rsidR="00FB5BC7" w:rsidRPr="002101BB" w14:paraId="6D541499" w14:textId="77777777" w:rsidTr="00CA16DA">
        <w:tc>
          <w:tcPr>
            <w:tcW w:w="5000" w:type="pct"/>
            <w:gridSpan w:val="4"/>
            <w:vAlign w:val="center"/>
          </w:tcPr>
          <w:p w14:paraId="2B761D70" w14:textId="06CE7958" w:rsidR="00FB5BC7" w:rsidRPr="002101BB" w:rsidRDefault="00FB5BC7" w:rsidP="002101BB">
            <w:pPr>
              <w:contextualSpacing/>
              <w:rPr>
                <w:rFonts w:cs="Times New Roman"/>
              </w:rPr>
            </w:pPr>
            <w:r w:rsidRPr="00650731">
              <w:rPr>
                <w:rFonts w:cs="Times New Roman"/>
              </w:rPr>
              <w:t>Cognitive Strategies (10-23)</w:t>
            </w:r>
          </w:p>
        </w:tc>
      </w:tr>
      <w:tr w:rsidR="006F551B" w:rsidRPr="002101BB" w14:paraId="36C56BB1" w14:textId="77777777" w:rsidTr="00CA16DA">
        <w:tc>
          <w:tcPr>
            <w:tcW w:w="480" w:type="pct"/>
            <w:vAlign w:val="center"/>
          </w:tcPr>
          <w:p w14:paraId="4DA7134A"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1D9BD254" w14:textId="77777777" w:rsidR="006F551B" w:rsidRPr="002101BB" w:rsidRDefault="006F551B" w:rsidP="002101BB">
            <w:pPr>
              <w:contextualSpacing/>
              <w:rPr>
                <w:rFonts w:cs="Times New Roman"/>
              </w:rPr>
            </w:pPr>
            <w:r w:rsidRPr="002101BB">
              <w:rPr>
                <w:rFonts w:cs="Times New Roman"/>
              </w:rPr>
              <w:t>Say or write new English words several times</w:t>
            </w:r>
          </w:p>
        </w:tc>
        <w:tc>
          <w:tcPr>
            <w:tcW w:w="557" w:type="pct"/>
            <w:vAlign w:val="center"/>
          </w:tcPr>
          <w:p w14:paraId="7DE0AF30" w14:textId="77777777" w:rsidR="006F551B" w:rsidRPr="002101BB" w:rsidRDefault="006F551B" w:rsidP="002101BB">
            <w:pPr>
              <w:contextualSpacing/>
              <w:jc w:val="center"/>
              <w:rPr>
                <w:rFonts w:cs="Times New Roman"/>
              </w:rPr>
            </w:pPr>
            <w:r w:rsidRPr="002101BB">
              <w:rPr>
                <w:rFonts w:cs="Times New Roman"/>
              </w:rPr>
              <w:t>3.53***</w:t>
            </w:r>
          </w:p>
        </w:tc>
        <w:tc>
          <w:tcPr>
            <w:tcW w:w="557" w:type="pct"/>
            <w:vAlign w:val="center"/>
          </w:tcPr>
          <w:p w14:paraId="2FADBA00" w14:textId="77777777" w:rsidR="006F551B" w:rsidRPr="002101BB" w:rsidRDefault="006F551B" w:rsidP="002101BB">
            <w:pPr>
              <w:contextualSpacing/>
              <w:jc w:val="center"/>
              <w:rPr>
                <w:rFonts w:cs="Times New Roman"/>
              </w:rPr>
            </w:pPr>
            <w:r w:rsidRPr="002101BB">
              <w:rPr>
                <w:rFonts w:cs="Times New Roman"/>
              </w:rPr>
              <w:t>1.20</w:t>
            </w:r>
          </w:p>
        </w:tc>
      </w:tr>
      <w:tr w:rsidR="006F551B" w:rsidRPr="002101BB" w14:paraId="5FA8293C" w14:textId="77777777" w:rsidTr="00CA16DA">
        <w:tc>
          <w:tcPr>
            <w:tcW w:w="480" w:type="pct"/>
            <w:vAlign w:val="center"/>
          </w:tcPr>
          <w:p w14:paraId="4EC12909"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63501FE6" w14:textId="77777777" w:rsidR="006F551B" w:rsidRPr="002101BB" w:rsidRDefault="006F551B" w:rsidP="002101BB">
            <w:pPr>
              <w:contextualSpacing/>
              <w:rPr>
                <w:rFonts w:cs="Times New Roman"/>
              </w:rPr>
            </w:pPr>
            <w:r w:rsidRPr="002101BB">
              <w:rPr>
                <w:rFonts w:cs="Times New Roman"/>
              </w:rPr>
              <w:t>Try to talk like native English speakers</w:t>
            </w:r>
          </w:p>
        </w:tc>
        <w:tc>
          <w:tcPr>
            <w:tcW w:w="557" w:type="pct"/>
            <w:vAlign w:val="center"/>
          </w:tcPr>
          <w:p w14:paraId="13E4AE66" w14:textId="77777777" w:rsidR="006F551B" w:rsidRPr="002101BB" w:rsidRDefault="006F551B" w:rsidP="002101BB">
            <w:pPr>
              <w:contextualSpacing/>
              <w:jc w:val="center"/>
              <w:rPr>
                <w:rFonts w:cs="Times New Roman"/>
                <w:lang w:val="es-MX"/>
              </w:rPr>
            </w:pPr>
            <w:r w:rsidRPr="002101BB">
              <w:rPr>
                <w:rFonts w:cs="Times New Roman"/>
                <w:lang w:val="es-MX"/>
              </w:rPr>
              <w:t>3.72***</w:t>
            </w:r>
          </w:p>
        </w:tc>
        <w:tc>
          <w:tcPr>
            <w:tcW w:w="557" w:type="pct"/>
            <w:vAlign w:val="center"/>
          </w:tcPr>
          <w:p w14:paraId="47032B7D" w14:textId="77777777" w:rsidR="006F551B" w:rsidRPr="002101BB" w:rsidRDefault="006F551B" w:rsidP="002101BB">
            <w:pPr>
              <w:contextualSpacing/>
              <w:jc w:val="center"/>
              <w:rPr>
                <w:rFonts w:cs="Times New Roman"/>
                <w:lang w:val="es-MX"/>
              </w:rPr>
            </w:pPr>
            <w:r w:rsidRPr="002101BB">
              <w:rPr>
                <w:rFonts w:cs="Times New Roman"/>
                <w:lang w:val="es-MX"/>
              </w:rPr>
              <w:t>1.16</w:t>
            </w:r>
          </w:p>
        </w:tc>
      </w:tr>
      <w:tr w:rsidR="006F551B" w:rsidRPr="002101BB" w14:paraId="233AE903" w14:textId="77777777" w:rsidTr="00CA16DA">
        <w:tc>
          <w:tcPr>
            <w:tcW w:w="480" w:type="pct"/>
            <w:vAlign w:val="center"/>
          </w:tcPr>
          <w:p w14:paraId="5142BFEF"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08CA0533" w14:textId="77777777" w:rsidR="006F551B" w:rsidRPr="002101BB" w:rsidRDefault="006F551B" w:rsidP="002101BB">
            <w:pPr>
              <w:contextualSpacing/>
              <w:rPr>
                <w:rFonts w:cs="Times New Roman"/>
              </w:rPr>
            </w:pPr>
            <w:r w:rsidRPr="002101BB">
              <w:rPr>
                <w:rFonts w:cs="Times New Roman"/>
              </w:rPr>
              <w:t>Practice the sounds of English</w:t>
            </w:r>
          </w:p>
        </w:tc>
        <w:tc>
          <w:tcPr>
            <w:tcW w:w="557" w:type="pct"/>
            <w:vAlign w:val="center"/>
          </w:tcPr>
          <w:p w14:paraId="4936330B" w14:textId="77777777" w:rsidR="006F551B" w:rsidRPr="002101BB" w:rsidRDefault="006F551B" w:rsidP="002101BB">
            <w:pPr>
              <w:contextualSpacing/>
              <w:jc w:val="center"/>
              <w:rPr>
                <w:rFonts w:cs="Times New Roman"/>
                <w:lang w:val="es-MX"/>
              </w:rPr>
            </w:pPr>
            <w:r w:rsidRPr="002101BB">
              <w:rPr>
                <w:rFonts w:cs="Times New Roman"/>
                <w:lang w:val="es-MX"/>
              </w:rPr>
              <w:t>3.50***</w:t>
            </w:r>
          </w:p>
        </w:tc>
        <w:tc>
          <w:tcPr>
            <w:tcW w:w="557" w:type="pct"/>
            <w:vAlign w:val="center"/>
          </w:tcPr>
          <w:p w14:paraId="3F510BB5" w14:textId="77777777" w:rsidR="006F551B" w:rsidRPr="002101BB" w:rsidRDefault="006F551B" w:rsidP="002101BB">
            <w:pPr>
              <w:contextualSpacing/>
              <w:jc w:val="center"/>
              <w:rPr>
                <w:rFonts w:cs="Times New Roman"/>
                <w:lang w:val="es-MX"/>
              </w:rPr>
            </w:pPr>
            <w:r w:rsidRPr="002101BB">
              <w:rPr>
                <w:rFonts w:cs="Times New Roman"/>
                <w:lang w:val="es-MX"/>
              </w:rPr>
              <w:t>1.18</w:t>
            </w:r>
          </w:p>
        </w:tc>
      </w:tr>
      <w:tr w:rsidR="006F551B" w:rsidRPr="002101BB" w14:paraId="05BD5D43" w14:textId="77777777" w:rsidTr="00CA16DA">
        <w:tc>
          <w:tcPr>
            <w:tcW w:w="480" w:type="pct"/>
            <w:vAlign w:val="center"/>
          </w:tcPr>
          <w:p w14:paraId="2609CBCB"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60DBEAF5" w14:textId="77777777" w:rsidR="006F551B" w:rsidRPr="002101BB" w:rsidRDefault="006F551B" w:rsidP="002101BB">
            <w:pPr>
              <w:contextualSpacing/>
              <w:rPr>
                <w:rFonts w:cs="Times New Roman"/>
              </w:rPr>
            </w:pPr>
            <w:r w:rsidRPr="002101BB">
              <w:rPr>
                <w:rFonts w:cs="Times New Roman"/>
              </w:rPr>
              <w:t>Use English words in different ways</w:t>
            </w:r>
          </w:p>
        </w:tc>
        <w:tc>
          <w:tcPr>
            <w:tcW w:w="557" w:type="pct"/>
            <w:vAlign w:val="center"/>
          </w:tcPr>
          <w:p w14:paraId="6FD1AC64" w14:textId="77777777" w:rsidR="006F551B" w:rsidRPr="002101BB" w:rsidRDefault="006F551B" w:rsidP="002101BB">
            <w:pPr>
              <w:contextualSpacing/>
              <w:jc w:val="center"/>
              <w:rPr>
                <w:rFonts w:cs="Times New Roman"/>
                <w:lang w:val="es-MX"/>
              </w:rPr>
            </w:pPr>
            <w:r w:rsidRPr="002101BB">
              <w:rPr>
                <w:rFonts w:cs="Times New Roman"/>
                <w:lang w:val="es-MX"/>
              </w:rPr>
              <w:t>3.34**</w:t>
            </w:r>
          </w:p>
        </w:tc>
        <w:tc>
          <w:tcPr>
            <w:tcW w:w="557" w:type="pct"/>
            <w:vAlign w:val="center"/>
          </w:tcPr>
          <w:p w14:paraId="59CF6E0A" w14:textId="77777777" w:rsidR="006F551B" w:rsidRPr="002101BB" w:rsidRDefault="006F551B" w:rsidP="002101BB">
            <w:pPr>
              <w:contextualSpacing/>
              <w:jc w:val="center"/>
              <w:rPr>
                <w:rFonts w:cs="Times New Roman"/>
                <w:lang w:val="es-MX"/>
              </w:rPr>
            </w:pPr>
            <w:r w:rsidRPr="002101BB">
              <w:rPr>
                <w:rFonts w:cs="Times New Roman"/>
                <w:lang w:val="es-MX"/>
              </w:rPr>
              <w:t>1.18</w:t>
            </w:r>
          </w:p>
        </w:tc>
      </w:tr>
      <w:tr w:rsidR="006F551B" w:rsidRPr="002101BB" w14:paraId="7AB97ACE" w14:textId="77777777" w:rsidTr="00CA16DA">
        <w:tc>
          <w:tcPr>
            <w:tcW w:w="480" w:type="pct"/>
            <w:vAlign w:val="center"/>
          </w:tcPr>
          <w:p w14:paraId="4CAF8ED5"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060763C3" w14:textId="77777777" w:rsidR="006F551B" w:rsidRPr="002101BB" w:rsidRDefault="006F551B" w:rsidP="002101BB">
            <w:pPr>
              <w:contextualSpacing/>
              <w:rPr>
                <w:rFonts w:cs="Times New Roman"/>
              </w:rPr>
            </w:pPr>
            <w:r w:rsidRPr="002101BB">
              <w:rPr>
                <w:rFonts w:cs="Times New Roman"/>
              </w:rPr>
              <w:t>Start conversations in English</w:t>
            </w:r>
          </w:p>
        </w:tc>
        <w:tc>
          <w:tcPr>
            <w:tcW w:w="557" w:type="pct"/>
            <w:vAlign w:val="center"/>
          </w:tcPr>
          <w:p w14:paraId="648AF645" w14:textId="77777777" w:rsidR="006F551B" w:rsidRPr="002101BB" w:rsidRDefault="006F551B" w:rsidP="002101BB">
            <w:pPr>
              <w:contextualSpacing/>
              <w:jc w:val="center"/>
              <w:rPr>
                <w:rFonts w:cs="Times New Roman"/>
                <w:lang w:val="es-MX"/>
              </w:rPr>
            </w:pPr>
            <w:r w:rsidRPr="002101BB">
              <w:rPr>
                <w:rFonts w:cs="Times New Roman"/>
                <w:lang w:val="es-MX"/>
              </w:rPr>
              <w:t>3.35**</w:t>
            </w:r>
          </w:p>
        </w:tc>
        <w:tc>
          <w:tcPr>
            <w:tcW w:w="557" w:type="pct"/>
            <w:vAlign w:val="center"/>
          </w:tcPr>
          <w:p w14:paraId="4216AB61" w14:textId="77777777" w:rsidR="006F551B" w:rsidRPr="002101BB" w:rsidRDefault="006F551B" w:rsidP="002101BB">
            <w:pPr>
              <w:contextualSpacing/>
              <w:jc w:val="center"/>
              <w:rPr>
                <w:rFonts w:cs="Times New Roman"/>
                <w:lang w:val="es-MX"/>
              </w:rPr>
            </w:pPr>
            <w:r w:rsidRPr="002101BB">
              <w:rPr>
                <w:rFonts w:cs="Times New Roman"/>
                <w:lang w:val="es-MX"/>
              </w:rPr>
              <w:t>1.24</w:t>
            </w:r>
          </w:p>
        </w:tc>
      </w:tr>
      <w:tr w:rsidR="006F551B" w:rsidRPr="002101BB" w14:paraId="48C507CC" w14:textId="77777777" w:rsidTr="00CA16DA">
        <w:tc>
          <w:tcPr>
            <w:tcW w:w="480" w:type="pct"/>
            <w:vAlign w:val="center"/>
          </w:tcPr>
          <w:p w14:paraId="38A9377C"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4EC25342" w14:textId="77777777" w:rsidR="006F551B" w:rsidRPr="002101BB" w:rsidRDefault="006F551B" w:rsidP="002101BB">
            <w:pPr>
              <w:contextualSpacing/>
              <w:rPr>
                <w:rFonts w:cs="Times New Roman"/>
              </w:rPr>
            </w:pPr>
            <w:r w:rsidRPr="002101BB">
              <w:rPr>
                <w:rFonts w:cs="Times New Roman"/>
              </w:rPr>
              <w:t>Watch TV shows or go to movies in English</w:t>
            </w:r>
          </w:p>
        </w:tc>
        <w:tc>
          <w:tcPr>
            <w:tcW w:w="557" w:type="pct"/>
            <w:vAlign w:val="center"/>
          </w:tcPr>
          <w:p w14:paraId="1000E232" w14:textId="77777777" w:rsidR="006F551B" w:rsidRPr="002101BB" w:rsidRDefault="006F551B" w:rsidP="002101BB">
            <w:pPr>
              <w:contextualSpacing/>
              <w:jc w:val="center"/>
              <w:rPr>
                <w:rFonts w:cs="Times New Roman"/>
                <w:lang w:val="es-MX"/>
              </w:rPr>
            </w:pPr>
            <w:r w:rsidRPr="002101BB">
              <w:rPr>
                <w:rFonts w:cs="Times New Roman"/>
                <w:lang w:val="es-MX"/>
              </w:rPr>
              <w:t>3.70***</w:t>
            </w:r>
          </w:p>
        </w:tc>
        <w:tc>
          <w:tcPr>
            <w:tcW w:w="557" w:type="pct"/>
            <w:vAlign w:val="center"/>
          </w:tcPr>
          <w:p w14:paraId="0CF25C21" w14:textId="77777777" w:rsidR="006F551B" w:rsidRPr="002101BB" w:rsidRDefault="006F551B" w:rsidP="002101BB">
            <w:pPr>
              <w:contextualSpacing/>
              <w:jc w:val="center"/>
              <w:rPr>
                <w:rFonts w:cs="Times New Roman"/>
                <w:lang w:val="es-MX"/>
              </w:rPr>
            </w:pPr>
            <w:r w:rsidRPr="002101BB">
              <w:rPr>
                <w:rFonts w:cs="Times New Roman"/>
                <w:lang w:val="es-MX"/>
              </w:rPr>
              <w:t>1.29</w:t>
            </w:r>
          </w:p>
        </w:tc>
      </w:tr>
      <w:tr w:rsidR="006F551B" w:rsidRPr="002101BB" w14:paraId="0EFACD3F" w14:textId="77777777" w:rsidTr="00CA16DA">
        <w:tc>
          <w:tcPr>
            <w:tcW w:w="480" w:type="pct"/>
            <w:vAlign w:val="center"/>
          </w:tcPr>
          <w:p w14:paraId="49C90496"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3FC1C26A" w14:textId="77777777" w:rsidR="006F551B" w:rsidRPr="002101BB" w:rsidRDefault="006F551B" w:rsidP="002101BB">
            <w:pPr>
              <w:contextualSpacing/>
              <w:rPr>
                <w:rFonts w:cs="Times New Roman"/>
              </w:rPr>
            </w:pPr>
            <w:r w:rsidRPr="002101BB">
              <w:rPr>
                <w:rFonts w:cs="Times New Roman"/>
              </w:rPr>
              <w:t>Read for pleasure in English</w:t>
            </w:r>
          </w:p>
        </w:tc>
        <w:tc>
          <w:tcPr>
            <w:tcW w:w="557" w:type="pct"/>
            <w:vAlign w:val="center"/>
          </w:tcPr>
          <w:p w14:paraId="074C20C5" w14:textId="77777777" w:rsidR="006F551B" w:rsidRPr="002101BB" w:rsidRDefault="006F551B" w:rsidP="002101BB">
            <w:pPr>
              <w:contextualSpacing/>
              <w:jc w:val="center"/>
              <w:rPr>
                <w:rFonts w:cs="Times New Roman"/>
                <w:lang w:val="es-MX"/>
              </w:rPr>
            </w:pPr>
            <w:r w:rsidRPr="002101BB">
              <w:rPr>
                <w:rFonts w:cs="Times New Roman"/>
                <w:lang w:val="es-MX"/>
              </w:rPr>
              <w:t>2.57**</w:t>
            </w:r>
          </w:p>
        </w:tc>
        <w:tc>
          <w:tcPr>
            <w:tcW w:w="557" w:type="pct"/>
            <w:vAlign w:val="center"/>
          </w:tcPr>
          <w:p w14:paraId="0E91EB41" w14:textId="77777777" w:rsidR="006F551B" w:rsidRPr="002101BB" w:rsidRDefault="006F551B" w:rsidP="002101BB">
            <w:pPr>
              <w:contextualSpacing/>
              <w:jc w:val="center"/>
              <w:rPr>
                <w:rFonts w:cs="Times New Roman"/>
                <w:lang w:val="es-MX"/>
              </w:rPr>
            </w:pPr>
            <w:r w:rsidRPr="002101BB">
              <w:rPr>
                <w:rFonts w:cs="Times New Roman"/>
                <w:lang w:val="es-MX"/>
              </w:rPr>
              <w:t>1.33</w:t>
            </w:r>
          </w:p>
        </w:tc>
      </w:tr>
      <w:tr w:rsidR="006F551B" w:rsidRPr="002101BB" w14:paraId="73D38FDA" w14:textId="77777777" w:rsidTr="00CA16DA">
        <w:tc>
          <w:tcPr>
            <w:tcW w:w="480" w:type="pct"/>
            <w:vAlign w:val="center"/>
          </w:tcPr>
          <w:p w14:paraId="46A098F1"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1A183217" w14:textId="77777777" w:rsidR="006F551B" w:rsidRPr="002101BB" w:rsidRDefault="006F551B" w:rsidP="002101BB">
            <w:pPr>
              <w:contextualSpacing/>
              <w:rPr>
                <w:rFonts w:cs="Times New Roman"/>
              </w:rPr>
            </w:pPr>
            <w:r w:rsidRPr="002101BB">
              <w:rPr>
                <w:rFonts w:cs="Times New Roman"/>
              </w:rPr>
              <w:t>Write notes, messages, letters, or reports in English</w:t>
            </w:r>
          </w:p>
        </w:tc>
        <w:tc>
          <w:tcPr>
            <w:tcW w:w="557" w:type="pct"/>
            <w:vAlign w:val="center"/>
          </w:tcPr>
          <w:p w14:paraId="2D465C58" w14:textId="77777777" w:rsidR="006F551B" w:rsidRPr="002101BB" w:rsidRDefault="006F551B" w:rsidP="002101BB">
            <w:pPr>
              <w:contextualSpacing/>
              <w:jc w:val="center"/>
              <w:rPr>
                <w:rFonts w:cs="Times New Roman"/>
                <w:lang w:val="es-MX"/>
              </w:rPr>
            </w:pPr>
            <w:r w:rsidRPr="002101BB">
              <w:rPr>
                <w:rFonts w:cs="Times New Roman"/>
                <w:lang w:val="es-MX"/>
              </w:rPr>
              <w:t>2.66**</w:t>
            </w:r>
          </w:p>
        </w:tc>
        <w:tc>
          <w:tcPr>
            <w:tcW w:w="557" w:type="pct"/>
            <w:vAlign w:val="center"/>
          </w:tcPr>
          <w:p w14:paraId="7F517A73" w14:textId="77777777" w:rsidR="006F551B" w:rsidRPr="002101BB" w:rsidRDefault="006F551B" w:rsidP="002101BB">
            <w:pPr>
              <w:contextualSpacing/>
              <w:jc w:val="center"/>
              <w:rPr>
                <w:rFonts w:cs="Times New Roman"/>
                <w:lang w:val="es-MX"/>
              </w:rPr>
            </w:pPr>
            <w:r w:rsidRPr="002101BB">
              <w:rPr>
                <w:rFonts w:cs="Times New Roman"/>
                <w:lang w:val="es-MX"/>
              </w:rPr>
              <w:t>1.28</w:t>
            </w:r>
          </w:p>
        </w:tc>
      </w:tr>
      <w:tr w:rsidR="006F551B" w:rsidRPr="002101BB" w14:paraId="455D9350" w14:textId="77777777" w:rsidTr="00CA16DA">
        <w:tc>
          <w:tcPr>
            <w:tcW w:w="480" w:type="pct"/>
            <w:vAlign w:val="center"/>
          </w:tcPr>
          <w:p w14:paraId="164284A0"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10E6AD4B" w14:textId="77777777" w:rsidR="006F551B" w:rsidRPr="002101BB" w:rsidRDefault="006F551B" w:rsidP="002101BB">
            <w:pPr>
              <w:contextualSpacing/>
              <w:rPr>
                <w:rFonts w:cs="Times New Roman"/>
              </w:rPr>
            </w:pPr>
            <w:r w:rsidRPr="002101BB">
              <w:rPr>
                <w:rFonts w:cs="Times New Roman"/>
              </w:rPr>
              <w:t>Skim English passage then read carefully</w:t>
            </w:r>
          </w:p>
        </w:tc>
        <w:tc>
          <w:tcPr>
            <w:tcW w:w="557" w:type="pct"/>
            <w:vAlign w:val="center"/>
          </w:tcPr>
          <w:p w14:paraId="7C92CE70" w14:textId="77777777" w:rsidR="006F551B" w:rsidRPr="002101BB" w:rsidRDefault="006F551B" w:rsidP="002101BB">
            <w:pPr>
              <w:contextualSpacing/>
              <w:jc w:val="center"/>
              <w:rPr>
                <w:rFonts w:cs="Times New Roman"/>
                <w:lang w:val="es-MX"/>
              </w:rPr>
            </w:pPr>
            <w:r w:rsidRPr="002101BB">
              <w:rPr>
                <w:rFonts w:cs="Times New Roman"/>
                <w:lang w:val="es-MX"/>
              </w:rPr>
              <w:t>3.21**</w:t>
            </w:r>
          </w:p>
        </w:tc>
        <w:tc>
          <w:tcPr>
            <w:tcW w:w="557" w:type="pct"/>
            <w:vAlign w:val="center"/>
          </w:tcPr>
          <w:p w14:paraId="2706A7BC" w14:textId="77777777" w:rsidR="006F551B" w:rsidRPr="002101BB" w:rsidRDefault="006F551B" w:rsidP="002101BB">
            <w:pPr>
              <w:contextualSpacing/>
              <w:jc w:val="center"/>
              <w:rPr>
                <w:rFonts w:cs="Times New Roman"/>
                <w:lang w:val="es-MX"/>
              </w:rPr>
            </w:pPr>
            <w:r w:rsidRPr="002101BB">
              <w:rPr>
                <w:rFonts w:cs="Times New Roman"/>
                <w:lang w:val="es-MX"/>
              </w:rPr>
              <w:t>1.26</w:t>
            </w:r>
          </w:p>
        </w:tc>
      </w:tr>
      <w:tr w:rsidR="006F551B" w:rsidRPr="002101BB" w14:paraId="1CFCA1A5" w14:textId="77777777" w:rsidTr="00CA16DA">
        <w:tc>
          <w:tcPr>
            <w:tcW w:w="480" w:type="pct"/>
            <w:vAlign w:val="center"/>
          </w:tcPr>
          <w:p w14:paraId="31E950DC"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5ECFD7DE" w14:textId="77777777" w:rsidR="006F551B" w:rsidRPr="002101BB" w:rsidRDefault="006F551B" w:rsidP="002101BB">
            <w:pPr>
              <w:contextualSpacing/>
              <w:rPr>
                <w:rFonts w:cs="Times New Roman"/>
              </w:rPr>
            </w:pPr>
            <w:r w:rsidRPr="002101BB">
              <w:rPr>
                <w:rFonts w:cs="Times New Roman"/>
              </w:rPr>
              <w:t>Find words in my language that are similar to English words</w:t>
            </w:r>
          </w:p>
        </w:tc>
        <w:tc>
          <w:tcPr>
            <w:tcW w:w="557" w:type="pct"/>
            <w:vAlign w:val="center"/>
          </w:tcPr>
          <w:p w14:paraId="66995895" w14:textId="77777777" w:rsidR="006F551B" w:rsidRPr="002101BB" w:rsidRDefault="006F551B" w:rsidP="002101BB">
            <w:pPr>
              <w:contextualSpacing/>
              <w:jc w:val="center"/>
              <w:rPr>
                <w:rFonts w:cs="Times New Roman"/>
                <w:lang w:val="es-MX"/>
              </w:rPr>
            </w:pPr>
            <w:r w:rsidRPr="002101BB">
              <w:rPr>
                <w:rFonts w:cs="Times New Roman"/>
                <w:lang w:val="es-MX"/>
              </w:rPr>
              <w:t>3.27**</w:t>
            </w:r>
          </w:p>
        </w:tc>
        <w:tc>
          <w:tcPr>
            <w:tcW w:w="557" w:type="pct"/>
            <w:vAlign w:val="center"/>
          </w:tcPr>
          <w:p w14:paraId="23E82C6A" w14:textId="77777777" w:rsidR="006F551B" w:rsidRPr="002101BB" w:rsidRDefault="006F551B" w:rsidP="002101BB">
            <w:pPr>
              <w:contextualSpacing/>
              <w:jc w:val="center"/>
              <w:rPr>
                <w:rFonts w:cs="Times New Roman"/>
                <w:lang w:val="es-MX"/>
              </w:rPr>
            </w:pPr>
            <w:r w:rsidRPr="002101BB">
              <w:rPr>
                <w:rFonts w:cs="Times New Roman"/>
                <w:lang w:val="es-MX"/>
              </w:rPr>
              <w:t>1.22</w:t>
            </w:r>
          </w:p>
        </w:tc>
      </w:tr>
      <w:tr w:rsidR="006F551B" w:rsidRPr="002101BB" w14:paraId="7F2BAA9D" w14:textId="77777777" w:rsidTr="00CA16DA">
        <w:tc>
          <w:tcPr>
            <w:tcW w:w="480" w:type="pct"/>
            <w:vAlign w:val="center"/>
          </w:tcPr>
          <w:p w14:paraId="22D20731"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6E6AAAE1" w14:textId="77777777" w:rsidR="006F551B" w:rsidRPr="002101BB" w:rsidRDefault="006F551B" w:rsidP="002101BB">
            <w:pPr>
              <w:contextualSpacing/>
              <w:rPr>
                <w:rFonts w:cs="Times New Roman"/>
              </w:rPr>
            </w:pPr>
            <w:r w:rsidRPr="002101BB">
              <w:rPr>
                <w:rFonts w:cs="Times New Roman"/>
              </w:rPr>
              <w:t>Find patterns in English</w:t>
            </w:r>
          </w:p>
        </w:tc>
        <w:tc>
          <w:tcPr>
            <w:tcW w:w="557" w:type="pct"/>
            <w:vAlign w:val="center"/>
          </w:tcPr>
          <w:p w14:paraId="0D2A6FE7" w14:textId="77777777" w:rsidR="006F551B" w:rsidRPr="002101BB" w:rsidRDefault="006F551B" w:rsidP="002101BB">
            <w:pPr>
              <w:contextualSpacing/>
              <w:jc w:val="center"/>
              <w:rPr>
                <w:rFonts w:cs="Times New Roman"/>
                <w:lang w:val="es-MX"/>
              </w:rPr>
            </w:pPr>
            <w:r w:rsidRPr="002101BB">
              <w:rPr>
                <w:rFonts w:cs="Times New Roman"/>
                <w:lang w:val="es-MX"/>
              </w:rPr>
              <w:t>2.96**</w:t>
            </w:r>
          </w:p>
        </w:tc>
        <w:tc>
          <w:tcPr>
            <w:tcW w:w="557" w:type="pct"/>
            <w:vAlign w:val="center"/>
          </w:tcPr>
          <w:p w14:paraId="3013B5A1" w14:textId="77777777" w:rsidR="006F551B" w:rsidRPr="002101BB" w:rsidRDefault="006F551B" w:rsidP="002101BB">
            <w:pPr>
              <w:contextualSpacing/>
              <w:jc w:val="center"/>
              <w:rPr>
                <w:rFonts w:cs="Times New Roman"/>
                <w:lang w:val="es-MX"/>
              </w:rPr>
            </w:pPr>
            <w:r w:rsidRPr="002101BB">
              <w:rPr>
                <w:rFonts w:cs="Times New Roman"/>
                <w:lang w:val="es-MX"/>
              </w:rPr>
              <w:t>1.21</w:t>
            </w:r>
          </w:p>
        </w:tc>
      </w:tr>
      <w:tr w:rsidR="006F551B" w:rsidRPr="002101BB" w14:paraId="4FBA19E9" w14:textId="77777777" w:rsidTr="00CA16DA">
        <w:tc>
          <w:tcPr>
            <w:tcW w:w="480" w:type="pct"/>
            <w:vAlign w:val="center"/>
          </w:tcPr>
          <w:p w14:paraId="493D5407"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50CD6849" w14:textId="77777777" w:rsidR="006F551B" w:rsidRPr="002101BB" w:rsidRDefault="006F551B" w:rsidP="002101BB">
            <w:pPr>
              <w:contextualSpacing/>
              <w:rPr>
                <w:rFonts w:cs="Times New Roman"/>
              </w:rPr>
            </w:pPr>
            <w:r w:rsidRPr="002101BB">
              <w:rPr>
                <w:rFonts w:cs="Times New Roman"/>
              </w:rPr>
              <w:t>Find meaning of English word by dividing it into parts</w:t>
            </w:r>
          </w:p>
        </w:tc>
        <w:tc>
          <w:tcPr>
            <w:tcW w:w="557" w:type="pct"/>
            <w:vAlign w:val="center"/>
          </w:tcPr>
          <w:p w14:paraId="732686E4" w14:textId="77777777" w:rsidR="006F551B" w:rsidRPr="002101BB" w:rsidRDefault="006F551B" w:rsidP="002101BB">
            <w:pPr>
              <w:contextualSpacing/>
              <w:jc w:val="center"/>
              <w:rPr>
                <w:rFonts w:cs="Times New Roman"/>
                <w:lang w:val="es-MX"/>
              </w:rPr>
            </w:pPr>
            <w:r w:rsidRPr="002101BB">
              <w:rPr>
                <w:rFonts w:cs="Times New Roman"/>
                <w:lang w:val="es-MX"/>
              </w:rPr>
              <w:t>3.28**</w:t>
            </w:r>
          </w:p>
        </w:tc>
        <w:tc>
          <w:tcPr>
            <w:tcW w:w="557" w:type="pct"/>
            <w:vAlign w:val="center"/>
          </w:tcPr>
          <w:p w14:paraId="2811D8E2" w14:textId="77777777" w:rsidR="006F551B" w:rsidRPr="002101BB" w:rsidRDefault="006F551B" w:rsidP="002101BB">
            <w:pPr>
              <w:contextualSpacing/>
              <w:jc w:val="center"/>
              <w:rPr>
                <w:rFonts w:cs="Times New Roman"/>
                <w:lang w:val="es-MX"/>
              </w:rPr>
            </w:pPr>
            <w:r w:rsidRPr="002101BB">
              <w:rPr>
                <w:rFonts w:cs="Times New Roman"/>
                <w:lang w:val="es-MX"/>
              </w:rPr>
              <w:t>1.29</w:t>
            </w:r>
          </w:p>
        </w:tc>
      </w:tr>
      <w:tr w:rsidR="006F551B" w:rsidRPr="002101BB" w14:paraId="094C7CA1" w14:textId="77777777" w:rsidTr="00CA16DA">
        <w:tc>
          <w:tcPr>
            <w:tcW w:w="480" w:type="pct"/>
            <w:vAlign w:val="center"/>
          </w:tcPr>
          <w:p w14:paraId="3180E83F"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395A823E" w14:textId="77777777" w:rsidR="006F551B" w:rsidRPr="002101BB" w:rsidRDefault="006F551B" w:rsidP="002101BB">
            <w:pPr>
              <w:contextualSpacing/>
              <w:rPr>
                <w:rFonts w:cs="Times New Roman"/>
              </w:rPr>
            </w:pPr>
            <w:r w:rsidRPr="002101BB">
              <w:rPr>
                <w:rFonts w:cs="Times New Roman"/>
              </w:rPr>
              <w:t>Try not to translate word-for-word.</w:t>
            </w:r>
          </w:p>
        </w:tc>
        <w:tc>
          <w:tcPr>
            <w:tcW w:w="557" w:type="pct"/>
            <w:vAlign w:val="center"/>
          </w:tcPr>
          <w:p w14:paraId="604357B1" w14:textId="77777777" w:rsidR="006F551B" w:rsidRPr="002101BB" w:rsidRDefault="006F551B" w:rsidP="002101BB">
            <w:pPr>
              <w:contextualSpacing/>
              <w:jc w:val="center"/>
              <w:rPr>
                <w:rFonts w:cs="Times New Roman"/>
                <w:lang w:val="es-MX"/>
              </w:rPr>
            </w:pPr>
            <w:r w:rsidRPr="002101BB">
              <w:rPr>
                <w:rFonts w:cs="Times New Roman"/>
                <w:lang w:val="es-MX"/>
              </w:rPr>
              <w:t>2.91**</w:t>
            </w:r>
          </w:p>
        </w:tc>
        <w:tc>
          <w:tcPr>
            <w:tcW w:w="557" w:type="pct"/>
            <w:vAlign w:val="center"/>
          </w:tcPr>
          <w:p w14:paraId="128812F8" w14:textId="77777777" w:rsidR="006F551B" w:rsidRPr="002101BB" w:rsidRDefault="006F551B" w:rsidP="002101BB">
            <w:pPr>
              <w:contextualSpacing/>
              <w:jc w:val="center"/>
              <w:rPr>
                <w:rFonts w:cs="Times New Roman"/>
                <w:lang w:val="es-MX"/>
              </w:rPr>
            </w:pPr>
            <w:r w:rsidRPr="002101BB">
              <w:rPr>
                <w:rFonts w:cs="Times New Roman"/>
                <w:lang w:val="es-MX"/>
              </w:rPr>
              <w:t>1.31</w:t>
            </w:r>
          </w:p>
        </w:tc>
      </w:tr>
      <w:tr w:rsidR="006F551B" w:rsidRPr="002101BB" w14:paraId="04A27FE2" w14:textId="77777777" w:rsidTr="00CA16DA">
        <w:tc>
          <w:tcPr>
            <w:tcW w:w="480" w:type="pct"/>
            <w:vAlign w:val="center"/>
          </w:tcPr>
          <w:p w14:paraId="5655D95F"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3680E3C9" w14:textId="77777777" w:rsidR="006F551B" w:rsidRPr="002101BB" w:rsidRDefault="006F551B" w:rsidP="002101BB">
            <w:pPr>
              <w:contextualSpacing/>
              <w:rPr>
                <w:rFonts w:cs="Times New Roman"/>
              </w:rPr>
            </w:pPr>
            <w:r w:rsidRPr="002101BB">
              <w:rPr>
                <w:rFonts w:cs="Times New Roman"/>
              </w:rPr>
              <w:t>Summarize information that I hear or read in English</w:t>
            </w:r>
          </w:p>
        </w:tc>
        <w:tc>
          <w:tcPr>
            <w:tcW w:w="557" w:type="pct"/>
            <w:vAlign w:val="center"/>
          </w:tcPr>
          <w:p w14:paraId="09AF5A6F" w14:textId="77777777" w:rsidR="006F551B" w:rsidRPr="002101BB" w:rsidRDefault="006F551B" w:rsidP="002101BB">
            <w:pPr>
              <w:contextualSpacing/>
              <w:jc w:val="center"/>
              <w:rPr>
                <w:rFonts w:cs="Times New Roman"/>
                <w:lang w:val="es-MX"/>
              </w:rPr>
            </w:pPr>
            <w:r w:rsidRPr="002101BB">
              <w:rPr>
                <w:rFonts w:cs="Times New Roman"/>
                <w:lang w:val="es-MX"/>
              </w:rPr>
              <w:t>3.00**</w:t>
            </w:r>
          </w:p>
        </w:tc>
        <w:tc>
          <w:tcPr>
            <w:tcW w:w="557" w:type="pct"/>
            <w:vAlign w:val="center"/>
          </w:tcPr>
          <w:p w14:paraId="272D0195" w14:textId="77777777" w:rsidR="006F551B" w:rsidRPr="002101BB" w:rsidRDefault="006F551B" w:rsidP="002101BB">
            <w:pPr>
              <w:contextualSpacing/>
              <w:jc w:val="center"/>
              <w:rPr>
                <w:rFonts w:cs="Times New Roman"/>
                <w:lang w:val="es-MX"/>
              </w:rPr>
            </w:pPr>
            <w:r w:rsidRPr="002101BB">
              <w:rPr>
                <w:rFonts w:cs="Times New Roman"/>
                <w:lang w:val="es-MX"/>
              </w:rPr>
              <w:t>1.26</w:t>
            </w:r>
          </w:p>
        </w:tc>
      </w:tr>
      <w:tr w:rsidR="00FB5BC7" w:rsidRPr="002101BB" w14:paraId="14F5088F" w14:textId="77777777" w:rsidTr="00CA16DA">
        <w:tc>
          <w:tcPr>
            <w:tcW w:w="5000" w:type="pct"/>
            <w:gridSpan w:val="4"/>
            <w:vAlign w:val="center"/>
          </w:tcPr>
          <w:p w14:paraId="2C355470" w14:textId="0E461A1D" w:rsidR="00FB5BC7" w:rsidRPr="002101BB" w:rsidRDefault="00FB5BC7" w:rsidP="002101BB">
            <w:pPr>
              <w:contextualSpacing/>
              <w:rPr>
                <w:rFonts w:cs="Times New Roman"/>
              </w:rPr>
            </w:pPr>
            <w:r w:rsidRPr="00650731">
              <w:rPr>
                <w:rFonts w:cs="Times New Roman"/>
              </w:rPr>
              <w:t>Compensation Strategies</w:t>
            </w:r>
            <w:r w:rsidRPr="002101BB">
              <w:rPr>
                <w:rFonts w:cs="Times New Roman"/>
                <w:lang w:val="es-MX"/>
              </w:rPr>
              <w:t xml:space="preserve"> (24-29)</w:t>
            </w:r>
          </w:p>
        </w:tc>
      </w:tr>
      <w:tr w:rsidR="006F551B" w:rsidRPr="002101BB" w14:paraId="23953969" w14:textId="77777777" w:rsidTr="00CA16DA">
        <w:tc>
          <w:tcPr>
            <w:tcW w:w="480" w:type="pct"/>
            <w:vAlign w:val="center"/>
          </w:tcPr>
          <w:p w14:paraId="17560E73"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5B75039A" w14:textId="77777777" w:rsidR="006F551B" w:rsidRPr="002101BB" w:rsidRDefault="006F551B" w:rsidP="002101BB">
            <w:pPr>
              <w:contextualSpacing/>
              <w:rPr>
                <w:rFonts w:cs="Times New Roman"/>
              </w:rPr>
            </w:pPr>
            <w:r w:rsidRPr="002101BB">
              <w:rPr>
                <w:rFonts w:cs="Times New Roman"/>
              </w:rPr>
              <w:t>Make guesses to understand unfamiliar words</w:t>
            </w:r>
          </w:p>
        </w:tc>
        <w:tc>
          <w:tcPr>
            <w:tcW w:w="557" w:type="pct"/>
            <w:vAlign w:val="center"/>
          </w:tcPr>
          <w:p w14:paraId="33182322" w14:textId="77777777" w:rsidR="006F551B" w:rsidRPr="002101BB" w:rsidRDefault="006F551B" w:rsidP="002101BB">
            <w:pPr>
              <w:contextualSpacing/>
              <w:jc w:val="center"/>
              <w:rPr>
                <w:rFonts w:cs="Times New Roman"/>
              </w:rPr>
            </w:pPr>
            <w:r w:rsidRPr="002101BB">
              <w:rPr>
                <w:rFonts w:cs="Times New Roman"/>
              </w:rPr>
              <w:t>3.43</w:t>
            </w:r>
            <w:r w:rsidRPr="002101BB">
              <w:rPr>
                <w:rFonts w:cs="Times New Roman"/>
                <w:lang w:val="es-MX"/>
              </w:rPr>
              <w:t>**</w:t>
            </w:r>
          </w:p>
        </w:tc>
        <w:tc>
          <w:tcPr>
            <w:tcW w:w="557" w:type="pct"/>
            <w:vAlign w:val="center"/>
          </w:tcPr>
          <w:p w14:paraId="40089051" w14:textId="77777777" w:rsidR="006F551B" w:rsidRPr="002101BB" w:rsidRDefault="006F551B" w:rsidP="002101BB">
            <w:pPr>
              <w:contextualSpacing/>
              <w:jc w:val="center"/>
              <w:rPr>
                <w:rFonts w:cs="Times New Roman"/>
              </w:rPr>
            </w:pPr>
            <w:r w:rsidRPr="002101BB">
              <w:rPr>
                <w:rFonts w:cs="Times New Roman"/>
              </w:rPr>
              <w:t>1.16</w:t>
            </w:r>
          </w:p>
        </w:tc>
      </w:tr>
      <w:tr w:rsidR="006F551B" w:rsidRPr="002101BB" w14:paraId="49AF2AC0" w14:textId="77777777" w:rsidTr="00CA16DA">
        <w:tc>
          <w:tcPr>
            <w:tcW w:w="480" w:type="pct"/>
            <w:vAlign w:val="center"/>
          </w:tcPr>
          <w:p w14:paraId="2EC83DA6"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52F1CE3D" w14:textId="77777777" w:rsidR="006F551B" w:rsidRPr="002101BB" w:rsidRDefault="006F551B" w:rsidP="002101BB">
            <w:pPr>
              <w:contextualSpacing/>
              <w:rPr>
                <w:rFonts w:cs="Times New Roman"/>
              </w:rPr>
            </w:pPr>
            <w:r w:rsidRPr="002101BB">
              <w:rPr>
                <w:rFonts w:cs="Times New Roman"/>
              </w:rPr>
              <w:t>Use gestures when I can’t think of a word in English</w:t>
            </w:r>
          </w:p>
        </w:tc>
        <w:tc>
          <w:tcPr>
            <w:tcW w:w="557" w:type="pct"/>
            <w:vAlign w:val="center"/>
          </w:tcPr>
          <w:p w14:paraId="2181D833" w14:textId="77777777" w:rsidR="006F551B" w:rsidRPr="002101BB" w:rsidRDefault="006F551B" w:rsidP="002101BB">
            <w:pPr>
              <w:contextualSpacing/>
              <w:jc w:val="center"/>
              <w:rPr>
                <w:rFonts w:cs="Times New Roman"/>
              </w:rPr>
            </w:pPr>
            <w:r w:rsidRPr="002101BB">
              <w:rPr>
                <w:rFonts w:cs="Times New Roman"/>
                <w:lang w:val="es-MX"/>
              </w:rPr>
              <w:t>3.48**</w:t>
            </w:r>
          </w:p>
        </w:tc>
        <w:tc>
          <w:tcPr>
            <w:tcW w:w="557" w:type="pct"/>
            <w:vAlign w:val="center"/>
          </w:tcPr>
          <w:p w14:paraId="0D4FCE6F" w14:textId="77777777" w:rsidR="006F551B" w:rsidRPr="002101BB" w:rsidRDefault="006F551B" w:rsidP="002101BB">
            <w:pPr>
              <w:contextualSpacing/>
              <w:jc w:val="center"/>
              <w:rPr>
                <w:rFonts w:cs="Times New Roman"/>
              </w:rPr>
            </w:pPr>
            <w:r w:rsidRPr="002101BB">
              <w:rPr>
                <w:rFonts w:cs="Times New Roman"/>
                <w:lang w:val="es-MX"/>
              </w:rPr>
              <w:t>1.25</w:t>
            </w:r>
          </w:p>
        </w:tc>
      </w:tr>
      <w:tr w:rsidR="006F551B" w:rsidRPr="002101BB" w14:paraId="1570651A" w14:textId="77777777" w:rsidTr="00CA16DA">
        <w:tc>
          <w:tcPr>
            <w:tcW w:w="480" w:type="pct"/>
            <w:vAlign w:val="center"/>
          </w:tcPr>
          <w:p w14:paraId="6007EAF4"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2ACD7F5D" w14:textId="77777777" w:rsidR="006F551B" w:rsidRPr="002101BB" w:rsidRDefault="006F551B" w:rsidP="002101BB">
            <w:pPr>
              <w:contextualSpacing/>
              <w:rPr>
                <w:rFonts w:cs="Times New Roman"/>
              </w:rPr>
            </w:pPr>
            <w:r w:rsidRPr="002101BB">
              <w:rPr>
                <w:rFonts w:cs="Times New Roman"/>
              </w:rPr>
              <w:t>Make up new words if I do not know the right ones</w:t>
            </w:r>
          </w:p>
        </w:tc>
        <w:tc>
          <w:tcPr>
            <w:tcW w:w="557" w:type="pct"/>
            <w:vAlign w:val="center"/>
          </w:tcPr>
          <w:p w14:paraId="289BDBC4" w14:textId="77777777" w:rsidR="006F551B" w:rsidRPr="002101BB" w:rsidRDefault="006F551B" w:rsidP="002101BB">
            <w:pPr>
              <w:contextualSpacing/>
              <w:jc w:val="center"/>
              <w:rPr>
                <w:rFonts w:cs="Times New Roman"/>
              </w:rPr>
            </w:pPr>
            <w:r w:rsidRPr="002101BB">
              <w:rPr>
                <w:rFonts w:cs="Times New Roman"/>
                <w:lang w:val="es-MX"/>
              </w:rPr>
              <w:t>3.03**</w:t>
            </w:r>
          </w:p>
        </w:tc>
        <w:tc>
          <w:tcPr>
            <w:tcW w:w="557" w:type="pct"/>
            <w:vAlign w:val="center"/>
          </w:tcPr>
          <w:p w14:paraId="7E4AC4E4" w14:textId="77777777" w:rsidR="006F551B" w:rsidRPr="002101BB" w:rsidRDefault="006F551B" w:rsidP="002101BB">
            <w:pPr>
              <w:contextualSpacing/>
              <w:jc w:val="center"/>
              <w:rPr>
                <w:rFonts w:cs="Times New Roman"/>
              </w:rPr>
            </w:pPr>
            <w:r w:rsidRPr="002101BB">
              <w:rPr>
                <w:rFonts w:cs="Times New Roman"/>
                <w:lang w:val="es-MX"/>
              </w:rPr>
              <w:t>1.23</w:t>
            </w:r>
          </w:p>
        </w:tc>
      </w:tr>
      <w:tr w:rsidR="006F551B" w:rsidRPr="002101BB" w14:paraId="43F8FAD5" w14:textId="77777777" w:rsidTr="00CA16DA">
        <w:tc>
          <w:tcPr>
            <w:tcW w:w="480" w:type="pct"/>
            <w:vAlign w:val="center"/>
          </w:tcPr>
          <w:p w14:paraId="13E35D1B"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1477934D" w14:textId="77777777" w:rsidR="006F551B" w:rsidRPr="002101BB" w:rsidRDefault="006F551B" w:rsidP="002101BB">
            <w:pPr>
              <w:contextualSpacing/>
              <w:rPr>
                <w:rFonts w:cs="Times New Roman"/>
              </w:rPr>
            </w:pPr>
            <w:r w:rsidRPr="002101BB">
              <w:rPr>
                <w:rFonts w:cs="Times New Roman"/>
              </w:rPr>
              <w:t xml:space="preserve">Read English without looking up every new word </w:t>
            </w:r>
          </w:p>
        </w:tc>
        <w:tc>
          <w:tcPr>
            <w:tcW w:w="557" w:type="pct"/>
            <w:vAlign w:val="center"/>
          </w:tcPr>
          <w:p w14:paraId="4A5AB72E" w14:textId="77777777" w:rsidR="006F551B" w:rsidRPr="002101BB" w:rsidRDefault="006F551B" w:rsidP="002101BB">
            <w:pPr>
              <w:contextualSpacing/>
              <w:jc w:val="center"/>
              <w:rPr>
                <w:rFonts w:cs="Times New Roman"/>
              </w:rPr>
            </w:pPr>
            <w:r w:rsidRPr="002101BB">
              <w:rPr>
                <w:rFonts w:cs="Times New Roman"/>
                <w:lang w:val="es-MX"/>
              </w:rPr>
              <w:t>2.93**</w:t>
            </w:r>
          </w:p>
        </w:tc>
        <w:tc>
          <w:tcPr>
            <w:tcW w:w="557" w:type="pct"/>
            <w:vAlign w:val="center"/>
          </w:tcPr>
          <w:p w14:paraId="1532411F" w14:textId="77777777" w:rsidR="006F551B" w:rsidRPr="002101BB" w:rsidRDefault="006F551B" w:rsidP="002101BB">
            <w:pPr>
              <w:contextualSpacing/>
              <w:jc w:val="center"/>
              <w:rPr>
                <w:rFonts w:cs="Times New Roman"/>
              </w:rPr>
            </w:pPr>
            <w:r w:rsidRPr="002101BB">
              <w:rPr>
                <w:rFonts w:cs="Times New Roman"/>
                <w:lang w:val="es-MX"/>
              </w:rPr>
              <w:t>1.24</w:t>
            </w:r>
          </w:p>
        </w:tc>
      </w:tr>
      <w:tr w:rsidR="006F551B" w:rsidRPr="002101BB" w14:paraId="5DEE06B0" w14:textId="77777777" w:rsidTr="00CA16DA">
        <w:tc>
          <w:tcPr>
            <w:tcW w:w="480" w:type="pct"/>
            <w:vAlign w:val="center"/>
          </w:tcPr>
          <w:p w14:paraId="41BB9C8A"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557127D5" w14:textId="77777777" w:rsidR="006F551B" w:rsidRPr="002101BB" w:rsidRDefault="006F551B" w:rsidP="002101BB">
            <w:pPr>
              <w:contextualSpacing/>
              <w:rPr>
                <w:rFonts w:cs="Times New Roman"/>
              </w:rPr>
            </w:pPr>
            <w:r w:rsidRPr="002101BB">
              <w:rPr>
                <w:rFonts w:cs="Times New Roman"/>
              </w:rPr>
              <w:t>Try to guess what other person will say next in English</w:t>
            </w:r>
          </w:p>
        </w:tc>
        <w:tc>
          <w:tcPr>
            <w:tcW w:w="557" w:type="pct"/>
            <w:vAlign w:val="center"/>
          </w:tcPr>
          <w:p w14:paraId="7111FE14" w14:textId="77777777" w:rsidR="006F551B" w:rsidRPr="002101BB" w:rsidRDefault="006F551B" w:rsidP="002101BB">
            <w:pPr>
              <w:contextualSpacing/>
              <w:jc w:val="center"/>
              <w:rPr>
                <w:rFonts w:cs="Times New Roman"/>
              </w:rPr>
            </w:pPr>
            <w:r w:rsidRPr="002101BB">
              <w:rPr>
                <w:rFonts w:cs="Times New Roman"/>
                <w:lang w:val="es-MX"/>
              </w:rPr>
              <w:t>3.45**</w:t>
            </w:r>
          </w:p>
        </w:tc>
        <w:tc>
          <w:tcPr>
            <w:tcW w:w="557" w:type="pct"/>
            <w:vAlign w:val="center"/>
          </w:tcPr>
          <w:p w14:paraId="5A4D2E17" w14:textId="77777777" w:rsidR="006F551B" w:rsidRPr="002101BB" w:rsidRDefault="006F551B" w:rsidP="002101BB">
            <w:pPr>
              <w:contextualSpacing/>
              <w:jc w:val="center"/>
              <w:rPr>
                <w:rFonts w:cs="Times New Roman"/>
              </w:rPr>
            </w:pPr>
            <w:r w:rsidRPr="002101BB">
              <w:rPr>
                <w:rFonts w:cs="Times New Roman"/>
                <w:lang w:val="es-MX"/>
              </w:rPr>
              <w:t>1.22</w:t>
            </w:r>
          </w:p>
        </w:tc>
      </w:tr>
      <w:tr w:rsidR="006F551B" w:rsidRPr="002101BB" w14:paraId="444463AE" w14:textId="77777777" w:rsidTr="00CA16DA">
        <w:tc>
          <w:tcPr>
            <w:tcW w:w="480" w:type="pct"/>
            <w:vAlign w:val="center"/>
          </w:tcPr>
          <w:p w14:paraId="0F838214"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43220192" w14:textId="77777777" w:rsidR="006F551B" w:rsidRPr="002101BB" w:rsidRDefault="006F551B" w:rsidP="002101BB">
            <w:pPr>
              <w:contextualSpacing/>
              <w:rPr>
                <w:rFonts w:cs="Times New Roman"/>
              </w:rPr>
            </w:pPr>
            <w:r w:rsidRPr="002101BB">
              <w:rPr>
                <w:rFonts w:cs="Times New Roman"/>
              </w:rPr>
              <w:t>Use similar words if I don’t know the exact English word</w:t>
            </w:r>
          </w:p>
        </w:tc>
        <w:tc>
          <w:tcPr>
            <w:tcW w:w="557" w:type="pct"/>
            <w:vAlign w:val="center"/>
          </w:tcPr>
          <w:p w14:paraId="0AA322BF" w14:textId="77777777" w:rsidR="006F551B" w:rsidRPr="002101BB" w:rsidRDefault="006F551B" w:rsidP="002101BB">
            <w:pPr>
              <w:contextualSpacing/>
              <w:jc w:val="center"/>
              <w:rPr>
                <w:rFonts w:cs="Times New Roman"/>
              </w:rPr>
            </w:pPr>
            <w:r w:rsidRPr="002101BB">
              <w:rPr>
                <w:rFonts w:cs="Times New Roman"/>
              </w:rPr>
              <w:t>3.77</w:t>
            </w:r>
            <w:r w:rsidRPr="002101BB">
              <w:rPr>
                <w:rFonts w:cs="Times New Roman"/>
                <w:lang w:val="es-MX"/>
              </w:rPr>
              <w:t>***</w:t>
            </w:r>
          </w:p>
        </w:tc>
        <w:tc>
          <w:tcPr>
            <w:tcW w:w="557" w:type="pct"/>
            <w:vAlign w:val="center"/>
          </w:tcPr>
          <w:p w14:paraId="2F78B1A9" w14:textId="77777777" w:rsidR="006F551B" w:rsidRPr="002101BB" w:rsidRDefault="006F551B" w:rsidP="002101BB">
            <w:pPr>
              <w:contextualSpacing/>
              <w:jc w:val="center"/>
              <w:rPr>
                <w:rFonts w:cs="Times New Roman"/>
              </w:rPr>
            </w:pPr>
            <w:r w:rsidRPr="002101BB">
              <w:rPr>
                <w:rFonts w:cs="Times New Roman"/>
              </w:rPr>
              <w:t>1.16</w:t>
            </w:r>
          </w:p>
        </w:tc>
      </w:tr>
      <w:tr w:rsidR="00FB5BC7" w:rsidRPr="002101BB" w14:paraId="23CD039E" w14:textId="77777777" w:rsidTr="00CA16DA">
        <w:tc>
          <w:tcPr>
            <w:tcW w:w="5000" w:type="pct"/>
            <w:gridSpan w:val="4"/>
            <w:vAlign w:val="center"/>
          </w:tcPr>
          <w:p w14:paraId="59BC31BD" w14:textId="7C6D2810" w:rsidR="00FB5BC7" w:rsidRPr="002101BB" w:rsidRDefault="00FB5BC7" w:rsidP="002101BB">
            <w:pPr>
              <w:contextualSpacing/>
              <w:rPr>
                <w:rFonts w:cs="Times New Roman"/>
              </w:rPr>
            </w:pPr>
            <w:r w:rsidRPr="00650731">
              <w:rPr>
                <w:rFonts w:cs="Times New Roman"/>
              </w:rPr>
              <w:t>Metacognitive Strategies</w:t>
            </w:r>
            <w:r w:rsidRPr="002101BB">
              <w:rPr>
                <w:rFonts w:cs="Times New Roman"/>
                <w:lang w:val="es-MX"/>
              </w:rPr>
              <w:t xml:space="preserve"> (30-38)</w:t>
            </w:r>
          </w:p>
        </w:tc>
      </w:tr>
      <w:tr w:rsidR="006F551B" w:rsidRPr="002101BB" w14:paraId="4C4638E0" w14:textId="77777777" w:rsidTr="00CA16DA">
        <w:tc>
          <w:tcPr>
            <w:tcW w:w="480" w:type="pct"/>
            <w:vAlign w:val="center"/>
          </w:tcPr>
          <w:p w14:paraId="0B1083B7"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1399C99E" w14:textId="77777777" w:rsidR="006F551B" w:rsidRPr="002101BB" w:rsidRDefault="006F551B" w:rsidP="002101BB">
            <w:pPr>
              <w:contextualSpacing/>
              <w:rPr>
                <w:rFonts w:cs="Times New Roman"/>
              </w:rPr>
            </w:pPr>
            <w:r w:rsidRPr="002101BB">
              <w:rPr>
                <w:rFonts w:cs="Times New Roman"/>
              </w:rPr>
              <w:t>Find as many ways as I can to use my English</w:t>
            </w:r>
          </w:p>
        </w:tc>
        <w:tc>
          <w:tcPr>
            <w:tcW w:w="557" w:type="pct"/>
            <w:vAlign w:val="center"/>
          </w:tcPr>
          <w:p w14:paraId="0DD8667A" w14:textId="77777777" w:rsidR="006F551B" w:rsidRPr="002101BB" w:rsidRDefault="006F551B" w:rsidP="002101BB">
            <w:pPr>
              <w:contextualSpacing/>
              <w:jc w:val="center"/>
              <w:rPr>
                <w:rFonts w:cs="Times New Roman"/>
              </w:rPr>
            </w:pPr>
            <w:r w:rsidRPr="002101BB">
              <w:rPr>
                <w:rFonts w:cs="Times New Roman"/>
              </w:rPr>
              <w:t>3.62***</w:t>
            </w:r>
          </w:p>
        </w:tc>
        <w:tc>
          <w:tcPr>
            <w:tcW w:w="557" w:type="pct"/>
            <w:vAlign w:val="center"/>
          </w:tcPr>
          <w:p w14:paraId="41E01303" w14:textId="77777777" w:rsidR="006F551B" w:rsidRPr="002101BB" w:rsidRDefault="006F551B" w:rsidP="002101BB">
            <w:pPr>
              <w:contextualSpacing/>
              <w:jc w:val="center"/>
              <w:rPr>
                <w:rFonts w:cs="Times New Roman"/>
              </w:rPr>
            </w:pPr>
            <w:r w:rsidRPr="002101BB">
              <w:rPr>
                <w:rFonts w:cs="Times New Roman"/>
              </w:rPr>
              <w:t>1.17</w:t>
            </w:r>
          </w:p>
        </w:tc>
      </w:tr>
      <w:tr w:rsidR="006F551B" w:rsidRPr="002101BB" w14:paraId="6C9E103D" w14:textId="77777777" w:rsidTr="00CA16DA">
        <w:tc>
          <w:tcPr>
            <w:tcW w:w="480" w:type="pct"/>
            <w:vAlign w:val="center"/>
          </w:tcPr>
          <w:p w14:paraId="3D00BA99"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60035586" w14:textId="77777777" w:rsidR="006F551B" w:rsidRPr="002101BB" w:rsidRDefault="006F551B" w:rsidP="002101BB">
            <w:pPr>
              <w:contextualSpacing/>
              <w:rPr>
                <w:rFonts w:cs="Times New Roman"/>
              </w:rPr>
            </w:pPr>
            <w:r w:rsidRPr="002101BB">
              <w:rPr>
                <w:rFonts w:cs="Times New Roman"/>
              </w:rPr>
              <w:t>Notice my English mistakes to improve</w:t>
            </w:r>
          </w:p>
        </w:tc>
        <w:tc>
          <w:tcPr>
            <w:tcW w:w="557" w:type="pct"/>
            <w:vAlign w:val="center"/>
          </w:tcPr>
          <w:p w14:paraId="7AF4DCA1" w14:textId="77777777" w:rsidR="006F551B" w:rsidRPr="002101BB" w:rsidRDefault="006F551B" w:rsidP="002101BB">
            <w:pPr>
              <w:contextualSpacing/>
              <w:jc w:val="center"/>
              <w:rPr>
                <w:rFonts w:cs="Times New Roman"/>
              </w:rPr>
            </w:pPr>
            <w:r w:rsidRPr="002101BB">
              <w:rPr>
                <w:rFonts w:cs="Times New Roman"/>
                <w:lang w:val="es-MX"/>
              </w:rPr>
              <w:t>3.79</w:t>
            </w:r>
            <w:r w:rsidRPr="002101BB">
              <w:rPr>
                <w:rFonts w:cs="Times New Roman"/>
              </w:rPr>
              <w:t>***</w:t>
            </w:r>
          </w:p>
        </w:tc>
        <w:tc>
          <w:tcPr>
            <w:tcW w:w="557" w:type="pct"/>
            <w:vAlign w:val="center"/>
          </w:tcPr>
          <w:p w14:paraId="1EC0FC5C" w14:textId="77777777" w:rsidR="006F551B" w:rsidRPr="002101BB" w:rsidRDefault="006F551B" w:rsidP="002101BB">
            <w:pPr>
              <w:contextualSpacing/>
              <w:jc w:val="center"/>
              <w:rPr>
                <w:rFonts w:cs="Times New Roman"/>
              </w:rPr>
            </w:pPr>
            <w:r w:rsidRPr="002101BB">
              <w:rPr>
                <w:rFonts w:cs="Times New Roman"/>
                <w:lang w:val="es-MX"/>
              </w:rPr>
              <w:t>1.15</w:t>
            </w:r>
          </w:p>
        </w:tc>
      </w:tr>
      <w:tr w:rsidR="006F551B" w:rsidRPr="002101BB" w14:paraId="23ACB6C4" w14:textId="77777777" w:rsidTr="00CA16DA">
        <w:tc>
          <w:tcPr>
            <w:tcW w:w="480" w:type="pct"/>
            <w:vAlign w:val="center"/>
          </w:tcPr>
          <w:p w14:paraId="06E1E48E"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2309E0BF" w14:textId="77777777" w:rsidR="006F551B" w:rsidRPr="002101BB" w:rsidRDefault="006F551B" w:rsidP="002101BB">
            <w:pPr>
              <w:contextualSpacing/>
              <w:rPr>
                <w:rFonts w:cs="Times New Roman"/>
              </w:rPr>
            </w:pPr>
            <w:r w:rsidRPr="002101BB">
              <w:rPr>
                <w:rFonts w:cs="Times New Roman"/>
              </w:rPr>
              <w:t>Pay attention when someone is speaking English</w:t>
            </w:r>
          </w:p>
        </w:tc>
        <w:tc>
          <w:tcPr>
            <w:tcW w:w="557" w:type="pct"/>
            <w:vAlign w:val="center"/>
          </w:tcPr>
          <w:p w14:paraId="4CFFCBF7" w14:textId="77777777" w:rsidR="006F551B" w:rsidRPr="002101BB" w:rsidRDefault="006F551B" w:rsidP="002101BB">
            <w:pPr>
              <w:contextualSpacing/>
              <w:jc w:val="center"/>
              <w:rPr>
                <w:rFonts w:cs="Times New Roman"/>
              </w:rPr>
            </w:pPr>
            <w:r w:rsidRPr="002101BB">
              <w:rPr>
                <w:rFonts w:cs="Times New Roman"/>
                <w:lang w:val="es-MX"/>
              </w:rPr>
              <w:t>3.97</w:t>
            </w:r>
            <w:r w:rsidRPr="002101BB">
              <w:rPr>
                <w:rFonts w:cs="Times New Roman"/>
              </w:rPr>
              <w:t>***</w:t>
            </w:r>
          </w:p>
        </w:tc>
        <w:tc>
          <w:tcPr>
            <w:tcW w:w="557" w:type="pct"/>
            <w:vAlign w:val="center"/>
          </w:tcPr>
          <w:p w14:paraId="0C408EA3" w14:textId="77777777" w:rsidR="006F551B" w:rsidRPr="002101BB" w:rsidRDefault="006F551B" w:rsidP="002101BB">
            <w:pPr>
              <w:contextualSpacing/>
              <w:jc w:val="center"/>
              <w:rPr>
                <w:rFonts w:cs="Times New Roman"/>
              </w:rPr>
            </w:pPr>
            <w:r w:rsidRPr="002101BB">
              <w:rPr>
                <w:rFonts w:cs="Times New Roman"/>
                <w:lang w:val="es-MX"/>
              </w:rPr>
              <w:t>1.11</w:t>
            </w:r>
          </w:p>
        </w:tc>
      </w:tr>
      <w:tr w:rsidR="006F551B" w:rsidRPr="002101BB" w14:paraId="201F55C7" w14:textId="77777777" w:rsidTr="00CA16DA">
        <w:tc>
          <w:tcPr>
            <w:tcW w:w="480" w:type="pct"/>
            <w:vAlign w:val="center"/>
          </w:tcPr>
          <w:p w14:paraId="33EC55D8"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0CA614BE" w14:textId="77777777" w:rsidR="006F551B" w:rsidRPr="002101BB" w:rsidRDefault="006F551B" w:rsidP="002101BB">
            <w:pPr>
              <w:contextualSpacing/>
              <w:rPr>
                <w:rFonts w:cs="Times New Roman"/>
              </w:rPr>
            </w:pPr>
            <w:r w:rsidRPr="002101BB">
              <w:rPr>
                <w:rFonts w:cs="Times New Roman"/>
              </w:rPr>
              <w:t>Find out how to be a better learner of English</w:t>
            </w:r>
          </w:p>
        </w:tc>
        <w:tc>
          <w:tcPr>
            <w:tcW w:w="557" w:type="pct"/>
            <w:vAlign w:val="center"/>
          </w:tcPr>
          <w:p w14:paraId="5A766542" w14:textId="77777777" w:rsidR="006F551B" w:rsidRPr="002101BB" w:rsidRDefault="006F551B" w:rsidP="002101BB">
            <w:pPr>
              <w:contextualSpacing/>
              <w:jc w:val="center"/>
              <w:rPr>
                <w:rFonts w:cs="Times New Roman"/>
              </w:rPr>
            </w:pPr>
            <w:r w:rsidRPr="002101BB">
              <w:rPr>
                <w:rFonts w:cs="Times New Roman"/>
                <w:lang w:val="es-MX"/>
              </w:rPr>
              <w:t>4.00</w:t>
            </w:r>
            <w:r w:rsidRPr="002101BB">
              <w:rPr>
                <w:rFonts w:cs="Times New Roman"/>
              </w:rPr>
              <w:t>***</w:t>
            </w:r>
          </w:p>
        </w:tc>
        <w:tc>
          <w:tcPr>
            <w:tcW w:w="557" w:type="pct"/>
            <w:vAlign w:val="center"/>
          </w:tcPr>
          <w:p w14:paraId="0B178393" w14:textId="77777777" w:rsidR="006F551B" w:rsidRPr="002101BB" w:rsidRDefault="006F551B" w:rsidP="002101BB">
            <w:pPr>
              <w:contextualSpacing/>
              <w:jc w:val="center"/>
              <w:rPr>
                <w:rFonts w:cs="Times New Roman"/>
              </w:rPr>
            </w:pPr>
            <w:r w:rsidRPr="002101BB">
              <w:rPr>
                <w:rFonts w:cs="Times New Roman"/>
                <w:lang w:val="es-MX"/>
              </w:rPr>
              <w:t>1.11</w:t>
            </w:r>
          </w:p>
        </w:tc>
      </w:tr>
      <w:tr w:rsidR="006F551B" w:rsidRPr="002101BB" w14:paraId="0575FF56" w14:textId="77777777" w:rsidTr="00CA16DA">
        <w:tc>
          <w:tcPr>
            <w:tcW w:w="480" w:type="pct"/>
            <w:vAlign w:val="center"/>
          </w:tcPr>
          <w:p w14:paraId="6D2A6FAF"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100B75DA" w14:textId="77777777" w:rsidR="006F551B" w:rsidRPr="002101BB" w:rsidRDefault="006F551B" w:rsidP="002101BB">
            <w:pPr>
              <w:contextualSpacing/>
              <w:rPr>
                <w:rFonts w:cs="Times New Roman"/>
              </w:rPr>
            </w:pPr>
            <w:r w:rsidRPr="002101BB">
              <w:rPr>
                <w:rFonts w:cs="Times New Roman"/>
              </w:rPr>
              <w:t>Plan my schedule to have enough time to study English</w:t>
            </w:r>
          </w:p>
        </w:tc>
        <w:tc>
          <w:tcPr>
            <w:tcW w:w="557" w:type="pct"/>
            <w:vAlign w:val="center"/>
          </w:tcPr>
          <w:p w14:paraId="22B4E79E" w14:textId="77777777" w:rsidR="006F551B" w:rsidRPr="002101BB" w:rsidRDefault="006F551B" w:rsidP="002101BB">
            <w:pPr>
              <w:contextualSpacing/>
              <w:jc w:val="center"/>
              <w:rPr>
                <w:rFonts w:cs="Times New Roman"/>
              </w:rPr>
            </w:pPr>
            <w:r w:rsidRPr="002101BB">
              <w:rPr>
                <w:rFonts w:cs="Times New Roman"/>
                <w:lang w:val="es-MX"/>
              </w:rPr>
              <w:t>2.96</w:t>
            </w:r>
            <w:r w:rsidRPr="002101BB">
              <w:rPr>
                <w:rFonts w:cs="Times New Roman"/>
              </w:rPr>
              <w:t>**</w:t>
            </w:r>
          </w:p>
        </w:tc>
        <w:tc>
          <w:tcPr>
            <w:tcW w:w="557" w:type="pct"/>
            <w:vAlign w:val="center"/>
          </w:tcPr>
          <w:p w14:paraId="11264D73" w14:textId="77777777" w:rsidR="006F551B" w:rsidRPr="002101BB" w:rsidRDefault="006F551B" w:rsidP="002101BB">
            <w:pPr>
              <w:contextualSpacing/>
              <w:jc w:val="center"/>
              <w:rPr>
                <w:rFonts w:cs="Times New Roman"/>
              </w:rPr>
            </w:pPr>
            <w:r w:rsidRPr="002101BB">
              <w:rPr>
                <w:rFonts w:cs="Times New Roman"/>
                <w:lang w:val="es-MX"/>
              </w:rPr>
              <w:t>1.24</w:t>
            </w:r>
          </w:p>
        </w:tc>
      </w:tr>
      <w:tr w:rsidR="006F551B" w:rsidRPr="002101BB" w14:paraId="7A4A345D" w14:textId="77777777" w:rsidTr="0042509B">
        <w:tc>
          <w:tcPr>
            <w:tcW w:w="480" w:type="pct"/>
            <w:vAlign w:val="center"/>
          </w:tcPr>
          <w:p w14:paraId="1AD12F75"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66164B3B" w14:textId="77777777" w:rsidR="006F551B" w:rsidRPr="002101BB" w:rsidRDefault="006F551B" w:rsidP="002101BB">
            <w:pPr>
              <w:contextualSpacing/>
              <w:rPr>
                <w:rFonts w:cs="Times New Roman"/>
              </w:rPr>
            </w:pPr>
            <w:r w:rsidRPr="002101BB">
              <w:rPr>
                <w:rFonts w:cs="Times New Roman"/>
              </w:rPr>
              <w:t>Look for people to speak English</w:t>
            </w:r>
          </w:p>
        </w:tc>
        <w:tc>
          <w:tcPr>
            <w:tcW w:w="557" w:type="pct"/>
            <w:vAlign w:val="center"/>
          </w:tcPr>
          <w:p w14:paraId="00510B53" w14:textId="77777777" w:rsidR="006F551B" w:rsidRPr="002101BB" w:rsidRDefault="006F551B" w:rsidP="002101BB">
            <w:pPr>
              <w:contextualSpacing/>
              <w:jc w:val="center"/>
              <w:rPr>
                <w:rFonts w:cs="Times New Roman"/>
              </w:rPr>
            </w:pPr>
            <w:r w:rsidRPr="002101BB">
              <w:rPr>
                <w:rFonts w:cs="Times New Roman"/>
                <w:lang w:val="es-MX"/>
              </w:rPr>
              <w:t>3.54</w:t>
            </w:r>
            <w:r w:rsidRPr="002101BB">
              <w:rPr>
                <w:rFonts w:cs="Times New Roman"/>
              </w:rPr>
              <w:t>***</w:t>
            </w:r>
          </w:p>
        </w:tc>
        <w:tc>
          <w:tcPr>
            <w:tcW w:w="557" w:type="pct"/>
            <w:vAlign w:val="center"/>
          </w:tcPr>
          <w:p w14:paraId="402C306A" w14:textId="77777777" w:rsidR="006F551B" w:rsidRPr="002101BB" w:rsidRDefault="006F551B" w:rsidP="002101BB">
            <w:pPr>
              <w:contextualSpacing/>
              <w:jc w:val="center"/>
              <w:rPr>
                <w:rFonts w:cs="Times New Roman"/>
              </w:rPr>
            </w:pPr>
            <w:r w:rsidRPr="002101BB">
              <w:rPr>
                <w:rFonts w:cs="Times New Roman"/>
                <w:lang w:val="es-MX"/>
              </w:rPr>
              <w:t>1.24</w:t>
            </w:r>
          </w:p>
        </w:tc>
      </w:tr>
      <w:tr w:rsidR="006F551B" w:rsidRPr="002101BB" w14:paraId="08C22D84" w14:textId="77777777" w:rsidTr="0042509B">
        <w:tc>
          <w:tcPr>
            <w:tcW w:w="480" w:type="pct"/>
            <w:tcBorders>
              <w:bottom w:val="single" w:sz="4" w:space="0" w:color="auto"/>
            </w:tcBorders>
            <w:vAlign w:val="center"/>
          </w:tcPr>
          <w:p w14:paraId="0BC7C48E" w14:textId="77777777" w:rsidR="006F551B" w:rsidRPr="002101BB" w:rsidRDefault="006F551B" w:rsidP="002101BB">
            <w:pPr>
              <w:pStyle w:val="ListParagraph"/>
              <w:numPr>
                <w:ilvl w:val="0"/>
                <w:numId w:val="19"/>
              </w:numPr>
              <w:rPr>
                <w:rFonts w:cs="Times New Roman"/>
                <w:lang w:val="es-MX"/>
              </w:rPr>
            </w:pPr>
          </w:p>
        </w:tc>
        <w:tc>
          <w:tcPr>
            <w:tcW w:w="3406" w:type="pct"/>
            <w:tcBorders>
              <w:bottom w:val="single" w:sz="4" w:space="0" w:color="auto"/>
            </w:tcBorders>
            <w:vAlign w:val="center"/>
          </w:tcPr>
          <w:p w14:paraId="09CC3D4D" w14:textId="77777777" w:rsidR="006F551B" w:rsidRPr="002101BB" w:rsidRDefault="006F551B" w:rsidP="002101BB">
            <w:pPr>
              <w:contextualSpacing/>
              <w:rPr>
                <w:rFonts w:cs="Times New Roman"/>
              </w:rPr>
            </w:pPr>
            <w:r w:rsidRPr="002101BB">
              <w:rPr>
                <w:rFonts w:cs="Times New Roman"/>
              </w:rPr>
              <w:t>Read as much as possible in English</w:t>
            </w:r>
          </w:p>
        </w:tc>
        <w:tc>
          <w:tcPr>
            <w:tcW w:w="557" w:type="pct"/>
            <w:tcBorders>
              <w:bottom w:val="single" w:sz="4" w:space="0" w:color="auto"/>
            </w:tcBorders>
            <w:vAlign w:val="center"/>
          </w:tcPr>
          <w:p w14:paraId="7B5871E9" w14:textId="77777777" w:rsidR="006F551B" w:rsidRPr="002101BB" w:rsidRDefault="006F551B" w:rsidP="002101BB">
            <w:pPr>
              <w:contextualSpacing/>
              <w:jc w:val="center"/>
              <w:rPr>
                <w:rFonts w:cs="Times New Roman"/>
              </w:rPr>
            </w:pPr>
            <w:r w:rsidRPr="002101BB">
              <w:rPr>
                <w:rFonts w:cs="Times New Roman"/>
                <w:lang w:val="es-MX"/>
              </w:rPr>
              <w:t>3.12</w:t>
            </w:r>
            <w:r w:rsidRPr="002101BB">
              <w:rPr>
                <w:rFonts w:cs="Times New Roman"/>
              </w:rPr>
              <w:t>**</w:t>
            </w:r>
          </w:p>
        </w:tc>
        <w:tc>
          <w:tcPr>
            <w:tcW w:w="557" w:type="pct"/>
            <w:tcBorders>
              <w:bottom w:val="single" w:sz="4" w:space="0" w:color="auto"/>
            </w:tcBorders>
            <w:vAlign w:val="center"/>
          </w:tcPr>
          <w:p w14:paraId="0B16E7AA" w14:textId="77777777" w:rsidR="006F551B" w:rsidRPr="002101BB" w:rsidRDefault="006F551B" w:rsidP="002101BB">
            <w:pPr>
              <w:contextualSpacing/>
              <w:jc w:val="center"/>
              <w:rPr>
                <w:rFonts w:cs="Times New Roman"/>
              </w:rPr>
            </w:pPr>
            <w:r w:rsidRPr="002101BB">
              <w:rPr>
                <w:rFonts w:cs="Times New Roman"/>
                <w:lang w:val="es-MX"/>
              </w:rPr>
              <w:t>1.24</w:t>
            </w:r>
          </w:p>
        </w:tc>
      </w:tr>
    </w:tbl>
    <w:p w14:paraId="541C5739" w14:textId="77777777" w:rsidR="00F251A0" w:rsidRDefault="00F251A0" w:rsidP="00F251A0">
      <w:r>
        <w:lastRenderedPageBreak/>
        <w:t xml:space="preserve">Table 13 Continued </w:t>
      </w:r>
    </w:p>
    <w:p w14:paraId="7AE6CB53" w14:textId="77777777" w:rsidR="00F251A0" w:rsidRDefault="00F251A0"/>
    <w:tbl>
      <w:tblPr>
        <w:tblW w:w="5000" w:type="pct"/>
        <w:tblLook w:val="04A0" w:firstRow="1" w:lastRow="0" w:firstColumn="1" w:lastColumn="0" w:noHBand="0" w:noVBand="1"/>
      </w:tblPr>
      <w:tblGrid>
        <w:gridCol w:w="898"/>
        <w:gridCol w:w="6376"/>
        <w:gridCol w:w="1043"/>
        <w:gridCol w:w="1043"/>
      </w:tblGrid>
      <w:tr w:rsidR="00F251A0" w:rsidRPr="002101BB" w14:paraId="5B91A9A2" w14:textId="77777777" w:rsidTr="00B11FE2">
        <w:trPr>
          <w:trHeight w:val="276"/>
          <w:tblHeader/>
        </w:trPr>
        <w:tc>
          <w:tcPr>
            <w:tcW w:w="480" w:type="pct"/>
            <w:vMerge w:val="restart"/>
            <w:tcBorders>
              <w:top w:val="single" w:sz="4" w:space="0" w:color="auto"/>
              <w:bottom w:val="single" w:sz="4" w:space="0" w:color="auto"/>
            </w:tcBorders>
            <w:vAlign w:val="center"/>
          </w:tcPr>
          <w:p w14:paraId="0D80E9E5" w14:textId="77777777" w:rsidR="00F251A0" w:rsidRPr="002101BB" w:rsidRDefault="00F251A0" w:rsidP="00B11FE2">
            <w:pPr>
              <w:contextualSpacing/>
              <w:rPr>
                <w:rFonts w:cs="Times New Roman"/>
              </w:rPr>
            </w:pPr>
            <w:r w:rsidRPr="002101BB">
              <w:rPr>
                <w:rFonts w:cs="Times New Roman"/>
              </w:rPr>
              <w:t>Item</w:t>
            </w:r>
          </w:p>
        </w:tc>
        <w:tc>
          <w:tcPr>
            <w:tcW w:w="3406" w:type="pct"/>
            <w:vMerge w:val="restart"/>
            <w:tcBorders>
              <w:top w:val="single" w:sz="4" w:space="0" w:color="auto"/>
              <w:bottom w:val="single" w:sz="4" w:space="0" w:color="auto"/>
            </w:tcBorders>
            <w:vAlign w:val="center"/>
          </w:tcPr>
          <w:p w14:paraId="2599B1B0" w14:textId="77777777" w:rsidR="00F251A0" w:rsidRPr="002101BB" w:rsidRDefault="00F251A0" w:rsidP="00B11FE2">
            <w:pPr>
              <w:contextualSpacing/>
              <w:rPr>
                <w:rFonts w:cs="Times New Roman"/>
              </w:rPr>
            </w:pPr>
            <w:r w:rsidRPr="002101BB">
              <w:rPr>
                <w:rFonts w:cs="Times New Roman"/>
              </w:rPr>
              <w:t>Description</w:t>
            </w:r>
          </w:p>
        </w:tc>
        <w:tc>
          <w:tcPr>
            <w:tcW w:w="557" w:type="pct"/>
            <w:vMerge w:val="restart"/>
            <w:tcBorders>
              <w:top w:val="single" w:sz="4" w:space="0" w:color="auto"/>
              <w:bottom w:val="single" w:sz="4" w:space="0" w:color="auto"/>
            </w:tcBorders>
            <w:vAlign w:val="center"/>
          </w:tcPr>
          <w:p w14:paraId="144268F5" w14:textId="77777777" w:rsidR="00F251A0" w:rsidRPr="002101BB" w:rsidRDefault="00F251A0" w:rsidP="00B11FE2">
            <w:pPr>
              <w:contextualSpacing/>
              <w:jc w:val="center"/>
              <w:rPr>
                <w:rFonts w:cs="Times New Roman"/>
                <w:i/>
              </w:rPr>
            </w:pPr>
            <w:r w:rsidRPr="002101BB">
              <w:rPr>
                <w:rFonts w:cs="Times New Roman"/>
                <w:i/>
              </w:rPr>
              <w:t>M</w:t>
            </w:r>
          </w:p>
        </w:tc>
        <w:tc>
          <w:tcPr>
            <w:tcW w:w="557" w:type="pct"/>
            <w:vMerge w:val="restart"/>
            <w:tcBorders>
              <w:top w:val="single" w:sz="4" w:space="0" w:color="auto"/>
              <w:bottom w:val="single" w:sz="4" w:space="0" w:color="auto"/>
            </w:tcBorders>
            <w:vAlign w:val="center"/>
          </w:tcPr>
          <w:p w14:paraId="52C14570" w14:textId="77777777" w:rsidR="00F251A0" w:rsidRPr="002101BB" w:rsidRDefault="00F251A0" w:rsidP="00B11FE2">
            <w:pPr>
              <w:contextualSpacing/>
              <w:jc w:val="center"/>
              <w:rPr>
                <w:rFonts w:cs="Times New Roman"/>
                <w:i/>
              </w:rPr>
            </w:pPr>
            <w:r w:rsidRPr="002101BB">
              <w:rPr>
                <w:rFonts w:cs="Times New Roman"/>
                <w:i/>
                <w:lang w:val="es-MX"/>
              </w:rPr>
              <w:t>SD</w:t>
            </w:r>
          </w:p>
        </w:tc>
      </w:tr>
      <w:tr w:rsidR="00F251A0" w:rsidRPr="002101BB" w14:paraId="0964373B" w14:textId="77777777" w:rsidTr="00B11FE2">
        <w:trPr>
          <w:trHeight w:val="276"/>
          <w:tblHeader/>
        </w:trPr>
        <w:tc>
          <w:tcPr>
            <w:tcW w:w="480" w:type="pct"/>
            <w:vMerge/>
            <w:tcBorders>
              <w:bottom w:val="single" w:sz="4" w:space="0" w:color="auto"/>
            </w:tcBorders>
          </w:tcPr>
          <w:p w14:paraId="7E25A4C8" w14:textId="77777777" w:rsidR="00F251A0" w:rsidRPr="002101BB" w:rsidRDefault="00F251A0" w:rsidP="00B11FE2">
            <w:pPr>
              <w:contextualSpacing/>
              <w:jc w:val="center"/>
              <w:rPr>
                <w:rFonts w:cs="Times New Roman"/>
              </w:rPr>
            </w:pPr>
          </w:p>
        </w:tc>
        <w:tc>
          <w:tcPr>
            <w:tcW w:w="3406" w:type="pct"/>
            <w:vMerge/>
            <w:tcBorders>
              <w:bottom w:val="single" w:sz="4" w:space="0" w:color="auto"/>
            </w:tcBorders>
          </w:tcPr>
          <w:p w14:paraId="052F934E" w14:textId="77777777" w:rsidR="00F251A0" w:rsidRPr="002101BB" w:rsidRDefault="00F251A0" w:rsidP="00B11FE2">
            <w:pPr>
              <w:contextualSpacing/>
              <w:jc w:val="center"/>
              <w:rPr>
                <w:rFonts w:cs="Times New Roman"/>
              </w:rPr>
            </w:pPr>
          </w:p>
        </w:tc>
        <w:tc>
          <w:tcPr>
            <w:tcW w:w="557" w:type="pct"/>
            <w:vMerge/>
            <w:tcBorders>
              <w:bottom w:val="single" w:sz="4" w:space="0" w:color="auto"/>
            </w:tcBorders>
          </w:tcPr>
          <w:p w14:paraId="0D32DA8D" w14:textId="77777777" w:rsidR="00F251A0" w:rsidRPr="002101BB" w:rsidRDefault="00F251A0" w:rsidP="00B11FE2">
            <w:pPr>
              <w:contextualSpacing/>
              <w:jc w:val="center"/>
              <w:rPr>
                <w:rFonts w:cs="Times New Roman"/>
              </w:rPr>
            </w:pPr>
          </w:p>
        </w:tc>
        <w:tc>
          <w:tcPr>
            <w:tcW w:w="557" w:type="pct"/>
            <w:vMerge/>
            <w:tcBorders>
              <w:bottom w:val="single" w:sz="4" w:space="0" w:color="auto"/>
            </w:tcBorders>
            <w:vAlign w:val="center"/>
          </w:tcPr>
          <w:p w14:paraId="72F70413" w14:textId="77777777" w:rsidR="00F251A0" w:rsidRPr="002101BB" w:rsidRDefault="00F251A0" w:rsidP="00B11FE2">
            <w:pPr>
              <w:contextualSpacing/>
              <w:jc w:val="center"/>
              <w:rPr>
                <w:rFonts w:cs="Times New Roman"/>
              </w:rPr>
            </w:pPr>
          </w:p>
        </w:tc>
      </w:tr>
      <w:tr w:rsidR="006F551B" w:rsidRPr="002101BB" w14:paraId="0912ADFC" w14:textId="77777777" w:rsidTr="00CA16DA">
        <w:tc>
          <w:tcPr>
            <w:tcW w:w="480" w:type="pct"/>
            <w:vAlign w:val="center"/>
          </w:tcPr>
          <w:p w14:paraId="1C58E2BE"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18FF58EF" w14:textId="77777777" w:rsidR="006F551B" w:rsidRPr="002101BB" w:rsidRDefault="006F551B" w:rsidP="002101BB">
            <w:pPr>
              <w:contextualSpacing/>
              <w:rPr>
                <w:rFonts w:cs="Times New Roman"/>
              </w:rPr>
            </w:pPr>
            <w:r w:rsidRPr="002101BB">
              <w:rPr>
                <w:rFonts w:cs="Times New Roman"/>
              </w:rPr>
              <w:t xml:space="preserve">Have clear goals for improving my English </w:t>
            </w:r>
          </w:p>
        </w:tc>
        <w:tc>
          <w:tcPr>
            <w:tcW w:w="557" w:type="pct"/>
            <w:vAlign w:val="center"/>
          </w:tcPr>
          <w:p w14:paraId="17038E5C" w14:textId="77777777" w:rsidR="006F551B" w:rsidRPr="002101BB" w:rsidRDefault="006F551B" w:rsidP="002101BB">
            <w:pPr>
              <w:contextualSpacing/>
              <w:jc w:val="center"/>
              <w:rPr>
                <w:rFonts w:cs="Times New Roman"/>
              </w:rPr>
            </w:pPr>
            <w:r w:rsidRPr="002101BB">
              <w:rPr>
                <w:rFonts w:cs="Times New Roman"/>
                <w:lang w:val="es-MX"/>
              </w:rPr>
              <w:t>3.42</w:t>
            </w:r>
            <w:r w:rsidRPr="002101BB">
              <w:rPr>
                <w:rFonts w:cs="Times New Roman"/>
              </w:rPr>
              <w:t>**</w:t>
            </w:r>
          </w:p>
        </w:tc>
        <w:tc>
          <w:tcPr>
            <w:tcW w:w="557" w:type="pct"/>
            <w:vAlign w:val="center"/>
          </w:tcPr>
          <w:p w14:paraId="7E792879" w14:textId="77777777" w:rsidR="006F551B" w:rsidRPr="002101BB" w:rsidRDefault="006F551B" w:rsidP="002101BB">
            <w:pPr>
              <w:contextualSpacing/>
              <w:jc w:val="center"/>
              <w:rPr>
                <w:rFonts w:cs="Times New Roman"/>
              </w:rPr>
            </w:pPr>
            <w:r w:rsidRPr="002101BB">
              <w:rPr>
                <w:rFonts w:cs="Times New Roman"/>
                <w:lang w:val="es-MX"/>
              </w:rPr>
              <w:t>1.24</w:t>
            </w:r>
          </w:p>
        </w:tc>
      </w:tr>
      <w:tr w:rsidR="006F551B" w:rsidRPr="002101BB" w14:paraId="031B7BCE" w14:textId="77777777" w:rsidTr="00CA16DA">
        <w:tc>
          <w:tcPr>
            <w:tcW w:w="480" w:type="pct"/>
            <w:vAlign w:val="center"/>
          </w:tcPr>
          <w:p w14:paraId="2CA9521F"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76C0443A" w14:textId="77777777" w:rsidR="006F551B" w:rsidRPr="002101BB" w:rsidRDefault="006F551B" w:rsidP="002101BB">
            <w:pPr>
              <w:contextualSpacing/>
              <w:rPr>
                <w:rFonts w:cs="Times New Roman"/>
              </w:rPr>
            </w:pPr>
            <w:r w:rsidRPr="002101BB">
              <w:rPr>
                <w:rFonts w:cs="Times New Roman"/>
              </w:rPr>
              <w:t>Think about my progress in learning English</w:t>
            </w:r>
          </w:p>
        </w:tc>
        <w:tc>
          <w:tcPr>
            <w:tcW w:w="557" w:type="pct"/>
            <w:vAlign w:val="center"/>
          </w:tcPr>
          <w:p w14:paraId="49066486" w14:textId="77777777" w:rsidR="006F551B" w:rsidRPr="002101BB" w:rsidRDefault="006F551B" w:rsidP="002101BB">
            <w:pPr>
              <w:contextualSpacing/>
              <w:jc w:val="center"/>
              <w:rPr>
                <w:rFonts w:cs="Times New Roman"/>
              </w:rPr>
            </w:pPr>
            <w:r w:rsidRPr="002101BB">
              <w:rPr>
                <w:rFonts w:cs="Times New Roman"/>
                <w:lang w:val="es-MX"/>
              </w:rPr>
              <w:t>3.76</w:t>
            </w:r>
            <w:r w:rsidRPr="002101BB">
              <w:rPr>
                <w:rFonts w:cs="Times New Roman"/>
              </w:rPr>
              <w:t>***</w:t>
            </w:r>
          </w:p>
        </w:tc>
        <w:tc>
          <w:tcPr>
            <w:tcW w:w="557" w:type="pct"/>
            <w:vAlign w:val="center"/>
          </w:tcPr>
          <w:p w14:paraId="154B4179" w14:textId="77777777" w:rsidR="006F551B" w:rsidRPr="002101BB" w:rsidRDefault="006F551B" w:rsidP="002101BB">
            <w:pPr>
              <w:contextualSpacing/>
              <w:jc w:val="center"/>
              <w:rPr>
                <w:rFonts w:cs="Times New Roman"/>
              </w:rPr>
            </w:pPr>
            <w:r w:rsidRPr="002101BB">
              <w:rPr>
                <w:rFonts w:cs="Times New Roman"/>
                <w:lang w:val="es-MX"/>
              </w:rPr>
              <w:t>1.18</w:t>
            </w:r>
          </w:p>
        </w:tc>
      </w:tr>
      <w:tr w:rsidR="00FB5BC7" w:rsidRPr="002101BB" w14:paraId="622305BD" w14:textId="77777777" w:rsidTr="00CA16DA">
        <w:tc>
          <w:tcPr>
            <w:tcW w:w="5000" w:type="pct"/>
            <w:gridSpan w:val="4"/>
            <w:vAlign w:val="center"/>
          </w:tcPr>
          <w:p w14:paraId="78DD701D" w14:textId="27706DFB" w:rsidR="00FB5BC7" w:rsidRPr="002101BB" w:rsidRDefault="00FB5BC7" w:rsidP="002101BB">
            <w:pPr>
              <w:contextualSpacing/>
              <w:rPr>
                <w:rFonts w:cs="Times New Roman"/>
              </w:rPr>
            </w:pPr>
            <w:r w:rsidRPr="00650731">
              <w:rPr>
                <w:rFonts w:cs="Times New Roman"/>
              </w:rPr>
              <w:t>Affective Strategies</w:t>
            </w:r>
            <w:r w:rsidRPr="002101BB">
              <w:rPr>
                <w:rFonts w:cs="Times New Roman"/>
                <w:lang w:val="es-MX"/>
              </w:rPr>
              <w:t xml:space="preserve"> (39-44)</w:t>
            </w:r>
          </w:p>
        </w:tc>
      </w:tr>
      <w:tr w:rsidR="006F551B" w:rsidRPr="002101BB" w14:paraId="72DF0EDE" w14:textId="77777777" w:rsidTr="00CA16DA">
        <w:tc>
          <w:tcPr>
            <w:tcW w:w="480" w:type="pct"/>
            <w:vAlign w:val="center"/>
          </w:tcPr>
          <w:p w14:paraId="74A01194"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3BCF4683" w14:textId="77777777" w:rsidR="006F551B" w:rsidRPr="002101BB" w:rsidRDefault="006F551B" w:rsidP="002101BB">
            <w:pPr>
              <w:contextualSpacing/>
              <w:rPr>
                <w:rFonts w:cs="Times New Roman"/>
              </w:rPr>
            </w:pPr>
            <w:r w:rsidRPr="002101BB">
              <w:rPr>
                <w:rFonts w:cs="Times New Roman"/>
              </w:rPr>
              <w:t>Relax myself when I feel afraid of using English</w:t>
            </w:r>
          </w:p>
        </w:tc>
        <w:tc>
          <w:tcPr>
            <w:tcW w:w="557" w:type="pct"/>
            <w:vAlign w:val="center"/>
          </w:tcPr>
          <w:p w14:paraId="19D0F139" w14:textId="77777777" w:rsidR="006F551B" w:rsidRPr="002101BB" w:rsidRDefault="006F551B" w:rsidP="002101BB">
            <w:pPr>
              <w:contextualSpacing/>
              <w:jc w:val="center"/>
              <w:rPr>
                <w:rFonts w:cs="Times New Roman"/>
              </w:rPr>
            </w:pPr>
            <w:r w:rsidRPr="002101BB">
              <w:rPr>
                <w:rFonts w:cs="Times New Roman"/>
              </w:rPr>
              <w:t>3.27**</w:t>
            </w:r>
          </w:p>
        </w:tc>
        <w:tc>
          <w:tcPr>
            <w:tcW w:w="557" w:type="pct"/>
            <w:vAlign w:val="center"/>
          </w:tcPr>
          <w:p w14:paraId="7FC2E52E" w14:textId="77777777" w:rsidR="006F551B" w:rsidRPr="002101BB" w:rsidRDefault="006F551B" w:rsidP="002101BB">
            <w:pPr>
              <w:contextualSpacing/>
              <w:jc w:val="center"/>
              <w:rPr>
                <w:rFonts w:cs="Times New Roman"/>
              </w:rPr>
            </w:pPr>
            <w:r w:rsidRPr="002101BB">
              <w:rPr>
                <w:rFonts w:cs="Times New Roman"/>
              </w:rPr>
              <w:t>1.38</w:t>
            </w:r>
          </w:p>
        </w:tc>
      </w:tr>
      <w:tr w:rsidR="006F551B" w:rsidRPr="002101BB" w14:paraId="3BAE16E5" w14:textId="77777777" w:rsidTr="00CA16DA">
        <w:tc>
          <w:tcPr>
            <w:tcW w:w="480" w:type="pct"/>
            <w:vAlign w:val="center"/>
          </w:tcPr>
          <w:p w14:paraId="724A4FE9"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27E881D3" w14:textId="77777777" w:rsidR="006F551B" w:rsidRPr="002101BB" w:rsidRDefault="006F551B" w:rsidP="002101BB">
            <w:pPr>
              <w:contextualSpacing/>
              <w:rPr>
                <w:rFonts w:cs="Times New Roman"/>
              </w:rPr>
            </w:pPr>
            <w:r w:rsidRPr="002101BB">
              <w:rPr>
                <w:rFonts w:cs="Times New Roman"/>
              </w:rPr>
              <w:t>Encourage myself to speak English</w:t>
            </w:r>
          </w:p>
        </w:tc>
        <w:tc>
          <w:tcPr>
            <w:tcW w:w="557" w:type="pct"/>
            <w:vAlign w:val="center"/>
          </w:tcPr>
          <w:p w14:paraId="1DC94FF3" w14:textId="77777777" w:rsidR="006F551B" w:rsidRPr="002101BB" w:rsidRDefault="006F551B" w:rsidP="002101BB">
            <w:pPr>
              <w:contextualSpacing/>
              <w:jc w:val="center"/>
              <w:rPr>
                <w:rFonts w:cs="Times New Roman"/>
              </w:rPr>
            </w:pPr>
            <w:r w:rsidRPr="002101BB">
              <w:rPr>
                <w:rFonts w:cs="Times New Roman"/>
                <w:lang w:val="es-MX"/>
              </w:rPr>
              <w:t>3.63</w:t>
            </w:r>
            <w:r w:rsidRPr="002101BB">
              <w:rPr>
                <w:rFonts w:cs="Times New Roman"/>
              </w:rPr>
              <w:t>***</w:t>
            </w:r>
          </w:p>
        </w:tc>
        <w:tc>
          <w:tcPr>
            <w:tcW w:w="557" w:type="pct"/>
            <w:vAlign w:val="center"/>
          </w:tcPr>
          <w:p w14:paraId="4F0CDE04" w14:textId="77777777" w:rsidR="006F551B" w:rsidRPr="002101BB" w:rsidRDefault="006F551B" w:rsidP="002101BB">
            <w:pPr>
              <w:contextualSpacing/>
              <w:jc w:val="center"/>
              <w:rPr>
                <w:rFonts w:cs="Times New Roman"/>
              </w:rPr>
            </w:pPr>
            <w:r w:rsidRPr="002101BB">
              <w:rPr>
                <w:rFonts w:cs="Times New Roman"/>
                <w:lang w:val="es-MX"/>
              </w:rPr>
              <w:t>1.23</w:t>
            </w:r>
          </w:p>
        </w:tc>
      </w:tr>
      <w:tr w:rsidR="006F551B" w:rsidRPr="002101BB" w14:paraId="274E1682" w14:textId="77777777" w:rsidTr="00CA16DA">
        <w:tc>
          <w:tcPr>
            <w:tcW w:w="480" w:type="pct"/>
            <w:vAlign w:val="center"/>
          </w:tcPr>
          <w:p w14:paraId="20B1280F"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475A8B42" w14:textId="77777777" w:rsidR="006F551B" w:rsidRPr="002101BB" w:rsidRDefault="006F551B" w:rsidP="002101BB">
            <w:pPr>
              <w:contextualSpacing/>
              <w:rPr>
                <w:rFonts w:cs="Times New Roman"/>
              </w:rPr>
            </w:pPr>
            <w:r w:rsidRPr="002101BB">
              <w:rPr>
                <w:rFonts w:cs="Times New Roman"/>
              </w:rPr>
              <w:t>Reward myself when doing well in English</w:t>
            </w:r>
          </w:p>
        </w:tc>
        <w:tc>
          <w:tcPr>
            <w:tcW w:w="557" w:type="pct"/>
            <w:vAlign w:val="center"/>
          </w:tcPr>
          <w:p w14:paraId="779D4B93" w14:textId="77777777" w:rsidR="006F551B" w:rsidRPr="002101BB" w:rsidRDefault="006F551B" w:rsidP="002101BB">
            <w:pPr>
              <w:contextualSpacing/>
              <w:jc w:val="center"/>
              <w:rPr>
                <w:rFonts w:cs="Times New Roman"/>
              </w:rPr>
            </w:pPr>
            <w:r w:rsidRPr="002101BB">
              <w:rPr>
                <w:rFonts w:cs="Times New Roman"/>
                <w:lang w:val="es-MX"/>
              </w:rPr>
              <w:t>2.97</w:t>
            </w:r>
            <w:r w:rsidRPr="002101BB">
              <w:rPr>
                <w:rFonts w:cs="Times New Roman"/>
              </w:rPr>
              <w:t>**</w:t>
            </w:r>
          </w:p>
        </w:tc>
        <w:tc>
          <w:tcPr>
            <w:tcW w:w="557" w:type="pct"/>
            <w:vAlign w:val="center"/>
          </w:tcPr>
          <w:p w14:paraId="6869361E" w14:textId="77777777" w:rsidR="006F551B" w:rsidRPr="002101BB" w:rsidRDefault="006F551B" w:rsidP="002101BB">
            <w:pPr>
              <w:contextualSpacing/>
              <w:jc w:val="center"/>
              <w:rPr>
                <w:rFonts w:cs="Times New Roman"/>
              </w:rPr>
            </w:pPr>
            <w:r w:rsidRPr="002101BB">
              <w:rPr>
                <w:rFonts w:cs="Times New Roman"/>
                <w:lang w:val="es-MX"/>
              </w:rPr>
              <w:t>1.36</w:t>
            </w:r>
          </w:p>
        </w:tc>
      </w:tr>
      <w:tr w:rsidR="006F551B" w:rsidRPr="002101BB" w14:paraId="0AD76834" w14:textId="77777777" w:rsidTr="00CA16DA">
        <w:tc>
          <w:tcPr>
            <w:tcW w:w="480" w:type="pct"/>
            <w:vAlign w:val="center"/>
          </w:tcPr>
          <w:p w14:paraId="79C24B7F"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2DD731E9" w14:textId="77777777" w:rsidR="006F551B" w:rsidRPr="002101BB" w:rsidRDefault="006F551B" w:rsidP="002101BB">
            <w:pPr>
              <w:contextualSpacing/>
              <w:rPr>
                <w:rFonts w:cs="Times New Roman"/>
              </w:rPr>
            </w:pPr>
            <w:r w:rsidRPr="002101BB">
              <w:rPr>
                <w:rFonts w:cs="Times New Roman"/>
              </w:rPr>
              <w:t>Notice when I am tense or nervous when using English</w:t>
            </w:r>
          </w:p>
        </w:tc>
        <w:tc>
          <w:tcPr>
            <w:tcW w:w="557" w:type="pct"/>
            <w:vAlign w:val="center"/>
          </w:tcPr>
          <w:p w14:paraId="33A28B57" w14:textId="77777777" w:rsidR="006F551B" w:rsidRPr="002101BB" w:rsidRDefault="006F551B" w:rsidP="002101BB">
            <w:pPr>
              <w:contextualSpacing/>
              <w:jc w:val="center"/>
              <w:rPr>
                <w:rFonts w:cs="Times New Roman"/>
              </w:rPr>
            </w:pPr>
            <w:r w:rsidRPr="002101BB">
              <w:rPr>
                <w:rFonts w:cs="Times New Roman"/>
                <w:lang w:val="es-MX"/>
              </w:rPr>
              <w:t>3.53</w:t>
            </w:r>
            <w:r w:rsidRPr="002101BB">
              <w:rPr>
                <w:rFonts w:cs="Times New Roman"/>
              </w:rPr>
              <w:t>***</w:t>
            </w:r>
          </w:p>
        </w:tc>
        <w:tc>
          <w:tcPr>
            <w:tcW w:w="557" w:type="pct"/>
            <w:vAlign w:val="center"/>
          </w:tcPr>
          <w:p w14:paraId="7DC85E52" w14:textId="77777777" w:rsidR="006F551B" w:rsidRPr="002101BB" w:rsidRDefault="006F551B" w:rsidP="002101BB">
            <w:pPr>
              <w:contextualSpacing/>
              <w:jc w:val="center"/>
              <w:rPr>
                <w:rFonts w:cs="Times New Roman"/>
              </w:rPr>
            </w:pPr>
            <w:r w:rsidRPr="002101BB">
              <w:rPr>
                <w:rFonts w:cs="Times New Roman"/>
                <w:lang w:val="es-MX"/>
              </w:rPr>
              <w:t>1.24</w:t>
            </w:r>
          </w:p>
        </w:tc>
      </w:tr>
      <w:tr w:rsidR="006F551B" w:rsidRPr="002101BB" w14:paraId="56C6D440" w14:textId="77777777" w:rsidTr="00F251A0">
        <w:tc>
          <w:tcPr>
            <w:tcW w:w="480" w:type="pct"/>
            <w:vAlign w:val="center"/>
          </w:tcPr>
          <w:p w14:paraId="04C54279"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1E93DC8C" w14:textId="77777777" w:rsidR="006F551B" w:rsidRPr="002101BB" w:rsidRDefault="006F551B" w:rsidP="002101BB">
            <w:pPr>
              <w:contextualSpacing/>
              <w:rPr>
                <w:rFonts w:cs="Times New Roman"/>
              </w:rPr>
            </w:pPr>
            <w:r w:rsidRPr="002101BB">
              <w:rPr>
                <w:rFonts w:cs="Times New Roman"/>
              </w:rPr>
              <w:t>Write down my feelings in a learning diary</w:t>
            </w:r>
          </w:p>
        </w:tc>
        <w:tc>
          <w:tcPr>
            <w:tcW w:w="557" w:type="pct"/>
            <w:vAlign w:val="center"/>
          </w:tcPr>
          <w:p w14:paraId="2980B05E" w14:textId="77777777" w:rsidR="006F551B" w:rsidRPr="002101BB" w:rsidRDefault="006F551B" w:rsidP="002101BB">
            <w:pPr>
              <w:contextualSpacing/>
              <w:jc w:val="center"/>
              <w:rPr>
                <w:rFonts w:cs="Times New Roman"/>
              </w:rPr>
            </w:pPr>
            <w:r w:rsidRPr="002101BB">
              <w:rPr>
                <w:rFonts w:cs="Times New Roman"/>
                <w:lang w:val="es-MX"/>
              </w:rPr>
              <w:t>2.22*</w:t>
            </w:r>
          </w:p>
        </w:tc>
        <w:tc>
          <w:tcPr>
            <w:tcW w:w="557" w:type="pct"/>
            <w:vAlign w:val="center"/>
          </w:tcPr>
          <w:p w14:paraId="48FAC0E4" w14:textId="77777777" w:rsidR="006F551B" w:rsidRPr="002101BB" w:rsidRDefault="006F551B" w:rsidP="002101BB">
            <w:pPr>
              <w:contextualSpacing/>
              <w:jc w:val="center"/>
              <w:rPr>
                <w:rFonts w:cs="Times New Roman"/>
              </w:rPr>
            </w:pPr>
            <w:r w:rsidRPr="002101BB">
              <w:rPr>
                <w:rFonts w:cs="Times New Roman"/>
                <w:lang w:val="es-MX"/>
              </w:rPr>
              <w:t>1.38</w:t>
            </w:r>
          </w:p>
        </w:tc>
      </w:tr>
      <w:tr w:rsidR="006F551B" w:rsidRPr="002101BB" w14:paraId="161DF7DB" w14:textId="77777777" w:rsidTr="00F251A0">
        <w:tc>
          <w:tcPr>
            <w:tcW w:w="480" w:type="pct"/>
            <w:vAlign w:val="center"/>
          </w:tcPr>
          <w:p w14:paraId="24C98AE5"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62E23F64" w14:textId="77777777" w:rsidR="006F551B" w:rsidRPr="002101BB" w:rsidRDefault="006F551B" w:rsidP="002101BB">
            <w:pPr>
              <w:contextualSpacing/>
              <w:rPr>
                <w:rFonts w:cs="Times New Roman"/>
              </w:rPr>
            </w:pPr>
            <w:r w:rsidRPr="002101BB">
              <w:rPr>
                <w:rFonts w:cs="Times New Roman"/>
              </w:rPr>
              <w:t>Talk with others about my feeling when learning English</w:t>
            </w:r>
          </w:p>
        </w:tc>
        <w:tc>
          <w:tcPr>
            <w:tcW w:w="557" w:type="pct"/>
            <w:vAlign w:val="center"/>
          </w:tcPr>
          <w:p w14:paraId="1CA6D51E" w14:textId="77777777" w:rsidR="006F551B" w:rsidRPr="002101BB" w:rsidRDefault="006F551B" w:rsidP="002101BB">
            <w:pPr>
              <w:contextualSpacing/>
              <w:jc w:val="center"/>
              <w:rPr>
                <w:rFonts w:cs="Times New Roman"/>
              </w:rPr>
            </w:pPr>
            <w:r w:rsidRPr="002101BB">
              <w:rPr>
                <w:rFonts w:cs="Times New Roman"/>
                <w:lang w:val="es-MX"/>
              </w:rPr>
              <w:t>2.87</w:t>
            </w:r>
            <w:r w:rsidRPr="002101BB">
              <w:rPr>
                <w:rFonts w:cs="Times New Roman"/>
              </w:rPr>
              <w:t>**</w:t>
            </w:r>
          </w:p>
        </w:tc>
        <w:tc>
          <w:tcPr>
            <w:tcW w:w="557" w:type="pct"/>
            <w:vAlign w:val="center"/>
          </w:tcPr>
          <w:p w14:paraId="474AA80E" w14:textId="77777777" w:rsidR="006F551B" w:rsidRPr="002101BB" w:rsidRDefault="006F551B" w:rsidP="002101BB">
            <w:pPr>
              <w:contextualSpacing/>
              <w:jc w:val="center"/>
              <w:rPr>
                <w:rFonts w:cs="Times New Roman"/>
              </w:rPr>
            </w:pPr>
            <w:r w:rsidRPr="002101BB">
              <w:rPr>
                <w:rFonts w:cs="Times New Roman"/>
                <w:lang w:val="es-MX"/>
              </w:rPr>
              <w:t>1.43</w:t>
            </w:r>
          </w:p>
        </w:tc>
      </w:tr>
      <w:tr w:rsidR="00FB5BC7" w:rsidRPr="002101BB" w14:paraId="3B21070F" w14:textId="77777777" w:rsidTr="00F251A0">
        <w:tc>
          <w:tcPr>
            <w:tcW w:w="5000" w:type="pct"/>
            <w:gridSpan w:val="4"/>
            <w:vAlign w:val="center"/>
          </w:tcPr>
          <w:p w14:paraId="16EA71EB" w14:textId="5BFDAD41" w:rsidR="00FB5BC7" w:rsidRPr="002101BB" w:rsidRDefault="00FB5BC7" w:rsidP="002101BB">
            <w:pPr>
              <w:contextualSpacing/>
              <w:rPr>
                <w:rFonts w:cs="Times New Roman"/>
              </w:rPr>
            </w:pPr>
            <w:r w:rsidRPr="00650731">
              <w:rPr>
                <w:rFonts w:cs="Times New Roman"/>
              </w:rPr>
              <w:t>Social Strategies (45-50)</w:t>
            </w:r>
          </w:p>
        </w:tc>
      </w:tr>
      <w:tr w:rsidR="006F551B" w:rsidRPr="002101BB" w14:paraId="4879D2E8" w14:textId="77777777" w:rsidTr="001552B2">
        <w:tc>
          <w:tcPr>
            <w:tcW w:w="480" w:type="pct"/>
            <w:vAlign w:val="center"/>
          </w:tcPr>
          <w:p w14:paraId="7D18973F" w14:textId="77777777" w:rsidR="006F551B" w:rsidRPr="002101BB" w:rsidRDefault="006F551B" w:rsidP="002101BB">
            <w:pPr>
              <w:pStyle w:val="ListParagraph"/>
              <w:numPr>
                <w:ilvl w:val="0"/>
                <w:numId w:val="19"/>
              </w:numPr>
              <w:rPr>
                <w:rFonts w:cs="Times New Roman"/>
                <w:lang w:val="es-MX"/>
              </w:rPr>
            </w:pPr>
          </w:p>
        </w:tc>
        <w:tc>
          <w:tcPr>
            <w:tcW w:w="3406" w:type="pct"/>
            <w:vAlign w:val="center"/>
          </w:tcPr>
          <w:p w14:paraId="336F530F" w14:textId="77777777" w:rsidR="006F551B" w:rsidRPr="002101BB" w:rsidRDefault="006F551B" w:rsidP="002101BB">
            <w:pPr>
              <w:contextualSpacing/>
              <w:rPr>
                <w:rFonts w:cs="Times New Roman"/>
              </w:rPr>
            </w:pPr>
            <w:r w:rsidRPr="002101BB">
              <w:rPr>
                <w:rFonts w:cs="Times New Roman"/>
              </w:rPr>
              <w:t xml:space="preserve">Ask others to slow down or repeat to understand </w:t>
            </w:r>
          </w:p>
        </w:tc>
        <w:tc>
          <w:tcPr>
            <w:tcW w:w="557" w:type="pct"/>
            <w:vAlign w:val="center"/>
          </w:tcPr>
          <w:p w14:paraId="50D23400" w14:textId="77777777" w:rsidR="006F551B" w:rsidRPr="002101BB" w:rsidRDefault="006F551B" w:rsidP="002101BB">
            <w:pPr>
              <w:contextualSpacing/>
              <w:jc w:val="center"/>
              <w:rPr>
                <w:rFonts w:cs="Times New Roman"/>
              </w:rPr>
            </w:pPr>
            <w:r w:rsidRPr="002101BB">
              <w:rPr>
                <w:rFonts w:cs="Times New Roman"/>
              </w:rPr>
              <w:t>3.53***</w:t>
            </w:r>
          </w:p>
        </w:tc>
        <w:tc>
          <w:tcPr>
            <w:tcW w:w="557" w:type="pct"/>
            <w:vAlign w:val="center"/>
          </w:tcPr>
          <w:p w14:paraId="2B21BDC4" w14:textId="77777777" w:rsidR="006F551B" w:rsidRPr="002101BB" w:rsidRDefault="006F551B" w:rsidP="002101BB">
            <w:pPr>
              <w:contextualSpacing/>
              <w:jc w:val="center"/>
              <w:rPr>
                <w:rFonts w:cs="Times New Roman"/>
              </w:rPr>
            </w:pPr>
            <w:r w:rsidRPr="002101BB">
              <w:rPr>
                <w:rFonts w:cs="Times New Roman"/>
              </w:rPr>
              <w:t>1.21</w:t>
            </w:r>
          </w:p>
        </w:tc>
      </w:tr>
      <w:tr w:rsidR="006F551B" w:rsidRPr="002101BB" w14:paraId="45FB8216" w14:textId="77777777" w:rsidTr="00F251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0" w:type="pct"/>
            <w:tcBorders>
              <w:top w:val="nil"/>
              <w:left w:val="nil"/>
              <w:bottom w:val="nil"/>
              <w:right w:val="nil"/>
            </w:tcBorders>
            <w:vAlign w:val="center"/>
          </w:tcPr>
          <w:p w14:paraId="049CEBCC" w14:textId="77777777" w:rsidR="006F551B" w:rsidRPr="002101BB" w:rsidRDefault="006F551B" w:rsidP="002101BB">
            <w:pPr>
              <w:pStyle w:val="ListParagraph"/>
              <w:numPr>
                <w:ilvl w:val="0"/>
                <w:numId w:val="19"/>
              </w:numPr>
              <w:rPr>
                <w:rFonts w:cs="Times New Roman"/>
                <w:lang w:val="es-MX"/>
              </w:rPr>
            </w:pPr>
          </w:p>
        </w:tc>
        <w:tc>
          <w:tcPr>
            <w:tcW w:w="3406" w:type="pct"/>
            <w:tcBorders>
              <w:top w:val="nil"/>
              <w:left w:val="nil"/>
              <w:bottom w:val="nil"/>
              <w:right w:val="nil"/>
            </w:tcBorders>
            <w:vAlign w:val="center"/>
          </w:tcPr>
          <w:p w14:paraId="130E989A" w14:textId="77777777" w:rsidR="006F551B" w:rsidRPr="002101BB" w:rsidRDefault="006F551B" w:rsidP="002101BB">
            <w:pPr>
              <w:contextualSpacing/>
              <w:rPr>
                <w:rFonts w:cs="Times New Roman"/>
              </w:rPr>
            </w:pPr>
            <w:r w:rsidRPr="002101BB">
              <w:rPr>
                <w:rFonts w:cs="Times New Roman"/>
              </w:rPr>
              <w:t>Ask English speakers for correction when talking</w:t>
            </w:r>
          </w:p>
        </w:tc>
        <w:tc>
          <w:tcPr>
            <w:tcW w:w="557" w:type="pct"/>
            <w:tcBorders>
              <w:top w:val="nil"/>
              <w:left w:val="nil"/>
              <w:bottom w:val="nil"/>
              <w:right w:val="nil"/>
            </w:tcBorders>
            <w:vAlign w:val="center"/>
          </w:tcPr>
          <w:p w14:paraId="3200F4DB" w14:textId="77777777" w:rsidR="006F551B" w:rsidRPr="002101BB" w:rsidRDefault="006F551B" w:rsidP="002101BB">
            <w:pPr>
              <w:contextualSpacing/>
              <w:jc w:val="center"/>
              <w:rPr>
                <w:rFonts w:cs="Times New Roman"/>
              </w:rPr>
            </w:pPr>
            <w:r w:rsidRPr="002101BB">
              <w:rPr>
                <w:rFonts w:cs="Times New Roman"/>
                <w:lang w:val="es-MX"/>
              </w:rPr>
              <w:t>3.41</w:t>
            </w:r>
            <w:r w:rsidRPr="002101BB">
              <w:rPr>
                <w:rFonts w:cs="Times New Roman"/>
              </w:rPr>
              <w:t>**</w:t>
            </w:r>
          </w:p>
        </w:tc>
        <w:tc>
          <w:tcPr>
            <w:tcW w:w="557" w:type="pct"/>
            <w:tcBorders>
              <w:top w:val="nil"/>
              <w:left w:val="nil"/>
              <w:bottom w:val="nil"/>
              <w:right w:val="nil"/>
            </w:tcBorders>
            <w:vAlign w:val="center"/>
          </w:tcPr>
          <w:p w14:paraId="69BE5624" w14:textId="77777777" w:rsidR="006F551B" w:rsidRPr="002101BB" w:rsidRDefault="006F551B" w:rsidP="002101BB">
            <w:pPr>
              <w:contextualSpacing/>
              <w:jc w:val="center"/>
              <w:rPr>
                <w:rFonts w:cs="Times New Roman"/>
              </w:rPr>
            </w:pPr>
            <w:r w:rsidRPr="002101BB">
              <w:rPr>
                <w:rFonts w:cs="Times New Roman"/>
                <w:lang w:val="es-MX"/>
              </w:rPr>
              <w:t>1.26</w:t>
            </w:r>
          </w:p>
        </w:tc>
      </w:tr>
      <w:tr w:rsidR="006F551B" w:rsidRPr="002101BB" w14:paraId="6D3816FA" w14:textId="77777777" w:rsidTr="00F251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0" w:type="pct"/>
            <w:tcBorders>
              <w:top w:val="nil"/>
              <w:left w:val="nil"/>
              <w:bottom w:val="nil"/>
              <w:right w:val="nil"/>
            </w:tcBorders>
            <w:vAlign w:val="center"/>
          </w:tcPr>
          <w:p w14:paraId="5CBA6C1E" w14:textId="77777777" w:rsidR="006F551B" w:rsidRPr="002101BB" w:rsidRDefault="006F551B" w:rsidP="002101BB">
            <w:pPr>
              <w:pStyle w:val="ListParagraph"/>
              <w:numPr>
                <w:ilvl w:val="0"/>
                <w:numId w:val="19"/>
              </w:numPr>
              <w:rPr>
                <w:rFonts w:cs="Times New Roman"/>
                <w:lang w:val="es-MX"/>
              </w:rPr>
            </w:pPr>
          </w:p>
        </w:tc>
        <w:tc>
          <w:tcPr>
            <w:tcW w:w="3406" w:type="pct"/>
            <w:tcBorders>
              <w:top w:val="nil"/>
              <w:left w:val="nil"/>
              <w:bottom w:val="nil"/>
              <w:right w:val="nil"/>
            </w:tcBorders>
            <w:vAlign w:val="center"/>
          </w:tcPr>
          <w:p w14:paraId="76D2AAD7" w14:textId="77777777" w:rsidR="006F551B" w:rsidRPr="002101BB" w:rsidRDefault="006F551B" w:rsidP="002101BB">
            <w:pPr>
              <w:contextualSpacing/>
              <w:rPr>
                <w:rFonts w:cs="Times New Roman"/>
              </w:rPr>
            </w:pPr>
            <w:r w:rsidRPr="002101BB">
              <w:rPr>
                <w:rFonts w:cs="Times New Roman"/>
              </w:rPr>
              <w:t xml:space="preserve">Practice English with other students. </w:t>
            </w:r>
          </w:p>
        </w:tc>
        <w:tc>
          <w:tcPr>
            <w:tcW w:w="557" w:type="pct"/>
            <w:tcBorders>
              <w:top w:val="nil"/>
              <w:left w:val="nil"/>
              <w:bottom w:val="nil"/>
              <w:right w:val="nil"/>
            </w:tcBorders>
            <w:vAlign w:val="center"/>
          </w:tcPr>
          <w:p w14:paraId="0AF0E22F" w14:textId="77777777" w:rsidR="006F551B" w:rsidRPr="002101BB" w:rsidRDefault="006F551B" w:rsidP="002101BB">
            <w:pPr>
              <w:contextualSpacing/>
              <w:jc w:val="center"/>
              <w:rPr>
                <w:rFonts w:cs="Times New Roman"/>
                <w:lang w:val="es-MX"/>
              </w:rPr>
            </w:pPr>
            <w:r w:rsidRPr="002101BB">
              <w:rPr>
                <w:rFonts w:cs="Times New Roman"/>
                <w:lang w:val="es-MX"/>
              </w:rPr>
              <w:t>3.25</w:t>
            </w:r>
            <w:r w:rsidRPr="002101BB">
              <w:rPr>
                <w:rFonts w:cs="Times New Roman"/>
              </w:rPr>
              <w:t>**</w:t>
            </w:r>
          </w:p>
        </w:tc>
        <w:tc>
          <w:tcPr>
            <w:tcW w:w="557" w:type="pct"/>
            <w:tcBorders>
              <w:top w:val="nil"/>
              <w:left w:val="nil"/>
              <w:bottom w:val="nil"/>
              <w:right w:val="nil"/>
            </w:tcBorders>
            <w:vAlign w:val="center"/>
          </w:tcPr>
          <w:p w14:paraId="5621E416" w14:textId="77777777" w:rsidR="006F551B" w:rsidRPr="002101BB" w:rsidRDefault="006F551B" w:rsidP="002101BB">
            <w:pPr>
              <w:contextualSpacing/>
              <w:jc w:val="center"/>
              <w:rPr>
                <w:rFonts w:cs="Times New Roman"/>
                <w:lang w:val="es-MX"/>
              </w:rPr>
            </w:pPr>
            <w:r w:rsidRPr="002101BB">
              <w:rPr>
                <w:rFonts w:cs="Times New Roman"/>
                <w:lang w:val="es-MX"/>
              </w:rPr>
              <w:t>1.23</w:t>
            </w:r>
          </w:p>
        </w:tc>
      </w:tr>
      <w:tr w:rsidR="006F551B" w:rsidRPr="002101BB" w14:paraId="001CA602" w14:textId="77777777" w:rsidTr="00F251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0" w:type="pct"/>
            <w:tcBorders>
              <w:top w:val="nil"/>
              <w:left w:val="nil"/>
              <w:bottom w:val="nil"/>
              <w:right w:val="nil"/>
            </w:tcBorders>
            <w:vAlign w:val="center"/>
          </w:tcPr>
          <w:p w14:paraId="1BD65FBF" w14:textId="77777777" w:rsidR="006F551B" w:rsidRPr="002101BB" w:rsidRDefault="006F551B" w:rsidP="002101BB">
            <w:pPr>
              <w:pStyle w:val="ListParagraph"/>
              <w:numPr>
                <w:ilvl w:val="0"/>
                <w:numId w:val="19"/>
              </w:numPr>
              <w:rPr>
                <w:rFonts w:cs="Times New Roman"/>
                <w:lang w:val="es-MX"/>
              </w:rPr>
            </w:pPr>
          </w:p>
        </w:tc>
        <w:tc>
          <w:tcPr>
            <w:tcW w:w="3406" w:type="pct"/>
            <w:tcBorders>
              <w:top w:val="nil"/>
              <w:left w:val="nil"/>
              <w:bottom w:val="nil"/>
              <w:right w:val="nil"/>
            </w:tcBorders>
            <w:vAlign w:val="center"/>
          </w:tcPr>
          <w:p w14:paraId="0A23DDA9" w14:textId="77777777" w:rsidR="006F551B" w:rsidRPr="002101BB" w:rsidRDefault="006F551B" w:rsidP="002101BB">
            <w:pPr>
              <w:contextualSpacing/>
              <w:rPr>
                <w:rFonts w:cs="Times New Roman"/>
              </w:rPr>
            </w:pPr>
            <w:r w:rsidRPr="002101BB">
              <w:rPr>
                <w:rFonts w:cs="Times New Roman"/>
              </w:rPr>
              <w:t>Ask for help from English speakers</w:t>
            </w:r>
          </w:p>
        </w:tc>
        <w:tc>
          <w:tcPr>
            <w:tcW w:w="557" w:type="pct"/>
            <w:tcBorders>
              <w:top w:val="nil"/>
              <w:left w:val="nil"/>
              <w:bottom w:val="nil"/>
              <w:right w:val="nil"/>
            </w:tcBorders>
            <w:vAlign w:val="center"/>
          </w:tcPr>
          <w:p w14:paraId="1CFB4382" w14:textId="77777777" w:rsidR="006F551B" w:rsidRPr="002101BB" w:rsidRDefault="006F551B" w:rsidP="002101BB">
            <w:pPr>
              <w:contextualSpacing/>
              <w:jc w:val="center"/>
              <w:rPr>
                <w:rFonts w:cs="Times New Roman"/>
                <w:lang w:val="es-MX"/>
              </w:rPr>
            </w:pPr>
            <w:r w:rsidRPr="002101BB">
              <w:rPr>
                <w:rFonts w:cs="Times New Roman"/>
                <w:lang w:val="es-MX"/>
              </w:rPr>
              <w:t>3.60</w:t>
            </w:r>
            <w:r w:rsidRPr="002101BB">
              <w:rPr>
                <w:rFonts w:cs="Times New Roman"/>
              </w:rPr>
              <w:t>***</w:t>
            </w:r>
          </w:p>
        </w:tc>
        <w:tc>
          <w:tcPr>
            <w:tcW w:w="557" w:type="pct"/>
            <w:tcBorders>
              <w:top w:val="nil"/>
              <w:left w:val="nil"/>
              <w:bottom w:val="nil"/>
              <w:right w:val="nil"/>
            </w:tcBorders>
            <w:vAlign w:val="center"/>
          </w:tcPr>
          <w:p w14:paraId="6E59A505" w14:textId="77777777" w:rsidR="006F551B" w:rsidRPr="002101BB" w:rsidRDefault="006F551B" w:rsidP="002101BB">
            <w:pPr>
              <w:contextualSpacing/>
              <w:jc w:val="center"/>
              <w:rPr>
                <w:rFonts w:cs="Times New Roman"/>
                <w:lang w:val="es-MX"/>
              </w:rPr>
            </w:pPr>
            <w:r w:rsidRPr="002101BB">
              <w:rPr>
                <w:rFonts w:cs="Times New Roman"/>
                <w:lang w:val="es-MX"/>
              </w:rPr>
              <w:t>1.19</w:t>
            </w:r>
          </w:p>
        </w:tc>
      </w:tr>
      <w:tr w:rsidR="006F551B" w:rsidRPr="002101BB" w14:paraId="426B6257" w14:textId="77777777" w:rsidTr="00F251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0" w:type="pct"/>
            <w:tcBorders>
              <w:top w:val="nil"/>
              <w:left w:val="nil"/>
              <w:bottom w:val="nil"/>
              <w:right w:val="nil"/>
            </w:tcBorders>
            <w:vAlign w:val="center"/>
          </w:tcPr>
          <w:p w14:paraId="6619517F" w14:textId="77777777" w:rsidR="006F551B" w:rsidRPr="002101BB" w:rsidRDefault="006F551B" w:rsidP="002101BB">
            <w:pPr>
              <w:pStyle w:val="ListParagraph"/>
              <w:numPr>
                <w:ilvl w:val="0"/>
                <w:numId w:val="19"/>
              </w:numPr>
              <w:rPr>
                <w:rFonts w:cs="Times New Roman"/>
                <w:lang w:val="es-MX"/>
              </w:rPr>
            </w:pPr>
          </w:p>
        </w:tc>
        <w:tc>
          <w:tcPr>
            <w:tcW w:w="3406" w:type="pct"/>
            <w:tcBorders>
              <w:top w:val="nil"/>
              <w:left w:val="nil"/>
              <w:bottom w:val="nil"/>
              <w:right w:val="nil"/>
            </w:tcBorders>
            <w:vAlign w:val="center"/>
          </w:tcPr>
          <w:p w14:paraId="74586CDF" w14:textId="77777777" w:rsidR="006F551B" w:rsidRPr="002101BB" w:rsidRDefault="006F551B" w:rsidP="002101BB">
            <w:pPr>
              <w:contextualSpacing/>
              <w:rPr>
                <w:rFonts w:cs="Times New Roman"/>
              </w:rPr>
            </w:pPr>
            <w:r w:rsidRPr="002101BB">
              <w:rPr>
                <w:rFonts w:cs="Times New Roman"/>
              </w:rPr>
              <w:t xml:space="preserve">Ask questions in English </w:t>
            </w:r>
          </w:p>
        </w:tc>
        <w:tc>
          <w:tcPr>
            <w:tcW w:w="557" w:type="pct"/>
            <w:tcBorders>
              <w:top w:val="nil"/>
              <w:left w:val="nil"/>
              <w:bottom w:val="nil"/>
              <w:right w:val="nil"/>
            </w:tcBorders>
            <w:vAlign w:val="center"/>
          </w:tcPr>
          <w:p w14:paraId="7F559946" w14:textId="77777777" w:rsidR="006F551B" w:rsidRPr="002101BB" w:rsidRDefault="006F551B" w:rsidP="002101BB">
            <w:pPr>
              <w:contextualSpacing/>
              <w:jc w:val="center"/>
              <w:rPr>
                <w:rFonts w:cs="Times New Roman"/>
                <w:lang w:val="es-MX"/>
              </w:rPr>
            </w:pPr>
            <w:r w:rsidRPr="002101BB">
              <w:rPr>
                <w:rFonts w:cs="Times New Roman"/>
                <w:lang w:val="es-MX"/>
              </w:rPr>
              <w:t>3.50</w:t>
            </w:r>
            <w:r w:rsidRPr="002101BB">
              <w:rPr>
                <w:rFonts w:cs="Times New Roman"/>
              </w:rPr>
              <w:t>**</w:t>
            </w:r>
          </w:p>
        </w:tc>
        <w:tc>
          <w:tcPr>
            <w:tcW w:w="557" w:type="pct"/>
            <w:tcBorders>
              <w:top w:val="nil"/>
              <w:left w:val="nil"/>
              <w:bottom w:val="nil"/>
              <w:right w:val="nil"/>
            </w:tcBorders>
            <w:vAlign w:val="center"/>
          </w:tcPr>
          <w:p w14:paraId="11E612C9" w14:textId="77777777" w:rsidR="006F551B" w:rsidRPr="002101BB" w:rsidRDefault="006F551B" w:rsidP="002101BB">
            <w:pPr>
              <w:contextualSpacing/>
              <w:jc w:val="center"/>
              <w:rPr>
                <w:rFonts w:cs="Times New Roman"/>
                <w:lang w:val="es-MX"/>
              </w:rPr>
            </w:pPr>
            <w:r w:rsidRPr="002101BB">
              <w:rPr>
                <w:rFonts w:cs="Times New Roman"/>
                <w:lang w:val="es-MX"/>
              </w:rPr>
              <w:t>1.16</w:t>
            </w:r>
          </w:p>
        </w:tc>
      </w:tr>
      <w:tr w:rsidR="006F551B" w:rsidRPr="002101BB" w14:paraId="5F283D48" w14:textId="77777777" w:rsidTr="00F251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0" w:type="pct"/>
            <w:tcBorders>
              <w:top w:val="nil"/>
              <w:left w:val="nil"/>
              <w:bottom w:val="single" w:sz="4" w:space="0" w:color="auto"/>
              <w:right w:val="nil"/>
            </w:tcBorders>
            <w:vAlign w:val="center"/>
          </w:tcPr>
          <w:p w14:paraId="2CA87BB9" w14:textId="77777777" w:rsidR="006F551B" w:rsidRPr="002101BB" w:rsidRDefault="006F551B" w:rsidP="002101BB">
            <w:pPr>
              <w:pStyle w:val="ListParagraph"/>
              <w:numPr>
                <w:ilvl w:val="0"/>
                <w:numId w:val="19"/>
              </w:numPr>
              <w:rPr>
                <w:rFonts w:cs="Times New Roman"/>
                <w:lang w:val="es-MX"/>
              </w:rPr>
            </w:pPr>
          </w:p>
        </w:tc>
        <w:tc>
          <w:tcPr>
            <w:tcW w:w="3406" w:type="pct"/>
            <w:tcBorders>
              <w:top w:val="nil"/>
              <w:left w:val="nil"/>
              <w:bottom w:val="single" w:sz="4" w:space="0" w:color="auto"/>
              <w:right w:val="nil"/>
            </w:tcBorders>
            <w:vAlign w:val="center"/>
          </w:tcPr>
          <w:p w14:paraId="569F330F" w14:textId="77777777" w:rsidR="006F551B" w:rsidRPr="002101BB" w:rsidRDefault="006F551B" w:rsidP="002101BB">
            <w:pPr>
              <w:contextualSpacing/>
              <w:rPr>
                <w:rFonts w:cs="Times New Roman"/>
              </w:rPr>
            </w:pPr>
            <w:r w:rsidRPr="002101BB">
              <w:rPr>
                <w:rFonts w:cs="Times New Roman"/>
              </w:rPr>
              <w:t>Learn about culture of English speakers</w:t>
            </w:r>
          </w:p>
        </w:tc>
        <w:tc>
          <w:tcPr>
            <w:tcW w:w="557" w:type="pct"/>
            <w:tcBorders>
              <w:top w:val="nil"/>
              <w:left w:val="nil"/>
              <w:bottom w:val="single" w:sz="4" w:space="0" w:color="auto"/>
              <w:right w:val="nil"/>
            </w:tcBorders>
            <w:vAlign w:val="center"/>
          </w:tcPr>
          <w:p w14:paraId="3476B1E6" w14:textId="77777777" w:rsidR="006F551B" w:rsidRPr="002101BB" w:rsidRDefault="006F551B" w:rsidP="002101BB">
            <w:pPr>
              <w:contextualSpacing/>
              <w:jc w:val="center"/>
              <w:rPr>
                <w:rFonts w:cs="Times New Roman"/>
                <w:lang w:val="es-MX"/>
              </w:rPr>
            </w:pPr>
            <w:r w:rsidRPr="002101BB">
              <w:rPr>
                <w:rFonts w:cs="Times New Roman"/>
                <w:lang w:val="es-MX"/>
              </w:rPr>
              <w:t>3.26</w:t>
            </w:r>
            <w:r w:rsidRPr="002101BB">
              <w:rPr>
                <w:rFonts w:cs="Times New Roman"/>
              </w:rPr>
              <w:t>**</w:t>
            </w:r>
          </w:p>
        </w:tc>
        <w:tc>
          <w:tcPr>
            <w:tcW w:w="557" w:type="pct"/>
            <w:tcBorders>
              <w:top w:val="nil"/>
              <w:left w:val="nil"/>
              <w:bottom w:val="single" w:sz="4" w:space="0" w:color="auto"/>
              <w:right w:val="nil"/>
            </w:tcBorders>
            <w:vAlign w:val="center"/>
          </w:tcPr>
          <w:p w14:paraId="48938A2A" w14:textId="77777777" w:rsidR="006F551B" w:rsidRPr="002101BB" w:rsidRDefault="006F551B" w:rsidP="002101BB">
            <w:pPr>
              <w:contextualSpacing/>
              <w:jc w:val="center"/>
              <w:rPr>
                <w:rFonts w:cs="Times New Roman"/>
                <w:lang w:val="es-MX"/>
              </w:rPr>
            </w:pPr>
            <w:r w:rsidRPr="002101BB">
              <w:rPr>
                <w:rFonts w:cs="Times New Roman"/>
                <w:lang w:val="es-MX"/>
              </w:rPr>
              <w:t>1.35</w:t>
            </w:r>
          </w:p>
        </w:tc>
      </w:tr>
    </w:tbl>
    <w:p w14:paraId="15AA3FBD" w14:textId="77777777" w:rsidR="008505D9" w:rsidRDefault="008505D9" w:rsidP="008505D9">
      <w:pPr>
        <w:rPr>
          <w:rFonts w:cs="Times New Roman"/>
        </w:rPr>
      </w:pPr>
      <w:r w:rsidRPr="00A55C95">
        <w:rPr>
          <w:rFonts w:cs="Times New Roman"/>
        </w:rPr>
        <w:t xml:space="preserve">* Low frequency use </w:t>
      </w:r>
    </w:p>
    <w:p w14:paraId="4DBA5F41" w14:textId="681E39A6" w:rsidR="008505D9" w:rsidRDefault="008505D9" w:rsidP="008A6810">
      <w:pPr>
        <w:rPr>
          <w:rFonts w:cs="Times New Roman"/>
        </w:rPr>
      </w:pPr>
      <w:r w:rsidRPr="00A55C95">
        <w:rPr>
          <w:rFonts w:cs="Times New Roman"/>
        </w:rPr>
        <w:t>** Medium frequency use</w:t>
      </w:r>
      <w:r>
        <w:rPr>
          <w:rFonts w:cs="Times New Roman"/>
        </w:rPr>
        <w:t xml:space="preserve"> </w:t>
      </w:r>
    </w:p>
    <w:p w14:paraId="16ECFDDF" w14:textId="73269722" w:rsidR="00CA2383" w:rsidRDefault="006F551B" w:rsidP="00170AC9">
      <w:pPr>
        <w:spacing w:line="480" w:lineRule="auto"/>
        <w:rPr>
          <w:rFonts w:cs="Times New Roman"/>
        </w:rPr>
      </w:pPr>
      <w:r w:rsidRPr="00A55C95">
        <w:rPr>
          <w:rFonts w:cs="Times New Roman"/>
        </w:rPr>
        <w:t>*** High frequency use</w:t>
      </w:r>
      <w:r w:rsidR="008A6810">
        <w:rPr>
          <w:rFonts w:cs="Times New Roman"/>
        </w:rPr>
        <w:t xml:space="preserve"> </w:t>
      </w:r>
    </w:p>
    <w:p w14:paraId="2A80EC36" w14:textId="77777777" w:rsidR="0056274D" w:rsidRPr="0032668D" w:rsidRDefault="0056274D" w:rsidP="00170AC9">
      <w:pPr>
        <w:spacing w:line="480" w:lineRule="auto"/>
        <w:rPr>
          <w:rFonts w:cs="Times New Roman"/>
        </w:rPr>
      </w:pPr>
    </w:p>
    <w:p w14:paraId="2985E668" w14:textId="45DFE486" w:rsidR="006F551B" w:rsidRPr="00A55C95" w:rsidRDefault="006F551B" w:rsidP="00245ADC">
      <w:pPr>
        <w:pStyle w:val="Heading2"/>
      </w:pPr>
      <w:bookmarkStart w:id="197" w:name="_Toc465187284"/>
      <w:r w:rsidRPr="00A55C95">
        <w:t>Research Question Two</w:t>
      </w:r>
      <w:bookmarkEnd w:id="197"/>
    </w:p>
    <w:p w14:paraId="59735B85" w14:textId="4DFB8DBB" w:rsidR="005B2C5A" w:rsidRDefault="009321B1" w:rsidP="006F551B">
      <w:pPr>
        <w:spacing w:line="480" w:lineRule="auto"/>
        <w:ind w:firstLine="720"/>
        <w:rPr>
          <w:rFonts w:cs="Times New Roman"/>
        </w:rPr>
      </w:pPr>
      <w:r>
        <w:rPr>
          <w:rFonts w:cs="Times New Roman"/>
        </w:rPr>
        <w:t>Research Question T</w:t>
      </w:r>
      <w:r w:rsidR="006F551B" w:rsidRPr="00A55C95">
        <w:rPr>
          <w:rFonts w:cs="Times New Roman"/>
        </w:rPr>
        <w:t xml:space="preserve">wo aimed to explore the preferred perceptual language learning styles among the Saudi EFL students as reported by Reid’s (1995) PLSPQ. In order to answer </w:t>
      </w:r>
      <w:r>
        <w:rPr>
          <w:rFonts w:cs="Times New Roman"/>
        </w:rPr>
        <w:t>this</w:t>
      </w:r>
      <w:r w:rsidR="006F551B" w:rsidRPr="00A55C95">
        <w:rPr>
          <w:rFonts w:cs="Times New Roman"/>
        </w:rPr>
        <w:t xml:space="preserve"> question, descriptive statistics were used to rank order the preferences of respondents to the six categories of perceptual language learning style</w:t>
      </w:r>
      <w:r>
        <w:rPr>
          <w:rFonts w:cs="Times New Roman"/>
        </w:rPr>
        <w:t>s</w:t>
      </w:r>
      <w:r w:rsidR="006F551B" w:rsidRPr="00A55C95">
        <w:rPr>
          <w:rFonts w:cs="Times New Roman"/>
        </w:rPr>
        <w:t xml:space="preserve">. </w:t>
      </w:r>
      <w:r w:rsidR="003E0307">
        <w:rPr>
          <w:rFonts w:cs="Times New Roman"/>
        </w:rPr>
        <w:t xml:space="preserve">In addition, </w:t>
      </w:r>
      <w:r w:rsidR="0015766A">
        <w:rPr>
          <w:rFonts w:cs="Times New Roman"/>
        </w:rPr>
        <w:t>p</w:t>
      </w:r>
      <w:r w:rsidR="003E0307" w:rsidRPr="00751125">
        <w:rPr>
          <w:rFonts w:cs="Times New Roman"/>
        </w:rPr>
        <w:t>aired-sample</w:t>
      </w:r>
      <w:r w:rsidR="003E0307">
        <w:rPr>
          <w:rFonts w:cs="Times New Roman"/>
        </w:rPr>
        <w:t>s</w:t>
      </w:r>
      <w:r w:rsidR="003E0307" w:rsidRPr="00751125">
        <w:rPr>
          <w:rFonts w:cs="Times New Roman"/>
        </w:rPr>
        <w:t xml:space="preserve"> </w:t>
      </w:r>
      <w:r w:rsidR="003E0307" w:rsidRPr="00CB1329">
        <w:rPr>
          <w:rFonts w:cs="Times New Roman"/>
          <w:i/>
        </w:rPr>
        <w:t>t</w:t>
      </w:r>
      <w:r w:rsidR="003E0307" w:rsidRPr="00751125">
        <w:rPr>
          <w:rFonts w:cs="Times New Roman"/>
        </w:rPr>
        <w:t xml:space="preserve">-tests were conducted to assess if there </w:t>
      </w:r>
      <w:r w:rsidR="003E0307">
        <w:rPr>
          <w:rFonts w:cs="Times New Roman"/>
        </w:rPr>
        <w:t>were</w:t>
      </w:r>
      <w:r w:rsidR="003E0307" w:rsidRPr="00751125">
        <w:rPr>
          <w:rFonts w:cs="Times New Roman"/>
        </w:rPr>
        <w:t xml:space="preserve"> any significant differences between </w:t>
      </w:r>
      <w:r w:rsidR="003E0307">
        <w:rPr>
          <w:rFonts w:cs="Times New Roman"/>
        </w:rPr>
        <w:t xml:space="preserve">various modalities of perceptual </w:t>
      </w:r>
      <w:r w:rsidR="003E0307" w:rsidRPr="00751125">
        <w:rPr>
          <w:rFonts w:cs="Times New Roman"/>
        </w:rPr>
        <w:t xml:space="preserve">learning </w:t>
      </w:r>
      <w:r w:rsidR="003E0307">
        <w:rPr>
          <w:rFonts w:cs="Times New Roman"/>
        </w:rPr>
        <w:t xml:space="preserve">styles </w:t>
      </w:r>
      <w:r w:rsidR="003E0307" w:rsidRPr="00751125">
        <w:rPr>
          <w:rFonts w:cs="Times New Roman"/>
        </w:rPr>
        <w:t>amo</w:t>
      </w:r>
      <w:r w:rsidR="003E0307">
        <w:rPr>
          <w:rFonts w:cs="Times New Roman"/>
        </w:rPr>
        <w:t>ng Saudi EFL students.</w:t>
      </w:r>
    </w:p>
    <w:p w14:paraId="13E59272" w14:textId="488B698F" w:rsidR="000C55C6" w:rsidRDefault="006F551B" w:rsidP="005B2C5A">
      <w:pPr>
        <w:spacing w:line="480" w:lineRule="auto"/>
        <w:ind w:firstLine="720"/>
        <w:rPr>
          <w:rFonts w:cs="Times New Roman"/>
        </w:rPr>
      </w:pPr>
      <w:r w:rsidRPr="00A55C95">
        <w:rPr>
          <w:rFonts w:cs="Times New Roman"/>
        </w:rPr>
        <w:t>Reid’s (1995) sort</w:t>
      </w:r>
      <w:r w:rsidR="005B2C5A">
        <w:rPr>
          <w:rFonts w:cs="Times New Roman"/>
        </w:rPr>
        <w:t>ed</w:t>
      </w:r>
      <w:r w:rsidRPr="00A55C95">
        <w:rPr>
          <w:rFonts w:cs="Times New Roman"/>
        </w:rPr>
        <w:t xml:space="preserve"> students’ preferences </w:t>
      </w:r>
      <w:r w:rsidR="005B2C5A">
        <w:rPr>
          <w:rFonts w:cs="Times New Roman"/>
        </w:rPr>
        <w:t>of</w:t>
      </w:r>
      <w:r w:rsidRPr="00A55C95">
        <w:rPr>
          <w:rFonts w:cs="Times New Roman"/>
        </w:rPr>
        <w:t xml:space="preserve"> perceptual language learning styles into three categories: major, minor and negligible styles. According to Reid (1995), the mean score for any style that falls between 38 and 50 is considered a major learning style prefer</w:t>
      </w:r>
      <w:r w:rsidR="005B2C5A">
        <w:rPr>
          <w:rFonts w:cs="Times New Roman"/>
        </w:rPr>
        <w:t xml:space="preserve">ence while </w:t>
      </w:r>
      <w:r w:rsidR="005B2C5A">
        <w:rPr>
          <w:rFonts w:cs="Times New Roman"/>
        </w:rPr>
        <w:lastRenderedPageBreak/>
        <w:t>any mean score ranging</w:t>
      </w:r>
      <w:r w:rsidRPr="00A55C95">
        <w:rPr>
          <w:rFonts w:cs="Times New Roman"/>
        </w:rPr>
        <w:t xml:space="preserve"> from 25 to 37 is a minor learning style. When </w:t>
      </w:r>
      <w:r w:rsidR="005B2C5A">
        <w:rPr>
          <w:rFonts w:cs="Times New Roman"/>
        </w:rPr>
        <w:t xml:space="preserve">a </w:t>
      </w:r>
      <w:r w:rsidRPr="00A55C95">
        <w:rPr>
          <w:rFonts w:cs="Times New Roman"/>
        </w:rPr>
        <w:t xml:space="preserve">mean score falls below 25, it is considered as </w:t>
      </w:r>
      <w:r w:rsidR="005B2C5A">
        <w:rPr>
          <w:rFonts w:cs="Times New Roman"/>
        </w:rPr>
        <w:t xml:space="preserve">a </w:t>
      </w:r>
      <w:r w:rsidRPr="00A55C95">
        <w:rPr>
          <w:rFonts w:cs="Times New Roman"/>
        </w:rPr>
        <w:t xml:space="preserve">negligible learning style preference. </w:t>
      </w:r>
    </w:p>
    <w:p w14:paraId="251FDDE9" w14:textId="77777777" w:rsidR="00933973" w:rsidRDefault="00475AB3" w:rsidP="0065624B">
      <w:pPr>
        <w:spacing w:line="480" w:lineRule="auto"/>
        <w:ind w:firstLine="720"/>
        <w:rPr>
          <w:rFonts w:cs="Times New Roman"/>
        </w:rPr>
      </w:pPr>
      <w:r>
        <w:rPr>
          <w:rFonts w:cs="Times New Roman"/>
        </w:rPr>
        <w:t>As shown i</w:t>
      </w:r>
      <w:r w:rsidR="006F551B" w:rsidRPr="00A55C95">
        <w:rPr>
          <w:rFonts w:cs="Times New Roman"/>
        </w:rPr>
        <w:t xml:space="preserve">n </w:t>
      </w:r>
      <w:r>
        <w:rPr>
          <w:rFonts w:cs="Times New Roman"/>
        </w:rPr>
        <w:t xml:space="preserve">Table </w:t>
      </w:r>
      <w:r w:rsidR="004A7EA3">
        <w:rPr>
          <w:rFonts w:cs="Times New Roman"/>
        </w:rPr>
        <w:t>14</w:t>
      </w:r>
      <w:r w:rsidR="006F551B" w:rsidRPr="00A55C95">
        <w:rPr>
          <w:rFonts w:cs="Times New Roman"/>
        </w:rPr>
        <w:t xml:space="preserve">, the mean scores for every perceptual language learning style ranged between (M = 33.03 to M = 36.20) and, therefore, responses fitted the minor preference category. Yet, it is noteworthy to point out that although all perceptual styles fell in the minor preference category, the mean scores in most of the styles were at the high end of the minor preference category range. </w:t>
      </w:r>
    </w:p>
    <w:p w14:paraId="39AD9970" w14:textId="75D27001" w:rsidR="0015766A" w:rsidRDefault="000C55C6" w:rsidP="0065624B">
      <w:pPr>
        <w:spacing w:line="480" w:lineRule="auto"/>
        <w:ind w:firstLine="720"/>
        <w:rPr>
          <w:rFonts w:cs="Times New Roman"/>
        </w:rPr>
      </w:pPr>
      <w:r>
        <w:rPr>
          <w:rFonts w:cs="Times New Roman"/>
        </w:rPr>
        <w:t xml:space="preserve">The results revealed that </w:t>
      </w:r>
      <w:r w:rsidR="006F551B" w:rsidRPr="00A55C95">
        <w:rPr>
          <w:rFonts w:cs="Times New Roman"/>
        </w:rPr>
        <w:t xml:space="preserve">the most preferred language learning style </w:t>
      </w:r>
      <w:r>
        <w:rPr>
          <w:rFonts w:cs="Times New Roman"/>
        </w:rPr>
        <w:t xml:space="preserve">among Saudi EFL students </w:t>
      </w:r>
      <w:r w:rsidR="006F551B" w:rsidRPr="00A55C95">
        <w:rPr>
          <w:rFonts w:cs="Times New Roman"/>
        </w:rPr>
        <w:t>was auditory (M = 36.20, SD = 8.00), followed by group style (M = 36.00, SD = 10.19), with a relatively slight difference in mean scores between these styles. Kinesthetic style (M = 35.23, SD = 8.39) ranked third in students’ preferences and followed by visual style in fourth place (M = 34.31, SD = 7.52). Tactile style (M = 33.28, SD = 8.53) ranked fifth in students’ preferences while individual style (M = 33.03, SD = 33.03) was rated as the least preferred style for all students.</w:t>
      </w:r>
      <w:r w:rsidR="00B54C1A" w:rsidRPr="00B54C1A">
        <w:rPr>
          <w:rFonts w:cs="Times New Roman"/>
        </w:rPr>
        <w:t xml:space="preserve"> </w:t>
      </w:r>
      <w:bookmarkStart w:id="198" w:name="_Toc460932439"/>
    </w:p>
    <w:p w14:paraId="039DD7F8" w14:textId="62EE714D" w:rsidR="0090248E" w:rsidRPr="0090248E" w:rsidRDefault="0090248E" w:rsidP="0090248E">
      <w:pPr>
        <w:pStyle w:val="Caption"/>
        <w:keepNext/>
        <w:spacing w:after="0" w:line="480" w:lineRule="auto"/>
        <w:contextualSpacing/>
        <w:rPr>
          <w:i w:val="0"/>
          <w:color w:val="auto"/>
          <w:sz w:val="24"/>
          <w:szCs w:val="24"/>
        </w:rPr>
      </w:pPr>
      <w:bookmarkStart w:id="199" w:name="_Toc465187381"/>
      <w:r w:rsidRPr="0090248E">
        <w:rPr>
          <w:i w:val="0"/>
          <w:color w:val="auto"/>
          <w:sz w:val="24"/>
          <w:szCs w:val="24"/>
        </w:rPr>
        <w:t xml:space="preserve">Table </w:t>
      </w:r>
      <w:r w:rsidRPr="0090248E">
        <w:rPr>
          <w:i w:val="0"/>
          <w:color w:val="auto"/>
          <w:sz w:val="24"/>
          <w:szCs w:val="24"/>
        </w:rPr>
        <w:fldChar w:fldCharType="begin"/>
      </w:r>
      <w:r w:rsidRPr="0090248E">
        <w:rPr>
          <w:i w:val="0"/>
          <w:color w:val="auto"/>
          <w:sz w:val="24"/>
          <w:szCs w:val="24"/>
        </w:rPr>
        <w:instrText xml:space="preserve"> SEQ Table \* ARABIC </w:instrText>
      </w:r>
      <w:r w:rsidRPr="0090248E">
        <w:rPr>
          <w:i w:val="0"/>
          <w:color w:val="auto"/>
          <w:sz w:val="24"/>
          <w:szCs w:val="24"/>
        </w:rPr>
        <w:fldChar w:fldCharType="separate"/>
      </w:r>
      <w:r w:rsidR="006068F0">
        <w:rPr>
          <w:i w:val="0"/>
          <w:noProof/>
          <w:color w:val="auto"/>
          <w:sz w:val="24"/>
          <w:szCs w:val="24"/>
        </w:rPr>
        <w:t>14</w:t>
      </w:r>
      <w:r w:rsidRPr="0090248E">
        <w:rPr>
          <w:i w:val="0"/>
          <w:color w:val="auto"/>
          <w:sz w:val="24"/>
          <w:szCs w:val="24"/>
        </w:rPr>
        <w:fldChar w:fldCharType="end"/>
      </w:r>
      <w:r>
        <w:t xml:space="preserve"> </w:t>
      </w:r>
      <w:r w:rsidR="006068F0">
        <w:br/>
      </w:r>
      <w:r w:rsidRPr="00B14688">
        <w:rPr>
          <w:color w:val="auto"/>
          <w:sz w:val="24"/>
          <w:szCs w:val="24"/>
        </w:rPr>
        <w:t xml:space="preserve">Descriptive Statistics, Level of Use and Rank Order of </w:t>
      </w:r>
      <w:r>
        <w:rPr>
          <w:color w:val="auto"/>
          <w:sz w:val="24"/>
          <w:szCs w:val="24"/>
        </w:rPr>
        <w:t>Perceptual Learning Styles</w:t>
      </w:r>
      <w:bookmarkEnd w:id="199"/>
    </w:p>
    <w:tbl>
      <w:tblPr>
        <w:tblW w:w="4997" w:type="pct"/>
        <w:tblInd w:w="3" w:type="dxa"/>
        <w:tblLook w:val="04A0" w:firstRow="1" w:lastRow="0" w:firstColumn="1" w:lastColumn="0" w:noHBand="0" w:noVBand="1"/>
      </w:tblPr>
      <w:tblGrid>
        <w:gridCol w:w="2203"/>
        <w:gridCol w:w="1270"/>
        <w:gridCol w:w="1270"/>
        <w:gridCol w:w="2357"/>
        <w:gridCol w:w="2254"/>
      </w:tblGrid>
      <w:tr w:rsidR="006068F0" w:rsidRPr="00A55C95" w14:paraId="6C7AC4C6" w14:textId="77777777" w:rsidTr="006068F0">
        <w:tc>
          <w:tcPr>
            <w:tcW w:w="1177" w:type="pct"/>
            <w:tcBorders>
              <w:top w:val="single" w:sz="2" w:space="0" w:color="auto"/>
            </w:tcBorders>
            <w:vAlign w:val="center"/>
          </w:tcPr>
          <w:p w14:paraId="360E910E" w14:textId="582909C2" w:rsidR="006068F0" w:rsidRPr="00650731" w:rsidRDefault="006068F0" w:rsidP="00650731">
            <w:pPr>
              <w:widowControl w:val="0"/>
              <w:tabs>
                <w:tab w:val="left" w:pos="1800"/>
                <w:tab w:val="left" w:pos="6480"/>
              </w:tabs>
              <w:autoSpaceDE w:val="0"/>
              <w:autoSpaceDN w:val="0"/>
              <w:adjustRightInd w:val="0"/>
              <w:contextualSpacing/>
              <w:rPr>
                <w:rFonts w:cs="Times New Roman"/>
              </w:rPr>
            </w:pPr>
            <w:r w:rsidRPr="00650731">
              <w:rPr>
                <w:rFonts w:cs="Times New Roman"/>
              </w:rPr>
              <w:t>Style</w:t>
            </w:r>
          </w:p>
        </w:tc>
        <w:tc>
          <w:tcPr>
            <w:tcW w:w="679" w:type="pct"/>
            <w:tcBorders>
              <w:top w:val="single" w:sz="2" w:space="0" w:color="auto"/>
            </w:tcBorders>
            <w:vAlign w:val="center"/>
          </w:tcPr>
          <w:p w14:paraId="67DFA82A" w14:textId="4A6E86EF" w:rsidR="006068F0" w:rsidRPr="00650731" w:rsidRDefault="006068F0" w:rsidP="00650731">
            <w:pPr>
              <w:widowControl w:val="0"/>
              <w:tabs>
                <w:tab w:val="left" w:pos="1800"/>
                <w:tab w:val="left" w:pos="6480"/>
              </w:tabs>
              <w:autoSpaceDE w:val="0"/>
              <w:autoSpaceDN w:val="0"/>
              <w:adjustRightInd w:val="0"/>
              <w:contextualSpacing/>
              <w:jc w:val="center"/>
              <w:rPr>
                <w:rFonts w:cs="Times New Roman"/>
                <w:i/>
              </w:rPr>
            </w:pPr>
            <w:r w:rsidRPr="00650731">
              <w:rPr>
                <w:rFonts w:cs="Times New Roman"/>
                <w:i/>
              </w:rPr>
              <w:t>M</w:t>
            </w:r>
          </w:p>
        </w:tc>
        <w:tc>
          <w:tcPr>
            <w:tcW w:w="679" w:type="pct"/>
            <w:tcBorders>
              <w:top w:val="single" w:sz="2" w:space="0" w:color="auto"/>
            </w:tcBorders>
            <w:vAlign w:val="center"/>
          </w:tcPr>
          <w:p w14:paraId="0A434A8C" w14:textId="37C966CA" w:rsidR="006068F0" w:rsidRPr="00650731" w:rsidRDefault="006068F0" w:rsidP="00650731">
            <w:pPr>
              <w:widowControl w:val="0"/>
              <w:tabs>
                <w:tab w:val="left" w:pos="1800"/>
                <w:tab w:val="left" w:pos="6480"/>
              </w:tabs>
              <w:autoSpaceDE w:val="0"/>
              <w:autoSpaceDN w:val="0"/>
              <w:adjustRightInd w:val="0"/>
              <w:contextualSpacing/>
              <w:jc w:val="center"/>
              <w:rPr>
                <w:rFonts w:cs="Times New Roman"/>
                <w:i/>
              </w:rPr>
            </w:pPr>
            <w:r w:rsidRPr="00650731">
              <w:rPr>
                <w:rFonts w:cs="Times New Roman"/>
                <w:i/>
              </w:rPr>
              <w:t>SD</w:t>
            </w:r>
          </w:p>
        </w:tc>
        <w:tc>
          <w:tcPr>
            <w:tcW w:w="1260" w:type="pct"/>
            <w:tcBorders>
              <w:top w:val="single" w:sz="2" w:space="0" w:color="auto"/>
            </w:tcBorders>
          </w:tcPr>
          <w:p w14:paraId="528F96EE" w14:textId="28A21A88" w:rsidR="006068F0" w:rsidRPr="00650731" w:rsidRDefault="006068F0" w:rsidP="00650731">
            <w:pPr>
              <w:widowControl w:val="0"/>
              <w:tabs>
                <w:tab w:val="left" w:pos="1800"/>
                <w:tab w:val="left" w:pos="6480"/>
              </w:tabs>
              <w:autoSpaceDE w:val="0"/>
              <w:autoSpaceDN w:val="0"/>
              <w:adjustRightInd w:val="0"/>
              <w:contextualSpacing/>
              <w:jc w:val="center"/>
              <w:rPr>
                <w:rFonts w:cs="Times New Roman"/>
              </w:rPr>
            </w:pPr>
            <w:r w:rsidRPr="00650731">
              <w:rPr>
                <w:rFonts w:cs="Times New Roman"/>
              </w:rPr>
              <w:t>Level of Use</w:t>
            </w:r>
          </w:p>
        </w:tc>
        <w:tc>
          <w:tcPr>
            <w:tcW w:w="1206" w:type="pct"/>
            <w:tcBorders>
              <w:top w:val="single" w:sz="2" w:space="0" w:color="auto"/>
            </w:tcBorders>
            <w:vAlign w:val="center"/>
          </w:tcPr>
          <w:p w14:paraId="699DF988" w14:textId="6F5479C6" w:rsidR="006068F0" w:rsidRPr="00A55C95" w:rsidRDefault="006068F0" w:rsidP="00650731">
            <w:pPr>
              <w:widowControl w:val="0"/>
              <w:tabs>
                <w:tab w:val="left" w:pos="1800"/>
                <w:tab w:val="left" w:pos="6480"/>
              </w:tabs>
              <w:autoSpaceDE w:val="0"/>
              <w:autoSpaceDN w:val="0"/>
              <w:adjustRightInd w:val="0"/>
              <w:contextualSpacing/>
              <w:jc w:val="center"/>
              <w:rPr>
                <w:rFonts w:cs="Times New Roman"/>
                <w:lang w:val="es-MX"/>
              </w:rPr>
            </w:pPr>
            <w:r w:rsidRPr="00650731">
              <w:rPr>
                <w:rFonts w:cs="Times New Roman"/>
              </w:rPr>
              <w:t xml:space="preserve">Rank </w:t>
            </w:r>
            <w:r w:rsidR="00650731">
              <w:rPr>
                <w:rFonts w:cs="Times New Roman"/>
              </w:rPr>
              <w:t>Order</w:t>
            </w:r>
          </w:p>
        </w:tc>
      </w:tr>
      <w:tr w:rsidR="0015766A" w:rsidRPr="00A55C95" w14:paraId="28A5648E" w14:textId="77777777" w:rsidTr="006068F0">
        <w:tc>
          <w:tcPr>
            <w:tcW w:w="1177" w:type="pct"/>
            <w:tcBorders>
              <w:top w:val="single" w:sz="2" w:space="0" w:color="auto"/>
            </w:tcBorders>
            <w:vAlign w:val="center"/>
          </w:tcPr>
          <w:p w14:paraId="24F14829" w14:textId="77777777" w:rsidR="0015766A" w:rsidRPr="00650731" w:rsidRDefault="0015766A" w:rsidP="001521F5">
            <w:pPr>
              <w:contextualSpacing/>
              <w:rPr>
                <w:rFonts w:cs="Times New Roman"/>
              </w:rPr>
            </w:pPr>
            <w:r w:rsidRPr="00650731">
              <w:rPr>
                <w:rFonts w:cs="Times New Roman"/>
              </w:rPr>
              <w:t>Auditory</w:t>
            </w:r>
          </w:p>
        </w:tc>
        <w:tc>
          <w:tcPr>
            <w:tcW w:w="679" w:type="pct"/>
            <w:tcBorders>
              <w:top w:val="single" w:sz="2" w:space="0" w:color="auto"/>
            </w:tcBorders>
            <w:vAlign w:val="center"/>
          </w:tcPr>
          <w:p w14:paraId="576A2383" w14:textId="77777777" w:rsidR="0015766A" w:rsidRPr="00650731" w:rsidRDefault="0015766A" w:rsidP="001521F5">
            <w:pPr>
              <w:widowControl w:val="0"/>
              <w:tabs>
                <w:tab w:val="left" w:pos="1800"/>
                <w:tab w:val="left" w:pos="6480"/>
              </w:tabs>
              <w:autoSpaceDE w:val="0"/>
              <w:autoSpaceDN w:val="0"/>
              <w:adjustRightInd w:val="0"/>
              <w:contextualSpacing/>
              <w:jc w:val="center"/>
              <w:rPr>
                <w:rFonts w:cs="Times New Roman"/>
              </w:rPr>
            </w:pPr>
            <w:r w:rsidRPr="00650731">
              <w:rPr>
                <w:rFonts w:cs="Times New Roman"/>
              </w:rPr>
              <w:t>36.20</w:t>
            </w:r>
          </w:p>
        </w:tc>
        <w:tc>
          <w:tcPr>
            <w:tcW w:w="679" w:type="pct"/>
            <w:tcBorders>
              <w:top w:val="single" w:sz="2" w:space="0" w:color="auto"/>
            </w:tcBorders>
            <w:vAlign w:val="center"/>
          </w:tcPr>
          <w:p w14:paraId="1DE13188" w14:textId="77777777" w:rsidR="0015766A" w:rsidRPr="00650731" w:rsidRDefault="0015766A" w:rsidP="001521F5">
            <w:pPr>
              <w:widowControl w:val="0"/>
              <w:tabs>
                <w:tab w:val="left" w:pos="1800"/>
                <w:tab w:val="left" w:pos="6480"/>
              </w:tabs>
              <w:autoSpaceDE w:val="0"/>
              <w:autoSpaceDN w:val="0"/>
              <w:adjustRightInd w:val="0"/>
              <w:contextualSpacing/>
              <w:jc w:val="center"/>
              <w:rPr>
                <w:rFonts w:cs="Times New Roman"/>
              </w:rPr>
            </w:pPr>
            <w:r w:rsidRPr="00650731">
              <w:rPr>
                <w:rFonts w:cs="Times New Roman"/>
              </w:rPr>
              <w:t>8.00</w:t>
            </w:r>
          </w:p>
        </w:tc>
        <w:tc>
          <w:tcPr>
            <w:tcW w:w="1260" w:type="pct"/>
            <w:tcBorders>
              <w:top w:val="single" w:sz="2" w:space="0" w:color="auto"/>
            </w:tcBorders>
          </w:tcPr>
          <w:p w14:paraId="11A74B0A" w14:textId="5A3A3158" w:rsidR="0015766A" w:rsidRPr="00650731" w:rsidRDefault="0015766A" w:rsidP="001521F5">
            <w:pPr>
              <w:widowControl w:val="0"/>
              <w:tabs>
                <w:tab w:val="left" w:pos="1800"/>
                <w:tab w:val="left" w:pos="6480"/>
              </w:tabs>
              <w:autoSpaceDE w:val="0"/>
              <w:autoSpaceDN w:val="0"/>
              <w:adjustRightInd w:val="0"/>
              <w:contextualSpacing/>
              <w:jc w:val="center"/>
              <w:rPr>
                <w:rFonts w:cs="Times New Roman"/>
              </w:rPr>
            </w:pPr>
            <w:r w:rsidRPr="00650731">
              <w:rPr>
                <w:rFonts w:cs="Times New Roman"/>
              </w:rPr>
              <w:t xml:space="preserve">Minor </w:t>
            </w:r>
          </w:p>
        </w:tc>
        <w:tc>
          <w:tcPr>
            <w:tcW w:w="1206" w:type="pct"/>
            <w:tcBorders>
              <w:top w:val="single" w:sz="2" w:space="0" w:color="auto"/>
            </w:tcBorders>
            <w:vAlign w:val="center"/>
          </w:tcPr>
          <w:p w14:paraId="6335F92F" w14:textId="0CA0D8BC" w:rsidR="0015766A" w:rsidRPr="00A55C95" w:rsidRDefault="0015766A" w:rsidP="001521F5">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1</w:t>
            </w:r>
          </w:p>
        </w:tc>
      </w:tr>
      <w:tr w:rsidR="0015766A" w:rsidRPr="00A55C95" w14:paraId="0A83913F" w14:textId="77777777" w:rsidTr="006068F0">
        <w:tc>
          <w:tcPr>
            <w:tcW w:w="1177" w:type="pct"/>
            <w:vAlign w:val="center"/>
          </w:tcPr>
          <w:p w14:paraId="6C0F6550" w14:textId="77777777" w:rsidR="0015766A" w:rsidRPr="00650731" w:rsidRDefault="0015766A" w:rsidP="0015766A">
            <w:pPr>
              <w:contextualSpacing/>
              <w:rPr>
                <w:rFonts w:cs="Times New Roman"/>
              </w:rPr>
            </w:pPr>
            <w:r w:rsidRPr="00650731">
              <w:rPr>
                <w:rFonts w:cs="Times New Roman"/>
              </w:rPr>
              <w:t>Group</w:t>
            </w:r>
          </w:p>
        </w:tc>
        <w:tc>
          <w:tcPr>
            <w:tcW w:w="679" w:type="pct"/>
            <w:vAlign w:val="center"/>
          </w:tcPr>
          <w:p w14:paraId="25AEA414" w14:textId="77777777" w:rsidR="0015766A" w:rsidRPr="00650731" w:rsidRDefault="0015766A" w:rsidP="0015766A">
            <w:pPr>
              <w:widowControl w:val="0"/>
              <w:tabs>
                <w:tab w:val="left" w:pos="1800"/>
                <w:tab w:val="left" w:pos="6480"/>
              </w:tabs>
              <w:autoSpaceDE w:val="0"/>
              <w:autoSpaceDN w:val="0"/>
              <w:adjustRightInd w:val="0"/>
              <w:contextualSpacing/>
              <w:jc w:val="center"/>
              <w:rPr>
                <w:rFonts w:cs="Times New Roman"/>
              </w:rPr>
            </w:pPr>
            <w:r w:rsidRPr="00650731">
              <w:rPr>
                <w:rFonts w:cs="Times New Roman"/>
              </w:rPr>
              <w:t>36.00</w:t>
            </w:r>
          </w:p>
        </w:tc>
        <w:tc>
          <w:tcPr>
            <w:tcW w:w="679" w:type="pct"/>
            <w:vAlign w:val="center"/>
          </w:tcPr>
          <w:p w14:paraId="37D94A0A" w14:textId="77777777" w:rsidR="0015766A" w:rsidRPr="00650731" w:rsidRDefault="0015766A" w:rsidP="0015766A">
            <w:pPr>
              <w:widowControl w:val="0"/>
              <w:tabs>
                <w:tab w:val="left" w:pos="1800"/>
                <w:tab w:val="left" w:pos="6480"/>
              </w:tabs>
              <w:autoSpaceDE w:val="0"/>
              <w:autoSpaceDN w:val="0"/>
              <w:adjustRightInd w:val="0"/>
              <w:contextualSpacing/>
              <w:jc w:val="center"/>
              <w:rPr>
                <w:rFonts w:cs="Times New Roman"/>
              </w:rPr>
            </w:pPr>
            <w:r w:rsidRPr="00650731">
              <w:rPr>
                <w:rFonts w:cs="Times New Roman"/>
              </w:rPr>
              <w:t>10.19</w:t>
            </w:r>
          </w:p>
        </w:tc>
        <w:tc>
          <w:tcPr>
            <w:tcW w:w="1260" w:type="pct"/>
          </w:tcPr>
          <w:p w14:paraId="5DFD53EC" w14:textId="1918E585" w:rsidR="0015766A" w:rsidRPr="00650731" w:rsidRDefault="0015766A" w:rsidP="0015766A">
            <w:pPr>
              <w:widowControl w:val="0"/>
              <w:tabs>
                <w:tab w:val="left" w:pos="1800"/>
                <w:tab w:val="left" w:pos="6480"/>
              </w:tabs>
              <w:autoSpaceDE w:val="0"/>
              <w:autoSpaceDN w:val="0"/>
              <w:adjustRightInd w:val="0"/>
              <w:contextualSpacing/>
              <w:jc w:val="center"/>
              <w:rPr>
                <w:rFonts w:cs="Times New Roman"/>
              </w:rPr>
            </w:pPr>
            <w:r w:rsidRPr="00650731">
              <w:rPr>
                <w:rFonts w:cs="Times New Roman"/>
              </w:rPr>
              <w:t xml:space="preserve">Minor </w:t>
            </w:r>
          </w:p>
        </w:tc>
        <w:tc>
          <w:tcPr>
            <w:tcW w:w="1206" w:type="pct"/>
            <w:vAlign w:val="center"/>
          </w:tcPr>
          <w:p w14:paraId="25FA3302" w14:textId="59F66E96" w:rsidR="0015766A" w:rsidRPr="00A55C95" w:rsidRDefault="0015766A" w:rsidP="0015766A">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2</w:t>
            </w:r>
          </w:p>
        </w:tc>
      </w:tr>
      <w:tr w:rsidR="0015766A" w:rsidRPr="00A55C95" w14:paraId="1D8FBF80" w14:textId="77777777" w:rsidTr="006068F0">
        <w:tc>
          <w:tcPr>
            <w:tcW w:w="1177" w:type="pct"/>
            <w:vAlign w:val="center"/>
          </w:tcPr>
          <w:p w14:paraId="7467D63B" w14:textId="7ABB7498" w:rsidR="0015766A" w:rsidRPr="00650731" w:rsidRDefault="00650731" w:rsidP="0015766A">
            <w:pPr>
              <w:contextualSpacing/>
              <w:rPr>
                <w:rFonts w:cs="Times New Roman"/>
              </w:rPr>
            </w:pPr>
            <w:r w:rsidRPr="00650731">
              <w:rPr>
                <w:rFonts w:cs="Times New Roman"/>
              </w:rPr>
              <w:t>Kinesthetic</w:t>
            </w:r>
          </w:p>
        </w:tc>
        <w:tc>
          <w:tcPr>
            <w:tcW w:w="679" w:type="pct"/>
            <w:vAlign w:val="center"/>
          </w:tcPr>
          <w:p w14:paraId="4E92860D" w14:textId="77777777" w:rsidR="0015766A" w:rsidRPr="00650731" w:rsidRDefault="0015766A" w:rsidP="0015766A">
            <w:pPr>
              <w:widowControl w:val="0"/>
              <w:tabs>
                <w:tab w:val="left" w:pos="1800"/>
                <w:tab w:val="left" w:pos="6480"/>
              </w:tabs>
              <w:autoSpaceDE w:val="0"/>
              <w:autoSpaceDN w:val="0"/>
              <w:adjustRightInd w:val="0"/>
              <w:contextualSpacing/>
              <w:jc w:val="center"/>
              <w:rPr>
                <w:rFonts w:cs="Times New Roman"/>
              </w:rPr>
            </w:pPr>
            <w:r w:rsidRPr="00650731">
              <w:rPr>
                <w:rFonts w:cs="Times New Roman"/>
              </w:rPr>
              <w:t>35.23</w:t>
            </w:r>
          </w:p>
        </w:tc>
        <w:tc>
          <w:tcPr>
            <w:tcW w:w="679" w:type="pct"/>
            <w:vAlign w:val="center"/>
          </w:tcPr>
          <w:p w14:paraId="662D7ADC" w14:textId="77777777" w:rsidR="0015766A" w:rsidRPr="00650731" w:rsidRDefault="0015766A" w:rsidP="0015766A">
            <w:pPr>
              <w:widowControl w:val="0"/>
              <w:tabs>
                <w:tab w:val="left" w:pos="1800"/>
                <w:tab w:val="left" w:pos="6480"/>
              </w:tabs>
              <w:autoSpaceDE w:val="0"/>
              <w:autoSpaceDN w:val="0"/>
              <w:adjustRightInd w:val="0"/>
              <w:contextualSpacing/>
              <w:jc w:val="center"/>
              <w:rPr>
                <w:rFonts w:cs="Times New Roman"/>
              </w:rPr>
            </w:pPr>
            <w:r w:rsidRPr="00650731">
              <w:rPr>
                <w:rFonts w:cs="Times New Roman"/>
              </w:rPr>
              <w:t>8.39</w:t>
            </w:r>
          </w:p>
        </w:tc>
        <w:tc>
          <w:tcPr>
            <w:tcW w:w="1260" w:type="pct"/>
          </w:tcPr>
          <w:p w14:paraId="63349C9D" w14:textId="6B29D484" w:rsidR="0015766A" w:rsidRPr="00650731" w:rsidRDefault="0015766A" w:rsidP="0015766A">
            <w:pPr>
              <w:widowControl w:val="0"/>
              <w:tabs>
                <w:tab w:val="left" w:pos="1800"/>
                <w:tab w:val="left" w:pos="6480"/>
              </w:tabs>
              <w:autoSpaceDE w:val="0"/>
              <w:autoSpaceDN w:val="0"/>
              <w:adjustRightInd w:val="0"/>
              <w:contextualSpacing/>
              <w:jc w:val="center"/>
              <w:rPr>
                <w:rFonts w:cs="Times New Roman"/>
              </w:rPr>
            </w:pPr>
            <w:r w:rsidRPr="00650731">
              <w:rPr>
                <w:rFonts w:cs="Times New Roman"/>
              </w:rPr>
              <w:t xml:space="preserve">Minor </w:t>
            </w:r>
          </w:p>
        </w:tc>
        <w:tc>
          <w:tcPr>
            <w:tcW w:w="1206" w:type="pct"/>
            <w:vAlign w:val="center"/>
          </w:tcPr>
          <w:p w14:paraId="79CF3777" w14:textId="5A895FFF" w:rsidR="0015766A" w:rsidRPr="00A55C95" w:rsidRDefault="0015766A" w:rsidP="0015766A">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3</w:t>
            </w:r>
          </w:p>
        </w:tc>
      </w:tr>
      <w:tr w:rsidR="0015766A" w:rsidRPr="00A55C95" w14:paraId="4F5D3647" w14:textId="77777777" w:rsidTr="006068F0">
        <w:tc>
          <w:tcPr>
            <w:tcW w:w="1177" w:type="pct"/>
            <w:vAlign w:val="center"/>
          </w:tcPr>
          <w:p w14:paraId="2EB2614D" w14:textId="77777777" w:rsidR="0015766A" w:rsidRPr="00A55C95" w:rsidRDefault="0015766A" w:rsidP="0015766A">
            <w:pPr>
              <w:contextualSpacing/>
              <w:rPr>
                <w:rFonts w:cs="Times New Roman"/>
              </w:rPr>
            </w:pPr>
            <w:r w:rsidRPr="00650731">
              <w:rPr>
                <w:rFonts w:cs="Times New Roman"/>
              </w:rPr>
              <w:t>Visual</w:t>
            </w:r>
          </w:p>
        </w:tc>
        <w:tc>
          <w:tcPr>
            <w:tcW w:w="679" w:type="pct"/>
            <w:vAlign w:val="center"/>
          </w:tcPr>
          <w:p w14:paraId="0C4B8B9C" w14:textId="77777777" w:rsidR="0015766A" w:rsidRPr="00650731" w:rsidRDefault="0015766A" w:rsidP="0015766A">
            <w:pPr>
              <w:widowControl w:val="0"/>
              <w:tabs>
                <w:tab w:val="left" w:pos="1800"/>
                <w:tab w:val="left" w:pos="6480"/>
              </w:tabs>
              <w:autoSpaceDE w:val="0"/>
              <w:autoSpaceDN w:val="0"/>
              <w:adjustRightInd w:val="0"/>
              <w:contextualSpacing/>
              <w:jc w:val="center"/>
              <w:rPr>
                <w:rFonts w:cs="Times New Roman"/>
              </w:rPr>
            </w:pPr>
            <w:r w:rsidRPr="00650731">
              <w:rPr>
                <w:rFonts w:cs="Times New Roman"/>
              </w:rPr>
              <w:t>34.31</w:t>
            </w:r>
          </w:p>
        </w:tc>
        <w:tc>
          <w:tcPr>
            <w:tcW w:w="679" w:type="pct"/>
            <w:vAlign w:val="center"/>
          </w:tcPr>
          <w:p w14:paraId="4937A1D5" w14:textId="77777777" w:rsidR="0015766A" w:rsidRPr="00650731" w:rsidRDefault="0015766A" w:rsidP="0015766A">
            <w:pPr>
              <w:widowControl w:val="0"/>
              <w:tabs>
                <w:tab w:val="left" w:pos="1800"/>
                <w:tab w:val="left" w:pos="6480"/>
              </w:tabs>
              <w:autoSpaceDE w:val="0"/>
              <w:autoSpaceDN w:val="0"/>
              <w:adjustRightInd w:val="0"/>
              <w:contextualSpacing/>
              <w:jc w:val="center"/>
              <w:rPr>
                <w:rFonts w:cs="Times New Roman"/>
              </w:rPr>
            </w:pPr>
            <w:r w:rsidRPr="00650731">
              <w:rPr>
                <w:rFonts w:cs="Times New Roman"/>
              </w:rPr>
              <w:t>7.52</w:t>
            </w:r>
          </w:p>
        </w:tc>
        <w:tc>
          <w:tcPr>
            <w:tcW w:w="1260" w:type="pct"/>
          </w:tcPr>
          <w:p w14:paraId="0291E054" w14:textId="3ECABB72" w:rsidR="0015766A" w:rsidRPr="00650731" w:rsidRDefault="0015766A" w:rsidP="0015766A">
            <w:pPr>
              <w:widowControl w:val="0"/>
              <w:tabs>
                <w:tab w:val="left" w:pos="1800"/>
                <w:tab w:val="left" w:pos="6480"/>
              </w:tabs>
              <w:autoSpaceDE w:val="0"/>
              <w:autoSpaceDN w:val="0"/>
              <w:adjustRightInd w:val="0"/>
              <w:contextualSpacing/>
              <w:jc w:val="center"/>
              <w:rPr>
                <w:rFonts w:cs="Times New Roman"/>
              </w:rPr>
            </w:pPr>
            <w:r w:rsidRPr="00650731">
              <w:rPr>
                <w:rFonts w:cs="Times New Roman"/>
              </w:rPr>
              <w:t xml:space="preserve">Minor </w:t>
            </w:r>
          </w:p>
        </w:tc>
        <w:tc>
          <w:tcPr>
            <w:tcW w:w="1206" w:type="pct"/>
            <w:vAlign w:val="center"/>
          </w:tcPr>
          <w:p w14:paraId="76485120" w14:textId="74693136" w:rsidR="0015766A" w:rsidRPr="00A55C95" w:rsidRDefault="0015766A" w:rsidP="0015766A">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4</w:t>
            </w:r>
          </w:p>
        </w:tc>
      </w:tr>
      <w:tr w:rsidR="0015766A" w:rsidRPr="00A55C95" w14:paraId="298935F9" w14:textId="77777777" w:rsidTr="006068F0">
        <w:tc>
          <w:tcPr>
            <w:tcW w:w="1177" w:type="pct"/>
            <w:vAlign w:val="center"/>
          </w:tcPr>
          <w:p w14:paraId="45F83329" w14:textId="77777777" w:rsidR="0015766A" w:rsidRPr="00650731" w:rsidRDefault="0015766A" w:rsidP="0015766A">
            <w:pPr>
              <w:contextualSpacing/>
              <w:rPr>
                <w:rFonts w:cs="Times New Roman"/>
              </w:rPr>
            </w:pPr>
            <w:r w:rsidRPr="00650731">
              <w:rPr>
                <w:rFonts w:cs="Times New Roman"/>
              </w:rPr>
              <w:t>Tactile</w:t>
            </w:r>
          </w:p>
        </w:tc>
        <w:tc>
          <w:tcPr>
            <w:tcW w:w="679" w:type="pct"/>
            <w:vAlign w:val="center"/>
          </w:tcPr>
          <w:p w14:paraId="5DCF7EEA" w14:textId="77777777" w:rsidR="0015766A" w:rsidRPr="00650731" w:rsidRDefault="0015766A" w:rsidP="0015766A">
            <w:pPr>
              <w:widowControl w:val="0"/>
              <w:tabs>
                <w:tab w:val="left" w:pos="1800"/>
                <w:tab w:val="left" w:pos="6480"/>
              </w:tabs>
              <w:autoSpaceDE w:val="0"/>
              <w:autoSpaceDN w:val="0"/>
              <w:adjustRightInd w:val="0"/>
              <w:contextualSpacing/>
              <w:jc w:val="center"/>
              <w:rPr>
                <w:rFonts w:cs="Times New Roman"/>
              </w:rPr>
            </w:pPr>
            <w:r w:rsidRPr="00650731">
              <w:rPr>
                <w:rFonts w:cs="Times New Roman"/>
              </w:rPr>
              <w:t>33.28</w:t>
            </w:r>
          </w:p>
        </w:tc>
        <w:tc>
          <w:tcPr>
            <w:tcW w:w="679" w:type="pct"/>
            <w:vAlign w:val="center"/>
          </w:tcPr>
          <w:p w14:paraId="7C44BABC" w14:textId="77777777" w:rsidR="0015766A" w:rsidRPr="00650731" w:rsidRDefault="0015766A" w:rsidP="0015766A">
            <w:pPr>
              <w:widowControl w:val="0"/>
              <w:tabs>
                <w:tab w:val="left" w:pos="1800"/>
                <w:tab w:val="left" w:pos="6480"/>
              </w:tabs>
              <w:autoSpaceDE w:val="0"/>
              <w:autoSpaceDN w:val="0"/>
              <w:adjustRightInd w:val="0"/>
              <w:contextualSpacing/>
              <w:jc w:val="center"/>
              <w:rPr>
                <w:rFonts w:cs="Times New Roman"/>
              </w:rPr>
            </w:pPr>
            <w:r w:rsidRPr="00650731">
              <w:rPr>
                <w:rFonts w:cs="Times New Roman"/>
              </w:rPr>
              <w:t>8.53</w:t>
            </w:r>
          </w:p>
        </w:tc>
        <w:tc>
          <w:tcPr>
            <w:tcW w:w="1260" w:type="pct"/>
          </w:tcPr>
          <w:p w14:paraId="0A804E32" w14:textId="0285E90C" w:rsidR="0015766A" w:rsidRPr="00650731" w:rsidRDefault="0015766A" w:rsidP="0015766A">
            <w:pPr>
              <w:widowControl w:val="0"/>
              <w:tabs>
                <w:tab w:val="left" w:pos="1800"/>
                <w:tab w:val="left" w:pos="6480"/>
              </w:tabs>
              <w:autoSpaceDE w:val="0"/>
              <w:autoSpaceDN w:val="0"/>
              <w:adjustRightInd w:val="0"/>
              <w:contextualSpacing/>
              <w:jc w:val="center"/>
              <w:rPr>
                <w:rFonts w:cs="Times New Roman"/>
              </w:rPr>
            </w:pPr>
            <w:r w:rsidRPr="00650731">
              <w:rPr>
                <w:rFonts w:cs="Times New Roman"/>
              </w:rPr>
              <w:t xml:space="preserve">Minor </w:t>
            </w:r>
          </w:p>
        </w:tc>
        <w:tc>
          <w:tcPr>
            <w:tcW w:w="1206" w:type="pct"/>
            <w:vAlign w:val="center"/>
          </w:tcPr>
          <w:p w14:paraId="73BCB56E" w14:textId="3157A5CC" w:rsidR="0015766A" w:rsidRPr="00A55C95" w:rsidRDefault="0015766A" w:rsidP="0015766A">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5</w:t>
            </w:r>
          </w:p>
        </w:tc>
      </w:tr>
      <w:tr w:rsidR="0015766A" w:rsidRPr="00A55C95" w14:paraId="37282D3D" w14:textId="77777777" w:rsidTr="006068F0">
        <w:tc>
          <w:tcPr>
            <w:tcW w:w="1177" w:type="pct"/>
            <w:tcBorders>
              <w:bottom w:val="single" w:sz="4" w:space="0" w:color="auto"/>
            </w:tcBorders>
            <w:vAlign w:val="center"/>
          </w:tcPr>
          <w:p w14:paraId="0FE8526C" w14:textId="77777777" w:rsidR="0015766A" w:rsidRPr="00650731" w:rsidRDefault="0015766A" w:rsidP="0015766A">
            <w:pPr>
              <w:contextualSpacing/>
              <w:rPr>
                <w:rFonts w:cs="Times New Roman"/>
              </w:rPr>
            </w:pPr>
            <w:r w:rsidRPr="00650731">
              <w:rPr>
                <w:rFonts w:cs="Times New Roman"/>
              </w:rPr>
              <w:t>Individual</w:t>
            </w:r>
          </w:p>
        </w:tc>
        <w:tc>
          <w:tcPr>
            <w:tcW w:w="679" w:type="pct"/>
            <w:tcBorders>
              <w:bottom w:val="single" w:sz="4" w:space="0" w:color="auto"/>
            </w:tcBorders>
            <w:vAlign w:val="center"/>
          </w:tcPr>
          <w:p w14:paraId="5EAEBF37" w14:textId="77777777" w:rsidR="0015766A" w:rsidRPr="00650731" w:rsidRDefault="0015766A" w:rsidP="0015766A">
            <w:pPr>
              <w:widowControl w:val="0"/>
              <w:tabs>
                <w:tab w:val="left" w:pos="1800"/>
                <w:tab w:val="left" w:pos="6480"/>
              </w:tabs>
              <w:autoSpaceDE w:val="0"/>
              <w:autoSpaceDN w:val="0"/>
              <w:adjustRightInd w:val="0"/>
              <w:contextualSpacing/>
              <w:jc w:val="center"/>
              <w:rPr>
                <w:rFonts w:cs="Times New Roman"/>
              </w:rPr>
            </w:pPr>
            <w:r w:rsidRPr="00650731">
              <w:rPr>
                <w:rFonts w:cs="Times New Roman"/>
              </w:rPr>
              <w:t>33.03</w:t>
            </w:r>
          </w:p>
        </w:tc>
        <w:tc>
          <w:tcPr>
            <w:tcW w:w="679" w:type="pct"/>
            <w:tcBorders>
              <w:bottom w:val="single" w:sz="4" w:space="0" w:color="auto"/>
            </w:tcBorders>
            <w:vAlign w:val="center"/>
          </w:tcPr>
          <w:p w14:paraId="70EA93D8" w14:textId="77777777" w:rsidR="0015766A" w:rsidRPr="00650731" w:rsidRDefault="0015766A" w:rsidP="0015766A">
            <w:pPr>
              <w:widowControl w:val="0"/>
              <w:tabs>
                <w:tab w:val="left" w:pos="1800"/>
                <w:tab w:val="left" w:pos="6480"/>
              </w:tabs>
              <w:autoSpaceDE w:val="0"/>
              <w:autoSpaceDN w:val="0"/>
              <w:adjustRightInd w:val="0"/>
              <w:contextualSpacing/>
              <w:jc w:val="center"/>
              <w:rPr>
                <w:rFonts w:cs="Times New Roman"/>
              </w:rPr>
            </w:pPr>
            <w:r w:rsidRPr="00650731">
              <w:rPr>
                <w:rFonts w:cs="Times New Roman"/>
              </w:rPr>
              <w:t>9.56</w:t>
            </w:r>
          </w:p>
        </w:tc>
        <w:tc>
          <w:tcPr>
            <w:tcW w:w="1260" w:type="pct"/>
            <w:tcBorders>
              <w:bottom w:val="single" w:sz="4" w:space="0" w:color="auto"/>
            </w:tcBorders>
          </w:tcPr>
          <w:p w14:paraId="18CCEA81" w14:textId="664A22A9" w:rsidR="0015766A" w:rsidRPr="00650731" w:rsidRDefault="0015766A" w:rsidP="0015766A">
            <w:pPr>
              <w:widowControl w:val="0"/>
              <w:tabs>
                <w:tab w:val="left" w:pos="1800"/>
                <w:tab w:val="left" w:pos="6480"/>
              </w:tabs>
              <w:autoSpaceDE w:val="0"/>
              <w:autoSpaceDN w:val="0"/>
              <w:adjustRightInd w:val="0"/>
              <w:contextualSpacing/>
              <w:jc w:val="center"/>
              <w:rPr>
                <w:rFonts w:cs="Times New Roman"/>
              </w:rPr>
            </w:pPr>
            <w:r w:rsidRPr="00650731">
              <w:rPr>
                <w:rFonts w:cs="Times New Roman"/>
              </w:rPr>
              <w:t xml:space="preserve">Minor </w:t>
            </w:r>
          </w:p>
        </w:tc>
        <w:tc>
          <w:tcPr>
            <w:tcW w:w="1206" w:type="pct"/>
            <w:tcBorders>
              <w:bottom w:val="single" w:sz="4" w:space="0" w:color="auto"/>
            </w:tcBorders>
            <w:vAlign w:val="center"/>
          </w:tcPr>
          <w:p w14:paraId="7236B0C3" w14:textId="7744786D" w:rsidR="0015766A" w:rsidRPr="00A55C95" w:rsidRDefault="0015766A" w:rsidP="0015766A">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6</w:t>
            </w:r>
          </w:p>
        </w:tc>
      </w:tr>
      <w:bookmarkEnd w:id="198"/>
    </w:tbl>
    <w:p w14:paraId="339FDC11" w14:textId="77777777" w:rsidR="00B31601" w:rsidRDefault="00B31601" w:rsidP="00B31601">
      <w:pPr>
        <w:spacing w:line="480" w:lineRule="auto"/>
        <w:ind w:firstLine="720"/>
        <w:rPr>
          <w:rFonts w:cs="Times New Roman"/>
        </w:rPr>
      </w:pPr>
    </w:p>
    <w:p w14:paraId="26A08787" w14:textId="77777777" w:rsidR="00933973" w:rsidRDefault="00B54C1A" w:rsidP="00B31601">
      <w:pPr>
        <w:spacing w:line="480" w:lineRule="auto"/>
        <w:ind w:firstLine="720"/>
        <w:rPr>
          <w:rFonts w:cs="Times New Roman"/>
        </w:rPr>
      </w:pPr>
      <w:r>
        <w:rPr>
          <w:rFonts w:cs="Times New Roman"/>
        </w:rPr>
        <w:t xml:space="preserve">As seen in Table </w:t>
      </w:r>
      <w:r w:rsidR="004A7EA3">
        <w:rPr>
          <w:rFonts w:cs="Times New Roman"/>
        </w:rPr>
        <w:t>1</w:t>
      </w:r>
      <w:r w:rsidR="006068F0">
        <w:rPr>
          <w:rFonts w:cs="Times New Roman"/>
        </w:rPr>
        <w:t xml:space="preserve">5 and </w:t>
      </w:r>
      <w:r w:rsidR="00DD0CD6">
        <w:rPr>
          <w:rFonts w:cs="Times New Roman"/>
        </w:rPr>
        <w:t>Figure 3</w:t>
      </w:r>
      <w:r w:rsidR="000C55C6">
        <w:rPr>
          <w:rFonts w:cs="Times New Roman"/>
        </w:rPr>
        <w:t>, Saudi EFL students</w:t>
      </w:r>
      <w:r w:rsidR="006F551B" w:rsidRPr="00A55C95">
        <w:rPr>
          <w:rFonts w:cs="Times New Roman"/>
        </w:rPr>
        <w:t xml:space="preserve"> </w:t>
      </w:r>
      <w:r w:rsidR="000C55C6">
        <w:rPr>
          <w:rFonts w:cs="Times New Roman"/>
        </w:rPr>
        <w:t>indicated</w:t>
      </w:r>
      <w:r w:rsidR="006F551B" w:rsidRPr="00A55C95">
        <w:rPr>
          <w:rFonts w:cs="Times New Roman"/>
        </w:rPr>
        <w:t xml:space="preserve"> a strong preference towards the auditory style as a major learning style. More than half of the students, </w:t>
      </w:r>
      <w:r w:rsidR="00B31601" w:rsidRPr="00A55C95">
        <w:rPr>
          <w:rFonts w:cs="Times New Roman"/>
        </w:rPr>
        <w:t>about</w:t>
      </w:r>
      <w:r w:rsidR="006F551B" w:rsidRPr="00A55C95">
        <w:rPr>
          <w:rFonts w:cs="Times New Roman"/>
        </w:rPr>
        <w:t xml:space="preserve"> 53%</w:t>
      </w:r>
      <w:r>
        <w:rPr>
          <w:rFonts w:cs="Times New Roman"/>
        </w:rPr>
        <w:t xml:space="preserve"> (n </w:t>
      </w:r>
      <w:r>
        <w:rPr>
          <w:rFonts w:cs="Times New Roman"/>
        </w:rPr>
        <w:lastRenderedPageBreak/>
        <w:t>= 351)</w:t>
      </w:r>
      <w:r w:rsidR="006F551B" w:rsidRPr="00A55C95">
        <w:rPr>
          <w:rFonts w:cs="Times New Roman"/>
        </w:rPr>
        <w:t>,</w:t>
      </w:r>
      <w:r>
        <w:rPr>
          <w:rFonts w:cs="Times New Roman"/>
        </w:rPr>
        <w:t xml:space="preserve"> </w:t>
      </w:r>
      <w:r w:rsidR="006F551B" w:rsidRPr="00A55C95">
        <w:rPr>
          <w:rFonts w:cs="Times New Roman"/>
        </w:rPr>
        <w:t xml:space="preserve">selected auditory as a major learning style compare to nearly 37% </w:t>
      </w:r>
      <w:r>
        <w:rPr>
          <w:rFonts w:cs="Times New Roman"/>
        </w:rPr>
        <w:t xml:space="preserve">(n = 250) </w:t>
      </w:r>
      <w:r w:rsidR="006F551B" w:rsidRPr="00A55C95">
        <w:rPr>
          <w:rFonts w:cs="Times New Roman"/>
        </w:rPr>
        <w:t xml:space="preserve">who favored auditory leaning as a minor style and only about 10% </w:t>
      </w:r>
      <w:r>
        <w:rPr>
          <w:rFonts w:cs="Times New Roman"/>
        </w:rPr>
        <w:t xml:space="preserve">(n = 66) </w:t>
      </w:r>
      <w:r w:rsidR="006F551B" w:rsidRPr="00A55C95">
        <w:rPr>
          <w:rFonts w:cs="Times New Roman"/>
        </w:rPr>
        <w:t xml:space="preserve">as negligible learning style. </w:t>
      </w:r>
    </w:p>
    <w:p w14:paraId="18260519" w14:textId="77777777" w:rsidR="00933973" w:rsidRDefault="006F551B" w:rsidP="00B31601">
      <w:pPr>
        <w:spacing w:line="480" w:lineRule="auto"/>
        <w:ind w:firstLine="720"/>
        <w:rPr>
          <w:rFonts w:cs="Times New Roman"/>
        </w:rPr>
      </w:pPr>
      <w:r w:rsidRPr="00A55C95">
        <w:rPr>
          <w:rFonts w:cs="Times New Roman"/>
        </w:rPr>
        <w:t>The result</w:t>
      </w:r>
      <w:r w:rsidR="00B54C1A">
        <w:rPr>
          <w:rFonts w:cs="Times New Roman"/>
        </w:rPr>
        <w:t>s</w:t>
      </w:r>
      <w:r w:rsidRPr="00A55C95">
        <w:rPr>
          <w:rFonts w:cs="Times New Roman"/>
        </w:rPr>
        <w:t xml:space="preserve"> also indicated that students, approximately 46%</w:t>
      </w:r>
      <w:r w:rsidR="00B54C1A">
        <w:rPr>
          <w:rFonts w:cs="Times New Roman"/>
        </w:rPr>
        <w:t xml:space="preserve"> (n = 306)</w:t>
      </w:r>
      <w:r w:rsidRPr="00A55C95">
        <w:rPr>
          <w:rFonts w:cs="Times New Roman"/>
        </w:rPr>
        <w:t xml:space="preserve">, expressed </w:t>
      </w:r>
      <w:r w:rsidR="00B54C1A">
        <w:rPr>
          <w:rFonts w:cs="Times New Roman"/>
        </w:rPr>
        <w:t>a</w:t>
      </w:r>
      <w:r w:rsidRPr="00A55C95">
        <w:rPr>
          <w:rFonts w:cs="Times New Roman"/>
        </w:rPr>
        <w:t xml:space="preserve"> preference to use g</w:t>
      </w:r>
      <w:r w:rsidR="000C55C6">
        <w:rPr>
          <w:rFonts w:cs="Times New Roman"/>
        </w:rPr>
        <w:t xml:space="preserve">roup learning as a major style, </w:t>
      </w:r>
      <w:r w:rsidRPr="00A55C95">
        <w:rPr>
          <w:rFonts w:cs="Times New Roman"/>
        </w:rPr>
        <w:t xml:space="preserve">nearly 35% </w:t>
      </w:r>
      <w:r w:rsidR="00B54C1A">
        <w:rPr>
          <w:rFonts w:cs="Times New Roman"/>
        </w:rPr>
        <w:t xml:space="preserve">(n = 235) </w:t>
      </w:r>
      <w:r w:rsidRPr="00A55C95">
        <w:rPr>
          <w:rFonts w:cs="Times New Roman"/>
        </w:rPr>
        <w:t>of the students selected group learning as a minor style and only about 19%</w:t>
      </w:r>
      <w:r w:rsidR="00CD0BDF">
        <w:rPr>
          <w:rFonts w:cs="Times New Roman"/>
        </w:rPr>
        <w:t xml:space="preserve"> </w:t>
      </w:r>
      <w:r w:rsidR="00B54C1A">
        <w:rPr>
          <w:rFonts w:cs="Times New Roman"/>
        </w:rPr>
        <w:t xml:space="preserve">(n = 126) </w:t>
      </w:r>
      <w:r w:rsidR="00CD0BDF">
        <w:rPr>
          <w:rFonts w:cs="Times New Roman"/>
        </w:rPr>
        <w:t xml:space="preserve">as negligible learning styles. </w:t>
      </w:r>
    </w:p>
    <w:p w14:paraId="4A72A82A" w14:textId="77777777" w:rsidR="00933973" w:rsidRDefault="006F551B" w:rsidP="00933973">
      <w:pPr>
        <w:spacing w:line="480" w:lineRule="auto"/>
        <w:ind w:firstLine="720"/>
        <w:rPr>
          <w:rFonts w:cs="Times New Roman"/>
        </w:rPr>
      </w:pPr>
      <w:r w:rsidRPr="00A55C95">
        <w:rPr>
          <w:rFonts w:cs="Times New Roman"/>
        </w:rPr>
        <w:t xml:space="preserve">The kinesthetic style was selected as a major learning style by nearly 44% </w:t>
      </w:r>
      <w:r w:rsidR="00B54C1A">
        <w:rPr>
          <w:rFonts w:cs="Times New Roman"/>
        </w:rPr>
        <w:t xml:space="preserve">(n = 295) </w:t>
      </w:r>
      <w:r w:rsidRPr="00A55C95">
        <w:rPr>
          <w:rFonts w:cs="Times New Roman"/>
        </w:rPr>
        <w:t xml:space="preserve">of the participants, as a minor style by 45% </w:t>
      </w:r>
      <w:r w:rsidR="00B54C1A">
        <w:rPr>
          <w:rFonts w:cs="Times New Roman"/>
        </w:rPr>
        <w:t xml:space="preserve">(n = 301) </w:t>
      </w:r>
      <w:r w:rsidRPr="00A55C95">
        <w:rPr>
          <w:rFonts w:cs="Times New Roman"/>
        </w:rPr>
        <w:t>and 10</w:t>
      </w:r>
      <w:r w:rsidR="00CD0BDF">
        <w:rPr>
          <w:rFonts w:cs="Times New Roman"/>
        </w:rPr>
        <w:t xml:space="preserve">% </w:t>
      </w:r>
      <w:r w:rsidR="00B54C1A">
        <w:rPr>
          <w:rFonts w:cs="Times New Roman"/>
        </w:rPr>
        <w:t xml:space="preserve">(n = 71) </w:t>
      </w:r>
      <w:r w:rsidR="00CD0BDF">
        <w:rPr>
          <w:rFonts w:cs="Times New Roman"/>
        </w:rPr>
        <w:t xml:space="preserve">as </w:t>
      </w:r>
      <w:r w:rsidR="009F20CB">
        <w:rPr>
          <w:rFonts w:cs="Times New Roman"/>
        </w:rPr>
        <w:t xml:space="preserve">a </w:t>
      </w:r>
      <w:r w:rsidR="00CD0BDF">
        <w:rPr>
          <w:rFonts w:cs="Times New Roman"/>
        </w:rPr>
        <w:t>negligible learning style.</w:t>
      </w:r>
    </w:p>
    <w:p w14:paraId="23E1237C" w14:textId="77777777" w:rsidR="00933973" w:rsidRDefault="00B54C1A" w:rsidP="00933973">
      <w:pPr>
        <w:spacing w:line="480" w:lineRule="auto"/>
        <w:ind w:firstLine="720"/>
        <w:rPr>
          <w:rFonts w:cs="Times New Roman"/>
        </w:rPr>
      </w:pPr>
      <w:r>
        <w:rPr>
          <w:rFonts w:cs="Times New Roman"/>
        </w:rPr>
        <w:t>Approximately</w:t>
      </w:r>
      <w:r w:rsidR="006F551B" w:rsidRPr="00A55C95">
        <w:rPr>
          <w:rFonts w:cs="Times New Roman"/>
        </w:rPr>
        <w:t xml:space="preserve"> 37% </w:t>
      </w:r>
      <w:r>
        <w:rPr>
          <w:rFonts w:cs="Times New Roman"/>
        </w:rPr>
        <w:t xml:space="preserve">(n = 248) </w:t>
      </w:r>
      <w:r w:rsidR="006F551B" w:rsidRPr="00A55C95">
        <w:rPr>
          <w:rFonts w:cs="Times New Roman"/>
        </w:rPr>
        <w:t xml:space="preserve">of the students favored visual learning as a major learning style, nearly 53% </w:t>
      </w:r>
      <w:r>
        <w:rPr>
          <w:rFonts w:cs="Times New Roman"/>
        </w:rPr>
        <w:t xml:space="preserve">(n = 353) </w:t>
      </w:r>
      <w:r w:rsidR="006F551B" w:rsidRPr="00A55C95">
        <w:rPr>
          <w:rFonts w:cs="Times New Roman"/>
        </w:rPr>
        <w:t xml:space="preserve">selected visual learning a minor style and only about 10% </w:t>
      </w:r>
      <w:r>
        <w:rPr>
          <w:rFonts w:cs="Times New Roman"/>
        </w:rPr>
        <w:t xml:space="preserve">(n = 66) </w:t>
      </w:r>
      <w:r w:rsidR="006F551B" w:rsidRPr="00A55C95">
        <w:rPr>
          <w:rFonts w:cs="Times New Roman"/>
        </w:rPr>
        <w:t xml:space="preserve">fitted in the negligible category. </w:t>
      </w:r>
    </w:p>
    <w:p w14:paraId="6FC9AD9C" w14:textId="77777777" w:rsidR="00933973" w:rsidRDefault="006F551B" w:rsidP="00933973">
      <w:pPr>
        <w:spacing w:line="480" w:lineRule="auto"/>
        <w:ind w:firstLine="720"/>
        <w:rPr>
          <w:rFonts w:cs="Times New Roman"/>
        </w:rPr>
      </w:pPr>
      <w:r w:rsidRPr="00A55C95">
        <w:rPr>
          <w:rFonts w:cs="Times New Roman"/>
        </w:rPr>
        <w:t>In addition, almost 35%</w:t>
      </w:r>
      <w:r w:rsidR="00B54C1A">
        <w:rPr>
          <w:rFonts w:cs="Times New Roman"/>
        </w:rPr>
        <w:t xml:space="preserve"> (n = 231)</w:t>
      </w:r>
      <w:r w:rsidRPr="00A55C95">
        <w:rPr>
          <w:rFonts w:cs="Times New Roman"/>
        </w:rPr>
        <w:t xml:space="preserve"> of the students reported having tactile as their major learning style preference, nearly 49%</w:t>
      </w:r>
      <w:r w:rsidR="00B54C1A">
        <w:rPr>
          <w:rFonts w:cs="Times New Roman"/>
        </w:rPr>
        <w:t xml:space="preserve"> (n = 239) </w:t>
      </w:r>
      <w:r w:rsidRPr="00A55C95">
        <w:rPr>
          <w:rFonts w:cs="Times New Roman"/>
        </w:rPr>
        <w:t xml:space="preserve">as their minor style and 16% </w:t>
      </w:r>
      <w:r w:rsidR="00B54C1A">
        <w:rPr>
          <w:rFonts w:cs="Times New Roman"/>
        </w:rPr>
        <w:t xml:space="preserve">(n = 107) </w:t>
      </w:r>
      <w:r w:rsidRPr="00A55C95">
        <w:rPr>
          <w:rFonts w:cs="Times New Roman"/>
        </w:rPr>
        <w:t xml:space="preserve">as their negligible learning style preference. </w:t>
      </w:r>
    </w:p>
    <w:p w14:paraId="41F990DF" w14:textId="61B820A8" w:rsidR="008A6810" w:rsidRDefault="006F551B" w:rsidP="00933973">
      <w:pPr>
        <w:spacing w:line="480" w:lineRule="auto"/>
        <w:ind w:firstLine="720"/>
        <w:rPr>
          <w:rFonts w:cs="Times New Roman"/>
        </w:rPr>
      </w:pPr>
      <w:r w:rsidRPr="00A55C95">
        <w:rPr>
          <w:rFonts w:cs="Times New Roman"/>
        </w:rPr>
        <w:t xml:space="preserve">Nearly 35% </w:t>
      </w:r>
      <w:r w:rsidR="00B54C1A">
        <w:rPr>
          <w:rFonts w:cs="Times New Roman"/>
        </w:rPr>
        <w:t xml:space="preserve">(n = 236) </w:t>
      </w:r>
      <w:r w:rsidR="00B31601">
        <w:rPr>
          <w:rFonts w:cs="Times New Roman"/>
        </w:rPr>
        <w:t xml:space="preserve">of the </w:t>
      </w:r>
      <w:r w:rsidRPr="00A55C95">
        <w:rPr>
          <w:rFonts w:cs="Times New Roman"/>
        </w:rPr>
        <w:t xml:space="preserve">students preferred individual learning as a major style while almost 44% </w:t>
      </w:r>
      <w:r w:rsidR="00B54C1A">
        <w:rPr>
          <w:rFonts w:cs="Times New Roman"/>
        </w:rPr>
        <w:t xml:space="preserve">(n = 297) </w:t>
      </w:r>
      <w:r w:rsidRPr="00A55C95">
        <w:rPr>
          <w:rFonts w:cs="Times New Roman"/>
        </w:rPr>
        <w:t>selected individual learning as their minor style. Individual learning style was chos</w:t>
      </w:r>
      <w:r w:rsidR="00B54C1A">
        <w:rPr>
          <w:rFonts w:cs="Times New Roman"/>
        </w:rPr>
        <w:t>en as negligible style</w:t>
      </w:r>
      <w:r w:rsidRPr="00A55C95">
        <w:rPr>
          <w:rFonts w:cs="Times New Roman"/>
        </w:rPr>
        <w:t xml:space="preserve"> by nearly 20% </w:t>
      </w:r>
      <w:r w:rsidR="00B54C1A">
        <w:rPr>
          <w:rFonts w:cs="Times New Roman"/>
        </w:rPr>
        <w:t xml:space="preserve">(n = 134) </w:t>
      </w:r>
      <w:r w:rsidRPr="00A55C95">
        <w:rPr>
          <w:rFonts w:cs="Times New Roman"/>
        </w:rPr>
        <w:t xml:space="preserve">participants. </w:t>
      </w:r>
    </w:p>
    <w:p w14:paraId="4887B6A7" w14:textId="0ACB53C9" w:rsidR="00072F5B" w:rsidRPr="003459EB" w:rsidRDefault="00072F5B" w:rsidP="003459EB">
      <w:pPr>
        <w:pStyle w:val="Caption"/>
        <w:keepNext/>
        <w:spacing w:after="0" w:line="480" w:lineRule="auto"/>
        <w:contextualSpacing/>
        <w:rPr>
          <w:i w:val="0"/>
          <w:color w:val="auto"/>
          <w:sz w:val="24"/>
          <w:szCs w:val="24"/>
        </w:rPr>
      </w:pPr>
      <w:bookmarkStart w:id="200" w:name="_Toc460932377"/>
      <w:bookmarkStart w:id="201" w:name="_Toc460932543"/>
      <w:bookmarkStart w:id="202" w:name="_Toc460932689"/>
      <w:bookmarkStart w:id="203" w:name="_Toc465187382"/>
      <w:r w:rsidRPr="00072F5B">
        <w:rPr>
          <w:i w:val="0"/>
          <w:color w:val="auto"/>
          <w:sz w:val="24"/>
          <w:szCs w:val="24"/>
        </w:rPr>
        <w:t xml:space="preserve">Table </w:t>
      </w:r>
      <w:r w:rsidRPr="00072F5B">
        <w:rPr>
          <w:i w:val="0"/>
          <w:color w:val="auto"/>
          <w:sz w:val="24"/>
          <w:szCs w:val="24"/>
        </w:rPr>
        <w:fldChar w:fldCharType="begin"/>
      </w:r>
      <w:r w:rsidRPr="00072F5B">
        <w:rPr>
          <w:i w:val="0"/>
          <w:color w:val="auto"/>
          <w:sz w:val="24"/>
          <w:szCs w:val="24"/>
        </w:rPr>
        <w:instrText xml:space="preserve"> SEQ Table \* ARABIC </w:instrText>
      </w:r>
      <w:r w:rsidRPr="00072F5B">
        <w:rPr>
          <w:i w:val="0"/>
          <w:color w:val="auto"/>
          <w:sz w:val="24"/>
          <w:szCs w:val="24"/>
        </w:rPr>
        <w:fldChar w:fldCharType="separate"/>
      </w:r>
      <w:r w:rsidR="0090248E">
        <w:rPr>
          <w:i w:val="0"/>
          <w:noProof/>
          <w:color w:val="auto"/>
          <w:sz w:val="24"/>
          <w:szCs w:val="24"/>
        </w:rPr>
        <w:t>15</w:t>
      </w:r>
      <w:bookmarkEnd w:id="200"/>
      <w:bookmarkEnd w:id="201"/>
      <w:bookmarkEnd w:id="202"/>
      <w:r w:rsidRPr="00072F5B">
        <w:rPr>
          <w:i w:val="0"/>
          <w:color w:val="auto"/>
          <w:sz w:val="24"/>
          <w:szCs w:val="24"/>
        </w:rPr>
        <w:fldChar w:fldCharType="end"/>
      </w:r>
      <w:r w:rsidR="00774DF8">
        <w:rPr>
          <w:i w:val="0"/>
          <w:color w:val="auto"/>
          <w:sz w:val="24"/>
          <w:szCs w:val="24"/>
        </w:rPr>
        <w:br/>
      </w:r>
      <w:r w:rsidRPr="00072F5B">
        <w:rPr>
          <w:color w:val="auto"/>
          <w:sz w:val="24"/>
          <w:szCs w:val="24"/>
        </w:rPr>
        <w:t>Descriptive Statistics, Ranking and Levels of Use of Perceptual Learning Styles</w:t>
      </w:r>
      <w:bookmarkEnd w:id="203"/>
    </w:p>
    <w:tbl>
      <w:tblPr>
        <w:tblW w:w="5000" w:type="pct"/>
        <w:tblLook w:val="04A0" w:firstRow="1" w:lastRow="0" w:firstColumn="1" w:lastColumn="0" w:noHBand="0" w:noVBand="1"/>
      </w:tblPr>
      <w:tblGrid>
        <w:gridCol w:w="1675"/>
        <w:gridCol w:w="1163"/>
        <w:gridCol w:w="1164"/>
        <w:gridCol w:w="842"/>
        <w:gridCol w:w="636"/>
        <w:gridCol w:w="706"/>
        <w:gridCol w:w="230"/>
        <w:gridCol w:w="638"/>
        <w:gridCol w:w="709"/>
        <w:gridCol w:w="232"/>
        <w:gridCol w:w="646"/>
        <w:gridCol w:w="719"/>
      </w:tblGrid>
      <w:tr w:rsidR="006F551B" w:rsidRPr="00A55C95" w14:paraId="314036D7" w14:textId="77777777" w:rsidTr="009E54CC">
        <w:tc>
          <w:tcPr>
            <w:tcW w:w="894" w:type="pct"/>
            <w:vMerge w:val="restart"/>
            <w:tcBorders>
              <w:top w:val="single" w:sz="4" w:space="0" w:color="auto"/>
            </w:tcBorders>
            <w:vAlign w:val="center"/>
          </w:tcPr>
          <w:p w14:paraId="37D06BD5" w14:textId="77777777" w:rsidR="006F551B" w:rsidRPr="00A55C95" w:rsidRDefault="006F551B" w:rsidP="009E54CC">
            <w:pPr>
              <w:contextualSpacing/>
              <w:rPr>
                <w:rFonts w:cs="Times New Roman"/>
              </w:rPr>
            </w:pPr>
            <w:r w:rsidRPr="00A55C95">
              <w:rPr>
                <w:rFonts w:cs="Times New Roman"/>
              </w:rPr>
              <w:t>Style</w:t>
            </w:r>
          </w:p>
        </w:tc>
        <w:tc>
          <w:tcPr>
            <w:tcW w:w="621" w:type="pct"/>
            <w:vMerge w:val="restart"/>
            <w:tcBorders>
              <w:top w:val="single" w:sz="4" w:space="0" w:color="auto"/>
            </w:tcBorders>
            <w:vAlign w:val="center"/>
          </w:tcPr>
          <w:p w14:paraId="51C59588" w14:textId="77777777" w:rsidR="006F551B" w:rsidRPr="00A55C95" w:rsidRDefault="006F551B" w:rsidP="009E54CC">
            <w:pPr>
              <w:contextualSpacing/>
              <w:jc w:val="center"/>
              <w:rPr>
                <w:rFonts w:cs="Times New Roman"/>
              </w:rPr>
            </w:pPr>
            <w:r w:rsidRPr="00A55C95">
              <w:rPr>
                <w:rFonts w:cs="Times New Roman"/>
                <w:i/>
                <w:lang w:val="es-MX"/>
              </w:rPr>
              <w:t>M</w:t>
            </w:r>
          </w:p>
        </w:tc>
        <w:tc>
          <w:tcPr>
            <w:tcW w:w="622" w:type="pct"/>
            <w:vMerge w:val="restart"/>
            <w:tcBorders>
              <w:top w:val="single" w:sz="4" w:space="0" w:color="auto"/>
            </w:tcBorders>
            <w:vAlign w:val="center"/>
          </w:tcPr>
          <w:p w14:paraId="2406635E" w14:textId="77777777" w:rsidR="006F551B" w:rsidRPr="00A55C95" w:rsidRDefault="006F551B" w:rsidP="009E54CC">
            <w:pPr>
              <w:contextualSpacing/>
              <w:jc w:val="center"/>
              <w:rPr>
                <w:rFonts w:cs="Times New Roman"/>
                <w:i/>
              </w:rPr>
            </w:pPr>
            <w:r w:rsidRPr="00A55C95">
              <w:rPr>
                <w:rFonts w:cs="Times New Roman"/>
                <w:i/>
                <w:lang w:val="es-MX"/>
              </w:rPr>
              <w:t>SD</w:t>
            </w:r>
          </w:p>
        </w:tc>
        <w:tc>
          <w:tcPr>
            <w:tcW w:w="450" w:type="pct"/>
            <w:vMerge w:val="restart"/>
            <w:tcBorders>
              <w:top w:val="single" w:sz="4" w:space="0" w:color="auto"/>
              <w:bottom w:val="single" w:sz="4" w:space="0" w:color="auto"/>
            </w:tcBorders>
            <w:vAlign w:val="center"/>
          </w:tcPr>
          <w:p w14:paraId="4B0FC8F4" w14:textId="4BE1B232" w:rsidR="006F551B" w:rsidRPr="004C3532" w:rsidRDefault="006F551B" w:rsidP="005F389D">
            <w:pPr>
              <w:contextualSpacing/>
              <w:rPr>
                <w:rFonts w:cs="Times New Roman"/>
                <w:lang w:val="es-MX"/>
              </w:rPr>
            </w:pPr>
            <w:r w:rsidRPr="00FA5A81">
              <w:rPr>
                <w:rFonts w:cs="Times New Roman"/>
              </w:rPr>
              <w:t>Rank</w:t>
            </w:r>
            <w:r w:rsidR="004C3532" w:rsidRPr="00FA5A81">
              <w:rPr>
                <w:rFonts w:cs="Times New Roman"/>
              </w:rPr>
              <w:t xml:space="preserve"> </w:t>
            </w:r>
            <w:r w:rsidR="005F389D">
              <w:rPr>
                <w:rFonts w:cs="Times New Roman"/>
              </w:rPr>
              <w:t>Order</w:t>
            </w:r>
          </w:p>
        </w:tc>
        <w:tc>
          <w:tcPr>
            <w:tcW w:w="717" w:type="pct"/>
            <w:gridSpan w:val="2"/>
            <w:tcBorders>
              <w:top w:val="single" w:sz="4" w:space="0" w:color="auto"/>
              <w:left w:val="nil"/>
              <w:bottom w:val="single" w:sz="4" w:space="0" w:color="auto"/>
            </w:tcBorders>
            <w:vAlign w:val="center"/>
          </w:tcPr>
          <w:p w14:paraId="379D0418" w14:textId="77777777" w:rsidR="006F551B" w:rsidRPr="00A55C95" w:rsidRDefault="006F551B" w:rsidP="009E54CC">
            <w:pPr>
              <w:contextualSpacing/>
              <w:jc w:val="center"/>
              <w:rPr>
                <w:rFonts w:cs="Times New Roman"/>
              </w:rPr>
            </w:pPr>
            <w:r w:rsidRPr="00A55C95">
              <w:rPr>
                <w:rFonts w:cs="Times New Roman"/>
              </w:rPr>
              <w:t>Major</w:t>
            </w:r>
          </w:p>
        </w:tc>
        <w:tc>
          <w:tcPr>
            <w:tcW w:w="123" w:type="pct"/>
            <w:tcBorders>
              <w:top w:val="single" w:sz="4" w:space="0" w:color="auto"/>
            </w:tcBorders>
            <w:vAlign w:val="center"/>
          </w:tcPr>
          <w:p w14:paraId="1DB2E330" w14:textId="77777777" w:rsidR="006F551B" w:rsidRPr="00A55C95" w:rsidRDefault="006F551B" w:rsidP="009E54CC">
            <w:pPr>
              <w:contextualSpacing/>
              <w:jc w:val="center"/>
              <w:rPr>
                <w:rFonts w:cs="Times New Roman"/>
              </w:rPr>
            </w:pPr>
          </w:p>
        </w:tc>
        <w:tc>
          <w:tcPr>
            <w:tcW w:w="720" w:type="pct"/>
            <w:gridSpan w:val="2"/>
            <w:tcBorders>
              <w:top w:val="single" w:sz="4" w:space="0" w:color="auto"/>
              <w:bottom w:val="single" w:sz="4" w:space="0" w:color="auto"/>
            </w:tcBorders>
            <w:vAlign w:val="center"/>
          </w:tcPr>
          <w:p w14:paraId="72C27370" w14:textId="77777777" w:rsidR="006F551B" w:rsidRPr="00A55C95" w:rsidRDefault="006F551B" w:rsidP="009E54CC">
            <w:pPr>
              <w:contextualSpacing/>
              <w:jc w:val="center"/>
              <w:rPr>
                <w:rFonts w:cs="Times New Roman"/>
              </w:rPr>
            </w:pPr>
            <w:r w:rsidRPr="00A55C95">
              <w:rPr>
                <w:rFonts w:cs="Times New Roman"/>
              </w:rPr>
              <w:t>Minor</w:t>
            </w:r>
          </w:p>
        </w:tc>
        <w:tc>
          <w:tcPr>
            <w:tcW w:w="124" w:type="pct"/>
            <w:tcBorders>
              <w:top w:val="single" w:sz="4" w:space="0" w:color="auto"/>
            </w:tcBorders>
            <w:vAlign w:val="center"/>
          </w:tcPr>
          <w:p w14:paraId="28D38913" w14:textId="77777777" w:rsidR="006F551B" w:rsidRPr="00A55C95" w:rsidRDefault="006F551B" w:rsidP="009E54CC">
            <w:pPr>
              <w:contextualSpacing/>
              <w:jc w:val="center"/>
              <w:rPr>
                <w:rFonts w:cs="Times New Roman"/>
              </w:rPr>
            </w:pPr>
          </w:p>
        </w:tc>
        <w:tc>
          <w:tcPr>
            <w:tcW w:w="730" w:type="pct"/>
            <w:gridSpan w:val="2"/>
            <w:tcBorders>
              <w:top w:val="single" w:sz="4" w:space="0" w:color="auto"/>
              <w:bottom w:val="single" w:sz="4" w:space="0" w:color="auto"/>
            </w:tcBorders>
            <w:vAlign w:val="center"/>
          </w:tcPr>
          <w:p w14:paraId="563E5B45" w14:textId="77777777" w:rsidR="006F551B" w:rsidRPr="00A55C95" w:rsidRDefault="006F551B" w:rsidP="009E54CC">
            <w:pPr>
              <w:contextualSpacing/>
              <w:jc w:val="center"/>
              <w:rPr>
                <w:rFonts w:cs="Times New Roman"/>
              </w:rPr>
            </w:pPr>
            <w:r w:rsidRPr="00A55C95">
              <w:rPr>
                <w:rFonts w:cs="Times New Roman"/>
              </w:rPr>
              <w:t>Negligible</w:t>
            </w:r>
          </w:p>
        </w:tc>
      </w:tr>
      <w:tr w:rsidR="006F551B" w:rsidRPr="00A55C95" w14:paraId="010CD6FC" w14:textId="77777777" w:rsidTr="009E54CC">
        <w:tc>
          <w:tcPr>
            <w:tcW w:w="894" w:type="pct"/>
            <w:vMerge/>
            <w:tcBorders>
              <w:bottom w:val="single" w:sz="4" w:space="0" w:color="auto"/>
            </w:tcBorders>
            <w:vAlign w:val="center"/>
          </w:tcPr>
          <w:p w14:paraId="0784A89B" w14:textId="77777777" w:rsidR="006F551B" w:rsidRPr="00A55C95" w:rsidRDefault="006F551B" w:rsidP="009E54CC">
            <w:pPr>
              <w:contextualSpacing/>
              <w:jc w:val="center"/>
              <w:rPr>
                <w:rFonts w:cs="Times New Roman"/>
              </w:rPr>
            </w:pPr>
          </w:p>
        </w:tc>
        <w:tc>
          <w:tcPr>
            <w:tcW w:w="621" w:type="pct"/>
            <w:vMerge/>
            <w:tcBorders>
              <w:bottom w:val="single" w:sz="4" w:space="0" w:color="auto"/>
            </w:tcBorders>
            <w:vAlign w:val="center"/>
          </w:tcPr>
          <w:p w14:paraId="0744F543" w14:textId="77777777" w:rsidR="006F551B" w:rsidRPr="00A55C95" w:rsidRDefault="006F551B" w:rsidP="009E54CC">
            <w:pPr>
              <w:contextualSpacing/>
              <w:jc w:val="center"/>
              <w:rPr>
                <w:rFonts w:cs="Times New Roman"/>
              </w:rPr>
            </w:pPr>
          </w:p>
        </w:tc>
        <w:tc>
          <w:tcPr>
            <w:tcW w:w="622" w:type="pct"/>
            <w:vMerge/>
            <w:tcBorders>
              <w:bottom w:val="single" w:sz="4" w:space="0" w:color="auto"/>
            </w:tcBorders>
            <w:vAlign w:val="center"/>
          </w:tcPr>
          <w:p w14:paraId="7B81D298" w14:textId="77777777" w:rsidR="006F551B" w:rsidRPr="00A55C95" w:rsidRDefault="006F551B" w:rsidP="009E54CC">
            <w:pPr>
              <w:contextualSpacing/>
              <w:jc w:val="center"/>
              <w:rPr>
                <w:rFonts w:cs="Times New Roman"/>
              </w:rPr>
            </w:pPr>
          </w:p>
        </w:tc>
        <w:tc>
          <w:tcPr>
            <w:tcW w:w="450" w:type="pct"/>
            <w:vMerge/>
            <w:tcBorders>
              <w:top w:val="single" w:sz="4" w:space="0" w:color="auto"/>
              <w:bottom w:val="single" w:sz="4" w:space="0" w:color="auto"/>
            </w:tcBorders>
            <w:vAlign w:val="center"/>
          </w:tcPr>
          <w:p w14:paraId="3E790775" w14:textId="77777777" w:rsidR="006F551B" w:rsidRPr="00A55C95" w:rsidRDefault="006F551B" w:rsidP="009E54CC">
            <w:pPr>
              <w:contextualSpacing/>
              <w:jc w:val="center"/>
              <w:rPr>
                <w:rFonts w:cs="Times New Roman"/>
              </w:rPr>
            </w:pPr>
          </w:p>
        </w:tc>
        <w:tc>
          <w:tcPr>
            <w:tcW w:w="340" w:type="pct"/>
            <w:tcBorders>
              <w:top w:val="single" w:sz="4" w:space="0" w:color="auto"/>
              <w:left w:val="nil"/>
              <w:bottom w:val="single" w:sz="4" w:space="0" w:color="auto"/>
            </w:tcBorders>
            <w:vAlign w:val="center"/>
          </w:tcPr>
          <w:p w14:paraId="441FDF42" w14:textId="77777777" w:rsidR="006F551B" w:rsidRPr="00A55C95" w:rsidRDefault="006F551B" w:rsidP="009E54CC">
            <w:pPr>
              <w:contextualSpacing/>
              <w:jc w:val="center"/>
              <w:rPr>
                <w:rFonts w:cs="Times New Roman"/>
              </w:rPr>
            </w:pPr>
            <w:r w:rsidRPr="00A55C95">
              <w:rPr>
                <w:rFonts w:cs="Times New Roman"/>
                <w:i/>
              </w:rPr>
              <w:t>n</w:t>
            </w:r>
          </w:p>
        </w:tc>
        <w:tc>
          <w:tcPr>
            <w:tcW w:w="377" w:type="pct"/>
            <w:tcBorders>
              <w:top w:val="single" w:sz="4" w:space="0" w:color="auto"/>
              <w:bottom w:val="single" w:sz="4" w:space="0" w:color="auto"/>
            </w:tcBorders>
            <w:vAlign w:val="center"/>
          </w:tcPr>
          <w:p w14:paraId="15C4B2F5" w14:textId="77777777" w:rsidR="006F551B" w:rsidRPr="00A55C95" w:rsidRDefault="006F551B" w:rsidP="009E54CC">
            <w:pPr>
              <w:contextualSpacing/>
              <w:jc w:val="center"/>
              <w:rPr>
                <w:rFonts w:cs="Times New Roman"/>
              </w:rPr>
            </w:pPr>
            <w:r w:rsidRPr="00A55C95">
              <w:rPr>
                <w:rFonts w:cs="Times New Roman"/>
              </w:rPr>
              <w:t>%</w:t>
            </w:r>
          </w:p>
        </w:tc>
        <w:tc>
          <w:tcPr>
            <w:tcW w:w="123" w:type="pct"/>
            <w:tcBorders>
              <w:bottom w:val="single" w:sz="4" w:space="0" w:color="auto"/>
            </w:tcBorders>
            <w:vAlign w:val="center"/>
          </w:tcPr>
          <w:p w14:paraId="36121B86" w14:textId="77777777" w:rsidR="006F551B" w:rsidRPr="00A55C95" w:rsidRDefault="006F551B" w:rsidP="009E54CC">
            <w:pPr>
              <w:contextualSpacing/>
              <w:jc w:val="center"/>
              <w:rPr>
                <w:rFonts w:cs="Times New Roman"/>
              </w:rPr>
            </w:pPr>
          </w:p>
        </w:tc>
        <w:tc>
          <w:tcPr>
            <w:tcW w:w="341" w:type="pct"/>
            <w:tcBorders>
              <w:top w:val="single" w:sz="4" w:space="0" w:color="auto"/>
              <w:bottom w:val="single" w:sz="4" w:space="0" w:color="auto"/>
            </w:tcBorders>
            <w:vAlign w:val="center"/>
          </w:tcPr>
          <w:p w14:paraId="6FB6B832" w14:textId="77777777" w:rsidR="006F551B" w:rsidRPr="00A55C95" w:rsidRDefault="006F551B" w:rsidP="009E54CC">
            <w:pPr>
              <w:contextualSpacing/>
              <w:jc w:val="center"/>
              <w:rPr>
                <w:rFonts w:cs="Times New Roman"/>
              </w:rPr>
            </w:pPr>
            <w:r w:rsidRPr="00A55C95">
              <w:rPr>
                <w:rFonts w:cs="Times New Roman"/>
                <w:i/>
              </w:rPr>
              <w:t>n</w:t>
            </w:r>
          </w:p>
        </w:tc>
        <w:tc>
          <w:tcPr>
            <w:tcW w:w="379" w:type="pct"/>
            <w:tcBorders>
              <w:top w:val="single" w:sz="4" w:space="0" w:color="auto"/>
              <w:bottom w:val="single" w:sz="4" w:space="0" w:color="auto"/>
            </w:tcBorders>
            <w:vAlign w:val="center"/>
          </w:tcPr>
          <w:p w14:paraId="4FC5522B" w14:textId="77777777" w:rsidR="006F551B" w:rsidRPr="00A55C95" w:rsidRDefault="006F551B" w:rsidP="009E54CC">
            <w:pPr>
              <w:contextualSpacing/>
              <w:jc w:val="center"/>
              <w:rPr>
                <w:rFonts w:cs="Times New Roman"/>
              </w:rPr>
            </w:pPr>
            <w:r w:rsidRPr="00A55C95">
              <w:rPr>
                <w:rFonts w:cs="Times New Roman"/>
              </w:rPr>
              <w:t>%</w:t>
            </w:r>
          </w:p>
        </w:tc>
        <w:tc>
          <w:tcPr>
            <w:tcW w:w="124" w:type="pct"/>
            <w:tcBorders>
              <w:bottom w:val="single" w:sz="4" w:space="0" w:color="auto"/>
            </w:tcBorders>
            <w:vAlign w:val="center"/>
          </w:tcPr>
          <w:p w14:paraId="5FEE2D23" w14:textId="77777777" w:rsidR="006F551B" w:rsidRPr="00A55C95" w:rsidRDefault="006F551B" w:rsidP="009E54CC">
            <w:pPr>
              <w:contextualSpacing/>
              <w:jc w:val="center"/>
              <w:rPr>
                <w:rFonts w:cs="Times New Roman"/>
              </w:rPr>
            </w:pPr>
          </w:p>
        </w:tc>
        <w:tc>
          <w:tcPr>
            <w:tcW w:w="345" w:type="pct"/>
            <w:tcBorders>
              <w:top w:val="single" w:sz="4" w:space="0" w:color="auto"/>
              <w:bottom w:val="single" w:sz="4" w:space="0" w:color="auto"/>
            </w:tcBorders>
            <w:vAlign w:val="center"/>
          </w:tcPr>
          <w:p w14:paraId="4F4678AC" w14:textId="77777777" w:rsidR="006F551B" w:rsidRPr="00A55C95" w:rsidRDefault="006F551B" w:rsidP="009E54CC">
            <w:pPr>
              <w:contextualSpacing/>
              <w:jc w:val="center"/>
              <w:rPr>
                <w:rFonts w:cs="Times New Roman"/>
              </w:rPr>
            </w:pPr>
            <w:r w:rsidRPr="00A55C95">
              <w:rPr>
                <w:rFonts w:cs="Times New Roman"/>
                <w:i/>
              </w:rPr>
              <w:t>n</w:t>
            </w:r>
          </w:p>
        </w:tc>
        <w:tc>
          <w:tcPr>
            <w:tcW w:w="385" w:type="pct"/>
            <w:tcBorders>
              <w:top w:val="single" w:sz="4" w:space="0" w:color="auto"/>
              <w:bottom w:val="single" w:sz="4" w:space="0" w:color="auto"/>
            </w:tcBorders>
            <w:vAlign w:val="center"/>
          </w:tcPr>
          <w:p w14:paraId="5D9039F8" w14:textId="77777777" w:rsidR="006F551B" w:rsidRPr="00A55C95" w:rsidRDefault="006F551B" w:rsidP="009E54CC">
            <w:pPr>
              <w:contextualSpacing/>
              <w:jc w:val="center"/>
              <w:rPr>
                <w:rFonts w:cs="Times New Roman"/>
              </w:rPr>
            </w:pPr>
            <w:r w:rsidRPr="00A55C95">
              <w:rPr>
                <w:rFonts w:cs="Times New Roman"/>
              </w:rPr>
              <w:t>%</w:t>
            </w:r>
          </w:p>
        </w:tc>
      </w:tr>
      <w:tr w:rsidR="006F551B" w:rsidRPr="00A55C95" w14:paraId="0D070BBA" w14:textId="77777777" w:rsidTr="009E54CC">
        <w:tc>
          <w:tcPr>
            <w:tcW w:w="894" w:type="pct"/>
            <w:vAlign w:val="center"/>
          </w:tcPr>
          <w:p w14:paraId="64A026A2" w14:textId="77777777" w:rsidR="006F551B" w:rsidRPr="00FA5A81" w:rsidRDefault="006F551B" w:rsidP="009E54CC">
            <w:pPr>
              <w:contextualSpacing/>
              <w:rPr>
                <w:rFonts w:cs="Times New Roman"/>
              </w:rPr>
            </w:pPr>
            <w:r w:rsidRPr="00FA5A81">
              <w:rPr>
                <w:rFonts w:cs="Times New Roman"/>
              </w:rPr>
              <w:t>Auditory</w:t>
            </w:r>
          </w:p>
        </w:tc>
        <w:tc>
          <w:tcPr>
            <w:tcW w:w="621" w:type="pct"/>
            <w:vAlign w:val="center"/>
          </w:tcPr>
          <w:p w14:paraId="6EF711AE" w14:textId="77777777" w:rsidR="006F551B" w:rsidRPr="00A55C95" w:rsidRDefault="006F551B" w:rsidP="009E54CC">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36.20</w:t>
            </w:r>
          </w:p>
        </w:tc>
        <w:tc>
          <w:tcPr>
            <w:tcW w:w="622" w:type="pct"/>
            <w:vAlign w:val="center"/>
          </w:tcPr>
          <w:p w14:paraId="176E3D0B" w14:textId="77777777" w:rsidR="006F551B" w:rsidRPr="00A55C95" w:rsidRDefault="006F551B" w:rsidP="009E54CC">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8.00</w:t>
            </w:r>
          </w:p>
        </w:tc>
        <w:tc>
          <w:tcPr>
            <w:tcW w:w="450" w:type="pct"/>
            <w:vAlign w:val="center"/>
          </w:tcPr>
          <w:p w14:paraId="7B289A25" w14:textId="77777777" w:rsidR="006F551B" w:rsidRPr="00A55C95" w:rsidRDefault="006F551B" w:rsidP="009E54CC">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1</w:t>
            </w:r>
          </w:p>
        </w:tc>
        <w:tc>
          <w:tcPr>
            <w:tcW w:w="340" w:type="pct"/>
            <w:vAlign w:val="center"/>
          </w:tcPr>
          <w:p w14:paraId="5FAE84C3" w14:textId="77777777" w:rsidR="006F551B" w:rsidRPr="00A55C95" w:rsidRDefault="006F551B" w:rsidP="009E54CC">
            <w:pPr>
              <w:contextualSpacing/>
              <w:jc w:val="center"/>
              <w:rPr>
                <w:rFonts w:cs="Times New Roman"/>
              </w:rPr>
            </w:pPr>
            <w:r w:rsidRPr="00A55C95">
              <w:rPr>
                <w:rFonts w:cs="Times New Roman"/>
              </w:rPr>
              <w:t>351</w:t>
            </w:r>
          </w:p>
        </w:tc>
        <w:tc>
          <w:tcPr>
            <w:tcW w:w="377" w:type="pct"/>
            <w:vAlign w:val="center"/>
          </w:tcPr>
          <w:p w14:paraId="4528087A" w14:textId="77777777" w:rsidR="006F551B" w:rsidRPr="00A55C95" w:rsidRDefault="006F551B" w:rsidP="009E54CC">
            <w:pPr>
              <w:contextualSpacing/>
              <w:jc w:val="center"/>
              <w:rPr>
                <w:rFonts w:cs="Times New Roman"/>
              </w:rPr>
            </w:pPr>
            <w:r w:rsidRPr="00A55C95">
              <w:rPr>
                <w:rFonts w:cs="Times New Roman"/>
              </w:rPr>
              <w:t>52.6</w:t>
            </w:r>
          </w:p>
        </w:tc>
        <w:tc>
          <w:tcPr>
            <w:tcW w:w="123" w:type="pct"/>
            <w:vAlign w:val="center"/>
          </w:tcPr>
          <w:p w14:paraId="2BDA0FC8" w14:textId="77777777" w:rsidR="006F551B" w:rsidRPr="00A55C95" w:rsidRDefault="006F551B" w:rsidP="009E54CC">
            <w:pPr>
              <w:contextualSpacing/>
              <w:jc w:val="center"/>
              <w:rPr>
                <w:rFonts w:cs="Times New Roman"/>
              </w:rPr>
            </w:pPr>
          </w:p>
        </w:tc>
        <w:tc>
          <w:tcPr>
            <w:tcW w:w="341" w:type="pct"/>
            <w:vAlign w:val="center"/>
          </w:tcPr>
          <w:p w14:paraId="679C2EDD" w14:textId="77777777" w:rsidR="006F551B" w:rsidRPr="00A55C95" w:rsidRDefault="006F551B" w:rsidP="009E54CC">
            <w:pPr>
              <w:contextualSpacing/>
              <w:jc w:val="center"/>
              <w:rPr>
                <w:rFonts w:cs="Times New Roman"/>
              </w:rPr>
            </w:pPr>
            <w:r w:rsidRPr="00A55C95">
              <w:rPr>
                <w:rFonts w:cs="Times New Roman"/>
              </w:rPr>
              <w:t>250</w:t>
            </w:r>
          </w:p>
        </w:tc>
        <w:tc>
          <w:tcPr>
            <w:tcW w:w="379" w:type="pct"/>
            <w:vAlign w:val="center"/>
          </w:tcPr>
          <w:p w14:paraId="6DBED1DD" w14:textId="77777777" w:rsidR="006F551B" w:rsidRPr="00A55C95" w:rsidRDefault="006F551B" w:rsidP="009E54CC">
            <w:pPr>
              <w:contextualSpacing/>
              <w:jc w:val="center"/>
              <w:rPr>
                <w:rFonts w:cs="Times New Roman"/>
              </w:rPr>
            </w:pPr>
            <w:r w:rsidRPr="00A55C95">
              <w:rPr>
                <w:rFonts w:cs="Times New Roman"/>
              </w:rPr>
              <w:t>37.5</w:t>
            </w:r>
          </w:p>
        </w:tc>
        <w:tc>
          <w:tcPr>
            <w:tcW w:w="124" w:type="pct"/>
            <w:vAlign w:val="center"/>
          </w:tcPr>
          <w:p w14:paraId="4C85F59C" w14:textId="77777777" w:rsidR="006F551B" w:rsidRPr="00A55C95" w:rsidRDefault="006F551B" w:rsidP="009E54CC">
            <w:pPr>
              <w:contextualSpacing/>
              <w:jc w:val="center"/>
              <w:rPr>
                <w:rFonts w:cs="Times New Roman"/>
              </w:rPr>
            </w:pPr>
          </w:p>
        </w:tc>
        <w:tc>
          <w:tcPr>
            <w:tcW w:w="345" w:type="pct"/>
            <w:vAlign w:val="center"/>
          </w:tcPr>
          <w:p w14:paraId="4A2C31EB" w14:textId="77777777" w:rsidR="006F551B" w:rsidRPr="00A55C95" w:rsidRDefault="006F551B" w:rsidP="009E54CC">
            <w:pPr>
              <w:contextualSpacing/>
              <w:jc w:val="center"/>
              <w:rPr>
                <w:rFonts w:cs="Times New Roman"/>
              </w:rPr>
            </w:pPr>
            <w:r w:rsidRPr="00A55C95">
              <w:rPr>
                <w:rFonts w:cs="Times New Roman"/>
              </w:rPr>
              <w:t>66</w:t>
            </w:r>
          </w:p>
        </w:tc>
        <w:tc>
          <w:tcPr>
            <w:tcW w:w="385" w:type="pct"/>
            <w:vAlign w:val="center"/>
          </w:tcPr>
          <w:p w14:paraId="1C83F2D1" w14:textId="77777777" w:rsidR="006F551B" w:rsidRPr="00A55C95" w:rsidRDefault="006F551B" w:rsidP="009E54CC">
            <w:pPr>
              <w:contextualSpacing/>
              <w:jc w:val="center"/>
              <w:rPr>
                <w:rFonts w:cs="Times New Roman"/>
              </w:rPr>
            </w:pPr>
            <w:r w:rsidRPr="00A55C95">
              <w:rPr>
                <w:rFonts w:cs="Times New Roman"/>
              </w:rPr>
              <w:t>9.9</w:t>
            </w:r>
          </w:p>
        </w:tc>
      </w:tr>
      <w:tr w:rsidR="006F551B" w:rsidRPr="00A55C95" w14:paraId="15CAC84F" w14:textId="77777777" w:rsidTr="009E54CC">
        <w:tc>
          <w:tcPr>
            <w:tcW w:w="894" w:type="pct"/>
            <w:vAlign w:val="center"/>
          </w:tcPr>
          <w:p w14:paraId="6259A334" w14:textId="77777777" w:rsidR="006F551B" w:rsidRPr="00FA5A81" w:rsidRDefault="006F551B" w:rsidP="009E54CC">
            <w:pPr>
              <w:contextualSpacing/>
              <w:rPr>
                <w:rFonts w:cs="Times New Roman"/>
              </w:rPr>
            </w:pPr>
            <w:r w:rsidRPr="00FA5A81">
              <w:rPr>
                <w:rFonts w:cs="Times New Roman"/>
              </w:rPr>
              <w:t>Group</w:t>
            </w:r>
          </w:p>
        </w:tc>
        <w:tc>
          <w:tcPr>
            <w:tcW w:w="621" w:type="pct"/>
            <w:vAlign w:val="center"/>
          </w:tcPr>
          <w:p w14:paraId="23D6EA6B" w14:textId="77777777" w:rsidR="006F551B" w:rsidRPr="00A55C95" w:rsidRDefault="006F551B" w:rsidP="009E54CC">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36.00</w:t>
            </w:r>
          </w:p>
        </w:tc>
        <w:tc>
          <w:tcPr>
            <w:tcW w:w="622" w:type="pct"/>
            <w:vAlign w:val="center"/>
          </w:tcPr>
          <w:p w14:paraId="06EBCD43" w14:textId="77777777" w:rsidR="006F551B" w:rsidRPr="00A55C95" w:rsidRDefault="006F551B" w:rsidP="009E54CC">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10.19</w:t>
            </w:r>
          </w:p>
        </w:tc>
        <w:tc>
          <w:tcPr>
            <w:tcW w:w="450" w:type="pct"/>
            <w:vAlign w:val="center"/>
          </w:tcPr>
          <w:p w14:paraId="1F2E3445" w14:textId="77777777" w:rsidR="006F551B" w:rsidRPr="00A55C95" w:rsidRDefault="006F551B" w:rsidP="009E54CC">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2</w:t>
            </w:r>
          </w:p>
        </w:tc>
        <w:tc>
          <w:tcPr>
            <w:tcW w:w="340" w:type="pct"/>
            <w:vAlign w:val="center"/>
          </w:tcPr>
          <w:p w14:paraId="4A9805FF" w14:textId="77777777" w:rsidR="006F551B" w:rsidRPr="00A55C95" w:rsidRDefault="006F551B" w:rsidP="009E54CC">
            <w:pPr>
              <w:contextualSpacing/>
              <w:jc w:val="center"/>
              <w:rPr>
                <w:rFonts w:cs="Times New Roman"/>
              </w:rPr>
            </w:pPr>
            <w:r w:rsidRPr="00A55C95">
              <w:rPr>
                <w:rFonts w:cs="Times New Roman"/>
              </w:rPr>
              <w:t>306</w:t>
            </w:r>
          </w:p>
        </w:tc>
        <w:tc>
          <w:tcPr>
            <w:tcW w:w="377" w:type="pct"/>
            <w:vAlign w:val="center"/>
          </w:tcPr>
          <w:p w14:paraId="452AD3B0" w14:textId="77777777" w:rsidR="006F551B" w:rsidRPr="00A55C95" w:rsidRDefault="006F551B" w:rsidP="009E54CC">
            <w:pPr>
              <w:contextualSpacing/>
              <w:jc w:val="center"/>
              <w:rPr>
                <w:rFonts w:cs="Times New Roman"/>
              </w:rPr>
            </w:pPr>
            <w:r w:rsidRPr="00A55C95">
              <w:rPr>
                <w:rFonts w:cs="Times New Roman"/>
              </w:rPr>
              <w:t>45.9</w:t>
            </w:r>
          </w:p>
        </w:tc>
        <w:tc>
          <w:tcPr>
            <w:tcW w:w="123" w:type="pct"/>
            <w:vAlign w:val="center"/>
          </w:tcPr>
          <w:p w14:paraId="1707EECA" w14:textId="77777777" w:rsidR="006F551B" w:rsidRPr="00A55C95" w:rsidRDefault="006F551B" w:rsidP="009E54CC">
            <w:pPr>
              <w:contextualSpacing/>
              <w:jc w:val="center"/>
              <w:rPr>
                <w:rFonts w:cs="Times New Roman"/>
              </w:rPr>
            </w:pPr>
          </w:p>
        </w:tc>
        <w:tc>
          <w:tcPr>
            <w:tcW w:w="341" w:type="pct"/>
            <w:vAlign w:val="center"/>
          </w:tcPr>
          <w:p w14:paraId="26608BC8" w14:textId="77777777" w:rsidR="006F551B" w:rsidRPr="00A55C95" w:rsidRDefault="006F551B" w:rsidP="009E54CC">
            <w:pPr>
              <w:contextualSpacing/>
              <w:jc w:val="center"/>
              <w:rPr>
                <w:rFonts w:cs="Times New Roman"/>
              </w:rPr>
            </w:pPr>
            <w:r w:rsidRPr="00A55C95">
              <w:rPr>
                <w:rFonts w:cs="Times New Roman"/>
              </w:rPr>
              <w:t>235</w:t>
            </w:r>
          </w:p>
        </w:tc>
        <w:tc>
          <w:tcPr>
            <w:tcW w:w="379" w:type="pct"/>
            <w:vAlign w:val="center"/>
          </w:tcPr>
          <w:p w14:paraId="60DF4DAC" w14:textId="77777777" w:rsidR="006F551B" w:rsidRPr="00A55C95" w:rsidRDefault="006F551B" w:rsidP="009E54CC">
            <w:pPr>
              <w:contextualSpacing/>
              <w:jc w:val="center"/>
              <w:rPr>
                <w:rFonts w:cs="Times New Roman"/>
              </w:rPr>
            </w:pPr>
            <w:r w:rsidRPr="00A55C95">
              <w:rPr>
                <w:rFonts w:cs="Times New Roman"/>
              </w:rPr>
              <w:t>35.2</w:t>
            </w:r>
          </w:p>
        </w:tc>
        <w:tc>
          <w:tcPr>
            <w:tcW w:w="124" w:type="pct"/>
            <w:vAlign w:val="center"/>
          </w:tcPr>
          <w:p w14:paraId="71B3AD67" w14:textId="77777777" w:rsidR="006F551B" w:rsidRPr="00A55C95" w:rsidRDefault="006F551B" w:rsidP="009E54CC">
            <w:pPr>
              <w:contextualSpacing/>
              <w:jc w:val="center"/>
              <w:rPr>
                <w:rFonts w:cs="Times New Roman"/>
              </w:rPr>
            </w:pPr>
          </w:p>
        </w:tc>
        <w:tc>
          <w:tcPr>
            <w:tcW w:w="345" w:type="pct"/>
            <w:vAlign w:val="center"/>
          </w:tcPr>
          <w:p w14:paraId="1510342B" w14:textId="77777777" w:rsidR="006F551B" w:rsidRPr="00A55C95" w:rsidRDefault="006F551B" w:rsidP="009E54CC">
            <w:pPr>
              <w:contextualSpacing/>
              <w:jc w:val="center"/>
              <w:rPr>
                <w:rFonts w:cs="Times New Roman"/>
              </w:rPr>
            </w:pPr>
            <w:r w:rsidRPr="00A55C95">
              <w:rPr>
                <w:rFonts w:cs="Times New Roman"/>
              </w:rPr>
              <w:t>126</w:t>
            </w:r>
          </w:p>
        </w:tc>
        <w:tc>
          <w:tcPr>
            <w:tcW w:w="385" w:type="pct"/>
            <w:vAlign w:val="center"/>
          </w:tcPr>
          <w:p w14:paraId="29AE10E4" w14:textId="77777777" w:rsidR="006F551B" w:rsidRPr="00A55C95" w:rsidRDefault="006F551B" w:rsidP="009E54CC">
            <w:pPr>
              <w:contextualSpacing/>
              <w:jc w:val="center"/>
              <w:rPr>
                <w:rFonts w:cs="Times New Roman"/>
              </w:rPr>
            </w:pPr>
            <w:r w:rsidRPr="00A55C95">
              <w:rPr>
                <w:rFonts w:cs="Times New Roman"/>
              </w:rPr>
              <w:t>18.9</w:t>
            </w:r>
          </w:p>
        </w:tc>
      </w:tr>
      <w:tr w:rsidR="006F551B" w:rsidRPr="00A55C95" w14:paraId="30CCF0CC" w14:textId="77777777" w:rsidTr="009E54CC">
        <w:tc>
          <w:tcPr>
            <w:tcW w:w="894" w:type="pct"/>
            <w:vAlign w:val="center"/>
          </w:tcPr>
          <w:p w14:paraId="1F732B22" w14:textId="0101EB02" w:rsidR="006F551B" w:rsidRPr="00FA5A81" w:rsidRDefault="00FA5A81" w:rsidP="009E54CC">
            <w:pPr>
              <w:contextualSpacing/>
              <w:rPr>
                <w:rFonts w:cs="Times New Roman"/>
              </w:rPr>
            </w:pPr>
            <w:r w:rsidRPr="00FA5A81">
              <w:rPr>
                <w:rFonts w:cs="Times New Roman"/>
              </w:rPr>
              <w:t>Kinesthetic</w:t>
            </w:r>
          </w:p>
        </w:tc>
        <w:tc>
          <w:tcPr>
            <w:tcW w:w="621" w:type="pct"/>
            <w:vAlign w:val="center"/>
          </w:tcPr>
          <w:p w14:paraId="204A862E" w14:textId="77777777" w:rsidR="006F551B" w:rsidRPr="00A55C95" w:rsidRDefault="006F551B" w:rsidP="009E54CC">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35.23</w:t>
            </w:r>
          </w:p>
        </w:tc>
        <w:tc>
          <w:tcPr>
            <w:tcW w:w="622" w:type="pct"/>
            <w:vAlign w:val="center"/>
          </w:tcPr>
          <w:p w14:paraId="660A497B" w14:textId="77777777" w:rsidR="006F551B" w:rsidRPr="00A55C95" w:rsidRDefault="006F551B" w:rsidP="009E54CC">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8.39</w:t>
            </w:r>
          </w:p>
        </w:tc>
        <w:tc>
          <w:tcPr>
            <w:tcW w:w="450" w:type="pct"/>
            <w:vAlign w:val="center"/>
          </w:tcPr>
          <w:p w14:paraId="33B1EB6C" w14:textId="77777777" w:rsidR="006F551B" w:rsidRPr="00A55C95" w:rsidRDefault="006F551B" w:rsidP="009E54CC">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3</w:t>
            </w:r>
          </w:p>
        </w:tc>
        <w:tc>
          <w:tcPr>
            <w:tcW w:w="340" w:type="pct"/>
            <w:vAlign w:val="center"/>
          </w:tcPr>
          <w:p w14:paraId="4BA14BC0" w14:textId="77777777" w:rsidR="006F551B" w:rsidRPr="00A55C95" w:rsidRDefault="006F551B" w:rsidP="009E54CC">
            <w:pPr>
              <w:contextualSpacing/>
              <w:jc w:val="center"/>
              <w:rPr>
                <w:rFonts w:cs="Times New Roman"/>
              </w:rPr>
            </w:pPr>
            <w:r w:rsidRPr="00A55C95">
              <w:rPr>
                <w:rFonts w:cs="Times New Roman"/>
              </w:rPr>
              <w:t>295</w:t>
            </w:r>
          </w:p>
        </w:tc>
        <w:tc>
          <w:tcPr>
            <w:tcW w:w="377" w:type="pct"/>
            <w:vAlign w:val="center"/>
          </w:tcPr>
          <w:p w14:paraId="05E3E377" w14:textId="77777777" w:rsidR="006F551B" w:rsidRPr="00A55C95" w:rsidRDefault="006F551B" w:rsidP="009E54CC">
            <w:pPr>
              <w:contextualSpacing/>
              <w:jc w:val="center"/>
              <w:rPr>
                <w:rFonts w:cs="Times New Roman"/>
              </w:rPr>
            </w:pPr>
            <w:r w:rsidRPr="00A55C95">
              <w:rPr>
                <w:rFonts w:cs="Times New Roman"/>
              </w:rPr>
              <w:t>44.2</w:t>
            </w:r>
          </w:p>
        </w:tc>
        <w:tc>
          <w:tcPr>
            <w:tcW w:w="123" w:type="pct"/>
            <w:vAlign w:val="center"/>
          </w:tcPr>
          <w:p w14:paraId="1299F020" w14:textId="77777777" w:rsidR="006F551B" w:rsidRPr="00A55C95" w:rsidRDefault="006F551B" w:rsidP="009E54CC">
            <w:pPr>
              <w:contextualSpacing/>
              <w:jc w:val="center"/>
              <w:rPr>
                <w:rFonts w:cs="Times New Roman"/>
              </w:rPr>
            </w:pPr>
          </w:p>
        </w:tc>
        <w:tc>
          <w:tcPr>
            <w:tcW w:w="341" w:type="pct"/>
            <w:vAlign w:val="center"/>
          </w:tcPr>
          <w:p w14:paraId="369DAF54" w14:textId="77777777" w:rsidR="006F551B" w:rsidRPr="00A55C95" w:rsidRDefault="006F551B" w:rsidP="009E54CC">
            <w:pPr>
              <w:contextualSpacing/>
              <w:jc w:val="center"/>
              <w:rPr>
                <w:rFonts w:cs="Times New Roman"/>
              </w:rPr>
            </w:pPr>
            <w:r w:rsidRPr="00A55C95">
              <w:rPr>
                <w:rFonts w:cs="Times New Roman"/>
              </w:rPr>
              <w:t>301</w:t>
            </w:r>
          </w:p>
        </w:tc>
        <w:tc>
          <w:tcPr>
            <w:tcW w:w="379" w:type="pct"/>
            <w:vAlign w:val="center"/>
          </w:tcPr>
          <w:p w14:paraId="5A5BE9BA" w14:textId="77777777" w:rsidR="006F551B" w:rsidRPr="00A55C95" w:rsidRDefault="006F551B" w:rsidP="009E54CC">
            <w:pPr>
              <w:contextualSpacing/>
              <w:jc w:val="center"/>
              <w:rPr>
                <w:rFonts w:cs="Times New Roman"/>
              </w:rPr>
            </w:pPr>
            <w:r w:rsidRPr="00A55C95">
              <w:rPr>
                <w:rFonts w:cs="Times New Roman"/>
              </w:rPr>
              <w:t>45.1</w:t>
            </w:r>
          </w:p>
        </w:tc>
        <w:tc>
          <w:tcPr>
            <w:tcW w:w="124" w:type="pct"/>
            <w:vAlign w:val="center"/>
          </w:tcPr>
          <w:p w14:paraId="132277F7" w14:textId="77777777" w:rsidR="006F551B" w:rsidRPr="00A55C95" w:rsidRDefault="006F551B" w:rsidP="009E54CC">
            <w:pPr>
              <w:contextualSpacing/>
              <w:jc w:val="center"/>
              <w:rPr>
                <w:rFonts w:cs="Times New Roman"/>
              </w:rPr>
            </w:pPr>
          </w:p>
        </w:tc>
        <w:tc>
          <w:tcPr>
            <w:tcW w:w="345" w:type="pct"/>
            <w:vAlign w:val="center"/>
          </w:tcPr>
          <w:p w14:paraId="2C60E7B8" w14:textId="77777777" w:rsidR="006F551B" w:rsidRPr="00A55C95" w:rsidRDefault="006F551B" w:rsidP="009E54CC">
            <w:pPr>
              <w:contextualSpacing/>
              <w:jc w:val="center"/>
              <w:rPr>
                <w:rFonts w:cs="Times New Roman"/>
              </w:rPr>
            </w:pPr>
            <w:r w:rsidRPr="00A55C95">
              <w:rPr>
                <w:rFonts w:cs="Times New Roman"/>
              </w:rPr>
              <w:t>71</w:t>
            </w:r>
          </w:p>
        </w:tc>
        <w:tc>
          <w:tcPr>
            <w:tcW w:w="385" w:type="pct"/>
            <w:vAlign w:val="center"/>
          </w:tcPr>
          <w:p w14:paraId="1CA63F09" w14:textId="77777777" w:rsidR="006F551B" w:rsidRPr="00A55C95" w:rsidRDefault="006F551B" w:rsidP="009E54CC">
            <w:pPr>
              <w:contextualSpacing/>
              <w:jc w:val="center"/>
              <w:rPr>
                <w:rFonts w:cs="Times New Roman"/>
              </w:rPr>
            </w:pPr>
            <w:r w:rsidRPr="00A55C95">
              <w:rPr>
                <w:rFonts w:cs="Times New Roman"/>
              </w:rPr>
              <w:t>10.6</w:t>
            </w:r>
          </w:p>
        </w:tc>
      </w:tr>
      <w:tr w:rsidR="006F551B" w:rsidRPr="00A55C95" w14:paraId="16E2F9FB" w14:textId="77777777" w:rsidTr="009E54CC">
        <w:tc>
          <w:tcPr>
            <w:tcW w:w="894" w:type="pct"/>
            <w:vAlign w:val="center"/>
          </w:tcPr>
          <w:p w14:paraId="413E8240" w14:textId="77777777" w:rsidR="006F551B" w:rsidRPr="00A55C95" w:rsidRDefault="006F551B" w:rsidP="009E54CC">
            <w:pPr>
              <w:contextualSpacing/>
              <w:rPr>
                <w:rFonts w:cs="Times New Roman"/>
              </w:rPr>
            </w:pPr>
            <w:r w:rsidRPr="00FA5A81">
              <w:rPr>
                <w:rFonts w:cs="Times New Roman"/>
              </w:rPr>
              <w:t>Visual</w:t>
            </w:r>
          </w:p>
        </w:tc>
        <w:tc>
          <w:tcPr>
            <w:tcW w:w="621" w:type="pct"/>
            <w:vAlign w:val="center"/>
          </w:tcPr>
          <w:p w14:paraId="16179750" w14:textId="77777777" w:rsidR="006F551B" w:rsidRPr="00A55C95" w:rsidRDefault="006F551B" w:rsidP="009E54CC">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34.31</w:t>
            </w:r>
          </w:p>
        </w:tc>
        <w:tc>
          <w:tcPr>
            <w:tcW w:w="622" w:type="pct"/>
            <w:vAlign w:val="center"/>
          </w:tcPr>
          <w:p w14:paraId="2214852C" w14:textId="77777777" w:rsidR="006F551B" w:rsidRPr="00A55C95" w:rsidRDefault="006F551B" w:rsidP="009E54CC">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7.52</w:t>
            </w:r>
          </w:p>
        </w:tc>
        <w:tc>
          <w:tcPr>
            <w:tcW w:w="450" w:type="pct"/>
            <w:vAlign w:val="center"/>
          </w:tcPr>
          <w:p w14:paraId="0845A9CD" w14:textId="77777777" w:rsidR="006F551B" w:rsidRPr="00A55C95" w:rsidRDefault="006F551B" w:rsidP="009E54CC">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4</w:t>
            </w:r>
          </w:p>
        </w:tc>
        <w:tc>
          <w:tcPr>
            <w:tcW w:w="340" w:type="pct"/>
            <w:vAlign w:val="center"/>
          </w:tcPr>
          <w:p w14:paraId="738FD584" w14:textId="77777777" w:rsidR="006F551B" w:rsidRPr="00A55C95" w:rsidRDefault="006F551B" w:rsidP="009E54CC">
            <w:pPr>
              <w:contextualSpacing/>
              <w:jc w:val="center"/>
              <w:rPr>
                <w:rFonts w:cs="Times New Roman"/>
              </w:rPr>
            </w:pPr>
            <w:r w:rsidRPr="00A55C95">
              <w:rPr>
                <w:rFonts w:cs="Times New Roman"/>
              </w:rPr>
              <w:t>248</w:t>
            </w:r>
          </w:p>
        </w:tc>
        <w:tc>
          <w:tcPr>
            <w:tcW w:w="377" w:type="pct"/>
            <w:vAlign w:val="center"/>
          </w:tcPr>
          <w:p w14:paraId="6FFF240F" w14:textId="77777777" w:rsidR="006F551B" w:rsidRPr="00A55C95" w:rsidRDefault="006F551B" w:rsidP="009E54CC">
            <w:pPr>
              <w:contextualSpacing/>
              <w:jc w:val="center"/>
              <w:rPr>
                <w:rFonts w:cs="Times New Roman"/>
              </w:rPr>
            </w:pPr>
            <w:r w:rsidRPr="00A55C95">
              <w:rPr>
                <w:rFonts w:cs="Times New Roman"/>
              </w:rPr>
              <w:t>37.2</w:t>
            </w:r>
          </w:p>
        </w:tc>
        <w:tc>
          <w:tcPr>
            <w:tcW w:w="123" w:type="pct"/>
            <w:vAlign w:val="center"/>
          </w:tcPr>
          <w:p w14:paraId="2A173E13" w14:textId="77777777" w:rsidR="006F551B" w:rsidRPr="00A55C95" w:rsidRDefault="006F551B" w:rsidP="009E54CC">
            <w:pPr>
              <w:contextualSpacing/>
              <w:jc w:val="center"/>
              <w:rPr>
                <w:rFonts w:cs="Times New Roman"/>
              </w:rPr>
            </w:pPr>
          </w:p>
        </w:tc>
        <w:tc>
          <w:tcPr>
            <w:tcW w:w="341" w:type="pct"/>
            <w:vAlign w:val="center"/>
          </w:tcPr>
          <w:p w14:paraId="58B524A9" w14:textId="77777777" w:rsidR="006F551B" w:rsidRPr="00A55C95" w:rsidRDefault="006F551B" w:rsidP="009E54CC">
            <w:pPr>
              <w:contextualSpacing/>
              <w:jc w:val="center"/>
              <w:rPr>
                <w:rFonts w:cs="Times New Roman"/>
              </w:rPr>
            </w:pPr>
            <w:r w:rsidRPr="00A55C95">
              <w:rPr>
                <w:rFonts w:cs="Times New Roman"/>
              </w:rPr>
              <w:t>353</w:t>
            </w:r>
          </w:p>
        </w:tc>
        <w:tc>
          <w:tcPr>
            <w:tcW w:w="379" w:type="pct"/>
            <w:vAlign w:val="center"/>
          </w:tcPr>
          <w:p w14:paraId="384C455B" w14:textId="77777777" w:rsidR="006F551B" w:rsidRPr="00A55C95" w:rsidRDefault="006F551B" w:rsidP="009E54CC">
            <w:pPr>
              <w:contextualSpacing/>
              <w:jc w:val="center"/>
              <w:rPr>
                <w:rFonts w:cs="Times New Roman"/>
              </w:rPr>
            </w:pPr>
            <w:r w:rsidRPr="00A55C95">
              <w:rPr>
                <w:rFonts w:cs="Times New Roman"/>
              </w:rPr>
              <w:t>52.9</w:t>
            </w:r>
          </w:p>
        </w:tc>
        <w:tc>
          <w:tcPr>
            <w:tcW w:w="124" w:type="pct"/>
            <w:vAlign w:val="center"/>
          </w:tcPr>
          <w:p w14:paraId="610D855B" w14:textId="77777777" w:rsidR="006F551B" w:rsidRPr="00A55C95" w:rsidRDefault="006F551B" w:rsidP="009E54CC">
            <w:pPr>
              <w:contextualSpacing/>
              <w:jc w:val="center"/>
              <w:rPr>
                <w:rFonts w:cs="Times New Roman"/>
              </w:rPr>
            </w:pPr>
          </w:p>
        </w:tc>
        <w:tc>
          <w:tcPr>
            <w:tcW w:w="345" w:type="pct"/>
            <w:vAlign w:val="center"/>
          </w:tcPr>
          <w:p w14:paraId="5EC1D0F8" w14:textId="77777777" w:rsidR="006F551B" w:rsidRPr="00A55C95" w:rsidRDefault="006F551B" w:rsidP="009E54CC">
            <w:pPr>
              <w:contextualSpacing/>
              <w:jc w:val="center"/>
              <w:rPr>
                <w:rFonts w:cs="Times New Roman"/>
              </w:rPr>
            </w:pPr>
            <w:r w:rsidRPr="00A55C95">
              <w:rPr>
                <w:rFonts w:cs="Times New Roman"/>
              </w:rPr>
              <w:t>66</w:t>
            </w:r>
          </w:p>
        </w:tc>
        <w:tc>
          <w:tcPr>
            <w:tcW w:w="385" w:type="pct"/>
            <w:vAlign w:val="center"/>
          </w:tcPr>
          <w:p w14:paraId="4C7A9CEC" w14:textId="77777777" w:rsidR="006F551B" w:rsidRPr="00A55C95" w:rsidRDefault="006F551B" w:rsidP="009E54CC">
            <w:pPr>
              <w:contextualSpacing/>
              <w:jc w:val="center"/>
              <w:rPr>
                <w:rFonts w:cs="Times New Roman"/>
              </w:rPr>
            </w:pPr>
            <w:r w:rsidRPr="00A55C95">
              <w:rPr>
                <w:rFonts w:cs="Times New Roman"/>
              </w:rPr>
              <w:t>9.9</w:t>
            </w:r>
          </w:p>
        </w:tc>
      </w:tr>
      <w:tr w:rsidR="006F551B" w:rsidRPr="00A55C95" w14:paraId="72DD8312" w14:textId="77777777" w:rsidTr="009E54CC">
        <w:tc>
          <w:tcPr>
            <w:tcW w:w="894" w:type="pct"/>
            <w:vAlign w:val="center"/>
          </w:tcPr>
          <w:p w14:paraId="1C9CC969" w14:textId="77777777" w:rsidR="006F551B" w:rsidRPr="00FA5A81" w:rsidRDefault="006F551B" w:rsidP="009E54CC">
            <w:pPr>
              <w:contextualSpacing/>
              <w:rPr>
                <w:rFonts w:cs="Times New Roman"/>
              </w:rPr>
            </w:pPr>
            <w:r w:rsidRPr="00FA5A81">
              <w:rPr>
                <w:rFonts w:cs="Times New Roman"/>
              </w:rPr>
              <w:t>Tactile</w:t>
            </w:r>
          </w:p>
        </w:tc>
        <w:tc>
          <w:tcPr>
            <w:tcW w:w="621" w:type="pct"/>
            <w:vAlign w:val="center"/>
          </w:tcPr>
          <w:p w14:paraId="45E76F9A" w14:textId="77777777" w:rsidR="006F551B" w:rsidRPr="00A55C95" w:rsidRDefault="006F551B" w:rsidP="009E54CC">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33.28</w:t>
            </w:r>
          </w:p>
        </w:tc>
        <w:tc>
          <w:tcPr>
            <w:tcW w:w="622" w:type="pct"/>
            <w:vAlign w:val="center"/>
          </w:tcPr>
          <w:p w14:paraId="5AB13219" w14:textId="77777777" w:rsidR="006F551B" w:rsidRPr="00A55C95" w:rsidRDefault="006F551B" w:rsidP="009E54CC">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8.53</w:t>
            </w:r>
          </w:p>
        </w:tc>
        <w:tc>
          <w:tcPr>
            <w:tcW w:w="450" w:type="pct"/>
            <w:vAlign w:val="center"/>
          </w:tcPr>
          <w:p w14:paraId="5ADBCA0A" w14:textId="77777777" w:rsidR="006F551B" w:rsidRPr="00A55C95" w:rsidRDefault="006F551B" w:rsidP="009E54CC">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5</w:t>
            </w:r>
          </w:p>
        </w:tc>
        <w:tc>
          <w:tcPr>
            <w:tcW w:w="340" w:type="pct"/>
            <w:vAlign w:val="center"/>
          </w:tcPr>
          <w:p w14:paraId="3CE2BD1F" w14:textId="77777777" w:rsidR="006F551B" w:rsidRPr="00A55C95" w:rsidRDefault="006F551B" w:rsidP="009E54CC">
            <w:pPr>
              <w:contextualSpacing/>
              <w:jc w:val="center"/>
              <w:rPr>
                <w:rFonts w:cs="Times New Roman"/>
              </w:rPr>
            </w:pPr>
            <w:r w:rsidRPr="00A55C95">
              <w:rPr>
                <w:rFonts w:cs="Times New Roman"/>
              </w:rPr>
              <w:t>231</w:t>
            </w:r>
          </w:p>
        </w:tc>
        <w:tc>
          <w:tcPr>
            <w:tcW w:w="377" w:type="pct"/>
            <w:vAlign w:val="center"/>
          </w:tcPr>
          <w:p w14:paraId="617E1FC8" w14:textId="77777777" w:rsidR="006F551B" w:rsidRPr="00A55C95" w:rsidRDefault="006F551B" w:rsidP="009E54CC">
            <w:pPr>
              <w:contextualSpacing/>
              <w:jc w:val="center"/>
              <w:rPr>
                <w:rFonts w:cs="Times New Roman"/>
              </w:rPr>
            </w:pPr>
            <w:r w:rsidRPr="00A55C95">
              <w:rPr>
                <w:rFonts w:cs="Times New Roman"/>
              </w:rPr>
              <w:t>34.6</w:t>
            </w:r>
          </w:p>
        </w:tc>
        <w:tc>
          <w:tcPr>
            <w:tcW w:w="123" w:type="pct"/>
            <w:vAlign w:val="center"/>
          </w:tcPr>
          <w:p w14:paraId="3E962D79" w14:textId="77777777" w:rsidR="006F551B" w:rsidRPr="00A55C95" w:rsidRDefault="006F551B" w:rsidP="009E54CC">
            <w:pPr>
              <w:contextualSpacing/>
              <w:jc w:val="center"/>
              <w:rPr>
                <w:rFonts w:cs="Times New Roman"/>
              </w:rPr>
            </w:pPr>
          </w:p>
        </w:tc>
        <w:tc>
          <w:tcPr>
            <w:tcW w:w="341" w:type="pct"/>
            <w:vAlign w:val="center"/>
          </w:tcPr>
          <w:p w14:paraId="225B516D" w14:textId="77777777" w:rsidR="006F551B" w:rsidRPr="00A55C95" w:rsidRDefault="006F551B" w:rsidP="009E54CC">
            <w:pPr>
              <w:contextualSpacing/>
              <w:jc w:val="center"/>
              <w:rPr>
                <w:rFonts w:cs="Times New Roman"/>
              </w:rPr>
            </w:pPr>
            <w:r w:rsidRPr="00A55C95">
              <w:rPr>
                <w:rFonts w:cs="Times New Roman"/>
              </w:rPr>
              <w:t>329</w:t>
            </w:r>
          </w:p>
        </w:tc>
        <w:tc>
          <w:tcPr>
            <w:tcW w:w="379" w:type="pct"/>
            <w:vAlign w:val="center"/>
          </w:tcPr>
          <w:p w14:paraId="244F8D9A" w14:textId="77777777" w:rsidR="006F551B" w:rsidRPr="00A55C95" w:rsidRDefault="006F551B" w:rsidP="009E54CC">
            <w:pPr>
              <w:contextualSpacing/>
              <w:jc w:val="center"/>
              <w:rPr>
                <w:rFonts w:cs="Times New Roman"/>
              </w:rPr>
            </w:pPr>
            <w:r w:rsidRPr="00A55C95">
              <w:rPr>
                <w:rFonts w:cs="Times New Roman"/>
              </w:rPr>
              <w:t>49.3</w:t>
            </w:r>
          </w:p>
        </w:tc>
        <w:tc>
          <w:tcPr>
            <w:tcW w:w="124" w:type="pct"/>
            <w:vAlign w:val="center"/>
          </w:tcPr>
          <w:p w14:paraId="1AF81FF8" w14:textId="77777777" w:rsidR="006F551B" w:rsidRPr="00A55C95" w:rsidRDefault="006F551B" w:rsidP="009E54CC">
            <w:pPr>
              <w:contextualSpacing/>
              <w:jc w:val="center"/>
              <w:rPr>
                <w:rFonts w:cs="Times New Roman"/>
              </w:rPr>
            </w:pPr>
          </w:p>
        </w:tc>
        <w:tc>
          <w:tcPr>
            <w:tcW w:w="345" w:type="pct"/>
            <w:vAlign w:val="center"/>
          </w:tcPr>
          <w:p w14:paraId="3BEF2A76" w14:textId="77777777" w:rsidR="006F551B" w:rsidRPr="00A55C95" w:rsidRDefault="006F551B" w:rsidP="009E54CC">
            <w:pPr>
              <w:contextualSpacing/>
              <w:jc w:val="center"/>
              <w:rPr>
                <w:rFonts w:cs="Times New Roman"/>
              </w:rPr>
            </w:pPr>
            <w:r w:rsidRPr="00A55C95">
              <w:rPr>
                <w:rFonts w:cs="Times New Roman"/>
              </w:rPr>
              <w:t>107</w:t>
            </w:r>
          </w:p>
        </w:tc>
        <w:tc>
          <w:tcPr>
            <w:tcW w:w="385" w:type="pct"/>
            <w:vAlign w:val="center"/>
          </w:tcPr>
          <w:p w14:paraId="613CC1A3" w14:textId="77777777" w:rsidR="006F551B" w:rsidRPr="00A55C95" w:rsidRDefault="006F551B" w:rsidP="009E54CC">
            <w:pPr>
              <w:contextualSpacing/>
              <w:jc w:val="center"/>
              <w:rPr>
                <w:rFonts w:cs="Times New Roman"/>
              </w:rPr>
            </w:pPr>
            <w:r w:rsidRPr="00A55C95">
              <w:rPr>
                <w:rFonts w:cs="Times New Roman"/>
              </w:rPr>
              <w:t>16.0</w:t>
            </w:r>
          </w:p>
        </w:tc>
      </w:tr>
      <w:tr w:rsidR="006F551B" w:rsidRPr="00A55C95" w14:paraId="62BFF82A" w14:textId="77777777" w:rsidTr="009E54CC">
        <w:tc>
          <w:tcPr>
            <w:tcW w:w="894" w:type="pct"/>
            <w:tcBorders>
              <w:bottom w:val="single" w:sz="4" w:space="0" w:color="auto"/>
            </w:tcBorders>
            <w:vAlign w:val="center"/>
          </w:tcPr>
          <w:p w14:paraId="36FA4938" w14:textId="77777777" w:rsidR="006F551B" w:rsidRPr="00FA5A81" w:rsidRDefault="006F551B" w:rsidP="009E54CC">
            <w:pPr>
              <w:contextualSpacing/>
              <w:rPr>
                <w:rFonts w:cs="Times New Roman"/>
              </w:rPr>
            </w:pPr>
            <w:r w:rsidRPr="00FA5A81">
              <w:rPr>
                <w:rFonts w:cs="Times New Roman"/>
              </w:rPr>
              <w:t>Individual</w:t>
            </w:r>
          </w:p>
        </w:tc>
        <w:tc>
          <w:tcPr>
            <w:tcW w:w="621" w:type="pct"/>
            <w:tcBorders>
              <w:bottom w:val="single" w:sz="4" w:space="0" w:color="auto"/>
            </w:tcBorders>
            <w:vAlign w:val="center"/>
          </w:tcPr>
          <w:p w14:paraId="3AD7B09A" w14:textId="77777777" w:rsidR="006F551B" w:rsidRPr="00A55C95" w:rsidRDefault="006F551B" w:rsidP="009E54CC">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33.03</w:t>
            </w:r>
          </w:p>
        </w:tc>
        <w:tc>
          <w:tcPr>
            <w:tcW w:w="622" w:type="pct"/>
            <w:tcBorders>
              <w:bottom w:val="single" w:sz="4" w:space="0" w:color="auto"/>
            </w:tcBorders>
            <w:vAlign w:val="center"/>
          </w:tcPr>
          <w:p w14:paraId="7F9ED3D1" w14:textId="77777777" w:rsidR="006F551B" w:rsidRPr="00A55C95" w:rsidRDefault="006F551B" w:rsidP="009E54CC">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9.56</w:t>
            </w:r>
          </w:p>
        </w:tc>
        <w:tc>
          <w:tcPr>
            <w:tcW w:w="450" w:type="pct"/>
            <w:tcBorders>
              <w:bottom w:val="single" w:sz="4" w:space="0" w:color="auto"/>
            </w:tcBorders>
            <w:vAlign w:val="center"/>
          </w:tcPr>
          <w:p w14:paraId="0B30EAE5" w14:textId="77777777" w:rsidR="006F551B" w:rsidRPr="00A55C95" w:rsidRDefault="006F551B" w:rsidP="009E54CC">
            <w:pPr>
              <w:widowControl w:val="0"/>
              <w:tabs>
                <w:tab w:val="left" w:pos="1800"/>
                <w:tab w:val="left" w:pos="6480"/>
              </w:tabs>
              <w:autoSpaceDE w:val="0"/>
              <w:autoSpaceDN w:val="0"/>
              <w:adjustRightInd w:val="0"/>
              <w:contextualSpacing/>
              <w:jc w:val="center"/>
              <w:rPr>
                <w:rFonts w:cs="Times New Roman"/>
                <w:lang w:val="es-MX"/>
              </w:rPr>
            </w:pPr>
            <w:r w:rsidRPr="00A55C95">
              <w:rPr>
                <w:rFonts w:cs="Times New Roman"/>
                <w:lang w:val="es-MX"/>
              </w:rPr>
              <w:t>6</w:t>
            </w:r>
          </w:p>
        </w:tc>
        <w:tc>
          <w:tcPr>
            <w:tcW w:w="340" w:type="pct"/>
            <w:tcBorders>
              <w:bottom w:val="single" w:sz="4" w:space="0" w:color="auto"/>
            </w:tcBorders>
            <w:vAlign w:val="center"/>
          </w:tcPr>
          <w:p w14:paraId="6EB0114E" w14:textId="77777777" w:rsidR="006F551B" w:rsidRPr="00A55C95" w:rsidRDefault="006F551B" w:rsidP="009E54CC">
            <w:pPr>
              <w:contextualSpacing/>
              <w:jc w:val="center"/>
              <w:rPr>
                <w:rFonts w:cs="Times New Roman"/>
              </w:rPr>
            </w:pPr>
            <w:r w:rsidRPr="00A55C95">
              <w:rPr>
                <w:rFonts w:cs="Times New Roman"/>
              </w:rPr>
              <w:t>236</w:t>
            </w:r>
          </w:p>
        </w:tc>
        <w:tc>
          <w:tcPr>
            <w:tcW w:w="377" w:type="pct"/>
            <w:tcBorders>
              <w:bottom w:val="single" w:sz="4" w:space="0" w:color="auto"/>
            </w:tcBorders>
            <w:vAlign w:val="center"/>
          </w:tcPr>
          <w:p w14:paraId="7394CD6D" w14:textId="77777777" w:rsidR="006F551B" w:rsidRPr="00A55C95" w:rsidRDefault="006F551B" w:rsidP="009E54CC">
            <w:pPr>
              <w:contextualSpacing/>
              <w:jc w:val="center"/>
              <w:rPr>
                <w:rFonts w:cs="Times New Roman"/>
              </w:rPr>
            </w:pPr>
            <w:r w:rsidRPr="00A55C95">
              <w:rPr>
                <w:rFonts w:cs="Times New Roman"/>
              </w:rPr>
              <w:t>35.4</w:t>
            </w:r>
          </w:p>
        </w:tc>
        <w:tc>
          <w:tcPr>
            <w:tcW w:w="123" w:type="pct"/>
            <w:tcBorders>
              <w:bottom w:val="single" w:sz="4" w:space="0" w:color="auto"/>
            </w:tcBorders>
            <w:vAlign w:val="center"/>
          </w:tcPr>
          <w:p w14:paraId="2E99C49C" w14:textId="77777777" w:rsidR="006F551B" w:rsidRPr="00A55C95" w:rsidRDefault="006F551B" w:rsidP="009E54CC">
            <w:pPr>
              <w:contextualSpacing/>
              <w:jc w:val="center"/>
              <w:rPr>
                <w:rFonts w:cs="Times New Roman"/>
              </w:rPr>
            </w:pPr>
          </w:p>
        </w:tc>
        <w:tc>
          <w:tcPr>
            <w:tcW w:w="341" w:type="pct"/>
            <w:tcBorders>
              <w:bottom w:val="single" w:sz="4" w:space="0" w:color="auto"/>
            </w:tcBorders>
            <w:vAlign w:val="center"/>
          </w:tcPr>
          <w:p w14:paraId="5C1871CE" w14:textId="77777777" w:rsidR="006F551B" w:rsidRPr="00A55C95" w:rsidRDefault="006F551B" w:rsidP="009E54CC">
            <w:pPr>
              <w:contextualSpacing/>
              <w:jc w:val="center"/>
              <w:rPr>
                <w:rFonts w:cs="Times New Roman"/>
              </w:rPr>
            </w:pPr>
            <w:r w:rsidRPr="00A55C95">
              <w:rPr>
                <w:rFonts w:cs="Times New Roman"/>
              </w:rPr>
              <w:t>297</w:t>
            </w:r>
          </w:p>
        </w:tc>
        <w:tc>
          <w:tcPr>
            <w:tcW w:w="379" w:type="pct"/>
            <w:tcBorders>
              <w:bottom w:val="single" w:sz="4" w:space="0" w:color="auto"/>
            </w:tcBorders>
            <w:vAlign w:val="center"/>
          </w:tcPr>
          <w:p w14:paraId="30D2E393" w14:textId="77777777" w:rsidR="006F551B" w:rsidRPr="00A55C95" w:rsidRDefault="006F551B" w:rsidP="009E54CC">
            <w:pPr>
              <w:contextualSpacing/>
              <w:jc w:val="center"/>
              <w:rPr>
                <w:rFonts w:cs="Times New Roman"/>
              </w:rPr>
            </w:pPr>
            <w:r w:rsidRPr="00A55C95">
              <w:rPr>
                <w:rFonts w:cs="Times New Roman"/>
              </w:rPr>
              <w:t>44.5</w:t>
            </w:r>
          </w:p>
        </w:tc>
        <w:tc>
          <w:tcPr>
            <w:tcW w:w="124" w:type="pct"/>
            <w:tcBorders>
              <w:bottom w:val="single" w:sz="4" w:space="0" w:color="auto"/>
            </w:tcBorders>
            <w:vAlign w:val="center"/>
          </w:tcPr>
          <w:p w14:paraId="25713BEC" w14:textId="77777777" w:rsidR="006F551B" w:rsidRPr="00A55C95" w:rsidRDefault="006F551B" w:rsidP="009E54CC">
            <w:pPr>
              <w:contextualSpacing/>
              <w:jc w:val="center"/>
              <w:rPr>
                <w:rFonts w:cs="Times New Roman"/>
              </w:rPr>
            </w:pPr>
          </w:p>
        </w:tc>
        <w:tc>
          <w:tcPr>
            <w:tcW w:w="345" w:type="pct"/>
            <w:tcBorders>
              <w:bottom w:val="single" w:sz="4" w:space="0" w:color="auto"/>
            </w:tcBorders>
            <w:vAlign w:val="center"/>
          </w:tcPr>
          <w:p w14:paraId="04148516" w14:textId="77777777" w:rsidR="006F551B" w:rsidRPr="00A55C95" w:rsidRDefault="006F551B" w:rsidP="009E54CC">
            <w:pPr>
              <w:contextualSpacing/>
              <w:jc w:val="center"/>
              <w:rPr>
                <w:rFonts w:cs="Times New Roman"/>
              </w:rPr>
            </w:pPr>
            <w:r w:rsidRPr="00A55C95">
              <w:rPr>
                <w:rFonts w:cs="Times New Roman"/>
              </w:rPr>
              <w:t>134</w:t>
            </w:r>
          </w:p>
        </w:tc>
        <w:tc>
          <w:tcPr>
            <w:tcW w:w="385" w:type="pct"/>
            <w:tcBorders>
              <w:bottom w:val="single" w:sz="4" w:space="0" w:color="auto"/>
            </w:tcBorders>
            <w:vAlign w:val="center"/>
          </w:tcPr>
          <w:p w14:paraId="224240E3" w14:textId="77777777" w:rsidR="006F551B" w:rsidRPr="00A55C95" w:rsidRDefault="006F551B" w:rsidP="009E54CC">
            <w:pPr>
              <w:contextualSpacing/>
              <w:jc w:val="center"/>
              <w:rPr>
                <w:rFonts w:cs="Times New Roman"/>
              </w:rPr>
            </w:pPr>
            <w:r w:rsidRPr="00A55C95">
              <w:rPr>
                <w:rFonts w:cs="Times New Roman"/>
              </w:rPr>
              <w:t>20.1</w:t>
            </w:r>
          </w:p>
        </w:tc>
      </w:tr>
    </w:tbl>
    <w:p w14:paraId="1F07A1FD" w14:textId="2A2BEDCE" w:rsidR="006D13A2" w:rsidRPr="006D13A2" w:rsidRDefault="00170AC9" w:rsidP="00814AAB">
      <w:pPr>
        <w:spacing w:line="480" w:lineRule="auto"/>
      </w:pPr>
      <w:r w:rsidRPr="00A55C95">
        <w:rPr>
          <w:rFonts w:cs="Times New Roman"/>
          <w:noProof/>
        </w:rPr>
        <w:lastRenderedPageBreak/>
        <w:drawing>
          <wp:anchor distT="0" distB="0" distL="114300" distR="114300" simplePos="0" relativeHeight="251666432" behindDoc="1" locked="0" layoutInCell="1" allowOverlap="1" wp14:anchorId="1F20C522" wp14:editId="39D85FA5">
            <wp:simplePos x="1238250" y="1466850"/>
            <wp:positionH relativeFrom="margin">
              <wp:align>center</wp:align>
            </wp:positionH>
            <wp:positionV relativeFrom="margin">
              <wp:align>top</wp:align>
            </wp:positionV>
            <wp:extent cx="5497830" cy="3108960"/>
            <wp:effectExtent l="0" t="0" r="7620" b="15240"/>
            <wp:wrapSquare wrapText="bothSides"/>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bookmarkStart w:id="204" w:name="_Toc461711091"/>
      <w:r w:rsidR="00343193" w:rsidRPr="000A0720">
        <w:rPr>
          <w:i/>
        </w:rPr>
        <w:t xml:space="preserve">Figure </w:t>
      </w:r>
      <w:r w:rsidR="00343193" w:rsidRPr="000A0720">
        <w:rPr>
          <w:i/>
        </w:rPr>
        <w:fldChar w:fldCharType="begin"/>
      </w:r>
      <w:r w:rsidR="00343193" w:rsidRPr="000A0720">
        <w:rPr>
          <w:i/>
        </w:rPr>
        <w:instrText xml:space="preserve"> SEQ Figure \* ARABIC </w:instrText>
      </w:r>
      <w:r w:rsidR="00343193" w:rsidRPr="000A0720">
        <w:rPr>
          <w:i/>
        </w:rPr>
        <w:fldChar w:fldCharType="separate"/>
      </w:r>
      <w:r w:rsidR="00343193" w:rsidRPr="000A0720">
        <w:rPr>
          <w:i/>
          <w:noProof/>
        </w:rPr>
        <w:t>3</w:t>
      </w:r>
      <w:r w:rsidR="00343193" w:rsidRPr="000A0720">
        <w:rPr>
          <w:i/>
        </w:rPr>
        <w:fldChar w:fldCharType="end"/>
      </w:r>
      <w:r w:rsidR="006068F0" w:rsidRPr="000A0720">
        <w:rPr>
          <w:i/>
        </w:rPr>
        <w:t>.</w:t>
      </w:r>
      <w:r w:rsidR="006068F0" w:rsidRPr="000A0720">
        <w:t xml:space="preserve"> Levels of </w:t>
      </w:r>
      <w:r w:rsidR="00343193" w:rsidRPr="000A0720">
        <w:t>preferences for perceptual language learning styles</w:t>
      </w:r>
      <w:bookmarkEnd w:id="204"/>
    </w:p>
    <w:p w14:paraId="078BAC1E" w14:textId="77777777" w:rsidR="00933973" w:rsidRDefault="00933973" w:rsidP="00B2572D">
      <w:pPr>
        <w:spacing w:line="480" w:lineRule="auto"/>
        <w:ind w:firstLine="720"/>
        <w:rPr>
          <w:rFonts w:cs="Times New Roman"/>
        </w:rPr>
      </w:pPr>
    </w:p>
    <w:p w14:paraId="36A7DA16" w14:textId="46D8D5B7" w:rsidR="002B379F" w:rsidRDefault="002B379F" w:rsidP="002B379F">
      <w:pPr>
        <w:spacing w:line="480" w:lineRule="auto"/>
        <w:ind w:firstLine="720"/>
        <w:rPr>
          <w:rFonts w:cs="Times New Roman"/>
        </w:rPr>
      </w:pPr>
      <w:r>
        <w:rPr>
          <w:rFonts w:cs="Times New Roman"/>
        </w:rPr>
        <w:t xml:space="preserve">The researcher </w:t>
      </w:r>
      <w:r w:rsidR="00726701">
        <w:rPr>
          <w:rFonts w:cs="Times New Roman"/>
        </w:rPr>
        <w:t xml:space="preserve">also </w:t>
      </w:r>
      <w:r>
        <w:rPr>
          <w:rFonts w:cs="Times New Roman"/>
        </w:rPr>
        <w:t>conducted p</w:t>
      </w:r>
      <w:r w:rsidRPr="00751125">
        <w:rPr>
          <w:rFonts w:cs="Times New Roman"/>
        </w:rPr>
        <w:t>aired-sample</w:t>
      </w:r>
      <w:r>
        <w:rPr>
          <w:rFonts w:cs="Times New Roman"/>
        </w:rPr>
        <w:t>s</w:t>
      </w:r>
      <w:r w:rsidRPr="00751125">
        <w:rPr>
          <w:rFonts w:cs="Times New Roman"/>
        </w:rPr>
        <w:t xml:space="preserve"> </w:t>
      </w:r>
      <w:r w:rsidRPr="00CB1329">
        <w:rPr>
          <w:rFonts w:cs="Times New Roman"/>
          <w:i/>
        </w:rPr>
        <w:t>t</w:t>
      </w:r>
      <w:r w:rsidRPr="00751125">
        <w:rPr>
          <w:rFonts w:cs="Times New Roman"/>
        </w:rPr>
        <w:t xml:space="preserve">-tests </w:t>
      </w:r>
      <w:r>
        <w:rPr>
          <w:rFonts w:cs="Times New Roman"/>
        </w:rPr>
        <w:t>to investigate</w:t>
      </w:r>
      <w:r w:rsidR="001372ED">
        <w:rPr>
          <w:rFonts w:cs="Times New Roman"/>
        </w:rPr>
        <w:t xml:space="preserve"> whether</w:t>
      </w:r>
      <w:r w:rsidRPr="00751125">
        <w:rPr>
          <w:rFonts w:cs="Times New Roman"/>
        </w:rPr>
        <w:t xml:space="preserve"> there </w:t>
      </w:r>
      <w:r>
        <w:rPr>
          <w:rFonts w:cs="Times New Roman"/>
        </w:rPr>
        <w:t>were</w:t>
      </w:r>
      <w:r w:rsidRPr="00751125">
        <w:rPr>
          <w:rFonts w:cs="Times New Roman"/>
        </w:rPr>
        <w:t xml:space="preserve"> any significant differences </w:t>
      </w:r>
      <w:r w:rsidR="001372ED">
        <w:rPr>
          <w:rFonts w:cs="Times New Roman"/>
        </w:rPr>
        <w:t xml:space="preserve">in the students’ use of </w:t>
      </w:r>
      <w:r>
        <w:rPr>
          <w:rFonts w:cs="Times New Roman"/>
        </w:rPr>
        <w:t xml:space="preserve">various modalities of perceptual </w:t>
      </w:r>
      <w:r w:rsidRPr="00751125">
        <w:rPr>
          <w:rFonts w:cs="Times New Roman"/>
        </w:rPr>
        <w:t xml:space="preserve">learning </w:t>
      </w:r>
      <w:r>
        <w:rPr>
          <w:rFonts w:cs="Times New Roman"/>
        </w:rPr>
        <w:t xml:space="preserve">styles. </w:t>
      </w:r>
      <w:r w:rsidR="00726701">
        <w:rPr>
          <w:rFonts w:cs="Times New Roman"/>
        </w:rPr>
        <w:t>A B</w:t>
      </w:r>
      <w:r w:rsidR="00726701" w:rsidRPr="00A55C95">
        <w:rPr>
          <w:rFonts w:cs="Times New Roman"/>
        </w:rPr>
        <w:t>onferroni correction</w:t>
      </w:r>
      <w:r w:rsidR="00343193">
        <w:rPr>
          <w:rFonts w:cs="Times New Roman"/>
        </w:rPr>
        <w:t xml:space="preserve"> approach</w:t>
      </w:r>
      <w:r w:rsidR="00726701">
        <w:rPr>
          <w:rFonts w:cs="Times New Roman"/>
        </w:rPr>
        <w:t xml:space="preserve"> was used to control for Type I error. </w:t>
      </w:r>
      <w:r w:rsidR="001F48B0">
        <w:rPr>
          <w:rFonts w:cs="Times New Roman"/>
        </w:rPr>
        <w:t>The results, see Table 1</w:t>
      </w:r>
      <w:r w:rsidR="00DD0CD6">
        <w:rPr>
          <w:rFonts w:cs="Times New Roman"/>
        </w:rPr>
        <w:t>6</w:t>
      </w:r>
      <w:r w:rsidR="001F48B0">
        <w:rPr>
          <w:rFonts w:cs="Times New Roman"/>
        </w:rPr>
        <w:t xml:space="preserve">, </w:t>
      </w:r>
      <w:r w:rsidRPr="00751125">
        <w:rPr>
          <w:rFonts w:cs="Times New Roman"/>
        </w:rPr>
        <w:t xml:space="preserve">revealed </w:t>
      </w:r>
      <w:r w:rsidR="00417C04" w:rsidRPr="00470EE6">
        <w:rPr>
          <w:rFonts w:cs="Times New Roman"/>
        </w:rPr>
        <w:t>stati</w:t>
      </w:r>
      <w:r w:rsidR="00417C04">
        <w:rPr>
          <w:rFonts w:cs="Times New Roman"/>
        </w:rPr>
        <w:t>sti</w:t>
      </w:r>
      <w:r w:rsidR="00417C04" w:rsidRPr="00470EE6">
        <w:rPr>
          <w:rFonts w:cs="Times New Roman"/>
        </w:rPr>
        <w:t xml:space="preserve">cally </w:t>
      </w:r>
      <w:r w:rsidRPr="00751125">
        <w:rPr>
          <w:rFonts w:cs="Times New Roman"/>
        </w:rPr>
        <w:t xml:space="preserve">significant differences </w:t>
      </w:r>
      <w:r>
        <w:rPr>
          <w:rFonts w:cs="Times New Roman"/>
        </w:rPr>
        <w:t xml:space="preserve">in students’ preferences in most of the perceptual learning styles, except for group and kinesthetic, group and visual, group and </w:t>
      </w:r>
      <w:r w:rsidR="0026021E">
        <w:rPr>
          <w:rFonts w:cs="Times New Roman"/>
        </w:rPr>
        <w:t>individual. In addition, no statistically significant difference was depicted between tactile</w:t>
      </w:r>
      <w:r>
        <w:rPr>
          <w:rFonts w:cs="Times New Roman"/>
        </w:rPr>
        <w:t xml:space="preserve"> and individual styles. </w:t>
      </w:r>
    </w:p>
    <w:p w14:paraId="722697CA" w14:textId="5A4AC231" w:rsidR="0065624B" w:rsidRDefault="00534610" w:rsidP="0065624B">
      <w:pPr>
        <w:spacing w:line="480" w:lineRule="auto"/>
        <w:ind w:firstLine="720"/>
        <w:rPr>
          <w:rFonts w:cs="Times New Roman"/>
        </w:rPr>
      </w:pPr>
      <w:r>
        <w:rPr>
          <w:rFonts w:cs="Times New Roman"/>
        </w:rPr>
        <w:t xml:space="preserve">The paired-samples </w:t>
      </w:r>
      <w:r w:rsidRPr="00CB1329">
        <w:rPr>
          <w:rFonts w:cs="Times New Roman"/>
          <w:i/>
        </w:rPr>
        <w:t>t</w:t>
      </w:r>
      <w:r>
        <w:rPr>
          <w:rFonts w:cs="Times New Roman"/>
        </w:rPr>
        <w:t xml:space="preserve">-tests indicated that Saudi EFL students preferred to use their auditory sensory more significantly than any other perceptual styles. </w:t>
      </w:r>
      <w:r w:rsidR="002B379F">
        <w:rPr>
          <w:rFonts w:cs="Times New Roman"/>
        </w:rPr>
        <w:t xml:space="preserve">The paired-samples </w:t>
      </w:r>
      <w:r w:rsidR="002B379F" w:rsidRPr="00CB1329">
        <w:rPr>
          <w:rFonts w:cs="Times New Roman"/>
          <w:i/>
        </w:rPr>
        <w:t>t</w:t>
      </w:r>
      <w:r w:rsidR="002B379F">
        <w:rPr>
          <w:rFonts w:cs="Times New Roman"/>
        </w:rPr>
        <w:t xml:space="preserve">-tests indicated that students’ preferred auditory style (M = 36.20, SD = 8.00) significantly more than group style (M = 36, SD = 10.19), </w:t>
      </w:r>
      <w:r w:rsidR="002B379F" w:rsidRPr="00AB03D0">
        <w:rPr>
          <w:rFonts w:cs="Times New Roman"/>
          <w:i/>
        </w:rPr>
        <w:t>t</w:t>
      </w:r>
      <w:r w:rsidR="002B379F">
        <w:rPr>
          <w:rFonts w:cs="Times New Roman"/>
        </w:rPr>
        <w:t xml:space="preserve"> (666) = </w:t>
      </w:r>
      <w:r w:rsidR="002B379F" w:rsidRPr="003E70A3">
        <w:rPr>
          <w:rFonts w:cs="Times New Roman"/>
          <w:color w:val="000000"/>
        </w:rPr>
        <w:t>4.63</w:t>
      </w:r>
      <w:r w:rsidR="002B379F">
        <w:rPr>
          <w:rFonts w:cs="Times New Roman"/>
        </w:rPr>
        <w:t xml:space="preserve">, </w:t>
      </w:r>
      <w:r w:rsidR="002B379F" w:rsidRPr="00AB03D0">
        <w:rPr>
          <w:rFonts w:cs="Times New Roman"/>
          <w:i/>
        </w:rPr>
        <w:t>p</w:t>
      </w:r>
      <w:r w:rsidR="002B379F">
        <w:rPr>
          <w:rFonts w:cs="Times New Roman"/>
        </w:rPr>
        <w:t xml:space="preserve"> = 000, </w:t>
      </w:r>
      <w:r w:rsidR="002B379F" w:rsidRPr="00AB03D0">
        <w:rPr>
          <w:rFonts w:cs="Times New Roman"/>
          <w:i/>
        </w:rPr>
        <w:t>d</w:t>
      </w:r>
      <w:r w:rsidR="002B379F">
        <w:rPr>
          <w:rFonts w:cs="Times New Roman"/>
        </w:rPr>
        <w:t xml:space="preserve"> = 17. The results also showed that auditory style was significantly higher than kinesthetic (M = 35.23, SD = 8.39) and visual styles (M = 34.31, SD = 7.52), </w:t>
      </w:r>
      <w:r w:rsidR="002B379F" w:rsidRPr="00AB03D0">
        <w:rPr>
          <w:rFonts w:cs="Times New Roman"/>
          <w:i/>
        </w:rPr>
        <w:t>t</w:t>
      </w:r>
      <w:r w:rsidR="002B379F">
        <w:rPr>
          <w:rFonts w:cs="Times New Roman"/>
        </w:rPr>
        <w:t xml:space="preserve"> (666) = </w:t>
      </w:r>
      <w:r w:rsidR="002B379F">
        <w:rPr>
          <w:rFonts w:cs="Times New Roman"/>
          <w:color w:val="000000"/>
        </w:rPr>
        <w:t>3.87</w:t>
      </w:r>
      <w:r w:rsidR="002B379F">
        <w:rPr>
          <w:rFonts w:cs="Times New Roman"/>
        </w:rPr>
        <w:t xml:space="preserve">, </w:t>
      </w:r>
      <w:r w:rsidR="002B379F" w:rsidRPr="00AB03D0">
        <w:rPr>
          <w:rFonts w:cs="Times New Roman"/>
          <w:i/>
        </w:rPr>
        <w:t>p</w:t>
      </w:r>
      <w:r w:rsidR="002B379F">
        <w:rPr>
          <w:rFonts w:cs="Times New Roman"/>
        </w:rPr>
        <w:t xml:space="preserve"> = 000, </w:t>
      </w:r>
      <w:r w:rsidR="002B379F" w:rsidRPr="00AB03D0">
        <w:rPr>
          <w:rFonts w:cs="Times New Roman"/>
          <w:i/>
        </w:rPr>
        <w:t>d</w:t>
      </w:r>
      <w:r w:rsidR="002B379F">
        <w:rPr>
          <w:rFonts w:cs="Times New Roman"/>
        </w:rPr>
        <w:t xml:space="preserve"> = 14 and </w:t>
      </w:r>
      <w:r w:rsidR="002B379F" w:rsidRPr="00AB03D0">
        <w:rPr>
          <w:rFonts w:cs="Times New Roman"/>
          <w:i/>
        </w:rPr>
        <w:t>t</w:t>
      </w:r>
      <w:r w:rsidR="002B379F">
        <w:rPr>
          <w:rFonts w:cs="Times New Roman"/>
        </w:rPr>
        <w:t xml:space="preserve"> (666) = </w:t>
      </w:r>
      <w:r w:rsidR="002B379F">
        <w:rPr>
          <w:rFonts w:cs="Times New Roman"/>
          <w:color w:val="000000"/>
        </w:rPr>
        <w:t>7.78</w:t>
      </w:r>
      <w:r w:rsidR="002B379F">
        <w:rPr>
          <w:rFonts w:cs="Times New Roman"/>
        </w:rPr>
        <w:t xml:space="preserve">, </w:t>
      </w:r>
      <w:r w:rsidR="002B379F" w:rsidRPr="00AB03D0">
        <w:rPr>
          <w:rFonts w:cs="Times New Roman"/>
          <w:i/>
        </w:rPr>
        <w:t>p</w:t>
      </w:r>
      <w:r w:rsidR="002B379F">
        <w:rPr>
          <w:rFonts w:cs="Times New Roman"/>
        </w:rPr>
        <w:t xml:space="preserve"> = 000, </w:t>
      </w:r>
      <w:r w:rsidR="002B379F" w:rsidRPr="00AB03D0">
        <w:rPr>
          <w:rFonts w:cs="Times New Roman"/>
          <w:i/>
        </w:rPr>
        <w:t>d</w:t>
      </w:r>
      <w:r w:rsidR="002B379F">
        <w:rPr>
          <w:rFonts w:cs="Times New Roman"/>
        </w:rPr>
        <w:t xml:space="preserve"> = 30, </w:t>
      </w:r>
      <w:r w:rsidR="002B379F">
        <w:rPr>
          <w:rFonts w:cs="Times New Roman"/>
        </w:rPr>
        <w:lastRenderedPageBreak/>
        <w:t xml:space="preserve">respectively. In addition, Saudi EFL students rated auditory style significantly higher than tactile (M = 33.28, SD = 8.53) and individual (M = 33.03, SD = 9.56), </w:t>
      </w:r>
      <w:r w:rsidR="002B379F" w:rsidRPr="00AB03D0">
        <w:rPr>
          <w:rFonts w:cs="Times New Roman"/>
          <w:i/>
        </w:rPr>
        <w:t>t</w:t>
      </w:r>
      <w:r w:rsidR="002B379F">
        <w:rPr>
          <w:rFonts w:cs="Times New Roman"/>
        </w:rPr>
        <w:t xml:space="preserve"> (666) = </w:t>
      </w:r>
      <w:r w:rsidR="002B379F">
        <w:rPr>
          <w:rFonts w:cs="Times New Roman"/>
          <w:color w:val="000000"/>
        </w:rPr>
        <w:t>10.17</w:t>
      </w:r>
      <w:r w:rsidR="002B379F">
        <w:rPr>
          <w:rFonts w:cs="Times New Roman"/>
        </w:rPr>
        <w:t xml:space="preserve">, </w:t>
      </w:r>
      <w:r w:rsidR="002B379F" w:rsidRPr="00AB03D0">
        <w:rPr>
          <w:rFonts w:cs="Times New Roman"/>
          <w:i/>
        </w:rPr>
        <w:t>p</w:t>
      </w:r>
      <w:r w:rsidR="002B379F">
        <w:rPr>
          <w:rFonts w:cs="Times New Roman"/>
        </w:rPr>
        <w:t xml:space="preserve"> = 000, </w:t>
      </w:r>
      <w:r w:rsidR="002B379F" w:rsidRPr="00AB03D0">
        <w:rPr>
          <w:rFonts w:cs="Times New Roman"/>
          <w:i/>
        </w:rPr>
        <w:t>d</w:t>
      </w:r>
      <w:r w:rsidR="002B379F">
        <w:rPr>
          <w:rFonts w:cs="Times New Roman"/>
        </w:rPr>
        <w:t xml:space="preserve"> = 21 and </w:t>
      </w:r>
      <w:r w:rsidR="002B379F" w:rsidRPr="00AB03D0">
        <w:rPr>
          <w:rFonts w:cs="Times New Roman"/>
          <w:i/>
        </w:rPr>
        <w:t>t</w:t>
      </w:r>
      <w:r w:rsidR="002B379F">
        <w:rPr>
          <w:rFonts w:cs="Times New Roman"/>
        </w:rPr>
        <w:t xml:space="preserve"> (666) = </w:t>
      </w:r>
      <w:r w:rsidR="002B379F" w:rsidRPr="003E70A3">
        <w:rPr>
          <w:rFonts w:cs="Times New Roman"/>
          <w:color w:val="000000"/>
        </w:rPr>
        <w:t>8.54</w:t>
      </w:r>
      <w:r w:rsidR="002B379F">
        <w:rPr>
          <w:rFonts w:cs="Times New Roman"/>
        </w:rPr>
        <w:t xml:space="preserve">, </w:t>
      </w:r>
      <w:r w:rsidR="002B379F" w:rsidRPr="00AB03D0">
        <w:rPr>
          <w:rFonts w:cs="Times New Roman"/>
          <w:i/>
        </w:rPr>
        <w:t>p</w:t>
      </w:r>
      <w:r w:rsidR="002B379F">
        <w:rPr>
          <w:rFonts w:cs="Times New Roman"/>
        </w:rPr>
        <w:t xml:space="preserve"> = 000, </w:t>
      </w:r>
      <w:r w:rsidR="002B379F" w:rsidRPr="00AB03D0">
        <w:rPr>
          <w:rFonts w:cs="Times New Roman"/>
          <w:i/>
        </w:rPr>
        <w:t>d</w:t>
      </w:r>
      <w:r w:rsidR="002B379F">
        <w:rPr>
          <w:rFonts w:cs="Times New Roman"/>
        </w:rPr>
        <w:t xml:space="preserve"> = 32, respectively.</w:t>
      </w:r>
      <w:r w:rsidR="001F48B0">
        <w:rPr>
          <w:rFonts w:cs="Times New Roman"/>
        </w:rPr>
        <w:t xml:space="preserve"> </w:t>
      </w:r>
    </w:p>
    <w:p w14:paraId="7FA613A7" w14:textId="2A42BC18" w:rsidR="0065624B" w:rsidRDefault="00534610" w:rsidP="0065624B">
      <w:pPr>
        <w:spacing w:line="480" w:lineRule="auto"/>
        <w:ind w:firstLine="720"/>
        <w:rPr>
          <w:rFonts w:cs="Times New Roman"/>
        </w:rPr>
      </w:pPr>
      <w:r>
        <w:rPr>
          <w:rFonts w:cs="Times New Roman"/>
        </w:rPr>
        <w:t xml:space="preserve">The </w:t>
      </w:r>
      <w:r w:rsidR="0056274D">
        <w:rPr>
          <w:rFonts w:cs="Times New Roman"/>
        </w:rPr>
        <w:t>results</w:t>
      </w:r>
      <w:r>
        <w:rPr>
          <w:rFonts w:cs="Times New Roman"/>
        </w:rPr>
        <w:t xml:space="preserve"> indicated that Saudi EFL students preferred group learning style more significantly than tactile styles only. </w:t>
      </w:r>
      <w:r w:rsidR="001F48B0">
        <w:rPr>
          <w:rFonts w:cs="Times New Roman"/>
        </w:rPr>
        <w:t>T</w:t>
      </w:r>
      <w:r w:rsidR="002B379F">
        <w:rPr>
          <w:rFonts w:cs="Times New Roman"/>
        </w:rPr>
        <w:t xml:space="preserve">he results from the paired-samples </w:t>
      </w:r>
      <w:r w:rsidR="002B379F" w:rsidRPr="00C721BA">
        <w:rPr>
          <w:rFonts w:cs="Times New Roman"/>
          <w:i/>
        </w:rPr>
        <w:t>t</w:t>
      </w:r>
      <w:r w:rsidR="002B379F">
        <w:rPr>
          <w:rFonts w:cs="Times New Roman"/>
        </w:rPr>
        <w:t xml:space="preserve">-tests suggested that Saudi EFL students significantly preferred to use group learning style (M = 36, SD = 10.19) than tactile (M = 33.28, SD = 8.53), </w:t>
      </w:r>
      <w:r w:rsidR="002B379F" w:rsidRPr="00AB03D0">
        <w:rPr>
          <w:rFonts w:cs="Times New Roman"/>
          <w:i/>
        </w:rPr>
        <w:t>t</w:t>
      </w:r>
      <w:r w:rsidR="002B379F">
        <w:rPr>
          <w:rFonts w:cs="Times New Roman"/>
        </w:rPr>
        <w:t xml:space="preserve"> (666) = </w:t>
      </w:r>
      <w:r w:rsidR="002B379F" w:rsidRPr="00C16326">
        <w:rPr>
          <w:rFonts w:cs="Times New Roman"/>
          <w:color w:val="000000"/>
        </w:rPr>
        <w:t>3.38</w:t>
      </w:r>
      <w:r w:rsidR="002B379F">
        <w:rPr>
          <w:rFonts w:cs="Times New Roman"/>
        </w:rPr>
        <w:t xml:space="preserve">, </w:t>
      </w:r>
      <w:r w:rsidR="002B379F" w:rsidRPr="00AB03D0">
        <w:rPr>
          <w:rFonts w:cs="Times New Roman"/>
          <w:i/>
        </w:rPr>
        <w:t>p</w:t>
      </w:r>
      <w:r w:rsidR="002B379F">
        <w:rPr>
          <w:rFonts w:cs="Times New Roman"/>
        </w:rPr>
        <w:t xml:space="preserve"> = 001, </w:t>
      </w:r>
      <w:r w:rsidR="002B379F" w:rsidRPr="00AB03D0">
        <w:rPr>
          <w:rFonts w:cs="Times New Roman"/>
          <w:i/>
        </w:rPr>
        <w:t>d</w:t>
      </w:r>
      <w:r w:rsidR="002B379F">
        <w:rPr>
          <w:rFonts w:cs="Times New Roman"/>
        </w:rPr>
        <w:t xml:space="preserve"> = 31. </w:t>
      </w:r>
    </w:p>
    <w:p w14:paraId="2C381F1F" w14:textId="0BED8AFF" w:rsidR="001503C8" w:rsidRDefault="0056274D" w:rsidP="0065624B">
      <w:pPr>
        <w:spacing w:line="480" w:lineRule="auto"/>
        <w:ind w:firstLine="720"/>
        <w:rPr>
          <w:rFonts w:cs="Times New Roman"/>
        </w:rPr>
      </w:pPr>
      <w:r>
        <w:rPr>
          <w:rFonts w:cs="Times New Roman"/>
        </w:rPr>
        <w:t xml:space="preserve">Also, the results from paired-samples </w:t>
      </w:r>
      <w:r w:rsidRPr="00CB1329">
        <w:rPr>
          <w:rFonts w:cs="Times New Roman"/>
          <w:i/>
        </w:rPr>
        <w:t>t</w:t>
      </w:r>
      <w:r>
        <w:rPr>
          <w:rFonts w:cs="Times New Roman"/>
        </w:rPr>
        <w:t>-tests indicated that Saudi EFL students preferred kinesthetic learning style over visual, tactile and individual learning styles. Saudi EFL</w:t>
      </w:r>
      <w:r w:rsidR="001F48B0">
        <w:rPr>
          <w:rFonts w:cs="Times New Roman"/>
        </w:rPr>
        <w:t xml:space="preserve"> </w:t>
      </w:r>
      <w:r w:rsidR="002B379F">
        <w:rPr>
          <w:rFonts w:cs="Times New Roman"/>
        </w:rPr>
        <w:t xml:space="preserve">students used kinesthetic learning style (M = 35.23, SD = 8.39) significantly higher than visual styles (M = 34.31, SD = 7.52), </w:t>
      </w:r>
      <w:r w:rsidR="002B379F" w:rsidRPr="00AB03D0">
        <w:rPr>
          <w:rFonts w:cs="Times New Roman"/>
          <w:i/>
        </w:rPr>
        <w:t>t</w:t>
      </w:r>
      <w:r w:rsidR="002B379F">
        <w:rPr>
          <w:rFonts w:cs="Times New Roman"/>
        </w:rPr>
        <w:t xml:space="preserve"> (666) = </w:t>
      </w:r>
      <w:r w:rsidR="002B379F" w:rsidRPr="00DD6AAF">
        <w:rPr>
          <w:rFonts w:cs="Times New Roman"/>
          <w:color w:val="000000"/>
        </w:rPr>
        <w:t>3.36</w:t>
      </w:r>
      <w:r w:rsidR="002B379F">
        <w:rPr>
          <w:rFonts w:cs="Times New Roman"/>
        </w:rPr>
        <w:t xml:space="preserve">, </w:t>
      </w:r>
      <w:r w:rsidR="002B379F" w:rsidRPr="00AB03D0">
        <w:rPr>
          <w:rFonts w:cs="Times New Roman"/>
          <w:i/>
        </w:rPr>
        <w:t>p</w:t>
      </w:r>
      <w:r w:rsidR="002B379F">
        <w:rPr>
          <w:rFonts w:cs="Times New Roman"/>
        </w:rPr>
        <w:t xml:space="preserve"> = 001, </w:t>
      </w:r>
      <w:r w:rsidR="002B379F" w:rsidRPr="00AB03D0">
        <w:rPr>
          <w:rFonts w:cs="Times New Roman"/>
          <w:i/>
        </w:rPr>
        <w:t>d</w:t>
      </w:r>
      <w:r w:rsidR="002B379F">
        <w:rPr>
          <w:rFonts w:cs="Times New Roman"/>
        </w:rPr>
        <w:t xml:space="preserve"> = 13. In addition, kinesthetic style was found to be significantly higher than tactile (M = 33.28, SD = 8.53) and individual style (M = 33.03, SD = 9.56), </w:t>
      </w:r>
      <w:r w:rsidR="002B379F" w:rsidRPr="00AB03D0">
        <w:rPr>
          <w:rFonts w:cs="Times New Roman"/>
          <w:i/>
        </w:rPr>
        <w:t>t</w:t>
      </w:r>
      <w:r w:rsidR="002B379F">
        <w:rPr>
          <w:rFonts w:cs="Times New Roman"/>
        </w:rPr>
        <w:t xml:space="preserve"> (666) = </w:t>
      </w:r>
      <w:r w:rsidR="002B379F" w:rsidRPr="00DD6AAF">
        <w:rPr>
          <w:rFonts w:cs="Times New Roman"/>
          <w:color w:val="000000"/>
        </w:rPr>
        <w:t>8.58</w:t>
      </w:r>
      <w:r w:rsidR="002B379F">
        <w:rPr>
          <w:rFonts w:cs="Times New Roman"/>
        </w:rPr>
        <w:t xml:space="preserve">, </w:t>
      </w:r>
      <w:r w:rsidR="002B379F" w:rsidRPr="00AB03D0">
        <w:rPr>
          <w:rFonts w:cs="Times New Roman"/>
          <w:i/>
        </w:rPr>
        <w:t>p</w:t>
      </w:r>
      <w:r w:rsidR="002B379F">
        <w:rPr>
          <w:rFonts w:cs="Times New Roman"/>
        </w:rPr>
        <w:t xml:space="preserve"> = 000, </w:t>
      </w:r>
      <w:r w:rsidR="002B379F" w:rsidRPr="00AB03D0">
        <w:rPr>
          <w:rFonts w:cs="Times New Roman"/>
          <w:i/>
        </w:rPr>
        <w:t>d</w:t>
      </w:r>
      <w:r w:rsidR="002B379F">
        <w:rPr>
          <w:rFonts w:cs="Times New Roman"/>
        </w:rPr>
        <w:t xml:space="preserve"> = 33 and </w:t>
      </w:r>
      <w:r w:rsidR="002B379F" w:rsidRPr="00AB03D0">
        <w:rPr>
          <w:rFonts w:cs="Times New Roman"/>
          <w:i/>
        </w:rPr>
        <w:t>t</w:t>
      </w:r>
      <w:r w:rsidR="002B379F">
        <w:rPr>
          <w:rFonts w:cs="Times New Roman"/>
        </w:rPr>
        <w:t xml:space="preserve"> (666) = </w:t>
      </w:r>
      <w:r w:rsidR="002B379F" w:rsidRPr="00DD6AAF">
        <w:rPr>
          <w:rFonts w:cs="Times New Roman"/>
          <w:color w:val="000000"/>
        </w:rPr>
        <w:t>5.50</w:t>
      </w:r>
      <w:r w:rsidR="002B379F">
        <w:rPr>
          <w:rFonts w:cs="Times New Roman"/>
        </w:rPr>
        <w:t xml:space="preserve">, </w:t>
      </w:r>
      <w:r w:rsidR="002B379F" w:rsidRPr="00AB03D0">
        <w:rPr>
          <w:rFonts w:cs="Times New Roman"/>
          <w:i/>
        </w:rPr>
        <w:t>p</w:t>
      </w:r>
      <w:r w:rsidR="002B379F">
        <w:rPr>
          <w:rFonts w:cs="Times New Roman"/>
        </w:rPr>
        <w:t xml:space="preserve"> = 000, </w:t>
      </w:r>
      <w:r w:rsidR="002B379F" w:rsidRPr="00AB03D0">
        <w:rPr>
          <w:rFonts w:cs="Times New Roman"/>
          <w:i/>
        </w:rPr>
        <w:t>d</w:t>
      </w:r>
      <w:r w:rsidR="002B379F">
        <w:rPr>
          <w:rFonts w:cs="Times New Roman"/>
        </w:rPr>
        <w:t xml:space="preserve"> = 21, respectively. </w:t>
      </w:r>
    </w:p>
    <w:p w14:paraId="6714B6E7" w14:textId="05942667" w:rsidR="0056274D" w:rsidRDefault="0056274D" w:rsidP="0056274D">
      <w:pPr>
        <w:spacing w:line="480" w:lineRule="auto"/>
        <w:ind w:firstLine="720"/>
        <w:rPr>
          <w:rFonts w:cs="Times New Roman"/>
        </w:rPr>
      </w:pPr>
      <w:r>
        <w:rPr>
          <w:rFonts w:cs="Times New Roman"/>
        </w:rPr>
        <w:t xml:space="preserve">In addition, </w:t>
      </w:r>
      <w:r w:rsidR="002B379F">
        <w:rPr>
          <w:rFonts w:cs="Times New Roman"/>
        </w:rPr>
        <w:t xml:space="preserve">Saudi EFL students showed significantly higher preference to use visual learning style (M = 34.31, SD = 7.52) compare to tactile (M = 33.28, SD = 8.53) and individual learning (M = 33.03, SD = 9.56), </w:t>
      </w:r>
      <w:r w:rsidR="002B379F" w:rsidRPr="00AB03D0">
        <w:rPr>
          <w:rFonts w:cs="Times New Roman"/>
          <w:i/>
        </w:rPr>
        <w:t>t</w:t>
      </w:r>
      <w:r w:rsidR="002B379F">
        <w:rPr>
          <w:rFonts w:cs="Times New Roman"/>
        </w:rPr>
        <w:t xml:space="preserve"> (666) = </w:t>
      </w:r>
      <w:r w:rsidR="002B379F" w:rsidRPr="00DD6AAF">
        <w:rPr>
          <w:rFonts w:cs="Times New Roman"/>
          <w:color w:val="000000"/>
        </w:rPr>
        <w:t>3.76</w:t>
      </w:r>
      <w:r w:rsidR="002B379F">
        <w:rPr>
          <w:rFonts w:cs="Times New Roman"/>
        </w:rPr>
        <w:t xml:space="preserve">, </w:t>
      </w:r>
      <w:r w:rsidR="002B379F" w:rsidRPr="00AB03D0">
        <w:rPr>
          <w:rFonts w:cs="Times New Roman"/>
          <w:i/>
        </w:rPr>
        <w:t>p</w:t>
      </w:r>
      <w:r w:rsidR="002B379F">
        <w:rPr>
          <w:rFonts w:cs="Times New Roman"/>
        </w:rPr>
        <w:t xml:space="preserve"> = 000, </w:t>
      </w:r>
      <w:r w:rsidR="002B379F" w:rsidRPr="00AB03D0">
        <w:rPr>
          <w:rFonts w:cs="Times New Roman"/>
          <w:i/>
        </w:rPr>
        <w:t>d</w:t>
      </w:r>
      <w:r w:rsidR="002B379F">
        <w:rPr>
          <w:rFonts w:cs="Times New Roman"/>
        </w:rPr>
        <w:t xml:space="preserve"> = 14 and </w:t>
      </w:r>
      <w:r w:rsidR="002B379F" w:rsidRPr="00AB03D0">
        <w:rPr>
          <w:rFonts w:cs="Times New Roman"/>
          <w:i/>
        </w:rPr>
        <w:t>t</w:t>
      </w:r>
      <w:r w:rsidR="002B379F">
        <w:rPr>
          <w:rFonts w:cs="Times New Roman"/>
        </w:rPr>
        <w:t xml:space="preserve"> (666) = </w:t>
      </w:r>
      <w:r w:rsidR="002B379F" w:rsidRPr="00DD6AAF">
        <w:rPr>
          <w:rFonts w:cs="Times New Roman"/>
          <w:color w:val="000000"/>
        </w:rPr>
        <w:t>3.90</w:t>
      </w:r>
      <w:r w:rsidR="002B379F">
        <w:rPr>
          <w:rFonts w:cs="Times New Roman"/>
        </w:rPr>
        <w:t xml:space="preserve">, </w:t>
      </w:r>
      <w:r w:rsidR="002B379F" w:rsidRPr="00AB03D0">
        <w:rPr>
          <w:rFonts w:cs="Times New Roman"/>
          <w:i/>
        </w:rPr>
        <w:t>p</w:t>
      </w:r>
      <w:r w:rsidR="002B379F">
        <w:rPr>
          <w:rFonts w:cs="Times New Roman"/>
        </w:rPr>
        <w:t xml:space="preserve"> = 000, </w:t>
      </w:r>
      <w:r w:rsidR="002B379F" w:rsidRPr="00AB03D0">
        <w:rPr>
          <w:rFonts w:cs="Times New Roman"/>
          <w:i/>
        </w:rPr>
        <w:t>d</w:t>
      </w:r>
      <w:r w:rsidR="002B379F">
        <w:rPr>
          <w:rFonts w:cs="Times New Roman"/>
        </w:rPr>
        <w:t xml:space="preserve"> = 17, respectively.</w:t>
      </w:r>
    </w:p>
    <w:p w14:paraId="44C2E190" w14:textId="77777777" w:rsidR="0056274D" w:rsidRDefault="0065624B" w:rsidP="0056274D">
      <w:pPr>
        <w:spacing w:line="480" w:lineRule="auto"/>
        <w:ind w:firstLine="720"/>
        <w:rPr>
          <w:rFonts w:cs="Times New Roman"/>
        </w:rPr>
      </w:pPr>
      <w:r>
        <w:rPr>
          <w:rFonts w:cs="Times New Roman"/>
        </w:rPr>
        <w:t>It is noteworthy to point out that the effect size</w:t>
      </w:r>
      <w:r w:rsidR="0056274D">
        <w:rPr>
          <w:rFonts w:cs="Times New Roman"/>
        </w:rPr>
        <w:t xml:space="preserve"> in this present study</w:t>
      </w:r>
      <w:r>
        <w:rPr>
          <w:rFonts w:cs="Times New Roman"/>
        </w:rPr>
        <w:t xml:space="preserve"> was found to be small for all significant pair comparisons. As shown in Table 1</w:t>
      </w:r>
      <w:r w:rsidR="00DD0CD6">
        <w:rPr>
          <w:rFonts w:cs="Times New Roman"/>
        </w:rPr>
        <w:t>6</w:t>
      </w:r>
      <w:r>
        <w:rPr>
          <w:rFonts w:cs="Times New Roman"/>
        </w:rPr>
        <w:t>, all the statistically significant results did not exceed Cohen’s (1988) convention for a small effect size</w:t>
      </w:r>
      <w:r w:rsidR="00B436A3">
        <w:rPr>
          <w:rFonts w:cs="Times New Roman"/>
        </w:rPr>
        <w:t>, small (</w:t>
      </w:r>
      <w:r w:rsidR="00B436A3" w:rsidRPr="00B436A3">
        <w:rPr>
          <w:rFonts w:cs="Times New Roman"/>
          <w:i/>
        </w:rPr>
        <w:t>d</w:t>
      </w:r>
      <w:r w:rsidR="00B436A3">
        <w:rPr>
          <w:rFonts w:cs="Times New Roman"/>
        </w:rPr>
        <w:t xml:space="preserve"> = .2), medium (</w:t>
      </w:r>
      <w:r w:rsidR="00B436A3" w:rsidRPr="00B436A3">
        <w:rPr>
          <w:rFonts w:cs="Times New Roman"/>
          <w:i/>
        </w:rPr>
        <w:t>d</w:t>
      </w:r>
      <w:r w:rsidR="00B436A3">
        <w:rPr>
          <w:rFonts w:cs="Times New Roman"/>
        </w:rPr>
        <w:t xml:space="preserve"> = .5) and large (</w:t>
      </w:r>
      <w:r w:rsidR="00B436A3" w:rsidRPr="00B436A3">
        <w:rPr>
          <w:rFonts w:cs="Times New Roman"/>
          <w:i/>
        </w:rPr>
        <w:t>d</w:t>
      </w:r>
      <w:r w:rsidR="00B436A3">
        <w:rPr>
          <w:rFonts w:cs="Times New Roman"/>
        </w:rPr>
        <w:t xml:space="preserve"> = .8). </w:t>
      </w:r>
    </w:p>
    <w:p w14:paraId="4F2E33CD" w14:textId="1ACCFAEC" w:rsidR="00534610" w:rsidRPr="00A91261" w:rsidRDefault="00B436A3" w:rsidP="0056274D">
      <w:pPr>
        <w:spacing w:line="480" w:lineRule="auto"/>
        <w:ind w:firstLine="720"/>
        <w:rPr>
          <w:rFonts w:cs="Times New Roman"/>
        </w:rPr>
      </w:pPr>
      <w:r>
        <w:rPr>
          <w:rFonts w:cs="Times New Roman"/>
        </w:rPr>
        <w:t xml:space="preserve">  </w:t>
      </w:r>
      <w:r w:rsidR="0065624B">
        <w:rPr>
          <w:rFonts w:cs="Times New Roman"/>
        </w:rPr>
        <w:t xml:space="preserve">   </w:t>
      </w:r>
    </w:p>
    <w:p w14:paraId="5ECB7173" w14:textId="12FEB5B6" w:rsidR="00AA66C4" w:rsidRPr="0065624B" w:rsidRDefault="00AA66C4" w:rsidP="0065624B">
      <w:pPr>
        <w:pStyle w:val="Caption"/>
        <w:keepNext/>
        <w:spacing w:after="0" w:line="480" w:lineRule="auto"/>
        <w:contextualSpacing/>
        <w:rPr>
          <w:i w:val="0"/>
          <w:color w:val="auto"/>
          <w:sz w:val="24"/>
          <w:szCs w:val="24"/>
        </w:rPr>
      </w:pPr>
      <w:bookmarkStart w:id="205" w:name="_Toc460932378"/>
      <w:bookmarkStart w:id="206" w:name="_Toc460932544"/>
      <w:bookmarkStart w:id="207" w:name="_Toc460932690"/>
      <w:bookmarkStart w:id="208" w:name="_Toc465187383"/>
      <w:r w:rsidRPr="000A0720">
        <w:rPr>
          <w:i w:val="0"/>
          <w:color w:val="auto"/>
          <w:sz w:val="24"/>
          <w:szCs w:val="24"/>
        </w:rPr>
        <w:lastRenderedPageBreak/>
        <w:t xml:space="preserve">Table </w:t>
      </w:r>
      <w:r w:rsidRPr="000A0720">
        <w:rPr>
          <w:i w:val="0"/>
          <w:color w:val="auto"/>
          <w:sz w:val="24"/>
          <w:szCs w:val="24"/>
        </w:rPr>
        <w:fldChar w:fldCharType="begin"/>
      </w:r>
      <w:r w:rsidRPr="000A0720">
        <w:rPr>
          <w:i w:val="0"/>
          <w:color w:val="auto"/>
          <w:sz w:val="24"/>
          <w:szCs w:val="24"/>
        </w:rPr>
        <w:instrText xml:space="preserve"> SEQ Table \* ARABIC </w:instrText>
      </w:r>
      <w:r w:rsidRPr="000A0720">
        <w:rPr>
          <w:i w:val="0"/>
          <w:color w:val="auto"/>
          <w:sz w:val="24"/>
          <w:szCs w:val="24"/>
        </w:rPr>
        <w:fldChar w:fldCharType="separate"/>
      </w:r>
      <w:r w:rsidR="0090248E" w:rsidRPr="000A0720">
        <w:rPr>
          <w:i w:val="0"/>
          <w:noProof/>
          <w:color w:val="auto"/>
          <w:sz w:val="24"/>
          <w:szCs w:val="24"/>
        </w:rPr>
        <w:t>16</w:t>
      </w:r>
      <w:bookmarkEnd w:id="205"/>
      <w:bookmarkEnd w:id="206"/>
      <w:bookmarkEnd w:id="207"/>
      <w:r w:rsidRPr="000A0720">
        <w:rPr>
          <w:i w:val="0"/>
          <w:color w:val="auto"/>
          <w:sz w:val="24"/>
          <w:szCs w:val="24"/>
        </w:rPr>
        <w:fldChar w:fldCharType="end"/>
      </w:r>
      <w:r w:rsidR="00774DF8" w:rsidRPr="000A0720">
        <w:rPr>
          <w:i w:val="0"/>
          <w:color w:val="auto"/>
          <w:sz w:val="24"/>
          <w:szCs w:val="24"/>
        </w:rPr>
        <w:br/>
      </w:r>
      <w:r w:rsidR="00DD0CD6" w:rsidRPr="000A0720">
        <w:rPr>
          <w:color w:val="auto"/>
          <w:sz w:val="24"/>
          <w:szCs w:val="24"/>
        </w:rPr>
        <w:t>P</w:t>
      </w:r>
      <w:r w:rsidRPr="000A0720">
        <w:rPr>
          <w:color w:val="auto"/>
          <w:sz w:val="24"/>
          <w:szCs w:val="24"/>
        </w:rPr>
        <w:t xml:space="preserve">aired </w:t>
      </w:r>
      <w:r w:rsidR="00DD0CD6" w:rsidRPr="000A0720">
        <w:rPr>
          <w:color w:val="auto"/>
          <w:sz w:val="24"/>
          <w:szCs w:val="24"/>
        </w:rPr>
        <w:t>S</w:t>
      </w:r>
      <w:r w:rsidRPr="000A0720">
        <w:rPr>
          <w:color w:val="auto"/>
          <w:sz w:val="24"/>
          <w:szCs w:val="24"/>
        </w:rPr>
        <w:t xml:space="preserve">amples </w:t>
      </w:r>
      <w:r w:rsidR="00DD0CD6" w:rsidRPr="000A0720">
        <w:rPr>
          <w:color w:val="auto"/>
          <w:sz w:val="24"/>
          <w:szCs w:val="24"/>
        </w:rPr>
        <w:t>S</w:t>
      </w:r>
      <w:r w:rsidRPr="000A0720">
        <w:rPr>
          <w:color w:val="auto"/>
          <w:sz w:val="24"/>
          <w:szCs w:val="24"/>
        </w:rPr>
        <w:t>tatistics for Perceptual Language Learning Styles</w:t>
      </w:r>
      <w:bookmarkEnd w:id="208"/>
    </w:p>
    <w:tbl>
      <w:tblPr>
        <w:tblW w:w="5000" w:type="pct"/>
        <w:tblCellMar>
          <w:left w:w="0" w:type="dxa"/>
          <w:right w:w="0" w:type="dxa"/>
        </w:tblCellMar>
        <w:tblLook w:val="0000" w:firstRow="0" w:lastRow="0" w:firstColumn="0" w:lastColumn="0" w:noHBand="0" w:noVBand="0"/>
      </w:tblPr>
      <w:tblGrid>
        <w:gridCol w:w="1584"/>
        <w:gridCol w:w="1580"/>
        <w:gridCol w:w="2318"/>
        <w:gridCol w:w="738"/>
        <w:gridCol w:w="902"/>
        <w:gridCol w:w="655"/>
        <w:gridCol w:w="683"/>
        <w:gridCol w:w="900"/>
      </w:tblGrid>
      <w:tr w:rsidR="00523C78" w:rsidRPr="00CB1329" w14:paraId="3A056D0D" w14:textId="77777777" w:rsidTr="00523C78">
        <w:trPr>
          <w:cantSplit/>
        </w:trPr>
        <w:tc>
          <w:tcPr>
            <w:tcW w:w="1690" w:type="pct"/>
            <w:gridSpan w:val="2"/>
            <w:tcBorders>
              <w:top w:val="single" w:sz="4" w:space="0" w:color="auto"/>
              <w:bottom w:val="single" w:sz="4" w:space="0" w:color="auto"/>
            </w:tcBorders>
            <w:shd w:val="clear" w:color="auto" w:fill="FFFFFF"/>
            <w:vAlign w:val="center"/>
          </w:tcPr>
          <w:p w14:paraId="0FD765A3" w14:textId="77777777" w:rsidR="00523C78" w:rsidRPr="00CB1329" w:rsidRDefault="00523C78" w:rsidP="00027991">
            <w:pPr>
              <w:widowControl w:val="0"/>
              <w:autoSpaceDE w:val="0"/>
              <w:autoSpaceDN w:val="0"/>
              <w:adjustRightInd w:val="0"/>
              <w:ind w:right="58"/>
              <w:rPr>
                <w:rFonts w:cs="Times New Roman"/>
              </w:rPr>
            </w:pPr>
            <w:r w:rsidRPr="00CB1329">
              <w:rPr>
                <w:rFonts w:cs="Times New Roman"/>
              </w:rPr>
              <w:t>Paired Differences</w:t>
            </w:r>
          </w:p>
        </w:tc>
        <w:tc>
          <w:tcPr>
            <w:tcW w:w="1238" w:type="pct"/>
            <w:tcBorders>
              <w:top w:val="single" w:sz="4" w:space="0" w:color="auto"/>
              <w:bottom w:val="single" w:sz="4" w:space="0" w:color="auto"/>
            </w:tcBorders>
            <w:shd w:val="clear" w:color="auto" w:fill="FFFFFF"/>
            <w:vAlign w:val="center"/>
          </w:tcPr>
          <w:p w14:paraId="5562CFD1" w14:textId="77777777" w:rsidR="00523C78" w:rsidRPr="00CB1329" w:rsidRDefault="00523C78" w:rsidP="009E54CC">
            <w:pPr>
              <w:widowControl w:val="0"/>
              <w:autoSpaceDE w:val="0"/>
              <w:autoSpaceDN w:val="0"/>
              <w:adjustRightInd w:val="0"/>
              <w:ind w:right="58"/>
              <w:jc w:val="center"/>
              <w:rPr>
                <w:rFonts w:cs="Times New Roman"/>
              </w:rPr>
            </w:pPr>
            <w:r w:rsidRPr="00CB1329">
              <w:rPr>
                <w:rFonts w:cs="Times New Roman"/>
              </w:rPr>
              <w:t>Mean Difference</w:t>
            </w:r>
          </w:p>
        </w:tc>
        <w:tc>
          <w:tcPr>
            <w:tcW w:w="394" w:type="pct"/>
            <w:tcBorders>
              <w:top w:val="single" w:sz="4" w:space="0" w:color="auto"/>
              <w:bottom w:val="single" w:sz="4" w:space="0" w:color="auto"/>
            </w:tcBorders>
            <w:shd w:val="clear" w:color="auto" w:fill="FFFFFF"/>
            <w:vAlign w:val="center"/>
          </w:tcPr>
          <w:p w14:paraId="4ACB6835" w14:textId="77777777" w:rsidR="00523C78" w:rsidRPr="00CB1329" w:rsidRDefault="00523C78" w:rsidP="009E54CC">
            <w:pPr>
              <w:widowControl w:val="0"/>
              <w:autoSpaceDE w:val="0"/>
              <w:autoSpaceDN w:val="0"/>
              <w:adjustRightInd w:val="0"/>
              <w:ind w:right="58"/>
              <w:jc w:val="center"/>
              <w:rPr>
                <w:rFonts w:cs="Times New Roman"/>
              </w:rPr>
            </w:pPr>
            <w:r w:rsidRPr="00CB1329">
              <w:rPr>
                <w:rFonts w:cs="Times New Roman"/>
              </w:rPr>
              <w:t>SD</w:t>
            </w:r>
          </w:p>
        </w:tc>
        <w:tc>
          <w:tcPr>
            <w:tcW w:w="482" w:type="pct"/>
            <w:tcBorders>
              <w:top w:val="single" w:sz="4" w:space="0" w:color="auto"/>
              <w:bottom w:val="single" w:sz="4" w:space="0" w:color="auto"/>
            </w:tcBorders>
            <w:shd w:val="clear" w:color="auto" w:fill="FFFFFF"/>
            <w:vAlign w:val="center"/>
          </w:tcPr>
          <w:p w14:paraId="78698694" w14:textId="77777777" w:rsidR="00523C78" w:rsidRPr="00CB1329" w:rsidRDefault="00523C78" w:rsidP="009E54CC">
            <w:pPr>
              <w:widowControl w:val="0"/>
              <w:autoSpaceDE w:val="0"/>
              <w:autoSpaceDN w:val="0"/>
              <w:adjustRightInd w:val="0"/>
              <w:ind w:right="58"/>
              <w:jc w:val="center"/>
              <w:rPr>
                <w:rFonts w:cs="Times New Roman"/>
                <w:i/>
              </w:rPr>
            </w:pPr>
            <w:r w:rsidRPr="00CB1329">
              <w:rPr>
                <w:rFonts w:cs="Times New Roman"/>
                <w:i/>
              </w:rPr>
              <w:t>t</w:t>
            </w:r>
          </w:p>
        </w:tc>
        <w:tc>
          <w:tcPr>
            <w:tcW w:w="350" w:type="pct"/>
            <w:tcBorders>
              <w:top w:val="single" w:sz="4" w:space="0" w:color="auto"/>
              <w:bottom w:val="single" w:sz="4" w:space="0" w:color="auto"/>
            </w:tcBorders>
            <w:shd w:val="clear" w:color="auto" w:fill="FFFFFF"/>
            <w:vAlign w:val="center"/>
          </w:tcPr>
          <w:p w14:paraId="035CC6FE" w14:textId="77777777" w:rsidR="00523C78" w:rsidRPr="00CB1329" w:rsidRDefault="00523C78" w:rsidP="009E54CC">
            <w:pPr>
              <w:widowControl w:val="0"/>
              <w:autoSpaceDE w:val="0"/>
              <w:autoSpaceDN w:val="0"/>
              <w:adjustRightInd w:val="0"/>
              <w:ind w:right="58"/>
              <w:jc w:val="center"/>
              <w:rPr>
                <w:rFonts w:cs="Times New Roman"/>
                <w:i/>
              </w:rPr>
            </w:pPr>
            <w:r w:rsidRPr="00CB1329">
              <w:rPr>
                <w:rFonts w:cs="Times New Roman"/>
                <w:i/>
              </w:rPr>
              <w:t>df</w:t>
            </w:r>
          </w:p>
        </w:tc>
        <w:tc>
          <w:tcPr>
            <w:tcW w:w="365" w:type="pct"/>
            <w:tcBorders>
              <w:top w:val="single" w:sz="4" w:space="0" w:color="auto"/>
              <w:bottom w:val="single" w:sz="4" w:space="0" w:color="auto"/>
            </w:tcBorders>
            <w:shd w:val="clear" w:color="auto" w:fill="FFFFFF"/>
            <w:vAlign w:val="center"/>
          </w:tcPr>
          <w:p w14:paraId="194AAF0E" w14:textId="77777777" w:rsidR="00523C78" w:rsidRPr="00CB1329" w:rsidRDefault="00523C78" w:rsidP="009E54CC">
            <w:pPr>
              <w:widowControl w:val="0"/>
              <w:autoSpaceDE w:val="0"/>
              <w:autoSpaceDN w:val="0"/>
              <w:adjustRightInd w:val="0"/>
              <w:ind w:right="58"/>
              <w:jc w:val="center"/>
              <w:rPr>
                <w:rFonts w:cs="Times New Roman"/>
                <w:i/>
              </w:rPr>
            </w:pPr>
            <w:r w:rsidRPr="00CB1329">
              <w:rPr>
                <w:rFonts w:cs="Times New Roman"/>
                <w:i/>
              </w:rPr>
              <w:t>d</w:t>
            </w:r>
          </w:p>
        </w:tc>
        <w:tc>
          <w:tcPr>
            <w:tcW w:w="482" w:type="pct"/>
            <w:tcBorders>
              <w:top w:val="single" w:sz="4" w:space="0" w:color="auto"/>
              <w:bottom w:val="single" w:sz="4" w:space="0" w:color="auto"/>
            </w:tcBorders>
            <w:shd w:val="clear" w:color="auto" w:fill="FFFFFF"/>
            <w:vAlign w:val="center"/>
          </w:tcPr>
          <w:p w14:paraId="612A6913" w14:textId="77777777" w:rsidR="00523C78" w:rsidRPr="00CB1329" w:rsidRDefault="00523C78" w:rsidP="009E54CC">
            <w:pPr>
              <w:widowControl w:val="0"/>
              <w:autoSpaceDE w:val="0"/>
              <w:autoSpaceDN w:val="0"/>
              <w:adjustRightInd w:val="0"/>
              <w:ind w:right="58"/>
              <w:jc w:val="center"/>
              <w:rPr>
                <w:rFonts w:cs="Times New Roman"/>
                <w:i/>
              </w:rPr>
            </w:pPr>
            <w:r w:rsidRPr="00CB1329">
              <w:rPr>
                <w:rFonts w:cs="Times New Roman"/>
                <w:i/>
              </w:rPr>
              <w:t>p</w:t>
            </w:r>
          </w:p>
        </w:tc>
      </w:tr>
      <w:tr w:rsidR="00523C78" w:rsidRPr="00CB1329" w14:paraId="3959F65D" w14:textId="77777777" w:rsidTr="00523C78">
        <w:trPr>
          <w:cantSplit/>
        </w:trPr>
        <w:tc>
          <w:tcPr>
            <w:tcW w:w="846" w:type="pct"/>
            <w:tcBorders>
              <w:top w:val="single" w:sz="4" w:space="0" w:color="auto"/>
            </w:tcBorders>
            <w:shd w:val="clear" w:color="auto" w:fill="FFFFFF"/>
            <w:vAlign w:val="center"/>
          </w:tcPr>
          <w:p w14:paraId="7D356329" w14:textId="77777777" w:rsidR="00523C78" w:rsidRPr="00CB1329" w:rsidRDefault="00523C78" w:rsidP="009E54CC">
            <w:pPr>
              <w:widowControl w:val="0"/>
              <w:autoSpaceDE w:val="0"/>
              <w:autoSpaceDN w:val="0"/>
              <w:adjustRightInd w:val="0"/>
              <w:ind w:right="58"/>
              <w:rPr>
                <w:rFonts w:cs="Times New Roman"/>
              </w:rPr>
            </w:pPr>
            <w:r w:rsidRPr="00CB1329">
              <w:rPr>
                <w:rFonts w:cs="Times New Roman"/>
              </w:rPr>
              <w:t xml:space="preserve">Auditory </w:t>
            </w:r>
          </w:p>
        </w:tc>
        <w:tc>
          <w:tcPr>
            <w:tcW w:w="844" w:type="pct"/>
            <w:tcBorders>
              <w:top w:val="single" w:sz="4" w:space="0" w:color="auto"/>
            </w:tcBorders>
            <w:shd w:val="clear" w:color="auto" w:fill="FFFFFF"/>
            <w:vAlign w:val="center"/>
          </w:tcPr>
          <w:p w14:paraId="042A1B20" w14:textId="77777777" w:rsidR="00523C78" w:rsidRPr="00CB1329" w:rsidRDefault="00523C78" w:rsidP="009E54CC">
            <w:pPr>
              <w:widowControl w:val="0"/>
              <w:autoSpaceDE w:val="0"/>
              <w:autoSpaceDN w:val="0"/>
              <w:adjustRightInd w:val="0"/>
              <w:ind w:right="58"/>
              <w:rPr>
                <w:rFonts w:cs="Times New Roman"/>
              </w:rPr>
            </w:pPr>
            <w:r w:rsidRPr="00CB1329">
              <w:rPr>
                <w:rFonts w:cs="Times New Roman"/>
              </w:rPr>
              <w:t>Group</w:t>
            </w:r>
          </w:p>
        </w:tc>
        <w:tc>
          <w:tcPr>
            <w:tcW w:w="1238" w:type="pct"/>
            <w:tcBorders>
              <w:top w:val="single" w:sz="4" w:space="0" w:color="auto"/>
            </w:tcBorders>
            <w:shd w:val="clear" w:color="auto" w:fill="FFFFFF"/>
            <w:vAlign w:val="center"/>
          </w:tcPr>
          <w:p w14:paraId="5E5F5E95"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.165</w:t>
            </w:r>
          </w:p>
        </w:tc>
        <w:tc>
          <w:tcPr>
            <w:tcW w:w="394" w:type="pct"/>
            <w:tcBorders>
              <w:top w:val="single" w:sz="4" w:space="0" w:color="auto"/>
            </w:tcBorders>
            <w:shd w:val="clear" w:color="auto" w:fill="FFFFFF"/>
            <w:vAlign w:val="center"/>
          </w:tcPr>
          <w:p w14:paraId="0BBC70AB"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.922</w:t>
            </w:r>
          </w:p>
        </w:tc>
        <w:tc>
          <w:tcPr>
            <w:tcW w:w="482" w:type="pct"/>
            <w:tcBorders>
              <w:top w:val="single" w:sz="4" w:space="0" w:color="auto"/>
            </w:tcBorders>
            <w:shd w:val="clear" w:color="auto" w:fill="FFFFFF"/>
            <w:vAlign w:val="center"/>
          </w:tcPr>
          <w:p w14:paraId="573B113C"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4.63</w:t>
            </w:r>
          </w:p>
        </w:tc>
        <w:tc>
          <w:tcPr>
            <w:tcW w:w="350" w:type="pct"/>
            <w:tcBorders>
              <w:top w:val="single" w:sz="4" w:space="0" w:color="auto"/>
            </w:tcBorders>
            <w:shd w:val="clear" w:color="auto" w:fill="FFFFFF"/>
            <w:vAlign w:val="center"/>
          </w:tcPr>
          <w:p w14:paraId="1010FEB8"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666</w:t>
            </w:r>
          </w:p>
        </w:tc>
        <w:tc>
          <w:tcPr>
            <w:tcW w:w="365" w:type="pct"/>
            <w:tcBorders>
              <w:top w:val="single" w:sz="4" w:space="0" w:color="auto"/>
            </w:tcBorders>
            <w:shd w:val="clear" w:color="auto" w:fill="FFFFFF"/>
            <w:vAlign w:val="center"/>
          </w:tcPr>
          <w:p w14:paraId="77089D1A"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.17</w:t>
            </w:r>
          </w:p>
        </w:tc>
        <w:tc>
          <w:tcPr>
            <w:tcW w:w="482" w:type="pct"/>
            <w:tcBorders>
              <w:top w:val="single" w:sz="4" w:space="0" w:color="auto"/>
            </w:tcBorders>
            <w:shd w:val="clear" w:color="auto" w:fill="FFFFFF"/>
            <w:vAlign w:val="center"/>
          </w:tcPr>
          <w:p w14:paraId="207FDA7F"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.000*</w:t>
            </w:r>
          </w:p>
        </w:tc>
      </w:tr>
      <w:tr w:rsidR="00523C78" w:rsidRPr="00CB1329" w14:paraId="70A8929E" w14:textId="77777777" w:rsidTr="00523C78">
        <w:trPr>
          <w:cantSplit/>
        </w:trPr>
        <w:tc>
          <w:tcPr>
            <w:tcW w:w="846" w:type="pct"/>
            <w:shd w:val="clear" w:color="auto" w:fill="FFFFFF"/>
            <w:vAlign w:val="center"/>
          </w:tcPr>
          <w:p w14:paraId="4B4D2214" w14:textId="77777777" w:rsidR="00523C78" w:rsidRPr="00CB1329" w:rsidRDefault="00523C78" w:rsidP="009E54CC">
            <w:pPr>
              <w:widowControl w:val="0"/>
              <w:autoSpaceDE w:val="0"/>
              <w:autoSpaceDN w:val="0"/>
              <w:adjustRightInd w:val="0"/>
              <w:ind w:right="58"/>
              <w:rPr>
                <w:rFonts w:cs="Times New Roman"/>
              </w:rPr>
            </w:pPr>
          </w:p>
        </w:tc>
        <w:tc>
          <w:tcPr>
            <w:tcW w:w="844" w:type="pct"/>
            <w:shd w:val="clear" w:color="auto" w:fill="FFFFFF"/>
            <w:vAlign w:val="center"/>
          </w:tcPr>
          <w:p w14:paraId="6921405D" w14:textId="77777777" w:rsidR="00523C78" w:rsidRPr="00CB1329" w:rsidRDefault="00523C78" w:rsidP="009E54CC">
            <w:pPr>
              <w:widowControl w:val="0"/>
              <w:autoSpaceDE w:val="0"/>
              <w:autoSpaceDN w:val="0"/>
              <w:adjustRightInd w:val="0"/>
              <w:ind w:right="58"/>
              <w:rPr>
                <w:rFonts w:cs="Times New Roman"/>
              </w:rPr>
            </w:pPr>
            <w:r w:rsidRPr="00CB1329">
              <w:rPr>
                <w:rFonts w:cs="Times New Roman"/>
              </w:rPr>
              <w:t>Kinesthetic</w:t>
            </w:r>
          </w:p>
        </w:tc>
        <w:tc>
          <w:tcPr>
            <w:tcW w:w="1238" w:type="pct"/>
            <w:shd w:val="clear" w:color="auto" w:fill="FFFFFF"/>
            <w:vAlign w:val="center"/>
          </w:tcPr>
          <w:p w14:paraId="3BAF2D97"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.096</w:t>
            </w:r>
          </w:p>
        </w:tc>
        <w:tc>
          <w:tcPr>
            <w:tcW w:w="394" w:type="pct"/>
            <w:shd w:val="clear" w:color="auto" w:fill="FFFFFF"/>
            <w:vAlign w:val="center"/>
          </w:tcPr>
          <w:p w14:paraId="4A74D2B8"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.646</w:t>
            </w:r>
          </w:p>
        </w:tc>
        <w:tc>
          <w:tcPr>
            <w:tcW w:w="482" w:type="pct"/>
            <w:shd w:val="clear" w:color="auto" w:fill="FFFFFF"/>
            <w:vAlign w:val="center"/>
          </w:tcPr>
          <w:p w14:paraId="7EC4C703"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3.87</w:t>
            </w:r>
          </w:p>
        </w:tc>
        <w:tc>
          <w:tcPr>
            <w:tcW w:w="350" w:type="pct"/>
            <w:shd w:val="clear" w:color="auto" w:fill="FFFFFF"/>
            <w:vAlign w:val="center"/>
          </w:tcPr>
          <w:p w14:paraId="5E13CD0D"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666</w:t>
            </w:r>
          </w:p>
        </w:tc>
        <w:tc>
          <w:tcPr>
            <w:tcW w:w="365" w:type="pct"/>
            <w:shd w:val="clear" w:color="auto" w:fill="FFFFFF"/>
            <w:vAlign w:val="center"/>
          </w:tcPr>
          <w:p w14:paraId="38AE5B71"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.14</w:t>
            </w:r>
          </w:p>
        </w:tc>
        <w:tc>
          <w:tcPr>
            <w:tcW w:w="482" w:type="pct"/>
            <w:shd w:val="clear" w:color="auto" w:fill="FFFFFF"/>
            <w:vAlign w:val="center"/>
          </w:tcPr>
          <w:p w14:paraId="13F6D139"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.000*</w:t>
            </w:r>
          </w:p>
        </w:tc>
      </w:tr>
      <w:tr w:rsidR="00523C78" w:rsidRPr="00CB1329" w14:paraId="324DDA9E" w14:textId="77777777" w:rsidTr="00523C78">
        <w:trPr>
          <w:cantSplit/>
        </w:trPr>
        <w:tc>
          <w:tcPr>
            <w:tcW w:w="846" w:type="pct"/>
            <w:shd w:val="clear" w:color="auto" w:fill="FFFFFF"/>
            <w:vAlign w:val="center"/>
          </w:tcPr>
          <w:p w14:paraId="0E0DB103" w14:textId="77777777" w:rsidR="00523C78" w:rsidRPr="00CB1329" w:rsidRDefault="00523C78" w:rsidP="009E54CC">
            <w:pPr>
              <w:widowControl w:val="0"/>
              <w:autoSpaceDE w:val="0"/>
              <w:autoSpaceDN w:val="0"/>
              <w:adjustRightInd w:val="0"/>
              <w:ind w:right="58"/>
              <w:rPr>
                <w:rFonts w:cs="Times New Roman"/>
              </w:rPr>
            </w:pPr>
          </w:p>
        </w:tc>
        <w:tc>
          <w:tcPr>
            <w:tcW w:w="844" w:type="pct"/>
            <w:shd w:val="clear" w:color="auto" w:fill="FFFFFF"/>
            <w:vAlign w:val="center"/>
          </w:tcPr>
          <w:p w14:paraId="3E4C6C13" w14:textId="77777777" w:rsidR="00523C78" w:rsidRPr="00CB1329" w:rsidRDefault="00523C78" w:rsidP="009E54CC">
            <w:pPr>
              <w:widowControl w:val="0"/>
              <w:autoSpaceDE w:val="0"/>
              <w:autoSpaceDN w:val="0"/>
              <w:adjustRightInd w:val="0"/>
              <w:ind w:right="58"/>
              <w:rPr>
                <w:rFonts w:cs="Times New Roman"/>
              </w:rPr>
            </w:pPr>
            <w:r w:rsidRPr="00CB1329">
              <w:rPr>
                <w:rFonts w:cs="Times New Roman"/>
              </w:rPr>
              <w:t>Visual</w:t>
            </w:r>
          </w:p>
        </w:tc>
        <w:tc>
          <w:tcPr>
            <w:tcW w:w="1238" w:type="pct"/>
            <w:shd w:val="clear" w:color="auto" w:fill="FFFFFF"/>
            <w:vAlign w:val="center"/>
          </w:tcPr>
          <w:p w14:paraId="14DAE048"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.188</w:t>
            </w:r>
          </w:p>
        </w:tc>
        <w:tc>
          <w:tcPr>
            <w:tcW w:w="394" w:type="pct"/>
            <w:shd w:val="clear" w:color="auto" w:fill="FFFFFF"/>
            <w:vAlign w:val="center"/>
          </w:tcPr>
          <w:p w14:paraId="2BDAF9A8"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.625</w:t>
            </w:r>
          </w:p>
        </w:tc>
        <w:tc>
          <w:tcPr>
            <w:tcW w:w="482" w:type="pct"/>
            <w:shd w:val="clear" w:color="auto" w:fill="FFFFFF"/>
            <w:vAlign w:val="center"/>
          </w:tcPr>
          <w:p w14:paraId="0AA87129"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7.78</w:t>
            </w:r>
          </w:p>
        </w:tc>
        <w:tc>
          <w:tcPr>
            <w:tcW w:w="350" w:type="pct"/>
            <w:shd w:val="clear" w:color="auto" w:fill="FFFFFF"/>
            <w:vAlign w:val="center"/>
          </w:tcPr>
          <w:p w14:paraId="7B09DE2D"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666</w:t>
            </w:r>
          </w:p>
        </w:tc>
        <w:tc>
          <w:tcPr>
            <w:tcW w:w="365" w:type="pct"/>
            <w:shd w:val="clear" w:color="auto" w:fill="FFFFFF"/>
            <w:vAlign w:val="center"/>
          </w:tcPr>
          <w:p w14:paraId="449D4B99"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.30</w:t>
            </w:r>
          </w:p>
        </w:tc>
        <w:tc>
          <w:tcPr>
            <w:tcW w:w="482" w:type="pct"/>
            <w:shd w:val="clear" w:color="auto" w:fill="FFFFFF"/>
            <w:vAlign w:val="center"/>
          </w:tcPr>
          <w:p w14:paraId="616A121C"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.000*</w:t>
            </w:r>
          </w:p>
        </w:tc>
      </w:tr>
      <w:tr w:rsidR="00523C78" w:rsidRPr="00CB1329" w14:paraId="4C0CBAD9" w14:textId="77777777" w:rsidTr="00523C78">
        <w:trPr>
          <w:cantSplit/>
        </w:trPr>
        <w:tc>
          <w:tcPr>
            <w:tcW w:w="846" w:type="pct"/>
            <w:shd w:val="clear" w:color="auto" w:fill="FFFFFF"/>
            <w:vAlign w:val="center"/>
          </w:tcPr>
          <w:p w14:paraId="6FC89B57" w14:textId="77777777" w:rsidR="00523C78" w:rsidRPr="00CB1329" w:rsidRDefault="00523C78" w:rsidP="009E54CC">
            <w:pPr>
              <w:widowControl w:val="0"/>
              <w:autoSpaceDE w:val="0"/>
              <w:autoSpaceDN w:val="0"/>
              <w:adjustRightInd w:val="0"/>
              <w:ind w:right="58"/>
              <w:rPr>
                <w:rFonts w:cs="Times New Roman"/>
              </w:rPr>
            </w:pPr>
          </w:p>
        </w:tc>
        <w:tc>
          <w:tcPr>
            <w:tcW w:w="844" w:type="pct"/>
            <w:shd w:val="clear" w:color="auto" w:fill="FFFFFF"/>
            <w:vAlign w:val="center"/>
          </w:tcPr>
          <w:p w14:paraId="7DFC3E6E" w14:textId="77777777" w:rsidR="00523C78" w:rsidRPr="00CB1329" w:rsidRDefault="00523C78" w:rsidP="009E54CC">
            <w:pPr>
              <w:widowControl w:val="0"/>
              <w:autoSpaceDE w:val="0"/>
              <w:autoSpaceDN w:val="0"/>
              <w:adjustRightInd w:val="0"/>
              <w:ind w:right="58"/>
              <w:rPr>
                <w:rFonts w:cs="Times New Roman"/>
              </w:rPr>
            </w:pPr>
            <w:r w:rsidRPr="00CB1329">
              <w:rPr>
                <w:rFonts w:cs="Times New Roman"/>
              </w:rPr>
              <w:t>Tactile</w:t>
            </w:r>
          </w:p>
        </w:tc>
        <w:tc>
          <w:tcPr>
            <w:tcW w:w="1238" w:type="pct"/>
            <w:shd w:val="clear" w:color="auto" w:fill="FFFFFF"/>
            <w:vAlign w:val="center"/>
          </w:tcPr>
          <w:p w14:paraId="50F3FC78"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.291</w:t>
            </w:r>
          </w:p>
        </w:tc>
        <w:tc>
          <w:tcPr>
            <w:tcW w:w="394" w:type="pct"/>
            <w:shd w:val="clear" w:color="auto" w:fill="FFFFFF"/>
            <w:vAlign w:val="center"/>
          </w:tcPr>
          <w:p w14:paraId="3B2960D5"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.738</w:t>
            </w:r>
          </w:p>
        </w:tc>
        <w:tc>
          <w:tcPr>
            <w:tcW w:w="482" w:type="pct"/>
            <w:shd w:val="clear" w:color="auto" w:fill="FFFFFF"/>
            <w:vAlign w:val="center"/>
          </w:tcPr>
          <w:p w14:paraId="3D74B208"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10.17</w:t>
            </w:r>
          </w:p>
        </w:tc>
        <w:tc>
          <w:tcPr>
            <w:tcW w:w="350" w:type="pct"/>
            <w:shd w:val="clear" w:color="auto" w:fill="FFFFFF"/>
            <w:vAlign w:val="center"/>
          </w:tcPr>
          <w:p w14:paraId="40DEB0E7"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666</w:t>
            </w:r>
          </w:p>
        </w:tc>
        <w:tc>
          <w:tcPr>
            <w:tcW w:w="365" w:type="pct"/>
            <w:shd w:val="clear" w:color="auto" w:fill="FFFFFF"/>
            <w:vAlign w:val="center"/>
          </w:tcPr>
          <w:p w14:paraId="3A355926"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.21</w:t>
            </w:r>
          </w:p>
        </w:tc>
        <w:tc>
          <w:tcPr>
            <w:tcW w:w="482" w:type="pct"/>
            <w:shd w:val="clear" w:color="auto" w:fill="FFFFFF"/>
            <w:vAlign w:val="center"/>
          </w:tcPr>
          <w:p w14:paraId="2BA9C85E"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.000*</w:t>
            </w:r>
          </w:p>
        </w:tc>
      </w:tr>
      <w:tr w:rsidR="00523C78" w:rsidRPr="00CB1329" w14:paraId="6BB7B33E" w14:textId="77777777" w:rsidTr="00523C78">
        <w:trPr>
          <w:cantSplit/>
        </w:trPr>
        <w:tc>
          <w:tcPr>
            <w:tcW w:w="846" w:type="pct"/>
            <w:shd w:val="clear" w:color="auto" w:fill="FFFFFF"/>
            <w:vAlign w:val="center"/>
          </w:tcPr>
          <w:p w14:paraId="1F690521" w14:textId="77777777" w:rsidR="00523C78" w:rsidRPr="00CB1329" w:rsidRDefault="00523C78" w:rsidP="009E54CC">
            <w:pPr>
              <w:widowControl w:val="0"/>
              <w:autoSpaceDE w:val="0"/>
              <w:autoSpaceDN w:val="0"/>
              <w:adjustRightInd w:val="0"/>
              <w:ind w:right="58"/>
              <w:rPr>
                <w:rFonts w:cs="Times New Roman"/>
              </w:rPr>
            </w:pPr>
          </w:p>
        </w:tc>
        <w:tc>
          <w:tcPr>
            <w:tcW w:w="844" w:type="pct"/>
            <w:shd w:val="clear" w:color="auto" w:fill="FFFFFF"/>
            <w:vAlign w:val="center"/>
          </w:tcPr>
          <w:p w14:paraId="1AF684DA" w14:textId="77777777" w:rsidR="00523C78" w:rsidRPr="00CB1329" w:rsidRDefault="00523C78" w:rsidP="009E54CC">
            <w:pPr>
              <w:widowControl w:val="0"/>
              <w:autoSpaceDE w:val="0"/>
              <w:autoSpaceDN w:val="0"/>
              <w:adjustRightInd w:val="0"/>
              <w:ind w:right="58"/>
              <w:rPr>
                <w:rFonts w:cs="Times New Roman"/>
              </w:rPr>
            </w:pPr>
            <w:r w:rsidRPr="00CB1329">
              <w:rPr>
                <w:rFonts w:cs="Times New Roman"/>
              </w:rPr>
              <w:t>Individual</w:t>
            </w:r>
          </w:p>
        </w:tc>
        <w:tc>
          <w:tcPr>
            <w:tcW w:w="1238" w:type="pct"/>
            <w:shd w:val="clear" w:color="auto" w:fill="FFFFFF"/>
            <w:vAlign w:val="center"/>
          </w:tcPr>
          <w:p w14:paraId="7E536C11" w14:textId="77777777" w:rsidR="00523C78" w:rsidRPr="00CB1329" w:rsidRDefault="00523C78" w:rsidP="009E54CC">
            <w:pPr>
              <w:widowControl w:val="0"/>
              <w:autoSpaceDE w:val="0"/>
              <w:autoSpaceDN w:val="0"/>
              <w:adjustRightInd w:val="0"/>
              <w:ind w:right="58"/>
              <w:jc w:val="center"/>
              <w:rPr>
                <w:rFonts w:cs="Times New Roman"/>
              </w:rPr>
            </w:pPr>
            <w:r w:rsidRPr="00CB1329">
              <w:rPr>
                <w:rFonts w:cs="Times New Roman"/>
              </w:rPr>
              <w:t>.316</w:t>
            </w:r>
          </w:p>
        </w:tc>
        <w:tc>
          <w:tcPr>
            <w:tcW w:w="394" w:type="pct"/>
            <w:shd w:val="clear" w:color="auto" w:fill="FFFFFF"/>
            <w:vAlign w:val="center"/>
          </w:tcPr>
          <w:p w14:paraId="6165D650" w14:textId="77777777" w:rsidR="00523C78" w:rsidRPr="00CB1329" w:rsidRDefault="00523C78" w:rsidP="009E54CC">
            <w:pPr>
              <w:widowControl w:val="0"/>
              <w:autoSpaceDE w:val="0"/>
              <w:autoSpaceDN w:val="0"/>
              <w:adjustRightInd w:val="0"/>
              <w:ind w:right="58"/>
              <w:jc w:val="center"/>
              <w:rPr>
                <w:rFonts w:cs="Times New Roman"/>
              </w:rPr>
            </w:pPr>
            <w:r w:rsidRPr="00CB1329">
              <w:rPr>
                <w:rFonts w:cs="Times New Roman"/>
              </w:rPr>
              <w:t>.958</w:t>
            </w:r>
          </w:p>
        </w:tc>
        <w:tc>
          <w:tcPr>
            <w:tcW w:w="482" w:type="pct"/>
            <w:shd w:val="clear" w:color="auto" w:fill="FFFFFF"/>
            <w:vAlign w:val="center"/>
          </w:tcPr>
          <w:p w14:paraId="1ADBAAEF" w14:textId="77777777" w:rsidR="00523C78" w:rsidRPr="00CB1329" w:rsidRDefault="00523C78" w:rsidP="009E54CC">
            <w:pPr>
              <w:widowControl w:val="0"/>
              <w:autoSpaceDE w:val="0"/>
              <w:autoSpaceDN w:val="0"/>
              <w:adjustRightInd w:val="0"/>
              <w:ind w:right="58"/>
              <w:jc w:val="center"/>
              <w:rPr>
                <w:rFonts w:cs="Times New Roman"/>
              </w:rPr>
            </w:pPr>
            <w:r w:rsidRPr="00CB1329">
              <w:rPr>
                <w:rFonts w:cs="Times New Roman"/>
              </w:rPr>
              <w:t>8.54</w:t>
            </w:r>
          </w:p>
        </w:tc>
        <w:tc>
          <w:tcPr>
            <w:tcW w:w="350" w:type="pct"/>
            <w:shd w:val="clear" w:color="auto" w:fill="FFFFFF"/>
            <w:vAlign w:val="center"/>
          </w:tcPr>
          <w:p w14:paraId="78394D91"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666</w:t>
            </w:r>
          </w:p>
        </w:tc>
        <w:tc>
          <w:tcPr>
            <w:tcW w:w="365" w:type="pct"/>
            <w:shd w:val="clear" w:color="auto" w:fill="FFFFFF"/>
            <w:vAlign w:val="center"/>
          </w:tcPr>
          <w:p w14:paraId="49619D1A"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.32</w:t>
            </w:r>
          </w:p>
        </w:tc>
        <w:tc>
          <w:tcPr>
            <w:tcW w:w="482" w:type="pct"/>
            <w:shd w:val="clear" w:color="auto" w:fill="FFFFFF"/>
            <w:vAlign w:val="center"/>
          </w:tcPr>
          <w:p w14:paraId="40D4B7CD"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.000*</w:t>
            </w:r>
          </w:p>
        </w:tc>
      </w:tr>
      <w:tr w:rsidR="00523C78" w:rsidRPr="00CB1329" w14:paraId="5447A255" w14:textId="77777777" w:rsidTr="00523C78">
        <w:trPr>
          <w:cantSplit/>
        </w:trPr>
        <w:tc>
          <w:tcPr>
            <w:tcW w:w="846" w:type="pct"/>
            <w:shd w:val="clear" w:color="auto" w:fill="FFFFFF"/>
            <w:vAlign w:val="center"/>
          </w:tcPr>
          <w:p w14:paraId="0164406C" w14:textId="77777777" w:rsidR="00523C78" w:rsidRPr="00CB1329" w:rsidRDefault="00523C78" w:rsidP="009E54CC">
            <w:pPr>
              <w:widowControl w:val="0"/>
              <w:autoSpaceDE w:val="0"/>
              <w:autoSpaceDN w:val="0"/>
              <w:adjustRightInd w:val="0"/>
              <w:ind w:right="58"/>
              <w:rPr>
                <w:rFonts w:cs="Times New Roman"/>
              </w:rPr>
            </w:pPr>
            <w:r w:rsidRPr="00CB1329">
              <w:rPr>
                <w:rFonts w:cs="Times New Roman"/>
              </w:rPr>
              <w:t>Group</w:t>
            </w:r>
          </w:p>
        </w:tc>
        <w:tc>
          <w:tcPr>
            <w:tcW w:w="844" w:type="pct"/>
            <w:shd w:val="clear" w:color="auto" w:fill="FFFFFF"/>
            <w:vAlign w:val="center"/>
          </w:tcPr>
          <w:p w14:paraId="7E081C1D" w14:textId="77777777" w:rsidR="00523C78" w:rsidRPr="00CB1329" w:rsidRDefault="00523C78" w:rsidP="009E54CC">
            <w:pPr>
              <w:widowControl w:val="0"/>
              <w:autoSpaceDE w:val="0"/>
              <w:autoSpaceDN w:val="0"/>
              <w:adjustRightInd w:val="0"/>
              <w:ind w:right="58"/>
              <w:rPr>
                <w:rFonts w:cs="Times New Roman"/>
              </w:rPr>
            </w:pPr>
            <w:r w:rsidRPr="00CB1329">
              <w:rPr>
                <w:rFonts w:cs="Times New Roman"/>
              </w:rPr>
              <w:t>Kinesthetic</w:t>
            </w:r>
          </w:p>
        </w:tc>
        <w:tc>
          <w:tcPr>
            <w:tcW w:w="1238" w:type="pct"/>
            <w:shd w:val="clear" w:color="auto" w:fill="FFFFFF"/>
            <w:vAlign w:val="center"/>
          </w:tcPr>
          <w:p w14:paraId="182B7D2C" w14:textId="77777777" w:rsidR="00523C78" w:rsidRPr="00CB1329" w:rsidRDefault="00523C78" w:rsidP="009E54CC">
            <w:pPr>
              <w:widowControl w:val="0"/>
              <w:autoSpaceDE w:val="0"/>
              <w:autoSpaceDN w:val="0"/>
              <w:adjustRightInd w:val="0"/>
              <w:ind w:right="58"/>
              <w:jc w:val="center"/>
              <w:rPr>
                <w:rFonts w:cs="Times New Roman"/>
              </w:rPr>
            </w:pPr>
            <w:r w:rsidRPr="00CB1329">
              <w:rPr>
                <w:rFonts w:cs="Times New Roman"/>
              </w:rPr>
              <w:t>-.068</w:t>
            </w:r>
          </w:p>
        </w:tc>
        <w:tc>
          <w:tcPr>
            <w:tcW w:w="394" w:type="pct"/>
            <w:shd w:val="clear" w:color="auto" w:fill="FFFFFF"/>
            <w:vAlign w:val="center"/>
          </w:tcPr>
          <w:p w14:paraId="576DD0EF" w14:textId="77777777" w:rsidR="00523C78" w:rsidRPr="00CB1329" w:rsidRDefault="00523C78" w:rsidP="009E54CC">
            <w:pPr>
              <w:widowControl w:val="0"/>
              <w:autoSpaceDE w:val="0"/>
              <w:autoSpaceDN w:val="0"/>
              <w:adjustRightInd w:val="0"/>
              <w:ind w:right="58"/>
              <w:jc w:val="center"/>
              <w:rPr>
                <w:rFonts w:cs="Times New Roman"/>
              </w:rPr>
            </w:pPr>
            <w:r w:rsidRPr="00CB1329">
              <w:rPr>
                <w:rFonts w:cs="Times New Roman"/>
              </w:rPr>
              <w:t>.934</w:t>
            </w:r>
          </w:p>
        </w:tc>
        <w:tc>
          <w:tcPr>
            <w:tcW w:w="482" w:type="pct"/>
            <w:shd w:val="clear" w:color="auto" w:fill="FFFFFF"/>
            <w:vAlign w:val="center"/>
          </w:tcPr>
          <w:p w14:paraId="2AF53366" w14:textId="77777777" w:rsidR="00523C78" w:rsidRPr="00CB1329" w:rsidRDefault="00523C78" w:rsidP="009E54CC">
            <w:pPr>
              <w:widowControl w:val="0"/>
              <w:autoSpaceDE w:val="0"/>
              <w:autoSpaceDN w:val="0"/>
              <w:adjustRightInd w:val="0"/>
              <w:ind w:right="58"/>
              <w:jc w:val="center"/>
              <w:rPr>
                <w:rFonts w:cs="Times New Roman"/>
              </w:rPr>
            </w:pPr>
            <w:r w:rsidRPr="00CB1329">
              <w:rPr>
                <w:rFonts w:cs="Times New Roman"/>
              </w:rPr>
              <w:t>-1.90</w:t>
            </w:r>
          </w:p>
        </w:tc>
        <w:tc>
          <w:tcPr>
            <w:tcW w:w="350" w:type="pct"/>
            <w:shd w:val="clear" w:color="auto" w:fill="FFFFFF"/>
            <w:vAlign w:val="center"/>
          </w:tcPr>
          <w:p w14:paraId="1BC189FA"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666</w:t>
            </w:r>
          </w:p>
        </w:tc>
        <w:tc>
          <w:tcPr>
            <w:tcW w:w="365" w:type="pct"/>
            <w:shd w:val="clear" w:color="auto" w:fill="FFFFFF"/>
            <w:vAlign w:val="center"/>
          </w:tcPr>
          <w:p w14:paraId="6AD6FEF4"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-.07</w:t>
            </w:r>
          </w:p>
        </w:tc>
        <w:tc>
          <w:tcPr>
            <w:tcW w:w="482" w:type="pct"/>
            <w:shd w:val="clear" w:color="auto" w:fill="FFFFFF"/>
            <w:vAlign w:val="center"/>
          </w:tcPr>
          <w:p w14:paraId="54FFCD40"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.057</w:t>
            </w:r>
          </w:p>
        </w:tc>
      </w:tr>
      <w:tr w:rsidR="00523C78" w:rsidRPr="00CB1329" w14:paraId="7E463230" w14:textId="77777777" w:rsidTr="00523C78">
        <w:trPr>
          <w:cantSplit/>
        </w:trPr>
        <w:tc>
          <w:tcPr>
            <w:tcW w:w="846" w:type="pct"/>
            <w:shd w:val="clear" w:color="auto" w:fill="FFFFFF"/>
            <w:vAlign w:val="center"/>
          </w:tcPr>
          <w:p w14:paraId="5B2B7DE7" w14:textId="77777777" w:rsidR="00523C78" w:rsidRPr="00CB1329" w:rsidRDefault="00523C78" w:rsidP="009E54CC">
            <w:pPr>
              <w:widowControl w:val="0"/>
              <w:autoSpaceDE w:val="0"/>
              <w:autoSpaceDN w:val="0"/>
              <w:adjustRightInd w:val="0"/>
              <w:ind w:right="58"/>
              <w:rPr>
                <w:rFonts w:cs="Times New Roman"/>
              </w:rPr>
            </w:pPr>
          </w:p>
        </w:tc>
        <w:tc>
          <w:tcPr>
            <w:tcW w:w="844" w:type="pct"/>
            <w:shd w:val="clear" w:color="auto" w:fill="FFFFFF"/>
            <w:vAlign w:val="center"/>
          </w:tcPr>
          <w:p w14:paraId="2E89FDC1" w14:textId="77777777" w:rsidR="00523C78" w:rsidRPr="00CB1329" w:rsidRDefault="00523C78" w:rsidP="009E54CC">
            <w:pPr>
              <w:widowControl w:val="0"/>
              <w:autoSpaceDE w:val="0"/>
              <w:autoSpaceDN w:val="0"/>
              <w:adjustRightInd w:val="0"/>
              <w:ind w:right="58"/>
              <w:rPr>
                <w:rFonts w:cs="Times New Roman"/>
              </w:rPr>
            </w:pPr>
            <w:r w:rsidRPr="00CB1329">
              <w:rPr>
                <w:rFonts w:cs="Times New Roman"/>
              </w:rPr>
              <w:t>Visual</w:t>
            </w:r>
          </w:p>
        </w:tc>
        <w:tc>
          <w:tcPr>
            <w:tcW w:w="1238" w:type="pct"/>
            <w:shd w:val="clear" w:color="auto" w:fill="FFFFFF"/>
            <w:vAlign w:val="center"/>
          </w:tcPr>
          <w:p w14:paraId="7ED8B219" w14:textId="77777777" w:rsidR="00523C78" w:rsidRPr="00CB1329" w:rsidRDefault="00523C78" w:rsidP="009E54CC">
            <w:pPr>
              <w:widowControl w:val="0"/>
              <w:autoSpaceDE w:val="0"/>
              <w:autoSpaceDN w:val="0"/>
              <w:adjustRightInd w:val="0"/>
              <w:ind w:right="58"/>
              <w:jc w:val="center"/>
              <w:rPr>
                <w:rFonts w:cs="Times New Roman"/>
              </w:rPr>
            </w:pPr>
            <w:r w:rsidRPr="00CB1329">
              <w:rPr>
                <w:rFonts w:cs="Times New Roman"/>
              </w:rPr>
              <w:t>.023</w:t>
            </w:r>
          </w:p>
        </w:tc>
        <w:tc>
          <w:tcPr>
            <w:tcW w:w="394" w:type="pct"/>
            <w:shd w:val="clear" w:color="auto" w:fill="FFFFFF"/>
            <w:vAlign w:val="center"/>
          </w:tcPr>
          <w:p w14:paraId="5A3552E1" w14:textId="77777777" w:rsidR="00523C78" w:rsidRPr="00CB1329" w:rsidRDefault="00523C78" w:rsidP="009E54CC">
            <w:pPr>
              <w:widowControl w:val="0"/>
              <w:autoSpaceDE w:val="0"/>
              <w:autoSpaceDN w:val="0"/>
              <w:adjustRightInd w:val="0"/>
              <w:ind w:right="58"/>
              <w:jc w:val="center"/>
              <w:rPr>
                <w:rFonts w:cs="Times New Roman"/>
              </w:rPr>
            </w:pPr>
            <w:r w:rsidRPr="00CB1329">
              <w:rPr>
                <w:rFonts w:cs="Times New Roman"/>
              </w:rPr>
              <w:t>.991</w:t>
            </w:r>
          </w:p>
        </w:tc>
        <w:tc>
          <w:tcPr>
            <w:tcW w:w="482" w:type="pct"/>
            <w:shd w:val="clear" w:color="auto" w:fill="FFFFFF"/>
            <w:vAlign w:val="center"/>
          </w:tcPr>
          <w:p w14:paraId="4AB96DDC" w14:textId="77777777" w:rsidR="00523C78" w:rsidRPr="00CB1329" w:rsidRDefault="00523C78" w:rsidP="009E54CC">
            <w:pPr>
              <w:widowControl w:val="0"/>
              <w:autoSpaceDE w:val="0"/>
              <w:autoSpaceDN w:val="0"/>
              <w:adjustRightInd w:val="0"/>
              <w:ind w:right="58"/>
              <w:jc w:val="center"/>
              <w:rPr>
                <w:rFonts w:cs="Times New Roman"/>
              </w:rPr>
            </w:pPr>
            <w:r w:rsidRPr="00CB1329">
              <w:rPr>
                <w:rFonts w:cs="Times New Roman"/>
              </w:rPr>
              <w:t>.602</w:t>
            </w:r>
          </w:p>
        </w:tc>
        <w:tc>
          <w:tcPr>
            <w:tcW w:w="350" w:type="pct"/>
            <w:shd w:val="clear" w:color="auto" w:fill="FFFFFF"/>
            <w:vAlign w:val="center"/>
          </w:tcPr>
          <w:p w14:paraId="46B86EE2"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666</w:t>
            </w:r>
          </w:p>
        </w:tc>
        <w:tc>
          <w:tcPr>
            <w:tcW w:w="365" w:type="pct"/>
            <w:shd w:val="clear" w:color="auto" w:fill="FFFFFF"/>
            <w:vAlign w:val="center"/>
          </w:tcPr>
          <w:p w14:paraId="2C82A566"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.02</w:t>
            </w:r>
          </w:p>
        </w:tc>
        <w:tc>
          <w:tcPr>
            <w:tcW w:w="482" w:type="pct"/>
            <w:shd w:val="clear" w:color="auto" w:fill="FFFFFF"/>
            <w:vAlign w:val="center"/>
          </w:tcPr>
          <w:p w14:paraId="2B1016F8"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.548</w:t>
            </w:r>
          </w:p>
        </w:tc>
      </w:tr>
      <w:tr w:rsidR="00523C78" w:rsidRPr="00CB1329" w14:paraId="1A43C78B" w14:textId="77777777" w:rsidTr="00523C78">
        <w:trPr>
          <w:cantSplit/>
        </w:trPr>
        <w:tc>
          <w:tcPr>
            <w:tcW w:w="846" w:type="pct"/>
            <w:shd w:val="clear" w:color="auto" w:fill="FFFFFF"/>
            <w:vAlign w:val="center"/>
          </w:tcPr>
          <w:p w14:paraId="66005F62" w14:textId="77777777" w:rsidR="00523C78" w:rsidRPr="00CB1329" w:rsidRDefault="00523C78" w:rsidP="009E54CC">
            <w:pPr>
              <w:widowControl w:val="0"/>
              <w:autoSpaceDE w:val="0"/>
              <w:autoSpaceDN w:val="0"/>
              <w:adjustRightInd w:val="0"/>
              <w:ind w:right="58"/>
              <w:rPr>
                <w:rFonts w:cs="Times New Roman"/>
              </w:rPr>
            </w:pPr>
          </w:p>
        </w:tc>
        <w:tc>
          <w:tcPr>
            <w:tcW w:w="844" w:type="pct"/>
            <w:shd w:val="clear" w:color="auto" w:fill="FFFFFF"/>
            <w:vAlign w:val="center"/>
          </w:tcPr>
          <w:p w14:paraId="37582DDC" w14:textId="77777777" w:rsidR="00523C78" w:rsidRPr="00CB1329" w:rsidRDefault="00523C78" w:rsidP="009E54CC">
            <w:pPr>
              <w:widowControl w:val="0"/>
              <w:autoSpaceDE w:val="0"/>
              <w:autoSpaceDN w:val="0"/>
              <w:adjustRightInd w:val="0"/>
              <w:ind w:right="58"/>
              <w:rPr>
                <w:rFonts w:cs="Times New Roman"/>
              </w:rPr>
            </w:pPr>
            <w:r w:rsidRPr="00CB1329">
              <w:rPr>
                <w:rFonts w:cs="Times New Roman"/>
              </w:rPr>
              <w:t>Tactile</w:t>
            </w:r>
          </w:p>
        </w:tc>
        <w:tc>
          <w:tcPr>
            <w:tcW w:w="1238" w:type="pct"/>
            <w:shd w:val="clear" w:color="auto" w:fill="FFFFFF"/>
            <w:vAlign w:val="center"/>
          </w:tcPr>
          <w:p w14:paraId="4CE4230B" w14:textId="77777777" w:rsidR="00523C78" w:rsidRPr="00CB1329" w:rsidRDefault="00523C78" w:rsidP="009E54CC">
            <w:pPr>
              <w:widowControl w:val="0"/>
              <w:autoSpaceDE w:val="0"/>
              <w:autoSpaceDN w:val="0"/>
              <w:adjustRightInd w:val="0"/>
              <w:ind w:right="58"/>
              <w:jc w:val="center"/>
              <w:rPr>
                <w:rFonts w:cs="Times New Roman"/>
              </w:rPr>
            </w:pPr>
            <w:r w:rsidRPr="00CB1329">
              <w:rPr>
                <w:rFonts w:cs="Times New Roman"/>
              </w:rPr>
              <w:t>.125</w:t>
            </w:r>
          </w:p>
        </w:tc>
        <w:tc>
          <w:tcPr>
            <w:tcW w:w="394" w:type="pct"/>
            <w:shd w:val="clear" w:color="auto" w:fill="FFFFFF"/>
            <w:vAlign w:val="center"/>
          </w:tcPr>
          <w:p w14:paraId="672139D5" w14:textId="77777777" w:rsidR="00523C78" w:rsidRPr="00CB1329" w:rsidRDefault="00523C78" w:rsidP="009E54CC">
            <w:pPr>
              <w:widowControl w:val="0"/>
              <w:autoSpaceDE w:val="0"/>
              <w:autoSpaceDN w:val="0"/>
              <w:adjustRightInd w:val="0"/>
              <w:ind w:right="58"/>
              <w:jc w:val="center"/>
              <w:rPr>
                <w:rFonts w:cs="Times New Roman"/>
              </w:rPr>
            </w:pPr>
            <w:r w:rsidRPr="00CB1329">
              <w:rPr>
                <w:rFonts w:cs="Times New Roman"/>
              </w:rPr>
              <w:t>.960</w:t>
            </w:r>
          </w:p>
        </w:tc>
        <w:tc>
          <w:tcPr>
            <w:tcW w:w="482" w:type="pct"/>
            <w:shd w:val="clear" w:color="auto" w:fill="FFFFFF"/>
            <w:vAlign w:val="center"/>
          </w:tcPr>
          <w:p w14:paraId="00B47C3F" w14:textId="77777777" w:rsidR="00523C78" w:rsidRPr="00CB1329" w:rsidRDefault="00523C78" w:rsidP="009E54CC">
            <w:pPr>
              <w:widowControl w:val="0"/>
              <w:autoSpaceDE w:val="0"/>
              <w:autoSpaceDN w:val="0"/>
              <w:adjustRightInd w:val="0"/>
              <w:ind w:right="58"/>
              <w:jc w:val="center"/>
              <w:rPr>
                <w:rFonts w:cs="Times New Roman"/>
              </w:rPr>
            </w:pPr>
            <w:r w:rsidRPr="00CB1329">
              <w:rPr>
                <w:rFonts w:cs="Times New Roman"/>
              </w:rPr>
              <w:t>3.38</w:t>
            </w:r>
          </w:p>
        </w:tc>
        <w:tc>
          <w:tcPr>
            <w:tcW w:w="350" w:type="pct"/>
            <w:shd w:val="clear" w:color="auto" w:fill="FFFFFF"/>
            <w:vAlign w:val="center"/>
          </w:tcPr>
          <w:p w14:paraId="270F2487"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666</w:t>
            </w:r>
          </w:p>
        </w:tc>
        <w:tc>
          <w:tcPr>
            <w:tcW w:w="365" w:type="pct"/>
            <w:shd w:val="clear" w:color="auto" w:fill="FFFFFF"/>
            <w:vAlign w:val="center"/>
          </w:tcPr>
          <w:p w14:paraId="0AF905E5"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.13</w:t>
            </w:r>
          </w:p>
        </w:tc>
        <w:tc>
          <w:tcPr>
            <w:tcW w:w="482" w:type="pct"/>
            <w:shd w:val="clear" w:color="auto" w:fill="FFFFFF"/>
            <w:vAlign w:val="center"/>
          </w:tcPr>
          <w:p w14:paraId="0E63DFAC"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.001*</w:t>
            </w:r>
          </w:p>
        </w:tc>
      </w:tr>
      <w:tr w:rsidR="00523C78" w:rsidRPr="00CB1329" w14:paraId="56CB8827" w14:textId="77777777" w:rsidTr="00523C78">
        <w:trPr>
          <w:cantSplit/>
        </w:trPr>
        <w:tc>
          <w:tcPr>
            <w:tcW w:w="846" w:type="pct"/>
            <w:shd w:val="clear" w:color="auto" w:fill="FFFFFF"/>
            <w:vAlign w:val="center"/>
          </w:tcPr>
          <w:p w14:paraId="354AD303" w14:textId="77777777" w:rsidR="00523C78" w:rsidRPr="00CB1329" w:rsidRDefault="00523C78" w:rsidP="009E54CC">
            <w:pPr>
              <w:widowControl w:val="0"/>
              <w:autoSpaceDE w:val="0"/>
              <w:autoSpaceDN w:val="0"/>
              <w:adjustRightInd w:val="0"/>
              <w:ind w:right="58"/>
              <w:rPr>
                <w:rFonts w:cs="Times New Roman"/>
              </w:rPr>
            </w:pPr>
          </w:p>
        </w:tc>
        <w:tc>
          <w:tcPr>
            <w:tcW w:w="844" w:type="pct"/>
            <w:shd w:val="clear" w:color="auto" w:fill="FFFFFF"/>
            <w:vAlign w:val="center"/>
          </w:tcPr>
          <w:p w14:paraId="128DDC11" w14:textId="77777777" w:rsidR="00523C78" w:rsidRPr="00CB1329" w:rsidRDefault="00523C78" w:rsidP="009E54CC">
            <w:pPr>
              <w:widowControl w:val="0"/>
              <w:autoSpaceDE w:val="0"/>
              <w:autoSpaceDN w:val="0"/>
              <w:adjustRightInd w:val="0"/>
              <w:ind w:right="58"/>
              <w:rPr>
                <w:rFonts w:cs="Times New Roman"/>
              </w:rPr>
            </w:pPr>
            <w:r w:rsidRPr="00CB1329">
              <w:rPr>
                <w:rFonts w:cs="Times New Roman"/>
              </w:rPr>
              <w:t>Individual</w:t>
            </w:r>
          </w:p>
        </w:tc>
        <w:tc>
          <w:tcPr>
            <w:tcW w:w="1238" w:type="pct"/>
            <w:shd w:val="clear" w:color="auto" w:fill="FFFFFF"/>
            <w:vAlign w:val="center"/>
          </w:tcPr>
          <w:p w14:paraId="67403C52" w14:textId="77777777" w:rsidR="00523C78" w:rsidRPr="00CB1329" w:rsidRDefault="00523C78" w:rsidP="009E54CC">
            <w:pPr>
              <w:widowControl w:val="0"/>
              <w:autoSpaceDE w:val="0"/>
              <w:autoSpaceDN w:val="0"/>
              <w:adjustRightInd w:val="0"/>
              <w:ind w:right="58"/>
              <w:jc w:val="center"/>
              <w:rPr>
                <w:rFonts w:cs="Times New Roman"/>
              </w:rPr>
            </w:pPr>
            <w:r w:rsidRPr="00CB1329">
              <w:rPr>
                <w:rFonts w:cs="Times New Roman"/>
              </w:rPr>
              <w:t>.151</w:t>
            </w:r>
          </w:p>
        </w:tc>
        <w:tc>
          <w:tcPr>
            <w:tcW w:w="394" w:type="pct"/>
            <w:shd w:val="clear" w:color="auto" w:fill="FFFFFF"/>
            <w:vAlign w:val="center"/>
          </w:tcPr>
          <w:p w14:paraId="26570A91" w14:textId="77777777" w:rsidR="00523C78" w:rsidRPr="00CB1329" w:rsidRDefault="00523C78" w:rsidP="009E54CC">
            <w:pPr>
              <w:widowControl w:val="0"/>
              <w:autoSpaceDE w:val="0"/>
              <w:autoSpaceDN w:val="0"/>
              <w:adjustRightInd w:val="0"/>
              <w:ind w:right="58"/>
              <w:jc w:val="center"/>
              <w:rPr>
                <w:rFonts w:cs="Times New Roman"/>
              </w:rPr>
            </w:pPr>
            <w:r w:rsidRPr="00CB1329">
              <w:rPr>
                <w:rFonts w:cs="Times New Roman"/>
              </w:rPr>
              <w:t>1.48</w:t>
            </w:r>
          </w:p>
        </w:tc>
        <w:tc>
          <w:tcPr>
            <w:tcW w:w="482" w:type="pct"/>
            <w:shd w:val="clear" w:color="auto" w:fill="FFFFFF"/>
            <w:vAlign w:val="center"/>
          </w:tcPr>
          <w:p w14:paraId="743D26B4" w14:textId="77777777" w:rsidR="00523C78" w:rsidRPr="00CB1329" w:rsidRDefault="00523C78" w:rsidP="009E54CC">
            <w:pPr>
              <w:widowControl w:val="0"/>
              <w:autoSpaceDE w:val="0"/>
              <w:autoSpaceDN w:val="0"/>
              <w:adjustRightInd w:val="0"/>
              <w:ind w:right="58"/>
              <w:jc w:val="center"/>
              <w:rPr>
                <w:rFonts w:cs="Times New Roman"/>
              </w:rPr>
            </w:pPr>
            <w:r w:rsidRPr="00CB1329">
              <w:rPr>
                <w:rFonts w:cs="Times New Roman"/>
              </w:rPr>
              <w:t>2.64</w:t>
            </w:r>
          </w:p>
        </w:tc>
        <w:tc>
          <w:tcPr>
            <w:tcW w:w="350" w:type="pct"/>
            <w:shd w:val="clear" w:color="auto" w:fill="FFFFFF"/>
            <w:vAlign w:val="center"/>
          </w:tcPr>
          <w:p w14:paraId="6902B2E9"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666</w:t>
            </w:r>
          </w:p>
        </w:tc>
        <w:tc>
          <w:tcPr>
            <w:tcW w:w="365" w:type="pct"/>
            <w:shd w:val="clear" w:color="auto" w:fill="FFFFFF"/>
            <w:vAlign w:val="center"/>
          </w:tcPr>
          <w:p w14:paraId="279687A9"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.10</w:t>
            </w:r>
          </w:p>
        </w:tc>
        <w:tc>
          <w:tcPr>
            <w:tcW w:w="482" w:type="pct"/>
            <w:shd w:val="clear" w:color="auto" w:fill="FFFFFF"/>
            <w:vAlign w:val="center"/>
          </w:tcPr>
          <w:p w14:paraId="54DF3144" w14:textId="78F2229F"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.008</w:t>
            </w:r>
          </w:p>
        </w:tc>
      </w:tr>
      <w:tr w:rsidR="00523C78" w:rsidRPr="00CB1329" w14:paraId="045EF450" w14:textId="77777777" w:rsidTr="00523C78">
        <w:trPr>
          <w:cantSplit/>
        </w:trPr>
        <w:tc>
          <w:tcPr>
            <w:tcW w:w="846" w:type="pct"/>
            <w:shd w:val="clear" w:color="auto" w:fill="FFFFFF"/>
            <w:vAlign w:val="center"/>
          </w:tcPr>
          <w:p w14:paraId="593311EA" w14:textId="77777777" w:rsidR="00523C78" w:rsidRPr="00CB1329" w:rsidRDefault="00523C78" w:rsidP="009E54CC">
            <w:pPr>
              <w:widowControl w:val="0"/>
              <w:autoSpaceDE w:val="0"/>
              <w:autoSpaceDN w:val="0"/>
              <w:adjustRightInd w:val="0"/>
              <w:ind w:right="58"/>
              <w:rPr>
                <w:rFonts w:cs="Times New Roman"/>
              </w:rPr>
            </w:pPr>
            <w:r w:rsidRPr="00CB1329">
              <w:rPr>
                <w:rFonts w:cs="Times New Roman"/>
              </w:rPr>
              <w:t>Kinesthetic</w:t>
            </w:r>
          </w:p>
        </w:tc>
        <w:tc>
          <w:tcPr>
            <w:tcW w:w="844" w:type="pct"/>
            <w:shd w:val="clear" w:color="auto" w:fill="FFFFFF"/>
            <w:vAlign w:val="center"/>
          </w:tcPr>
          <w:p w14:paraId="17431E5E" w14:textId="77777777" w:rsidR="00523C78" w:rsidRPr="00CB1329" w:rsidRDefault="00523C78" w:rsidP="009E54CC">
            <w:pPr>
              <w:widowControl w:val="0"/>
              <w:autoSpaceDE w:val="0"/>
              <w:autoSpaceDN w:val="0"/>
              <w:adjustRightInd w:val="0"/>
              <w:ind w:right="58"/>
              <w:rPr>
                <w:rFonts w:cs="Times New Roman"/>
              </w:rPr>
            </w:pPr>
            <w:r w:rsidRPr="00CB1329">
              <w:rPr>
                <w:rFonts w:cs="Times New Roman"/>
              </w:rPr>
              <w:t>Visual</w:t>
            </w:r>
          </w:p>
        </w:tc>
        <w:tc>
          <w:tcPr>
            <w:tcW w:w="1238" w:type="pct"/>
            <w:shd w:val="clear" w:color="auto" w:fill="FFFFFF"/>
            <w:vAlign w:val="center"/>
          </w:tcPr>
          <w:p w14:paraId="04F0C642" w14:textId="77777777" w:rsidR="00523C78" w:rsidRPr="00CB1329" w:rsidRDefault="00523C78" w:rsidP="009E54CC">
            <w:pPr>
              <w:widowControl w:val="0"/>
              <w:autoSpaceDE w:val="0"/>
              <w:autoSpaceDN w:val="0"/>
              <w:adjustRightInd w:val="0"/>
              <w:ind w:right="58"/>
              <w:jc w:val="center"/>
              <w:rPr>
                <w:rFonts w:cs="Times New Roman"/>
              </w:rPr>
            </w:pPr>
            <w:r w:rsidRPr="00CB1329">
              <w:rPr>
                <w:rFonts w:cs="Times New Roman"/>
              </w:rPr>
              <w:t>.092</w:t>
            </w:r>
          </w:p>
        </w:tc>
        <w:tc>
          <w:tcPr>
            <w:tcW w:w="394" w:type="pct"/>
            <w:shd w:val="clear" w:color="auto" w:fill="FFFFFF"/>
            <w:vAlign w:val="center"/>
          </w:tcPr>
          <w:p w14:paraId="23F277BE" w14:textId="77777777" w:rsidR="00523C78" w:rsidRPr="00CB1329" w:rsidRDefault="00523C78" w:rsidP="009E54CC">
            <w:pPr>
              <w:widowControl w:val="0"/>
              <w:autoSpaceDE w:val="0"/>
              <w:autoSpaceDN w:val="0"/>
              <w:adjustRightInd w:val="0"/>
              <w:ind w:right="58"/>
              <w:jc w:val="center"/>
              <w:rPr>
                <w:rFonts w:cs="Times New Roman"/>
              </w:rPr>
            </w:pPr>
            <w:r w:rsidRPr="00CB1329">
              <w:rPr>
                <w:rFonts w:cs="Times New Roman"/>
              </w:rPr>
              <w:t>.707</w:t>
            </w:r>
          </w:p>
        </w:tc>
        <w:tc>
          <w:tcPr>
            <w:tcW w:w="482" w:type="pct"/>
            <w:shd w:val="clear" w:color="auto" w:fill="FFFFFF"/>
            <w:vAlign w:val="center"/>
          </w:tcPr>
          <w:p w14:paraId="27E87C7B" w14:textId="77777777" w:rsidR="00523C78" w:rsidRPr="00CB1329" w:rsidRDefault="00523C78" w:rsidP="009E54CC">
            <w:pPr>
              <w:widowControl w:val="0"/>
              <w:autoSpaceDE w:val="0"/>
              <w:autoSpaceDN w:val="0"/>
              <w:adjustRightInd w:val="0"/>
              <w:ind w:right="58"/>
              <w:jc w:val="center"/>
              <w:rPr>
                <w:rFonts w:cs="Times New Roman"/>
              </w:rPr>
            </w:pPr>
            <w:r w:rsidRPr="00CB1329">
              <w:rPr>
                <w:rFonts w:cs="Times New Roman"/>
              </w:rPr>
              <w:t>3.36</w:t>
            </w:r>
          </w:p>
        </w:tc>
        <w:tc>
          <w:tcPr>
            <w:tcW w:w="350" w:type="pct"/>
            <w:shd w:val="clear" w:color="auto" w:fill="FFFFFF"/>
            <w:vAlign w:val="center"/>
          </w:tcPr>
          <w:p w14:paraId="1CFC46F7"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666</w:t>
            </w:r>
          </w:p>
        </w:tc>
        <w:tc>
          <w:tcPr>
            <w:tcW w:w="365" w:type="pct"/>
            <w:shd w:val="clear" w:color="auto" w:fill="FFFFFF"/>
            <w:vAlign w:val="center"/>
          </w:tcPr>
          <w:p w14:paraId="153B21C3"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.13</w:t>
            </w:r>
          </w:p>
        </w:tc>
        <w:tc>
          <w:tcPr>
            <w:tcW w:w="482" w:type="pct"/>
            <w:shd w:val="clear" w:color="auto" w:fill="FFFFFF"/>
            <w:vAlign w:val="center"/>
          </w:tcPr>
          <w:p w14:paraId="188AF9E1"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.001*</w:t>
            </w:r>
          </w:p>
        </w:tc>
      </w:tr>
      <w:tr w:rsidR="00523C78" w:rsidRPr="00CB1329" w14:paraId="3F124866" w14:textId="77777777" w:rsidTr="00523C78">
        <w:trPr>
          <w:cantSplit/>
        </w:trPr>
        <w:tc>
          <w:tcPr>
            <w:tcW w:w="846" w:type="pct"/>
            <w:shd w:val="clear" w:color="auto" w:fill="FFFFFF"/>
            <w:vAlign w:val="center"/>
          </w:tcPr>
          <w:p w14:paraId="49CF4EFE" w14:textId="77777777" w:rsidR="00523C78" w:rsidRPr="00CB1329" w:rsidRDefault="00523C78" w:rsidP="009E54CC">
            <w:pPr>
              <w:widowControl w:val="0"/>
              <w:autoSpaceDE w:val="0"/>
              <w:autoSpaceDN w:val="0"/>
              <w:adjustRightInd w:val="0"/>
              <w:ind w:right="58"/>
              <w:rPr>
                <w:rFonts w:cs="Times New Roman"/>
              </w:rPr>
            </w:pPr>
          </w:p>
        </w:tc>
        <w:tc>
          <w:tcPr>
            <w:tcW w:w="844" w:type="pct"/>
            <w:shd w:val="clear" w:color="auto" w:fill="FFFFFF"/>
            <w:vAlign w:val="center"/>
          </w:tcPr>
          <w:p w14:paraId="31164D60" w14:textId="77777777" w:rsidR="00523C78" w:rsidRPr="00CB1329" w:rsidRDefault="00523C78" w:rsidP="009E54CC">
            <w:pPr>
              <w:widowControl w:val="0"/>
              <w:autoSpaceDE w:val="0"/>
              <w:autoSpaceDN w:val="0"/>
              <w:adjustRightInd w:val="0"/>
              <w:ind w:right="58"/>
              <w:rPr>
                <w:rFonts w:cs="Times New Roman"/>
              </w:rPr>
            </w:pPr>
            <w:r w:rsidRPr="00CB1329">
              <w:rPr>
                <w:rFonts w:cs="Times New Roman"/>
              </w:rPr>
              <w:t>Tactile</w:t>
            </w:r>
          </w:p>
        </w:tc>
        <w:tc>
          <w:tcPr>
            <w:tcW w:w="1238" w:type="pct"/>
            <w:shd w:val="clear" w:color="auto" w:fill="FFFFFF"/>
            <w:vAlign w:val="center"/>
          </w:tcPr>
          <w:p w14:paraId="3FA33351" w14:textId="77777777" w:rsidR="00523C78" w:rsidRPr="00CB1329" w:rsidRDefault="00523C78" w:rsidP="009E54CC">
            <w:pPr>
              <w:widowControl w:val="0"/>
              <w:autoSpaceDE w:val="0"/>
              <w:autoSpaceDN w:val="0"/>
              <w:adjustRightInd w:val="0"/>
              <w:ind w:right="58"/>
              <w:jc w:val="center"/>
              <w:rPr>
                <w:rFonts w:cs="Times New Roman"/>
              </w:rPr>
            </w:pPr>
            <w:r w:rsidRPr="00CB1329">
              <w:rPr>
                <w:rFonts w:cs="Times New Roman"/>
              </w:rPr>
              <w:t>.194</w:t>
            </w:r>
          </w:p>
        </w:tc>
        <w:tc>
          <w:tcPr>
            <w:tcW w:w="394" w:type="pct"/>
            <w:shd w:val="clear" w:color="auto" w:fill="FFFFFF"/>
            <w:vAlign w:val="center"/>
          </w:tcPr>
          <w:p w14:paraId="72F4834A" w14:textId="77777777" w:rsidR="00523C78" w:rsidRPr="00CB1329" w:rsidRDefault="00523C78" w:rsidP="009E54CC">
            <w:pPr>
              <w:widowControl w:val="0"/>
              <w:autoSpaceDE w:val="0"/>
              <w:autoSpaceDN w:val="0"/>
              <w:adjustRightInd w:val="0"/>
              <w:ind w:right="58"/>
              <w:jc w:val="center"/>
              <w:rPr>
                <w:rFonts w:cs="Times New Roman"/>
              </w:rPr>
            </w:pPr>
            <w:r w:rsidRPr="00CB1329">
              <w:rPr>
                <w:rFonts w:cs="Times New Roman"/>
              </w:rPr>
              <w:t>.585</w:t>
            </w:r>
          </w:p>
        </w:tc>
        <w:tc>
          <w:tcPr>
            <w:tcW w:w="482" w:type="pct"/>
            <w:shd w:val="clear" w:color="auto" w:fill="FFFFFF"/>
            <w:vAlign w:val="center"/>
          </w:tcPr>
          <w:p w14:paraId="295D980F" w14:textId="77777777" w:rsidR="00523C78" w:rsidRPr="00CB1329" w:rsidRDefault="00523C78" w:rsidP="009E54CC">
            <w:pPr>
              <w:widowControl w:val="0"/>
              <w:autoSpaceDE w:val="0"/>
              <w:autoSpaceDN w:val="0"/>
              <w:adjustRightInd w:val="0"/>
              <w:ind w:right="58"/>
              <w:jc w:val="center"/>
              <w:rPr>
                <w:rFonts w:cs="Times New Roman"/>
              </w:rPr>
            </w:pPr>
            <w:r w:rsidRPr="00CB1329">
              <w:rPr>
                <w:rFonts w:cs="Times New Roman"/>
              </w:rPr>
              <w:t>8.58</w:t>
            </w:r>
          </w:p>
        </w:tc>
        <w:tc>
          <w:tcPr>
            <w:tcW w:w="350" w:type="pct"/>
            <w:shd w:val="clear" w:color="auto" w:fill="FFFFFF"/>
            <w:vAlign w:val="center"/>
          </w:tcPr>
          <w:p w14:paraId="069F39C4"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666</w:t>
            </w:r>
          </w:p>
        </w:tc>
        <w:tc>
          <w:tcPr>
            <w:tcW w:w="365" w:type="pct"/>
            <w:shd w:val="clear" w:color="auto" w:fill="FFFFFF"/>
            <w:vAlign w:val="center"/>
          </w:tcPr>
          <w:p w14:paraId="2577BE2A"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.33</w:t>
            </w:r>
          </w:p>
        </w:tc>
        <w:tc>
          <w:tcPr>
            <w:tcW w:w="482" w:type="pct"/>
            <w:shd w:val="clear" w:color="auto" w:fill="FFFFFF"/>
            <w:vAlign w:val="center"/>
          </w:tcPr>
          <w:p w14:paraId="7DC7204E"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.000*</w:t>
            </w:r>
          </w:p>
        </w:tc>
      </w:tr>
      <w:tr w:rsidR="00523C78" w:rsidRPr="00CB1329" w14:paraId="76099558" w14:textId="77777777" w:rsidTr="00523C78">
        <w:trPr>
          <w:cantSplit/>
        </w:trPr>
        <w:tc>
          <w:tcPr>
            <w:tcW w:w="846" w:type="pct"/>
            <w:shd w:val="clear" w:color="auto" w:fill="FFFFFF"/>
            <w:vAlign w:val="center"/>
          </w:tcPr>
          <w:p w14:paraId="3B703DA2" w14:textId="77777777" w:rsidR="00523C78" w:rsidRPr="00CB1329" w:rsidRDefault="00523C78" w:rsidP="009E54CC">
            <w:pPr>
              <w:widowControl w:val="0"/>
              <w:autoSpaceDE w:val="0"/>
              <w:autoSpaceDN w:val="0"/>
              <w:adjustRightInd w:val="0"/>
              <w:ind w:right="58"/>
              <w:rPr>
                <w:rFonts w:cs="Times New Roman"/>
              </w:rPr>
            </w:pPr>
            <w:r w:rsidRPr="00CB1329">
              <w:rPr>
                <w:rFonts w:cs="Times New Roman"/>
              </w:rPr>
              <w:t xml:space="preserve"> </w:t>
            </w:r>
          </w:p>
        </w:tc>
        <w:tc>
          <w:tcPr>
            <w:tcW w:w="844" w:type="pct"/>
            <w:shd w:val="clear" w:color="auto" w:fill="FFFFFF"/>
            <w:vAlign w:val="center"/>
          </w:tcPr>
          <w:p w14:paraId="5BF93BC1" w14:textId="77777777" w:rsidR="00523C78" w:rsidRPr="00CB1329" w:rsidRDefault="00523C78" w:rsidP="009E54CC">
            <w:pPr>
              <w:widowControl w:val="0"/>
              <w:autoSpaceDE w:val="0"/>
              <w:autoSpaceDN w:val="0"/>
              <w:adjustRightInd w:val="0"/>
              <w:ind w:right="58"/>
              <w:rPr>
                <w:rFonts w:cs="Times New Roman"/>
              </w:rPr>
            </w:pPr>
            <w:r w:rsidRPr="00CB1329">
              <w:rPr>
                <w:rFonts w:cs="Times New Roman"/>
              </w:rPr>
              <w:t>Individual</w:t>
            </w:r>
          </w:p>
        </w:tc>
        <w:tc>
          <w:tcPr>
            <w:tcW w:w="1238" w:type="pct"/>
            <w:shd w:val="clear" w:color="auto" w:fill="FFFFFF"/>
            <w:vAlign w:val="center"/>
          </w:tcPr>
          <w:p w14:paraId="03763508" w14:textId="77777777" w:rsidR="00523C78" w:rsidRPr="00CB1329" w:rsidRDefault="00523C78" w:rsidP="009E54CC">
            <w:pPr>
              <w:widowControl w:val="0"/>
              <w:autoSpaceDE w:val="0"/>
              <w:autoSpaceDN w:val="0"/>
              <w:adjustRightInd w:val="0"/>
              <w:ind w:right="58"/>
              <w:jc w:val="center"/>
              <w:rPr>
                <w:rFonts w:cs="Times New Roman"/>
              </w:rPr>
            </w:pPr>
            <w:r w:rsidRPr="00CB1329">
              <w:rPr>
                <w:rFonts w:cs="Times New Roman"/>
              </w:rPr>
              <w:t>.220</w:t>
            </w:r>
          </w:p>
        </w:tc>
        <w:tc>
          <w:tcPr>
            <w:tcW w:w="394" w:type="pct"/>
            <w:shd w:val="clear" w:color="auto" w:fill="FFFFFF"/>
            <w:vAlign w:val="center"/>
          </w:tcPr>
          <w:p w14:paraId="68DD262E" w14:textId="77777777" w:rsidR="00523C78" w:rsidRPr="00CB1329" w:rsidRDefault="00523C78" w:rsidP="009E54CC">
            <w:pPr>
              <w:widowControl w:val="0"/>
              <w:autoSpaceDE w:val="0"/>
              <w:autoSpaceDN w:val="0"/>
              <w:adjustRightInd w:val="0"/>
              <w:ind w:right="58"/>
              <w:jc w:val="center"/>
              <w:rPr>
                <w:rFonts w:cs="Times New Roman"/>
              </w:rPr>
            </w:pPr>
            <w:r w:rsidRPr="00CB1329">
              <w:rPr>
                <w:rFonts w:cs="Times New Roman"/>
              </w:rPr>
              <w:t>1.03</w:t>
            </w:r>
          </w:p>
        </w:tc>
        <w:tc>
          <w:tcPr>
            <w:tcW w:w="482" w:type="pct"/>
            <w:shd w:val="clear" w:color="auto" w:fill="FFFFFF"/>
            <w:vAlign w:val="center"/>
          </w:tcPr>
          <w:p w14:paraId="070EAE59" w14:textId="77777777" w:rsidR="00523C78" w:rsidRPr="00CB1329" w:rsidRDefault="00523C78" w:rsidP="009E54CC">
            <w:pPr>
              <w:widowControl w:val="0"/>
              <w:autoSpaceDE w:val="0"/>
              <w:autoSpaceDN w:val="0"/>
              <w:adjustRightInd w:val="0"/>
              <w:ind w:right="58"/>
              <w:jc w:val="center"/>
              <w:rPr>
                <w:rFonts w:cs="Times New Roman"/>
              </w:rPr>
            </w:pPr>
            <w:r w:rsidRPr="00CB1329">
              <w:rPr>
                <w:rFonts w:cs="Times New Roman"/>
              </w:rPr>
              <w:t>5.50</w:t>
            </w:r>
          </w:p>
        </w:tc>
        <w:tc>
          <w:tcPr>
            <w:tcW w:w="350" w:type="pct"/>
            <w:shd w:val="clear" w:color="auto" w:fill="FFFFFF"/>
            <w:vAlign w:val="center"/>
          </w:tcPr>
          <w:p w14:paraId="59433491"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666</w:t>
            </w:r>
          </w:p>
        </w:tc>
        <w:tc>
          <w:tcPr>
            <w:tcW w:w="365" w:type="pct"/>
            <w:shd w:val="clear" w:color="auto" w:fill="FFFFFF"/>
            <w:vAlign w:val="center"/>
          </w:tcPr>
          <w:p w14:paraId="02448D46"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.21</w:t>
            </w:r>
          </w:p>
        </w:tc>
        <w:tc>
          <w:tcPr>
            <w:tcW w:w="482" w:type="pct"/>
            <w:shd w:val="clear" w:color="auto" w:fill="FFFFFF"/>
            <w:vAlign w:val="center"/>
          </w:tcPr>
          <w:p w14:paraId="1AEC6DCE"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.000*</w:t>
            </w:r>
          </w:p>
        </w:tc>
      </w:tr>
      <w:tr w:rsidR="00523C78" w:rsidRPr="00CB1329" w14:paraId="12C97843" w14:textId="77777777" w:rsidTr="00523C78">
        <w:trPr>
          <w:cantSplit/>
        </w:trPr>
        <w:tc>
          <w:tcPr>
            <w:tcW w:w="846" w:type="pct"/>
            <w:shd w:val="clear" w:color="auto" w:fill="FFFFFF"/>
            <w:vAlign w:val="center"/>
          </w:tcPr>
          <w:p w14:paraId="68B34FF8" w14:textId="77777777" w:rsidR="00523C78" w:rsidRPr="00CB1329" w:rsidRDefault="00523C78" w:rsidP="009E54CC">
            <w:pPr>
              <w:widowControl w:val="0"/>
              <w:autoSpaceDE w:val="0"/>
              <w:autoSpaceDN w:val="0"/>
              <w:adjustRightInd w:val="0"/>
              <w:ind w:right="58"/>
              <w:rPr>
                <w:rFonts w:cs="Times New Roman"/>
              </w:rPr>
            </w:pPr>
            <w:r w:rsidRPr="00CB1329">
              <w:rPr>
                <w:rFonts w:cs="Times New Roman"/>
              </w:rPr>
              <w:t>Visual</w:t>
            </w:r>
          </w:p>
        </w:tc>
        <w:tc>
          <w:tcPr>
            <w:tcW w:w="844" w:type="pct"/>
            <w:shd w:val="clear" w:color="auto" w:fill="FFFFFF"/>
            <w:vAlign w:val="center"/>
          </w:tcPr>
          <w:p w14:paraId="420FD8CD" w14:textId="77777777" w:rsidR="00523C78" w:rsidRPr="00CB1329" w:rsidRDefault="00523C78" w:rsidP="009E54CC">
            <w:pPr>
              <w:widowControl w:val="0"/>
              <w:autoSpaceDE w:val="0"/>
              <w:autoSpaceDN w:val="0"/>
              <w:adjustRightInd w:val="0"/>
              <w:ind w:right="58"/>
              <w:rPr>
                <w:rFonts w:cs="Times New Roman"/>
              </w:rPr>
            </w:pPr>
            <w:r w:rsidRPr="00CB1329">
              <w:rPr>
                <w:rFonts w:cs="Times New Roman"/>
              </w:rPr>
              <w:t>Tactile</w:t>
            </w:r>
          </w:p>
        </w:tc>
        <w:tc>
          <w:tcPr>
            <w:tcW w:w="1238" w:type="pct"/>
            <w:shd w:val="clear" w:color="auto" w:fill="FFFFFF"/>
            <w:vAlign w:val="center"/>
          </w:tcPr>
          <w:p w14:paraId="74FD060A" w14:textId="77777777" w:rsidR="00523C78" w:rsidRPr="00CB1329" w:rsidRDefault="00523C78" w:rsidP="009E54CC">
            <w:pPr>
              <w:widowControl w:val="0"/>
              <w:autoSpaceDE w:val="0"/>
              <w:autoSpaceDN w:val="0"/>
              <w:adjustRightInd w:val="0"/>
              <w:ind w:right="58"/>
              <w:jc w:val="center"/>
              <w:rPr>
                <w:rFonts w:cs="Times New Roman"/>
              </w:rPr>
            </w:pPr>
            <w:r w:rsidRPr="00CB1329">
              <w:rPr>
                <w:rFonts w:cs="Times New Roman"/>
              </w:rPr>
              <w:t>.102</w:t>
            </w:r>
          </w:p>
        </w:tc>
        <w:tc>
          <w:tcPr>
            <w:tcW w:w="394" w:type="pct"/>
            <w:shd w:val="clear" w:color="auto" w:fill="FFFFFF"/>
            <w:vAlign w:val="center"/>
          </w:tcPr>
          <w:p w14:paraId="29DD981C" w14:textId="77777777" w:rsidR="00523C78" w:rsidRPr="00CB1329" w:rsidRDefault="00523C78" w:rsidP="009E54CC">
            <w:pPr>
              <w:widowControl w:val="0"/>
              <w:autoSpaceDE w:val="0"/>
              <w:autoSpaceDN w:val="0"/>
              <w:adjustRightInd w:val="0"/>
              <w:ind w:right="58"/>
              <w:jc w:val="center"/>
              <w:rPr>
                <w:rFonts w:cs="Times New Roman"/>
              </w:rPr>
            </w:pPr>
            <w:r w:rsidRPr="00CB1329">
              <w:rPr>
                <w:rFonts w:cs="Times New Roman"/>
              </w:rPr>
              <w:t>.700</w:t>
            </w:r>
          </w:p>
        </w:tc>
        <w:tc>
          <w:tcPr>
            <w:tcW w:w="482" w:type="pct"/>
            <w:shd w:val="clear" w:color="auto" w:fill="FFFFFF"/>
            <w:vAlign w:val="center"/>
          </w:tcPr>
          <w:p w14:paraId="352121FF" w14:textId="77777777" w:rsidR="00523C78" w:rsidRPr="00CB1329" w:rsidRDefault="00523C78" w:rsidP="009E54CC">
            <w:pPr>
              <w:widowControl w:val="0"/>
              <w:autoSpaceDE w:val="0"/>
              <w:autoSpaceDN w:val="0"/>
              <w:adjustRightInd w:val="0"/>
              <w:ind w:right="58"/>
              <w:jc w:val="center"/>
              <w:rPr>
                <w:rFonts w:cs="Times New Roman"/>
              </w:rPr>
            </w:pPr>
            <w:r w:rsidRPr="00CB1329">
              <w:rPr>
                <w:rFonts w:cs="Times New Roman"/>
              </w:rPr>
              <w:t>3.76</w:t>
            </w:r>
          </w:p>
        </w:tc>
        <w:tc>
          <w:tcPr>
            <w:tcW w:w="350" w:type="pct"/>
            <w:shd w:val="clear" w:color="auto" w:fill="FFFFFF"/>
            <w:vAlign w:val="center"/>
          </w:tcPr>
          <w:p w14:paraId="5321F37A"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666</w:t>
            </w:r>
          </w:p>
        </w:tc>
        <w:tc>
          <w:tcPr>
            <w:tcW w:w="365" w:type="pct"/>
            <w:shd w:val="clear" w:color="auto" w:fill="FFFFFF"/>
            <w:vAlign w:val="center"/>
          </w:tcPr>
          <w:p w14:paraId="58865FDE"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.14</w:t>
            </w:r>
          </w:p>
        </w:tc>
        <w:tc>
          <w:tcPr>
            <w:tcW w:w="482" w:type="pct"/>
            <w:shd w:val="clear" w:color="auto" w:fill="FFFFFF"/>
            <w:vAlign w:val="center"/>
          </w:tcPr>
          <w:p w14:paraId="3618AB9B"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.000*</w:t>
            </w:r>
          </w:p>
        </w:tc>
      </w:tr>
      <w:tr w:rsidR="00523C78" w:rsidRPr="00CB1329" w14:paraId="4710B788" w14:textId="77777777" w:rsidTr="00523C78">
        <w:trPr>
          <w:cantSplit/>
        </w:trPr>
        <w:tc>
          <w:tcPr>
            <w:tcW w:w="846" w:type="pct"/>
            <w:shd w:val="clear" w:color="auto" w:fill="FFFFFF"/>
            <w:vAlign w:val="center"/>
          </w:tcPr>
          <w:p w14:paraId="5617566A" w14:textId="77777777" w:rsidR="00523C78" w:rsidRPr="00CB1329" w:rsidRDefault="00523C78" w:rsidP="009E54CC">
            <w:pPr>
              <w:widowControl w:val="0"/>
              <w:autoSpaceDE w:val="0"/>
              <w:autoSpaceDN w:val="0"/>
              <w:adjustRightInd w:val="0"/>
              <w:ind w:right="58"/>
              <w:rPr>
                <w:rFonts w:cs="Times New Roman"/>
              </w:rPr>
            </w:pPr>
          </w:p>
        </w:tc>
        <w:tc>
          <w:tcPr>
            <w:tcW w:w="844" w:type="pct"/>
            <w:shd w:val="clear" w:color="auto" w:fill="FFFFFF"/>
            <w:vAlign w:val="center"/>
          </w:tcPr>
          <w:p w14:paraId="585B0390" w14:textId="77777777" w:rsidR="00523C78" w:rsidRPr="00CB1329" w:rsidRDefault="00523C78" w:rsidP="009E54CC">
            <w:pPr>
              <w:widowControl w:val="0"/>
              <w:autoSpaceDE w:val="0"/>
              <w:autoSpaceDN w:val="0"/>
              <w:adjustRightInd w:val="0"/>
              <w:ind w:right="58"/>
              <w:rPr>
                <w:rFonts w:cs="Times New Roman"/>
              </w:rPr>
            </w:pPr>
            <w:r w:rsidRPr="00CB1329">
              <w:rPr>
                <w:rFonts w:cs="Times New Roman"/>
              </w:rPr>
              <w:t>Individual</w:t>
            </w:r>
          </w:p>
        </w:tc>
        <w:tc>
          <w:tcPr>
            <w:tcW w:w="1238" w:type="pct"/>
            <w:shd w:val="clear" w:color="auto" w:fill="FFFFFF"/>
            <w:vAlign w:val="center"/>
          </w:tcPr>
          <w:p w14:paraId="36A48A19" w14:textId="77777777" w:rsidR="00523C78" w:rsidRPr="00CB1329" w:rsidRDefault="00523C78" w:rsidP="009E54CC">
            <w:pPr>
              <w:widowControl w:val="0"/>
              <w:autoSpaceDE w:val="0"/>
              <w:autoSpaceDN w:val="0"/>
              <w:adjustRightInd w:val="0"/>
              <w:ind w:right="58"/>
              <w:jc w:val="center"/>
              <w:rPr>
                <w:rFonts w:cs="Times New Roman"/>
              </w:rPr>
            </w:pPr>
            <w:r w:rsidRPr="00CB1329">
              <w:rPr>
                <w:rFonts w:cs="Times New Roman"/>
              </w:rPr>
              <w:t>.128</w:t>
            </w:r>
          </w:p>
        </w:tc>
        <w:tc>
          <w:tcPr>
            <w:tcW w:w="394" w:type="pct"/>
            <w:shd w:val="clear" w:color="auto" w:fill="FFFFFF"/>
            <w:vAlign w:val="center"/>
          </w:tcPr>
          <w:p w14:paraId="6152B24D" w14:textId="77777777" w:rsidR="00523C78" w:rsidRPr="00CB1329" w:rsidRDefault="00523C78" w:rsidP="009E54CC">
            <w:pPr>
              <w:widowControl w:val="0"/>
              <w:autoSpaceDE w:val="0"/>
              <w:autoSpaceDN w:val="0"/>
              <w:adjustRightInd w:val="0"/>
              <w:ind w:right="58"/>
              <w:jc w:val="center"/>
              <w:rPr>
                <w:rFonts w:cs="Times New Roman"/>
              </w:rPr>
            </w:pPr>
            <w:r w:rsidRPr="00CB1329">
              <w:rPr>
                <w:rFonts w:cs="Times New Roman"/>
              </w:rPr>
              <w:t>.735</w:t>
            </w:r>
          </w:p>
        </w:tc>
        <w:tc>
          <w:tcPr>
            <w:tcW w:w="482" w:type="pct"/>
            <w:shd w:val="clear" w:color="auto" w:fill="FFFFFF"/>
            <w:vAlign w:val="center"/>
          </w:tcPr>
          <w:p w14:paraId="3C8F3047" w14:textId="77777777" w:rsidR="00523C78" w:rsidRPr="00CB1329" w:rsidRDefault="00523C78" w:rsidP="009E54CC">
            <w:pPr>
              <w:widowControl w:val="0"/>
              <w:autoSpaceDE w:val="0"/>
              <w:autoSpaceDN w:val="0"/>
              <w:adjustRightInd w:val="0"/>
              <w:ind w:right="58"/>
              <w:jc w:val="center"/>
              <w:rPr>
                <w:rFonts w:cs="Times New Roman"/>
              </w:rPr>
            </w:pPr>
            <w:r w:rsidRPr="00CB1329">
              <w:rPr>
                <w:rFonts w:cs="Times New Roman"/>
              </w:rPr>
              <w:t>3.90</w:t>
            </w:r>
          </w:p>
        </w:tc>
        <w:tc>
          <w:tcPr>
            <w:tcW w:w="350" w:type="pct"/>
            <w:shd w:val="clear" w:color="auto" w:fill="FFFFFF"/>
            <w:vAlign w:val="center"/>
          </w:tcPr>
          <w:p w14:paraId="5C3BFABE"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666</w:t>
            </w:r>
          </w:p>
        </w:tc>
        <w:tc>
          <w:tcPr>
            <w:tcW w:w="365" w:type="pct"/>
            <w:shd w:val="clear" w:color="auto" w:fill="FFFFFF"/>
            <w:vAlign w:val="center"/>
          </w:tcPr>
          <w:p w14:paraId="040F3AE5"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.17</w:t>
            </w:r>
          </w:p>
        </w:tc>
        <w:tc>
          <w:tcPr>
            <w:tcW w:w="482" w:type="pct"/>
            <w:shd w:val="clear" w:color="auto" w:fill="FFFFFF"/>
            <w:vAlign w:val="center"/>
          </w:tcPr>
          <w:p w14:paraId="57531DEF"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.000*</w:t>
            </w:r>
          </w:p>
        </w:tc>
      </w:tr>
      <w:tr w:rsidR="00523C78" w:rsidRPr="00CB1329" w14:paraId="6893E0B9" w14:textId="77777777" w:rsidTr="00523C78">
        <w:trPr>
          <w:cantSplit/>
        </w:trPr>
        <w:tc>
          <w:tcPr>
            <w:tcW w:w="846" w:type="pct"/>
            <w:tcBorders>
              <w:bottom w:val="single" w:sz="4" w:space="0" w:color="auto"/>
            </w:tcBorders>
            <w:shd w:val="clear" w:color="auto" w:fill="FFFFFF"/>
            <w:vAlign w:val="center"/>
          </w:tcPr>
          <w:p w14:paraId="675DA89B" w14:textId="24E0C954" w:rsidR="00523C78" w:rsidRPr="00CB1329" w:rsidRDefault="00523C78" w:rsidP="009E54CC">
            <w:pPr>
              <w:widowControl w:val="0"/>
              <w:autoSpaceDE w:val="0"/>
              <w:autoSpaceDN w:val="0"/>
              <w:adjustRightInd w:val="0"/>
              <w:ind w:right="58"/>
              <w:rPr>
                <w:rFonts w:cs="Times New Roman"/>
              </w:rPr>
            </w:pPr>
            <w:r>
              <w:rPr>
                <w:rFonts w:cs="Times New Roman"/>
              </w:rPr>
              <w:t>Tactile</w:t>
            </w:r>
            <w:r w:rsidRPr="00CB1329">
              <w:rPr>
                <w:rFonts w:cs="Times New Roman"/>
              </w:rPr>
              <w:t xml:space="preserve"> </w:t>
            </w:r>
          </w:p>
        </w:tc>
        <w:tc>
          <w:tcPr>
            <w:tcW w:w="844" w:type="pct"/>
            <w:tcBorders>
              <w:bottom w:val="single" w:sz="4" w:space="0" w:color="auto"/>
            </w:tcBorders>
            <w:shd w:val="clear" w:color="auto" w:fill="FFFFFF"/>
            <w:vAlign w:val="center"/>
          </w:tcPr>
          <w:p w14:paraId="0F1A3819" w14:textId="77777777" w:rsidR="00523C78" w:rsidRPr="00CB1329" w:rsidRDefault="00523C78" w:rsidP="009E54CC">
            <w:pPr>
              <w:widowControl w:val="0"/>
              <w:autoSpaceDE w:val="0"/>
              <w:autoSpaceDN w:val="0"/>
              <w:adjustRightInd w:val="0"/>
              <w:ind w:right="58"/>
              <w:rPr>
                <w:rFonts w:cs="Times New Roman"/>
              </w:rPr>
            </w:pPr>
            <w:r w:rsidRPr="00CB1329">
              <w:rPr>
                <w:rFonts w:cs="Times New Roman"/>
              </w:rPr>
              <w:t>Individual</w:t>
            </w:r>
          </w:p>
        </w:tc>
        <w:tc>
          <w:tcPr>
            <w:tcW w:w="1238" w:type="pct"/>
            <w:tcBorders>
              <w:bottom w:val="single" w:sz="4" w:space="0" w:color="auto"/>
            </w:tcBorders>
            <w:shd w:val="clear" w:color="auto" w:fill="FFFFFF"/>
            <w:vAlign w:val="center"/>
          </w:tcPr>
          <w:p w14:paraId="7BE6DF3C" w14:textId="77777777" w:rsidR="00523C78" w:rsidRPr="00CB1329" w:rsidRDefault="00523C78" w:rsidP="009E54CC">
            <w:pPr>
              <w:widowControl w:val="0"/>
              <w:autoSpaceDE w:val="0"/>
              <w:autoSpaceDN w:val="0"/>
              <w:adjustRightInd w:val="0"/>
              <w:ind w:right="58"/>
              <w:jc w:val="center"/>
              <w:rPr>
                <w:rFonts w:cs="Times New Roman"/>
              </w:rPr>
            </w:pPr>
            <w:r w:rsidRPr="00CB1329">
              <w:rPr>
                <w:rFonts w:cs="Times New Roman"/>
              </w:rPr>
              <w:t>.025</w:t>
            </w:r>
          </w:p>
        </w:tc>
        <w:tc>
          <w:tcPr>
            <w:tcW w:w="394" w:type="pct"/>
            <w:tcBorders>
              <w:bottom w:val="single" w:sz="4" w:space="0" w:color="auto"/>
            </w:tcBorders>
            <w:shd w:val="clear" w:color="auto" w:fill="FFFFFF"/>
            <w:vAlign w:val="center"/>
          </w:tcPr>
          <w:p w14:paraId="630EFDED" w14:textId="77777777" w:rsidR="00523C78" w:rsidRPr="00CB1329" w:rsidRDefault="00523C78" w:rsidP="009E54CC">
            <w:pPr>
              <w:widowControl w:val="0"/>
              <w:autoSpaceDE w:val="0"/>
              <w:autoSpaceDN w:val="0"/>
              <w:adjustRightInd w:val="0"/>
              <w:ind w:right="58"/>
              <w:jc w:val="center"/>
              <w:rPr>
                <w:rFonts w:cs="Times New Roman"/>
              </w:rPr>
            </w:pPr>
            <w:r w:rsidRPr="00CB1329">
              <w:rPr>
                <w:rFonts w:cs="Times New Roman"/>
              </w:rPr>
              <w:t>1.02</w:t>
            </w:r>
          </w:p>
        </w:tc>
        <w:tc>
          <w:tcPr>
            <w:tcW w:w="482" w:type="pct"/>
            <w:tcBorders>
              <w:bottom w:val="single" w:sz="4" w:space="0" w:color="auto"/>
            </w:tcBorders>
            <w:shd w:val="clear" w:color="auto" w:fill="FFFFFF"/>
            <w:vAlign w:val="center"/>
          </w:tcPr>
          <w:p w14:paraId="51305420" w14:textId="77777777" w:rsidR="00523C78" w:rsidRPr="00CB1329" w:rsidRDefault="00523C78" w:rsidP="009E54CC">
            <w:pPr>
              <w:widowControl w:val="0"/>
              <w:autoSpaceDE w:val="0"/>
              <w:autoSpaceDN w:val="0"/>
              <w:adjustRightInd w:val="0"/>
              <w:ind w:right="58"/>
              <w:jc w:val="center"/>
              <w:rPr>
                <w:rFonts w:cs="Times New Roman"/>
              </w:rPr>
            </w:pPr>
            <w:r w:rsidRPr="00CB1329">
              <w:rPr>
                <w:rFonts w:cs="Times New Roman"/>
              </w:rPr>
              <w:t>.649</w:t>
            </w:r>
          </w:p>
        </w:tc>
        <w:tc>
          <w:tcPr>
            <w:tcW w:w="350" w:type="pct"/>
            <w:tcBorders>
              <w:bottom w:val="single" w:sz="4" w:space="0" w:color="auto"/>
            </w:tcBorders>
            <w:shd w:val="clear" w:color="auto" w:fill="FFFFFF"/>
            <w:vAlign w:val="center"/>
          </w:tcPr>
          <w:p w14:paraId="46182019"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666</w:t>
            </w:r>
          </w:p>
        </w:tc>
        <w:tc>
          <w:tcPr>
            <w:tcW w:w="365" w:type="pct"/>
            <w:tcBorders>
              <w:bottom w:val="single" w:sz="4" w:space="0" w:color="auto"/>
            </w:tcBorders>
            <w:shd w:val="clear" w:color="auto" w:fill="FFFFFF"/>
            <w:vAlign w:val="center"/>
          </w:tcPr>
          <w:p w14:paraId="26943C12"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.02</w:t>
            </w:r>
          </w:p>
        </w:tc>
        <w:tc>
          <w:tcPr>
            <w:tcW w:w="482" w:type="pct"/>
            <w:tcBorders>
              <w:bottom w:val="single" w:sz="4" w:space="0" w:color="auto"/>
            </w:tcBorders>
            <w:shd w:val="clear" w:color="auto" w:fill="FFFFFF"/>
            <w:vAlign w:val="center"/>
          </w:tcPr>
          <w:p w14:paraId="1FD141FA" w14:textId="77777777" w:rsidR="00523C78" w:rsidRPr="00CB1329" w:rsidRDefault="00523C78" w:rsidP="009E54CC">
            <w:pPr>
              <w:widowControl w:val="0"/>
              <w:autoSpaceDE w:val="0"/>
              <w:autoSpaceDN w:val="0"/>
              <w:adjustRightInd w:val="0"/>
              <w:ind w:left="60" w:right="58"/>
              <w:jc w:val="center"/>
              <w:rPr>
                <w:rFonts w:cs="Times New Roman"/>
              </w:rPr>
            </w:pPr>
            <w:r w:rsidRPr="00CB1329">
              <w:rPr>
                <w:rFonts w:cs="Times New Roman"/>
              </w:rPr>
              <w:t>.516</w:t>
            </w:r>
          </w:p>
        </w:tc>
      </w:tr>
    </w:tbl>
    <w:p w14:paraId="1B4C9A13" w14:textId="014ADD48" w:rsidR="00CA2383" w:rsidRDefault="001372ED" w:rsidP="000765FE">
      <w:pPr>
        <w:tabs>
          <w:tab w:val="left" w:pos="2581"/>
        </w:tabs>
        <w:spacing w:line="480" w:lineRule="auto"/>
        <w:rPr>
          <w:rFonts w:cs="Times New Roman"/>
        </w:rPr>
      </w:pPr>
      <w:r w:rsidRPr="00A55C95">
        <w:rPr>
          <w:rFonts w:cs="Times New Roman"/>
        </w:rPr>
        <w:t xml:space="preserve">* </w:t>
      </w:r>
      <w:r w:rsidR="00523C78">
        <w:rPr>
          <w:rFonts w:cs="Times New Roman"/>
          <w:i/>
        </w:rPr>
        <w:t>p</w:t>
      </w:r>
      <w:r>
        <w:rPr>
          <w:rFonts w:cs="Times New Roman"/>
        </w:rPr>
        <w:t xml:space="preserve"> &lt; .008</w:t>
      </w:r>
      <w:r w:rsidRPr="00A55C95">
        <w:rPr>
          <w:rFonts w:cs="Times New Roman"/>
        </w:rPr>
        <w:t xml:space="preserve"> </w:t>
      </w:r>
    </w:p>
    <w:p w14:paraId="3017D1DF" w14:textId="77777777" w:rsidR="0056274D" w:rsidRPr="000765FE" w:rsidRDefault="0056274D" w:rsidP="000765FE">
      <w:pPr>
        <w:tabs>
          <w:tab w:val="left" w:pos="2581"/>
        </w:tabs>
        <w:spacing w:line="480" w:lineRule="auto"/>
        <w:rPr>
          <w:rFonts w:cs="Times New Roman"/>
        </w:rPr>
      </w:pPr>
    </w:p>
    <w:p w14:paraId="532A43FC" w14:textId="5E847A17" w:rsidR="006F551B" w:rsidRPr="00A55C95" w:rsidRDefault="006F551B" w:rsidP="00245ADC">
      <w:pPr>
        <w:pStyle w:val="Heading2"/>
      </w:pPr>
      <w:bookmarkStart w:id="209" w:name="_Toc465187285"/>
      <w:r w:rsidRPr="00A55C95">
        <w:t>Research Question Three</w:t>
      </w:r>
      <w:bookmarkEnd w:id="209"/>
    </w:p>
    <w:p w14:paraId="305B4FE6" w14:textId="341062D8" w:rsidR="00E14BD6" w:rsidRDefault="002D183C" w:rsidP="00F15518">
      <w:pPr>
        <w:spacing w:line="480" w:lineRule="auto"/>
        <w:ind w:firstLine="720"/>
        <w:rPr>
          <w:rFonts w:cs="Times New Roman"/>
        </w:rPr>
      </w:pPr>
      <w:r>
        <w:rPr>
          <w:rFonts w:cs="Times New Roman"/>
        </w:rPr>
        <w:t>Research Question T</w:t>
      </w:r>
      <w:r w:rsidR="006F551B" w:rsidRPr="00A55C95">
        <w:rPr>
          <w:rFonts w:cs="Times New Roman"/>
        </w:rPr>
        <w:t xml:space="preserve">hree looked for the relationship between </w:t>
      </w:r>
      <w:r w:rsidR="00E14BD6">
        <w:rPr>
          <w:rFonts w:cs="Times New Roman"/>
        </w:rPr>
        <w:t xml:space="preserve">perceptual language </w:t>
      </w:r>
      <w:r w:rsidR="006F551B" w:rsidRPr="00A55C95">
        <w:rPr>
          <w:rFonts w:cs="Times New Roman"/>
        </w:rPr>
        <w:t xml:space="preserve">learning style preferences and </w:t>
      </w:r>
      <w:r w:rsidR="00BF4AAB">
        <w:rPr>
          <w:rFonts w:cs="Times New Roman"/>
        </w:rPr>
        <w:t xml:space="preserve">language learning </w:t>
      </w:r>
      <w:r w:rsidR="006F551B" w:rsidRPr="00A55C95">
        <w:rPr>
          <w:rFonts w:cs="Times New Roman"/>
        </w:rPr>
        <w:t>strategy use. In order to determine whether there was a statistically meaningful relationship betwee</w:t>
      </w:r>
      <w:r>
        <w:rPr>
          <w:rFonts w:cs="Times New Roman"/>
        </w:rPr>
        <w:t xml:space="preserve">n the </w:t>
      </w:r>
      <w:r w:rsidR="00BF4AAB">
        <w:rPr>
          <w:rFonts w:cs="Times New Roman"/>
        </w:rPr>
        <w:t xml:space="preserve">perceptual </w:t>
      </w:r>
      <w:r>
        <w:rPr>
          <w:rFonts w:cs="Times New Roman"/>
        </w:rPr>
        <w:t>learning style preference</w:t>
      </w:r>
      <w:r w:rsidR="00BF4AAB">
        <w:rPr>
          <w:rFonts w:cs="Times New Roman"/>
        </w:rPr>
        <w:t>s</w:t>
      </w:r>
      <w:r>
        <w:rPr>
          <w:rFonts w:cs="Times New Roman"/>
        </w:rPr>
        <w:t xml:space="preserve"> and language strategy use by</w:t>
      </w:r>
      <w:r w:rsidR="006F551B" w:rsidRPr="00A55C95">
        <w:rPr>
          <w:rFonts w:cs="Times New Roman"/>
        </w:rPr>
        <w:t xml:space="preserve"> the students, Pearson product-moment correlations were computed among the categories of </w:t>
      </w:r>
      <w:r w:rsidR="00BF4AAB">
        <w:rPr>
          <w:rFonts w:cs="Times New Roman"/>
        </w:rPr>
        <w:t xml:space="preserve">perceptual </w:t>
      </w:r>
      <w:r w:rsidR="006F551B" w:rsidRPr="00A55C95">
        <w:rPr>
          <w:rFonts w:cs="Times New Roman"/>
        </w:rPr>
        <w:t xml:space="preserve">language learning styles and language learning </w:t>
      </w:r>
      <w:r>
        <w:rPr>
          <w:rFonts w:cs="Times New Roman"/>
        </w:rPr>
        <w:t>strategies</w:t>
      </w:r>
      <w:r w:rsidR="006F551B" w:rsidRPr="00A55C95">
        <w:rPr>
          <w:rFonts w:cs="Times New Roman"/>
        </w:rPr>
        <w:t xml:space="preserve">. Such correlations do not imply any causality, yet depict the degree and the direction of the </w:t>
      </w:r>
      <w:r w:rsidR="00BF4AAB">
        <w:rPr>
          <w:rFonts w:cs="Times New Roman"/>
        </w:rPr>
        <w:t>correlations</w:t>
      </w:r>
      <w:r w:rsidR="006F551B" w:rsidRPr="00A55C95">
        <w:rPr>
          <w:rFonts w:cs="Times New Roman"/>
        </w:rPr>
        <w:t xml:space="preserve">. </w:t>
      </w:r>
    </w:p>
    <w:p w14:paraId="24DA1417" w14:textId="77777777" w:rsidR="00B2572D" w:rsidRDefault="006F551B" w:rsidP="00F15518">
      <w:pPr>
        <w:spacing w:line="480" w:lineRule="auto"/>
        <w:ind w:firstLine="720"/>
        <w:rPr>
          <w:rFonts w:cs="Times New Roman"/>
        </w:rPr>
      </w:pPr>
      <w:r w:rsidRPr="00A55C95">
        <w:rPr>
          <w:rFonts w:cs="Times New Roman"/>
        </w:rPr>
        <w:t>Using the Bonferroni</w:t>
      </w:r>
      <w:r w:rsidR="00343193">
        <w:rPr>
          <w:rFonts w:cs="Times New Roman"/>
        </w:rPr>
        <w:t xml:space="preserve"> correction</w:t>
      </w:r>
      <w:r w:rsidRPr="00A55C95">
        <w:rPr>
          <w:rFonts w:cs="Times New Roman"/>
        </w:rPr>
        <w:t xml:space="preserve"> approach to control for </w:t>
      </w:r>
      <w:r w:rsidR="002D183C">
        <w:rPr>
          <w:rFonts w:cs="Times New Roman"/>
        </w:rPr>
        <w:t xml:space="preserve">a </w:t>
      </w:r>
      <w:r w:rsidRPr="00A55C95">
        <w:rPr>
          <w:rFonts w:cs="Times New Roman"/>
        </w:rPr>
        <w:t xml:space="preserve">Type I error across all the correlations between </w:t>
      </w:r>
      <w:r w:rsidR="00BF4AAB">
        <w:rPr>
          <w:rFonts w:cs="Times New Roman"/>
        </w:rPr>
        <w:t xml:space="preserve">perceptual </w:t>
      </w:r>
      <w:r w:rsidRPr="00A55C95">
        <w:rPr>
          <w:rFonts w:cs="Times New Roman"/>
        </w:rPr>
        <w:t>learning style</w:t>
      </w:r>
      <w:r w:rsidR="002D183C">
        <w:rPr>
          <w:rFonts w:cs="Times New Roman"/>
        </w:rPr>
        <w:t>s</w:t>
      </w:r>
      <w:r w:rsidRPr="00A55C95">
        <w:rPr>
          <w:rFonts w:cs="Times New Roman"/>
        </w:rPr>
        <w:t xml:space="preserve"> and </w:t>
      </w:r>
      <w:r w:rsidR="00BF4AAB">
        <w:rPr>
          <w:rFonts w:cs="Times New Roman"/>
        </w:rPr>
        <w:t xml:space="preserve">language learning </w:t>
      </w:r>
      <w:r w:rsidRPr="00A55C95">
        <w:rPr>
          <w:rFonts w:cs="Times New Roman"/>
        </w:rPr>
        <w:t xml:space="preserve">strategies, a </w:t>
      </w:r>
      <w:r w:rsidRPr="00A55C95">
        <w:rPr>
          <w:rFonts w:cs="Times New Roman"/>
          <w:i/>
        </w:rPr>
        <w:t>p</w:t>
      </w:r>
      <w:r w:rsidRPr="00A55C95">
        <w:rPr>
          <w:rFonts w:cs="Times New Roman"/>
        </w:rPr>
        <w:t xml:space="preserve"> vale of less than .001 (.05/36) was required for significance.</w:t>
      </w:r>
    </w:p>
    <w:p w14:paraId="550AD399" w14:textId="258CBBE7" w:rsidR="00F40779" w:rsidRDefault="006F551B" w:rsidP="00B2572D">
      <w:pPr>
        <w:spacing w:line="480" w:lineRule="auto"/>
        <w:ind w:firstLine="720"/>
        <w:rPr>
          <w:rFonts w:cs="Times New Roman"/>
        </w:rPr>
      </w:pPr>
      <w:r w:rsidRPr="00A55C95">
        <w:rPr>
          <w:rFonts w:cs="Times New Roman"/>
        </w:rPr>
        <w:lastRenderedPageBreak/>
        <w:t>In addition, Cohen’s (1992, 1998) convention for the effect size (</w:t>
      </w:r>
      <w:r w:rsidRPr="00A55C95">
        <w:rPr>
          <w:rFonts w:cs="Times New Roman"/>
          <w:i/>
        </w:rPr>
        <w:t>r</w:t>
      </w:r>
      <w:r w:rsidRPr="00A55C95">
        <w:rPr>
          <w:rFonts w:cs="Times New Roman"/>
        </w:rPr>
        <w:t xml:space="preserve"> = .10 = small; </w:t>
      </w:r>
      <w:r w:rsidRPr="00A55C95">
        <w:rPr>
          <w:rFonts w:cs="Times New Roman"/>
          <w:i/>
        </w:rPr>
        <w:t xml:space="preserve">r </w:t>
      </w:r>
      <w:r w:rsidRPr="00A55C95">
        <w:rPr>
          <w:rFonts w:cs="Times New Roman"/>
        </w:rPr>
        <w:t xml:space="preserve">= .30 = medium; </w:t>
      </w:r>
      <w:r w:rsidRPr="00A55C95">
        <w:rPr>
          <w:rFonts w:cs="Times New Roman"/>
          <w:i/>
        </w:rPr>
        <w:t>r</w:t>
      </w:r>
      <w:r w:rsidRPr="00A55C95">
        <w:rPr>
          <w:rFonts w:cs="Times New Roman"/>
        </w:rPr>
        <w:t xml:space="preserve"> = .50 = large) was used to determine the magnitudes (strength) of the relationships between variables</w:t>
      </w:r>
      <w:r w:rsidR="00DD0CD6">
        <w:rPr>
          <w:rFonts w:cs="Times New Roman"/>
        </w:rPr>
        <w:t>.</w:t>
      </w:r>
    </w:p>
    <w:p w14:paraId="56A02139" w14:textId="132D4BFC" w:rsidR="006B0CFB" w:rsidRDefault="00F40779" w:rsidP="00180C37">
      <w:pPr>
        <w:spacing w:line="480" w:lineRule="auto"/>
        <w:ind w:firstLine="720"/>
        <w:rPr>
          <w:rFonts w:cs="Times New Roman"/>
        </w:rPr>
      </w:pPr>
      <w:r>
        <w:rPr>
          <w:rFonts w:cs="Times New Roman"/>
        </w:rPr>
        <w:t xml:space="preserve">There </w:t>
      </w:r>
      <w:r w:rsidRPr="00470EE6">
        <w:rPr>
          <w:rFonts w:cs="Times New Roman"/>
        </w:rPr>
        <w:t xml:space="preserve">were statistically significant positive correlations </w:t>
      </w:r>
      <w:r w:rsidR="00BF4AAB">
        <w:rPr>
          <w:rFonts w:cs="Times New Roman"/>
        </w:rPr>
        <w:t xml:space="preserve">as seen in Table 17 </w:t>
      </w:r>
      <w:r w:rsidRPr="00470EE6">
        <w:rPr>
          <w:rFonts w:cs="Times New Roman"/>
        </w:rPr>
        <w:t xml:space="preserve">between the students’ perceptual language learning styles and their </w:t>
      </w:r>
      <w:r>
        <w:rPr>
          <w:rFonts w:cs="Times New Roman"/>
        </w:rPr>
        <w:t xml:space="preserve">overall </w:t>
      </w:r>
      <w:r w:rsidRPr="00470EE6">
        <w:rPr>
          <w:rFonts w:cs="Times New Roman"/>
        </w:rPr>
        <w:t xml:space="preserve">use of language learning strategies, </w:t>
      </w:r>
      <w:r w:rsidRPr="00470EE6">
        <w:rPr>
          <w:rFonts w:cs="Times New Roman"/>
          <w:i/>
        </w:rPr>
        <w:t>p</w:t>
      </w:r>
      <w:r w:rsidRPr="00470EE6">
        <w:rPr>
          <w:rFonts w:cs="Times New Roman"/>
        </w:rPr>
        <w:t xml:space="preserve"> &gt; .001. Visual (</w:t>
      </w:r>
      <w:r w:rsidRPr="00470EE6">
        <w:rPr>
          <w:rFonts w:cs="Times New Roman"/>
          <w:i/>
        </w:rPr>
        <w:t>r</w:t>
      </w:r>
      <w:r w:rsidRPr="00470EE6">
        <w:rPr>
          <w:rFonts w:cs="Times New Roman"/>
        </w:rPr>
        <w:t xml:space="preserve"> = .43), auditory (</w:t>
      </w:r>
      <w:r w:rsidRPr="00470EE6">
        <w:rPr>
          <w:rFonts w:cs="Times New Roman"/>
          <w:i/>
        </w:rPr>
        <w:t>r</w:t>
      </w:r>
      <w:r w:rsidRPr="00470EE6">
        <w:rPr>
          <w:rFonts w:cs="Times New Roman"/>
        </w:rPr>
        <w:t xml:space="preserve"> = .43), tactile (</w:t>
      </w:r>
      <w:r w:rsidRPr="00470EE6">
        <w:rPr>
          <w:rFonts w:cs="Times New Roman"/>
          <w:i/>
        </w:rPr>
        <w:t>r</w:t>
      </w:r>
      <w:r w:rsidRPr="00470EE6">
        <w:rPr>
          <w:rFonts w:cs="Times New Roman"/>
        </w:rPr>
        <w:t xml:space="preserve"> = .40) and kinesthetic (</w:t>
      </w:r>
      <w:r w:rsidRPr="00470EE6">
        <w:rPr>
          <w:rFonts w:cs="Times New Roman"/>
          <w:i/>
        </w:rPr>
        <w:t>r</w:t>
      </w:r>
      <w:r w:rsidRPr="00470EE6">
        <w:rPr>
          <w:rFonts w:cs="Times New Roman"/>
        </w:rPr>
        <w:t xml:space="preserve"> = .42) correlated </w:t>
      </w:r>
      <w:r>
        <w:rPr>
          <w:rFonts w:cs="Times New Roman"/>
        </w:rPr>
        <w:t xml:space="preserve">with the overall language learning </w:t>
      </w:r>
      <w:r w:rsidRPr="00470EE6">
        <w:rPr>
          <w:rFonts w:cs="Times New Roman"/>
        </w:rPr>
        <w:t xml:space="preserve">strategies relatively higher than </w:t>
      </w:r>
      <w:r>
        <w:rPr>
          <w:rFonts w:cs="Times New Roman"/>
        </w:rPr>
        <w:t xml:space="preserve">the </w:t>
      </w:r>
      <w:r w:rsidRPr="00470EE6">
        <w:rPr>
          <w:rFonts w:cs="Times New Roman"/>
        </w:rPr>
        <w:t>group (</w:t>
      </w:r>
      <w:r w:rsidRPr="00470EE6">
        <w:rPr>
          <w:rFonts w:cs="Times New Roman"/>
          <w:i/>
        </w:rPr>
        <w:t xml:space="preserve">r </w:t>
      </w:r>
      <w:r w:rsidRPr="00470EE6">
        <w:rPr>
          <w:rFonts w:cs="Times New Roman"/>
        </w:rPr>
        <w:t xml:space="preserve">= .24) and </w:t>
      </w:r>
      <w:r>
        <w:rPr>
          <w:rFonts w:cs="Times New Roman"/>
        </w:rPr>
        <w:t xml:space="preserve">the </w:t>
      </w:r>
      <w:r w:rsidRPr="00470EE6">
        <w:rPr>
          <w:rFonts w:cs="Times New Roman"/>
        </w:rPr>
        <w:t>individual learning styles (</w:t>
      </w:r>
      <w:r w:rsidRPr="00470EE6">
        <w:rPr>
          <w:rFonts w:cs="Times New Roman"/>
          <w:i/>
        </w:rPr>
        <w:t>r</w:t>
      </w:r>
      <w:r w:rsidRPr="00470EE6">
        <w:rPr>
          <w:rFonts w:cs="Times New Roman"/>
        </w:rPr>
        <w:t xml:space="preserve"> = .34).</w:t>
      </w:r>
      <w:r>
        <w:rPr>
          <w:rFonts w:cs="Times New Roman"/>
        </w:rPr>
        <w:t xml:space="preserve"> </w:t>
      </w:r>
      <w:r w:rsidR="006B0CFB">
        <w:rPr>
          <w:rFonts w:cs="Times New Roman"/>
        </w:rPr>
        <w:t xml:space="preserve">Visual and auditory </w:t>
      </w:r>
      <w:r w:rsidR="006B0CFB" w:rsidRPr="00A55C95">
        <w:rPr>
          <w:rFonts w:cs="Times New Roman"/>
        </w:rPr>
        <w:t>style</w:t>
      </w:r>
      <w:r w:rsidR="006B0CFB">
        <w:rPr>
          <w:rFonts w:cs="Times New Roman"/>
        </w:rPr>
        <w:t>s accounted for nearly 18</w:t>
      </w:r>
      <w:r w:rsidR="006B0CFB" w:rsidRPr="00A55C95">
        <w:rPr>
          <w:rFonts w:cs="Times New Roman"/>
        </w:rPr>
        <w:t>% (</w:t>
      </w:r>
      <w:r w:rsidR="006B0CFB" w:rsidRPr="00A55C95">
        <w:rPr>
          <w:rFonts w:cs="Times New Roman"/>
          <w:i/>
        </w:rPr>
        <w:t>r</w:t>
      </w:r>
      <w:r w:rsidR="006B0CFB" w:rsidRPr="00A55C95">
        <w:rPr>
          <w:rFonts w:cs="Times New Roman"/>
          <w:vertAlign w:val="superscript"/>
        </w:rPr>
        <w:t>2</w:t>
      </w:r>
      <w:r w:rsidR="006B0CFB">
        <w:rPr>
          <w:rFonts w:cs="Times New Roman"/>
        </w:rPr>
        <w:t xml:space="preserve"> = .18)</w:t>
      </w:r>
      <w:r w:rsidR="006B0CFB" w:rsidRPr="00A55C95">
        <w:rPr>
          <w:rFonts w:cs="Times New Roman"/>
        </w:rPr>
        <w:t xml:space="preserve"> of the variation among </w:t>
      </w:r>
      <w:r w:rsidR="006B0CFB">
        <w:rPr>
          <w:rFonts w:cs="Times New Roman"/>
        </w:rPr>
        <w:t xml:space="preserve">the participants in the overall use of language </w:t>
      </w:r>
      <w:r w:rsidR="00BF4AAB">
        <w:rPr>
          <w:rFonts w:cs="Times New Roman"/>
        </w:rPr>
        <w:t xml:space="preserve">learning </w:t>
      </w:r>
      <w:r w:rsidR="006B0CFB">
        <w:rPr>
          <w:rFonts w:cs="Times New Roman"/>
        </w:rPr>
        <w:t xml:space="preserve">strategies while tactile </w:t>
      </w:r>
      <w:r w:rsidR="006B0CFB" w:rsidRPr="00A55C95">
        <w:rPr>
          <w:rFonts w:cs="Times New Roman"/>
        </w:rPr>
        <w:t>(</w:t>
      </w:r>
      <w:r w:rsidR="006B0CFB" w:rsidRPr="00A55C95">
        <w:rPr>
          <w:rFonts w:cs="Times New Roman"/>
          <w:i/>
        </w:rPr>
        <w:t>r</w:t>
      </w:r>
      <w:r w:rsidR="006B0CFB" w:rsidRPr="00A55C95">
        <w:rPr>
          <w:rFonts w:cs="Times New Roman"/>
          <w:vertAlign w:val="superscript"/>
        </w:rPr>
        <w:t>2</w:t>
      </w:r>
      <w:r w:rsidR="00180C37">
        <w:rPr>
          <w:rFonts w:cs="Times New Roman"/>
        </w:rPr>
        <w:t xml:space="preserve"> = .16</w:t>
      </w:r>
      <w:r w:rsidR="006B0CFB">
        <w:rPr>
          <w:rFonts w:cs="Times New Roman"/>
        </w:rPr>
        <w:t>)</w:t>
      </w:r>
      <w:r w:rsidR="006B0CFB" w:rsidRPr="00A55C95">
        <w:rPr>
          <w:rFonts w:cs="Times New Roman"/>
        </w:rPr>
        <w:t xml:space="preserve"> </w:t>
      </w:r>
      <w:r w:rsidR="00180C37">
        <w:rPr>
          <w:rFonts w:cs="Times New Roman"/>
        </w:rPr>
        <w:t>and k</w:t>
      </w:r>
      <w:r w:rsidR="006B0CFB">
        <w:rPr>
          <w:rFonts w:cs="Times New Roman"/>
        </w:rPr>
        <w:t xml:space="preserve">inesthetic </w:t>
      </w:r>
      <w:r w:rsidR="006B0CFB" w:rsidRPr="00A55C95">
        <w:rPr>
          <w:rFonts w:cs="Times New Roman"/>
        </w:rPr>
        <w:t>(</w:t>
      </w:r>
      <w:r w:rsidR="006B0CFB" w:rsidRPr="00A55C95">
        <w:rPr>
          <w:rFonts w:cs="Times New Roman"/>
          <w:i/>
        </w:rPr>
        <w:t>r</w:t>
      </w:r>
      <w:r w:rsidR="006B0CFB" w:rsidRPr="00A55C95">
        <w:rPr>
          <w:rFonts w:cs="Times New Roman"/>
          <w:vertAlign w:val="superscript"/>
        </w:rPr>
        <w:t>2</w:t>
      </w:r>
      <w:r w:rsidR="006B0CFB">
        <w:rPr>
          <w:rFonts w:cs="Times New Roman"/>
        </w:rPr>
        <w:t xml:space="preserve"> = .17)</w:t>
      </w:r>
      <w:r w:rsidR="00180C37">
        <w:rPr>
          <w:rFonts w:cs="Times New Roman"/>
        </w:rPr>
        <w:t xml:space="preserve"> accounted for 16% and 17% of the variations.</w:t>
      </w:r>
      <w:r w:rsidR="006B0CFB">
        <w:rPr>
          <w:rFonts w:cs="Times New Roman"/>
        </w:rPr>
        <w:t xml:space="preserve"> </w:t>
      </w:r>
      <w:r w:rsidR="00180C37" w:rsidRPr="00A55C95">
        <w:rPr>
          <w:rFonts w:cs="Times New Roman"/>
        </w:rPr>
        <w:t>Approximately 1</w:t>
      </w:r>
      <w:r w:rsidR="00180C37">
        <w:rPr>
          <w:rFonts w:cs="Times New Roman"/>
        </w:rPr>
        <w:t>1</w:t>
      </w:r>
      <w:r w:rsidR="00180C37" w:rsidRPr="00A55C95">
        <w:rPr>
          <w:rFonts w:cs="Times New Roman"/>
        </w:rPr>
        <w:t>% (</w:t>
      </w:r>
      <w:r w:rsidR="00180C37" w:rsidRPr="00A55C95">
        <w:rPr>
          <w:rFonts w:cs="Times New Roman"/>
          <w:i/>
        </w:rPr>
        <w:t>r</w:t>
      </w:r>
      <w:r w:rsidR="00180C37" w:rsidRPr="00A55C95">
        <w:rPr>
          <w:rFonts w:cs="Times New Roman"/>
          <w:vertAlign w:val="superscript"/>
        </w:rPr>
        <w:t>2</w:t>
      </w:r>
      <w:r w:rsidR="00180C37" w:rsidRPr="00A55C95">
        <w:rPr>
          <w:rFonts w:cs="Times New Roman"/>
        </w:rPr>
        <w:t xml:space="preserve"> = .1</w:t>
      </w:r>
      <w:r w:rsidR="00180C37">
        <w:rPr>
          <w:rFonts w:cs="Times New Roman"/>
        </w:rPr>
        <w:t>1</w:t>
      </w:r>
      <w:r w:rsidR="00180C37" w:rsidRPr="00A55C95">
        <w:rPr>
          <w:rFonts w:cs="Times New Roman"/>
        </w:rPr>
        <w:t xml:space="preserve">) of the variation in participants’ use of </w:t>
      </w:r>
      <w:r w:rsidR="00180C37">
        <w:rPr>
          <w:rFonts w:cs="Times New Roman"/>
        </w:rPr>
        <w:t>the whole</w:t>
      </w:r>
      <w:r w:rsidR="00180C37" w:rsidRPr="00A55C95">
        <w:rPr>
          <w:rFonts w:cs="Times New Roman"/>
        </w:rPr>
        <w:t xml:space="preserve"> </w:t>
      </w:r>
      <w:r w:rsidR="00BF4AAB">
        <w:rPr>
          <w:rFonts w:cs="Times New Roman"/>
        </w:rPr>
        <w:t xml:space="preserve">language learning </w:t>
      </w:r>
      <w:r w:rsidR="00180C37" w:rsidRPr="00A55C95">
        <w:rPr>
          <w:rFonts w:cs="Times New Roman"/>
        </w:rPr>
        <w:t xml:space="preserve">strategies could be explained by their </w:t>
      </w:r>
      <w:r w:rsidR="00180C37">
        <w:rPr>
          <w:rFonts w:cs="Times New Roman"/>
        </w:rPr>
        <w:t>individual</w:t>
      </w:r>
      <w:r w:rsidR="00180C37" w:rsidRPr="00A55C95">
        <w:rPr>
          <w:rFonts w:cs="Times New Roman"/>
          <w:color w:val="000000"/>
        </w:rPr>
        <w:t xml:space="preserve"> </w:t>
      </w:r>
      <w:r w:rsidR="00BF4AAB">
        <w:rPr>
          <w:rFonts w:cs="Times New Roman"/>
          <w:color w:val="000000"/>
        </w:rPr>
        <w:t xml:space="preserve">learning </w:t>
      </w:r>
      <w:r w:rsidR="00180C37">
        <w:rPr>
          <w:rFonts w:cs="Times New Roman"/>
          <w:color w:val="000000"/>
        </w:rPr>
        <w:t xml:space="preserve">style and only about 5% </w:t>
      </w:r>
      <w:r w:rsidR="00180C37" w:rsidRPr="00A55C95">
        <w:rPr>
          <w:rFonts w:cs="Times New Roman"/>
        </w:rPr>
        <w:t>(</w:t>
      </w:r>
      <w:r w:rsidR="00180C37" w:rsidRPr="00A55C95">
        <w:rPr>
          <w:rFonts w:cs="Times New Roman"/>
          <w:i/>
        </w:rPr>
        <w:t>r</w:t>
      </w:r>
      <w:r w:rsidR="00180C37" w:rsidRPr="00A55C95">
        <w:rPr>
          <w:rFonts w:cs="Times New Roman"/>
          <w:vertAlign w:val="superscript"/>
        </w:rPr>
        <w:t>2</w:t>
      </w:r>
      <w:r w:rsidR="00180C37">
        <w:rPr>
          <w:rFonts w:cs="Times New Roman"/>
        </w:rPr>
        <w:t xml:space="preserve"> = .05</w:t>
      </w:r>
      <w:r w:rsidR="00180C37" w:rsidRPr="00A55C95">
        <w:rPr>
          <w:rFonts w:cs="Times New Roman"/>
        </w:rPr>
        <w:t>)</w:t>
      </w:r>
      <w:r w:rsidR="00180C37">
        <w:rPr>
          <w:rFonts w:cs="Times New Roman"/>
        </w:rPr>
        <w:t xml:space="preserve"> by group learning style.</w:t>
      </w:r>
    </w:p>
    <w:p w14:paraId="564DD2D7" w14:textId="51FE96D5" w:rsidR="00E14BD6" w:rsidRPr="00F95796" w:rsidRDefault="00F40779" w:rsidP="00F95796">
      <w:pPr>
        <w:spacing w:line="480" w:lineRule="auto"/>
        <w:ind w:firstLine="720"/>
        <w:rPr>
          <w:rFonts w:cs="Times New Roman"/>
        </w:rPr>
      </w:pPr>
      <w:r>
        <w:rPr>
          <w:rFonts w:cs="Times New Roman"/>
        </w:rPr>
        <w:t>In addition, t</w:t>
      </w:r>
      <w:r w:rsidR="006F551B" w:rsidRPr="00A55C95">
        <w:rPr>
          <w:rFonts w:cs="Times New Roman"/>
        </w:rPr>
        <w:t>he correlational anal</w:t>
      </w:r>
      <w:r w:rsidR="002D183C">
        <w:rPr>
          <w:rFonts w:cs="Times New Roman"/>
        </w:rPr>
        <w:t xml:space="preserve">yses results presented in Tale </w:t>
      </w:r>
      <w:r w:rsidR="006F551B" w:rsidRPr="00A55C95">
        <w:rPr>
          <w:rFonts w:cs="Times New Roman"/>
        </w:rPr>
        <w:t>1</w:t>
      </w:r>
      <w:r w:rsidR="00BF4AAB">
        <w:rPr>
          <w:rFonts w:cs="Times New Roman"/>
        </w:rPr>
        <w:t>7</w:t>
      </w:r>
      <w:r w:rsidR="006F551B" w:rsidRPr="00A55C95">
        <w:rPr>
          <w:rFonts w:cs="Times New Roman"/>
        </w:rPr>
        <w:t xml:space="preserve"> </w:t>
      </w:r>
      <w:r w:rsidR="00060AD4">
        <w:rPr>
          <w:rFonts w:cs="Times New Roman"/>
        </w:rPr>
        <w:t>report</w:t>
      </w:r>
      <w:r w:rsidR="00CB7595">
        <w:rPr>
          <w:rFonts w:cs="Times New Roman"/>
        </w:rPr>
        <w:t>ed</w:t>
      </w:r>
      <w:r w:rsidR="006F551B" w:rsidRPr="00A55C95">
        <w:rPr>
          <w:rFonts w:cs="Times New Roman"/>
        </w:rPr>
        <w:t xml:space="preserve"> that all 36 correlations were statistically significant with small to medium positive relationships between </w:t>
      </w:r>
      <w:r w:rsidR="00732888">
        <w:rPr>
          <w:rFonts w:cs="Times New Roman"/>
        </w:rPr>
        <w:t xml:space="preserve">the </w:t>
      </w:r>
      <w:r w:rsidR="006F551B" w:rsidRPr="00A55C95">
        <w:rPr>
          <w:rFonts w:cs="Times New Roman"/>
        </w:rPr>
        <w:t xml:space="preserve">perceptual learning styles and </w:t>
      </w:r>
      <w:r w:rsidR="00732888">
        <w:rPr>
          <w:rFonts w:cs="Times New Roman"/>
        </w:rPr>
        <w:t xml:space="preserve">the </w:t>
      </w:r>
      <w:r w:rsidR="006F551B" w:rsidRPr="00A55C95">
        <w:rPr>
          <w:rFonts w:cs="Times New Roman"/>
        </w:rPr>
        <w:t xml:space="preserve">categories </w:t>
      </w:r>
      <w:r w:rsidR="00E14BD6">
        <w:rPr>
          <w:rFonts w:cs="Times New Roman"/>
        </w:rPr>
        <w:t xml:space="preserve">of language learning strategies. However, </w:t>
      </w:r>
      <w:r w:rsidR="00E14BD6" w:rsidRPr="00A55C95">
        <w:rPr>
          <w:rFonts w:cs="Times New Roman"/>
        </w:rPr>
        <w:t>none</w:t>
      </w:r>
      <w:r w:rsidR="00E14BD6">
        <w:rPr>
          <w:rFonts w:cs="Times New Roman"/>
        </w:rPr>
        <w:t xml:space="preserve"> of the correlational effect size was</w:t>
      </w:r>
      <w:r w:rsidR="006F551B" w:rsidRPr="00A55C95">
        <w:rPr>
          <w:rFonts w:cs="Times New Roman"/>
        </w:rPr>
        <w:t xml:space="preserve"> greater than .40</w:t>
      </w:r>
      <w:r w:rsidR="00E14BD6">
        <w:rPr>
          <w:rFonts w:cs="Times New Roman"/>
        </w:rPr>
        <w:t xml:space="preserve"> or exceeded Cohen’s (1992, 1998) convention for medium effect size</w:t>
      </w:r>
      <w:r w:rsidR="00F95796">
        <w:rPr>
          <w:rFonts w:cs="Times New Roman"/>
        </w:rPr>
        <w:t>, small</w:t>
      </w:r>
      <w:r w:rsidR="00F95796" w:rsidRPr="00F95796">
        <w:rPr>
          <w:rFonts w:cs="Times New Roman"/>
        </w:rPr>
        <w:t xml:space="preserve"> (</w:t>
      </w:r>
      <w:r w:rsidR="00F95796" w:rsidRPr="00F95796">
        <w:rPr>
          <w:rFonts w:cs="Times New Roman"/>
          <w:i/>
        </w:rPr>
        <w:t>r</w:t>
      </w:r>
      <w:r w:rsidR="00F95796">
        <w:rPr>
          <w:rFonts w:cs="Times New Roman"/>
        </w:rPr>
        <w:t xml:space="preserve"> = .1),</w:t>
      </w:r>
      <w:r w:rsidR="00F95796" w:rsidRPr="00F95796">
        <w:rPr>
          <w:rFonts w:cs="Times New Roman"/>
        </w:rPr>
        <w:t xml:space="preserve"> </w:t>
      </w:r>
      <w:r w:rsidR="00F95796">
        <w:rPr>
          <w:rFonts w:cs="Times New Roman"/>
        </w:rPr>
        <w:t xml:space="preserve">medium </w:t>
      </w:r>
      <w:r w:rsidR="00F95796" w:rsidRPr="00F95796">
        <w:rPr>
          <w:rFonts w:cs="Times New Roman"/>
        </w:rPr>
        <w:t>(</w:t>
      </w:r>
      <w:r w:rsidR="00F95796" w:rsidRPr="00F95796">
        <w:rPr>
          <w:rFonts w:cs="Times New Roman"/>
          <w:i/>
        </w:rPr>
        <w:t>r</w:t>
      </w:r>
      <w:r w:rsidR="00F95796">
        <w:rPr>
          <w:rFonts w:cs="Times New Roman"/>
        </w:rPr>
        <w:t xml:space="preserve"> = .3) and</w:t>
      </w:r>
      <w:r w:rsidR="00F95796" w:rsidRPr="00F95796">
        <w:rPr>
          <w:rFonts w:cs="Times New Roman"/>
        </w:rPr>
        <w:t xml:space="preserve"> large (</w:t>
      </w:r>
      <w:r w:rsidR="00F95796" w:rsidRPr="00F95796">
        <w:rPr>
          <w:rFonts w:cs="Times New Roman"/>
          <w:i/>
        </w:rPr>
        <w:t>r</w:t>
      </w:r>
      <w:r w:rsidR="00F95796" w:rsidRPr="00F95796">
        <w:rPr>
          <w:rFonts w:cs="Times New Roman"/>
        </w:rPr>
        <w:t xml:space="preserve"> = .5).</w:t>
      </w:r>
    </w:p>
    <w:p w14:paraId="33715CCA" w14:textId="14496336" w:rsidR="006F551B" w:rsidRPr="00A55C95" w:rsidRDefault="006F551B" w:rsidP="00B2572D">
      <w:pPr>
        <w:spacing w:line="480" w:lineRule="auto"/>
        <w:ind w:firstLine="720"/>
        <w:rPr>
          <w:rFonts w:cs="Times New Roman"/>
        </w:rPr>
      </w:pPr>
      <w:r w:rsidRPr="00A55C95">
        <w:rPr>
          <w:rFonts w:cs="Times New Roman"/>
        </w:rPr>
        <w:t xml:space="preserve">The correlation results indicated a significant positive relationship between </w:t>
      </w:r>
      <w:r w:rsidR="00732888">
        <w:rPr>
          <w:rFonts w:cs="Times New Roman"/>
        </w:rPr>
        <w:t xml:space="preserve">the </w:t>
      </w:r>
      <w:r w:rsidRPr="00A55C95">
        <w:rPr>
          <w:rFonts w:cs="Times New Roman"/>
        </w:rPr>
        <w:t xml:space="preserve">visual style and </w:t>
      </w:r>
      <w:r w:rsidR="00732888">
        <w:rPr>
          <w:rFonts w:cs="Times New Roman"/>
        </w:rPr>
        <w:t xml:space="preserve">the </w:t>
      </w:r>
      <w:r w:rsidRPr="00A55C95">
        <w:rPr>
          <w:rFonts w:cs="Times New Roman"/>
        </w:rPr>
        <w:t xml:space="preserve">metacognitive strategies, </w:t>
      </w:r>
      <w:r w:rsidRPr="00A55C95">
        <w:rPr>
          <w:rFonts w:cs="Times New Roman"/>
          <w:i/>
        </w:rPr>
        <w:t xml:space="preserve">r </w:t>
      </w:r>
      <w:r w:rsidRPr="00A55C95">
        <w:rPr>
          <w:rFonts w:cs="Times New Roman"/>
        </w:rPr>
        <w:t xml:space="preserve">(665) = .40, </w:t>
      </w:r>
      <w:r w:rsidRPr="00A55C95">
        <w:rPr>
          <w:rFonts w:cs="Times New Roman"/>
          <w:i/>
        </w:rPr>
        <w:t>p</w:t>
      </w:r>
      <w:r w:rsidRPr="00A55C95">
        <w:rPr>
          <w:rFonts w:cs="Times New Roman"/>
        </w:rPr>
        <w:t xml:space="preserve"> &gt; .00</w:t>
      </w:r>
      <w:r w:rsidR="00CD0BDF">
        <w:rPr>
          <w:rFonts w:cs="Times New Roman"/>
        </w:rPr>
        <w:t>1, exhibiting a slightly higher-</w:t>
      </w:r>
      <w:r w:rsidRPr="00A55C95">
        <w:rPr>
          <w:rFonts w:cs="Times New Roman"/>
        </w:rPr>
        <w:t>moderate correlation coefficient compare to other correlations. Approximately 16% (</w:t>
      </w:r>
      <w:r w:rsidRPr="00A55C95">
        <w:rPr>
          <w:rFonts w:cs="Times New Roman"/>
          <w:i/>
        </w:rPr>
        <w:t>r</w:t>
      </w:r>
      <w:r w:rsidRPr="00A55C95">
        <w:rPr>
          <w:rFonts w:cs="Times New Roman"/>
          <w:vertAlign w:val="superscript"/>
        </w:rPr>
        <w:t>2</w:t>
      </w:r>
      <w:r w:rsidRPr="00A55C95">
        <w:rPr>
          <w:rFonts w:cs="Times New Roman"/>
        </w:rPr>
        <w:t xml:space="preserve"> = .16) of the variation in </w:t>
      </w:r>
      <w:r w:rsidR="00BF4AAB">
        <w:rPr>
          <w:rFonts w:cs="Times New Roman"/>
        </w:rPr>
        <w:t>the students’ use of</w:t>
      </w:r>
      <w:r w:rsidRPr="00A55C95">
        <w:rPr>
          <w:rFonts w:cs="Times New Roman"/>
        </w:rPr>
        <w:t xml:space="preserve"> </w:t>
      </w:r>
      <w:r w:rsidR="00732888">
        <w:rPr>
          <w:rFonts w:cs="Times New Roman"/>
        </w:rPr>
        <w:t xml:space="preserve">the </w:t>
      </w:r>
      <w:r w:rsidRPr="00A55C95">
        <w:rPr>
          <w:rFonts w:cs="Times New Roman"/>
        </w:rPr>
        <w:t xml:space="preserve">metacognitive strategies was explained by the students’ visual learning style. In addition, </w:t>
      </w:r>
      <w:r w:rsidR="00732888">
        <w:rPr>
          <w:rFonts w:cs="Times New Roman"/>
        </w:rPr>
        <w:t xml:space="preserve">the </w:t>
      </w:r>
      <w:r w:rsidRPr="00A55C95">
        <w:rPr>
          <w:rFonts w:cs="Times New Roman"/>
        </w:rPr>
        <w:t xml:space="preserve">visual style significantly correlated </w:t>
      </w:r>
      <w:r w:rsidR="00A42C20">
        <w:rPr>
          <w:rFonts w:cs="Times New Roman"/>
        </w:rPr>
        <w:t>to</w:t>
      </w:r>
      <w:r w:rsidRPr="00A55C95">
        <w:rPr>
          <w:rFonts w:cs="Times New Roman"/>
        </w:rPr>
        <w:t xml:space="preserve"> </w:t>
      </w:r>
      <w:r w:rsidR="00732888">
        <w:rPr>
          <w:rFonts w:cs="Times New Roman"/>
        </w:rPr>
        <w:t xml:space="preserve">the </w:t>
      </w:r>
      <w:r w:rsidRPr="00A55C95">
        <w:rPr>
          <w:rFonts w:cs="Times New Roman"/>
        </w:rPr>
        <w:t xml:space="preserve">cognitive </w:t>
      </w:r>
      <w:r w:rsidRPr="00A55C95">
        <w:rPr>
          <w:rFonts w:cs="Times New Roman"/>
        </w:rPr>
        <w:lastRenderedPageBreak/>
        <w:t xml:space="preserve">strategies, </w:t>
      </w:r>
      <w:r w:rsidRPr="00A55C95">
        <w:rPr>
          <w:rFonts w:cs="Times New Roman"/>
          <w:i/>
        </w:rPr>
        <w:t xml:space="preserve">r </w:t>
      </w:r>
      <w:r w:rsidRPr="00A55C95">
        <w:rPr>
          <w:rFonts w:cs="Times New Roman"/>
        </w:rPr>
        <w:t xml:space="preserve">(665) = .35, </w:t>
      </w:r>
      <w:r w:rsidRPr="00A55C95">
        <w:rPr>
          <w:rFonts w:cs="Times New Roman"/>
          <w:i/>
        </w:rPr>
        <w:t>p</w:t>
      </w:r>
      <w:r w:rsidRPr="00A55C95">
        <w:rPr>
          <w:rFonts w:cs="Times New Roman"/>
        </w:rPr>
        <w:t xml:space="preserve"> &gt; .001 and accounted for nearly 12% (</w:t>
      </w:r>
      <w:r w:rsidRPr="00A55C95">
        <w:rPr>
          <w:rFonts w:cs="Times New Roman"/>
          <w:i/>
        </w:rPr>
        <w:t>r</w:t>
      </w:r>
      <w:r w:rsidRPr="00A55C95">
        <w:rPr>
          <w:rFonts w:cs="Times New Roman"/>
          <w:vertAlign w:val="superscript"/>
        </w:rPr>
        <w:t>2</w:t>
      </w:r>
      <w:r w:rsidRPr="00A55C95">
        <w:rPr>
          <w:rFonts w:cs="Times New Roman"/>
        </w:rPr>
        <w:t xml:space="preserve"> = .12) of the variation</w:t>
      </w:r>
      <w:r w:rsidR="00BF4AAB">
        <w:rPr>
          <w:rFonts w:cs="Times New Roman"/>
        </w:rPr>
        <w:t xml:space="preserve"> among Saudi students</w:t>
      </w:r>
      <w:r w:rsidRPr="00A55C95">
        <w:rPr>
          <w:rFonts w:cs="Times New Roman"/>
        </w:rPr>
        <w:t xml:space="preserve"> in using the cognitive strategies. A similar correlation was depicted between </w:t>
      </w:r>
      <w:r w:rsidR="00732888">
        <w:rPr>
          <w:rFonts w:cs="Times New Roman"/>
        </w:rPr>
        <w:t xml:space="preserve">the </w:t>
      </w:r>
      <w:r w:rsidRPr="00A55C95">
        <w:rPr>
          <w:rFonts w:cs="Times New Roman"/>
        </w:rPr>
        <w:t xml:space="preserve">visual style and </w:t>
      </w:r>
      <w:r w:rsidR="00732888">
        <w:rPr>
          <w:rFonts w:cs="Times New Roman"/>
        </w:rPr>
        <w:t xml:space="preserve">the </w:t>
      </w:r>
      <w:r w:rsidRPr="00A55C95">
        <w:rPr>
          <w:rFonts w:cs="Times New Roman"/>
        </w:rPr>
        <w:t xml:space="preserve">compensation strategies, </w:t>
      </w:r>
      <w:r w:rsidRPr="00A55C95">
        <w:rPr>
          <w:rFonts w:cs="Times New Roman"/>
          <w:i/>
        </w:rPr>
        <w:t xml:space="preserve">r </w:t>
      </w:r>
      <w:r w:rsidRPr="00A55C95">
        <w:rPr>
          <w:rFonts w:cs="Times New Roman"/>
        </w:rPr>
        <w:t xml:space="preserve">(665) = .35, </w:t>
      </w:r>
      <w:r w:rsidRPr="00A55C95">
        <w:rPr>
          <w:rFonts w:cs="Times New Roman"/>
          <w:i/>
        </w:rPr>
        <w:t>p</w:t>
      </w:r>
      <w:r w:rsidRPr="00A55C95">
        <w:rPr>
          <w:rFonts w:cs="Times New Roman"/>
        </w:rPr>
        <w:t xml:space="preserve"> &gt; .001 with </w:t>
      </w:r>
      <w:r w:rsidRPr="00A55C95">
        <w:rPr>
          <w:rFonts w:cs="Times New Roman"/>
          <w:i/>
        </w:rPr>
        <w:t>r</w:t>
      </w:r>
      <w:r w:rsidRPr="00A55C95">
        <w:rPr>
          <w:rFonts w:cs="Times New Roman"/>
          <w:vertAlign w:val="superscript"/>
        </w:rPr>
        <w:t>2</w:t>
      </w:r>
      <w:r w:rsidRPr="00A55C95">
        <w:rPr>
          <w:rFonts w:cs="Times New Roman"/>
        </w:rPr>
        <w:t xml:space="preserve"> = .12. </w:t>
      </w:r>
      <w:r w:rsidR="00B83E9A" w:rsidRPr="00A55C95">
        <w:rPr>
          <w:rFonts w:cs="Times New Roman"/>
        </w:rPr>
        <w:t>As a measure of association strength, the coefficient of determination (</w:t>
      </w:r>
      <w:r w:rsidR="00B83E9A" w:rsidRPr="00A55C95">
        <w:rPr>
          <w:rFonts w:cs="Times New Roman"/>
          <w:i/>
        </w:rPr>
        <w:t>r</w:t>
      </w:r>
      <w:r w:rsidR="00B83E9A" w:rsidRPr="00A55C95">
        <w:rPr>
          <w:rFonts w:cs="Times New Roman"/>
          <w:vertAlign w:val="superscript"/>
        </w:rPr>
        <w:t>2</w:t>
      </w:r>
      <w:r w:rsidR="00B83E9A" w:rsidRPr="00A55C95">
        <w:rPr>
          <w:rFonts w:cs="Times New Roman"/>
        </w:rPr>
        <w:t xml:space="preserve"> = .</w:t>
      </w:r>
      <w:r w:rsidR="00B83E9A">
        <w:rPr>
          <w:rFonts w:cs="Times New Roman"/>
        </w:rPr>
        <w:t>12</w:t>
      </w:r>
      <w:r w:rsidR="00B83E9A" w:rsidRPr="00A55C95">
        <w:rPr>
          <w:rFonts w:cs="Times New Roman"/>
        </w:rPr>
        <w:t xml:space="preserve">) implied that </w:t>
      </w:r>
      <w:r w:rsidR="00B83E9A">
        <w:rPr>
          <w:rFonts w:cs="Times New Roman"/>
        </w:rPr>
        <w:t xml:space="preserve">the </w:t>
      </w:r>
      <w:r w:rsidR="00B83E9A" w:rsidRPr="00A55C95">
        <w:rPr>
          <w:rFonts w:cs="Times New Roman"/>
        </w:rPr>
        <w:t xml:space="preserve">visual style learning accounted for nearly </w:t>
      </w:r>
      <w:r w:rsidR="00B83E9A">
        <w:rPr>
          <w:rFonts w:cs="Times New Roman"/>
        </w:rPr>
        <w:t>12</w:t>
      </w:r>
      <w:r w:rsidR="00B83E9A" w:rsidRPr="00A55C95">
        <w:rPr>
          <w:rFonts w:cs="Times New Roman"/>
        </w:rPr>
        <w:t xml:space="preserve">% of the variation </w:t>
      </w:r>
      <w:r w:rsidR="00B83E9A">
        <w:rPr>
          <w:rFonts w:cs="Times New Roman"/>
        </w:rPr>
        <w:t xml:space="preserve">in the participants’ use of the </w:t>
      </w:r>
      <w:r w:rsidR="00B83E9A" w:rsidRPr="00A55C95">
        <w:rPr>
          <w:rFonts w:cs="Times New Roman"/>
        </w:rPr>
        <w:t>compensation strategies.</w:t>
      </w:r>
      <w:r w:rsidR="00B83E9A">
        <w:rPr>
          <w:rFonts w:cs="Times New Roman"/>
        </w:rPr>
        <w:t xml:space="preserve"> Additionally, t</w:t>
      </w:r>
      <w:r w:rsidRPr="00A55C95">
        <w:rPr>
          <w:rFonts w:cs="Times New Roman"/>
        </w:rPr>
        <w:t xml:space="preserve">he results revealed that </w:t>
      </w:r>
      <w:r w:rsidR="00732888">
        <w:rPr>
          <w:rFonts w:cs="Times New Roman"/>
        </w:rPr>
        <w:t xml:space="preserve">the </w:t>
      </w:r>
      <w:r w:rsidRPr="00A55C95">
        <w:rPr>
          <w:rFonts w:cs="Times New Roman"/>
        </w:rPr>
        <w:t>visual learning sty</w:t>
      </w:r>
      <w:r w:rsidR="00732888">
        <w:rPr>
          <w:rFonts w:cs="Times New Roman"/>
        </w:rPr>
        <w:t>le significantly correlated to</w:t>
      </w:r>
      <w:r w:rsidRPr="00A55C95">
        <w:rPr>
          <w:rFonts w:cs="Times New Roman"/>
        </w:rPr>
        <w:t xml:space="preserve"> </w:t>
      </w:r>
      <w:r w:rsidR="00732888">
        <w:rPr>
          <w:rFonts w:cs="Times New Roman"/>
        </w:rPr>
        <w:t xml:space="preserve">the </w:t>
      </w:r>
      <w:r w:rsidRPr="00A55C95">
        <w:rPr>
          <w:rFonts w:cs="Times New Roman"/>
        </w:rPr>
        <w:t xml:space="preserve">memory and </w:t>
      </w:r>
      <w:r w:rsidR="00732888">
        <w:rPr>
          <w:rFonts w:cs="Times New Roman"/>
        </w:rPr>
        <w:t xml:space="preserve">the </w:t>
      </w:r>
      <w:r w:rsidRPr="00A55C95">
        <w:rPr>
          <w:rFonts w:cs="Times New Roman"/>
        </w:rPr>
        <w:t xml:space="preserve">social strategies, </w:t>
      </w:r>
      <w:r w:rsidRPr="00A55C95">
        <w:rPr>
          <w:rFonts w:cs="Times New Roman"/>
          <w:i/>
        </w:rPr>
        <w:t xml:space="preserve">r </w:t>
      </w:r>
      <w:r w:rsidRPr="00A55C95">
        <w:rPr>
          <w:rFonts w:cs="Times New Roman"/>
        </w:rPr>
        <w:t xml:space="preserve">(665) = .32, </w:t>
      </w:r>
      <w:r w:rsidRPr="00A55C95">
        <w:rPr>
          <w:rFonts w:cs="Times New Roman"/>
          <w:i/>
        </w:rPr>
        <w:t>p</w:t>
      </w:r>
      <w:r w:rsidRPr="00A55C95">
        <w:rPr>
          <w:rFonts w:cs="Times New Roman"/>
        </w:rPr>
        <w:t xml:space="preserve"> &gt; .001 and </w:t>
      </w:r>
      <w:r w:rsidRPr="00A55C95">
        <w:rPr>
          <w:rFonts w:cs="Times New Roman"/>
          <w:i/>
        </w:rPr>
        <w:t xml:space="preserve">r </w:t>
      </w:r>
      <w:r w:rsidRPr="00A55C95">
        <w:rPr>
          <w:rFonts w:cs="Times New Roman"/>
        </w:rPr>
        <w:t xml:space="preserve">(665) = .33, </w:t>
      </w:r>
      <w:r w:rsidRPr="00A55C95">
        <w:rPr>
          <w:rFonts w:cs="Times New Roman"/>
          <w:i/>
        </w:rPr>
        <w:t>p</w:t>
      </w:r>
      <w:r w:rsidRPr="00A55C95">
        <w:rPr>
          <w:rFonts w:cs="Times New Roman"/>
        </w:rPr>
        <w:t xml:space="preserve"> &gt; .001, respectively, with a medium effect size for both correlations. Both correlations had similar coefficient of determination values of (</w:t>
      </w:r>
      <w:r w:rsidRPr="00A55C95">
        <w:rPr>
          <w:rFonts w:cs="Times New Roman"/>
          <w:i/>
        </w:rPr>
        <w:t>r</w:t>
      </w:r>
      <w:r w:rsidRPr="00A55C95">
        <w:rPr>
          <w:rFonts w:cs="Times New Roman"/>
          <w:vertAlign w:val="superscript"/>
        </w:rPr>
        <w:t>2</w:t>
      </w:r>
      <w:r w:rsidRPr="00A55C95">
        <w:rPr>
          <w:rFonts w:cs="Times New Roman"/>
        </w:rPr>
        <w:t xml:space="preserve"> = .10), indicating that </w:t>
      </w:r>
      <w:r w:rsidR="00732888">
        <w:rPr>
          <w:rFonts w:cs="Times New Roman"/>
        </w:rPr>
        <w:t xml:space="preserve">the </w:t>
      </w:r>
      <w:r w:rsidRPr="00A55C95">
        <w:rPr>
          <w:rFonts w:cs="Times New Roman"/>
        </w:rPr>
        <w:t xml:space="preserve">visual learning style accounted for approximately 10% of the variance among participants in using either </w:t>
      </w:r>
      <w:r w:rsidR="00732888">
        <w:rPr>
          <w:rFonts w:cs="Times New Roman"/>
        </w:rPr>
        <w:t xml:space="preserve">the </w:t>
      </w:r>
      <w:r w:rsidRPr="00A55C95">
        <w:rPr>
          <w:rFonts w:cs="Times New Roman"/>
        </w:rPr>
        <w:t xml:space="preserve">memory or </w:t>
      </w:r>
      <w:r w:rsidR="00732888">
        <w:rPr>
          <w:rFonts w:cs="Times New Roman"/>
        </w:rPr>
        <w:t xml:space="preserve">the </w:t>
      </w:r>
      <w:r w:rsidRPr="00A55C95">
        <w:rPr>
          <w:rFonts w:cs="Times New Roman"/>
        </w:rPr>
        <w:t xml:space="preserve">social strategies. Furthermore, </w:t>
      </w:r>
      <w:r w:rsidR="00732888">
        <w:rPr>
          <w:rFonts w:cs="Times New Roman"/>
        </w:rPr>
        <w:t xml:space="preserve">the </w:t>
      </w:r>
      <w:r w:rsidRPr="00A55C95">
        <w:rPr>
          <w:rFonts w:cs="Times New Roman"/>
        </w:rPr>
        <w:t xml:space="preserve">visual </w:t>
      </w:r>
      <w:r w:rsidR="00732888">
        <w:rPr>
          <w:rFonts w:cs="Times New Roman"/>
        </w:rPr>
        <w:t xml:space="preserve">learning </w:t>
      </w:r>
      <w:r w:rsidRPr="00A55C95">
        <w:rPr>
          <w:rFonts w:cs="Times New Roman"/>
        </w:rPr>
        <w:t xml:space="preserve">style significantly correlated </w:t>
      </w:r>
      <w:r w:rsidR="00732888">
        <w:rPr>
          <w:rFonts w:cs="Times New Roman"/>
        </w:rPr>
        <w:t>to</w:t>
      </w:r>
      <w:r w:rsidRPr="00A55C95">
        <w:rPr>
          <w:rFonts w:cs="Times New Roman"/>
        </w:rPr>
        <w:t xml:space="preserve"> </w:t>
      </w:r>
      <w:r w:rsidR="00732888">
        <w:rPr>
          <w:rFonts w:cs="Times New Roman"/>
        </w:rPr>
        <w:t xml:space="preserve">the </w:t>
      </w:r>
      <w:r w:rsidRPr="00A55C95">
        <w:rPr>
          <w:rFonts w:cs="Times New Roman"/>
        </w:rPr>
        <w:t xml:space="preserve">affective strategies, </w:t>
      </w:r>
      <w:r w:rsidRPr="00A55C95">
        <w:rPr>
          <w:rFonts w:cs="Times New Roman"/>
          <w:i/>
        </w:rPr>
        <w:t xml:space="preserve">r </w:t>
      </w:r>
      <w:r w:rsidRPr="00A55C95">
        <w:rPr>
          <w:rFonts w:cs="Times New Roman"/>
        </w:rPr>
        <w:t xml:space="preserve">(665) = .30, </w:t>
      </w:r>
      <w:r w:rsidRPr="00A55C95">
        <w:rPr>
          <w:rFonts w:cs="Times New Roman"/>
          <w:i/>
        </w:rPr>
        <w:t>p</w:t>
      </w:r>
      <w:r w:rsidRPr="00A55C95">
        <w:rPr>
          <w:rFonts w:cs="Times New Roman"/>
        </w:rPr>
        <w:t xml:space="preserve"> &gt; .001, with a medium effect size. As a measure of association strength, the coefficient of determination (</w:t>
      </w:r>
      <w:r w:rsidRPr="00A55C95">
        <w:rPr>
          <w:rFonts w:cs="Times New Roman"/>
          <w:i/>
        </w:rPr>
        <w:t>r</w:t>
      </w:r>
      <w:r w:rsidRPr="00A55C95">
        <w:rPr>
          <w:rFonts w:cs="Times New Roman"/>
          <w:vertAlign w:val="superscript"/>
        </w:rPr>
        <w:t>2</w:t>
      </w:r>
      <w:r w:rsidRPr="00A55C95">
        <w:rPr>
          <w:rFonts w:cs="Times New Roman"/>
        </w:rPr>
        <w:t xml:space="preserve"> = .09) implied that </w:t>
      </w:r>
      <w:r w:rsidR="00732888">
        <w:rPr>
          <w:rFonts w:cs="Times New Roman"/>
        </w:rPr>
        <w:t xml:space="preserve">the </w:t>
      </w:r>
      <w:r w:rsidRPr="00A55C95">
        <w:rPr>
          <w:rFonts w:cs="Times New Roman"/>
        </w:rPr>
        <w:t xml:space="preserve">visual style learning accounted for nearly 9% of the variation </w:t>
      </w:r>
      <w:r w:rsidR="00732888">
        <w:rPr>
          <w:rFonts w:cs="Times New Roman"/>
        </w:rPr>
        <w:t xml:space="preserve">in the participants’ use of the </w:t>
      </w:r>
      <w:r w:rsidRPr="00A55C95">
        <w:rPr>
          <w:rFonts w:cs="Times New Roman"/>
        </w:rPr>
        <w:t>affective strategies.</w:t>
      </w:r>
    </w:p>
    <w:p w14:paraId="1F019185" w14:textId="548F1011" w:rsidR="006F551B" w:rsidRPr="00A55C95" w:rsidRDefault="006F551B" w:rsidP="006F551B">
      <w:pPr>
        <w:spacing w:line="480" w:lineRule="auto"/>
        <w:ind w:firstLine="720"/>
        <w:rPr>
          <w:rFonts w:cs="Times New Roman"/>
        </w:rPr>
      </w:pPr>
      <w:r w:rsidRPr="00A55C95">
        <w:rPr>
          <w:rFonts w:cs="Times New Roman"/>
        </w:rPr>
        <w:t xml:space="preserve">In </w:t>
      </w:r>
      <w:r w:rsidR="00732888">
        <w:rPr>
          <w:rFonts w:cs="Times New Roman"/>
        </w:rPr>
        <w:t xml:space="preserve">the </w:t>
      </w:r>
      <w:r w:rsidRPr="00A55C95">
        <w:rPr>
          <w:rFonts w:cs="Times New Roman"/>
        </w:rPr>
        <w:t xml:space="preserve">auditory learning style, the correlation results indicated a significant positive relationship with </w:t>
      </w:r>
      <w:r w:rsidR="00A42C20">
        <w:rPr>
          <w:rFonts w:cs="Times New Roman"/>
        </w:rPr>
        <w:t xml:space="preserve">the </w:t>
      </w:r>
      <w:r w:rsidRPr="00A55C95">
        <w:rPr>
          <w:rFonts w:cs="Times New Roman"/>
        </w:rPr>
        <w:t xml:space="preserve">metacognitive, </w:t>
      </w:r>
      <w:r w:rsidR="00A42C20">
        <w:rPr>
          <w:rFonts w:cs="Times New Roman"/>
        </w:rPr>
        <w:t xml:space="preserve">the </w:t>
      </w:r>
      <w:r w:rsidRPr="00A55C95">
        <w:rPr>
          <w:rFonts w:cs="Times New Roman"/>
        </w:rPr>
        <w:t xml:space="preserve">compensation and </w:t>
      </w:r>
      <w:r w:rsidR="00A42C20">
        <w:rPr>
          <w:rFonts w:cs="Times New Roman"/>
        </w:rPr>
        <w:t xml:space="preserve">the </w:t>
      </w:r>
      <w:r w:rsidRPr="00A55C95">
        <w:rPr>
          <w:rFonts w:cs="Times New Roman"/>
        </w:rPr>
        <w:t>social strategies,</w:t>
      </w:r>
      <w:r w:rsidRPr="00A55C95">
        <w:rPr>
          <w:rFonts w:cs="Times New Roman"/>
          <w:i/>
        </w:rPr>
        <w:t xml:space="preserve"> r </w:t>
      </w:r>
      <w:r w:rsidRPr="00A55C95">
        <w:rPr>
          <w:rFonts w:cs="Times New Roman"/>
        </w:rPr>
        <w:t xml:space="preserve">(665) = .40, </w:t>
      </w:r>
      <w:r w:rsidRPr="00A55C95">
        <w:rPr>
          <w:rFonts w:cs="Times New Roman"/>
          <w:i/>
        </w:rPr>
        <w:t>p</w:t>
      </w:r>
      <w:r w:rsidRPr="00A55C95">
        <w:rPr>
          <w:rFonts w:cs="Times New Roman"/>
        </w:rPr>
        <w:t xml:space="preserve"> &gt; .001, </w:t>
      </w:r>
      <w:r w:rsidRPr="00A55C95">
        <w:rPr>
          <w:rFonts w:cs="Times New Roman"/>
          <w:i/>
        </w:rPr>
        <w:t xml:space="preserve">r </w:t>
      </w:r>
      <w:r w:rsidRPr="00A55C95">
        <w:rPr>
          <w:rFonts w:cs="Times New Roman"/>
        </w:rPr>
        <w:t xml:space="preserve">(665) = .39, </w:t>
      </w:r>
      <w:r w:rsidRPr="00A55C95">
        <w:rPr>
          <w:rFonts w:cs="Times New Roman"/>
          <w:i/>
        </w:rPr>
        <w:t>p</w:t>
      </w:r>
      <w:r w:rsidRPr="00A55C95">
        <w:rPr>
          <w:rFonts w:cs="Times New Roman"/>
        </w:rPr>
        <w:t xml:space="preserve"> &gt; .001,</w:t>
      </w:r>
      <w:r w:rsidRPr="00A55C95">
        <w:rPr>
          <w:rFonts w:cs="Times New Roman"/>
          <w:i/>
        </w:rPr>
        <w:t xml:space="preserve"> r </w:t>
      </w:r>
      <w:r w:rsidRPr="00A55C95">
        <w:rPr>
          <w:rFonts w:cs="Times New Roman"/>
        </w:rPr>
        <w:t xml:space="preserve">(665) = .38, </w:t>
      </w:r>
      <w:r w:rsidRPr="00A55C95">
        <w:rPr>
          <w:rFonts w:cs="Times New Roman"/>
          <w:i/>
        </w:rPr>
        <w:t>p</w:t>
      </w:r>
      <w:r w:rsidRPr="00A55C95">
        <w:rPr>
          <w:rFonts w:cs="Times New Roman"/>
        </w:rPr>
        <w:t xml:space="preserve"> &gt; .001, respectively. The correlation coefficients represented a medium effect sizes yet slightly higher in magnitude than other correlations. </w:t>
      </w:r>
      <w:r w:rsidR="00732888">
        <w:rPr>
          <w:rFonts w:cs="Times New Roman"/>
        </w:rPr>
        <w:t>The a</w:t>
      </w:r>
      <w:r w:rsidRPr="00A55C95">
        <w:rPr>
          <w:rFonts w:cs="Times New Roman"/>
        </w:rPr>
        <w:t>uditory learning style appeared to account for nearly 16% (</w:t>
      </w:r>
      <w:r w:rsidRPr="00A55C95">
        <w:rPr>
          <w:rFonts w:cs="Times New Roman"/>
          <w:i/>
        </w:rPr>
        <w:t>r</w:t>
      </w:r>
      <w:r w:rsidRPr="00A55C95">
        <w:rPr>
          <w:rFonts w:cs="Times New Roman"/>
          <w:vertAlign w:val="superscript"/>
        </w:rPr>
        <w:t>2</w:t>
      </w:r>
      <w:r w:rsidRPr="00A55C95">
        <w:rPr>
          <w:rFonts w:cs="Times New Roman"/>
        </w:rPr>
        <w:t xml:space="preserve"> = .16) of the variance among participants in employing </w:t>
      </w:r>
      <w:r w:rsidR="00A42C20">
        <w:rPr>
          <w:rFonts w:cs="Times New Roman"/>
        </w:rPr>
        <w:t xml:space="preserve">the </w:t>
      </w:r>
      <w:r w:rsidRPr="00A55C95">
        <w:rPr>
          <w:rFonts w:cs="Times New Roman"/>
        </w:rPr>
        <w:t>metacognitive strategies, about %15 (</w:t>
      </w:r>
      <w:r w:rsidRPr="00A55C95">
        <w:rPr>
          <w:rFonts w:cs="Times New Roman"/>
          <w:i/>
        </w:rPr>
        <w:t>r</w:t>
      </w:r>
      <w:r w:rsidRPr="00A55C95">
        <w:rPr>
          <w:rFonts w:cs="Times New Roman"/>
          <w:vertAlign w:val="superscript"/>
        </w:rPr>
        <w:t>2</w:t>
      </w:r>
      <w:r w:rsidRPr="00A55C95">
        <w:rPr>
          <w:rFonts w:cs="Times New Roman"/>
        </w:rPr>
        <w:t xml:space="preserve"> = .15) in using </w:t>
      </w:r>
      <w:r w:rsidR="00A42C20">
        <w:rPr>
          <w:rFonts w:cs="Times New Roman"/>
        </w:rPr>
        <w:t xml:space="preserve">the </w:t>
      </w:r>
      <w:r w:rsidRPr="00A55C95">
        <w:rPr>
          <w:rFonts w:cs="Times New Roman"/>
        </w:rPr>
        <w:t>compensation strategies and about %14 (</w:t>
      </w:r>
      <w:r w:rsidRPr="00A55C95">
        <w:rPr>
          <w:rFonts w:cs="Times New Roman"/>
          <w:i/>
        </w:rPr>
        <w:t>r</w:t>
      </w:r>
      <w:r w:rsidRPr="00A55C95">
        <w:rPr>
          <w:rFonts w:cs="Times New Roman"/>
          <w:vertAlign w:val="superscript"/>
        </w:rPr>
        <w:t>2</w:t>
      </w:r>
      <w:r w:rsidRPr="00A55C95">
        <w:rPr>
          <w:rFonts w:cs="Times New Roman"/>
        </w:rPr>
        <w:t xml:space="preserve"> = .14) in using </w:t>
      </w:r>
      <w:r w:rsidR="00A42C20">
        <w:rPr>
          <w:rFonts w:cs="Times New Roman"/>
        </w:rPr>
        <w:t xml:space="preserve">the </w:t>
      </w:r>
      <w:r w:rsidRPr="00A55C95">
        <w:rPr>
          <w:rFonts w:cs="Times New Roman"/>
        </w:rPr>
        <w:t>social strategies. In addition, the correlation results revealed t</w:t>
      </w:r>
      <w:r w:rsidR="00A42C20">
        <w:rPr>
          <w:rFonts w:cs="Times New Roman"/>
        </w:rPr>
        <w:t>hat the auditory learning style</w:t>
      </w:r>
      <w:r w:rsidRPr="00A55C95">
        <w:rPr>
          <w:rFonts w:cs="Times New Roman"/>
        </w:rPr>
        <w:t xml:space="preserve"> significantly correlated </w:t>
      </w:r>
      <w:r w:rsidR="00732888">
        <w:rPr>
          <w:rFonts w:cs="Times New Roman"/>
        </w:rPr>
        <w:t>to</w:t>
      </w:r>
      <w:r w:rsidRPr="00A55C95">
        <w:rPr>
          <w:rFonts w:cs="Times New Roman"/>
        </w:rPr>
        <w:t xml:space="preserve"> </w:t>
      </w:r>
      <w:r w:rsidR="00A42C20">
        <w:rPr>
          <w:rFonts w:cs="Times New Roman"/>
        </w:rPr>
        <w:t xml:space="preserve">the </w:t>
      </w:r>
      <w:r w:rsidRPr="00A55C95">
        <w:rPr>
          <w:rFonts w:cs="Times New Roman"/>
        </w:rPr>
        <w:lastRenderedPageBreak/>
        <w:t xml:space="preserve">cognitive and </w:t>
      </w:r>
      <w:r w:rsidR="00A42C20">
        <w:rPr>
          <w:rFonts w:cs="Times New Roman"/>
        </w:rPr>
        <w:t xml:space="preserve">the </w:t>
      </w:r>
      <w:r w:rsidRPr="00A55C95">
        <w:rPr>
          <w:rFonts w:cs="Times New Roman"/>
        </w:rPr>
        <w:t>memory strategies with relatively similar moderate correlation coefficients,</w:t>
      </w:r>
      <w:r w:rsidRPr="00A55C95">
        <w:rPr>
          <w:rFonts w:cs="Times New Roman"/>
          <w:i/>
        </w:rPr>
        <w:t xml:space="preserve"> r </w:t>
      </w:r>
      <w:r w:rsidRPr="00A55C95">
        <w:rPr>
          <w:rFonts w:cs="Times New Roman"/>
        </w:rPr>
        <w:t xml:space="preserve">(665) = .34, </w:t>
      </w:r>
      <w:r w:rsidRPr="00A55C95">
        <w:rPr>
          <w:rFonts w:cs="Times New Roman"/>
          <w:i/>
        </w:rPr>
        <w:t>p</w:t>
      </w:r>
      <w:r w:rsidRPr="00A55C95">
        <w:rPr>
          <w:rFonts w:cs="Times New Roman"/>
        </w:rPr>
        <w:t xml:space="preserve"> &gt; .001 and</w:t>
      </w:r>
      <w:r w:rsidRPr="00A55C95">
        <w:rPr>
          <w:rFonts w:cs="Times New Roman"/>
          <w:i/>
        </w:rPr>
        <w:t xml:space="preserve"> r </w:t>
      </w:r>
      <w:r w:rsidRPr="00A55C95">
        <w:rPr>
          <w:rFonts w:cs="Times New Roman"/>
        </w:rPr>
        <w:t xml:space="preserve">(665) = .33, </w:t>
      </w:r>
      <w:r w:rsidRPr="00A55C95">
        <w:rPr>
          <w:rFonts w:cs="Times New Roman"/>
          <w:i/>
        </w:rPr>
        <w:t>p</w:t>
      </w:r>
      <w:r w:rsidRPr="00A55C95">
        <w:rPr>
          <w:rFonts w:cs="Times New Roman"/>
        </w:rPr>
        <w:t xml:space="preserve"> &gt; .001, respectively. The correlations </w:t>
      </w:r>
      <w:r w:rsidR="00A42C20">
        <w:rPr>
          <w:rFonts w:cs="Times New Roman"/>
        </w:rPr>
        <w:t>of</w:t>
      </w:r>
      <w:r w:rsidRPr="00A55C95">
        <w:rPr>
          <w:rFonts w:cs="Times New Roman"/>
        </w:rPr>
        <w:t xml:space="preserve"> </w:t>
      </w:r>
      <w:r w:rsidR="00A42C20">
        <w:rPr>
          <w:rFonts w:cs="Times New Roman"/>
        </w:rPr>
        <w:t xml:space="preserve">the </w:t>
      </w:r>
      <w:r w:rsidRPr="00A55C95">
        <w:rPr>
          <w:rFonts w:cs="Times New Roman"/>
        </w:rPr>
        <w:t xml:space="preserve">auditory learning style </w:t>
      </w:r>
      <w:r w:rsidR="00A42C20">
        <w:rPr>
          <w:rFonts w:cs="Times New Roman"/>
        </w:rPr>
        <w:t>to</w:t>
      </w:r>
      <w:r w:rsidRPr="00A55C95">
        <w:rPr>
          <w:rFonts w:cs="Times New Roman"/>
        </w:rPr>
        <w:t xml:space="preserve"> </w:t>
      </w:r>
      <w:r w:rsidR="00A42C20">
        <w:rPr>
          <w:rFonts w:cs="Times New Roman"/>
        </w:rPr>
        <w:t xml:space="preserve">the </w:t>
      </w:r>
      <w:r w:rsidRPr="00A55C95">
        <w:rPr>
          <w:rFonts w:cs="Times New Roman"/>
        </w:rPr>
        <w:t xml:space="preserve">cognitive and </w:t>
      </w:r>
      <w:r w:rsidR="00A42C20">
        <w:rPr>
          <w:rFonts w:cs="Times New Roman"/>
        </w:rPr>
        <w:t xml:space="preserve">the </w:t>
      </w:r>
      <w:r w:rsidRPr="00A55C95">
        <w:rPr>
          <w:rFonts w:cs="Times New Roman"/>
        </w:rPr>
        <w:t>memory strategies accounted for nearly 11% (</w:t>
      </w:r>
      <w:r w:rsidRPr="00A55C95">
        <w:rPr>
          <w:rFonts w:cs="Times New Roman"/>
          <w:i/>
        </w:rPr>
        <w:t>r</w:t>
      </w:r>
      <w:r w:rsidRPr="00A55C95">
        <w:rPr>
          <w:rFonts w:cs="Times New Roman"/>
          <w:vertAlign w:val="superscript"/>
        </w:rPr>
        <w:t>2</w:t>
      </w:r>
      <w:r w:rsidRPr="00A55C95">
        <w:rPr>
          <w:rFonts w:cs="Times New Roman"/>
        </w:rPr>
        <w:t xml:space="preserve"> = .11) and 10% (</w:t>
      </w:r>
      <w:r w:rsidRPr="00A55C95">
        <w:rPr>
          <w:rFonts w:cs="Times New Roman"/>
          <w:i/>
        </w:rPr>
        <w:t>r</w:t>
      </w:r>
      <w:r w:rsidRPr="00A55C95">
        <w:rPr>
          <w:rFonts w:cs="Times New Roman"/>
          <w:vertAlign w:val="superscript"/>
        </w:rPr>
        <w:t>2</w:t>
      </w:r>
      <w:r w:rsidRPr="00A55C95">
        <w:rPr>
          <w:rFonts w:cs="Times New Roman"/>
        </w:rPr>
        <w:t xml:space="preserve"> = .10), respectively, of variance among participants in using </w:t>
      </w:r>
      <w:r w:rsidR="00A42C20">
        <w:rPr>
          <w:rFonts w:cs="Times New Roman"/>
        </w:rPr>
        <w:t xml:space="preserve">the </w:t>
      </w:r>
      <w:r w:rsidRPr="00A55C95">
        <w:rPr>
          <w:rFonts w:cs="Times New Roman"/>
        </w:rPr>
        <w:t xml:space="preserve">cognitive and </w:t>
      </w:r>
      <w:r w:rsidR="00A42C20">
        <w:rPr>
          <w:rFonts w:cs="Times New Roman"/>
        </w:rPr>
        <w:t xml:space="preserve">the </w:t>
      </w:r>
      <w:r w:rsidRPr="00A55C95">
        <w:rPr>
          <w:rFonts w:cs="Times New Roman"/>
        </w:rPr>
        <w:t xml:space="preserve">memory strategies. </w:t>
      </w:r>
      <w:r w:rsidR="00A42C20">
        <w:rPr>
          <w:rFonts w:cs="Times New Roman"/>
        </w:rPr>
        <w:t>The a</w:t>
      </w:r>
      <w:r w:rsidRPr="00A55C95">
        <w:rPr>
          <w:rFonts w:cs="Times New Roman"/>
        </w:rPr>
        <w:t xml:space="preserve">uditory learning style significantly correlated </w:t>
      </w:r>
      <w:r w:rsidR="00732888">
        <w:rPr>
          <w:rFonts w:cs="Times New Roman"/>
        </w:rPr>
        <w:t>to</w:t>
      </w:r>
      <w:r w:rsidRPr="00A55C95">
        <w:rPr>
          <w:rFonts w:cs="Times New Roman"/>
        </w:rPr>
        <w:t xml:space="preserve"> affective strategies,</w:t>
      </w:r>
      <w:r w:rsidRPr="00A55C95">
        <w:rPr>
          <w:rFonts w:cs="Times New Roman"/>
          <w:i/>
        </w:rPr>
        <w:t xml:space="preserve"> r </w:t>
      </w:r>
      <w:r w:rsidRPr="00A55C95">
        <w:rPr>
          <w:rFonts w:cs="Times New Roman"/>
        </w:rPr>
        <w:t xml:space="preserve">(665) = .26, </w:t>
      </w:r>
      <w:r w:rsidRPr="00A55C95">
        <w:rPr>
          <w:rFonts w:cs="Times New Roman"/>
          <w:i/>
        </w:rPr>
        <w:t>p</w:t>
      </w:r>
      <w:r w:rsidRPr="00A55C95">
        <w:rPr>
          <w:rFonts w:cs="Times New Roman"/>
        </w:rPr>
        <w:t xml:space="preserve"> &gt; .001. However, </w:t>
      </w:r>
      <w:r w:rsidR="00A42C20">
        <w:rPr>
          <w:rFonts w:cs="Times New Roman"/>
        </w:rPr>
        <w:t xml:space="preserve">the </w:t>
      </w:r>
      <w:r w:rsidRPr="00A55C95">
        <w:rPr>
          <w:rFonts w:cs="Times New Roman"/>
        </w:rPr>
        <w:t>correlation coefficient was of a small effect size which accounted for only 6% (</w:t>
      </w:r>
      <w:r w:rsidRPr="00A55C95">
        <w:rPr>
          <w:rFonts w:cs="Times New Roman"/>
          <w:i/>
        </w:rPr>
        <w:t>r</w:t>
      </w:r>
      <w:r w:rsidRPr="00A55C95">
        <w:rPr>
          <w:rFonts w:cs="Times New Roman"/>
          <w:vertAlign w:val="superscript"/>
        </w:rPr>
        <w:t>2</w:t>
      </w:r>
      <w:r w:rsidRPr="00A55C95">
        <w:rPr>
          <w:rFonts w:cs="Times New Roman"/>
        </w:rPr>
        <w:t xml:space="preserve"> = .06) of the variance in using </w:t>
      </w:r>
      <w:r w:rsidR="00A42C20">
        <w:rPr>
          <w:rFonts w:cs="Times New Roman"/>
        </w:rPr>
        <w:t xml:space="preserve">the </w:t>
      </w:r>
      <w:r w:rsidRPr="00A55C95">
        <w:rPr>
          <w:rFonts w:cs="Times New Roman"/>
        </w:rPr>
        <w:t xml:space="preserve">affective strategies. </w:t>
      </w:r>
    </w:p>
    <w:p w14:paraId="1A385C05" w14:textId="0FED6433" w:rsidR="006F551B" w:rsidRPr="00A55C95" w:rsidRDefault="006F551B" w:rsidP="006F551B">
      <w:pPr>
        <w:spacing w:line="480" w:lineRule="auto"/>
        <w:ind w:firstLine="720"/>
        <w:rPr>
          <w:rFonts w:cs="Times New Roman"/>
        </w:rPr>
      </w:pPr>
      <w:r w:rsidRPr="00A55C95">
        <w:rPr>
          <w:rFonts w:cs="Times New Roman"/>
        </w:rPr>
        <w:t xml:space="preserve">In the correlation results between </w:t>
      </w:r>
      <w:r w:rsidR="008445DB">
        <w:rPr>
          <w:rFonts w:cs="Times New Roman"/>
        </w:rPr>
        <w:t xml:space="preserve">the </w:t>
      </w:r>
      <w:r w:rsidRPr="00A55C95">
        <w:rPr>
          <w:rFonts w:cs="Times New Roman"/>
        </w:rPr>
        <w:t xml:space="preserve">tactile style and language strategies, a positive significant correlation with a medium effect size was depicted between </w:t>
      </w:r>
      <w:r w:rsidR="008445DB">
        <w:rPr>
          <w:rFonts w:cs="Times New Roman"/>
        </w:rPr>
        <w:t xml:space="preserve">the </w:t>
      </w:r>
      <w:r w:rsidRPr="00A55C95">
        <w:rPr>
          <w:rFonts w:cs="Times New Roman"/>
        </w:rPr>
        <w:t>tactile style and</w:t>
      </w:r>
      <w:r w:rsidR="008445DB">
        <w:rPr>
          <w:rFonts w:cs="Times New Roman"/>
        </w:rPr>
        <w:t xml:space="preserve"> the </w:t>
      </w:r>
      <w:r w:rsidRPr="00A55C95">
        <w:rPr>
          <w:rFonts w:cs="Times New Roman"/>
        </w:rPr>
        <w:t xml:space="preserve">metacognitive strategies, </w:t>
      </w:r>
      <w:r w:rsidRPr="00A55C95">
        <w:rPr>
          <w:rFonts w:cs="Times New Roman"/>
          <w:i/>
        </w:rPr>
        <w:t xml:space="preserve">r </w:t>
      </w:r>
      <w:r w:rsidRPr="00A55C95">
        <w:rPr>
          <w:rFonts w:cs="Times New Roman"/>
        </w:rPr>
        <w:t xml:space="preserve">(665) = .37, </w:t>
      </w:r>
      <w:r w:rsidRPr="00A55C95">
        <w:rPr>
          <w:rFonts w:cs="Times New Roman"/>
          <w:i/>
        </w:rPr>
        <w:t>p</w:t>
      </w:r>
      <w:r w:rsidRPr="00A55C95">
        <w:rPr>
          <w:rFonts w:cs="Times New Roman"/>
        </w:rPr>
        <w:t xml:space="preserve"> &gt; .001. The results suggested that nearly 13% (</w:t>
      </w:r>
      <w:r w:rsidRPr="00A55C95">
        <w:rPr>
          <w:rFonts w:cs="Times New Roman"/>
          <w:i/>
        </w:rPr>
        <w:t>r</w:t>
      </w:r>
      <w:r w:rsidRPr="00A55C95">
        <w:rPr>
          <w:rFonts w:cs="Times New Roman"/>
          <w:vertAlign w:val="superscript"/>
        </w:rPr>
        <w:t>2</w:t>
      </w:r>
      <w:r w:rsidRPr="00A55C95">
        <w:rPr>
          <w:rFonts w:cs="Times New Roman"/>
        </w:rPr>
        <w:t xml:space="preserve"> = .13) of the variation in </w:t>
      </w:r>
      <w:r w:rsidR="008445DB">
        <w:rPr>
          <w:rFonts w:cs="Times New Roman"/>
        </w:rPr>
        <w:t xml:space="preserve">the </w:t>
      </w:r>
      <w:r w:rsidRPr="00A55C95">
        <w:rPr>
          <w:rFonts w:cs="Times New Roman"/>
        </w:rPr>
        <w:t xml:space="preserve">participants’ use of </w:t>
      </w:r>
      <w:r w:rsidR="008445DB">
        <w:rPr>
          <w:rFonts w:cs="Times New Roman"/>
        </w:rPr>
        <w:t xml:space="preserve">the </w:t>
      </w:r>
      <w:r w:rsidRPr="00A55C95">
        <w:rPr>
          <w:rFonts w:cs="Times New Roman"/>
        </w:rPr>
        <w:t xml:space="preserve">metacognitive strategies could be justified by their tactile learning style. In addition, </w:t>
      </w:r>
      <w:r w:rsidR="008445DB">
        <w:rPr>
          <w:rFonts w:cs="Times New Roman"/>
        </w:rPr>
        <w:t xml:space="preserve">the </w:t>
      </w:r>
      <w:r w:rsidRPr="00A55C95">
        <w:rPr>
          <w:rFonts w:cs="Times New Roman"/>
        </w:rPr>
        <w:t xml:space="preserve">tactile style correlated significantly in a similar magnitude </w:t>
      </w:r>
      <w:r w:rsidR="00732888">
        <w:rPr>
          <w:rFonts w:cs="Times New Roman"/>
        </w:rPr>
        <w:t>to</w:t>
      </w:r>
      <w:r w:rsidRPr="00A55C95">
        <w:rPr>
          <w:rFonts w:cs="Times New Roman"/>
        </w:rPr>
        <w:t xml:space="preserve"> </w:t>
      </w:r>
      <w:r w:rsidR="008445DB">
        <w:rPr>
          <w:rFonts w:cs="Times New Roman"/>
        </w:rPr>
        <w:t xml:space="preserve">the </w:t>
      </w:r>
      <w:r w:rsidRPr="00A55C95">
        <w:rPr>
          <w:rFonts w:cs="Times New Roman"/>
        </w:rPr>
        <w:t xml:space="preserve">memory and </w:t>
      </w:r>
      <w:r w:rsidR="008445DB">
        <w:rPr>
          <w:rFonts w:cs="Times New Roman"/>
        </w:rPr>
        <w:t xml:space="preserve">the </w:t>
      </w:r>
      <w:r w:rsidRPr="00A55C95">
        <w:rPr>
          <w:rFonts w:cs="Times New Roman"/>
        </w:rPr>
        <w:t>affective strategies,</w:t>
      </w:r>
      <w:r w:rsidRPr="00A55C95">
        <w:rPr>
          <w:rFonts w:cs="Times New Roman"/>
          <w:i/>
        </w:rPr>
        <w:t xml:space="preserve"> r </w:t>
      </w:r>
      <w:r w:rsidRPr="00A55C95">
        <w:rPr>
          <w:rFonts w:cs="Times New Roman"/>
        </w:rPr>
        <w:t xml:space="preserve">(665) = .34, </w:t>
      </w:r>
      <w:r w:rsidRPr="00A55C95">
        <w:rPr>
          <w:rFonts w:cs="Times New Roman"/>
          <w:i/>
        </w:rPr>
        <w:t>p</w:t>
      </w:r>
      <w:r w:rsidRPr="00A55C95">
        <w:rPr>
          <w:rFonts w:cs="Times New Roman"/>
        </w:rPr>
        <w:t xml:space="preserve"> &gt; .001. The correlation coefficient for both correlations fell in t</w:t>
      </w:r>
      <w:r w:rsidR="008445DB">
        <w:rPr>
          <w:rFonts w:cs="Times New Roman"/>
        </w:rPr>
        <w:t>he medium effect size. As seen in Table 1</w:t>
      </w:r>
      <w:r w:rsidR="00DD0CD6">
        <w:rPr>
          <w:rFonts w:cs="Times New Roman"/>
        </w:rPr>
        <w:t>7</w:t>
      </w:r>
      <w:r w:rsidRPr="00A55C95">
        <w:rPr>
          <w:rFonts w:cs="Times New Roman"/>
        </w:rPr>
        <w:t xml:space="preserve">, </w:t>
      </w:r>
      <w:r w:rsidR="00822C21">
        <w:rPr>
          <w:rFonts w:cs="Times New Roman"/>
        </w:rPr>
        <w:t xml:space="preserve">the </w:t>
      </w:r>
      <w:r w:rsidRPr="00A55C95">
        <w:rPr>
          <w:rFonts w:cs="Times New Roman"/>
        </w:rPr>
        <w:t>tactile learning style accounted for nearly 11% (</w:t>
      </w:r>
      <w:r w:rsidRPr="00A55C95">
        <w:rPr>
          <w:rFonts w:cs="Times New Roman"/>
          <w:i/>
        </w:rPr>
        <w:t>r</w:t>
      </w:r>
      <w:r w:rsidRPr="00A55C95">
        <w:rPr>
          <w:rFonts w:cs="Times New Roman"/>
          <w:vertAlign w:val="superscript"/>
        </w:rPr>
        <w:t>2</w:t>
      </w:r>
      <w:r w:rsidRPr="00A55C95">
        <w:rPr>
          <w:rFonts w:cs="Times New Roman"/>
        </w:rPr>
        <w:t xml:space="preserve"> = .11) of the variance among </w:t>
      </w:r>
      <w:r w:rsidR="00822C21">
        <w:rPr>
          <w:rFonts w:cs="Times New Roman"/>
        </w:rPr>
        <w:t xml:space="preserve">the </w:t>
      </w:r>
      <w:r w:rsidRPr="00A55C95">
        <w:rPr>
          <w:rFonts w:cs="Times New Roman"/>
        </w:rPr>
        <w:t xml:space="preserve">participants in using either </w:t>
      </w:r>
      <w:r w:rsidR="00822C21">
        <w:rPr>
          <w:rFonts w:cs="Times New Roman"/>
        </w:rPr>
        <w:t xml:space="preserve">the </w:t>
      </w:r>
      <w:r w:rsidRPr="00A55C95">
        <w:rPr>
          <w:rFonts w:cs="Times New Roman"/>
        </w:rPr>
        <w:t xml:space="preserve">memory or </w:t>
      </w:r>
      <w:r w:rsidR="00822C21">
        <w:rPr>
          <w:rFonts w:cs="Times New Roman"/>
        </w:rPr>
        <w:t xml:space="preserve">the </w:t>
      </w:r>
      <w:r w:rsidRPr="00A55C95">
        <w:rPr>
          <w:rFonts w:cs="Times New Roman"/>
        </w:rPr>
        <w:t xml:space="preserve">affective strategies. </w:t>
      </w:r>
      <w:r w:rsidR="00822C21">
        <w:rPr>
          <w:rFonts w:cs="Times New Roman"/>
        </w:rPr>
        <w:t>The t</w:t>
      </w:r>
      <w:r w:rsidRPr="00A55C95">
        <w:rPr>
          <w:rFonts w:cs="Times New Roman"/>
        </w:rPr>
        <w:t xml:space="preserve">actile style </w:t>
      </w:r>
      <w:r w:rsidR="00822C21">
        <w:rPr>
          <w:rFonts w:cs="Times New Roman"/>
        </w:rPr>
        <w:t>also correlated significantly to the</w:t>
      </w:r>
      <w:r w:rsidRPr="00A55C95">
        <w:rPr>
          <w:rFonts w:cs="Times New Roman"/>
        </w:rPr>
        <w:t xml:space="preserve"> compensation, </w:t>
      </w:r>
      <w:r w:rsidR="00822C21">
        <w:rPr>
          <w:rFonts w:cs="Times New Roman"/>
        </w:rPr>
        <w:t xml:space="preserve">the </w:t>
      </w:r>
      <w:r w:rsidRPr="00A55C95">
        <w:rPr>
          <w:rFonts w:cs="Times New Roman"/>
        </w:rPr>
        <w:t xml:space="preserve">cognitive and </w:t>
      </w:r>
      <w:r w:rsidR="00822C21">
        <w:rPr>
          <w:rFonts w:cs="Times New Roman"/>
        </w:rPr>
        <w:t xml:space="preserve">the </w:t>
      </w:r>
      <w:r w:rsidRPr="00A55C95">
        <w:rPr>
          <w:rFonts w:cs="Times New Roman"/>
        </w:rPr>
        <w:t xml:space="preserve">social strategies, </w:t>
      </w:r>
      <w:r w:rsidRPr="00A55C95">
        <w:rPr>
          <w:rFonts w:cs="Times New Roman"/>
          <w:i/>
        </w:rPr>
        <w:t xml:space="preserve">r </w:t>
      </w:r>
      <w:r w:rsidRPr="00A55C95">
        <w:rPr>
          <w:rFonts w:cs="Times New Roman"/>
        </w:rPr>
        <w:t xml:space="preserve">(665) = .31, </w:t>
      </w:r>
      <w:r w:rsidRPr="00A55C95">
        <w:rPr>
          <w:rFonts w:cs="Times New Roman"/>
          <w:i/>
        </w:rPr>
        <w:t>p</w:t>
      </w:r>
      <w:r w:rsidRPr="00A55C95">
        <w:rPr>
          <w:rFonts w:cs="Times New Roman"/>
        </w:rPr>
        <w:t xml:space="preserve"> &gt; .001, </w:t>
      </w:r>
      <w:r w:rsidRPr="00A55C95">
        <w:rPr>
          <w:rFonts w:cs="Times New Roman"/>
          <w:i/>
        </w:rPr>
        <w:t xml:space="preserve">r </w:t>
      </w:r>
      <w:r w:rsidRPr="00A55C95">
        <w:rPr>
          <w:rFonts w:cs="Times New Roman"/>
        </w:rPr>
        <w:t xml:space="preserve">(665) = .30, </w:t>
      </w:r>
      <w:r w:rsidRPr="00A55C95">
        <w:rPr>
          <w:rFonts w:cs="Times New Roman"/>
          <w:i/>
        </w:rPr>
        <w:t>p</w:t>
      </w:r>
      <w:r w:rsidRPr="00A55C95">
        <w:rPr>
          <w:rFonts w:cs="Times New Roman"/>
        </w:rPr>
        <w:t xml:space="preserve"> &gt; .001 and</w:t>
      </w:r>
      <w:r w:rsidRPr="00A55C95">
        <w:rPr>
          <w:rFonts w:cs="Times New Roman"/>
          <w:i/>
        </w:rPr>
        <w:t xml:space="preserve"> r </w:t>
      </w:r>
      <w:r w:rsidRPr="00A55C95">
        <w:rPr>
          <w:rFonts w:cs="Times New Roman"/>
        </w:rPr>
        <w:t xml:space="preserve">(665) = .30, </w:t>
      </w:r>
      <w:r w:rsidRPr="00A55C95">
        <w:rPr>
          <w:rFonts w:cs="Times New Roman"/>
          <w:i/>
        </w:rPr>
        <w:t>p</w:t>
      </w:r>
      <w:r w:rsidRPr="00A55C95">
        <w:rPr>
          <w:rFonts w:cs="Times New Roman"/>
        </w:rPr>
        <w:t xml:space="preserve"> &gt; .001, respectively, exhibiting a similar coefficient of determination (</w:t>
      </w:r>
      <w:r w:rsidRPr="00A55C95">
        <w:rPr>
          <w:rFonts w:cs="Times New Roman"/>
          <w:i/>
        </w:rPr>
        <w:t>r</w:t>
      </w:r>
      <w:r w:rsidRPr="00A55C95">
        <w:rPr>
          <w:rFonts w:cs="Times New Roman"/>
          <w:vertAlign w:val="superscript"/>
        </w:rPr>
        <w:t>2</w:t>
      </w:r>
      <w:r w:rsidRPr="00A55C95">
        <w:rPr>
          <w:rFonts w:cs="Times New Roman"/>
        </w:rPr>
        <w:t xml:space="preserve"> = .09) for three correlations. </w:t>
      </w:r>
      <w:r w:rsidR="00822C21">
        <w:rPr>
          <w:rFonts w:cs="Times New Roman"/>
        </w:rPr>
        <w:t>The t</w:t>
      </w:r>
      <w:r w:rsidRPr="00A55C95">
        <w:rPr>
          <w:rFonts w:cs="Times New Roman"/>
        </w:rPr>
        <w:t xml:space="preserve">actile style, therefore, accounted for almost 9% of the variation for </w:t>
      </w:r>
      <w:r w:rsidR="00822C21">
        <w:rPr>
          <w:rFonts w:cs="Times New Roman"/>
        </w:rPr>
        <w:t xml:space="preserve">the </w:t>
      </w:r>
      <w:r w:rsidRPr="00A55C95">
        <w:rPr>
          <w:rFonts w:cs="Times New Roman"/>
        </w:rPr>
        <w:t xml:space="preserve">compensation, </w:t>
      </w:r>
      <w:r w:rsidR="00822C21">
        <w:rPr>
          <w:rFonts w:cs="Times New Roman"/>
        </w:rPr>
        <w:t xml:space="preserve">the </w:t>
      </w:r>
      <w:r w:rsidRPr="00A55C95">
        <w:rPr>
          <w:rFonts w:cs="Times New Roman"/>
        </w:rPr>
        <w:t xml:space="preserve">cognitive and </w:t>
      </w:r>
      <w:r w:rsidR="00822C21">
        <w:rPr>
          <w:rFonts w:cs="Times New Roman"/>
        </w:rPr>
        <w:t xml:space="preserve">the </w:t>
      </w:r>
      <w:r w:rsidRPr="00A55C95">
        <w:rPr>
          <w:rFonts w:cs="Times New Roman"/>
        </w:rPr>
        <w:t>social strategies.</w:t>
      </w:r>
    </w:p>
    <w:p w14:paraId="7F2EEC97" w14:textId="4ADC19F1" w:rsidR="006F551B" w:rsidRPr="00A55C95" w:rsidRDefault="006F551B" w:rsidP="006F551B">
      <w:pPr>
        <w:spacing w:line="480" w:lineRule="auto"/>
        <w:ind w:firstLine="720"/>
        <w:rPr>
          <w:rFonts w:cs="Times New Roman"/>
        </w:rPr>
      </w:pPr>
      <w:r w:rsidRPr="00A55C95">
        <w:rPr>
          <w:rFonts w:cs="Times New Roman"/>
        </w:rPr>
        <w:t xml:space="preserve">The correlations </w:t>
      </w:r>
      <w:r w:rsidR="00822C21">
        <w:rPr>
          <w:rFonts w:cs="Times New Roman"/>
        </w:rPr>
        <w:t>between</w:t>
      </w:r>
      <w:r w:rsidRPr="00A55C95">
        <w:rPr>
          <w:rFonts w:cs="Times New Roman"/>
        </w:rPr>
        <w:t xml:space="preserve"> </w:t>
      </w:r>
      <w:r w:rsidR="00822C21">
        <w:rPr>
          <w:rFonts w:cs="Times New Roman"/>
        </w:rPr>
        <w:t xml:space="preserve">the </w:t>
      </w:r>
      <w:r w:rsidRPr="00A55C95">
        <w:rPr>
          <w:rFonts w:cs="Times New Roman"/>
        </w:rPr>
        <w:t>k</w:t>
      </w:r>
      <w:r w:rsidRPr="00A55C95">
        <w:rPr>
          <w:rFonts w:cs="Times New Roman"/>
          <w:color w:val="000000"/>
        </w:rPr>
        <w:t xml:space="preserve">inesthetic style and language strategies revealed </w:t>
      </w:r>
      <w:r w:rsidRPr="00A55C95">
        <w:rPr>
          <w:rFonts w:cs="Times New Roman"/>
        </w:rPr>
        <w:t xml:space="preserve">a significant positive relationship with </w:t>
      </w:r>
      <w:r w:rsidR="00822C21">
        <w:rPr>
          <w:rFonts w:cs="Times New Roman"/>
        </w:rPr>
        <w:t xml:space="preserve">the </w:t>
      </w:r>
      <w:r w:rsidRPr="00A55C95">
        <w:rPr>
          <w:rFonts w:cs="Times New Roman"/>
        </w:rPr>
        <w:t>metacognitive strategies,</w:t>
      </w:r>
      <w:r w:rsidRPr="00A55C95">
        <w:rPr>
          <w:rFonts w:cs="Times New Roman"/>
          <w:i/>
        </w:rPr>
        <w:t xml:space="preserve"> r </w:t>
      </w:r>
      <w:r w:rsidRPr="00A55C95">
        <w:rPr>
          <w:rFonts w:cs="Times New Roman"/>
        </w:rPr>
        <w:t xml:space="preserve">(665) = .40, </w:t>
      </w:r>
      <w:r w:rsidRPr="00A55C95">
        <w:rPr>
          <w:rFonts w:cs="Times New Roman"/>
          <w:i/>
        </w:rPr>
        <w:t>p</w:t>
      </w:r>
      <w:r w:rsidRPr="00A55C95">
        <w:rPr>
          <w:rFonts w:cs="Times New Roman"/>
        </w:rPr>
        <w:t xml:space="preserve"> &gt; .001. The correlation coefficient represented a medium effect size yet a relatively stronger </w:t>
      </w:r>
      <w:r w:rsidR="00822C21">
        <w:rPr>
          <w:rFonts w:cs="Times New Roman"/>
        </w:rPr>
        <w:t xml:space="preserve">one </w:t>
      </w:r>
      <w:r w:rsidRPr="00A55C95">
        <w:rPr>
          <w:rFonts w:cs="Times New Roman"/>
        </w:rPr>
        <w:t xml:space="preserve">than other </w:t>
      </w:r>
      <w:r w:rsidRPr="00A55C95">
        <w:rPr>
          <w:rFonts w:cs="Times New Roman"/>
        </w:rPr>
        <w:lastRenderedPageBreak/>
        <w:t>strategies. Approximately 16% (</w:t>
      </w:r>
      <w:r w:rsidRPr="00A55C95">
        <w:rPr>
          <w:rFonts w:cs="Times New Roman"/>
          <w:i/>
        </w:rPr>
        <w:t>r</w:t>
      </w:r>
      <w:r w:rsidRPr="00A55C95">
        <w:rPr>
          <w:rFonts w:cs="Times New Roman"/>
          <w:vertAlign w:val="superscript"/>
        </w:rPr>
        <w:t>2</w:t>
      </w:r>
      <w:r w:rsidRPr="00A55C95">
        <w:rPr>
          <w:rFonts w:cs="Times New Roman"/>
        </w:rPr>
        <w:t xml:space="preserve"> = .16) of the variation in participants’ use of </w:t>
      </w:r>
      <w:r w:rsidR="00822C21">
        <w:rPr>
          <w:rFonts w:cs="Times New Roman"/>
        </w:rPr>
        <w:t xml:space="preserve">the </w:t>
      </w:r>
      <w:r w:rsidRPr="00A55C95">
        <w:rPr>
          <w:rFonts w:cs="Times New Roman"/>
        </w:rPr>
        <w:t>metacognitive strategies could be explained by their k</w:t>
      </w:r>
      <w:r w:rsidRPr="00A55C95">
        <w:rPr>
          <w:rFonts w:cs="Times New Roman"/>
          <w:color w:val="000000"/>
        </w:rPr>
        <w:t>inesthetic learning style</w:t>
      </w:r>
      <w:r w:rsidR="00822C21">
        <w:rPr>
          <w:rFonts w:cs="Times New Roman"/>
          <w:color w:val="000000"/>
        </w:rPr>
        <w:t>s</w:t>
      </w:r>
      <w:r w:rsidRPr="00A55C95">
        <w:rPr>
          <w:rFonts w:cs="Times New Roman"/>
          <w:color w:val="000000"/>
        </w:rPr>
        <w:t xml:space="preserve">. Also, </w:t>
      </w:r>
      <w:r w:rsidRPr="00A55C95">
        <w:rPr>
          <w:rFonts w:cs="Times New Roman"/>
        </w:rPr>
        <w:t xml:space="preserve">a significant correlation of a medium effect size was depicted between </w:t>
      </w:r>
      <w:r w:rsidR="00822C21">
        <w:rPr>
          <w:rFonts w:cs="Times New Roman"/>
        </w:rPr>
        <w:t xml:space="preserve">the </w:t>
      </w:r>
      <w:r w:rsidRPr="00A55C95">
        <w:rPr>
          <w:rFonts w:cs="Times New Roman"/>
        </w:rPr>
        <w:t>k</w:t>
      </w:r>
      <w:r w:rsidRPr="00A55C95">
        <w:rPr>
          <w:rFonts w:cs="Times New Roman"/>
          <w:color w:val="000000"/>
        </w:rPr>
        <w:t xml:space="preserve">inesthetic </w:t>
      </w:r>
      <w:r w:rsidRPr="00A55C95">
        <w:rPr>
          <w:rFonts w:cs="Times New Roman"/>
        </w:rPr>
        <w:t xml:space="preserve">style and </w:t>
      </w:r>
      <w:r w:rsidR="00822C21">
        <w:rPr>
          <w:rFonts w:cs="Times New Roman"/>
        </w:rPr>
        <w:t xml:space="preserve">the </w:t>
      </w:r>
      <w:r w:rsidRPr="00A55C95">
        <w:rPr>
          <w:rFonts w:cs="Times New Roman"/>
        </w:rPr>
        <w:t xml:space="preserve">compensation strategies, </w:t>
      </w:r>
      <w:r w:rsidRPr="00A55C95">
        <w:rPr>
          <w:rFonts w:cs="Times New Roman"/>
          <w:i/>
        </w:rPr>
        <w:t xml:space="preserve">r </w:t>
      </w:r>
      <w:r w:rsidRPr="00A55C95">
        <w:rPr>
          <w:rFonts w:cs="Times New Roman"/>
        </w:rPr>
        <w:t xml:space="preserve">(665) = .36, </w:t>
      </w:r>
      <w:r w:rsidRPr="00A55C95">
        <w:rPr>
          <w:rFonts w:cs="Times New Roman"/>
          <w:i/>
        </w:rPr>
        <w:t>p</w:t>
      </w:r>
      <w:r w:rsidRPr="00A55C95">
        <w:rPr>
          <w:rFonts w:cs="Times New Roman"/>
        </w:rPr>
        <w:t xml:space="preserve"> &gt; .001. The coefficient of determination (</w:t>
      </w:r>
      <w:r w:rsidRPr="00A55C95">
        <w:rPr>
          <w:rFonts w:cs="Times New Roman"/>
          <w:i/>
        </w:rPr>
        <w:t>r</w:t>
      </w:r>
      <w:r w:rsidRPr="00A55C95">
        <w:rPr>
          <w:rFonts w:cs="Times New Roman"/>
          <w:vertAlign w:val="superscript"/>
        </w:rPr>
        <w:t>2</w:t>
      </w:r>
      <w:r w:rsidRPr="00A55C95">
        <w:rPr>
          <w:rFonts w:cs="Times New Roman"/>
        </w:rPr>
        <w:t xml:space="preserve"> = .12) denoted that </w:t>
      </w:r>
      <w:r w:rsidR="00822C21">
        <w:rPr>
          <w:rFonts w:cs="Times New Roman"/>
        </w:rPr>
        <w:t xml:space="preserve">the </w:t>
      </w:r>
      <w:r w:rsidRPr="00A55C95">
        <w:rPr>
          <w:rFonts w:cs="Times New Roman"/>
        </w:rPr>
        <w:t>kinesthetic</w:t>
      </w:r>
      <w:r w:rsidRPr="00A55C95">
        <w:rPr>
          <w:rFonts w:cs="Times New Roman"/>
          <w:color w:val="000000"/>
        </w:rPr>
        <w:t xml:space="preserve"> learning </w:t>
      </w:r>
      <w:r w:rsidRPr="00A55C95">
        <w:rPr>
          <w:rFonts w:cs="Times New Roman"/>
        </w:rPr>
        <w:t xml:space="preserve">style accounted for nearly 12% of the variance in the participants’ use of compensation strategies. In addition, the correlation results indicated a significant relationship with </w:t>
      </w:r>
      <w:r w:rsidR="00822C21">
        <w:rPr>
          <w:rFonts w:cs="Times New Roman"/>
        </w:rPr>
        <w:t xml:space="preserve">the </w:t>
      </w:r>
      <w:r w:rsidRPr="00A55C95">
        <w:rPr>
          <w:rFonts w:cs="Times New Roman"/>
        </w:rPr>
        <w:t xml:space="preserve">social, </w:t>
      </w:r>
      <w:r w:rsidR="00822C21">
        <w:rPr>
          <w:rFonts w:cs="Times New Roman"/>
        </w:rPr>
        <w:t xml:space="preserve">the </w:t>
      </w:r>
      <w:r w:rsidRPr="00A55C95">
        <w:rPr>
          <w:rFonts w:cs="Times New Roman"/>
        </w:rPr>
        <w:t xml:space="preserve">memory and </w:t>
      </w:r>
      <w:r w:rsidR="00822C21">
        <w:rPr>
          <w:rFonts w:cs="Times New Roman"/>
        </w:rPr>
        <w:t xml:space="preserve">the </w:t>
      </w:r>
      <w:r w:rsidRPr="00A55C95">
        <w:rPr>
          <w:rFonts w:cs="Times New Roman"/>
        </w:rPr>
        <w:t>cognitive strategies,</w:t>
      </w:r>
      <w:r w:rsidRPr="00A55C95">
        <w:rPr>
          <w:rFonts w:cs="Times New Roman"/>
          <w:i/>
        </w:rPr>
        <w:t xml:space="preserve"> r </w:t>
      </w:r>
      <w:r w:rsidRPr="00A55C95">
        <w:rPr>
          <w:rFonts w:cs="Times New Roman"/>
        </w:rPr>
        <w:t xml:space="preserve">(665) = .33, </w:t>
      </w:r>
      <w:r w:rsidRPr="00A55C95">
        <w:rPr>
          <w:rFonts w:cs="Times New Roman"/>
          <w:i/>
        </w:rPr>
        <w:t>p</w:t>
      </w:r>
      <w:r w:rsidRPr="00A55C95">
        <w:rPr>
          <w:rFonts w:cs="Times New Roman"/>
        </w:rPr>
        <w:t xml:space="preserve"> &gt; .001, </w:t>
      </w:r>
      <w:r w:rsidRPr="00A55C95">
        <w:rPr>
          <w:rFonts w:cs="Times New Roman"/>
          <w:i/>
        </w:rPr>
        <w:t xml:space="preserve">r </w:t>
      </w:r>
      <w:r w:rsidRPr="00A55C95">
        <w:rPr>
          <w:rFonts w:cs="Times New Roman"/>
        </w:rPr>
        <w:t xml:space="preserve">(665) = .32, </w:t>
      </w:r>
      <w:r w:rsidRPr="00A55C95">
        <w:rPr>
          <w:rFonts w:cs="Times New Roman"/>
          <w:i/>
        </w:rPr>
        <w:t>p</w:t>
      </w:r>
      <w:r w:rsidRPr="00A55C95">
        <w:rPr>
          <w:rFonts w:cs="Times New Roman"/>
        </w:rPr>
        <w:t xml:space="preserve"> &gt; .001,</w:t>
      </w:r>
      <w:r w:rsidRPr="00A55C95">
        <w:rPr>
          <w:rFonts w:cs="Times New Roman"/>
          <w:i/>
        </w:rPr>
        <w:t xml:space="preserve"> r </w:t>
      </w:r>
      <w:r w:rsidRPr="00A55C95">
        <w:rPr>
          <w:rFonts w:cs="Times New Roman"/>
        </w:rPr>
        <w:t xml:space="preserve">(665) = .32, </w:t>
      </w:r>
      <w:r w:rsidRPr="00A55C95">
        <w:rPr>
          <w:rFonts w:cs="Times New Roman"/>
          <w:i/>
        </w:rPr>
        <w:t>p</w:t>
      </w:r>
      <w:r w:rsidRPr="00A55C95">
        <w:rPr>
          <w:rFonts w:cs="Times New Roman"/>
        </w:rPr>
        <w:t xml:space="preserve"> &gt; .001, respectively. The three correlations had a similar coefficient of determination (</w:t>
      </w:r>
      <w:r w:rsidRPr="00A55C95">
        <w:rPr>
          <w:rFonts w:cs="Times New Roman"/>
          <w:i/>
        </w:rPr>
        <w:t>r</w:t>
      </w:r>
      <w:r w:rsidRPr="00A55C95">
        <w:rPr>
          <w:rFonts w:cs="Times New Roman"/>
          <w:vertAlign w:val="superscript"/>
        </w:rPr>
        <w:t>2</w:t>
      </w:r>
      <w:r w:rsidRPr="00A55C95">
        <w:rPr>
          <w:rFonts w:cs="Times New Roman"/>
        </w:rPr>
        <w:t xml:space="preserve"> = .10) suggesting that nearly 10% of the variance in employing </w:t>
      </w:r>
      <w:r w:rsidR="00822C21">
        <w:rPr>
          <w:rFonts w:cs="Times New Roman"/>
        </w:rPr>
        <w:t xml:space="preserve">the </w:t>
      </w:r>
      <w:r w:rsidRPr="00A55C95">
        <w:rPr>
          <w:rFonts w:cs="Times New Roman"/>
        </w:rPr>
        <w:t xml:space="preserve">social, </w:t>
      </w:r>
      <w:r w:rsidR="00822C21">
        <w:rPr>
          <w:rFonts w:cs="Times New Roman"/>
        </w:rPr>
        <w:t xml:space="preserve">the </w:t>
      </w:r>
      <w:r w:rsidRPr="00A55C95">
        <w:rPr>
          <w:rFonts w:cs="Times New Roman"/>
        </w:rPr>
        <w:t xml:space="preserve">memory and </w:t>
      </w:r>
      <w:r w:rsidR="00822C21">
        <w:rPr>
          <w:rFonts w:cs="Times New Roman"/>
        </w:rPr>
        <w:t xml:space="preserve">the </w:t>
      </w:r>
      <w:r w:rsidRPr="00A55C95">
        <w:rPr>
          <w:rFonts w:cs="Times New Roman"/>
        </w:rPr>
        <w:t xml:space="preserve">cognitive strategies could be explained by </w:t>
      </w:r>
      <w:r w:rsidR="00822C21">
        <w:rPr>
          <w:rFonts w:cs="Times New Roman"/>
        </w:rPr>
        <w:t xml:space="preserve">the </w:t>
      </w:r>
      <w:r w:rsidRPr="00A55C95">
        <w:rPr>
          <w:rFonts w:cs="Times New Roman"/>
        </w:rPr>
        <w:t>kinesthetic</w:t>
      </w:r>
      <w:r w:rsidRPr="00A55C95">
        <w:rPr>
          <w:rFonts w:cs="Times New Roman"/>
          <w:color w:val="000000"/>
        </w:rPr>
        <w:t xml:space="preserve"> learning </w:t>
      </w:r>
      <w:r w:rsidRPr="00A55C95">
        <w:rPr>
          <w:rFonts w:cs="Times New Roman"/>
        </w:rPr>
        <w:t xml:space="preserve">style. </w:t>
      </w:r>
      <w:r w:rsidR="00822C21">
        <w:rPr>
          <w:rFonts w:cs="Times New Roman"/>
        </w:rPr>
        <w:t>The k</w:t>
      </w:r>
      <w:r w:rsidRPr="00A55C95">
        <w:rPr>
          <w:rFonts w:cs="Times New Roman"/>
        </w:rPr>
        <w:t>inesthetic</w:t>
      </w:r>
      <w:r w:rsidRPr="00A55C95">
        <w:rPr>
          <w:rFonts w:cs="Times New Roman"/>
          <w:color w:val="000000"/>
        </w:rPr>
        <w:t xml:space="preserve"> </w:t>
      </w:r>
      <w:r w:rsidRPr="00A55C95">
        <w:rPr>
          <w:rFonts w:cs="Times New Roman"/>
        </w:rPr>
        <w:t>style also correlate</w:t>
      </w:r>
      <w:r w:rsidR="00822C21">
        <w:rPr>
          <w:rFonts w:cs="Times New Roman"/>
        </w:rPr>
        <w:t>d</w:t>
      </w:r>
      <w:r w:rsidRPr="00A55C95">
        <w:rPr>
          <w:rFonts w:cs="Times New Roman"/>
        </w:rPr>
        <w:t xml:space="preserve"> significantly </w:t>
      </w:r>
      <w:r w:rsidR="00822C21">
        <w:rPr>
          <w:rFonts w:cs="Times New Roman"/>
        </w:rPr>
        <w:t>to the</w:t>
      </w:r>
      <w:r w:rsidRPr="00A55C95">
        <w:rPr>
          <w:rFonts w:cs="Times New Roman"/>
        </w:rPr>
        <w:t xml:space="preserve"> affective strategies</w:t>
      </w:r>
      <w:r w:rsidRPr="00A55C95">
        <w:rPr>
          <w:rFonts w:cs="Times New Roman"/>
          <w:i/>
        </w:rPr>
        <w:t xml:space="preserve">, r </w:t>
      </w:r>
      <w:r w:rsidRPr="00A55C95">
        <w:rPr>
          <w:rFonts w:cs="Times New Roman"/>
        </w:rPr>
        <w:t xml:space="preserve">(665) = .31, </w:t>
      </w:r>
      <w:r w:rsidRPr="00A55C95">
        <w:rPr>
          <w:rFonts w:cs="Times New Roman"/>
          <w:i/>
        </w:rPr>
        <w:t>p</w:t>
      </w:r>
      <w:r w:rsidRPr="00A55C95">
        <w:rPr>
          <w:rFonts w:cs="Times New Roman"/>
        </w:rPr>
        <w:t xml:space="preserve"> &gt; .001 and accounted for almost 9% (</w:t>
      </w:r>
      <w:r w:rsidRPr="00A55C95">
        <w:rPr>
          <w:rFonts w:cs="Times New Roman"/>
          <w:i/>
        </w:rPr>
        <w:t>r</w:t>
      </w:r>
      <w:r w:rsidRPr="00A55C95">
        <w:rPr>
          <w:rFonts w:cs="Times New Roman"/>
          <w:vertAlign w:val="superscript"/>
        </w:rPr>
        <w:t>2</w:t>
      </w:r>
      <w:r w:rsidRPr="00A55C95">
        <w:rPr>
          <w:rFonts w:cs="Times New Roman"/>
        </w:rPr>
        <w:t xml:space="preserve"> = .09) of the variance in employing </w:t>
      </w:r>
      <w:r w:rsidR="00822C21">
        <w:rPr>
          <w:rFonts w:cs="Times New Roman"/>
        </w:rPr>
        <w:t xml:space="preserve">the </w:t>
      </w:r>
      <w:r w:rsidRPr="00A55C95">
        <w:rPr>
          <w:rFonts w:cs="Times New Roman"/>
        </w:rPr>
        <w:t xml:space="preserve">affective strategies.     </w:t>
      </w:r>
    </w:p>
    <w:p w14:paraId="46374AF6" w14:textId="3C42CF3A" w:rsidR="006F551B" w:rsidRPr="00A55C95" w:rsidRDefault="006F551B" w:rsidP="006F551B">
      <w:pPr>
        <w:spacing w:line="480" w:lineRule="auto"/>
        <w:ind w:firstLine="720"/>
        <w:rPr>
          <w:rFonts w:cs="Times New Roman"/>
        </w:rPr>
      </w:pPr>
      <w:r w:rsidRPr="00A55C95">
        <w:rPr>
          <w:rFonts w:cs="Times New Roman"/>
        </w:rPr>
        <w:t xml:space="preserve">The correlations between </w:t>
      </w:r>
      <w:r w:rsidR="00822C21">
        <w:rPr>
          <w:rFonts w:cs="Times New Roman"/>
        </w:rPr>
        <w:t xml:space="preserve">the </w:t>
      </w:r>
      <w:r w:rsidRPr="00A55C95">
        <w:rPr>
          <w:rFonts w:cs="Times New Roman"/>
        </w:rPr>
        <w:t xml:space="preserve">group learning style and the six categories of learning strategies were </w:t>
      </w:r>
      <w:r w:rsidR="00822C21">
        <w:rPr>
          <w:rFonts w:cs="Times New Roman"/>
        </w:rPr>
        <w:t>thought to be weaker compared with</w:t>
      </w:r>
      <w:r w:rsidRPr="00A55C95">
        <w:rPr>
          <w:rFonts w:cs="Times New Roman"/>
        </w:rPr>
        <w:t xml:space="preserve"> </w:t>
      </w:r>
      <w:r w:rsidR="00822C21">
        <w:rPr>
          <w:rFonts w:cs="Times New Roman"/>
        </w:rPr>
        <w:t xml:space="preserve">the </w:t>
      </w:r>
      <w:r w:rsidRPr="00A55C95">
        <w:rPr>
          <w:rFonts w:cs="Times New Roman"/>
        </w:rPr>
        <w:t>previously me</w:t>
      </w:r>
      <w:r w:rsidR="00822C21">
        <w:rPr>
          <w:rFonts w:cs="Times New Roman"/>
        </w:rPr>
        <w:t>ntioned correlations. As shown in Table 1</w:t>
      </w:r>
      <w:r w:rsidR="00DD0CD6">
        <w:rPr>
          <w:rFonts w:cs="Times New Roman"/>
        </w:rPr>
        <w:t>7</w:t>
      </w:r>
      <w:r w:rsidRPr="00A55C95">
        <w:rPr>
          <w:rFonts w:cs="Times New Roman"/>
        </w:rPr>
        <w:t>, all correlations exhibited small effect size. The highest significant correlation coefficient,</w:t>
      </w:r>
      <w:r w:rsidRPr="00A55C95">
        <w:rPr>
          <w:rFonts w:cs="Times New Roman"/>
          <w:i/>
        </w:rPr>
        <w:t xml:space="preserve"> r </w:t>
      </w:r>
      <w:r w:rsidRPr="00A55C95">
        <w:rPr>
          <w:rFonts w:cs="Times New Roman"/>
        </w:rPr>
        <w:t xml:space="preserve">(665) = .27, </w:t>
      </w:r>
      <w:r w:rsidRPr="00A55C95">
        <w:rPr>
          <w:rFonts w:cs="Times New Roman"/>
          <w:i/>
        </w:rPr>
        <w:t>p</w:t>
      </w:r>
      <w:r w:rsidRPr="00A55C95">
        <w:rPr>
          <w:rFonts w:cs="Times New Roman"/>
        </w:rPr>
        <w:t xml:space="preserve"> &gt; .001, was between </w:t>
      </w:r>
      <w:r w:rsidR="00822C21">
        <w:rPr>
          <w:rFonts w:cs="Times New Roman"/>
        </w:rPr>
        <w:t xml:space="preserve">the </w:t>
      </w:r>
      <w:r w:rsidRPr="00A55C95">
        <w:rPr>
          <w:rFonts w:cs="Times New Roman"/>
        </w:rPr>
        <w:t xml:space="preserve">group learning style and </w:t>
      </w:r>
      <w:r w:rsidR="00822C21">
        <w:rPr>
          <w:rFonts w:cs="Times New Roman"/>
        </w:rPr>
        <w:t xml:space="preserve">the </w:t>
      </w:r>
      <w:r w:rsidRPr="00A55C95">
        <w:rPr>
          <w:rFonts w:cs="Times New Roman"/>
        </w:rPr>
        <w:t>compensation strategies and accounted for about 7% (</w:t>
      </w:r>
      <w:r w:rsidRPr="00A55C95">
        <w:rPr>
          <w:rFonts w:cs="Times New Roman"/>
          <w:i/>
        </w:rPr>
        <w:t>r</w:t>
      </w:r>
      <w:r w:rsidRPr="00A55C95">
        <w:rPr>
          <w:rFonts w:cs="Times New Roman"/>
          <w:vertAlign w:val="superscript"/>
        </w:rPr>
        <w:t>2</w:t>
      </w:r>
      <w:r w:rsidRPr="00A55C95">
        <w:rPr>
          <w:rFonts w:cs="Times New Roman"/>
        </w:rPr>
        <w:t xml:space="preserve"> = .07) of the variance in employing </w:t>
      </w:r>
      <w:r w:rsidR="00822C21">
        <w:rPr>
          <w:rFonts w:cs="Times New Roman"/>
        </w:rPr>
        <w:t xml:space="preserve">the </w:t>
      </w:r>
      <w:r w:rsidRPr="00A55C95">
        <w:rPr>
          <w:rFonts w:cs="Times New Roman"/>
        </w:rPr>
        <w:t xml:space="preserve">compensation strategies. </w:t>
      </w:r>
      <w:r w:rsidR="00822C21">
        <w:rPr>
          <w:rFonts w:cs="Times New Roman"/>
        </w:rPr>
        <w:t>The g</w:t>
      </w:r>
      <w:r w:rsidRPr="00A55C95">
        <w:rPr>
          <w:rFonts w:cs="Times New Roman"/>
        </w:rPr>
        <w:t>roup learning style al</w:t>
      </w:r>
      <w:r w:rsidR="00822C21">
        <w:rPr>
          <w:rFonts w:cs="Times New Roman"/>
        </w:rPr>
        <w:t>so correlated significantly to</w:t>
      </w:r>
      <w:r w:rsidRPr="00A55C95">
        <w:rPr>
          <w:rFonts w:cs="Times New Roman"/>
        </w:rPr>
        <w:t xml:space="preserve"> </w:t>
      </w:r>
      <w:r w:rsidR="00822C21">
        <w:rPr>
          <w:rFonts w:cs="Times New Roman"/>
        </w:rPr>
        <w:t xml:space="preserve">the </w:t>
      </w:r>
      <w:r w:rsidRPr="00A55C95">
        <w:rPr>
          <w:rFonts w:cs="Times New Roman"/>
        </w:rPr>
        <w:t>social strategies,</w:t>
      </w:r>
      <w:r w:rsidRPr="00A55C95">
        <w:rPr>
          <w:rFonts w:cs="Times New Roman"/>
          <w:i/>
        </w:rPr>
        <w:t xml:space="preserve"> r </w:t>
      </w:r>
      <w:r w:rsidRPr="00A55C95">
        <w:rPr>
          <w:rFonts w:cs="Times New Roman"/>
        </w:rPr>
        <w:t xml:space="preserve">(665) = .24, </w:t>
      </w:r>
      <w:r w:rsidRPr="00A55C95">
        <w:rPr>
          <w:rFonts w:cs="Times New Roman"/>
          <w:i/>
        </w:rPr>
        <w:t>p</w:t>
      </w:r>
      <w:r w:rsidRPr="00A55C95">
        <w:rPr>
          <w:rFonts w:cs="Times New Roman"/>
        </w:rPr>
        <w:t xml:space="preserve"> &gt; .001 accounting for about 5% (</w:t>
      </w:r>
      <w:r w:rsidRPr="00A55C95">
        <w:rPr>
          <w:rFonts w:cs="Times New Roman"/>
          <w:i/>
        </w:rPr>
        <w:t>r</w:t>
      </w:r>
      <w:r w:rsidRPr="00A55C95">
        <w:rPr>
          <w:rFonts w:cs="Times New Roman"/>
          <w:vertAlign w:val="superscript"/>
        </w:rPr>
        <w:t>2</w:t>
      </w:r>
      <w:r w:rsidRPr="00A55C95">
        <w:rPr>
          <w:rFonts w:cs="Times New Roman"/>
        </w:rPr>
        <w:t xml:space="preserve"> = .05) of the variance in using </w:t>
      </w:r>
      <w:r w:rsidR="00822C21">
        <w:rPr>
          <w:rFonts w:cs="Times New Roman"/>
        </w:rPr>
        <w:t xml:space="preserve">the </w:t>
      </w:r>
      <w:r w:rsidRPr="00A55C95">
        <w:rPr>
          <w:rFonts w:cs="Times New Roman"/>
        </w:rPr>
        <w:t xml:space="preserve">social strategies. In addition, the results suggested that </w:t>
      </w:r>
      <w:r w:rsidR="00805A87">
        <w:rPr>
          <w:rFonts w:cs="Times New Roman"/>
        </w:rPr>
        <w:t xml:space="preserve">the </w:t>
      </w:r>
      <w:r w:rsidRPr="00A55C95">
        <w:rPr>
          <w:rFonts w:cs="Times New Roman"/>
        </w:rPr>
        <w:t xml:space="preserve">group learning style significantly correlated </w:t>
      </w:r>
      <w:r w:rsidR="00732888">
        <w:rPr>
          <w:rFonts w:cs="Times New Roman"/>
        </w:rPr>
        <w:t>to</w:t>
      </w:r>
      <w:r w:rsidRPr="00A55C95">
        <w:rPr>
          <w:rFonts w:cs="Times New Roman"/>
        </w:rPr>
        <w:t xml:space="preserve"> </w:t>
      </w:r>
      <w:r w:rsidR="00805A87">
        <w:rPr>
          <w:rFonts w:cs="Times New Roman"/>
        </w:rPr>
        <w:t xml:space="preserve">the </w:t>
      </w:r>
      <w:r w:rsidRPr="00A55C95">
        <w:rPr>
          <w:rFonts w:cs="Times New Roman"/>
        </w:rPr>
        <w:t xml:space="preserve">memory and </w:t>
      </w:r>
      <w:r w:rsidR="00805A87">
        <w:rPr>
          <w:rFonts w:cs="Times New Roman"/>
        </w:rPr>
        <w:t xml:space="preserve">the </w:t>
      </w:r>
      <w:r w:rsidRPr="00A55C95">
        <w:rPr>
          <w:rFonts w:cs="Times New Roman"/>
        </w:rPr>
        <w:t xml:space="preserve">metacognitive strategies, </w:t>
      </w:r>
      <w:r w:rsidRPr="00A55C95">
        <w:rPr>
          <w:rFonts w:cs="Times New Roman"/>
          <w:i/>
        </w:rPr>
        <w:t xml:space="preserve">r </w:t>
      </w:r>
      <w:r w:rsidRPr="00A55C95">
        <w:rPr>
          <w:rFonts w:cs="Times New Roman"/>
        </w:rPr>
        <w:t xml:space="preserve">(665) = .20, </w:t>
      </w:r>
      <w:r w:rsidRPr="00A55C95">
        <w:rPr>
          <w:rFonts w:cs="Times New Roman"/>
          <w:i/>
        </w:rPr>
        <w:t>p</w:t>
      </w:r>
      <w:r w:rsidRPr="00A55C95">
        <w:rPr>
          <w:rFonts w:cs="Times New Roman"/>
        </w:rPr>
        <w:t xml:space="preserve"> &gt; .001 and </w:t>
      </w:r>
      <w:r w:rsidRPr="00A55C95">
        <w:rPr>
          <w:rFonts w:cs="Times New Roman"/>
          <w:i/>
        </w:rPr>
        <w:t xml:space="preserve">r </w:t>
      </w:r>
      <w:r w:rsidRPr="00A55C95">
        <w:rPr>
          <w:rFonts w:cs="Times New Roman"/>
        </w:rPr>
        <w:t xml:space="preserve">(665) = .21, </w:t>
      </w:r>
      <w:r w:rsidRPr="00A55C95">
        <w:rPr>
          <w:rFonts w:cs="Times New Roman"/>
          <w:i/>
        </w:rPr>
        <w:t>p</w:t>
      </w:r>
      <w:r w:rsidRPr="00A55C95">
        <w:rPr>
          <w:rFonts w:cs="Times New Roman"/>
        </w:rPr>
        <w:t xml:space="preserve"> &gt; .001, respectively. Both correlations had similar coefficient of determination values (</w:t>
      </w:r>
      <w:r w:rsidRPr="00A55C95">
        <w:rPr>
          <w:rFonts w:cs="Times New Roman"/>
          <w:i/>
        </w:rPr>
        <w:t>r</w:t>
      </w:r>
      <w:r w:rsidRPr="00A55C95">
        <w:rPr>
          <w:rFonts w:cs="Times New Roman"/>
          <w:vertAlign w:val="superscript"/>
        </w:rPr>
        <w:t>2</w:t>
      </w:r>
      <w:r w:rsidRPr="00A55C95">
        <w:rPr>
          <w:rFonts w:cs="Times New Roman"/>
        </w:rPr>
        <w:t xml:space="preserve"> = .04), </w:t>
      </w:r>
      <w:r w:rsidRPr="00A55C95">
        <w:rPr>
          <w:rFonts w:cs="Times New Roman"/>
        </w:rPr>
        <w:lastRenderedPageBreak/>
        <w:t xml:space="preserve">indicating that </w:t>
      </w:r>
      <w:r w:rsidR="00805A87">
        <w:rPr>
          <w:rFonts w:cs="Times New Roman"/>
        </w:rPr>
        <w:t xml:space="preserve">the </w:t>
      </w:r>
      <w:r w:rsidRPr="00A55C95">
        <w:rPr>
          <w:rFonts w:cs="Times New Roman"/>
        </w:rPr>
        <w:t xml:space="preserve">group learning style accounted for only 04% of the variance in using </w:t>
      </w:r>
      <w:r w:rsidR="00805A87">
        <w:rPr>
          <w:rFonts w:cs="Times New Roman"/>
        </w:rPr>
        <w:t xml:space="preserve">the </w:t>
      </w:r>
      <w:r w:rsidRPr="00A55C95">
        <w:rPr>
          <w:rFonts w:cs="Times New Roman"/>
        </w:rPr>
        <w:t xml:space="preserve">memory or </w:t>
      </w:r>
      <w:r w:rsidR="00805A87">
        <w:rPr>
          <w:rFonts w:cs="Times New Roman"/>
        </w:rPr>
        <w:t xml:space="preserve">the </w:t>
      </w:r>
      <w:r w:rsidRPr="00A55C95">
        <w:rPr>
          <w:rFonts w:cs="Times New Roman"/>
        </w:rPr>
        <w:t xml:space="preserve">metacognitive strategies. Likewise, </w:t>
      </w:r>
      <w:r w:rsidR="00805A87">
        <w:rPr>
          <w:rFonts w:cs="Times New Roman"/>
        </w:rPr>
        <w:t xml:space="preserve">the </w:t>
      </w:r>
      <w:r w:rsidRPr="00A55C95">
        <w:rPr>
          <w:rFonts w:cs="Times New Roman"/>
        </w:rPr>
        <w:t xml:space="preserve">group style significantly correlated </w:t>
      </w:r>
      <w:r w:rsidR="00732888">
        <w:rPr>
          <w:rFonts w:cs="Times New Roman"/>
        </w:rPr>
        <w:t>to</w:t>
      </w:r>
      <w:r w:rsidRPr="00A55C95">
        <w:rPr>
          <w:rFonts w:cs="Times New Roman"/>
        </w:rPr>
        <w:t xml:space="preserve"> </w:t>
      </w:r>
      <w:r w:rsidR="00805A87">
        <w:rPr>
          <w:rFonts w:cs="Times New Roman"/>
        </w:rPr>
        <w:t xml:space="preserve">the </w:t>
      </w:r>
      <w:r w:rsidRPr="00A55C95">
        <w:rPr>
          <w:rFonts w:cs="Times New Roman"/>
        </w:rPr>
        <w:t xml:space="preserve">cognitive strategies, </w:t>
      </w:r>
      <w:r w:rsidRPr="00A55C95">
        <w:rPr>
          <w:rFonts w:cs="Times New Roman"/>
          <w:i/>
        </w:rPr>
        <w:t xml:space="preserve">r </w:t>
      </w:r>
      <w:r w:rsidRPr="00A55C95">
        <w:rPr>
          <w:rFonts w:cs="Times New Roman"/>
        </w:rPr>
        <w:t xml:space="preserve">(665) = .15, </w:t>
      </w:r>
      <w:r w:rsidRPr="00A55C95">
        <w:rPr>
          <w:rFonts w:cs="Times New Roman"/>
          <w:i/>
        </w:rPr>
        <w:t>p</w:t>
      </w:r>
      <w:r w:rsidRPr="00A55C95">
        <w:rPr>
          <w:rFonts w:cs="Times New Roman"/>
        </w:rPr>
        <w:t xml:space="preserve"> &gt; .001 and accounted for only 2% (</w:t>
      </w:r>
      <w:r w:rsidRPr="00A55C95">
        <w:rPr>
          <w:rFonts w:cs="Times New Roman"/>
          <w:i/>
        </w:rPr>
        <w:t>r</w:t>
      </w:r>
      <w:r w:rsidRPr="00A55C95">
        <w:rPr>
          <w:rFonts w:cs="Times New Roman"/>
          <w:vertAlign w:val="superscript"/>
        </w:rPr>
        <w:t>2</w:t>
      </w:r>
      <w:r w:rsidRPr="00A55C95">
        <w:rPr>
          <w:rFonts w:cs="Times New Roman"/>
        </w:rPr>
        <w:t xml:space="preserve"> = .02) of the variation in using </w:t>
      </w:r>
      <w:r w:rsidR="00805A87">
        <w:rPr>
          <w:rFonts w:cs="Times New Roman"/>
        </w:rPr>
        <w:t xml:space="preserve">the </w:t>
      </w:r>
      <w:r w:rsidRPr="00A55C95">
        <w:rPr>
          <w:rFonts w:cs="Times New Roman"/>
        </w:rPr>
        <w:t xml:space="preserve">cognitive strategies. A similar correlation was found between </w:t>
      </w:r>
      <w:r w:rsidR="00805A87">
        <w:rPr>
          <w:rFonts w:cs="Times New Roman"/>
        </w:rPr>
        <w:t xml:space="preserve">the </w:t>
      </w:r>
      <w:r w:rsidRPr="00A55C95">
        <w:rPr>
          <w:rFonts w:cs="Times New Roman"/>
        </w:rPr>
        <w:t xml:space="preserve">group learning style and </w:t>
      </w:r>
      <w:r w:rsidR="00805A87">
        <w:rPr>
          <w:rFonts w:cs="Times New Roman"/>
        </w:rPr>
        <w:t xml:space="preserve">the </w:t>
      </w:r>
      <w:r w:rsidRPr="00A55C95">
        <w:rPr>
          <w:rFonts w:cs="Times New Roman"/>
        </w:rPr>
        <w:t xml:space="preserve">affective strategies, </w:t>
      </w:r>
      <w:r w:rsidRPr="00A55C95">
        <w:rPr>
          <w:rFonts w:cs="Times New Roman"/>
          <w:i/>
        </w:rPr>
        <w:t xml:space="preserve">r </w:t>
      </w:r>
      <w:r w:rsidRPr="00A55C95">
        <w:rPr>
          <w:rFonts w:cs="Times New Roman"/>
        </w:rPr>
        <w:t xml:space="preserve">(665) = .17, </w:t>
      </w:r>
      <w:r w:rsidRPr="00A55C95">
        <w:rPr>
          <w:rFonts w:cs="Times New Roman"/>
          <w:i/>
        </w:rPr>
        <w:t>p</w:t>
      </w:r>
      <w:r w:rsidRPr="00A55C95">
        <w:rPr>
          <w:rFonts w:cs="Times New Roman"/>
        </w:rPr>
        <w:t xml:space="preserve"> &gt; .001 with </w:t>
      </w:r>
      <w:r w:rsidRPr="00A55C95">
        <w:rPr>
          <w:rFonts w:cs="Times New Roman"/>
          <w:i/>
        </w:rPr>
        <w:t>r</w:t>
      </w:r>
      <w:r w:rsidRPr="00A55C95">
        <w:rPr>
          <w:rFonts w:cs="Times New Roman"/>
          <w:vertAlign w:val="superscript"/>
        </w:rPr>
        <w:t>2</w:t>
      </w:r>
      <w:r w:rsidR="00805A87">
        <w:rPr>
          <w:rFonts w:cs="Times New Roman"/>
        </w:rPr>
        <w:t xml:space="preserve"> = .02, </w:t>
      </w:r>
      <w:r w:rsidRPr="00A55C95">
        <w:rPr>
          <w:rFonts w:cs="Times New Roman"/>
        </w:rPr>
        <w:t xml:space="preserve">denoting that only 2% of the variation in using </w:t>
      </w:r>
      <w:r w:rsidR="00805A87">
        <w:rPr>
          <w:rFonts w:cs="Times New Roman"/>
        </w:rPr>
        <w:t xml:space="preserve">the </w:t>
      </w:r>
      <w:r w:rsidRPr="00A55C95">
        <w:rPr>
          <w:rFonts w:cs="Times New Roman"/>
        </w:rPr>
        <w:t>affective s</w:t>
      </w:r>
      <w:r w:rsidR="00805A87">
        <w:rPr>
          <w:rFonts w:cs="Times New Roman"/>
        </w:rPr>
        <w:t xml:space="preserve">trategies were explained by the </w:t>
      </w:r>
      <w:r w:rsidRPr="00A55C95">
        <w:rPr>
          <w:rFonts w:cs="Times New Roman"/>
        </w:rPr>
        <w:t xml:space="preserve">group learning style. </w:t>
      </w:r>
    </w:p>
    <w:p w14:paraId="4CFE6DAC" w14:textId="5F0521A1" w:rsidR="006F551B" w:rsidRDefault="00805A87" w:rsidP="009E54CC">
      <w:pPr>
        <w:spacing w:line="480" w:lineRule="auto"/>
        <w:ind w:firstLine="720"/>
        <w:rPr>
          <w:rFonts w:cs="Times New Roman"/>
        </w:rPr>
      </w:pPr>
      <w:r>
        <w:rPr>
          <w:rFonts w:cs="Times New Roman"/>
        </w:rPr>
        <w:t>The i</w:t>
      </w:r>
      <w:r w:rsidR="006F551B" w:rsidRPr="00A55C95">
        <w:rPr>
          <w:rFonts w:cs="Times New Roman"/>
        </w:rPr>
        <w:t xml:space="preserve">ndividual learning style correlated significantly </w:t>
      </w:r>
      <w:r>
        <w:rPr>
          <w:rFonts w:cs="Times New Roman"/>
        </w:rPr>
        <w:t>to</w:t>
      </w:r>
      <w:r w:rsidR="006F551B" w:rsidRPr="00A55C95">
        <w:rPr>
          <w:rFonts w:cs="Times New Roman"/>
        </w:rPr>
        <w:t xml:space="preserve"> </w:t>
      </w:r>
      <w:r>
        <w:rPr>
          <w:rFonts w:cs="Times New Roman"/>
        </w:rPr>
        <w:t xml:space="preserve">the </w:t>
      </w:r>
      <w:r w:rsidR="006F551B" w:rsidRPr="00A55C95">
        <w:rPr>
          <w:rFonts w:cs="Times New Roman"/>
        </w:rPr>
        <w:t xml:space="preserve">metacognitive and </w:t>
      </w:r>
      <w:r>
        <w:rPr>
          <w:rFonts w:cs="Times New Roman"/>
        </w:rPr>
        <w:t xml:space="preserve">the </w:t>
      </w:r>
      <w:r w:rsidR="006F551B" w:rsidRPr="00A55C95">
        <w:rPr>
          <w:rFonts w:cs="Times New Roman"/>
        </w:rPr>
        <w:t xml:space="preserve">cognitive strategies </w:t>
      </w:r>
      <w:r w:rsidR="00732888">
        <w:rPr>
          <w:rFonts w:cs="Times New Roman"/>
        </w:rPr>
        <w:t>to</w:t>
      </w:r>
      <w:r w:rsidR="006F551B" w:rsidRPr="00A55C95">
        <w:rPr>
          <w:rFonts w:cs="Times New Roman"/>
        </w:rPr>
        <w:t xml:space="preserve"> a moderate effect size, </w:t>
      </w:r>
      <w:r w:rsidR="006F551B" w:rsidRPr="00A55C95">
        <w:rPr>
          <w:rFonts w:cs="Times New Roman"/>
          <w:i/>
        </w:rPr>
        <w:t xml:space="preserve">r </w:t>
      </w:r>
      <w:r w:rsidR="006F551B" w:rsidRPr="00A55C95">
        <w:rPr>
          <w:rFonts w:cs="Times New Roman"/>
        </w:rPr>
        <w:t xml:space="preserve">(665) = .33, </w:t>
      </w:r>
      <w:r w:rsidR="006F551B" w:rsidRPr="00A55C95">
        <w:rPr>
          <w:rFonts w:cs="Times New Roman"/>
          <w:i/>
        </w:rPr>
        <w:t>p</w:t>
      </w:r>
      <w:r w:rsidR="006F551B" w:rsidRPr="00A55C95">
        <w:rPr>
          <w:rFonts w:cs="Times New Roman"/>
        </w:rPr>
        <w:t xml:space="preserve"> &gt; .001 and </w:t>
      </w:r>
      <w:r w:rsidR="006F551B" w:rsidRPr="00A55C95">
        <w:rPr>
          <w:rFonts w:cs="Times New Roman"/>
          <w:i/>
        </w:rPr>
        <w:t xml:space="preserve">r </w:t>
      </w:r>
      <w:r w:rsidR="006F551B" w:rsidRPr="00A55C95">
        <w:rPr>
          <w:rFonts w:cs="Times New Roman"/>
        </w:rPr>
        <w:t xml:space="preserve">(665) = .31, </w:t>
      </w:r>
      <w:r w:rsidR="006F551B" w:rsidRPr="00A55C95">
        <w:rPr>
          <w:rFonts w:cs="Times New Roman"/>
          <w:i/>
        </w:rPr>
        <w:t>p</w:t>
      </w:r>
      <w:r w:rsidR="006F551B" w:rsidRPr="00A55C95">
        <w:rPr>
          <w:rFonts w:cs="Times New Roman"/>
        </w:rPr>
        <w:t xml:space="preserve"> &gt; .001, respectively. </w:t>
      </w:r>
      <w:r>
        <w:rPr>
          <w:rFonts w:cs="Times New Roman"/>
        </w:rPr>
        <w:t>The i</w:t>
      </w:r>
      <w:r w:rsidR="006F551B" w:rsidRPr="00A55C95">
        <w:rPr>
          <w:rFonts w:cs="Times New Roman"/>
        </w:rPr>
        <w:t>ndividual style accounted for nearly 10% (</w:t>
      </w:r>
      <w:r w:rsidR="006F551B" w:rsidRPr="00A55C95">
        <w:rPr>
          <w:rFonts w:cs="Times New Roman"/>
          <w:i/>
        </w:rPr>
        <w:t>r</w:t>
      </w:r>
      <w:r w:rsidR="006F551B" w:rsidRPr="00A55C95">
        <w:rPr>
          <w:rFonts w:cs="Times New Roman"/>
          <w:vertAlign w:val="superscript"/>
        </w:rPr>
        <w:t>2</w:t>
      </w:r>
      <w:r w:rsidR="006F551B" w:rsidRPr="00A55C95">
        <w:rPr>
          <w:rFonts w:cs="Times New Roman"/>
        </w:rPr>
        <w:t xml:space="preserve"> = .10) and 9% (</w:t>
      </w:r>
      <w:r w:rsidR="006F551B" w:rsidRPr="00A55C95">
        <w:rPr>
          <w:rFonts w:cs="Times New Roman"/>
          <w:i/>
        </w:rPr>
        <w:t>r</w:t>
      </w:r>
      <w:r w:rsidR="006F551B" w:rsidRPr="00A55C95">
        <w:rPr>
          <w:rFonts w:cs="Times New Roman"/>
          <w:vertAlign w:val="superscript"/>
        </w:rPr>
        <w:t>2</w:t>
      </w:r>
      <w:r w:rsidR="006F551B" w:rsidRPr="00A55C95">
        <w:rPr>
          <w:rFonts w:cs="Times New Roman"/>
        </w:rPr>
        <w:t xml:space="preserve"> = .09) of the variation among </w:t>
      </w:r>
      <w:r>
        <w:rPr>
          <w:rFonts w:cs="Times New Roman"/>
        </w:rPr>
        <w:t xml:space="preserve">the participants in their use of the </w:t>
      </w:r>
      <w:r w:rsidR="006F551B" w:rsidRPr="00A55C95">
        <w:rPr>
          <w:rFonts w:cs="Times New Roman"/>
        </w:rPr>
        <w:t xml:space="preserve">metacognitive and </w:t>
      </w:r>
      <w:r>
        <w:rPr>
          <w:rFonts w:cs="Times New Roman"/>
        </w:rPr>
        <w:t xml:space="preserve">the </w:t>
      </w:r>
      <w:r w:rsidR="006F551B" w:rsidRPr="00A55C95">
        <w:rPr>
          <w:rFonts w:cs="Times New Roman"/>
        </w:rPr>
        <w:t xml:space="preserve">cognitive strategies, respectively. The results also revealed significant correlations with a similar effect size between </w:t>
      </w:r>
      <w:r>
        <w:rPr>
          <w:rFonts w:cs="Times New Roman"/>
        </w:rPr>
        <w:t xml:space="preserve">the </w:t>
      </w:r>
      <w:r w:rsidR="006F551B" w:rsidRPr="00A55C95">
        <w:rPr>
          <w:rFonts w:cs="Times New Roman"/>
        </w:rPr>
        <w:t xml:space="preserve">individual </w:t>
      </w:r>
      <w:r>
        <w:rPr>
          <w:rFonts w:cs="Times New Roman"/>
        </w:rPr>
        <w:t xml:space="preserve">learning </w:t>
      </w:r>
      <w:r w:rsidR="006F551B" w:rsidRPr="00A55C95">
        <w:rPr>
          <w:rFonts w:cs="Times New Roman"/>
        </w:rPr>
        <w:t xml:space="preserve">style and </w:t>
      </w:r>
      <w:r>
        <w:rPr>
          <w:rFonts w:cs="Times New Roman"/>
        </w:rPr>
        <w:t xml:space="preserve">the </w:t>
      </w:r>
      <w:r w:rsidR="006F551B" w:rsidRPr="00A55C95">
        <w:rPr>
          <w:rFonts w:cs="Times New Roman"/>
        </w:rPr>
        <w:t xml:space="preserve">memory and </w:t>
      </w:r>
      <w:r>
        <w:rPr>
          <w:rFonts w:cs="Times New Roman"/>
        </w:rPr>
        <w:t xml:space="preserve">the </w:t>
      </w:r>
      <w:r w:rsidR="006F551B" w:rsidRPr="00A55C95">
        <w:rPr>
          <w:rFonts w:cs="Times New Roman"/>
        </w:rPr>
        <w:t xml:space="preserve">social strategies, </w:t>
      </w:r>
      <w:r w:rsidR="006F551B" w:rsidRPr="00A55C95">
        <w:rPr>
          <w:rFonts w:cs="Times New Roman"/>
          <w:i/>
        </w:rPr>
        <w:t xml:space="preserve">r </w:t>
      </w:r>
      <w:r w:rsidR="006F551B" w:rsidRPr="00A55C95">
        <w:rPr>
          <w:rFonts w:cs="Times New Roman"/>
        </w:rPr>
        <w:t xml:space="preserve">(665) = .25, </w:t>
      </w:r>
      <w:r w:rsidR="006F551B" w:rsidRPr="00A55C95">
        <w:rPr>
          <w:rFonts w:cs="Times New Roman"/>
          <w:i/>
        </w:rPr>
        <w:t>p</w:t>
      </w:r>
      <w:r>
        <w:rPr>
          <w:rFonts w:cs="Times New Roman"/>
        </w:rPr>
        <w:t xml:space="preserve"> &gt; .001, for </w:t>
      </w:r>
      <w:r w:rsidR="006F551B" w:rsidRPr="00A55C95">
        <w:rPr>
          <w:rFonts w:cs="Times New Roman"/>
        </w:rPr>
        <w:t>both correlations. The correlation coefficients in these correlations fell in the small effect size.</w:t>
      </w:r>
      <w:r>
        <w:rPr>
          <w:rFonts w:cs="Times New Roman"/>
        </w:rPr>
        <w:t xml:space="preserve"> The i</w:t>
      </w:r>
      <w:r w:rsidR="006F551B" w:rsidRPr="00A55C95">
        <w:rPr>
          <w:rFonts w:cs="Times New Roman"/>
        </w:rPr>
        <w:t>ndividual learning style accounted for only 6% (</w:t>
      </w:r>
      <w:r w:rsidR="006F551B" w:rsidRPr="00A55C95">
        <w:rPr>
          <w:rFonts w:cs="Times New Roman"/>
          <w:i/>
        </w:rPr>
        <w:t>r</w:t>
      </w:r>
      <w:r w:rsidR="006F551B" w:rsidRPr="00A55C95">
        <w:rPr>
          <w:rFonts w:cs="Times New Roman"/>
          <w:vertAlign w:val="superscript"/>
        </w:rPr>
        <w:t>2</w:t>
      </w:r>
      <w:r w:rsidR="006F551B" w:rsidRPr="00A55C95">
        <w:rPr>
          <w:rFonts w:cs="Times New Roman"/>
        </w:rPr>
        <w:t xml:space="preserve"> = .06) of the variance among participants who employed </w:t>
      </w:r>
      <w:r>
        <w:rPr>
          <w:rFonts w:cs="Times New Roman"/>
        </w:rPr>
        <w:t xml:space="preserve">the </w:t>
      </w:r>
      <w:r w:rsidR="006F551B" w:rsidRPr="00A55C95">
        <w:rPr>
          <w:rFonts w:cs="Times New Roman"/>
        </w:rPr>
        <w:t xml:space="preserve">memory or </w:t>
      </w:r>
      <w:r>
        <w:rPr>
          <w:rFonts w:cs="Times New Roman"/>
        </w:rPr>
        <w:t xml:space="preserve">the </w:t>
      </w:r>
      <w:r w:rsidR="006F551B" w:rsidRPr="00A55C95">
        <w:rPr>
          <w:rFonts w:cs="Times New Roman"/>
        </w:rPr>
        <w:t xml:space="preserve">social strategies. </w:t>
      </w:r>
      <w:r>
        <w:rPr>
          <w:rFonts w:cs="Times New Roman"/>
        </w:rPr>
        <w:t>The i</w:t>
      </w:r>
      <w:r w:rsidR="006F551B" w:rsidRPr="00A55C95">
        <w:rPr>
          <w:rFonts w:cs="Times New Roman"/>
        </w:rPr>
        <w:t xml:space="preserve">ndividual learning style correlated significantly in weaker magnitudes </w:t>
      </w:r>
      <w:r w:rsidR="00732888">
        <w:rPr>
          <w:rFonts w:cs="Times New Roman"/>
        </w:rPr>
        <w:t>to</w:t>
      </w:r>
      <w:r w:rsidR="006F551B" w:rsidRPr="00A55C95">
        <w:rPr>
          <w:rFonts w:cs="Times New Roman"/>
        </w:rPr>
        <w:t xml:space="preserve"> </w:t>
      </w:r>
      <w:r>
        <w:rPr>
          <w:rFonts w:cs="Times New Roman"/>
        </w:rPr>
        <w:t xml:space="preserve">the </w:t>
      </w:r>
      <w:r w:rsidR="006F551B" w:rsidRPr="00A55C95">
        <w:rPr>
          <w:rFonts w:cs="Times New Roman"/>
        </w:rPr>
        <w:t xml:space="preserve">affective and </w:t>
      </w:r>
      <w:r>
        <w:rPr>
          <w:rFonts w:cs="Times New Roman"/>
        </w:rPr>
        <w:t xml:space="preserve">the </w:t>
      </w:r>
      <w:r w:rsidR="006F551B" w:rsidRPr="00A55C95">
        <w:rPr>
          <w:rFonts w:cs="Times New Roman"/>
        </w:rPr>
        <w:t xml:space="preserve">compensation strategies </w:t>
      </w:r>
      <w:r w:rsidR="006F551B" w:rsidRPr="00A55C95">
        <w:rPr>
          <w:rFonts w:cs="Times New Roman"/>
          <w:i/>
        </w:rPr>
        <w:t xml:space="preserve">r </w:t>
      </w:r>
      <w:r w:rsidR="006F551B" w:rsidRPr="00A55C95">
        <w:rPr>
          <w:rFonts w:cs="Times New Roman"/>
        </w:rPr>
        <w:t xml:space="preserve">(665) = .23, </w:t>
      </w:r>
      <w:r w:rsidR="006F551B" w:rsidRPr="00A55C95">
        <w:rPr>
          <w:rFonts w:cs="Times New Roman"/>
          <w:i/>
        </w:rPr>
        <w:t>p</w:t>
      </w:r>
      <w:r w:rsidR="006F551B" w:rsidRPr="00A55C95">
        <w:rPr>
          <w:rFonts w:cs="Times New Roman"/>
        </w:rPr>
        <w:t xml:space="preserve"> &gt; .001 and </w:t>
      </w:r>
      <w:r w:rsidR="006F551B" w:rsidRPr="00A55C95">
        <w:rPr>
          <w:rFonts w:cs="Times New Roman"/>
          <w:i/>
        </w:rPr>
        <w:t xml:space="preserve">r </w:t>
      </w:r>
      <w:r w:rsidR="006F551B" w:rsidRPr="00A55C95">
        <w:rPr>
          <w:rFonts w:cs="Times New Roman"/>
        </w:rPr>
        <w:t xml:space="preserve">(665) = .22, </w:t>
      </w:r>
      <w:r w:rsidR="006F551B" w:rsidRPr="00A55C95">
        <w:rPr>
          <w:rFonts w:cs="Times New Roman"/>
          <w:i/>
        </w:rPr>
        <w:t>p</w:t>
      </w:r>
      <w:r w:rsidR="006F551B" w:rsidRPr="00A55C95">
        <w:rPr>
          <w:rFonts w:cs="Times New Roman"/>
        </w:rPr>
        <w:t xml:space="preserve"> &gt; .001, respectively. The correlations between </w:t>
      </w:r>
      <w:r>
        <w:rPr>
          <w:rFonts w:cs="Times New Roman"/>
        </w:rPr>
        <w:t xml:space="preserve">the </w:t>
      </w:r>
      <w:r w:rsidR="006F551B" w:rsidRPr="00A55C95">
        <w:rPr>
          <w:rFonts w:cs="Times New Roman"/>
        </w:rPr>
        <w:t xml:space="preserve">individual learning style and </w:t>
      </w:r>
      <w:r>
        <w:rPr>
          <w:rFonts w:cs="Times New Roman"/>
        </w:rPr>
        <w:t xml:space="preserve">the </w:t>
      </w:r>
      <w:r w:rsidR="006F551B" w:rsidRPr="00A55C95">
        <w:rPr>
          <w:rFonts w:cs="Times New Roman"/>
        </w:rPr>
        <w:t xml:space="preserve">affective and </w:t>
      </w:r>
      <w:r>
        <w:rPr>
          <w:rFonts w:cs="Times New Roman"/>
        </w:rPr>
        <w:t xml:space="preserve">the </w:t>
      </w:r>
      <w:r w:rsidR="006F551B" w:rsidRPr="00A55C95">
        <w:rPr>
          <w:rFonts w:cs="Times New Roman"/>
        </w:rPr>
        <w:t>compensation strategies accounted for nearly 5% (</w:t>
      </w:r>
      <w:r w:rsidR="006F551B" w:rsidRPr="00A55C95">
        <w:rPr>
          <w:rFonts w:cs="Times New Roman"/>
          <w:i/>
        </w:rPr>
        <w:t>r</w:t>
      </w:r>
      <w:r w:rsidR="006F551B" w:rsidRPr="00A55C95">
        <w:rPr>
          <w:rFonts w:cs="Times New Roman"/>
          <w:vertAlign w:val="superscript"/>
        </w:rPr>
        <w:t>2</w:t>
      </w:r>
      <w:r w:rsidR="006F551B" w:rsidRPr="00A55C95">
        <w:rPr>
          <w:rFonts w:cs="Times New Roman"/>
        </w:rPr>
        <w:t xml:space="preserve"> = .05) and 4% (</w:t>
      </w:r>
      <w:r w:rsidR="006F551B" w:rsidRPr="00A55C95">
        <w:rPr>
          <w:rFonts w:cs="Times New Roman"/>
          <w:i/>
        </w:rPr>
        <w:t>r</w:t>
      </w:r>
      <w:r w:rsidR="006F551B" w:rsidRPr="00A55C95">
        <w:rPr>
          <w:rFonts w:cs="Times New Roman"/>
          <w:vertAlign w:val="superscript"/>
        </w:rPr>
        <w:t>2</w:t>
      </w:r>
      <w:r w:rsidR="006F551B" w:rsidRPr="00A55C95">
        <w:rPr>
          <w:rFonts w:cs="Times New Roman"/>
        </w:rPr>
        <w:t xml:space="preserve"> = .04), respectively, of variance among </w:t>
      </w:r>
      <w:r>
        <w:rPr>
          <w:rFonts w:cs="Times New Roman"/>
        </w:rPr>
        <w:t xml:space="preserve">the </w:t>
      </w:r>
      <w:r w:rsidR="006F551B" w:rsidRPr="00A55C95">
        <w:rPr>
          <w:rFonts w:cs="Times New Roman"/>
        </w:rPr>
        <w:t xml:space="preserve">participants using </w:t>
      </w:r>
      <w:r>
        <w:rPr>
          <w:rFonts w:cs="Times New Roman"/>
        </w:rPr>
        <w:t xml:space="preserve">the </w:t>
      </w:r>
      <w:r w:rsidR="006F551B" w:rsidRPr="00A55C95">
        <w:rPr>
          <w:rFonts w:cs="Times New Roman"/>
        </w:rPr>
        <w:t xml:space="preserve">affective and </w:t>
      </w:r>
      <w:r>
        <w:rPr>
          <w:rFonts w:cs="Times New Roman"/>
        </w:rPr>
        <w:t xml:space="preserve">the </w:t>
      </w:r>
      <w:r w:rsidR="006F551B" w:rsidRPr="00A55C95">
        <w:rPr>
          <w:rFonts w:cs="Times New Roman"/>
        </w:rPr>
        <w:t>compensation strategies</w:t>
      </w:r>
      <w:r w:rsidR="00CD0BDF">
        <w:rPr>
          <w:rFonts w:cs="Times New Roman"/>
        </w:rPr>
        <w:t>.</w:t>
      </w:r>
    </w:p>
    <w:p w14:paraId="62E8015E" w14:textId="77777777" w:rsidR="00B2572D" w:rsidRPr="009E54CC" w:rsidRDefault="00B2572D" w:rsidP="009E54CC">
      <w:pPr>
        <w:spacing w:line="480" w:lineRule="auto"/>
        <w:ind w:firstLine="720"/>
        <w:rPr>
          <w:rFonts w:cs="Times New Roman"/>
        </w:rPr>
      </w:pPr>
    </w:p>
    <w:p w14:paraId="07B7C85E" w14:textId="64AE27AF" w:rsidR="00AA66C4" w:rsidRPr="002463C4" w:rsidRDefault="00AA66C4" w:rsidP="002463C4">
      <w:pPr>
        <w:pStyle w:val="Caption"/>
        <w:keepNext/>
        <w:spacing w:after="0" w:line="480" w:lineRule="auto"/>
        <w:contextualSpacing/>
        <w:rPr>
          <w:i w:val="0"/>
          <w:color w:val="auto"/>
          <w:sz w:val="24"/>
          <w:szCs w:val="24"/>
        </w:rPr>
      </w:pPr>
      <w:bookmarkStart w:id="210" w:name="_Toc460932379"/>
      <w:bookmarkStart w:id="211" w:name="_Toc460932545"/>
      <w:bookmarkStart w:id="212" w:name="_Toc460932691"/>
      <w:bookmarkStart w:id="213" w:name="_Toc465187384"/>
      <w:r w:rsidRPr="00AA66C4">
        <w:rPr>
          <w:i w:val="0"/>
          <w:color w:val="auto"/>
          <w:sz w:val="24"/>
          <w:szCs w:val="24"/>
        </w:rPr>
        <w:lastRenderedPageBreak/>
        <w:t xml:space="preserve">Table </w:t>
      </w:r>
      <w:r w:rsidRPr="00AA66C4">
        <w:rPr>
          <w:i w:val="0"/>
          <w:color w:val="auto"/>
          <w:sz w:val="24"/>
          <w:szCs w:val="24"/>
        </w:rPr>
        <w:fldChar w:fldCharType="begin"/>
      </w:r>
      <w:r w:rsidRPr="00AA66C4">
        <w:rPr>
          <w:i w:val="0"/>
          <w:color w:val="auto"/>
          <w:sz w:val="24"/>
          <w:szCs w:val="24"/>
        </w:rPr>
        <w:instrText xml:space="preserve"> SEQ Table \* ARABIC </w:instrText>
      </w:r>
      <w:r w:rsidRPr="00AA66C4">
        <w:rPr>
          <w:i w:val="0"/>
          <w:color w:val="auto"/>
          <w:sz w:val="24"/>
          <w:szCs w:val="24"/>
        </w:rPr>
        <w:fldChar w:fldCharType="separate"/>
      </w:r>
      <w:r w:rsidR="0090248E">
        <w:rPr>
          <w:i w:val="0"/>
          <w:noProof/>
          <w:color w:val="auto"/>
          <w:sz w:val="24"/>
          <w:szCs w:val="24"/>
        </w:rPr>
        <w:t>17</w:t>
      </w:r>
      <w:bookmarkEnd w:id="210"/>
      <w:bookmarkEnd w:id="211"/>
      <w:bookmarkEnd w:id="212"/>
      <w:r w:rsidRPr="00AA66C4">
        <w:rPr>
          <w:i w:val="0"/>
          <w:color w:val="auto"/>
          <w:sz w:val="24"/>
          <w:szCs w:val="24"/>
        </w:rPr>
        <w:fldChar w:fldCharType="end"/>
      </w:r>
      <w:r w:rsidR="00774DF8">
        <w:rPr>
          <w:i w:val="0"/>
          <w:color w:val="auto"/>
          <w:sz w:val="24"/>
          <w:szCs w:val="24"/>
        </w:rPr>
        <w:br/>
      </w:r>
      <w:r w:rsidRPr="00AA66C4">
        <w:rPr>
          <w:color w:val="auto"/>
          <w:sz w:val="24"/>
          <w:szCs w:val="24"/>
        </w:rPr>
        <w:t xml:space="preserve">Correlation Matrix </w:t>
      </w:r>
      <w:r w:rsidR="0009181E">
        <w:rPr>
          <w:color w:val="auto"/>
          <w:sz w:val="24"/>
          <w:szCs w:val="24"/>
        </w:rPr>
        <w:t>B</w:t>
      </w:r>
      <w:r w:rsidRPr="00AA66C4">
        <w:rPr>
          <w:color w:val="auto"/>
          <w:sz w:val="24"/>
          <w:szCs w:val="24"/>
        </w:rPr>
        <w:t>etween Perceptual Styles and Strategies</w:t>
      </w:r>
      <w:bookmarkEnd w:id="213"/>
    </w:p>
    <w:tbl>
      <w:tblPr>
        <w:tblW w:w="5000" w:type="pct"/>
        <w:tblCellMar>
          <w:left w:w="0" w:type="dxa"/>
          <w:right w:w="0" w:type="dxa"/>
        </w:tblCellMar>
        <w:tblLook w:val="0000" w:firstRow="0" w:lastRow="0" w:firstColumn="0" w:lastColumn="0" w:noHBand="0" w:noVBand="0"/>
      </w:tblPr>
      <w:tblGrid>
        <w:gridCol w:w="1280"/>
        <w:gridCol w:w="1137"/>
        <w:gridCol w:w="870"/>
        <w:gridCol w:w="998"/>
        <w:gridCol w:w="1460"/>
        <w:gridCol w:w="1460"/>
        <w:gridCol w:w="955"/>
        <w:gridCol w:w="631"/>
        <w:gridCol w:w="569"/>
      </w:tblGrid>
      <w:tr w:rsidR="005A2AAE" w:rsidRPr="00A55C95" w14:paraId="6A9EBD5F" w14:textId="357DED16" w:rsidTr="00704828">
        <w:trPr>
          <w:cantSplit/>
        </w:trPr>
        <w:tc>
          <w:tcPr>
            <w:tcW w:w="683" w:type="pct"/>
            <w:tcBorders>
              <w:top w:val="single" w:sz="4" w:space="0" w:color="auto"/>
              <w:bottom w:val="single" w:sz="4" w:space="0" w:color="auto"/>
            </w:tcBorders>
            <w:shd w:val="clear" w:color="auto" w:fill="FFFFFF"/>
            <w:vAlign w:val="center"/>
          </w:tcPr>
          <w:p w14:paraId="1D8F8A57" w14:textId="0EE5960C" w:rsidR="005A2AAE" w:rsidRPr="00A55C95" w:rsidRDefault="005A2AAE" w:rsidP="009E54CC">
            <w:pPr>
              <w:widowControl w:val="0"/>
              <w:autoSpaceDE w:val="0"/>
              <w:autoSpaceDN w:val="0"/>
              <w:adjustRightInd w:val="0"/>
              <w:contextualSpacing/>
              <w:rPr>
                <w:rFonts w:cs="Times New Roman"/>
                <w:color w:val="000000"/>
              </w:rPr>
            </w:pPr>
            <w:r>
              <w:rPr>
                <w:rFonts w:cs="Times New Roman"/>
                <w:color w:val="000000"/>
              </w:rPr>
              <w:t>Category</w:t>
            </w:r>
          </w:p>
        </w:tc>
        <w:tc>
          <w:tcPr>
            <w:tcW w:w="607" w:type="pct"/>
            <w:tcBorders>
              <w:top w:val="single" w:sz="4" w:space="0" w:color="auto"/>
              <w:bottom w:val="single" w:sz="4" w:space="0" w:color="auto"/>
            </w:tcBorders>
            <w:shd w:val="clear" w:color="auto" w:fill="FFFFFF"/>
            <w:vAlign w:val="center"/>
          </w:tcPr>
          <w:p w14:paraId="242E6EB6" w14:textId="77777777" w:rsidR="00704828" w:rsidRDefault="005A2AAE" w:rsidP="009E54CC">
            <w:pPr>
              <w:widowControl w:val="0"/>
              <w:autoSpaceDE w:val="0"/>
              <w:autoSpaceDN w:val="0"/>
              <w:adjustRightInd w:val="0"/>
              <w:ind w:right="60"/>
              <w:contextualSpacing/>
              <w:jc w:val="center"/>
              <w:rPr>
                <w:rFonts w:cs="Times New Roman"/>
                <w:color w:val="000000"/>
              </w:rPr>
            </w:pPr>
            <w:r>
              <w:rPr>
                <w:rFonts w:cs="Times New Roman"/>
                <w:color w:val="000000"/>
              </w:rPr>
              <w:t xml:space="preserve">Effect </w:t>
            </w:r>
          </w:p>
          <w:p w14:paraId="57C22ADC" w14:textId="52E7DDA2" w:rsidR="005A2AAE" w:rsidRPr="00A55C95" w:rsidRDefault="005A2AAE" w:rsidP="009E54CC">
            <w:pPr>
              <w:widowControl w:val="0"/>
              <w:autoSpaceDE w:val="0"/>
              <w:autoSpaceDN w:val="0"/>
              <w:adjustRightInd w:val="0"/>
              <w:ind w:right="60"/>
              <w:contextualSpacing/>
              <w:jc w:val="center"/>
              <w:rPr>
                <w:rFonts w:cs="Times New Roman"/>
                <w:color w:val="000000"/>
              </w:rPr>
            </w:pPr>
            <w:r>
              <w:rPr>
                <w:rFonts w:cs="Times New Roman"/>
                <w:color w:val="000000"/>
              </w:rPr>
              <w:t>size</w:t>
            </w:r>
          </w:p>
        </w:tc>
        <w:tc>
          <w:tcPr>
            <w:tcW w:w="465" w:type="pct"/>
            <w:tcBorders>
              <w:top w:val="single" w:sz="4" w:space="0" w:color="auto"/>
              <w:left w:val="nil"/>
              <w:bottom w:val="single" w:sz="4" w:space="0" w:color="auto"/>
            </w:tcBorders>
            <w:shd w:val="clear" w:color="auto" w:fill="FFFFFF"/>
            <w:vAlign w:val="center"/>
          </w:tcPr>
          <w:p w14:paraId="627D0124" w14:textId="21B56795" w:rsidR="005A2AAE" w:rsidRPr="00A55C95" w:rsidRDefault="005A2AAE" w:rsidP="009E54CC">
            <w:pPr>
              <w:widowControl w:val="0"/>
              <w:autoSpaceDE w:val="0"/>
              <w:autoSpaceDN w:val="0"/>
              <w:adjustRightInd w:val="0"/>
              <w:contextualSpacing/>
              <w:jc w:val="center"/>
              <w:rPr>
                <w:rFonts w:cs="Times New Roman"/>
                <w:color w:val="000000"/>
              </w:rPr>
            </w:pPr>
            <w:r>
              <w:rPr>
                <w:rFonts w:cs="Times New Roman"/>
                <w:color w:val="000000"/>
              </w:rPr>
              <w:t>Memory</w:t>
            </w:r>
          </w:p>
        </w:tc>
        <w:tc>
          <w:tcPr>
            <w:tcW w:w="533" w:type="pct"/>
            <w:tcBorders>
              <w:top w:val="single" w:sz="4" w:space="0" w:color="auto"/>
              <w:left w:val="nil"/>
              <w:bottom w:val="single" w:sz="4" w:space="0" w:color="auto"/>
            </w:tcBorders>
            <w:shd w:val="clear" w:color="auto" w:fill="FFFFFF"/>
            <w:vAlign w:val="center"/>
          </w:tcPr>
          <w:p w14:paraId="0793223F" w14:textId="73F6E883" w:rsidR="005A2AAE" w:rsidRPr="00A55C95" w:rsidRDefault="005A2AAE" w:rsidP="009E54CC">
            <w:pPr>
              <w:widowControl w:val="0"/>
              <w:autoSpaceDE w:val="0"/>
              <w:autoSpaceDN w:val="0"/>
              <w:adjustRightInd w:val="0"/>
              <w:contextualSpacing/>
              <w:jc w:val="center"/>
              <w:rPr>
                <w:rFonts w:cs="Times New Roman"/>
                <w:color w:val="000000"/>
              </w:rPr>
            </w:pPr>
            <w:r>
              <w:rPr>
                <w:rFonts w:cs="Times New Roman"/>
                <w:color w:val="000000"/>
              </w:rPr>
              <w:t>Cognitive</w:t>
            </w:r>
          </w:p>
        </w:tc>
        <w:tc>
          <w:tcPr>
            <w:tcW w:w="780" w:type="pct"/>
            <w:tcBorders>
              <w:top w:val="single" w:sz="4" w:space="0" w:color="auto"/>
              <w:bottom w:val="single" w:sz="4" w:space="0" w:color="auto"/>
            </w:tcBorders>
            <w:shd w:val="clear" w:color="auto" w:fill="FFFFFF"/>
            <w:vAlign w:val="center"/>
          </w:tcPr>
          <w:p w14:paraId="2DDDF349" w14:textId="3921A453" w:rsidR="005A2AAE" w:rsidRPr="00A55C95" w:rsidRDefault="005A2AAE" w:rsidP="009E54CC">
            <w:pPr>
              <w:widowControl w:val="0"/>
              <w:autoSpaceDE w:val="0"/>
              <w:autoSpaceDN w:val="0"/>
              <w:adjustRightInd w:val="0"/>
              <w:contextualSpacing/>
              <w:jc w:val="center"/>
              <w:rPr>
                <w:rFonts w:cs="Times New Roman"/>
                <w:color w:val="000000"/>
              </w:rPr>
            </w:pPr>
            <w:r>
              <w:rPr>
                <w:rFonts w:cs="Times New Roman"/>
                <w:color w:val="000000"/>
              </w:rPr>
              <w:t>Compensation</w:t>
            </w:r>
          </w:p>
        </w:tc>
        <w:tc>
          <w:tcPr>
            <w:tcW w:w="780" w:type="pct"/>
            <w:tcBorders>
              <w:top w:val="single" w:sz="4" w:space="0" w:color="auto"/>
              <w:bottom w:val="single" w:sz="4" w:space="0" w:color="auto"/>
            </w:tcBorders>
            <w:shd w:val="clear" w:color="auto" w:fill="FFFFFF"/>
            <w:vAlign w:val="center"/>
          </w:tcPr>
          <w:p w14:paraId="22F93B0D" w14:textId="5A2D2456" w:rsidR="005A2AAE" w:rsidRPr="00A55C95" w:rsidRDefault="005A2AAE" w:rsidP="009E54CC">
            <w:pPr>
              <w:widowControl w:val="0"/>
              <w:autoSpaceDE w:val="0"/>
              <w:autoSpaceDN w:val="0"/>
              <w:adjustRightInd w:val="0"/>
              <w:contextualSpacing/>
              <w:jc w:val="center"/>
              <w:rPr>
                <w:rFonts w:cs="Times New Roman"/>
                <w:color w:val="000000"/>
              </w:rPr>
            </w:pPr>
            <w:r>
              <w:rPr>
                <w:rFonts w:cs="Times New Roman"/>
                <w:color w:val="000000"/>
              </w:rPr>
              <w:t>Metacognitive</w:t>
            </w:r>
          </w:p>
        </w:tc>
        <w:tc>
          <w:tcPr>
            <w:tcW w:w="510" w:type="pct"/>
            <w:tcBorders>
              <w:top w:val="single" w:sz="4" w:space="0" w:color="auto"/>
              <w:bottom w:val="single" w:sz="4" w:space="0" w:color="auto"/>
            </w:tcBorders>
            <w:shd w:val="clear" w:color="auto" w:fill="FFFFFF"/>
            <w:vAlign w:val="center"/>
          </w:tcPr>
          <w:p w14:paraId="19150282" w14:textId="63BD79A9" w:rsidR="005A2AAE" w:rsidRPr="00A55C95" w:rsidRDefault="005A2AAE" w:rsidP="009E54CC">
            <w:pPr>
              <w:widowControl w:val="0"/>
              <w:autoSpaceDE w:val="0"/>
              <w:autoSpaceDN w:val="0"/>
              <w:adjustRightInd w:val="0"/>
              <w:contextualSpacing/>
              <w:jc w:val="center"/>
              <w:rPr>
                <w:rFonts w:cs="Times New Roman"/>
                <w:color w:val="000000"/>
              </w:rPr>
            </w:pPr>
            <w:r>
              <w:rPr>
                <w:rFonts w:cs="Times New Roman"/>
                <w:color w:val="000000"/>
              </w:rPr>
              <w:t>Affective</w:t>
            </w:r>
          </w:p>
        </w:tc>
        <w:tc>
          <w:tcPr>
            <w:tcW w:w="337" w:type="pct"/>
            <w:tcBorders>
              <w:top w:val="single" w:sz="4" w:space="0" w:color="auto"/>
              <w:bottom w:val="single" w:sz="4" w:space="0" w:color="auto"/>
            </w:tcBorders>
            <w:shd w:val="clear" w:color="auto" w:fill="FFFFFF"/>
            <w:vAlign w:val="center"/>
          </w:tcPr>
          <w:p w14:paraId="733F9E09" w14:textId="1FFF7854" w:rsidR="005A2AAE" w:rsidRPr="00A55C95" w:rsidRDefault="005A2AAE" w:rsidP="009E54CC">
            <w:pPr>
              <w:widowControl w:val="0"/>
              <w:autoSpaceDE w:val="0"/>
              <w:autoSpaceDN w:val="0"/>
              <w:adjustRightInd w:val="0"/>
              <w:contextualSpacing/>
              <w:jc w:val="center"/>
              <w:rPr>
                <w:rFonts w:cs="Times New Roman"/>
                <w:color w:val="000000"/>
              </w:rPr>
            </w:pPr>
            <w:r w:rsidRPr="00A55C95">
              <w:rPr>
                <w:rFonts w:cs="Times New Roman"/>
                <w:color w:val="000000"/>
              </w:rPr>
              <w:t>Social</w:t>
            </w:r>
          </w:p>
        </w:tc>
        <w:tc>
          <w:tcPr>
            <w:tcW w:w="304" w:type="pct"/>
            <w:tcBorders>
              <w:top w:val="single" w:sz="4" w:space="0" w:color="auto"/>
              <w:bottom w:val="single" w:sz="4" w:space="0" w:color="auto"/>
            </w:tcBorders>
            <w:shd w:val="clear" w:color="auto" w:fill="FFFFFF"/>
            <w:vAlign w:val="center"/>
          </w:tcPr>
          <w:p w14:paraId="3AFD353E" w14:textId="6E352F6C" w:rsidR="005A2AAE" w:rsidRPr="00A55C95" w:rsidRDefault="005A2AAE" w:rsidP="005A2AAE">
            <w:pPr>
              <w:widowControl w:val="0"/>
              <w:autoSpaceDE w:val="0"/>
              <w:autoSpaceDN w:val="0"/>
              <w:adjustRightInd w:val="0"/>
              <w:contextualSpacing/>
              <w:jc w:val="center"/>
              <w:rPr>
                <w:rFonts w:cs="Times New Roman"/>
                <w:color w:val="000000"/>
              </w:rPr>
            </w:pPr>
            <w:r>
              <w:rPr>
                <w:rFonts w:cs="Times New Roman"/>
                <w:color w:val="000000"/>
              </w:rPr>
              <w:t>SILL</w:t>
            </w:r>
          </w:p>
        </w:tc>
      </w:tr>
      <w:tr w:rsidR="005A2AAE" w:rsidRPr="00A55C95" w14:paraId="7197333E" w14:textId="1EF0539B" w:rsidTr="00704828">
        <w:trPr>
          <w:cantSplit/>
        </w:trPr>
        <w:tc>
          <w:tcPr>
            <w:tcW w:w="683" w:type="pct"/>
            <w:vMerge w:val="restart"/>
            <w:tcBorders>
              <w:top w:val="single" w:sz="4" w:space="0" w:color="auto"/>
            </w:tcBorders>
            <w:shd w:val="clear" w:color="auto" w:fill="FFFFFF"/>
            <w:vAlign w:val="center"/>
          </w:tcPr>
          <w:p w14:paraId="66D3DA53" w14:textId="77777777" w:rsidR="005A2AAE" w:rsidRPr="00A55C95" w:rsidRDefault="005A2AAE" w:rsidP="009E54CC">
            <w:pPr>
              <w:widowControl w:val="0"/>
              <w:autoSpaceDE w:val="0"/>
              <w:autoSpaceDN w:val="0"/>
              <w:adjustRightInd w:val="0"/>
              <w:contextualSpacing/>
              <w:rPr>
                <w:rFonts w:cs="Times New Roman"/>
                <w:color w:val="000000"/>
              </w:rPr>
            </w:pPr>
            <w:r w:rsidRPr="00A55C95">
              <w:rPr>
                <w:rFonts w:cs="Times New Roman"/>
                <w:color w:val="000000"/>
              </w:rPr>
              <w:t xml:space="preserve">Visual </w:t>
            </w:r>
          </w:p>
        </w:tc>
        <w:tc>
          <w:tcPr>
            <w:tcW w:w="607" w:type="pct"/>
            <w:tcBorders>
              <w:top w:val="single" w:sz="4" w:space="0" w:color="auto"/>
            </w:tcBorders>
            <w:shd w:val="clear" w:color="auto" w:fill="FFFFFF"/>
            <w:vAlign w:val="center"/>
          </w:tcPr>
          <w:p w14:paraId="686B82CF" w14:textId="77777777" w:rsidR="005A2AAE" w:rsidRPr="00A55C95" w:rsidRDefault="005A2AAE" w:rsidP="009E54CC">
            <w:pPr>
              <w:widowControl w:val="0"/>
              <w:autoSpaceDE w:val="0"/>
              <w:autoSpaceDN w:val="0"/>
              <w:adjustRightInd w:val="0"/>
              <w:contextualSpacing/>
              <w:jc w:val="center"/>
              <w:rPr>
                <w:rFonts w:cs="Times New Roman"/>
                <w:i/>
                <w:color w:val="000000"/>
              </w:rPr>
            </w:pPr>
            <w:r w:rsidRPr="00A55C95">
              <w:rPr>
                <w:rFonts w:cs="Times New Roman"/>
                <w:i/>
                <w:color w:val="000000"/>
              </w:rPr>
              <w:t>r</w:t>
            </w:r>
          </w:p>
        </w:tc>
        <w:tc>
          <w:tcPr>
            <w:tcW w:w="465" w:type="pct"/>
            <w:tcBorders>
              <w:top w:val="single" w:sz="4" w:space="0" w:color="auto"/>
              <w:left w:val="nil"/>
            </w:tcBorders>
            <w:shd w:val="clear" w:color="auto" w:fill="FFFFFF"/>
            <w:vAlign w:val="center"/>
          </w:tcPr>
          <w:p w14:paraId="7F86252C" w14:textId="77777777" w:rsidR="005A2AAE" w:rsidRPr="00A55C95" w:rsidRDefault="005A2AAE" w:rsidP="009E54CC">
            <w:pPr>
              <w:widowControl w:val="0"/>
              <w:autoSpaceDE w:val="0"/>
              <w:autoSpaceDN w:val="0"/>
              <w:adjustRightInd w:val="0"/>
              <w:contextualSpacing/>
              <w:jc w:val="center"/>
              <w:rPr>
                <w:rFonts w:cs="Times New Roman"/>
                <w:color w:val="000000"/>
              </w:rPr>
            </w:pPr>
            <w:r w:rsidRPr="00A55C95">
              <w:rPr>
                <w:rFonts w:cs="Times New Roman"/>
                <w:color w:val="000000"/>
              </w:rPr>
              <w:t>.32</w:t>
            </w:r>
            <w:r w:rsidRPr="00A55C95">
              <w:rPr>
                <w:rFonts w:cs="Times New Roman"/>
                <w:color w:val="000000"/>
                <w:vertAlign w:val="superscript"/>
              </w:rPr>
              <w:t>*</w:t>
            </w:r>
          </w:p>
        </w:tc>
        <w:tc>
          <w:tcPr>
            <w:tcW w:w="533" w:type="pct"/>
            <w:tcBorders>
              <w:top w:val="single" w:sz="4" w:space="0" w:color="auto"/>
            </w:tcBorders>
            <w:shd w:val="clear" w:color="auto" w:fill="FFFFFF"/>
            <w:vAlign w:val="center"/>
          </w:tcPr>
          <w:p w14:paraId="584D115A" w14:textId="77777777" w:rsidR="005A2AAE" w:rsidRPr="00A55C95" w:rsidRDefault="005A2AAE" w:rsidP="009E54CC">
            <w:pPr>
              <w:widowControl w:val="0"/>
              <w:autoSpaceDE w:val="0"/>
              <w:autoSpaceDN w:val="0"/>
              <w:adjustRightInd w:val="0"/>
              <w:contextualSpacing/>
              <w:jc w:val="center"/>
              <w:rPr>
                <w:rFonts w:cs="Times New Roman"/>
                <w:color w:val="000000"/>
              </w:rPr>
            </w:pPr>
            <w:r w:rsidRPr="00A55C95">
              <w:rPr>
                <w:rFonts w:cs="Times New Roman"/>
                <w:color w:val="000000"/>
              </w:rPr>
              <w:t>.35</w:t>
            </w:r>
            <w:r w:rsidRPr="00A55C95">
              <w:rPr>
                <w:rFonts w:cs="Times New Roman"/>
                <w:color w:val="000000"/>
                <w:vertAlign w:val="superscript"/>
              </w:rPr>
              <w:t>*</w:t>
            </w:r>
          </w:p>
        </w:tc>
        <w:tc>
          <w:tcPr>
            <w:tcW w:w="780" w:type="pct"/>
            <w:tcBorders>
              <w:top w:val="single" w:sz="4" w:space="0" w:color="auto"/>
            </w:tcBorders>
            <w:shd w:val="clear" w:color="auto" w:fill="FFFFFF"/>
            <w:vAlign w:val="center"/>
          </w:tcPr>
          <w:p w14:paraId="1F9F9A04" w14:textId="77777777" w:rsidR="005A2AAE" w:rsidRPr="00A55C95" w:rsidRDefault="005A2AAE" w:rsidP="009E54CC">
            <w:pPr>
              <w:widowControl w:val="0"/>
              <w:autoSpaceDE w:val="0"/>
              <w:autoSpaceDN w:val="0"/>
              <w:adjustRightInd w:val="0"/>
              <w:contextualSpacing/>
              <w:jc w:val="center"/>
              <w:rPr>
                <w:rFonts w:cs="Times New Roman"/>
                <w:color w:val="000000"/>
              </w:rPr>
            </w:pPr>
            <w:r w:rsidRPr="00A55C95">
              <w:rPr>
                <w:rFonts w:cs="Times New Roman"/>
                <w:color w:val="000000"/>
              </w:rPr>
              <w:t>.35</w:t>
            </w:r>
            <w:r w:rsidRPr="00A55C95">
              <w:rPr>
                <w:rFonts w:cs="Times New Roman"/>
                <w:color w:val="000000"/>
                <w:vertAlign w:val="superscript"/>
              </w:rPr>
              <w:t>*</w:t>
            </w:r>
          </w:p>
        </w:tc>
        <w:tc>
          <w:tcPr>
            <w:tcW w:w="780" w:type="pct"/>
            <w:tcBorders>
              <w:top w:val="single" w:sz="4" w:space="0" w:color="auto"/>
            </w:tcBorders>
            <w:shd w:val="clear" w:color="auto" w:fill="FFFFFF"/>
            <w:vAlign w:val="center"/>
          </w:tcPr>
          <w:p w14:paraId="48E449A5" w14:textId="77777777" w:rsidR="005A2AAE" w:rsidRPr="00A55C95" w:rsidRDefault="005A2AAE" w:rsidP="009E54CC">
            <w:pPr>
              <w:widowControl w:val="0"/>
              <w:autoSpaceDE w:val="0"/>
              <w:autoSpaceDN w:val="0"/>
              <w:adjustRightInd w:val="0"/>
              <w:contextualSpacing/>
              <w:jc w:val="center"/>
              <w:rPr>
                <w:rFonts w:cs="Times New Roman"/>
                <w:color w:val="000000"/>
              </w:rPr>
            </w:pPr>
            <w:r w:rsidRPr="00A55C95">
              <w:rPr>
                <w:rFonts w:cs="Times New Roman"/>
                <w:color w:val="000000"/>
              </w:rPr>
              <w:t>.40</w:t>
            </w:r>
            <w:r w:rsidRPr="00A55C95">
              <w:rPr>
                <w:rFonts w:cs="Times New Roman"/>
                <w:color w:val="000000"/>
                <w:vertAlign w:val="superscript"/>
              </w:rPr>
              <w:t>*</w:t>
            </w:r>
          </w:p>
        </w:tc>
        <w:tc>
          <w:tcPr>
            <w:tcW w:w="510" w:type="pct"/>
            <w:tcBorders>
              <w:top w:val="single" w:sz="4" w:space="0" w:color="auto"/>
            </w:tcBorders>
            <w:shd w:val="clear" w:color="auto" w:fill="FFFFFF"/>
            <w:vAlign w:val="center"/>
          </w:tcPr>
          <w:p w14:paraId="78EA0FA3" w14:textId="77777777" w:rsidR="005A2AAE" w:rsidRPr="00A55C95" w:rsidRDefault="005A2AAE" w:rsidP="009E54CC">
            <w:pPr>
              <w:widowControl w:val="0"/>
              <w:autoSpaceDE w:val="0"/>
              <w:autoSpaceDN w:val="0"/>
              <w:adjustRightInd w:val="0"/>
              <w:contextualSpacing/>
              <w:jc w:val="center"/>
              <w:rPr>
                <w:rFonts w:cs="Times New Roman"/>
                <w:color w:val="000000"/>
              </w:rPr>
            </w:pPr>
            <w:r w:rsidRPr="00A55C95">
              <w:rPr>
                <w:rFonts w:cs="Times New Roman"/>
                <w:color w:val="000000"/>
              </w:rPr>
              <w:t>.30</w:t>
            </w:r>
            <w:r w:rsidRPr="00A55C95">
              <w:rPr>
                <w:rFonts w:cs="Times New Roman"/>
                <w:color w:val="000000"/>
                <w:vertAlign w:val="superscript"/>
              </w:rPr>
              <w:t>*</w:t>
            </w:r>
          </w:p>
        </w:tc>
        <w:tc>
          <w:tcPr>
            <w:tcW w:w="337" w:type="pct"/>
            <w:tcBorders>
              <w:top w:val="single" w:sz="4" w:space="0" w:color="auto"/>
            </w:tcBorders>
            <w:shd w:val="clear" w:color="auto" w:fill="FFFFFF"/>
            <w:vAlign w:val="center"/>
          </w:tcPr>
          <w:p w14:paraId="4666D21B" w14:textId="77777777" w:rsidR="005A2AAE" w:rsidRPr="00A55C95" w:rsidRDefault="005A2AAE" w:rsidP="009E54CC">
            <w:pPr>
              <w:widowControl w:val="0"/>
              <w:autoSpaceDE w:val="0"/>
              <w:autoSpaceDN w:val="0"/>
              <w:adjustRightInd w:val="0"/>
              <w:contextualSpacing/>
              <w:jc w:val="center"/>
              <w:rPr>
                <w:rFonts w:cs="Times New Roman"/>
                <w:color w:val="000000"/>
              </w:rPr>
            </w:pPr>
            <w:r w:rsidRPr="00A55C95">
              <w:rPr>
                <w:rFonts w:cs="Times New Roman"/>
                <w:color w:val="000000"/>
              </w:rPr>
              <w:t>.33</w:t>
            </w:r>
            <w:r w:rsidRPr="00A55C95">
              <w:rPr>
                <w:rFonts w:cs="Times New Roman"/>
                <w:color w:val="000000"/>
                <w:vertAlign w:val="superscript"/>
              </w:rPr>
              <w:t>*</w:t>
            </w:r>
          </w:p>
        </w:tc>
        <w:tc>
          <w:tcPr>
            <w:tcW w:w="304" w:type="pct"/>
            <w:tcBorders>
              <w:top w:val="single" w:sz="4" w:space="0" w:color="auto"/>
            </w:tcBorders>
            <w:shd w:val="clear" w:color="auto" w:fill="FFFFFF"/>
            <w:vAlign w:val="center"/>
          </w:tcPr>
          <w:p w14:paraId="04C4311C" w14:textId="4226853E" w:rsidR="005A2AAE" w:rsidRPr="00A55C95" w:rsidRDefault="005A2AAE" w:rsidP="005A2AAE">
            <w:pPr>
              <w:widowControl w:val="0"/>
              <w:autoSpaceDE w:val="0"/>
              <w:autoSpaceDN w:val="0"/>
              <w:adjustRightInd w:val="0"/>
              <w:contextualSpacing/>
              <w:jc w:val="center"/>
              <w:rPr>
                <w:rFonts w:cs="Times New Roman"/>
                <w:color w:val="000000"/>
              </w:rPr>
            </w:pPr>
            <w:r>
              <w:rPr>
                <w:rFonts w:cs="Times New Roman"/>
                <w:color w:val="000000"/>
              </w:rPr>
              <w:t>.43*</w:t>
            </w:r>
          </w:p>
        </w:tc>
      </w:tr>
      <w:tr w:rsidR="005A2AAE" w:rsidRPr="00A55C95" w14:paraId="7732D965" w14:textId="759CC3CE" w:rsidTr="00704828">
        <w:trPr>
          <w:cantSplit/>
        </w:trPr>
        <w:tc>
          <w:tcPr>
            <w:tcW w:w="683" w:type="pct"/>
            <w:vMerge/>
            <w:shd w:val="clear" w:color="auto" w:fill="FFFFFF"/>
            <w:vAlign w:val="center"/>
          </w:tcPr>
          <w:p w14:paraId="5095BEC5" w14:textId="77777777" w:rsidR="005A2AAE" w:rsidRPr="00A55C95" w:rsidRDefault="005A2AAE" w:rsidP="009E54CC">
            <w:pPr>
              <w:widowControl w:val="0"/>
              <w:autoSpaceDE w:val="0"/>
              <w:autoSpaceDN w:val="0"/>
              <w:adjustRightInd w:val="0"/>
              <w:contextualSpacing/>
              <w:rPr>
                <w:rFonts w:cs="Times New Roman"/>
                <w:color w:val="000000"/>
              </w:rPr>
            </w:pPr>
          </w:p>
        </w:tc>
        <w:tc>
          <w:tcPr>
            <w:tcW w:w="607" w:type="pct"/>
            <w:shd w:val="clear" w:color="auto" w:fill="FFFFFF"/>
            <w:vAlign w:val="center"/>
          </w:tcPr>
          <w:p w14:paraId="1BC45F1D" w14:textId="77777777" w:rsidR="005A2AAE" w:rsidRPr="00A55C95" w:rsidRDefault="005A2AAE" w:rsidP="009E54CC">
            <w:pPr>
              <w:widowControl w:val="0"/>
              <w:autoSpaceDE w:val="0"/>
              <w:autoSpaceDN w:val="0"/>
              <w:adjustRightInd w:val="0"/>
              <w:ind w:left="60" w:right="60"/>
              <w:contextualSpacing/>
              <w:jc w:val="center"/>
              <w:rPr>
                <w:rFonts w:cs="Times New Roman"/>
                <w:i/>
                <w:color w:val="000000"/>
              </w:rPr>
            </w:pPr>
            <w:r w:rsidRPr="00A55C95">
              <w:rPr>
                <w:rFonts w:cs="Times New Roman"/>
                <w:i/>
                <w:color w:val="000000"/>
              </w:rPr>
              <w:t>r</w:t>
            </w:r>
            <w:r w:rsidRPr="00A55C95">
              <w:rPr>
                <w:rFonts w:cs="Times New Roman"/>
                <w:i/>
                <w:color w:val="000000"/>
                <w:vertAlign w:val="superscript"/>
              </w:rPr>
              <w:t>2</w:t>
            </w:r>
          </w:p>
        </w:tc>
        <w:tc>
          <w:tcPr>
            <w:tcW w:w="465" w:type="pct"/>
            <w:tcBorders>
              <w:left w:val="nil"/>
            </w:tcBorders>
            <w:shd w:val="clear" w:color="auto" w:fill="FFFFFF"/>
            <w:vAlign w:val="center"/>
          </w:tcPr>
          <w:p w14:paraId="5781A351" w14:textId="77777777" w:rsidR="005A2AAE" w:rsidRPr="00A55C95" w:rsidRDefault="005A2AAE" w:rsidP="009E54CC">
            <w:pPr>
              <w:contextualSpacing/>
              <w:jc w:val="center"/>
              <w:rPr>
                <w:rFonts w:eastAsia="Times New Roman" w:cs="Times New Roman"/>
                <w:color w:val="000000"/>
              </w:rPr>
            </w:pPr>
            <w:r w:rsidRPr="00A55C95">
              <w:rPr>
                <w:rFonts w:eastAsia="Times New Roman" w:cs="Times New Roman"/>
                <w:color w:val="000000"/>
              </w:rPr>
              <w:t>0.10</w:t>
            </w:r>
          </w:p>
        </w:tc>
        <w:tc>
          <w:tcPr>
            <w:tcW w:w="533" w:type="pct"/>
            <w:shd w:val="clear" w:color="auto" w:fill="FFFFFF"/>
            <w:vAlign w:val="center"/>
          </w:tcPr>
          <w:p w14:paraId="236334B7" w14:textId="77777777" w:rsidR="005A2AAE" w:rsidRPr="00A55C95" w:rsidRDefault="005A2AAE" w:rsidP="009E54CC">
            <w:pPr>
              <w:contextualSpacing/>
              <w:jc w:val="center"/>
              <w:rPr>
                <w:rFonts w:eastAsia="Times New Roman" w:cs="Times New Roman"/>
                <w:color w:val="000000"/>
              </w:rPr>
            </w:pPr>
            <w:r w:rsidRPr="00A55C95">
              <w:rPr>
                <w:rFonts w:eastAsia="Times New Roman" w:cs="Times New Roman"/>
                <w:color w:val="000000"/>
              </w:rPr>
              <w:t>0.12</w:t>
            </w:r>
          </w:p>
        </w:tc>
        <w:tc>
          <w:tcPr>
            <w:tcW w:w="780" w:type="pct"/>
            <w:shd w:val="clear" w:color="auto" w:fill="FFFFFF"/>
            <w:vAlign w:val="center"/>
          </w:tcPr>
          <w:p w14:paraId="2FEA259A" w14:textId="77777777" w:rsidR="005A2AAE" w:rsidRPr="00A55C95" w:rsidRDefault="005A2AAE" w:rsidP="009E54CC">
            <w:pPr>
              <w:contextualSpacing/>
              <w:jc w:val="center"/>
              <w:rPr>
                <w:rFonts w:eastAsia="Times New Roman" w:cs="Times New Roman"/>
                <w:color w:val="000000"/>
              </w:rPr>
            </w:pPr>
            <w:r w:rsidRPr="00A55C95">
              <w:rPr>
                <w:rFonts w:eastAsia="Times New Roman" w:cs="Times New Roman"/>
                <w:color w:val="000000"/>
              </w:rPr>
              <w:t>0.12</w:t>
            </w:r>
          </w:p>
        </w:tc>
        <w:tc>
          <w:tcPr>
            <w:tcW w:w="780" w:type="pct"/>
            <w:shd w:val="clear" w:color="auto" w:fill="FFFFFF"/>
            <w:vAlign w:val="center"/>
          </w:tcPr>
          <w:p w14:paraId="44B1459C" w14:textId="77777777" w:rsidR="005A2AAE" w:rsidRPr="00A55C95" w:rsidRDefault="005A2AAE" w:rsidP="009E54CC">
            <w:pPr>
              <w:contextualSpacing/>
              <w:jc w:val="center"/>
              <w:rPr>
                <w:rFonts w:eastAsia="Times New Roman" w:cs="Times New Roman"/>
                <w:color w:val="000000"/>
              </w:rPr>
            </w:pPr>
            <w:r w:rsidRPr="00A55C95">
              <w:rPr>
                <w:rFonts w:eastAsia="Times New Roman" w:cs="Times New Roman"/>
                <w:color w:val="000000"/>
              </w:rPr>
              <w:t>0.16</w:t>
            </w:r>
          </w:p>
        </w:tc>
        <w:tc>
          <w:tcPr>
            <w:tcW w:w="510" w:type="pct"/>
            <w:shd w:val="clear" w:color="auto" w:fill="FFFFFF"/>
            <w:vAlign w:val="center"/>
          </w:tcPr>
          <w:p w14:paraId="5FC84225" w14:textId="77777777" w:rsidR="005A2AAE" w:rsidRPr="00A55C95" w:rsidRDefault="005A2AAE" w:rsidP="009E54CC">
            <w:pPr>
              <w:contextualSpacing/>
              <w:jc w:val="center"/>
              <w:rPr>
                <w:rFonts w:eastAsia="Times New Roman" w:cs="Times New Roman"/>
                <w:color w:val="000000"/>
              </w:rPr>
            </w:pPr>
            <w:r w:rsidRPr="00A55C95">
              <w:rPr>
                <w:rFonts w:eastAsia="Times New Roman" w:cs="Times New Roman"/>
                <w:color w:val="000000"/>
              </w:rPr>
              <w:t>0.09</w:t>
            </w:r>
          </w:p>
        </w:tc>
        <w:tc>
          <w:tcPr>
            <w:tcW w:w="337" w:type="pct"/>
            <w:shd w:val="clear" w:color="auto" w:fill="FFFFFF"/>
            <w:vAlign w:val="center"/>
          </w:tcPr>
          <w:p w14:paraId="209E626E" w14:textId="77777777" w:rsidR="005A2AAE" w:rsidRPr="00A55C95" w:rsidRDefault="005A2AAE" w:rsidP="009E54CC">
            <w:pPr>
              <w:contextualSpacing/>
              <w:jc w:val="center"/>
              <w:rPr>
                <w:rFonts w:eastAsia="Times New Roman" w:cs="Times New Roman"/>
                <w:color w:val="000000"/>
              </w:rPr>
            </w:pPr>
            <w:r w:rsidRPr="00A55C95">
              <w:rPr>
                <w:rFonts w:eastAsia="Times New Roman" w:cs="Times New Roman"/>
                <w:color w:val="000000"/>
              </w:rPr>
              <w:t>0.10</w:t>
            </w:r>
          </w:p>
        </w:tc>
        <w:tc>
          <w:tcPr>
            <w:tcW w:w="304" w:type="pct"/>
            <w:shd w:val="clear" w:color="auto" w:fill="FFFFFF"/>
            <w:vAlign w:val="center"/>
          </w:tcPr>
          <w:p w14:paraId="1A109E5D" w14:textId="21FA89F9" w:rsidR="005A2AAE" w:rsidRPr="00A55C95" w:rsidRDefault="005A2AAE" w:rsidP="005A2AAE">
            <w:pPr>
              <w:contextualSpacing/>
              <w:jc w:val="center"/>
              <w:rPr>
                <w:rFonts w:eastAsia="Times New Roman" w:cs="Times New Roman"/>
                <w:color w:val="000000"/>
              </w:rPr>
            </w:pPr>
            <w:r>
              <w:rPr>
                <w:rFonts w:eastAsia="Times New Roman" w:cs="Times New Roman"/>
                <w:color w:val="000000"/>
              </w:rPr>
              <w:t>0.18</w:t>
            </w:r>
          </w:p>
        </w:tc>
      </w:tr>
      <w:tr w:rsidR="005A2AAE" w:rsidRPr="00A55C95" w14:paraId="515D9E93" w14:textId="0A981840" w:rsidTr="00704828">
        <w:trPr>
          <w:cantSplit/>
        </w:trPr>
        <w:tc>
          <w:tcPr>
            <w:tcW w:w="683" w:type="pct"/>
            <w:vMerge w:val="restart"/>
            <w:shd w:val="clear" w:color="auto" w:fill="FFFFFF"/>
            <w:vAlign w:val="center"/>
          </w:tcPr>
          <w:p w14:paraId="74CAE3CF" w14:textId="77777777" w:rsidR="005A2AAE" w:rsidRPr="00A55C95" w:rsidRDefault="005A2AAE" w:rsidP="009E54CC">
            <w:pPr>
              <w:widowControl w:val="0"/>
              <w:autoSpaceDE w:val="0"/>
              <w:autoSpaceDN w:val="0"/>
              <w:adjustRightInd w:val="0"/>
              <w:ind w:left="60" w:right="60"/>
              <w:contextualSpacing/>
              <w:rPr>
                <w:rFonts w:cs="Times New Roman"/>
                <w:color w:val="000000"/>
              </w:rPr>
            </w:pPr>
            <w:r w:rsidRPr="00A55C95">
              <w:rPr>
                <w:rFonts w:cs="Times New Roman"/>
                <w:color w:val="000000"/>
              </w:rPr>
              <w:t>Auditory</w:t>
            </w:r>
          </w:p>
        </w:tc>
        <w:tc>
          <w:tcPr>
            <w:tcW w:w="607" w:type="pct"/>
            <w:shd w:val="clear" w:color="auto" w:fill="FFFFFF"/>
            <w:vAlign w:val="center"/>
          </w:tcPr>
          <w:p w14:paraId="26928099" w14:textId="77777777" w:rsidR="005A2AAE" w:rsidRPr="00A55C95" w:rsidRDefault="005A2AAE" w:rsidP="009E54CC">
            <w:pPr>
              <w:widowControl w:val="0"/>
              <w:autoSpaceDE w:val="0"/>
              <w:autoSpaceDN w:val="0"/>
              <w:adjustRightInd w:val="0"/>
              <w:ind w:left="60" w:right="60"/>
              <w:contextualSpacing/>
              <w:jc w:val="center"/>
              <w:rPr>
                <w:rFonts w:cs="Times New Roman"/>
                <w:i/>
                <w:color w:val="000000"/>
              </w:rPr>
            </w:pPr>
            <w:r w:rsidRPr="00A55C95">
              <w:rPr>
                <w:rFonts w:cs="Times New Roman"/>
                <w:i/>
                <w:color w:val="000000"/>
              </w:rPr>
              <w:t>r</w:t>
            </w:r>
          </w:p>
        </w:tc>
        <w:tc>
          <w:tcPr>
            <w:tcW w:w="465" w:type="pct"/>
            <w:tcBorders>
              <w:left w:val="nil"/>
            </w:tcBorders>
            <w:shd w:val="clear" w:color="auto" w:fill="FFFFFF"/>
            <w:vAlign w:val="center"/>
          </w:tcPr>
          <w:p w14:paraId="5D5C45EC" w14:textId="77777777" w:rsidR="005A2AAE" w:rsidRPr="00A55C95" w:rsidRDefault="005A2AAE" w:rsidP="009E54CC">
            <w:pPr>
              <w:widowControl w:val="0"/>
              <w:autoSpaceDE w:val="0"/>
              <w:autoSpaceDN w:val="0"/>
              <w:adjustRightInd w:val="0"/>
              <w:ind w:left="60" w:right="60"/>
              <w:contextualSpacing/>
              <w:jc w:val="center"/>
              <w:rPr>
                <w:rFonts w:cs="Times New Roman"/>
                <w:color w:val="000000"/>
              </w:rPr>
            </w:pPr>
            <w:r w:rsidRPr="00A55C95">
              <w:rPr>
                <w:rFonts w:cs="Times New Roman"/>
                <w:color w:val="000000"/>
              </w:rPr>
              <w:t>.33</w:t>
            </w:r>
            <w:r w:rsidRPr="00A55C95">
              <w:rPr>
                <w:rFonts w:cs="Times New Roman"/>
                <w:color w:val="000000"/>
                <w:vertAlign w:val="superscript"/>
              </w:rPr>
              <w:t>*</w:t>
            </w:r>
          </w:p>
        </w:tc>
        <w:tc>
          <w:tcPr>
            <w:tcW w:w="533" w:type="pct"/>
            <w:shd w:val="clear" w:color="auto" w:fill="FFFFFF"/>
            <w:vAlign w:val="center"/>
          </w:tcPr>
          <w:p w14:paraId="37F34E7E" w14:textId="77777777" w:rsidR="005A2AAE" w:rsidRPr="00A55C95" w:rsidRDefault="005A2AAE" w:rsidP="009E54CC">
            <w:pPr>
              <w:widowControl w:val="0"/>
              <w:autoSpaceDE w:val="0"/>
              <w:autoSpaceDN w:val="0"/>
              <w:adjustRightInd w:val="0"/>
              <w:ind w:left="60" w:right="60"/>
              <w:contextualSpacing/>
              <w:jc w:val="center"/>
              <w:rPr>
                <w:rFonts w:cs="Times New Roman"/>
                <w:color w:val="000000"/>
              </w:rPr>
            </w:pPr>
            <w:r w:rsidRPr="00A55C95">
              <w:rPr>
                <w:rFonts w:cs="Times New Roman"/>
                <w:color w:val="000000"/>
              </w:rPr>
              <w:t>.34</w:t>
            </w:r>
            <w:r w:rsidRPr="00A55C95">
              <w:rPr>
                <w:rFonts w:cs="Times New Roman"/>
                <w:color w:val="000000"/>
                <w:vertAlign w:val="superscript"/>
              </w:rPr>
              <w:t>*</w:t>
            </w:r>
          </w:p>
        </w:tc>
        <w:tc>
          <w:tcPr>
            <w:tcW w:w="780" w:type="pct"/>
            <w:shd w:val="clear" w:color="auto" w:fill="FFFFFF"/>
            <w:vAlign w:val="center"/>
          </w:tcPr>
          <w:p w14:paraId="0C1716DC" w14:textId="77777777" w:rsidR="005A2AAE" w:rsidRPr="00A55C95" w:rsidRDefault="005A2AAE" w:rsidP="009E54CC">
            <w:pPr>
              <w:widowControl w:val="0"/>
              <w:autoSpaceDE w:val="0"/>
              <w:autoSpaceDN w:val="0"/>
              <w:adjustRightInd w:val="0"/>
              <w:ind w:left="60" w:right="60"/>
              <w:contextualSpacing/>
              <w:jc w:val="center"/>
              <w:rPr>
                <w:rFonts w:cs="Times New Roman"/>
                <w:color w:val="000000"/>
              </w:rPr>
            </w:pPr>
            <w:r w:rsidRPr="00A55C95">
              <w:rPr>
                <w:rFonts w:cs="Times New Roman"/>
                <w:color w:val="000000"/>
              </w:rPr>
              <w:t>.39</w:t>
            </w:r>
            <w:r w:rsidRPr="00A55C95">
              <w:rPr>
                <w:rFonts w:cs="Times New Roman"/>
                <w:color w:val="000000"/>
                <w:vertAlign w:val="superscript"/>
              </w:rPr>
              <w:t>*</w:t>
            </w:r>
          </w:p>
        </w:tc>
        <w:tc>
          <w:tcPr>
            <w:tcW w:w="780" w:type="pct"/>
            <w:shd w:val="clear" w:color="auto" w:fill="FFFFFF"/>
            <w:vAlign w:val="center"/>
          </w:tcPr>
          <w:p w14:paraId="6CD4BCA7" w14:textId="77777777" w:rsidR="005A2AAE" w:rsidRPr="00A55C95" w:rsidRDefault="005A2AAE" w:rsidP="009E54CC">
            <w:pPr>
              <w:widowControl w:val="0"/>
              <w:autoSpaceDE w:val="0"/>
              <w:autoSpaceDN w:val="0"/>
              <w:adjustRightInd w:val="0"/>
              <w:ind w:left="60" w:right="60"/>
              <w:contextualSpacing/>
              <w:jc w:val="center"/>
              <w:rPr>
                <w:rFonts w:cs="Times New Roman"/>
                <w:color w:val="000000"/>
              </w:rPr>
            </w:pPr>
            <w:r w:rsidRPr="00A55C95">
              <w:rPr>
                <w:rFonts w:cs="Times New Roman"/>
                <w:color w:val="000000"/>
              </w:rPr>
              <w:t>.40</w:t>
            </w:r>
            <w:r w:rsidRPr="00A55C95">
              <w:rPr>
                <w:rFonts w:cs="Times New Roman"/>
                <w:color w:val="000000"/>
                <w:vertAlign w:val="superscript"/>
              </w:rPr>
              <w:t>*</w:t>
            </w:r>
          </w:p>
        </w:tc>
        <w:tc>
          <w:tcPr>
            <w:tcW w:w="510" w:type="pct"/>
            <w:shd w:val="clear" w:color="auto" w:fill="FFFFFF"/>
            <w:vAlign w:val="center"/>
          </w:tcPr>
          <w:p w14:paraId="38563E7E" w14:textId="77777777" w:rsidR="005A2AAE" w:rsidRPr="00A55C95" w:rsidRDefault="005A2AAE" w:rsidP="009E54CC">
            <w:pPr>
              <w:widowControl w:val="0"/>
              <w:autoSpaceDE w:val="0"/>
              <w:autoSpaceDN w:val="0"/>
              <w:adjustRightInd w:val="0"/>
              <w:ind w:left="60" w:right="60"/>
              <w:contextualSpacing/>
              <w:jc w:val="center"/>
              <w:rPr>
                <w:rFonts w:cs="Times New Roman"/>
                <w:color w:val="000000"/>
              </w:rPr>
            </w:pPr>
            <w:r w:rsidRPr="00A55C95">
              <w:rPr>
                <w:rFonts w:cs="Times New Roman"/>
                <w:color w:val="000000"/>
              </w:rPr>
              <w:t>.26</w:t>
            </w:r>
            <w:r w:rsidRPr="00A55C95">
              <w:rPr>
                <w:rFonts w:cs="Times New Roman"/>
                <w:color w:val="000000"/>
                <w:vertAlign w:val="superscript"/>
              </w:rPr>
              <w:t>*</w:t>
            </w:r>
          </w:p>
        </w:tc>
        <w:tc>
          <w:tcPr>
            <w:tcW w:w="337" w:type="pct"/>
            <w:shd w:val="clear" w:color="auto" w:fill="FFFFFF"/>
            <w:vAlign w:val="center"/>
          </w:tcPr>
          <w:p w14:paraId="5FA829EF" w14:textId="77777777" w:rsidR="005A2AAE" w:rsidRPr="00A55C95" w:rsidRDefault="005A2AAE" w:rsidP="009E54CC">
            <w:pPr>
              <w:widowControl w:val="0"/>
              <w:autoSpaceDE w:val="0"/>
              <w:autoSpaceDN w:val="0"/>
              <w:adjustRightInd w:val="0"/>
              <w:ind w:left="60" w:right="60"/>
              <w:contextualSpacing/>
              <w:jc w:val="center"/>
              <w:rPr>
                <w:rFonts w:cs="Times New Roman"/>
                <w:color w:val="000000"/>
              </w:rPr>
            </w:pPr>
            <w:r w:rsidRPr="00A55C95">
              <w:rPr>
                <w:rFonts w:cs="Times New Roman"/>
                <w:color w:val="000000"/>
              </w:rPr>
              <w:t>.38</w:t>
            </w:r>
            <w:r w:rsidRPr="00A55C95">
              <w:rPr>
                <w:rFonts w:cs="Times New Roman"/>
                <w:color w:val="000000"/>
                <w:vertAlign w:val="superscript"/>
              </w:rPr>
              <w:t>*</w:t>
            </w:r>
          </w:p>
        </w:tc>
        <w:tc>
          <w:tcPr>
            <w:tcW w:w="304" w:type="pct"/>
            <w:shd w:val="clear" w:color="auto" w:fill="FFFFFF"/>
            <w:vAlign w:val="center"/>
          </w:tcPr>
          <w:p w14:paraId="07E70726" w14:textId="730B1EB7" w:rsidR="005A2AAE" w:rsidRPr="00A55C95" w:rsidRDefault="005A2AAE" w:rsidP="005A2AAE">
            <w:pPr>
              <w:widowControl w:val="0"/>
              <w:autoSpaceDE w:val="0"/>
              <w:autoSpaceDN w:val="0"/>
              <w:adjustRightInd w:val="0"/>
              <w:ind w:left="60" w:right="60"/>
              <w:contextualSpacing/>
              <w:jc w:val="center"/>
              <w:rPr>
                <w:rFonts w:cs="Times New Roman"/>
                <w:color w:val="000000"/>
              </w:rPr>
            </w:pPr>
            <w:r>
              <w:rPr>
                <w:rFonts w:cs="Times New Roman"/>
                <w:color w:val="000000"/>
              </w:rPr>
              <w:t>.43*</w:t>
            </w:r>
          </w:p>
        </w:tc>
      </w:tr>
      <w:tr w:rsidR="005A2AAE" w:rsidRPr="00A55C95" w14:paraId="0595BFAF" w14:textId="450A039D" w:rsidTr="00704828">
        <w:trPr>
          <w:cantSplit/>
        </w:trPr>
        <w:tc>
          <w:tcPr>
            <w:tcW w:w="683" w:type="pct"/>
            <w:vMerge/>
            <w:shd w:val="clear" w:color="auto" w:fill="FFFFFF"/>
            <w:vAlign w:val="center"/>
          </w:tcPr>
          <w:p w14:paraId="0F9944B2" w14:textId="77777777" w:rsidR="005A2AAE" w:rsidRPr="00A55C95" w:rsidRDefault="005A2AAE" w:rsidP="009E54CC">
            <w:pPr>
              <w:widowControl w:val="0"/>
              <w:autoSpaceDE w:val="0"/>
              <w:autoSpaceDN w:val="0"/>
              <w:adjustRightInd w:val="0"/>
              <w:contextualSpacing/>
              <w:rPr>
                <w:rFonts w:cs="Times New Roman"/>
                <w:color w:val="000000"/>
              </w:rPr>
            </w:pPr>
          </w:p>
        </w:tc>
        <w:tc>
          <w:tcPr>
            <w:tcW w:w="607" w:type="pct"/>
            <w:shd w:val="clear" w:color="auto" w:fill="FFFFFF"/>
            <w:vAlign w:val="center"/>
          </w:tcPr>
          <w:p w14:paraId="05ED2B99" w14:textId="77777777" w:rsidR="005A2AAE" w:rsidRPr="00A55C95" w:rsidRDefault="005A2AAE" w:rsidP="009E54CC">
            <w:pPr>
              <w:widowControl w:val="0"/>
              <w:autoSpaceDE w:val="0"/>
              <w:autoSpaceDN w:val="0"/>
              <w:adjustRightInd w:val="0"/>
              <w:ind w:left="60" w:right="60"/>
              <w:contextualSpacing/>
              <w:jc w:val="center"/>
              <w:rPr>
                <w:rFonts w:cs="Times New Roman"/>
                <w:i/>
                <w:color w:val="000000"/>
              </w:rPr>
            </w:pPr>
            <w:r w:rsidRPr="00A55C95">
              <w:rPr>
                <w:rFonts w:cs="Times New Roman"/>
                <w:i/>
                <w:color w:val="000000"/>
              </w:rPr>
              <w:t>r</w:t>
            </w:r>
            <w:r w:rsidRPr="00A55C95">
              <w:rPr>
                <w:rFonts w:cs="Times New Roman"/>
                <w:i/>
                <w:color w:val="000000"/>
                <w:vertAlign w:val="superscript"/>
              </w:rPr>
              <w:t>2</w:t>
            </w:r>
          </w:p>
        </w:tc>
        <w:tc>
          <w:tcPr>
            <w:tcW w:w="465" w:type="pct"/>
            <w:tcBorders>
              <w:left w:val="nil"/>
            </w:tcBorders>
            <w:shd w:val="clear" w:color="auto" w:fill="FFFFFF"/>
            <w:vAlign w:val="center"/>
          </w:tcPr>
          <w:p w14:paraId="76AE3245" w14:textId="77777777" w:rsidR="005A2AAE" w:rsidRPr="00A55C95" w:rsidRDefault="005A2AAE" w:rsidP="009E54CC">
            <w:pPr>
              <w:contextualSpacing/>
              <w:jc w:val="center"/>
              <w:rPr>
                <w:rFonts w:eastAsia="Times New Roman" w:cs="Times New Roman"/>
                <w:color w:val="000000"/>
              </w:rPr>
            </w:pPr>
            <w:r w:rsidRPr="00A55C95">
              <w:rPr>
                <w:rFonts w:eastAsia="Times New Roman" w:cs="Times New Roman"/>
                <w:color w:val="000000"/>
              </w:rPr>
              <w:t>0.10</w:t>
            </w:r>
          </w:p>
        </w:tc>
        <w:tc>
          <w:tcPr>
            <w:tcW w:w="533" w:type="pct"/>
            <w:shd w:val="clear" w:color="auto" w:fill="FFFFFF"/>
            <w:vAlign w:val="center"/>
          </w:tcPr>
          <w:p w14:paraId="13CB68EC" w14:textId="77777777" w:rsidR="005A2AAE" w:rsidRPr="00A55C95" w:rsidRDefault="005A2AAE" w:rsidP="009E54CC">
            <w:pPr>
              <w:contextualSpacing/>
              <w:jc w:val="center"/>
              <w:rPr>
                <w:rFonts w:eastAsia="Times New Roman" w:cs="Times New Roman"/>
                <w:color w:val="000000"/>
              </w:rPr>
            </w:pPr>
            <w:r w:rsidRPr="00A55C95">
              <w:rPr>
                <w:rFonts w:eastAsia="Times New Roman" w:cs="Times New Roman"/>
                <w:color w:val="000000"/>
              </w:rPr>
              <w:t>0.11</w:t>
            </w:r>
          </w:p>
        </w:tc>
        <w:tc>
          <w:tcPr>
            <w:tcW w:w="780" w:type="pct"/>
            <w:shd w:val="clear" w:color="auto" w:fill="FFFFFF"/>
            <w:vAlign w:val="center"/>
          </w:tcPr>
          <w:p w14:paraId="7D84CFEA" w14:textId="77777777" w:rsidR="005A2AAE" w:rsidRPr="00A55C95" w:rsidRDefault="005A2AAE" w:rsidP="009E54CC">
            <w:pPr>
              <w:contextualSpacing/>
              <w:jc w:val="center"/>
              <w:rPr>
                <w:rFonts w:eastAsia="Times New Roman" w:cs="Times New Roman"/>
                <w:color w:val="000000"/>
              </w:rPr>
            </w:pPr>
            <w:r w:rsidRPr="00A55C95">
              <w:rPr>
                <w:rFonts w:eastAsia="Times New Roman" w:cs="Times New Roman"/>
                <w:color w:val="000000"/>
              </w:rPr>
              <w:t>0.15</w:t>
            </w:r>
          </w:p>
        </w:tc>
        <w:tc>
          <w:tcPr>
            <w:tcW w:w="780" w:type="pct"/>
            <w:shd w:val="clear" w:color="auto" w:fill="FFFFFF"/>
            <w:vAlign w:val="center"/>
          </w:tcPr>
          <w:p w14:paraId="6B294E53" w14:textId="77777777" w:rsidR="005A2AAE" w:rsidRPr="00A55C95" w:rsidRDefault="005A2AAE" w:rsidP="009E54CC">
            <w:pPr>
              <w:contextualSpacing/>
              <w:jc w:val="center"/>
              <w:rPr>
                <w:rFonts w:eastAsia="Times New Roman" w:cs="Times New Roman"/>
                <w:color w:val="000000"/>
              </w:rPr>
            </w:pPr>
            <w:r w:rsidRPr="00A55C95">
              <w:rPr>
                <w:rFonts w:eastAsia="Times New Roman" w:cs="Times New Roman"/>
                <w:color w:val="000000"/>
              </w:rPr>
              <w:t>0.16</w:t>
            </w:r>
          </w:p>
        </w:tc>
        <w:tc>
          <w:tcPr>
            <w:tcW w:w="510" w:type="pct"/>
            <w:shd w:val="clear" w:color="auto" w:fill="FFFFFF"/>
            <w:vAlign w:val="center"/>
          </w:tcPr>
          <w:p w14:paraId="2AAEABFB" w14:textId="77777777" w:rsidR="005A2AAE" w:rsidRPr="00A55C95" w:rsidRDefault="005A2AAE" w:rsidP="009E54CC">
            <w:pPr>
              <w:contextualSpacing/>
              <w:jc w:val="center"/>
              <w:rPr>
                <w:rFonts w:eastAsia="Times New Roman" w:cs="Times New Roman"/>
                <w:color w:val="000000"/>
              </w:rPr>
            </w:pPr>
            <w:r w:rsidRPr="00A55C95">
              <w:rPr>
                <w:rFonts w:eastAsia="Times New Roman" w:cs="Times New Roman"/>
                <w:color w:val="000000"/>
              </w:rPr>
              <w:t>0.06</w:t>
            </w:r>
          </w:p>
        </w:tc>
        <w:tc>
          <w:tcPr>
            <w:tcW w:w="337" w:type="pct"/>
            <w:shd w:val="clear" w:color="auto" w:fill="FFFFFF"/>
            <w:vAlign w:val="center"/>
          </w:tcPr>
          <w:p w14:paraId="0A089055" w14:textId="77777777" w:rsidR="005A2AAE" w:rsidRPr="00A55C95" w:rsidRDefault="005A2AAE" w:rsidP="009E54CC">
            <w:pPr>
              <w:contextualSpacing/>
              <w:jc w:val="center"/>
              <w:rPr>
                <w:rFonts w:eastAsia="Times New Roman" w:cs="Times New Roman"/>
                <w:color w:val="000000"/>
              </w:rPr>
            </w:pPr>
            <w:r w:rsidRPr="00A55C95">
              <w:rPr>
                <w:rFonts w:eastAsia="Times New Roman" w:cs="Times New Roman"/>
                <w:color w:val="000000"/>
              </w:rPr>
              <w:t>0.14</w:t>
            </w:r>
          </w:p>
        </w:tc>
        <w:tc>
          <w:tcPr>
            <w:tcW w:w="304" w:type="pct"/>
            <w:shd w:val="clear" w:color="auto" w:fill="FFFFFF"/>
            <w:vAlign w:val="center"/>
          </w:tcPr>
          <w:p w14:paraId="2C396A77" w14:textId="3F43888E" w:rsidR="005A2AAE" w:rsidRPr="00A55C95" w:rsidRDefault="005A2AAE" w:rsidP="005A2AAE">
            <w:pPr>
              <w:contextualSpacing/>
              <w:jc w:val="center"/>
              <w:rPr>
                <w:rFonts w:eastAsia="Times New Roman" w:cs="Times New Roman"/>
                <w:color w:val="000000"/>
              </w:rPr>
            </w:pPr>
            <w:r>
              <w:rPr>
                <w:rFonts w:eastAsia="Times New Roman" w:cs="Times New Roman"/>
                <w:color w:val="000000"/>
              </w:rPr>
              <w:t>0.18</w:t>
            </w:r>
          </w:p>
        </w:tc>
      </w:tr>
      <w:tr w:rsidR="005A2AAE" w:rsidRPr="00A55C95" w14:paraId="5E2E8009" w14:textId="31B61533" w:rsidTr="00704828">
        <w:trPr>
          <w:cantSplit/>
        </w:trPr>
        <w:tc>
          <w:tcPr>
            <w:tcW w:w="683" w:type="pct"/>
            <w:vMerge w:val="restart"/>
            <w:shd w:val="clear" w:color="auto" w:fill="FFFFFF"/>
            <w:vAlign w:val="center"/>
          </w:tcPr>
          <w:p w14:paraId="5CE755E5" w14:textId="77777777" w:rsidR="005A2AAE" w:rsidRPr="00A55C95" w:rsidRDefault="005A2AAE" w:rsidP="009E54CC">
            <w:pPr>
              <w:widowControl w:val="0"/>
              <w:autoSpaceDE w:val="0"/>
              <w:autoSpaceDN w:val="0"/>
              <w:adjustRightInd w:val="0"/>
              <w:ind w:left="60" w:right="60"/>
              <w:contextualSpacing/>
              <w:rPr>
                <w:rFonts w:cs="Times New Roman"/>
                <w:color w:val="000000"/>
              </w:rPr>
            </w:pPr>
            <w:r w:rsidRPr="00A55C95">
              <w:rPr>
                <w:rFonts w:cs="Times New Roman"/>
                <w:color w:val="000000"/>
              </w:rPr>
              <w:t xml:space="preserve">Tactile </w:t>
            </w:r>
          </w:p>
        </w:tc>
        <w:tc>
          <w:tcPr>
            <w:tcW w:w="607" w:type="pct"/>
            <w:shd w:val="clear" w:color="auto" w:fill="FFFFFF"/>
            <w:vAlign w:val="center"/>
          </w:tcPr>
          <w:p w14:paraId="31D70A4F" w14:textId="77777777" w:rsidR="005A2AAE" w:rsidRPr="00A55C95" w:rsidRDefault="005A2AAE" w:rsidP="009E54CC">
            <w:pPr>
              <w:widowControl w:val="0"/>
              <w:autoSpaceDE w:val="0"/>
              <w:autoSpaceDN w:val="0"/>
              <w:adjustRightInd w:val="0"/>
              <w:ind w:left="60" w:right="60"/>
              <w:contextualSpacing/>
              <w:jc w:val="center"/>
              <w:rPr>
                <w:rFonts w:cs="Times New Roman"/>
                <w:i/>
                <w:color w:val="000000"/>
              </w:rPr>
            </w:pPr>
            <w:r w:rsidRPr="00A55C95">
              <w:rPr>
                <w:rFonts w:cs="Times New Roman"/>
                <w:i/>
                <w:color w:val="000000"/>
              </w:rPr>
              <w:t>r</w:t>
            </w:r>
          </w:p>
        </w:tc>
        <w:tc>
          <w:tcPr>
            <w:tcW w:w="465" w:type="pct"/>
            <w:tcBorders>
              <w:left w:val="nil"/>
            </w:tcBorders>
            <w:shd w:val="clear" w:color="auto" w:fill="FFFFFF"/>
            <w:vAlign w:val="center"/>
          </w:tcPr>
          <w:p w14:paraId="21B3438E" w14:textId="77777777" w:rsidR="005A2AAE" w:rsidRPr="00A55C95" w:rsidRDefault="005A2AAE" w:rsidP="009E54CC">
            <w:pPr>
              <w:widowControl w:val="0"/>
              <w:autoSpaceDE w:val="0"/>
              <w:autoSpaceDN w:val="0"/>
              <w:adjustRightInd w:val="0"/>
              <w:ind w:left="60" w:right="60"/>
              <w:contextualSpacing/>
              <w:jc w:val="center"/>
              <w:rPr>
                <w:rFonts w:cs="Times New Roman"/>
                <w:color w:val="000000" w:themeColor="text1"/>
              </w:rPr>
            </w:pPr>
            <w:r w:rsidRPr="00A55C95">
              <w:rPr>
                <w:rFonts w:cs="Times New Roman"/>
                <w:color w:val="000000" w:themeColor="text1"/>
              </w:rPr>
              <w:t>.34</w:t>
            </w:r>
            <w:r w:rsidRPr="00A55C95">
              <w:rPr>
                <w:rFonts w:cs="Times New Roman"/>
                <w:color w:val="000000" w:themeColor="text1"/>
                <w:vertAlign w:val="superscript"/>
              </w:rPr>
              <w:t>*</w:t>
            </w:r>
          </w:p>
        </w:tc>
        <w:tc>
          <w:tcPr>
            <w:tcW w:w="533" w:type="pct"/>
            <w:shd w:val="clear" w:color="auto" w:fill="FFFFFF"/>
            <w:vAlign w:val="center"/>
          </w:tcPr>
          <w:p w14:paraId="753363AB" w14:textId="77777777" w:rsidR="005A2AAE" w:rsidRPr="00A55C95" w:rsidRDefault="005A2AAE" w:rsidP="009E54CC">
            <w:pPr>
              <w:widowControl w:val="0"/>
              <w:autoSpaceDE w:val="0"/>
              <w:autoSpaceDN w:val="0"/>
              <w:adjustRightInd w:val="0"/>
              <w:ind w:left="60" w:right="60"/>
              <w:contextualSpacing/>
              <w:jc w:val="center"/>
              <w:rPr>
                <w:rFonts w:cs="Times New Roman"/>
                <w:color w:val="000000" w:themeColor="text1"/>
              </w:rPr>
            </w:pPr>
            <w:r w:rsidRPr="00A55C95">
              <w:rPr>
                <w:rFonts w:cs="Times New Roman"/>
                <w:color w:val="000000" w:themeColor="text1"/>
              </w:rPr>
              <w:t>.30</w:t>
            </w:r>
            <w:r w:rsidRPr="00A55C95">
              <w:rPr>
                <w:rFonts w:cs="Times New Roman"/>
                <w:color w:val="000000" w:themeColor="text1"/>
                <w:vertAlign w:val="superscript"/>
              </w:rPr>
              <w:t>*</w:t>
            </w:r>
          </w:p>
        </w:tc>
        <w:tc>
          <w:tcPr>
            <w:tcW w:w="780" w:type="pct"/>
            <w:shd w:val="clear" w:color="auto" w:fill="FFFFFF"/>
            <w:vAlign w:val="center"/>
          </w:tcPr>
          <w:p w14:paraId="4F838318" w14:textId="77777777" w:rsidR="005A2AAE" w:rsidRPr="00A55C95" w:rsidRDefault="005A2AAE" w:rsidP="009E54CC">
            <w:pPr>
              <w:widowControl w:val="0"/>
              <w:autoSpaceDE w:val="0"/>
              <w:autoSpaceDN w:val="0"/>
              <w:adjustRightInd w:val="0"/>
              <w:ind w:left="60" w:right="60"/>
              <w:contextualSpacing/>
              <w:jc w:val="center"/>
              <w:rPr>
                <w:rFonts w:cs="Times New Roman"/>
                <w:color w:val="000000" w:themeColor="text1"/>
              </w:rPr>
            </w:pPr>
            <w:r w:rsidRPr="00A55C95">
              <w:rPr>
                <w:rFonts w:cs="Times New Roman"/>
                <w:color w:val="000000" w:themeColor="text1"/>
              </w:rPr>
              <w:t>.31</w:t>
            </w:r>
            <w:r w:rsidRPr="00A55C95">
              <w:rPr>
                <w:rFonts w:cs="Times New Roman"/>
                <w:color w:val="000000" w:themeColor="text1"/>
                <w:vertAlign w:val="superscript"/>
              </w:rPr>
              <w:t>*</w:t>
            </w:r>
          </w:p>
        </w:tc>
        <w:tc>
          <w:tcPr>
            <w:tcW w:w="780" w:type="pct"/>
            <w:shd w:val="clear" w:color="auto" w:fill="FFFFFF"/>
            <w:vAlign w:val="center"/>
          </w:tcPr>
          <w:p w14:paraId="0348FFD2" w14:textId="77777777" w:rsidR="005A2AAE" w:rsidRPr="00A55C95" w:rsidRDefault="005A2AAE" w:rsidP="009E54CC">
            <w:pPr>
              <w:widowControl w:val="0"/>
              <w:autoSpaceDE w:val="0"/>
              <w:autoSpaceDN w:val="0"/>
              <w:adjustRightInd w:val="0"/>
              <w:ind w:left="60" w:right="60"/>
              <w:contextualSpacing/>
              <w:jc w:val="center"/>
              <w:rPr>
                <w:rFonts w:cs="Times New Roman"/>
                <w:color w:val="000000" w:themeColor="text1"/>
              </w:rPr>
            </w:pPr>
            <w:r w:rsidRPr="00A55C95">
              <w:rPr>
                <w:rFonts w:cs="Times New Roman"/>
                <w:color w:val="000000" w:themeColor="text1"/>
              </w:rPr>
              <w:t>.37</w:t>
            </w:r>
            <w:r w:rsidRPr="00A55C95">
              <w:rPr>
                <w:rFonts w:cs="Times New Roman"/>
                <w:color w:val="000000" w:themeColor="text1"/>
                <w:vertAlign w:val="superscript"/>
              </w:rPr>
              <w:t>*</w:t>
            </w:r>
          </w:p>
        </w:tc>
        <w:tc>
          <w:tcPr>
            <w:tcW w:w="510" w:type="pct"/>
            <w:shd w:val="clear" w:color="auto" w:fill="FFFFFF"/>
            <w:vAlign w:val="center"/>
          </w:tcPr>
          <w:p w14:paraId="228AD56F" w14:textId="77777777" w:rsidR="005A2AAE" w:rsidRPr="00A55C95" w:rsidRDefault="005A2AAE" w:rsidP="009E54CC">
            <w:pPr>
              <w:widowControl w:val="0"/>
              <w:autoSpaceDE w:val="0"/>
              <w:autoSpaceDN w:val="0"/>
              <w:adjustRightInd w:val="0"/>
              <w:ind w:left="60" w:right="60"/>
              <w:contextualSpacing/>
              <w:jc w:val="center"/>
              <w:rPr>
                <w:rFonts w:cs="Times New Roman"/>
                <w:color w:val="000000" w:themeColor="text1"/>
              </w:rPr>
            </w:pPr>
            <w:r w:rsidRPr="00A55C95">
              <w:rPr>
                <w:rFonts w:cs="Times New Roman"/>
                <w:color w:val="000000" w:themeColor="text1"/>
              </w:rPr>
              <w:t>.34</w:t>
            </w:r>
            <w:r w:rsidRPr="00A55C95">
              <w:rPr>
                <w:rFonts w:cs="Times New Roman"/>
                <w:color w:val="000000" w:themeColor="text1"/>
                <w:vertAlign w:val="superscript"/>
              </w:rPr>
              <w:t>*</w:t>
            </w:r>
          </w:p>
        </w:tc>
        <w:tc>
          <w:tcPr>
            <w:tcW w:w="337" w:type="pct"/>
            <w:shd w:val="clear" w:color="auto" w:fill="FFFFFF"/>
            <w:vAlign w:val="center"/>
          </w:tcPr>
          <w:p w14:paraId="432ADB5E" w14:textId="77777777" w:rsidR="005A2AAE" w:rsidRPr="00A55C95" w:rsidRDefault="005A2AAE" w:rsidP="009E54CC">
            <w:pPr>
              <w:widowControl w:val="0"/>
              <w:autoSpaceDE w:val="0"/>
              <w:autoSpaceDN w:val="0"/>
              <w:adjustRightInd w:val="0"/>
              <w:ind w:left="60" w:right="60"/>
              <w:contextualSpacing/>
              <w:jc w:val="center"/>
              <w:rPr>
                <w:rFonts w:cs="Times New Roman"/>
                <w:color w:val="000000" w:themeColor="text1"/>
              </w:rPr>
            </w:pPr>
            <w:r w:rsidRPr="00A55C95">
              <w:rPr>
                <w:rFonts w:cs="Times New Roman"/>
                <w:color w:val="000000" w:themeColor="text1"/>
              </w:rPr>
              <w:t>.30</w:t>
            </w:r>
            <w:r w:rsidRPr="00A55C95">
              <w:rPr>
                <w:rFonts w:cs="Times New Roman"/>
                <w:color w:val="000000" w:themeColor="text1"/>
                <w:vertAlign w:val="superscript"/>
              </w:rPr>
              <w:t>*</w:t>
            </w:r>
          </w:p>
        </w:tc>
        <w:tc>
          <w:tcPr>
            <w:tcW w:w="304" w:type="pct"/>
            <w:shd w:val="clear" w:color="auto" w:fill="FFFFFF"/>
            <w:vAlign w:val="center"/>
          </w:tcPr>
          <w:p w14:paraId="31580152" w14:textId="778D4A9E" w:rsidR="005A2AAE" w:rsidRPr="00A55C95" w:rsidRDefault="005A2AAE" w:rsidP="005A2AAE">
            <w:pPr>
              <w:widowControl w:val="0"/>
              <w:autoSpaceDE w:val="0"/>
              <w:autoSpaceDN w:val="0"/>
              <w:adjustRightInd w:val="0"/>
              <w:ind w:left="60" w:right="60"/>
              <w:contextualSpacing/>
              <w:jc w:val="center"/>
              <w:rPr>
                <w:rFonts w:cs="Times New Roman"/>
                <w:color w:val="000000" w:themeColor="text1"/>
              </w:rPr>
            </w:pPr>
            <w:r>
              <w:rPr>
                <w:rFonts w:cs="Times New Roman"/>
                <w:color w:val="000000" w:themeColor="text1"/>
              </w:rPr>
              <w:t>.40*</w:t>
            </w:r>
          </w:p>
        </w:tc>
      </w:tr>
      <w:tr w:rsidR="005A2AAE" w:rsidRPr="00A55C95" w14:paraId="43E27C9C" w14:textId="18377EAF" w:rsidTr="00704828">
        <w:trPr>
          <w:cantSplit/>
        </w:trPr>
        <w:tc>
          <w:tcPr>
            <w:tcW w:w="683" w:type="pct"/>
            <w:vMerge/>
            <w:shd w:val="clear" w:color="auto" w:fill="FFFFFF"/>
            <w:vAlign w:val="center"/>
          </w:tcPr>
          <w:p w14:paraId="38F2BFC6" w14:textId="77777777" w:rsidR="005A2AAE" w:rsidRPr="00A55C95" w:rsidRDefault="005A2AAE" w:rsidP="009E54CC">
            <w:pPr>
              <w:widowControl w:val="0"/>
              <w:autoSpaceDE w:val="0"/>
              <w:autoSpaceDN w:val="0"/>
              <w:adjustRightInd w:val="0"/>
              <w:contextualSpacing/>
              <w:rPr>
                <w:rFonts w:cs="Times New Roman"/>
                <w:color w:val="000000"/>
              </w:rPr>
            </w:pPr>
          </w:p>
        </w:tc>
        <w:tc>
          <w:tcPr>
            <w:tcW w:w="607" w:type="pct"/>
            <w:shd w:val="clear" w:color="auto" w:fill="FFFFFF"/>
            <w:vAlign w:val="center"/>
          </w:tcPr>
          <w:p w14:paraId="53B3D4FD" w14:textId="77777777" w:rsidR="005A2AAE" w:rsidRPr="00A55C95" w:rsidRDefault="005A2AAE" w:rsidP="009E54CC">
            <w:pPr>
              <w:widowControl w:val="0"/>
              <w:autoSpaceDE w:val="0"/>
              <w:autoSpaceDN w:val="0"/>
              <w:adjustRightInd w:val="0"/>
              <w:ind w:left="60" w:right="60"/>
              <w:contextualSpacing/>
              <w:jc w:val="center"/>
              <w:rPr>
                <w:rFonts w:cs="Times New Roman"/>
                <w:i/>
                <w:color w:val="000000"/>
              </w:rPr>
            </w:pPr>
            <w:r w:rsidRPr="00A55C95">
              <w:rPr>
                <w:rFonts w:cs="Times New Roman"/>
                <w:i/>
                <w:color w:val="000000"/>
              </w:rPr>
              <w:t>r</w:t>
            </w:r>
            <w:r w:rsidRPr="00A55C95">
              <w:rPr>
                <w:rFonts w:cs="Times New Roman"/>
                <w:i/>
                <w:color w:val="000000"/>
                <w:vertAlign w:val="superscript"/>
              </w:rPr>
              <w:t>2</w:t>
            </w:r>
          </w:p>
        </w:tc>
        <w:tc>
          <w:tcPr>
            <w:tcW w:w="465" w:type="pct"/>
            <w:tcBorders>
              <w:left w:val="nil"/>
            </w:tcBorders>
            <w:shd w:val="clear" w:color="auto" w:fill="FFFFFF"/>
            <w:vAlign w:val="center"/>
          </w:tcPr>
          <w:p w14:paraId="34FEC162" w14:textId="77777777" w:rsidR="005A2AAE" w:rsidRPr="00A55C95" w:rsidRDefault="005A2AAE" w:rsidP="009E54CC">
            <w:pPr>
              <w:contextualSpacing/>
              <w:jc w:val="center"/>
              <w:rPr>
                <w:rFonts w:eastAsia="Times New Roman" w:cs="Times New Roman"/>
                <w:color w:val="000000" w:themeColor="text1"/>
              </w:rPr>
            </w:pPr>
            <w:r w:rsidRPr="00A55C95">
              <w:rPr>
                <w:rFonts w:eastAsia="Times New Roman" w:cs="Times New Roman"/>
                <w:color w:val="000000" w:themeColor="text1"/>
              </w:rPr>
              <w:t>0.11</w:t>
            </w:r>
          </w:p>
        </w:tc>
        <w:tc>
          <w:tcPr>
            <w:tcW w:w="533" w:type="pct"/>
            <w:shd w:val="clear" w:color="auto" w:fill="FFFFFF"/>
            <w:vAlign w:val="center"/>
          </w:tcPr>
          <w:p w14:paraId="2C4D8D6B" w14:textId="77777777" w:rsidR="005A2AAE" w:rsidRPr="00A55C95" w:rsidRDefault="005A2AAE" w:rsidP="009E54CC">
            <w:pPr>
              <w:contextualSpacing/>
              <w:jc w:val="center"/>
              <w:rPr>
                <w:rFonts w:eastAsia="Times New Roman" w:cs="Times New Roman"/>
                <w:color w:val="000000" w:themeColor="text1"/>
              </w:rPr>
            </w:pPr>
            <w:r w:rsidRPr="00A55C95">
              <w:rPr>
                <w:rFonts w:eastAsia="Times New Roman" w:cs="Times New Roman"/>
                <w:color w:val="000000" w:themeColor="text1"/>
              </w:rPr>
              <w:t>0.09</w:t>
            </w:r>
          </w:p>
        </w:tc>
        <w:tc>
          <w:tcPr>
            <w:tcW w:w="780" w:type="pct"/>
            <w:shd w:val="clear" w:color="auto" w:fill="FFFFFF"/>
            <w:vAlign w:val="center"/>
          </w:tcPr>
          <w:p w14:paraId="3636F9EB" w14:textId="77777777" w:rsidR="005A2AAE" w:rsidRPr="00A55C95" w:rsidRDefault="005A2AAE" w:rsidP="009E54CC">
            <w:pPr>
              <w:contextualSpacing/>
              <w:jc w:val="center"/>
              <w:rPr>
                <w:rFonts w:eastAsia="Times New Roman" w:cs="Times New Roman"/>
                <w:color w:val="000000" w:themeColor="text1"/>
              </w:rPr>
            </w:pPr>
            <w:r w:rsidRPr="00A55C95">
              <w:rPr>
                <w:rFonts w:eastAsia="Times New Roman" w:cs="Times New Roman"/>
                <w:color w:val="000000" w:themeColor="text1"/>
              </w:rPr>
              <w:t>0.09</w:t>
            </w:r>
          </w:p>
        </w:tc>
        <w:tc>
          <w:tcPr>
            <w:tcW w:w="780" w:type="pct"/>
            <w:shd w:val="clear" w:color="auto" w:fill="FFFFFF"/>
            <w:vAlign w:val="center"/>
          </w:tcPr>
          <w:p w14:paraId="761E811D" w14:textId="77777777" w:rsidR="005A2AAE" w:rsidRPr="00A55C95" w:rsidRDefault="005A2AAE" w:rsidP="009E54CC">
            <w:pPr>
              <w:contextualSpacing/>
              <w:jc w:val="center"/>
              <w:rPr>
                <w:rFonts w:eastAsia="Times New Roman" w:cs="Times New Roman"/>
                <w:color w:val="000000" w:themeColor="text1"/>
              </w:rPr>
            </w:pPr>
            <w:r w:rsidRPr="00A55C95">
              <w:rPr>
                <w:rFonts w:eastAsia="Times New Roman" w:cs="Times New Roman"/>
                <w:color w:val="000000" w:themeColor="text1"/>
              </w:rPr>
              <w:t>0.13</w:t>
            </w:r>
          </w:p>
        </w:tc>
        <w:tc>
          <w:tcPr>
            <w:tcW w:w="510" w:type="pct"/>
            <w:shd w:val="clear" w:color="auto" w:fill="FFFFFF"/>
            <w:vAlign w:val="center"/>
          </w:tcPr>
          <w:p w14:paraId="0B4C2016" w14:textId="77777777" w:rsidR="005A2AAE" w:rsidRPr="00A55C95" w:rsidRDefault="005A2AAE" w:rsidP="009E54CC">
            <w:pPr>
              <w:contextualSpacing/>
              <w:jc w:val="center"/>
              <w:rPr>
                <w:rFonts w:eastAsia="Times New Roman" w:cs="Times New Roman"/>
                <w:color w:val="000000" w:themeColor="text1"/>
              </w:rPr>
            </w:pPr>
            <w:r w:rsidRPr="00A55C95">
              <w:rPr>
                <w:rFonts w:eastAsia="Times New Roman" w:cs="Times New Roman"/>
                <w:color w:val="000000" w:themeColor="text1"/>
              </w:rPr>
              <w:t>0.11</w:t>
            </w:r>
          </w:p>
        </w:tc>
        <w:tc>
          <w:tcPr>
            <w:tcW w:w="337" w:type="pct"/>
            <w:shd w:val="clear" w:color="auto" w:fill="FFFFFF"/>
            <w:vAlign w:val="center"/>
          </w:tcPr>
          <w:p w14:paraId="0277AADC" w14:textId="77777777" w:rsidR="005A2AAE" w:rsidRPr="00A55C95" w:rsidRDefault="005A2AAE" w:rsidP="009E54CC">
            <w:pPr>
              <w:contextualSpacing/>
              <w:jc w:val="center"/>
              <w:rPr>
                <w:rFonts w:eastAsia="Times New Roman" w:cs="Times New Roman"/>
                <w:color w:val="000000" w:themeColor="text1"/>
              </w:rPr>
            </w:pPr>
            <w:r w:rsidRPr="00A55C95">
              <w:rPr>
                <w:rFonts w:eastAsia="Times New Roman" w:cs="Times New Roman"/>
                <w:color w:val="000000" w:themeColor="text1"/>
              </w:rPr>
              <w:t>0.09</w:t>
            </w:r>
          </w:p>
        </w:tc>
        <w:tc>
          <w:tcPr>
            <w:tcW w:w="304" w:type="pct"/>
            <w:shd w:val="clear" w:color="auto" w:fill="FFFFFF"/>
            <w:vAlign w:val="center"/>
          </w:tcPr>
          <w:p w14:paraId="2403B586" w14:textId="7F928CAC" w:rsidR="005A2AAE" w:rsidRPr="00A55C95" w:rsidRDefault="005A2AAE" w:rsidP="005A2AAE">
            <w:pPr>
              <w:contextualSpacing/>
              <w:jc w:val="center"/>
              <w:rPr>
                <w:rFonts w:eastAsia="Times New Roman" w:cs="Times New Roman"/>
                <w:color w:val="000000" w:themeColor="text1"/>
              </w:rPr>
            </w:pPr>
            <w:r w:rsidRPr="00A55C95">
              <w:rPr>
                <w:rFonts w:eastAsia="Times New Roman" w:cs="Times New Roman"/>
                <w:color w:val="000000"/>
              </w:rPr>
              <w:t>0.16</w:t>
            </w:r>
          </w:p>
        </w:tc>
      </w:tr>
      <w:tr w:rsidR="005A2AAE" w:rsidRPr="00A55C95" w14:paraId="2DA19320" w14:textId="3D57A721" w:rsidTr="00704828">
        <w:trPr>
          <w:cantSplit/>
        </w:trPr>
        <w:tc>
          <w:tcPr>
            <w:tcW w:w="683" w:type="pct"/>
            <w:vMerge w:val="restart"/>
            <w:shd w:val="clear" w:color="auto" w:fill="FFFFFF"/>
            <w:vAlign w:val="center"/>
          </w:tcPr>
          <w:p w14:paraId="62D33979" w14:textId="77777777" w:rsidR="005A2AAE" w:rsidRPr="00A55C95" w:rsidRDefault="005A2AAE" w:rsidP="009E54CC">
            <w:pPr>
              <w:widowControl w:val="0"/>
              <w:autoSpaceDE w:val="0"/>
              <w:autoSpaceDN w:val="0"/>
              <w:adjustRightInd w:val="0"/>
              <w:ind w:left="60" w:right="60"/>
              <w:contextualSpacing/>
              <w:rPr>
                <w:rFonts w:cs="Times New Roman"/>
                <w:color w:val="000000"/>
              </w:rPr>
            </w:pPr>
            <w:r w:rsidRPr="00A55C95">
              <w:rPr>
                <w:rFonts w:cs="Times New Roman"/>
                <w:color w:val="000000"/>
              </w:rPr>
              <w:t>Kinesthetic</w:t>
            </w:r>
          </w:p>
        </w:tc>
        <w:tc>
          <w:tcPr>
            <w:tcW w:w="607" w:type="pct"/>
            <w:shd w:val="clear" w:color="auto" w:fill="FFFFFF"/>
            <w:vAlign w:val="center"/>
          </w:tcPr>
          <w:p w14:paraId="5C50CEC4" w14:textId="77777777" w:rsidR="005A2AAE" w:rsidRPr="00A55C95" w:rsidRDefault="005A2AAE" w:rsidP="009E54CC">
            <w:pPr>
              <w:widowControl w:val="0"/>
              <w:autoSpaceDE w:val="0"/>
              <w:autoSpaceDN w:val="0"/>
              <w:adjustRightInd w:val="0"/>
              <w:ind w:left="60" w:right="60"/>
              <w:contextualSpacing/>
              <w:jc w:val="center"/>
              <w:rPr>
                <w:rFonts w:cs="Times New Roman"/>
                <w:i/>
                <w:color w:val="000000"/>
              </w:rPr>
            </w:pPr>
            <w:r w:rsidRPr="00A55C95">
              <w:rPr>
                <w:rFonts w:cs="Times New Roman"/>
                <w:i/>
                <w:color w:val="000000"/>
              </w:rPr>
              <w:t>r</w:t>
            </w:r>
          </w:p>
        </w:tc>
        <w:tc>
          <w:tcPr>
            <w:tcW w:w="465" w:type="pct"/>
            <w:tcBorders>
              <w:left w:val="nil"/>
            </w:tcBorders>
            <w:shd w:val="clear" w:color="auto" w:fill="FFFFFF"/>
            <w:vAlign w:val="center"/>
          </w:tcPr>
          <w:p w14:paraId="2319200E" w14:textId="77777777" w:rsidR="005A2AAE" w:rsidRPr="00A55C95" w:rsidRDefault="005A2AAE" w:rsidP="009E54CC">
            <w:pPr>
              <w:widowControl w:val="0"/>
              <w:autoSpaceDE w:val="0"/>
              <w:autoSpaceDN w:val="0"/>
              <w:adjustRightInd w:val="0"/>
              <w:ind w:left="60" w:right="60"/>
              <w:contextualSpacing/>
              <w:jc w:val="center"/>
              <w:rPr>
                <w:rFonts w:cs="Times New Roman"/>
              </w:rPr>
            </w:pPr>
            <w:r w:rsidRPr="00A55C95">
              <w:rPr>
                <w:rFonts w:cs="Times New Roman"/>
              </w:rPr>
              <w:t>.32</w:t>
            </w:r>
            <w:r w:rsidRPr="00A55C95">
              <w:rPr>
                <w:rFonts w:cs="Times New Roman"/>
                <w:vertAlign w:val="superscript"/>
              </w:rPr>
              <w:t>*</w:t>
            </w:r>
          </w:p>
        </w:tc>
        <w:tc>
          <w:tcPr>
            <w:tcW w:w="533" w:type="pct"/>
            <w:shd w:val="clear" w:color="auto" w:fill="FFFFFF"/>
            <w:vAlign w:val="center"/>
          </w:tcPr>
          <w:p w14:paraId="15EF6D50" w14:textId="77777777" w:rsidR="005A2AAE" w:rsidRPr="00A55C95" w:rsidRDefault="005A2AAE" w:rsidP="009E54CC">
            <w:pPr>
              <w:widowControl w:val="0"/>
              <w:autoSpaceDE w:val="0"/>
              <w:autoSpaceDN w:val="0"/>
              <w:adjustRightInd w:val="0"/>
              <w:ind w:left="60" w:right="60"/>
              <w:contextualSpacing/>
              <w:jc w:val="center"/>
              <w:rPr>
                <w:rFonts w:cs="Times New Roman"/>
              </w:rPr>
            </w:pPr>
            <w:r w:rsidRPr="00A55C95">
              <w:rPr>
                <w:rFonts w:cs="Times New Roman"/>
              </w:rPr>
              <w:t>.32</w:t>
            </w:r>
            <w:r w:rsidRPr="00A55C95">
              <w:rPr>
                <w:rFonts w:cs="Times New Roman"/>
                <w:vertAlign w:val="superscript"/>
              </w:rPr>
              <w:t>*</w:t>
            </w:r>
          </w:p>
        </w:tc>
        <w:tc>
          <w:tcPr>
            <w:tcW w:w="780" w:type="pct"/>
            <w:shd w:val="clear" w:color="auto" w:fill="FFFFFF"/>
            <w:vAlign w:val="center"/>
          </w:tcPr>
          <w:p w14:paraId="1D4160B2" w14:textId="77777777" w:rsidR="005A2AAE" w:rsidRPr="00A55C95" w:rsidRDefault="005A2AAE" w:rsidP="009E54CC">
            <w:pPr>
              <w:widowControl w:val="0"/>
              <w:autoSpaceDE w:val="0"/>
              <w:autoSpaceDN w:val="0"/>
              <w:adjustRightInd w:val="0"/>
              <w:ind w:left="60" w:right="60"/>
              <w:contextualSpacing/>
              <w:jc w:val="center"/>
              <w:rPr>
                <w:rFonts w:cs="Times New Roman"/>
              </w:rPr>
            </w:pPr>
            <w:r w:rsidRPr="00A55C95">
              <w:rPr>
                <w:rFonts w:cs="Times New Roman"/>
              </w:rPr>
              <w:t>.36</w:t>
            </w:r>
            <w:r w:rsidRPr="00A55C95">
              <w:rPr>
                <w:rFonts w:cs="Times New Roman"/>
                <w:vertAlign w:val="superscript"/>
              </w:rPr>
              <w:t>*</w:t>
            </w:r>
          </w:p>
        </w:tc>
        <w:tc>
          <w:tcPr>
            <w:tcW w:w="780" w:type="pct"/>
            <w:shd w:val="clear" w:color="auto" w:fill="FFFFFF"/>
            <w:vAlign w:val="center"/>
          </w:tcPr>
          <w:p w14:paraId="70273CD7" w14:textId="77777777" w:rsidR="005A2AAE" w:rsidRPr="00A55C95" w:rsidRDefault="005A2AAE" w:rsidP="009E54CC">
            <w:pPr>
              <w:widowControl w:val="0"/>
              <w:autoSpaceDE w:val="0"/>
              <w:autoSpaceDN w:val="0"/>
              <w:adjustRightInd w:val="0"/>
              <w:ind w:left="60" w:right="60"/>
              <w:contextualSpacing/>
              <w:jc w:val="center"/>
              <w:rPr>
                <w:rFonts w:cs="Times New Roman"/>
              </w:rPr>
            </w:pPr>
            <w:r w:rsidRPr="00A55C95">
              <w:rPr>
                <w:rFonts w:cs="Times New Roman"/>
              </w:rPr>
              <w:t>.40</w:t>
            </w:r>
            <w:r w:rsidRPr="00A55C95">
              <w:rPr>
                <w:rFonts w:cs="Times New Roman"/>
                <w:vertAlign w:val="superscript"/>
              </w:rPr>
              <w:t>*</w:t>
            </w:r>
          </w:p>
        </w:tc>
        <w:tc>
          <w:tcPr>
            <w:tcW w:w="510" w:type="pct"/>
            <w:shd w:val="clear" w:color="auto" w:fill="FFFFFF"/>
            <w:vAlign w:val="center"/>
          </w:tcPr>
          <w:p w14:paraId="2C55FC71" w14:textId="77777777" w:rsidR="005A2AAE" w:rsidRPr="00A55C95" w:rsidRDefault="005A2AAE" w:rsidP="009E54CC">
            <w:pPr>
              <w:widowControl w:val="0"/>
              <w:autoSpaceDE w:val="0"/>
              <w:autoSpaceDN w:val="0"/>
              <w:adjustRightInd w:val="0"/>
              <w:ind w:left="60" w:right="60"/>
              <w:contextualSpacing/>
              <w:jc w:val="center"/>
              <w:rPr>
                <w:rFonts w:cs="Times New Roman"/>
              </w:rPr>
            </w:pPr>
            <w:r w:rsidRPr="00A55C95">
              <w:rPr>
                <w:rFonts w:cs="Times New Roman"/>
              </w:rPr>
              <w:t>.31</w:t>
            </w:r>
            <w:r w:rsidRPr="00A55C95">
              <w:rPr>
                <w:rFonts w:cs="Times New Roman"/>
                <w:vertAlign w:val="superscript"/>
              </w:rPr>
              <w:t>*</w:t>
            </w:r>
          </w:p>
        </w:tc>
        <w:tc>
          <w:tcPr>
            <w:tcW w:w="337" w:type="pct"/>
            <w:shd w:val="clear" w:color="auto" w:fill="FFFFFF"/>
            <w:vAlign w:val="center"/>
          </w:tcPr>
          <w:p w14:paraId="79C24A19" w14:textId="77777777" w:rsidR="005A2AAE" w:rsidRPr="00A55C95" w:rsidRDefault="005A2AAE" w:rsidP="009E54CC">
            <w:pPr>
              <w:widowControl w:val="0"/>
              <w:autoSpaceDE w:val="0"/>
              <w:autoSpaceDN w:val="0"/>
              <w:adjustRightInd w:val="0"/>
              <w:ind w:left="60" w:right="60"/>
              <w:contextualSpacing/>
              <w:jc w:val="center"/>
              <w:rPr>
                <w:rFonts w:cs="Times New Roman"/>
              </w:rPr>
            </w:pPr>
            <w:r w:rsidRPr="00A55C95">
              <w:rPr>
                <w:rFonts w:cs="Times New Roman"/>
              </w:rPr>
              <w:t>.33</w:t>
            </w:r>
            <w:r w:rsidRPr="00A55C95">
              <w:rPr>
                <w:rFonts w:cs="Times New Roman"/>
                <w:vertAlign w:val="superscript"/>
              </w:rPr>
              <w:t>*</w:t>
            </w:r>
          </w:p>
        </w:tc>
        <w:tc>
          <w:tcPr>
            <w:tcW w:w="304" w:type="pct"/>
            <w:shd w:val="clear" w:color="auto" w:fill="FFFFFF"/>
            <w:vAlign w:val="center"/>
          </w:tcPr>
          <w:p w14:paraId="66B36179" w14:textId="5E92EEA6" w:rsidR="005A2AAE" w:rsidRPr="00A55C95" w:rsidRDefault="005A2AAE" w:rsidP="005A2AAE">
            <w:pPr>
              <w:widowControl w:val="0"/>
              <w:autoSpaceDE w:val="0"/>
              <w:autoSpaceDN w:val="0"/>
              <w:adjustRightInd w:val="0"/>
              <w:ind w:left="60" w:right="60"/>
              <w:contextualSpacing/>
              <w:jc w:val="center"/>
              <w:rPr>
                <w:rFonts w:cs="Times New Roman"/>
              </w:rPr>
            </w:pPr>
            <w:r>
              <w:rPr>
                <w:rFonts w:cs="Times New Roman"/>
              </w:rPr>
              <w:t>.42*</w:t>
            </w:r>
          </w:p>
        </w:tc>
      </w:tr>
      <w:tr w:rsidR="005A2AAE" w:rsidRPr="00A55C95" w14:paraId="4B244310" w14:textId="0AAF398D" w:rsidTr="00704828">
        <w:trPr>
          <w:cantSplit/>
        </w:trPr>
        <w:tc>
          <w:tcPr>
            <w:tcW w:w="683" w:type="pct"/>
            <w:vMerge/>
            <w:shd w:val="clear" w:color="auto" w:fill="FFFFFF"/>
            <w:vAlign w:val="center"/>
          </w:tcPr>
          <w:p w14:paraId="2A95F7C9" w14:textId="77777777" w:rsidR="005A2AAE" w:rsidRPr="00A55C95" w:rsidRDefault="005A2AAE" w:rsidP="009E54CC">
            <w:pPr>
              <w:widowControl w:val="0"/>
              <w:autoSpaceDE w:val="0"/>
              <w:autoSpaceDN w:val="0"/>
              <w:adjustRightInd w:val="0"/>
              <w:contextualSpacing/>
              <w:rPr>
                <w:rFonts w:cs="Times New Roman"/>
                <w:color w:val="000000"/>
              </w:rPr>
            </w:pPr>
          </w:p>
        </w:tc>
        <w:tc>
          <w:tcPr>
            <w:tcW w:w="607" w:type="pct"/>
            <w:shd w:val="clear" w:color="auto" w:fill="FFFFFF"/>
            <w:vAlign w:val="center"/>
          </w:tcPr>
          <w:p w14:paraId="564FA698" w14:textId="77777777" w:rsidR="005A2AAE" w:rsidRPr="00A55C95" w:rsidRDefault="005A2AAE" w:rsidP="009E54CC">
            <w:pPr>
              <w:widowControl w:val="0"/>
              <w:autoSpaceDE w:val="0"/>
              <w:autoSpaceDN w:val="0"/>
              <w:adjustRightInd w:val="0"/>
              <w:ind w:left="60" w:right="60"/>
              <w:contextualSpacing/>
              <w:jc w:val="center"/>
              <w:rPr>
                <w:rFonts w:cs="Times New Roman"/>
                <w:i/>
                <w:color w:val="000000"/>
              </w:rPr>
            </w:pPr>
            <w:r w:rsidRPr="00A55C95">
              <w:rPr>
                <w:rFonts w:cs="Times New Roman"/>
                <w:i/>
                <w:color w:val="000000"/>
              </w:rPr>
              <w:t>r</w:t>
            </w:r>
            <w:r w:rsidRPr="00A55C95">
              <w:rPr>
                <w:rFonts w:cs="Times New Roman"/>
                <w:i/>
                <w:color w:val="000000"/>
                <w:vertAlign w:val="superscript"/>
              </w:rPr>
              <w:t>2</w:t>
            </w:r>
          </w:p>
        </w:tc>
        <w:tc>
          <w:tcPr>
            <w:tcW w:w="465" w:type="pct"/>
            <w:tcBorders>
              <w:left w:val="nil"/>
            </w:tcBorders>
            <w:shd w:val="clear" w:color="auto" w:fill="FFFFFF"/>
            <w:vAlign w:val="center"/>
          </w:tcPr>
          <w:p w14:paraId="48B7077C" w14:textId="77777777" w:rsidR="005A2AAE" w:rsidRPr="00A55C95" w:rsidRDefault="005A2AAE" w:rsidP="009E54CC">
            <w:pPr>
              <w:contextualSpacing/>
              <w:jc w:val="center"/>
              <w:rPr>
                <w:rFonts w:eastAsia="Times New Roman" w:cs="Times New Roman"/>
              </w:rPr>
            </w:pPr>
            <w:r w:rsidRPr="00A55C95">
              <w:rPr>
                <w:rFonts w:eastAsia="Times New Roman" w:cs="Times New Roman"/>
              </w:rPr>
              <w:t>0.10</w:t>
            </w:r>
          </w:p>
        </w:tc>
        <w:tc>
          <w:tcPr>
            <w:tcW w:w="533" w:type="pct"/>
            <w:shd w:val="clear" w:color="auto" w:fill="FFFFFF"/>
            <w:vAlign w:val="center"/>
          </w:tcPr>
          <w:p w14:paraId="30A6F9F6" w14:textId="77777777" w:rsidR="005A2AAE" w:rsidRPr="00A55C95" w:rsidRDefault="005A2AAE" w:rsidP="009E54CC">
            <w:pPr>
              <w:contextualSpacing/>
              <w:jc w:val="center"/>
              <w:rPr>
                <w:rFonts w:eastAsia="Times New Roman" w:cs="Times New Roman"/>
              </w:rPr>
            </w:pPr>
            <w:r w:rsidRPr="00A55C95">
              <w:rPr>
                <w:rFonts w:eastAsia="Times New Roman" w:cs="Times New Roman"/>
              </w:rPr>
              <w:t>0.10</w:t>
            </w:r>
          </w:p>
        </w:tc>
        <w:tc>
          <w:tcPr>
            <w:tcW w:w="780" w:type="pct"/>
            <w:shd w:val="clear" w:color="auto" w:fill="FFFFFF"/>
            <w:vAlign w:val="center"/>
          </w:tcPr>
          <w:p w14:paraId="10D02B03" w14:textId="77777777" w:rsidR="005A2AAE" w:rsidRPr="00A55C95" w:rsidRDefault="005A2AAE" w:rsidP="009E54CC">
            <w:pPr>
              <w:contextualSpacing/>
              <w:jc w:val="center"/>
              <w:rPr>
                <w:rFonts w:eastAsia="Times New Roman" w:cs="Times New Roman"/>
              </w:rPr>
            </w:pPr>
            <w:r w:rsidRPr="00A55C95">
              <w:rPr>
                <w:rFonts w:eastAsia="Times New Roman" w:cs="Times New Roman"/>
              </w:rPr>
              <w:t>0.12</w:t>
            </w:r>
          </w:p>
        </w:tc>
        <w:tc>
          <w:tcPr>
            <w:tcW w:w="780" w:type="pct"/>
            <w:shd w:val="clear" w:color="auto" w:fill="FFFFFF"/>
            <w:vAlign w:val="center"/>
          </w:tcPr>
          <w:p w14:paraId="1D0EC0FF" w14:textId="77777777" w:rsidR="005A2AAE" w:rsidRPr="00A55C95" w:rsidRDefault="005A2AAE" w:rsidP="009E54CC">
            <w:pPr>
              <w:contextualSpacing/>
              <w:jc w:val="center"/>
              <w:rPr>
                <w:rFonts w:eastAsia="Times New Roman" w:cs="Times New Roman"/>
              </w:rPr>
            </w:pPr>
            <w:r w:rsidRPr="00A55C95">
              <w:rPr>
                <w:rFonts w:eastAsia="Times New Roman" w:cs="Times New Roman"/>
              </w:rPr>
              <w:t>0.16</w:t>
            </w:r>
          </w:p>
        </w:tc>
        <w:tc>
          <w:tcPr>
            <w:tcW w:w="510" w:type="pct"/>
            <w:shd w:val="clear" w:color="auto" w:fill="FFFFFF"/>
            <w:vAlign w:val="center"/>
          </w:tcPr>
          <w:p w14:paraId="5A0EC53C" w14:textId="77777777" w:rsidR="005A2AAE" w:rsidRPr="00A55C95" w:rsidRDefault="005A2AAE" w:rsidP="009E54CC">
            <w:pPr>
              <w:contextualSpacing/>
              <w:jc w:val="center"/>
              <w:rPr>
                <w:rFonts w:eastAsia="Times New Roman" w:cs="Times New Roman"/>
              </w:rPr>
            </w:pPr>
            <w:r w:rsidRPr="00A55C95">
              <w:rPr>
                <w:rFonts w:eastAsia="Times New Roman" w:cs="Times New Roman"/>
              </w:rPr>
              <w:t>0.09</w:t>
            </w:r>
          </w:p>
        </w:tc>
        <w:tc>
          <w:tcPr>
            <w:tcW w:w="337" w:type="pct"/>
            <w:shd w:val="clear" w:color="auto" w:fill="FFFFFF"/>
            <w:vAlign w:val="center"/>
          </w:tcPr>
          <w:p w14:paraId="03B17D65" w14:textId="77777777" w:rsidR="005A2AAE" w:rsidRPr="00A55C95" w:rsidRDefault="005A2AAE" w:rsidP="009E54CC">
            <w:pPr>
              <w:contextualSpacing/>
              <w:jc w:val="center"/>
              <w:rPr>
                <w:rFonts w:eastAsia="Times New Roman" w:cs="Times New Roman"/>
              </w:rPr>
            </w:pPr>
            <w:r w:rsidRPr="00A55C95">
              <w:rPr>
                <w:rFonts w:eastAsia="Times New Roman" w:cs="Times New Roman"/>
              </w:rPr>
              <w:t>0.10</w:t>
            </w:r>
          </w:p>
        </w:tc>
        <w:tc>
          <w:tcPr>
            <w:tcW w:w="304" w:type="pct"/>
            <w:shd w:val="clear" w:color="auto" w:fill="FFFFFF"/>
            <w:vAlign w:val="center"/>
          </w:tcPr>
          <w:p w14:paraId="7F3F7A7C" w14:textId="1863BA5F" w:rsidR="005A2AAE" w:rsidRPr="00A55C95" w:rsidRDefault="005A2AAE" w:rsidP="005A2AAE">
            <w:pPr>
              <w:contextualSpacing/>
              <w:jc w:val="center"/>
              <w:rPr>
                <w:rFonts w:eastAsia="Times New Roman" w:cs="Times New Roman"/>
              </w:rPr>
            </w:pPr>
            <w:r>
              <w:rPr>
                <w:rFonts w:eastAsia="Times New Roman" w:cs="Times New Roman"/>
              </w:rPr>
              <w:t>0.17</w:t>
            </w:r>
          </w:p>
        </w:tc>
      </w:tr>
      <w:tr w:rsidR="005A2AAE" w:rsidRPr="00A55C95" w14:paraId="57113D78" w14:textId="414AE3F4" w:rsidTr="00704828">
        <w:trPr>
          <w:cantSplit/>
        </w:trPr>
        <w:tc>
          <w:tcPr>
            <w:tcW w:w="683" w:type="pct"/>
            <w:vMerge w:val="restart"/>
            <w:shd w:val="clear" w:color="auto" w:fill="FFFFFF"/>
            <w:vAlign w:val="center"/>
          </w:tcPr>
          <w:p w14:paraId="492D9F91" w14:textId="77777777" w:rsidR="005A2AAE" w:rsidRPr="00A55C95" w:rsidRDefault="005A2AAE" w:rsidP="009E54CC">
            <w:pPr>
              <w:widowControl w:val="0"/>
              <w:autoSpaceDE w:val="0"/>
              <w:autoSpaceDN w:val="0"/>
              <w:adjustRightInd w:val="0"/>
              <w:ind w:left="60" w:right="60"/>
              <w:contextualSpacing/>
              <w:rPr>
                <w:rFonts w:cs="Times New Roman"/>
                <w:color w:val="000000"/>
              </w:rPr>
            </w:pPr>
            <w:r w:rsidRPr="00A55C95">
              <w:rPr>
                <w:rFonts w:cs="Times New Roman"/>
                <w:color w:val="000000"/>
              </w:rPr>
              <w:t xml:space="preserve">Group </w:t>
            </w:r>
          </w:p>
        </w:tc>
        <w:tc>
          <w:tcPr>
            <w:tcW w:w="607" w:type="pct"/>
            <w:shd w:val="clear" w:color="auto" w:fill="FFFFFF"/>
            <w:vAlign w:val="center"/>
          </w:tcPr>
          <w:p w14:paraId="764F66F2" w14:textId="77777777" w:rsidR="005A2AAE" w:rsidRPr="00A55C95" w:rsidRDefault="005A2AAE" w:rsidP="009E54CC">
            <w:pPr>
              <w:widowControl w:val="0"/>
              <w:autoSpaceDE w:val="0"/>
              <w:autoSpaceDN w:val="0"/>
              <w:adjustRightInd w:val="0"/>
              <w:ind w:left="60" w:right="60"/>
              <w:contextualSpacing/>
              <w:jc w:val="center"/>
              <w:rPr>
                <w:rFonts w:cs="Times New Roman"/>
                <w:i/>
                <w:color w:val="000000"/>
              </w:rPr>
            </w:pPr>
            <w:r w:rsidRPr="00A55C95">
              <w:rPr>
                <w:rFonts w:cs="Times New Roman"/>
                <w:i/>
                <w:color w:val="000000"/>
              </w:rPr>
              <w:t>r</w:t>
            </w:r>
          </w:p>
        </w:tc>
        <w:tc>
          <w:tcPr>
            <w:tcW w:w="465" w:type="pct"/>
            <w:tcBorders>
              <w:left w:val="nil"/>
            </w:tcBorders>
            <w:shd w:val="clear" w:color="auto" w:fill="FFFFFF"/>
            <w:vAlign w:val="center"/>
          </w:tcPr>
          <w:p w14:paraId="5F2D59FB" w14:textId="77777777" w:rsidR="005A2AAE" w:rsidRPr="00A55C95" w:rsidRDefault="005A2AAE" w:rsidP="009E54CC">
            <w:pPr>
              <w:widowControl w:val="0"/>
              <w:autoSpaceDE w:val="0"/>
              <w:autoSpaceDN w:val="0"/>
              <w:adjustRightInd w:val="0"/>
              <w:ind w:left="60" w:right="60"/>
              <w:contextualSpacing/>
              <w:jc w:val="center"/>
              <w:rPr>
                <w:rFonts w:cs="Times New Roman"/>
              </w:rPr>
            </w:pPr>
            <w:r w:rsidRPr="00A55C95">
              <w:rPr>
                <w:rFonts w:cs="Times New Roman"/>
              </w:rPr>
              <w:t>.20</w:t>
            </w:r>
            <w:r w:rsidRPr="00A55C95">
              <w:rPr>
                <w:rFonts w:cs="Times New Roman"/>
                <w:vertAlign w:val="superscript"/>
              </w:rPr>
              <w:t>*</w:t>
            </w:r>
          </w:p>
        </w:tc>
        <w:tc>
          <w:tcPr>
            <w:tcW w:w="533" w:type="pct"/>
            <w:shd w:val="clear" w:color="auto" w:fill="FFFFFF"/>
            <w:vAlign w:val="center"/>
          </w:tcPr>
          <w:p w14:paraId="69E1ECFD" w14:textId="77777777" w:rsidR="005A2AAE" w:rsidRPr="00A55C95" w:rsidRDefault="005A2AAE" w:rsidP="009E54CC">
            <w:pPr>
              <w:widowControl w:val="0"/>
              <w:autoSpaceDE w:val="0"/>
              <w:autoSpaceDN w:val="0"/>
              <w:adjustRightInd w:val="0"/>
              <w:ind w:left="60" w:right="60"/>
              <w:contextualSpacing/>
              <w:jc w:val="center"/>
              <w:rPr>
                <w:rFonts w:cs="Times New Roman"/>
              </w:rPr>
            </w:pPr>
            <w:r w:rsidRPr="00A55C95">
              <w:rPr>
                <w:rFonts w:cs="Times New Roman"/>
              </w:rPr>
              <w:t>.15</w:t>
            </w:r>
            <w:r w:rsidRPr="00A55C95">
              <w:rPr>
                <w:rFonts w:cs="Times New Roman"/>
                <w:vertAlign w:val="superscript"/>
              </w:rPr>
              <w:t>*</w:t>
            </w:r>
          </w:p>
        </w:tc>
        <w:tc>
          <w:tcPr>
            <w:tcW w:w="780" w:type="pct"/>
            <w:shd w:val="clear" w:color="auto" w:fill="FFFFFF"/>
            <w:vAlign w:val="center"/>
          </w:tcPr>
          <w:p w14:paraId="1B4D9AF3" w14:textId="77777777" w:rsidR="005A2AAE" w:rsidRPr="00A55C95" w:rsidRDefault="005A2AAE" w:rsidP="009E54CC">
            <w:pPr>
              <w:widowControl w:val="0"/>
              <w:autoSpaceDE w:val="0"/>
              <w:autoSpaceDN w:val="0"/>
              <w:adjustRightInd w:val="0"/>
              <w:ind w:left="60" w:right="60"/>
              <w:contextualSpacing/>
              <w:jc w:val="center"/>
              <w:rPr>
                <w:rFonts w:cs="Times New Roman"/>
              </w:rPr>
            </w:pPr>
            <w:r w:rsidRPr="00A55C95">
              <w:rPr>
                <w:rFonts w:cs="Times New Roman"/>
              </w:rPr>
              <w:t>.27</w:t>
            </w:r>
            <w:r w:rsidRPr="00A55C95">
              <w:rPr>
                <w:rFonts w:cs="Times New Roman"/>
                <w:vertAlign w:val="superscript"/>
              </w:rPr>
              <w:t>*</w:t>
            </w:r>
          </w:p>
        </w:tc>
        <w:tc>
          <w:tcPr>
            <w:tcW w:w="780" w:type="pct"/>
            <w:shd w:val="clear" w:color="auto" w:fill="FFFFFF"/>
            <w:vAlign w:val="center"/>
          </w:tcPr>
          <w:p w14:paraId="0B3E2B7B" w14:textId="77777777" w:rsidR="005A2AAE" w:rsidRPr="00A55C95" w:rsidRDefault="005A2AAE" w:rsidP="009E54CC">
            <w:pPr>
              <w:widowControl w:val="0"/>
              <w:autoSpaceDE w:val="0"/>
              <w:autoSpaceDN w:val="0"/>
              <w:adjustRightInd w:val="0"/>
              <w:ind w:left="60" w:right="60"/>
              <w:contextualSpacing/>
              <w:jc w:val="center"/>
              <w:rPr>
                <w:rFonts w:cs="Times New Roman"/>
              </w:rPr>
            </w:pPr>
            <w:r w:rsidRPr="00A55C95">
              <w:rPr>
                <w:rFonts w:cs="Times New Roman"/>
              </w:rPr>
              <w:t>.21</w:t>
            </w:r>
            <w:r w:rsidRPr="00A55C95">
              <w:rPr>
                <w:rFonts w:cs="Times New Roman"/>
                <w:vertAlign w:val="superscript"/>
              </w:rPr>
              <w:t>*</w:t>
            </w:r>
          </w:p>
        </w:tc>
        <w:tc>
          <w:tcPr>
            <w:tcW w:w="510" w:type="pct"/>
            <w:shd w:val="clear" w:color="auto" w:fill="FFFFFF"/>
            <w:vAlign w:val="center"/>
          </w:tcPr>
          <w:p w14:paraId="6B16C0EF" w14:textId="77777777" w:rsidR="005A2AAE" w:rsidRPr="00A55C95" w:rsidRDefault="005A2AAE" w:rsidP="009E54CC">
            <w:pPr>
              <w:widowControl w:val="0"/>
              <w:autoSpaceDE w:val="0"/>
              <w:autoSpaceDN w:val="0"/>
              <w:adjustRightInd w:val="0"/>
              <w:ind w:left="60" w:right="60"/>
              <w:contextualSpacing/>
              <w:jc w:val="center"/>
              <w:rPr>
                <w:rFonts w:cs="Times New Roman"/>
              </w:rPr>
            </w:pPr>
            <w:r w:rsidRPr="00A55C95">
              <w:rPr>
                <w:rFonts w:cs="Times New Roman"/>
              </w:rPr>
              <w:t>.17</w:t>
            </w:r>
            <w:r w:rsidRPr="00A55C95">
              <w:rPr>
                <w:rFonts w:cs="Times New Roman"/>
                <w:vertAlign w:val="superscript"/>
              </w:rPr>
              <w:t>*</w:t>
            </w:r>
          </w:p>
        </w:tc>
        <w:tc>
          <w:tcPr>
            <w:tcW w:w="337" w:type="pct"/>
            <w:shd w:val="clear" w:color="auto" w:fill="FFFFFF"/>
            <w:vAlign w:val="center"/>
          </w:tcPr>
          <w:p w14:paraId="62F473F4" w14:textId="77777777" w:rsidR="005A2AAE" w:rsidRPr="00A55C95" w:rsidRDefault="005A2AAE" w:rsidP="009E54CC">
            <w:pPr>
              <w:widowControl w:val="0"/>
              <w:autoSpaceDE w:val="0"/>
              <w:autoSpaceDN w:val="0"/>
              <w:adjustRightInd w:val="0"/>
              <w:ind w:left="60" w:right="60"/>
              <w:contextualSpacing/>
              <w:jc w:val="center"/>
              <w:rPr>
                <w:rFonts w:cs="Times New Roman"/>
              </w:rPr>
            </w:pPr>
            <w:r w:rsidRPr="00A55C95">
              <w:rPr>
                <w:rFonts w:cs="Times New Roman"/>
              </w:rPr>
              <w:t>.24</w:t>
            </w:r>
            <w:r w:rsidRPr="00A55C95">
              <w:rPr>
                <w:rFonts w:cs="Times New Roman"/>
                <w:vertAlign w:val="superscript"/>
              </w:rPr>
              <w:t>*</w:t>
            </w:r>
          </w:p>
        </w:tc>
        <w:tc>
          <w:tcPr>
            <w:tcW w:w="304" w:type="pct"/>
            <w:shd w:val="clear" w:color="auto" w:fill="FFFFFF"/>
            <w:vAlign w:val="center"/>
          </w:tcPr>
          <w:p w14:paraId="7117D9AF" w14:textId="2EF52592" w:rsidR="005A2AAE" w:rsidRPr="00A55C95" w:rsidRDefault="005A2AAE" w:rsidP="005A2AAE">
            <w:pPr>
              <w:widowControl w:val="0"/>
              <w:autoSpaceDE w:val="0"/>
              <w:autoSpaceDN w:val="0"/>
              <w:adjustRightInd w:val="0"/>
              <w:ind w:left="60" w:right="60"/>
              <w:contextualSpacing/>
              <w:jc w:val="center"/>
              <w:rPr>
                <w:rFonts w:cs="Times New Roman"/>
              </w:rPr>
            </w:pPr>
            <w:r>
              <w:rPr>
                <w:rFonts w:cs="Times New Roman"/>
              </w:rPr>
              <w:t>.24*</w:t>
            </w:r>
          </w:p>
        </w:tc>
      </w:tr>
      <w:tr w:rsidR="005A2AAE" w:rsidRPr="00A55C95" w14:paraId="6FCD51CC" w14:textId="3B070ACE" w:rsidTr="00704828">
        <w:trPr>
          <w:cantSplit/>
        </w:trPr>
        <w:tc>
          <w:tcPr>
            <w:tcW w:w="683" w:type="pct"/>
            <w:vMerge/>
            <w:shd w:val="clear" w:color="auto" w:fill="FFFFFF"/>
            <w:vAlign w:val="center"/>
          </w:tcPr>
          <w:p w14:paraId="4B6FF8AA" w14:textId="77777777" w:rsidR="005A2AAE" w:rsidRPr="00A55C95" w:rsidRDefault="005A2AAE" w:rsidP="009E54CC">
            <w:pPr>
              <w:widowControl w:val="0"/>
              <w:autoSpaceDE w:val="0"/>
              <w:autoSpaceDN w:val="0"/>
              <w:adjustRightInd w:val="0"/>
              <w:contextualSpacing/>
              <w:rPr>
                <w:rFonts w:cs="Times New Roman"/>
                <w:color w:val="000000"/>
              </w:rPr>
            </w:pPr>
          </w:p>
        </w:tc>
        <w:tc>
          <w:tcPr>
            <w:tcW w:w="607" w:type="pct"/>
            <w:shd w:val="clear" w:color="auto" w:fill="FFFFFF"/>
            <w:vAlign w:val="center"/>
          </w:tcPr>
          <w:p w14:paraId="21A363F5" w14:textId="77777777" w:rsidR="005A2AAE" w:rsidRPr="00A55C95" w:rsidRDefault="005A2AAE" w:rsidP="009E54CC">
            <w:pPr>
              <w:widowControl w:val="0"/>
              <w:autoSpaceDE w:val="0"/>
              <w:autoSpaceDN w:val="0"/>
              <w:adjustRightInd w:val="0"/>
              <w:ind w:left="60" w:right="60"/>
              <w:contextualSpacing/>
              <w:jc w:val="center"/>
              <w:rPr>
                <w:rFonts w:cs="Times New Roman"/>
                <w:i/>
                <w:color w:val="000000"/>
              </w:rPr>
            </w:pPr>
            <w:r w:rsidRPr="00A55C95">
              <w:rPr>
                <w:rFonts w:cs="Times New Roman"/>
                <w:i/>
                <w:color w:val="000000"/>
              </w:rPr>
              <w:t>r</w:t>
            </w:r>
            <w:r w:rsidRPr="00A55C95">
              <w:rPr>
                <w:rFonts w:cs="Times New Roman"/>
                <w:i/>
                <w:color w:val="000000"/>
                <w:vertAlign w:val="superscript"/>
              </w:rPr>
              <w:t>2</w:t>
            </w:r>
          </w:p>
        </w:tc>
        <w:tc>
          <w:tcPr>
            <w:tcW w:w="465" w:type="pct"/>
            <w:tcBorders>
              <w:left w:val="nil"/>
            </w:tcBorders>
            <w:shd w:val="clear" w:color="auto" w:fill="FFFFFF"/>
            <w:vAlign w:val="center"/>
          </w:tcPr>
          <w:p w14:paraId="143E6B73" w14:textId="77777777" w:rsidR="005A2AAE" w:rsidRPr="00A55C95" w:rsidRDefault="005A2AAE" w:rsidP="009E54CC">
            <w:pPr>
              <w:contextualSpacing/>
              <w:jc w:val="center"/>
              <w:rPr>
                <w:rFonts w:eastAsia="Times New Roman" w:cs="Times New Roman"/>
              </w:rPr>
            </w:pPr>
            <w:r w:rsidRPr="00A55C95">
              <w:rPr>
                <w:rFonts w:eastAsia="Times New Roman" w:cs="Times New Roman"/>
              </w:rPr>
              <w:t>0.04</w:t>
            </w:r>
          </w:p>
        </w:tc>
        <w:tc>
          <w:tcPr>
            <w:tcW w:w="533" w:type="pct"/>
            <w:shd w:val="clear" w:color="auto" w:fill="FFFFFF"/>
            <w:vAlign w:val="center"/>
          </w:tcPr>
          <w:p w14:paraId="39ACCC28" w14:textId="77777777" w:rsidR="005A2AAE" w:rsidRPr="00A55C95" w:rsidRDefault="005A2AAE" w:rsidP="009E54CC">
            <w:pPr>
              <w:contextualSpacing/>
              <w:jc w:val="center"/>
              <w:rPr>
                <w:rFonts w:eastAsia="Times New Roman" w:cs="Times New Roman"/>
              </w:rPr>
            </w:pPr>
            <w:r w:rsidRPr="00A55C95">
              <w:rPr>
                <w:rFonts w:eastAsia="Times New Roman" w:cs="Times New Roman"/>
              </w:rPr>
              <w:t>0.02</w:t>
            </w:r>
          </w:p>
        </w:tc>
        <w:tc>
          <w:tcPr>
            <w:tcW w:w="780" w:type="pct"/>
            <w:shd w:val="clear" w:color="auto" w:fill="FFFFFF"/>
            <w:vAlign w:val="center"/>
          </w:tcPr>
          <w:p w14:paraId="3520E8E8" w14:textId="77777777" w:rsidR="005A2AAE" w:rsidRPr="00A55C95" w:rsidRDefault="005A2AAE" w:rsidP="009E54CC">
            <w:pPr>
              <w:contextualSpacing/>
              <w:jc w:val="center"/>
              <w:rPr>
                <w:rFonts w:eastAsia="Times New Roman" w:cs="Times New Roman"/>
              </w:rPr>
            </w:pPr>
            <w:r w:rsidRPr="00A55C95">
              <w:rPr>
                <w:rFonts w:eastAsia="Times New Roman" w:cs="Times New Roman"/>
              </w:rPr>
              <w:t>0.07</w:t>
            </w:r>
          </w:p>
        </w:tc>
        <w:tc>
          <w:tcPr>
            <w:tcW w:w="780" w:type="pct"/>
            <w:shd w:val="clear" w:color="auto" w:fill="FFFFFF"/>
            <w:vAlign w:val="center"/>
          </w:tcPr>
          <w:p w14:paraId="4A93E5F8" w14:textId="77777777" w:rsidR="005A2AAE" w:rsidRPr="00A55C95" w:rsidRDefault="005A2AAE" w:rsidP="009E54CC">
            <w:pPr>
              <w:contextualSpacing/>
              <w:jc w:val="center"/>
              <w:rPr>
                <w:rFonts w:eastAsia="Times New Roman" w:cs="Times New Roman"/>
              </w:rPr>
            </w:pPr>
            <w:r w:rsidRPr="00A55C95">
              <w:rPr>
                <w:rFonts w:eastAsia="Times New Roman" w:cs="Times New Roman"/>
              </w:rPr>
              <w:t>0.04</w:t>
            </w:r>
          </w:p>
        </w:tc>
        <w:tc>
          <w:tcPr>
            <w:tcW w:w="510" w:type="pct"/>
            <w:shd w:val="clear" w:color="auto" w:fill="FFFFFF"/>
            <w:vAlign w:val="center"/>
          </w:tcPr>
          <w:p w14:paraId="26EA4532" w14:textId="77777777" w:rsidR="005A2AAE" w:rsidRPr="00A55C95" w:rsidRDefault="005A2AAE" w:rsidP="009E54CC">
            <w:pPr>
              <w:contextualSpacing/>
              <w:jc w:val="center"/>
              <w:rPr>
                <w:rFonts w:eastAsia="Times New Roman" w:cs="Times New Roman"/>
              </w:rPr>
            </w:pPr>
            <w:r w:rsidRPr="00A55C95">
              <w:rPr>
                <w:rFonts w:eastAsia="Times New Roman" w:cs="Times New Roman"/>
              </w:rPr>
              <w:t>0.02</w:t>
            </w:r>
          </w:p>
        </w:tc>
        <w:tc>
          <w:tcPr>
            <w:tcW w:w="337" w:type="pct"/>
            <w:shd w:val="clear" w:color="auto" w:fill="FFFFFF"/>
            <w:vAlign w:val="center"/>
          </w:tcPr>
          <w:p w14:paraId="046D4A70" w14:textId="77777777" w:rsidR="005A2AAE" w:rsidRPr="00A55C95" w:rsidRDefault="005A2AAE" w:rsidP="009E54CC">
            <w:pPr>
              <w:contextualSpacing/>
              <w:jc w:val="center"/>
              <w:rPr>
                <w:rFonts w:eastAsia="Times New Roman" w:cs="Times New Roman"/>
              </w:rPr>
            </w:pPr>
            <w:r w:rsidRPr="00A55C95">
              <w:rPr>
                <w:rFonts w:eastAsia="Times New Roman" w:cs="Times New Roman"/>
              </w:rPr>
              <w:t>0.05</w:t>
            </w:r>
          </w:p>
        </w:tc>
        <w:tc>
          <w:tcPr>
            <w:tcW w:w="304" w:type="pct"/>
            <w:shd w:val="clear" w:color="auto" w:fill="FFFFFF"/>
            <w:vAlign w:val="center"/>
          </w:tcPr>
          <w:p w14:paraId="183660F9" w14:textId="6425F94B" w:rsidR="005A2AAE" w:rsidRPr="00A55C95" w:rsidRDefault="005A2AAE" w:rsidP="005A2AAE">
            <w:pPr>
              <w:contextualSpacing/>
              <w:jc w:val="center"/>
              <w:rPr>
                <w:rFonts w:eastAsia="Times New Roman" w:cs="Times New Roman"/>
              </w:rPr>
            </w:pPr>
            <w:r w:rsidRPr="00A55C95">
              <w:rPr>
                <w:rFonts w:eastAsia="Times New Roman" w:cs="Times New Roman"/>
              </w:rPr>
              <w:t>0.05</w:t>
            </w:r>
          </w:p>
        </w:tc>
      </w:tr>
      <w:tr w:rsidR="005A2AAE" w:rsidRPr="00A55C95" w14:paraId="72EE493C" w14:textId="7932E5A7" w:rsidTr="00704828">
        <w:trPr>
          <w:cantSplit/>
        </w:trPr>
        <w:tc>
          <w:tcPr>
            <w:tcW w:w="683" w:type="pct"/>
            <w:vMerge w:val="restart"/>
            <w:shd w:val="clear" w:color="auto" w:fill="FFFFFF"/>
            <w:vAlign w:val="center"/>
          </w:tcPr>
          <w:p w14:paraId="32C7F845" w14:textId="77777777" w:rsidR="005A2AAE" w:rsidRPr="00A55C95" w:rsidRDefault="005A2AAE" w:rsidP="009E54CC">
            <w:pPr>
              <w:widowControl w:val="0"/>
              <w:autoSpaceDE w:val="0"/>
              <w:autoSpaceDN w:val="0"/>
              <w:adjustRightInd w:val="0"/>
              <w:ind w:left="60" w:right="60"/>
              <w:contextualSpacing/>
              <w:rPr>
                <w:rFonts w:cs="Times New Roman"/>
                <w:color w:val="000000"/>
              </w:rPr>
            </w:pPr>
            <w:r w:rsidRPr="00A55C95">
              <w:rPr>
                <w:rFonts w:cs="Times New Roman"/>
                <w:color w:val="000000"/>
              </w:rPr>
              <w:t>Individual</w:t>
            </w:r>
          </w:p>
        </w:tc>
        <w:tc>
          <w:tcPr>
            <w:tcW w:w="607" w:type="pct"/>
            <w:shd w:val="clear" w:color="auto" w:fill="FFFFFF"/>
            <w:vAlign w:val="center"/>
          </w:tcPr>
          <w:p w14:paraId="3C8C3DF7" w14:textId="77777777" w:rsidR="005A2AAE" w:rsidRPr="00A55C95" w:rsidRDefault="005A2AAE" w:rsidP="009E54CC">
            <w:pPr>
              <w:widowControl w:val="0"/>
              <w:autoSpaceDE w:val="0"/>
              <w:autoSpaceDN w:val="0"/>
              <w:adjustRightInd w:val="0"/>
              <w:ind w:left="60" w:right="60"/>
              <w:contextualSpacing/>
              <w:jc w:val="center"/>
              <w:rPr>
                <w:rFonts w:cs="Times New Roman"/>
                <w:i/>
                <w:color w:val="000000"/>
              </w:rPr>
            </w:pPr>
            <w:r w:rsidRPr="00A55C95">
              <w:rPr>
                <w:rFonts w:cs="Times New Roman"/>
                <w:i/>
                <w:color w:val="000000"/>
              </w:rPr>
              <w:t>r</w:t>
            </w:r>
          </w:p>
        </w:tc>
        <w:tc>
          <w:tcPr>
            <w:tcW w:w="465" w:type="pct"/>
            <w:shd w:val="clear" w:color="auto" w:fill="FFFFFF"/>
            <w:vAlign w:val="center"/>
          </w:tcPr>
          <w:p w14:paraId="6B3210D5" w14:textId="77777777" w:rsidR="005A2AAE" w:rsidRPr="00A55C95" w:rsidRDefault="005A2AAE" w:rsidP="009E54CC">
            <w:pPr>
              <w:widowControl w:val="0"/>
              <w:autoSpaceDE w:val="0"/>
              <w:autoSpaceDN w:val="0"/>
              <w:adjustRightInd w:val="0"/>
              <w:ind w:left="60" w:right="60"/>
              <w:contextualSpacing/>
              <w:jc w:val="center"/>
              <w:rPr>
                <w:rFonts w:cs="Times New Roman"/>
              </w:rPr>
            </w:pPr>
            <w:r w:rsidRPr="00A55C95">
              <w:rPr>
                <w:rFonts w:cs="Times New Roman"/>
              </w:rPr>
              <w:t>.25</w:t>
            </w:r>
            <w:r w:rsidRPr="00A55C95">
              <w:rPr>
                <w:rFonts w:cs="Times New Roman"/>
                <w:vertAlign w:val="superscript"/>
              </w:rPr>
              <w:t>*</w:t>
            </w:r>
          </w:p>
        </w:tc>
        <w:tc>
          <w:tcPr>
            <w:tcW w:w="533" w:type="pct"/>
            <w:shd w:val="clear" w:color="auto" w:fill="FFFFFF"/>
            <w:vAlign w:val="center"/>
          </w:tcPr>
          <w:p w14:paraId="7ABCAEFD" w14:textId="77777777" w:rsidR="005A2AAE" w:rsidRPr="00A55C95" w:rsidRDefault="005A2AAE" w:rsidP="009E54CC">
            <w:pPr>
              <w:widowControl w:val="0"/>
              <w:autoSpaceDE w:val="0"/>
              <w:autoSpaceDN w:val="0"/>
              <w:adjustRightInd w:val="0"/>
              <w:ind w:left="60" w:right="60"/>
              <w:contextualSpacing/>
              <w:jc w:val="center"/>
              <w:rPr>
                <w:rFonts w:cs="Times New Roman"/>
              </w:rPr>
            </w:pPr>
            <w:r w:rsidRPr="00A55C95">
              <w:rPr>
                <w:rFonts w:cs="Times New Roman"/>
              </w:rPr>
              <w:t>.31</w:t>
            </w:r>
            <w:r w:rsidRPr="00A55C95">
              <w:rPr>
                <w:rFonts w:cs="Times New Roman"/>
                <w:vertAlign w:val="superscript"/>
              </w:rPr>
              <w:t>*</w:t>
            </w:r>
          </w:p>
        </w:tc>
        <w:tc>
          <w:tcPr>
            <w:tcW w:w="780" w:type="pct"/>
            <w:shd w:val="clear" w:color="auto" w:fill="FFFFFF"/>
            <w:vAlign w:val="center"/>
          </w:tcPr>
          <w:p w14:paraId="33922A9A" w14:textId="77777777" w:rsidR="005A2AAE" w:rsidRPr="00A55C95" w:rsidRDefault="005A2AAE" w:rsidP="009E54CC">
            <w:pPr>
              <w:widowControl w:val="0"/>
              <w:autoSpaceDE w:val="0"/>
              <w:autoSpaceDN w:val="0"/>
              <w:adjustRightInd w:val="0"/>
              <w:ind w:left="60" w:right="60"/>
              <w:contextualSpacing/>
              <w:jc w:val="center"/>
              <w:rPr>
                <w:rFonts w:cs="Times New Roman"/>
              </w:rPr>
            </w:pPr>
            <w:r w:rsidRPr="00A55C95">
              <w:rPr>
                <w:rFonts w:cs="Times New Roman"/>
              </w:rPr>
              <w:t>.22</w:t>
            </w:r>
            <w:r w:rsidRPr="00A55C95">
              <w:rPr>
                <w:rFonts w:cs="Times New Roman"/>
                <w:vertAlign w:val="superscript"/>
              </w:rPr>
              <w:t>*</w:t>
            </w:r>
          </w:p>
        </w:tc>
        <w:tc>
          <w:tcPr>
            <w:tcW w:w="780" w:type="pct"/>
            <w:shd w:val="clear" w:color="auto" w:fill="FFFFFF"/>
            <w:vAlign w:val="center"/>
          </w:tcPr>
          <w:p w14:paraId="0979382E" w14:textId="77777777" w:rsidR="005A2AAE" w:rsidRPr="00A55C95" w:rsidRDefault="005A2AAE" w:rsidP="009E54CC">
            <w:pPr>
              <w:widowControl w:val="0"/>
              <w:autoSpaceDE w:val="0"/>
              <w:autoSpaceDN w:val="0"/>
              <w:adjustRightInd w:val="0"/>
              <w:ind w:left="60" w:right="60"/>
              <w:contextualSpacing/>
              <w:jc w:val="center"/>
              <w:rPr>
                <w:rFonts w:cs="Times New Roman"/>
              </w:rPr>
            </w:pPr>
            <w:r w:rsidRPr="00A55C95">
              <w:rPr>
                <w:rFonts w:cs="Times New Roman"/>
              </w:rPr>
              <w:t>.33</w:t>
            </w:r>
            <w:r w:rsidRPr="00A55C95">
              <w:rPr>
                <w:rFonts w:cs="Times New Roman"/>
                <w:vertAlign w:val="superscript"/>
              </w:rPr>
              <w:t>*</w:t>
            </w:r>
          </w:p>
        </w:tc>
        <w:tc>
          <w:tcPr>
            <w:tcW w:w="510" w:type="pct"/>
            <w:shd w:val="clear" w:color="auto" w:fill="FFFFFF"/>
            <w:vAlign w:val="center"/>
          </w:tcPr>
          <w:p w14:paraId="0A6CF536" w14:textId="77777777" w:rsidR="005A2AAE" w:rsidRPr="00A55C95" w:rsidRDefault="005A2AAE" w:rsidP="009E54CC">
            <w:pPr>
              <w:widowControl w:val="0"/>
              <w:autoSpaceDE w:val="0"/>
              <w:autoSpaceDN w:val="0"/>
              <w:adjustRightInd w:val="0"/>
              <w:ind w:left="60" w:right="60"/>
              <w:contextualSpacing/>
              <w:jc w:val="center"/>
              <w:rPr>
                <w:rFonts w:cs="Times New Roman"/>
              </w:rPr>
            </w:pPr>
            <w:r w:rsidRPr="00A55C95">
              <w:rPr>
                <w:rFonts w:cs="Times New Roman"/>
              </w:rPr>
              <w:t>.23</w:t>
            </w:r>
            <w:r w:rsidRPr="00A55C95">
              <w:rPr>
                <w:rFonts w:cs="Times New Roman"/>
                <w:vertAlign w:val="superscript"/>
              </w:rPr>
              <w:t>*</w:t>
            </w:r>
          </w:p>
        </w:tc>
        <w:tc>
          <w:tcPr>
            <w:tcW w:w="337" w:type="pct"/>
            <w:shd w:val="clear" w:color="auto" w:fill="FFFFFF"/>
            <w:vAlign w:val="center"/>
          </w:tcPr>
          <w:p w14:paraId="1107CA73" w14:textId="77777777" w:rsidR="005A2AAE" w:rsidRPr="00A55C95" w:rsidRDefault="005A2AAE" w:rsidP="009E54CC">
            <w:pPr>
              <w:widowControl w:val="0"/>
              <w:autoSpaceDE w:val="0"/>
              <w:autoSpaceDN w:val="0"/>
              <w:adjustRightInd w:val="0"/>
              <w:ind w:left="60" w:right="60"/>
              <w:contextualSpacing/>
              <w:jc w:val="center"/>
              <w:rPr>
                <w:rFonts w:cs="Times New Roman"/>
              </w:rPr>
            </w:pPr>
            <w:r w:rsidRPr="00A55C95">
              <w:rPr>
                <w:rFonts w:cs="Times New Roman"/>
              </w:rPr>
              <w:t>.25</w:t>
            </w:r>
            <w:r w:rsidRPr="00A55C95">
              <w:rPr>
                <w:rFonts w:cs="Times New Roman"/>
                <w:vertAlign w:val="superscript"/>
              </w:rPr>
              <w:t>*</w:t>
            </w:r>
          </w:p>
        </w:tc>
        <w:tc>
          <w:tcPr>
            <w:tcW w:w="304" w:type="pct"/>
            <w:shd w:val="clear" w:color="auto" w:fill="FFFFFF"/>
            <w:vAlign w:val="center"/>
          </w:tcPr>
          <w:p w14:paraId="30A13686" w14:textId="24E5544A" w:rsidR="005A2AAE" w:rsidRPr="00A55C95" w:rsidRDefault="005A2AAE" w:rsidP="005A2AAE">
            <w:pPr>
              <w:widowControl w:val="0"/>
              <w:autoSpaceDE w:val="0"/>
              <w:autoSpaceDN w:val="0"/>
              <w:adjustRightInd w:val="0"/>
              <w:ind w:left="60" w:right="60"/>
              <w:contextualSpacing/>
              <w:jc w:val="center"/>
              <w:rPr>
                <w:rFonts w:cs="Times New Roman"/>
              </w:rPr>
            </w:pPr>
            <w:r>
              <w:rPr>
                <w:rFonts w:cs="Times New Roman"/>
              </w:rPr>
              <w:t>.34*</w:t>
            </w:r>
          </w:p>
        </w:tc>
      </w:tr>
      <w:tr w:rsidR="005A2AAE" w:rsidRPr="00A55C95" w14:paraId="0276CF79" w14:textId="33B57A16" w:rsidTr="00704828">
        <w:trPr>
          <w:cantSplit/>
        </w:trPr>
        <w:tc>
          <w:tcPr>
            <w:tcW w:w="683" w:type="pct"/>
            <w:vMerge/>
            <w:tcBorders>
              <w:bottom w:val="single" w:sz="4" w:space="0" w:color="auto"/>
            </w:tcBorders>
            <w:shd w:val="clear" w:color="auto" w:fill="FFFFFF"/>
            <w:vAlign w:val="center"/>
          </w:tcPr>
          <w:p w14:paraId="3A7C6A20" w14:textId="77777777" w:rsidR="005A2AAE" w:rsidRPr="00A55C95" w:rsidRDefault="005A2AAE" w:rsidP="009E54CC">
            <w:pPr>
              <w:widowControl w:val="0"/>
              <w:autoSpaceDE w:val="0"/>
              <w:autoSpaceDN w:val="0"/>
              <w:adjustRightInd w:val="0"/>
              <w:contextualSpacing/>
              <w:rPr>
                <w:rFonts w:cs="Times New Roman"/>
                <w:color w:val="000000"/>
              </w:rPr>
            </w:pPr>
          </w:p>
        </w:tc>
        <w:tc>
          <w:tcPr>
            <w:tcW w:w="607" w:type="pct"/>
            <w:tcBorders>
              <w:bottom w:val="single" w:sz="4" w:space="0" w:color="auto"/>
            </w:tcBorders>
            <w:shd w:val="clear" w:color="auto" w:fill="FFFFFF"/>
            <w:vAlign w:val="center"/>
          </w:tcPr>
          <w:p w14:paraId="520013AF" w14:textId="77777777" w:rsidR="005A2AAE" w:rsidRPr="00A55C95" w:rsidRDefault="005A2AAE" w:rsidP="009E54CC">
            <w:pPr>
              <w:widowControl w:val="0"/>
              <w:autoSpaceDE w:val="0"/>
              <w:autoSpaceDN w:val="0"/>
              <w:adjustRightInd w:val="0"/>
              <w:ind w:left="60" w:right="60"/>
              <w:contextualSpacing/>
              <w:jc w:val="center"/>
              <w:rPr>
                <w:rFonts w:cs="Times New Roman"/>
                <w:i/>
                <w:color w:val="000000"/>
              </w:rPr>
            </w:pPr>
            <w:r w:rsidRPr="00A55C95">
              <w:rPr>
                <w:rFonts w:cs="Times New Roman"/>
                <w:i/>
                <w:color w:val="000000"/>
              </w:rPr>
              <w:t>r</w:t>
            </w:r>
            <w:r w:rsidRPr="00A55C95">
              <w:rPr>
                <w:rFonts w:cs="Times New Roman"/>
                <w:i/>
                <w:color w:val="000000"/>
                <w:vertAlign w:val="superscript"/>
              </w:rPr>
              <w:t>2</w:t>
            </w:r>
          </w:p>
        </w:tc>
        <w:tc>
          <w:tcPr>
            <w:tcW w:w="465" w:type="pct"/>
            <w:tcBorders>
              <w:bottom w:val="single" w:sz="4" w:space="0" w:color="auto"/>
            </w:tcBorders>
            <w:shd w:val="clear" w:color="auto" w:fill="FFFFFF"/>
            <w:vAlign w:val="center"/>
          </w:tcPr>
          <w:p w14:paraId="67FFF40B" w14:textId="77777777" w:rsidR="005A2AAE" w:rsidRPr="00A55C95" w:rsidRDefault="005A2AAE" w:rsidP="009E54CC">
            <w:pPr>
              <w:contextualSpacing/>
              <w:jc w:val="center"/>
              <w:rPr>
                <w:rFonts w:eastAsia="Times New Roman" w:cs="Times New Roman"/>
              </w:rPr>
            </w:pPr>
            <w:r w:rsidRPr="00A55C95">
              <w:rPr>
                <w:rFonts w:eastAsia="Times New Roman" w:cs="Times New Roman"/>
              </w:rPr>
              <w:t>0.06</w:t>
            </w:r>
          </w:p>
        </w:tc>
        <w:tc>
          <w:tcPr>
            <w:tcW w:w="533" w:type="pct"/>
            <w:tcBorders>
              <w:bottom w:val="single" w:sz="4" w:space="0" w:color="auto"/>
            </w:tcBorders>
            <w:shd w:val="clear" w:color="auto" w:fill="FFFFFF"/>
            <w:vAlign w:val="center"/>
          </w:tcPr>
          <w:p w14:paraId="6142312C" w14:textId="77777777" w:rsidR="005A2AAE" w:rsidRPr="00A55C95" w:rsidRDefault="005A2AAE" w:rsidP="009E54CC">
            <w:pPr>
              <w:contextualSpacing/>
              <w:jc w:val="center"/>
              <w:rPr>
                <w:rFonts w:eastAsia="Times New Roman" w:cs="Times New Roman"/>
              </w:rPr>
            </w:pPr>
            <w:r w:rsidRPr="00A55C95">
              <w:rPr>
                <w:rFonts w:eastAsia="Times New Roman" w:cs="Times New Roman"/>
              </w:rPr>
              <w:t>0.09</w:t>
            </w:r>
          </w:p>
        </w:tc>
        <w:tc>
          <w:tcPr>
            <w:tcW w:w="780" w:type="pct"/>
            <w:tcBorders>
              <w:bottom w:val="single" w:sz="4" w:space="0" w:color="auto"/>
            </w:tcBorders>
            <w:shd w:val="clear" w:color="auto" w:fill="FFFFFF"/>
            <w:vAlign w:val="center"/>
          </w:tcPr>
          <w:p w14:paraId="43654365" w14:textId="77777777" w:rsidR="005A2AAE" w:rsidRPr="00A55C95" w:rsidRDefault="005A2AAE" w:rsidP="009E54CC">
            <w:pPr>
              <w:contextualSpacing/>
              <w:jc w:val="center"/>
              <w:rPr>
                <w:rFonts w:eastAsia="Times New Roman" w:cs="Times New Roman"/>
              </w:rPr>
            </w:pPr>
            <w:r w:rsidRPr="00A55C95">
              <w:rPr>
                <w:rFonts w:eastAsia="Times New Roman" w:cs="Times New Roman"/>
              </w:rPr>
              <w:t>0.04</w:t>
            </w:r>
          </w:p>
        </w:tc>
        <w:tc>
          <w:tcPr>
            <w:tcW w:w="780" w:type="pct"/>
            <w:tcBorders>
              <w:bottom w:val="single" w:sz="4" w:space="0" w:color="auto"/>
            </w:tcBorders>
            <w:shd w:val="clear" w:color="auto" w:fill="FFFFFF"/>
            <w:vAlign w:val="center"/>
          </w:tcPr>
          <w:p w14:paraId="1ED74E70" w14:textId="77777777" w:rsidR="005A2AAE" w:rsidRPr="00A55C95" w:rsidRDefault="005A2AAE" w:rsidP="009E54CC">
            <w:pPr>
              <w:contextualSpacing/>
              <w:jc w:val="center"/>
              <w:rPr>
                <w:rFonts w:eastAsia="Times New Roman" w:cs="Times New Roman"/>
              </w:rPr>
            </w:pPr>
            <w:r w:rsidRPr="00A55C95">
              <w:rPr>
                <w:rFonts w:eastAsia="Times New Roman" w:cs="Times New Roman"/>
              </w:rPr>
              <w:t>0.10</w:t>
            </w:r>
          </w:p>
        </w:tc>
        <w:tc>
          <w:tcPr>
            <w:tcW w:w="510" w:type="pct"/>
            <w:tcBorders>
              <w:bottom w:val="single" w:sz="4" w:space="0" w:color="auto"/>
            </w:tcBorders>
            <w:shd w:val="clear" w:color="auto" w:fill="FFFFFF"/>
            <w:vAlign w:val="center"/>
          </w:tcPr>
          <w:p w14:paraId="44E8E2DF" w14:textId="77777777" w:rsidR="005A2AAE" w:rsidRPr="00A55C95" w:rsidRDefault="005A2AAE" w:rsidP="009E54CC">
            <w:pPr>
              <w:contextualSpacing/>
              <w:jc w:val="center"/>
              <w:rPr>
                <w:rFonts w:eastAsia="Times New Roman" w:cs="Times New Roman"/>
              </w:rPr>
            </w:pPr>
            <w:r w:rsidRPr="00A55C95">
              <w:rPr>
                <w:rFonts w:eastAsia="Times New Roman" w:cs="Times New Roman"/>
              </w:rPr>
              <w:t>0.05</w:t>
            </w:r>
          </w:p>
        </w:tc>
        <w:tc>
          <w:tcPr>
            <w:tcW w:w="337" w:type="pct"/>
            <w:tcBorders>
              <w:bottom w:val="single" w:sz="4" w:space="0" w:color="auto"/>
            </w:tcBorders>
            <w:shd w:val="clear" w:color="auto" w:fill="FFFFFF"/>
            <w:vAlign w:val="center"/>
          </w:tcPr>
          <w:p w14:paraId="35546A17" w14:textId="77777777" w:rsidR="005A2AAE" w:rsidRPr="00A55C95" w:rsidRDefault="005A2AAE" w:rsidP="009E54CC">
            <w:pPr>
              <w:contextualSpacing/>
              <w:jc w:val="center"/>
              <w:rPr>
                <w:rFonts w:eastAsia="Times New Roman" w:cs="Times New Roman"/>
              </w:rPr>
            </w:pPr>
            <w:r w:rsidRPr="00A55C95">
              <w:rPr>
                <w:rFonts w:eastAsia="Times New Roman" w:cs="Times New Roman"/>
              </w:rPr>
              <w:t>0.06</w:t>
            </w:r>
          </w:p>
        </w:tc>
        <w:tc>
          <w:tcPr>
            <w:tcW w:w="304" w:type="pct"/>
            <w:tcBorders>
              <w:bottom w:val="single" w:sz="4" w:space="0" w:color="auto"/>
            </w:tcBorders>
            <w:shd w:val="clear" w:color="auto" w:fill="FFFFFF"/>
            <w:vAlign w:val="center"/>
          </w:tcPr>
          <w:p w14:paraId="54197BCD" w14:textId="220C11F9" w:rsidR="005A2AAE" w:rsidRPr="00A55C95" w:rsidRDefault="005A2AAE" w:rsidP="005A2AAE">
            <w:pPr>
              <w:contextualSpacing/>
              <w:jc w:val="center"/>
              <w:rPr>
                <w:rFonts w:eastAsia="Times New Roman" w:cs="Times New Roman"/>
              </w:rPr>
            </w:pPr>
            <w:r w:rsidRPr="00A55C95">
              <w:rPr>
                <w:rFonts w:eastAsia="Times New Roman" w:cs="Times New Roman"/>
                <w:color w:val="000000"/>
              </w:rPr>
              <w:t>0.11</w:t>
            </w:r>
          </w:p>
        </w:tc>
      </w:tr>
    </w:tbl>
    <w:p w14:paraId="0C5AAE41" w14:textId="287BA4D3" w:rsidR="00CA2383" w:rsidRDefault="006F551B" w:rsidP="00FA5A81">
      <w:pPr>
        <w:spacing w:line="480" w:lineRule="auto"/>
        <w:rPr>
          <w:rFonts w:cs="Times New Roman"/>
        </w:rPr>
      </w:pPr>
      <w:r w:rsidRPr="00A55C95">
        <w:rPr>
          <w:rFonts w:cs="Times New Roman"/>
        </w:rPr>
        <w:t xml:space="preserve">* Correlation is significant at the .000 level (2-tailed). </w:t>
      </w:r>
    </w:p>
    <w:p w14:paraId="36DDBD07" w14:textId="63EF6B14" w:rsidR="006F551B" w:rsidRPr="00A55C95" w:rsidRDefault="006F551B" w:rsidP="00245ADC">
      <w:pPr>
        <w:pStyle w:val="Heading2"/>
      </w:pPr>
      <w:bookmarkStart w:id="214" w:name="_Toc465187286"/>
      <w:r>
        <w:t>Research Question Four</w:t>
      </w:r>
      <w:bookmarkEnd w:id="214"/>
    </w:p>
    <w:p w14:paraId="73A98916" w14:textId="42A48529" w:rsidR="006F551B" w:rsidRPr="00A55C95" w:rsidRDefault="006F551B" w:rsidP="006F551B">
      <w:pPr>
        <w:spacing w:line="480" w:lineRule="auto"/>
        <w:ind w:firstLine="720"/>
        <w:rPr>
          <w:rFonts w:cs="Times New Roman"/>
        </w:rPr>
      </w:pPr>
      <w:r w:rsidRPr="00A55C95">
        <w:rPr>
          <w:rFonts w:cs="Times New Roman"/>
        </w:rPr>
        <w:t xml:space="preserve">Research </w:t>
      </w:r>
      <w:r w:rsidR="00FD7D78">
        <w:rPr>
          <w:rFonts w:cs="Times New Roman"/>
        </w:rPr>
        <w:t>Question F</w:t>
      </w:r>
      <w:r w:rsidRPr="00A55C95">
        <w:rPr>
          <w:rFonts w:cs="Times New Roman"/>
        </w:rPr>
        <w:t>our sought to examine whether gender</w:t>
      </w:r>
      <w:r w:rsidR="00FD7D78">
        <w:rPr>
          <w:rFonts w:cs="Times New Roman"/>
        </w:rPr>
        <w:t>s</w:t>
      </w:r>
      <w:r w:rsidRPr="00A55C95">
        <w:rPr>
          <w:rFonts w:cs="Times New Roman"/>
        </w:rPr>
        <w:t>, academic majors and la</w:t>
      </w:r>
      <w:r w:rsidR="00FD7D78">
        <w:rPr>
          <w:rFonts w:cs="Times New Roman"/>
        </w:rPr>
        <w:t>nguage proficiency levels had</w:t>
      </w:r>
      <w:r w:rsidRPr="00A55C95">
        <w:rPr>
          <w:rFonts w:cs="Times New Roman"/>
        </w:rPr>
        <w:t xml:space="preserve"> impact</w:t>
      </w:r>
      <w:r w:rsidR="00FD7D78">
        <w:rPr>
          <w:rFonts w:cs="Times New Roman"/>
        </w:rPr>
        <w:t>s</w:t>
      </w:r>
      <w:r w:rsidRPr="00A55C95">
        <w:rPr>
          <w:rFonts w:cs="Times New Roman"/>
        </w:rPr>
        <w:t xml:space="preserve"> on the students’ choice or frequency </w:t>
      </w:r>
      <w:r w:rsidR="00FD7D78">
        <w:rPr>
          <w:rFonts w:cs="Times New Roman"/>
        </w:rPr>
        <w:t xml:space="preserve">use of particular </w:t>
      </w:r>
      <w:r w:rsidRPr="00A55C95">
        <w:rPr>
          <w:rFonts w:cs="Times New Roman"/>
        </w:rPr>
        <w:t xml:space="preserve">language learning strategies. </w:t>
      </w:r>
    </w:p>
    <w:p w14:paraId="7EA315CA" w14:textId="77777777" w:rsidR="00780A35" w:rsidRDefault="006F551B" w:rsidP="002406F2">
      <w:pPr>
        <w:spacing w:line="480" w:lineRule="auto"/>
        <w:ind w:firstLine="720"/>
        <w:rPr>
          <w:rFonts w:cs="Times New Roman"/>
        </w:rPr>
      </w:pPr>
      <w:r w:rsidRPr="00A55C95">
        <w:rPr>
          <w:rFonts w:cs="Times New Roman"/>
        </w:rPr>
        <w:t xml:space="preserve">Preliminary analyses were conducted to ensure no violation of the assumptions of independence, linearity, multivariate normality, multivariate and homogeneity of variance and covariance before conducting the multivariate analysis. </w:t>
      </w:r>
      <w:r w:rsidR="00AC1DBF">
        <w:rPr>
          <w:rFonts w:cs="Times New Roman"/>
        </w:rPr>
        <w:t>As mentioned previously in initial data cleaning, the test</w:t>
      </w:r>
      <w:r w:rsidR="009444CD">
        <w:rPr>
          <w:rFonts w:cs="Times New Roman"/>
        </w:rPr>
        <w:t>s</w:t>
      </w:r>
      <w:r w:rsidR="00AC1DBF">
        <w:rPr>
          <w:rFonts w:cs="Times New Roman"/>
        </w:rPr>
        <w:t xml:space="preserve"> of standard univariate normality, examining standardized skewness and kurtosis and Shapiro-Wilks test, indicated that the data were not normally distributed.</w:t>
      </w:r>
    </w:p>
    <w:p w14:paraId="45A940F1" w14:textId="77777777" w:rsidR="00780A35" w:rsidRDefault="00AC1DBF" w:rsidP="002406F2">
      <w:pPr>
        <w:spacing w:line="480" w:lineRule="auto"/>
        <w:ind w:firstLine="720"/>
        <w:rPr>
          <w:rFonts w:cs="Times New Roman"/>
        </w:rPr>
      </w:pPr>
      <w:r>
        <w:rPr>
          <w:rFonts w:cs="Times New Roman"/>
        </w:rPr>
        <w:t xml:space="preserve"> In addition, t</w:t>
      </w:r>
      <w:r w:rsidR="006F551B" w:rsidRPr="00A55C95">
        <w:rPr>
          <w:rFonts w:cs="Times New Roman"/>
        </w:rPr>
        <w:t>he MANOVA assumption of multivariate normality was not met. The multivariate normality for the data set</w:t>
      </w:r>
      <w:r w:rsidR="0077293F">
        <w:rPr>
          <w:rFonts w:cs="Times New Roman"/>
        </w:rPr>
        <w:t>s</w:t>
      </w:r>
      <w:r w:rsidR="006F551B" w:rsidRPr="00A55C95">
        <w:rPr>
          <w:rFonts w:cs="Times New Roman"/>
        </w:rPr>
        <w:t xml:space="preserve"> </w:t>
      </w:r>
      <w:r w:rsidR="00097BE9">
        <w:rPr>
          <w:rFonts w:cs="Times New Roman"/>
        </w:rPr>
        <w:t>was</w:t>
      </w:r>
      <w:r w:rsidR="006F551B" w:rsidRPr="00A55C95">
        <w:rPr>
          <w:rFonts w:cs="Times New Roman"/>
        </w:rPr>
        <w:t xml:space="preserve"> assessed using Henze-Zirkler test for multivariate normality (Henze </w:t>
      </w:r>
      <w:r w:rsidR="009444CD">
        <w:rPr>
          <w:rFonts w:cs="Times New Roman"/>
        </w:rPr>
        <w:t>&amp;</w:t>
      </w:r>
      <w:r w:rsidR="006F551B" w:rsidRPr="00A55C95">
        <w:rPr>
          <w:rFonts w:cs="Times New Roman"/>
        </w:rPr>
        <w:t xml:space="preserve"> Zirkler</w:t>
      </w:r>
      <w:r w:rsidR="009444CD">
        <w:rPr>
          <w:rFonts w:cs="Times New Roman"/>
        </w:rPr>
        <w:t>,</w:t>
      </w:r>
      <w:r w:rsidR="006F551B" w:rsidRPr="00A55C95">
        <w:rPr>
          <w:rFonts w:cs="Times New Roman"/>
        </w:rPr>
        <w:t xml:space="preserve"> 1990) and Mardia’s </w:t>
      </w:r>
      <w:r w:rsidR="009F6937">
        <w:rPr>
          <w:rFonts w:cs="Times New Roman"/>
        </w:rPr>
        <w:t xml:space="preserve">coefficient of multivariate </w:t>
      </w:r>
      <w:r w:rsidR="006F551B" w:rsidRPr="00A55C95">
        <w:rPr>
          <w:rFonts w:cs="Times New Roman"/>
        </w:rPr>
        <w:t>skewness and kurtosis test (Mardia</w:t>
      </w:r>
      <w:r w:rsidR="009444CD">
        <w:rPr>
          <w:rFonts w:cs="Times New Roman"/>
        </w:rPr>
        <w:t>,</w:t>
      </w:r>
      <w:r w:rsidR="006F551B" w:rsidRPr="00A55C95">
        <w:rPr>
          <w:rFonts w:cs="Times New Roman"/>
        </w:rPr>
        <w:t xml:space="preserve"> 1970). The result of Henze-Zirkler test (</w:t>
      </w:r>
      <w:r w:rsidR="006F551B" w:rsidRPr="00A55C95">
        <w:rPr>
          <w:rFonts w:cs="Times New Roman"/>
          <w:i/>
        </w:rPr>
        <w:t>HZ</w:t>
      </w:r>
      <w:r w:rsidR="006F551B" w:rsidRPr="00A55C95">
        <w:rPr>
          <w:rFonts w:cs="Times New Roman"/>
        </w:rPr>
        <w:t xml:space="preserve"> = 1.94, </w:t>
      </w:r>
      <w:r w:rsidR="006F551B" w:rsidRPr="00A55C95">
        <w:rPr>
          <w:rFonts w:cs="Times New Roman"/>
          <w:i/>
        </w:rPr>
        <w:t>P</w:t>
      </w:r>
      <w:r w:rsidR="006F551B" w:rsidRPr="00A55C95">
        <w:rPr>
          <w:rFonts w:cs="Times New Roman"/>
        </w:rPr>
        <w:t xml:space="preserve"> &lt; .05) revealed that </w:t>
      </w:r>
      <w:r w:rsidR="009444CD">
        <w:rPr>
          <w:rFonts w:cs="Times New Roman"/>
        </w:rPr>
        <w:lastRenderedPageBreak/>
        <w:t xml:space="preserve">the </w:t>
      </w:r>
      <w:r w:rsidR="006F551B" w:rsidRPr="00A55C95">
        <w:rPr>
          <w:rFonts w:cs="Times New Roman"/>
        </w:rPr>
        <w:t xml:space="preserve">data set was not multivariate normal. In addition, Mardia’s multivariate test (skewness = 1.71, </w:t>
      </w:r>
      <w:r w:rsidR="006F551B" w:rsidRPr="00A55C95">
        <w:rPr>
          <w:rFonts w:cs="Times New Roman"/>
          <w:i/>
        </w:rPr>
        <w:t>p</w:t>
      </w:r>
      <w:r w:rsidR="006F551B" w:rsidRPr="00A55C95">
        <w:rPr>
          <w:rFonts w:cs="Times New Roman"/>
        </w:rPr>
        <w:t xml:space="preserve"> = 0 &amp; kurtosis = 58.70, </w:t>
      </w:r>
      <w:r w:rsidR="006F551B" w:rsidRPr="00A55C95">
        <w:rPr>
          <w:rFonts w:cs="Times New Roman"/>
          <w:i/>
        </w:rPr>
        <w:t>p</w:t>
      </w:r>
      <w:r w:rsidR="006F551B" w:rsidRPr="00A55C95">
        <w:rPr>
          <w:rFonts w:cs="Times New Roman"/>
        </w:rPr>
        <w:t xml:space="preserve"> = 0) suggested that the multivariate data set deviated from multivariate normality. </w:t>
      </w:r>
    </w:p>
    <w:p w14:paraId="41430739" w14:textId="731D49E8" w:rsidR="006F551B" w:rsidRPr="00A55C95" w:rsidRDefault="006F551B" w:rsidP="002406F2">
      <w:pPr>
        <w:spacing w:line="480" w:lineRule="auto"/>
        <w:ind w:firstLine="720"/>
        <w:rPr>
          <w:rFonts w:cs="Times New Roman"/>
        </w:rPr>
      </w:pPr>
      <w:r w:rsidRPr="00A55C95">
        <w:rPr>
          <w:rFonts w:cs="Times New Roman"/>
        </w:rPr>
        <w:t xml:space="preserve">Since the MANOVA assumption of multivariate normality was violated, a univariate statistical approach (independent-samples </w:t>
      </w:r>
      <w:r w:rsidRPr="00A55C95">
        <w:rPr>
          <w:rFonts w:cs="Times New Roman"/>
          <w:i/>
        </w:rPr>
        <w:t>t</w:t>
      </w:r>
      <w:r w:rsidR="00726F30">
        <w:rPr>
          <w:rFonts w:cs="Times New Roman"/>
        </w:rPr>
        <w:t>-</w:t>
      </w:r>
      <w:r w:rsidRPr="00A55C95">
        <w:rPr>
          <w:rFonts w:cs="Times New Roman"/>
        </w:rPr>
        <w:t xml:space="preserve">test) was used to examine the differences between </w:t>
      </w:r>
      <w:r w:rsidR="009444CD">
        <w:rPr>
          <w:rFonts w:cs="Times New Roman"/>
        </w:rPr>
        <w:t xml:space="preserve">the </w:t>
      </w:r>
      <w:r w:rsidRPr="00A55C95">
        <w:rPr>
          <w:rFonts w:cs="Times New Roman"/>
        </w:rPr>
        <w:t>students in strategies usage based on their gender</w:t>
      </w:r>
      <w:r w:rsidR="009444CD">
        <w:rPr>
          <w:rFonts w:cs="Times New Roman"/>
        </w:rPr>
        <w:t>s</w:t>
      </w:r>
      <w:r w:rsidRPr="00A55C95">
        <w:rPr>
          <w:rFonts w:cs="Times New Roman"/>
        </w:rPr>
        <w:t xml:space="preserve">, academic majors and language proficiency levels. </w:t>
      </w:r>
      <w:r w:rsidR="009444CD">
        <w:rPr>
          <w:rFonts w:cs="Times New Roman"/>
        </w:rPr>
        <w:t>A</w:t>
      </w:r>
      <w:r w:rsidRPr="00A55C95">
        <w:rPr>
          <w:rFonts w:cs="Times New Roman"/>
        </w:rPr>
        <w:t xml:space="preserve">n adjustment was made to </w:t>
      </w:r>
      <w:r w:rsidRPr="00A55C95">
        <w:rPr>
          <w:rFonts w:cs="Times New Roman"/>
          <w:i/>
        </w:rPr>
        <w:t>p</w:t>
      </w:r>
      <w:r w:rsidRPr="00A55C95">
        <w:rPr>
          <w:rFonts w:cs="Times New Roman"/>
        </w:rPr>
        <w:t xml:space="preserve"> values using Bonferroni correction to guard against making </w:t>
      </w:r>
      <w:r w:rsidR="009444CD">
        <w:rPr>
          <w:rFonts w:cs="Times New Roman"/>
        </w:rPr>
        <w:t xml:space="preserve">a </w:t>
      </w:r>
      <w:r w:rsidRPr="00A55C95">
        <w:rPr>
          <w:rFonts w:cs="Times New Roman"/>
        </w:rPr>
        <w:t xml:space="preserve">Type I error. The following sections present the results from the independent </w:t>
      </w:r>
      <w:r w:rsidRPr="00A55C95">
        <w:rPr>
          <w:rFonts w:cs="Times New Roman"/>
          <w:i/>
        </w:rPr>
        <w:t>t</w:t>
      </w:r>
      <w:r w:rsidR="00726F30">
        <w:rPr>
          <w:rFonts w:cs="Times New Roman"/>
          <w:i/>
        </w:rPr>
        <w:t>-</w:t>
      </w:r>
      <w:r w:rsidRPr="00A55C95">
        <w:rPr>
          <w:rFonts w:cs="Times New Roman"/>
        </w:rPr>
        <w:t xml:space="preserve">tests comparing the students’ mean scores on different language learning strategies </w:t>
      </w:r>
      <w:r w:rsidR="00585B48">
        <w:rPr>
          <w:rFonts w:cs="Times New Roman"/>
        </w:rPr>
        <w:t>contributed by</w:t>
      </w:r>
      <w:r w:rsidRPr="00A55C95">
        <w:rPr>
          <w:rFonts w:cs="Times New Roman"/>
        </w:rPr>
        <w:t xml:space="preserve"> their</w:t>
      </w:r>
      <w:bookmarkStart w:id="215" w:name="_GoBack"/>
      <w:bookmarkEnd w:id="215"/>
      <w:r w:rsidRPr="00A55C95">
        <w:rPr>
          <w:rFonts w:cs="Times New Roman"/>
        </w:rPr>
        <w:t xml:space="preserve"> gender</w:t>
      </w:r>
      <w:r w:rsidR="009444CD">
        <w:rPr>
          <w:rFonts w:cs="Times New Roman"/>
        </w:rPr>
        <w:t>s</w:t>
      </w:r>
      <w:r w:rsidRPr="00A55C95">
        <w:rPr>
          <w:rFonts w:cs="Times New Roman"/>
        </w:rPr>
        <w:t>, academic majors and language proficiency levels</w:t>
      </w:r>
      <w:r w:rsidR="009444CD">
        <w:rPr>
          <w:rFonts w:cs="Times New Roman"/>
        </w:rPr>
        <w:t>.</w:t>
      </w:r>
      <w:r w:rsidRPr="00A55C95">
        <w:rPr>
          <w:rFonts w:cs="Times New Roman"/>
        </w:rPr>
        <w:t xml:space="preserve">  </w:t>
      </w:r>
    </w:p>
    <w:p w14:paraId="12485700" w14:textId="77777777" w:rsidR="006F551B" w:rsidRPr="00A55C95" w:rsidRDefault="006F551B" w:rsidP="006F551B">
      <w:pPr>
        <w:spacing w:line="480" w:lineRule="auto"/>
        <w:rPr>
          <w:rFonts w:cs="Times New Roman"/>
          <w:b/>
        </w:rPr>
      </w:pPr>
      <w:r w:rsidRPr="00A55C95">
        <w:rPr>
          <w:rFonts w:cs="Times New Roman"/>
          <w:b/>
        </w:rPr>
        <w:t>Gender</w:t>
      </w:r>
    </w:p>
    <w:p w14:paraId="7C3E4A93" w14:textId="3D36194E" w:rsidR="006F551B" w:rsidRPr="00A55C95" w:rsidRDefault="006F551B" w:rsidP="006F551B">
      <w:pPr>
        <w:spacing w:line="480" w:lineRule="auto"/>
        <w:ind w:firstLine="720"/>
        <w:rPr>
          <w:rFonts w:cs="Times New Roman"/>
        </w:rPr>
      </w:pPr>
      <w:r w:rsidRPr="00A55C95">
        <w:rPr>
          <w:rFonts w:cs="Times New Roman"/>
        </w:rPr>
        <w:t>T</w:t>
      </w:r>
      <w:r w:rsidR="00726F30">
        <w:rPr>
          <w:rFonts w:cs="Times New Roman"/>
        </w:rPr>
        <w:t xml:space="preserve">he results of the independent </w:t>
      </w:r>
      <w:r w:rsidR="00726F30" w:rsidRPr="00585B48">
        <w:rPr>
          <w:rFonts w:cs="Times New Roman"/>
          <w:i/>
        </w:rPr>
        <w:t>t</w:t>
      </w:r>
      <w:r w:rsidR="00726F30">
        <w:rPr>
          <w:rFonts w:cs="Times New Roman"/>
        </w:rPr>
        <w:t>-</w:t>
      </w:r>
      <w:r w:rsidR="00585B48">
        <w:rPr>
          <w:rFonts w:cs="Times New Roman"/>
        </w:rPr>
        <w:t>tests, Table 1</w:t>
      </w:r>
      <w:r w:rsidR="00FA5A81">
        <w:rPr>
          <w:rFonts w:cs="Times New Roman"/>
        </w:rPr>
        <w:t>8</w:t>
      </w:r>
      <w:r w:rsidRPr="00A55C95">
        <w:rPr>
          <w:rFonts w:cs="Times New Roman"/>
        </w:rPr>
        <w:t xml:space="preserve">, revealed no significant difference between males (M = 3.27, SD = .66) and females (M = 3.30, SD = .59) in employing </w:t>
      </w:r>
      <w:r w:rsidR="002463C4">
        <w:rPr>
          <w:rFonts w:cs="Times New Roman"/>
        </w:rPr>
        <w:t xml:space="preserve">all </w:t>
      </w:r>
      <w:r w:rsidRPr="00A55C95">
        <w:rPr>
          <w:rFonts w:cs="Times New Roman"/>
        </w:rPr>
        <w:t xml:space="preserve">language learning strategies in general, </w:t>
      </w:r>
      <w:r w:rsidRPr="00A55C95">
        <w:rPr>
          <w:rFonts w:cs="Times New Roman"/>
          <w:i/>
        </w:rPr>
        <w:t>t</w:t>
      </w:r>
      <w:r w:rsidR="00F11ED5">
        <w:rPr>
          <w:rFonts w:cs="Times New Roman"/>
        </w:rPr>
        <w:t xml:space="preserve"> (665) </w:t>
      </w:r>
      <w:r w:rsidR="002406F2">
        <w:rPr>
          <w:rFonts w:cs="Times New Roman"/>
        </w:rPr>
        <w:t>= . −</w:t>
      </w:r>
      <w:r w:rsidRPr="00A55C95">
        <w:rPr>
          <w:rFonts w:cs="Times New Roman"/>
        </w:rPr>
        <w:t xml:space="preserve">702, </w:t>
      </w:r>
      <w:r w:rsidRPr="00A55C95">
        <w:rPr>
          <w:rFonts w:cs="Times New Roman"/>
          <w:i/>
        </w:rPr>
        <w:t>p</w:t>
      </w:r>
      <w:r w:rsidR="00523C78">
        <w:rPr>
          <w:rFonts w:cs="Times New Roman"/>
        </w:rPr>
        <w:t xml:space="preserve"> = .483.</w:t>
      </w:r>
    </w:p>
    <w:p w14:paraId="32E9B3EB" w14:textId="77777777" w:rsidR="00170AC9" w:rsidRDefault="006F551B" w:rsidP="002463C4">
      <w:pPr>
        <w:spacing w:line="480" w:lineRule="auto"/>
        <w:ind w:firstLine="720"/>
        <w:rPr>
          <w:rFonts w:cs="Times New Roman"/>
        </w:rPr>
      </w:pPr>
      <w:r w:rsidRPr="00A55C95">
        <w:rPr>
          <w:rFonts w:cs="Times New Roman"/>
        </w:rPr>
        <w:t>Gender</w:t>
      </w:r>
      <w:r w:rsidR="00585B48">
        <w:rPr>
          <w:rFonts w:cs="Times New Roman"/>
        </w:rPr>
        <w:t>, in this study, did not have a significant</w:t>
      </w:r>
      <w:r w:rsidRPr="00A55C95">
        <w:rPr>
          <w:rFonts w:cs="Times New Roman"/>
        </w:rPr>
        <w:t xml:space="preserve"> effect on the students’ choice or frequency of </w:t>
      </w:r>
      <w:r w:rsidR="00585B48">
        <w:rPr>
          <w:rFonts w:cs="Times New Roman"/>
        </w:rPr>
        <w:t>use for</w:t>
      </w:r>
      <w:r w:rsidRPr="00A55C95">
        <w:rPr>
          <w:rFonts w:cs="Times New Roman"/>
        </w:rPr>
        <w:t xml:space="preserve"> </w:t>
      </w:r>
      <w:r w:rsidR="00585B48">
        <w:rPr>
          <w:rFonts w:cs="Times New Roman"/>
        </w:rPr>
        <w:t xml:space="preserve">a </w:t>
      </w:r>
      <w:r w:rsidRPr="00A55C95">
        <w:rPr>
          <w:rFonts w:cs="Times New Roman"/>
        </w:rPr>
        <w:t xml:space="preserve">particular learning strategy. An independent sample </w:t>
      </w:r>
      <w:r w:rsidRPr="00A55C95">
        <w:rPr>
          <w:rFonts w:cs="Times New Roman"/>
          <w:i/>
        </w:rPr>
        <w:t>t</w:t>
      </w:r>
      <w:r w:rsidR="00726F30">
        <w:rPr>
          <w:rFonts w:cs="Times New Roman"/>
        </w:rPr>
        <w:t>-</w:t>
      </w:r>
      <w:r w:rsidRPr="00A55C95">
        <w:rPr>
          <w:rFonts w:cs="Times New Roman"/>
        </w:rPr>
        <w:t xml:space="preserve">test was conducted to evaluate the whether the use of </w:t>
      </w:r>
      <w:r w:rsidR="00585B48">
        <w:rPr>
          <w:rFonts w:cs="Times New Roman"/>
        </w:rPr>
        <w:t xml:space="preserve">the </w:t>
      </w:r>
      <w:r w:rsidRPr="00A55C95">
        <w:rPr>
          <w:rFonts w:cs="Times New Roman"/>
        </w:rPr>
        <w:t xml:space="preserve">memory strategies differed significantly as a function of whether students were males or females. The result of the independent </w:t>
      </w:r>
      <w:r w:rsidRPr="00A55C95">
        <w:rPr>
          <w:rFonts w:cs="Times New Roman"/>
          <w:i/>
        </w:rPr>
        <w:t>t</w:t>
      </w:r>
      <w:r w:rsidR="00726F30">
        <w:rPr>
          <w:rFonts w:cs="Times New Roman"/>
        </w:rPr>
        <w:t>-</w:t>
      </w:r>
      <w:r w:rsidRPr="00A55C95">
        <w:rPr>
          <w:rFonts w:cs="Times New Roman"/>
        </w:rPr>
        <w:t xml:space="preserve">test was not statistically significant, </w:t>
      </w:r>
      <w:r w:rsidRPr="00A55C95">
        <w:rPr>
          <w:rFonts w:cs="Times New Roman"/>
          <w:i/>
        </w:rPr>
        <w:t xml:space="preserve">t </w:t>
      </w:r>
      <w:r w:rsidRPr="00A55C95">
        <w:rPr>
          <w:rFonts w:cs="Times New Roman"/>
        </w:rPr>
        <w:t xml:space="preserve">(665) = </w:t>
      </w:r>
      <w:r w:rsidR="00585B48">
        <w:rPr>
          <w:rFonts w:cs="Times New Roman"/>
        </w:rPr>
        <w:t>−</w:t>
      </w:r>
      <w:r w:rsidRPr="00A55C95">
        <w:rPr>
          <w:rFonts w:cs="Times New Roman"/>
        </w:rPr>
        <w:t xml:space="preserve">1.86, </w:t>
      </w:r>
      <w:r w:rsidRPr="00A55C95">
        <w:rPr>
          <w:rFonts w:cs="Times New Roman"/>
          <w:i/>
        </w:rPr>
        <w:t xml:space="preserve">p </w:t>
      </w:r>
      <w:r w:rsidRPr="00A55C95">
        <w:rPr>
          <w:rFonts w:cs="Times New Roman"/>
        </w:rPr>
        <w:t xml:space="preserve">= .063, indicating that, on average, there was no significant difference between </w:t>
      </w:r>
      <w:r w:rsidR="00585B48">
        <w:rPr>
          <w:rFonts w:cs="Times New Roman"/>
        </w:rPr>
        <w:t xml:space="preserve">the </w:t>
      </w:r>
      <w:r w:rsidRPr="00A55C95">
        <w:rPr>
          <w:rFonts w:cs="Times New Roman"/>
        </w:rPr>
        <w:t xml:space="preserve">scores of males (M = 3.05, SD = .74) and </w:t>
      </w:r>
      <w:r w:rsidR="00585B48">
        <w:rPr>
          <w:rFonts w:cs="Times New Roman"/>
        </w:rPr>
        <w:t xml:space="preserve">the </w:t>
      </w:r>
      <w:r w:rsidRPr="00A55C95">
        <w:rPr>
          <w:rFonts w:cs="Times New Roman"/>
        </w:rPr>
        <w:t xml:space="preserve">scores of females (M = 3.16, SD = .67). </w:t>
      </w:r>
    </w:p>
    <w:p w14:paraId="31C08AAC" w14:textId="7366341A" w:rsidR="00D325D3" w:rsidRDefault="006F551B" w:rsidP="002463C4">
      <w:pPr>
        <w:spacing w:line="480" w:lineRule="auto"/>
        <w:ind w:firstLine="720"/>
        <w:rPr>
          <w:rFonts w:cs="Times New Roman"/>
        </w:rPr>
      </w:pPr>
      <w:r w:rsidRPr="00A55C95">
        <w:rPr>
          <w:rFonts w:cs="Times New Roman"/>
        </w:rPr>
        <w:t xml:space="preserve">In addition, no significant difference, </w:t>
      </w:r>
      <w:r w:rsidRPr="00A55C95">
        <w:rPr>
          <w:rFonts w:cs="Times New Roman"/>
          <w:i/>
        </w:rPr>
        <w:t xml:space="preserve">t </w:t>
      </w:r>
      <w:r w:rsidR="00585B48">
        <w:rPr>
          <w:rFonts w:cs="Times New Roman"/>
        </w:rPr>
        <w:t>(665) = −</w:t>
      </w:r>
      <w:r w:rsidRPr="00A55C95">
        <w:rPr>
          <w:rFonts w:cs="Times New Roman"/>
        </w:rPr>
        <w:t xml:space="preserve">.898, </w:t>
      </w:r>
      <w:r w:rsidRPr="00A55C95">
        <w:rPr>
          <w:rFonts w:cs="Times New Roman"/>
          <w:i/>
        </w:rPr>
        <w:t xml:space="preserve">p </w:t>
      </w:r>
      <w:r w:rsidR="00585B48">
        <w:rPr>
          <w:rFonts w:cs="Times New Roman"/>
        </w:rPr>
        <w:t>= .370, was found between male students</w:t>
      </w:r>
      <w:r w:rsidRPr="00A55C95">
        <w:rPr>
          <w:rFonts w:cs="Times New Roman"/>
        </w:rPr>
        <w:t xml:space="preserve"> </w:t>
      </w:r>
      <w:r w:rsidR="00585B48">
        <w:rPr>
          <w:rFonts w:cs="Times New Roman"/>
        </w:rPr>
        <w:t>(M = 3.19, SD = .78) and female students</w:t>
      </w:r>
      <w:r w:rsidRPr="00A55C95">
        <w:rPr>
          <w:rFonts w:cs="Times New Roman"/>
        </w:rPr>
        <w:t xml:space="preserve"> (M = 3.25, SD = .68) in employing </w:t>
      </w:r>
      <w:r w:rsidR="00585B48">
        <w:rPr>
          <w:rFonts w:cs="Times New Roman"/>
        </w:rPr>
        <w:t xml:space="preserve">the </w:t>
      </w:r>
      <w:r w:rsidRPr="00A55C95">
        <w:rPr>
          <w:rFonts w:cs="Times New Roman"/>
        </w:rPr>
        <w:lastRenderedPageBreak/>
        <w:t>cognitive strategies. The result</w:t>
      </w:r>
      <w:r w:rsidR="00585B48">
        <w:rPr>
          <w:rFonts w:cs="Times New Roman"/>
        </w:rPr>
        <w:t>s</w:t>
      </w:r>
      <w:r w:rsidRPr="00A55C95">
        <w:rPr>
          <w:rFonts w:cs="Times New Roman"/>
        </w:rPr>
        <w:t xml:space="preserve"> also showed no statistically significant difference between the mean scores of males (M =3.36, SD = .81) and females (M = 3.31, SD = .77) on </w:t>
      </w:r>
      <w:r w:rsidR="00585B48">
        <w:rPr>
          <w:rFonts w:cs="Times New Roman"/>
        </w:rPr>
        <w:t xml:space="preserve">the </w:t>
      </w:r>
      <w:r w:rsidRPr="00A55C95">
        <w:rPr>
          <w:rFonts w:cs="Times New Roman"/>
        </w:rPr>
        <w:t xml:space="preserve">compensation strategies, </w:t>
      </w:r>
      <w:r w:rsidRPr="00A55C95">
        <w:rPr>
          <w:rFonts w:cs="Times New Roman"/>
          <w:i/>
        </w:rPr>
        <w:t xml:space="preserve">t </w:t>
      </w:r>
      <w:r w:rsidRPr="00A55C95">
        <w:rPr>
          <w:rFonts w:cs="Times New Roman"/>
        </w:rPr>
        <w:t xml:space="preserve">(665) = .696, </w:t>
      </w:r>
      <w:r w:rsidRPr="00A55C95">
        <w:rPr>
          <w:rFonts w:cs="Times New Roman"/>
          <w:i/>
        </w:rPr>
        <w:t xml:space="preserve">p </w:t>
      </w:r>
      <w:r w:rsidR="001D74B0">
        <w:rPr>
          <w:rFonts w:cs="Times New Roman"/>
        </w:rPr>
        <w:t xml:space="preserve">= .487. </w:t>
      </w:r>
      <w:r w:rsidRPr="00A55C95">
        <w:rPr>
          <w:rFonts w:cs="Times New Roman"/>
          <w:color w:val="000000"/>
        </w:rPr>
        <w:t>In</w:t>
      </w:r>
      <w:r w:rsidR="00585B48">
        <w:rPr>
          <w:rFonts w:cs="Times New Roman"/>
          <w:color w:val="000000"/>
        </w:rPr>
        <w:t xml:space="preserve"> the</w:t>
      </w:r>
      <w:r w:rsidRPr="00A55C95">
        <w:rPr>
          <w:rFonts w:cs="Times New Roman"/>
          <w:color w:val="000000"/>
        </w:rPr>
        <w:t xml:space="preserve"> metacognitive strategies, </w:t>
      </w:r>
      <w:r w:rsidRPr="00A55C95">
        <w:rPr>
          <w:rFonts w:cs="Times New Roman"/>
        </w:rPr>
        <w:t xml:space="preserve">the test was not significant, </w:t>
      </w:r>
      <w:r w:rsidRPr="00A55C95">
        <w:rPr>
          <w:rFonts w:cs="Times New Roman"/>
          <w:i/>
        </w:rPr>
        <w:t xml:space="preserve">t </w:t>
      </w:r>
      <w:r w:rsidR="00585B48">
        <w:rPr>
          <w:rFonts w:cs="Times New Roman"/>
        </w:rPr>
        <w:t>(665) = −</w:t>
      </w:r>
      <w:r w:rsidRPr="00A55C95">
        <w:rPr>
          <w:rFonts w:cs="Times New Roman"/>
        </w:rPr>
        <w:t xml:space="preserve">1.25, </w:t>
      </w:r>
      <w:r w:rsidRPr="00A55C95">
        <w:rPr>
          <w:rFonts w:cs="Times New Roman"/>
          <w:i/>
        </w:rPr>
        <w:t xml:space="preserve">p </w:t>
      </w:r>
      <w:r w:rsidR="001D74B0">
        <w:rPr>
          <w:rFonts w:cs="Times New Roman"/>
        </w:rPr>
        <w:t xml:space="preserve">= .212. </w:t>
      </w:r>
      <w:r w:rsidRPr="00A55C95">
        <w:rPr>
          <w:rFonts w:cs="Times New Roman"/>
          <w:color w:val="000000"/>
        </w:rPr>
        <w:t xml:space="preserve">On average, male students </w:t>
      </w:r>
      <w:r w:rsidRPr="00A55C95">
        <w:rPr>
          <w:rFonts w:cs="Times New Roman"/>
        </w:rPr>
        <w:t xml:space="preserve">(M = 3.54, SD = .82) and female students (M = 3.63, SD = .82) did not differ significantly in employing </w:t>
      </w:r>
      <w:r w:rsidR="00C91686">
        <w:rPr>
          <w:rFonts w:cs="Times New Roman"/>
        </w:rPr>
        <w:t xml:space="preserve">the </w:t>
      </w:r>
      <w:r w:rsidRPr="00A55C95">
        <w:rPr>
          <w:rFonts w:cs="Times New Roman"/>
        </w:rPr>
        <w:t xml:space="preserve">metacognitive strategies. In evaluating </w:t>
      </w:r>
      <w:r w:rsidR="00C91686">
        <w:rPr>
          <w:rFonts w:cs="Times New Roman"/>
        </w:rPr>
        <w:t xml:space="preserve">the </w:t>
      </w:r>
      <w:r w:rsidRPr="00A55C95">
        <w:rPr>
          <w:rFonts w:cs="Times New Roman"/>
        </w:rPr>
        <w:t xml:space="preserve">participants’ usage of </w:t>
      </w:r>
      <w:r w:rsidR="00C91686">
        <w:rPr>
          <w:rFonts w:cs="Times New Roman"/>
        </w:rPr>
        <w:t xml:space="preserve">the </w:t>
      </w:r>
      <w:r w:rsidRPr="00A55C95">
        <w:rPr>
          <w:rFonts w:cs="Times New Roman"/>
        </w:rPr>
        <w:t>affective strategies, the independent sam</w:t>
      </w:r>
      <w:r w:rsidR="00726F30">
        <w:rPr>
          <w:rFonts w:cs="Times New Roman"/>
        </w:rPr>
        <w:t xml:space="preserve">ple </w:t>
      </w:r>
      <w:r w:rsidR="00726F30" w:rsidRPr="00726F30">
        <w:rPr>
          <w:rFonts w:cs="Times New Roman"/>
          <w:i/>
        </w:rPr>
        <w:t>t</w:t>
      </w:r>
      <w:r w:rsidR="00726F30">
        <w:rPr>
          <w:rFonts w:cs="Times New Roman"/>
        </w:rPr>
        <w:t>-</w:t>
      </w:r>
      <w:r w:rsidRPr="00A55C95">
        <w:rPr>
          <w:rFonts w:cs="Times New Roman"/>
        </w:rPr>
        <w:t xml:space="preserve">test yielded no statistically significant difference between students </w:t>
      </w:r>
      <w:r w:rsidR="00C91686">
        <w:rPr>
          <w:rFonts w:cs="Times New Roman"/>
        </w:rPr>
        <w:t xml:space="preserve">contributed by </w:t>
      </w:r>
      <w:r w:rsidRPr="00A55C95">
        <w:rPr>
          <w:rFonts w:cs="Times New Roman"/>
        </w:rPr>
        <w:t>their gender,</w:t>
      </w:r>
      <w:r w:rsidRPr="00A55C95">
        <w:rPr>
          <w:rFonts w:cs="Times New Roman"/>
          <w:i/>
        </w:rPr>
        <w:t xml:space="preserve"> t </w:t>
      </w:r>
      <w:r w:rsidR="00C91686">
        <w:rPr>
          <w:rFonts w:cs="Times New Roman"/>
        </w:rPr>
        <w:t>(665) = −</w:t>
      </w:r>
      <w:r w:rsidRPr="00A55C95">
        <w:rPr>
          <w:rFonts w:cs="Times New Roman"/>
        </w:rPr>
        <w:t xml:space="preserve">.687, </w:t>
      </w:r>
      <w:r w:rsidRPr="00A55C95">
        <w:rPr>
          <w:rFonts w:cs="Times New Roman"/>
          <w:i/>
        </w:rPr>
        <w:t xml:space="preserve">p </w:t>
      </w:r>
      <w:r w:rsidR="001D74B0">
        <w:rPr>
          <w:rFonts w:cs="Times New Roman"/>
        </w:rPr>
        <w:t xml:space="preserve">= .49. </w:t>
      </w:r>
      <w:r w:rsidRPr="00A55C95">
        <w:rPr>
          <w:rFonts w:cs="Times New Roman"/>
        </w:rPr>
        <w:t xml:space="preserve">On average, males (M = 3.06, SD = .88) and females (M = 3.11, SD = .81) reported a relatively similar use for </w:t>
      </w:r>
      <w:r w:rsidR="00C91686">
        <w:rPr>
          <w:rFonts w:cs="Times New Roman"/>
        </w:rPr>
        <w:t>the a</w:t>
      </w:r>
      <w:r w:rsidRPr="00A55C95">
        <w:rPr>
          <w:rFonts w:cs="Times New Roman"/>
        </w:rPr>
        <w:t xml:space="preserve">ffective strategies. </w:t>
      </w:r>
      <w:r w:rsidR="00C91686">
        <w:rPr>
          <w:rFonts w:cs="Times New Roman"/>
        </w:rPr>
        <w:t>G</w:t>
      </w:r>
      <w:r w:rsidRPr="00A55C95">
        <w:rPr>
          <w:rFonts w:cs="Times New Roman"/>
        </w:rPr>
        <w:t xml:space="preserve">ender did not have an impact on the students’ use of </w:t>
      </w:r>
      <w:r w:rsidR="00C91686">
        <w:rPr>
          <w:rFonts w:cs="Times New Roman"/>
        </w:rPr>
        <w:t xml:space="preserve">the </w:t>
      </w:r>
      <w:r w:rsidRPr="00A55C95">
        <w:rPr>
          <w:rFonts w:cs="Times New Roman"/>
        </w:rPr>
        <w:t xml:space="preserve">social strategies, </w:t>
      </w:r>
      <w:r w:rsidRPr="00A55C95">
        <w:rPr>
          <w:rFonts w:cs="Times New Roman"/>
          <w:i/>
        </w:rPr>
        <w:t xml:space="preserve">t </w:t>
      </w:r>
      <w:r w:rsidRPr="00A55C95">
        <w:rPr>
          <w:rFonts w:cs="Times New Roman"/>
        </w:rPr>
        <w:t xml:space="preserve">(665) = </w:t>
      </w:r>
      <w:r w:rsidR="00C91686">
        <w:rPr>
          <w:rFonts w:cs="Times New Roman"/>
        </w:rPr>
        <w:t>−</w:t>
      </w:r>
      <w:r w:rsidRPr="00A55C95">
        <w:rPr>
          <w:rFonts w:cs="Times New Roman"/>
        </w:rPr>
        <w:t xml:space="preserve">1.59, </w:t>
      </w:r>
      <w:r w:rsidRPr="00A55C95">
        <w:rPr>
          <w:rFonts w:cs="Times New Roman"/>
          <w:i/>
        </w:rPr>
        <w:t xml:space="preserve">p </w:t>
      </w:r>
      <w:r w:rsidR="001D74B0">
        <w:rPr>
          <w:rFonts w:cs="Times New Roman"/>
        </w:rPr>
        <w:t>= .111</w:t>
      </w:r>
      <w:r w:rsidRPr="00A55C95">
        <w:rPr>
          <w:rFonts w:cs="Times New Roman"/>
          <w:color w:val="000000"/>
        </w:rPr>
        <w:t xml:space="preserve">. On average, male students </w:t>
      </w:r>
      <w:r w:rsidRPr="00A55C95">
        <w:rPr>
          <w:rFonts w:cs="Times New Roman"/>
        </w:rPr>
        <w:t xml:space="preserve">(M = 3.46, SD = .89) did not differ significantly from female students (3.34, SD = .84) in using </w:t>
      </w:r>
      <w:r w:rsidR="00C91686">
        <w:rPr>
          <w:rFonts w:cs="Times New Roman"/>
        </w:rPr>
        <w:t xml:space="preserve">the </w:t>
      </w:r>
      <w:r w:rsidRPr="00A55C95">
        <w:rPr>
          <w:rFonts w:cs="Times New Roman"/>
        </w:rPr>
        <w:t>social strategies.</w:t>
      </w:r>
    </w:p>
    <w:p w14:paraId="3115D194" w14:textId="586A1F9C" w:rsidR="00AA66C4" w:rsidRPr="002463C4" w:rsidRDefault="00AA66C4" w:rsidP="002463C4">
      <w:pPr>
        <w:pStyle w:val="Caption"/>
        <w:keepNext/>
        <w:spacing w:after="0" w:line="480" w:lineRule="auto"/>
        <w:contextualSpacing/>
        <w:rPr>
          <w:i w:val="0"/>
          <w:color w:val="auto"/>
          <w:sz w:val="24"/>
          <w:szCs w:val="24"/>
        </w:rPr>
      </w:pPr>
      <w:bookmarkStart w:id="216" w:name="_Toc460932380"/>
      <w:bookmarkStart w:id="217" w:name="_Toc460932546"/>
      <w:bookmarkStart w:id="218" w:name="_Toc460932692"/>
      <w:bookmarkStart w:id="219" w:name="_Toc465187385"/>
      <w:r w:rsidRPr="00AA66C4">
        <w:rPr>
          <w:i w:val="0"/>
          <w:color w:val="auto"/>
          <w:sz w:val="24"/>
          <w:szCs w:val="24"/>
        </w:rPr>
        <w:t xml:space="preserve">Table </w:t>
      </w:r>
      <w:r w:rsidRPr="00AA66C4">
        <w:rPr>
          <w:i w:val="0"/>
          <w:color w:val="auto"/>
          <w:sz w:val="24"/>
          <w:szCs w:val="24"/>
        </w:rPr>
        <w:fldChar w:fldCharType="begin"/>
      </w:r>
      <w:r w:rsidRPr="00AA66C4">
        <w:rPr>
          <w:i w:val="0"/>
          <w:color w:val="auto"/>
          <w:sz w:val="24"/>
          <w:szCs w:val="24"/>
        </w:rPr>
        <w:instrText xml:space="preserve"> SEQ Table \* ARABIC </w:instrText>
      </w:r>
      <w:r w:rsidRPr="00AA66C4">
        <w:rPr>
          <w:i w:val="0"/>
          <w:color w:val="auto"/>
          <w:sz w:val="24"/>
          <w:szCs w:val="24"/>
        </w:rPr>
        <w:fldChar w:fldCharType="separate"/>
      </w:r>
      <w:r w:rsidR="0090248E">
        <w:rPr>
          <w:i w:val="0"/>
          <w:noProof/>
          <w:color w:val="auto"/>
          <w:sz w:val="24"/>
          <w:szCs w:val="24"/>
        </w:rPr>
        <w:t>18</w:t>
      </w:r>
      <w:bookmarkEnd w:id="216"/>
      <w:bookmarkEnd w:id="217"/>
      <w:bookmarkEnd w:id="218"/>
      <w:r w:rsidRPr="00AA66C4">
        <w:rPr>
          <w:i w:val="0"/>
          <w:color w:val="auto"/>
          <w:sz w:val="24"/>
          <w:szCs w:val="24"/>
        </w:rPr>
        <w:fldChar w:fldCharType="end"/>
      </w:r>
      <w:r w:rsidR="00774DF8">
        <w:rPr>
          <w:i w:val="0"/>
          <w:color w:val="auto"/>
          <w:sz w:val="24"/>
          <w:szCs w:val="24"/>
        </w:rPr>
        <w:br/>
      </w:r>
      <w:r w:rsidRPr="00AA66C4">
        <w:rPr>
          <w:color w:val="auto"/>
          <w:sz w:val="24"/>
          <w:szCs w:val="24"/>
        </w:rPr>
        <w:t xml:space="preserve">Descriptive Statistics and </w:t>
      </w:r>
      <w:r w:rsidR="002406F2">
        <w:rPr>
          <w:color w:val="auto"/>
          <w:sz w:val="24"/>
          <w:szCs w:val="24"/>
        </w:rPr>
        <w:t>T</w:t>
      </w:r>
      <w:r w:rsidRPr="00AA66C4">
        <w:rPr>
          <w:color w:val="auto"/>
          <w:sz w:val="24"/>
          <w:szCs w:val="24"/>
        </w:rPr>
        <w:t>-Test for Strategies Use by Gender</w:t>
      </w:r>
      <w:bookmarkEnd w:id="219"/>
    </w:p>
    <w:tbl>
      <w:tblPr>
        <w:tblW w:w="5000" w:type="pct"/>
        <w:tblLook w:val="0000" w:firstRow="0" w:lastRow="0" w:firstColumn="0" w:lastColumn="0" w:noHBand="0" w:noVBand="0"/>
      </w:tblPr>
      <w:tblGrid>
        <w:gridCol w:w="1935"/>
        <w:gridCol w:w="1066"/>
        <w:gridCol w:w="867"/>
        <w:gridCol w:w="268"/>
        <w:gridCol w:w="1191"/>
        <w:gridCol w:w="968"/>
        <w:gridCol w:w="268"/>
        <w:gridCol w:w="466"/>
        <w:gridCol w:w="466"/>
        <w:gridCol w:w="1865"/>
      </w:tblGrid>
      <w:tr w:rsidR="001D74B0" w:rsidRPr="00CA2383" w14:paraId="2A5E4029" w14:textId="105E4302" w:rsidTr="000A0720">
        <w:trPr>
          <w:cantSplit/>
        </w:trPr>
        <w:tc>
          <w:tcPr>
            <w:tcW w:w="1034" w:type="pct"/>
            <w:tcBorders>
              <w:top w:val="single" w:sz="4" w:space="0" w:color="auto"/>
            </w:tcBorders>
            <w:shd w:val="clear" w:color="auto" w:fill="auto"/>
            <w:vAlign w:val="center"/>
          </w:tcPr>
          <w:p w14:paraId="69AB32F5" w14:textId="77777777" w:rsidR="001D74B0" w:rsidRPr="00A55C95" w:rsidRDefault="001D74B0" w:rsidP="009E54CC">
            <w:pPr>
              <w:contextualSpacing/>
              <w:jc w:val="center"/>
              <w:rPr>
                <w:rFonts w:cs="Times New Roman"/>
              </w:rPr>
            </w:pPr>
          </w:p>
        </w:tc>
        <w:tc>
          <w:tcPr>
            <w:tcW w:w="2329" w:type="pct"/>
            <w:gridSpan w:val="5"/>
            <w:tcBorders>
              <w:top w:val="single" w:sz="4" w:space="0" w:color="auto"/>
              <w:bottom w:val="single" w:sz="4" w:space="0" w:color="auto"/>
            </w:tcBorders>
            <w:shd w:val="clear" w:color="auto" w:fill="auto"/>
            <w:vAlign w:val="center"/>
          </w:tcPr>
          <w:p w14:paraId="67CED0CB" w14:textId="77777777" w:rsidR="001D74B0" w:rsidRPr="000A0720" w:rsidRDefault="001D74B0" w:rsidP="009E54CC">
            <w:pPr>
              <w:contextualSpacing/>
              <w:jc w:val="center"/>
              <w:rPr>
                <w:rFonts w:cs="Times New Roman"/>
              </w:rPr>
            </w:pPr>
            <w:r w:rsidRPr="000A0720">
              <w:rPr>
                <w:rFonts w:cs="Times New Roman"/>
              </w:rPr>
              <w:t>Gender</w:t>
            </w:r>
          </w:p>
        </w:tc>
        <w:tc>
          <w:tcPr>
            <w:tcW w:w="392" w:type="pct"/>
            <w:gridSpan w:val="2"/>
            <w:vMerge w:val="restart"/>
            <w:tcBorders>
              <w:top w:val="single" w:sz="4" w:space="0" w:color="auto"/>
            </w:tcBorders>
            <w:shd w:val="clear" w:color="auto" w:fill="auto"/>
          </w:tcPr>
          <w:p w14:paraId="042CFC41" w14:textId="77777777" w:rsidR="001D74B0" w:rsidRPr="00CA2383" w:rsidRDefault="001D74B0" w:rsidP="009E54CC">
            <w:pPr>
              <w:contextualSpacing/>
              <w:jc w:val="center"/>
              <w:rPr>
                <w:rFonts w:cs="Times New Roman"/>
                <w:highlight w:val="yellow"/>
              </w:rPr>
            </w:pPr>
          </w:p>
          <w:p w14:paraId="4CD5EA6E" w14:textId="77777777" w:rsidR="001D74B0" w:rsidRPr="00CA2383" w:rsidRDefault="001D74B0" w:rsidP="009E54CC">
            <w:pPr>
              <w:contextualSpacing/>
              <w:jc w:val="center"/>
              <w:rPr>
                <w:rFonts w:cs="Times New Roman"/>
                <w:highlight w:val="yellow"/>
              </w:rPr>
            </w:pPr>
          </w:p>
        </w:tc>
        <w:tc>
          <w:tcPr>
            <w:tcW w:w="1245" w:type="pct"/>
            <w:gridSpan w:val="2"/>
            <w:vMerge w:val="restart"/>
            <w:tcBorders>
              <w:top w:val="single" w:sz="4" w:space="0" w:color="auto"/>
            </w:tcBorders>
            <w:shd w:val="clear" w:color="auto" w:fill="auto"/>
            <w:vAlign w:val="center"/>
          </w:tcPr>
          <w:p w14:paraId="458F6D3B" w14:textId="77777777" w:rsidR="001D74B0" w:rsidRPr="00CA2383" w:rsidRDefault="001D74B0" w:rsidP="009E54CC">
            <w:pPr>
              <w:contextualSpacing/>
              <w:jc w:val="center"/>
              <w:rPr>
                <w:rFonts w:cs="Times New Roman"/>
                <w:highlight w:val="yellow"/>
              </w:rPr>
            </w:pPr>
          </w:p>
        </w:tc>
      </w:tr>
      <w:tr w:rsidR="001D74B0" w:rsidRPr="00CA2383" w14:paraId="3D955D44" w14:textId="342C6BB8" w:rsidTr="000A0720">
        <w:trPr>
          <w:cantSplit/>
        </w:trPr>
        <w:tc>
          <w:tcPr>
            <w:tcW w:w="1034" w:type="pct"/>
            <w:shd w:val="clear" w:color="auto" w:fill="auto"/>
            <w:vAlign w:val="center"/>
          </w:tcPr>
          <w:p w14:paraId="7CD0228F" w14:textId="77777777" w:rsidR="001D74B0" w:rsidRPr="00CA2383" w:rsidRDefault="001D74B0" w:rsidP="009E54CC">
            <w:pPr>
              <w:contextualSpacing/>
              <w:jc w:val="center"/>
              <w:rPr>
                <w:rFonts w:cs="Times New Roman"/>
                <w:highlight w:val="yellow"/>
              </w:rPr>
            </w:pPr>
          </w:p>
        </w:tc>
        <w:tc>
          <w:tcPr>
            <w:tcW w:w="1033" w:type="pct"/>
            <w:gridSpan w:val="2"/>
            <w:tcBorders>
              <w:top w:val="single" w:sz="4" w:space="0" w:color="auto"/>
              <w:bottom w:val="single" w:sz="4" w:space="0" w:color="auto"/>
            </w:tcBorders>
            <w:shd w:val="clear" w:color="auto" w:fill="auto"/>
            <w:vAlign w:val="center"/>
          </w:tcPr>
          <w:p w14:paraId="57CAB498" w14:textId="77777777" w:rsidR="001D74B0" w:rsidRPr="000A0720" w:rsidRDefault="001D74B0" w:rsidP="009E54CC">
            <w:pPr>
              <w:contextualSpacing/>
              <w:jc w:val="center"/>
              <w:rPr>
                <w:rFonts w:cs="Times New Roman"/>
              </w:rPr>
            </w:pPr>
            <w:r w:rsidRPr="000A0720">
              <w:rPr>
                <w:rFonts w:cs="Times New Roman"/>
              </w:rPr>
              <w:t>Male (</w:t>
            </w:r>
            <w:r w:rsidRPr="000A0720">
              <w:rPr>
                <w:rFonts w:cs="Times New Roman"/>
                <w:i/>
              </w:rPr>
              <w:t>n</w:t>
            </w:r>
            <w:r w:rsidRPr="000A0720">
              <w:rPr>
                <w:rFonts w:cs="Times New Roman"/>
              </w:rPr>
              <w:t xml:space="preserve"> = 440)</w:t>
            </w:r>
          </w:p>
        </w:tc>
        <w:tc>
          <w:tcPr>
            <w:tcW w:w="143" w:type="pct"/>
            <w:tcBorders>
              <w:top w:val="single" w:sz="4" w:space="0" w:color="auto"/>
            </w:tcBorders>
            <w:shd w:val="clear" w:color="auto" w:fill="auto"/>
            <w:vAlign w:val="center"/>
          </w:tcPr>
          <w:p w14:paraId="167F13BF" w14:textId="77777777" w:rsidR="001D74B0" w:rsidRPr="000A0720" w:rsidRDefault="001D74B0" w:rsidP="009E54CC">
            <w:pPr>
              <w:contextualSpacing/>
              <w:jc w:val="center"/>
              <w:rPr>
                <w:rFonts w:cs="Times New Roman"/>
              </w:rPr>
            </w:pPr>
          </w:p>
        </w:tc>
        <w:tc>
          <w:tcPr>
            <w:tcW w:w="1153" w:type="pct"/>
            <w:gridSpan w:val="2"/>
            <w:tcBorders>
              <w:top w:val="single" w:sz="4" w:space="0" w:color="auto"/>
              <w:bottom w:val="single" w:sz="4" w:space="0" w:color="auto"/>
            </w:tcBorders>
            <w:shd w:val="clear" w:color="auto" w:fill="auto"/>
            <w:vAlign w:val="center"/>
          </w:tcPr>
          <w:p w14:paraId="242548C6" w14:textId="77777777" w:rsidR="001D74B0" w:rsidRPr="000A0720" w:rsidRDefault="001D74B0" w:rsidP="009E54CC">
            <w:pPr>
              <w:contextualSpacing/>
              <w:jc w:val="center"/>
              <w:rPr>
                <w:rFonts w:cs="Times New Roman"/>
              </w:rPr>
            </w:pPr>
            <w:r w:rsidRPr="000A0720">
              <w:rPr>
                <w:rFonts w:cs="Times New Roman"/>
              </w:rPr>
              <w:t>Female (</w:t>
            </w:r>
            <w:r w:rsidRPr="000A0720">
              <w:rPr>
                <w:rFonts w:cs="Times New Roman"/>
                <w:i/>
              </w:rPr>
              <w:t>n</w:t>
            </w:r>
            <w:r w:rsidRPr="000A0720">
              <w:rPr>
                <w:rFonts w:cs="Times New Roman"/>
              </w:rPr>
              <w:t xml:space="preserve"> = 227)</w:t>
            </w:r>
          </w:p>
        </w:tc>
        <w:tc>
          <w:tcPr>
            <w:tcW w:w="392" w:type="pct"/>
            <w:gridSpan w:val="2"/>
            <w:vMerge/>
            <w:shd w:val="clear" w:color="auto" w:fill="auto"/>
            <w:vAlign w:val="center"/>
          </w:tcPr>
          <w:p w14:paraId="4565AB39" w14:textId="77777777" w:rsidR="001D74B0" w:rsidRPr="00CA2383" w:rsidRDefault="001D74B0" w:rsidP="009E54CC">
            <w:pPr>
              <w:contextualSpacing/>
              <w:jc w:val="center"/>
              <w:rPr>
                <w:rFonts w:cs="Times New Roman"/>
                <w:highlight w:val="yellow"/>
              </w:rPr>
            </w:pPr>
          </w:p>
        </w:tc>
        <w:tc>
          <w:tcPr>
            <w:tcW w:w="1245" w:type="pct"/>
            <w:gridSpan w:val="2"/>
            <w:vMerge/>
            <w:tcBorders>
              <w:top w:val="single" w:sz="4" w:space="0" w:color="auto"/>
            </w:tcBorders>
            <w:shd w:val="clear" w:color="auto" w:fill="auto"/>
            <w:vAlign w:val="center"/>
          </w:tcPr>
          <w:p w14:paraId="686674A2" w14:textId="77777777" w:rsidR="001D74B0" w:rsidRPr="00CA2383" w:rsidRDefault="001D74B0" w:rsidP="009E54CC">
            <w:pPr>
              <w:contextualSpacing/>
              <w:jc w:val="center"/>
              <w:rPr>
                <w:rFonts w:cs="Times New Roman"/>
                <w:highlight w:val="yellow"/>
              </w:rPr>
            </w:pPr>
          </w:p>
        </w:tc>
      </w:tr>
      <w:tr w:rsidR="001D74B0" w:rsidRPr="00CA2383" w14:paraId="7B9C89CE" w14:textId="77777777" w:rsidTr="000A0720">
        <w:trPr>
          <w:cantSplit/>
        </w:trPr>
        <w:tc>
          <w:tcPr>
            <w:tcW w:w="1034" w:type="pct"/>
            <w:tcBorders>
              <w:bottom w:val="single" w:sz="4" w:space="0" w:color="auto"/>
            </w:tcBorders>
            <w:shd w:val="clear" w:color="auto" w:fill="auto"/>
            <w:vAlign w:val="center"/>
          </w:tcPr>
          <w:p w14:paraId="2627E18E" w14:textId="19F35875" w:rsidR="001D74B0" w:rsidRPr="000A0720" w:rsidRDefault="001D74B0" w:rsidP="009E54CC">
            <w:pPr>
              <w:contextualSpacing/>
              <w:rPr>
                <w:rFonts w:cs="Times New Roman"/>
              </w:rPr>
            </w:pPr>
            <w:r w:rsidRPr="000A0720">
              <w:rPr>
                <w:rFonts w:cs="Times New Roman"/>
              </w:rPr>
              <w:t>Strategy</w:t>
            </w:r>
          </w:p>
        </w:tc>
        <w:tc>
          <w:tcPr>
            <w:tcW w:w="570" w:type="pct"/>
            <w:tcBorders>
              <w:top w:val="single" w:sz="4" w:space="0" w:color="auto"/>
              <w:bottom w:val="single" w:sz="4" w:space="0" w:color="auto"/>
            </w:tcBorders>
            <w:shd w:val="clear" w:color="auto" w:fill="auto"/>
            <w:vAlign w:val="center"/>
          </w:tcPr>
          <w:p w14:paraId="6304D4FB" w14:textId="77777777" w:rsidR="001D74B0" w:rsidRPr="000A0720" w:rsidRDefault="001D74B0" w:rsidP="009E54CC">
            <w:pPr>
              <w:contextualSpacing/>
              <w:jc w:val="center"/>
              <w:rPr>
                <w:rFonts w:cs="Times New Roman"/>
                <w:i/>
              </w:rPr>
            </w:pPr>
            <w:r w:rsidRPr="000A0720">
              <w:rPr>
                <w:rFonts w:cs="Times New Roman"/>
                <w:i/>
              </w:rPr>
              <w:t>M</w:t>
            </w:r>
          </w:p>
        </w:tc>
        <w:tc>
          <w:tcPr>
            <w:tcW w:w="463" w:type="pct"/>
            <w:tcBorders>
              <w:top w:val="single" w:sz="4" w:space="0" w:color="auto"/>
              <w:bottom w:val="single" w:sz="4" w:space="0" w:color="auto"/>
            </w:tcBorders>
            <w:shd w:val="clear" w:color="auto" w:fill="auto"/>
            <w:vAlign w:val="center"/>
          </w:tcPr>
          <w:p w14:paraId="4B6B9D90" w14:textId="77777777" w:rsidR="001D74B0" w:rsidRPr="000A0720" w:rsidRDefault="001D74B0" w:rsidP="009E54CC">
            <w:pPr>
              <w:contextualSpacing/>
              <w:jc w:val="center"/>
              <w:rPr>
                <w:rFonts w:cs="Times New Roman"/>
                <w:i/>
              </w:rPr>
            </w:pPr>
            <w:r w:rsidRPr="000A0720">
              <w:rPr>
                <w:rFonts w:cs="Times New Roman"/>
                <w:i/>
              </w:rPr>
              <w:t>SD</w:t>
            </w:r>
          </w:p>
        </w:tc>
        <w:tc>
          <w:tcPr>
            <w:tcW w:w="143" w:type="pct"/>
            <w:tcBorders>
              <w:bottom w:val="single" w:sz="4" w:space="0" w:color="auto"/>
            </w:tcBorders>
            <w:shd w:val="clear" w:color="auto" w:fill="auto"/>
            <w:vAlign w:val="center"/>
          </w:tcPr>
          <w:p w14:paraId="7A888B3B" w14:textId="77777777" w:rsidR="001D74B0" w:rsidRPr="000A0720" w:rsidRDefault="001D74B0" w:rsidP="009E54CC">
            <w:pPr>
              <w:contextualSpacing/>
              <w:jc w:val="center"/>
              <w:rPr>
                <w:rFonts w:cs="Times New Roman"/>
                <w:i/>
              </w:rPr>
            </w:pPr>
          </w:p>
        </w:tc>
        <w:tc>
          <w:tcPr>
            <w:tcW w:w="636" w:type="pct"/>
            <w:tcBorders>
              <w:bottom w:val="single" w:sz="4" w:space="0" w:color="auto"/>
            </w:tcBorders>
            <w:shd w:val="clear" w:color="auto" w:fill="auto"/>
            <w:vAlign w:val="center"/>
          </w:tcPr>
          <w:p w14:paraId="6352422E" w14:textId="77777777" w:rsidR="001D74B0" w:rsidRPr="000A0720" w:rsidRDefault="001D74B0" w:rsidP="009E54CC">
            <w:pPr>
              <w:contextualSpacing/>
              <w:jc w:val="center"/>
              <w:rPr>
                <w:rFonts w:cs="Times New Roman"/>
                <w:i/>
              </w:rPr>
            </w:pPr>
            <w:r w:rsidRPr="000A0720">
              <w:rPr>
                <w:rFonts w:cs="Times New Roman"/>
                <w:i/>
              </w:rPr>
              <w:t>M</w:t>
            </w:r>
          </w:p>
        </w:tc>
        <w:tc>
          <w:tcPr>
            <w:tcW w:w="517" w:type="pct"/>
            <w:tcBorders>
              <w:bottom w:val="single" w:sz="4" w:space="0" w:color="auto"/>
            </w:tcBorders>
            <w:shd w:val="clear" w:color="auto" w:fill="auto"/>
            <w:vAlign w:val="center"/>
          </w:tcPr>
          <w:p w14:paraId="65C1C057" w14:textId="77777777" w:rsidR="001D74B0" w:rsidRPr="000A0720" w:rsidRDefault="001D74B0" w:rsidP="009E54CC">
            <w:pPr>
              <w:contextualSpacing/>
              <w:jc w:val="center"/>
              <w:rPr>
                <w:rFonts w:cs="Times New Roman"/>
                <w:i/>
              </w:rPr>
            </w:pPr>
            <w:r w:rsidRPr="000A0720">
              <w:rPr>
                <w:rFonts w:cs="Times New Roman"/>
                <w:i/>
              </w:rPr>
              <w:t>SD</w:t>
            </w:r>
          </w:p>
        </w:tc>
        <w:tc>
          <w:tcPr>
            <w:tcW w:w="143" w:type="pct"/>
            <w:tcBorders>
              <w:bottom w:val="single" w:sz="4" w:space="0" w:color="auto"/>
            </w:tcBorders>
            <w:shd w:val="clear" w:color="auto" w:fill="auto"/>
            <w:vAlign w:val="center"/>
          </w:tcPr>
          <w:p w14:paraId="54FCBD72" w14:textId="77777777" w:rsidR="001D74B0" w:rsidRPr="000A0720" w:rsidRDefault="001D74B0" w:rsidP="009E54CC">
            <w:pPr>
              <w:contextualSpacing/>
              <w:jc w:val="center"/>
              <w:rPr>
                <w:rFonts w:cs="Times New Roman"/>
                <w:i/>
              </w:rPr>
            </w:pPr>
          </w:p>
        </w:tc>
        <w:tc>
          <w:tcPr>
            <w:tcW w:w="498" w:type="pct"/>
            <w:gridSpan w:val="2"/>
            <w:tcBorders>
              <w:bottom w:val="single" w:sz="4" w:space="0" w:color="auto"/>
            </w:tcBorders>
            <w:shd w:val="clear" w:color="auto" w:fill="auto"/>
            <w:vAlign w:val="center"/>
          </w:tcPr>
          <w:p w14:paraId="7EFC9135" w14:textId="77777777" w:rsidR="001D74B0" w:rsidRPr="000A0720" w:rsidRDefault="001D74B0" w:rsidP="009E54CC">
            <w:pPr>
              <w:contextualSpacing/>
              <w:jc w:val="center"/>
              <w:rPr>
                <w:rFonts w:cs="Times New Roman"/>
                <w:i/>
              </w:rPr>
            </w:pPr>
            <w:r w:rsidRPr="000A0720">
              <w:rPr>
                <w:rFonts w:cs="Times New Roman"/>
                <w:i/>
              </w:rPr>
              <w:t>t</w:t>
            </w:r>
          </w:p>
        </w:tc>
        <w:tc>
          <w:tcPr>
            <w:tcW w:w="996" w:type="pct"/>
            <w:tcBorders>
              <w:bottom w:val="single" w:sz="4" w:space="0" w:color="auto"/>
            </w:tcBorders>
            <w:shd w:val="clear" w:color="auto" w:fill="auto"/>
            <w:vAlign w:val="center"/>
          </w:tcPr>
          <w:p w14:paraId="3A5B9371" w14:textId="77777777" w:rsidR="001D74B0" w:rsidRPr="000A0720" w:rsidRDefault="001D74B0" w:rsidP="009E54CC">
            <w:pPr>
              <w:contextualSpacing/>
              <w:jc w:val="center"/>
              <w:rPr>
                <w:rFonts w:cs="Times New Roman"/>
              </w:rPr>
            </w:pPr>
            <w:r w:rsidRPr="000A0720">
              <w:rPr>
                <w:rFonts w:cs="Times New Roman"/>
                <w:i/>
              </w:rPr>
              <w:t>p</w:t>
            </w:r>
          </w:p>
        </w:tc>
      </w:tr>
      <w:tr w:rsidR="001D74B0" w:rsidRPr="00CA2383" w14:paraId="076E844D" w14:textId="77777777" w:rsidTr="000A0720">
        <w:tc>
          <w:tcPr>
            <w:tcW w:w="1034" w:type="pct"/>
            <w:tcBorders>
              <w:top w:val="single" w:sz="4" w:space="0" w:color="auto"/>
            </w:tcBorders>
            <w:shd w:val="clear" w:color="auto" w:fill="auto"/>
            <w:vAlign w:val="center"/>
          </w:tcPr>
          <w:p w14:paraId="3F5FAE14" w14:textId="77777777" w:rsidR="001D74B0" w:rsidRPr="000A0720" w:rsidRDefault="001D74B0" w:rsidP="009E54CC">
            <w:pPr>
              <w:contextualSpacing/>
              <w:rPr>
                <w:rFonts w:cs="Times New Roman"/>
              </w:rPr>
            </w:pPr>
            <w:r w:rsidRPr="000A0720">
              <w:rPr>
                <w:rFonts w:cs="Times New Roman"/>
              </w:rPr>
              <w:t xml:space="preserve">Memory </w:t>
            </w:r>
          </w:p>
        </w:tc>
        <w:tc>
          <w:tcPr>
            <w:tcW w:w="570" w:type="pct"/>
            <w:tcBorders>
              <w:top w:val="single" w:sz="4" w:space="0" w:color="auto"/>
            </w:tcBorders>
            <w:shd w:val="clear" w:color="auto" w:fill="auto"/>
            <w:vAlign w:val="center"/>
          </w:tcPr>
          <w:p w14:paraId="54A6140D" w14:textId="77777777" w:rsidR="001D74B0" w:rsidRPr="000A0720" w:rsidRDefault="001D74B0" w:rsidP="009E54CC">
            <w:pPr>
              <w:contextualSpacing/>
              <w:jc w:val="center"/>
              <w:rPr>
                <w:rFonts w:cs="Times New Roman"/>
              </w:rPr>
            </w:pPr>
            <w:r w:rsidRPr="000A0720">
              <w:rPr>
                <w:rFonts w:cs="Times New Roman"/>
              </w:rPr>
              <w:t>3.05</w:t>
            </w:r>
          </w:p>
        </w:tc>
        <w:tc>
          <w:tcPr>
            <w:tcW w:w="463" w:type="pct"/>
            <w:tcBorders>
              <w:top w:val="single" w:sz="4" w:space="0" w:color="auto"/>
            </w:tcBorders>
            <w:shd w:val="clear" w:color="auto" w:fill="auto"/>
            <w:vAlign w:val="center"/>
          </w:tcPr>
          <w:p w14:paraId="025C07F3" w14:textId="77777777" w:rsidR="001D74B0" w:rsidRPr="000A0720" w:rsidRDefault="001D74B0" w:rsidP="009E54CC">
            <w:pPr>
              <w:contextualSpacing/>
              <w:jc w:val="center"/>
              <w:rPr>
                <w:rFonts w:cs="Times New Roman"/>
              </w:rPr>
            </w:pPr>
            <w:r w:rsidRPr="000A0720">
              <w:rPr>
                <w:rFonts w:cs="Times New Roman"/>
              </w:rPr>
              <w:t>.74</w:t>
            </w:r>
          </w:p>
        </w:tc>
        <w:tc>
          <w:tcPr>
            <w:tcW w:w="143" w:type="pct"/>
            <w:tcBorders>
              <w:top w:val="single" w:sz="4" w:space="0" w:color="auto"/>
            </w:tcBorders>
            <w:shd w:val="clear" w:color="auto" w:fill="auto"/>
            <w:vAlign w:val="center"/>
          </w:tcPr>
          <w:p w14:paraId="1FA9A4DC" w14:textId="77777777" w:rsidR="001D74B0" w:rsidRPr="000A0720" w:rsidRDefault="001D74B0" w:rsidP="009E54CC">
            <w:pPr>
              <w:contextualSpacing/>
              <w:jc w:val="center"/>
              <w:rPr>
                <w:rFonts w:cs="Times New Roman"/>
              </w:rPr>
            </w:pPr>
          </w:p>
        </w:tc>
        <w:tc>
          <w:tcPr>
            <w:tcW w:w="636" w:type="pct"/>
            <w:tcBorders>
              <w:top w:val="single" w:sz="4" w:space="0" w:color="auto"/>
            </w:tcBorders>
            <w:shd w:val="clear" w:color="auto" w:fill="auto"/>
            <w:vAlign w:val="center"/>
          </w:tcPr>
          <w:p w14:paraId="4A264C83" w14:textId="77777777" w:rsidR="001D74B0" w:rsidRPr="000A0720" w:rsidRDefault="001D74B0" w:rsidP="009E54CC">
            <w:pPr>
              <w:contextualSpacing/>
              <w:jc w:val="center"/>
              <w:rPr>
                <w:rFonts w:cs="Times New Roman"/>
              </w:rPr>
            </w:pPr>
            <w:r w:rsidRPr="000A0720">
              <w:rPr>
                <w:rFonts w:cs="Times New Roman"/>
              </w:rPr>
              <w:t>3.16</w:t>
            </w:r>
          </w:p>
        </w:tc>
        <w:tc>
          <w:tcPr>
            <w:tcW w:w="517" w:type="pct"/>
            <w:tcBorders>
              <w:top w:val="single" w:sz="4" w:space="0" w:color="auto"/>
            </w:tcBorders>
            <w:shd w:val="clear" w:color="auto" w:fill="auto"/>
            <w:vAlign w:val="center"/>
          </w:tcPr>
          <w:p w14:paraId="3A521E19" w14:textId="77777777" w:rsidR="001D74B0" w:rsidRPr="000A0720" w:rsidRDefault="001D74B0" w:rsidP="009E54CC">
            <w:pPr>
              <w:contextualSpacing/>
              <w:jc w:val="center"/>
              <w:rPr>
                <w:rFonts w:cs="Times New Roman"/>
              </w:rPr>
            </w:pPr>
            <w:r w:rsidRPr="000A0720">
              <w:rPr>
                <w:rFonts w:cs="Times New Roman"/>
              </w:rPr>
              <w:t>.67</w:t>
            </w:r>
          </w:p>
        </w:tc>
        <w:tc>
          <w:tcPr>
            <w:tcW w:w="143" w:type="pct"/>
            <w:tcBorders>
              <w:top w:val="single" w:sz="4" w:space="0" w:color="auto"/>
            </w:tcBorders>
            <w:shd w:val="clear" w:color="auto" w:fill="auto"/>
            <w:vAlign w:val="center"/>
          </w:tcPr>
          <w:p w14:paraId="7B597D1F" w14:textId="77777777" w:rsidR="001D74B0" w:rsidRPr="000A0720" w:rsidRDefault="001D74B0" w:rsidP="009E54CC">
            <w:pPr>
              <w:contextualSpacing/>
              <w:jc w:val="center"/>
              <w:rPr>
                <w:rFonts w:cs="Times New Roman"/>
              </w:rPr>
            </w:pPr>
          </w:p>
        </w:tc>
        <w:tc>
          <w:tcPr>
            <w:tcW w:w="498" w:type="pct"/>
            <w:gridSpan w:val="2"/>
            <w:tcBorders>
              <w:top w:val="single" w:sz="4" w:space="0" w:color="auto"/>
            </w:tcBorders>
            <w:shd w:val="clear" w:color="auto" w:fill="auto"/>
            <w:vAlign w:val="center"/>
          </w:tcPr>
          <w:p w14:paraId="3321F883" w14:textId="79D816F3" w:rsidR="001D74B0" w:rsidRPr="000A0720" w:rsidRDefault="001D74B0" w:rsidP="009E54CC">
            <w:pPr>
              <w:contextualSpacing/>
              <w:jc w:val="center"/>
              <w:rPr>
                <w:rFonts w:cs="Times New Roman"/>
              </w:rPr>
            </w:pPr>
            <w:r w:rsidRPr="000A0720">
              <w:rPr>
                <w:rFonts w:cs="Times New Roman"/>
              </w:rPr>
              <w:t>−1.86</w:t>
            </w:r>
          </w:p>
        </w:tc>
        <w:tc>
          <w:tcPr>
            <w:tcW w:w="996" w:type="pct"/>
            <w:tcBorders>
              <w:top w:val="single" w:sz="4" w:space="0" w:color="auto"/>
            </w:tcBorders>
            <w:shd w:val="clear" w:color="auto" w:fill="auto"/>
            <w:vAlign w:val="center"/>
          </w:tcPr>
          <w:p w14:paraId="394782F2" w14:textId="77777777" w:rsidR="001D74B0" w:rsidRPr="000A0720" w:rsidRDefault="001D74B0" w:rsidP="009E54CC">
            <w:pPr>
              <w:contextualSpacing/>
              <w:jc w:val="center"/>
              <w:rPr>
                <w:rFonts w:cs="Times New Roman"/>
              </w:rPr>
            </w:pPr>
            <w:r w:rsidRPr="000A0720">
              <w:rPr>
                <w:rFonts w:cs="Times New Roman"/>
              </w:rPr>
              <w:t>.063</w:t>
            </w:r>
          </w:p>
        </w:tc>
      </w:tr>
      <w:tr w:rsidR="001D74B0" w:rsidRPr="00CA2383" w14:paraId="11209CCE" w14:textId="77777777" w:rsidTr="000A0720">
        <w:tc>
          <w:tcPr>
            <w:tcW w:w="1034" w:type="pct"/>
            <w:shd w:val="clear" w:color="auto" w:fill="auto"/>
            <w:vAlign w:val="center"/>
          </w:tcPr>
          <w:p w14:paraId="35D62024" w14:textId="77777777" w:rsidR="001D74B0" w:rsidRPr="000A0720" w:rsidRDefault="001D74B0" w:rsidP="009E54CC">
            <w:pPr>
              <w:contextualSpacing/>
              <w:rPr>
                <w:rFonts w:cs="Times New Roman"/>
              </w:rPr>
            </w:pPr>
            <w:r w:rsidRPr="000A0720">
              <w:rPr>
                <w:rFonts w:cs="Times New Roman"/>
              </w:rPr>
              <w:t>Cognitive</w:t>
            </w:r>
          </w:p>
        </w:tc>
        <w:tc>
          <w:tcPr>
            <w:tcW w:w="570" w:type="pct"/>
            <w:shd w:val="clear" w:color="auto" w:fill="auto"/>
            <w:vAlign w:val="center"/>
          </w:tcPr>
          <w:p w14:paraId="729BD852" w14:textId="77777777" w:rsidR="001D74B0" w:rsidRPr="000A0720" w:rsidRDefault="001D74B0" w:rsidP="009E54CC">
            <w:pPr>
              <w:contextualSpacing/>
              <w:jc w:val="center"/>
              <w:rPr>
                <w:rFonts w:cs="Times New Roman"/>
              </w:rPr>
            </w:pPr>
            <w:r w:rsidRPr="000A0720">
              <w:rPr>
                <w:rFonts w:cs="Times New Roman"/>
              </w:rPr>
              <w:t>3.19</w:t>
            </w:r>
          </w:p>
        </w:tc>
        <w:tc>
          <w:tcPr>
            <w:tcW w:w="463" w:type="pct"/>
            <w:shd w:val="clear" w:color="auto" w:fill="auto"/>
            <w:vAlign w:val="center"/>
          </w:tcPr>
          <w:p w14:paraId="5FC6BA6C" w14:textId="77777777" w:rsidR="001D74B0" w:rsidRPr="000A0720" w:rsidRDefault="001D74B0" w:rsidP="009E54CC">
            <w:pPr>
              <w:contextualSpacing/>
              <w:jc w:val="center"/>
              <w:rPr>
                <w:rFonts w:cs="Times New Roman"/>
              </w:rPr>
            </w:pPr>
            <w:r w:rsidRPr="000A0720">
              <w:rPr>
                <w:rFonts w:cs="Times New Roman"/>
              </w:rPr>
              <w:t>.78</w:t>
            </w:r>
          </w:p>
        </w:tc>
        <w:tc>
          <w:tcPr>
            <w:tcW w:w="143" w:type="pct"/>
            <w:shd w:val="clear" w:color="auto" w:fill="auto"/>
            <w:vAlign w:val="center"/>
          </w:tcPr>
          <w:p w14:paraId="65EAAC28" w14:textId="77777777" w:rsidR="001D74B0" w:rsidRPr="000A0720" w:rsidRDefault="001D74B0" w:rsidP="009E54CC">
            <w:pPr>
              <w:contextualSpacing/>
              <w:jc w:val="center"/>
              <w:rPr>
                <w:rFonts w:cs="Times New Roman"/>
              </w:rPr>
            </w:pPr>
          </w:p>
        </w:tc>
        <w:tc>
          <w:tcPr>
            <w:tcW w:w="636" w:type="pct"/>
            <w:shd w:val="clear" w:color="auto" w:fill="auto"/>
            <w:vAlign w:val="center"/>
          </w:tcPr>
          <w:p w14:paraId="76DB5C16" w14:textId="77777777" w:rsidR="001D74B0" w:rsidRPr="000A0720" w:rsidRDefault="001D74B0" w:rsidP="009E54CC">
            <w:pPr>
              <w:contextualSpacing/>
              <w:jc w:val="center"/>
              <w:rPr>
                <w:rFonts w:cs="Times New Roman"/>
              </w:rPr>
            </w:pPr>
            <w:r w:rsidRPr="000A0720">
              <w:rPr>
                <w:rFonts w:cs="Times New Roman"/>
              </w:rPr>
              <w:t>3.25</w:t>
            </w:r>
          </w:p>
        </w:tc>
        <w:tc>
          <w:tcPr>
            <w:tcW w:w="517" w:type="pct"/>
            <w:shd w:val="clear" w:color="auto" w:fill="auto"/>
            <w:vAlign w:val="center"/>
          </w:tcPr>
          <w:p w14:paraId="5868A4DD" w14:textId="77777777" w:rsidR="001D74B0" w:rsidRPr="000A0720" w:rsidRDefault="001D74B0" w:rsidP="009E54CC">
            <w:pPr>
              <w:contextualSpacing/>
              <w:jc w:val="center"/>
              <w:rPr>
                <w:rFonts w:cs="Times New Roman"/>
              </w:rPr>
            </w:pPr>
            <w:r w:rsidRPr="000A0720">
              <w:rPr>
                <w:rFonts w:cs="Times New Roman"/>
              </w:rPr>
              <w:t>.68</w:t>
            </w:r>
          </w:p>
        </w:tc>
        <w:tc>
          <w:tcPr>
            <w:tcW w:w="143" w:type="pct"/>
            <w:shd w:val="clear" w:color="auto" w:fill="auto"/>
            <w:vAlign w:val="center"/>
          </w:tcPr>
          <w:p w14:paraId="41898947" w14:textId="77777777" w:rsidR="001D74B0" w:rsidRPr="000A0720" w:rsidRDefault="001D74B0" w:rsidP="009E54CC">
            <w:pPr>
              <w:contextualSpacing/>
              <w:jc w:val="center"/>
              <w:rPr>
                <w:rFonts w:cs="Times New Roman"/>
              </w:rPr>
            </w:pPr>
          </w:p>
        </w:tc>
        <w:tc>
          <w:tcPr>
            <w:tcW w:w="498" w:type="pct"/>
            <w:gridSpan w:val="2"/>
            <w:shd w:val="clear" w:color="auto" w:fill="auto"/>
            <w:vAlign w:val="center"/>
          </w:tcPr>
          <w:p w14:paraId="54643E36" w14:textId="6C51CF70" w:rsidR="001D74B0" w:rsidRPr="000A0720" w:rsidRDefault="001D74B0" w:rsidP="009E54CC">
            <w:pPr>
              <w:contextualSpacing/>
              <w:jc w:val="center"/>
              <w:rPr>
                <w:rFonts w:cs="Times New Roman"/>
              </w:rPr>
            </w:pPr>
            <w:r w:rsidRPr="000A0720">
              <w:rPr>
                <w:rFonts w:cs="Times New Roman"/>
              </w:rPr>
              <w:t>−.898</w:t>
            </w:r>
          </w:p>
        </w:tc>
        <w:tc>
          <w:tcPr>
            <w:tcW w:w="996" w:type="pct"/>
            <w:shd w:val="clear" w:color="auto" w:fill="auto"/>
            <w:vAlign w:val="center"/>
          </w:tcPr>
          <w:p w14:paraId="24B37A28" w14:textId="77777777" w:rsidR="001D74B0" w:rsidRPr="000A0720" w:rsidRDefault="001D74B0" w:rsidP="009E54CC">
            <w:pPr>
              <w:contextualSpacing/>
              <w:jc w:val="center"/>
              <w:rPr>
                <w:rFonts w:cs="Times New Roman"/>
              </w:rPr>
            </w:pPr>
            <w:r w:rsidRPr="000A0720">
              <w:rPr>
                <w:rFonts w:cs="Times New Roman"/>
              </w:rPr>
              <w:t>.370</w:t>
            </w:r>
          </w:p>
        </w:tc>
      </w:tr>
      <w:tr w:rsidR="001D74B0" w:rsidRPr="00CA2383" w14:paraId="02B8E4B3" w14:textId="77777777" w:rsidTr="000A0720">
        <w:tc>
          <w:tcPr>
            <w:tcW w:w="1034" w:type="pct"/>
            <w:shd w:val="clear" w:color="auto" w:fill="auto"/>
            <w:vAlign w:val="center"/>
          </w:tcPr>
          <w:p w14:paraId="2B2C4030" w14:textId="77777777" w:rsidR="001D74B0" w:rsidRPr="000A0720" w:rsidRDefault="001D74B0" w:rsidP="009E54CC">
            <w:pPr>
              <w:contextualSpacing/>
              <w:rPr>
                <w:rFonts w:cs="Times New Roman"/>
              </w:rPr>
            </w:pPr>
            <w:r w:rsidRPr="000A0720">
              <w:rPr>
                <w:rFonts w:cs="Times New Roman"/>
              </w:rPr>
              <w:t>Compensation</w:t>
            </w:r>
          </w:p>
        </w:tc>
        <w:tc>
          <w:tcPr>
            <w:tcW w:w="570" w:type="pct"/>
            <w:shd w:val="clear" w:color="auto" w:fill="auto"/>
            <w:vAlign w:val="center"/>
          </w:tcPr>
          <w:p w14:paraId="5BA73180" w14:textId="77777777" w:rsidR="001D74B0" w:rsidRPr="000A0720" w:rsidRDefault="001D74B0" w:rsidP="009E54CC">
            <w:pPr>
              <w:contextualSpacing/>
              <w:jc w:val="center"/>
              <w:rPr>
                <w:rFonts w:cs="Times New Roman"/>
              </w:rPr>
            </w:pPr>
            <w:r w:rsidRPr="000A0720">
              <w:rPr>
                <w:rFonts w:cs="Times New Roman"/>
              </w:rPr>
              <w:t>3.36</w:t>
            </w:r>
          </w:p>
        </w:tc>
        <w:tc>
          <w:tcPr>
            <w:tcW w:w="463" w:type="pct"/>
            <w:shd w:val="clear" w:color="auto" w:fill="auto"/>
            <w:vAlign w:val="center"/>
          </w:tcPr>
          <w:p w14:paraId="3822E0F4" w14:textId="77777777" w:rsidR="001D74B0" w:rsidRPr="000A0720" w:rsidRDefault="001D74B0" w:rsidP="009E54CC">
            <w:pPr>
              <w:contextualSpacing/>
              <w:jc w:val="center"/>
              <w:rPr>
                <w:rFonts w:cs="Times New Roman"/>
              </w:rPr>
            </w:pPr>
            <w:r w:rsidRPr="000A0720">
              <w:rPr>
                <w:rFonts w:cs="Times New Roman"/>
              </w:rPr>
              <w:t>.81</w:t>
            </w:r>
          </w:p>
        </w:tc>
        <w:tc>
          <w:tcPr>
            <w:tcW w:w="143" w:type="pct"/>
            <w:shd w:val="clear" w:color="auto" w:fill="auto"/>
            <w:vAlign w:val="center"/>
          </w:tcPr>
          <w:p w14:paraId="2D1CC83C" w14:textId="77777777" w:rsidR="001D74B0" w:rsidRPr="000A0720" w:rsidRDefault="001D74B0" w:rsidP="009E54CC">
            <w:pPr>
              <w:contextualSpacing/>
              <w:jc w:val="center"/>
              <w:rPr>
                <w:rFonts w:cs="Times New Roman"/>
              </w:rPr>
            </w:pPr>
          </w:p>
        </w:tc>
        <w:tc>
          <w:tcPr>
            <w:tcW w:w="636" w:type="pct"/>
            <w:shd w:val="clear" w:color="auto" w:fill="auto"/>
            <w:vAlign w:val="center"/>
          </w:tcPr>
          <w:p w14:paraId="443A663C" w14:textId="77777777" w:rsidR="001D74B0" w:rsidRPr="000A0720" w:rsidRDefault="001D74B0" w:rsidP="009E54CC">
            <w:pPr>
              <w:contextualSpacing/>
              <w:jc w:val="center"/>
              <w:rPr>
                <w:rFonts w:cs="Times New Roman"/>
              </w:rPr>
            </w:pPr>
            <w:r w:rsidRPr="000A0720">
              <w:rPr>
                <w:rFonts w:cs="Times New Roman"/>
              </w:rPr>
              <w:t>3.31</w:t>
            </w:r>
          </w:p>
        </w:tc>
        <w:tc>
          <w:tcPr>
            <w:tcW w:w="517" w:type="pct"/>
            <w:shd w:val="clear" w:color="auto" w:fill="auto"/>
            <w:vAlign w:val="center"/>
          </w:tcPr>
          <w:p w14:paraId="0F70EDBB" w14:textId="77777777" w:rsidR="001D74B0" w:rsidRPr="000A0720" w:rsidRDefault="001D74B0" w:rsidP="009E54CC">
            <w:pPr>
              <w:contextualSpacing/>
              <w:jc w:val="center"/>
              <w:rPr>
                <w:rFonts w:cs="Times New Roman"/>
              </w:rPr>
            </w:pPr>
            <w:r w:rsidRPr="000A0720">
              <w:rPr>
                <w:rFonts w:cs="Times New Roman"/>
              </w:rPr>
              <w:t>.77</w:t>
            </w:r>
          </w:p>
        </w:tc>
        <w:tc>
          <w:tcPr>
            <w:tcW w:w="143" w:type="pct"/>
            <w:shd w:val="clear" w:color="auto" w:fill="auto"/>
            <w:vAlign w:val="center"/>
          </w:tcPr>
          <w:p w14:paraId="7A5CE1EB" w14:textId="77777777" w:rsidR="001D74B0" w:rsidRPr="000A0720" w:rsidRDefault="001D74B0" w:rsidP="009E54CC">
            <w:pPr>
              <w:contextualSpacing/>
              <w:jc w:val="center"/>
              <w:rPr>
                <w:rFonts w:cs="Times New Roman"/>
              </w:rPr>
            </w:pPr>
          </w:p>
        </w:tc>
        <w:tc>
          <w:tcPr>
            <w:tcW w:w="498" w:type="pct"/>
            <w:gridSpan w:val="2"/>
            <w:shd w:val="clear" w:color="auto" w:fill="auto"/>
            <w:vAlign w:val="center"/>
          </w:tcPr>
          <w:p w14:paraId="5853DD0B" w14:textId="77777777" w:rsidR="001D74B0" w:rsidRPr="000A0720" w:rsidRDefault="001D74B0" w:rsidP="009E54CC">
            <w:pPr>
              <w:contextualSpacing/>
              <w:jc w:val="center"/>
              <w:rPr>
                <w:rFonts w:cs="Times New Roman"/>
              </w:rPr>
            </w:pPr>
            <w:r w:rsidRPr="000A0720">
              <w:rPr>
                <w:rFonts w:cs="Times New Roman"/>
              </w:rPr>
              <w:t>.696</w:t>
            </w:r>
          </w:p>
        </w:tc>
        <w:tc>
          <w:tcPr>
            <w:tcW w:w="996" w:type="pct"/>
            <w:shd w:val="clear" w:color="auto" w:fill="auto"/>
            <w:vAlign w:val="center"/>
          </w:tcPr>
          <w:p w14:paraId="2453E5C2" w14:textId="77777777" w:rsidR="001D74B0" w:rsidRPr="000A0720" w:rsidRDefault="001D74B0" w:rsidP="009E54CC">
            <w:pPr>
              <w:contextualSpacing/>
              <w:jc w:val="center"/>
              <w:rPr>
                <w:rFonts w:cs="Times New Roman"/>
              </w:rPr>
            </w:pPr>
            <w:r w:rsidRPr="000A0720">
              <w:rPr>
                <w:rFonts w:cs="Times New Roman"/>
              </w:rPr>
              <w:t>.487</w:t>
            </w:r>
          </w:p>
        </w:tc>
      </w:tr>
      <w:tr w:rsidR="001D74B0" w:rsidRPr="00CA2383" w14:paraId="4B4E9D50" w14:textId="77777777" w:rsidTr="000A0720">
        <w:tc>
          <w:tcPr>
            <w:tcW w:w="1034" w:type="pct"/>
            <w:shd w:val="clear" w:color="auto" w:fill="auto"/>
            <w:vAlign w:val="center"/>
          </w:tcPr>
          <w:p w14:paraId="0A2A460D" w14:textId="77777777" w:rsidR="001D74B0" w:rsidRPr="000A0720" w:rsidRDefault="001D74B0" w:rsidP="009E54CC">
            <w:pPr>
              <w:contextualSpacing/>
              <w:rPr>
                <w:rFonts w:cs="Times New Roman"/>
              </w:rPr>
            </w:pPr>
            <w:r w:rsidRPr="000A0720">
              <w:rPr>
                <w:rFonts w:cs="Times New Roman"/>
              </w:rPr>
              <w:t xml:space="preserve">Metacognitive </w:t>
            </w:r>
          </w:p>
        </w:tc>
        <w:tc>
          <w:tcPr>
            <w:tcW w:w="570" w:type="pct"/>
            <w:shd w:val="clear" w:color="auto" w:fill="auto"/>
            <w:vAlign w:val="center"/>
          </w:tcPr>
          <w:p w14:paraId="12CE1BD9" w14:textId="77777777" w:rsidR="001D74B0" w:rsidRPr="000A0720" w:rsidRDefault="001D74B0" w:rsidP="009E54CC">
            <w:pPr>
              <w:contextualSpacing/>
              <w:jc w:val="center"/>
              <w:rPr>
                <w:rFonts w:cs="Times New Roman"/>
              </w:rPr>
            </w:pPr>
            <w:r w:rsidRPr="000A0720">
              <w:rPr>
                <w:rFonts w:cs="Times New Roman"/>
              </w:rPr>
              <w:t>3.54</w:t>
            </w:r>
          </w:p>
        </w:tc>
        <w:tc>
          <w:tcPr>
            <w:tcW w:w="463" w:type="pct"/>
            <w:shd w:val="clear" w:color="auto" w:fill="auto"/>
            <w:vAlign w:val="center"/>
          </w:tcPr>
          <w:p w14:paraId="080F0401" w14:textId="77777777" w:rsidR="001D74B0" w:rsidRPr="000A0720" w:rsidRDefault="001D74B0" w:rsidP="009E54CC">
            <w:pPr>
              <w:contextualSpacing/>
              <w:jc w:val="center"/>
              <w:rPr>
                <w:rFonts w:cs="Times New Roman"/>
              </w:rPr>
            </w:pPr>
            <w:r w:rsidRPr="000A0720">
              <w:rPr>
                <w:rFonts w:cs="Times New Roman"/>
              </w:rPr>
              <w:t>.82</w:t>
            </w:r>
          </w:p>
        </w:tc>
        <w:tc>
          <w:tcPr>
            <w:tcW w:w="143" w:type="pct"/>
            <w:shd w:val="clear" w:color="auto" w:fill="auto"/>
            <w:vAlign w:val="center"/>
          </w:tcPr>
          <w:p w14:paraId="43195D16" w14:textId="77777777" w:rsidR="001D74B0" w:rsidRPr="000A0720" w:rsidRDefault="001D74B0" w:rsidP="009E54CC">
            <w:pPr>
              <w:contextualSpacing/>
              <w:jc w:val="center"/>
              <w:rPr>
                <w:rFonts w:cs="Times New Roman"/>
              </w:rPr>
            </w:pPr>
          </w:p>
        </w:tc>
        <w:tc>
          <w:tcPr>
            <w:tcW w:w="636" w:type="pct"/>
            <w:shd w:val="clear" w:color="auto" w:fill="auto"/>
            <w:vAlign w:val="center"/>
          </w:tcPr>
          <w:p w14:paraId="3F14F876" w14:textId="77777777" w:rsidR="001D74B0" w:rsidRPr="000A0720" w:rsidRDefault="001D74B0" w:rsidP="009E54CC">
            <w:pPr>
              <w:contextualSpacing/>
              <w:jc w:val="center"/>
              <w:rPr>
                <w:rFonts w:cs="Times New Roman"/>
              </w:rPr>
            </w:pPr>
            <w:r w:rsidRPr="000A0720">
              <w:rPr>
                <w:rFonts w:cs="Times New Roman"/>
              </w:rPr>
              <w:t>3.63</w:t>
            </w:r>
          </w:p>
        </w:tc>
        <w:tc>
          <w:tcPr>
            <w:tcW w:w="517" w:type="pct"/>
            <w:shd w:val="clear" w:color="auto" w:fill="auto"/>
            <w:vAlign w:val="center"/>
          </w:tcPr>
          <w:p w14:paraId="228C9266" w14:textId="77777777" w:rsidR="001D74B0" w:rsidRPr="000A0720" w:rsidRDefault="001D74B0" w:rsidP="009E54CC">
            <w:pPr>
              <w:contextualSpacing/>
              <w:jc w:val="center"/>
              <w:rPr>
                <w:rFonts w:cs="Times New Roman"/>
              </w:rPr>
            </w:pPr>
            <w:r w:rsidRPr="000A0720">
              <w:rPr>
                <w:rFonts w:cs="Times New Roman"/>
              </w:rPr>
              <w:t>.82</w:t>
            </w:r>
          </w:p>
        </w:tc>
        <w:tc>
          <w:tcPr>
            <w:tcW w:w="143" w:type="pct"/>
            <w:shd w:val="clear" w:color="auto" w:fill="auto"/>
            <w:vAlign w:val="center"/>
          </w:tcPr>
          <w:p w14:paraId="05D90A22" w14:textId="77777777" w:rsidR="001D74B0" w:rsidRPr="000A0720" w:rsidRDefault="001D74B0" w:rsidP="009E54CC">
            <w:pPr>
              <w:contextualSpacing/>
              <w:jc w:val="center"/>
              <w:rPr>
                <w:rFonts w:cs="Times New Roman"/>
              </w:rPr>
            </w:pPr>
          </w:p>
        </w:tc>
        <w:tc>
          <w:tcPr>
            <w:tcW w:w="498" w:type="pct"/>
            <w:gridSpan w:val="2"/>
            <w:shd w:val="clear" w:color="auto" w:fill="auto"/>
            <w:vAlign w:val="center"/>
          </w:tcPr>
          <w:p w14:paraId="72665ADE" w14:textId="42D935EC" w:rsidR="001D74B0" w:rsidRPr="000A0720" w:rsidRDefault="001D74B0" w:rsidP="009E54CC">
            <w:pPr>
              <w:contextualSpacing/>
              <w:jc w:val="center"/>
              <w:rPr>
                <w:rFonts w:cs="Times New Roman"/>
              </w:rPr>
            </w:pPr>
            <w:r w:rsidRPr="000A0720">
              <w:rPr>
                <w:rFonts w:cs="Times New Roman"/>
              </w:rPr>
              <w:t>−1.25</w:t>
            </w:r>
          </w:p>
        </w:tc>
        <w:tc>
          <w:tcPr>
            <w:tcW w:w="996" w:type="pct"/>
            <w:shd w:val="clear" w:color="auto" w:fill="auto"/>
            <w:vAlign w:val="center"/>
          </w:tcPr>
          <w:p w14:paraId="5BB8F068" w14:textId="77777777" w:rsidR="001D74B0" w:rsidRPr="000A0720" w:rsidRDefault="001D74B0" w:rsidP="009E54CC">
            <w:pPr>
              <w:contextualSpacing/>
              <w:jc w:val="center"/>
              <w:rPr>
                <w:rFonts w:cs="Times New Roman"/>
              </w:rPr>
            </w:pPr>
            <w:r w:rsidRPr="000A0720">
              <w:rPr>
                <w:rFonts w:cs="Times New Roman"/>
              </w:rPr>
              <w:t>.212</w:t>
            </w:r>
          </w:p>
        </w:tc>
      </w:tr>
      <w:tr w:rsidR="001D74B0" w:rsidRPr="00CA2383" w14:paraId="6FF661D1" w14:textId="77777777" w:rsidTr="000A0720">
        <w:tc>
          <w:tcPr>
            <w:tcW w:w="1034" w:type="pct"/>
            <w:shd w:val="clear" w:color="auto" w:fill="auto"/>
            <w:vAlign w:val="center"/>
          </w:tcPr>
          <w:p w14:paraId="21F5D650" w14:textId="77777777" w:rsidR="001D74B0" w:rsidRPr="000A0720" w:rsidRDefault="001D74B0" w:rsidP="009E54CC">
            <w:pPr>
              <w:contextualSpacing/>
              <w:rPr>
                <w:rFonts w:cs="Times New Roman"/>
              </w:rPr>
            </w:pPr>
            <w:r w:rsidRPr="000A0720">
              <w:rPr>
                <w:rFonts w:cs="Times New Roman"/>
              </w:rPr>
              <w:t xml:space="preserve">Affective </w:t>
            </w:r>
          </w:p>
        </w:tc>
        <w:tc>
          <w:tcPr>
            <w:tcW w:w="570" w:type="pct"/>
            <w:shd w:val="clear" w:color="auto" w:fill="auto"/>
            <w:vAlign w:val="center"/>
          </w:tcPr>
          <w:p w14:paraId="6F2B8324" w14:textId="77777777" w:rsidR="001D74B0" w:rsidRPr="000A0720" w:rsidRDefault="001D74B0" w:rsidP="009E54CC">
            <w:pPr>
              <w:contextualSpacing/>
              <w:jc w:val="center"/>
              <w:rPr>
                <w:rFonts w:cs="Times New Roman"/>
              </w:rPr>
            </w:pPr>
            <w:r w:rsidRPr="000A0720">
              <w:rPr>
                <w:rFonts w:cs="Times New Roman"/>
              </w:rPr>
              <w:t>3.06</w:t>
            </w:r>
          </w:p>
        </w:tc>
        <w:tc>
          <w:tcPr>
            <w:tcW w:w="463" w:type="pct"/>
            <w:shd w:val="clear" w:color="auto" w:fill="auto"/>
            <w:vAlign w:val="center"/>
          </w:tcPr>
          <w:p w14:paraId="7352F23D" w14:textId="77777777" w:rsidR="001D74B0" w:rsidRPr="000A0720" w:rsidRDefault="001D74B0" w:rsidP="009E54CC">
            <w:pPr>
              <w:contextualSpacing/>
              <w:jc w:val="center"/>
              <w:rPr>
                <w:rFonts w:cs="Times New Roman"/>
              </w:rPr>
            </w:pPr>
            <w:r w:rsidRPr="000A0720">
              <w:rPr>
                <w:rFonts w:cs="Times New Roman"/>
              </w:rPr>
              <w:t>.88</w:t>
            </w:r>
          </w:p>
        </w:tc>
        <w:tc>
          <w:tcPr>
            <w:tcW w:w="143" w:type="pct"/>
            <w:shd w:val="clear" w:color="auto" w:fill="auto"/>
            <w:vAlign w:val="center"/>
          </w:tcPr>
          <w:p w14:paraId="5023F93B" w14:textId="77777777" w:rsidR="001D74B0" w:rsidRPr="000A0720" w:rsidRDefault="001D74B0" w:rsidP="009E54CC">
            <w:pPr>
              <w:contextualSpacing/>
              <w:jc w:val="center"/>
              <w:rPr>
                <w:rFonts w:cs="Times New Roman"/>
              </w:rPr>
            </w:pPr>
          </w:p>
        </w:tc>
        <w:tc>
          <w:tcPr>
            <w:tcW w:w="636" w:type="pct"/>
            <w:shd w:val="clear" w:color="auto" w:fill="auto"/>
            <w:vAlign w:val="center"/>
          </w:tcPr>
          <w:p w14:paraId="0F1D3C01" w14:textId="77777777" w:rsidR="001D74B0" w:rsidRPr="000A0720" w:rsidRDefault="001D74B0" w:rsidP="009E54CC">
            <w:pPr>
              <w:contextualSpacing/>
              <w:jc w:val="center"/>
              <w:rPr>
                <w:rFonts w:cs="Times New Roman"/>
              </w:rPr>
            </w:pPr>
            <w:r w:rsidRPr="000A0720">
              <w:rPr>
                <w:rFonts w:cs="Times New Roman"/>
              </w:rPr>
              <w:t>3.11</w:t>
            </w:r>
          </w:p>
        </w:tc>
        <w:tc>
          <w:tcPr>
            <w:tcW w:w="517" w:type="pct"/>
            <w:shd w:val="clear" w:color="auto" w:fill="auto"/>
            <w:vAlign w:val="center"/>
          </w:tcPr>
          <w:p w14:paraId="6F93B798" w14:textId="77777777" w:rsidR="001D74B0" w:rsidRPr="000A0720" w:rsidRDefault="001D74B0" w:rsidP="009E54CC">
            <w:pPr>
              <w:contextualSpacing/>
              <w:jc w:val="center"/>
              <w:rPr>
                <w:rFonts w:cs="Times New Roman"/>
              </w:rPr>
            </w:pPr>
            <w:r w:rsidRPr="000A0720">
              <w:rPr>
                <w:rFonts w:cs="Times New Roman"/>
              </w:rPr>
              <w:t>.81</w:t>
            </w:r>
          </w:p>
        </w:tc>
        <w:tc>
          <w:tcPr>
            <w:tcW w:w="143" w:type="pct"/>
            <w:shd w:val="clear" w:color="auto" w:fill="auto"/>
            <w:vAlign w:val="center"/>
          </w:tcPr>
          <w:p w14:paraId="10F73C21" w14:textId="77777777" w:rsidR="001D74B0" w:rsidRPr="000A0720" w:rsidRDefault="001D74B0" w:rsidP="009E54CC">
            <w:pPr>
              <w:contextualSpacing/>
              <w:jc w:val="center"/>
              <w:rPr>
                <w:rFonts w:cs="Times New Roman"/>
              </w:rPr>
            </w:pPr>
          </w:p>
        </w:tc>
        <w:tc>
          <w:tcPr>
            <w:tcW w:w="498" w:type="pct"/>
            <w:gridSpan w:val="2"/>
            <w:shd w:val="clear" w:color="auto" w:fill="auto"/>
            <w:vAlign w:val="center"/>
          </w:tcPr>
          <w:p w14:paraId="77CA85D7" w14:textId="0620A0BA" w:rsidR="001D74B0" w:rsidRPr="000A0720" w:rsidRDefault="001D74B0" w:rsidP="009E54CC">
            <w:pPr>
              <w:contextualSpacing/>
              <w:jc w:val="center"/>
              <w:rPr>
                <w:rFonts w:cs="Times New Roman"/>
              </w:rPr>
            </w:pPr>
            <w:r w:rsidRPr="000A0720">
              <w:rPr>
                <w:rFonts w:cs="Times New Roman"/>
              </w:rPr>
              <w:t>−.687</w:t>
            </w:r>
          </w:p>
        </w:tc>
        <w:tc>
          <w:tcPr>
            <w:tcW w:w="996" w:type="pct"/>
            <w:shd w:val="clear" w:color="auto" w:fill="auto"/>
            <w:vAlign w:val="center"/>
          </w:tcPr>
          <w:p w14:paraId="2F7D90BA" w14:textId="77777777" w:rsidR="001D74B0" w:rsidRPr="000A0720" w:rsidRDefault="001D74B0" w:rsidP="009E54CC">
            <w:pPr>
              <w:contextualSpacing/>
              <w:jc w:val="center"/>
              <w:rPr>
                <w:rFonts w:cs="Times New Roman"/>
              </w:rPr>
            </w:pPr>
            <w:r w:rsidRPr="000A0720">
              <w:rPr>
                <w:rFonts w:cs="Times New Roman"/>
              </w:rPr>
              <w:t>.493</w:t>
            </w:r>
          </w:p>
        </w:tc>
      </w:tr>
      <w:tr w:rsidR="001D74B0" w:rsidRPr="00CA2383" w14:paraId="35CFDC22" w14:textId="77777777" w:rsidTr="000A0720">
        <w:tc>
          <w:tcPr>
            <w:tcW w:w="1034" w:type="pct"/>
            <w:shd w:val="clear" w:color="auto" w:fill="auto"/>
            <w:vAlign w:val="center"/>
          </w:tcPr>
          <w:p w14:paraId="5A137A26" w14:textId="77777777" w:rsidR="001D74B0" w:rsidRPr="000A0720" w:rsidRDefault="001D74B0" w:rsidP="009E54CC">
            <w:pPr>
              <w:contextualSpacing/>
              <w:rPr>
                <w:rFonts w:cs="Times New Roman"/>
              </w:rPr>
            </w:pPr>
            <w:r w:rsidRPr="000A0720">
              <w:rPr>
                <w:rFonts w:cs="Times New Roman"/>
              </w:rPr>
              <w:t>Social</w:t>
            </w:r>
          </w:p>
        </w:tc>
        <w:tc>
          <w:tcPr>
            <w:tcW w:w="570" w:type="pct"/>
            <w:shd w:val="clear" w:color="auto" w:fill="auto"/>
            <w:vAlign w:val="center"/>
          </w:tcPr>
          <w:p w14:paraId="3841DAF2" w14:textId="77777777" w:rsidR="001D74B0" w:rsidRPr="000A0720" w:rsidRDefault="001D74B0" w:rsidP="009E54CC">
            <w:pPr>
              <w:contextualSpacing/>
              <w:jc w:val="center"/>
              <w:rPr>
                <w:rFonts w:cs="Times New Roman"/>
              </w:rPr>
            </w:pPr>
            <w:r w:rsidRPr="000A0720">
              <w:rPr>
                <w:rFonts w:cs="Times New Roman"/>
              </w:rPr>
              <w:t>3.46</w:t>
            </w:r>
          </w:p>
        </w:tc>
        <w:tc>
          <w:tcPr>
            <w:tcW w:w="463" w:type="pct"/>
            <w:shd w:val="clear" w:color="auto" w:fill="auto"/>
            <w:vAlign w:val="center"/>
          </w:tcPr>
          <w:p w14:paraId="51795945" w14:textId="77777777" w:rsidR="001D74B0" w:rsidRPr="000A0720" w:rsidRDefault="001D74B0" w:rsidP="009E54CC">
            <w:pPr>
              <w:contextualSpacing/>
              <w:jc w:val="center"/>
              <w:rPr>
                <w:rFonts w:cs="Times New Roman"/>
              </w:rPr>
            </w:pPr>
            <w:r w:rsidRPr="000A0720">
              <w:rPr>
                <w:rFonts w:cs="Times New Roman"/>
              </w:rPr>
              <w:t>.89</w:t>
            </w:r>
          </w:p>
        </w:tc>
        <w:tc>
          <w:tcPr>
            <w:tcW w:w="143" w:type="pct"/>
            <w:shd w:val="clear" w:color="auto" w:fill="auto"/>
            <w:vAlign w:val="center"/>
          </w:tcPr>
          <w:p w14:paraId="3762805D" w14:textId="77777777" w:rsidR="001D74B0" w:rsidRPr="000A0720" w:rsidRDefault="001D74B0" w:rsidP="009E54CC">
            <w:pPr>
              <w:contextualSpacing/>
              <w:jc w:val="center"/>
              <w:rPr>
                <w:rFonts w:cs="Times New Roman"/>
              </w:rPr>
            </w:pPr>
          </w:p>
        </w:tc>
        <w:tc>
          <w:tcPr>
            <w:tcW w:w="636" w:type="pct"/>
            <w:shd w:val="clear" w:color="auto" w:fill="auto"/>
            <w:vAlign w:val="center"/>
          </w:tcPr>
          <w:p w14:paraId="58E33086" w14:textId="77777777" w:rsidR="001D74B0" w:rsidRPr="000A0720" w:rsidRDefault="001D74B0" w:rsidP="009E54CC">
            <w:pPr>
              <w:contextualSpacing/>
              <w:jc w:val="center"/>
              <w:rPr>
                <w:rFonts w:cs="Times New Roman"/>
              </w:rPr>
            </w:pPr>
            <w:r w:rsidRPr="000A0720">
              <w:rPr>
                <w:rFonts w:cs="Times New Roman"/>
              </w:rPr>
              <w:t>3.34</w:t>
            </w:r>
          </w:p>
        </w:tc>
        <w:tc>
          <w:tcPr>
            <w:tcW w:w="517" w:type="pct"/>
            <w:shd w:val="clear" w:color="auto" w:fill="auto"/>
            <w:vAlign w:val="center"/>
          </w:tcPr>
          <w:p w14:paraId="1EC95C20" w14:textId="77777777" w:rsidR="001D74B0" w:rsidRPr="000A0720" w:rsidRDefault="001D74B0" w:rsidP="009E54CC">
            <w:pPr>
              <w:contextualSpacing/>
              <w:jc w:val="center"/>
              <w:rPr>
                <w:rFonts w:cs="Times New Roman"/>
              </w:rPr>
            </w:pPr>
            <w:r w:rsidRPr="000A0720">
              <w:rPr>
                <w:rFonts w:cs="Times New Roman"/>
              </w:rPr>
              <w:t>.84</w:t>
            </w:r>
          </w:p>
        </w:tc>
        <w:tc>
          <w:tcPr>
            <w:tcW w:w="143" w:type="pct"/>
            <w:shd w:val="clear" w:color="auto" w:fill="auto"/>
            <w:vAlign w:val="center"/>
          </w:tcPr>
          <w:p w14:paraId="2DDFEA21" w14:textId="77777777" w:rsidR="001D74B0" w:rsidRPr="000A0720" w:rsidRDefault="001D74B0" w:rsidP="009E54CC">
            <w:pPr>
              <w:contextualSpacing/>
              <w:jc w:val="center"/>
              <w:rPr>
                <w:rFonts w:cs="Times New Roman"/>
              </w:rPr>
            </w:pPr>
          </w:p>
        </w:tc>
        <w:tc>
          <w:tcPr>
            <w:tcW w:w="498" w:type="pct"/>
            <w:gridSpan w:val="2"/>
            <w:shd w:val="clear" w:color="auto" w:fill="auto"/>
            <w:vAlign w:val="center"/>
          </w:tcPr>
          <w:p w14:paraId="0225B7CD" w14:textId="77777777" w:rsidR="001D74B0" w:rsidRPr="000A0720" w:rsidRDefault="001D74B0" w:rsidP="009E54CC">
            <w:pPr>
              <w:contextualSpacing/>
              <w:jc w:val="center"/>
              <w:rPr>
                <w:rFonts w:cs="Times New Roman"/>
              </w:rPr>
            </w:pPr>
            <w:r w:rsidRPr="000A0720">
              <w:rPr>
                <w:rFonts w:cs="Times New Roman"/>
              </w:rPr>
              <w:t>1.59</w:t>
            </w:r>
          </w:p>
        </w:tc>
        <w:tc>
          <w:tcPr>
            <w:tcW w:w="996" w:type="pct"/>
            <w:shd w:val="clear" w:color="auto" w:fill="auto"/>
            <w:vAlign w:val="center"/>
          </w:tcPr>
          <w:p w14:paraId="7C08F5B5" w14:textId="77777777" w:rsidR="001D74B0" w:rsidRPr="000A0720" w:rsidRDefault="001D74B0" w:rsidP="009E54CC">
            <w:pPr>
              <w:contextualSpacing/>
              <w:jc w:val="center"/>
              <w:rPr>
                <w:rFonts w:cs="Times New Roman"/>
              </w:rPr>
            </w:pPr>
            <w:r w:rsidRPr="000A0720">
              <w:rPr>
                <w:rFonts w:cs="Times New Roman"/>
              </w:rPr>
              <w:t>.111</w:t>
            </w:r>
          </w:p>
        </w:tc>
      </w:tr>
      <w:tr w:rsidR="001D74B0" w:rsidRPr="00A55C95" w14:paraId="368A2016" w14:textId="77777777" w:rsidTr="000A0720">
        <w:tc>
          <w:tcPr>
            <w:tcW w:w="1034" w:type="pct"/>
            <w:tcBorders>
              <w:bottom w:val="single" w:sz="4" w:space="0" w:color="auto"/>
            </w:tcBorders>
            <w:shd w:val="clear" w:color="auto" w:fill="auto"/>
            <w:vAlign w:val="center"/>
          </w:tcPr>
          <w:p w14:paraId="023CC6AB" w14:textId="77777777" w:rsidR="001D74B0" w:rsidRPr="000A0720" w:rsidRDefault="001D74B0" w:rsidP="009E54CC">
            <w:pPr>
              <w:contextualSpacing/>
              <w:rPr>
                <w:rFonts w:cs="Times New Roman"/>
              </w:rPr>
            </w:pPr>
            <w:r w:rsidRPr="000A0720">
              <w:rPr>
                <w:rFonts w:cs="Times New Roman"/>
              </w:rPr>
              <w:t>Overall SILL</w:t>
            </w:r>
          </w:p>
        </w:tc>
        <w:tc>
          <w:tcPr>
            <w:tcW w:w="570" w:type="pct"/>
            <w:tcBorders>
              <w:bottom w:val="single" w:sz="4" w:space="0" w:color="auto"/>
            </w:tcBorders>
            <w:shd w:val="clear" w:color="auto" w:fill="auto"/>
            <w:vAlign w:val="center"/>
          </w:tcPr>
          <w:p w14:paraId="709E3814" w14:textId="77777777" w:rsidR="001D74B0" w:rsidRPr="000A0720" w:rsidRDefault="001D74B0" w:rsidP="009E54CC">
            <w:pPr>
              <w:contextualSpacing/>
              <w:jc w:val="center"/>
              <w:rPr>
                <w:rFonts w:cs="Times New Roman"/>
              </w:rPr>
            </w:pPr>
            <w:r w:rsidRPr="000A0720">
              <w:rPr>
                <w:rFonts w:cs="Times New Roman"/>
              </w:rPr>
              <w:t>3.27</w:t>
            </w:r>
          </w:p>
        </w:tc>
        <w:tc>
          <w:tcPr>
            <w:tcW w:w="463" w:type="pct"/>
            <w:tcBorders>
              <w:bottom w:val="single" w:sz="4" w:space="0" w:color="auto"/>
            </w:tcBorders>
            <w:shd w:val="clear" w:color="auto" w:fill="auto"/>
            <w:vAlign w:val="center"/>
          </w:tcPr>
          <w:p w14:paraId="00DA4CAF" w14:textId="77777777" w:rsidR="001D74B0" w:rsidRPr="000A0720" w:rsidRDefault="001D74B0" w:rsidP="009E54CC">
            <w:pPr>
              <w:contextualSpacing/>
              <w:jc w:val="center"/>
              <w:rPr>
                <w:rFonts w:cs="Times New Roman"/>
              </w:rPr>
            </w:pPr>
            <w:r w:rsidRPr="000A0720">
              <w:rPr>
                <w:rFonts w:cs="Times New Roman"/>
              </w:rPr>
              <w:t>.66</w:t>
            </w:r>
          </w:p>
        </w:tc>
        <w:tc>
          <w:tcPr>
            <w:tcW w:w="143" w:type="pct"/>
            <w:tcBorders>
              <w:bottom w:val="single" w:sz="4" w:space="0" w:color="auto"/>
            </w:tcBorders>
            <w:shd w:val="clear" w:color="auto" w:fill="auto"/>
            <w:vAlign w:val="center"/>
          </w:tcPr>
          <w:p w14:paraId="51BC91E4" w14:textId="77777777" w:rsidR="001D74B0" w:rsidRPr="000A0720" w:rsidRDefault="001D74B0" w:rsidP="009E54CC">
            <w:pPr>
              <w:contextualSpacing/>
              <w:jc w:val="center"/>
              <w:rPr>
                <w:rFonts w:cs="Times New Roman"/>
              </w:rPr>
            </w:pPr>
          </w:p>
        </w:tc>
        <w:tc>
          <w:tcPr>
            <w:tcW w:w="636" w:type="pct"/>
            <w:tcBorders>
              <w:bottom w:val="single" w:sz="4" w:space="0" w:color="auto"/>
            </w:tcBorders>
            <w:shd w:val="clear" w:color="auto" w:fill="auto"/>
            <w:vAlign w:val="center"/>
          </w:tcPr>
          <w:p w14:paraId="4A35BA23" w14:textId="77777777" w:rsidR="001D74B0" w:rsidRPr="000A0720" w:rsidRDefault="001D74B0" w:rsidP="009E54CC">
            <w:pPr>
              <w:contextualSpacing/>
              <w:jc w:val="center"/>
              <w:rPr>
                <w:rFonts w:cs="Times New Roman"/>
              </w:rPr>
            </w:pPr>
            <w:r w:rsidRPr="000A0720">
              <w:rPr>
                <w:rFonts w:cs="Times New Roman"/>
              </w:rPr>
              <w:t>3.30</w:t>
            </w:r>
          </w:p>
        </w:tc>
        <w:tc>
          <w:tcPr>
            <w:tcW w:w="517" w:type="pct"/>
            <w:tcBorders>
              <w:bottom w:val="single" w:sz="4" w:space="0" w:color="auto"/>
            </w:tcBorders>
            <w:shd w:val="clear" w:color="auto" w:fill="auto"/>
            <w:vAlign w:val="center"/>
          </w:tcPr>
          <w:p w14:paraId="0A329BA6" w14:textId="77777777" w:rsidR="001D74B0" w:rsidRPr="000A0720" w:rsidRDefault="001D74B0" w:rsidP="009E54CC">
            <w:pPr>
              <w:contextualSpacing/>
              <w:jc w:val="center"/>
              <w:rPr>
                <w:rFonts w:cs="Times New Roman"/>
              </w:rPr>
            </w:pPr>
            <w:r w:rsidRPr="000A0720">
              <w:rPr>
                <w:rFonts w:cs="Times New Roman"/>
              </w:rPr>
              <w:t>.59</w:t>
            </w:r>
          </w:p>
        </w:tc>
        <w:tc>
          <w:tcPr>
            <w:tcW w:w="143" w:type="pct"/>
            <w:tcBorders>
              <w:bottom w:val="single" w:sz="4" w:space="0" w:color="auto"/>
            </w:tcBorders>
            <w:shd w:val="clear" w:color="auto" w:fill="auto"/>
            <w:vAlign w:val="center"/>
          </w:tcPr>
          <w:p w14:paraId="5289D4FE" w14:textId="77777777" w:rsidR="001D74B0" w:rsidRPr="000A0720" w:rsidRDefault="001D74B0" w:rsidP="009E54CC">
            <w:pPr>
              <w:contextualSpacing/>
              <w:jc w:val="center"/>
              <w:rPr>
                <w:rFonts w:cs="Times New Roman"/>
              </w:rPr>
            </w:pPr>
          </w:p>
        </w:tc>
        <w:tc>
          <w:tcPr>
            <w:tcW w:w="498" w:type="pct"/>
            <w:gridSpan w:val="2"/>
            <w:tcBorders>
              <w:bottom w:val="single" w:sz="4" w:space="0" w:color="auto"/>
            </w:tcBorders>
            <w:shd w:val="clear" w:color="auto" w:fill="auto"/>
            <w:vAlign w:val="center"/>
          </w:tcPr>
          <w:p w14:paraId="0CBCFC21" w14:textId="444785F0" w:rsidR="001D74B0" w:rsidRPr="000A0720" w:rsidRDefault="001D74B0" w:rsidP="009E54CC">
            <w:pPr>
              <w:contextualSpacing/>
              <w:jc w:val="center"/>
              <w:rPr>
                <w:rFonts w:cs="Times New Roman"/>
              </w:rPr>
            </w:pPr>
            <w:r w:rsidRPr="000A0720">
              <w:rPr>
                <w:rFonts w:cs="Times New Roman"/>
              </w:rPr>
              <w:t>−.702</w:t>
            </w:r>
          </w:p>
        </w:tc>
        <w:tc>
          <w:tcPr>
            <w:tcW w:w="996" w:type="pct"/>
            <w:tcBorders>
              <w:bottom w:val="single" w:sz="4" w:space="0" w:color="auto"/>
            </w:tcBorders>
            <w:shd w:val="clear" w:color="auto" w:fill="auto"/>
            <w:vAlign w:val="center"/>
          </w:tcPr>
          <w:p w14:paraId="49212806" w14:textId="0D7874B1" w:rsidR="001D74B0" w:rsidRPr="000A0720" w:rsidRDefault="009A4265" w:rsidP="009E54CC">
            <w:pPr>
              <w:contextualSpacing/>
              <w:jc w:val="center"/>
              <w:rPr>
                <w:rFonts w:cs="Times New Roman"/>
              </w:rPr>
            </w:pPr>
            <w:r w:rsidRPr="000A0720">
              <w:rPr>
                <w:rFonts w:cs="Times New Roman"/>
              </w:rPr>
              <w:t>.483</w:t>
            </w:r>
          </w:p>
        </w:tc>
      </w:tr>
    </w:tbl>
    <w:p w14:paraId="3C2105F5" w14:textId="669EECF1" w:rsidR="00170AC9" w:rsidRPr="00A55C95" w:rsidRDefault="00170AC9" w:rsidP="006F551B">
      <w:pPr>
        <w:spacing w:line="480" w:lineRule="auto"/>
        <w:rPr>
          <w:rFonts w:cs="Times New Roman"/>
        </w:rPr>
      </w:pPr>
    </w:p>
    <w:p w14:paraId="3AE0D95A" w14:textId="77777777" w:rsidR="006F551B" w:rsidRPr="00A55C95" w:rsidRDefault="006F551B" w:rsidP="006F551B">
      <w:pPr>
        <w:spacing w:line="480" w:lineRule="auto"/>
        <w:rPr>
          <w:rFonts w:cs="Times New Roman"/>
          <w:b/>
        </w:rPr>
      </w:pPr>
      <w:r w:rsidRPr="00A55C95">
        <w:rPr>
          <w:rFonts w:cs="Times New Roman"/>
          <w:b/>
        </w:rPr>
        <w:t xml:space="preserve">Academic Major </w:t>
      </w:r>
    </w:p>
    <w:p w14:paraId="5EFF229E" w14:textId="0429E2BE" w:rsidR="006F551B" w:rsidRPr="00A55C95" w:rsidRDefault="006F551B" w:rsidP="006F551B">
      <w:pPr>
        <w:spacing w:line="480" w:lineRule="auto"/>
        <w:ind w:firstLine="720"/>
        <w:rPr>
          <w:rFonts w:cs="Times New Roman"/>
        </w:rPr>
      </w:pPr>
      <w:r w:rsidRPr="00A55C95">
        <w:rPr>
          <w:rFonts w:cs="Times New Roman"/>
        </w:rPr>
        <w:t xml:space="preserve">An independent-samples </w:t>
      </w:r>
      <w:r w:rsidRPr="00A55C95">
        <w:rPr>
          <w:rFonts w:cs="Times New Roman"/>
          <w:i/>
        </w:rPr>
        <w:t>t</w:t>
      </w:r>
      <w:r w:rsidR="00726F30">
        <w:rPr>
          <w:rFonts w:cs="Times New Roman"/>
        </w:rPr>
        <w:t>-</w:t>
      </w:r>
      <w:r w:rsidRPr="00A55C95">
        <w:rPr>
          <w:rFonts w:cs="Times New Roman"/>
        </w:rPr>
        <w:t>test was conducted to examine the impact of the students’ academic major</w:t>
      </w:r>
      <w:r w:rsidR="00C91686">
        <w:rPr>
          <w:rFonts w:cs="Times New Roman"/>
        </w:rPr>
        <w:t>s</w:t>
      </w:r>
      <w:r w:rsidRPr="00A55C95">
        <w:rPr>
          <w:rFonts w:cs="Times New Roman"/>
        </w:rPr>
        <w:t xml:space="preserve"> (Technical/Engineering or Business/Management/Other) on their general use of </w:t>
      </w:r>
      <w:r w:rsidRPr="00A55C95">
        <w:rPr>
          <w:rFonts w:cs="Times New Roman"/>
        </w:rPr>
        <w:lastRenderedPageBreak/>
        <w:t>languag</w:t>
      </w:r>
      <w:r w:rsidR="00C91686">
        <w:rPr>
          <w:rFonts w:cs="Times New Roman"/>
        </w:rPr>
        <w:t>e learning strategies. As seen in Table 1</w:t>
      </w:r>
      <w:r w:rsidR="00FA5A81">
        <w:rPr>
          <w:rFonts w:cs="Times New Roman"/>
        </w:rPr>
        <w:t>9</w:t>
      </w:r>
      <w:r w:rsidRPr="00A55C95">
        <w:rPr>
          <w:rFonts w:cs="Times New Roman"/>
        </w:rPr>
        <w:t xml:space="preserve">, the results revealed no statistically significant difference between </w:t>
      </w:r>
      <w:r w:rsidR="007E0593">
        <w:rPr>
          <w:rFonts w:cs="Times New Roman"/>
        </w:rPr>
        <w:t xml:space="preserve">the </w:t>
      </w:r>
      <w:r w:rsidRPr="00A55C95">
        <w:rPr>
          <w:rFonts w:cs="Times New Roman"/>
        </w:rPr>
        <w:t>students majoring in technical or engineering fields (M = 3.28, SD = .64) and those studying business, management or other non</w:t>
      </w:r>
      <w:r w:rsidR="007E0593">
        <w:rPr>
          <w:rFonts w:cs="Times New Roman"/>
        </w:rPr>
        <w:t>-</w:t>
      </w:r>
      <w:r w:rsidRPr="00A55C95">
        <w:rPr>
          <w:rFonts w:cs="Times New Roman"/>
        </w:rPr>
        <w:t xml:space="preserve">technical disciplines (M = 3.28, SD = .64) in using language learning strategy, </w:t>
      </w:r>
      <w:r w:rsidRPr="00A55C95">
        <w:rPr>
          <w:rFonts w:cs="Times New Roman"/>
          <w:i/>
        </w:rPr>
        <w:t xml:space="preserve">t </w:t>
      </w:r>
      <w:r w:rsidRPr="00A55C95">
        <w:rPr>
          <w:rFonts w:cs="Times New Roman"/>
        </w:rPr>
        <w:t xml:space="preserve">(665) = </w:t>
      </w:r>
      <w:r w:rsidR="007E0593">
        <w:rPr>
          <w:rFonts w:cs="Times New Roman"/>
        </w:rPr>
        <w:t>−</w:t>
      </w:r>
      <w:r w:rsidRPr="00A55C95">
        <w:rPr>
          <w:rFonts w:cs="Times New Roman"/>
        </w:rPr>
        <w:t xml:space="preserve">.003, </w:t>
      </w:r>
      <w:r w:rsidRPr="00A55C95">
        <w:rPr>
          <w:rFonts w:cs="Times New Roman"/>
          <w:i/>
        </w:rPr>
        <w:t xml:space="preserve">p </w:t>
      </w:r>
      <w:r w:rsidR="001D74B0">
        <w:rPr>
          <w:rFonts w:cs="Times New Roman"/>
        </w:rPr>
        <w:t>= .988.</w:t>
      </w:r>
    </w:p>
    <w:p w14:paraId="24FB8677" w14:textId="3F70F139" w:rsidR="001D74B0" w:rsidRPr="003D01B2" w:rsidRDefault="006F551B" w:rsidP="003D01B2">
      <w:pPr>
        <w:spacing w:line="480" w:lineRule="auto"/>
        <w:ind w:firstLine="720"/>
        <w:rPr>
          <w:rFonts w:cs="Times New Roman"/>
        </w:rPr>
      </w:pPr>
      <w:r w:rsidRPr="00A55C95">
        <w:rPr>
          <w:rFonts w:cs="Times New Roman"/>
        </w:rPr>
        <w:t>In addition, students’ academic major</w:t>
      </w:r>
      <w:r w:rsidR="007E0593">
        <w:rPr>
          <w:rFonts w:cs="Times New Roman"/>
        </w:rPr>
        <w:t>s</w:t>
      </w:r>
      <w:r w:rsidRPr="00A55C95">
        <w:rPr>
          <w:rFonts w:cs="Times New Roman"/>
        </w:rPr>
        <w:t xml:space="preserve"> did not </w:t>
      </w:r>
      <w:r w:rsidR="007E0593">
        <w:rPr>
          <w:rFonts w:cs="Times New Roman"/>
        </w:rPr>
        <w:t xml:space="preserve">seem to have an </w:t>
      </w:r>
      <w:r w:rsidRPr="00A55C95">
        <w:rPr>
          <w:rFonts w:cs="Times New Roman"/>
        </w:rPr>
        <w:t xml:space="preserve">impact </w:t>
      </w:r>
      <w:r w:rsidR="007E0593">
        <w:rPr>
          <w:rFonts w:cs="Times New Roman"/>
        </w:rPr>
        <w:t>on their choice or</w:t>
      </w:r>
      <w:r w:rsidRPr="00A55C95">
        <w:rPr>
          <w:rFonts w:cs="Times New Roman"/>
        </w:rPr>
        <w:t xml:space="preserve"> </w:t>
      </w:r>
      <w:r w:rsidR="007E0593">
        <w:rPr>
          <w:rFonts w:cs="Times New Roman"/>
        </w:rPr>
        <w:t xml:space="preserve">their </w:t>
      </w:r>
      <w:r w:rsidRPr="00A55C95">
        <w:rPr>
          <w:rFonts w:cs="Times New Roman"/>
        </w:rPr>
        <w:t xml:space="preserve">frequency </w:t>
      </w:r>
      <w:r w:rsidR="007E0593">
        <w:rPr>
          <w:rFonts w:cs="Times New Roman"/>
        </w:rPr>
        <w:t>of use for</w:t>
      </w:r>
      <w:r w:rsidRPr="00A55C95">
        <w:rPr>
          <w:rFonts w:cs="Times New Roman"/>
        </w:rPr>
        <w:t xml:space="preserve"> a particular learning strategy. An independent-samples </w:t>
      </w:r>
      <w:r w:rsidRPr="00A55C95">
        <w:rPr>
          <w:rFonts w:cs="Times New Roman"/>
          <w:i/>
        </w:rPr>
        <w:t>t</w:t>
      </w:r>
      <w:r w:rsidR="00726F30">
        <w:rPr>
          <w:rFonts w:cs="Times New Roman"/>
        </w:rPr>
        <w:t>-</w:t>
      </w:r>
      <w:r w:rsidRPr="00A55C95">
        <w:rPr>
          <w:rFonts w:cs="Times New Roman"/>
        </w:rPr>
        <w:t>test</w:t>
      </w:r>
      <w:r w:rsidR="007E0593">
        <w:rPr>
          <w:rFonts w:cs="Times New Roman"/>
        </w:rPr>
        <w:t>,</w:t>
      </w:r>
      <w:r w:rsidRPr="00A55C95">
        <w:rPr>
          <w:rFonts w:cs="Times New Roman"/>
        </w:rPr>
        <w:t xml:space="preserve"> examining the </w:t>
      </w:r>
      <w:r w:rsidR="007E0593">
        <w:rPr>
          <w:rFonts w:cs="Times New Roman"/>
        </w:rPr>
        <w:t xml:space="preserve">students’ </w:t>
      </w:r>
      <w:r w:rsidRPr="00A55C95">
        <w:rPr>
          <w:rFonts w:cs="Times New Roman"/>
        </w:rPr>
        <w:t>difference</w:t>
      </w:r>
      <w:r w:rsidR="007E0593">
        <w:rPr>
          <w:rFonts w:cs="Times New Roman"/>
        </w:rPr>
        <w:t>s</w:t>
      </w:r>
      <w:r w:rsidRPr="00A55C95">
        <w:rPr>
          <w:rFonts w:cs="Times New Roman"/>
        </w:rPr>
        <w:t xml:space="preserve"> in using </w:t>
      </w:r>
      <w:r w:rsidR="007E0593">
        <w:rPr>
          <w:rFonts w:cs="Times New Roman"/>
        </w:rPr>
        <w:t xml:space="preserve">the </w:t>
      </w:r>
      <w:r w:rsidRPr="00A55C95">
        <w:rPr>
          <w:rFonts w:cs="Times New Roman"/>
        </w:rPr>
        <w:t>memory strategies according to their academic majors</w:t>
      </w:r>
      <w:r w:rsidR="007E0593">
        <w:rPr>
          <w:rFonts w:cs="Times New Roman"/>
        </w:rPr>
        <w:t>,</w:t>
      </w:r>
      <w:r w:rsidRPr="00A55C95">
        <w:rPr>
          <w:rFonts w:cs="Times New Roman"/>
        </w:rPr>
        <w:t xml:space="preserve"> was found to be statistically non-significant, </w:t>
      </w:r>
      <w:r w:rsidRPr="00A55C95">
        <w:rPr>
          <w:rFonts w:cs="Times New Roman"/>
          <w:i/>
        </w:rPr>
        <w:t xml:space="preserve">t </w:t>
      </w:r>
      <w:r w:rsidRPr="00A55C95">
        <w:rPr>
          <w:rFonts w:cs="Times New Roman"/>
        </w:rPr>
        <w:t xml:space="preserve">(665) = .015, </w:t>
      </w:r>
      <w:r w:rsidRPr="00A55C95">
        <w:rPr>
          <w:rFonts w:cs="Times New Roman"/>
          <w:i/>
        </w:rPr>
        <w:t xml:space="preserve">p </w:t>
      </w:r>
      <w:r w:rsidR="001D74B0">
        <w:rPr>
          <w:rFonts w:cs="Times New Roman"/>
        </w:rPr>
        <w:t xml:space="preserve">= .988. </w:t>
      </w:r>
      <w:r w:rsidRPr="00A55C95">
        <w:rPr>
          <w:rFonts w:cs="Times New Roman"/>
        </w:rPr>
        <w:t xml:space="preserve">An examination of the group means showed no significant difference in employing memory strategies between students in technical and engineering fields and those in business, management or other disciplines (M = 3.09, SD = .70) and (M = 3.09, SD = .73), respectively. Also, no statistically significant difference, </w:t>
      </w:r>
      <w:r w:rsidRPr="00A55C95">
        <w:rPr>
          <w:rFonts w:cs="Times New Roman"/>
          <w:i/>
        </w:rPr>
        <w:t xml:space="preserve">t </w:t>
      </w:r>
      <w:r w:rsidRPr="00A55C95">
        <w:rPr>
          <w:rFonts w:cs="Times New Roman"/>
        </w:rPr>
        <w:t xml:space="preserve">(665) = .444, </w:t>
      </w:r>
      <w:r w:rsidRPr="00A55C95">
        <w:rPr>
          <w:rFonts w:cs="Times New Roman"/>
          <w:i/>
        </w:rPr>
        <w:t xml:space="preserve">p </w:t>
      </w:r>
      <w:r w:rsidRPr="00A55C95">
        <w:rPr>
          <w:rFonts w:cs="Times New Roman"/>
        </w:rPr>
        <w:t xml:space="preserve">= 657, was found between technical and engineering students (M = 3.22, SD = .75) and business, management and other fields students (M = 3.19, SD = .74) in employing </w:t>
      </w:r>
      <w:r w:rsidR="007E0593">
        <w:rPr>
          <w:rFonts w:cs="Times New Roman"/>
        </w:rPr>
        <w:t xml:space="preserve">the </w:t>
      </w:r>
      <w:r w:rsidRPr="00A55C95">
        <w:rPr>
          <w:rFonts w:cs="Times New Roman"/>
        </w:rPr>
        <w:t xml:space="preserve">cognitive strategies. </w:t>
      </w:r>
      <w:r w:rsidR="007E0593">
        <w:rPr>
          <w:rFonts w:cs="Times New Roman"/>
        </w:rPr>
        <w:t>Also, t</w:t>
      </w:r>
      <w:r w:rsidRPr="00A55C95">
        <w:rPr>
          <w:rFonts w:cs="Times New Roman"/>
        </w:rPr>
        <w:t>he</w:t>
      </w:r>
      <w:r w:rsidR="007E0593">
        <w:rPr>
          <w:rFonts w:cs="Times New Roman"/>
        </w:rPr>
        <w:t xml:space="preserve"> data analysis</w:t>
      </w:r>
      <w:r w:rsidRPr="00A55C95">
        <w:rPr>
          <w:rFonts w:cs="Times New Roman"/>
        </w:rPr>
        <w:t xml:space="preserve"> result</w:t>
      </w:r>
      <w:r w:rsidR="007E0593">
        <w:rPr>
          <w:rFonts w:cs="Times New Roman"/>
        </w:rPr>
        <w:t>s</w:t>
      </w:r>
      <w:r w:rsidRPr="00A55C95">
        <w:rPr>
          <w:rFonts w:cs="Times New Roman"/>
        </w:rPr>
        <w:t xml:space="preserve"> did not reach the statistical difference,</w:t>
      </w:r>
      <w:r w:rsidRPr="00A55C95">
        <w:rPr>
          <w:rFonts w:cs="Times New Roman"/>
          <w:i/>
        </w:rPr>
        <w:t xml:space="preserve"> t </w:t>
      </w:r>
      <w:r w:rsidRPr="00A55C95">
        <w:rPr>
          <w:rFonts w:cs="Times New Roman"/>
        </w:rPr>
        <w:t xml:space="preserve">(665) = 1.28, </w:t>
      </w:r>
      <w:r w:rsidRPr="00A55C95">
        <w:rPr>
          <w:rFonts w:cs="Times New Roman"/>
          <w:i/>
        </w:rPr>
        <w:t xml:space="preserve">p </w:t>
      </w:r>
      <w:r w:rsidRPr="00A55C95">
        <w:rPr>
          <w:rFonts w:cs="Times New Roman"/>
        </w:rPr>
        <w:t>= .199</w:t>
      </w:r>
      <w:r w:rsidR="001D74B0">
        <w:rPr>
          <w:rFonts w:cs="Times New Roman"/>
        </w:rPr>
        <w:t xml:space="preserve">, </w:t>
      </w:r>
      <w:r w:rsidRPr="00A55C95">
        <w:rPr>
          <w:rFonts w:cs="Times New Roman"/>
        </w:rPr>
        <w:t xml:space="preserve">between technical and engineering students (M = 3.38, SD = .78) and students in business, management and other fields (M = 3.30, SD = .82) in employing </w:t>
      </w:r>
      <w:r w:rsidR="007E0593">
        <w:rPr>
          <w:rFonts w:cs="Times New Roman"/>
        </w:rPr>
        <w:t xml:space="preserve">the </w:t>
      </w:r>
      <w:r w:rsidRPr="00A55C95">
        <w:rPr>
          <w:rFonts w:cs="Times New Roman"/>
        </w:rPr>
        <w:t>compensation strategies</w:t>
      </w:r>
      <w:r w:rsidRPr="00A55C95">
        <w:rPr>
          <w:rFonts w:cs="Times New Roman"/>
          <w:color w:val="000000"/>
        </w:rPr>
        <w:t xml:space="preserve">. Likewise, no statistically significant difference, </w:t>
      </w:r>
      <w:r w:rsidRPr="00A55C95">
        <w:rPr>
          <w:rFonts w:cs="Times New Roman"/>
          <w:i/>
        </w:rPr>
        <w:t xml:space="preserve">t </w:t>
      </w:r>
      <w:r w:rsidRPr="00A55C95">
        <w:rPr>
          <w:rFonts w:cs="Times New Roman"/>
        </w:rPr>
        <w:t xml:space="preserve">(665) = </w:t>
      </w:r>
      <w:r w:rsidR="007E0593">
        <w:rPr>
          <w:rFonts w:cs="Times New Roman"/>
        </w:rPr>
        <w:t>−</w:t>
      </w:r>
      <w:r w:rsidRPr="00A55C95">
        <w:rPr>
          <w:rFonts w:cs="Times New Roman"/>
        </w:rPr>
        <w:t xml:space="preserve">1.46, </w:t>
      </w:r>
      <w:r w:rsidRPr="00A55C95">
        <w:rPr>
          <w:rFonts w:cs="Times New Roman"/>
          <w:i/>
        </w:rPr>
        <w:t xml:space="preserve">p </w:t>
      </w:r>
      <w:r w:rsidR="001D74B0">
        <w:rPr>
          <w:rFonts w:cs="Times New Roman"/>
        </w:rPr>
        <w:t xml:space="preserve">= .144 </w:t>
      </w:r>
      <w:r w:rsidRPr="00A55C95">
        <w:rPr>
          <w:rFonts w:cs="Times New Roman"/>
        </w:rPr>
        <w:t xml:space="preserve">was detected between technical and engineering students (M = 3.53, SD = .82) and students in business, management and other fields (M = 3.62, SD = .83) in using metacognitive strategies. Technical and engineering students (M = 3.08, SD = .81) and business, management and other academic disciplines students (M = 3.07, SD = .90) did not differ significantly from each other when using </w:t>
      </w:r>
      <w:r w:rsidR="007E0593">
        <w:rPr>
          <w:rFonts w:cs="Times New Roman"/>
        </w:rPr>
        <w:t xml:space="preserve">the </w:t>
      </w:r>
      <w:r w:rsidRPr="00A55C95">
        <w:rPr>
          <w:rFonts w:cs="Times New Roman"/>
        </w:rPr>
        <w:t>affective strategies,</w:t>
      </w:r>
      <w:r w:rsidRPr="00A55C95">
        <w:rPr>
          <w:rFonts w:cs="Times New Roman"/>
          <w:color w:val="000000"/>
        </w:rPr>
        <w:t xml:space="preserve"> </w:t>
      </w:r>
      <w:r w:rsidRPr="00A55C95">
        <w:rPr>
          <w:rFonts w:cs="Times New Roman"/>
          <w:i/>
        </w:rPr>
        <w:t xml:space="preserve">t </w:t>
      </w:r>
      <w:r w:rsidRPr="00A55C95">
        <w:rPr>
          <w:rFonts w:cs="Times New Roman"/>
        </w:rPr>
        <w:t xml:space="preserve">(665) = .078, </w:t>
      </w:r>
      <w:r w:rsidRPr="00A55C95">
        <w:rPr>
          <w:rFonts w:cs="Times New Roman"/>
          <w:i/>
        </w:rPr>
        <w:t xml:space="preserve">p </w:t>
      </w:r>
      <w:r w:rsidR="001D74B0">
        <w:rPr>
          <w:rFonts w:cs="Times New Roman"/>
        </w:rPr>
        <w:t xml:space="preserve">= .938. </w:t>
      </w:r>
      <w:r w:rsidRPr="00A55C95">
        <w:rPr>
          <w:rFonts w:cs="Times New Roman"/>
        </w:rPr>
        <w:t xml:space="preserve">In evaluating students’ usage of social strategies, the independent sample </w:t>
      </w:r>
      <w:r w:rsidRPr="00A55C95">
        <w:rPr>
          <w:rFonts w:cs="Times New Roman"/>
          <w:i/>
        </w:rPr>
        <w:t>t</w:t>
      </w:r>
      <w:r w:rsidR="00726F30">
        <w:rPr>
          <w:rFonts w:cs="Times New Roman"/>
        </w:rPr>
        <w:t>-</w:t>
      </w:r>
      <w:r w:rsidRPr="00A55C95">
        <w:rPr>
          <w:rFonts w:cs="Times New Roman"/>
        </w:rPr>
        <w:t xml:space="preserve">test yielded a </w:t>
      </w:r>
      <w:r w:rsidRPr="00A55C95">
        <w:rPr>
          <w:rFonts w:cs="Times New Roman"/>
        </w:rPr>
        <w:lastRenderedPageBreak/>
        <w:t>statistically non-significant difference between participants of different academic disciplines,</w:t>
      </w:r>
      <w:r w:rsidRPr="00A55C95">
        <w:rPr>
          <w:rFonts w:cs="Times New Roman"/>
          <w:i/>
        </w:rPr>
        <w:t xml:space="preserve"> t </w:t>
      </w:r>
      <w:r w:rsidRPr="00A55C95">
        <w:rPr>
          <w:rFonts w:cs="Times New Roman"/>
        </w:rPr>
        <w:t xml:space="preserve">(665) = </w:t>
      </w:r>
      <w:r w:rsidR="007E0593">
        <w:rPr>
          <w:rFonts w:cs="Times New Roman"/>
        </w:rPr>
        <w:t>−</w:t>
      </w:r>
      <w:r w:rsidRPr="00A55C95">
        <w:rPr>
          <w:rFonts w:cs="Times New Roman"/>
        </w:rPr>
        <w:t xml:space="preserve">.687, </w:t>
      </w:r>
      <w:r w:rsidRPr="00A55C95">
        <w:rPr>
          <w:rFonts w:cs="Times New Roman"/>
          <w:i/>
        </w:rPr>
        <w:t xml:space="preserve">p </w:t>
      </w:r>
      <w:r w:rsidRPr="00A55C95">
        <w:rPr>
          <w:rFonts w:cs="Times New Roman"/>
        </w:rPr>
        <w:t xml:space="preserve">= .493. Technical and engineering students and students studying in business, management and other academic disciplines reported, on average, a similar use for social strategies (M = 3.42, SD = .87) and (M = 3.42, SD = .87), respectively. </w:t>
      </w:r>
    </w:p>
    <w:p w14:paraId="153B74F2" w14:textId="52101808" w:rsidR="008D5E21" w:rsidRPr="008D5E21" w:rsidRDefault="008D5E21" w:rsidP="008D5E21">
      <w:pPr>
        <w:spacing w:line="480" w:lineRule="auto"/>
        <w:rPr>
          <w:rFonts w:cs="Times New Roman"/>
          <w:color w:val="000000"/>
        </w:rPr>
      </w:pPr>
      <w:bookmarkStart w:id="220" w:name="_Toc460932381"/>
      <w:bookmarkStart w:id="221" w:name="_Toc460932547"/>
      <w:bookmarkStart w:id="222" w:name="_Toc460932693"/>
      <w:bookmarkStart w:id="223" w:name="_Toc465187386"/>
      <w:r w:rsidRPr="008D5E21">
        <w:t xml:space="preserve">Table </w:t>
      </w:r>
      <w:r w:rsidR="00FB14E2">
        <w:fldChar w:fldCharType="begin"/>
      </w:r>
      <w:r w:rsidR="00FB14E2">
        <w:instrText xml:space="preserve"> SEQ Table \* ARABIC </w:instrText>
      </w:r>
      <w:r w:rsidR="00FB14E2">
        <w:fldChar w:fldCharType="separate"/>
      </w:r>
      <w:r w:rsidR="0090248E">
        <w:rPr>
          <w:noProof/>
        </w:rPr>
        <w:t>19</w:t>
      </w:r>
      <w:bookmarkEnd w:id="220"/>
      <w:bookmarkEnd w:id="221"/>
      <w:bookmarkEnd w:id="222"/>
      <w:r w:rsidR="00FB14E2">
        <w:rPr>
          <w:noProof/>
        </w:rPr>
        <w:fldChar w:fldCharType="end"/>
      </w:r>
      <w:r w:rsidR="00774DF8">
        <w:rPr>
          <w:i/>
        </w:rPr>
        <w:br/>
      </w:r>
      <w:r w:rsidRPr="0090248E">
        <w:rPr>
          <w:i/>
        </w:rPr>
        <w:t>Descriptive Statistics and T-Test</w:t>
      </w:r>
      <w:r w:rsidR="000F696A" w:rsidRPr="0090248E">
        <w:rPr>
          <w:i/>
        </w:rPr>
        <w:t>s</w:t>
      </w:r>
      <w:r w:rsidR="00B57D54">
        <w:rPr>
          <w:i/>
        </w:rPr>
        <w:t xml:space="preserve"> for Strategies Use by A</w:t>
      </w:r>
      <w:r w:rsidRPr="0090248E">
        <w:rPr>
          <w:i/>
        </w:rPr>
        <w:t>cademic Major</w:t>
      </w:r>
      <w:bookmarkEnd w:id="223"/>
      <w:r>
        <w:t xml:space="preserve"> </w:t>
      </w:r>
    </w:p>
    <w:tbl>
      <w:tblPr>
        <w:tblW w:w="5000" w:type="pct"/>
        <w:tblLook w:val="0000" w:firstRow="0" w:lastRow="0" w:firstColumn="0" w:lastColumn="0" w:noHBand="0" w:noVBand="0"/>
      </w:tblPr>
      <w:tblGrid>
        <w:gridCol w:w="1789"/>
        <w:gridCol w:w="1340"/>
        <w:gridCol w:w="1090"/>
        <w:gridCol w:w="247"/>
        <w:gridCol w:w="1625"/>
        <w:gridCol w:w="1318"/>
        <w:gridCol w:w="247"/>
        <w:gridCol w:w="431"/>
        <w:gridCol w:w="431"/>
        <w:gridCol w:w="842"/>
      </w:tblGrid>
      <w:tr w:rsidR="001D74B0" w:rsidRPr="000A0720" w14:paraId="13EBC60D" w14:textId="2F7E605C" w:rsidTr="001D74B0">
        <w:trPr>
          <w:cantSplit/>
        </w:trPr>
        <w:tc>
          <w:tcPr>
            <w:tcW w:w="955" w:type="pct"/>
            <w:tcBorders>
              <w:top w:val="single" w:sz="4" w:space="0" w:color="auto"/>
            </w:tcBorders>
            <w:vAlign w:val="center"/>
          </w:tcPr>
          <w:p w14:paraId="2502256F" w14:textId="77777777" w:rsidR="001D74B0" w:rsidRPr="00A55C95" w:rsidRDefault="001D74B0" w:rsidP="009D1A18">
            <w:pPr>
              <w:contextualSpacing/>
              <w:jc w:val="center"/>
              <w:rPr>
                <w:rFonts w:cs="Times New Roman"/>
              </w:rPr>
            </w:pPr>
          </w:p>
        </w:tc>
        <w:tc>
          <w:tcPr>
            <w:tcW w:w="3002" w:type="pct"/>
            <w:gridSpan w:val="5"/>
            <w:tcBorders>
              <w:top w:val="single" w:sz="4" w:space="0" w:color="auto"/>
              <w:bottom w:val="single" w:sz="4" w:space="0" w:color="auto"/>
            </w:tcBorders>
            <w:vAlign w:val="center"/>
          </w:tcPr>
          <w:p w14:paraId="5E62CBAB" w14:textId="77777777" w:rsidR="001D74B0" w:rsidRPr="000A0720" w:rsidRDefault="001D74B0" w:rsidP="009D1A18">
            <w:pPr>
              <w:contextualSpacing/>
              <w:jc w:val="center"/>
              <w:rPr>
                <w:rFonts w:cs="Times New Roman"/>
              </w:rPr>
            </w:pPr>
            <w:r w:rsidRPr="000A0720">
              <w:rPr>
                <w:rFonts w:cs="Times New Roman"/>
              </w:rPr>
              <w:t>Academic Major</w:t>
            </w:r>
          </w:p>
        </w:tc>
        <w:tc>
          <w:tcPr>
            <w:tcW w:w="362" w:type="pct"/>
            <w:gridSpan w:val="2"/>
            <w:vMerge w:val="restart"/>
            <w:tcBorders>
              <w:top w:val="single" w:sz="4" w:space="0" w:color="auto"/>
            </w:tcBorders>
          </w:tcPr>
          <w:p w14:paraId="0F2C4FBE" w14:textId="77777777" w:rsidR="001D74B0" w:rsidRPr="000A0720" w:rsidRDefault="001D74B0" w:rsidP="009D1A18">
            <w:pPr>
              <w:contextualSpacing/>
              <w:jc w:val="center"/>
              <w:rPr>
                <w:rFonts w:cs="Times New Roman"/>
              </w:rPr>
            </w:pPr>
          </w:p>
          <w:p w14:paraId="31FBDFBA" w14:textId="77777777" w:rsidR="001D74B0" w:rsidRPr="000A0720" w:rsidRDefault="001D74B0" w:rsidP="009D1A18">
            <w:pPr>
              <w:contextualSpacing/>
              <w:jc w:val="center"/>
              <w:rPr>
                <w:rFonts w:cs="Times New Roman"/>
              </w:rPr>
            </w:pPr>
          </w:p>
        </w:tc>
        <w:tc>
          <w:tcPr>
            <w:tcW w:w="680" w:type="pct"/>
            <w:gridSpan w:val="2"/>
            <w:vMerge w:val="restart"/>
            <w:tcBorders>
              <w:top w:val="single" w:sz="4" w:space="0" w:color="auto"/>
            </w:tcBorders>
            <w:vAlign w:val="center"/>
          </w:tcPr>
          <w:p w14:paraId="26C2A2C9" w14:textId="77777777" w:rsidR="001D74B0" w:rsidRPr="000A0720" w:rsidRDefault="001D74B0" w:rsidP="009D1A18">
            <w:pPr>
              <w:contextualSpacing/>
              <w:jc w:val="center"/>
              <w:rPr>
                <w:rFonts w:cs="Times New Roman"/>
              </w:rPr>
            </w:pPr>
          </w:p>
        </w:tc>
      </w:tr>
      <w:tr w:rsidR="001D74B0" w:rsidRPr="000A0720" w14:paraId="2A1954CE" w14:textId="5536B7B2" w:rsidTr="001D74B0">
        <w:trPr>
          <w:cantSplit/>
        </w:trPr>
        <w:tc>
          <w:tcPr>
            <w:tcW w:w="955" w:type="pct"/>
            <w:vAlign w:val="center"/>
          </w:tcPr>
          <w:p w14:paraId="571989B5" w14:textId="77777777" w:rsidR="001D74B0" w:rsidRPr="000A0720" w:rsidRDefault="001D74B0" w:rsidP="009D1A18">
            <w:pPr>
              <w:contextualSpacing/>
              <w:jc w:val="center"/>
              <w:rPr>
                <w:rFonts w:cs="Times New Roman"/>
              </w:rPr>
            </w:pPr>
          </w:p>
        </w:tc>
        <w:tc>
          <w:tcPr>
            <w:tcW w:w="1298" w:type="pct"/>
            <w:gridSpan w:val="2"/>
            <w:tcBorders>
              <w:top w:val="single" w:sz="4" w:space="0" w:color="auto"/>
              <w:bottom w:val="single" w:sz="4" w:space="0" w:color="auto"/>
            </w:tcBorders>
            <w:vAlign w:val="center"/>
          </w:tcPr>
          <w:p w14:paraId="5DDEA739" w14:textId="5E8FFA06" w:rsidR="001D74B0" w:rsidRPr="000A0720" w:rsidRDefault="001D74B0" w:rsidP="001D74B0">
            <w:pPr>
              <w:contextualSpacing/>
              <w:jc w:val="center"/>
              <w:rPr>
                <w:rFonts w:cs="Times New Roman"/>
              </w:rPr>
            </w:pPr>
            <w:r w:rsidRPr="000A0720">
              <w:rPr>
                <w:rFonts w:cs="Times New Roman"/>
              </w:rPr>
              <w:t>Technical  (</w:t>
            </w:r>
            <w:r w:rsidRPr="000A0720">
              <w:rPr>
                <w:rFonts w:cs="Times New Roman"/>
                <w:i/>
              </w:rPr>
              <w:t>n</w:t>
            </w:r>
            <w:r w:rsidRPr="000A0720">
              <w:rPr>
                <w:rFonts w:cs="Times New Roman"/>
              </w:rPr>
              <w:t xml:space="preserve"> = 365)</w:t>
            </w:r>
          </w:p>
        </w:tc>
        <w:tc>
          <w:tcPr>
            <w:tcW w:w="132" w:type="pct"/>
            <w:tcBorders>
              <w:top w:val="single" w:sz="4" w:space="0" w:color="auto"/>
            </w:tcBorders>
            <w:vAlign w:val="center"/>
          </w:tcPr>
          <w:p w14:paraId="41C21C36" w14:textId="77777777" w:rsidR="001D74B0" w:rsidRPr="000A0720" w:rsidRDefault="001D74B0" w:rsidP="009D1A18">
            <w:pPr>
              <w:contextualSpacing/>
              <w:jc w:val="center"/>
              <w:rPr>
                <w:rFonts w:cs="Times New Roman"/>
              </w:rPr>
            </w:pPr>
          </w:p>
        </w:tc>
        <w:tc>
          <w:tcPr>
            <w:tcW w:w="1572" w:type="pct"/>
            <w:gridSpan w:val="2"/>
            <w:tcBorders>
              <w:top w:val="single" w:sz="4" w:space="0" w:color="auto"/>
              <w:bottom w:val="single" w:sz="4" w:space="0" w:color="auto"/>
            </w:tcBorders>
            <w:vAlign w:val="center"/>
          </w:tcPr>
          <w:p w14:paraId="5E9D0551" w14:textId="5B8B6CEC" w:rsidR="001D74B0" w:rsidRPr="000A0720" w:rsidRDefault="001D74B0" w:rsidP="001D74B0">
            <w:pPr>
              <w:contextualSpacing/>
              <w:jc w:val="center"/>
              <w:rPr>
                <w:rFonts w:cs="Times New Roman"/>
              </w:rPr>
            </w:pPr>
            <w:r w:rsidRPr="000A0720">
              <w:rPr>
                <w:rFonts w:cs="Times New Roman"/>
              </w:rPr>
              <w:t>None-technical (</w:t>
            </w:r>
            <w:r w:rsidRPr="000A0720">
              <w:rPr>
                <w:rFonts w:cs="Times New Roman"/>
                <w:i/>
              </w:rPr>
              <w:t>n</w:t>
            </w:r>
            <w:r w:rsidRPr="000A0720">
              <w:rPr>
                <w:rFonts w:cs="Times New Roman"/>
              </w:rPr>
              <w:t xml:space="preserve"> = 302)</w:t>
            </w:r>
          </w:p>
        </w:tc>
        <w:tc>
          <w:tcPr>
            <w:tcW w:w="362" w:type="pct"/>
            <w:gridSpan w:val="2"/>
            <w:vMerge/>
            <w:vAlign w:val="center"/>
          </w:tcPr>
          <w:p w14:paraId="48E1DB9A" w14:textId="77777777" w:rsidR="001D74B0" w:rsidRPr="000A0720" w:rsidRDefault="001D74B0" w:rsidP="009D1A18">
            <w:pPr>
              <w:contextualSpacing/>
              <w:jc w:val="center"/>
              <w:rPr>
                <w:rFonts w:cs="Times New Roman"/>
              </w:rPr>
            </w:pPr>
          </w:p>
        </w:tc>
        <w:tc>
          <w:tcPr>
            <w:tcW w:w="680" w:type="pct"/>
            <w:gridSpan w:val="2"/>
            <w:vMerge/>
            <w:tcBorders>
              <w:top w:val="single" w:sz="4" w:space="0" w:color="auto"/>
            </w:tcBorders>
            <w:vAlign w:val="center"/>
          </w:tcPr>
          <w:p w14:paraId="1BB2815C" w14:textId="77777777" w:rsidR="001D74B0" w:rsidRPr="000A0720" w:rsidRDefault="001D74B0" w:rsidP="009D1A18">
            <w:pPr>
              <w:contextualSpacing/>
              <w:jc w:val="center"/>
              <w:rPr>
                <w:rFonts w:cs="Times New Roman"/>
              </w:rPr>
            </w:pPr>
          </w:p>
        </w:tc>
      </w:tr>
      <w:tr w:rsidR="001D74B0" w:rsidRPr="000A0720" w14:paraId="575B8A0B" w14:textId="77777777" w:rsidTr="001D74B0">
        <w:trPr>
          <w:cantSplit/>
        </w:trPr>
        <w:tc>
          <w:tcPr>
            <w:tcW w:w="955" w:type="pct"/>
            <w:tcBorders>
              <w:bottom w:val="single" w:sz="4" w:space="0" w:color="auto"/>
            </w:tcBorders>
            <w:vAlign w:val="center"/>
          </w:tcPr>
          <w:p w14:paraId="28D72706" w14:textId="77777777" w:rsidR="001D74B0" w:rsidRPr="000A0720" w:rsidRDefault="001D74B0" w:rsidP="009D1A18">
            <w:pPr>
              <w:contextualSpacing/>
              <w:rPr>
                <w:rFonts w:cs="Times New Roman"/>
              </w:rPr>
            </w:pPr>
            <w:r w:rsidRPr="000A0720">
              <w:rPr>
                <w:rFonts w:cs="Times New Roman"/>
              </w:rPr>
              <w:t>Strategy</w:t>
            </w:r>
          </w:p>
        </w:tc>
        <w:tc>
          <w:tcPr>
            <w:tcW w:w="716" w:type="pct"/>
            <w:tcBorders>
              <w:top w:val="single" w:sz="4" w:space="0" w:color="auto"/>
              <w:bottom w:val="single" w:sz="4" w:space="0" w:color="auto"/>
            </w:tcBorders>
            <w:vAlign w:val="center"/>
          </w:tcPr>
          <w:p w14:paraId="6100CFE5" w14:textId="77777777" w:rsidR="001D74B0" w:rsidRPr="000A0720" w:rsidRDefault="001D74B0" w:rsidP="009D1A18">
            <w:pPr>
              <w:contextualSpacing/>
              <w:jc w:val="center"/>
              <w:rPr>
                <w:rFonts w:cs="Times New Roman"/>
                <w:i/>
              </w:rPr>
            </w:pPr>
            <w:r w:rsidRPr="000A0720">
              <w:rPr>
                <w:rFonts w:cs="Times New Roman"/>
                <w:i/>
              </w:rPr>
              <w:t>M</w:t>
            </w:r>
          </w:p>
        </w:tc>
        <w:tc>
          <w:tcPr>
            <w:tcW w:w="582" w:type="pct"/>
            <w:tcBorders>
              <w:top w:val="single" w:sz="4" w:space="0" w:color="auto"/>
              <w:bottom w:val="single" w:sz="4" w:space="0" w:color="auto"/>
            </w:tcBorders>
            <w:vAlign w:val="center"/>
          </w:tcPr>
          <w:p w14:paraId="77345F4D" w14:textId="77777777" w:rsidR="001D74B0" w:rsidRPr="000A0720" w:rsidRDefault="001D74B0" w:rsidP="009D1A18">
            <w:pPr>
              <w:contextualSpacing/>
              <w:jc w:val="center"/>
              <w:rPr>
                <w:rFonts w:cs="Times New Roman"/>
                <w:i/>
              </w:rPr>
            </w:pPr>
            <w:r w:rsidRPr="000A0720">
              <w:rPr>
                <w:rFonts w:cs="Times New Roman"/>
                <w:i/>
              </w:rPr>
              <w:t>SD</w:t>
            </w:r>
          </w:p>
        </w:tc>
        <w:tc>
          <w:tcPr>
            <w:tcW w:w="132" w:type="pct"/>
            <w:tcBorders>
              <w:bottom w:val="single" w:sz="4" w:space="0" w:color="auto"/>
            </w:tcBorders>
            <w:vAlign w:val="center"/>
          </w:tcPr>
          <w:p w14:paraId="2F390862" w14:textId="77777777" w:rsidR="001D74B0" w:rsidRPr="000A0720" w:rsidRDefault="001D74B0" w:rsidP="009D1A18">
            <w:pPr>
              <w:contextualSpacing/>
              <w:jc w:val="center"/>
              <w:rPr>
                <w:rFonts w:cs="Times New Roman"/>
                <w:i/>
              </w:rPr>
            </w:pPr>
          </w:p>
        </w:tc>
        <w:tc>
          <w:tcPr>
            <w:tcW w:w="868" w:type="pct"/>
            <w:tcBorders>
              <w:bottom w:val="single" w:sz="4" w:space="0" w:color="auto"/>
            </w:tcBorders>
            <w:vAlign w:val="center"/>
          </w:tcPr>
          <w:p w14:paraId="3A03515F" w14:textId="77777777" w:rsidR="001D74B0" w:rsidRPr="000A0720" w:rsidRDefault="001D74B0" w:rsidP="009D1A18">
            <w:pPr>
              <w:contextualSpacing/>
              <w:jc w:val="center"/>
              <w:rPr>
                <w:rFonts w:cs="Times New Roman"/>
                <w:i/>
              </w:rPr>
            </w:pPr>
            <w:r w:rsidRPr="000A0720">
              <w:rPr>
                <w:rFonts w:cs="Times New Roman"/>
                <w:i/>
              </w:rPr>
              <w:t>M</w:t>
            </w:r>
          </w:p>
        </w:tc>
        <w:tc>
          <w:tcPr>
            <w:tcW w:w="704" w:type="pct"/>
            <w:tcBorders>
              <w:bottom w:val="single" w:sz="4" w:space="0" w:color="auto"/>
            </w:tcBorders>
            <w:vAlign w:val="center"/>
          </w:tcPr>
          <w:p w14:paraId="2C558513" w14:textId="77777777" w:rsidR="001D74B0" w:rsidRPr="000A0720" w:rsidRDefault="001D74B0" w:rsidP="009D1A18">
            <w:pPr>
              <w:contextualSpacing/>
              <w:jc w:val="center"/>
              <w:rPr>
                <w:rFonts w:cs="Times New Roman"/>
                <w:i/>
              </w:rPr>
            </w:pPr>
            <w:r w:rsidRPr="000A0720">
              <w:rPr>
                <w:rFonts w:cs="Times New Roman"/>
                <w:i/>
              </w:rPr>
              <w:t>SD</w:t>
            </w:r>
          </w:p>
        </w:tc>
        <w:tc>
          <w:tcPr>
            <w:tcW w:w="132" w:type="pct"/>
            <w:tcBorders>
              <w:bottom w:val="single" w:sz="4" w:space="0" w:color="auto"/>
            </w:tcBorders>
            <w:vAlign w:val="center"/>
          </w:tcPr>
          <w:p w14:paraId="67DF0264" w14:textId="77777777" w:rsidR="001D74B0" w:rsidRPr="000A0720" w:rsidRDefault="001D74B0" w:rsidP="009D1A18">
            <w:pPr>
              <w:contextualSpacing/>
              <w:jc w:val="center"/>
              <w:rPr>
                <w:rFonts w:cs="Times New Roman"/>
                <w:i/>
              </w:rPr>
            </w:pPr>
          </w:p>
        </w:tc>
        <w:tc>
          <w:tcPr>
            <w:tcW w:w="460" w:type="pct"/>
            <w:gridSpan w:val="2"/>
            <w:tcBorders>
              <w:bottom w:val="single" w:sz="4" w:space="0" w:color="auto"/>
            </w:tcBorders>
            <w:vAlign w:val="center"/>
          </w:tcPr>
          <w:p w14:paraId="716BA405" w14:textId="77777777" w:rsidR="001D74B0" w:rsidRPr="000A0720" w:rsidRDefault="001D74B0" w:rsidP="009D1A18">
            <w:pPr>
              <w:contextualSpacing/>
              <w:jc w:val="center"/>
              <w:rPr>
                <w:rFonts w:cs="Times New Roman"/>
                <w:i/>
              </w:rPr>
            </w:pPr>
            <w:r w:rsidRPr="000A0720">
              <w:rPr>
                <w:rFonts w:cs="Times New Roman"/>
                <w:i/>
              </w:rPr>
              <w:t>t</w:t>
            </w:r>
          </w:p>
        </w:tc>
        <w:tc>
          <w:tcPr>
            <w:tcW w:w="450" w:type="pct"/>
            <w:tcBorders>
              <w:bottom w:val="single" w:sz="4" w:space="0" w:color="auto"/>
            </w:tcBorders>
            <w:vAlign w:val="center"/>
          </w:tcPr>
          <w:p w14:paraId="49805105" w14:textId="77777777" w:rsidR="001D74B0" w:rsidRPr="000A0720" w:rsidRDefault="001D74B0" w:rsidP="009D1A18">
            <w:pPr>
              <w:contextualSpacing/>
              <w:jc w:val="center"/>
              <w:rPr>
                <w:rFonts w:cs="Times New Roman"/>
              </w:rPr>
            </w:pPr>
            <w:r w:rsidRPr="000A0720">
              <w:rPr>
                <w:rFonts w:cs="Times New Roman"/>
                <w:i/>
              </w:rPr>
              <w:t>p</w:t>
            </w:r>
          </w:p>
        </w:tc>
      </w:tr>
      <w:tr w:rsidR="001D74B0" w:rsidRPr="000A0720" w14:paraId="3BD91805" w14:textId="77777777" w:rsidTr="001D74B0">
        <w:tc>
          <w:tcPr>
            <w:tcW w:w="955" w:type="pct"/>
            <w:tcBorders>
              <w:top w:val="single" w:sz="4" w:space="0" w:color="auto"/>
            </w:tcBorders>
            <w:vAlign w:val="center"/>
          </w:tcPr>
          <w:p w14:paraId="6DCBA97A" w14:textId="77777777" w:rsidR="001D74B0" w:rsidRPr="000A0720" w:rsidRDefault="001D74B0" w:rsidP="009D1A18">
            <w:pPr>
              <w:contextualSpacing/>
              <w:rPr>
                <w:rFonts w:cs="Times New Roman"/>
              </w:rPr>
            </w:pPr>
            <w:r w:rsidRPr="000A0720">
              <w:rPr>
                <w:rFonts w:cs="Times New Roman"/>
              </w:rPr>
              <w:t xml:space="preserve">Memory </w:t>
            </w:r>
          </w:p>
        </w:tc>
        <w:tc>
          <w:tcPr>
            <w:tcW w:w="716" w:type="pct"/>
            <w:tcBorders>
              <w:top w:val="single" w:sz="4" w:space="0" w:color="auto"/>
            </w:tcBorders>
          </w:tcPr>
          <w:p w14:paraId="39319339" w14:textId="77777777" w:rsidR="001D74B0" w:rsidRPr="000A0720" w:rsidRDefault="001D74B0" w:rsidP="009D1A18">
            <w:r w:rsidRPr="000A0720">
              <w:t xml:space="preserve">3.09 </w:t>
            </w:r>
          </w:p>
        </w:tc>
        <w:tc>
          <w:tcPr>
            <w:tcW w:w="582" w:type="pct"/>
            <w:tcBorders>
              <w:top w:val="single" w:sz="4" w:space="0" w:color="auto"/>
            </w:tcBorders>
          </w:tcPr>
          <w:p w14:paraId="3DE9CCBF" w14:textId="77777777" w:rsidR="001D74B0" w:rsidRPr="000A0720" w:rsidRDefault="001D74B0" w:rsidP="009D1A18">
            <w:r w:rsidRPr="000A0720">
              <w:t>.70</w:t>
            </w:r>
          </w:p>
        </w:tc>
        <w:tc>
          <w:tcPr>
            <w:tcW w:w="132" w:type="pct"/>
            <w:tcBorders>
              <w:top w:val="single" w:sz="4" w:space="0" w:color="auto"/>
            </w:tcBorders>
            <w:vAlign w:val="center"/>
          </w:tcPr>
          <w:p w14:paraId="4D608976" w14:textId="77777777" w:rsidR="001D74B0" w:rsidRPr="000A0720" w:rsidRDefault="001D74B0" w:rsidP="009D1A18">
            <w:pPr>
              <w:contextualSpacing/>
              <w:jc w:val="center"/>
              <w:rPr>
                <w:rFonts w:cs="Times New Roman"/>
              </w:rPr>
            </w:pPr>
          </w:p>
        </w:tc>
        <w:tc>
          <w:tcPr>
            <w:tcW w:w="868" w:type="pct"/>
            <w:tcBorders>
              <w:top w:val="single" w:sz="4" w:space="0" w:color="auto"/>
              <w:bottom w:val="nil"/>
            </w:tcBorders>
            <w:vAlign w:val="center"/>
          </w:tcPr>
          <w:p w14:paraId="0B86580D" w14:textId="77777777" w:rsidR="001D74B0" w:rsidRPr="000A0720" w:rsidRDefault="001D74B0" w:rsidP="009D1A18">
            <w:pPr>
              <w:contextualSpacing/>
              <w:jc w:val="center"/>
              <w:rPr>
                <w:rFonts w:cs="Times New Roman"/>
              </w:rPr>
            </w:pPr>
            <w:r w:rsidRPr="000A0720">
              <w:rPr>
                <w:rFonts w:cs="Times New Roman"/>
              </w:rPr>
              <w:t>3.09</w:t>
            </w:r>
          </w:p>
        </w:tc>
        <w:tc>
          <w:tcPr>
            <w:tcW w:w="704" w:type="pct"/>
            <w:tcBorders>
              <w:top w:val="single" w:sz="4" w:space="0" w:color="auto"/>
              <w:bottom w:val="nil"/>
            </w:tcBorders>
            <w:vAlign w:val="center"/>
          </w:tcPr>
          <w:p w14:paraId="3BEC9894" w14:textId="77777777" w:rsidR="001D74B0" w:rsidRPr="000A0720" w:rsidRDefault="001D74B0" w:rsidP="009D1A18">
            <w:pPr>
              <w:contextualSpacing/>
              <w:jc w:val="center"/>
              <w:rPr>
                <w:rFonts w:cs="Times New Roman"/>
              </w:rPr>
            </w:pPr>
            <w:r w:rsidRPr="000A0720">
              <w:rPr>
                <w:rFonts w:cs="Times New Roman"/>
              </w:rPr>
              <w:t>.73</w:t>
            </w:r>
          </w:p>
        </w:tc>
        <w:tc>
          <w:tcPr>
            <w:tcW w:w="132" w:type="pct"/>
            <w:tcBorders>
              <w:top w:val="single" w:sz="4" w:space="0" w:color="auto"/>
            </w:tcBorders>
            <w:vAlign w:val="center"/>
          </w:tcPr>
          <w:p w14:paraId="7EA645E5" w14:textId="77777777" w:rsidR="001D74B0" w:rsidRPr="000A0720" w:rsidRDefault="001D74B0" w:rsidP="009D1A18">
            <w:pPr>
              <w:contextualSpacing/>
              <w:jc w:val="center"/>
              <w:rPr>
                <w:rFonts w:cs="Times New Roman"/>
              </w:rPr>
            </w:pPr>
          </w:p>
        </w:tc>
        <w:tc>
          <w:tcPr>
            <w:tcW w:w="460" w:type="pct"/>
            <w:gridSpan w:val="2"/>
            <w:tcBorders>
              <w:top w:val="single" w:sz="4" w:space="0" w:color="auto"/>
              <w:bottom w:val="nil"/>
            </w:tcBorders>
            <w:vAlign w:val="center"/>
          </w:tcPr>
          <w:p w14:paraId="4BD4641E" w14:textId="77777777" w:rsidR="001D74B0" w:rsidRPr="000A0720" w:rsidRDefault="001D74B0" w:rsidP="009D1A18">
            <w:pPr>
              <w:contextualSpacing/>
              <w:jc w:val="center"/>
              <w:rPr>
                <w:rFonts w:cs="Times New Roman"/>
              </w:rPr>
            </w:pPr>
            <w:r w:rsidRPr="000A0720">
              <w:rPr>
                <w:rFonts w:cs="Times New Roman"/>
              </w:rPr>
              <w:t>.015</w:t>
            </w:r>
          </w:p>
        </w:tc>
        <w:tc>
          <w:tcPr>
            <w:tcW w:w="450" w:type="pct"/>
            <w:tcBorders>
              <w:top w:val="single" w:sz="4" w:space="0" w:color="auto"/>
              <w:bottom w:val="nil"/>
            </w:tcBorders>
            <w:vAlign w:val="center"/>
          </w:tcPr>
          <w:p w14:paraId="2E11AB8A" w14:textId="77777777" w:rsidR="001D74B0" w:rsidRPr="000A0720" w:rsidRDefault="001D74B0" w:rsidP="009D1A18">
            <w:pPr>
              <w:contextualSpacing/>
              <w:jc w:val="center"/>
              <w:rPr>
                <w:rFonts w:cs="Times New Roman"/>
              </w:rPr>
            </w:pPr>
            <w:r w:rsidRPr="000A0720">
              <w:rPr>
                <w:rFonts w:cs="Times New Roman"/>
              </w:rPr>
              <w:t>.988</w:t>
            </w:r>
          </w:p>
        </w:tc>
      </w:tr>
      <w:tr w:rsidR="001D74B0" w:rsidRPr="000A0720" w14:paraId="1B17B917" w14:textId="77777777" w:rsidTr="001D74B0">
        <w:tc>
          <w:tcPr>
            <w:tcW w:w="955" w:type="pct"/>
            <w:vAlign w:val="center"/>
          </w:tcPr>
          <w:p w14:paraId="127B4020" w14:textId="77777777" w:rsidR="001D74B0" w:rsidRPr="000A0720" w:rsidRDefault="001D74B0" w:rsidP="009D1A18">
            <w:pPr>
              <w:contextualSpacing/>
              <w:rPr>
                <w:rFonts w:cs="Times New Roman"/>
              </w:rPr>
            </w:pPr>
            <w:r w:rsidRPr="000A0720">
              <w:rPr>
                <w:rFonts w:cs="Times New Roman"/>
              </w:rPr>
              <w:t>Cognitive</w:t>
            </w:r>
          </w:p>
        </w:tc>
        <w:tc>
          <w:tcPr>
            <w:tcW w:w="716" w:type="pct"/>
          </w:tcPr>
          <w:p w14:paraId="1D57C9F8" w14:textId="77777777" w:rsidR="001D74B0" w:rsidRPr="000A0720" w:rsidRDefault="001D74B0" w:rsidP="009D1A18">
            <w:r w:rsidRPr="000A0720">
              <w:t xml:space="preserve">3.22 </w:t>
            </w:r>
          </w:p>
        </w:tc>
        <w:tc>
          <w:tcPr>
            <w:tcW w:w="582" w:type="pct"/>
          </w:tcPr>
          <w:p w14:paraId="4BEBE75D" w14:textId="77777777" w:rsidR="001D74B0" w:rsidRPr="000A0720" w:rsidRDefault="001D74B0" w:rsidP="009D1A18">
            <w:r w:rsidRPr="000A0720">
              <w:t>.75</w:t>
            </w:r>
          </w:p>
        </w:tc>
        <w:tc>
          <w:tcPr>
            <w:tcW w:w="132" w:type="pct"/>
            <w:vAlign w:val="center"/>
          </w:tcPr>
          <w:p w14:paraId="3417C46F" w14:textId="77777777" w:rsidR="001D74B0" w:rsidRPr="000A0720" w:rsidRDefault="001D74B0" w:rsidP="009D1A18">
            <w:pPr>
              <w:contextualSpacing/>
              <w:jc w:val="center"/>
              <w:rPr>
                <w:rFonts w:cs="Times New Roman"/>
              </w:rPr>
            </w:pPr>
          </w:p>
        </w:tc>
        <w:tc>
          <w:tcPr>
            <w:tcW w:w="868" w:type="pct"/>
            <w:tcBorders>
              <w:top w:val="nil"/>
            </w:tcBorders>
            <w:vAlign w:val="center"/>
          </w:tcPr>
          <w:p w14:paraId="0ED7B483" w14:textId="77777777" w:rsidR="001D74B0" w:rsidRPr="000A0720" w:rsidRDefault="001D74B0" w:rsidP="009D1A18">
            <w:pPr>
              <w:contextualSpacing/>
              <w:jc w:val="center"/>
              <w:rPr>
                <w:rFonts w:cs="Times New Roman"/>
              </w:rPr>
            </w:pPr>
            <w:r w:rsidRPr="000A0720">
              <w:rPr>
                <w:rFonts w:cs="Times New Roman"/>
              </w:rPr>
              <w:t>3.19</w:t>
            </w:r>
          </w:p>
        </w:tc>
        <w:tc>
          <w:tcPr>
            <w:tcW w:w="704" w:type="pct"/>
            <w:tcBorders>
              <w:top w:val="nil"/>
            </w:tcBorders>
            <w:vAlign w:val="center"/>
          </w:tcPr>
          <w:p w14:paraId="0434C56F" w14:textId="77777777" w:rsidR="001D74B0" w:rsidRPr="000A0720" w:rsidRDefault="001D74B0" w:rsidP="009D1A18">
            <w:pPr>
              <w:contextualSpacing/>
              <w:jc w:val="center"/>
              <w:rPr>
                <w:rFonts w:cs="Times New Roman"/>
              </w:rPr>
            </w:pPr>
            <w:r w:rsidRPr="000A0720">
              <w:rPr>
                <w:rFonts w:cs="Times New Roman"/>
              </w:rPr>
              <w:t>.74</w:t>
            </w:r>
          </w:p>
        </w:tc>
        <w:tc>
          <w:tcPr>
            <w:tcW w:w="132" w:type="pct"/>
            <w:vAlign w:val="center"/>
          </w:tcPr>
          <w:p w14:paraId="7786DD81" w14:textId="77777777" w:rsidR="001D74B0" w:rsidRPr="000A0720" w:rsidRDefault="001D74B0" w:rsidP="009D1A18">
            <w:pPr>
              <w:contextualSpacing/>
              <w:jc w:val="center"/>
              <w:rPr>
                <w:rFonts w:cs="Times New Roman"/>
              </w:rPr>
            </w:pPr>
          </w:p>
        </w:tc>
        <w:tc>
          <w:tcPr>
            <w:tcW w:w="460" w:type="pct"/>
            <w:gridSpan w:val="2"/>
            <w:tcBorders>
              <w:top w:val="nil"/>
            </w:tcBorders>
            <w:vAlign w:val="center"/>
          </w:tcPr>
          <w:p w14:paraId="0BECA82F" w14:textId="77777777" w:rsidR="001D74B0" w:rsidRPr="000A0720" w:rsidRDefault="001D74B0" w:rsidP="009D1A18">
            <w:pPr>
              <w:contextualSpacing/>
              <w:jc w:val="center"/>
              <w:rPr>
                <w:rFonts w:cs="Times New Roman"/>
              </w:rPr>
            </w:pPr>
            <w:r w:rsidRPr="000A0720">
              <w:rPr>
                <w:rFonts w:cs="Times New Roman"/>
              </w:rPr>
              <w:t>.444</w:t>
            </w:r>
          </w:p>
        </w:tc>
        <w:tc>
          <w:tcPr>
            <w:tcW w:w="450" w:type="pct"/>
            <w:tcBorders>
              <w:top w:val="nil"/>
            </w:tcBorders>
            <w:vAlign w:val="center"/>
          </w:tcPr>
          <w:p w14:paraId="10FCD28B" w14:textId="77777777" w:rsidR="001D74B0" w:rsidRPr="000A0720" w:rsidRDefault="001D74B0" w:rsidP="009D1A18">
            <w:pPr>
              <w:contextualSpacing/>
              <w:jc w:val="center"/>
              <w:rPr>
                <w:rFonts w:cs="Times New Roman"/>
              </w:rPr>
            </w:pPr>
            <w:r w:rsidRPr="000A0720">
              <w:rPr>
                <w:rFonts w:cs="Times New Roman"/>
              </w:rPr>
              <w:t>.657</w:t>
            </w:r>
          </w:p>
        </w:tc>
      </w:tr>
      <w:tr w:rsidR="001D74B0" w:rsidRPr="000A0720" w14:paraId="4D46DED0" w14:textId="77777777" w:rsidTr="001D74B0">
        <w:tc>
          <w:tcPr>
            <w:tcW w:w="955" w:type="pct"/>
            <w:vAlign w:val="center"/>
          </w:tcPr>
          <w:p w14:paraId="782464CB" w14:textId="77777777" w:rsidR="001D74B0" w:rsidRPr="000A0720" w:rsidRDefault="001D74B0" w:rsidP="009D1A18">
            <w:pPr>
              <w:contextualSpacing/>
              <w:rPr>
                <w:rFonts w:cs="Times New Roman"/>
              </w:rPr>
            </w:pPr>
            <w:r w:rsidRPr="000A0720">
              <w:rPr>
                <w:rFonts w:cs="Times New Roman"/>
              </w:rPr>
              <w:t>Compensation</w:t>
            </w:r>
          </w:p>
        </w:tc>
        <w:tc>
          <w:tcPr>
            <w:tcW w:w="716" w:type="pct"/>
          </w:tcPr>
          <w:p w14:paraId="273BBDDA" w14:textId="77777777" w:rsidR="001D74B0" w:rsidRPr="000A0720" w:rsidRDefault="001D74B0" w:rsidP="009D1A18">
            <w:r w:rsidRPr="000A0720">
              <w:t xml:space="preserve">3.38 </w:t>
            </w:r>
          </w:p>
        </w:tc>
        <w:tc>
          <w:tcPr>
            <w:tcW w:w="582" w:type="pct"/>
          </w:tcPr>
          <w:p w14:paraId="39EF22A5" w14:textId="77777777" w:rsidR="001D74B0" w:rsidRPr="000A0720" w:rsidRDefault="001D74B0" w:rsidP="009D1A18">
            <w:r w:rsidRPr="000A0720">
              <w:t>.78</w:t>
            </w:r>
          </w:p>
        </w:tc>
        <w:tc>
          <w:tcPr>
            <w:tcW w:w="132" w:type="pct"/>
            <w:vAlign w:val="center"/>
          </w:tcPr>
          <w:p w14:paraId="2610F49A" w14:textId="77777777" w:rsidR="001D74B0" w:rsidRPr="000A0720" w:rsidRDefault="001D74B0" w:rsidP="009D1A18">
            <w:pPr>
              <w:contextualSpacing/>
              <w:jc w:val="center"/>
              <w:rPr>
                <w:rFonts w:cs="Times New Roman"/>
              </w:rPr>
            </w:pPr>
          </w:p>
        </w:tc>
        <w:tc>
          <w:tcPr>
            <w:tcW w:w="868" w:type="pct"/>
            <w:vAlign w:val="center"/>
          </w:tcPr>
          <w:p w14:paraId="7384778E" w14:textId="77777777" w:rsidR="001D74B0" w:rsidRPr="000A0720" w:rsidRDefault="001D74B0" w:rsidP="009D1A18">
            <w:pPr>
              <w:contextualSpacing/>
              <w:jc w:val="center"/>
              <w:rPr>
                <w:rFonts w:cs="Times New Roman"/>
              </w:rPr>
            </w:pPr>
            <w:r w:rsidRPr="000A0720">
              <w:rPr>
                <w:rFonts w:cs="Times New Roman"/>
              </w:rPr>
              <w:t>3.30</w:t>
            </w:r>
          </w:p>
        </w:tc>
        <w:tc>
          <w:tcPr>
            <w:tcW w:w="704" w:type="pct"/>
            <w:vAlign w:val="center"/>
          </w:tcPr>
          <w:p w14:paraId="3BEB8AF5" w14:textId="77777777" w:rsidR="001D74B0" w:rsidRPr="000A0720" w:rsidRDefault="001D74B0" w:rsidP="009D1A18">
            <w:pPr>
              <w:contextualSpacing/>
              <w:jc w:val="center"/>
              <w:rPr>
                <w:rFonts w:cs="Times New Roman"/>
              </w:rPr>
            </w:pPr>
            <w:r w:rsidRPr="000A0720">
              <w:rPr>
                <w:rFonts w:cs="Times New Roman"/>
              </w:rPr>
              <w:t>.82</w:t>
            </w:r>
          </w:p>
        </w:tc>
        <w:tc>
          <w:tcPr>
            <w:tcW w:w="132" w:type="pct"/>
            <w:vAlign w:val="center"/>
          </w:tcPr>
          <w:p w14:paraId="563EA2F5" w14:textId="77777777" w:rsidR="001D74B0" w:rsidRPr="000A0720" w:rsidRDefault="001D74B0" w:rsidP="009D1A18">
            <w:pPr>
              <w:contextualSpacing/>
              <w:jc w:val="center"/>
              <w:rPr>
                <w:rFonts w:cs="Times New Roman"/>
              </w:rPr>
            </w:pPr>
          </w:p>
        </w:tc>
        <w:tc>
          <w:tcPr>
            <w:tcW w:w="460" w:type="pct"/>
            <w:gridSpan w:val="2"/>
            <w:vAlign w:val="center"/>
          </w:tcPr>
          <w:p w14:paraId="3BFE758F" w14:textId="77777777" w:rsidR="001D74B0" w:rsidRPr="000A0720" w:rsidRDefault="001D74B0" w:rsidP="009D1A18">
            <w:pPr>
              <w:contextualSpacing/>
              <w:jc w:val="center"/>
              <w:rPr>
                <w:rFonts w:cs="Times New Roman"/>
              </w:rPr>
            </w:pPr>
            <w:r w:rsidRPr="000A0720">
              <w:rPr>
                <w:rFonts w:cs="Times New Roman"/>
              </w:rPr>
              <w:t>1.28</w:t>
            </w:r>
          </w:p>
        </w:tc>
        <w:tc>
          <w:tcPr>
            <w:tcW w:w="450" w:type="pct"/>
            <w:vAlign w:val="center"/>
          </w:tcPr>
          <w:p w14:paraId="2BF0BFA6" w14:textId="77777777" w:rsidR="001D74B0" w:rsidRPr="000A0720" w:rsidRDefault="001D74B0" w:rsidP="009D1A18">
            <w:pPr>
              <w:contextualSpacing/>
              <w:jc w:val="center"/>
              <w:rPr>
                <w:rFonts w:cs="Times New Roman"/>
              </w:rPr>
            </w:pPr>
            <w:r w:rsidRPr="000A0720">
              <w:rPr>
                <w:rFonts w:cs="Times New Roman"/>
              </w:rPr>
              <w:t>.199</w:t>
            </w:r>
          </w:p>
        </w:tc>
      </w:tr>
      <w:tr w:rsidR="001D74B0" w:rsidRPr="000A0720" w14:paraId="25C569AD" w14:textId="77777777" w:rsidTr="001D74B0">
        <w:tc>
          <w:tcPr>
            <w:tcW w:w="955" w:type="pct"/>
            <w:vAlign w:val="center"/>
          </w:tcPr>
          <w:p w14:paraId="32DEBECF" w14:textId="77777777" w:rsidR="001D74B0" w:rsidRPr="000A0720" w:rsidRDefault="001D74B0" w:rsidP="009D1A18">
            <w:pPr>
              <w:contextualSpacing/>
              <w:rPr>
                <w:rFonts w:cs="Times New Roman"/>
              </w:rPr>
            </w:pPr>
            <w:r w:rsidRPr="000A0720">
              <w:rPr>
                <w:rFonts w:cs="Times New Roman"/>
              </w:rPr>
              <w:t xml:space="preserve">Metacognitive </w:t>
            </w:r>
          </w:p>
        </w:tc>
        <w:tc>
          <w:tcPr>
            <w:tcW w:w="716" w:type="pct"/>
          </w:tcPr>
          <w:p w14:paraId="264ADE99" w14:textId="77777777" w:rsidR="001D74B0" w:rsidRPr="000A0720" w:rsidRDefault="001D74B0" w:rsidP="009D1A18">
            <w:r w:rsidRPr="000A0720">
              <w:t xml:space="preserve">3.53 </w:t>
            </w:r>
          </w:p>
        </w:tc>
        <w:tc>
          <w:tcPr>
            <w:tcW w:w="582" w:type="pct"/>
          </w:tcPr>
          <w:p w14:paraId="214A4D6E" w14:textId="77777777" w:rsidR="001D74B0" w:rsidRPr="000A0720" w:rsidRDefault="001D74B0" w:rsidP="009D1A18">
            <w:r w:rsidRPr="000A0720">
              <w:t>.82</w:t>
            </w:r>
          </w:p>
        </w:tc>
        <w:tc>
          <w:tcPr>
            <w:tcW w:w="132" w:type="pct"/>
            <w:vAlign w:val="center"/>
          </w:tcPr>
          <w:p w14:paraId="3A893121" w14:textId="77777777" w:rsidR="001D74B0" w:rsidRPr="000A0720" w:rsidRDefault="001D74B0" w:rsidP="009D1A18">
            <w:pPr>
              <w:contextualSpacing/>
              <w:jc w:val="center"/>
              <w:rPr>
                <w:rFonts w:cs="Times New Roman"/>
              </w:rPr>
            </w:pPr>
          </w:p>
        </w:tc>
        <w:tc>
          <w:tcPr>
            <w:tcW w:w="868" w:type="pct"/>
            <w:vAlign w:val="center"/>
          </w:tcPr>
          <w:p w14:paraId="3C2E935C" w14:textId="77777777" w:rsidR="001D74B0" w:rsidRPr="000A0720" w:rsidRDefault="001D74B0" w:rsidP="009D1A18">
            <w:pPr>
              <w:contextualSpacing/>
              <w:jc w:val="center"/>
              <w:rPr>
                <w:rFonts w:cs="Times New Roman"/>
              </w:rPr>
            </w:pPr>
            <w:r w:rsidRPr="000A0720">
              <w:rPr>
                <w:rFonts w:cs="Times New Roman"/>
              </w:rPr>
              <w:t>3.62</w:t>
            </w:r>
          </w:p>
        </w:tc>
        <w:tc>
          <w:tcPr>
            <w:tcW w:w="704" w:type="pct"/>
            <w:vAlign w:val="center"/>
          </w:tcPr>
          <w:p w14:paraId="61D7F820" w14:textId="77777777" w:rsidR="001D74B0" w:rsidRPr="000A0720" w:rsidRDefault="001D74B0" w:rsidP="009D1A18">
            <w:pPr>
              <w:contextualSpacing/>
              <w:jc w:val="center"/>
              <w:rPr>
                <w:rFonts w:cs="Times New Roman"/>
              </w:rPr>
            </w:pPr>
            <w:r w:rsidRPr="000A0720">
              <w:rPr>
                <w:rFonts w:cs="Times New Roman"/>
              </w:rPr>
              <w:t>.83</w:t>
            </w:r>
          </w:p>
        </w:tc>
        <w:tc>
          <w:tcPr>
            <w:tcW w:w="132" w:type="pct"/>
            <w:vAlign w:val="center"/>
          </w:tcPr>
          <w:p w14:paraId="3556DD4F" w14:textId="77777777" w:rsidR="001D74B0" w:rsidRPr="000A0720" w:rsidRDefault="001D74B0" w:rsidP="009D1A18">
            <w:pPr>
              <w:contextualSpacing/>
              <w:jc w:val="center"/>
              <w:rPr>
                <w:rFonts w:cs="Times New Roman"/>
              </w:rPr>
            </w:pPr>
          </w:p>
        </w:tc>
        <w:tc>
          <w:tcPr>
            <w:tcW w:w="460" w:type="pct"/>
            <w:gridSpan w:val="2"/>
            <w:vAlign w:val="center"/>
          </w:tcPr>
          <w:p w14:paraId="6074F8F0" w14:textId="77777777" w:rsidR="001D74B0" w:rsidRPr="000A0720" w:rsidRDefault="001D74B0" w:rsidP="009D1A18">
            <w:pPr>
              <w:contextualSpacing/>
              <w:jc w:val="center"/>
              <w:rPr>
                <w:rFonts w:cs="Times New Roman"/>
              </w:rPr>
            </w:pPr>
            <w:r w:rsidRPr="000A0720">
              <w:rPr>
                <w:rFonts w:cs="Times New Roman"/>
              </w:rPr>
              <w:t>−1.46</w:t>
            </w:r>
          </w:p>
        </w:tc>
        <w:tc>
          <w:tcPr>
            <w:tcW w:w="450" w:type="pct"/>
            <w:vAlign w:val="center"/>
          </w:tcPr>
          <w:p w14:paraId="027EF5D8" w14:textId="77777777" w:rsidR="001D74B0" w:rsidRPr="000A0720" w:rsidRDefault="001D74B0" w:rsidP="009D1A18">
            <w:pPr>
              <w:contextualSpacing/>
              <w:jc w:val="center"/>
              <w:rPr>
                <w:rFonts w:cs="Times New Roman"/>
              </w:rPr>
            </w:pPr>
            <w:r w:rsidRPr="000A0720">
              <w:rPr>
                <w:rFonts w:cs="Times New Roman"/>
              </w:rPr>
              <w:t>.144</w:t>
            </w:r>
          </w:p>
        </w:tc>
      </w:tr>
      <w:tr w:rsidR="001D74B0" w:rsidRPr="000A0720" w14:paraId="4A9EF44A" w14:textId="77777777" w:rsidTr="001D74B0">
        <w:tc>
          <w:tcPr>
            <w:tcW w:w="955" w:type="pct"/>
            <w:vAlign w:val="center"/>
          </w:tcPr>
          <w:p w14:paraId="2173EA6A" w14:textId="77777777" w:rsidR="001D74B0" w:rsidRPr="000A0720" w:rsidRDefault="001D74B0" w:rsidP="009D1A18">
            <w:pPr>
              <w:contextualSpacing/>
              <w:rPr>
                <w:rFonts w:cs="Times New Roman"/>
              </w:rPr>
            </w:pPr>
            <w:r w:rsidRPr="000A0720">
              <w:rPr>
                <w:rFonts w:cs="Times New Roman"/>
              </w:rPr>
              <w:t xml:space="preserve">Affective </w:t>
            </w:r>
          </w:p>
        </w:tc>
        <w:tc>
          <w:tcPr>
            <w:tcW w:w="716" w:type="pct"/>
          </w:tcPr>
          <w:p w14:paraId="76F4B2CE" w14:textId="77777777" w:rsidR="001D74B0" w:rsidRPr="000A0720" w:rsidRDefault="001D74B0" w:rsidP="009D1A18">
            <w:r w:rsidRPr="000A0720">
              <w:t>3.08</w:t>
            </w:r>
          </w:p>
        </w:tc>
        <w:tc>
          <w:tcPr>
            <w:tcW w:w="582" w:type="pct"/>
          </w:tcPr>
          <w:p w14:paraId="247C81EC" w14:textId="77777777" w:rsidR="001D74B0" w:rsidRPr="000A0720" w:rsidRDefault="001D74B0" w:rsidP="009D1A18">
            <w:r w:rsidRPr="000A0720">
              <w:t>.81</w:t>
            </w:r>
          </w:p>
        </w:tc>
        <w:tc>
          <w:tcPr>
            <w:tcW w:w="132" w:type="pct"/>
            <w:vAlign w:val="center"/>
          </w:tcPr>
          <w:p w14:paraId="57910297" w14:textId="77777777" w:rsidR="001D74B0" w:rsidRPr="000A0720" w:rsidRDefault="001D74B0" w:rsidP="009D1A18">
            <w:pPr>
              <w:contextualSpacing/>
              <w:jc w:val="center"/>
              <w:rPr>
                <w:rFonts w:cs="Times New Roman"/>
              </w:rPr>
            </w:pPr>
          </w:p>
        </w:tc>
        <w:tc>
          <w:tcPr>
            <w:tcW w:w="868" w:type="pct"/>
            <w:vAlign w:val="center"/>
          </w:tcPr>
          <w:p w14:paraId="711D3C1C" w14:textId="77777777" w:rsidR="001D74B0" w:rsidRPr="000A0720" w:rsidRDefault="001D74B0" w:rsidP="009D1A18">
            <w:pPr>
              <w:contextualSpacing/>
              <w:jc w:val="center"/>
              <w:rPr>
                <w:rFonts w:cs="Times New Roman"/>
              </w:rPr>
            </w:pPr>
            <w:r w:rsidRPr="000A0720">
              <w:rPr>
                <w:rFonts w:cs="Times New Roman"/>
              </w:rPr>
              <w:t>3.07</w:t>
            </w:r>
          </w:p>
        </w:tc>
        <w:tc>
          <w:tcPr>
            <w:tcW w:w="704" w:type="pct"/>
            <w:vAlign w:val="center"/>
          </w:tcPr>
          <w:p w14:paraId="0997F589" w14:textId="77777777" w:rsidR="001D74B0" w:rsidRPr="000A0720" w:rsidRDefault="001D74B0" w:rsidP="009D1A18">
            <w:pPr>
              <w:contextualSpacing/>
              <w:jc w:val="center"/>
              <w:rPr>
                <w:rFonts w:cs="Times New Roman"/>
              </w:rPr>
            </w:pPr>
            <w:r w:rsidRPr="000A0720">
              <w:rPr>
                <w:rFonts w:cs="Times New Roman"/>
              </w:rPr>
              <w:t>.90</w:t>
            </w:r>
          </w:p>
        </w:tc>
        <w:tc>
          <w:tcPr>
            <w:tcW w:w="132" w:type="pct"/>
            <w:vAlign w:val="center"/>
          </w:tcPr>
          <w:p w14:paraId="25B349E2" w14:textId="77777777" w:rsidR="001D74B0" w:rsidRPr="000A0720" w:rsidRDefault="001D74B0" w:rsidP="009D1A18">
            <w:pPr>
              <w:contextualSpacing/>
              <w:jc w:val="center"/>
              <w:rPr>
                <w:rFonts w:cs="Times New Roman"/>
              </w:rPr>
            </w:pPr>
          </w:p>
        </w:tc>
        <w:tc>
          <w:tcPr>
            <w:tcW w:w="460" w:type="pct"/>
            <w:gridSpan w:val="2"/>
            <w:vAlign w:val="center"/>
          </w:tcPr>
          <w:p w14:paraId="6A263705" w14:textId="77777777" w:rsidR="001D74B0" w:rsidRPr="000A0720" w:rsidRDefault="001D74B0" w:rsidP="009D1A18">
            <w:pPr>
              <w:contextualSpacing/>
              <w:jc w:val="center"/>
              <w:rPr>
                <w:rFonts w:cs="Times New Roman"/>
              </w:rPr>
            </w:pPr>
            <w:r w:rsidRPr="000A0720">
              <w:rPr>
                <w:rFonts w:cs="Times New Roman"/>
              </w:rPr>
              <w:t>.078</w:t>
            </w:r>
          </w:p>
        </w:tc>
        <w:tc>
          <w:tcPr>
            <w:tcW w:w="450" w:type="pct"/>
            <w:vAlign w:val="center"/>
          </w:tcPr>
          <w:p w14:paraId="5719A570" w14:textId="77777777" w:rsidR="001D74B0" w:rsidRPr="000A0720" w:rsidRDefault="001D74B0" w:rsidP="009D1A18">
            <w:pPr>
              <w:contextualSpacing/>
              <w:jc w:val="center"/>
              <w:rPr>
                <w:rFonts w:cs="Times New Roman"/>
              </w:rPr>
            </w:pPr>
            <w:r w:rsidRPr="000A0720">
              <w:rPr>
                <w:rFonts w:cs="Times New Roman"/>
              </w:rPr>
              <w:t>.938</w:t>
            </w:r>
          </w:p>
        </w:tc>
      </w:tr>
      <w:tr w:rsidR="001D74B0" w:rsidRPr="000A0720" w14:paraId="3AEBBC34" w14:textId="77777777" w:rsidTr="001D74B0">
        <w:tc>
          <w:tcPr>
            <w:tcW w:w="955" w:type="pct"/>
            <w:vAlign w:val="center"/>
          </w:tcPr>
          <w:p w14:paraId="4F0E904D" w14:textId="77777777" w:rsidR="001D74B0" w:rsidRPr="000A0720" w:rsidRDefault="001D74B0" w:rsidP="009D1A18">
            <w:pPr>
              <w:contextualSpacing/>
              <w:rPr>
                <w:rFonts w:cs="Times New Roman"/>
              </w:rPr>
            </w:pPr>
            <w:r w:rsidRPr="000A0720">
              <w:rPr>
                <w:rFonts w:cs="Times New Roman"/>
              </w:rPr>
              <w:t>Social</w:t>
            </w:r>
          </w:p>
        </w:tc>
        <w:tc>
          <w:tcPr>
            <w:tcW w:w="716" w:type="pct"/>
          </w:tcPr>
          <w:p w14:paraId="7CC2B681" w14:textId="77777777" w:rsidR="001D74B0" w:rsidRPr="000A0720" w:rsidRDefault="001D74B0" w:rsidP="009D1A18">
            <w:r w:rsidRPr="000A0720">
              <w:t>3.42</w:t>
            </w:r>
          </w:p>
        </w:tc>
        <w:tc>
          <w:tcPr>
            <w:tcW w:w="582" w:type="pct"/>
          </w:tcPr>
          <w:p w14:paraId="54E07F94" w14:textId="77777777" w:rsidR="001D74B0" w:rsidRPr="000A0720" w:rsidRDefault="001D74B0" w:rsidP="009D1A18">
            <w:r w:rsidRPr="000A0720">
              <w:t>.87</w:t>
            </w:r>
          </w:p>
        </w:tc>
        <w:tc>
          <w:tcPr>
            <w:tcW w:w="132" w:type="pct"/>
            <w:vAlign w:val="center"/>
          </w:tcPr>
          <w:p w14:paraId="438B2F66" w14:textId="77777777" w:rsidR="001D74B0" w:rsidRPr="000A0720" w:rsidRDefault="001D74B0" w:rsidP="009D1A18">
            <w:pPr>
              <w:contextualSpacing/>
              <w:jc w:val="center"/>
              <w:rPr>
                <w:rFonts w:cs="Times New Roman"/>
              </w:rPr>
            </w:pPr>
          </w:p>
        </w:tc>
        <w:tc>
          <w:tcPr>
            <w:tcW w:w="868" w:type="pct"/>
            <w:vAlign w:val="center"/>
          </w:tcPr>
          <w:p w14:paraId="4DA645B4" w14:textId="77777777" w:rsidR="001D74B0" w:rsidRPr="000A0720" w:rsidRDefault="001D74B0" w:rsidP="009D1A18">
            <w:pPr>
              <w:contextualSpacing/>
              <w:jc w:val="center"/>
              <w:rPr>
                <w:rFonts w:cs="Times New Roman"/>
              </w:rPr>
            </w:pPr>
            <w:r w:rsidRPr="000A0720">
              <w:rPr>
                <w:rFonts w:cs="Times New Roman"/>
              </w:rPr>
              <w:t>3.42</w:t>
            </w:r>
          </w:p>
        </w:tc>
        <w:tc>
          <w:tcPr>
            <w:tcW w:w="704" w:type="pct"/>
            <w:vAlign w:val="center"/>
          </w:tcPr>
          <w:p w14:paraId="7ECCE892" w14:textId="77777777" w:rsidR="001D74B0" w:rsidRPr="000A0720" w:rsidRDefault="001D74B0" w:rsidP="009D1A18">
            <w:pPr>
              <w:contextualSpacing/>
              <w:jc w:val="center"/>
              <w:rPr>
                <w:rFonts w:cs="Times New Roman"/>
              </w:rPr>
            </w:pPr>
            <w:r w:rsidRPr="000A0720">
              <w:rPr>
                <w:rFonts w:cs="Times New Roman"/>
              </w:rPr>
              <w:t>.87</w:t>
            </w:r>
          </w:p>
        </w:tc>
        <w:tc>
          <w:tcPr>
            <w:tcW w:w="132" w:type="pct"/>
            <w:vAlign w:val="center"/>
          </w:tcPr>
          <w:p w14:paraId="1603359B" w14:textId="77777777" w:rsidR="001D74B0" w:rsidRPr="000A0720" w:rsidRDefault="001D74B0" w:rsidP="009D1A18">
            <w:pPr>
              <w:contextualSpacing/>
              <w:jc w:val="center"/>
              <w:rPr>
                <w:rFonts w:cs="Times New Roman"/>
              </w:rPr>
            </w:pPr>
          </w:p>
        </w:tc>
        <w:tc>
          <w:tcPr>
            <w:tcW w:w="460" w:type="pct"/>
            <w:gridSpan w:val="2"/>
            <w:vAlign w:val="center"/>
          </w:tcPr>
          <w:p w14:paraId="142C4BDC" w14:textId="77777777" w:rsidR="001D74B0" w:rsidRPr="000A0720" w:rsidRDefault="001D74B0" w:rsidP="009D1A18">
            <w:pPr>
              <w:contextualSpacing/>
              <w:jc w:val="center"/>
              <w:rPr>
                <w:rFonts w:cs="Times New Roman"/>
              </w:rPr>
            </w:pPr>
            <w:r w:rsidRPr="000A0720">
              <w:rPr>
                <w:rFonts w:cs="Times New Roman"/>
              </w:rPr>
              <w:t>−.113</w:t>
            </w:r>
          </w:p>
        </w:tc>
        <w:tc>
          <w:tcPr>
            <w:tcW w:w="450" w:type="pct"/>
            <w:vAlign w:val="center"/>
          </w:tcPr>
          <w:p w14:paraId="0266F484" w14:textId="77777777" w:rsidR="001D74B0" w:rsidRPr="000A0720" w:rsidRDefault="001D74B0" w:rsidP="009D1A18">
            <w:pPr>
              <w:contextualSpacing/>
              <w:jc w:val="center"/>
              <w:rPr>
                <w:rFonts w:cs="Times New Roman"/>
              </w:rPr>
            </w:pPr>
            <w:r w:rsidRPr="000A0720">
              <w:rPr>
                <w:rFonts w:cs="Times New Roman"/>
              </w:rPr>
              <w:t>.910</w:t>
            </w:r>
          </w:p>
        </w:tc>
      </w:tr>
      <w:tr w:rsidR="001D74B0" w:rsidRPr="00A55C95" w14:paraId="5FC689CD" w14:textId="77777777" w:rsidTr="001D74B0">
        <w:tc>
          <w:tcPr>
            <w:tcW w:w="955" w:type="pct"/>
            <w:tcBorders>
              <w:bottom w:val="single" w:sz="4" w:space="0" w:color="auto"/>
            </w:tcBorders>
            <w:vAlign w:val="center"/>
          </w:tcPr>
          <w:p w14:paraId="009FE1F9" w14:textId="77777777" w:rsidR="001D74B0" w:rsidRPr="000A0720" w:rsidRDefault="001D74B0" w:rsidP="009D1A18">
            <w:pPr>
              <w:contextualSpacing/>
              <w:rPr>
                <w:rFonts w:cs="Times New Roman"/>
              </w:rPr>
            </w:pPr>
            <w:r w:rsidRPr="000A0720">
              <w:rPr>
                <w:rFonts w:cs="Times New Roman"/>
              </w:rPr>
              <w:t>Overall SILL</w:t>
            </w:r>
          </w:p>
        </w:tc>
        <w:tc>
          <w:tcPr>
            <w:tcW w:w="716" w:type="pct"/>
            <w:tcBorders>
              <w:bottom w:val="single" w:sz="4" w:space="0" w:color="auto"/>
            </w:tcBorders>
          </w:tcPr>
          <w:p w14:paraId="10ACC116" w14:textId="77777777" w:rsidR="001D74B0" w:rsidRPr="000A0720" w:rsidRDefault="001D74B0" w:rsidP="009D1A18">
            <w:r w:rsidRPr="000A0720">
              <w:t>3.28</w:t>
            </w:r>
          </w:p>
        </w:tc>
        <w:tc>
          <w:tcPr>
            <w:tcW w:w="582" w:type="pct"/>
            <w:tcBorders>
              <w:bottom w:val="single" w:sz="4" w:space="0" w:color="auto"/>
            </w:tcBorders>
          </w:tcPr>
          <w:p w14:paraId="4E78223D" w14:textId="77777777" w:rsidR="001D74B0" w:rsidRPr="000A0720" w:rsidRDefault="001D74B0" w:rsidP="009D1A18">
            <w:r w:rsidRPr="000A0720">
              <w:t>.64</w:t>
            </w:r>
          </w:p>
        </w:tc>
        <w:tc>
          <w:tcPr>
            <w:tcW w:w="132" w:type="pct"/>
            <w:tcBorders>
              <w:bottom w:val="single" w:sz="4" w:space="0" w:color="auto"/>
            </w:tcBorders>
            <w:vAlign w:val="center"/>
          </w:tcPr>
          <w:p w14:paraId="71C65ACE" w14:textId="77777777" w:rsidR="001D74B0" w:rsidRPr="000A0720" w:rsidRDefault="001D74B0" w:rsidP="009D1A18">
            <w:pPr>
              <w:contextualSpacing/>
              <w:jc w:val="center"/>
              <w:rPr>
                <w:rFonts w:cs="Times New Roman"/>
              </w:rPr>
            </w:pPr>
          </w:p>
        </w:tc>
        <w:tc>
          <w:tcPr>
            <w:tcW w:w="868" w:type="pct"/>
            <w:tcBorders>
              <w:bottom w:val="single" w:sz="4" w:space="0" w:color="auto"/>
            </w:tcBorders>
            <w:vAlign w:val="center"/>
          </w:tcPr>
          <w:p w14:paraId="619694DC" w14:textId="77777777" w:rsidR="001D74B0" w:rsidRPr="000A0720" w:rsidRDefault="001D74B0" w:rsidP="009D1A18">
            <w:pPr>
              <w:contextualSpacing/>
              <w:jc w:val="center"/>
              <w:rPr>
                <w:rFonts w:cs="Times New Roman"/>
              </w:rPr>
            </w:pPr>
            <w:r w:rsidRPr="000A0720">
              <w:rPr>
                <w:rFonts w:cs="Times New Roman"/>
              </w:rPr>
              <w:t>3.28</w:t>
            </w:r>
          </w:p>
        </w:tc>
        <w:tc>
          <w:tcPr>
            <w:tcW w:w="704" w:type="pct"/>
            <w:tcBorders>
              <w:bottom w:val="single" w:sz="4" w:space="0" w:color="auto"/>
            </w:tcBorders>
            <w:vAlign w:val="center"/>
          </w:tcPr>
          <w:p w14:paraId="68D997DB" w14:textId="77777777" w:rsidR="001D74B0" w:rsidRPr="000A0720" w:rsidRDefault="001D74B0" w:rsidP="009D1A18">
            <w:pPr>
              <w:contextualSpacing/>
              <w:jc w:val="center"/>
              <w:rPr>
                <w:rFonts w:cs="Times New Roman"/>
              </w:rPr>
            </w:pPr>
            <w:r w:rsidRPr="000A0720">
              <w:rPr>
                <w:rFonts w:cs="Times New Roman"/>
              </w:rPr>
              <w:t>.64</w:t>
            </w:r>
          </w:p>
        </w:tc>
        <w:tc>
          <w:tcPr>
            <w:tcW w:w="132" w:type="pct"/>
            <w:tcBorders>
              <w:bottom w:val="single" w:sz="4" w:space="0" w:color="auto"/>
            </w:tcBorders>
            <w:vAlign w:val="center"/>
          </w:tcPr>
          <w:p w14:paraId="7EA3A7E3" w14:textId="77777777" w:rsidR="001D74B0" w:rsidRPr="000A0720" w:rsidRDefault="001D74B0" w:rsidP="009D1A18">
            <w:pPr>
              <w:contextualSpacing/>
              <w:jc w:val="center"/>
              <w:rPr>
                <w:rFonts w:cs="Times New Roman"/>
              </w:rPr>
            </w:pPr>
          </w:p>
        </w:tc>
        <w:tc>
          <w:tcPr>
            <w:tcW w:w="460" w:type="pct"/>
            <w:gridSpan w:val="2"/>
            <w:tcBorders>
              <w:bottom w:val="single" w:sz="4" w:space="0" w:color="auto"/>
            </w:tcBorders>
            <w:vAlign w:val="center"/>
          </w:tcPr>
          <w:p w14:paraId="676CAEEA" w14:textId="77777777" w:rsidR="001D74B0" w:rsidRPr="000A0720" w:rsidRDefault="001D74B0" w:rsidP="009D1A18">
            <w:pPr>
              <w:contextualSpacing/>
              <w:jc w:val="center"/>
              <w:rPr>
                <w:rFonts w:cs="Times New Roman"/>
              </w:rPr>
            </w:pPr>
            <w:r w:rsidRPr="000A0720">
              <w:rPr>
                <w:rFonts w:cs="Times New Roman"/>
              </w:rPr>
              <w:t>−.003</w:t>
            </w:r>
          </w:p>
        </w:tc>
        <w:tc>
          <w:tcPr>
            <w:tcW w:w="450" w:type="pct"/>
            <w:tcBorders>
              <w:bottom w:val="single" w:sz="4" w:space="0" w:color="auto"/>
            </w:tcBorders>
            <w:vAlign w:val="center"/>
          </w:tcPr>
          <w:p w14:paraId="4F7F4629" w14:textId="481408EE" w:rsidR="001D74B0" w:rsidRPr="00A55C95" w:rsidRDefault="009A4265" w:rsidP="009D1A18">
            <w:pPr>
              <w:contextualSpacing/>
              <w:jc w:val="center"/>
              <w:rPr>
                <w:rFonts w:cs="Times New Roman"/>
              </w:rPr>
            </w:pPr>
            <w:r w:rsidRPr="000A0720">
              <w:rPr>
                <w:rFonts w:cs="Times New Roman"/>
              </w:rPr>
              <w:t>.998</w:t>
            </w:r>
          </w:p>
        </w:tc>
      </w:tr>
    </w:tbl>
    <w:p w14:paraId="409BC497" w14:textId="0B11AD1D" w:rsidR="002406F2" w:rsidRDefault="002406F2" w:rsidP="004C24AD">
      <w:pPr>
        <w:spacing w:line="480" w:lineRule="auto"/>
        <w:contextualSpacing/>
        <w:rPr>
          <w:rFonts w:cs="Times New Roman"/>
        </w:rPr>
      </w:pPr>
    </w:p>
    <w:p w14:paraId="71B0920C" w14:textId="77777777" w:rsidR="006F551B" w:rsidRPr="00A55C95" w:rsidRDefault="006F551B" w:rsidP="006F551B">
      <w:pPr>
        <w:spacing w:line="480" w:lineRule="auto"/>
        <w:rPr>
          <w:rFonts w:cs="Times New Roman"/>
          <w:b/>
        </w:rPr>
      </w:pPr>
      <w:r w:rsidRPr="00A55C95">
        <w:rPr>
          <w:rFonts w:cs="Times New Roman"/>
          <w:b/>
        </w:rPr>
        <w:t>Proficiency Level in English</w:t>
      </w:r>
    </w:p>
    <w:p w14:paraId="1DDFCFE5" w14:textId="15E29BE6" w:rsidR="006F551B" w:rsidRPr="00A55C95" w:rsidRDefault="006F551B" w:rsidP="006F551B">
      <w:pPr>
        <w:spacing w:line="480" w:lineRule="auto"/>
        <w:rPr>
          <w:rFonts w:cs="Times New Roman"/>
        </w:rPr>
      </w:pPr>
      <w:r w:rsidRPr="00A55C95">
        <w:rPr>
          <w:rFonts w:cs="Times New Roman"/>
        </w:rPr>
        <w:tab/>
        <w:t>To examine the effect of the students’ proficiency level</w:t>
      </w:r>
      <w:r w:rsidR="00B45EB4">
        <w:rPr>
          <w:rFonts w:cs="Times New Roman"/>
        </w:rPr>
        <w:t>s</w:t>
      </w:r>
      <w:r w:rsidRPr="00A55C95">
        <w:rPr>
          <w:rFonts w:cs="Times New Roman"/>
        </w:rPr>
        <w:t xml:space="preserve"> in English (English I &amp; English II) on their use of each language learning strategy, independent </w:t>
      </w:r>
      <w:r w:rsidRPr="00A55C95">
        <w:rPr>
          <w:rFonts w:cs="Times New Roman"/>
          <w:i/>
        </w:rPr>
        <w:t>t</w:t>
      </w:r>
      <w:r w:rsidR="00726F30">
        <w:rPr>
          <w:rFonts w:cs="Times New Roman"/>
        </w:rPr>
        <w:t>-</w:t>
      </w:r>
      <w:r w:rsidRPr="00A55C95">
        <w:rPr>
          <w:rFonts w:cs="Times New Roman"/>
        </w:rPr>
        <w:t>t</w:t>
      </w:r>
      <w:r w:rsidR="00B45EB4">
        <w:rPr>
          <w:rFonts w:cs="Times New Roman"/>
        </w:rPr>
        <w:t xml:space="preserve">ests were conducted, as seen in Table </w:t>
      </w:r>
      <w:r w:rsidR="00FA5A81">
        <w:rPr>
          <w:rFonts w:cs="Times New Roman"/>
        </w:rPr>
        <w:t>20</w:t>
      </w:r>
      <w:r w:rsidRPr="00A55C95">
        <w:rPr>
          <w:rFonts w:cs="Times New Roman"/>
        </w:rPr>
        <w:t xml:space="preserve">. The test revealed a statistically significant difference in using language learning strategies, </w:t>
      </w:r>
      <w:r w:rsidRPr="00A55C95">
        <w:rPr>
          <w:rFonts w:cs="Times New Roman"/>
          <w:i/>
        </w:rPr>
        <w:t xml:space="preserve">t </w:t>
      </w:r>
      <w:r w:rsidRPr="00A55C95">
        <w:rPr>
          <w:rFonts w:cs="Times New Roman"/>
        </w:rPr>
        <w:t xml:space="preserve">(665) = 1.99, </w:t>
      </w:r>
      <w:r w:rsidRPr="00A55C95">
        <w:rPr>
          <w:rFonts w:cs="Times New Roman"/>
          <w:i/>
        </w:rPr>
        <w:t xml:space="preserve">p </w:t>
      </w:r>
      <w:r w:rsidR="001D74B0">
        <w:rPr>
          <w:rFonts w:cs="Times New Roman"/>
        </w:rPr>
        <w:t xml:space="preserve">= .046 </w:t>
      </w:r>
      <w:r w:rsidRPr="00A55C95">
        <w:rPr>
          <w:rFonts w:cs="Times New Roman"/>
        </w:rPr>
        <w:t xml:space="preserve">between elementary level students studying English I (M = 3.33, SD = .69) and pre-intermediate students who were in English II (M = 3.23, SD = .59). Further investigation was performed and identified </w:t>
      </w:r>
      <w:r w:rsidR="00B45EB4">
        <w:rPr>
          <w:rFonts w:cs="Times New Roman"/>
        </w:rPr>
        <w:t xml:space="preserve">a significant </w:t>
      </w:r>
      <w:r w:rsidRPr="00A55C95">
        <w:rPr>
          <w:rFonts w:cs="Times New Roman"/>
        </w:rPr>
        <w:t xml:space="preserve">difference between students of different levels of proficiency in using </w:t>
      </w:r>
      <w:r w:rsidR="00B45EB4">
        <w:rPr>
          <w:rFonts w:cs="Times New Roman"/>
        </w:rPr>
        <w:t xml:space="preserve">the </w:t>
      </w:r>
      <w:r w:rsidRPr="00A55C95">
        <w:rPr>
          <w:rFonts w:cs="Times New Roman"/>
        </w:rPr>
        <w:t xml:space="preserve">affective strategies. No statistically significant difference, however, was found between </w:t>
      </w:r>
      <w:r w:rsidR="00B45EB4">
        <w:rPr>
          <w:rFonts w:cs="Times New Roman"/>
        </w:rPr>
        <w:t xml:space="preserve">the </w:t>
      </w:r>
      <w:r w:rsidRPr="00A55C95">
        <w:rPr>
          <w:rFonts w:cs="Times New Roman"/>
        </w:rPr>
        <w:t xml:space="preserve">elementary and </w:t>
      </w:r>
      <w:r w:rsidR="00B45EB4">
        <w:rPr>
          <w:rFonts w:cs="Times New Roman"/>
        </w:rPr>
        <w:t xml:space="preserve">the </w:t>
      </w:r>
      <w:r w:rsidRPr="00A55C95">
        <w:rPr>
          <w:rFonts w:cs="Times New Roman"/>
        </w:rPr>
        <w:t>pre-intermediate students on oth</w:t>
      </w:r>
      <w:r w:rsidR="00B45EB4">
        <w:rPr>
          <w:rFonts w:cs="Times New Roman"/>
        </w:rPr>
        <w:t>er language learning strategies</w:t>
      </w:r>
      <w:r w:rsidRPr="00A55C95">
        <w:rPr>
          <w:rFonts w:cs="Times New Roman"/>
        </w:rPr>
        <w:t xml:space="preserve"> </w:t>
      </w:r>
      <w:r w:rsidR="00B45EB4">
        <w:rPr>
          <w:rFonts w:cs="Times New Roman"/>
        </w:rPr>
        <w:t>(</w:t>
      </w:r>
      <w:r w:rsidRPr="00A55C95">
        <w:rPr>
          <w:rFonts w:cs="Times New Roman"/>
        </w:rPr>
        <w:t>i.e., memory, cognitive, compensation and metacognitive</w:t>
      </w:r>
      <w:r w:rsidR="00B45EB4">
        <w:rPr>
          <w:rFonts w:cs="Times New Roman"/>
        </w:rPr>
        <w:t>)</w:t>
      </w:r>
      <w:r w:rsidRPr="00A55C95">
        <w:rPr>
          <w:rFonts w:cs="Times New Roman"/>
        </w:rPr>
        <w:t xml:space="preserve">. </w:t>
      </w:r>
    </w:p>
    <w:p w14:paraId="32ABFD0D" w14:textId="1D316E3D" w:rsidR="00AA66C4" w:rsidRPr="00AA66C4" w:rsidRDefault="006F551B" w:rsidP="00AA66C4">
      <w:pPr>
        <w:spacing w:line="480" w:lineRule="auto"/>
        <w:rPr>
          <w:rFonts w:cs="Times New Roman"/>
        </w:rPr>
      </w:pPr>
      <w:r w:rsidRPr="00A55C95">
        <w:rPr>
          <w:rFonts w:cs="Times New Roman"/>
        </w:rPr>
        <w:lastRenderedPageBreak/>
        <w:tab/>
        <w:t xml:space="preserve">An independent sample </w:t>
      </w:r>
      <w:r w:rsidRPr="00A55C95">
        <w:rPr>
          <w:rFonts w:cs="Times New Roman"/>
          <w:i/>
        </w:rPr>
        <w:t>t</w:t>
      </w:r>
      <w:r w:rsidR="00726F30">
        <w:rPr>
          <w:rFonts w:cs="Times New Roman"/>
        </w:rPr>
        <w:t>-</w:t>
      </w:r>
      <w:r w:rsidRPr="00A55C95">
        <w:rPr>
          <w:rFonts w:cs="Times New Roman"/>
        </w:rPr>
        <w:t xml:space="preserve">test showed that the difference in using </w:t>
      </w:r>
      <w:r w:rsidR="00B45EB4">
        <w:rPr>
          <w:rFonts w:cs="Times New Roman"/>
        </w:rPr>
        <w:t xml:space="preserve">the </w:t>
      </w:r>
      <w:r w:rsidRPr="00A55C95">
        <w:rPr>
          <w:rFonts w:cs="Times New Roman"/>
        </w:rPr>
        <w:t xml:space="preserve">memory strategies between </w:t>
      </w:r>
      <w:r w:rsidR="00B45EB4">
        <w:rPr>
          <w:rFonts w:cs="Times New Roman"/>
        </w:rPr>
        <w:t xml:space="preserve">the </w:t>
      </w:r>
      <w:r w:rsidRPr="00A55C95">
        <w:rPr>
          <w:rFonts w:cs="Times New Roman"/>
        </w:rPr>
        <w:t xml:space="preserve">elementary level students studying in English I (M = 3.16, SD = .74) and </w:t>
      </w:r>
      <w:r w:rsidR="00B45EB4">
        <w:rPr>
          <w:rFonts w:cs="Times New Roman"/>
        </w:rPr>
        <w:t xml:space="preserve">the </w:t>
      </w:r>
      <w:r w:rsidRPr="00A55C95">
        <w:rPr>
          <w:rFonts w:cs="Times New Roman"/>
        </w:rPr>
        <w:t xml:space="preserve">pre-intermediate level students in English II (M = 3.03, SD = .69) was </w:t>
      </w:r>
      <w:r w:rsidR="00B45EB4">
        <w:rPr>
          <w:rFonts w:cs="Times New Roman"/>
        </w:rPr>
        <w:t xml:space="preserve">not </w:t>
      </w:r>
      <w:r w:rsidRPr="00A55C95">
        <w:rPr>
          <w:rFonts w:cs="Times New Roman"/>
        </w:rPr>
        <w:t xml:space="preserve">statistically significant, </w:t>
      </w:r>
      <w:r w:rsidRPr="00A55C95">
        <w:rPr>
          <w:rFonts w:cs="Times New Roman"/>
          <w:i/>
        </w:rPr>
        <w:t xml:space="preserve">t </w:t>
      </w:r>
      <w:r w:rsidRPr="00A55C95">
        <w:rPr>
          <w:rFonts w:cs="Times New Roman"/>
        </w:rPr>
        <w:t xml:space="preserve">(665) = 2.34, </w:t>
      </w:r>
      <w:r w:rsidRPr="00A55C95">
        <w:rPr>
          <w:rFonts w:cs="Times New Roman"/>
          <w:i/>
        </w:rPr>
        <w:t xml:space="preserve">p </w:t>
      </w:r>
      <w:r w:rsidR="009A4265">
        <w:rPr>
          <w:rFonts w:cs="Times New Roman"/>
        </w:rPr>
        <w:t xml:space="preserve">= .019. </w:t>
      </w:r>
      <w:r w:rsidRPr="00A55C95">
        <w:rPr>
          <w:rFonts w:cs="Times New Roman"/>
        </w:rPr>
        <w:t>In addition, the result</w:t>
      </w:r>
      <w:r w:rsidR="00B45EB4">
        <w:rPr>
          <w:rFonts w:cs="Times New Roman"/>
        </w:rPr>
        <w:t>s</w:t>
      </w:r>
      <w:r w:rsidRPr="00A55C95">
        <w:rPr>
          <w:rFonts w:cs="Times New Roman"/>
        </w:rPr>
        <w:t xml:space="preserve"> indicated that students’ proficiency level</w:t>
      </w:r>
      <w:r w:rsidR="00B45EB4">
        <w:rPr>
          <w:rFonts w:cs="Times New Roman"/>
        </w:rPr>
        <w:t>s</w:t>
      </w:r>
      <w:r w:rsidRPr="00A55C95">
        <w:rPr>
          <w:rFonts w:cs="Times New Roman"/>
        </w:rPr>
        <w:t xml:space="preserve"> in English did not have an effect on their use of </w:t>
      </w:r>
      <w:r w:rsidR="00B45EB4">
        <w:rPr>
          <w:rFonts w:cs="Times New Roman"/>
        </w:rPr>
        <w:t xml:space="preserve">the </w:t>
      </w:r>
      <w:r w:rsidRPr="00A55C95">
        <w:rPr>
          <w:rFonts w:cs="Times New Roman"/>
        </w:rPr>
        <w:t xml:space="preserve">cognitive strategies. Given a violation of Levene’s test for </w:t>
      </w:r>
      <w:r w:rsidR="00B45EB4">
        <w:rPr>
          <w:rFonts w:cs="Times New Roman"/>
        </w:rPr>
        <w:t xml:space="preserve">the </w:t>
      </w:r>
      <w:r w:rsidRPr="00A55C95">
        <w:rPr>
          <w:rFonts w:cs="Times New Roman"/>
        </w:rPr>
        <w:t xml:space="preserve">homogeneity of variances, </w:t>
      </w:r>
      <w:r w:rsidRPr="00A55C95">
        <w:rPr>
          <w:rFonts w:cs="Times New Roman"/>
          <w:i/>
        </w:rPr>
        <w:t>F</w:t>
      </w:r>
      <w:r w:rsidRPr="00A55C95">
        <w:rPr>
          <w:rFonts w:cs="Times New Roman"/>
        </w:rPr>
        <w:t xml:space="preserve"> (1, 665) = 6.35, </w:t>
      </w:r>
      <w:r w:rsidRPr="00A55C95">
        <w:rPr>
          <w:rFonts w:cs="Times New Roman"/>
          <w:i/>
        </w:rPr>
        <w:t>p</w:t>
      </w:r>
      <w:r w:rsidRPr="00A55C95">
        <w:rPr>
          <w:rFonts w:cs="Times New Roman"/>
        </w:rPr>
        <w:t xml:space="preserve"> = .012, a </w:t>
      </w:r>
      <w:r w:rsidRPr="00A55C95">
        <w:rPr>
          <w:rFonts w:cs="Times New Roman"/>
          <w:i/>
        </w:rPr>
        <w:t>t</w:t>
      </w:r>
      <w:r w:rsidR="00726F30">
        <w:rPr>
          <w:rFonts w:cs="Times New Roman"/>
          <w:i/>
        </w:rPr>
        <w:t>-</w:t>
      </w:r>
      <w:r w:rsidRPr="00A55C95">
        <w:rPr>
          <w:rFonts w:cs="Times New Roman"/>
        </w:rPr>
        <w:t xml:space="preserve">test statistic not assuming homogeneous variances was calculated. </w:t>
      </w:r>
      <w:r w:rsidRPr="00A55C95">
        <w:rPr>
          <w:rFonts w:cs="Times New Roman"/>
          <w:color w:val="000000"/>
        </w:rPr>
        <w:t xml:space="preserve">On average, </w:t>
      </w:r>
      <w:r w:rsidR="00B45EB4">
        <w:rPr>
          <w:rFonts w:cs="Times New Roman"/>
          <w:color w:val="000000"/>
        </w:rPr>
        <w:t xml:space="preserve">the </w:t>
      </w:r>
      <w:r w:rsidRPr="00A55C95">
        <w:rPr>
          <w:rFonts w:cs="Times New Roman"/>
          <w:color w:val="000000"/>
        </w:rPr>
        <w:t xml:space="preserve">elementary level students taking English I </w:t>
      </w:r>
      <w:r w:rsidRPr="00A55C95">
        <w:rPr>
          <w:rFonts w:cs="Times New Roman"/>
        </w:rPr>
        <w:t xml:space="preserve">(M = 3.24, SD = .80) and </w:t>
      </w:r>
      <w:r w:rsidR="00B45EB4">
        <w:rPr>
          <w:rFonts w:cs="Times New Roman"/>
        </w:rPr>
        <w:t xml:space="preserve">the </w:t>
      </w:r>
      <w:r w:rsidRPr="00A55C95">
        <w:rPr>
          <w:rFonts w:cs="Times New Roman"/>
        </w:rPr>
        <w:t xml:space="preserve">pre-intermediate students in English II (M = 3.18, SD = .69) did not differ significantly when employing </w:t>
      </w:r>
      <w:r w:rsidR="00B45EB4">
        <w:rPr>
          <w:rFonts w:cs="Times New Roman"/>
        </w:rPr>
        <w:t xml:space="preserve">the </w:t>
      </w:r>
      <w:r w:rsidRPr="00A55C95">
        <w:rPr>
          <w:rFonts w:cs="Times New Roman"/>
        </w:rPr>
        <w:t xml:space="preserve">cognitive strategies, </w:t>
      </w:r>
      <w:r w:rsidRPr="00A55C95">
        <w:rPr>
          <w:rFonts w:cs="Times New Roman"/>
          <w:i/>
        </w:rPr>
        <w:t xml:space="preserve">t </w:t>
      </w:r>
      <w:r w:rsidRPr="00A55C95">
        <w:rPr>
          <w:rFonts w:cs="Times New Roman"/>
        </w:rPr>
        <w:t xml:space="preserve">(665) = 1.04, </w:t>
      </w:r>
      <w:r w:rsidRPr="00A55C95">
        <w:rPr>
          <w:rFonts w:cs="Times New Roman"/>
          <w:i/>
        </w:rPr>
        <w:t xml:space="preserve">p </w:t>
      </w:r>
      <w:r w:rsidR="009A4265">
        <w:rPr>
          <w:rFonts w:cs="Times New Roman"/>
        </w:rPr>
        <w:t xml:space="preserve">= .354. </w:t>
      </w:r>
      <w:r w:rsidRPr="00A55C95">
        <w:rPr>
          <w:rFonts w:cs="Times New Roman"/>
        </w:rPr>
        <w:t xml:space="preserve">Similarly, </w:t>
      </w:r>
      <w:r w:rsidR="00B45EB4">
        <w:rPr>
          <w:rFonts w:cs="Times New Roman"/>
        </w:rPr>
        <w:t xml:space="preserve">the </w:t>
      </w:r>
      <w:r w:rsidRPr="00A55C95">
        <w:rPr>
          <w:rFonts w:cs="Times New Roman"/>
        </w:rPr>
        <w:t xml:space="preserve">elementary level (M = 3.37, SD = .81) and </w:t>
      </w:r>
      <w:r w:rsidR="00B45EB4">
        <w:rPr>
          <w:rFonts w:cs="Times New Roman"/>
        </w:rPr>
        <w:t xml:space="preserve">the </w:t>
      </w:r>
      <w:r w:rsidRPr="00A55C95">
        <w:rPr>
          <w:rFonts w:cs="Times New Roman"/>
        </w:rPr>
        <w:t xml:space="preserve">pre-intermediate level students (M = 3.32, SD = .78), on average, did not differ significantly in employing </w:t>
      </w:r>
      <w:r w:rsidR="00B45EB4">
        <w:rPr>
          <w:rFonts w:cs="Times New Roman"/>
        </w:rPr>
        <w:t xml:space="preserve">the </w:t>
      </w:r>
      <w:r w:rsidRPr="00A55C95">
        <w:rPr>
          <w:rFonts w:cs="Times New Roman"/>
        </w:rPr>
        <w:t xml:space="preserve">compensation strategies, </w:t>
      </w:r>
      <w:r w:rsidRPr="00A55C95">
        <w:rPr>
          <w:rFonts w:cs="Times New Roman"/>
          <w:i/>
        </w:rPr>
        <w:t xml:space="preserve">t </w:t>
      </w:r>
      <w:r w:rsidRPr="00A55C95">
        <w:rPr>
          <w:rFonts w:cs="Times New Roman"/>
        </w:rPr>
        <w:t xml:space="preserve">(665) = .927, </w:t>
      </w:r>
      <w:r w:rsidRPr="00A55C95">
        <w:rPr>
          <w:rFonts w:cs="Times New Roman"/>
          <w:i/>
        </w:rPr>
        <w:t xml:space="preserve">p </w:t>
      </w:r>
      <w:r w:rsidR="009A4265">
        <w:rPr>
          <w:rFonts w:cs="Times New Roman"/>
        </w:rPr>
        <w:t xml:space="preserve">= .296. </w:t>
      </w:r>
      <w:r w:rsidRPr="00A55C95">
        <w:rPr>
          <w:rFonts w:cs="Times New Roman"/>
        </w:rPr>
        <w:t>In</w:t>
      </w:r>
      <w:r w:rsidR="00B45EB4">
        <w:rPr>
          <w:rFonts w:cs="Times New Roman"/>
        </w:rPr>
        <w:t xml:space="preserve"> using the</w:t>
      </w:r>
      <w:r w:rsidRPr="00A55C95">
        <w:rPr>
          <w:rFonts w:cs="Times New Roman"/>
        </w:rPr>
        <w:t xml:space="preserve"> metacognitive strategies, the results of Levene’s test for homogeneity of variances, </w:t>
      </w:r>
      <w:r w:rsidRPr="00A55C95">
        <w:rPr>
          <w:rFonts w:cs="Times New Roman"/>
          <w:i/>
        </w:rPr>
        <w:t>F</w:t>
      </w:r>
      <w:r w:rsidRPr="00A55C95">
        <w:rPr>
          <w:rFonts w:cs="Times New Roman"/>
        </w:rPr>
        <w:t xml:space="preserve"> (1, 665) = 8.52, </w:t>
      </w:r>
      <w:r w:rsidRPr="00A55C95">
        <w:rPr>
          <w:rFonts w:cs="Times New Roman"/>
          <w:i/>
        </w:rPr>
        <w:t>p</w:t>
      </w:r>
      <w:r w:rsidRPr="00A55C95">
        <w:rPr>
          <w:rFonts w:cs="Times New Roman"/>
        </w:rPr>
        <w:t xml:space="preserve"> = .004, indicated that the variance of the two groups was unequal. Owing to this violated assumption, a </w:t>
      </w:r>
      <w:r w:rsidRPr="00A55C95">
        <w:rPr>
          <w:rFonts w:cs="Times New Roman"/>
          <w:i/>
        </w:rPr>
        <w:t>t</w:t>
      </w:r>
      <w:r w:rsidRPr="00A55C95">
        <w:rPr>
          <w:rFonts w:cs="Times New Roman"/>
        </w:rPr>
        <w:t xml:space="preserve"> statistic not assuming homogeneity of variance was computed. The result</w:t>
      </w:r>
      <w:r w:rsidR="00B45EB4">
        <w:rPr>
          <w:rFonts w:cs="Times New Roman"/>
        </w:rPr>
        <w:t>s</w:t>
      </w:r>
      <w:r w:rsidRPr="00A55C95">
        <w:rPr>
          <w:rFonts w:cs="Times New Roman"/>
        </w:rPr>
        <w:t xml:space="preserve"> indicated that </w:t>
      </w:r>
      <w:r w:rsidR="00B45EB4">
        <w:rPr>
          <w:rFonts w:cs="Times New Roman"/>
        </w:rPr>
        <w:t xml:space="preserve">the </w:t>
      </w:r>
      <w:r w:rsidRPr="00A55C95">
        <w:rPr>
          <w:rFonts w:cs="Times New Roman"/>
        </w:rPr>
        <w:t>students’ proficiency level</w:t>
      </w:r>
      <w:r w:rsidR="00B45EB4">
        <w:rPr>
          <w:rFonts w:cs="Times New Roman"/>
        </w:rPr>
        <w:t>s</w:t>
      </w:r>
      <w:r w:rsidRPr="00A55C95">
        <w:rPr>
          <w:rFonts w:cs="Times New Roman"/>
        </w:rPr>
        <w:t xml:space="preserve"> in English did not have an effect on their use of </w:t>
      </w:r>
      <w:r w:rsidR="00B45EB4">
        <w:rPr>
          <w:rFonts w:cs="Times New Roman"/>
        </w:rPr>
        <w:t xml:space="preserve">the </w:t>
      </w:r>
      <w:r w:rsidRPr="00A55C95">
        <w:rPr>
          <w:rFonts w:cs="Times New Roman"/>
        </w:rPr>
        <w:t>cognitive strategies,</w:t>
      </w:r>
      <w:r w:rsidRPr="00A55C95">
        <w:rPr>
          <w:rFonts w:cs="Times New Roman"/>
          <w:i/>
        </w:rPr>
        <w:t xml:space="preserve"> t </w:t>
      </w:r>
      <w:r w:rsidRPr="00A55C95">
        <w:rPr>
          <w:rFonts w:cs="Times New Roman"/>
        </w:rPr>
        <w:t xml:space="preserve">(665) = 1.43, </w:t>
      </w:r>
      <w:r w:rsidRPr="00A55C95">
        <w:rPr>
          <w:rFonts w:cs="Times New Roman"/>
          <w:i/>
        </w:rPr>
        <w:t xml:space="preserve">p </w:t>
      </w:r>
      <w:r w:rsidR="009A4265">
        <w:rPr>
          <w:rFonts w:cs="Times New Roman"/>
        </w:rPr>
        <w:t xml:space="preserve">= .150. </w:t>
      </w:r>
      <w:r w:rsidRPr="00A55C95">
        <w:rPr>
          <w:rFonts w:cs="Times New Roman"/>
        </w:rPr>
        <w:t xml:space="preserve">There was no </w:t>
      </w:r>
      <w:r w:rsidR="00417C04" w:rsidRPr="00470EE6">
        <w:rPr>
          <w:rFonts w:cs="Times New Roman"/>
        </w:rPr>
        <w:t>stati</w:t>
      </w:r>
      <w:r w:rsidR="00417C04">
        <w:rPr>
          <w:rFonts w:cs="Times New Roman"/>
        </w:rPr>
        <w:t>sti</w:t>
      </w:r>
      <w:r w:rsidR="00417C04" w:rsidRPr="00470EE6">
        <w:rPr>
          <w:rFonts w:cs="Times New Roman"/>
        </w:rPr>
        <w:t xml:space="preserve">cally </w:t>
      </w:r>
      <w:r w:rsidRPr="00A55C95">
        <w:rPr>
          <w:rFonts w:cs="Times New Roman"/>
        </w:rPr>
        <w:t xml:space="preserve">significant difference between the average scores of students in </w:t>
      </w:r>
      <w:r w:rsidR="00AF724C">
        <w:rPr>
          <w:rFonts w:cs="Times New Roman"/>
        </w:rPr>
        <w:t xml:space="preserve">the </w:t>
      </w:r>
      <w:r w:rsidRPr="00A55C95">
        <w:rPr>
          <w:rFonts w:cs="Times New Roman"/>
        </w:rPr>
        <w:t xml:space="preserve">elementary level taking English I (M = 3.62, SD = .89) and the average scores of </w:t>
      </w:r>
      <w:r w:rsidR="00AF724C">
        <w:rPr>
          <w:rFonts w:cs="Times New Roman"/>
        </w:rPr>
        <w:t xml:space="preserve">the </w:t>
      </w:r>
      <w:r w:rsidRPr="00A55C95">
        <w:rPr>
          <w:rFonts w:cs="Times New Roman"/>
        </w:rPr>
        <w:t xml:space="preserve">pre-intermediate students studying in English II (M = 3.53, SD = .75). In using </w:t>
      </w:r>
      <w:r w:rsidR="00AF724C">
        <w:rPr>
          <w:rFonts w:cs="Times New Roman"/>
        </w:rPr>
        <w:t xml:space="preserve">the </w:t>
      </w:r>
      <w:r w:rsidRPr="00A55C95">
        <w:rPr>
          <w:rFonts w:cs="Times New Roman"/>
        </w:rPr>
        <w:t>affective strategies, the result</w:t>
      </w:r>
      <w:r w:rsidR="00AF724C">
        <w:rPr>
          <w:rFonts w:cs="Times New Roman"/>
        </w:rPr>
        <w:t>s</w:t>
      </w:r>
      <w:r w:rsidRPr="00A55C95">
        <w:rPr>
          <w:rFonts w:cs="Times New Roman"/>
        </w:rPr>
        <w:t xml:space="preserve"> of the independent sample </w:t>
      </w:r>
      <w:r w:rsidRPr="00A55C95">
        <w:rPr>
          <w:rFonts w:cs="Times New Roman"/>
          <w:i/>
        </w:rPr>
        <w:t>t</w:t>
      </w:r>
      <w:r w:rsidR="00726F30">
        <w:rPr>
          <w:rFonts w:cs="Times New Roman"/>
        </w:rPr>
        <w:t>-</w:t>
      </w:r>
      <w:r w:rsidRPr="00A55C95">
        <w:rPr>
          <w:rFonts w:cs="Times New Roman"/>
        </w:rPr>
        <w:t xml:space="preserve">test revealed a statistically significant difference, </w:t>
      </w:r>
      <w:r w:rsidRPr="00A55C95">
        <w:rPr>
          <w:rFonts w:cs="Times New Roman"/>
          <w:i/>
        </w:rPr>
        <w:t xml:space="preserve">t </w:t>
      </w:r>
      <w:r w:rsidRPr="00A55C95">
        <w:rPr>
          <w:rFonts w:cs="Times New Roman"/>
        </w:rPr>
        <w:t xml:space="preserve">(665) = 2.71, </w:t>
      </w:r>
      <w:r w:rsidRPr="00A55C95">
        <w:rPr>
          <w:rFonts w:cs="Times New Roman"/>
          <w:i/>
        </w:rPr>
        <w:t xml:space="preserve">p </w:t>
      </w:r>
      <w:r w:rsidRPr="00A55C95">
        <w:rPr>
          <w:rFonts w:cs="Times New Roman"/>
        </w:rPr>
        <w:t xml:space="preserve">= .007, </w:t>
      </w:r>
      <w:r w:rsidRPr="00A55C95">
        <w:rPr>
          <w:rFonts w:cs="Times New Roman"/>
          <w:i/>
        </w:rPr>
        <w:t>d</w:t>
      </w:r>
      <w:r w:rsidRPr="00A55C95">
        <w:rPr>
          <w:rFonts w:cs="Times New Roman"/>
        </w:rPr>
        <w:t xml:space="preserve"> = .211. </w:t>
      </w:r>
      <w:r w:rsidR="00AF724C">
        <w:rPr>
          <w:rFonts w:cs="Times New Roman"/>
        </w:rPr>
        <w:t>This suggests</w:t>
      </w:r>
      <w:r w:rsidRPr="00A55C95">
        <w:rPr>
          <w:rFonts w:cs="Times New Roman"/>
        </w:rPr>
        <w:t xml:space="preserve"> that </w:t>
      </w:r>
      <w:r w:rsidR="00AF724C">
        <w:rPr>
          <w:rFonts w:cs="Times New Roman"/>
        </w:rPr>
        <w:t xml:space="preserve">the </w:t>
      </w:r>
      <w:r w:rsidRPr="00A55C95">
        <w:rPr>
          <w:rFonts w:cs="Times New Roman"/>
        </w:rPr>
        <w:t xml:space="preserve">students, on average, who were in </w:t>
      </w:r>
      <w:r w:rsidR="00AF724C">
        <w:rPr>
          <w:rFonts w:cs="Times New Roman"/>
        </w:rPr>
        <w:t xml:space="preserve">the </w:t>
      </w:r>
      <w:r w:rsidRPr="00A55C95">
        <w:rPr>
          <w:rFonts w:cs="Times New Roman"/>
        </w:rPr>
        <w:t xml:space="preserve">elementary level (M = 3.17, SD = .89) employed </w:t>
      </w:r>
      <w:r w:rsidR="00AF724C">
        <w:rPr>
          <w:rFonts w:cs="Times New Roman"/>
        </w:rPr>
        <w:t xml:space="preserve">the </w:t>
      </w:r>
      <w:r w:rsidRPr="00A55C95">
        <w:rPr>
          <w:rFonts w:cs="Times New Roman"/>
        </w:rPr>
        <w:t xml:space="preserve">affective strategies in their learning more frequently than </w:t>
      </w:r>
      <w:r w:rsidR="00AF724C">
        <w:rPr>
          <w:rFonts w:cs="Times New Roman"/>
        </w:rPr>
        <w:t xml:space="preserve">the </w:t>
      </w:r>
      <w:r w:rsidRPr="00A55C95">
        <w:rPr>
          <w:rFonts w:cs="Times New Roman"/>
        </w:rPr>
        <w:t xml:space="preserve">students who were in </w:t>
      </w:r>
      <w:r w:rsidR="00AF724C">
        <w:rPr>
          <w:rFonts w:cs="Times New Roman"/>
        </w:rPr>
        <w:t xml:space="preserve">the </w:t>
      </w:r>
      <w:r w:rsidRPr="00A55C95">
        <w:rPr>
          <w:rFonts w:cs="Times New Roman"/>
        </w:rPr>
        <w:t xml:space="preserve">pre-intermediate (M = 2.99, SD = </w:t>
      </w:r>
      <w:r w:rsidRPr="00A55C95">
        <w:rPr>
          <w:rFonts w:cs="Times New Roman"/>
        </w:rPr>
        <w:lastRenderedPageBreak/>
        <w:t>.81). The measure of the effect size for this analysis was small (</w:t>
      </w:r>
      <w:r w:rsidRPr="00A55C95">
        <w:rPr>
          <w:rFonts w:cs="Times New Roman"/>
          <w:i/>
        </w:rPr>
        <w:t>d</w:t>
      </w:r>
      <w:r w:rsidRPr="00A55C95">
        <w:rPr>
          <w:rFonts w:cs="Times New Roman"/>
        </w:rPr>
        <w:t xml:space="preserve"> = .211), as indexed by Cohen (1988). The </w:t>
      </w:r>
      <w:r w:rsidR="00AF724C">
        <w:rPr>
          <w:rFonts w:cs="Times New Roman"/>
        </w:rPr>
        <w:t xml:space="preserve">students’ </w:t>
      </w:r>
      <w:r w:rsidRPr="00A55C95">
        <w:rPr>
          <w:rFonts w:cs="Times New Roman"/>
        </w:rPr>
        <w:t xml:space="preserve">use of </w:t>
      </w:r>
      <w:r w:rsidR="00AF724C">
        <w:rPr>
          <w:rFonts w:cs="Times New Roman"/>
        </w:rPr>
        <w:t xml:space="preserve">the </w:t>
      </w:r>
      <w:r w:rsidRPr="00A55C95">
        <w:rPr>
          <w:rFonts w:cs="Times New Roman"/>
        </w:rPr>
        <w:t xml:space="preserve">social strategies did not differ significantly, </w:t>
      </w:r>
      <w:r w:rsidRPr="00A55C95">
        <w:rPr>
          <w:rFonts w:cs="Times New Roman"/>
          <w:i/>
        </w:rPr>
        <w:t xml:space="preserve">t </w:t>
      </w:r>
      <w:r w:rsidRPr="00A55C95">
        <w:rPr>
          <w:rFonts w:cs="Times New Roman"/>
        </w:rPr>
        <w:t xml:space="preserve">(665) = 1.66, </w:t>
      </w:r>
      <w:r w:rsidRPr="00A55C95">
        <w:rPr>
          <w:rFonts w:cs="Times New Roman"/>
          <w:i/>
        </w:rPr>
        <w:t xml:space="preserve">p </w:t>
      </w:r>
      <w:r w:rsidR="009A4265">
        <w:rPr>
          <w:rFonts w:cs="Times New Roman"/>
        </w:rPr>
        <w:t xml:space="preserve">= .096 </w:t>
      </w:r>
      <w:r w:rsidRPr="00A55C95">
        <w:rPr>
          <w:rFonts w:cs="Times New Roman"/>
        </w:rPr>
        <w:t xml:space="preserve">as a function of whether students were in </w:t>
      </w:r>
      <w:r w:rsidR="00AF724C">
        <w:rPr>
          <w:rFonts w:cs="Times New Roman"/>
        </w:rPr>
        <w:t xml:space="preserve">the </w:t>
      </w:r>
      <w:r w:rsidRPr="00A55C95">
        <w:rPr>
          <w:rFonts w:cs="Times New Roman"/>
        </w:rPr>
        <w:t xml:space="preserve">elementary level taking English I (M = 3.48, SD = 90) or in </w:t>
      </w:r>
      <w:r w:rsidR="00AF724C">
        <w:rPr>
          <w:rFonts w:cs="Times New Roman"/>
        </w:rPr>
        <w:t xml:space="preserve">the </w:t>
      </w:r>
      <w:r w:rsidRPr="00A55C95">
        <w:rPr>
          <w:rFonts w:cs="Times New Roman"/>
        </w:rPr>
        <w:t>pre-intermediate level in English II (M = 3.36, SD = 84).</w:t>
      </w:r>
    </w:p>
    <w:p w14:paraId="333E7FA3" w14:textId="1D6A65FC" w:rsidR="00AA66C4" w:rsidRPr="004C24AD" w:rsidRDefault="00AA66C4" w:rsidP="004C24AD">
      <w:pPr>
        <w:pStyle w:val="Caption"/>
        <w:keepNext/>
        <w:spacing w:after="0" w:line="480" w:lineRule="auto"/>
        <w:contextualSpacing/>
        <w:rPr>
          <w:i w:val="0"/>
          <w:color w:val="auto"/>
          <w:sz w:val="24"/>
          <w:szCs w:val="24"/>
        </w:rPr>
      </w:pPr>
      <w:bookmarkStart w:id="224" w:name="_Toc460932382"/>
      <w:bookmarkStart w:id="225" w:name="_Toc460932548"/>
      <w:bookmarkStart w:id="226" w:name="_Toc460932694"/>
      <w:bookmarkStart w:id="227" w:name="_Toc465187387"/>
      <w:r w:rsidRPr="00AA66C4">
        <w:rPr>
          <w:i w:val="0"/>
          <w:color w:val="auto"/>
          <w:sz w:val="24"/>
          <w:szCs w:val="24"/>
        </w:rPr>
        <w:t xml:space="preserve">Table </w:t>
      </w:r>
      <w:r w:rsidRPr="00AA66C4">
        <w:rPr>
          <w:i w:val="0"/>
          <w:color w:val="auto"/>
          <w:sz w:val="24"/>
          <w:szCs w:val="24"/>
        </w:rPr>
        <w:fldChar w:fldCharType="begin"/>
      </w:r>
      <w:r w:rsidRPr="00AA66C4">
        <w:rPr>
          <w:i w:val="0"/>
          <w:color w:val="auto"/>
          <w:sz w:val="24"/>
          <w:szCs w:val="24"/>
        </w:rPr>
        <w:instrText xml:space="preserve"> SEQ Table \* ARABIC </w:instrText>
      </w:r>
      <w:r w:rsidRPr="00AA66C4">
        <w:rPr>
          <w:i w:val="0"/>
          <w:color w:val="auto"/>
          <w:sz w:val="24"/>
          <w:szCs w:val="24"/>
        </w:rPr>
        <w:fldChar w:fldCharType="separate"/>
      </w:r>
      <w:r w:rsidR="0090248E">
        <w:rPr>
          <w:i w:val="0"/>
          <w:noProof/>
          <w:color w:val="auto"/>
          <w:sz w:val="24"/>
          <w:szCs w:val="24"/>
        </w:rPr>
        <w:t>20</w:t>
      </w:r>
      <w:bookmarkEnd w:id="224"/>
      <w:bookmarkEnd w:id="225"/>
      <w:bookmarkEnd w:id="226"/>
      <w:r w:rsidRPr="00AA66C4">
        <w:rPr>
          <w:i w:val="0"/>
          <w:color w:val="auto"/>
          <w:sz w:val="24"/>
          <w:szCs w:val="24"/>
        </w:rPr>
        <w:fldChar w:fldCharType="end"/>
      </w:r>
      <w:r w:rsidR="00774DF8">
        <w:rPr>
          <w:i w:val="0"/>
          <w:color w:val="auto"/>
          <w:sz w:val="24"/>
          <w:szCs w:val="24"/>
        </w:rPr>
        <w:br/>
      </w:r>
      <w:r w:rsidRPr="00AA66C4">
        <w:rPr>
          <w:color w:val="auto"/>
          <w:sz w:val="24"/>
          <w:szCs w:val="24"/>
        </w:rPr>
        <w:t xml:space="preserve">Descriptive Statistics and </w:t>
      </w:r>
      <w:r w:rsidR="008D5E21">
        <w:rPr>
          <w:color w:val="auto"/>
          <w:sz w:val="24"/>
          <w:szCs w:val="24"/>
        </w:rPr>
        <w:t>T</w:t>
      </w:r>
      <w:r w:rsidRPr="00AA66C4">
        <w:rPr>
          <w:color w:val="auto"/>
          <w:sz w:val="24"/>
          <w:szCs w:val="24"/>
        </w:rPr>
        <w:t>-Tests Strategy Use by English Proficiency Levels</w:t>
      </w:r>
      <w:bookmarkEnd w:id="227"/>
    </w:p>
    <w:tbl>
      <w:tblPr>
        <w:tblW w:w="5000" w:type="pct"/>
        <w:tblLook w:val="0000" w:firstRow="0" w:lastRow="0" w:firstColumn="0" w:lastColumn="0" w:noHBand="0" w:noVBand="0"/>
      </w:tblPr>
      <w:tblGrid>
        <w:gridCol w:w="1920"/>
        <w:gridCol w:w="1353"/>
        <w:gridCol w:w="1099"/>
        <w:gridCol w:w="266"/>
        <w:gridCol w:w="1408"/>
        <w:gridCol w:w="1144"/>
        <w:gridCol w:w="266"/>
        <w:gridCol w:w="987"/>
        <w:gridCol w:w="917"/>
      </w:tblGrid>
      <w:tr w:rsidR="009A4265" w:rsidRPr="000A0720" w14:paraId="09240325" w14:textId="31A8D4CA" w:rsidTr="009A4265">
        <w:trPr>
          <w:cantSplit/>
        </w:trPr>
        <w:tc>
          <w:tcPr>
            <w:tcW w:w="1026" w:type="pct"/>
            <w:tcBorders>
              <w:top w:val="single" w:sz="4" w:space="0" w:color="auto"/>
            </w:tcBorders>
            <w:vAlign w:val="center"/>
          </w:tcPr>
          <w:p w14:paraId="7469B45F" w14:textId="77777777" w:rsidR="009A4265" w:rsidRPr="00A55C95" w:rsidRDefault="009A4265" w:rsidP="00AF724C">
            <w:pPr>
              <w:contextualSpacing/>
              <w:jc w:val="center"/>
              <w:rPr>
                <w:rFonts w:cs="Times New Roman"/>
              </w:rPr>
            </w:pPr>
          </w:p>
        </w:tc>
        <w:tc>
          <w:tcPr>
            <w:tcW w:w="2815" w:type="pct"/>
            <w:gridSpan w:val="5"/>
            <w:tcBorders>
              <w:top w:val="single" w:sz="4" w:space="0" w:color="auto"/>
              <w:bottom w:val="single" w:sz="4" w:space="0" w:color="auto"/>
            </w:tcBorders>
            <w:vAlign w:val="center"/>
          </w:tcPr>
          <w:p w14:paraId="16399960" w14:textId="77777777" w:rsidR="009A4265" w:rsidRPr="000A0720" w:rsidRDefault="009A4265" w:rsidP="00AF724C">
            <w:pPr>
              <w:contextualSpacing/>
              <w:jc w:val="center"/>
              <w:rPr>
                <w:rFonts w:cs="Times New Roman"/>
              </w:rPr>
            </w:pPr>
            <w:r w:rsidRPr="000A0720">
              <w:rPr>
                <w:rFonts w:cs="Times New Roman"/>
              </w:rPr>
              <w:t>English Level</w:t>
            </w:r>
          </w:p>
        </w:tc>
        <w:tc>
          <w:tcPr>
            <w:tcW w:w="142" w:type="pct"/>
            <w:vMerge w:val="restart"/>
            <w:tcBorders>
              <w:top w:val="single" w:sz="4" w:space="0" w:color="auto"/>
            </w:tcBorders>
          </w:tcPr>
          <w:p w14:paraId="3ABDAAE7" w14:textId="77777777" w:rsidR="009A4265" w:rsidRPr="000A0720" w:rsidRDefault="009A4265" w:rsidP="00AF724C">
            <w:pPr>
              <w:contextualSpacing/>
              <w:jc w:val="center"/>
              <w:rPr>
                <w:rFonts w:cs="Times New Roman"/>
              </w:rPr>
            </w:pPr>
          </w:p>
          <w:p w14:paraId="19522E25" w14:textId="77777777" w:rsidR="009A4265" w:rsidRPr="000A0720" w:rsidRDefault="009A4265" w:rsidP="00AF724C">
            <w:pPr>
              <w:contextualSpacing/>
              <w:jc w:val="center"/>
              <w:rPr>
                <w:rFonts w:cs="Times New Roman"/>
              </w:rPr>
            </w:pPr>
          </w:p>
        </w:tc>
        <w:tc>
          <w:tcPr>
            <w:tcW w:w="1017" w:type="pct"/>
            <w:gridSpan w:val="2"/>
            <w:vMerge w:val="restart"/>
            <w:tcBorders>
              <w:top w:val="single" w:sz="4" w:space="0" w:color="auto"/>
            </w:tcBorders>
            <w:vAlign w:val="center"/>
          </w:tcPr>
          <w:p w14:paraId="00C10D33" w14:textId="77777777" w:rsidR="009A4265" w:rsidRPr="000A0720" w:rsidRDefault="009A4265" w:rsidP="00AF724C">
            <w:pPr>
              <w:contextualSpacing/>
              <w:jc w:val="center"/>
              <w:rPr>
                <w:rFonts w:cs="Times New Roman"/>
              </w:rPr>
            </w:pPr>
          </w:p>
        </w:tc>
      </w:tr>
      <w:tr w:rsidR="009A4265" w:rsidRPr="000A0720" w14:paraId="0C519D2C" w14:textId="72BD4292" w:rsidTr="009A4265">
        <w:trPr>
          <w:cantSplit/>
        </w:trPr>
        <w:tc>
          <w:tcPr>
            <w:tcW w:w="1026" w:type="pct"/>
            <w:vAlign w:val="center"/>
          </w:tcPr>
          <w:p w14:paraId="45995CF6" w14:textId="77777777" w:rsidR="009A4265" w:rsidRPr="000A0720" w:rsidRDefault="009A4265" w:rsidP="00AF724C">
            <w:pPr>
              <w:contextualSpacing/>
              <w:jc w:val="center"/>
              <w:rPr>
                <w:rFonts w:cs="Times New Roman"/>
              </w:rPr>
            </w:pPr>
          </w:p>
        </w:tc>
        <w:tc>
          <w:tcPr>
            <w:tcW w:w="1310" w:type="pct"/>
            <w:gridSpan w:val="2"/>
            <w:tcBorders>
              <w:top w:val="single" w:sz="4" w:space="0" w:color="auto"/>
              <w:bottom w:val="single" w:sz="4" w:space="0" w:color="auto"/>
            </w:tcBorders>
            <w:vAlign w:val="center"/>
          </w:tcPr>
          <w:p w14:paraId="27902964" w14:textId="77777777" w:rsidR="009A4265" w:rsidRPr="000A0720" w:rsidRDefault="009A4265" w:rsidP="00AF724C">
            <w:pPr>
              <w:contextualSpacing/>
              <w:jc w:val="center"/>
              <w:rPr>
                <w:rFonts w:cs="Times New Roman"/>
              </w:rPr>
            </w:pPr>
            <w:r w:rsidRPr="000A0720">
              <w:rPr>
                <w:rFonts w:cs="Times New Roman"/>
              </w:rPr>
              <w:t>English I (</w:t>
            </w:r>
            <w:r w:rsidRPr="000A0720">
              <w:rPr>
                <w:rFonts w:cs="Times New Roman"/>
                <w:i/>
              </w:rPr>
              <w:t>n</w:t>
            </w:r>
            <w:r w:rsidRPr="000A0720">
              <w:rPr>
                <w:rFonts w:cs="Times New Roman"/>
              </w:rPr>
              <w:t xml:space="preserve"> = 320)</w:t>
            </w:r>
          </w:p>
        </w:tc>
        <w:tc>
          <w:tcPr>
            <w:tcW w:w="142" w:type="pct"/>
            <w:tcBorders>
              <w:top w:val="single" w:sz="4" w:space="0" w:color="auto"/>
            </w:tcBorders>
            <w:vAlign w:val="center"/>
          </w:tcPr>
          <w:p w14:paraId="60909F38" w14:textId="77777777" w:rsidR="009A4265" w:rsidRPr="000A0720" w:rsidRDefault="009A4265" w:rsidP="00AF724C">
            <w:pPr>
              <w:contextualSpacing/>
              <w:jc w:val="center"/>
              <w:rPr>
                <w:rFonts w:cs="Times New Roman"/>
              </w:rPr>
            </w:pPr>
          </w:p>
        </w:tc>
        <w:tc>
          <w:tcPr>
            <w:tcW w:w="1362" w:type="pct"/>
            <w:gridSpan w:val="2"/>
            <w:tcBorders>
              <w:top w:val="single" w:sz="4" w:space="0" w:color="auto"/>
              <w:bottom w:val="single" w:sz="4" w:space="0" w:color="auto"/>
            </w:tcBorders>
            <w:vAlign w:val="center"/>
          </w:tcPr>
          <w:p w14:paraId="27390289" w14:textId="77777777" w:rsidR="009A4265" w:rsidRPr="000A0720" w:rsidRDefault="009A4265" w:rsidP="00AF724C">
            <w:pPr>
              <w:contextualSpacing/>
              <w:jc w:val="center"/>
              <w:rPr>
                <w:rFonts w:cs="Times New Roman"/>
              </w:rPr>
            </w:pPr>
            <w:r w:rsidRPr="000A0720">
              <w:rPr>
                <w:rFonts w:cs="Times New Roman"/>
              </w:rPr>
              <w:t>English II (</w:t>
            </w:r>
            <w:r w:rsidRPr="000A0720">
              <w:rPr>
                <w:rFonts w:cs="Times New Roman"/>
                <w:i/>
              </w:rPr>
              <w:t>n</w:t>
            </w:r>
            <w:r w:rsidRPr="000A0720">
              <w:rPr>
                <w:rFonts w:cs="Times New Roman"/>
              </w:rPr>
              <w:t xml:space="preserve"> = 347)</w:t>
            </w:r>
          </w:p>
        </w:tc>
        <w:tc>
          <w:tcPr>
            <w:tcW w:w="142" w:type="pct"/>
            <w:vMerge/>
            <w:vAlign w:val="center"/>
          </w:tcPr>
          <w:p w14:paraId="5122F76B" w14:textId="77777777" w:rsidR="009A4265" w:rsidRPr="000A0720" w:rsidRDefault="009A4265" w:rsidP="00AF724C">
            <w:pPr>
              <w:contextualSpacing/>
              <w:jc w:val="center"/>
              <w:rPr>
                <w:rFonts w:cs="Times New Roman"/>
              </w:rPr>
            </w:pPr>
          </w:p>
        </w:tc>
        <w:tc>
          <w:tcPr>
            <w:tcW w:w="1017" w:type="pct"/>
            <w:gridSpan w:val="2"/>
            <w:vMerge/>
            <w:tcBorders>
              <w:top w:val="single" w:sz="4" w:space="0" w:color="auto"/>
            </w:tcBorders>
            <w:vAlign w:val="center"/>
          </w:tcPr>
          <w:p w14:paraId="457A9FCF" w14:textId="77777777" w:rsidR="009A4265" w:rsidRPr="000A0720" w:rsidRDefault="009A4265" w:rsidP="00AF724C">
            <w:pPr>
              <w:contextualSpacing/>
              <w:jc w:val="center"/>
              <w:rPr>
                <w:rFonts w:cs="Times New Roman"/>
              </w:rPr>
            </w:pPr>
          </w:p>
        </w:tc>
      </w:tr>
      <w:tr w:rsidR="009A4265" w:rsidRPr="000A0720" w14:paraId="4363A56C" w14:textId="77777777" w:rsidTr="009A4265">
        <w:trPr>
          <w:cantSplit/>
        </w:trPr>
        <w:tc>
          <w:tcPr>
            <w:tcW w:w="1026" w:type="pct"/>
            <w:tcBorders>
              <w:bottom w:val="single" w:sz="4" w:space="0" w:color="auto"/>
            </w:tcBorders>
            <w:vAlign w:val="center"/>
          </w:tcPr>
          <w:p w14:paraId="320753B6" w14:textId="77777777" w:rsidR="009A4265" w:rsidRPr="000A0720" w:rsidRDefault="009A4265" w:rsidP="00AF724C">
            <w:pPr>
              <w:contextualSpacing/>
              <w:jc w:val="center"/>
              <w:rPr>
                <w:rFonts w:cs="Times New Roman"/>
              </w:rPr>
            </w:pPr>
          </w:p>
        </w:tc>
        <w:tc>
          <w:tcPr>
            <w:tcW w:w="723" w:type="pct"/>
            <w:tcBorders>
              <w:top w:val="single" w:sz="4" w:space="0" w:color="auto"/>
              <w:bottom w:val="single" w:sz="4" w:space="0" w:color="auto"/>
            </w:tcBorders>
            <w:vAlign w:val="center"/>
          </w:tcPr>
          <w:p w14:paraId="5E2345D5" w14:textId="77777777" w:rsidR="009A4265" w:rsidRPr="000A0720" w:rsidRDefault="009A4265" w:rsidP="00AF724C">
            <w:pPr>
              <w:contextualSpacing/>
              <w:jc w:val="center"/>
              <w:rPr>
                <w:rFonts w:cs="Times New Roman"/>
                <w:i/>
              </w:rPr>
            </w:pPr>
            <w:r w:rsidRPr="000A0720">
              <w:rPr>
                <w:rFonts w:cs="Times New Roman"/>
                <w:i/>
              </w:rPr>
              <w:t>M</w:t>
            </w:r>
          </w:p>
        </w:tc>
        <w:tc>
          <w:tcPr>
            <w:tcW w:w="587" w:type="pct"/>
            <w:tcBorders>
              <w:top w:val="single" w:sz="4" w:space="0" w:color="auto"/>
              <w:bottom w:val="single" w:sz="4" w:space="0" w:color="auto"/>
            </w:tcBorders>
            <w:vAlign w:val="center"/>
          </w:tcPr>
          <w:p w14:paraId="0A3AD89F" w14:textId="77777777" w:rsidR="009A4265" w:rsidRPr="000A0720" w:rsidRDefault="009A4265" w:rsidP="00AF724C">
            <w:pPr>
              <w:contextualSpacing/>
              <w:jc w:val="center"/>
              <w:rPr>
                <w:rFonts w:cs="Times New Roman"/>
                <w:i/>
              </w:rPr>
            </w:pPr>
            <w:r w:rsidRPr="000A0720">
              <w:rPr>
                <w:rFonts w:cs="Times New Roman"/>
                <w:i/>
              </w:rPr>
              <w:t>SD</w:t>
            </w:r>
          </w:p>
        </w:tc>
        <w:tc>
          <w:tcPr>
            <w:tcW w:w="142" w:type="pct"/>
            <w:tcBorders>
              <w:bottom w:val="single" w:sz="4" w:space="0" w:color="auto"/>
            </w:tcBorders>
            <w:vAlign w:val="center"/>
          </w:tcPr>
          <w:p w14:paraId="0E94EFE1" w14:textId="77777777" w:rsidR="009A4265" w:rsidRPr="000A0720" w:rsidRDefault="009A4265" w:rsidP="00AF724C">
            <w:pPr>
              <w:contextualSpacing/>
              <w:jc w:val="center"/>
              <w:rPr>
                <w:rFonts w:cs="Times New Roman"/>
                <w:i/>
              </w:rPr>
            </w:pPr>
          </w:p>
        </w:tc>
        <w:tc>
          <w:tcPr>
            <w:tcW w:w="752" w:type="pct"/>
            <w:tcBorders>
              <w:bottom w:val="single" w:sz="4" w:space="0" w:color="auto"/>
            </w:tcBorders>
            <w:vAlign w:val="center"/>
          </w:tcPr>
          <w:p w14:paraId="02C35359" w14:textId="77777777" w:rsidR="009A4265" w:rsidRPr="000A0720" w:rsidRDefault="009A4265" w:rsidP="00AF724C">
            <w:pPr>
              <w:contextualSpacing/>
              <w:jc w:val="center"/>
              <w:rPr>
                <w:rFonts w:cs="Times New Roman"/>
                <w:i/>
              </w:rPr>
            </w:pPr>
            <w:r w:rsidRPr="000A0720">
              <w:rPr>
                <w:rFonts w:cs="Times New Roman"/>
                <w:i/>
              </w:rPr>
              <w:t>M</w:t>
            </w:r>
          </w:p>
        </w:tc>
        <w:tc>
          <w:tcPr>
            <w:tcW w:w="610" w:type="pct"/>
            <w:tcBorders>
              <w:bottom w:val="single" w:sz="4" w:space="0" w:color="auto"/>
            </w:tcBorders>
            <w:vAlign w:val="center"/>
          </w:tcPr>
          <w:p w14:paraId="1A61312F" w14:textId="77777777" w:rsidR="009A4265" w:rsidRPr="000A0720" w:rsidRDefault="009A4265" w:rsidP="00AF724C">
            <w:pPr>
              <w:contextualSpacing/>
              <w:jc w:val="center"/>
              <w:rPr>
                <w:rFonts w:cs="Times New Roman"/>
                <w:i/>
              </w:rPr>
            </w:pPr>
            <w:r w:rsidRPr="000A0720">
              <w:rPr>
                <w:rFonts w:cs="Times New Roman"/>
                <w:i/>
              </w:rPr>
              <w:t>SD</w:t>
            </w:r>
          </w:p>
        </w:tc>
        <w:tc>
          <w:tcPr>
            <w:tcW w:w="142" w:type="pct"/>
            <w:tcBorders>
              <w:bottom w:val="single" w:sz="4" w:space="0" w:color="auto"/>
            </w:tcBorders>
            <w:vAlign w:val="center"/>
          </w:tcPr>
          <w:p w14:paraId="1DA8A63B" w14:textId="77777777" w:rsidR="009A4265" w:rsidRPr="000A0720" w:rsidRDefault="009A4265" w:rsidP="00AF724C">
            <w:pPr>
              <w:contextualSpacing/>
              <w:jc w:val="center"/>
              <w:rPr>
                <w:rFonts w:cs="Times New Roman"/>
                <w:i/>
              </w:rPr>
            </w:pPr>
          </w:p>
        </w:tc>
        <w:tc>
          <w:tcPr>
            <w:tcW w:w="527" w:type="pct"/>
            <w:tcBorders>
              <w:bottom w:val="single" w:sz="4" w:space="0" w:color="auto"/>
            </w:tcBorders>
            <w:vAlign w:val="center"/>
          </w:tcPr>
          <w:p w14:paraId="69FDDADB" w14:textId="77777777" w:rsidR="009A4265" w:rsidRPr="000A0720" w:rsidRDefault="009A4265" w:rsidP="00AF724C">
            <w:pPr>
              <w:contextualSpacing/>
              <w:jc w:val="center"/>
              <w:rPr>
                <w:rFonts w:cs="Times New Roman"/>
                <w:i/>
              </w:rPr>
            </w:pPr>
            <w:r w:rsidRPr="000A0720">
              <w:rPr>
                <w:rFonts w:cs="Times New Roman"/>
                <w:i/>
              </w:rPr>
              <w:t>t</w:t>
            </w:r>
          </w:p>
        </w:tc>
        <w:tc>
          <w:tcPr>
            <w:tcW w:w="490" w:type="pct"/>
            <w:tcBorders>
              <w:bottom w:val="single" w:sz="4" w:space="0" w:color="auto"/>
            </w:tcBorders>
          </w:tcPr>
          <w:p w14:paraId="4AC1F0F4" w14:textId="77777777" w:rsidR="009A4265" w:rsidRPr="000A0720" w:rsidRDefault="009A4265" w:rsidP="00AF724C">
            <w:pPr>
              <w:contextualSpacing/>
              <w:jc w:val="center"/>
              <w:rPr>
                <w:rFonts w:cs="Times New Roman"/>
                <w:i/>
              </w:rPr>
            </w:pPr>
            <w:r w:rsidRPr="000A0720">
              <w:rPr>
                <w:rFonts w:cs="Times New Roman"/>
                <w:i/>
              </w:rPr>
              <w:t>p</w:t>
            </w:r>
          </w:p>
        </w:tc>
      </w:tr>
      <w:tr w:rsidR="009A4265" w:rsidRPr="000A0720" w14:paraId="710CB467" w14:textId="77777777" w:rsidTr="009A4265">
        <w:tc>
          <w:tcPr>
            <w:tcW w:w="1026" w:type="pct"/>
            <w:tcBorders>
              <w:top w:val="single" w:sz="4" w:space="0" w:color="auto"/>
            </w:tcBorders>
          </w:tcPr>
          <w:p w14:paraId="60CE0383" w14:textId="77777777" w:rsidR="009A4265" w:rsidRPr="000A0720" w:rsidRDefault="009A4265" w:rsidP="00AF724C">
            <w:pPr>
              <w:contextualSpacing/>
              <w:rPr>
                <w:rFonts w:cs="Times New Roman"/>
              </w:rPr>
            </w:pPr>
            <w:r w:rsidRPr="000A0720">
              <w:rPr>
                <w:rFonts w:cs="Times New Roman"/>
              </w:rPr>
              <w:t xml:space="preserve">Memory </w:t>
            </w:r>
          </w:p>
        </w:tc>
        <w:tc>
          <w:tcPr>
            <w:tcW w:w="723" w:type="pct"/>
            <w:tcBorders>
              <w:top w:val="single" w:sz="4" w:space="0" w:color="auto"/>
            </w:tcBorders>
            <w:vAlign w:val="center"/>
          </w:tcPr>
          <w:p w14:paraId="5A69AC47" w14:textId="77777777" w:rsidR="009A4265" w:rsidRPr="000A0720" w:rsidRDefault="009A4265" w:rsidP="00AF724C">
            <w:pPr>
              <w:contextualSpacing/>
              <w:jc w:val="center"/>
              <w:rPr>
                <w:rFonts w:cs="Times New Roman"/>
              </w:rPr>
            </w:pPr>
            <w:r w:rsidRPr="000A0720">
              <w:rPr>
                <w:rFonts w:cs="Times New Roman"/>
              </w:rPr>
              <w:t>3.16</w:t>
            </w:r>
          </w:p>
        </w:tc>
        <w:tc>
          <w:tcPr>
            <w:tcW w:w="587" w:type="pct"/>
            <w:tcBorders>
              <w:top w:val="single" w:sz="4" w:space="0" w:color="auto"/>
            </w:tcBorders>
            <w:vAlign w:val="center"/>
          </w:tcPr>
          <w:p w14:paraId="23030B04" w14:textId="77777777" w:rsidR="009A4265" w:rsidRPr="000A0720" w:rsidRDefault="009A4265" w:rsidP="00AF724C">
            <w:pPr>
              <w:contextualSpacing/>
              <w:jc w:val="center"/>
              <w:rPr>
                <w:rFonts w:cs="Times New Roman"/>
              </w:rPr>
            </w:pPr>
            <w:r w:rsidRPr="000A0720">
              <w:rPr>
                <w:rFonts w:cs="Times New Roman"/>
              </w:rPr>
              <w:t>.74</w:t>
            </w:r>
          </w:p>
        </w:tc>
        <w:tc>
          <w:tcPr>
            <w:tcW w:w="142" w:type="pct"/>
            <w:tcBorders>
              <w:top w:val="single" w:sz="4" w:space="0" w:color="auto"/>
            </w:tcBorders>
            <w:vAlign w:val="center"/>
          </w:tcPr>
          <w:p w14:paraId="46CA6F85" w14:textId="77777777" w:rsidR="009A4265" w:rsidRPr="000A0720" w:rsidRDefault="009A4265" w:rsidP="00AF724C">
            <w:pPr>
              <w:contextualSpacing/>
              <w:jc w:val="center"/>
              <w:rPr>
                <w:rFonts w:cs="Times New Roman"/>
              </w:rPr>
            </w:pPr>
          </w:p>
        </w:tc>
        <w:tc>
          <w:tcPr>
            <w:tcW w:w="752" w:type="pct"/>
            <w:tcBorders>
              <w:top w:val="single" w:sz="4" w:space="0" w:color="auto"/>
            </w:tcBorders>
            <w:vAlign w:val="center"/>
          </w:tcPr>
          <w:p w14:paraId="5F251DB4" w14:textId="77777777" w:rsidR="009A4265" w:rsidRPr="000A0720" w:rsidRDefault="009A4265" w:rsidP="00AF724C">
            <w:pPr>
              <w:contextualSpacing/>
              <w:jc w:val="center"/>
              <w:rPr>
                <w:rFonts w:cs="Times New Roman"/>
              </w:rPr>
            </w:pPr>
            <w:r w:rsidRPr="000A0720">
              <w:rPr>
                <w:rFonts w:cs="Times New Roman"/>
              </w:rPr>
              <w:t>3.03</w:t>
            </w:r>
          </w:p>
        </w:tc>
        <w:tc>
          <w:tcPr>
            <w:tcW w:w="610" w:type="pct"/>
            <w:tcBorders>
              <w:top w:val="single" w:sz="4" w:space="0" w:color="auto"/>
            </w:tcBorders>
            <w:vAlign w:val="center"/>
          </w:tcPr>
          <w:p w14:paraId="2DF15ACF" w14:textId="77777777" w:rsidR="009A4265" w:rsidRPr="000A0720" w:rsidRDefault="009A4265" w:rsidP="00AF724C">
            <w:pPr>
              <w:contextualSpacing/>
              <w:jc w:val="center"/>
              <w:rPr>
                <w:rFonts w:cs="Times New Roman"/>
              </w:rPr>
            </w:pPr>
            <w:r w:rsidRPr="000A0720">
              <w:rPr>
                <w:rFonts w:cs="Times New Roman"/>
              </w:rPr>
              <w:t>.69</w:t>
            </w:r>
          </w:p>
        </w:tc>
        <w:tc>
          <w:tcPr>
            <w:tcW w:w="142" w:type="pct"/>
            <w:tcBorders>
              <w:top w:val="single" w:sz="4" w:space="0" w:color="auto"/>
            </w:tcBorders>
            <w:vAlign w:val="center"/>
          </w:tcPr>
          <w:p w14:paraId="1F357791" w14:textId="77777777" w:rsidR="009A4265" w:rsidRPr="000A0720" w:rsidRDefault="009A4265" w:rsidP="00AF724C">
            <w:pPr>
              <w:contextualSpacing/>
              <w:jc w:val="center"/>
              <w:rPr>
                <w:rFonts w:cs="Times New Roman"/>
              </w:rPr>
            </w:pPr>
          </w:p>
        </w:tc>
        <w:tc>
          <w:tcPr>
            <w:tcW w:w="527" w:type="pct"/>
            <w:tcBorders>
              <w:top w:val="single" w:sz="4" w:space="0" w:color="auto"/>
            </w:tcBorders>
            <w:vAlign w:val="center"/>
          </w:tcPr>
          <w:p w14:paraId="6138AA46" w14:textId="77777777" w:rsidR="009A4265" w:rsidRPr="000A0720" w:rsidRDefault="009A4265" w:rsidP="00AF724C">
            <w:pPr>
              <w:contextualSpacing/>
              <w:jc w:val="center"/>
              <w:rPr>
                <w:rFonts w:cs="Times New Roman"/>
              </w:rPr>
            </w:pPr>
            <w:r w:rsidRPr="000A0720">
              <w:rPr>
                <w:rFonts w:cs="Times New Roman"/>
              </w:rPr>
              <w:t>2.34</w:t>
            </w:r>
          </w:p>
        </w:tc>
        <w:tc>
          <w:tcPr>
            <w:tcW w:w="490" w:type="pct"/>
            <w:tcBorders>
              <w:top w:val="single" w:sz="4" w:space="0" w:color="auto"/>
            </w:tcBorders>
          </w:tcPr>
          <w:p w14:paraId="55E92CE6" w14:textId="77777777" w:rsidR="009A4265" w:rsidRPr="000A0720" w:rsidRDefault="009A4265" w:rsidP="00AF724C">
            <w:pPr>
              <w:contextualSpacing/>
              <w:jc w:val="center"/>
              <w:rPr>
                <w:rFonts w:cs="Times New Roman"/>
              </w:rPr>
            </w:pPr>
            <w:r w:rsidRPr="000A0720">
              <w:rPr>
                <w:rFonts w:cs="Times New Roman"/>
              </w:rPr>
              <w:t>.019</w:t>
            </w:r>
          </w:p>
        </w:tc>
      </w:tr>
      <w:tr w:rsidR="009A4265" w:rsidRPr="000A0720" w14:paraId="013EB232" w14:textId="77777777" w:rsidTr="009A4265">
        <w:tc>
          <w:tcPr>
            <w:tcW w:w="1026" w:type="pct"/>
          </w:tcPr>
          <w:p w14:paraId="0F71B727" w14:textId="77777777" w:rsidR="009A4265" w:rsidRPr="000A0720" w:rsidRDefault="009A4265" w:rsidP="00AF724C">
            <w:pPr>
              <w:contextualSpacing/>
              <w:rPr>
                <w:rFonts w:cs="Times New Roman"/>
              </w:rPr>
            </w:pPr>
            <w:r w:rsidRPr="000A0720">
              <w:rPr>
                <w:rFonts w:cs="Times New Roman"/>
              </w:rPr>
              <w:t>Cognitive</w:t>
            </w:r>
          </w:p>
        </w:tc>
        <w:tc>
          <w:tcPr>
            <w:tcW w:w="723" w:type="pct"/>
            <w:vAlign w:val="center"/>
          </w:tcPr>
          <w:p w14:paraId="188BFDA8" w14:textId="77777777" w:rsidR="009A4265" w:rsidRPr="000A0720" w:rsidRDefault="009A4265" w:rsidP="00AF724C">
            <w:pPr>
              <w:contextualSpacing/>
              <w:jc w:val="center"/>
              <w:rPr>
                <w:rFonts w:cs="Times New Roman"/>
              </w:rPr>
            </w:pPr>
            <w:r w:rsidRPr="000A0720">
              <w:rPr>
                <w:rFonts w:cs="Times New Roman"/>
              </w:rPr>
              <w:t>3.24</w:t>
            </w:r>
          </w:p>
        </w:tc>
        <w:tc>
          <w:tcPr>
            <w:tcW w:w="587" w:type="pct"/>
            <w:vAlign w:val="center"/>
          </w:tcPr>
          <w:p w14:paraId="4D8EC922" w14:textId="77777777" w:rsidR="009A4265" w:rsidRPr="000A0720" w:rsidRDefault="009A4265" w:rsidP="00AF724C">
            <w:pPr>
              <w:contextualSpacing/>
              <w:jc w:val="center"/>
              <w:rPr>
                <w:rFonts w:cs="Times New Roman"/>
              </w:rPr>
            </w:pPr>
            <w:r w:rsidRPr="000A0720">
              <w:rPr>
                <w:rFonts w:cs="Times New Roman"/>
              </w:rPr>
              <w:t>.80</w:t>
            </w:r>
          </w:p>
        </w:tc>
        <w:tc>
          <w:tcPr>
            <w:tcW w:w="142" w:type="pct"/>
            <w:vAlign w:val="center"/>
          </w:tcPr>
          <w:p w14:paraId="79C6F28B" w14:textId="77777777" w:rsidR="009A4265" w:rsidRPr="000A0720" w:rsidRDefault="009A4265" w:rsidP="00AF724C">
            <w:pPr>
              <w:contextualSpacing/>
              <w:jc w:val="center"/>
              <w:rPr>
                <w:rFonts w:cs="Times New Roman"/>
              </w:rPr>
            </w:pPr>
          </w:p>
        </w:tc>
        <w:tc>
          <w:tcPr>
            <w:tcW w:w="752" w:type="pct"/>
            <w:vAlign w:val="center"/>
          </w:tcPr>
          <w:p w14:paraId="6053AC7D" w14:textId="77777777" w:rsidR="009A4265" w:rsidRPr="000A0720" w:rsidRDefault="009A4265" w:rsidP="00AF724C">
            <w:pPr>
              <w:contextualSpacing/>
              <w:jc w:val="center"/>
              <w:rPr>
                <w:rFonts w:cs="Times New Roman"/>
              </w:rPr>
            </w:pPr>
            <w:r w:rsidRPr="000A0720">
              <w:rPr>
                <w:rFonts w:cs="Times New Roman"/>
              </w:rPr>
              <w:t>3.18</w:t>
            </w:r>
          </w:p>
        </w:tc>
        <w:tc>
          <w:tcPr>
            <w:tcW w:w="610" w:type="pct"/>
            <w:vAlign w:val="center"/>
          </w:tcPr>
          <w:p w14:paraId="050D2A21" w14:textId="77777777" w:rsidR="009A4265" w:rsidRPr="000A0720" w:rsidRDefault="009A4265" w:rsidP="00AF724C">
            <w:pPr>
              <w:contextualSpacing/>
              <w:jc w:val="center"/>
              <w:rPr>
                <w:rFonts w:cs="Times New Roman"/>
              </w:rPr>
            </w:pPr>
            <w:r w:rsidRPr="000A0720">
              <w:rPr>
                <w:rFonts w:cs="Times New Roman"/>
              </w:rPr>
              <w:t>.69</w:t>
            </w:r>
          </w:p>
        </w:tc>
        <w:tc>
          <w:tcPr>
            <w:tcW w:w="142" w:type="pct"/>
            <w:vAlign w:val="center"/>
          </w:tcPr>
          <w:p w14:paraId="6515EAFC" w14:textId="77777777" w:rsidR="009A4265" w:rsidRPr="000A0720" w:rsidRDefault="009A4265" w:rsidP="00AF724C">
            <w:pPr>
              <w:contextualSpacing/>
              <w:jc w:val="center"/>
              <w:rPr>
                <w:rFonts w:cs="Times New Roman"/>
              </w:rPr>
            </w:pPr>
          </w:p>
        </w:tc>
        <w:tc>
          <w:tcPr>
            <w:tcW w:w="527" w:type="pct"/>
            <w:vAlign w:val="center"/>
          </w:tcPr>
          <w:p w14:paraId="14E4ABD4" w14:textId="77777777" w:rsidR="009A4265" w:rsidRPr="000A0720" w:rsidRDefault="009A4265" w:rsidP="00AF724C">
            <w:pPr>
              <w:contextualSpacing/>
              <w:jc w:val="center"/>
              <w:rPr>
                <w:rFonts w:cs="Times New Roman"/>
              </w:rPr>
            </w:pPr>
            <w:r w:rsidRPr="000A0720">
              <w:rPr>
                <w:rFonts w:cs="Times New Roman"/>
              </w:rPr>
              <w:t>1.04</w:t>
            </w:r>
          </w:p>
        </w:tc>
        <w:tc>
          <w:tcPr>
            <w:tcW w:w="490" w:type="pct"/>
          </w:tcPr>
          <w:p w14:paraId="23A0952C" w14:textId="77777777" w:rsidR="009A4265" w:rsidRPr="000A0720" w:rsidRDefault="009A4265" w:rsidP="00AF724C">
            <w:pPr>
              <w:contextualSpacing/>
              <w:jc w:val="center"/>
              <w:rPr>
                <w:rFonts w:cs="Times New Roman"/>
              </w:rPr>
            </w:pPr>
            <w:r w:rsidRPr="000A0720">
              <w:rPr>
                <w:rFonts w:cs="Times New Roman"/>
              </w:rPr>
              <w:t>.296</w:t>
            </w:r>
          </w:p>
        </w:tc>
      </w:tr>
      <w:tr w:rsidR="009A4265" w:rsidRPr="000A0720" w14:paraId="7FB13F6F" w14:textId="77777777" w:rsidTr="009A4265">
        <w:tc>
          <w:tcPr>
            <w:tcW w:w="1026" w:type="pct"/>
          </w:tcPr>
          <w:p w14:paraId="5D46EAC6" w14:textId="77777777" w:rsidR="009A4265" w:rsidRPr="000A0720" w:rsidRDefault="009A4265" w:rsidP="00AF724C">
            <w:pPr>
              <w:contextualSpacing/>
              <w:rPr>
                <w:rFonts w:cs="Times New Roman"/>
              </w:rPr>
            </w:pPr>
            <w:r w:rsidRPr="000A0720">
              <w:rPr>
                <w:rFonts w:cs="Times New Roman"/>
              </w:rPr>
              <w:t>Compensation</w:t>
            </w:r>
          </w:p>
        </w:tc>
        <w:tc>
          <w:tcPr>
            <w:tcW w:w="723" w:type="pct"/>
            <w:vAlign w:val="center"/>
          </w:tcPr>
          <w:p w14:paraId="04A99A22" w14:textId="77777777" w:rsidR="009A4265" w:rsidRPr="000A0720" w:rsidRDefault="009A4265" w:rsidP="00AF724C">
            <w:pPr>
              <w:contextualSpacing/>
              <w:jc w:val="center"/>
              <w:rPr>
                <w:rFonts w:cs="Times New Roman"/>
              </w:rPr>
            </w:pPr>
            <w:r w:rsidRPr="000A0720">
              <w:rPr>
                <w:rFonts w:cs="Times New Roman"/>
              </w:rPr>
              <w:t>3.37</w:t>
            </w:r>
          </w:p>
        </w:tc>
        <w:tc>
          <w:tcPr>
            <w:tcW w:w="587" w:type="pct"/>
            <w:vAlign w:val="center"/>
          </w:tcPr>
          <w:p w14:paraId="798AAE04" w14:textId="77777777" w:rsidR="009A4265" w:rsidRPr="000A0720" w:rsidRDefault="009A4265" w:rsidP="00AF724C">
            <w:pPr>
              <w:contextualSpacing/>
              <w:jc w:val="center"/>
              <w:rPr>
                <w:rFonts w:cs="Times New Roman"/>
              </w:rPr>
            </w:pPr>
            <w:r w:rsidRPr="000A0720">
              <w:rPr>
                <w:rFonts w:cs="Times New Roman"/>
              </w:rPr>
              <w:t>.81</w:t>
            </w:r>
          </w:p>
        </w:tc>
        <w:tc>
          <w:tcPr>
            <w:tcW w:w="142" w:type="pct"/>
            <w:vAlign w:val="center"/>
          </w:tcPr>
          <w:p w14:paraId="5842BAF9" w14:textId="77777777" w:rsidR="009A4265" w:rsidRPr="000A0720" w:rsidRDefault="009A4265" w:rsidP="00AF724C">
            <w:pPr>
              <w:contextualSpacing/>
              <w:jc w:val="center"/>
              <w:rPr>
                <w:rFonts w:cs="Times New Roman"/>
              </w:rPr>
            </w:pPr>
          </w:p>
        </w:tc>
        <w:tc>
          <w:tcPr>
            <w:tcW w:w="752" w:type="pct"/>
            <w:vAlign w:val="center"/>
          </w:tcPr>
          <w:p w14:paraId="130BD57A" w14:textId="77777777" w:rsidR="009A4265" w:rsidRPr="000A0720" w:rsidRDefault="009A4265" w:rsidP="00AF724C">
            <w:pPr>
              <w:contextualSpacing/>
              <w:jc w:val="center"/>
              <w:rPr>
                <w:rFonts w:cs="Times New Roman"/>
              </w:rPr>
            </w:pPr>
            <w:r w:rsidRPr="000A0720">
              <w:rPr>
                <w:rFonts w:cs="Times New Roman"/>
              </w:rPr>
              <w:t>3.32</w:t>
            </w:r>
          </w:p>
        </w:tc>
        <w:tc>
          <w:tcPr>
            <w:tcW w:w="610" w:type="pct"/>
            <w:vAlign w:val="center"/>
          </w:tcPr>
          <w:p w14:paraId="480955D4" w14:textId="77777777" w:rsidR="009A4265" w:rsidRPr="000A0720" w:rsidRDefault="009A4265" w:rsidP="00AF724C">
            <w:pPr>
              <w:contextualSpacing/>
              <w:jc w:val="center"/>
              <w:rPr>
                <w:rFonts w:cs="Times New Roman"/>
              </w:rPr>
            </w:pPr>
            <w:r w:rsidRPr="000A0720">
              <w:rPr>
                <w:rFonts w:cs="Times New Roman"/>
              </w:rPr>
              <w:t>.78</w:t>
            </w:r>
          </w:p>
        </w:tc>
        <w:tc>
          <w:tcPr>
            <w:tcW w:w="142" w:type="pct"/>
            <w:vAlign w:val="center"/>
          </w:tcPr>
          <w:p w14:paraId="292E7BCF" w14:textId="77777777" w:rsidR="009A4265" w:rsidRPr="000A0720" w:rsidRDefault="009A4265" w:rsidP="00AF724C">
            <w:pPr>
              <w:contextualSpacing/>
              <w:jc w:val="center"/>
              <w:rPr>
                <w:rFonts w:cs="Times New Roman"/>
              </w:rPr>
            </w:pPr>
          </w:p>
        </w:tc>
        <w:tc>
          <w:tcPr>
            <w:tcW w:w="527" w:type="pct"/>
            <w:vAlign w:val="center"/>
          </w:tcPr>
          <w:p w14:paraId="77508D36" w14:textId="77777777" w:rsidR="009A4265" w:rsidRPr="000A0720" w:rsidRDefault="009A4265" w:rsidP="00AF724C">
            <w:pPr>
              <w:contextualSpacing/>
              <w:jc w:val="center"/>
              <w:rPr>
                <w:rFonts w:cs="Times New Roman"/>
              </w:rPr>
            </w:pPr>
            <w:r w:rsidRPr="000A0720">
              <w:rPr>
                <w:rFonts w:cs="Times New Roman"/>
              </w:rPr>
              <w:t>.927</w:t>
            </w:r>
          </w:p>
        </w:tc>
        <w:tc>
          <w:tcPr>
            <w:tcW w:w="490" w:type="pct"/>
          </w:tcPr>
          <w:p w14:paraId="684648BA" w14:textId="77777777" w:rsidR="009A4265" w:rsidRPr="000A0720" w:rsidRDefault="009A4265" w:rsidP="00AF724C">
            <w:pPr>
              <w:contextualSpacing/>
              <w:jc w:val="center"/>
              <w:rPr>
                <w:rFonts w:cs="Times New Roman"/>
              </w:rPr>
            </w:pPr>
            <w:r w:rsidRPr="000A0720">
              <w:rPr>
                <w:rFonts w:cs="Times New Roman"/>
              </w:rPr>
              <w:t>.354</w:t>
            </w:r>
          </w:p>
        </w:tc>
      </w:tr>
      <w:tr w:rsidR="009A4265" w:rsidRPr="000A0720" w14:paraId="797FB6F8" w14:textId="77777777" w:rsidTr="009A4265">
        <w:tc>
          <w:tcPr>
            <w:tcW w:w="1026" w:type="pct"/>
          </w:tcPr>
          <w:p w14:paraId="4DDB73D8" w14:textId="77777777" w:rsidR="009A4265" w:rsidRPr="000A0720" w:rsidRDefault="009A4265" w:rsidP="00AF724C">
            <w:pPr>
              <w:contextualSpacing/>
              <w:rPr>
                <w:rFonts w:cs="Times New Roman"/>
              </w:rPr>
            </w:pPr>
            <w:r w:rsidRPr="000A0720">
              <w:rPr>
                <w:rFonts w:cs="Times New Roman"/>
              </w:rPr>
              <w:t xml:space="preserve">Metacognitive </w:t>
            </w:r>
          </w:p>
        </w:tc>
        <w:tc>
          <w:tcPr>
            <w:tcW w:w="723" w:type="pct"/>
            <w:vAlign w:val="center"/>
          </w:tcPr>
          <w:p w14:paraId="76F7FC4F" w14:textId="77777777" w:rsidR="009A4265" w:rsidRPr="000A0720" w:rsidRDefault="009A4265" w:rsidP="00AF724C">
            <w:pPr>
              <w:contextualSpacing/>
              <w:jc w:val="center"/>
              <w:rPr>
                <w:rFonts w:cs="Times New Roman"/>
              </w:rPr>
            </w:pPr>
            <w:r w:rsidRPr="000A0720">
              <w:rPr>
                <w:rFonts w:cs="Times New Roman"/>
              </w:rPr>
              <w:t>3.62</w:t>
            </w:r>
          </w:p>
        </w:tc>
        <w:tc>
          <w:tcPr>
            <w:tcW w:w="587" w:type="pct"/>
            <w:vAlign w:val="center"/>
          </w:tcPr>
          <w:p w14:paraId="2297508C" w14:textId="77777777" w:rsidR="009A4265" w:rsidRPr="000A0720" w:rsidRDefault="009A4265" w:rsidP="00AF724C">
            <w:pPr>
              <w:contextualSpacing/>
              <w:jc w:val="center"/>
              <w:rPr>
                <w:rFonts w:cs="Times New Roman"/>
              </w:rPr>
            </w:pPr>
            <w:r w:rsidRPr="000A0720">
              <w:rPr>
                <w:rFonts w:cs="Times New Roman"/>
              </w:rPr>
              <w:t>.89</w:t>
            </w:r>
          </w:p>
        </w:tc>
        <w:tc>
          <w:tcPr>
            <w:tcW w:w="142" w:type="pct"/>
            <w:vAlign w:val="center"/>
          </w:tcPr>
          <w:p w14:paraId="21F9C96D" w14:textId="77777777" w:rsidR="009A4265" w:rsidRPr="000A0720" w:rsidRDefault="009A4265" w:rsidP="00AF724C">
            <w:pPr>
              <w:contextualSpacing/>
              <w:jc w:val="center"/>
              <w:rPr>
                <w:rFonts w:cs="Times New Roman"/>
              </w:rPr>
            </w:pPr>
          </w:p>
        </w:tc>
        <w:tc>
          <w:tcPr>
            <w:tcW w:w="752" w:type="pct"/>
            <w:vAlign w:val="center"/>
          </w:tcPr>
          <w:p w14:paraId="06B127C7" w14:textId="77777777" w:rsidR="009A4265" w:rsidRPr="000A0720" w:rsidRDefault="009A4265" w:rsidP="00AF724C">
            <w:pPr>
              <w:contextualSpacing/>
              <w:jc w:val="center"/>
              <w:rPr>
                <w:rFonts w:cs="Times New Roman"/>
              </w:rPr>
            </w:pPr>
            <w:r w:rsidRPr="000A0720">
              <w:rPr>
                <w:rFonts w:cs="Times New Roman"/>
              </w:rPr>
              <w:t>3.53</w:t>
            </w:r>
          </w:p>
        </w:tc>
        <w:tc>
          <w:tcPr>
            <w:tcW w:w="610" w:type="pct"/>
            <w:vAlign w:val="center"/>
          </w:tcPr>
          <w:p w14:paraId="554FB437" w14:textId="77777777" w:rsidR="009A4265" w:rsidRPr="000A0720" w:rsidRDefault="009A4265" w:rsidP="00AF724C">
            <w:pPr>
              <w:contextualSpacing/>
              <w:jc w:val="center"/>
              <w:rPr>
                <w:rFonts w:cs="Times New Roman"/>
              </w:rPr>
            </w:pPr>
            <w:r w:rsidRPr="000A0720">
              <w:rPr>
                <w:rFonts w:cs="Times New Roman"/>
              </w:rPr>
              <w:t>.75</w:t>
            </w:r>
          </w:p>
        </w:tc>
        <w:tc>
          <w:tcPr>
            <w:tcW w:w="142" w:type="pct"/>
            <w:vAlign w:val="center"/>
          </w:tcPr>
          <w:p w14:paraId="6DC18149" w14:textId="77777777" w:rsidR="009A4265" w:rsidRPr="000A0720" w:rsidRDefault="009A4265" w:rsidP="00AF724C">
            <w:pPr>
              <w:contextualSpacing/>
              <w:jc w:val="center"/>
              <w:rPr>
                <w:rFonts w:cs="Times New Roman"/>
              </w:rPr>
            </w:pPr>
          </w:p>
        </w:tc>
        <w:tc>
          <w:tcPr>
            <w:tcW w:w="527" w:type="pct"/>
            <w:vAlign w:val="center"/>
          </w:tcPr>
          <w:p w14:paraId="3389CF85" w14:textId="77777777" w:rsidR="009A4265" w:rsidRPr="000A0720" w:rsidRDefault="009A4265" w:rsidP="00AF724C">
            <w:pPr>
              <w:contextualSpacing/>
              <w:jc w:val="center"/>
              <w:rPr>
                <w:rFonts w:cs="Times New Roman"/>
              </w:rPr>
            </w:pPr>
            <w:r w:rsidRPr="000A0720">
              <w:rPr>
                <w:rFonts w:cs="Times New Roman"/>
              </w:rPr>
              <w:t>1.43</w:t>
            </w:r>
          </w:p>
        </w:tc>
        <w:tc>
          <w:tcPr>
            <w:tcW w:w="490" w:type="pct"/>
          </w:tcPr>
          <w:p w14:paraId="48EB00DA" w14:textId="77777777" w:rsidR="009A4265" w:rsidRPr="000A0720" w:rsidRDefault="009A4265" w:rsidP="00AF724C">
            <w:pPr>
              <w:contextualSpacing/>
              <w:jc w:val="center"/>
              <w:rPr>
                <w:rFonts w:cs="Times New Roman"/>
              </w:rPr>
            </w:pPr>
            <w:r w:rsidRPr="000A0720">
              <w:rPr>
                <w:rFonts w:cs="Times New Roman"/>
              </w:rPr>
              <w:t>.150</w:t>
            </w:r>
          </w:p>
        </w:tc>
      </w:tr>
      <w:tr w:rsidR="009A4265" w:rsidRPr="000A0720" w14:paraId="06983279" w14:textId="77777777" w:rsidTr="009A4265">
        <w:tc>
          <w:tcPr>
            <w:tcW w:w="1026" w:type="pct"/>
          </w:tcPr>
          <w:p w14:paraId="339B32DE" w14:textId="77777777" w:rsidR="009A4265" w:rsidRPr="000A0720" w:rsidRDefault="009A4265" w:rsidP="00AF724C">
            <w:pPr>
              <w:contextualSpacing/>
              <w:rPr>
                <w:rFonts w:cs="Times New Roman"/>
              </w:rPr>
            </w:pPr>
            <w:r w:rsidRPr="000A0720">
              <w:rPr>
                <w:rFonts w:cs="Times New Roman"/>
              </w:rPr>
              <w:t xml:space="preserve">Affective </w:t>
            </w:r>
          </w:p>
        </w:tc>
        <w:tc>
          <w:tcPr>
            <w:tcW w:w="723" w:type="pct"/>
            <w:vAlign w:val="center"/>
          </w:tcPr>
          <w:p w14:paraId="63FB4257" w14:textId="77777777" w:rsidR="009A4265" w:rsidRPr="000A0720" w:rsidRDefault="009A4265" w:rsidP="00AF724C">
            <w:pPr>
              <w:contextualSpacing/>
              <w:jc w:val="center"/>
              <w:rPr>
                <w:rFonts w:cs="Times New Roman"/>
              </w:rPr>
            </w:pPr>
            <w:r w:rsidRPr="000A0720">
              <w:rPr>
                <w:rFonts w:cs="Times New Roman"/>
              </w:rPr>
              <w:t>3.17</w:t>
            </w:r>
          </w:p>
        </w:tc>
        <w:tc>
          <w:tcPr>
            <w:tcW w:w="587" w:type="pct"/>
            <w:vAlign w:val="center"/>
          </w:tcPr>
          <w:p w14:paraId="392CFFB0" w14:textId="77777777" w:rsidR="009A4265" w:rsidRPr="000A0720" w:rsidRDefault="009A4265" w:rsidP="00AF724C">
            <w:pPr>
              <w:contextualSpacing/>
              <w:jc w:val="center"/>
              <w:rPr>
                <w:rFonts w:cs="Times New Roman"/>
              </w:rPr>
            </w:pPr>
            <w:r w:rsidRPr="000A0720">
              <w:rPr>
                <w:rFonts w:cs="Times New Roman"/>
              </w:rPr>
              <w:t>.89</w:t>
            </w:r>
          </w:p>
        </w:tc>
        <w:tc>
          <w:tcPr>
            <w:tcW w:w="142" w:type="pct"/>
            <w:vAlign w:val="center"/>
          </w:tcPr>
          <w:p w14:paraId="0E59D4FD" w14:textId="77777777" w:rsidR="009A4265" w:rsidRPr="000A0720" w:rsidRDefault="009A4265" w:rsidP="00AF724C">
            <w:pPr>
              <w:contextualSpacing/>
              <w:jc w:val="center"/>
              <w:rPr>
                <w:rFonts w:cs="Times New Roman"/>
              </w:rPr>
            </w:pPr>
          </w:p>
        </w:tc>
        <w:tc>
          <w:tcPr>
            <w:tcW w:w="752" w:type="pct"/>
            <w:vAlign w:val="center"/>
          </w:tcPr>
          <w:p w14:paraId="274C9D6B" w14:textId="77777777" w:rsidR="009A4265" w:rsidRPr="000A0720" w:rsidRDefault="009A4265" w:rsidP="00AF724C">
            <w:pPr>
              <w:contextualSpacing/>
              <w:jc w:val="center"/>
              <w:rPr>
                <w:rFonts w:cs="Times New Roman"/>
              </w:rPr>
            </w:pPr>
            <w:r w:rsidRPr="000A0720">
              <w:rPr>
                <w:rFonts w:cs="Times New Roman"/>
              </w:rPr>
              <w:t>2.99</w:t>
            </w:r>
          </w:p>
        </w:tc>
        <w:tc>
          <w:tcPr>
            <w:tcW w:w="610" w:type="pct"/>
            <w:vAlign w:val="center"/>
          </w:tcPr>
          <w:p w14:paraId="413FCB7E" w14:textId="77777777" w:rsidR="009A4265" w:rsidRPr="000A0720" w:rsidRDefault="009A4265" w:rsidP="00AF724C">
            <w:pPr>
              <w:contextualSpacing/>
              <w:jc w:val="center"/>
              <w:rPr>
                <w:rFonts w:cs="Times New Roman"/>
              </w:rPr>
            </w:pPr>
            <w:r w:rsidRPr="000A0720">
              <w:rPr>
                <w:rFonts w:cs="Times New Roman"/>
              </w:rPr>
              <w:t>.81</w:t>
            </w:r>
          </w:p>
        </w:tc>
        <w:tc>
          <w:tcPr>
            <w:tcW w:w="142" w:type="pct"/>
            <w:vAlign w:val="center"/>
          </w:tcPr>
          <w:p w14:paraId="476E6E66" w14:textId="77777777" w:rsidR="009A4265" w:rsidRPr="000A0720" w:rsidRDefault="009A4265" w:rsidP="00AF724C">
            <w:pPr>
              <w:contextualSpacing/>
              <w:jc w:val="center"/>
              <w:rPr>
                <w:rFonts w:cs="Times New Roman"/>
              </w:rPr>
            </w:pPr>
          </w:p>
        </w:tc>
        <w:tc>
          <w:tcPr>
            <w:tcW w:w="527" w:type="pct"/>
            <w:vAlign w:val="center"/>
          </w:tcPr>
          <w:p w14:paraId="728E1FC9" w14:textId="77777777" w:rsidR="009A4265" w:rsidRPr="000A0720" w:rsidRDefault="009A4265" w:rsidP="00AF724C">
            <w:pPr>
              <w:contextualSpacing/>
              <w:jc w:val="center"/>
              <w:rPr>
                <w:rFonts w:cs="Times New Roman"/>
              </w:rPr>
            </w:pPr>
            <w:r w:rsidRPr="000A0720">
              <w:rPr>
                <w:rFonts w:cs="Times New Roman"/>
              </w:rPr>
              <w:t>2.71</w:t>
            </w:r>
          </w:p>
        </w:tc>
        <w:tc>
          <w:tcPr>
            <w:tcW w:w="490" w:type="pct"/>
          </w:tcPr>
          <w:p w14:paraId="51664EF7" w14:textId="62641132" w:rsidR="009A4265" w:rsidRPr="000A0720" w:rsidRDefault="009A4265" w:rsidP="00AF724C">
            <w:pPr>
              <w:contextualSpacing/>
              <w:jc w:val="center"/>
              <w:rPr>
                <w:rFonts w:cs="Times New Roman"/>
              </w:rPr>
            </w:pPr>
            <w:r w:rsidRPr="000A0720">
              <w:rPr>
                <w:rFonts w:cs="Times New Roman"/>
              </w:rPr>
              <w:t>.007*</w:t>
            </w:r>
          </w:p>
        </w:tc>
      </w:tr>
      <w:tr w:rsidR="009A4265" w:rsidRPr="000A0720" w14:paraId="0C1F41EF" w14:textId="77777777" w:rsidTr="009A4265">
        <w:tc>
          <w:tcPr>
            <w:tcW w:w="1026" w:type="pct"/>
          </w:tcPr>
          <w:p w14:paraId="17D4FE63" w14:textId="77777777" w:rsidR="009A4265" w:rsidRPr="000A0720" w:rsidRDefault="009A4265" w:rsidP="00AF724C">
            <w:pPr>
              <w:contextualSpacing/>
              <w:rPr>
                <w:rFonts w:cs="Times New Roman"/>
              </w:rPr>
            </w:pPr>
            <w:r w:rsidRPr="000A0720">
              <w:rPr>
                <w:rFonts w:cs="Times New Roman"/>
              </w:rPr>
              <w:t>Social</w:t>
            </w:r>
          </w:p>
        </w:tc>
        <w:tc>
          <w:tcPr>
            <w:tcW w:w="723" w:type="pct"/>
            <w:vAlign w:val="center"/>
          </w:tcPr>
          <w:p w14:paraId="612FD8CE" w14:textId="77777777" w:rsidR="009A4265" w:rsidRPr="000A0720" w:rsidRDefault="009A4265" w:rsidP="00AF724C">
            <w:pPr>
              <w:contextualSpacing/>
              <w:jc w:val="center"/>
              <w:rPr>
                <w:rFonts w:cs="Times New Roman"/>
              </w:rPr>
            </w:pPr>
            <w:r w:rsidRPr="000A0720">
              <w:rPr>
                <w:rFonts w:cs="Times New Roman"/>
              </w:rPr>
              <w:t>3.48</w:t>
            </w:r>
          </w:p>
        </w:tc>
        <w:tc>
          <w:tcPr>
            <w:tcW w:w="587" w:type="pct"/>
            <w:vAlign w:val="center"/>
          </w:tcPr>
          <w:p w14:paraId="039D4390" w14:textId="77777777" w:rsidR="009A4265" w:rsidRPr="000A0720" w:rsidRDefault="009A4265" w:rsidP="00AF724C">
            <w:pPr>
              <w:contextualSpacing/>
              <w:jc w:val="center"/>
              <w:rPr>
                <w:rFonts w:cs="Times New Roman"/>
              </w:rPr>
            </w:pPr>
            <w:r w:rsidRPr="000A0720">
              <w:rPr>
                <w:rFonts w:cs="Times New Roman"/>
              </w:rPr>
              <w:t>.90</w:t>
            </w:r>
          </w:p>
        </w:tc>
        <w:tc>
          <w:tcPr>
            <w:tcW w:w="142" w:type="pct"/>
            <w:vAlign w:val="center"/>
          </w:tcPr>
          <w:p w14:paraId="43358DEE" w14:textId="77777777" w:rsidR="009A4265" w:rsidRPr="000A0720" w:rsidRDefault="009A4265" w:rsidP="00AF724C">
            <w:pPr>
              <w:contextualSpacing/>
              <w:jc w:val="center"/>
              <w:rPr>
                <w:rFonts w:cs="Times New Roman"/>
              </w:rPr>
            </w:pPr>
          </w:p>
        </w:tc>
        <w:tc>
          <w:tcPr>
            <w:tcW w:w="752" w:type="pct"/>
            <w:vAlign w:val="center"/>
          </w:tcPr>
          <w:p w14:paraId="7892BA26" w14:textId="77777777" w:rsidR="009A4265" w:rsidRPr="000A0720" w:rsidRDefault="009A4265" w:rsidP="00AF724C">
            <w:pPr>
              <w:contextualSpacing/>
              <w:jc w:val="center"/>
              <w:rPr>
                <w:rFonts w:cs="Times New Roman"/>
              </w:rPr>
            </w:pPr>
            <w:r w:rsidRPr="000A0720">
              <w:rPr>
                <w:rFonts w:cs="Times New Roman"/>
              </w:rPr>
              <w:t>3.36</w:t>
            </w:r>
          </w:p>
        </w:tc>
        <w:tc>
          <w:tcPr>
            <w:tcW w:w="610" w:type="pct"/>
            <w:vAlign w:val="center"/>
          </w:tcPr>
          <w:p w14:paraId="2FFC4A14" w14:textId="77777777" w:rsidR="009A4265" w:rsidRPr="000A0720" w:rsidRDefault="009A4265" w:rsidP="00AF724C">
            <w:pPr>
              <w:contextualSpacing/>
              <w:jc w:val="center"/>
              <w:rPr>
                <w:rFonts w:cs="Times New Roman"/>
              </w:rPr>
            </w:pPr>
            <w:r w:rsidRPr="000A0720">
              <w:rPr>
                <w:rFonts w:cs="Times New Roman"/>
              </w:rPr>
              <w:t>.84</w:t>
            </w:r>
          </w:p>
        </w:tc>
        <w:tc>
          <w:tcPr>
            <w:tcW w:w="142" w:type="pct"/>
            <w:vAlign w:val="center"/>
          </w:tcPr>
          <w:p w14:paraId="7CB2A7EB" w14:textId="77777777" w:rsidR="009A4265" w:rsidRPr="000A0720" w:rsidRDefault="009A4265" w:rsidP="00AF724C">
            <w:pPr>
              <w:contextualSpacing/>
              <w:jc w:val="center"/>
              <w:rPr>
                <w:rFonts w:cs="Times New Roman"/>
              </w:rPr>
            </w:pPr>
          </w:p>
        </w:tc>
        <w:tc>
          <w:tcPr>
            <w:tcW w:w="527" w:type="pct"/>
            <w:vAlign w:val="center"/>
          </w:tcPr>
          <w:p w14:paraId="6CE0ED96" w14:textId="77777777" w:rsidR="009A4265" w:rsidRPr="000A0720" w:rsidRDefault="009A4265" w:rsidP="00AF724C">
            <w:pPr>
              <w:contextualSpacing/>
              <w:jc w:val="center"/>
              <w:rPr>
                <w:rFonts w:cs="Times New Roman"/>
              </w:rPr>
            </w:pPr>
            <w:r w:rsidRPr="000A0720">
              <w:rPr>
                <w:rFonts w:cs="Times New Roman"/>
              </w:rPr>
              <w:t>1.66</w:t>
            </w:r>
          </w:p>
        </w:tc>
        <w:tc>
          <w:tcPr>
            <w:tcW w:w="490" w:type="pct"/>
          </w:tcPr>
          <w:p w14:paraId="0C078037" w14:textId="77777777" w:rsidR="009A4265" w:rsidRPr="000A0720" w:rsidRDefault="009A4265" w:rsidP="00AF724C">
            <w:pPr>
              <w:contextualSpacing/>
              <w:jc w:val="center"/>
              <w:rPr>
                <w:rFonts w:cs="Times New Roman"/>
              </w:rPr>
            </w:pPr>
            <w:r w:rsidRPr="000A0720">
              <w:rPr>
                <w:rFonts w:cs="Times New Roman"/>
              </w:rPr>
              <w:t>.096</w:t>
            </w:r>
          </w:p>
        </w:tc>
      </w:tr>
      <w:tr w:rsidR="009A4265" w:rsidRPr="00A55C95" w14:paraId="51E1E85C" w14:textId="77777777" w:rsidTr="009A4265">
        <w:tc>
          <w:tcPr>
            <w:tcW w:w="1026" w:type="pct"/>
            <w:tcBorders>
              <w:bottom w:val="single" w:sz="4" w:space="0" w:color="auto"/>
            </w:tcBorders>
          </w:tcPr>
          <w:p w14:paraId="26312340" w14:textId="77777777" w:rsidR="009A4265" w:rsidRPr="000A0720" w:rsidRDefault="009A4265" w:rsidP="00AF724C">
            <w:pPr>
              <w:contextualSpacing/>
              <w:rPr>
                <w:rFonts w:cs="Times New Roman"/>
              </w:rPr>
            </w:pPr>
            <w:r w:rsidRPr="000A0720">
              <w:rPr>
                <w:rFonts w:cs="Times New Roman"/>
              </w:rPr>
              <w:t>Overall SILL</w:t>
            </w:r>
          </w:p>
        </w:tc>
        <w:tc>
          <w:tcPr>
            <w:tcW w:w="723" w:type="pct"/>
            <w:tcBorders>
              <w:bottom w:val="single" w:sz="4" w:space="0" w:color="auto"/>
            </w:tcBorders>
            <w:vAlign w:val="center"/>
          </w:tcPr>
          <w:p w14:paraId="46221548" w14:textId="77777777" w:rsidR="009A4265" w:rsidRPr="000A0720" w:rsidRDefault="009A4265" w:rsidP="00AF724C">
            <w:pPr>
              <w:contextualSpacing/>
              <w:jc w:val="center"/>
              <w:rPr>
                <w:rFonts w:cs="Times New Roman"/>
              </w:rPr>
            </w:pPr>
            <w:r w:rsidRPr="000A0720">
              <w:rPr>
                <w:rFonts w:cs="Times New Roman"/>
              </w:rPr>
              <w:t>3.33</w:t>
            </w:r>
          </w:p>
        </w:tc>
        <w:tc>
          <w:tcPr>
            <w:tcW w:w="587" w:type="pct"/>
            <w:tcBorders>
              <w:bottom w:val="single" w:sz="4" w:space="0" w:color="auto"/>
            </w:tcBorders>
            <w:vAlign w:val="center"/>
          </w:tcPr>
          <w:p w14:paraId="24974C7D" w14:textId="77777777" w:rsidR="009A4265" w:rsidRPr="000A0720" w:rsidRDefault="009A4265" w:rsidP="00AF724C">
            <w:pPr>
              <w:contextualSpacing/>
              <w:jc w:val="center"/>
              <w:rPr>
                <w:rFonts w:cs="Times New Roman"/>
              </w:rPr>
            </w:pPr>
            <w:r w:rsidRPr="000A0720">
              <w:rPr>
                <w:rFonts w:cs="Times New Roman"/>
              </w:rPr>
              <w:t>.69</w:t>
            </w:r>
          </w:p>
        </w:tc>
        <w:tc>
          <w:tcPr>
            <w:tcW w:w="142" w:type="pct"/>
            <w:tcBorders>
              <w:bottom w:val="single" w:sz="4" w:space="0" w:color="auto"/>
            </w:tcBorders>
            <w:vAlign w:val="center"/>
          </w:tcPr>
          <w:p w14:paraId="5B5E2F60" w14:textId="77777777" w:rsidR="009A4265" w:rsidRPr="000A0720" w:rsidRDefault="009A4265" w:rsidP="00AF724C">
            <w:pPr>
              <w:contextualSpacing/>
              <w:jc w:val="center"/>
              <w:rPr>
                <w:rFonts w:cs="Times New Roman"/>
              </w:rPr>
            </w:pPr>
          </w:p>
        </w:tc>
        <w:tc>
          <w:tcPr>
            <w:tcW w:w="752" w:type="pct"/>
            <w:tcBorders>
              <w:bottom w:val="single" w:sz="4" w:space="0" w:color="auto"/>
            </w:tcBorders>
            <w:vAlign w:val="center"/>
          </w:tcPr>
          <w:p w14:paraId="474C5928" w14:textId="77777777" w:rsidR="009A4265" w:rsidRPr="000A0720" w:rsidRDefault="009A4265" w:rsidP="00AF724C">
            <w:pPr>
              <w:contextualSpacing/>
              <w:jc w:val="center"/>
              <w:rPr>
                <w:rFonts w:cs="Times New Roman"/>
              </w:rPr>
            </w:pPr>
            <w:r w:rsidRPr="000A0720">
              <w:rPr>
                <w:rFonts w:cs="Times New Roman"/>
              </w:rPr>
              <w:t>3.23</w:t>
            </w:r>
          </w:p>
        </w:tc>
        <w:tc>
          <w:tcPr>
            <w:tcW w:w="610" w:type="pct"/>
            <w:tcBorders>
              <w:bottom w:val="single" w:sz="4" w:space="0" w:color="auto"/>
            </w:tcBorders>
            <w:vAlign w:val="center"/>
          </w:tcPr>
          <w:p w14:paraId="570520DB" w14:textId="77777777" w:rsidR="009A4265" w:rsidRPr="000A0720" w:rsidRDefault="009A4265" w:rsidP="00AF724C">
            <w:pPr>
              <w:contextualSpacing/>
              <w:jc w:val="center"/>
              <w:rPr>
                <w:rFonts w:cs="Times New Roman"/>
              </w:rPr>
            </w:pPr>
            <w:r w:rsidRPr="000A0720">
              <w:rPr>
                <w:rFonts w:cs="Times New Roman"/>
              </w:rPr>
              <w:t>.59</w:t>
            </w:r>
          </w:p>
        </w:tc>
        <w:tc>
          <w:tcPr>
            <w:tcW w:w="142" w:type="pct"/>
            <w:tcBorders>
              <w:bottom w:val="single" w:sz="4" w:space="0" w:color="auto"/>
            </w:tcBorders>
            <w:vAlign w:val="center"/>
          </w:tcPr>
          <w:p w14:paraId="7ACA5CC7" w14:textId="77777777" w:rsidR="009A4265" w:rsidRPr="000A0720" w:rsidRDefault="009A4265" w:rsidP="00AF724C">
            <w:pPr>
              <w:contextualSpacing/>
              <w:jc w:val="center"/>
              <w:rPr>
                <w:rFonts w:cs="Times New Roman"/>
              </w:rPr>
            </w:pPr>
          </w:p>
        </w:tc>
        <w:tc>
          <w:tcPr>
            <w:tcW w:w="527" w:type="pct"/>
            <w:tcBorders>
              <w:bottom w:val="single" w:sz="4" w:space="0" w:color="auto"/>
            </w:tcBorders>
            <w:vAlign w:val="center"/>
          </w:tcPr>
          <w:p w14:paraId="40563BB9" w14:textId="77777777" w:rsidR="009A4265" w:rsidRPr="000A0720" w:rsidRDefault="009A4265" w:rsidP="00AF724C">
            <w:pPr>
              <w:contextualSpacing/>
              <w:jc w:val="center"/>
              <w:rPr>
                <w:rFonts w:cs="Times New Roman"/>
              </w:rPr>
            </w:pPr>
            <w:r w:rsidRPr="000A0720">
              <w:rPr>
                <w:rFonts w:cs="Times New Roman"/>
              </w:rPr>
              <w:t>1.98</w:t>
            </w:r>
          </w:p>
        </w:tc>
        <w:tc>
          <w:tcPr>
            <w:tcW w:w="490" w:type="pct"/>
            <w:tcBorders>
              <w:bottom w:val="single" w:sz="4" w:space="0" w:color="auto"/>
            </w:tcBorders>
          </w:tcPr>
          <w:p w14:paraId="473E04BE" w14:textId="26875A07" w:rsidR="009A4265" w:rsidRPr="00A55C95" w:rsidRDefault="009A4265" w:rsidP="00AF724C">
            <w:pPr>
              <w:contextualSpacing/>
              <w:jc w:val="center"/>
              <w:rPr>
                <w:rFonts w:cs="Times New Roman"/>
              </w:rPr>
            </w:pPr>
            <w:r w:rsidRPr="000A0720">
              <w:rPr>
                <w:rFonts w:cs="Times New Roman"/>
              </w:rPr>
              <w:t>.048**</w:t>
            </w:r>
          </w:p>
        </w:tc>
      </w:tr>
    </w:tbl>
    <w:p w14:paraId="629BED22" w14:textId="5972CECC" w:rsidR="006F551B" w:rsidRPr="00A55C95" w:rsidRDefault="009A4265" w:rsidP="006F551B">
      <w:pPr>
        <w:rPr>
          <w:rFonts w:cs="Times New Roman"/>
        </w:rPr>
      </w:pPr>
      <w:r>
        <w:rPr>
          <w:rFonts w:cs="Times New Roman"/>
          <w:i/>
        </w:rPr>
        <w:t>*</w:t>
      </w:r>
      <w:r w:rsidR="006F551B" w:rsidRPr="00A55C95">
        <w:rPr>
          <w:rFonts w:cs="Times New Roman"/>
          <w:i/>
        </w:rPr>
        <w:t>p</w:t>
      </w:r>
      <w:r>
        <w:rPr>
          <w:rFonts w:cs="Times New Roman"/>
        </w:rPr>
        <w:t xml:space="preserve"> &lt; .008</w:t>
      </w:r>
    </w:p>
    <w:p w14:paraId="79CE12BE" w14:textId="023D5415" w:rsidR="006F551B" w:rsidRDefault="006F551B" w:rsidP="00FA5A81">
      <w:pPr>
        <w:rPr>
          <w:rFonts w:cs="Times New Roman"/>
        </w:rPr>
      </w:pPr>
      <w:r w:rsidRPr="00A55C95">
        <w:rPr>
          <w:rFonts w:cs="Times New Roman"/>
        </w:rPr>
        <w:t>*</w:t>
      </w:r>
      <w:r w:rsidR="009A4265">
        <w:rPr>
          <w:rFonts w:cs="Times New Roman"/>
        </w:rPr>
        <w:t>*</w:t>
      </w:r>
      <w:r w:rsidRPr="00A55C95">
        <w:rPr>
          <w:rFonts w:cs="Times New Roman"/>
        </w:rPr>
        <w:t xml:space="preserve"> </w:t>
      </w:r>
      <w:r w:rsidRPr="00A55C95">
        <w:rPr>
          <w:rFonts w:cs="Times New Roman"/>
          <w:i/>
        </w:rPr>
        <w:t>p</w:t>
      </w:r>
      <w:r w:rsidR="003229D9">
        <w:rPr>
          <w:rFonts w:cs="Times New Roman"/>
        </w:rPr>
        <w:t xml:space="preserve"> &lt; .0</w:t>
      </w:r>
      <w:r w:rsidRPr="00A55C95">
        <w:rPr>
          <w:rFonts w:cs="Times New Roman"/>
        </w:rPr>
        <w:t>5</w:t>
      </w:r>
    </w:p>
    <w:p w14:paraId="05CF5E62" w14:textId="77777777" w:rsidR="00B2572D" w:rsidRDefault="00B2572D" w:rsidP="00FA5A81">
      <w:pPr>
        <w:rPr>
          <w:rFonts w:cs="Times New Roman"/>
        </w:rPr>
      </w:pPr>
    </w:p>
    <w:p w14:paraId="71B200FA" w14:textId="11742A5D" w:rsidR="006F551B" w:rsidRPr="00A55C95" w:rsidRDefault="00AF724C" w:rsidP="00245ADC">
      <w:pPr>
        <w:pStyle w:val="Heading2"/>
      </w:pPr>
      <w:bookmarkStart w:id="228" w:name="_Toc465187287"/>
      <w:r>
        <w:t xml:space="preserve">Chapter </w:t>
      </w:r>
      <w:r w:rsidR="006F551B" w:rsidRPr="00A55C95">
        <w:t>Summary</w:t>
      </w:r>
      <w:bookmarkEnd w:id="228"/>
    </w:p>
    <w:p w14:paraId="54DC5DB2" w14:textId="0A61F0DF" w:rsidR="006F551B" w:rsidRPr="00A55C95" w:rsidRDefault="006F551B" w:rsidP="006F551B">
      <w:pPr>
        <w:spacing w:line="480" w:lineRule="auto"/>
        <w:ind w:firstLine="720"/>
        <w:rPr>
          <w:rFonts w:cs="Times New Roman"/>
        </w:rPr>
      </w:pPr>
      <w:r w:rsidRPr="000A0720">
        <w:rPr>
          <w:rFonts w:cs="Times New Roman"/>
        </w:rPr>
        <w:t xml:space="preserve">This chapter presented the analyses of data and the results of the study </w:t>
      </w:r>
      <w:r w:rsidR="000B3BF0" w:rsidRPr="000A0720">
        <w:rPr>
          <w:rFonts w:cs="Times New Roman"/>
        </w:rPr>
        <w:t xml:space="preserve">providing in-depth insight about Saudi EFL students’ use of </w:t>
      </w:r>
      <w:r w:rsidRPr="000A0720">
        <w:rPr>
          <w:rFonts w:cs="Times New Roman"/>
        </w:rPr>
        <w:t xml:space="preserve">language learning strategies and perceptual learning styles. The results </w:t>
      </w:r>
      <w:r w:rsidR="00F773C8" w:rsidRPr="000A0720">
        <w:rPr>
          <w:rFonts w:cs="Times New Roman"/>
        </w:rPr>
        <w:t>showed</w:t>
      </w:r>
      <w:r w:rsidRPr="000A0720">
        <w:rPr>
          <w:rFonts w:cs="Times New Roman"/>
        </w:rPr>
        <w:t xml:space="preserve"> that </w:t>
      </w:r>
      <w:r w:rsidR="00F773C8" w:rsidRPr="000A0720">
        <w:rPr>
          <w:rFonts w:cs="Times New Roman"/>
        </w:rPr>
        <w:t xml:space="preserve">the </w:t>
      </w:r>
      <w:r w:rsidRPr="000A0720">
        <w:rPr>
          <w:rFonts w:cs="Times New Roman"/>
        </w:rPr>
        <w:t xml:space="preserve">Saudi EFL students appeared to moderately employ language learning strategies </w:t>
      </w:r>
      <w:r w:rsidR="0071034D" w:rsidRPr="000A0720">
        <w:rPr>
          <w:rFonts w:cs="Times New Roman"/>
        </w:rPr>
        <w:t>in</w:t>
      </w:r>
      <w:r w:rsidRPr="000A0720">
        <w:rPr>
          <w:rFonts w:cs="Times New Roman"/>
        </w:rPr>
        <w:t xml:space="preserve"> following order: metacognitive, social, compensation, cognitive, memory and affective strategies. The results also indicated that Saudi EFL students tend to </w:t>
      </w:r>
      <w:r w:rsidR="001C0C59" w:rsidRPr="000A0720">
        <w:rPr>
          <w:rFonts w:cs="Times New Roman"/>
        </w:rPr>
        <w:t>prefer</w:t>
      </w:r>
      <w:r w:rsidR="000B3BF0" w:rsidRPr="000A0720">
        <w:rPr>
          <w:rFonts w:cs="Times New Roman"/>
        </w:rPr>
        <w:t xml:space="preserve"> using </w:t>
      </w:r>
      <w:r w:rsidRPr="000A0720">
        <w:rPr>
          <w:rFonts w:cs="Times New Roman"/>
        </w:rPr>
        <w:t>perceptual styles in the following order: auditory, group, kinesthetic, visual</w:t>
      </w:r>
      <w:r w:rsidR="001C0C59" w:rsidRPr="000A0720">
        <w:rPr>
          <w:rFonts w:cs="Times New Roman"/>
        </w:rPr>
        <w:t>, tactile and individual style. C</w:t>
      </w:r>
      <w:r w:rsidRPr="000A0720">
        <w:rPr>
          <w:rFonts w:cs="Times New Roman"/>
        </w:rPr>
        <w:t xml:space="preserve">hapter </w:t>
      </w:r>
      <w:r w:rsidR="001C0C59" w:rsidRPr="000A0720">
        <w:rPr>
          <w:rFonts w:cs="Times New Roman"/>
        </w:rPr>
        <w:t xml:space="preserve">4 </w:t>
      </w:r>
      <w:r w:rsidRPr="000A0720">
        <w:rPr>
          <w:rFonts w:cs="Times New Roman"/>
        </w:rPr>
        <w:t xml:space="preserve">investigated the relationship between students’ strategy use and perceptual styles. Findings revealed a positive, small to medium, relationship between perceptual learning styles and language learning strategies. The chapter also presented </w:t>
      </w:r>
      <w:r w:rsidR="004922BA" w:rsidRPr="000A0720">
        <w:rPr>
          <w:rFonts w:cs="Times New Roman"/>
        </w:rPr>
        <w:t xml:space="preserve">the </w:t>
      </w:r>
      <w:r w:rsidRPr="000A0720">
        <w:rPr>
          <w:rFonts w:cs="Times New Roman"/>
        </w:rPr>
        <w:t xml:space="preserve">data analyses and </w:t>
      </w:r>
      <w:r w:rsidR="001C0C59" w:rsidRPr="000A0720">
        <w:rPr>
          <w:rFonts w:cs="Times New Roman"/>
        </w:rPr>
        <w:t xml:space="preserve">the related </w:t>
      </w:r>
      <w:r w:rsidRPr="000A0720">
        <w:rPr>
          <w:rFonts w:cs="Times New Roman"/>
        </w:rPr>
        <w:t xml:space="preserve">results </w:t>
      </w:r>
      <w:r w:rsidR="001C0C59" w:rsidRPr="000A0720">
        <w:rPr>
          <w:rFonts w:cs="Times New Roman"/>
        </w:rPr>
        <w:t>examining</w:t>
      </w:r>
      <w:r w:rsidRPr="000A0720">
        <w:rPr>
          <w:rFonts w:cs="Times New Roman"/>
        </w:rPr>
        <w:t xml:space="preserve"> the effect of gender</w:t>
      </w:r>
      <w:r w:rsidR="001C0C59" w:rsidRPr="000A0720">
        <w:rPr>
          <w:rFonts w:cs="Times New Roman"/>
        </w:rPr>
        <w:t>s</w:t>
      </w:r>
      <w:r w:rsidRPr="000A0720">
        <w:rPr>
          <w:rFonts w:cs="Times New Roman"/>
        </w:rPr>
        <w:t>, academic major</w:t>
      </w:r>
      <w:r w:rsidR="001C0C59" w:rsidRPr="000A0720">
        <w:rPr>
          <w:rFonts w:cs="Times New Roman"/>
        </w:rPr>
        <w:t xml:space="preserve">s and proficiency levels on </w:t>
      </w:r>
      <w:r w:rsidR="001C0C59" w:rsidRPr="000A0720">
        <w:rPr>
          <w:rFonts w:cs="Times New Roman"/>
        </w:rPr>
        <w:lastRenderedPageBreak/>
        <w:t>the students’ use of language learning strategy</w:t>
      </w:r>
      <w:r w:rsidRPr="000A0720">
        <w:rPr>
          <w:rFonts w:cs="Times New Roman"/>
        </w:rPr>
        <w:t xml:space="preserve">. </w:t>
      </w:r>
      <w:r w:rsidR="00F773C8" w:rsidRPr="000A0720">
        <w:rPr>
          <w:rFonts w:cs="Times New Roman"/>
        </w:rPr>
        <w:t>There were n</w:t>
      </w:r>
      <w:r w:rsidRPr="000A0720">
        <w:rPr>
          <w:rFonts w:cs="Times New Roman"/>
        </w:rPr>
        <w:t>o differences in using strategies between students</w:t>
      </w:r>
      <w:r w:rsidR="00F773C8" w:rsidRPr="000A0720">
        <w:rPr>
          <w:rFonts w:cs="Times New Roman"/>
        </w:rPr>
        <w:t>,</w:t>
      </w:r>
      <w:r w:rsidRPr="000A0720">
        <w:rPr>
          <w:rFonts w:cs="Times New Roman"/>
        </w:rPr>
        <w:t xml:space="preserve"> based on their gender</w:t>
      </w:r>
      <w:r w:rsidR="001C0C59" w:rsidRPr="000A0720">
        <w:rPr>
          <w:rFonts w:cs="Times New Roman"/>
        </w:rPr>
        <w:t>s</w:t>
      </w:r>
      <w:r w:rsidRPr="000A0720">
        <w:rPr>
          <w:rFonts w:cs="Times New Roman"/>
        </w:rPr>
        <w:t xml:space="preserve"> or academic major</w:t>
      </w:r>
      <w:r w:rsidR="001C0C59" w:rsidRPr="000A0720">
        <w:rPr>
          <w:rFonts w:cs="Times New Roman"/>
        </w:rPr>
        <w:t>s</w:t>
      </w:r>
      <w:r w:rsidRPr="000A0720">
        <w:rPr>
          <w:rFonts w:cs="Times New Roman"/>
        </w:rPr>
        <w:t xml:space="preserve">. However, </w:t>
      </w:r>
      <w:r w:rsidR="006C6294" w:rsidRPr="000A0720">
        <w:rPr>
          <w:rFonts w:cs="Times New Roman"/>
        </w:rPr>
        <w:t xml:space="preserve">statistically significant </w:t>
      </w:r>
      <w:r w:rsidRPr="000A0720">
        <w:rPr>
          <w:rFonts w:cs="Times New Roman"/>
        </w:rPr>
        <w:t>difference</w:t>
      </w:r>
      <w:r w:rsidR="001C0C59" w:rsidRPr="000A0720">
        <w:rPr>
          <w:rFonts w:cs="Times New Roman"/>
        </w:rPr>
        <w:t>s</w:t>
      </w:r>
      <w:r w:rsidRPr="000A0720">
        <w:rPr>
          <w:rFonts w:cs="Times New Roman"/>
        </w:rPr>
        <w:t xml:space="preserve"> </w:t>
      </w:r>
      <w:r w:rsidR="001C0C59" w:rsidRPr="000A0720">
        <w:rPr>
          <w:rFonts w:cs="Times New Roman"/>
        </w:rPr>
        <w:t>were</w:t>
      </w:r>
      <w:r w:rsidRPr="000A0720">
        <w:rPr>
          <w:rFonts w:cs="Times New Roman"/>
        </w:rPr>
        <w:t xml:space="preserve"> found between students </w:t>
      </w:r>
      <w:r w:rsidR="001C0C59" w:rsidRPr="000A0720">
        <w:rPr>
          <w:rFonts w:cs="Times New Roman"/>
        </w:rPr>
        <w:t>having</w:t>
      </w:r>
      <w:r w:rsidRPr="000A0720">
        <w:rPr>
          <w:rFonts w:cs="Times New Roman"/>
        </w:rPr>
        <w:t xml:space="preserve"> different language proficiency</w:t>
      </w:r>
      <w:r w:rsidR="001C0C59" w:rsidRPr="000A0720">
        <w:rPr>
          <w:rFonts w:cs="Times New Roman"/>
        </w:rPr>
        <w:t xml:space="preserve"> levels</w:t>
      </w:r>
      <w:r w:rsidR="006C6294" w:rsidRPr="000A0720">
        <w:rPr>
          <w:rFonts w:cs="Times New Roman"/>
        </w:rPr>
        <w:t xml:space="preserve"> in using the affective strategies</w:t>
      </w:r>
      <w:r w:rsidRPr="000A0720">
        <w:rPr>
          <w:rFonts w:cs="Times New Roman"/>
        </w:rPr>
        <w:t>. Chapter 5 will present a sum</w:t>
      </w:r>
      <w:r w:rsidR="004922BA" w:rsidRPr="000A0720">
        <w:rPr>
          <w:rFonts w:cs="Times New Roman"/>
        </w:rPr>
        <w:t>mary</w:t>
      </w:r>
      <w:r w:rsidR="001C0C59" w:rsidRPr="000A0720">
        <w:rPr>
          <w:rFonts w:cs="Times New Roman"/>
        </w:rPr>
        <w:t xml:space="preserve"> of the research study</w:t>
      </w:r>
      <w:r w:rsidR="004922BA" w:rsidRPr="000A0720">
        <w:rPr>
          <w:rFonts w:cs="Times New Roman"/>
        </w:rPr>
        <w:t>, discussion, implications</w:t>
      </w:r>
      <w:r w:rsidR="006C6294" w:rsidRPr="000A0720">
        <w:rPr>
          <w:rFonts w:cs="Times New Roman"/>
        </w:rPr>
        <w:t xml:space="preserve"> of the study, and </w:t>
      </w:r>
      <w:r w:rsidRPr="000A0720">
        <w:rPr>
          <w:rFonts w:cs="Times New Roman"/>
        </w:rPr>
        <w:t>recommendations for further research.</w:t>
      </w:r>
    </w:p>
    <w:p w14:paraId="6CCF4512" w14:textId="36C2299A" w:rsidR="0032668D" w:rsidRDefault="0032668D">
      <w:pPr>
        <w:rPr>
          <w:rFonts w:cs="Times New Roman"/>
        </w:rPr>
      </w:pPr>
      <w:r>
        <w:rPr>
          <w:rFonts w:cs="Times New Roman"/>
        </w:rPr>
        <w:br w:type="page"/>
      </w:r>
    </w:p>
    <w:p w14:paraId="4CEA334D" w14:textId="52C06EA7" w:rsidR="00925CD0" w:rsidRPr="00D82284" w:rsidRDefault="00E66E20" w:rsidP="00D82284">
      <w:pPr>
        <w:pStyle w:val="Heading1"/>
        <w:jc w:val="center"/>
      </w:pPr>
      <w:bookmarkStart w:id="229" w:name="_Toc465187288"/>
      <w:r w:rsidRPr="00470EE6">
        <w:lastRenderedPageBreak/>
        <w:t>CHAPTER 5</w:t>
      </w:r>
      <w:r w:rsidR="00D82284">
        <w:br/>
      </w:r>
      <w:r w:rsidRPr="00925CD0">
        <w:t>DISCUSSION, IMPLICATIONS AND RECOMMENDATIONS</w:t>
      </w:r>
      <w:bookmarkEnd w:id="229"/>
    </w:p>
    <w:p w14:paraId="347AD050" w14:textId="67115A21" w:rsidR="00E66E20" w:rsidRPr="00470EE6" w:rsidRDefault="00E66E20" w:rsidP="00245ADC">
      <w:pPr>
        <w:pStyle w:val="Heading2"/>
      </w:pPr>
      <w:bookmarkStart w:id="230" w:name="_Toc465187289"/>
      <w:r w:rsidRPr="00470EE6">
        <w:t>Introduction</w:t>
      </w:r>
      <w:bookmarkEnd w:id="230"/>
    </w:p>
    <w:p w14:paraId="669652BE" w14:textId="40073BA5" w:rsidR="00E66E20" w:rsidRPr="00470EE6" w:rsidRDefault="00E66E20" w:rsidP="00E66E20">
      <w:pPr>
        <w:spacing w:line="480" w:lineRule="auto"/>
        <w:ind w:firstLine="720"/>
        <w:rPr>
          <w:rFonts w:cs="Times New Roman"/>
        </w:rPr>
      </w:pPr>
      <w:r w:rsidRPr="00470EE6">
        <w:rPr>
          <w:rFonts w:cs="Times New Roman"/>
        </w:rPr>
        <w:t xml:space="preserve">The final chapter of the dissertation offers a brief summary of the current research and the findings from the data analyses. The chapter also presents and discusses the conclusions drawn from the findings and results of the data analyses. </w:t>
      </w:r>
      <w:r w:rsidR="00100564">
        <w:rPr>
          <w:rFonts w:cs="Times New Roman"/>
        </w:rPr>
        <w:t xml:space="preserve">Additionally, </w:t>
      </w:r>
      <w:r w:rsidR="00100564" w:rsidRPr="00470EE6">
        <w:rPr>
          <w:rFonts w:cs="Times New Roman"/>
        </w:rPr>
        <w:t>it</w:t>
      </w:r>
      <w:r w:rsidRPr="00470EE6">
        <w:rPr>
          <w:rFonts w:cs="Times New Roman"/>
        </w:rPr>
        <w:t xml:space="preserve"> provides suggestions for pedagogical implications and recommendations for future research.</w:t>
      </w:r>
    </w:p>
    <w:p w14:paraId="2FF14061" w14:textId="6F08E850" w:rsidR="00E66E20" w:rsidRPr="00470EE6" w:rsidRDefault="00E66E20" w:rsidP="00245ADC">
      <w:pPr>
        <w:pStyle w:val="Heading2"/>
      </w:pPr>
      <w:bookmarkStart w:id="231" w:name="_Toc465187290"/>
      <w:r w:rsidRPr="00470EE6">
        <w:t xml:space="preserve">Summary of </w:t>
      </w:r>
      <w:r w:rsidR="00C636FD">
        <w:t xml:space="preserve">the </w:t>
      </w:r>
      <w:r w:rsidRPr="00470EE6">
        <w:t>Study</w:t>
      </w:r>
      <w:bookmarkEnd w:id="231"/>
    </w:p>
    <w:p w14:paraId="553F9EA8" w14:textId="77777777" w:rsidR="00E66E20" w:rsidRPr="00470EE6" w:rsidRDefault="00E66E20" w:rsidP="00E66E20">
      <w:pPr>
        <w:spacing w:line="480" w:lineRule="auto"/>
        <w:ind w:firstLine="720"/>
        <w:rPr>
          <w:rFonts w:cs="Times New Roman"/>
        </w:rPr>
      </w:pPr>
      <w:r w:rsidRPr="00470EE6">
        <w:rPr>
          <w:rFonts w:cs="Times New Roman"/>
        </w:rPr>
        <w:t xml:space="preserve">This section provides a brief overview of the whole study giving a synopsis of the purpose of the study, the research questions, the methodology and the major findings. </w:t>
      </w:r>
    </w:p>
    <w:p w14:paraId="04B66F92" w14:textId="3BFA459D" w:rsidR="00E66E20" w:rsidRPr="00470EE6" w:rsidRDefault="00604986" w:rsidP="00E66E20">
      <w:pPr>
        <w:spacing w:line="480" w:lineRule="auto"/>
        <w:ind w:firstLine="720"/>
        <w:rPr>
          <w:rFonts w:cs="Times New Roman"/>
        </w:rPr>
      </w:pPr>
      <w:r w:rsidRPr="004507C3">
        <w:rPr>
          <w:rFonts w:cs="Times New Roman"/>
        </w:rPr>
        <w:t xml:space="preserve">The purpose of this study was to identify the preferred language learning strategies that are most frequently employed by Saudi EFL college students in the preparatory English program at Yanbu English Language Institute (YELI). Additionally, this study was designed to examine the most common perceptual learning style preferences among Saudi EFL students, and the possible relationship between the students’ learning styles and their strategy use. The study also sought to explore the students’ use of specific language learning strategies in relation to their genders, levels of proficiency in English and academic majors. </w:t>
      </w:r>
      <w:r w:rsidR="00E66E20" w:rsidRPr="004507C3">
        <w:rPr>
          <w:rFonts w:cs="Times New Roman"/>
        </w:rPr>
        <w:t>Specifically, the following research question</w:t>
      </w:r>
      <w:r w:rsidR="00C636FD" w:rsidRPr="004507C3">
        <w:rPr>
          <w:rFonts w:cs="Times New Roman"/>
        </w:rPr>
        <w:t>s</w:t>
      </w:r>
      <w:r w:rsidR="00E66E20" w:rsidRPr="004507C3">
        <w:rPr>
          <w:rFonts w:cs="Times New Roman"/>
        </w:rPr>
        <w:t xml:space="preserve"> guided the study:</w:t>
      </w:r>
      <w:r w:rsidR="00E66E20" w:rsidRPr="00470EE6">
        <w:rPr>
          <w:rFonts w:cs="Times New Roman"/>
        </w:rPr>
        <w:t xml:space="preserve"> </w:t>
      </w:r>
    </w:p>
    <w:p w14:paraId="65E2F407" w14:textId="1B40C907" w:rsidR="00E66E20" w:rsidRPr="00470EE6" w:rsidRDefault="00E66E20" w:rsidP="005E2E59">
      <w:pPr>
        <w:pStyle w:val="ListParagraph"/>
        <w:widowControl w:val="0"/>
        <w:numPr>
          <w:ilvl w:val="0"/>
          <w:numId w:val="20"/>
        </w:numPr>
        <w:autoSpaceDE w:val="0"/>
        <w:autoSpaceDN w:val="0"/>
        <w:adjustRightInd w:val="0"/>
        <w:spacing w:line="480" w:lineRule="auto"/>
        <w:rPr>
          <w:rFonts w:cs="Times New Roman"/>
        </w:rPr>
      </w:pPr>
      <w:r w:rsidRPr="00470EE6">
        <w:rPr>
          <w:rFonts w:cs="Times New Roman"/>
        </w:rPr>
        <w:t xml:space="preserve">What </w:t>
      </w:r>
      <w:r w:rsidR="004C4D9F">
        <w:rPr>
          <w:rFonts w:cs="Times New Roman"/>
        </w:rPr>
        <w:t xml:space="preserve">language </w:t>
      </w:r>
      <w:r w:rsidRPr="00470EE6">
        <w:rPr>
          <w:rFonts w:cs="Times New Roman"/>
        </w:rPr>
        <w:t xml:space="preserve">learning strategies do Saudi EFL students in the preparatory English program at </w:t>
      </w:r>
      <w:r w:rsidR="001629AE">
        <w:rPr>
          <w:rFonts w:cs="Times New Roman"/>
        </w:rPr>
        <w:t>Yanbu</w:t>
      </w:r>
      <w:r w:rsidR="001629AE" w:rsidRPr="00C21A66">
        <w:rPr>
          <w:rFonts w:cs="Times New Roman"/>
        </w:rPr>
        <w:t xml:space="preserve"> English Language </w:t>
      </w:r>
      <w:r w:rsidR="001629AE">
        <w:rPr>
          <w:rFonts w:cs="Times New Roman"/>
        </w:rPr>
        <w:t>Institute</w:t>
      </w:r>
      <w:r w:rsidR="001629AE" w:rsidRPr="00C21A66">
        <w:rPr>
          <w:rFonts w:cs="Times New Roman"/>
        </w:rPr>
        <w:t xml:space="preserve"> </w:t>
      </w:r>
      <w:r w:rsidR="001629AE">
        <w:rPr>
          <w:rFonts w:cs="Times New Roman"/>
        </w:rPr>
        <w:t>(YELI</w:t>
      </w:r>
      <w:r w:rsidR="001629AE" w:rsidRPr="00C21A66">
        <w:rPr>
          <w:rFonts w:cs="Times New Roman"/>
        </w:rPr>
        <w:t>)</w:t>
      </w:r>
      <w:r w:rsidRPr="00470EE6">
        <w:rPr>
          <w:rFonts w:cs="Times New Roman"/>
        </w:rPr>
        <w:t xml:space="preserve"> use and which ones do they use </w:t>
      </w:r>
      <w:r w:rsidR="00F773C8">
        <w:rPr>
          <w:rFonts w:cs="Times New Roman"/>
        </w:rPr>
        <w:t>more</w:t>
      </w:r>
      <w:r w:rsidRPr="00470EE6">
        <w:rPr>
          <w:rFonts w:cs="Times New Roman"/>
        </w:rPr>
        <w:t xml:space="preserve"> frequently when learning the English language?</w:t>
      </w:r>
    </w:p>
    <w:p w14:paraId="4EB88F07" w14:textId="3125AB9B" w:rsidR="00E66E20" w:rsidRPr="00470EE6" w:rsidRDefault="00E66E20" w:rsidP="005E2E59">
      <w:pPr>
        <w:pStyle w:val="ListParagraph"/>
        <w:numPr>
          <w:ilvl w:val="0"/>
          <w:numId w:val="20"/>
        </w:numPr>
        <w:spacing w:line="480" w:lineRule="auto"/>
        <w:rPr>
          <w:rFonts w:cs="Times New Roman"/>
        </w:rPr>
      </w:pPr>
      <w:r w:rsidRPr="00470EE6">
        <w:rPr>
          <w:rFonts w:cs="Times New Roman"/>
        </w:rPr>
        <w:lastRenderedPageBreak/>
        <w:t xml:space="preserve">What are the perceptual language learning styles preferences amongst Saudi EFL students in the preparatory English program at </w:t>
      </w:r>
      <w:r w:rsidR="001629AE">
        <w:rPr>
          <w:rFonts w:cs="Times New Roman"/>
        </w:rPr>
        <w:t>Yanbu</w:t>
      </w:r>
      <w:r w:rsidR="001629AE" w:rsidRPr="00C21A66">
        <w:rPr>
          <w:rFonts w:cs="Times New Roman"/>
        </w:rPr>
        <w:t xml:space="preserve"> English Language </w:t>
      </w:r>
      <w:r w:rsidR="001629AE">
        <w:rPr>
          <w:rFonts w:cs="Times New Roman"/>
        </w:rPr>
        <w:t>Institute</w:t>
      </w:r>
      <w:r w:rsidR="001629AE" w:rsidRPr="00C21A66">
        <w:rPr>
          <w:rFonts w:cs="Times New Roman"/>
        </w:rPr>
        <w:t xml:space="preserve"> </w:t>
      </w:r>
      <w:r w:rsidR="001629AE">
        <w:rPr>
          <w:rFonts w:cs="Times New Roman"/>
        </w:rPr>
        <w:t>(YELI</w:t>
      </w:r>
      <w:r w:rsidR="001629AE" w:rsidRPr="00C21A66">
        <w:rPr>
          <w:rFonts w:cs="Times New Roman"/>
        </w:rPr>
        <w:t>)</w:t>
      </w:r>
      <w:r w:rsidRPr="00470EE6">
        <w:rPr>
          <w:rFonts w:cs="Times New Roman"/>
        </w:rPr>
        <w:t>?</w:t>
      </w:r>
    </w:p>
    <w:p w14:paraId="1953DB42" w14:textId="77777777" w:rsidR="00E66E20" w:rsidRPr="00470EE6" w:rsidRDefault="00E66E20" w:rsidP="005E2E59">
      <w:pPr>
        <w:pStyle w:val="ListParagraph"/>
        <w:numPr>
          <w:ilvl w:val="0"/>
          <w:numId w:val="20"/>
        </w:numPr>
        <w:spacing w:line="480" w:lineRule="auto"/>
        <w:rPr>
          <w:rFonts w:cs="Times New Roman"/>
        </w:rPr>
      </w:pPr>
      <w:r w:rsidRPr="00470EE6">
        <w:rPr>
          <w:rFonts w:cs="Times New Roman"/>
        </w:rPr>
        <w:t>To what extent is there a relationship between Saudi EFL students’ perceptual language learning styles and their language learning strategy use?</w:t>
      </w:r>
    </w:p>
    <w:p w14:paraId="410F330A" w14:textId="274B83A6" w:rsidR="00E66E20" w:rsidRPr="00470EE6" w:rsidRDefault="00E66E20" w:rsidP="005E2E59">
      <w:pPr>
        <w:pStyle w:val="ListParagraph"/>
        <w:numPr>
          <w:ilvl w:val="0"/>
          <w:numId w:val="20"/>
        </w:numPr>
        <w:spacing w:line="480" w:lineRule="auto"/>
        <w:rPr>
          <w:rFonts w:cs="Times New Roman"/>
        </w:rPr>
      </w:pPr>
      <w:r w:rsidRPr="00470EE6">
        <w:rPr>
          <w:rFonts w:cs="Times New Roman"/>
        </w:rPr>
        <w:t xml:space="preserve">What are the differences in language learning strategies use between Saudi EFL students studying in the preparatory English program at </w:t>
      </w:r>
      <w:r w:rsidR="001629AE">
        <w:rPr>
          <w:rFonts w:cs="Times New Roman"/>
        </w:rPr>
        <w:t>Yanbu</w:t>
      </w:r>
      <w:r w:rsidR="001629AE" w:rsidRPr="00C21A66">
        <w:rPr>
          <w:rFonts w:cs="Times New Roman"/>
        </w:rPr>
        <w:t xml:space="preserve"> English Language </w:t>
      </w:r>
      <w:r w:rsidR="001629AE">
        <w:rPr>
          <w:rFonts w:cs="Times New Roman"/>
        </w:rPr>
        <w:t>Institute</w:t>
      </w:r>
      <w:r w:rsidR="001629AE" w:rsidRPr="00C21A66">
        <w:rPr>
          <w:rFonts w:cs="Times New Roman"/>
        </w:rPr>
        <w:t xml:space="preserve"> </w:t>
      </w:r>
      <w:r w:rsidR="001629AE">
        <w:rPr>
          <w:rFonts w:cs="Times New Roman"/>
        </w:rPr>
        <w:t>(YELI</w:t>
      </w:r>
      <w:r w:rsidR="001629AE" w:rsidRPr="00C21A66">
        <w:rPr>
          <w:rFonts w:cs="Times New Roman"/>
        </w:rPr>
        <w:t>)</w:t>
      </w:r>
      <w:r w:rsidR="001629AE">
        <w:rPr>
          <w:rFonts w:cs="Times New Roman"/>
        </w:rPr>
        <w:t xml:space="preserve">, </w:t>
      </w:r>
      <w:r w:rsidRPr="00470EE6">
        <w:rPr>
          <w:rFonts w:cs="Times New Roman"/>
        </w:rPr>
        <w:t>based on their gender</w:t>
      </w:r>
      <w:r w:rsidR="00C636FD">
        <w:rPr>
          <w:rFonts w:cs="Times New Roman"/>
        </w:rPr>
        <w:t>s</w:t>
      </w:r>
      <w:r w:rsidRPr="00470EE6">
        <w:rPr>
          <w:rFonts w:cs="Times New Roman"/>
        </w:rPr>
        <w:t>, academic majors and language proficiency levels?</w:t>
      </w:r>
    </w:p>
    <w:p w14:paraId="7F25EC15" w14:textId="2768F336" w:rsidR="00E66E20" w:rsidRPr="00470EE6" w:rsidRDefault="00E66E20" w:rsidP="00E66E20">
      <w:pPr>
        <w:spacing w:line="480" w:lineRule="auto"/>
        <w:ind w:firstLine="720"/>
        <w:rPr>
          <w:rFonts w:cs="Times New Roman"/>
        </w:rPr>
      </w:pPr>
      <w:r w:rsidRPr="00470EE6">
        <w:rPr>
          <w:rFonts w:cs="Times New Roman"/>
        </w:rPr>
        <w:t xml:space="preserve">The population included all Saudi college students studying in the preparatory English year program at </w:t>
      </w:r>
      <w:r w:rsidR="001629AE">
        <w:rPr>
          <w:rFonts w:cs="Times New Roman"/>
        </w:rPr>
        <w:t>Yanbu</w:t>
      </w:r>
      <w:r w:rsidR="001629AE" w:rsidRPr="00C21A66">
        <w:rPr>
          <w:rFonts w:cs="Times New Roman"/>
        </w:rPr>
        <w:t xml:space="preserve"> English Language </w:t>
      </w:r>
      <w:r w:rsidR="001629AE">
        <w:rPr>
          <w:rFonts w:cs="Times New Roman"/>
        </w:rPr>
        <w:t>Institute</w:t>
      </w:r>
      <w:r w:rsidR="001629AE" w:rsidRPr="00C21A66">
        <w:rPr>
          <w:rFonts w:cs="Times New Roman"/>
        </w:rPr>
        <w:t xml:space="preserve"> </w:t>
      </w:r>
      <w:r w:rsidR="001629AE">
        <w:rPr>
          <w:rFonts w:cs="Times New Roman"/>
        </w:rPr>
        <w:t>(YELI</w:t>
      </w:r>
      <w:r w:rsidR="001629AE" w:rsidRPr="00C21A66">
        <w:rPr>
          <w:rFonts w:cs="Times New Roman"/>
        </w:rPr>
        <w:t>)</w:t>
      </w:r>
      <w:r w:rsidR="001629AE">
        <w:rPr>
          <w:rFonts w:cs="Times New Roman"/>
        </w:rPr>
        <w:t xml:space="preserve">. </w:t>
      </w:r>
      <w:r w:rsidRPr="00470EE6">
        <w:rPr>
          <w:rFonts w:cs="Times New Roman"/>
        </w:rPr>
        <w:t>The final sample of the 667 participants included 440 male (about 66</w:t>
      </w:r>
      <w:r w:rsidR="00C636FD" w:rsidRPr="00470EE6">
        <w:rPr>
          <w:rFonts w:cs="Times New Roman"/>
        </w:rPr>
        <w:t>%</w:t>
      </w:r>
      <w:r w:rsidRPr="00470EE6">
        <w:rPr>
          <w:rFonts w:cs="Times New Roman"/>
        </w:rPr>
        <w:t>) a</w:t>
      </w:r>
      <w:r w:rsidR="00C636FD">
        <w:rPr>
          <w:rFonts w:cs="Times New Roman"/>
        </w:rPr>
        <w:t xml:space="preserve">nd 227 female students (Nearly </w:t>
      </w:r>
      <w:r w:rsidRPr="00470EE6">
        <w:rPr>
          <w:rFonts w:cs="Times New Roman"/>
        </w:rPr>
        <w:t>34</w:t>
      </w:r>
      <w:r w:rsidR="00C636FD" w:rsidRPr="00470EE6">
        <w:rPr>
          <w:rFonts w:cs="Times New Roman"/>
        </w:rPr>
        <w:t>%</w:t>
      </w:r>
      <w:r w:rsidRPr="00470EE6">
        <w:rPr>
          <w:rFonts w:cs="Times New Roman"/>
        </w:rPr>
        <w:t>). T</w:t>
      </w:r>
      <w:r w:rsidR="00C636FD">
        <w:rPr>
          <w:rFonts w:cs="Times New Roman"/>
        </w:rPr>
        <w:t xml:space="preserve">here were 320 students (nearly </w:t>
      </w:r>
      <w:r w:rsidRPr="00470EE6">
        <w:rPr>
          <w:rFonts w:cs="Times New Roman"/>
        </w:rPr>
        <w:t>48</w:t>
      </w:r>
      <w:r w:rsidR="00C636FD" w:rsidRPr="00470EE6">
        <w:rPr>
          <w:rFonts w:cs="Times New Roman"/>
        </w:rPr>
        <w:t>%</w:t>
      </w:r>
      <w:r w:rsidRPr="00470EE6">
        <w:rPr>
          <w:rFonts w:cs="Times New Roman"/>
        </w:rPr>
        <w:t>) in English lev</w:t>
      </w:r>
      <w:r w:rsidR="00C636FD">
        <w:rPr>
          <w:rFonts w:cs="Times New Roman"/>
        </w:rPr>
        <w:t xml:space="preserve">el one and 347 students (about </w:t>
      </w:r>
      <w:r w:rsidRPr="00470EE6">
        <w:rPr>
          <w:rFonts w:cs="Times New Roman"/>
        </w:rPr>
        <w:t>52</w:t>
      </w:r>
      <w:r w:rsidR="00C636FD" w:rsidRPr="00470EE6">
        <w:rPr>
          <w:rFonts w:cs="Times New Roman"/>
        </w:rPr>
        <w:t>%</w:t>
      </w:r>
      <w:r w:rsidRPr="00470EE6">
        <w:rPr>
          <w:rFonts w:cs="Times New Roman"/>
        </w:rPr>
        <w:t>) in English l</w:t>
      </w:r>
      <w:r w:rsidR="00C636FD">
        <w:rPr>
          <w:rFonts w:cs="Times New Roman"/>
        </w:rPr>
        <w:t xml:space="preserve">evel two. Three hundred </w:t>
      </w:r>
      <w:r w:rsidR="00A64279">
        <w:rPr>
          <w:rFonts w:cs="Times New Roman"/>
        </w:rPr>
        <w:t>sixty-five</w:t>
      </w:r>
      <w:r w:rsidR="00C636FD">
        <w:rPr>
          <w:rFonts w:cs="Times New Roman"/>
        </w:rPr>
        <w:t xml:space="preserve"> students (nearly </w:t>
      </w:r>
      <w:r w:rsidRPr="00470EE6">
        <w:rPr>
          <w:rFonts w:cs="Times New Roman"/>
        </w:rPr>
        <w:t>55</w:t>
      </w:r>
      <w:r w:rsidR="00C636FD" w:rsidRPr="00470EE6">
        <w:rPr>
          <w:rFonts w:cs="Times New Roman"/>
        </w:rPr>
        <w:t>%</w:t>
      </w:r>
      <w:r w:rsidRPr="00470EE6">
        <w:rPr>
          <w:rFonts w:cs="Times New Roman"/>
        </w:rPr>
        <w:t xml:space="preserve">) studied in technical and engineering </w:t>
      </w:r>
      <w:r w:rsidR="00C636FD">
        <w:rPr>
          <w:rFonts w:cs="Times New Roman"/>
        </w:rPr>
        <w:t xml:space="preserve">fields compared with 302 (nearly </w:t>
      </w:r>
      <w:r w:rsidRPr="00470EE6">
        <w:rPr>
          <w:rFonts w:cs="Times New Roman"/>
        </w:rPr>
        <w:t>45</w:t>
      </w:r>
      <w:r w:rsidR="00C636FD" w:rsidRPr="00470EE6">
        <w:rPr>
          <w:rFonts w:cs="Times New Roman"/>
        </w:rPr>
        <w:t>%</w:t>
      </w:r>
      <w:r w:rsidRPr="00470EE6">
        <w:rPr>
          <w:rFonts w:cs="Times New Roman"/>
        </w:rPr>
        <w:t>) in business, managements and other non-engineering academic disciplines.</w:t>
      </w:r>
    </w:p>
    <w:p w14:paraId="6CDEDF95" w14:textId="1A404E8E" w:rsidR="00E66E20" w:rsidRPr="00470EE6" w:rsidRDefault="00E66E20" w:rsidP="00E66E20">
      <w:pPr>
        <w:spacing w:line="480" w:lineRule="auto"/>
        <w:ind w:firstLine="720"/>
        <w:rPr>
          <w:rFonts w:cs="Times New Roman"/>
        </w:rPr>
      </w:pPr>
      <w:r w:rsidRPr="00470EE6">
        <w:rPr>
          <w:rFonts w:cs="Times New Roman"/>
        </w:rPr>
        <w:t xml:space="preserve">The instrument employed to collect data </w:t>
      </w:r>
      <w:r w:rsidR="00100564">
        <w:rPr>
          <w:rFonts w:cs="Times New Roman"/>
        </w:rPr>
        <w:t>included</w:t>
      </w:r>
      <w:r w:rsidRPr="00470EE6">
        <w:rPr>
          <w:rFonts w:cs="Times New Roman"/>
        </w:rPr>
        <w:t xml:space="preserve"> two self-report questionnaires and </w:t>
      </w:r>
      <w:r w:rsidR="00100564">
        <w:rPr>
          <w:rFonts w:cs="Times New Roman"/>
        </w:rPr>
        <w:t xml:space="preserve">a </w:t>
      </w:r>
      <w:r w:rsidR="00C636FD">
        <w:rPr>
          <w:rFonts w:cs="Times New Roman"/>
        </w:rPr>
        <w:t>student</w:t>
      </w:r>
      <w:r w:rsidRPr="00470EE6">
        <w:rPr>
          <w:rFonts w:cs="Times New Roman"/>
        </w:rPr>
        <w:t xml:space="preserve"> demographic information section. The questionnaire was translated into the students’ native language, Arabic, and </w:t>
      </w:r>
      <w:r w:rsidR="00F773C8">
        <w:rPr>
          <w:rFonts w:cs="Times New Roman"/>
        </w:rPr>
        <w:t xml:space="preserve">was </w:t>
      </w:r>
      <w:r w:rsidRPr="00470EE6">
        <w:rPr>
          <w:rFonts w:cs="Times New Roman"/>
        </w:rPr>
        <w:t xml:space="preserve">pilot-tested prior to </w:t>
      </w:r>
      <w:r w:rsidR="00C636FD">
        <w:rPr>
          <w:rFonts w:cs="Times New Roman"/>
        </w:rPr>
        <w:t>conducting</w:t>
      </w:r>
      <w:r w:rsidRPr="00470EE6">
        <w:rPr>
          <w:rFonts w:cs="Times New Roman"/>
        </w:rPr>
        <w:t xml:space="preserve"> the full-scale study. The first part of the instrument used Oxford’s (1990) Strategy Inventory for Language Learning (SILL) to explore language learning strategies emp</w:t>
      </w:r>
      <w:r w:rsidR="00100564">
        <w:rPr>
          <w:rFonts w:cs="Times New Roman"/>
        </w:rPr>
        <w:t>loyed</w:t>
      </w:r>
      <w:r w:rsidR="00C636FD">
        <w:rPr>
          <w:rFonts w:cs="Times New Roman"/>
        </w:rPr>
        <w:t xml:space="preserve"> by the</w:t>
      </w:r>
      <w:r w:rsidR="00100564">
        <w:rPr>
          <w:rFonts w:cs="Times New Roman"/>
        </w:rPr>
        <w:t xml:space="preserve"> participants</w:t>
      </w:r>
      <w:r w:rsidRPr="00470EE6">
        <w:rPr>
          <w:rFonts w:cs="Times New Roman"/>
        </w:rPr>
        <w:t xml:space="preserve">. The second part used Reid’s (1995) Perceptual Learning Style Preference Questionnaire (PLSPQ) to determine students’ preferred perceptual learning styles. The last section gathered students’ individual demographic </w:t>
      </w:r>
      <w:r w:rsidRPr="00470EE6">
        <w:rPr>
          <w:rFonts w:cs="Times New Roman"/>
        </w:rPr>
        <w:lastRenderedPageBreak/>
        <w:t xml:space="preserve">information including gender, academic fields of study and </w:t>
      </w:r>
      <w:r w:rsidR="00100564">
        <w:rPr>
          <w:rFonts w:cs="Times New Roman"/>
        </w:rPr>
        <w:t>their</w:t>
      </w:r>
      <w:r w:rsidRPr="00470EE6">
        <w:rPr>
          <w:rFonts w:cs="Times New Roman"/>
        </w:rPr>
        <w:t xml:space="preserve"> current level</w:t>
      </w:r>
      <w:r w:rsidR="00100564">
        <w:rPr>
          <w:rFonts w:cs="Times New Roman"/>
        </w:rPr>
        <w:t>s</w:t>
      </w:r>
      <w:r w:rsidRPr="00470EE6">
        <w:rPr>
          <w:rFonts w:cs="Times New Roman"/>
        </w:rPr>
        <w:t xml:space="preserve"> of proficiency in English.</w:t>
      </w:r>
    </w:p>
    <w:p w14:paraId="3D343E02" w14:textId="722A53C8" w:rsidR="00E66E20" w:rsidRPr="00470EE6" w:rsidRDefault="00E66E20" w:rsidP="00E66E20">
      <w:pPr>
        <w:spacing w:line="480" w:lineRule="auto"/>
        <w:ind w:firstLine="720"/>
        <w:rPr>
          <w:rFonts w:cs="Times New Roman"/>
        </w:rPr>
      </w:pPr>
      <w:r w:rsidRPr="00470EE6">
        <w:rPr>
          <w:rFonts w:cs="Times New Roman"/>
        </w:rPr>
        <w:t>The data collected from the retuned online questionnaire</w:t>
      </w:r>
      <w:r w:rsidR="008860C3">
        <w:rPr>
          <w:rFonts w:cs="Times New Roman"/>
        </w:rPr>
        <w:t>s</w:t>
      </w:r>
      <w:r w:rsidRPr="00470EE6">
        <w:rPr>
          <w:rFonts w:cs="Times New Roman"/>
        </w:rPr>
        <w:t xml:space="preserve"> were cleaned, analyzed, interpreted and reported. Research </w:t>
      </w:r>
      <w:r w:rsidR="00100564">
        <w:rPr>
          <w:rFonts w:cs="Times New Roman"/>
        </w:rPr>
        <w:t>Q</w:t>
      </w:r>
      <w:r w:rsidRPr="00470EE6">
        <w:rPr>
          <w:rFonts w:cs="Times New Roman"/>
        </w:rPr>
        <w:t xml:space="preserve">uestion </w:t>
      </w:r>
      <w:r w:rsidR="00C4216A">
        <w:rPr>
          <w:rFonts w:cs="Times New Roman"/>
        </w:rPr>
        <w:t>One</w:t>
      </w:r>
      <w:r w:rsidRPr="00470EE6">
        <w:rPr>
          <w:rFonts w:cs="Times New Roman"/>
        </w:rPr>
        <w:t xml:space="preserve"> </w:t>
      </w:r>
      <w:r w:rsidR="00100564">
        <w:rPr>
          <w:rFonts w:cs="Times New Roman"/>
        </w:rPr>
        <w:t>was</w:t>
      </w:r>
      <w:r w:rsidRPr="00470EE6">
        <w:rPr>
          <w:rFonts w:cs="Times New Roman"/>
        </w:rPr>
        <w:t xml:space="preserve"> answered using descriptive </w:t>
      </w:r>
      <w:r w:rsidR="00C636FD">
        <w:rPr>
          <w:rFonts w:cs="Times New Roman"/>
        </w:rPr>
        <w:t xml:space="preserve">statistics </w:t>
      </w:r>
      <w:r w:rsidRPr="00470EE6">
        <w:rPr>
          <w:rFonts w:cs="Times New Roman"/>
        </w:rPr>
        <w:t xml:space="preserve">including mean scores, standard deviations and frequency for each category and items. </w:t>
      </w:r>
      <w:r w:rsidR="007357F3">
        <w:rPr>
          <w:rFonts w:cs="Times New Roman"/>
        </w:rPr>
        <w:t>Similar statistical procedures</w:t>
      </w:r>
      <w:r w:rsidR="00100564">
        <w:rPr>
          <w:rFonts w:cs="Times New Roman"/>
        </w:rPr>
        <w:t xml:space="preserve">, </w:t>
      </w:r>
      <w:r w:rsidR="00100564" w:rsidRPr="00470EE6">
        <w:rPr>
          <w:rFonts w:cs="Times New Roman"/>
        </w:rPr>
        <w:t xml:space="preserve">descriptive </w:t>
      </w:r>
      <w:r w:rsidR="00C636FD">
        <w:rPr>
          <w:rFonts w:cs="Times New Roman"/>
        </w:rPr>
        <w:t>statistics</w:t>
      </w:r>
      <w:r w:rsidR="00100564">
        <w:rPr>
          <w:rFonts w:cs="Times New Roman"/>
        </w:rPr>
        <w:t xml:space="preserve">, were used to answer Research Question </w:t>
      </w:r>
      <w:r w:rsidR="00C4216A">
        <w:rPr>
          <w:rFonts w:cs="Times New Roman"/>
        </w:rPr>
        <w:t>Two</w:t>
      </w:r>
      <w:r w:rsidR="007357F3">
        <w:rPr>
          <w:rFonts w:cs="Times New Roman"/>
        </w:rPr>
        <w:t>. In addition, p</w:t>
      </w:r>
      <w:r w:rsidR="00100564">
        <w:rPr>
          <w:rFonts w:cs="Times New Roman"/>
        </w:rPr>
        <w:t>aired sample</w:t>
      </w:r>
      <w:r w:rsidR="00100564" w:rsidRPr="007357F3">
        <w:rPr>
          <w:rFonts w:cs="Times New Roman"/>
          <w:i/>
        </w:rPr>
        <w:t xml:space="preserve"> t</w:t>
      </w:r>
      <w:r w:rsidR="00100564">
        <w:rPr>
          <w:rFonts w:cs="Times New Roman"/>
        </w:rPr>
        <w:t>-tests were used</w:t>
      </w:r>
      <w:r w:rsidR="00C4216A">
        <w:rPr>
          <w:rFonts w:cs="Times New Roman"/>
        </w:rPr>
        <w:t xml:space="preserve"> for Research Question Two</w:t>
      </w:r>
      <w:r w:rsidR="007357F3">
        <w:rPr>
          <w:rFonts w:cs="Times New Roman"/>
        </w:rPr>
        <w:t>.</w:t>
      </w:r>
      <w:r w:rsidR="00100564">
        <w:rPr>
          <w:rFonts w:cs="Times New Roman"/>
        </w:rPr>
        <w:t xml:space="preserve"> </w:t>
      </w:r>
      <w:r w:rsidRPr="00470EE6">
        <w:rPr>
          <w:rFonts w:cs="Times New Roman"/>
        </w:rPr>
        <w:t xml:space="preserve">Pearson product-moment correlations were used to answer </w:t>
      </w:r>
      <w:r w:rsidR="007357F3" w:rsidRPr="00470EE6">
        <w:rPr>
          <w:rFonts w:cs="Times New Roman"/>
        </w:rPr>
        <w:t xml:space="preserve">Research Question </w:t>
      </w:r>
      <w:r w:rsidR="00C4216A">
        <w:rPr>
          <w:rFonts w:cs="Times New Roman"/>
        </w:rPr>
        <w:t>Three</w:t>
      </w:r>
      <w:r w:rsidRPr="00470EE6">
        <w:rPr>
          <w:rFonts w:cs="Times New Roman"/>
        </w:rPr>
        <w:t xml:space="preserve"> and independent sample </w:t>
      </w:r>
      <w:r w:rsidRPr="00470EE6">
        <w:rPr>
          <w:rFonts w:cs="Times New Roman"/>
          <w:i/>
        </w:rPr>
        <w:t>t</w:t>
      </w:r>
      <w:r w:rsidR="00726F30">
        <w:rPr>
          <w:rFonts w:cs="Times New Roman"/>
        </w:rPr>
        <w:t>-</w:t>
      </w:r>
      <w:r w:rsidRPr="00470EE6">
        <w:rPr>
          <w:rFonts w:cs="Times New Roman"/>
        </w:rPr>
        <w:t xml:space="preserve">tests were used for answering </w:t>
      </w:r>
      <w:r w:rsidR="007357F3" w:rsidRPr="00470EE6">
        <w:rPr>
          <w:rFonts w:cs="Times New Roman"/>
        </w:rPr>
        <w:t xml:space="preserve">Research Question </w:t>
      </w:r>
      <w:r w:rsidR="00C4216A">
        <w:rPr>
          <w:rFonts w:cs="Times New Roman"/>
        </w:rPr>
        <w:t>Four</w:t>
      </w:r>
      <w:r w:rsidRPr="00470EE6">
        <w:rPr>
          <w:rFonts w:cs="Times New Roman"/>
        </w:rPr>
        <w:t xml:space="preserve">. </w:t>
      </w:r>
    </w:p>
    <w:p w14:paraId="183B9557" w14:textId="2EE6FA62" w:rsidR="00E66E20" w:rsidRPr="00470EE6" w:rsidRDefault="00E66E20" w:rsidP="00245ADC">
      <w:pPr>
        <w:pStyle w:val="Heading2"/>
      </w:pPr>
      <w:bookmarkStart w:id="232" w:name="_Toc465187291"/>
      <w:r w:rsidRPr="00470EE6">
        <w:t>Summary of Major Findings</w:t>
      </w:r>
      <w:bookmarkEnd w:id="232"/>
    </w:p>
    <w:p w14:paraId="40DCF070" w14:textId="18F68F74" w:rsidR="00E66E20" w:rsidRPr="00470EE6" w:rsidRDefault="00E66E20" w:rsidP="00E66E20">
      <w:pPr>
        <w:spacing w:line="480" w:lineRule="auto"/>
        <w:ind w:firstLine="720"/>
        <w:rPr>
          <w:rFonts w:cs="Times New Roman"/>
        </w:rPr>
      </w:pPr>
      <w:r w:rsidRPr="00470EE6">
        <w:rPr>
          <w:rFonts w:cs="Times New Roman"/>
        </w:rPr>
        <w:t xml:space="preserve">The results of the statistical data analyses </w:t>
      </w:r>
      <w:r w:rsidR="00C636FD">
        <w:rPr>
          <w:rFonts w:cs="Times New Roman"/>
        </w:rPr>
        <w:t>revealed</w:t>
      </w:r>
      <w:r w:rsidRPr="00470EE6">
        <w:rPr>
          <w:rFonts w:cs="Times New Roman"/>
        </w:rPr>
        <w:t xml:space="preserve"> the following major findings</w:t>
      </w:r>
      <w:r w:rsidR="00C636FD">
        <w:rPr>
          <w:rFonts w:cs="Times New Roman"/>
        </w:rPr>
        <w:t xml:space="preserve"> for the current study</w:t>
      </w:r>
      <w:r w:rsidRPr="00470EE6">
        <w:rPr>
          <w:rFonts w:cs="Times New Roman"/>
        </w:rPr>
        <w:t>:</w:t>
      </w:r>
    </w:p>
    <w:p w14:paraId="7700DD9D" w14:textId="582F644D" w:rsidR="00E66E20" w:rsidRPr="00470EE6" w:rsidRDefault="00E66E20" w:rsidP="005E2E59">
      <w:pPr>
        <w:pStyle w:val="ListParagraph"/>
        <w:numPr>
          <w:ilvl w:val="0"/>
          <w:numId w:val="21"/>
        </w:numPr>
        <w:spacing w:line="480" w:lineRule="auto"/>
        <w:rPr>
          <w:rFonts w:cs="Times New Roman"/>
        </w:rPr>
      </w:pPr>
      <w:r w:rsidRPr="00470EE6">
        <w:rPr>
          <w:rFonts w:cs="Times New Roman"/>
        </w:rPr>
        <w:t xml:space="preserve">The overall use of the six categories of language learning strategies for Saudi EFL students was in the medium frequency of use (M = 3.28, SD = 0.64), according to Oxford’s (1990) scale for judging the degree of strategy use. </w:t>
      </w:r>
      <w:r w:rsidRPr="00700786">
        <w:rPr>
          <w:rFonts w:cs="Times New Roman"/>
        </w:rPr>
        <w:t xml:space="preserve">Approximately, 35% </w:t>
      </w:r>
      <w:r w:rsidR="007357F3" w:rsidRPr="00700786">
        <w:rPr>
          <w:rFonts w:cs="Times New Roman"/>
        </w:rPr>
        <w:t xml:space="preserve">(n = 235) </w:t>
      </w:r>
      <w:r w:rsidRPr="00700786">
        <w:rPr>
          <w:rFonts w:cs="Times New Roman"/>
        </w:rPr>
        <w:t xml:space="preserve">of the students employed language strategies in a high frequency manner, nearly 56% </w:t>
      </w:r>
      <w:r w:rsidR="007357F3" w:rsidRPr="00700786">
        <w:rPr>
          <w:rFonts w:cs="Times New Roman"/>
        </w:rPr>
        <w:t xml:space="preserve">(n = 372) </w:t>
      </w:r>
      <w:r w:rsidRPr="00700786">
        <w:rPr>
          <w:rFonts w:cs="Times New Roman"/>
        </w:rPr>
        <w:t xml:space="preserve">in </w:t>
      </w:r>
      <w:r w:rsidR="00C636FD" w:rsidRPr="00700786">
        <w:rPr>
          <w:rFonts w:cs="Times New Roman"/>
        </w:rPr>
        <w:t xml:space="preserve">a </w:t>
      </w:r>
      <w:r w:rsidRPr="00700786">
        <w:rPr>
          <w:rFonts w:cs="Times New Roman"/>
        </w:rPr>
        <w:t xml:space="preserve">moderate way and only about 9% </w:t>
      </w:r>
      <w:r w:rsidR="007357F3" w:rsidRPr="00700786">
        <w:rPr>
          <w:rFonts w:cs="Times New Roman"/>
        </w:rPr>
        <w:t xml:space="preserve">(n = 5) </w:t>
      </w:r>
      <w:r w:rsidRPr="00700786">
        <w:rPr>
          <w:rFonts w:cs="Times New Roman"/>
        </w:rPr>
        <w:t xml:space="preserve">in a low </w:t>
      </w:r>
      <w:r w:rsidR="00700786" w:rsidRPr="00700786">
        <w:rPr>
          <w:rFonts w:cs="Times New Roman"/>
        </w:rPr>
        <w:t>frequency</w:t>
      </w:r>
      <w:r w:rsidRPr="00700786">
        <w:rPr>
          <w:rFonts w:cs="Times New Roman"/>
        </w:rPr>
        <w:t xml:space="preserve"> use. </w:t>
      </w:r>
    </w:p>
    <w:p w14:paraId="7742C392" w14:textId="77777777" w:rsidR="00E66E20" w:rsidRPr="00470EE6" w:rsidRDefault="00E66E20" w:rsidP="005E2E59">
      <w:pPr>
        <w:pStyle w:val="ListParagraph"/>
        <w:numPr>
          <w:ilvl w:val="0"/>
          <w:numId w:val="21"/>
        </w:numPr>
        <w:spacing w:line="480" w:lineRule="auto"/>
        <w:rPr>
          <w:rFonts w:cs="Times New Roman"/>
        </w:rPr>
      </w:pPr>
      <w:r w:rsidRPr="00470EE6">
        <w:rPr>
          <w:rFonts w:cs="Times New Roman"/>
        </w:rPr>
        <w:t xml:space="preserve">Metacognitive strategies, in general, were employed with a high frequency of use. Social, compensation, cognitive, memory and affective strategies were moderately used by Saudi EFL students. In this study, no strategies, in general, reported to be used with a low frequency of use.  </w:t>
      </w:r>
    </w:p>
    <w:p w14:paraId="5755BBD6" w14:textId="55815A96" w:rsidR="00E66E20" w:rsidRPr="00470EE6" w:rsidRDefault="00E66E20" w:rsidP="005E2E59">
      <w:pPr>
        <w:pStyle w:val="ListParagraph"/>
        <w:numPr>
          <w:ilvl w:val="0"/>
          <w:numId w:val="21"/>
        </w:numPr>
        <w:spacing w:line="480" w:lineRule="auto"/>
        <w:rPr>
          <w:rFonts w:cs="Times New Roman"/>
        </w:rPr>
      </w:pPr>
      <w:r w:rsidRPr="00470EE6">
        <w:rPr>
          <w:rFonts w:cs="Times New Roman"/>
        </w:rPr>
        <w:t xml:space="preserve"> </w:t>
      </w:r>
      <w:r w:rsidR="00700786" w:rsidRPr="00700786">
        <w:rPr>
          <w:rFonts w:cs="Times New Roman"/>
        </w:rPr>
        <w:t>Metacognitive</w:t>
      </w:r>
      <w:r w:rsidRPr="00700786">
        <w:rPr>
          <w:rFonts w:cs="Times New Roman"/>
        </w:rPr>
        <w:t xml:space="preserve"> strategies were the most frequently used among all the six categories of language learning strategies (M = 3.57, SD = 0.82), followed by social strategies (M = </w:t>
      </w:r>
      <w:r w:rsidRPr="00700786">
        <w:rPr>
          <w:rFonts w:cs="Times New Roman"/>
        </w:rPr>
        <w:lastRenderedPageBreak/>
        <w:t xml:space="preserve">3.42, SD = 0.87), compensation strategies (M = 3.34, SD = 0.80) and cognitive strategies (M=3.21, SD = 0.75). Memory and affective strategies had a relatively slight difference in </w:t>
      </w:r>
      <w:r w:rsidR="00700786" w:rsidRPr="00700786">
        <w:rPr>
          <w:rFonts w:cs="Times New Roman"/>
        </w:rPr>
        <w:t>frequency</w:t>
      </w:r>
      <w:r w:rsidRPr="00700786">
        <w:rPr>
          <w:rFonts w:cs="Times New Roman"/>
        </w:rPr>
        <w:t xml:space="preserve"> of use (M = 3.09, SD = 0.72) and (M = 3.08, SD = 0.86), respectively, and were </w:t>
      </w:r>
      <w:r w:rsidR="00700786" w:rsidRPr="00700786">
        <w:rPr>
          <w:rFonts w:cs="Times New Roman"/>
        </w:rPr>
        <w:t>considered</w:t>
      </w:r>
      <w:r w:rsidRPr="00700786">
        <w:rPr>
          <w:rFonts w:cs="Times New Roman"/>
        </w:rPr>
        <w:t xml:space="preserve"> the least </w:t>
      </w:r>
      <w:r w:rsidR="00700786" w:rsidRPr="00700786">
        <w:rPr>
          <w:rFonts w:cs="Times New Roman"/>
        </w:rPr>
        <w:t>frequently</w:t>
      </w:r>
      <w:r w:rsidRPr="00700786">
        <w:rPr>
          <w:rFonts w:cs="Times New Roman"/>
        </w:rPr>
        <w:t xml:space="preserve"> used strategies.</w:t>
      </w:r>
    </w:p>
    <w:p w14:paraId="0F13EE11" w14:textId="305C1103" w:rsidR="00E66E20" w:rsidRPr="00470EE6" w:rsidRDefault="00E66E20" w:rsidP="005E2E59">
      <w:pPr>
        <w:pStyle w:val="ListParagraph"/>
        <w:numPr>
          <w:ilvl w:val="0"/>
          <w:numId w:val="21"/>
        </w:numPr>
        <w:spacing w:line="480" w:lineRule="auto"/>
        <w:rPr>
          <w:rFonts w:cs="Times New Roman"/>
        </w:rPr>
      </w:pPr>
      <w:r w:rsidRPr="00470EE6">
        <w:rPr>
          <w:rFonts w:cs="Times New Roman"/>
        </w:rPr>
        <w:t>Saudi EFL college students rep</w:t>
      </w:r>
      <w:r w:rsidR="00C636FD">
        <w:rPr>
          <w:rFonts w:cs="Times New Roman"/>
        </w:rPr>
        <w:t>orted minor preferences tendencies</w:t>
      </w:r>
      <w:r w:rsidRPr="00470EE6">
        <w:rPr>
          <w:rFonts w:cs="Times New Roman"/>
        </w:rPr>
        <w:t xml:space="preserve"> toward using auditory, visual, kinesthetic, tactile, group and individual learning styles, according to Reid’s (1995) scale of preference for perceptual learning styles. </w:t>
      </w:r>
    </w:p>
    <w:p w14:paraId="0AA0B62E" w14:textId="77777777" w:rsidR="00E66E20" w:rsidRPr="00470EE6" w:rsidRDefault="00E66E20" w:rsidP="005E2E59">
      <w:pPr>
        <w:pStyle w:val="ListParagraph"/>
        <w:numPr>
          <w:ilvl w:val="0"/>
          <w:numId w:val="21"/>
        </w:numPr>
        <w:spacing w:line="480" w:lineRule="auto"/>
        <w:rPr>
          <w:rFonts w:cs="Times New Roman"/>
        </w:rPr>
      </w:pPr>
      <w:r w:rsidRPr="00470EE6">
        <w:rPr>
          <w:rFonts w:cs="Times New Roman"/>
        </w:rPr>
        <w:t>Auditory style (M = 36.20, SD = 8.00) was the most preferred perceptual language learning style among Saudi EFL students, followed by group style (M = 36.00, SD = 10.19), kinesthetic style (M = 35.23, SD = 8.39), visual style (M = 34.31, SD = 7.52), tactile style (M = 33.28, SD = 8.53) and individual style (M = 33.03, SD = 33.03).</w:t>
      </w:r>
    </w:p>
    <w:p w14:paraId="5279B86F" w14:textId="76011177" w:rsidR="00E66E20" w:rsidRPr="00470EE6" w:rsidRDefault="00E66E20" w:rsidP="005E2E59">
      <w:pPr>
        <w:pStyle w:val="ListParagraph"/>
        <w:numPr>
          <w:ilvl w:val="0"/>
          <w:numId w:val="21"/>
        </w:numPr>
        <w:spacing w:line="480" w:lineRule="auto"/>
        <w:rPr>
          <w:rFonts w:cs="Times New Roman"/>
        </w:rPr>
      </w:pPr>
      <w:r w:rsidRPr="00470EE6">
        <w:rPr>
          <w:rFonts w:cs="Times New Roman"/>
        </w:rPr>
        <w:t xml:space="preserve">There were statistically significant differences in students’ preferences for most of the sensory learning styles, except for group and kinesthetic, group and visual, group and tactile, and tactile and individual styles. The </w:t>
      </w:r>
      <w:r w:rsidR="00C636FD" w:rsidRPr="00470EE6">
        <w:rPr>
          <w:rFonts w:cs="Times New Roman"/>
        </w:rPr>
        <w:t>size</w:t>
      </w:r>
      <w:r w:rsidRPr="00470EE6">
        <w:rPr>
          <w:rFonts w:cs="Times New Roman"/>
        </w:rPr>
        <w:t xml:space="preserve"> of the differences between styles was very slight; thus, stati</w:t>
      </w:r>
      <w:r w:rsidR="00C636FD">
        <w:rPr>
          <w:rFonts w:cs="Times New Roman"/>
        </w:rPr>
        <w:t>sti</w:t>
      </w:r>
      <w:r w:rsidRPr="00470EE6">
        <w:rPr>
          <w:rFonts w:cs="Times New Roman"/>
        </w:rPr>
        <w:t>cally significant results might not be practically significant.</w:t>
      </w:r>
    </w:p>
    <w:p w14:paraId="22A55D3B" w14:textId="6FCEA918" w:rsidR="00E66E20" w:rsidRPr="00470EE6" w:rsidRDefault="00E66E20" w:rsidP="005E2E59">
      <w:pPr>
        <w:pStyle w:val="ListParagraph"/>
        <w:numPr>
          <w:ilvl w:val="0"/>
          <w:numId w:val="21"/>
        </w:numPr>
        <w:spacing w:line="480" w:lineRule="auto"/>
        <w:rPr>
          <w:rFonts w:cs="Times New Roman"/>
        </w:rPr>
      </w:pPr>
      <w:r w:rsidRPr="00470EE6">
        <w:rPr>
          <w:rFonts w:cs="Times New Roman"/>
        </w:rPr>
        <w:t xml:space="preserve">There were statistically significant positive correlations between the students’ perceptual language learning styles and their use of all categories of language learning strategies, </w:t>
      </w:r>
      <w:r w:rsidRPr="00470EE6">
        <w:rPr>
          <w:rFonts w:cs="Times New Roman"/>
          <w:i/>
        </w:rPr>
        <w:t>p</w:t>
      </w:r>
      <w:r w:rsidRPr="00470EE6">
        <w:rPr>
          <w:rFonts w:cs="Times New Roman"/>
        </w:rPr>
        <w:t xml:space="preserve"> &gt; .001. Visual (</w:t>
      </w:r>
      <w:r w:rsidRPr="00470EE6">
        <w:rPr>
          <w:rFonts w:cs="Times New Roman"/>
          <w:i/>
        </w:rPr>
        <w:t>r</w:t>
      </w:r>
      <w:r w:rsidRPr="00470EE6">
        <w:rPr>
          <w:rFonts w:cs="Times New Roman"/>
        </w:rPr>
        <w:t xml:space="preserve"> = .43), auditory (</w:t>
      </w:r>
      <w:r w:rsidRPr="00470EE6">
        <w:rPr>
          <w:rFonts w:cs="Times New Roman"/>
          <w:i/>
        </w:rPr>
        <w:t>r</w:t>
      </w:r>
      <w:r w:rsidRPr="00470EE6">
        <w:rPr>
          <w:rFonts w:cs="Times New Roman"/>
        </w:rPr>
        <w:t xml:space="preserve"> = .43), tactile (</w:t>
      </w:r>
      <w:r w:rsidRPr="00470EE6">
        <w:rPr>
          <w:rFonts w:cs="Times New Roman"/>
          <w:i/>
        </w:rPr>
        <w:t>r</w:t>
      </w:r>
      <w:r w:rsidRPr="00470EE6">
        <w:rPr>
          <w:rFonts w:cs="Times New Roman"/>
        </w:rPr>
        <w:t xml:space="preserve"> = .40) and kinesthetic (</w:t>
      </w:r>
      <w:r w:rsidRPr="00470EE6">
        <w:rPr>
          <w:rFonts w:cs="Times New Roman"/>
          <w:i/>
        </w:rPr>
        <w:t>r</w:t>
      </w:r>
      <w:r w:rsidRPr="00470EE6">
        <w:rPr>
          <w:rFonts w:cs="Times New Roman"/>
        </w:rPr>
        <w:t xml:space="preserve"> = .42) correlated </w:t>
      </w:r>
      <w:r w:rsidR="00732888">
        <w:rPr>
          <w:rFonts w:cs="Times New Roman"/>
        </w:rPr>
        <w:t>to</w:t>
      </w:r>
      <w:r w:rsidRPr="00470EE6">
        <w:rPr>
          <w:rFonts w:cs="Times New Roman"/>
        </w:rPr>
        <w:t xml:space="preserve"> all </w:t>
      </w:r>
      <w:r w:rsidR="00795866">
        <w:rPr>
          <w:rFonts w:cs="Times New Roman"/>
        </w:rPr>
        <w:t>the overall language learning</w:t>
      </w:r>
      <w:r w:rsidRPr="00470EE6">
        <w:rPr>
          <w:rFonts w:cs="Times New Roman"/>
        </w:rPr>
        <w:t xml:space="preserve"> strategies relatively higher than </w:t>
      </w:r>
      <w:r w:rsidR="007357F3">
        <w:rPr>
          <w:rFonts w:cs="Times New Roman"/>
        </w:rPr>
        <w:t xml:space="preserve">the </w:t>
      </w:r>
      <w:r w:rsidRPr="00470EE6">
        <w:rPr>
          <w:rFonts w:cs="Times New Roman"/>
        </w:rPr>
        <w:t>group (</w:t>
      </w:r>
      <w:r w:rsidRPr="00470EE6">
        <w:rPr>
          <w:rFonts w:cs="Times New Roman"/>
          <w:i/>
        </w:rPr>
        <w:t xml:space="preserve">r </w:t>
      </w:r>
      <w:r w:rsidRPr="00470EE6">
        <w:rPr>
          <w:rFonts w:cs="Times New Roman"/>
        </w:rPr>
        <w:t xml:space="preserve">= .24) and </w:t>
      </w:r>
      <w:r w:rsidR="007357F3">
        <w:rPr>
          <w:rFonts w:cs="Times New Roman"/>
        </w:rPr>
        <w:t xml:space="preserve">the </w:t>
      </w:r>
      <w:r w:rsidRPr="00470EE6">
        <w:rPr>
          <w:rFonts w:cs="Times New Roman"/>
        </w:rPr>
        <w:t>individual learning styles (</w:t>
      </w:r>
      <w:r w:rsidRPr="00470EE6">
        <w:rPr>
          <w:rFonts w:cs="Times New Roman"/>
          <w:i/>
        </w:rPr>
        <w:t>r</w:t>
      </w:r>
      <w:r w:rsidRPr="00470EE6">
        <w:rPr>
          <w:rFonts w:cs="Times New Roman"/>
        </w:rPr>
        <w:t xml:space="preserve"> = .34). For the correlations between the categories of language strategies and the six perceptual styles, the strongest correlations (</w:t>
      </w:r>
      <w:r w:rsidRPr="00470EE6">
        <w:rPr>
          <w:rFonts w:cs="Times New Roman"/>
          <w:i/>
        </w:rPr>
        <w:t>r</w:t>
      </w:r>
      <w:r w:rsidRPr="00470EE6">
        <w:rPr>
          <w:rFonts w:cs="Times New Roman"/>
        </w:rPr>
        <w:t xml:space="preserve"> = .40) were found between </w:t>
      </w:r>
      <w:r w:rsidR="00C4216A">
        <w:rPr>
          <w:rFonts w:cs="Times New Roman"/>
        </w:rPr>
        <w:t xml:space="preserve">the </w:t>
      </w:r>
      <w:r w:rsidRPr="00470EE6">
        <w:rPr>
          <w:rFonts w:cs="Times New Roman"/>
        </w:rPr>
        <w:t xml:space="preserve">visual, </w:t>
      </w:r>
      <w:r w:rsidR="00C4216A">
        <w:rPr>
          <w:rFonts w:cs="Times New Roman"/>
        </w:rPr>
        <w:t xml:space="preserve">the </w:t>
      </w:r>
      <w:r w:rsidRPr="00470EE6">
        <w:rPr>
          <w:rFonts w:cs="Times New Roman"/>
        </w:rPr>
        <w:t>auditory</w:t>
      </w:r>
      <w:r w:rsidR="00C4216A">
        <w:rPr>
          <w:rFonts w:cs="Times New Roman"/>
        </w:rPr>
        <w:t>,</w:t>
      </w:r>
      <w:r w:rsidRPr="00470EE6">
        <w:rPr>
          <w:rFonts w:cs="Times New Roman"/>
        </w:rPr>
        <w:t xml:space="preserve"> </w:t>
      </w:r>
      <w:r w:rsidR="00C4216A">
        <w:rPr>
          <w:rFonts w:cs="Times New Roman"/>
        </w:rPr>
        <w:t xml:space="preserve">the </w:t>
      </w:r>
      <w:r w:rsidRPr="00470EE6">
        <w:rPr>
          <w:rFonts w:cs="Times New Roman"/>
        </w:rPr>
        <w:t>kinesthetic styl</w:t>
      </w:r>
      <w:r w:rsidR="00C4216A">
        <w:rPr>
          <w:rFonts w:cs="Times New Roman"/>
        </w:rPr>
        <w:t xml:space="preserve">es and </w:t>
      </w:r>
      <w:r w:rsidR="00417C04">
        <w:rPr>
          <w:rFonts w:cs="Times New Roman"/>
        </w:rPr>
        <w:t xml:space="preserve">the </w:t>
      </w:r>
      <w:r w:rsidR="00C4216A">
        <w:rPr>
          <w:rFonts w:cs="Times New Roman"/>
        </w:rPr>
        <w:lastRenderedPageBreak/>
        <w:t xml:space="preserve">metacognitive strategies, </w:t>
      </w:r>
      <w:r w:rsidRPr="00470EE6">
        <w:rPr>
          <w:rFonts w:cs="Times New Roman"/>
        </w:rPr>
        <w:t xml:space="preserve">accounting for nearly 16% of the variance among participants in using </w:t>
      </w:r>
      <w:r w:rsidR="00417C04">
        <w:rPr>
          <w:rFonts w:cs="Times New Roman"/>
        </w:rPr>
        <w:t xml:space="preserve">the </w:t>
      </w:r>
      <w:r w:rsidR="00C4216A">
        <w:rPr>
          <w:rFonts w:cs="Times New Roman"/>
        </w:rPr>
        <w:t xml:space="preserve">metacognitive </w:t>
      </w:r>
      <w:r w:rsidRPr="00470EE6">
        <w:rPr>
          <w:rFonts w:cs="Times New Roman"/>
        </w:rPr>
        <w:t>learning strategies.</w:t>
      </w:r>
    </w:p>
    <w:p w14:paraId="3CF67148" w14:textId="35228295" w:rsidR="00E66E20" w:rsidRPr="00470EE6" w:rsidRDefault="00E66E20" w:rsidP="005E2E59">
      <w:pPr>
        <w:pStyle w:val="ListParagraph"/>
        <w:numPr>
          <w:ilvl w:val="0"/>
          <w:numId w:val="21"/>
        </w:numPr>
        <w:spacing w:line="480" w:lineRule="auto"/>
        <w:rPr>
          <w:rFonts w:cs="Times New Roman"/>
        </w:rPr>
      </w:pPr>
      <w:r w:rsidRPr="00470EE6">
        <w:rPr>
          <w:rFonts w:cs="Times New Roman"/>
        </w:rPr>
        <w:t xml:space="preserve">Visual, auditory, tactile and kinesthetic learning styles significantly and moderately correlated </w:t>
      </w:r>
      <w:r w:rsidR="00732888">
        <w:rPr>
          <w:rFonts w:cs="Times New Roman"/>
        </w:rPr>
        <w:t>to</w:t>
      </w:r>
      <w:r w:rsidRPr="00470EE6">
        <w:rPr>
          <w:rFonts w:cs="Times New Roman"/>
        </w:rPr>
        <w:t xml:space="preserve"> each category of language learning strategies. Group learning style</w:t>
      </w:r>
      <w:r w:rsidR="00417C04">
        <w:rPr>
          <w:rFonts w:cs="Times New Roman"/>
        </w:rPr>
        <w:t>s</w:t>
      </w:r>
      <w:r w:rsidRPr="00470EE6">
        <w:rPr>
          <w:rFonts w:cs="Times New Roman"/>
        </w:rPr>
        <w:t xml:space="preserve"> correlated significantly </w:t>
      </w:r>
      <w:r w:rsidR="00732888">
        <w:rPr>
          <w:rFonts w:cs="Times New Roman"/>
        </w:rPr>
        <w:t>to</w:t>
      </w:r>
      <w:r w:rsidRPr="00470EE6">
        <w:rPr>
          <w:rFonts w:cs="Times New Roman"/>
        </w:rPr>
        <w:t xml:space="preserve"> each category of language learning strategies yet </w:t>
      </w:r>
      <w:r w:rsidR="00C4216A">
        <w:rPr>
          <w:rFonts w:cs="Times New Roman"/>
        </w:rPr>
        <w:t>with a</w:t>
      </w:r>
      <w:r w:rsidRPr="00470EE6">
        <w:rPr>
          <w:rFonts w:cs="Times New Roman"/>
        </w:rPr>
        <w:t xml:space="preserve"> small effect size</w:t>
      </w:r>
      <w:r w:rsidR="00F773C8">
        <w:rPr>
          <w:rFonts w:cs="Times New Roman"/>
        </w:rPr>
        <w:t xml:space="preserve"> </w:t>
      </w:r>
      <w:r w:rsidR="007C665C">
        <w:rPr>
          <w:rFonts w:cs="Times New Roman"/>
        </w:rPr>
        <w:t xml:space="preserve">that did not exceed </w:t>
      </w:r>
      <w:r w:rsidR="00F773C8" w:rsidRPr="004507C3">
        <w:rPr>
          <w:rFonts w:cs="Times New Roman"/>
        </w:rPr>
        <w:t>(</w:t>
      </w:r>
      <w:r w:rsidR="00F773C8" w:rsidRPr="004507C3">
        <w:rPr>
          <w:rFonts w:cs="Times New Roman"/>
          <w:i/>
        </w:rPr>
        <w:t>r</w:t>
      </w:r>
      <w:r w:rsidR="007C665C" w:rsidRPr="004507C3">
        <w:rPr>
          <w:rFonts w:cs="Times New Roman"/>
        </w:rPr>
        <w:t xml:space="preserve"> = .05</w:t>
      </w:r>
      <w:r w:rsidR="00F773C8" w:rsidRPr="004507C3">
        <w:rPr>
          <w:rFonts w:cs="Times New Roman"/>
        </w:rPr>
        <w:t>)</w:t>
      </w:r>
      <w:r w:rsidRPr="004507C3">
        <w:rPr>
          <w:rFonts w:cs="Times New Roman"/>
        </w:rPr>
        <w:t>. Individual learning style</w:t>
      </w:r>
      <w:r w:rsidR="00417C04" w:rsidRPr="004507C3">
        <w:rPr>
          <w:rFonts w:cs="Times New Roman"/>
        </w:rPr>
        <w:t>s</w:t>
      </w:r>
      <w:r w:rsidRPr="004507C3">
        <w:rPr>
          <w:rFonts w:cs="Times New Roman"/>
        </w:rPr>
        <w:t xml:space="preserve"> correlated significantly </w:t>
      </w:r>
      <w:r w:rsidR="00D21E01" w:rsidRPr="004507C3">
        <w:rPr>
          <w:rFonts w:cs="Times New Roman"/>
        </w:rPr>
        <w:t>with</w:t>
      </w:r>
      <w:r w:rsidRPr="004507C3">
        <w:rPr>
          <w:rFonts w:cs="Times New Roman"/>
        </w:rPr>
        <w:t xml:space="preserve"> a medium effect size </w:t>
      </w:r>
      <w:r w:rsidR="00A42C20" w:rsidRPr="004507C3">
        <w:rPr>
          <w:rFonts w:cs="Times New Roman"/>
        </w:rPr>
        <w:t>to</w:t>
      </w:r>
      <w:r w:rsidRPr="004507C3">
        <w:rPr>
          <w:rFonts w:cs="Times New Roman"/>
        </w:rPr>
        <w:t xml:space="preserve"> cognitive</w:t>
      </w:r>
      <w:r w:rsidR="007C665C" w:rsidRPr="004507C3">
        <w:rPr>
          <w:rFonts w:cs="Times New Roman"/>
        </w:rPr>
        <w:t xml:space="preserve"> (</w:t>
      </w:r>
      <w:r w:rsidR="007C665C" w:rsidRPr="004507C3">
        <w:rPr>
          <w:rFonts w:cs="Times New Roman"/>
          <w:i/>
        </w:rPr>
        <w:t>r</w:t>
      </w:r>
      <w:r w:rsidR="007C665C" w:rsidRPr="004507C3">
        <w:rPr>
          <w:rFonts w:cs="Times New Roman"/>
        </w:rPr>
        <w:t xml:space="preserve"> = .31)</w:t>
      </w:r>
      <w:r w:rsidRPr="004507C3">
        <w:rPr>
          <w:rFonts w:cs="Times New Roman"/>
        </w:rPr>
        <w:t xml:space="preserve"> and metacognitive strategies</w:t>
      </w:r>
      <w:r w:rsidR="007C665C" w:rsidRPr="004507C3">
        <w:rPr>
          <w:rFonts w:cs="Times New Roman"/>
        </w:rPr>
        <w:t xml:space="preserve"> (</w:t>
      </w:r>
      <w:r w:rsidR="007C665C" w:rsidRPr="004507C3">
        <w:rPr>
          <w:rFonts w:cs="Times New Roman"/>
          <w:i/>
        </w:rPr>
        <w:t>r</w:t>
      </w:r>
      <w:r w:rsidR="007C665C" w:rsidRPr="004507C3">
        <w:rPr>
          <w:rFonts w:cs="Times New Roman"/>
        </w:rPr>
        <w:t xml:space="preserve"> = .33)</w:t>
      </w:r>
      <w:r w:rsidRPr="004507C3">
        <w:rPr>
          <w:rFonts w:cs="Times New Roman"/>
        </w:rPr>
        <w:t xml:space="preserve">, and correlated significantly in small </w:t>
      </w:r>
      <w:r w:rsidR="00417C04" w:rsidRPr="004507C3">
        <w:rPr>
          <w:rFonts w:cs="Times New Roman"/>
        </w:rPr>
        <w:t>size</w:t>
      </w:r>
      <w:r w:rsidRPr="004507C3">
        <w:rPr>
          <w:rFonts w:cs="Times New Roman"/>
        </w:rPr>
        <w:t xml:space="preserve"> </w:t>
      </w:r>
      <w:r w:rsidR="00A42C20" w:rsidRPr="004507C3">
        <w:rPr>
          <w:rFonts w:cs="Times New Roman"/>
        </w:rPr>
        <w:t>to</w:t>
      </w:r>
      <w:r w:rsidRPr="004507C3">
        <w:rPr>
          <w:rFonts w:cs="Times New Roman"/>
        </w:rPr>
        <w:t xml:space="preserve"> memory</w:t>
      </w:r>
      <w:r w:rsidR="007C665C" w:rsidRPr="004507C3">
        <w:rPr>
          <w:rFonts w:cs="Times New Roman"/>
        </w:rPr>
        <w:t xml:space="preserve"> (</w:t>
      </w:r>
      <w:r w:rsidR="007C665C" w:rsidRPr="004507C3">
        <w:rPr>
          <w:rFonts w:cs="Times New Roman"/>
          <w:i/>
        </w:rPr>
        <w:t>r</w:t>
      </w:r>
      <w:r w:rsidR="007C665C" w:rsidRPr="004507C3">
        <w:rPr>
          <w:rFonts w:cs="Times New Roman"/>
        </w:rPr>
        <w:t xml:space="preserve"> = .25)</w:t>
      </w:r>
      <w:r w:rsidRPr="004507C3">
        <w:rPr>
          <w:rFonts w:cs="Times New Roman"/>
        </w:rPr>
        <w:t>, compensation</w:t>
      </w:r>
      <w:r w:rsidR="007C665C" w:rsidRPr="004507C3">
        <w:rPr>
          <w:rFonts w:cs="Times New Roman"/>
        </w:rPr>
        <w:t xml:space="preserve"> (</w:t>
      </w:r>
      <w:r w:rsidR="007C665C" w:rsidRPr="004507C3">
        <w:rPr>
          <w:rFonts w:cs="Times New Roman"/>
          <w:i/>
        </w:rPr>
        <w:t>r</w:t>
      </w:r>
      <w:r w:rsidR="007C665C" w:rsidRPr="004507C3">
        <w:rPr>
          <w:rFonts w:cs="Times New Roman"/>
        </w:rPr>
        <w:t xml:space="preserve"> = .22)</w:t>
      </w:r>
      <w:r w:rsidRPr="004507C3">
        <w:rPr>
          <w:rFonts w:cs="Times New Roman"/>
        </w:rPr>
        <w:t xml:space="preserve">, affective </w:t>
      </w:r>
      <w:r w:rsidR="007C665C" w:rsidRPr="004507C3">
        <w:rPr>
          <w:rFonts w:cs="Times New Roman"/>
        </w:rPr>
        <w:t>(</w:t>
      </w:r>
      <w:r w:rsidR="007C665C" w:rsidRPr="004507C3">
        <w:rPr>
          <w:rFonts w:cs="Times New Roman"/>
          <w:i/>
        </w:rPr>
        <w:t>r</w:t>
      </w:r>
      <w:r w:rsidR="007C665C" w:rsidRPr="004507C3">
        <w:rPr>
          <w:rFonts w:cs="Times New Roman"/>
        </w:rPr>
        <w:t xml:space="preserve"> = .23) </w:t>
      </w:r>
      <w:r w:rsidRPr="004507C3">
        <w:rPr>
          <w:rFonts w:cs="Times New Roman"/>
        </w:rPr>
        <w:t>and social strategies</w:t>
      </w:r>
      <w:r w:rsidR="007C665C" w:rsidRPr="004507C3">
        <w:rPr>
          <w:rFonts w:cs="Times New Roman"/>
        </w:rPr>
        <w:t xml:space="preserve"> (</w:t>
      </w:r>
      <w:r w:rsidR="007C665C" w:rsidRPr="004507C3">
        <w:rPr>
          <w:rFonts w:cs="Times New Roman"/>
          <w:i/>
        </w:rPr>
        <w:t>r</w:t>
      </w:r>
      <w:r w:rsidR="007C665C" w:rsidRPr="004507C3">
        <w:rPr>
          <w:rFonts w:cs="Times New Roman"/>
        </w:rPr>
        <w:t xml:space="preserve"> = .25)</w:t>
      </w:r>
      <w:r w:rsidRPr="004507C3">
        <w:rPr>
          <w:rFonts w:cs="Times New Roman"/>
        </w:rPr>
        <w:t>.</w:t>
      </w:r>
    </w:p>
    <w:p w14:paraId="5564B09F" w14:textId="57DBDE8D" w:rsidR="00E66E20" w:rsidRPr="00470EE6" w:rsidRDefault="00E66E20" w:rsidP="005E2E59">
      <w:pPr>
        <w:pStyle w:val="ListParagraph"/>
        <w:numPr>
          <w:ilvl w:val="0"/>
          <w:numId w:val="21"/>
        </w:numPr>
        <w:spacing w:line="480" w:lineRule="auto"/>
        <w:rPr>
          <w:rFonts w:cs="Times New Roman"/>
        </w:rPr>
      </w:pPr>
      <w:r w:rsidRPr="00470EE6">
        <w:rPr>
          <w:rFonts w:cs="Times New Roman"/>
        </w:rPr>
        <w:t xml:space="preserve">There was </w:t>
      </w:r>
      <w:r w:rsidR="00C636FD" w:rsidRPr="00470EE6">
        <w:rPr>
          <w:rFonts w:cs="Times New Roman"/>
        </w:rPr>
        <w:t>stati</w:t>
      </w:r>
      <w:r w:rsidR="00C636FD">
        <w:rPr>
          <w:rFonts w:cs="Times New Roman"/>
        </w:rPr>
        <w:t>sti</w:t>
      </w:r>
      <w:r w:rsidR="00C636FD" w:rsidRPr="00470EE6">
        <w:rPr>
          <w:rFonts w:cs="Times New Roman"/>
        </w:rPr>
        <w:t xml:space="preserve">cally </w:t>
      </w:r>
      <w:r w:rsidRPr="00470EE6">
        <w:rPr>
          <w:rFonts w:cs="Times New Roman"/>
        </w:rPr>
        <w:t xml:space="preserve">no significant difference between males (M = 3.27, SD = .66) and females (M = 3.30, SD = .59) in employing language learning strategies as whole, </w:t>
      </w:r>
      <w:r w:rsidRPr="00470EE6">
        <w:rPr>
          <w:rFonts w:cs="Times New Roman"/>
          <w:i/>
        </w:rPr>
        <w:t>t</w:t>
      </w:r>
      <w:r w:rsidRPr="00470EE6">
        <w:rPr>
          <w:rFonts w:cs="Times New Roman"/>
        </w:rPr>
        <w:t xml:space="preserve"> (665) </w:t>
      </w:r>
      <w:r w:rsidR="00700786" w:rsidRPr="00470EE6">
        <w:rPr>
          <w:rFonts w:cs="Times New Roman"/>
        </w:rPr>
        <w:t>=.</w:t>
      </w:r>
      <w:r w:rsidR="00700786">
        <w:rPr>
          <w:rFonts w:cs="Times New Roman"/>
        </w:rPr>
        <w:t xml:space="preserve"> −</w:t>
      </w:r>
      <w:r w:rsidRPr="00470EE6">
        <w:rPr>
          <w:rFonts w:cs="Times New Roman"/>
        </w:rPr>
        <w:t xml:space="preserve">702, </w:t>
      </w:r>
      <w:r w:rsidRPr="00470EE6">
        <w:rPr>
          <w:rFonts w:cs="Times New Roman"/>
          <w:i/>
        </w:rPr>
        <w:t>p</w:t>
      </w:r>
      <w:r w:rsidRPr="00470EE6">
        <w:rPr>
          <w:rFonts w:cs="Times New Roman"/>
        </w:rPr>
        <w:t xml:space="preserve"> = .483, 95% CI [</w:t>
      </w:r>
      <w:r w:rsidR="00700786">
        <w:rPr>
          <w:rFonts w:cs="Times New Roman"/>
        </w:rPr>
        <w:t>−</w:t>
      </w:r>
      <w:r w:rsidRPr="00470EE6">
        <w:rPr>
          <w:rFonts w:cs="Times New Roman"/>
        </w:rPr>
        <w:t xml:space="preserve">.140, .066]. Female students, however, tended to use language learning strategies, though not statistically significant, more frequently than male students. Females employed memory, cognitive, metacognitive and affective strategies slightly more often than their counterparts. Males, on the other hand, scored relatively higher than females on compensation and social strategies.     </w:t>
      </w:r>
    </w:p>
    <w:p w14:paraId="12D898F5" w14:textId="6ADA907D" w:rsidR="00E66E20" w:rsidRPr="00470EE6" w:rsidRDefault="00E66E20" w:rsidP="005E2E59">
      <w:pPr>
        <w:pStyle w:val="ListParagraph"/>
        <w:numPr>
          <w:ilvl w:val="0"/>
          <w:numId w:val="21"/>
        </w:numPr>
        <w:spacing w:line="480" w:lineRule="auto"/>
        <w:rPr>
          <w:rFonts w:cs="Times New Roman"/>
        </w:rPr>
      </w:pPr>
      <w:r w:rsidRPr="00470EE6">
        <w:rPr>
          <w:rFonts w:cs="Times New Roman"/>
        </w:rPr>
        <w:t xml:space="preserve">There was no statistically significant difference between students majoring in technical or engineering fields (M = 3.28, SD = .64) and those studying business, management or other nontechnical disciplines (M = 3.28, SD = .64) in using language learning strategy as whole, </w:t>
      </w:r>
      <w:r w:rsidRPr="00470EE6">
        <w:rPr>
          <w:rFonts w:cs="Times New Roman"/>
          <w:i/>
        </w:rPr>
        <w:t xml:space="preserve">t </w:t>
      </w:r>
      <w:r w:rsidRPr="00470EE6">
        <w:rPr>
          <w:rFonts w:cs="Times New Roman"/>
        </w:rPr>
        <w:t xml:space="preserve">(665) = </w:t>
      </w:r>
      <w:r w:rsidR="00700786">
        <w:rPr>
          <w:rFonts w:cs="Times New Roman"/>
        </w:rPr>
        <w:t>−</w:t>
      </w:r>
      <w:r w:rsidRPr="00470EE6">
        <w:rPr>
          <w:rFonts w:cs="Times New Roman"/>
        </w:rPr>
        <w:t xml:space="preserve">.003, </w:t>
      </w:r>
      <w:r w:rsidRPr="00470EE6">
        <w:rPr>
          <w:rFonts w:cs="Times New Roman"/>
          <w:i/>
        </w:rPr>
        <w:t xml:space="preserve">p </w:t>
      </w:r>
      <w:r w:rsidRPr="00470EE6">
        <w:rPr>
          <w:rFonts w:cs="Times New Roman"/>
        </w:rPr>
        <w:t xml:space="preserve">= .988, 95% CI </w:t>
      </w:r>
      <w:r w:rsidRPr="00470EE6">
        <w:rPr>
          <w:rFonts w:cs="Times New Roman"/>
          <w:color w:val="000000"/>
        </w:rPr>
        <w:t>[</w:t>
      </w:r>
      <w:r w:rsidR="00700786">
        <w:rPr>
          <w:rFonts w:cs="Times New Roman"/>
        </w:rPr>
        <w:t>−</w:t>
      </w:r>
      <w:r w:rsidRPr="00470EE6">
        <w:rPr>
          <w:rFonts w:cs="Times New Roman"/>
          <w:color w:val="000000"/>
        </w:rPr>
        <w:t xml:space="preserve">.098, .098]. Nonetheless, students majoring in </w:t>
      </w:r>
      <w:r w:rsidRPr="00470EE6">
        <w:rPr>
          <w:rFonts w:cs="Times New Roman"/>
        </w:rPr>
        <w:t xml:space="preserve">technical or engineering fields used cognitive, compensation and affective strategies slightly more often than students in business, management or other nontechnical fields. Both groups, however, reported similar scores similar on memory and social strategies. </w:t>
      </w:r>
      <w:r w:rsidRPr="00470EE6">
        <w:rPr>
          <w:rFonts w:cs="Times New Roman"/>
          <w:color w:val="000000"/>
        </w:rPr>
        <w:t xml:space="preserve"> </w:t>
      </w:r>
    </w:p>
    <w:p w14:paraId="1A70B6A3" w14:textId="5AC36275" w:rsidR="00E66E20" w:rsidRDefault="00E66E20" w:rsidP="005E2E59">
      <w:pPr>
        <w:pStyle w:val="ListParagraph"/>
        <w:numPr>
          <w:ilvl w:val="0"/>
          <w:numId w:val="21"/>
        </w:numPr>
        <w:spacing w:line="480" w:lineRule="auto"/>
        <w:rPr>
          <w:rFonts w:cs="Times New Roman"/>
        </w:rPr>
      </w:pPr>
      <w:r w:rsidRPr="00470EE6">
        <w:rPr>
          <w:rFonts w:cs="Times New Roman"/>
        </w:rPr>
        <w:lastRenderedPageBreak/>
        <w:t>Comparing students with different level</w:t>
      </w:r>
      <w:r w:rsidR="00417C04">
        <w:rPr>
          <w:rFonts w:cs="Times New Roman"/>
        </w:rPr>
        <w:t>s</w:t>
      </w:r>
      <w:r w:rsidRPr="00470EE6">
        <w:rPr>
          <w:rFonts w:cs="Times New Roman"/>
        </w:rPr>
        <w:t xml:space="preserve"> of English proficiency, a statistically significant difference was found only between students </w:t>
      </w:r>
      <w:r w:rsidR="007C665C">
        <w:rPr>
          <w:rFonts w:cs="Times New Roman"/>
        </w:rPr>
        <w:t>on an</w:t>
      </w:r>
      <w:r w:rsidRPr="00470EE6">
        <w:rPr>
          <w:rFonts w:cs="Times New Roman"/>
        </w:rPr>
        <w:t xml:space="preserve"> elementary English level (M = 3.17, SD = .89) and students in pre-intermediate English levels (M = 2.99, SD = .81) in the overall use of language learning strategy, </w:t>
      </w:r>
      <w:r w:rsidRPr="00470EE6">
        <w:rPr>
          <w:rFonts w:cs="Times New Roman"/>
          <w:i/>
        </w:rPr>
        <w:t xml:space="preserve">t </w:t>
      </w:r>
      <w:r w:rsidRPr="00470EE6">
        <w:rPr>
          <w:rFonts w:cs="Times New Roman"/>
        </w:rPr>
        <w:t xml:space="preserve">(665) = 2.71, </w:t>
      </w:r>
      <w:r w:rsidRPr="00470EE6">
        <w:rPr>
          <w:rFonts w:cs="Times New Roman"/>
          <w:i/>
        </w:rPr>
        <w:t xml:space="preserve">p </w:t>
      </w:r>
      <w:r w:rsidRPr="00470EE6">
        <w:rPr>
          <w:rFonts w:cs="Times New Roman"/>
        </w:rPr>
        <w:t xml:space="preserve">= .007, </w:t>
      </w:r>
      <w:r w:rsidRPr="00470EE6">
        <w:rPr>
          <w:rFonts w:cs="Times New Roman"/>
          <w:i/>
        </w:rPr>
        <w:t>d</w:t>
      </w:r>
      <w:r w:rsidRPr="00470EE6">
        <w:rPr>
          <w:rFonts w:cs="Times New Roman"/>
        </w:rPr>
        <w:t xml:space="preserve"> = .211. In the use of six categories of language learning strategies, a </w:t>
      </w:r>
      <w:r w:rsidR="00C636FD" w:rsidRPr="00470EE6">
        <w:rPr>
          <w:rFonts w:cs="Times New Roman"/>
        </w:rPr>
        <w:t>stati</w:t>
      </w:r>
      <w:r w:rsidR="00C636FD">
        <w:rPr>
          <w:rFonts w:cs="Times New Roman"/>
        </w:rPr>
        <w:t>sti</w:t>
      </w:r>
      <w:r w:rsidR="00C636FD" w:rsidRPr="00470EE6">
        <w:rPr>
          <w:rFonts w:cs="Times New Roman"/>
        </w:rPr>
        <w:t xml:space="preserve">cally </w:t>
      </w:r>
      <w:r w:rsidRPr="00470EE6">
        <w:rPr>
          <w:rFonts w:cs="Times New Roman"/>
        </w:rPr>
        <w:t>significant difference was found only in affective strategies</w:t>
      </w:r>
      <w:r w:rsidR="00C4216A">
        <w:rPr>
          <w:rFonts w:cs="Times New Roman"/>
        </w:rPr>
        <w:t>,</w:t>
      </w:r>
      <w:r w:rsidRPr="00470EE6">
        <w:rPr>
          <w:rFonts w:cs="Times New Roman"/>
        </w:rPr>
        <w:t xml:space="preserve"> with students </w:t>
      </w:r>
      <w:r w:rsidR="00417C04">
        <w:rPr>
          <w:rFonts w:cs="Times New Roman"/>
        </w:rPr>
        <w:t>on an</w:t>
      </w:r>
      <w:r w:rsidRPr="00470EE6">
        <w:rPr>
          <w:rFonts w:cs="Times New Roman"/>
        </w:rPr>
        <w:t xml:space="preserve"> elementa</w:t>
      </w:r>
      <w:r w:rsidR="00417C04">
        <w:rPr>
          <w:rFonts w:cs="Times New Roman"/>
        </w:rPr>
        <w:t xml:space="preserve">ry level taking English I seeming </w:t>
      </w:r>
      <w:r w:rsidRPr="00470EE6">
        <w:rPr>
          <w:rFonts w:cs="Times New Roman"/>
        </w:rPr>
        <w:t xml:space="preserve">to </w:t>
      </w:r>
      <w:r w:rsidR="007C665C">
        <w:rPr>
          <w:rFonts w:cs="Times New Roman"/>
        </w:rPr>
        <w:t>employ</w:t>
      </w:r>
      <w:r w:rsidRPr="00470EE6">
        <w:rPr>
          <w:rFonts w:cs="Times New Roman"/>
        </w:rPr>
        <w:t xml:space="preserve"> more affective strategies than pre-intermediate students in English II. There were </w:t>
      </w:r>
      <w:r w:rsidR="00D21E01">
        <w:rPr>
          <w:rFonts w:cs="Times New Roman"/>
        </w:rPr>
        <w:t xml:space="preserve">no </w:t>
      </w:r>
      <w:r w:rsidRPr="00470EE6">
        <w:rPr>
          <w:rFonts w:cs="Times New Roman"/>
        </w:rPr>
        <w:t>statistically significant differences in memory, cognitive, compensation, metacognitive and social strategies between elementary and pre-intermediate students.</w:t>
      </w:r>
    </w:p>
    <w:p w14:paraId="228AB373" w14:textId="66F7F008" w:rsidR="006E2AA4" w:rsidRDefault="006E2AA4" w:rsidP="00245ADC">
      <w:pPr>
        <w:pStyle w:val="Heading2"/>
      </w:pPr>
      <w:bookmarkStart w:id="233" w:name="_Toc465187292"/>
      <w:r>
        <w:t>Conclusion</w:t>
      </w:r>
      <w:bookmarkEnd w:id="233"/>
      <w:r>
        <w:t xml:space="preserve"> </w:t>
      </w:r>
    </w:p>
    <w:p w14:paraId="50C05DF0" w14:textId="1504C04B" w:rsidR="006E2AA4" w:rsidRPr="004507C3" w:rsidRDefault="006E2AA4" w:rsidP="006E2AA4">
      <w:pPr>
        <w:pStyle w:val="ListParagraph"/>
        <w:spacing w:line="480" w:lineRule="auto"/>
        <w:rPr>
          <w:rFonts w:cs="Times New Roman"/>
        </w:rPr>
      </w:pPr>
      <w:r w:rsidRPr="004507C3">
        <w:rPr>
          <w:rFonts w:cs="Times New Roman"/>
        </w:rPr>
        <w:t>The following conclusions were drawn from the results of this research study.</w:t>
      </w:r>
    </w:p>
    <w:p w14:paraId="7251B644" w14:textId="5D3134CC" w:rsidR="00FF333E" w:rsidRPr="004507C3" w:rsidRDefault="00FF333E" w:rsidP="00613B74">
      <w:pPr>
        <w:pStyle w:val="ListParagraph"/>
        <w:numPr>
          <w:ilvl w:val="0"/>
          <w:numId w:val="25"/>
        </w:numPr>
        <w:spacing w:line="480" w:lineRule="auto"/>
        <w:rPr>
          <w:rFonts w:cs="Times New Roman"/>
        </w:rPr>
      </w:pPr>
      <w:r w:rsidRPr="004507C3">
        <w:rPr>
          <w:rFonts w:cs="Times New Roman"/>
        </w:rPr>
        <w:t>Based on the findings of this study, the general pattern of frequency for language learning strategy used by Saudi EFL college students was somewhat similar to</w:t>
      </w:r>
      <w:r w:rsidR="008F2B84" w:rsidRPr="004507C3">
        <w:rPr>
          <w:rFonts w:cs="Times New Roman"/>
        </w:rPr>
        <w:t xml:space="preserve"> the patterns used by</w:t>
      </w:r>
      <w:r w:rsidRPr="004507C3">
        <w:rPr>
          <w:rFonts w:cs="Times New Roman"/>
        </w:rPr>
        <w:t xml:space="preserve"> other Arab-speaking</w:t>
      </w:r>
      <w:r w:rsidR="008F2B84" w:rsidRPr="004507C3">
        <w:rPr>
          <w:rFonts w:cs="Times New Roman"/>
        </w:rPr>
        <w:t xml:space="preserve"> learners. </w:t>
      </w:r>
      <w:r w:rsidR="00613B74" w:rsidRPr="004507C3">
        <w:rPr>
          <w:rFonts w:cs="Times New Roman"/>
        </w:rPr>
        <w:t>Yet, t</w:t>
      </w:r>
      <w:r w:rsidR="008F2B84" w:rsidRPr="004507C3">
        <w:rPr>
          <w:rFonts w:cs="Times New Roman"/>
        </w:rPr>
        <w:t xml:space="preserve">he findings of this study regarding the patterns of perceptual language learning style preferences of Saudi EFL students </w:t>
      </w:r>
      <w:r w:rsidR="00613B74" w:rsidRPr="004507C3">
        <w:rPr>
          <w:rFonts w:cs="Times New Roman"/>
        </w:rPr>
        <w:t>was</w:t>
      </w:r>
      <w:r w:rsidR="008F2B84" w:rsidRPr="004507C3">
        <w:rPr>
          <w:rFonts w:cs="Times New Roman"/>
        </w:rPr>
        <w:t xml:space="preserve"> inconsistent with </w:t>
      </w:r>
      <w:r w:rsidR="001A29F6" w:rsidRPr="00847D9A">
        <w:rPr>
          <w:rFonts w:cs="Times New Roman"/>
        </w:rPr>
        <w:t>previous research studies</w:t>
      </w:r>
      <w:r w:rsidR="001A29F6" w:rsidRPr="004507C3">
        <w:rPr>
          <w:rFonts w:cs="Times New Roman"/>
        </w:rPr>
        <w:t xml:space="preserve"> </w:t>
      </w:r>
      <w:r w:rsidR="008F2B84" w:rsidRPr="004507C3">
        <w:rPr>
          <w:rFonts w:cs="Times New Roman"/>
        </w:rPr>
        <w:t>conducted in Saudi EFL c</w:t>
      </w:r>
      <w:r w:rsidR="00594345" w:rsidRPr="004507C3">
        <w:rPr>
          <w:rFonts w:cs="Times New Roman"/>
        </w:rPr>
        <w:t>ontext.</w:t>
      </w:r>
    </w:p>
    <w:p w14:paraId="7A6693EB" w14:textId="3462F458" w:rsidR="00613B74" w:rsidRPr="004507C3" w:rsidRDefault="00613B74" w:rsidP="00613B74">
      <w:pPr>
        <w:pStyle w:val="ListParagraph"/>
        <w:numPr>
          <w:ilvl w:val="0"/>
          <w:numId w:val="25"/>
        </w:numPr>
        <w:spacing w:line="480" w:lineRule="auto"/>
        <w:rPr>
          <w:rFonts w:cs="Times New Roman"/>
        </w:rPr>
      </w:pPr>
      <w:r w:rsidRPr="004507C3">
        <w:rPr>
          <w:rFonts w:cs="Times New Roman"/>
        </w:rPr>
        <w:t xml:space="preserve">This study confirms the assumption that there would be a relationship between the learners’ learning styles and their choice of language learning strategies. The findings suggested a positive relationship between the </w:t>
      </w:r>
      <w:r w:rsidR="007F2F86" w:rsidRPr="004507C3">
        <w:rPr>
          <w:rFonts w:cs="Times New Roman"/>
        </w:rPr>
        <w:t>students</w:t>
      </w:r>
      <w:r w:rsidRPr="004507C3">
        <w:rPr>
          <w:rFonts w:cs="Times New Roman"/>
        </w:rPr>
        <w:t>’</w:t>
      </w:r>
      <w:r w:rsidR="007F2F86" w:rsidRPr="004507C3">
        <w:rPr>
          <w:rFonts w:cs="Times New Roman"/>
        </w:rPr>
        <w:t xml:space="preserve"> perceptual</w:t>
      </w:r>
      <w:r w:rsidRPr="004507C3">
        <w:rPr>
          <w:rFonts w:cs="Times New Roman"/>
        </w:rPr>
        <w:t xml:space="preserve"> learning </w:t>
      </w:r>
      <w:r w:rsidR="007F2F86" w:rsidRPr="004507C3">
        <w:rPr>
          <w:rFonts w:cs="Times New Roman"/>
        </w:rPr>
        <w:t>styles and their</w:t>
      </w:r>
      <w:r w:rsidRPr="004507C3">
        <w:rPr>
          <w:rFonts w:cs="Times New Roman"/>
        </w:rPr>
        <w:t xml:space="preserve"> use of spe</w:t>
      </w:r>
      <w:r w:rsidR="001A29F6">
        <w:rPr>
          <w:rFonts w:cs="Times New Roman"/>
        </w:rPr>
        <w:t>cific language learning strategies</w:t>
      </w:r>
      <w:r w:rsidRPr="004507C3">
        <w:rPr>
          <w:rFonts w:cs="Times New Roman"/>
        </w:rPr>
        <w:t xml:space="preserve">.    </w:t>
      </w:r>
    </w:p>
    <w:p w14:paraId="198EDC27" w14:textId="77777777" w:rsidR="00613B74" w:rsidRPr="004507C3" w:rsidRDefault="00594345" w:rsidP="008F2B84">
      <w:pPr>
        <w:pStyle w:val="ListParagraph"/>
        <w:numPr>
          <w:ilvl w:val="0"/>
          <w:numId w:val="25"/>
        </w:numPr>
        <w:spacing w:line="480" w:lineRule="auto"/>
        <w:rPr>
          <w:rFonts w:cs="Times New Roman"/>
        </w:rPr>
      </w:pPr>
      <w:r w:rsidRPr="004507C3">
        <w:rPr>
          <w:rFonts w:cs="Times New Roman"/>
        </w:rPr>
        <w:t xml:space="preserve">The findings of this study did not support the hypothesis of gender differences in using language learning strategies. Most of the research </w:t>
      </w:r>
      <w:r w:rsidR="00613B74" w:rsidRPr="004507C3">
        <w:rPr>
          <w:rFonts w:cs="Times New Roman"/>
        </w:rPr>
        <w:t>i</w:t>
      </w:r>
      <w:r w:rsidRPr="004507C3">
        <w:rPr>
          <w:rFonts w:cs="Times New Roman"/>
        </w:rPr>
        <w:t xml:space="preserve">n ESL context reported </w:t>
      </w:r>
      <w:r w:rsidR="00613B74" w:rsidRPr="004507C3">
        <w:rPr>
          <w:rFonts w:cs="Times New Roman"/>
        </w:rPr>
        <w:lastRenderedPageBreak/>
        <w:t xml:space="preserve">that female learners </w:t>
      </w:r>
      <w:r w:rsidRPr="004507C3">
        <w:rPr>
          <w:rFonts w:cs="Times New Roman"/>
        </w:rPr>
        <w:t>significant</w:t>
      </w:r>
      <w:r w:rsidR="00613B74" w:rsidRPr="004507C3">
        <w:rPr>
          <w:rFonts w:cs="Times New Roman"/>
        </w:rPr>
        <w:t>ly use more strategies than males. However, no significant difference was found based on gender in this study.</w:t>
      </w:r>
    </w:p>
    <w:p w14:paraId="3D8D1A44" w14:textId="75E6B0D5" w:rsidR="00594345" w:rsidRPr="004507C3" w:rsidRDefault="00613B74" w:rsidP="008F2B84">
      <w:pPr>
        <w:pStyle w:val="ListParagraph"/>
        <w:numPr>
          <w:ilvl w:val="0"/>
          <w:numId w:val="25"/>
        </w:numPr>
        <w:spacing w:line="480" w:lineRule="auto"/>
        <w:rPr>
          <w:rFonts w:cs="Times New Roman"/>
        </w:rPr>
      </w:pPr>
      <w:r w:rsidRPr="004507C3">
        <w:rPr>
          <w:rFonts w:cs="Times New Roman"/>
        </w:rPr>
        <w:t xml:space="preserve"> </w:t>
      </w:r>
      <w:r w:rsidR="00892AEE" w:rsidRPr="004507C3">
        <w:rPr>
          <w:rFonts w:cs="Times New Roman"/>
        </w:rPr>
        <w:t>The findings of this study did not confirm the</w:t>
      </w:r>
      <w:r w:rsidR="005B3F88" w:rsidRPr="004507C3">
        <w:rPr>
          <w:rFonts w:cs="Times New Roman"/>
        </w:rPr>
        <w:t xml:space="preserve"> assumption of the</w:t>
      </w:r>
      <w:r w:rsidR="00892AEE" w:rsidRPr="004507C3">
        <w:rPr>
          <w:rFonts w:cs="Times New Roman"/>
        </w:rPr>
        <w:t xml:space="preserve"> influence of academic major on the students’ choice of language learning strategies. Saudi EFL college students in different academic disciplines did not differ significantly in their use of language strategies. </w:t>
      </w:r>
    </w:p>
    <w:p w14:paraId="4D11D0DD" w14:textId="316C7CEE" w:rsidR="00204D7F" w:rsidRPr="004507C3" w:rsidRDefault="002C5143" w:rsidP="006560D2">
      <w:pPr>
        <w:pStyle w:val="ListParagraph"/>
        <w:numPr>
          <w:ilvl w:val="0"/>
          <w:numId w:val="25"/>
        </w:numPr>
        <w:spacing w:line="480" w:lineRule="auto"/>
        <w:rPr>
          <w:rFonts w:cs="Times New Roman"/>
        </w:rPr>
      </w:pPr>
      <w:r w:rsidRPr="004507C3">
        <w:rPr>
          <w:rFonts w:cs="Times New Roman"/>
        </w:rPr>
        <w:t xml:space="preserve">However, </w:t>
      </w:r>
      <w:r w:rsidR="0048287B" w:rsidRPr="00E54EB5">
        <w:rPr>
          <w:rFonts w:cs="Times New Roman"/>
        </w:rPr>
        <w:t xml:space="preserve">the findings of the present research study confirm </w:t>
      </w:r>
      <w:r w:rsidRPr="004507C3">
        <w:rPr>
          <w:rFonts w:cs="Times New Roman"/>
        </w:rPr>
        <w:t xml:space="preserve">the assumption that the students’ level of proficiency in language would affect their use of strategies. In this study, </w:t>
      </w:r>
      <w:r w:rsidRPr="004507C3">
        <w:t xml:space="preserve">proficiency levels in English appeared to have a statistically significant effect on the overall use of language learning strategies. Yet, the result </w:t>
      </w:r>
      <w:r w:rsidR="006560D2" w:rsidRPr="004507C3">
        <w:t xml:space="preserve">was contradictory </w:t>
      </w:r>
      <w:r w:rsidR="004507C3">
        <w:t xml:space="preserve">to the </w:t>
      </w:r>
      <w:r w:rsidR="006560D2" w:rsidRPr="004507C3">
        <w:t xml:space="preserve">common </w:t>
      </w:r>
      <w:r w:rsidR="0048287B" w:rsidRPr="00E54EB5">
        <w:t xml:space="preserve">belief and </w:t>
      </w:r>
      <w:r w:rsidR="0048287B">
        <w:t xml:space="preserve">published </w:t>
      </w:r>
      <w:r w:rsidR="0048287B" w:rsidRPr="00E54EB5">
        <w:t>research that experienced language learners would use more strategies.</w:t>
      </w:r>
      <w:r w:rsidR="006560D2" w:rsidRPr="004507C3">
        <w:t xml:space="preserve"> In this study, </w:t>
      </w:r>
      <w:r w:rsidRPr="004507C3">
        <w:t>less proficient</w:t>
      </w:r>
      <w:r w:rsidR="006560D2" w:rsidRPr="004507C3">
        <w:t xml:space="preserve"> students</w:t>
      </w:r>
      <w:r w:rsidRPr="004507C3">
        <w:t xml:space="preserve"> seemed to employ </w:t>
      </w:r>
      <w:r w:rsidR="006560D2" w:rsidRPr="004507C3">
        <w:t>learning</w:t>
      </w:r>
      <w:r w:rsidRPr="004507C3">
        <w:t xml:space="preserve"> strategies more frequently than more proficient students.</w:t>
      </w:r>
    </w:p>
    <w:p w14:paraId="711B5790" w14:textId="409F8479" w:rsidR="00E66E20" w:rsidRPr="00470EE6" w:rsidRDefault="00E66E20" w:rsidP="00245ADC">
      <w:pPr>
        <w:pStyle w:val="Heading2"/>
      </w:pPr>
      <w:bookmarkStart w:id="234" w:name="_Toc465187293"/>
      <w:r w:rsidRPr="00470EE6">
        <w:t xml:space="preserve">Discussion of </w:t>
      </w:r>
      <w:r w:rsidR="00417C04">
        <w:t xml:space="preserve">the </w:t>
      </w:r>
      <w:r w:rsidRPr="00470EE6">
        <w:t>Findings</w:t>
      </w:r>
      <w:bookmarkEnd w:id="234"/>
    </w:p>
    <w:p w14:paraId="40FB3309" w14:textId="2B0C8FC7" w:rsidR="00E66E20" w:rsidRPr="00470EE6" w:rsidRDefault="00E66E20" w:rsidP="00E66E20">
      <w:pPr>
        <w:spacing w:line="480" w:lineRule="auto"/>
        <w:ind w:firstLine="720"/>
        <w:rPr>
          <w:rFonts w:cs="Times New Roman"/>
        </w:rPr>
      </w:pPr>
      <w:r w:rsidRPr="00470EE6">
        <w:rPr>
          <w:rFonts w:cs="Times New Roman"/>
        </w:rPr>
        <w:t xml:space="preserve">The following sections discuss the major findings of the research study and </w:t>
      </w:r>
      <w:r w:rsidR="00417C04">
        <w:rPr>
          <w:rFonts w:cs="Times New Roman"/>
        </w:rPr>
        <w:t xml:space="preserve">are </w:t>
      </w:r>
      <w:r w:rsidRPr="00470EE6">
        <w:rPr>
          <w:rFonts w:cs="Times New Roman"/>
        </w:rPr>
        <w:t xml:space="preserve">organized into the following sections: language learning strategies employed by all participants, perceptual language learning styles preferences for Saudi EFL students, </w:t>
      </w:r>
      <w:r w:rsidR="00417C04">
        <w:rPr>
          <w:rFonts w:cs="Times New Roman"/>
        </w:rPr>
        <w:t xml:space="preserve">the </w:t>
      </w:r>
      <w:r w:rsidRPr="00470EE6">
        <w:rPr>
          <w:rFonts w:cs="Times New Roman"/>
        </w:rPr>
        <w:t>relationship between the participants’ perceptual language learning style preferences and language learning strategy use, and the effects of gender</w:t>
      </w:r>
      <w:r w:rsidR="00686010">
        <w:rPr>
          <w:rFonts w:cs="Times New Roman"/>
        </w:rPr>
        <w:t>s</w:t>
      </w:r>
      <w:r w:rsidRPr="00470EE6">
        <w:rPr>
          <w:rFonts w:cs="Times New Roman"/>
        </w:rPr>
        <w:t>, academic major</w:t>
      </w:r>
      <w:r w:rsidR="00686010">
        <w:rPr>
          <w:rFonts w:cs="Times New Roman"/>
        </w:rPr>
        <w:t>s</w:t>
      </w:r>
      <w:r w:rsidRPr="00470EE6">
        <w:rPr>
          <w:rFonts w:cs="Times New Roman"/>
        </w:rPr>
        <w:t xml:space="preserve"> and language proficiency </w:t>
      </w:r>
      <w:r w:rsidR="00686010">
        <w:rPr>
          <w:rFonts w:cs="Times New Roman"/>
        </w:rPr>
        <w:t xml:space="preserve">levels </w:t>
      </w:r>
      <w:r w:rsidRPr="00470EE6">
        <w:rPr>
          <w:rFonts w:cs="Times New Roman"/>
        </w:rPr>
        <w:t>on</w:t>
      </w:r>
      <w:r w:rsidR="00686010">
        <w:rPr>
          <w:rFonts w:cs="Times New Roman"/>
        </w:rPr>
        <w:t xml:space="preserve"> the </w:t>
      </w:r>
      <w:r w:rsidRPr="00470EE6">
        <w:rPr>
          <w:rFonts w:cs="Times New Roman"/>
        </w:rPr>
        <w:t>strategy use.</w:t>
      </w:r>
    </w:p>
    <w:p w14:paraId="7FE1C6B1" w14:textId="4AFF9E83" w:rsidR="00E66E20" w:rsidRPr="00470EE6" w:rsidRDefault="00E66E20" w:rsidP="00AC25B1">
      <w:pPr>
        <w:pStyle w:val="Heading3"/>
      </w:pPr>
      <w:bookmarkStart w:id="235" w:name="_Toc464666097"/>
      <w:bookmarkStart w:id="236" w:name="_Toc464666790"/>
      <w:bookmarkStart w:id="237" w:name="_Toc465187294"/>
      <w:r w:rsidRPr="00470EE6">
        <w:t>Language Learning Strategies</w:t>
      </w:r>
      <w:bookmarkEnd w:id="235"/>
      <w:bookmarkEnd w:id="236"/>
      <w:bookmarkEnd w:id="237"/>
    </w:p>
    <w:p w14:paraId="1390801F" w14:textId="472F5034" w:rsidR="00E66E20" w:rsidRPr="00470EE6" w:rsidRDefault="00E66E20" w:rsidP="00E66E20">
      <w:pPr>
        <w:spacing w:line="480" w:lineRule="auto"/>
        <w:ind w:firstLine="720"/>
        <w:rPr>
          <w:rFonts w:cs="Times New Roman"/>
        </w:rPr>
      </w:pPr>
      <w:r w:rsidRPr="00470EE6">
        <w:rPr>
          <w:rFonts w:cs="Times New Roman"/>
        </w:rPr>
        <w:t xml:space="preserve">In response to Research Question One, the results from this study indicated that Saudi EFL students, in general, were moderate users </w:t>
      </w:r>
      <w:r w:rsidR="00686010">
        <w:rPr>
          <w:rFonts w:cs="Times New Roman"/>
        </w:rPr>
        <w:t>of</w:t>
      </w:r>
      <w:r w:rsidRPr="00470EE6">
        <w:rPr>
          <w:rFonts w:cs="Times New Roman"/>
        </w:rPr>
        <w:t xml:space="preserve"> language learning strategies. This finding was </w:t>
      </w:r>
      <w:r w:rsidRPr="00470EE6">
        <w:rPr>
          <w:rFonts w:cs="Times New Roman"/>
        </w:rPr>
        <w:lastRenderedPageBreak/>
        <w:t>congruent with previous studies carried out to investigate the use of language learning strategies in Saudi EFL contexts (Alhaisoni, 2012; Al-Otaibi, 2004; McMull</w:t>
      </w:r>
      <w:r w:rsidR="00686010">
        <w:rPr>
          <w:rFonts w:cs="Times New Roman"/>
        </w:rPr>
        <w:t>en, 2009) and in other Arab</w:t>
      </w:r>
      <w:r w:rsidR="00782360">
        <w:rPr>
          <w:rFonts w:cs="Times New Roman"/>
        </w:rPr>
        <w:t>ic</w:t>
      </w:r>
      <w:r w:rsidR="00686010">
        <w:rPr>
          <w:rFonts w:cs="Times New Roman"/>
        </w:rPr>
        <w:t>-</w:t>
      </w:r>
      <w:r w:rsidRPr="00470EE6">
        <w:rPr>
          <w:rFonts w:cs="Times New Roman"/>
        </w:rPr>
        <w:t>speaking countries (Shmais, 2003; Ismail &amp; AlKhatib, 2013; Khalil, 2005; Radwan, 2011; Riazi, 2007) and in other EFL contexts including Green (1991) in Puerto Rico, Park (1997) in Korea, Peacock and Ho (2003) in Hong Kong and Wharton (2000) in Singapore which reported an overall use of language learning strategies in the medium range of frequency level</w:t>
      </w:r>
      <w:r w:rsidR="00686010">
        <w:rPr>
          <w:rFonts w:cs="Times New Roman"/>
        </w:rPr>
        <w:t>,</w:t>
      </w:r>
      <w:r w:rsidRPr="00470EE6">
        <w:rPr>
          <w:rFonts w:cs="Times New Roman"/>
        </w:rPr>
        <w:t xml:space="preserve"> based on holistic mean score for participants. The overall average score for participants in this research study was somewhat higher than studies obtained by Alhaisoni (2012) and Al-Otaibi (2004) </w:t>
      </w:r>
      <w:r w:rsidR="00686010">
        <w:rPr>
          <w:rFonts w:cs="Times New Roman"/>
        </w:rPr>
        <w:t>with</w:t>
      </w:r>
      <w:r w:rsidRPr="00470EE6">
        <w:rPr>
          <w:rFonts w:cs="Times New Roman"/>
        </w:rPr>
        <w:t xml:space="preserve"> Saudi EFL </w:t>
      </w:r>
      <w:r w:rsidR="00686010">
        <w:rPr>
          <w:rFonts w:cs="Times New Roman"/>
        </w:rPr>
        <w:t>students</w:t>
      </w:r>
      <w:r w:rsidRPr="00470EE6">
        <w:rPr>
          <w:rFonts w:cs="Times New Roman"/>
        </w:rPr>
        <w:t xml:space="preserve"> yet similar to most of the other parallel research </w:t>
      </w:r>
      <w:r w:rsidR="00686010">
        <w:rPr>
          <w:rFonts w:cs="Times New Roman"/>
        </w:rPr>
        <w:t xml:space="preserve">studies </w:t>
      </w:r>
      <w:r w:rsidRPr="00470EE6">
        <w:rPr>
          <w:rFonts w:cs="Times New Roman"/>
        </w:rPr>
        <w:t xml:space="preserve">conducted on Arab-speaking EFL learners. </w:t>
      </w:r>
    </w:p>
    <w:p w14:paraId="298FD6A4" w14:textId="39FF9D71" w:rsidR="00E66E20" w:rsidRPr="00470EE6" w:rsidRDefault="00E66E20" w:rsidP="00E66E20">
      <w:pPr>
        <w:spacing w:line="480" w:lineRule="auto"/>
        <w:ind w:firstLine="720"/>
        <w:rPr>
          <w:rFonts w:cs="Times New Roman"/>
        </w:rPr>
      </w:pPr>
      <w:r w:rsidRPr="00214DCA">
        <w:rPr>
          <w:rFonts w:cs="Times New Roman"/>
        </w:rPr>
        <w:t xml:space="preserve">According to Oxford (1990), an overall average score </w:t>
      </w:r>
      <w:r w:rsidR="00686010" w:rsidRPr="00214DCA">
        <w:rPr>
          <w:rFonts w:cs="Times New Roman"/>
        </w:rPr>
        <w:t>on the</w:t>
      </w:r>
      <w:r w:rsidRPr="00214DCA">
        <w:rPr>
          <w:rFonts w:cs="Times New Roman"/>
        </w:rPr>
        <w:t xml:space="preserve"> SILL that falls within the medium range means that strategies are somewhat or occasionally used by participants. A possible explanation for the medium range use of strategies among Arab EFL students might be due to the learning context “Learning English in a foreign language setting offer them very little exposure to authentic, real-life communication activities which seems to limit their opportunities to use a variety of LLSs” (Khalil, 2005, p. 111). </w:t>
      </w:r>
      <w:r w:rsidR="00614BC6" w:rsidRPr="00214DCA">
        <w:rPr>
          <w:rFonts w:cs="Times New Roman"/>
        </w:rPr>
        <w:t>Since many</w:t>
      </w:r>
      <w:r w:rsidR="002939F5" w:rsidRPr="00214DCA">
        <w:rPr>
          <w:rFonts w:cs="Times New Roman"/>
        </w:rPr>
        <w:t xml:space="preserve"> of the language learning strategies measured by SILL questionnaire involve </w:t>
      </w:r>
      <w:r w:rsidR="00614BC6" w:rsidRPr="00214DCA">
        <w:rPr>
          <w:rFonts w:cs="Times New Roman"/>
        </w:rPr>
        <w:t>using language in authentic or real-life situations, students may rate their use of these strategies moderately.</w:t>
      </w:r>
    </w:p>
    <w:p w14:paraId="12E43ED6" w14:textId="381386A1" w:rsidR="00AF294F" w:rsidRDefault="00E66E20" w:rsidP="00E66E20">
      <w:pPr>
        <w:spacing w:line="480" w:lineRule="auto"/>
        <w:ind w:firstLine="720"/>
        <w:rPr>
          <w:rFonts w:cs="Times New Roman"/>
        </w:rPr>
      </w:pPr>
      <w:r w:rsidRPr="00470EE6">
        <w:rPr>
          <w:rFonts w:cs="Times New Roman"/>
        </w:rPr>
        <w:t xml:space="preserve">With regards to each category of the language learning strategies, the findings revealed that the most frequently used strategy </w:t>
      </w:r>
      <w:r w:rsidR="00686010">
        <w:rPr>
          <w:rFonts w:cs="Times New Roman"/>
        </w:rPr>
        <w:t>consisted of</w:t>
      </w:r>
      <w:r w:rsidRPr="00470EE6">
        <w:rPr>
          <w:rFonts w:cs="Times New Roman"/>
        </w:rPr>
        <w:t xml:space="preserve"> metacognitive strategies, followed by social, compensation, cognitive, memory and affective strategies. All these strategies were employed by Saudi EFL students at </w:t>
      </w:r>
      <w:r w:rsidR="007C665C">
        <w:rPr>
          <w:rFonts w:cs="Times New Roman"/>
        </w:rPr>
        <w:t>a</w:t>
      </w:r>
      <w:r w:rsidRPr="00470EE6">
        <w:rPr>
          <w:rFonts w:cs="Times New Roman"/>
        </w:rPr>
        <w:t xml:space="preserve"> medium level of frequency except the metacognitive strategies</w:t>
      </w:r>
      <w:r w:rsidR="00686010">
        <w:rPr>
          <w:rFonts w:cs="Times New Roman"/>
        </w:rPr>
        <w:t>,</w:t>
      </w:r>
      <w:r w:rsidRPr="00470EE6">
        <w:rPr>
          <w:rFonts w:cs="Times New Roman"/>
        </w:rPr>
        <w:t xml:space="preserve"> which fell within the high strategy level of use. This pattern of strategy preference was somewhat</w:t>
      </w:r>
      <w:r w:rsidR="00686010">
        <w:rPr>
          <w:rFonts w:cs="Times New Roman"/>
        </w:rPr>
        <w:t xml:space="preserve"> in </w:t>
      </w:r>
      <w:r w:rsidR="00686010">
        <w:rPr>
          <w:rFonts w:cs="Times New Roman"/>
        </w:rPr>
        <w:lastRenderedPageBreak/>
        <w:t>line with Javid, Althubaiti</w:t>
      </w:r>
      <w:r w:rsidRPr="00470EE6">
        <w:rPr>
          <w:rFonts w:cs="Times New Roman"/>
        </w:rPr>
        <w:t xml:space="preserve"> and Uthman</w:t>
      </w:r>
      <w:r w:rsidR="00686010">
        <w:rPr>
          <w:rFonts w:cs="Times New Roman"/>
        </w:rPr>
        <w:t>’s</w:t>
      </w:r>
      <w:r w:rsidRPr="00470EE6">
        <w:rPr>
          <w:rFonts w:cs="Times New Roman"/>
        </w:rPr>
        <w:t xml:space="preserve"> (2013) and McMullen</w:t>
      </w:r>
      <w:r w:rsidR="00686010">
        <w:rPr>
          <w:rFonts w:cs="Times New Roman"/>
        </w:rPr>
        <w:t>’s (2009) findings that</w:t>
      </w:r>
      <w:r w:rsidRPr="00470EE6">
        <w:rPr>
          <w:rFonts w:cs="Times New Roman"/>
        </w:rPr>
        <w:t xml:space="preserve"> reported that Saudi EFL students often favored using metacog</w:t>
      </w:r>
      <w:r w:rsidR="00686010">
        <w:rPr>
          <w:rFonts w:cs="Times New Roman"/>
        </w:rPr>
        <w:t>nitive or social strategies. This</w:t>
      </w:r>
      <w:r w:rsidRPr="00470EE6">
        <w:rPr>
          <w:rFonts w:cs="Times New Roman"/>
        </w:rPr>
        <w:t xml:space="preserve"> finding was also consistent with parallel studies conducted </w:t>
      </w:r>
      <w:r w:rsidR="00686010">
        <w:rPr>
          <w:rFonts w:cs="Times New Roman"/>
        </w:rPr>
        <w:t>with</w:t>
      </w:r>
      <w:r w:rsidRPr="00470EE6">
        <w:rPr>
          <w:rFonts w:cs="Times New Roman"/>
        </w:rPr>
        <w:t xml:space="preserve"> Arab EFL students </w:t>
      </w:r>
      <w:r w:rsidR="00686010">
        <w:rPr>
          <w:rFonts w:cs="Times New Roman"/>
        </w:rPr>
        <w:t>(Al-Buainain, 2010; Ismail &amp; AlKhatib, 2013;</w:t>
      </w:r>
      <w:r w:rsidRPr="00470EE6">
        <w:rPr>
          <w:rFonts w:cs="Times New Roman"/>
        </w:rPr>
        <w:t xml:space="preserve"> Khalil</w:t>
      </w:r>
      <w:r w:rsidR="00686010">
        <w:rPr>
          <w:rFonts w:cs="Times New Roman"/>
        </w:rPr>
        <w:t>, 2005;</w:t>
      </w:r>
      <w:r w:rsidRPr="00470EE6">
        <w:rPr>
          <w:rFonts w:cs="Times New Roman"/>
        </w:rPr>
        <w:t xml:space="preserve"> Radwan</w:t>
      </w:r>
      <w:r w:rsidR="00686010">
        <w:rPr>
          <w:rFonts w:cs="Times New Roman"/>
        </w:rPr>
        <w:t xml:space="preserve">, 2011; Shmais, </w:t>
      </w:r>
      <w:r w:rsidRPr="00470EE6">
        <w:rPr>
          <w:rFonts w:cs="Times New Roman"/>
        </w:rPr>
        <w:t xml:space="preserve">2003) </w:t>
      </w:r>
      <w:r w:rsidR="00686010">
        <w:rPr>
          <w:rFonts w:cs="Times New Roman"/>
        </w:rPr>
        <w:t>that</w:t>
      </w:r>
      <w:r w:rsidRPr="00470EE6">
        <w:rPr>
          <w:rFonts w:cs="Times New Roman"/>
        </w:rPr>
        <w:t xml:space="preserve"> all reported high preferences among Arab EFL students to employ metacognitive and social strategies. </w:t>
      </w:r>
    </w:p>
    <w:p w14:paraId="0E2A1FF5" w14:textId="594B4ED0" w:rsidR="00E66E20" w:rsidRPr="00470EE6" w:rsidRDefault="00E66E20" w:rsidP="00E66E20">
      <w:pPr>
        <w:spacing w:line="480" w:lineRule="auto"/>
        <w:ind w:firstLine="720"/>
        <w:rPr>
          <w:rFonts w:cs="Times New Roman"/>
        </w:rPr>
      </w:pPr>
      <w:r w:rsidRPr="00470EE6">
        <w:rPr>
          <w:rFonts w:cs="Times New Roman"/>
        </w:rPr>
        <w:t xml:space="preserve">Memory and affective strategies were reported as the least frequently used strategies confirming the findings of previous research studies in Saudi EFL contexts (Alhaisoni, 2012; Javid, et al., 2013; McMullen, 2009) and </w:t>
      </w:r>
      <w:r w:rsidR="00D01DB7">
        <w:rPr>
          <w:rFonts w:cs="Times New Roman"/>
        </w:rPr>
        <w:t>with</w:t>
      </w:r>
      <w:r w:rsidRPr="00470EE6">
        <w:rPr>
          <w:rFonts w:cs="Times New Roman"/>
        </w:rPr>
        <w:t xml:space="preserve"> other Arabic-speaking EFL learners (Al-Buainain, 2010; Ismail &amp; AlKhatib, 2013; Khalil, 2005; Radwan, 2011; Riazi, 2007). In this study, Saudi EFL students in the </w:t>
      </w:r>
      <w:r w:rsidR="0087105F">
        <w:rPr>
          <w:rFonts w:cs="Times New Roman"/>
        </w:rPr>
        <w:t>YELI</w:t>
      </w:r>
      <w:r w:rsidRPr="00470EE6">
        <w:rPr>
          <w:rFonts w:cs="Times New Roman"/>
        </w:rPr>
        <w:t xml:space="preserve"> appeared to recognize the importance of managing, planning and monitoring their learning process as well as communicating and cooperating with others.</w:t>
      </w:r>
    </w:p>
    <w:p w14:paraId="632E4C30" w14:textId="7E5F9104" w:rsidR="00D01DB7" w:rsidRDefault="00E66E20" w:rsidP="00E66E20">
      <w:pPr>
        <w:spacing w:line="480" w:lineRule="auto"/>
        <w:ind w:firstLine="720"/>
        <w:rPr>
          <w:rFonts w:cs="Times New Roman"/>
        </w:rPr>
      </w:pPr>
      <w:r w:rsidRPr="00470EE6">
        <w:rPr>
          <w:rFonts w:cs="Times New Roman"/>
        </w:rPr>
        <w:t xml:space="preserve">The high preference of metacognitive strategies among Saudi EFL students might be due to the educational system and the formal learning environment </w:t>
      </w:r>
      <w:r w:rsidR="007C665C">
        <w:rPr>
          <w:rFonts w:cs="Times New Roman"/>
        </w:rPr>
        <w:t>at</w:t>
      </w:r>
      <w:r w:rsidRPr="00470EE6">
        <w:rPr>
          <w:rFonts w:cs="Times New Roman"/>
        </w:rPr>
        <w:t xml:space="preserve"> </w:t>
      </w:r>
      <w:r w:rsidR="003C02D1">
        <w:rPr>
          <w:rFonts w:cs="Times New Roman"/>
        </w:rPr>
        <w:t>Yanbu</w:t>
      </w:r>
      <w:r w:rsidRPr="00470EE6">
        <w:rPr>
          <w:rFonts w:cs="Times New Roman"/>
        </w:rPr>
        <w:t xml:space="preserve"> English Language </w:t>
      </w:r>
      <w:r w:rsidR="003C02D1">
        <w:rPr>
          <w:rFonts w:cs="Times New Roman"/>
        </w:rPr>
        <w:t>Institute (YELI)</w:t>
      </w:r>
      <w:r w:rsidRPr="00470EE6">
        <w:rPr>
          <w:rFonts w:cs="Times New Roman"/>
        </w:rPr>
        <w:t xml:space="preserve"> where students are held accountable for their own progress in language learning. Students enrolled in the preparatory English program at </w:t>
      </w:r>
      <w:r w:rsidR="003C02D1">
        <w:rPr>
          <w:rFonts w:cs="Times New Roman"/>
        </w:rPr>
        <w:t>YELI</w:t>
      </w:r>
      <w:r w:rsidR="00D01DB7">
        <w:rPr>
          <w:rFonts w:cs="Times New Roman"/>
        </w:rPr>
        <w:t xml:space="preserve"> seek </w:t>
      </w:r>
      <w:r w:rsidRPr="00470EE6">
        <w:rPr>
          <w:rFonts w:cs="Times New Roman"/>
        </w:rPr>
        <w:t xml:space="preserve">college admission upon the completion of the EFL program. Adhering to classroom requirements and achieving high grades in English courses are essential aspects for passing the intensive English program and choosing </w:t>
      </w:r>
      <w:r w:rsidR="00D01DB7">
        <w:rPr>
          <w:rFonts w:cs="Times New Roman"/>
        </w:rPr>
        <w:t xml:space="preserve">a </w:t>
      </w:r>
      <w:r w:rsidRPr="00470EE6">
        <w:rPr>
          <w:rFonts w:cs="Times New Roman"/>
        </w:rPr>
        <w:t>major of study in college. The threat of failure in the preparatory English program could possibly prompt students to prioritize strategies that are related more to academic achievement. As Williams and Burden (1997) explained</w:t>
      </w:r>
      <w:r w:rsidR="009B5860">
        <w:rPr>
          <w:rFonts w:cs="Times New Roman"/>
        </w:rPr>
        <w:t>,</w:t>
      </w:r>
    </w:p>
    <w:p w14:paraId="0B2143A8" w14:textId="4295D9B0" w:rsidR="00D01DB7" w:rsidRDefault="00D01DB7" w:rsidP="00D01DB7">
      <w:pPr>
        <w:spacing w:line="480" w:lineRule="auto"/>
        <w:ind w:left="720"/>
        <w:rPr>
          <w:rFonts w:cs="Times New Roman"/>
        </w:rPr>
      </w:pPr>
      <w:r>
        <w:rPr>
          <w:rFonts w:cs="Times New Roman"/>
        </w:rPr>
        <w:t>M</w:t>
      </w:r>
      <w:r w:rsidR="00E66E20" w:rsidRPr="00470EE6">
        <w:rPr>
          <w:rFonts w:cs="Times New Roman"/>
        </w:rPr>
        <w:t xml:space="preserve">any learners develop strategies which are merely concerned with coping with the demands of the school curriculum, of findings ways to meet the requirements imposed by </w:t>
      </w:r>
      <w:r w:rsidR="00E66E20" w:rsidRPr="00470EE6">
        <w:rPr>
          <w:rFonts w:cs="Times New Roman"/>
        </w:rPr>
        <w:lastRenderedPageBreak/>
        <w:t xml:space="preserve">teachers, strategies which will pay off in the classroom situation but serve </w:t>
      </w:r>
      <w:r>
        <w:rPr>
          <w:rFonts w:cs="Times New Roman"/>
        </w:rPr>
        <w:t>no useful purpose in later life.</w:t>
      </w:r>
      <w:r w:rsidR="009B5860">
        <w:rPr>
          <w:rFonts w:cs="Times New Roman"/>
        </w:rPr>
        <w:t xml:space="preserve"> (p. 147)</w:t>
      </w:r>
    </w:p>
    <w:p w14:paraId="0118AD55" w14:textId="57E56ACF" w:rsidR="00E66E20" w:rsidRPr="00470EE6" w:rsidRDefault="00D01DB7" w:rsidP="00E66E20">
      <w:pPr>
        <w:spacing w:line="480" w:lineRule="auto"/>
        <w:ind w:firstLine="720"/>
        <w:rPr>
          <w:rFonts w:cs="Times New Roman"/>
        </w:rPr>
      </w:pPr>
      <w:r>
        <w:rPr>
          <w:rFonts w:cs="Times New Roman"/>
        </w:rPr>
        <w:t xml:space="preserve">Metacognitive strategies </w:t>
      </w:r>
      <w:r w:rsidR="00E66E20" w:rsidRPr="00470EE6">
        <w:rPr>
          <w:rFonts w:cs="Times New Roman"/>
        </w:rPr>
        <w:t>allow learners to gain greater control over their own learning through planning, organizing, seeking practice and evaluating their own learning process</w:t>
      </w:r>
      <w:r>
        <w:rPr>
          <w:rFonts w:cs="Times New Roman"/>
        </w:rPr>
        <w:t xml:space="preserve"> (</w:t>
      </w:r>
      <w:r w:rsidRPr="00470EE6">
        <w:rPr>
          <w:rFonts w:cs="Times New Roman"/>
        </w:rPr>
        <w:t>Oxford</w:t>
      </w:r>
      <w:r>
        <w:rPr>
          <w:rFonts w:cs="Times New Roman"/>
        </w:rPr>
        <w:t>,1990)</w:t>
      </w:r>
      <w:r w:rsidR="00E66E20" w:rsidRPr="00470EE6">
        <w:rPr>
          <w:rFonts w:cs="Times New Roman"/>
        </w:rPr>
        <w:t xml:space="preserve">. </w:t>
      </w:r>
    </w:p>
    <w:p w14:paraId="2ABE599E" w14:textId="5F2E3EB6" w:rsidR="00E66E20" w:rsidRPr="00470EE6" w:rsidRDefault="00E66E20" w:rsidP="00E66E20">
      <w:pPr>
        <w:spacing w:line="480" w:lineRule="auto"/>
        <w:ind w:firstLine="720"/>
        <w:rPr>
          <w:rFonts w:eastAsia="Cambria" w:cs="Times New Roman"/>
        </w:rPr>
      </w:pPr>
      <w:r w:rsidRPr="00470EE6">
        <w:rPr>
          <w:rFonts w:cs="Times New Roman"/>
        </w:rPr>
        <w:t xml:space="preserve">In addition, in an EFL learning context, the lack of opportunity to learn language in real-life situation is another conceivable explanation for why metacognitive strategies were the most frequently used strategies among Saudi EFL students. </w:t>
      </w:r>
      <w:r w:rsidRPr="00470EE6">
        <w:rPr>
          <w:rFonts w:eastAsia="Cambria" w:cs="Times New Roman"/>
        </w:rPr>
        <w:t>The fact that Saudi Arabia is a non-speaking English country and learners have limited opportunity to learn English outside the classroom might trigger students to depend heavily on metacognitive strategies t</w:t>
      </w:r>
      <w:r w:rsidR="00D01DB7">
        <w:rPr>
          <w:rFonts w:eastAsia="Cambria" w:cs="Times New Roman"/>
        </w:rPr>
        <w:t>hat offer them ample opportunities</w:t>
      </w:r>
      <w:r w:rsidRPr="00470EE6">
        <w:rPr>
          <w:rFonts w:eastAsia="Cambria" w:cs="Times New Roman"/>
        </w:rPr>
        <w:t xml:space="preserve"> </w:t>
      </w:r>
      <w:r w:rsidR="00B0446D">
        <w:rPr>
          <w:rFonts w:eastAsia="Cambria" w:cs="Times New Roman"/>
        </w:rPr>
        <w:t xml:space="preserve">to </w:t>
      </w:r>
      <w:r w:rsidRPr="00470EE6">
        <w:rPr>
          <w:rFonts w:eastAsia="Cambria" w:cs="Times New Roman"/>
        </w:rPr>
        <w:t xml:space="preserve">be active, initiative and responsible for their own learning. </w:t>
      </w:r>
      <w:r w:rsidR="00B0446D">
        <w:rPr>
          <w:rFonts w:eastAsia="Cambria" w:cs="Times New Roman"/>
        </w:rPr>
        <w:t>In the</w:t>
      </w:r>
      <w:r w:rsidR="003C02D1">
        <w:rPr>
          <w:rFonts w:eastAsia="Cambria" w:cs="Times New Roman"/>
        </w:rPr>
        <w:t xml:space="preserve"> present study, f</w:t>
      </w:r>
      <w:r w:rsidRPr="00470EE6">
        <w:rPr>
          <w:rFonts w:eastAsia="Cambria" w:cs="Times New Roman"/>
        </w:rPr>
        <w:t xml:space="preserve">indings from individual metacognitive strategies revealed strong preferences among learners to find ways to be better in English, find as many ways as possible to use English, pay attention when someone is speaking English, look for people to speak English and notice mistakes they made in English to improve. </w:t>
      </w:r>
    </w:p>
    <w:p w14:paraId="6380BDAB" w14:textId="6A7C8043" w:rsidR="00E66E20" w:rsidRPr="00470EE6" w:rsidRDefault="00E66E20" w:rsidP="00E66E20">
      <w:pPr>
        <w:spacing w:line="480" w:lineRule="auto"/>
        <w:ind w:firstLine="720"/>
        <w:rPr>
          <w:rFonts w:cs="Times New Roman"/>
        </w:rPr>
      </w:pPr>
      <w:r w:rsidRPr="00470EE6">
        <w:rPr>
          <w:rFonts w:cs="Times New Roman"/>
        </w:rPr>
        <w:t>Another plausible explanation for the high frequency use of metacognitive strategies might be due the fact that EFL students who participated in the study were all adult</w:t>
      </w:r>
      <w:r w:rsidR="00B149EF">
        <w:rPr>
          <w:rFonts w:cs="Times New Roman"/>
        </w:rPr>
        <w:t>,</w:t>
      </w:r>
      <w:r w:rsidRPr="00470EE6">
        <w:rPr>
          <w:rFonts w:cs="Times New Roman"/>
        </w:rPr>
        <w:t xml:space="preserve"> mature learners who are aware of their learning. Chamot (1998) suggested that awareness of strategies is closely related to metacognitive strategies. Adults, especially in </w:t>
      </w:r>
      <w:r w:rsidR="00B149EF">
        <w:rPr>
          <w:rFonts w:cs="Times New Roman"/>
        </w:rPr>
        <w:t xml:space="preserve">a </w:t>
      </w:r>
      <w:r w:rsidRPr="00470EE6">
        <w:rPr>
          <w:rFonts w:cs="Times New Roman"/>
        </w:rPr>
        <w:t xml:space="preserve">formal learning situation, understand the importance </w:t>
      </w:r>
      <w:r w:rsidR="00B149EF">
        <w:rPr>
          <w:rFonts w:cs="Times New Roman"/>
        </w:rPr>
        <w:t xml:space="preserve">of </w:t>
      </w:r>
      <w:r w:rsidRPr="00470EE6">
        <w:rPr>
          <w:rFonts w:cs="Times New Roman"/>
        </w:rPr>
        <w:t xml:space="preserve">controlling, planning, organizing and monitoring their learning if they are to be successful language learners. As Lee and Oxford (2008) indicated, this finding seemed to be common in many research studies in that “adult learners have shown high use of metacognitive strategies for planning, organizing and </w:t>
      </w:r>
      <w:r w:rsidR="00C773CA">
        <w:rPr>
          <w:rFonts w:cs="Times New Roman"/>
        </w:rPr>
        <w:t>evaluating their L2 learning” (p</w:t>
      </w:r>
      <w:r w:rsidRPr="00470EE6">
        <w:rPr>
          <w:rFonts w:cs="Times New Roman"/>
        </w:rPr>
        <w:t xml:space="preserve">. 9).  </w:t>
      </w:r>
    </w:p>
    <w:p w14:paraId="5CF92219" w14:textId="6B9ABBFE" w:rsidR="00E66E20" w:rsidRPr="00470EE6" w:rsidRDefault="00E66E20" w:rsidP="00E66E20">
      <w:pPr>
        <w:spacing w:line="480" w:lineRule="auto"/>
        <w:ind w:firstLine="720"/>
        <w:rPr>
          <w:rFonts w:cs="Times New Roman"/>
        </w:rPr>
      </w:pPr>
      <w:r w:rsidRPr="00470EE6">
        <w:rPr>
          <w:rFonts w:cs="Times New Roman"/>
        </w:rPr>
        <w:lastRenderedPageBreak/>
        <w:t xml:space="preserve">Social strategies </w:t>
      </w:r>
      <w:r w:rsidR="00C773CA">
        <w:rPr>
          <w:rFonts w:cs="Times New Roman"/>
        </w:rPr>
        <w:t xml:space="preserve">were </w:t>
      </w:r>
      <w:r w:rsidRPr="00470EE6">
        <w:rPr>
          <w:rFonts w:cs="Times New Roman"/>
        </w:rPr>
        <w:t xml:space="preserve">rated as the second most frequently used strategies among Saudi EFL students. As social strategies involve interaction, communication and cooperation with other people, it </w:t>
      </w:r>
      <w:r w:rsidR="003C02D1">
        <w:rPr>
          <w:rFonts w:cs="Times New Roman"/>
        </w:rPr>
        <w:t xml:space="preserve">was </w:t>
      </w:r>
      <w:r w:rsidRPr="00470EE6">
        <w:rPr>
          <w:rFonts w:cs="Times New Roman"/>
        </w:rPr>
        <w:t xml:space="preserve">quite unpredictable that the participants in this study would report a high use of social strategies compare to other strategies. The lack of exposure to </w:t>
      </w:r>
      <w:r w:rsidR="00C773CA">
        <w:rPr>
          <w:rFonts w:cs="Times New Roman"/>
        </w:rPr>
        <w:t xml:space="preserve">the </w:t>
      </w:r>
      <w:r w:rsidRPr="00470EE6">
        <w:rPr>
          <w:rFonts w:cs="Times New Roman"/>
        </w:rPr>
        <w:t>target language</w:t>
      </w:r>
      <w:r w:rsidR="00C773CA">
        <w:rPr>
          <w:rFonts w:cs="Times New Roman"/>
        </w:rPr>
        <w:t xml:space="preserve"> (i.e., English)</w:t>
      </w:r>
      <w:r w:rsidRPr="00470EE6">
        <w:rPr>
          <w:rFonts w:cs="Times New Roman"/>
        </w:rPr>
        <w:t xml:space="preserve"> makes the learning context in Saudi Arabia a poor environment to utilize social strategies, yet students showed a high tendency to </w:t>
      </w:r>
      <w:r w:rsidRPr="00700786">
        <w:rPr>
          <w:rFonts w:cs="Times New Roman"/>
        </w:rPr>
        <w:t xml:space="preserve">ask questions, </w:t>
      </w:r>
      <w:r w:rsidRPr="00470EE6">
        <w:rPr>
          <w:rFonts w:cs="Times New Roman"/>
        </w:rPr>
        <w:t xml:space="preserve">ask for help from English speakers, ask others to slow down or repeat </w:t>
      </w:r>
      <w:r w:rsidR="00C773CA">
        <w:rPr>
          <w:rFonts w:cs="Times New Roman"/>
        </w:rPr>
        <w:t xml:space="preserve">in order for them </w:t>
      </w:r>
      <w:r w:rsidRPr="00470EE6">
        <w:rPr>
          <w:rFonts w:cs="Times New Roman"/>
        </w:rPr>
        <w:t xml:space="preserve">to understand, </w:t>
      </w:r>
      <w:r w:rsidR="00C773CA">
        <w:rPr>
          <w:rFonts w:cs="Times New Roman"/>
        </w:rPr>
        <w:t xml:space="preserve">and </w:t>
      </w:r>
      <w:r w:rsidRPr="00470EE6">
        <w:rPr>
          <w:rFonts w:cs="Times New Roman"/>
        </w:rPr>
        <w:t>ask English speakers for correction</w:t>
      </w:r>
      <w:r w:rsidR="00C773CA">
        <w:rPr>
          <w:rFonts w:cs="Times New Roman"/>
        </w:rPr>
        <w:t>s</w:t>
      </w:r>
      <w:r w:rsidRPr="00470EE6">
        <w:rPr>
          <w:rFonts w:cs="Times New Roman"/>
        </w:rPr>
        <w:t>. A possible explanation for the relative high use of social strategies among Saudi students could be attributed to the students’ use of social multimedia and networking technologies as social venues for communicating and interacting with native speaker</w:t>
      </w:r>
      <w:r w:rsidR="00C773CA">
        <w:rPr>
          <w:rFonts w:cs="Times New Roman"/>
        </w:rPr>
        <w:t>s</w:t>
      </w:r>
      <w:r w:rsidRPr="00470EE6">
        <w:rPr>
          <w:rFonts w:cs="Times New Roman"/>
        </w:rPr>
        <w:t xml:space="preserve"> of English. </w:t>
      </w:r>
    </w:p>
    <w:p w14:paraId="5C9DFA7D" w14:textId="3A6B819A" w:rsidR="00E66E20" w:rsidRPr="00470EE6" w:rsidRDefault="00E66E20" w:rsidP="00E66E20">
      <w:pPr>
        <w:spacing w:line="480" w:lineRule="auto"/>
        <w:ind w:firstLine="720"/>
        <w:rPr>
          <w:rFonts w:cs="Times New Roman"/>
        </w:rPr>
      </w:pPr>
      <w:r w:rsidRPr="00470EE6">
        <w:rPr>
          <w:rFonts w:cs="Times New Roman"/>
        </w:rPr>
        <w:t xml:space="preserve">Another possible explanation for the students’ preferences of social strategies might be attributed to the </w:t>
      </w:r>
      <w:r w:rsidR="003C02D1">
        <w:rPr>
          <w:rFonts w:cs="Times New Roman"/>
        </w:rPr>
        <w:t xml:space="preserve">current </w:t>
      </w:r>
      <w:r w:rsidRPr="00470EE6">
        <w:rPr>
          <w:rFonts w:cs="Times New Roman"/>
        </w:rPr>
        <w:t xml:space="preserve">teaching method </w:t>
      </w:r>
      <w:r w:rsidR="00B149EF">
        <w:rPr>
          <w:rFonts w:cs="Times New Roman"/>
        </w:rPr>
        <w:t>at</w:t>
      </w:r>
      <w:r w:rsidRPr="00470EE6">
        <w:rPr>
          <w:rFonts w:cs="Times New Roman"/>
        </w:rPr>
        <w:t xml:space="preserve"> the </w:t>
      </w:r>
      <w:r w:rsidR="0087105F">
        <w:rPr>
          <w:rFonts w:cs="Times New Roman"/>
        </w:rPr>
        <w:t>YELI</w:t>
      </w:r>
      <w:r w:rsidRPr="00470EE6">
        <w:rPr>
          <w:rFonts w:cs="Times New Roman"/>
        </w:rPr>
        <w:t xml:space="preserve">. </w:t>
      </w:r>
      <w:r w:rsidR="0087105F">
        <w:rPr>
          <w:rFonts w:cs="Times New Roman"/>
        </w:rPr>
        <w:t>I</w:t>
      </w:r>
      <w:r w:rsidR="007F335E">
        <w:rPr>
          <w:rFonts w:cs="Times New Roman"/>
        </w:rPr>
        <w:t xml:space="preserve">nstructors may adopt new teaching methods that encourage and give students access to interact and communicate with others. </w:t>
      </w:r>
      <w:r w:rsidRPr="00470EE6">
        <w:rPr>
          <w:rFonts w:cs="Times New Roman"/>
        </w:rPr>
        <w:t xml:space="preserve">The traditional approaches of teaching English (e.g., Grammar Translation and Audiolingual methods) that have been dominant and </w:t>
      </w:r>
      <w:r w:rsidR="00AE341A">
        <w:rPr>
          <w:rFonts w:cs="Times New Roman"/>
        </w:rPr>
        <w:t>purported</w:t>
      </w:r>
      <w:r w:rsidRPr="00470EE6">
        <w:rPr>
          <w:rFonts w:cs="Times New Roman"/>
        </w:rPr>
        <w:t xml:space="preserve"> to </w:t>
      </w:r>
      <w:r w:rsidR="003C02D1">
        <w:rPr>
          <w:rFonts w:cs="Times New Roman"/>
        </w:rPr>
        <w:t xml:space="preserve">be </w:t>
      </w:r>
      <w:r w:rsidR="00AE341A">
        <w:rPr>
          <w:rFonts w:cs="Times New Roman"/>
        </w:rPr>
        <w:t xml:space="preserve">superior to other methods </w:t>
      </w:r>
      <w:r w:rsidRPr="00470EE6">
        <w:rPr>
          <w:rFonts w:cs="Times New Roman"/>
        </w:rPr>
        <w:t xml:space="preserve">among Saudi EFL instructors for many years underwent </w:t>
      </w:r>
      <w:r w:rsidR="00AE341A">
        <w:rPr>
          <w:rFonts w:cs="Times New Roman"/>
        </w:rPr>
        <w:t>much criticism</w:t>
      </w:r>
      <w:r w:rsidRPr="00470EE6">
        <w:rPr>
          <w:rFonts w:cs="Times New Roman"/>
        </w:rPr>
        <w:t xml:space="preserve"> for their inefficiency in teaching English. Students taught </w:t>
      </w:r>
      <w:r w:rsidR="00B149EF">
        <w:rPr>
          <w:rFonts w:cs="Times New Roman"/>
        </w:rPr>
        <w:t>with</w:t>
      </w:r>
      <w:r w:rsidRPr="00470EE6">
        <w:rPr>
          <w:rFonts w:cs="Times New Roman"/>
        </w:rPr>
        <w:t xml:space="preserve"> these classical methods were found to be communicatively incompetent and, therefore, many language institutes and instructors have been recently moving toward other communicative teaching approaches that encourage and support students to seek </w:t>
      </w:r>
      <w:r w:rsidR="00AE341A">
        <w:rPr>
          <w:rFonts w:cs="Times New Roman"/>
        </w:rPr>
        <w:t xml:space="preserve">an </w:t>
      </w:r>
      <w:r w:rsidRPr="00470EE6">
        <w:rPr>
          <w:rFonts w:cs="Times New Roman"/>
        </w:rPr>
        <w:t>opportunity to speak, ask, communicate, cooperate and interact in the classroom. The high use of social strategies of Saudi EFL students could possibly be an outcome of the</w:t>
      </w:r>
      <w:r w:rsidR="0085668E">
        <w:rPr>
          <w:rFonts w:cs="Times New Roman"/>
        </w:rPr>
        <w:t xml:space="preserve"> communicative</w:t>
      </w:r>
      <w:r w:rsidRPr="00470EE6">
        <w:rPr>
          <w:rFonts w:cs="Times New Roman"/>
        </w:rPr>
        <w:t xml:space="preserve"> teaching method and classroom activities followed in the </w:t>
      </w:r>
      <w:r w:rsidR="0087105F">
        <w:rPr>
          <w:rFonts w:cs="Times New Roman"/>
        </w:rPr>
        <w:t>YELI</w:t>
      </w:r>
      <w:r w:rsidRPr="00470EE6">
        <w:rPr>
          <w:rFonts w:cs="Times New Roman"/>
        </w:rPr>
        <w:t>.</w:t>
      </w:r>
    </w:p>
    <w:p w14:paraId="646E3D73" w14:textId="77777777" w:rsidR="00F62C22" w:rsidRDefault="00E66E20" w:rsidP="00E66E20">
      <w:pPr>
        <w:spacing w:line="480" w:lineRule="auto"/>
        <w:ind w:firstLine="720"/>
        <w:rPr>
          <w:rFonts w:cs="Times New Roman"/>
        </w:rPr>
      </w:pPr>
      <w:r w:rsidRPr="00470EE6">
        <w:rPr>
          <w:rFonts w:cs="Times New Roman"/>
        </w:rPr>
        <w:lastRenderedPageBreak/>
        <w:t xml:space="preserve">Memory and affective strategies were rated as the least frequently used strategies among Saudi EFL students. Although they ranked as the least frequently favored strategies, </w:t>
      </w:r>
      <w:r w:rsidR="00F62C22">
        <w:rPr>
          <w:rFonts w:cs="Times New Roman"/>
        </w:rPr>
        <w:t>m</w:t>
      </w:r>
      <w:r w:rsidR="00F62C22" w:rsidRPr="00470EE6">
        <w:rPr>
          <w:rFonts w:cs="Times New Roman"/>
        </w:rPr>
        <w:t xml:space="preserve">emory and affective strategies </w:t>
      </w:r>
      <w:r w:rsidRPr="00470EE6">
        <w:rPr>
          <w:rFonts w:cs="Times New Roman"/>
        </w:rPr>
        <w:t xml:space="preserve">were both used in a medium frequency use. A parallel finding exists </w:t>
      </w:r>
      <w:r w:rsidR="00F62C22">
        <w:rPr>
          <w:rFonts w:cs="Times New Roman"/>
        </w:rPr>
        <w:t>in</w:t>
      </w:r>
      <w:r w:rsidRPr="00470EE6">
        <w:rPr>
          <w:rFonts w:cs="Times New Roman"/>
        </w:rPr>
        <w:t xml:space="preserve"> other</w:t>
      </w:r>
      <w:r w:rsidR="00F62C22">
        <w:rPr>
          <w:rFonts w:cs="Times New Roman"/>
        </w:rPr>
        <w:t xml:space="preserve"> research</w:t>
      </w:r>
      <w:r w:rsidRPr="00470EE6">
        <w:rPr>
          <w:rFonts w:cs="Times New Roman"/>
        </w:rPr>
        <w:t xml:space="preserve"> studies conducted </w:t>
      </w:r>
      <w:r w:rsidR="00F62C22">
        <w:rPr>
          <w:rFonts w:cs="Times New Roman"/>
        </w:rPr>
        <w:t>with</w:t>
      </w:r>
      <w:r w:rsidRPr="00470EE6">
        <w:rPr>
          <w:rFonts w:cs="Times New Roman"/>
        </w:rPr>
        <w:t xml:space="preserve"> Saudi EFL learners (Alhaisoni, 2012; Javid, et al., 2013; McMullen, 2009), Arab EFL learners (Al-Buainain, 2010; Ismail &amp; AlKhatib, 2013; Khalil, 2005; Radwan, 2011) and in other EFL contexts (Green, 1991; Peacock and Ho, 2003; Riazi, 2007) which reported memory and affective strategies as the least employed strategies in the hierarchy. </w:t>
      </w:r>
    </w:p>
    <w:p w14:paraId="339F6C58" w14:textId="72802729" w:rsidR="00E66E20" w:rsidRPr="00470EE6" w:rsidRDefault="00E66E20" w:rsidP="00E66E20">
      <w:pPr>
        <w:spacing w:line="480" w:lineRule="auto"/>
        <w:ind w:firstLine="720"/>
        <w:rPr>
          <w:rFonts w:cs="Times New Roman"/>
        </w:rPr>
      </w:pPr>
      <w:r w:rsidRPr="00470EE6">
        <w:rPr>
          <w:rFonts w:cs="Times New Roman"/>
        </w:rPr>
        <w:t>Concerning the use of memory strategies, finding</w:t>
      </w:r>
      <w:r w:rsidR="00F62C22">
        <w:rPr>
          <w:rFonts w:cs="Times New Roman"/>
        </w:rPr>
        <w:t>s from this study conform</w:t>
      </w:r>
      <w:r w:rsidRPr="00470EE6">
        <w:rPr>
          <w:rFonts w:cs="Times New Roman"/>
        </w:rPr>
        <w:t xml:space="preserve"> to Al-Otaibi</w:t>
      </w:r>
      <w:r w:rsidR="00F62C22">
        <w:rPr>
          <w:rFonts w:cs="Times New Roman"/>
        </w:rPr>
        <w:t>’s</w:t>
      </w:r>
      <w:r w:rsidRPr="00470EE6">
        <w:rPr>
          <w:rFonts w:cs="Times New Roman"/>
        </w:rPr>
        <w:t xml:space="preserve"> (2004), Alhaisoni</w:t>
      </w:r>
      <w:r w:rsidR="00F62C22">
        <w:rPr>
          <w:rFonts w:cs="Times New Roman"/>
        </w:rPr>
        <w:t>’s</w:t>
      </w:r>
      <w:r w:rsidRPr="00470EE6">
        <w:rPr>
          <w:rFonts w:cs="Times New Roman"/>
        </w:rPr>
        <w:t xml:space="preserve"> (2012) and Javid, et al.</w:t>
      </w:r>
      <w:r w:rsidR="00F62C22">
        <w:rPr>
          <w:rFonts w:cs="Times New Roman"/>
        </w:rPr>
        <w:t>’s</w:t>
      </w:r>
      <w:r w:rsidRPr="00470EE6">
        <w:rPr>
          <w:rFonts w:cs="Times New Roman"/>
        </w:rPr>
        <w:t xml:space="preserve"> (2013) studies </w:t>
      </w:r>
      <w:r w:rsidR="00F62C22">
        <w:rPr>
          <w:rFonts w:cs="Times New Roman"/>
        </w:rPr>
        <w:t xml:space="preserve">that reported </w:t>
      </w:r>
      <w:r w:rsidRPr="00470EE6">
        <w:rPr>
          <w:rFonts w:cs="Times New Roman"/>
        </w:rPr>
        <w:t xml:space="preserve">that Saudi EFL students employed memory strategies </w:t>
      </w:r>
      <w:r w:rsidR="00F62C22">
        <w:rPr>
          <w:rFonts w:cs="Times New Roman"/>
        </w:rPr>
        <w:t>with</w:t>
      </w:r>
      <w:r w:rsidRPr="00470EE6">
        <w:rPr>
          <w:rFonts w:cs="Times New Roman"/>
        </w:rPr>
        <w:t xml:space="preserve"> the least </w:t>
      </w:r>
      <w:r w:rsidR="00F62C22">
        <w:rPr>
          <w:rFonts w:cs="Times New Roman"/>
        </w:rPr>
        <w:t>frequency.</w:t>
      </w:r>
      <w:r w:rsidRPr="00470EE6">
        <w:rPr>
          <w:rFonts w:cs="Times New Roman"/>
        </w:rPr>
        <w:t xml:space="preserve"> However, this finding seems to be inconsistent with </w:t>
      </w:r>
      <w:r w:rsidR="00F62C22">
        <w:rPr>
          <w:rFonts w:cs="Times New Roman"/>
        </w:rPr>
        <w:t>the common belief</w:t>
      </w:r>
      <w:r w:rsidRPr="00470EE6">
        <w:rPr>
          <w:rFonts w:cs="Times New Roman"/>
        </w:rPr>
        <w:t xml:space="preserve"> that memory strategies are popular and widely used among Saudi EFL students. Research conducted </w:t>
      </w:r>
      <w:r w:rsidR="00F62C22">
        <w:rPr>
          <w:rFonts w:cs="Times New Roman"/>
        </w:rPr>
        <w:t>with</w:t>
      </w:r>
      <w:r w:rsidRPr="00470EE6">
        <w:rPr>
          <w:rFonts w:cs="Times New Roman"/>
        </w:rPr>
        <w:t xml:space="preserve"> Arab EFL learners (Al-Buainain, 2010; Al-Otaibi, 2004; Alhaisoni, 2012) connects the infrequent use of memory strategies with a validity issue in the SILL instrument. Some individual items in the memory construct might not accurately elicit or represent the actual types of memory strategy used </w:t>
      </w:r>
      <w:r w:rsidR="00F62C22">
        <w:rPr>
          <w:rFonts w:cs="Times New Roman"/>
        </w:rPr>
        <w:t xml:space="preserve">by </w:t>
      </w:r>
      <w:r w:rsidRPr="00470EE6">
        <w:rPr>
          <w:rFonts w:cs="Times New Roman"/>
        </w:rPr>
        <w:t xml:space="preserve">Arab-speaking EFL learners. As </w:t>
      </w:r>
      <w:r w:rsidR="00AA66C4">
        <w:rPr>
          <w:rFonts w:cs="Times New Roman"/>
        </w:rPr>
        <w:t>explained by Al-Otaibi (2004) “</w:t>
      </w:r>
      <w:r w:rsidRPr="00470EE6">
        <w:rPr>
          <w:rFonts w:cs="Times New Roman"/>
        </w:rPr>
        <w:t>the rote memorization strategies, that Saudi students are believed to prefer, may differ from the specific memory techniques reported in the SILL” (p. 205). In this study, it is possible that students were not familiar with some of the memory-related items such as using flashcards to remember new words, physically act out new English words and using rhymes to remember new words; therefore, they reported employing fewer memory strategies compare</w:t>
      </w:r>
      <w:r w:rsidR="009B5860">
        <w:rPr>
          <w:rFonts w:cs="Times New Roman"/>
        </w:rPr>
        <w:t>d</w:t>
      </w:r>
      <w:r w:rsidRPr="00470EE6">
        <w:rPr>
          <w:rFonts w:cs="Times New Roman"/>
        </w:rPr>
        <w:t xml:space="preserve"> </w:t>
      </w:r>
      <w:r w:rsidR="009B5860">
        <w:rPr>
          <w:rFonts w:cs="Times New Roman"/>
        </w:rPr>
        <w:t>with</w:t>
      </w:r>
      <w:r w:rsidRPr="00470EE6">
        <w:rPr>
          <w:rFonts w:cs="Times New Roman"/>
        </w:rPr>
        <w:t xml:space="preserve"> other strategies.</w:t>
      </w:r>
    </w:p>
    <w:p w14:paraId="20EFD46D" w14:textId="77777777" w:rsidR="009B5860" w:rsidRDefault="00E66E20" w:rsidP="00E66E20">
      <w:pPr>
        <w:spacing w:line="480" w:lineRule="auto"/>
        <w:ind w:firstLine="720"/>
        <w:rPr>
          <w:rFonts w:cs="Times New Roman"/>
        </w:rPr>
      </w:pPr>
      <w:r w:rsidRPr="00470EE6">
        <w:rPr>
          <w:rFonts w:cs="Times New Roman"/>
        </w:rPr>
        <w:lastRenderedPageBreak/>
        <w:t xml:space="preserve">Another possible reason for the infrequent use of memory strategies might be related to the teaching approaches in </w:t>
      </w:r>
      <w:r w:rsidR="009B5860">
        <w:rPr>
          <w:rFonts w:cs="Times New Roman"/>
        </w:rPr>
        <w:t xml:space="preserve">the </w:t>
      </w:r>
      <w:r w:rsidRPr="00470EE6">
        <w:rPr>
          <w:rFonts w:cs="Times New Roman"/>
        </w:rPr>
        <w:t>EFL classroom</w:t>
      </w:r>
      <w:r w:rsidR="009B5860">
        <w:rPr>
          <w:rFonts w:cs="Times New Roman"/>
        </w:rPr>
        <w:t>s</w:t>
      </w:r>
      <w:r w:rsidRPr="00470EE6">
        <w:rPr>
          <w:rFonts w:cs="Times New Roman"/>
        </w:rPr>
        <w:t xml:space="preserve"> that have shifted from memorization and drilling</w:t>
      </w:r>
      <w:r w:rsidR="009B5860">
        <w:rPr>
          <w:rFonts w:cs="Times New Roman"/>
        </w:rPr>
        <w:t xml:space="preserve"> activities</w:t>
      </w:r>
      <w:r w:rsidRPr="00470EE6">
        <w:rPr>
          <w:rFonts w:cs="Times New Roman"/>
        </w:rPr>
        <w:t xml:space="preserve"> to techniques that encourage</w:t>
      </w:r>
      <w:r w:rsidR="000B7231">
        <w:rPr>
          <w:rFonts w:cs="Times New Roman"/>
        </w:rPr>
        <w:t xml:space="preserve"> authentic communication,</w:t>
      </w:r>
      <w:r w:rsidRPr="00470EE6">
        <w:rPr>
          <w:rFonts w:cs="Times New Roman"/>
        </w:rPr>
        <w:t xml:space="preserve"> creative thinking and independent learning. According to Riazi (2007)</w:t>
      </w:r>
      <w:r w:rsidR="009B5860">
        <w:rPr>
          <w:rFonts w:cs="Times New Roman"/>
        </w:rPr>
        <w:t>,</w:t>
      </w:r>
    </w:p>
    <w:p w14:paraId="65CAEDDF" w14:textId="35146DAB" w:rsidR="009B5860" w:rsidRDefault="00E66E20" w:rsidP="009B5860">
      <w:pPr>
        <w:spacing w:line="480" w:lineRule="auto"/>
        <w:ind w:left="720"/>
        <w:rPr>
          <w:rFonts w:cs="Times New Roman"/>
        </w:rPr>
      </w:pPr>
      <w:r w:rsidRPr="00470EE6">
        <w:rPr>
          <w:rFonts w:cs="Times New Roman"/>
        </w:rPr>
        <w:t>Recently instructors and students in non-Western countries have been departing from rote learning requiring memorization of factual knowledge and moving more toward deep approaches to learning requiring higher levels of learning such as analysis, synthesis, and evaluation</w:t>
      </w:r>
      <w:r w:rsidR="009B5860">
        <w:rPr>
          <w:rFonts w:cs="Times New Roman"/>
        </w:rPr>
        <w:t xml:space="preserve"> of the instructional materials. (p. 439)</w:t>
      </w:r>
      <w:r w:rsidRPr="00470EE6">
        <w:rPr>
          <w:rFonts w:cs="Times New Roman"/>
        </w:rPr>
        <w:t xml:space="preserve"> </w:t>
      </w:r>
    </w:p>
    <w:p w14:paraId="060C4B22" w14:textId="18051944" w:rsidR="00E66E20" w:rsidRPr="00470EE6" w:rsidRDefault="00E66E20" w:rsidP="009B5860">
      <w:pPr>
        <w:spacing w:line="480" w:lineRule="auto"/>
        <w:ind w:firstLine="720"/>
        <w:rPr>
          <w:rFonts w:cs="Times New Roman"/>
        </w:rPr>
      </w:pPr>
      <w:r w:rsidRPr="00470EE6">
        <w:rPr>
          <w:rFonts w:cs="Times New Roman"/>
        </w:rPr>
        <w:t xml:space="preserve">It is likely that students have recognized that memorizing words, sentences or grammatical rules may not be the best way for learning and excelling in a foreign language, and thus they utilized </w:t>
      </w:r>
      <w:r w:rsidR="009B5860">
        <w:rPr>
          <w:rFonts w:cs="Times New Roman"/>
        </w:rPr>
        <w:t>fewer</w:t>
      </w:r>
      <w:r w:rsidRPr="00470EE6">
        <w:rPr>
          <w:rFonts w:cs="Times New Roman"/>
        </w:rPr>
        <w:t xml:space="preserve"> memory strategies while learning.   </w:t>
      </w:r>
    </w:p>
    <w:p w14:paraId="20AAFEB1" w14:textId="48F63434" w:rsidR="00E66E20" w:rsidRPr="00470EE6" w:rsidRDefault="00E66E20" w:rsidP="00E66E20">
      <w:pPr>
        <w:spacing w:line="480" w:lineRule="auto"/>
        <w:ind w:firstLine="720"/>
        <w:rPr>
          <w:rFonts w:cs="Times New Roman"/>
        </w:rPr>
      </w:pPr>
      <w:r w:rsidRPr="00470EE6">
        <w:rPr>
          <w:rFonts w:cs="Times New Roman"/>
        </w:rPr>
        <w:t xml:space="preserve">Affective strategies in this study were reported at the bottom of the hierarchy preference for Saudi EFL students. The infrequent use of affective strategies might be attributed to </w:t>
      </w:r>
      <w:r w:rsidR="00621834">
        <w:rPr>
          <w:rFonts w:cs="Times New Roman"/>
        </w:rPr>
        <w:t xml:space="preserve">a </w:t>
      </w:r>
      <w:r w:rsidRPr="00470EE6">
        <w:rPr>
          <w:rFonts w:cs="Times New Roman"/>
        </w:rPr>
        <w:t xml:space="preserve">cultural factor within the Arab-speaking EFL learners who </w:t>
      </w:r>
      <w:r w:rsidR="00621834">
        <w:rPr>
          <w:rFonts w:cs="Times New Roman"/>
        </w:rPr>
        <w:t xml:space="preserve">are </w:t>
      </w:r>
      <w:r w:rsidRPr="00470EE6">
        <w:rPr>
          <w:rFonts w:cs="Times New Roman"/>
        </w:rPr>
        <w:t>thought to be more conservative in expressing their feelings and emotions than other culture group</w:t>
      </w:r>
      <w:r w:rsidR="00621834">
        <w:rPr>
          <w:rFonts w:cs="Times New Roman"/>
        </w:rPr>
        <w:t>s</w:t>
      </w:r>
      <w:r w:rsidRPr="00470EE6">
        <w:rPr>
          <w:rFonts w:cs="Times New Roman"/>
        </w:rPr>
        <w:t>. Saudi EFL students might not feel comfortabl</w:t>
      </w:r>
      <w:r w:rsidR="00621834">
        <w:rPr>
          <w:rFonts w:cs="Times New Roman"/>
        </w:rPr>
        <w:t>e sharing</w:t>
      </w:r>
      <w:r w:rsidRPr="00470EE6">
        <w:rPr>
          <w:rFonts w:cs="Times New Roman"/>
        </w:rPr>
        <w:t xml:space="preserve"> their feelings with others or discuss</w:t>
      </w:r>
      <w:r w:rsidR="00621834">
        <w:rPr>
          <w:rFonts w:cs="Times New Roman"/>
        </w:rPr>
        <w:t>ing their emotions in public</w:t>
      </w:r>
      <w:r w:rsidRPr="00470EE6">
        <w:rPr>
          <w:rFonts w:cs="Times New Roman"/>
        </w:rPr>
        <w:t xml:space="preserve"> “while keeping diaries is very common in Western countries, it is rarely done in Arab countries, specially with regards to feelings and emotions and when expressed to an instructor” (Riazi, 2007, p. 437). Finding</w:t>
      </w:r>
      <w:r w:rsidR="00621834">
        <w:rPr>
          <w:rFonts w:cs="Times New Roman"/>
        </w:rPr>
        <w:t>s from this study justify</w:t>
      </w:r>
      <w:r w:rsidRPr="00470EE6">
        <w:rPr>
          <w:rFonts w:cs="Times New Roman"/>
        </w:rPr>
        <w:t xml:space="preserve"> this likely claim as the strategy of “writing down my feelings in a learning diary” was rated as the least employed strategies in SILL instrument.   </w:t>
      </w:r>
    </w:p>
    <w:p w14:paraId="5AF98DA3" w14:textId="431AC8F9" w:rsidR="00E66E20" w:rsidRPr="00470EE6" w:rsidRDefault="00E66E20" w:rsidP="00E66E20">
      <w:pPr>
        <w:spacing w:line="480" w:lineRule="auto"/>
        <w:ind w:firstLine="720"/>
        <w:rPr>
          <w:rFonts w:cs="Times New Roman"/>
        </w:rPr>
      </w:pPr>
      <w:r w:rsidRPr="00470EE6">
        <w:rPr>
          <w:rFonts w:cs="Times New Roman"/>
        </w:rPr>
        <w:t xml:space="preserve">Another plausible reason that affective strategies were ranked as the least frequently used strategies is that Saudi EFL students may consider learning a language as an </w:t>
      </w:r>
      <w:r w:rsidR="000B7231">
        <w:rPr>
          <w:rFonts w:cs="Times New Roman"/>
        </w:rPr>
        <w:t xml:space="preserve">academic or an </w:t>
      </w:r>
      <w:r w:rsidRPr="00470EE6">
        <w:rPr>
          <w:rFonts w:cs="Times New Roman"/>
        </w:rPr>
        <w:t xml:space="preserve">intellectual process only. </w:t>
      </w:r>
      <w:r w:rsidR="000B7231">
        <w:rPr>
          <w:rFonts w:cs="Times New Roman"/>
        </w:rPr>
        <w:t>They</w:t>
      </w:r>
      <w:r w:rsidRPr="00470EE6">
        <w:rPr>
          <w:rFonts w:cs="Times New Roman"/>
        </w:rPr>
        <w:t xml:space="preserve"> may </w:t>
      </w:r>
      <w:r w:rsidR="003D5DC3">
        <w:rPr>
          <w:rFonts w:cs="Times New Roman"/>
        </w:rPr>
        <w:t>not be aware of the power of</w:t>
      </w:r>
      <w:r w:rsidRPr="00470EE6">
        <w:rPr>
          <w:rFonts w:cs="Times New Roman"/>
        </w:rPr>
        <w:t xml:space="preserve"> affective strategies such as </w:t>
      </w:r>
      <w:r w:rsidRPr="00470EE6">
        <w:rPr>
          <w:rFonts w:cs="Times New Roman"/>
        </w:rPr>
        <w:lastRenderedPageBreak/>
        <w:t xml:space="preserve">increasing motivation, lowering anxiety and </w:t>
      </w:r>
      <w:r w:rsidR="003D5DC3">
        <w:rPr>
          <w:rFonts w:cs="Times New Roman"/>
        </w:rPr>
        <w:t>having positive attitudes in</w:t>
      </w:r>
      <w:r w:rsidRPr="00470EE6">
        <w:rPr>
          <w:rFonts w:cs="Times New Roman"/>
        </w:rPr>
        <w:t xml:space="preserve"> learning a foreign language, and</w:t>
      </w:r>
      <w:r w:rsidR="003D5DC3">
        <w:rPr>
          <w:rFonts w:cs="Times New Roman"/>
        </w:rPr>
        <w:t>,</w:t>
      </w:r>
      <w:r w:rsidRPr="00470EE6">
        <w:rPr>
          <w:rFonts w:cs="Times New Roman"/>
        </w:rPr>
        <w:t xml:space="preserve"> therefore</w:t>
      </w:r>
      <w:r w:rsidR="003D5DC3">
        <w:rPr>
          <w:rFonts w:cs="Times New Roman"/>
        </w:rPr>
        <w:t>,</w:t>
      </w:r>
      <w:r w:rsidRPr="00470EE6">
        <w:rPr>
          <w:rFonts w:cs="Times New Roman"/>
        </w:rPr>
        <w:t xml:space="preserve"> ra</w:t>
      </w:r>
      <w:r w:rsidR="00417BD0">
        <w:rPr>
          <w:rFonts w:cs="Times New Roman"/>
        </w:rPr>
        <w:t>n</w:t>
      </w:r>
      <w:r w:rsidRPr="00470EE6">
        <w:rPr>
          <w:rFonts w:cs="Times New Roman"/>
        </w:rPr>
        <w:t xml:space="preserve">ked them as the least favored strategies. </w:t>
      </w:r>
    </w:p>
    <w:p w14:paraId="32BB8F0A" w14:textId="68BCC270" w:rsidR="00E66E20" w:rsidRPr="00470EE6" w:rsidRDefault="003D5DC3" w:rsidP="00AC25B1">
      <w:pPr>
        <w:pStyle w:val="Heading3"/>
      </w:pPr>
      <w:bookmarkStart w:id="238" w:name="_Toc464666098"/>
      <w:bookmarkStart w:id="239" w:name="_Toc464666791"/>
      <w:bookmarkStart w:id="240" w:name="_Toc465187295"/>
      <w:r>
        <w:t>Perceptual Language Learning Style P</w:t>
      </w:r>
      <w:r w:rsidR="00E66E20" w:rsidRPr="00470EE6">
        <w:t>reference</w:t>
      </w:r>
      <w:bookmarkEnd w:id="238"/>
      <w:bookmarkEnd w:id="239"/>
      <w:bookmarkEnd w:id="240"/>
    </w:p>
    <w:p w14:paraId="38F8E261" w14:textId="7EEC2278" w:rsidR="005D0F71" w:rsidRDefault="00E66E20" w:rsidP="003D5DC3">
      <w:pPr>
        <w:spacing w:line="480" w:lineRule="auto"/>
        <w:ind w:firstLine="720"/>
        <w:rPr>
          <w:rFonts w:cs="Times New Roman"/>
        </w:rPr>
      </w:pPr>
      <w:r w:rsidRPr="00470EE6">
        <w:rPr>
          <w:rFonts w:cs="Times New Roman"/>
        </w:rPr>
        <w:t xml:space="preserve">In this study, participants’ responses to Research Question </w:t>
      </w:r>
      <w:r w:rsidR="005D0F71">
        <w:rPr>
          <w:rFonts w:cs="Times New Roman"/>
        </w:rPr>
        <w:t xml:space="preserve">Two </w:t>
      </w:r>
      <w:r w:rsidRPr="00470EE6">
        <w:rPr>
          <w:rFonts w:cs="Times New Roman"/>
        </w:rPr>
        <w:t xml:space="preserve">revealed the general pattern for the students’ perceptual language learning style. Saudi EFL students expressed their preference to use perceptual learning styles in </w:t>
      </w:r>
      <w:r w:rsidR="003D5DC3">
        <w:rPr>
          <w:rFonts w:cs="Times New Roman"/>
        </w:rPr>
        <w:t xml:space="preserve">the </w:t>
      </w:r>
      <w:r w:rsidRPr="00470EE6">
        <w:rPr>
          <w:rFonts w:cs="Times New Roman"/>
        </w:rPr>
        <w:t xml:space="preserve">following order: auditory, group, kinesthetic, visual, tactile and individual styles. </w:t>
      </w:r>
      <w:r w:rsidR="000D02B6" w:rsidRPr="00470EE6">
        <w:rPr>
          <w:rFonts w:cs="Times New Roman"/>
        </w:rPr>
        <w:t>The finding</w:t>
      </w:r>
      <w:r w:rsidR="003D5DC3">
        <w:rPr>
          <w:rFonts w:cs="Times New Roman"/>
        </w:rPr>
        <w:t>s</w:t>
      </w:r>
      <w:r w:rsidR="000D02B6" w:rsidRPr="00470EE6">
        <w:rPr>
          <w:rFonts w:cs="Times New Roman"/>
        </w:rPr>
        <w:t xml:space="preserve"> from this study suggested that Saudi EFL students at </w:t>
      </w:r>
      <w:r w:rsidR="0087105F">
        <w:rPr>
          <w:rFonts w:cs="Times New Roman"/>
        </w:rPr>
        <w:t>YELI</w:t>
      </w:r>
      <w:r w:rsidR="000D02B6" w:rsidRPr="00470EE6">
        <w:rPr>
          <w:rFonts w:cs="Times New Roman"/>
        </w:rPr>
        <w:t xml:space="preserve"> favored </w:t>
      </w:r>
      <w:r w:rsidR="000D02B6">
        <w:rPr>
          <w:rFonts w:cs="Times New Roman"/>
        </w:rPr>
        <w:t xml:space="preserve">all </w:t>
      </w:r>
      <w:r w:rsidR="000B2676">
        <w:rPr>
          <w:rFonts w:cs="Times New Roman"/>
        </w:rPr>
        <w:t>styles and</w:t>
      </w:r>
      <w:r w:rsidR="000D02B6">
        <w:rPr>
          <w:rFonts w:cs="Times New Roman"/>
        </w:rPr>
        <w:t xml:space="preserve"> </w:t>
      </w:r>
      <w:r w:rsidRPr="00470EE6">
        <w:rPr>
          <w:rFonts w:cs="Times New Roman"/>
        </w:rPr>
        <w:t>showed minor preferences in using all perceptual language learning styles. Although Saudi students did not, as a group, indicate any single strong (</w:t>
      </w:r>
      <w:r w:rsidR="003D5DC3">
        <w:rPr>
          <w:rFonts w:cs="Times New Roman"/>
        </w:rPr>
        <w:t xml:space="preserve">i.e., </w:t>
      </w:r>
      <w:r w:rsidRPr="00470EE6">
        <w:rPr>
          <w:rFonts w:cs="Times New Roman"/>
        </w:rPr>
        <w:t xml:space="preserve">major) perceptual learning style, they rated most styles at the high-end of the minor preference scale. </w:t>
      </w:r>
    </w:p>
    <w:p w14:paraId="606B50E4" w14:textId="539574D6" w:rsidR="00E66E20" w:rsidRPr="00470EE6" w:rsidRDefault="00E66E20" w:rsidP="003D5DC3">
      <w:pPr>
        <w:spacing w:line="480" w:lineRule="auto"/>
        <w:ind w:firstLine="720"/>
        <w:rPr>
          <w:rFonts w:cs="Times New Roman"/>
        </w:rPr>
      </w:pPr>
      <w:r w:rsidRPr="00470EE6">
        <w:rPr>
          <w:rFonts w:cs="Times New Roman"/>
        </w:rPr>
        <w:t xml:space="preserve">In reviewing the literature, research in this discipline has yielded incongruent results showing that EFL learners </w:t>
      </w:r>
      <w:r w:rsidR="003D5DC3">
        <w:rPr>
          <w:rFonts w:cs="Times New Roman"/>
        </w:rPr>
        <w:t>differed</w:t>
      </w:r>
      <w:r w:rsidRPr="00470EE6">
        <w:rPr>
          <w:rFonts w:cs="Times New Roman"/>
        </w:rPr>
        <w:t xml:space="preserve"> in their patter</w:t>
      </w:r>
      <w:r w:rsidR="005D0F71">
        <w:rPr>
          <w:rFonts w:cs="Times New Roman"/>
        </w:rPr>
        <w:t xml:space="preserve">ns of language learning styles. </w:t>
      </w:r>
      <w:r w:rsidRPr="00470EE6">
        <w:rPr>
          <w:rFonts w:cs="Times New Roman"/>
        </w:rPr>
        <w:t xml:space="preserve">In this study, the pattern for learning styles preference is inconsistent with research conducted in Saudi EFL context such as </w:t>
      </w:r>
      <w:r w:rsidR="003D5DC3">
        <w:rPr>
          <w:rFonts w:cs="Times New Roman"/>
        </w:rPr>
        <w:t xml:space="preserve">that conducted by </w:t>
      </w:r>
      <w:r w:rsidRPr="00470EE6">
        <w:rPr>
          <w:rFonts w:cs="Times New Roman"/>
        </w:rPr>
        <w:t xml:space="preserve">Alkhatani (2011) who reported that Saudi university students preferred </w:t>
      </w:r>
      <w:r w:rsidR="003D5DC3">
        <w:rPr>
          <w:rFonts w:cs="Times New Roman"/>
        </w:rPr>
        <w:t xml:space="preserve">a </w:t>
      </w:r>
      <w:r w:rsidRPr="00470EE6">
        <w:rPr>
          <w:rFonts w:cs="Times New Roman"/>
        </w:rPr>
        <w:t xml:space="preserve">tactile learning style followed by auditory, visual, group, kinesthetic and individual learning styles. More recently, Alkubaidi (2014) reported a different pattern for learning style among Saudi EFL students (group style followed by visual, individual, auditory, kinesthetic and tactile), which is </w:t>
      </w:r>
      <w:r w:rsidR="003D5DC3">
        <w:rPr>
          <w:rFonts w:cs="Times New Roman"/>
        </w:rPr>
        <w:t>different from the findings of</w:t>
      </w:r>
      <w:r w:rsidRPr="00470EE6">
        <w:rPr>
          <w:rFonts w:cs="Times New Roman"/>
        </w:rPr>
        <w:t xml:space="preserve"> the current study. It is possible that differences of learning environments and teaching methods could have an influence on the preference of learners learning styles. The findings, however, seemed to be in line with </w:t>
      </w:r>
      <w:r w:rsidR="003D5DC3">
        <w:rPr>
          <w:rFonts w:cs="Times New Roman"/>
        </w:rPr>
        <w:t xml:space="preserve">those reported by </w:t>
      </w:r>
      <w:r w:rsidRPr="00470EE6">
        <w:rPr>
          <w:rFonts w:cs="Times New Roman"/>
        </w:rPr>
        <w:t xml:space="preserve">Alkhatani (2011) and Reid (1987) </w:t>
      </w:r>
      <w:r w:rsidR="003D5DC3">
        <w:rPr>
          <w:rFonts w:cs="Times New Roman"/>
        </w:rPr>
        <w:t xml:space="preserve">which stated </w:t>
      </w:r>
      <w:r w:rsidRPr="00470EE6">
        <w:rPr>
          <w:rFonts w:cs="Times New Roman"/>
        </w:rPr>
        <w:t xml:space="preserve">individual learning style as the least preferred style by Arab EFL students. </w:t>
      </w:r>
    </w:p>
    <w:p w14:paraId="5149AFA5" w14:textId="46396FD8" w:rsidR="00AF294F" w:rsidRDefault="00E66E20" w:rsidP="00F64EF5">
      <w:pPr>
        <w:spacing w:line="480" w:lineRule="auto"/>
        <w:ind w:firstLine="720"/>
        <w:rPr>
          <w:rFonts w:cs="Times New Roman"/>
        </w:rPr>
      </w:pPr>
      <w:r w:rsidRPr="00470EE6">
        <w:rPr>
          <w:rFonts w:cs="Times New Roman"/>
        </w:rPr>
        <w:lastRenderedPageBreak/>
        <w:t xml:space="preserve">In the current study, the results showed statistically significant differences in the Saudi EFL students’ preferences of </w:t>
      </w:r>
      <w:r w:rsidR="000D02B6">
        <w:rPr>
          <w:rFonts w:cs="Times New Roman"/>
        </w:rPr>
        <w:t>various</w:t>
      </w:r>
      <w:r w:rsidRPr="00470EE6">
        <w:rPr>
          <w:rFonts w:cs="Times New Roman"/>
        </w:rPr>
        <w:t xml:space="preserve"> perceptual learning styles. However, the differences between mean scores were all small, suggesting that </w:t>
      </w:r>
      <w:r w:rsidR="00AF294F">
        <w:rPr>
          <w:rFonts w:cs="Times New Roman"/>
        </w:rPr>
        <w:t>Saudi EFL students who are studying at the preparatory English program of Yanbu English Language Institute (YELI)</w:t>
      </w:r>
      <w:r w:rsidRPr="00470EE6">
        <w:rPr>
          <w:rFonts w:cs="Times New Roman"/>
        </w:rPr>
        <w:t xml:space="preserve"> did not have or favor a particular learning style. One possible explanation is that with a large sample size of (N = 667) the power to detect difference</w:t>
      </w:r>
      <w:r w:rsidR="00AF294F">
        <w:rPr>
          <w:rFonts w:cs="Times New Roman"/>
        </w:rPr>
        <w:t>s</w:t>
      </w:r>
      <w:r w:rsidRPr="00470EE6">
        <w:rPr>
          <w:rFonts w:cs="Times New Roman"/>
        </w:rPr>
        <w:t xml:space="preserve"> is relatively high and, therefore, one should be careful not t</w:t>
      </w:r>
      <w:r w:rsidR="00AF294F">
        <w:rPr>
          <w:rFonts w:cs="Times New Roman"/>
        </w:rPr>
        <w:t>o equate statistical significance with practical significance</w:t>
      </w:r>
      <w:r w:rsidRPr="00470EE6">
        <w:rPr>
          <w:rFonts w:cs="Times New Roman"/>
        </w:rPr>
        <w:t xml:space="preserve">. </w:t>
      </w:r>
      <w:r w:rsidR="005062B7">
        <w:rPr>
          <w:rFonts w:cs="Times New Roman"/>
        </w:rPr>
        <w:t xml:space="preserve">As sample size get large, very tiny differences </w:t>
      </w:r>
      <w:r w:rsidR="00F64EF5">
        <w:rPr>
          <w:rFonts w:cs="Times New Roman"/>
        </w:rPr>
        <w:t xml:space="preserve">may become detectable (Tabachnick &amp; Fidell, 2013). </w:t>
      </w:r>
    </w:p>
    <w:p w14:paraId="170A546E" w14:textId="1869A0AB" w:rsidR="00E66E20" w:rsidRPr="00470EE6" w:rsidRDefault="00E66E20" w:rsidP="00AC25B1">
      <w:pPr>
        <w:pStyle w:val="Heading3"/>
      </w:pPr>
      <w:bookmarkStart w:id="241" w:name="_Toc464666099"/>
      <w:bookmarkStart w:id="242" w:name="_Toc464666792"/>
      <w:bookmarkStart w:id="243" w:name="_Toc465187296"/>
      <w:r w:rsidRPr="00470EE6">
        <w:t>The Relationship between Perceptual Learning Style and Strategy Use</w:t>
      </w:r>
      <w:bookmarkEnd w:id="241"/>
      <w:bookmarkEnd w:id="242"/>
      <w:bookmarkEnd w:id="243"/>
    </w:p>
    <w:p w14:paraId="50F594A0" w14:textId="7FDB4FF6" w:rsidR="00780A35" w:rsidRDefault="00E66E20" w:rsidP="005062B7">
      <w:pPr>
        <w:spacing w:line="480" w:lineRule="auto"/>
        <w:ind w:firstLine="720"/>
        <w:rPr>
          <w:rFonts w:cs="Times New Roman"/>
        </w:rPr>
      </w:pPr>
      <w:r w:rsidRPr="00470EE6">
        <w:rPr>
          <w:rFonts w:cs="Times New Roman"/>
        </w:rPr>
        <w:t xml:space="preserve">In response to Research Question Three, findings from this study </w:t>
      </w:r>
      <w:r w:rsidR="00AA66C4" w:rsidRPr="00470EE6">
        <w:rPr>
          <w:rFonts w:cs="Times New Roman"/>
        </w:rPr>
        <w:t>revealed</w:t>
      </w:r>
      <w:r w:rsidRPr="00470EE6">
        <w:rPr>
          <w:rFonts w:cs="Times New Roman"/>
        </w:rPr>
        <w:t xml:space="preserve"> that there </w:t>
      </w:r>
      <w:r w:rsidR="000B2676">
        <w:rPr>
          <w:rFonts w:cs="Times New Roman"/>
        </w:rPr>
        <w:t>was</w:t>
      </w:r>
      <w:r w:rsidR="00095F67">
        <w:rPr>
          <w:rFonts w:cs="Times New Roman"/>
        </w:rPr>
        <w:t xml:space="preserve"> a</w:t>
      </w:r>
      <w:r w:rsidRPr="00470EE6">
        <w:rPr>
          <w:rFonts w:cs="Times New Roman"/>
        </w:rPr>
        <w:t xml:space="preserve"> </w:t>
      </w:r>
      <w:r w:rsidR="00C636FD" w:rsidRPr="00470EE6">
        <w:rPr>
          <w:rFonts w:cs="Times New Roman"/>
        </w:rPr>
        <w:t>stati</w:t>
      </w:r>
      <w:r w:rsidR="00C636FD">
        <w:rPr>
          <w:rFonts w:cs="Times New Roman"/>
        </w:rPr>
        <w:t>sti</w:t>
      </w:r>
      <w:r w:rsidR="00C636FD" w:rsidRPr="00470EE6">
        <w:rPr>
          <w:rFonts w:cs="Times New Roman"/>
        </w:rPr>
        <w:t xml:space="preserve">cally </w:t>
      </w:r>
      <w:r w:rsidRPr="00470EE6">
        <w:rPr>
          <w:rFonts w:cs="Times New Roman"/>
        </w:rPr>
        <w:t>positive correlation between the students’ perceptual language learning styles and their use of all categories</w:t>
      </w:r>
      <w:r w:rsidR="000B2676">
        <w:rPr>
          <w:rFonts w:cs="Times New Roman"/>
        </w:rPr>
        <w:t xml:space="preserve"> of language learning strategy</w:t>
      </w:r>
      <w:r w:rsidRPr="00470EE6">
        <w:rPr>
          <w:rFonts w:cs="Times New Roman"/>
        </w:rPr>
        <w:t xml:space="preserve">. Students who scored high in </w:t>
      </w:r>
      <w:r w:rsidR="00095F67">
        <w:rPr>
          <w:rFonts w:cs="Times New Roman"/>
        </w:rPr>
        <w:t xml:space="preserve">the </w:t>
      </w:r>
      <w:r w:rsidRPr="00470EE6">
        <w:rPr>
          <w:rFonts w:cs="Times New Roman"/>
        </w:rPr>
        <w:t>perceptual learning style</w:t>
      </w:r>
      <w:r w:rsidR="00095F67">
        <w:rPr>
          <w:rFonts w:cs="Times New Roman"/>
        </w:rPr>
        <w:t>s</w:t>
      </w:r>
      <w:r w:rsidRPr="00470EE6">
        <w:rPr>
          <w:rFonts w:cs="Times New Roman"/>
        </w:rPr>
        <w:t xml:space="preserve"> seemed to score high </w:t>
      </w:r>
      <w:r w:rsidR="00417BD0">
        <w:rPr>
          <w:rFonts w:cs="Times New Roman"/>
        </w:rPr>
        <w:t xml:space="preserve">also </w:t>
      </w:r>
      <w:r w:rsidRPr="00470EE6">
        <w:rPr>
          <w:rFonts w:cs="Times New Roman"/>
        </w:rPr>
        <w:t xml:space="preserve">in </w:t>
      </w:r>
      <w:r w:rsidR="00417BD0">
        <w:rPr>
          <w:rFonts w:cs="Times New Roman"/>
        </w:rPr>
        <w:t>language learning strategies</w:t>
      </w:r>
      <w:r w:rsidRPr="00470EE6">
        <w:rPr>
          <w:rFonts w:cs="Times New Roman"/>
        </w:rPr>
        <w:t xml:space="preserve">. This finding conforms to other studies (e.g., Ehrman &amp; Oxford, 1990; Green &amp; Oxford, 1995; Rossi-Le, 1989) that have found a statistically significant link between the underlying learning style for language learners and their use of language learning strategies. </w:t>
      </w:r>
    </w:p>
    <w:p w14:paraId="0255BDEE" w14:textId="5FD39B5F" w:rsidR="00E66E20" w:rsidRDefault="00095F67" w:rsidP="005062B7">
      <w:pPr>
        <w:spacing w:line="480" w:lineRule="auto"/>
        <w:ind w:firstLine="720"/>
        <w:rPr>
          <w:rFonts w:cs="Times New Roman"/>
        </w:rPr>
      </w:pPr>
      <w:r>
        <w:rPr>
          <w:rFonts w:cs="Times New Roman"/>
        </w:rPr>
        <w:t>In this study, visually-</w:t>
      </w:r>
      <w:r w:rsidR="00417BD0">
        <w:rPr>
          <w:rFonts w:cs="Times New Roman"/>
        </w:rPr>
        <w:t xml:space="preserve">oriented, </w:t>
      </w:r>
      <w:r w:rsidR="00E66E20" w:rsidRPr="00470EE6">
        <w:rPr>
          <w:rFonts w:cs="Times New Roman"/>
        </w:rPr>
        <w:t>auditory, tactile, kinesthetic and individual students seemed to employ all language learning strategies more frequently than students who p</w:t>
      </w:r>
      <w:r>
        <w:rPr>
          <w:rFonts w:cs="Times New Roman"/>
        </w:rPr>
        <w:t xml:space="preserve">referred group learning styles. </w:t>
      </w:r>
      <w:r w:rsidR="00E66E20" w:rsidRPr="00470EE6">
        <w:rPr>
          <w:rFonts w:cs="Times New Roman"/>
        </w:rPr>
        <w:t xml:space="preserve">Visual, auditory, tactile, kinesthetic or individual learning styles seemed to influence the students’ choice of language strategies in a moderate manner while group style had a small impact on their overall choice of strategies. In addition, the findings from this study revealed that metacognitive strategies such as planning, arranging and evaluating learning were found to be the most popular learning strategies among visual, auditory, tactile, kinesthetic and </w:t>
      </w:r>
      <w:r w:rsidR="00E66E20" w:rsidRPr="00470EE6">
        <w:rPr>
          <w:rFonts w:cs="Times New Roman"/>
        </w:rPr>
        <w:lastRenderedPageBreak/>
        <w:t xml:space="preserve">individual learners. Compensation strategies (i.e., overcoming speaking and writing limitations and guessing intelligently) were most popular among students who preferred group styles. </w:t>
      </w:r>
    </w:p>
    <w:p w14:paraId="2E640F41" w14:textId="7CC50980" w:rsidR="00E66E20" w:rsidRPr="002A6280" w:rsidRDefault="00E66E20" w:rsidP="00AC25B1">
      <w:pPr>
        <w:pStyle w:val="Heading3"/>
      </w:pPr>
      <w:bookmarkStart w:id="244" w:name="_Toc464666100"/>
      <w:bookmarkStart w:id="245" w:name="_Toc464666793"/>
      <w:bookmarkStart w:id="246" w:name="_Toc465187297"/>
      <w:r w:rsidRPr="00470EE6">
        <w:t>Effects of Gender, Academic Major and Language Proficiency on Strategy Use</w:t>
      </w:r>
      <w:bookmarkEnd w:id="244"/>
      <w:bookmarkEnd w:id="245"/>
      <w:bookmarkEnd w:id="246"/>
    </w:p>
    <w:p w14:paraId="594136E3" w14:textId="77777777" w:rsidR="00E72F1A" w:rsidRDefault="00E66E20" w:rsidP="00E72F1A">
      <w:pPr>
        <w:widowControl w:val="0"/>
        <w:autoSpaceDE w:val="0"/>
        <w:autoSpaceDN w:val="0"/>
        <w:adjustRightInd w:val="0"/>
        <w:spacing w:line="480" w:lineRule="auto"/>
        <w:ind w:firstLine="720"/>
        <w:rPr>
          <w:rFonts w:cs="Times New Roman"/>
        </w:rPr>
      </w:pPr>
      <w:r w:rsidRPr="00470EE6">
        <w:rPr>
          <w:rFonts w:cs="Times New Roman"/>
        </w:rPr>
        <w:t xml:space="preserve">Findings from this study suggested that, in response to Research Question Four, gender and academic major </w:t>
      </w:r>
      <w:r w:rsidR="000B2676">
        <w:rPr>
          <w:rFonts w:cs="Times New Roman"/>
        </w:rPr>
        <w:t>did</w:t>
      </w:r>
      <w:r w:rsidRPr="00470EE6">
        <w:rPr>
          <w:rFonts w:cs="Times New Roman"/>
        </w:rPr>
        <w:t xml:space="preserve"> not have statistically significant impact on the students’ choice </w:t>
      </w:r>
      <w:r w:rsidR="00095F67">
        <w:rPr>
          <w:rFonts w:cs="Times New Roman"/>
        </w:rPr>
        <w:t>of language learning strategies. The results</w:t>
      </w:r>
      <w:r w:rsidR="000C3CF9">
        <w:rPr>
          <w:rFonts w:cs="Times New Roman"/>
        </w:rPr>
        <w:t>, however, revealed that t</w:t>
      </w:r>
      <w:r w:rsidR="00095F67">
        <w:rPr>
          <w:rFonts w:cs="Times New Roman"/>
        </w:rPr>
        <w:t>he students’</w:t>
      </w:r>
      <w:r w:rsidRPr="00470EE6">
        <w:rPr>
          <w:rFonts w:cs="Times New Roman"/>
        </w:rPr>
        <w:t xml:space="preserve"> level</w:t>
      </w:r>
      <w:r w:rsidR="00095F67">
        <w:rPr>
          <w:rFonts w:cs="Times New Roman"/>
        </w:rPr>
        <w:t>s</w:t>
      </w:r>
      <w:r w:rsidRPr="00470EE6">
        <w:rPr>
          <w:rFonts w:cs="Times New Roman"/>
        </w:rPr>
        <w:t xml:space="preserve"> of proficiency in English</w:t>
      </w:r>
      <w:r w:rsidR="000C3CF9">
        <w:rPr>
          <w:rFonts w:cs="Times New Roman"/>
        </w:rPr>
        <w:t xml:space="preserve"> had</w:t>
      </w:r>
      <w:r w:rsidRPr="00470EE6">
        <w:rPr>
          <w:rFonts w:cs="Times New Roman"/>
        </w:rPr>
        <w:t xml:space="preserve"> significantly impact</w:t>
      </w:r>
      <w:r w:rsidR="000B2676">
        <w:rPr>
          <w:rFonts w:cs="Times New Roman"/>
        </w:rPr>
        <w:t>ed</w:t>
      </w:r>
      <w:r w:rsidRPr="00470EE6">
        <w:rPr>
          <w:rFonts w:cs="Times New Roman"/>
        </w:rPr>
        <w:t xml:space="preserve"> their </w:t>
      </w:r>
      <w:r w:rsidR="000C3CF9">
        <w:rPr>
          <w:rFonts w:cs="Times New Roman"/>
        </w:rPr>
        <w:t>use of language learning strategies.</w:t>
      </w:r>
      <w:bookmarkStart w:id="247" w:name="_Toc460928516"/>
      <w:bookmarkStart w:id="248" w:name="_Toc460928831"/>
      <w:bookmarkStart w:id="249" w:name="_Toc461702364"/>
      <w:bookmarkStart w:id="250" w:name="_Toc461710623"/>
    </w:p>
    <w:p w14:paraId="27878AF0" w14:textId="5F2AF213" w:rsidR="002D475F" w:rsidRDefault="00E66E20" w:rsidP="00E72F1A">
      <w:pPr>
        <w:widowControl w:val="0"/>
        <w:autoSpaceDE w:val="0"/>
        <w:autoSpaceDN w:val="0"/>
        <w:adjustRightInd w:val="0"/>
        <w:spacing w:line="480" w:lineRule="auto"/>
        <w:ind w:firstLine="720"/>
        <w:rPr>
          <w:rFonts w:cs="Times New Roman"/>
        </w:rPr>
      </w:pPr>
      <w:r w:rsidRPr="00E72F1A">
        <w:rPr>
          <w:b/>
        </w:rPr>
        <w:t>Gende</w:t>
      </w:r>
      <w:bookmarkEnd w:id="247"/>
      <w:bookmarkEnd w:id="248"/>
      <w:bookmarkEnd w:id="249"/>
      <w:bookmarkEnd w:id="250"/>
      <w:r w:rsidR="000C3CF9" w:rsidRPr="00E72F1A">
        <w:rPr>
          <w:b/>
        </w:rPr>
        <w:t>r</w:t>
      </w:r>
      <w:r w:rsidR="00E72F1A">
        <w:rPr>
          <w:b/>
        </w:rPr>
        <w:t>.</w:t>
      </w:r>
      <w:r w:rsidR="00E72F1A" w:rsidRPr="00E72F1A">
        <w:rPr>
          <w:b/>
        </w:rPr>
        <w:t xml:space="preserve"> </w:t>
      </w:r>
      <w:r w:rsidRPr="00E72F1A">
        <w:rPr>
          <w:rFonts w:cs="Times New Roman"/>
        </w:rPr>
        <w:t xml:space="preserve">In this study, no significant difference was found between male and female students studying at the </w:t>
      </w:r>
      <w:r w:rsidR="000B2676" w:rsidRPr="00E72F1A">
        <w:rPr>
          <w:rFonts w:cs="Times New Roman"/>
        </w:rPr>
        <w:t>YELI</w:t>
      </w:r>
      <w:r w:rsidRPr="00E72F1A">
        <w:rPr>
          <w:rFonts w:cs="Times New Roman"/>
        </w:rPr>
        <w:t xml:space="preserve"> in the frequency use of language strategies, </w:t>
      </w:r>
      <w:r w:rsidR="00E72F1A">
        <w:rPr>
          <w:rFonts w:cs="Times New Roman"/>
        </w:rPr>
        <w:t>al</w:t>
      </w:r>
      <w:r w:rsidRPr="00E72F1A">
        <w:rPr>
          <w:rFonts w:cs="Times New Roman"/>
        </w:rPr>
        <w:t xml:space="preserve">though female students reported using more strategies </w:t>
      </w:r>
      <w:r w:rsidR="00E72F1A">
        <w:rPr>
          <w:rFonts w:cs="Times New Roman"/>
        </w:rPr>
        <w:t xml:space="preserve">than </w:t>
      </w:r>
      <w:r w:rsidRPr="00E72F1A">
        <w:rPr>
          <w:rFonts w:cs="Times New Roman"/>
        </w:rPr>
        <w:t>male students. Parallel findings exist</w:t>
      </w:r>
      <w:r w:rsidR="000B2676" w:rsidRPr="00E72F1A">
        <w:rPr>
          <w:rFonts w:cs="Times New Roman"/>
        </w:rPr>
        <w:t>ed</w:t>
      </w:r>
      <w:r w:rsidRPr="00E72F1A">
        <w:rPr>
          <w:rFonts w:cs="Times New Roman"/>
        </w:rPr>
        <w:t xml:space="preserve"> in other studies conducted </w:t>
      </w:r>
      <w:r w:rsidR="002D475F">
        <w:rPr>
          <w:rFonts w:cs="Times New Roman"/>
        </w:rPr>
        <w:t>with</w:t>
      </w:r>
      <w:r w:rsidRPr="00E72F1A">
        <w:rPr>
          <w:rFonts w:cs="Times New Roman"/>
        </w:rPr>
        <w:t xml:space="preserve"> Saudi EFL students (Alhaisoni, 2012; Al-Otaibi, 2004; McMullen, 2009) that </w:t>
      </w:r>
      <w:r w:rsidR="002D475F">
        <w:rPr>
          <w:rFonts w:cs="Times New Roman"/>
        </w:rPr>
        <w:t xml:space="preserve">agreed with </w:t>
      </w:r>
      <w:r w:rsidRPr="00E72F1A">
        <w:rPr>
          <w:rFonts w:cs="Times New Roman"/>
        </w:rPr>
        <w:t xml:space="preserve">the results of </w:t>
      </w:r>
      <w:r w:rsidR="002D475F">
        <w:rPr>
          <w:rFonts w:cs="Times New Roman"/>
        </w:rPr>
        <w:t>the current</w:t>
      </w:r>
      <w:r w:rsidRPr="00E72F1A">
        <w:rPr>
          <w:rFonts w:cs="Times New Roman"/>
        </w:rPr>
        <w:t xml:space="preserve"> study. The results </w:t>
      </w:r>
      <w:r w:rsidR="000B2676" w:rsidRPr="00E72F1A">
        <w:rPr>
          <w:rFonts w:cs="Times New Roman"/>
        </w:rPr>
        <w:t>were</w:t>
      </w:r>
      <w:r w:rsidRPr="00E72F1A">
        <w:rPr>
          <w:rFonts w:cs="Times New Roman"/>
        </w:rPr>
        <w:t xml:space="preserve"> also consistent with </w:t>
      </w:r>
      <w:r w:rsidR="006C07CE">
        <w:rPr>
          <w:rFonts w:cs="Times New Roman"/>
        </w:rPr>
        <w:t xml:space="preserve">some of the </w:t>
      </w:r>
      <w:r w:rsidRPr="00E72F1A">
        <w:rPr>
          <w:rFonts w:cs="Times New Roman"/>
        </w:rPr>
        <w:t xml:space="preserve">research studies conducted </w:t>
      </w:r>
      <w:r w:rsidR="002D475F">
        <w:rPr>
          <w:rFonts w:cs="Times New Roman"/>
        </w:rPr>
        <w:t>with Arab EFL students such as those subjects in research studies of</w:t>
      </w:r>
      <w:r w:rsidRPr="00E72F1A">
        <w:rPr>
          <w:rFonts w:cs="Times New Roman"/>
        </w:rPr>
        <w:t xml:space="preserve"> Ismail </w:t>
      </w:r>
      <w:r w:rsidR="002D475F">
        <w:rPr>
          <w:rFonts w:cs="Times New Roman"/>
        </w:rPr>
        <w:t>and</w:t>
      </w:r>
      <w:r w:rsidRPr="00E72F1A">
        <w:rPr>
          <w:rFonts w:cs="Times New Roman"/>
        </w:rPr>
        <w:t xml:space="preserve"> AlKhatib (2013), Radwan (2011) and Shmais (2003) who reported no significant difference between male and female EFL Arab learners in using language learning strategies. </w:t>
      </w:r>
    </w:p>
    <w:p w14:paraId="4CE61D17" w14:textId="319E2F6A" w:rsidR="00E66E20" w:rsidRPr="00AC6CD4" w:rsidRDefault="00E66E20" w:rsidP="00E72F1A">
      <w:pPr>
        <w:widowControl w:val="0"/>
        <w:autoSpaceDE w:val="0"/>
        <w:autoSpaceDN w:val="0"/>
        <w:adjustRightInd w:val="0"/>
        <w:spacing w:line="480" w:lineRule="auto"/>
        <w:ind w:firstLine="720"/>
        <w:rPr>
          <w:rFonts w:cs="Times New Roman"/>
        </w:rPr>
      </w:pPr>
      <w:r w:rsidRPr="00E72F1A">
        <w:rPr>
          <w:rFonts w:cs="Times New Roman"/>
        </w:rPr>
        <w:t xml:space="preserve">Findings, however, </w:t>
      </w:r>
      <w:r w:rsidR="002D475F">
        <w:rPr>
          <w:rFonts w:cs="Times New Roman"/>
        </w:rPr>
        <w:t>disagreed</w:t>
      </w:r>
      <w:r w:rsidRPr="00E72F1A">
        <w:rPr>
          <w:rFonts w:cs="Times New Roman"/>
        </w:rPr>
        <w:t xml:space="preserve"> with </w:t>
      </w:r>
      <w:r w:rsidR="002D475F">
        <w:rPr>
          <w:rFonts w:cs="Times New Roman"/>
        </w:rPr>
        <w:t xml:space="preserve">the results of the </w:t>
      </w:r>
      <w:r w:rsidRPr="00E72F1A">
        <w:rPr>
          <w:rFonts w:cs="Times New Roman"/>
        </w:rPr>
        <w:t xml:space="preserve">research studies conducted </w:t>
      </w:r>
      <w:r w:rsidR="002D475F">
        <w:rPr>
          <w:rFonts w:cs="Times New Roman"/>
        </w:rPr>
        <w:t>with</w:t>
      </w:r>
      <w:r w:rsidRPr="00E72F1A">
        <w:rPr>
          <w:rFonts w:cs="Times New Roman"/>
        </w:rPr>
        <w:t xml:space="preserve"> international ESL students studying in English-speaking countries (Dreyer &amp; Oxford, 1996; Ehrman &amp; Oxford, 1989; Green &amp; Oxford, 1995; Oxford &amp; Nyikos, 1989; Oxford, Nyikos &amp; Ehrman, 1988) which reported that female learners deploy all types of strategies more frequently than male learners. Considering previous studies, social strategies were reported to be the most common strategies employed by female learners than by male</w:t>
      </w:r>
      <w:r w:rsidR="002D475F">
        <w:rPr>
          <w:rFonts w:cs="Times New Roman"/>
        </w:rPr>
        <w:t xml:space="preserve"> students</w:t>
      </w:r>
      <w:r w:rsidRPr="00E72F1A">
        <w:rPr>
          <w:rFonts w:cs="Times New Roman"/>
        </w:rPr>
        <w:t>.</w:t>
      </w:r>
    </w:p>
    <w:p w14:paraId="32F6E707" w14:textId="0D9D9CD4" w:rsidR="00E66E20" w:rsidRPr="00470EE6" w:rsidRDefault="00E66E20" w:rsidP="00E66E20">
      <w:pPr>
        <w:widowControl w:val="0"/>
        <w:autoSpaceDE w:val="0"/>
        <w:autoSpaceDN w:val="0"/>
        <w:adjustRightInd w:val="0"/>
        <w:spacing w:line="480" w:lineRule="auto"/>
        <w:ind w:firstLine="720"/>
        <w:rPr>
          <w:rFonts w:cs="Times New Roman"/>
        </w:rPr>
      </w:pPr>
      <w:r w:rsidRPr="00470EE6">
        <w:rPr>
          <w:rFonts w:cs="Times New Roman"/>
        </w:rPr>
        <w:t xml:space="preserve">A plausible explanation for the lack of differences between male and female Saudi EFL students might due to the homogeneity among the students who participated in this study. Saudi </w:t>
      </w:r>
      <w:r w:rsidRPr="00470EE6">
        <w:rPr>
          <w:rFonts w:cs="Times New Roman"/>
        </w:rPr>
        <w:lastRenderedPageBreak/>
        <w:t>EFL male and female students share</w:t>
      </w:r>
      <w:r w:rsidR="000B2676">
        <w:rPr>
          <w:rFonts w:cs="Times New Roman"/>
        </w:rPr>
        <w:t>d</w:t>
      </w:r>
      <w:r w:rsidRPr="00470EE6">
        <w:rPr>
          <w:rFonts w:cs="Times New Roman"/>
        </w:rPr>
        <w:t xml:space="preserve"> the same cultural background and almost the same teaching and edu</w:t>
      </w:r>
      <w:r w:rsidR="00AA66C4">
        <w:rPr>
          <w:rFonts w:cs="Times New Roman"/>
        </w:rPr>
        <w:t>cational context. Although male and female</w:t>
      </w:r>
      <w:r w:rsidRPr="00470EE6">
        <w:rPr>
          <w:rFonts w:cs="Times New Roman"/>
        </w:rPr>
        <w:t xml:space="preserve"> students are segregated</w:t>
      </w:r>
      <w:r w:rsidR="00A24AEC">
        <w:rPr>
          <w:rFonts w:cs="Times New Roman"/>
        </w:rPr>
        <w:t>,</w:t>
      </w:r>
      <w:r w:rsidRPr="00470EE6">
        <w:rPr>
          <w:rFonts w:cs="Times New Roman"/>
        </w:rPr>
        <w:t xml:space="preserve"> as stipulated by religious and educational policy in Saudi Arabia (Wiseman, 2010), they are still exposed to the same textbooks, and same teaching and evaluation methods (Alrashidi &amp; Phan, 2015). This situation could possibly minimize any potential differences in strategy use between male and female </w:t>
      </w:r>
      <w:r w:rsidR="000B2676">
        <w:rPr>
          <w:rFonts w:cs="Times New Roman"/>
        </w:rPr>
        <w:t xml:space="preserve">Saudi </w:t>
      </w:r>
      <w:r w:rsidRPr="00470EE6">
        <w:rPr>
          <w:rFonts w:cs="Times New Roman"/>
        </w:rPr>
        <w:t>students.</w:t>
      </w:r>
    </w:p>
    <w:p w14:paraId="32EEEDE6" w14:textId="3CD80E2F" w:rsidR="00E72F1A" w:rsidRDefault="00E66E20" w:rsidP="00E72F1A">
      <w:pPr>
        <w:widowControl w:val="0"/>
        <w:autoSpaceDE w:val="0"/>
        <w:autoSpaceDN w:val="0"/>
        <w:adjustRightInd w:val="0"/>
        <w:spacing w:line="480" w:lineRule="auto"/>
        <w:ind w:firstLine="720"/>
        <w:rPr>
          <w:rFonts w:cs="Times New Roman"/>
        </w:rPr>
      </w:pPr>
      <w:r w:rsidRPr="00470EE6">
        <w:rPr>
          <w:rFonts w:cs="Times New Roman"/>
        </w:rPr>
        <w:t xml:space="preserve">The learning environment is another conceivable reason for the absence of gender effect on learning strategies among Saudi EFL students. Many research studies on language learning (Ehrman &amp; Oxford, 1989; Green &amp; Oxford, 1995; Nyikos, 1989; Politzer, 1983) </w:t>
      </w:r>
      <w:r w:rsidR="00A24AEC">
        <w:rPr>
          <w:rFonts w:cs="Times New Roman"/>
        </w:rPr>
        <w:t>reported</w:t>
      </w:r>
      <w:r w:rsidRPr="00470EE6">
        <w:rPr>
          <w:rFonts w:cs="Times New Roman"/>
        </w:rPr>
        <w:t xml:space="preserve"> that females s</w:t>
      </w:r>
      <w:r w:rsidR="00A24AEC">
        <w:rPr>
          <w:rFonts w:cs="Times New Roman"/>
        </w:rPr>
        <w:t>eemed to almost always surpass</w:t>
      </w:r>
      <w:r w:rsidRPr="00470EE6">
        <w:rPr>
          <w:rFonts w:cs="Times New Roman"/>
        </w:rPr>
        <w:t xml:space="preserve"> male learners</w:t>
      </w:r>
      <w:r w:rsidR="00A24AEC">
        <w:rPr>
          <w:rFonts w:cs="Times New Roman"/>
        </w:rPr>
        <w:t>,</w:t>
      </w:r>
      <w:r w:rsidRPr="00470EE6">
        <w:rPr>
          <w:rFonts w:cs="Times New Roman"/>
        </w:rPr>
        <w:t xml:space="preserve"> particularly in social strategies. The outperformance of females in social strategies might be attributed to what Oxford, et al., (1988) referred to as female overall social orientation in which “females generally display greater social orientation than males” (p. 322). Females are </w:t>
      </w:r>
      <w:r w:rsidR="00A24AEC">
        <w:rPr>
          <w:rFonts w:cs="Times New Roman"/>
        </w:rPr>
        <w:t xml:space="preserve">generally </w:t>
      </w:r>
      <w:r w:rsidRPr="00470EE6">
        <w:rPr>
          <w:rFonts w:cs="Times New Roman"/>
        </w:rPr>
        <w:t>more interested than male</w:t>
      </w:r>
      <w:r w:rsidR="00A24AEC">
        <w:rPr>
          <w:rFonts w:cs="Times New Roman"/>
        </w:rPr>
        <w:t>s</w:t>
      </w:r>
      <w:r w:rsidRPr="00470EE6">
        <w:rPr>
          <w:rFonts w:cs="Times New Roman"/>
        </w:rPr>
        <w:t xml:space="preserve"> in social, cooperative, communicative learning activities. However, English is considered a foreign language in Saudi Arabia that it is not used in everyday life communication. Saudi EFL students may have few or no opportunities to communicate in English. Females, in particular, may have less opportunity to utilize social strategies due to the conservative nature of the Saudi culture that prevents females from socializing and establishing relationship</w:t>
      </w:r>
      <w:r w:rsidR="00040E47">
        <w:rPr>
          <w:rFonts w:cs="Times New Roman"/>
        </w:rPr>
        <w:t>s</w:t>
      </w:r>
      <w:r w:rsidRPr="00470EE6">
        <w:rPr>
          <w:rFonts w:cs="Times New Roman"/>
        </w:rPr>
        <w:t xml:space="preserve"> outside their immediate family circle</w:t>
      </w:r>
      <w:r w:rsidR="00040E47">
        <w:rPr>
          <w:rFonts w:cs="Times New Roman"/>
        </w:rPr>
        <w:t>s</w:t>
      </w:r>
      <w:r w:rsidRPr="00470EE6">
        <w:rPr>
          <w:rFonts w:cs="Times New Roman"/>
        </w:rPr>
        <w:t xml:space="preserve">. Therefore, </w:t>
      </w:r>
      <w:r w:rsidR="007D5402" w:rsidRPr="00470EE6">
        <w:rPr>
          <w:rFonts w:cs="Times New Roman"/>
        </w:rPr>
        <w:t>it</w:t>
      </w:r>
      <w:r w:rsidRPr="00470EE6">
        <w:rPr>
          <w:rFonts w:cs="Times New Roman"/>
        </w:rPr>
        <w:t xml:space="preserve"> stands to reason that the results in this study </w:t>
      </w:r>
      <w:r w:rsidR="002B7293">
        <w:rPr>
          <w:rFonts w:cs="Times New Roman"/>
        </w:rPr>
        <w:t>did</w:t>
      </w:r>
      <w:r w:rsidRPr="00470EE6">
        <w:rPr>
          <w:rFonts w:cs="Times New Roman"/>
        </w:rPr>
        <w:t xml:space="preserve"> not reveal </w:t>
      </w:r>
      <w:r w:rsidR="00040E47">
        <w:rPr>
          <w:rFonts w:cs="Times New Roman"/>
        </w:rPr>
        <w:t xml:space="preserve">a </w:t>
      </w:r>
      <w:r w:rsidRPr="00470EE6">
        <w:rPr>
          <w:rFonts w:cs="Times New Roman"/>
        </w:rPr>
        <w:t xml:space="preserve">significant difference in social strategies based on gender because Saudi students, </w:t>
      </w:r>
      <w:r w:rsidR="00040E47">
        <w:rPr>
          <w:rFonts w:cs="Times New Roman"/>
        </w:rPr>
        <w:t>e</w:t>
      </w:r>
      <w:r w:rsidRPr="00470EE6">
        <w:rPr>
          <w:rFonts w:cs="Times New Roman"/>
        </w:rPr>
        <w:t>specially females, could not use the social s</w:t>
      </w:r>
      <w:r w:rsidR="00ED0875">
        <w:rPr>
          <w:rFonts w:cs="Times New Roman"/>
        </w:rPr>
        <w:t xml:space="preserve">trategies reported in the SILL, specially if it is known that </w:t>
      </w:r>
      <w:r w:rsidRPr="00470EE6">
        <w:rPr>
          <w:rFonts w:cs="Times New Roman"/>
        </w:rPr>
        <w:t>half of the social strategies in the SILL involve commun</w:t>
      </w:r>
      <w:bookmarkStart w:id="251" w:name="_Toc460928517"/>
      <w:bookmarkStart w:id="252" w:name="_Toc460928832"/>
      <w:bookmarkStart w:id="253" w:name="_Toc461702365"/>
      <w:bookmarkStart w:id="254" w:name="_Toc461710624"/>
      <w:r w:rsidR="00E72F1A">
        <w:rPr>
          <w:rFonts w:cs="Times New Roman"/>
        </w:rPr>
        <w:t>icating with native speakers.</w:t>
      </w:r>
    </w:p>
    <w:p w14:paraId="75C8037C" w14:textId="747C80D5" w:rsidR="00E72F1A" w:rsidRDefault="00514DD0" w:rsidP="00E72F1A">
      <w:pPr>
        <w:widowControl w:val="0"/>
        <w:autoSpaceDE w:val="0"/>
        <w:autoSpaceDN w:val="0"/>
        <w:adjustRightInd w:val="0"/>
        <w:spacing w:line="480" w:lineRule="auto"/>
        <w:ind w:firstLine="720"/>
      </w:pPr>
      <w:bookmarkStart w:id="255" w:name="_Toc464666101"/>
      <w:bookmarkStart w:id="256" w:name="_Toc464666794"/>
      <w:bookmarkStart w:id="257" w:name="_Toc465187298"/>
      <w:r>
        <w:rPr>
          <w:rStyle w:val="Heading4Char"/>
        </w:rPr>
        <w:t>Academic m</w:t>
      </w:r>
      <w:r w:rsidR="00E66E20" w:rsidRPr="00E72F1A">
        <w:rPr>
          <w:rStyle w:val="Heading4Char"/>
        </w:rPr>
        <w:t>ajor</w:t>
      </w:r>
      <w:bookmarkEnd w:id="251"/>
      <w:bookmarkEnd w:id="252"/>
      <w:bookmarkEnd w:id="253"/>
      <w:bookmarkEnd w:id="254"/>
      <w:r w:rsidR="00AC6CD4" w:rsidRPr="00E72F1A">
        <w:rPr>
          <w:rStyle w:val="Heading4Char"/>
        </w:rPr>
        <w:t>.</w:t>
      </w:r>
      <w:bookmarkEnd w:id="255"/>
      <w:bookmarkEnd w:id="256"/>
      <w:bookmarkEnd w:id="257"/>
      <w:r w:rsidR="00AC6CD4">
        <w:t xml:space="preserve"> </w:t>
      </w:r>
      <w:r w:rsidR="00E66E20" w:rsidRPr="00E72F1A">
        <w:t xml:space="preserve">Just as no statistically significant differences were found based on </w:t>
      </w:r>
      <w:r w:rsidR="00E66E20" w:rsidRPr="00E72F1A">
        <w:lastRenderedPageBreak/>
        <w:t>gender, the study also found no statistically significant difference between students of different academic disciplines in using language learning strategies. The findings of this study provide an empirical support to McMullen</w:t>
      </w:r>
      <w:r w:rsidR="00ED0875">
        <w:t>’s</w:t>
      </w:r>
      <w:r w:rsidR="00E66E20" w:rsidRPr="00E72F1A">
        <w:t xml:space="preserve"> (2009) study </w:t>
      </w:r>
      <w:r w:rsidR="00ED0875">
        <w:t>that</w:t>
      </w:r>
      <w:r w:rsidR="00E66E20" w:rsidRPr="00E72F1A">
        <w:t xml:space="preserve"> reported no significant effect of academic major on the students’ use of strategies across three Saudi universities. This finding, however, </w:t>
      </w:r>
      <w:r w:rsidR="00ED0875">
        <w:t>disagreed</w:t>
      </w:r>
      <w:r w:rsidR="00E66E20" w:rsidRPr="00E72F1A">
        <w:t xml:space="preserve"> with findings from some other research studies (Oxford &amp; Nyikos, 1989; Peacock, 2001; Peacock &amp; Ho, 2003; </w:t>
      </w:r>
      <w:r w:rsidR="007D5402" w:rsidRPr="00E72F1A">
        <w:t>Politzer &amp;</w:t>
      </w:r>
      <w:r w:rsidR="00E66E20" w:rsidRPr="00E72F1A">
        <w:t xml:space="preserve"> McGroarty, 1985) </w:t>
      </w:r>
      <w:r w:rsidR="00ED0875">
        <w:t>that</w:t>
      </w:r>
      <w:r w:rsidR="00E66E20" w:rsidRPr="00E72F1A">
        <w:t xml:space="preserve"> reported sharp differences between students majoring in arts and human science</w:t>
      </w:r>
      <w:r w:rsidR="00ED0875">
        <w:t>s</w:t>
      </w:r>
      <w:r w:rsidR="00E66E20" w:rsidRPr="00E72F1A">
        <w:t xml:space="preserve"> and students in science and engineering. In this study, students majoring in technical and engineering</w:t>
      </w:r>
      <w:r w:rsidR="00ED0875">
        <w:t>,</w:t>
      </w:r>
      <w:r w:rsidR="00E66E20" w:rsidRPr="00E72F1A">
        <w:t xml:space="preserve"> and those in other non-technical fields</w:t>
      </w:r>
      <w:r w:rsidR="00ED0875">
        <w:t>,</w:t>
      </w:r>
      <w:r w:rsidR="00E66E20" w:rsidRPr="00E72F1A">
        <w:t xml:space="preserve"> studied in the same preparatory English program at the </w:t>
      </w:r>
      <w:r w:rsidR="0087105F" w:rsidRPr="00E72F1A">
        <w:t>YELI</w:t>
      </w:r>
      <w:r w:rsidR="00E66E20" w:rsidRPr="00E72F1A">
        <w:t>. They had the same kind of English language courses, curriculum and instruction though they had different academic disciplines. It is not surprising then if statistical analys</w:t>
      </w:r>
      <w:r w:rsidR="00ED0875">
        <w:t>e</w:t>
      </w:r>
      <w:r w:rsidR="00E66E20" w:rsidRPr="00E72F1A">
        <w:t>s showed no significant differe</w:t>
      </w:r>
      <w:bookmarkStart w:id="258" w:name="_Toc460928518"/>
      <w:bookmarkStart w:id="259" w:name="_Toc460928833"/>
      <w:bookmarkStart w:id="260" w:name="_Toc461702366"/>
      <w:bookmarkStart w:id="261" w:name="_Toc461710625"/>
      <w:r w:rsidR="00E72F1A">
        <w:t>nce based on academic majors.</w:t>
      </w:r>
    </w:p>
    <w:p w14:paraId="397E4007" w14:textId="3EDCE1E1" w:rsidR="00E66E20" w:rsidRPr="00E72F1A" w:rsidRDefault="00E66E20" w:rsidP="00E72F1A">
      <w:pPr>
        <w:widowControl w:val="0"/>
        <w:autoSpaceDE w:val="0"/>
        <w:autoSpaceDN w:val="0"/>
        <w:adjustRightInd w:val="0"/>
        <w:spacing w:line="480" w:lineRule="auto"/>
        <w:ind w:firstLine="720"/>
        <w:rPr>
          <w:rFonts w:cs="Times New Roman"/>
        </w:rPr>
      </w:pPr>
      <w:r w:rsidRPr="00E72F1A">
        <w:rPr>
          <w:b/>
        </w:rPr>
        <w:t>Language proficiency</w:t>
      </w:r>
      <w:bookmarkEnd w:id="258"/>
      <w:bookmarkEnd w:id="259"/>
      <w:bookmarkEnd w:id="260"/>
      <w:bookmarkEnd w:id="261"/>
      <w:r w:rsidR="00AC6CD4" w:rsidRPr="00E72F1A">
        <w:rPr>
          <w:b/>
        </w:rPr>
        <w:t>.</w:t>
      </w:r>
      <w:r w:rsidR="00AC6CD4">
        <w:t xml:space="preserve"> </w:t>
      </w:r>
      <w:r w:rsidRPr="00470EE6">
        <w:t>The students’ proficiency level</w:t>
      </w:r>
      <w:r w:rsidR="00514DD0">
        <w:t>s</w:t>
      </w:r>
      <w:r w:rsidRPr="00470EE6">
        <w:t xml:space="preserve"> in English appear</w:t>
      </w:r>
      <w:r w:rsidR="003F590A">
        <w:t>ed</w:t>
      </w:r>
      <w:r w:rsidRPr="00470EE6">
        <w:t xml:space="preserve"> to have a </w:t>
      </w:r>
      <w:r w:rsidR="00C636FD" w:rsidRPr="00470EE6">
        <w:t>stati</w:t>
      </w:r>
      <w:r w:rsidR="00C636FD">
        <w:t>sti</w:t>
      </w:r>
      <w:r w:rsidR="00C636FD" w:rsidRPr="00470EE6">
        <w:t xml:space="preserve">cally </w:t>
      </w:r>
      <w:r w:rsidRPr="00470EE6">
        <w:t xml:space="preserve">significant effect on the students’ overall use of language learning strategies. In this study, the only statistically significant result was found in affective strategies. Students who </w:t>
      </w:r>
      <w:r w:rsidR="003F590A">
        <w:t>were</w:t>
      </w:r>
      <w:r w:rsidRPr="00470EE6">
        <w:t xml:space="preserve"> less proficient in </w:t>
      </w:r>
      <w:r w:rsidR="00514DD0">
        <w:t xml:space="preserve">the target </w:t>
      </w:r>
      <w:r w:rsidRPr="00470EE6">
        <w:t>language</w:t>
      </w:r>
      <w:r w:rsidR="00514DD0">
        <w:t xml:space="preserve"> (i.e., English)</w:t>
      </w:r>
      <w:r w:rsidRPr="00470EE6">
        <w:t xml:space="preserve"> seem</w:t>
      </w:r>
      <w:r w:rsidR="003F590A">
        <w:t>ed</w:t>
      </w:r>
      <w:r w:rsidRPr="00470EE6">
        <w:t xml:space="preserve"> to employ affective strategies more frequently than </w:t>
      </w:r>
      <w:r w:rsidR="00514DD0">
        <w:t xml:space="preserve">more </w:t>
      </w:r>
      <w:r w:rsidRPr="00470EE6">
        <w:t xml:space="preserve">proficient students. In addition, students </w:t>
      </w:r>
      <w:r w:rsidR="00514DD0">
        <w:t>with a</w:t>
      </w:r>
      <w:r w:rsidRPr="00470EE6">
        <w:t xml:space="preserve"> lower level </w:t>
      </w:r>
      <w:r w:rsidR="00514DD0">
        <w:t xml:space="preserve">of English </w:t>
      </w:r>
      <w:r w:rsidRPr="00470EE6">
        <w:t xml:space="preserve">deployed the other remaining strategies more frequently, though not </w:t>
      </w:r>
      <w:r w:rsidR="00C636FD" w:rsidRPr="00470EE6">
        <w:t>stati</w:t>
      </w:r>
      <w:r w:rsidR="00C636FD">
        <w:t>sti</w:t>
      </w:r>
      <w:r w:rsidR="00C636FD" w:rsidRPr="00470EE6">
        <w:t xml:space="preserve">cally </w:t>
      </w:r>
      <w:r w:rsidRPr="00470EE6">
        <w:t>significant</w:t>
      </w:r>
      <w:r w:rsidR="00514DD0">
        <w:t>, than students in upper levels,</w:t>
      </w:r>
      <w:r w:rsidRPr="00470EE6">
        <w:t xml:space="preserve"> contradicting </w:t>
      </w:r>
      <w:r w:rsidR="00514DD0">
        <w:t xml:space="preserve">the findings of </w:t>
      </w:r>
      <w:r w:rsidRPr="00470EE6">
        <w:t xml:space="preserve">several research studies that have reported experienced language learners </w:t>
      </w:r>
      <w:r w:rsidR="00514DD0">
        <w:t>using</w:t>
      </w:r>
      <w:r w:rsidRPr="00470EE6">
        <w:t xml:space="preserve"> more strategies (Green &amp; Oxford, 1995; Griffiths, 2008; Lee &amp; Oxford, 2008; Park, 1997). Yet, </w:t>
      </w:r>
      <w:r w:rsidR="00514DD0">
        <w:t>similar</w:t>
      </w:r>
      <w:r w:rsidRPr="00470EE6">
        <w:t xml:space="preserve"> results obtained by Radwan (2011) and Riazi (2007) suggested </w:t>
      </w:r>
      <w:r w:rsidR="003F590A">
        <w:t>that</w:t>
      </w:r>
      <w:r w:rsidRPr="00470EE6">
        <w:t xml:space="preserve"> less proficient students had </w:t>
      </w:r>
      <w:r w:rsidR="00514DD0">
        <w:t>a greater tendency</w:t>
      </w:r>
      <w:r w:rsidRPr="00470EE6">
        <w:t xml:space="preserve"> toward </w:t>
      </w:r>
      <w:r w:rsidR="00514DD0">
        <w:t xml:space="preserve">using </w:t>
      </w:r>
      <w:r w:rsidRPr="00470EE6">
        <w:t xml:space="preserve">language learning strategies. Radwan (2011), in particular, reported a significant difference in using </w:t>
      </w:r>
      <w:r w:rsidRPr="00470EE6">
        <w:lastRenderedPageBreak/>
        <w:t xml:space="preserve">affective strategies in favor </w:t>
      </w:r>
      <w:r w:rsidR="006026F8">
        <w:t>of lower level students. In the present</w:t>
      </w:r>
      <w:r w:rsidRPr="00470EE6">
        <w:t xml:space="preserve"> study, it might be the case that elementary level students in the first semester of intensive English program </w:t>
      </w:r>
      <w:r w:rsidR="003F590A" w:rsidRPr="00470EE6">
        <w:t>encounter</w:t>
      </w:r>
      <w:r w:rsidR="003F590A">
        <w:t>ed</w:t>
      </w:r>
      <w:r w:rsidRPr="00470EE6">
        <w:t xml:space="preserve"> many challenges in learning English language for the first time. Their fear of failure in the program and being expelled for their low performance could possibly put them under pressure and </w:t>
      </w:r>
      <w:r w:rsidR="006026F8">
        <w:t xml:space="preserve">with an </w:t>
      </w:r>
      <w:r w:rsidRPr="00470EE6">
        <w:t>increase</w:t>
      </w:r>
      <w:r w:rsidR="003F590A">
        <w:t>d</w:t>
      </w:r>
      <w:r w:rsidRPr="00470EE6">
        <w:t xml:space="preserve"> </w:t>
      </w:r>
      <w:r w:rsidR="006026F8">
        <w:t>level of anxiety</w:t>
      </w:r>
      <w:r w:rsidRPr="00470EE6">
        <w:t>. As Oxford explained “The affective side of the learner is probably one of the very biggest influences on language learning success or failure” (p. 140). Thus, student</w:t>
      </w:r>
      <w:r w:rsidR="006026F8">
        <w:t>s</w:t>
      </w:r>
      <w:r w:rsidRPr="00470EE6">
        <w:t xml:space="preserve"> may exercise </w:t>
      </w:r>
      <w:r w:rsidR="006026F8">
        <w:t xml:space="preserve">a </w:t>
      </w:r>
      <w:r w:rsidRPr="00470EE6">
        <w:t xml:space="preserve">considerable </w:t>
      </w:r>
      <w:r w:rsidR="006026F8">
        <w:t>number</w:t>
      </w:r>
      <w:r w:rsidRPr="00470EE6">
        <w:t xml:space="preserve"> of affective strategies to control their emotions, lower their anxiety and increase their motivation. </w:t>
      </w:r>
    </w:p>
    <w:p w14:paraId="3B6B1EE4" w14:textId="1F913644" w:rsidR="00E66E20" w:rsidRPr="00470EE6" w:rsidRDefault="00E66E20" w:rsidP="00245ADC">
      <w:pPr>
        <w:pStyle w:val="Heading2"/>
      </w:pPr>
      <w:bookmarkStart w:id="262" w:name="_Toc465187299"/>
      <w:r w:rsidRPr="00470EE6">
        <w:t>Theoretical and Practical Implications</w:t>
      </w:r>
      <w:bookmarkEnd w:id="262"/>
    </w:p>
    <w:p w14:paraId="58582E54" w14:textId="5A7D13B8" w:rsidR="00796211" w:rsidRDefault="00E66E20" w:rsidP="00E66E20">
      <w:pPr>
        <w:spacing w:line="480" w:lineRule="auto"/>
        <w:ind w:firstLine="720"/>
        <w:rPr>
          <w:rFonts w:cs="Times New Roman"/>
        </w:rPr>
      </w:pPr>
      <w:r w:rsidRPr="00214DCA">
        <w:rPr>
          <w:rFonts w:cs="Times New Roman"/>
        </w:rPr>
        <w:t xml:space="preserve">The following implications </w:t>
      </w:r>
      <w:r w:rsidR="005C17DE" w:rsidRPr="00214DCA">
        <w:rPr>
          <w:rFonts w:cs="Times New Roman"/>
        </w:rPr>
        <w:t>are</w:t>
      </w:r>
      <w:r w:rsidRPr="00214DCA">
        <w:rPr>
          <w:rFonts w:cs="Times New Roman"/>
        </w:rPr>
        <w:t xml:space="preserve"> drawn from the data analyses and the findings of the study and suggest several theoretical and practical implications.</w:t>
      </w:r>
      <w:r w:rsidR="00F4325E" w:rsidRPr="00214DCA">
        <w:rPr>
          <w:rFonts w:cs="Times New Roman"/>
        </w:rPr>
        <w:t xml:space="preserve"> This study suggests several </w:t>
      </w:r>
      <w:r w:rsidRPr="00214DCA">
        <w:rPr>
          <w:rFonts w:cs="Times New Roman"/>
        </w:rPr>
        <w:t>theoretical implication</w:t>
      </w:r>
      <w:r w:rsidR="00F4325E" w:rsidRPr="00214DCA">
        <w:rPr>
          <w:rFonts w:cs="Times New Roman"/>
        </w:rPr>
        <w:t xml:space="preserve">s. The first theoretical implication for </w:t>
      </w:r>
      <w:r w:rsidRPr="00214DCA">
        <w:rPr>
          <w:rFonts w:cs="Times New Roman"/>
        </w:rPr>
        <w:t xml:space="preserve">this study is related to the relationship between perceptual learning style preferences and the use of language learning strategies. As the findings </w:t>
      </w:r>
      <w:r w:rsidR="00BA736D" w:rsidRPr="00214DCA">
        <w:rPr>
          <w:rFonts w:cs="Times New Roman"/>
        </w:rPr>
        <w:t>report</w:t>
      </w:r>
      <w:r w:rsidRPr="00214DCA">
        <w:rPr>
          <w:rFonts w:cs="Times New Roman"/>
        </w:rPr>
        <w:t>, EFL students vary in their approaches to language learning according to their preferred learning styles.</w:t>
      </w:r>
      <w:r w:rsidR="00862E3C" w:rsidRPr="00214DCA">
        <w:rPr>
          <w:rFonts w:cs="Times New Roman"/>
        </w:rPr>
        <w:t xml:space="preserve"> This finding </w:t>
      </w:r>
      <w:r w:rsidR="00621F24" w:rsidRPr="00214DCA">
        <w:rPr>
          <w:rFonts w:cs="Times New Roman"/>
        </w:rPr>
        <w:t xml:space="preserve">supports the theoretical </w:t>
      </w:r>
      <w:r w:rsidR="00F4325E" w:rsidRPr="00214DCA">
        <w:rPr>
          <w:rFonts w:cs="Times New Roman"/>
        </w:rPr>
        <w:t>viewpoint</w:t>
      </w:r>
      <w:r w:rsidR="00621F24" w:rsidRPr="00214DCA">
        <w:rPr>
          <w:rFonts w:cs="Times New Roman"/>
        </w:rPr>
        <w:t xml:space="preserve"> in this field</w:t>
      </w:r>
      <w:r w:rsidR="00F4325E" w:rsidRPr="00214DCA">
        <w:rPr>
          <w:rFonts w:cs="Times New Roman"/>
        </w:rPr>
        <w:t xml:space="preserve"> that </w:t>
      </w:r>
      <w:r w:rsidR="0048287B" w:rsidRPr="00E54EB5">
        <w:rPr>
          <w:rFonts w:cs="Times New Roman"/>
        </w:rPr>
        <w:t xml:space="preserve">considers </w:t>
      </w:r>
      <w:r w:rsidR="00962557" w:rsidRPr="00214DCA">
        <w:rPr>
          <w:rFonts w:cs="Times New Roman"/>
        </w:rPr>
        <w:t>difference</w:t>
      </w:r>
      <w:r w:rsidR="0048287B">
        <w:rPr>
          <w:rFonts w:cs="Times New Roman"/>
        </w:rPr>
        <w:t>s</w:t>
      </w:r>
      <w:r w:rsidR="00F4325E" w:rsidRPr="00214DCA">
        <w:rPr>
          <w:rFonts w:cs="Times New Roman"/>
        </w:rPr>
        <w:t xml:space="preserve"> in approaching language learning </w:t>
      </w:r>
      <w:r w:rsidR="0048287B" w:rsidRPr="00E54EB5">
        <w:rPr>
          <w:rFonts w:cs="Times New Roman"/>
        </w:rPr>
        <w:t xml:space="preserve">as being partly </w:t>
      </w:r>
      <w:r w:rsidR="00F4325E" w:rsidRPr="00214DCA">
        <w:rPr>
          <w:rFonts w:cs="Times New Roman"/>
        </w:rPr>
        <w:t>due to</w:t>
      </w:r>
      <w:r w:rsidR="00962557" w:rsidRPr="00214DCA">
        <w:rPr>
          <w:rFonts w:cs="Times New Roman"/>
        </w:rPr>
        <w:t xml:space="preserve"> the diversity of </w:t>
      </w:r>
      <w:r w:rsidR="00047545" w:rsidRPr="00214DCA">
        <w:rPr>
          <w:rFonts w:cs="Times New Roman"/>
        </w:rPr>
        <w:t xml:space="preserve">individual characteristics such as </w:t>
      </w:r>
      <w:r w:rsidR="00962557" w:rsidRPr="00214DCA">
        <w:rPr>
          <w:rFonts w:cs="Times New Roman"/>
        </w:rPr>
        <w:t xml:space="preserve">learners’ perceptual learning styles </w:t>
      </w:r>
      <w:r w:rsidR="00862E3C" w:rsidRPr="00214DCA">
        <w:rPr>
          <w:rFonts w:cs="Times New Roman"/>
        </w:rPr>
        <w:t>(</w:t>
      </w:r>
      <w:r w:rsidR="00962557" w:rsidRPr="00214DCA">
        <w:rPr>
          <w:rFonts w:cs="Times New Roman"/>
        </w:rPr>
        <w:t xml:space="preserve">Ehrman &amp; Oxford, 1995; </w:t>
      </w:r>
      <w:r w:rsidR="00621F24" w:rsidRPr="00214DCA">
        <w:rPr>
          <w:rFonts w:cs="Times New Roman"/>
        </w:rPr>
        <w:t>Green &amp; Oxford, 1995; Rossi-Le, 1989).</w:t>
      </w:r>
      <w:r w:rsidR="00621F24">
        <w:rPr>
          <w:rFonts w:cs="Times New Roman"/>
        </w:rPr>
        <w:t xml:space="preserve"> </w:t>
      </w:r>
    </w:p>
    <w:p w14:paraId="00DAA224" w14:textId="7227B90C" w:rsidR="00230751" w:rsidRDefault="00796211" w:rsidP="00230751">
      <w:pPr>
        <w:spacing w:line="480" w:lineRule="auto"/>
        <w:ind w:firstLine="720"/>
        <w:rPr>
          <w:rFonts w:cs="Times New Roman"/>
        </w:rPr>
      </w:pPr>
      <w:r w:rsidRPr="00214DCA">
        <w:rPr>
          <w:rFonts w:cs="Times New Roman"/>
        </w:rPr>
        <w:t xml:space="preserve">Second, the results of this research study reveal </w:t>
      </w:r>
      <w:r w:rsidR="0048287B">
        <w:rPr>
          <w:rFonts w:cs="Times New Roman"/>
        </w:rPr>
        <w:t xml:space="preserve">a </w:t>
      </w:r>
      <w:r w:rsidRPr="00214DCA">
        <w:rPr>
          <w:rFonts w:cs="Times New Roman"/>
        </w:rPr>
        <w:t xml:space="preserve">positive relationship between perceptual learn styles and the </w:t>
      </w:r>
      <w:r w:rsidR="00C00B8A" w:rsidRPr="00214DCA">
        <w:rPr>
          <w:rFonts w:cs="Times New Roman"/>
        </w:rPr>
        <w:t>language learning strategy use.</w:t>
      </w:r>
      <w:r w:rsidRPr="00214DCA">
        <w:rPr>
          <w:rFonts w:cs="Times New Roman"/>
        </w:rPr>
        <w:t xml:space="preserve"> </w:t>
      </w:r>
      <w:r w:rsidR="00C00B8A" w:rsidRPr="00214DCA">
        <w:rPr>
          <w:rFonts w:cs="Times New Roman"/>
        </w:rPr>
        <w:t>T</w:t>
      </w:r>
      <w:r w:rsidR="00E66E20" w:rsidRPr="00214DCA">
        <w:rPr>
          <w:rFonts w:cs="Times New Roman"/>
        </w:rPr>
        <w:t xml:space="preserve">he more the students involve their various sensory channels in language learning, the wider repertoire of language learning strategy they tend to use. </w:t>
      </w:r>
      <w:r w:rsidR="00230751" w:rsidRPr="00214DCA">
        <w:rPr>
          <w:rFonts w:cs="Times New Roman"/>
        </w:rPr>
        <w:t xml:space="preserve">This finding supports the theoretical assumption </w:t>
      </w:r>
      <w:r w:rsidR="00C6609F" w:rsidRPr="00214DCA">
        <w:rPr>
          <w:rFonts w:cs="Times New Roman"/>
        </w:rPr>
        <w:t>suggested by Ehrman</w:t>
      </w:r>
      <w:r w:rsidR="00653DDF" w:rsidRPr="00214DCA">
        <w:rPr>
          <w:rFonts w:cs="Times New Roman"/>
        </w:rPr>
        <w:t xml:space="preserve"> et al., </w:t>
      </w:r>
      <w:r w:rsidR="00C6609F" w:rsidRPr="00214DCA">
        <w:rPr>
          <w:rFonts w:cs="Times New Roman"/>
        </w:rPr>
        <w:t xml:space="preserve">(2003) who indicated that “Learning styles and learning strategies are often seen as </w:t>
      </w:r>
      <w:r w:rsidR="00C6609F" w:rsidRPr="00214DCA">
        <w:rPr>
          <w:rFonts w:cs="Times New Roman"/>
        </w:rPr>
        <w:lastRenderedPageBreak/>
        <w:t xml:space="preserve">interrelated. Styles are made manifest by learning strategies” (p. 315). </w:t>
      </w:r>
      <w:r w:rsidR="00D136BD" w:rsidRPr="00214DCA">
        <w:rPr>
          <w:rFonts w:cs="Times New Roman"/>
        </w:rPr>
        <w:t xml:space="preserve">This </w:t>
      </w:r>
      <w:r w:rsidR="00774597" w:rsidRPr="00214DCA">
        <w:rPr>
          <w:rFonts w:cs="Times New Roman"/>
        </w:rPr>
        <w:t>finding</w:t>
      </w:r>
      <w:r w:rsidR="00D136BD" w:rsidRPr="00214DCA">
        <w:rPr>
          <w:rFonts w:cs="Times New Roman"/>
        </w:rPr>
        <w:t xml:space="preserve"> is </w:t>
      </w:r>
      <w:r w:rsidR="00C6609F" w:rsidRPr="00214DCA">
        <w:rPr>
          <w:rFonts w:cs="Times New Roman"/>
        </w:rPr>
        <w:t xml:space="preserve">particularly </w:t>
      </w:r>
      <w:r w:rsidR="00D136BD" w:rsidRPr="00214DCA">
        <w:rPr>
          <w:rFonts w:cs="Times New Roman"/>
        </w:rPr>
        <w:t>important</w:t>
      </w:r>
      <w:r w:rsidR="00774597" w:rsidRPr="00214DCA">
        <w:rPr>
          <w:rFonts w:cs="Times New Roman"/>
        </w:rPr>
        <w:t xml:space="preserve"> </w:t>
      </w:r>
      <w:r w:rsidR="00C6609F" w:rsidRPr="00214DCA">
        <w:rPr>
          <w:rFonts w:cs="Times New Roman"/>
        </w:rPr>
        <w:t>as many</w:t>
      </w:r>
      <w:r w:rsidR="00774597" w:rsidRPr="00214DCA">
        <w:rPr>
          <w:rFonts w:cs="Times New Roman"/>
        </w:rPr>
        <w:t xml:space="preserve"> researchers (e.g., Bremner, 1999; Chamot et al., 1988; Green &amp; Oxford, 1995; Griffiths, 2003a</w:t>
      </w:r>
      <w:r w:rsidR="00656CAD" w:rsidRPr="00214DCA">
        <w:rPr>
          <w:rFonts w:cs="Times New Roman"/>
        </w:rPr>
        <w:t>; O’Malley and Chamot,1990</w:t>
      </w:r>
      <w:r w:rsidR="00774597" w:rsidRPr="00214DCA">
        <w:rPr>
          <w:rFonts w:cs="Times New Roman"/>
        </w:rPr>
        <w:t>)</w:t>
      </w:r>
      <w:r w:rsidR="00656CAD" w:rsidRPr="00214DCA">
        <w:rPr>
          <w:rFonts w:cs="Times New Roman"/>
        </w:rPr>
        <w:t xml:space="preserve"> </w:t>
      </w:r>
      <w:r w:rsidR="00774597" w:rsidRPr="00214DCA">
        <w:rPr>
          <w:rFonts w:cs="Times New Roman"/>
        </w:rPr>
        <w:t xml:space="preserve">have repeatedly underscored the importance of learning strategies </w:t>
      </w:r>
      <w:r w:rsidR="00656CAD" w:rsidRPr="00214DCA">
        <w:rPr>
          <w:rFonts w:cs="Times New Roman"/>
        </w:rPr>
        <w:t xml:space="preserve">and styles </w:t>
      </w:r>
      <w:r w:rsidR="00774597" w:rsidRPr="00214DCA">
        <w:rPr>
          <w:rFonts w:cs="Times New Roman"/>
        </w:rPr>
        <w:t xml:space="preserve">on </w:t>
      </w:r>
      <w:r w:rsidR="00656CAD" w:rsidRPr="00214DCA">
        <w:rPr>
          <w:rFonts w:cs="Times New Roman"/>
        </w:rPr>
        <w:t>language learning and proficiency.</w:t>
      </w:r>
    </w:p>
    <w:p w14:paraId="544C14E7" w14:textId="5F1C0A58" w:rsidR="00D43D94" w:rsidRPr="00470EE6" w:rsidRDefault="00230751" w:rsidP="00D43D94">
      <w:pPr>
        <w:spacing w:line="480" w:lineRule="auto"/>
        <w:ind w:firstLine="720"/>
        <w:rPr>
          <w:rFonts w:cs="Times New Roman"/>
        </w:rPr>
      </w:pPr>
      <w:r w:rsidRPr="00214DCA">
        <w:rPr>
          <w:rFonts w:cs="Times New Roman"/>
        </w:rPr>
        <w:t>Third, t</w:t>
      </w:r>
      <w:r w:rsidR="00E66E20" w:rsidRPr="00214DCA">
        <w:rPr>
          <w:rFonts w:cs="Times New Roman"/>
        </w:rPr>
        <w:t xml:space="preserve">he study highlights the importance of considering the complex system of different variables that </w:t>
      </w:r>
      <w:r w:rsidR="00BA736D" w:rsidRPr="00214DCA">
        <w:rPr>
          <w:rFonts w:cs="Times New Roman"/>
        </w:rPr>
        <w:t xml:space="preserve">may </w:t>
      </w:r>
      <w:r w:rsidR="00E66E20" w:rsidRPr="00214DCA">
        <w:rPr>
          <w:rFonts w:cs="Times New Roman"/>
        </w:rPr>
        <w:t xml:space="preserve">have an effect on </w:t>
      </w:r>
      <w:r w:rsidR="00BA736D" w:rsidRPr="00214DCA">
        <w:rPr>
          <w:rFonts w:cs="Times New Roman"/>
        </w:rPr>
        <w:t>student</w:t>
      </w:r>
      <w:r w:rsidR="00E66E20" w:rsidRPr="00214DCA">
        <w:rPr>
          <w:rFonts w:cs="Times New Roman"/>
        </w:rPr>
        <w:t xml:space="preserve"> c</w:t>
      </w:r>
      <w:r w:rsidR="00653DDF" w:rsidRPr="00214DCA">
        <w:rPr>
          <w:rFonts w:cs="Times New Roman"/>
        </w:rPr>
        <w:t xml:space="preserve">hoice of strategies. </w:t>
      </w:r>
      <w:r w:rsidR="008E20A6" w:rsidRPr="00214DCA">
        <w:rPr>
          <w:rFonts w:cs="Times New Roman"/>
        </w:rPr>
        <w:t>T</w:t>
      </w:r>
      <w:r w:rsidR="00653DDF" w:rsidRPr="00214DCA">
        <w:rPr>
          <w:rFonts w:cs="Times New Roman"/>
        </w:rPr>
        <w:t>hese variables</w:t>
      </w:r>
      <w:r w:rsidR="008E20A6" w:rsidRPr="00214DCA">
        <w:rPr>
          <w:rFonts w:cs="Times New Roman"/>
        </w:rPr>
        <w:t>, however,</w:t>
      </w:r>
      <w:r w:rsidR="00653DDF" w:rsidRPr="00214DCA">
        <w:rPr>
          <w:rFonts w:cs="Times New Roman"/>
        </w:rPr>
        <w:t xml:space="preserve"> were examined from a </w:t>
      </w:r>
      <w:r w:rsidR="004A0077" w:rsidRPr="00214DCA">
        <w:rPr>
          <w:rFonts w:cs="Times New Roman"/>
        </w:rPr>
        <w:t>specific</w:t>
      </w:r>
      <w:r w:rsidR="00653DDF" w:rsidRPr="00214DCA">
        <w:rPr>
          <w:rFonts w:cs="Times New Roman"/>
        </w:rPr>
        <w:t xml:space="preserve"> educational and cultural context</w:t>
      </w:r>
      <w:r w:rsidR="008E20A6" w:rsidRPr="00214DCA">
        <w:rPr>
          <w:rFonts w:cs="Times New Roman"/>
        </w:rPr>
        <w:t xml:space="preserve"> which </w:t>
      </w:r>
      <w:r w:rsidR="004A0077" w:rsidRPr="00214DCA">
        <w:rPr>
          <w:rFonts w:cs="Times New Roman"/>
        </w:rPr>
        <w:t xml:space="preserve">may have a different </w:t>
      </w:r>
      <w:r w:rsidR="008E20A6" w:rsidRPr="00214DCA">
        <w:rPr>
          <w:rFonts w:cs="Times New Roman"/>
        </w:rPr>
        <w:t>influence</w:t>
      </w:r>
      <w:r w:rsidR="004A0077" w:rsidRPr="00214DCA">
        <w:rPr>
          <w:rFonts w:cs="Times New Roman"/>
        </w:rPr>
        <w:t xml:space="preserve"> on learning strategies</w:t>
      </w:r>
      <w:r w:rsidR="00A72F36" w:rsidRPr="00214DCA">
        <w:rPr>
          <w:rFonts w:cs="Times New Roman"/>
        </w:rPr>
        <w:t xml:space="preserve"> depending on the </w:t>
      </w:r>
      <w:r w:rsidR="004A0077" w:rsidRPr="00214DCA">
        <w:rPr>
          <w:rFonts w:cs="Times New Roman"/>
        </w:rPr>
        <w:t>learning context.</w:t>
      </w:r>
      <w:r w:rsidR="004A0077">
        <w:rPr>
          <w:rFonts w:cs="Times New Roman"/>
        </w:rPr>
        <w:t xml:space="preserve"> </w:t>
      </w:r>
    </w:p>
    <w:p w14:paraId="11E8ACC2" w14:textId="6E2A3438" w:rsidR="00E66E20" w:rsidRPr="00470EE6" w:rsidRDefault="00E66E20" w:rsidP="00E66E20">
      <w:pPr>
        <w:spacing w:line="480" w:lineRule="auto"/>
        <w:ind w:firstLine="720"/>
        <w:rPr>
          <w:rFonts w:cs="Times New Roman"/>
        </w:rPr>
      </w:pPr>
      <w:r w:rsidRPr="00470EE6">
        <w:rPr>
          <w:rFonts w:cs="Times New Roman"/>
        </w:rPr>
        <w:t xml:space="preserve">Based on the findings from the </w:t>
      </w:r>
      <w:r w:rsidR="00BA736D">
        <w:rPr>
          <w:rFonts w:cs="Times New Roman"/>
        </w:rPr>
        <w:t xml:space="preserve">present </w:t>
      </w:r>
      <w:r w:rsidRPr="00470EE6">
        <w:rPr>
          <w:rFonts w:cs="Times New Roman"/>
        </w:rPr>
        <w:t xml:space="preserve">study, several practical implications are suggested </w:t>
      </w:r>
      <w:r w:rsidR="00BA736D">
        <w:rPr>
          <w:rFonts w:cs="Times New Roman"/>
        </w:rPr>
        <w:t>for</w:t>
      </w:r>
      <w:r w:rsidRPr="00470EE6">
        <w:rPr>
          <w:rFonts w:cs="Times New Roman"/>
        </w:rPr>
        <w:t xml:space="preserve"> EFL students, teachers, program administ</w:t>
      </w:r>
      <w:r w:rsidR="00BA736D">
        <w:rPr>
          <w:rFonts w:cs="Times New Roman"/>
        </w:rPr>
        <w:t xml:space="preserve">rators and curriculum designers. </w:t>
      </w:r>
      <w:r w:rsidRPr="00470EE6">
        <w:rPr>
          <w:rFonts w:cs="Times New Roman"/>
        </w:rPr>
        <w:t>First, the results from this study indicated that Saudi EFL students at YELI were moderate users of language learning strategies. This finding suggests that students may not be aware of all the possible strategies available for them and, therefore, they were not completely applying all the strategies. The results from this study would benefit Saudi EFL students at YELI by raising their awareness to their own strategies and to other available effective strategies, but not employed, that can empower them to be more autonomous and self-directed learners. Nyikos (1996) stressed the importance of strategy awareness for students in that “learners must gain awareness in order to exert the metacognitive control necessary to manage learning” (p. 111). The results from this study will be available to public through the library system in the college. However, teachers are advised to encourage students to explore their strategy and style preferences patterns using SILL and PLS</w:t>
      </w:r>
      <w:r w:rsidR="00BA736D">
        <w:rPr>
          <w:rFonts w:cs="Times New Roman"/>
        </w:rPr>
        <w:t>P</w:t>
      </w:r>
      <w:r w:rsidRPr="00470EE6">
        <w:rPr>
          <w:rFonts w:cs="Times New Roman"/>
        </w:rPr>
        <w:t>Q, or any other similar instruments.</w:t>
      </w:r>
    </w:p>
    <w:p w14:paraId="2638373D" w14:textId="32D24469" w:rsidR="00E66E20" w:rsidRPr="00470EE6" w:rsidRDefault="00E66E20" w:rsidP="00E66E20">
      <w:pPr>
        <w:widowControl w:val="0"/>
        <w:autoSpaceDE w:val="0"/>
        <w:autoSpaceDN w:val="0"/>
        <w:adjustRightInd w:val="0"/>
        <w:spacing w:line="480" w:lineRule="auto"/>
        <w:ind w:firstLine="720"/>
        <w:rPr>
          <w:rFonts w:cs="Times New Roman"/>
        </w:rPr>
      </w:pPr>
      <w:r w:rsidRPr="00470EE6">
        <w:rPr>
          <w:rFonts w:cs="Times New Roman"/>
        </w:rPr>
        <w:t xml:space="preserve">Second, an important implication for this study in EFL classroom is to inform teachers on how to practically assess learning styles and strategies used by their students. As Oxford (2001) </w:t>
      </w:r>
      <w:r w:rsidRPr="00470EE6">
        <w:rPr>
          <w:rFonts w:cs="Times New Roman"/>
        </w:rPr>
        <w:lastRenderedPageBreak/>
        <w:t>indicated “assessment leads to greater understanding of styles and strategies” (p.365). If the teachers are not aware of what language learning strategies their students actually apply in their learning, they may not be able to help them properly (Oxford, 2001). One of the ways to investigate student strategies and styles preference may b</w:t>
      </w:r>
      <w:r w:rsidR="005C17DE">
        <w:rPr>
          <w:rFonts w:cs="Times New Roman"/>
        </w:rPr>
        <w:t>e for teachers to administrate</w:t>
      </w:r>
      <w:r w:rsidRPr="00470EE6">
        <w:rPr>
          <w:rFonts w:cs="Times New Roman"/>
        </w:rPr>
        <w:t xml:space="preserve"> any</w:t>
      </w:r>
      <w:r w:rsidR="00BA736D">
        <w:rPr>
          <w:rFonts w:cs="Times New Roman"/>
        </w:rPr>
        <w:t xml:space="preserve"> valid and</w:t>
      </w:r>
      <w:r w:rsidRPr="00470EE6">
        <w:rPr>
          <w:rFonts w:cs="Times New Roman"/>
        </w:rPr>
        <w:t xml:space="preserve"> reliable instrument such as the questionnaires used in this study, Oxford</w:t>
      </w:r>
      <w:r w:rsidR="00B149EF">
        <w:rPr>
          <w:rFonts w:cs="Times New Roman"/>
        </w:rPr>
        <w:t>’s</w:t>
      </w:r>
      <w:r w:rsidRPr="00470EE6">
        <w:rPr>
          <w:rFonts w:cs="Times New Roman"/>
        </w:rPr>
        <w:t xml:space="preserve"> (1990) SILL and </w:t>
      </w:r>
      <w:r w:rsidRPr="00B149EF">
        <w:rPr>
          <w:rFonts w:cs="Times New Roman"/>
        </w:rPr>
        <w:t>Reid</w:t>
      </w:r>
      <w:r w:rsidR="00B149EF" w:rsidRPr="00B149EF">
        <w:rPr>
          <w:rFonts w:cs="Times New Roman"/>
        </w:rPr>
        <w:t>’s</w:t>
      </w:r>
      <w:r w:rsidRPr="00B149EF">
        <w:rPr>
          <w:rFonts w:cs="Times New Roman"/>
        </w:rPr>
        <w:t xml:space="preserve"> </w:t>
      </w:r>
      <w:r w:rsidRPr="00470EE6">
        <w:rPr>
          <w:rFonts w:cs="Times New Roman"/>
        </w:rPr>
        <w:t xml:space="preserve">(1995) PLSPQ. Teachers may also observe students’ behavior in classroom while learning or conduct short interview with students as alternative methods to assess their style and strategy preferences.    </w:t>
      </w:r>
    </w:p>
    <w:p w14:paraId="55ABF1CE" w14:textId="77343B8B" w:rsidR="00E66E20" w:rsidRPr="00470EE6" w:rsidRDefault="00E66E20" w:rsidP="00E66E20">
      <w:pPr>
        <w:widowControl w:val="0"/>
        <w:autoSpaceDE w:val="0"/>
        <w:autoSpaceDN w:val="0"/>
        <w:adjustRightInd w:val="0"/>
        <w:spacing w:line="480" w:lineRule="auto"/>
        <w:ind w:firstLine="720"/>
        <w:rPr>
          <w:rFonts w:cs="Times New Roman"/>
        </w:rPr>
      </w:pPr>
      <w:r w:rsidRPr="00470EE6">
        <w:rPr>
          <w:rFonts w:cs="Times New Roman"/>
        </w:rPr>
        <w:t xml:space="preserve">Third, another suggested implication that could inform the teaching of EFL is to encourage teachers to </w:t>
      </w:r>
      <w:r w:rsidR="00614BC6">
        <w:rPr>
          <w:rFonts w:cs="Times New Roman"/>
        </w:rPr>
        <w:t>evaluate their own styles and</w:t>
      </w:r>
      <w:r w:rsidRPr="00470EE6">
        <w:rPr>
          <w:rFonts w:cs="Times New Roman"/>
        </w:rPr>
        <w:t xml:space="preserve"> strategies</w:t>
      </w:r>
      <w:r w:rsidR="00614BC6">
        <w:rPr>
          <w:rFonts w:cs="Times New Roman"/>
        </w:rPr>
        <w:t>,</w:t>
      </w:r>
      <w:r w:rsidRPr="00470EE6">
        <w:rPr>
          <w:rFonts w:cs="Times New Roman"/>
        </w:rPr>
        <w:t xml:space="preserve"> and </w:t>
      </w:r>
      <w:r w:rsidR="00614BC6">
        <w:rPr>
          <w:rFonts w:cs="Times New Roman"/>
        </w:rPr>
        <w:t xml:space="preserve">reflect on their own </w:t>
      </w:r>
      <w:r w:rsidRPr="00470EE6">
        <w:rPr>
          <w:rFonts w:cs="Times New Roman"/>
        </w:rPr>
        <w:t>teaching methods. Very often</w:t>
      </w:r>
      <w:r w:rsidR="00BA736D">
        <w:rPr>
          <w:rFonts w:cs="Times New Roman"/>
        </w:rPr>
        <w:t>,</w:t>
      </w:r>
      <w:r w:rsidRPr="00470EE6">
        <w:rPr>
          <w:rFonts w:cs="Times New Roman"/>
        </w:rPr>
        <w:t xml:space="preserve"> teachers may find themselves inclined to teach specific strategies or use </w:t>
      </w:r>
      <w:r w:rsidR="00BA736D">
        <w:rPr>
          <w:rFonts w:cs="Times New Roman"/>
        </w:rPr>
        <w:t xml:space="preserve">a </w:t>
      </w:r>
      <w:r w:rsidRPr="00470EE6">
        <w:rPr>
          <w:rFonts w:cs="Times New Roman"/>
        </w:rPr>
        <w:t xml:space="preserve">certain style in teaching based on their own favorite learning strategy or style, but </w:t>
      </w:r>
      <w:r w:rsidR="00BA736D">
        <w:rPr>
          <w:rFonts w:cs="Times New Roman"/>
        </w:rPr>
        <w:t xml:space="preserve">which may not be </w:t>
      </w:r>
      <w:r w:rsidRPr="00470EE6">
        <w:rPr>
          <w:rFonts w:cs="Times New Roman"/>
        </w:rPr>
        <w:t>the most</w:t>
      </w:r>
      <w:r w:rsidR="00BA736D">
        <w:rPr>
          <w:rFonts w:cs="Times New Roman"/>
        </w:rPr>
        <w:t xml:space="preserve"> effective strategies that their</w:t>
      </w:r>
      <w:r w:rsidRPr="00470EE6">
        <w:rPr>
          <w:rFonts w:cs="Times New Roman"/>
        </w:rPr>
        <w:t xml:space="preserve"> students really need. Teachers should be aware of their own style</w:t>
      </w:r>
      <w:r w:rsidR="00BA736D">
        <w:rPr>
          <w:rFonts w:cs="Times New Roman"/>
        </w:rPr>
        <w:t>s</w:t>
      </w:r>
      <w:r w:rsidRPr="00470EE6">
        <w:rPr>
          <w:rFonts w:cs="Times New Roman"/>
        </w:rPr>
        <w:t xml:space="preserve"> and strategy preferences, and any possible biases that could influence their language instruction.</w:t>
      </w:r>
      <w:r w:rsidR="00BA736D">
        <w:rPr>
          <w:rFonts w:cs="Times New Roman"/>
        </w:rPr>
        <w:t xml:space="preserve"> In sum, t</w:t>
      </w:r>
      <w:r w:rsidRPr="00470EE6">
        <w:rPr>
          <w:rFonts w:cs="Times New Roman"/>
        </w:rPr>
        <w:t xml:space="preserve">eachers are encouraged to reflect on their actual use of style and strategy using reliable questionnaires, teaching diaries or reflecting journals. </w:t>
      </w:r>
    </w:p>
    <w:p w14:paraId="40685316" w14:textId="11E358A3" w:rsidR="00E66E20" w:rsidRPr="00470EE6" w:rsidRDefault="00E66E20" w:rsidP="00E66E20">
      <w:pPr>
        <w:widowControl w:val="0"/>
        <w:autoSpaceDE w:val="0"/>
        <w:autoSpaceDN w:val="0"/>
        <w:adjustRightInd w:val="0"/>
        <w:spacing w:line="480" w:lineRule="auto"/>
        <w:ind w:firstLine="720"/>
        <w:rPr>
          <w:rFonts w:cs="Times New Roman"/>
        </w:rPr>
      </w:pPr>
      <w:r w:rsidRPr="00470EE6">
        <w:rPr>
          <w:rFonts w:cs="Times New Roman"/>
        </w:rPr>
        <w:t>Fourth, an important implication is to encourage EFL teachers to analyze their teaching materials and activities used in their classroom</w:t>
      </w:r>
      <w:r w:rsidR="00BB4427">
        <w:rPr>
          <w:rFonts w:cs="Times New Roman"/>
        </w:rPr>
        <w:t>s</w:t>
      </w:r>
      <w:r w:rsidRPr="00470EE6">
        <w:rPr>
          <w:rFonts w:cs="Times New Roman"/>
        </w:rPr>
        <w:t xml:space="preserve"> to find out whether or not these materials include a variety of tasks and activities that </w:t>
      </w:r>
      <w:r w:rsidR="00BB4427">
        <w:rPr>
          <w:rFonts w:cs="Times New Roman"/>
        </w:rPr>
        <w:t>accommodate</w:t>
      </w:r>
      <w:r w:rsidRPr="00470EE6">
        <w:rPr>
          <w:rFonts w:cs="Times New Roman"/>
        </w:rPr>
        <w:t xml:space="preserve"> individual differences in style</w:t>
      </w:r>
      <w:r w:rsidR="005E0A1C">
        <w:rPr>
          <w:rFonts w:cs="Times New Roman"/>
        </w:rPr>
        <w:t>s and strategies</w:t>
      </w:r>
      <w:r w:rsidRPr="00470EE6">
        <w:rPr>
          <w:rFonts w:cs="Times New Roman"/>
        </w:rPr>
        <w:t xml:space="preserve">. In order to help students develop their competence in strategy use, EFL teachers must first “be aware of the types of productive and ineffective strategies certain tasks may evoke; and second, they must tailor these tasks so that students can profit from linguistic input and simultaneously receive guidance in appropriate, task-related use” (Nyikos, 1996, p.111). </w:t>
      </w:r>
    </w:p>
    <w:p w14:paraId="7D48585E" w14:textId="4F1D9CA2" w:rsidR="00E66E20" w:rsidRPr="00470EE6" w:rsidRDefault="00E66E20" w:rsidP="00E66E20">
      <w:pPr>
        <w:widowControl w:val="0"/>
        <w:autoSpaceDE w:val="0"/>
        <w:autoSpaceDN w:val="0"/>
        <w:adjustRightInd w:val="0"/>
        <w:spacing w:line="480" w:lineRule="auto"/>
        <w:ind w:firstLine="720"/>
        <w:rPr>
          <w:rFonts w:cs="Times New Roman"/>
        </w:rPr>
      </w:pPr>
      <w:r w:rsidRPr="00470EE6">
        <w:rPr>
          <w:rFonts w:cs="Times New Roman"/>
        </w:rPr>
        <w:lastRenderedPageBreak/>
        <w:t>Fifth, another application for EFL teachers is to incorporate strategy training in EFL classroom instruction</w:t>
      </w:r>
      <w:r w:rsidR="005C17DE">
        <w:rPr>
          <w:rFonts w:cs="Times New Roman"/>
        </w:rPr>
        <w:t>s</w:t>
      </w:r>
      <w:r w:rsidRPr="00470EE6">
        <w:rPr>
          <w:rFonts w:cs="Times New Roman"/>
        </w:rPr>
        <w:t xml:space="preserve">. EFL students should receive proper training as needed on how to use strategies efficiently as a way to improve </w:t>
      </w:r>
      <w:r w:rsidR="00BB4427">
        <w:rPr>
          <w:rFonts w:cs="Times New Roman"/>
        </w:rPr>
        <w:t xml:space="preserve">their </w:t>
      </w:r>
      <w:r w:rsidRPr="00470EE6">
        <w:rPr>
          <w:rFonts w:cs="Times New Roman"/>
        </w:rPr>
        <w:t>language learning and performance. Thus, teachers are advised to integrate explicit instruction</w:t>
      </w:r>
      <w:r w:rsidR="005C17DE">
        <w:rPr>
          <w:rFonts w:cs="Times New Roman"/>
        </w:rPr>
        <w:t>s</w:t>
      </w:r>
      <w:r w:rsidRPr="00470EE6">
        <w:rPr>
          <w:rFonts w:cs="Times New Roman"/>
        </w:rPr>
        <w:t xml:space="preserve"> about language learning strategies on a regular basis and for a</w:t>
      </w:r>
      <w:r w:rsidR="007D5402">
        <w:rPr>
          <w:rFonts w:cs="Times New Roman"/>
        </w:rPr>
        <w:t xml:space="preserve"> </w:t>
      </w:r>
      <w:r w:rsidR="00BB4427">
        <w:rPr>
          <w:rFonts w:cs="Times New Roman"/>
        </w:rPr>
        <w:t>sustain period of time</w:t>
      </w:r>
      <w:r w:rsidRPr="00470EE6">
        <w:rPr>
          <w:rFonts w:cs="Times New Roman"/>
        </w:rPr>
        <w:t xml:space="preserve"> in </w:t>
      </w:r>
      <w:r w:rsidR="00BB4427">
        <w:rPr>
          <w:rFonts w:cs="Times New Roman"/>
        </w:rPr>
        <w:t xml:space="preserve">the </w:t>
      </w:r>
      <w:r w:rsidRPr="00470EE6">
        <w:rPr>
          <w:rFonts w:cs="Times New Roman"/>
        </w:rPr>
        <w:t xml:space="preserve">classroom because “explicitly describing, discussing, and reinforcing strategies in the classroom can have a direct payoff on student outcomes” (Cohen, Weaver &amp; Li, 1995, p. 29). Research on </w:t>
      </w:r>
      <w:r w:rsidRPr="00470EE6">
        <w:rPr>
          <w:rFonts w:cs="Times New Roman"/>
          <w:color w:val="000000"/>
        </w:rPr>
        <w:t xml:space="preserve">learning strategies </w:t>
      </w:r>
      <w:r w:rsidRPr="00470EE6">
        <w:rPr>
          <w:rFonts w:cs="Times New Roman"/>
        </w:rPr>
        <w:t xml:space="preserve">(e.g., Green &amp; Oxford, 1995; </w:t>
      </w:r>
      <w:r w:rsidRPr="00470EE6">
        <w:rPr>
          <w:rFonts w:cs="Times New Roman"/>
          <w:color w:val="000000"/>
        </w:rPr>
        <w:t>O’Malley &amp; Chamot, 1990; Oxford, 1990; Oxford &amp; Nyikos, 1989) support</w:t>
      </w:r>
      <w:r w:rsidR="006C07CE">
        <w:rPr>
          <w:rFonts w:cs="Times New Roman"/>
          <w:color w:val="000000"/>
        </w:rPr>
        <w:t>s</w:t>
      </w:r>
      <w:r w:rsidRPr="00470EE6">
        <w:rPr>
          <w:rFonts w:cs="Times New Roman"/>
          <w:color w:val="000000"/>
        </w:rPr>
        <w:t xml:space="preserve"> the teachability component of language learning strategies. As indicated by </w:t>
      </w:r>
      <w:r w:rsidRPr="00470EE6">
        <w:rPr>
          <w:rFonts w:cs="Times New Roman"/>
        </w:rPr>
        <w:t>Chamot (1999)</w:t>
      </w:r>
      <w:r w:rsidRPr="00470EE6">
        <w:rPr>
          <w:rFonts w:cs="Times New Roman"/>
          <w:color w:val="000000"/>
        </w:rPr>
        <w:t xml:space="preserve"> “learning strategies can be integrated through every program to help students develop awareness of their own learning process” (p. 1).</w:t>
      </w:r>
      <w:r w:rsidRPr="00470EE6">
        <w:rPr>
          <w:rFonts w:cs="Times New Roman"/>
        </w:rPr>
        <w:t xml:space="preserve"> </w:t>
      </w:r>
    </w:p>
    <w:p w14:paraId="2D372140" w14:textId="2E7D2BF1" w:rsidR="005C17DE" w:rsidRPr="006C07CE" w:rsidRDefault="00E66E20" w:rsidP="00E66E20">
      <w:pPr>
        <w:widowControl w:val="0"/>
        <w:autoSpaceDE w:val="0"/>
        <w:autoSpaceDN w:val="0"/>
        <w:adjustRightInd w:val="0"/>
        <w:spacing w:line="480" w:lineRule="auto"/>
        <w:ind w:firstLine="720"/>
        <w:rPr>
          <w:rFonts w:cs="Times New Roman"/>
          <w:color w:val="000000"/>
        </w:rPr>
      </w:pPr>
      <w:r w:rsidRPr="006C07CE">
        <w:rPr>
          <w:rFonts w:cs="Times New Roman"/>
          <w:color w:val="000000"/>
        </w:rPr>
        <w:t>In this respect, the literature provides many strategy instructional models or frameworks (Chamot &amp; O’Malley, 1994; Grenfell and Harris, 1999; Oxford et al., 1990 and Pearson &amp; Dole, 1987) to help EFL teachers make decision</w:t>
      </w:r>
      <w:r w:rsidR="00BB4427" w:rsidRPr="006C07CE">
        <w:rPr>
          <w:rFonts w:cs="Times New Roman"/>
          <w:color w:val="000000"/>
        </w:rPr>
        <w:t>s</w:t>
      </w:r>
      <w:r w:rsidRPr="006C07CE">
        <w:rPr>
          <w:rFonts w:cs="Times New Roman"/>
          <w:color w:val="000000"/>
        </w:rPr>
        <w:t xml:space="preserve"> on the best approaches </w:t>
      </w:r>
      <w:r w:rsidR="006C07CE">
        <w:rPr>
          <w:rFonts w:cs="Times New Roman"/>
          <w:color w:val="000000"/>
        </w:rPr>
        <w:t>for strategy training that suit</w:t>
      </w:r>
      <w:r w:rsidRPr="006C07CE">
        <w:rPr>
          <w:rFonts w:cs="Times New Roman"/>
          <w:color w:val="000000"/>
        </w:rPr>
        <w:t xml:space="preserve"> their learners. EFL teachers, for example, may make use of Pearson and Dole</w:t>
      </w:r>
      <w:r w:rsidR="00BB4427" w:rsidRPr="006C07CE">
        <w:rPr>
          <w:rFonts w:cs="Times New Roman"/>
          <w:color w:val="000000"/>
        </w:rPr>
        <w:t>’s</w:t>
      </w:r>
      <w:r w:rsidRPr="006C07CE">
        <w:rPr>
          <w:rFonts w:cs="Times New Roman"/>
          <w:color w:val="000000"/>
        </w:rPr>
        <w:t xml:space="preserve"> (1988) framework for strategy training which includes explicit modeling, explanation of the benefits of applying a specific strategy, practice with the strategy, and creating opportun</w:t>
      </w:r>
      <w:r w:rsidR="00BB4427" w:rsidRPr="006C07CE">
        <w:rPr>
          <w:rFonts w:cs="Times New Roman"/>
          <w:color w:val="000000"/>
        </w:rPr>
        <w:t>ities</w:t>
      </w:r>
      <w:r w:rsidRPr="006C07CE">
        <w:rPr>
          <w:rFonts w:cs="Times New Roman"/>
          <w:color w:val="000000"/>
        </w:rPr>
        <w:t xml:space="preserve"> to transfer the strategy to new learning contexts. Another example of a suggested framework for strategy training by Chamot (1998) included five stages “Preparation (eliciting students’ prior knowledge about and use of learning strategies); Presentation (introducing new strategies); Practice (active applications of new strategies to language learning tasks); Evaluation (student self-evaluation of the strategies practiced); and Expansion (connecting strategies taught to new tasks and contexts)” (p. 7). Although there are many different strategy instructional models, most of these models </w:t>
      </w:r>
      <w:r w:rsidRPr="006C07CE">
        <w:rPr>
          <w:rFonts w:cs="Times New Roman"/>
          <w:color w:val="000000"/>
        </w:rPr>
        <w:lastRenderedPageBreak/>
        <w:t xml:space="preserve">share the following components in implementation: (1) raise the </w:t>
      </w:r>
      <w:r w:rsidR="007D5402" w:rsidRPr="006C07CE">
        <w:rPr>
          <w:rFonts w:cs="Times New Roman"/>
          <w:color w:val="000000"/>
        </w:rPr>
        <w:t>students’</w:t>
      </w:r>
      <w:r w:rsidRPr="006C07CE">
        <w:rPr>
          <w:rFonts w:cs="Times New Roman"/>
          <w:color w:val="000000"/>
        </w:rPr>
        <w:t xml:space="preserve"> awareness about the</w:t>
      </w:r>
      <w:r w:rsidRPr="006C07CE">
        <w:rPr>
          <w:rFonts w:cs="Times New Roman"/>
        </w:rPr>
        <w:t xml:space="preserve"> </w:t>
      </w:r>
      <w:r w:rsidRPr="006C07CE">
        <w:rPr>
          <w:rFonts w:cs="Times New Roman"/>
          <w:color w:val="000000"/>
        </w:rPr>
        <w:t xml:space="preserve">purpose and the rational of strategy use, (2) teach students to identify, practice and evaluate strategies that have been learned and (3) train them to extend strategy use to new learning context (Cohen, 2003). </w:t>
      </w:r>
    </w:p>
    <w:p w14:paraId="5B730522" w14:textId="303F14C4" w:rsidR="00E66E20" w:rsidRPr="006C07CE" w:rsidRDefault="00BB4427" w:rsidP="00E66E20">
      <w:pPr>
        <w:widowControl w:val="0"/>
        <w:autoSpaceDE w:val="0"/>
        <w:autoSpaceDN w:val="0"/>
        <w:adjustRightInd w:val="0"/>
        <w:spacing w:line="480" w:lineRule="auto"/>
        <w:ind w:firstLine="720"/>
        <w:rPr>
          <w:rFonts w:cs="Times New Roman"/>
          <w:color w:val="000000"/>
        </w:rPr>
      </w:pPr>
      <w:r w:rsidRPr="006C07CE">
        <w:rPr>
          <w:rFonts w:cs="Times New Roman"/>
          <w:color w:val="000000"/>
        </w:rPr>
        <w:t xml:space="preserve">It is also worth noting </w:t>
      </w:r>
      <w:r w:rsidR="00E66E20" w:rsidRPr="006C07CE">
        <w:rPr>
          <w:rFonts w:cs="Times New Roman"/>
          <w:color w:val="000000"/>
        </w:rPr>
        <w:t xml:space="preserve">that there is no single strategy instructional methodology </w:t>
      </w:r>
      <w:r w:rsidRPr="006C07CE">
        <w:rPr>
          <w:rFonts w:cs="Times New Roman"/>
          <w:color w:val="000000"/>
        </w:rPr>
        <w:t>that could fit</w:t>
      </w:r>
      <w:r w:rsidR="00E66E20" w:rsidRPr="006C07CE">
        <w:rPr>
          <w:rFonts w:cs="Times New Roman"/>
          <w:color w:val="000000"/>
        </w:rPr>
        <w:t xml:space="preserve"> all students. As Oxford (2001) explained</w:t>
      </w:r>
      <w:r w:rsidRPr="006C07CE">
        <w:rPr>
          <w:rFonts w:cs="Times New Roman"/>
          <w:color w:val="000000"/>
        </w:rPr>
        <w:t>,</w:t>
      </w:r>
      <w:r w:rsidR="00E66E20" w:rsidRPr="006C07CE">
        <w:rPr>
          <w:rFonts w:cs="Times New Roman"/>
          <w:color w:val="000000"/>
        </w:rPr>
        <w:t xml:space="preserve"> “It is foolhardy to think that a single L2 methodology could possibly fit an entire class filled with students who have a range of stylistic and strategic preferences” (p. 365). One possible way to successfully facilitate the students’ language learning is for EFL teachers to understand individual learning styles, strategies and goal for their students. In so doing, teachers can then plan lessons and fine-tune teaching to the most appropriate and effective strategies that suit their students. </w:t>
      </w:r>
    </w:p>
    <w:p w14:paraId="6698D446" w14:textId="4AA54790" w:rsidR="00E66E20" w:rsidRPr="00271474" w:rsidRDefault="00E66E20" w:rsidP="00245ADC">
      <w:pPr>
        <w:pStyle w:val="Heading2"/>
      </w:pPr>
      <w:bookmarkStart w:id="263" w:name="_Toc465187300"/>
      <w:r w:rsidRPr="00271474">
        <w:t>Recommendation</w:t>
      </w:r>
      <w:r w:rsidR="00B149EF">
        <w:t>s</w:t>
      </w:r>
      <w:r w:rsidRPr="00271474">
        <w:t xml:space="preserve"> for Future Research</w:t>
      </w:r>
      <w:bookmarkEnd w:id="263"/>
    </w:p>
    <w:p w14:paraId="101462FD" w14:textId="654ABAA1" w:rsidR="00E66E20" w:rsidRPr="00470EE6" w:rsidRDefault="00E66E20" w:rsidP="00E66E20">
      <w:pPr>
        <w:spacing w:line="480" w:lineRule="auto"/>
        <w:ind w:firstLine="360"/>
        <w:rPr>
          <w:rFonts w:cs="Times New Roman"/>
          <w:b/>
        </w:rPr>
      </w:pPr>
      <w:r w:rsidRPr="00470EE6">
        <w:rPr>
          <w:rFonts w:cs="Times New Roman"/>
        </w:rPr>
        <w:t xml:space="preserve">This dissertation study investigated the language learning strategy use and the perceptual learning style preferences, and the effect of gender, academic major </w:t>
      </w:r>
      <w:r w:rsidR="002567B1">
        <w:rPr>
          <w:rFonts w:cs="Times New Roman"/>
        </w:rPr>
        <w:t>and level of proficiency on the</w:t>
      </w:r>
      <w:r w:rsidRPr="00470EE6">
        <w:rPr>
          <w:rFonts w:cs="Times New Roman"/>
        </w:rPr>
        <w:t xml:space="preserve"> choice of strategies</w:t>
      </w:r>
      <w:r w:rsidR="002567B1">
        <w:rPr>
          <w:rFonts w:cs="Times New Roman"/>
        </w:rPr>
        <w:t xml:space="preserve"> for Saudi EFL students </w:t>
      </w:r>
      <w:r w:rsidR="00B149EF">
        <w:rPr>
          <w:rFonts w:cs="Times New Roman"/>
        </w:rPr>
        <w:t>at</w:t>
      </w:r>
      <w:r w:rsidR="002567B1">
        <w:rPr>
          <w:rFonts w:cs="Times New Roman"/>
        </w:rPr>
        <w:t xml:space="preserve"> Yanbu English Language Institute (YELI)</w:t>
      </w:r>
      <w:r w:rsidRPr="00470EE6">
        <w:rPr>
          <w:rFonts w:cs="Times New Roman"/>
        </w:rPr>
        <w:t>. This study suggests the following need</w:t>
      </w:r>
      <w:r w:rsidR="007516F5">
        <w:rPr>
          <w:rFonts w:cs="Times New Roman"/>
        </w:rPr>
        <w:t>s</w:t>
      </w:r>
      <w:r w:rsidRPr="00470EE6">
        <w:rPr>
          <w:rFonts w:cs="Times New Roman"/>
        </w:rPr>
        <w:t xml:space="preserve"> for further research in this field.</w:t>
      </w:r>
    </w:p>
    <w:p w14:paraId="79264A6A" w14:textId="6A38BA4F" w:rsidR="00E66E20" w:rsidRPr="00470EE6" w:rsidRDefault="00E66E20" w:rsidP="005E2E59">
      <w:pPr>
        <w:pStyle w:val="ListParagraph"/>
        <w:numPr>
          <w:ilvl w:val="0"/>
          <w:numId w:val="22"/>
        </w:numPr>
        <w:spacing w:line="480" w:lineRule="auto"/>
        <w:rPr>
          <w:rFonts w:cs="Times New Roman"/>
        </w:rPr>
      </w:pPr>
      <w:r w:rsidRPr="00470EE6">
        <w:rPr>
          <w:rFonts w:cs="Times New Roman"/>
        </w:rPr>
        <w:t xml:space="preserve">The current research study was </w:t>
      </w:r>
      <w:r w:rsidR="007D5402" w:rsidRPr="00470EE6">
        <w:rPr>
          <w:rFonts w:cs="Times New Roman"/>
        </w:rPr>
        <w:t>conducted</w:t>
      </w:r>
      <w:r w:rsidRPr="00470EE6">
        <w:rPr>
          <w:rFonts w:cs="Times New Roman"/>
        </w:rPr>
        <w:t xml:space="preserve"> on Saudi EFL college students learning English </w:t>
      </w:r>
      <w:r w:rsidR="00B149EF">
        <w:rPr>
          <w:rFonts w:cs="Times New Roman"/>
        </w:rPr>
        <w:t>at</w:t>
      </w:r>
      <w:r w:rsidRPr="00470EE6">
        <w:rPr>
          <w:rFonts w:cs="Times New Roman"/>
        </w:rPr>
        <w:t xml:space="preserve"> Yanbu English Language Institute (YELI). Future research studies may involve a replication of the study </w:t>
      </w:r>
      <w:r w:rsidR="007516F5">
        <w:rPr>
          <w:rFonts w:cs="Times New Roman"/>
        </w:rPr>
        <w:t>on a</w:t>
      </w:r>
      <w:r w:rsidRPr="00470EE6">
        <w:rPr>
          <w:rFonts w:cs="Times New Roman"/>
        </w:rPr>
        <w:t xml:space="preserve"> variety of subjects across different educational settings. Including participants from other educational setting</w:t>
      </w:r>
      <w:r w:rsidR="007516F5">
        <w:rPr>
          <w:rFonts w:cs="Times New Roman"/>
        </w:rPr>
        <w:t>s</w:t>
      </w:r>
      <w:r w:rsidRPr="00470EE6">
        <w:rPr>
          <w:rFonts w:cs="Times New Roman"/>
        </w:rPr>
        <w:t xml:space="preserve"> in Saudi Arabia </w:t>
      </w:r>
      <w:r w:rsidR="00782360">
        <w:rPr>
          <w:rFonts w:cs="Times New Roman"/>
        </w:rPr>
        <w:t xml:space="preserve">and probably </w:t>
      </w:r>
      <w:r w:rsidR="002302D0">
        <w:rPr>
          <w:rFonts w:cs="Times New Roman"/>
        </w:rPr>
        <w:t xml:space="preserve">even </w:t>
      </w:r>
      <w:r w:rsidR="00782360">
        <w:rPr>
          <w:rFonts w:cs="Times New Roman"/>
        </w:rPr>
        <w:t xml:space="preserve">other Arabic-speaking countries </w:t>
      </w:r>
      <w:r w:rsidRPr="00470EE6">
        <w:rPr>
          <w:rFonts w:cs="Times New Roman"/>
        </w:rPr>
        <w:t xml:space="preserve">would allow the findings to be more generalizable to </w:t>
      </w:r>
      <w:r w:rsidR="00782360">
        <w:rPr>
          <w:rFonts w:cs="Times New Roman"/>
        </w:rPr>
        <w:t>a wider population of Arab-speaking</w:t>
      </w:r>
      <w:r w:rsidRPr="00470EE6">
        <w:rPr>
          <w:rFonts w:cs="Times New Roman"/>
        </w:rPr>
        <w:t xml:space="preserve"> EFL </w:t>
      </w:r>
      <w:r w:rsidR="002302D0">
        <w:rPr>
          <w:rFonts w:cs="Times New Roman"/>
        </w:rPr>
        <w:t>learners</w:t>
      </w:r>
      <w:r w:rsidRPr="00470EE6">
        <w:rPr>
          <w:rFonts w:cs="Times New Roman"/>
        </w:rPr>
        <w:t xml:space="preserve">. Oxford (1994) suggested the replication of research on language learning strategies so </w:t>
      </w:r>
      <w:r w:rsidR="007516F5">
        <w:rPr>
          <w:rFonts w:cs="Times New Roman"/>
        </w:rPr>
        <w:t xml:space="preserve">that </w:t>
      </w:r>
      <w:r w:rsidRPr="00470EE6">
        <w:rPr>
          <w:rFonts w:cs="Times New Roman"/>
        </w:rPr>
        <w:t xml:space="preserve">more </w:t>
      </w:r>
      <w:r w:rsidRPr="00470EE6">
        <w:rPr>
          <w:rFonts w:cs="Times New Roman"/>
        </w:rPr>
        <w:lastRenderedPageBreak/>
        <w:t xml:space="preserve">consistent and verified information </w:t>
      </w:r>
      <w:r w:rsidR="007516F5">
        <w:rPr>
          <w:rFonts w:cs="Times New Roman"/>
        </w:rPr>
        <w:t>may become</w:t>
      </w:r>
      <w:r w:rsidRPr="00470EE6">
        <w:rPr>
          <w:rFonts w:cs="Times New Roman"/>
        </w:rPr>
        <w:t xml:space="preserve"> available within and across </w:t>
      </w:r>
      <w:r w:rsidR="007516F5">
        <w:rPr>
          <w:rFonts w:cs="Times New Roman"/>
        </w:rPr>
        <w:t xml:space="preserve">diverse </w:t>
      </w:r>
      <w:r w:rsidRPr="00470EE6">
        <w:rPr>
          <w:rFonts w:cs="Times New Roman"/>
        </w:rPr>
        <w:t xml:space="preserve">groups of learners. </w:t>
      </w:r>
    </w:p>
    <w:p w14:paraId="4D01C1CA" w14:textId="188879D0" w:rsidR="00E66E20" w:rsidRPr="00470EE6" w:rsidRDefault="00E66E20" w:rsidP="005E2E59">
      <w:pPr>
        <w:pStyle w:val="ListParagraph"/>
        <w:numPr>
          <w:ilvl w:val="0"/>
          <w:numId w:val="22"/>
        </w:numPr>
        <w:spacing w:line="480" w:lineRule="auto"/>
        <w:rPr>
          <w:rFonts w:cs="Times New Roman"/>
        </w:rPr>
      </w:pPr>
      <w:r w:rsidRPr="00470EE6">
        <w:rPr>
          <w:rFonts w:cs="Times New Roman"/>
        </w:rPr>
        <w:t xml:space="preserve">Future research may explore other variables including the variables investigated in the </w:t>
      </w:r>
      <w:r w:rsidR="00782360">
        <w:rPr>
          <w:rFonts w:cs="Times New Roman"/>
        </w:rPr>
        <w:t>present</w:t>
      </w:r>
      <w:r w:rsidRPr="00470EE6">
        <w:rPr>
          <w:rFonts w:cs="Times New Roman"/>
        </w:rPr>
        <w:t xml:space="preserve"> study and other variables that have not been investigated including the educational context, </w:t>
      </w:r>
      <w:r w:rsidR="00A92EBC">
        <w:rPr>
          <w:rFonts w:cs="Times New Roman"/>
        </w:rPr>
        <w:t xml:space="preserve">students’ </w:t>
      </w:r>
      <w:r w:rsidRPr="00470EE6">
        <w:rPr>
          <w:rFonts w:cs="Times New Roman"/>
        </w:rPr>
        <w:t>motivation, anxiety, length of study and teaching method</w:t>
      </w:r>
      <w:r w:rsidR="00A92EBC">
        <w:rPr>
          <w:rFonts w:cs="Times New Roman"/>
        </w:rPr>
        <w:t>s utilized</w:t>
      </w:r>
      <w:r w:rsidRPr="00470EE6">
        <w:rPr>
          <w:rFonts w:cs="Times New Roman"/>
        </w:rPr>
        <w:t>.</w:t>
      </w:r>
    </w:p>
    <w:p w14:paraId="577430D5" w14:textId="516BB2A5" w:rsidR="00E66E20" w:rsidRPr="00470EE6" w:rsidRDefault="00E66E20" w:rsidP="005E2E59">
      <w:pPr>
        <w:pStyle w:val="ListParagraph"/>
        <w:numPr>
          <w:ilvl w:val="0"/>
          <w:numId w:val="22"/>
        </w:numPr>
        <w:spacing w:line="480" w:lineRule="auto"/>
        <w:rPr>
          <w:rFonts w:cs="Times New Roman"/>
        </w:rPr>
      </w:pPr>
      <w:r w:rsidRPr="00470EE6">
        <w:rPr>
          <w:rFonts w:cs="Times New Roman"/>
        </w:rPr>
        <w:t xml:space="preserve">The current study was carried out exclusively </w:t>
      </w:r>
      <w:r w:rsidR="00A92EBC">
        <w:rPr>
          <w:rFonts w:cs="Times New Roman"/>
        </w:rPr>
        <w:t>with</w:t>
      </w:r>
      <w:r w:rsidRPr="00470EE6">
        <w:rPr>
          <w:rFonts w:cs="Times New Roman"/>
        </w:rPr>
        <w:t xml:space="preserve"> college students. Future research may involve a longitudinal study that tracks the development of Saudi students</w:t>
      </w:r>
      <w:r w:rsidR="00A92EBC">
        <w:rPr>
          <w:rFonts w:cs="Times New Roman"/>
        </w:rPr>
        <w:t>’</w:t>
      </w:r>
      <w:r w:rsidRPr="00470EE6">
        <w:rPr>
          <w:rFonts w:cs="Times New Roman"/>
        </w:rPr>
        <w:t xml:space="preserve"> learning strategies and styles, and the influence of different factors </w:t>
      </w:r>
      <w:r w:rsidR="00A92EBC">
        <w:rPr>
          <w:rFonts w:cs="Times New Roman"/>
        </w:rPr>
        <w:t xml:space="preserve">on </w:t>
      </w:r>
      <w:r w:rsidRPr="00470EE6">
        <w:rPr>
          <w:rFonts w:cs="Times New Roman"/>
        </w:rPr>
        <w:t xml:space="preserve">the students’ choice of strategies </w:t>
      </w:r>
      <w:r w:rsidR="00A92EBC">
        <w:rPr>
          <w:rFonts w:cs="Times New Roman"/>
        </w:rPr>
        <w:t>throughout their academic study</w:t>
      </w:r>
      <w:r w:rsidRPr="00470EE6">
        <w:rPr>
          <w:rFonts w:cs="Times New Roman"/>
        </w:rPr>
        <w:t>. Carrying out such a longitudinal study would provide researchers with comprehensive and detailed information about the development of strategy and style preferences among students, and would help to determine whether the changes in learning strategy and style preferences are permanent or</w:t>
      </w:r>
      <w:r w:rsidR="00A92EBC">
        <w:rPr>
          <w:rFonts w:cs="Times New Roman"/>
        </w:rPr>
        <w:t xml:space="preserve"> merely</w:t>
      </w:r>
      <w:r w:rsidRPr="00470EE6">
        <w:rPr>
          <w:rFonts w:cs="Times New Roman"/>
        </w:rPr>
        <w:t xml:space="preserve"> situational. </w:t>
      </w:r>
    </w:p>
    <w:p w14:paraId="1F823C0A" w14:textId="5FB665E0" w:rsidR="00E66E20" w:rsidRPr="00214DCA" w:rsidRDefault="00E66E20" w:rsidP="005E2E59">
      <w:pPr>
        <w:pStyle w:val="ListParagraph"/>
        <w:numPr>
          <w:ilvl w:val="0"/>
          <w:numId w:val="22"/>
        </w:numPr>
        <w:spacing w:line="480" w:lineRule="auto"/>
        <w:rPr>
          <w:rFonts w:cs="Times New Roman"/>
        </w:rPr>
      </w:pPr>
      <w:r w:rsidRPr="00214DCA">
        <w:rPr>
          <w:rFonts w:cs="Times New Roman"/>
        </w:rPr>
        <w:t>This study was purely quantitative in nature</w:t>
      </w:r>
      <w:r w:rsidR="00A92EBC" w:rsidRPr="00214DCA">
        <w:rPr>
          <w:rFonts w:cs="Times New Roman"/>
        </w:rPr>
        <w:t>,</w:t>
      </w:r>
      <w:r w:rsidRPr="00214DCA">
        <w:rPr>
          <w:rFonts w:cs="Times New Roman"/>
        </w:rPr>
        <w:t xml:space="preserve"> based on analyzing data obtained from self-reported questionnaires, Oxford’s (1990) SILL and Reid’s (1987) PLSPQ. Future research studies need to incorporate some qualitative approaches along with the quantitative research methods such as interviews, observation, think-aloud protocol, a</w:t>
      </w:r>
      <w:r w:rsidR="00A92EBC" w:rsidRPr="00214DCA">
        <w:rPr>
          <w:rFonts w:cs="Times New Roman"/>
        </w:rPr>
        <w:t xml:space="preserve">nd diaries in order to obtain </w:t>
      </w:r>
      <w:r w:rsidRPr="00214DCA">
        <w:rPr>
          <w:rFonts w:cs="Times New Roman"/>
        </w:rPr>
        <w:t>more comprehensive information. Woodrow (2005) suggested that a more situated approach</w:t>
      </w:r>
      <w:r w:rsidR="00A92EBC" w:rsidRPr="00214DCA">
        <w:rPr>
          <w:rFonts w:cs="Times New Roman"/>
        </w:rPr>
        <w:t>,</w:t>
      </w:r>
      <w:r w:rsidRPr="00214DCA">
        <w:rPr>
          <w:rFonts w:cs="Times New Roman"/>
        </w:rPr>
        <w:t xml:space="preserve"> utilizing in-depth qualitative methods</w:t>
      </w:r>
      <w:r w:rsidR="00A92EBC" w:rsidRPr="00214DCA">
        <w:rPr>
          <w:rFonts w:cs="Times New Roman"/>
        </w:rPr>
        <w:t>,</w:t>
      </w:r>
      <w:r w:rsidRPr="00214DCA">
        <w:rPr>
          <w:rFonts w:cs="Times New Roman"/>
        </w:rPr>
        <w:t xml:space="preserve"> would be more appropriate in assessing language learning strategies use “In the area of LLS research, there is a need for richer rather than more generalizable descriptions of LLS use. This can </w:t>
      </w:r>
      <w:r w:rsidRPr="00214DCA">
        <w:rPr>
          <w:rFonts w:cs="Times New Roman"/>
        </w:rPr>
        <w:lastRenderedPageBreak/>
        <w:t>be achieved by using more qualitative methods such as case studies and, particularly, action research” (p.</w:t>
      </w:r>
      <w:r w:rsidR="00A92EBC" w:rsidRPr="00214DCA">
        <w:rPr>
          <w:rFonts w:cs="Times New Roman"/>
        </w:rPr>
        <w:t xml:space="preserve"> </w:t>
      </w:r>
      <w:r w:rsidRPr="00214DCA">
        <w:rPr>
          <w:rFonts w:cs="Times New Roman"/>
        </w:rPr>
        <w:t>96).</w:t>
      </w:r>
    </w:p>
    <w:p w14:paraId="62460B3F" w14:textId="77777777" w:rsidR="00E66E20" w:rsidRPr="00470EE6" w:rsidRDefault="00E66E20" w:rsidP="005E2E59">
      <w:pPr>
        <w:pStyle w:val="ListParagraph"/>
        <w:numPr>
          <w:ilvl w:val="0"/>
          <w:numId w:val="22"/>
        </w:numPr>
        <w:spacing w:line="480" w:lineRule="auto"/>
        <w:rPr>
          <w:rFonts w:cs="Times New Roman"/>
        </w:rPr>
      </w:pPr>
      <w:r w:rsidRPr="00470EE6">
        <w:rPr>
          <w:rFonts w:cs="Times New Roman"/>
        </w:rPr>
        <w:t>Further studies can be conducted to explore teaching strategies and styles used by EFL teachers and how their styles and strategies match the preferred learning styles and strategies of students.</w:t>
      </w:r>
    </w:p>
    <w:p w14:paraId="342A51E5" w14:textId="42FE28FD" w:rsidR="00E66E20" w:rsidRPr="00470EE6" w:rsidRDefault="00E66E20" w:rsidP="005E2E59">
      <w:pPr>
        <w:pStyle w:val="ListParagraph"/>
        <w:numPr>
          <w:ilvl w:val="0"/>
          <w:numId w:val="22"/>
        </w:numPr>
        <w:spacing w:line="480" w:lineRule="auto"/>
        <w:rPr>
          <w:rFonts w:cs="Times New Roman"/>
        </w:rPr>
      </w:pPr>
      <w:r w:rsidRPr="00470EE6">
        <w:rPr>
          <w:rFonts w:cs="Times New Roman"/>
        </w:rPr>
        <w:t>Another area of future research would be to conduct an experimental study to investigate the influence of learning strategy instructions on the students’ use of language learning strategies. In general, the majority of the studies that have been conducted in EFL context</w:t>
      </w:r>
      <w:r w:rsidR="00A92EBC">
        <w:rPr>
          <w:rFonts w:cs="Times New Roman"/>
        </w:rPr>
        <w:t>s</w:t>
      </w:r>
      <w:r w:rsidRPr="00470EE6">
        <w:rPr>
          <w:rFonts w:cs="Times New Roman"/>
        </w:rPr>
        <w:t xml:space="preserve"> about language learning strategies are</w:t>
      </w:r>
      <w:r w:rsidR="00AB0C10">
        <w:rPr>
          <w:rFonts w:cs="Times New Roman"/>
        </w:rPr>
        <w:t xml:space="preserve"> descriptive in nature. This research </w:t>
      </w:r>
      <w:r w:rsidRPr="00470EE6">
        <w:rPr>
          <w:rFonts w:cs="Times New Roman"/>
        </w:rPr>
        <w:t>recommend</w:t>
      </w:r>
      <w:r w:rsidR="00AB0C10">
        <w:rPr>
          <w:rFonts w:cs="Times New Roman"/>
        </w:rPr>
        <w:t>s</w:t>
      </w:r>
      <w:r w:rsidRPr="00470EE6">
        <w:rPr>
          <w:rFonts w:cs="Times New Roman"/>
        </w:rPr>
        <w:t xml:space="preserve"> </w:t>
      </w:r>
      <w:r w:rsidR="00AB0C10">
        <w:rPr>
          <w:rFonts w:cs="Times New Roman"/>
        </w:rPr>
        <w:t xml:space="preserve">an </w:t>
      </w:r>
      <w:r w:rsidRPr="00470EE6">
        <w:rPr>
          <w:rFonts w:cs="Times New Roman"/>
        </w:rPr>
        <w:t>experimental research design method</w:t>
      </w:r>
      <w:r w:rsidR="00AB0C10">
        <w:rPr>
          <w:rFonts w:cs="Times New Roman"/>
        </w:rPr>
        <w:t>,</w:t>
      </w:r>
      <w:r w:rsidRPr="00470EE6">
        <w:rPr>
          <w:rFonts w:cs="Times New Roman"/>
        </w:rPr>
        <w:t xml:space="preserve"> with a control and an experiment group</w:t>
      </w:r>
      <w:r w:rsidR="00AB0C10">
        <w:rPr>
          <w:rFonts w:cs="Times New Roman"/>
        </w:rPr>
        <w:t>,</w:t>
      </w:r>
      <w:r w:rsidRPr="00470EE6">
        <w:rPr>
          <w:rFonts w:cs="Times New Roman"/>
        </w:rPr>
        <w:t xml:space="preserve"> in which one group receives strategy-based instructions whereas the control group does not. Such </w:t>
      </w:r>
      <w:r w:rsidR="00AB0C10">
        <w:rPr>
          <w:rFonts w:cs="Times New Roman"/>
        </w:rPr>
        <w:t xml:space="preserve">a </w:t>
      </w:r>
      <w:r w:rsidRPr="00470EE6">
        <w:rPr>
          <w:rFonts w:cs="Times New Roman"/>
        </w:rPr>
        <w:t>study would inform instructors if their efforts in strategies training would have an impact on the students’ strategy use.</w:t>
      </w:r>
    </w:p>
    <w:p w14:paraId="490D0FDF" w14:textId="78526967" w:rsidR="00782360" w:rsidRPr="006560D2" w:rsidRDefault="00E66E20" w:rsidP="006560D2">
      <w:pPr>
        <w:pStyle w:val="ListParagraph"/>
        <w:numPr>
          <w:ilvl w:val="0"/>
          <w:numId w:val="22"/>
        </w:numPr>
        <w:spacing w:line="480" w:lineRule="auto"/>
        <w:rPr>
          <w:rFonts w:cs="Times New Roman"/>
        </w:rPr>
      </w:pPr>
      <w:r w:rsidRPr="00470EE6">
        <w:rPr>
          <w:rFonts w:cs="Times New Roman"/>
        </w:rPr>
        <w:t xml:space="preserve">Technology and social media change rapidly and bring changes to the way students learn. New technology and social multimedia create new ways and opened </w:t>
      </w:r>
      <w:r w:rsidR="00AB0C10">
        <w:rPr>
          <w:rFonts w:cs="Times New Roman"/>
        </w:rPr>
        <w:t xml:space="preserve">a </w:t>
      </w:r>
      <w:r w:rsidRPr="00470EE6">
        <w:rPr>
          <w:rFonts w:cs="Times New Roman"/>
        </w:rPr>
        <w:t xml:space="preserve">new door for foreign language </w:t>
      </w:r>
      <w:r w:rsidR="007D5402" w:rsidRPr="00470EE6">
        <w:rPr>
          <w:rFonts w:cs="Times New Roman"/>
        </w:rPr>
        <w:t>learners</w:t>
      </w:r>
      <w:r w:rsidRPr="00470EE6">
        <w:rPr>
          <w:rFonts w:cs="Times New Roman"/>
        </w:rPr>
        <w:t xml:space="preserve"> to learn and use their language. This might be a possible avenue for future research to investigate the role of new technology and social media on changing students’ learning style preferences and strategies patterns.</w:t>
      </w:r>
    </w:p>
    <w:p w14:paraId="6699ADB6" w14:textId="32A21911" w:rsidR="0032668D" w:rsidRDefault="00B42033" w:rsidP="00245ADC">
      <w:pPr>
        <w:pStyle w:val="Heading2"/>
      </w:pPr>
      <w:bookmarkStart w:id="264" w:name="_Toc465187301"/>
      <w:r>
        <w:t>Chapter Summary</w:t>
      </w:r>
      <w:bookmarkEnd w:id="264"/>
      <w:r>
        <w:t xml:space="preserve"> </w:t>
      </w:r>
    </w:p>
    <w:p w14:paraId="0FA866B6" w14:textId="572F5144" w:rsidR="00B42033" w:rsidRPr="00B42033" w:rsidRDefault="00782360" w:rsidP="00782360">
      <w:pPr>
        <w:spacing w:line="480" w:lineRule="auto"/>
      </w:pPr>
      <w:r>
        <w:tab/>
        <w:t>This chapter presented a summary</w:t>
      </w:r>
      <w:r w:rsidR="00B32DE3">
        <w:t>, conclusions</w:t>
      </w:r>
      <w:r>
        <w:t xml:space="preserve"> and a discussion of the present </w:t>
      </w:r>
      <w:r w:rsidR="00614BC6">
        <w:t>research study. It also suggested some</w:t>
      </w:r>
      <w:r>
        <w:t xml:space="preserve"> </w:t>
      </w:r>
      <w:r w:rsidR="00614BC6">
        <w:t xml:space="preserve">theoretical and practical </w:t>
      </w:r>
      <w:r>
        <w:t>implications for its reported findings</w:t>
      </w:r>
      <w:r w:rsidR="004114E0">
        <w:t>,</w:t>
      </w:r>
      <w:r>
        <w:t xml:space="preserve"> and</w:t>
      </w:r>
      <w:r w:rsidR="004114E0">
        <w:t xml:space="preserve"> provide some</w:t>
      </w:r>
      <w:r>
        <w:t xml:space="preserve"> recommendations for further research to be conducted on the topic.</w:t>
      </w:r>
    </w:p>
    <w:p w14:paraId="57627709" w14:textId="02910EA3" w:rsidR="00C7728E" w:rsidRPr="00A82F2B" w:rsidRDefault="00A82F2B" w:rsidP="00A90284">
      <w:pPr>
        <w:pStyle w:val="Heading1"/>
        <w:jc w:val="center"/>
      </w:pPr>
      <w:r>
        <w:br w:type="page"/>
      </w:r>
      <w:bookmarkStart w:id="265" w:name="_Toc319073310"/>
      <w:bookmarkStart w:id="266" w:name="_Toc465187302"/>
      <w:r w:rsidR="00537999" w:rsidRPr="00C21A66">
        <w:lastRenderedPageBreak/>
        <w:t>REFERENCES</w:t>
      </w:r>
      <w:bookmarkEnd w:id="265"/>
      <w:bookmarkEnd w:id="266"/>
    </w:p>
    <w:p w14:paraId="777D85C8" w14:textId="77777777" w:rsidR="00C7728E" w:rsidRPr="00C21A66" w:rsidRDefault="00C7728E" w:rsidP="00C7728E">
      <w:pPr>
        <w:jc w:val="center"/>
        <w:rPr>
          <w:rFonts w:cs="Times New Roman"/>
        </w:rPr>
      </w:pPr>
    </w:p>
    <w:p w14:paraId="258250FB" w14:textId="046FAFA6" w:rsidR="00C7728E" w:rsidRPr="00C21A66" w:rsidRDefault="00A82F2B" w:rsidP="00C7728E">
      <w:pPr>
        <w:jc w:val="center"/>
        <w:rPr>
          <w:rFonts w:cs="Times New Roman"/>
        </w:rPr>
      </w:pPr>
      <w:r>
        <w:rPr>
          <w:rFonts w:cs="Times New Roman"/>
        </w:rPr>
        <w:br/>
      </w:r>
      <w:r>
        <w:rPr>
          <w:rFonts w:cs="Times New Roman"/>
        </w:rPr>
        <w:br/>
      </w:r>
      <w:r>
        <w:rPr>
          <w:rFonts w:cs="Times New Roman"/>
        </w:rPr>
        <w:br/>
      </w:r>
      <w:r>
        <w:rPr>
          <w:rFonts w:cs="Times New Roman"/>
        </w:rPr>
        <w:br/>
      </w:r>
      <w:r>
        <w:rPr>
          <w:rFonts w:cs="Times New Roman"/>
        </w:rPr>
        <w:br/>
      </w:r>
      <w:r>
        <w:rPr>
          <w:rFonts w:cs="Times New Roman"/>
        </w:rPr>
        <w:br/>
      </w:r>
      <w:r>
        <w:rPr>
          <w:rFonts w:cs="Times New Roman"/>
        </w:rPr>
        <w:br/>
      </w:r>
      <w:r>
        <w:rPr>
          <w:rFonts w:cs="Times New Roman"/>
        </w:rPr>
        <w:br/>
      </w:r>
      <w:r>
        <w:rPr>
          <w:rFonts w:cs="Times New Roman"/>
        </w:rPr>
        <w:br/>
      </w:r>
      <w:r>
        <w:rPr>
          <w:rFonts w:cs="Times New Roman"/>
        </w:rPr>
        <w:br/>
      </w:r>
      <w:r>
        <w:rPr>
          <w:rFonts w:cs="Times New Roman"/>
        </w:rPr>
        <w:br/>
      </w:r>
      <w:r>
        <w:rPr>
          <w:rFonts w:cs="Times New Roman"/>
        </w:rPr>
        <w:br/>
      </w:r>
      <w:r>
        <w:rPr>
          <w:rFonts w:cs="Times New Roman"/>
        </w:rPr>
        <w:br/>
      </w:r>
    </w:p>
    <w:p w14:paraId="13696276" w14:textId="77777777" w:rsidR="00C7728E" w:rsidRPr="00C21A66" w:rsidRDefault="00C7728E" w:rsidP="00C7728E">
      <w:pPr>
        <w:jc w:val="center"/>
        <w:rPr>
          <w:rFonts w:cs="Times New Roman"/>
        </w:rPr>
      </w:pPr>
    </w:p>
    <w:p w14:paraId="4CF301F6" w14:textId="77777777" w:rsidR="00C7728E" w:rsidRPr="00C21A66" w:rsidRDefault="00C7728E" w:rsidP="00C7728E">
      <w:pPr>
        <w:jc w:val="center"/>
        <w:rPr>
          <w:rFonts w:cs="Times New Roman"/>
        </w:rPr>
      </w:pPr>
    </w:p>
    <w:p w14:paraId="219F23F1" w14:textId="77777777" w:rsidR="00C7728E" w:rsidRPr="00C21A66" w:rsidRDefault="00C7728E" w:rsidP="00C7728E">
      <w:pPr>
        <w:jc w:val="center"/>
        <w:rPr>
          <w:rFonts w:cs="Times New Roman"/>
        </w:rPr>
      </w:pPr>
    </w:p>
    <w:p w14:paraId="7132ABC4" w14:textId="77777777" w:rsidR="00C7728E" w:rsidRPr="00C21A66" w:rsidRDefault="00C7728E" w:rsidP="00C7728E">
      <w:pPr>
        <w:jc w:val="center"/>
        <w:rPr>
          <w:rFonts w:cs="Times New Roman"/>
        </w:rPr>
      </w:pPr>
    </w:p>
    <w:p w14:paraId="3FF46887" w14:textId="77777777" w:rsidR="00C7728E" w:rsidRPr="00C21A66" w:rsidRDefault="00C7728E" w:rsidP="00C7728E">
      <w:pPr>
        <w:jc w:val="center"/>
        <w:rPr>
          <w:rFonts w:cs="Times New Roman"/>
        </w:rPr>
      </w:pPr>
    </w:p>
    <w:p w14:paraId="1E5AD34B" w14:textId="77777777" w:rsidR="00C7728E" w:rsidRPr="00C21A66" w:rsidRDefault="00C7728E" w:rsidP="00C7728E">
      <w:pPr>
        <w:jc w:val="center"/>
        <w:rPr>
          <w:rFonts w:cs="Times New Roman"/>
        </w:rPr>
      </w:pPr>
    </w:p>
    <w:p w14:paraId="1D68AC54" w14:textId="77777777" w:rsidR="00C7728E" w:rsidRPr="00C21A66" w:rsidRDefault="00C7728E" w:rsidP="00C7728E">
      <w:pPr>
        <w:jc w:val="center"/>
        <w:rPr>
          <w:rFonts w:cs="Times New Roman"/>
        </w:rPr>
      </w:pPr>
    </w:p>
    <w:p w14:paraId="53A7E250" w14:textId="77777777" w:rsidR="00C7728E" w:rsidRPr="00C21A66" w:rsidRDefault="00C7728E" w:rsidP="00C7728E">
      <w:pPr>
        <w:jc w:val="center"/>
        <w:rPr>
          <w:rFonts w:cs="Times New Roman"/>
        </w:rPr>
      </w:pPr>
    </w:p>
    <w:p w14:paraId="6AA2020F" w14:textId="77777777" w:rsidR="00C7728E" w:rsidRDefault="00C7728E" w:rsidP="00C7728E">
      <w:pPr>
        <w:jc w:val="center"/>
        <w:rPr>
          <w:rFonts w:cs="Times New Roman"/>
        </w:rPr>
      </w:pPr>
    </w:p>
    <w:p w14:paraId="6E61A0F2" w14:textId="77777777" w:rsidR="00085C12" w:rsidRDefault="00085C12" w:rsidP="00C7728E">
      <w:pPr>
        <w:jc w:val="center"/>
        <w:rPr>
          <w:rFonts w:cs="Times New Roman"/>
        </w:rPr>
      </w:pPr>
    </w:p>
    <w:p w14:paraId="67A997C1" w14:textId="77777777" w:rsidR="00085C12" w:rsidRDefault="00085C12" w:rsidP="00C7728E">
      <w:pPr>
        <w:jc w:val="center"/>
        <w:rPr>
          <w:rFonts w:cs="Times New Roman"/>
        </w:rPr>
      </w:pPr>
    </w:p>
    <w:p w14:paraId="702FA299" w14:textId="77777777" w:rsidR="00085C12" w:rsidRDefault="00085C12" w:rsidP="00C7728E">
      <w:pPr>
        <w:jc w:val="center"/>
        <w:rPr>
          <w:rFonts w:cs="Times New Roman"/>
        </w:rPr>
      </w:pPr>
    </w:p>
    <w:p w14:paraId="6E7DBF77" w14:textId="77777777" w:rsidR="00085C12" w:rsidRDefault="00085C12" w:rsidP="00C7728E">
      <w:pPr>
        <w:jc w:val="center"/>
        <w:rPr>
          <w:rFonts w:cs="Times New Roman"/>
        </w:rPr>
      </w:pPr>
    </w:p>
    <w:p w14:paraId="69272A0B" w14:textId="77777777" w:rsidR="00085C12" w:rsidRDefault="00085C12" w:rsidP="00C7728E">
      <w:pPr>
        <w:jc w:val="center"/>
        <w:rPr>
          <w:rFonts w:cs="Times New Roman"/>
        </w:rPr>
      </w:pPr>
    </w:p>
    <w:p w14:paraId="1E84E4E7" w14:textId="77777777" w:rsidR="00085C12" w:rsidRDefault="00085C12" w:rsidP="00C7728E">
      <w:pPr>
        <w:jc w:val="center"/>
        <w:rPr>
          <w:rFonts w:cs="Times New Roman"/>
        </w:rPr>
      </w:pPr>
    </w:p>
    <w:p w14:paraId="6B4E43E3" w14:textId="77777777" w:rsidR="00085C12" w:rsidRDefault="00085C12" w:rsidP="00C7728E">
      <w:pPr>
        <w:jc w:val="center"/>
        <w:rPr>
          <w:rFonts w:cs="Times New Roman"/>
        </w:rPr>
      </w:pPr>
    </w:p>
    <w:p w14:paraId="348F50BB" w14:textId="77777777" w:rsidR="00085C12" w:rsidRDefault="00085C12" w:rsidP="00C7728E">
      <w:pPr>
        <w:jc w:val="center"/>
        <w:rPr>
          <w:rFonts w:cs="Times New Roman"/>
        </w:rPr>
      </w:pPr>
    </w:p>
    <w:p w14:paraId="7918D3BF" w14:textId="77777777" w:rsidR="00085C12" w:rsidRDefault="00085C12" w:rsidP="00C7728E">
      <w:pPr>
        <w:jc w:val="center"/>
        <w:rPr>
          <w:rFonts w:cs="Times New Roman"/>
        </w:rPr>
      </w:pPr>
    </w:p>
    <w:p w14:paraId="488040F8" w14:textId="77777777" w:rsidR="00085C12" w:rsidRDefault="00085C12" w:rsidP="00C7728E">
      <w:pPr>
        <w:jc w:val="center"/>
        <w:rPr>
          <w:rFonts w:cs="Times New Roman"/>
        </w:rPr>
      </w:pPr>
    </w:p>
    <w:p w14:paraId="7B494A39" w14:textId="77777777" w:rsidR="00085C12" w:rsidRDefault="00085C12" w:rsidP="00C7728E">
      <w:pPr>
        <w:jc w:val="center"/>
        <w:rPr>
          <w:rFonts w:cs="Times New Roman"/>
        </w:rPr>
      </w:pPr>
    </w:p>
    <w:p w14:paraId="45B16EA2" w14:textId="77777777" w:rsidR="00085C12" w:rsidRDefault="00085C12" w:rsidP="00C7728E">
      <w:pPr>
        <w:jc w:val="center"/>
        <w:rPr>
          <w:rFonts w:cs="Times New Roman"/>
        </w:rPr>
      </w:pPr>
    </w:p>
    <w:p w14:paraId="42EE157E" w14:textId="77777777" w:rsidR="00085C12" w:rsidRDefault="00085C12" w:rsidP="00C7728E">
      <w:pPr>
        <w:jc w:val="center"/>
        <w:rPr>
          <w:rFonts w:cs="Times New Roman"/>
        </w:rPr>
      </w:pPr>
    </w:p>
    <w:p w14:paraId="4534268C" w14:textId="77777777" w:rsidR="00C7728E" w:rsidRPr="00C21A66" w:rsidRDefault="00C7728E" w:rsidP="00E66E20">
      <w:pPr>
        <w:rPr>
          <w:rFonts w:cs="Times New Roman"/>
        </w:rPr>
      </w:pPr>
    </w:p>
    <w:p w14:paraId="3503B2BF" w14:textId="5B51613D" w:rsidR="00C41D63" w:rsidRPr="00C41D63" w:rsidRDefault="00C41D63" w:rsidP="00C41D63">
      <w:pPr>
        <w:spacing w:line="480" w:lineRule="auto"/>
        <w:contextualSpacing/>
        <w:rPr>
          <w:rFonts w:cs="Times New Roman"/>
        </w:rPr>
      </w:pPr>
    </w:p>
    <w:p w14:paraId="69ED1CB4" w14:textId="77777777" w:rsidR="00C41D63" w:rsidRPr="00C41D63" w:rsidRDefault="00C41D63" w:rsidP="00C41D63">
      <w:pPr>
        <w:spacing w:line="480" w:lineRule="auto"/>
        <w:ind w:left="630" w:hanging="630"/>
        <w:rPr>
          <w:rFonts w:cs="Times New Roman"/>
        </w:rPr>
      </w:pPr>
      <w:r w:rsidRPr="00C41D63">
        <w:rPr>
          <w:rFonts w:cs="Times New Roman"/>
        </w:rPr>
        <w:lastRenderedPageBreak/>
        <w:t xml:space="preserve">Al-Buainain, H. (2010). Language learning strategies employed by English majors at Qatar University: Questions and queries. </w:t>
      </w:r>
      <w:r w:rsidRPr="00C41D63">
        <w:rPr>
          <w:rFonts w:cs="Times New Roman"/>
          <w:i/>
        </w:rPr>
        <w:t>Asiatic</w:t>
      </w:r>
      <w:r w:rsidRPr="00C41D63">
        <w:rPr>
          <w:rFonts w:cs="Times New Roman"/>
        </w:rPr>
        <w:t xml:space="preserve">: </w:t>
      </w:r>
      <w:r w:rsidRPr="00C41D63">
        <w:rPr>
          <w:rFonts w:cs="Times New Roman"/>
          <w:i/>
        </w:rPr>
        <w:t>IIUM Journal of English Language and Literature, 4</w:t>
      </w:r>
      <w:r w:rsidRPr="00C41D63">
        <w:rPr>
          <w:rFonts w:cs="Times New Roman"/>
        </w:rPr>
        <w:t>(2), 92-120.</w:t>
      </w:r>
    </w:p>
    <w:p w14:paraId="487324FE" w14:textId="77777777" w:rsidR="00C41D63" w:rsidRPr="00C41D63" w:rsidRDefault="00C41D63" w:rsidP="00C7728E">
      <w:pPr>
        <w:spacing w:line="480" w:lineRule="auto"/>
        <w:ind w:left="630" w:hanging="630"/>
        <w:rPr>
          <w:rFonts w:cs="Times New Roman"/>
          <w:i/>
        </w:rPr>
      </w:pPr>
      <w:r w:rsidRPr="00C41D63">
        <w:rPr>
          <w:rFonts w:cs="Times New Roman"/>
        </w:rPr>
        <w:t xml:space="preserve">Al-Mohanna, A. (2010). English language teaching in Saudi Arabian context: How communicatively oriented is it? </w:t>
      </w:r>
      <w:r w:rsidRPr="00C41D63">
        <w:rPr>
          <w:rFonts w:cs="Times New Roman"/>
          <w:i/>
        </w:rPr>
        <w:t xml:space="preserve">J. King Saud Univ. Language &amp; Translation, 22, </w:t>
      </w:r>
      <w:r w:rsidRPr="00C41D63">
        <w:rPr>
          <w:rFonts w:cs="Times New Roman"/>
        </w:rPr>
        <w:t>69-88.</w:t>
      </w:r>
    </w:p>
    <w:p w14:paraId="045F0AEE" w14:textId="77777777" w:rsidR="00C41D63" w:rsidRPr="00C41D63" w:rsidRDefault="00C41D63" w:rsidP="00C7728E">
      <w:pPr>
        <w:widowControl w:val="0"/>
        <w:autoSpaceDE w:val="0"/>
        <w:autoSpaceDN w:val="0"/>
        <w:adjustRightInd w:val="0"/>
        <w:spacing w:line="480" w:lineRule="auto"/>
        <w:ind w:left="720" w:hanging="720"/>
        <w:rPr>
          <w:rFonts w:cs="Times New Roman"/>
          <w:lang w:bidi="th-TH"/>
        </w:rPr>
      </w:pPr>
      <w:r w:rsidRPr="00C41D63">
        <w:rPr>
          <w:rFonts w:cs="Times New Roman"/>
          <w:lang w:bidi="th-TH"/>
        </w:rPr>
        <w:t xml:space="preserve">Al-Otaibi, G. (2004). </w:t>
      </w:r>
      <w:r w:rsidRPr="00C41D63">
        <w:rPr>
          <w:rFonts w:cs="Times New Roman"/>
          <w:i/>
          <w:lang w:bidi="th-TH"/>
        </w:rPr>
        <w:t>Language learning strategy use among Saudi EFL students and its relationship to language proficiency level, gender and motivation</w:t>
      </w:r>
      <w:r w:rsidRPr="00C41D63">
        <w:rPr>
          <w:rFonts w:cs="Times New Roman"/>
          <w:lang w:bidi="th-TH"/>
        </w:rPr>
        <w:t xml:space="preserve"> (Unpublished doctoral dissertation). Indiana University of Pennsylvania, Pennsylvania.</w:t>
      </w:r>
    </w:p>
    <w:p w14:paraId="4D32FA17" w14:textId="77777777" w:rsidR="00C41D63" w:rsidRPr="00C41D63" w:rsidRDefault="00C41D63" w:rsidP="00C7728E">
      <w:pPr>
        <w:spacing w:line="480" w:lineRule="auto"/>
        <w:ind w:left="630" w:hanging="630"/>
        <w:rPr>
          <w:rFonts w:cs="Times New Roman"/>
        </w:rPr>
      </w:pPr>
      <w:r w:rsidRPr="00C41D63">
        <w:rPr>
          <w:rFonts w:cs="Times New Roman"/>
        </w:rPr>
        <w:t xml:space="preserve">Al-Seghayer, K. (2005). Teaching English in the Kingdom of Saudi Arabia: Slowly but steady changing. In G. Braine (Ed.), </w:t>
      </w:r>
      <w:r w:rsidRPr="00C41D63">
        <w:rPr>
          <w:rFonts w:cs="Times New Roman"/>
          <w:i/>
          <w:iCs/>
        </w:rPr>
        <w:t>Teaching English to the world: History, curriculum and practice</w:t>
      </w:r>
      <w:r w:rsidRPr="00C41D63">
        <w:rPr>
          <w:rFonts w:cs="Times New Roman"/>
        </w:rPr>
        <w:t xml:space="preserve"> (125-134). Mahwah, NJ: Lawrence Erlbaum Association </w:t>
      </w:r>
    </w:p>
    <w:p w14:paraId="37B135F3" w14:textId="77777777" w:rsidR="00C41D63" w:rsidRPr="00C41D63" w:rsidRDefault="00C41D63" w:rsidP="007E57B2">
      <w:pPr>
        <w:spacing w:line="480" w:lineRule="auto"/>
        <w:ind w:left="634" w:hanging="634"/>
        <w:contextualSpacing/>
        <w:rPr>
          <w:rFonts w:cs="Times New Roman"/>
        </w:rPr>
      </w:pPr>
      <w:r w:rsidRPr="00C41D63">
        <w:rPr>
          <w:rFonts w:cs="Times New Roman"/>
        </w:rPr>
        <w:t>Al-Seghayer, K., (2014). The four most common constraints affecting English teaching in Saudi Arabia</w:t>
      </w:r>
      <w:r w:rsidRPr="00C41D63">
        <w:rPr>
          <w:rFonts w:cs="Times New Roman"/>
          <w:i/>
        </w:rPr>
        <w:t>. International Journal of English Linguistics</w:t>
      </w:r>
      <w:r w:rsidRPr="00C41D63">
        <w:rPr>
          <w:rFonts w:cs="Times New Roman"/>
        </w:rPr>
        <w:t xml:space="preserve">, </w:t>
      </w:r>
      <w:r w:rsidRPr="00C41D63">
        <w:rPr>
          <w:rFonts w:cs="Times New Roman"/>
          <w:i/>
        </w:rPr>
        <w:t>4</w:t>
      </w:r>
      <w:r w:rsidRPr="00C41D63">
        <w:rPr>
          <w:rFonts w:cs="Times New Roman"/>
        </w:rPr>
        <w:t>(5), 17-26.</w:t>
      </w:r>
    </w:p>
    <w:p w14:paraId="246F6CD7" w14:textId="77777777" w:rsidR="00C41D63" w:rsidRPr="00C41D63" w:rsidRDefault="00C41D63" w:rsidP="00C7728E">
      <w:pPr>
        <w:widowControl w:val="0"/>
        <w:autoSpaceDE w:val="0"/>
        <w:autoSpaceDN w:val="0"/>
        <w:adjustRightInd w:val="0"/>
        <w:spacing w:line="480" w:lineRule="auto"/>
        <w:ind w:left="720" w:hanging="720"/>
        <w:rPr>
          <w:rFonts w:cs="Times New Roman"/>
          <w:lang w:bidi="th-TH"/>
        </w:rPr>
      </w:pPr>
      <w:r w:rsidRPr="00C41D63">
        <w:rPr>
          <w:rFonts w:cs="Times New Roman"/>
          <w:lang w:bidi="th-TH"/>
        </w:rPr>
        <w:t xml:space="preserve">Alhaisoni, E. (2012). Language learning strategy use of Saudi EFL students in an intensive English learning context. </w:t>
      </w:r>
      <w:r w:rsidRPr="00C41D63">
        <w:rPr>
          <w:rFonts w:cs="Times New Roman"/>
          <w:i/>
          <w:lang w:bidi="th-TH"/>
        </w:rPr>
        <w:t>Asian Social Science</w:t>
      </w:r>
      <w:r w:rsidRPr="00C41D63">
        <w:rPr>
          <w:rFonts w:cs="Times New Roman"/>
          <w:lang w:bidi="th-TH"/>
        </w:rPr>
        <w:t xml:space="preserve">, </w:t>
      </w:r>
      <w:r w:rsidRPr="00C41D63">
        <w:rPr>
          <w:rFonts w:cs="Times New Roman"/>
          <w:i/>
          <w:lang w:bidi="th-TH"/>
        </w:rPr>
        <w:t>8</w:t>
      </w:r>
      <w:r w:rsidRPr="00C41D63">
        <w:rPr>
          <w:rFonts w:cs="Times New Roman"/>
          <w:lang w:bidi="th-TH"/>
        </w:rPr>
        <w:t>(13), 115-127.</w:t>
      </w:r>
    </w:p>
    <w:p w14:paraId="61AF4B78" w14:textId="77777777" w:rsidR="00C41D63" w:rsidRPr="00C41D63" w:rsidRDefault="00C41D63" w:rsidP="00C7728E">
      <w:pPr>
        <w:widowControl w:val="0"/>
        <w:autoSpaceDE w:val="0"/>
        <w:autoSpaceDN w:val="0"/>
        <w:adjustRightInd w:val="0"/>
        <w:spacing w:line="480" w:lineRule="auto"/>
        <w:ind w:left="720" w:hanging="720"/>
        <w:rPr>
          <w:rFonts w:cs="Times New Roman"/>
          <w:lang w:bidi="th-TH"/>
        </w:rPr>
      </w:pPr>
      <w:r w:rsidRPr="00C41D63">
        <w:rPr>
          <w:rFonts w:cs="Times New Roman"/>
        </w:rPr>
        <w:t xml:space="preserve">Alkhatnai, M. (2011). </w:t>
      </w:r>
      <w:r w:rsidRPr="00C41D63">
        <w:rPr>
          <w:rFonts w:cs="Times New Roman"/>
          <w:i/>
        </w:rPr>
        <w:t>Learning styles of EFL Saudi college-level students in on-line and traditional educational environments</w:t>
      </w:r>
      <w:r w:rsidRPr="00C41D63">
        <w:rPr>
          <w:rFonts w:cs="Times New Roman"/>
        </w:rPr>
        <w:t xml:space="preserve"> (</w:t>
      </w:r>
      <w:r w:rsidRPr="00C41D63">
        <w:rPr>
          <w:rFonts w:cs="Times New Roman"/>
          <w:lang w:bidi="th-TH"/>
        </w:rPr>
        <w:t>Unpublished doctoral dissertation). Indiana University of Pennsylvania, Pennsylvania.</w:t>
      </w:r>
    </w:p>
    <w:p w14:paraId="1CEF32DB" w14:textId="77777777" w:rsidR="00C41D63" w:rsidRPr="00C41D63" w:rsidRDefault="00C41D63" w:rsidP="00C41D63">
      <w:pPr>
        <w:spacing w:line="480" w:lineRule="auto"/>
        <w:ind w:left="630" w:hanging="630"/>
        <w:rPr>
          <w:rFonts w:cs="Times New Roman"/>
        </w:rPr>
      </w:pPr>
      <w:r w:rsidRPr="00C41D63">
        <w:rPr>
          <w:rFonts w:cs="Times New Roman"/>
        </w:rPr>
        <w:t xml:space="preserve">Alkubaidi, M. (2014). The relationship between Saudi English major university students’ writing performance and their learning style and strategy use. </w:t>
      </w:r>
      <w:r w:rsidRPr="00C41D63">
        <w:rPr>
          <w:rFonts w:cs="Times New Roman"/>
          <w:i/>
        </w:rPr>
        <w:t>English Language Teaching, 7</w:t>
      </w:r>
      <w:r w:rsidRPr="00C41D63">
        <w:rPr>
          <w:rFonts w:cs="Times New Roman"/>
        </w:rPr>
        <w:t xml:space="preserve">(4), 83-95. </w:t>
      </w:r>
    </w:p>
    <w:p w14:paraId="5D1E7AA2" w14:textId="77777777" w:rsidR="00C41D63" w:rsidRPr="00C41D63" w:rsidRDefault="00C41D63" w:rsidP="00C41D63">
      <w:pPr>
        <w:spacing w:line="480" w:lineRule="auto"/>
        <w:ind w:left="630" w:hanging="630"/>
        <w:rPr>
          <w:rFonts w:cs="Times New Roman"/>
        </w:rPr>
      </w:pPr>
      <w:r w:rsidRPr="00C41D63">
        <w:rPr>
          <w:rFonts w:cs="Times New Roman"/>
        </w:rPr>
        <w:t xml:space="preserve">Alrashidi, O., &amp; Phan, H. (2015). Education context and English teaching and learning in the Kingdom of Saudi Arabia: An overview. </w:t>
      </w:r>
      <w:r w:rsidRPr="00C41D63">
        <w:rPr>
          <w:rFonts w:cs="Times New Roman"/>
          <w:i/>
        </w:rPr>
        <w:t>English Language Teaching, 8</w:t>
      </w:r>
      <w:r w:rsidRPr="00C41D63">
        <w:rPr>
          <w:rFonts w:cs="Times New Roman"/>
        </w:rPr>
        <w:t xml:space="preserve">(5), 33-44. </w:t>
      </w:r>
    </w:p>
    <w:p w14:paraId="75538C17" w14:textId="77777777" w:rsidR="00C41D63" w:rsidRPr="00C41D63" w:rsidRDefault="00C41D63" w:rsidP="00C7728E">
      <w:pPr>
        <w:spacing w:line="480" w:lineRule="auto"/>
        <w:ind w:left="634" w:hanging="634"/>
        <w:contextualSpacing/>
        <w:rPr>
          <w:rFonts w:cs="Times New Roman"/>
        </w:rPr>
      </w:pPr>
      <w:r w:rsidRPr="00C41D63">
        <w:rPr>
          <w:rFonts w:cs="Times New Roman"/>
        </w:rPr>
        <w:lastRenderedPageBreak/>
        <w:t>Ardasheva, Y., &amp; Tretter, T. (2013). Strategy inventory for language learning-ELL student form: Testing for factorial validity</w:t>
      </w:r>
      <w:r w:rsidRPr="00C41D63">
        <w:rPr>
          <w:rFonts w:cs="Times New Roman"/>
          <w:i/>
        </w:rPr>
        <w:t>. Modern Language Journal</w:t>
      </w:r>
      <w:r w:rsidRPr="00C41D63">
        <w:rPr>
          <w:rFonts w:cs="Times New Roman"/>
        </w:rPr>
        <w:t xml:space="preserve">, </w:t>
      </w:r>
      <w:r w:rsidRPr="00C41D63">
        <w:rPr>
          <w:rFonts w:cs="Times New Roman"/>
          <w:i/>
        </w:rPr>
        <w:t>79</w:t>
      </w:r>
      <w:r w:rsidRPr="00C41D63">
        <w:rPr>
          <w:rFonts w:cs="Times New Roman"/>
        </w:rPr>
        <w:t>, 474-489.</w:t>
      </w:r>
    </w:p>
    <w:p w14:paraId="21323622" w14:textId="77777777" w:rsidR="00C41D63" w:rsidRPr="00C41D63" w:rsidRDefault="00C41D63" w:rsidP="00C7728E">
      <w:pPr>
        <w:spacing w:after="200" w:line="480" w:lineRule="auto"/>
        <w:ind w:left="634" w:hanging="634"/>
        <w:contextualSpacing/>
        <w:rPr>
          <w:rFonts w:cs="Times New Roman"/>
        </w:rPr>
      </w:pPr>
      <w:r w:rsidRPr="00C41D63">
        <w:rPr>
          <w:rFonts w:cs="Times New Roman"/>
        </w:rPr>
        <w:t xml:space="preserve">Beaton, D., Bombardier, C., Guillemin, F., &amp; Farraz, M. (2000). Guidelines for the process of cross-cultural adaptation of self-report measures. </w:t>
      </w:r>
      <w:r w:rsidRPr="00C41D63">
        <w:rPr>
          <w:rFonts w:cs="Times New Roman"/>
          <w:i/>
        </w:rPr>
        <w:t>SPINE</w:t>
      </w:r>
      <w:r w:rsidRPr="00C41D63">
        <w:rPr>
          <w:rFonts w:cs="Times New Roman"/>
        </w:rPr>
        <w:t xml:space="preserve">, </w:t>
      </w:r>
      <w:r w:rsidRPr="00C41D63">
        <w:rPr>
          <w:rFonts w:cs="Times New Roman"/>
          <w:i/>
        </w:rPr>
        <w:t>25</w:t>
      </w:r>
      <w:r w:rsidRPr="00C41D63">
        <w:rPr>
          <w:rFonts w:cs="Times New Roman"/>
        </w:rPr>
        <w:t xml:space="preserve">, 3186-3191. </w:t>
      </w:r>
    </w:p>
    <w:p w14:paraId="1E537FDC" w14:textId="77777777" w:rsidR="00C41D63" w:rsidRPr="00C41D63" w:rsidRDefault="00C41D63" w:rsidP="00C7728E">
      <w:pPr>
        <w:spacing w:line="480" w:lineRule="auto"/>
        <w:ind w:left="634" w:hanging="634"/>
        <w:contextualSpacing/>
        <w:rPr>
          <w:rFonts w:cs="Times New Roman"/>
        </w:rPr>
      </w:pPr>
      <w:r w:rsidRPr="00C41D63">
        <w:rPr>
          <w:rFonts w:cs="Times New Roman"/>
        </w:rPr>
        <w:t xml:space="preserve">Bialystok, E. (1978). A theoretical model of second language learning. </w:t>
      </w:r>
      <w:r w:rsidRPr="00C41D63">
        <w:rPr>
          <w:rFonts w:cs="Times New Roman"/>
          <w:i/>
        </w:rPr>
        <w:t>Language Learning</w:t>
      </w:r>
      <w:r w:rsidRPr="00C41D63">
        <w:rPr>
          <w:rFonts w:cs="Times New Roman"/>
        </w:rPr>
        <w:t xml:space="preserve">, </w:t>
      </w:r>
      <w:r w:rsidRPr="00C41D63">
        <w:rPr>
          <w:rFonts w:cs="Times New Roman"/>
          <w:i/>
        </w:rPr>
        <w:t>28</w:t>
      </w:r>
      <w:r w:rsidRPr="00C41D63">
        <w:rPr>
          <w:rFonts w:cs="Times New Roman"/>
        </w:rPr>
        <w:t>, 69-83.</w:t>
      </w:r>
    </w:p>
    <w:p w14:paraId="045CD5AB" w14:textId="2841AAEF" w:rsidR="00C41D63" w:rsidRPr="00C41D63" w:rsidRDefault="00C41D63" w:rsidP="00C7728E">
      <w:pPr>
        <w:spacing w:line="480" w:lineRule="auto"/>
        <w:ind w:left="634" w:hanging="634"/>
        <w:contextualSpacing/>
        <w:rPr>
          <w:rFonts w:cs="Times New Roman"/>
        </w:rPr>
      </w:pPr>
      <w:r w:rsidRPr="00C41D63">
        <w:rPr>
          <w:rFonts w:cs="Times New Roman"/>
        </w:rPr>
        <w:t>Bialystok, E. (1983). Some factors in the selection and implementation of communication strategies. In C. Faerch</w:t>
      </w:r>
      <w:r w:rsidR="007A18E7">
        <w:rPr>
          <w:rFonts w:cs="Times New Roman"/>
        </w:rPr>
        <w:t>,</w:t>
      </w:r>
      <w:r w:rsidRPr="00C41D63">
        <w:rPr>
          <w:rFonts w:cs="Times New Roman"/>
        </w:rPr>
        <w:t xml:space="preserve"> &amp; G. Kasper (Ed</w:t>
      </w:r>
      <w:r w:rsidR="007A18E7">
        <w:rPr>
          <w:rFonts w:cs="Times New Roman"/>
        </w:rPr>
        <w:t>s</w:t>
      </w:r>
      <w:r w:rsidRPr="00C41D63">
        <w:rPr>
          <w:rFonts w:cs="Times New Roman"/>
        </w:rPr>
        <w:t xml:space="preserve">.), </w:t>
      </w:r>
      <w:r w:rsidRPr="00C41D63">
        <w:rPr>
          <w:rFonts w:cs="Times New Roman"/>
          <w:i/>
        </w:rPr>
        <w:t>Strategies in interlanguage communication</w:t>
      </w:r>
      <w:r w:rsidRPr="00C41D63">
        <w:rPr>
          <w:rFonts w:cs="Times New Roman"/>
        </w:rPr>
        <w:t xml:space="preserve"> (pp. 100-118). London: Longman.</w:t>
      </w:r>
    </w:p>
    <w:p w14:paraId="787DC42E" w14:textId="77777777" w:rsidR="00C41D63" w:rsidRPr="00C41D63" w:rsidRDefault="00C41D63" w:rsidP="00C7728E">
      <w:pPr>
        <w:spacing w:after="200" w:line="480" w:lineRule="auto"/>
        <w:ind w:left="634" w:hanging="634"/>
        <w:contextualSpacing/>
        <w:rPr>
          <w:rFonts w:cs="Times New Roman"/>
        </w:rPr>
      </w:pPr>
      <w:r w:rsidRPr="00C41D63">
        <w:rPr>
          <w:rFonts w:cs="Times New Roman"/>
        </w:rPr>
        <w:t xml:space="preserve">Bordens, S., &amp; Abbott, B. (2011). </w:t>
      </w:r>
      <w:r w:rsidRPr="00C41D63">
        <w:rPr>
          <w:rFonts w:cs="Times New Roman"/>
          <w:i/>
        </w:rPr>
        <w:t>Research design and methods: A process approach</w:t>
      </w:r>
      <w:r w:rsidRPr="00C41D63">
        <w:rPr>
          <w:rFonts w:cs="Times New Roman"/>
        </w:rPr>
        <w:t>. Boston, MA: McGraw-Hill Companies, Inc.</w:t>
      </w:r>
    </w:p>
    <w:p w14:paraId="0BDC085C" w14:textId="77777777" w:rsidR="00C41D63" w:rsidRPr="00C41D63" w:rsidRDefault="00C41D63" w:rsidP="00C7728E">
      <w:pPr>
        <w:spacing w:line="480" w:lineRule="auto"/>
        <w:ind w:left="630" w:hanging="630"/>
        <w:rPr>
          <w:rFonts w:cs="Times New Roman"/>
        </w:rPr>
      </w:pPr>
      <w:r w:rsidRPr="00C41D63">
        <w:rPr>
          <w:rFonts w:cs="Times New Roman"/>
        </w:rPr>
        <w:t xml:space="preserve">Bremner, S. (1999). Language learning strategies and language proficiency: Investigating the relationship in Hong Kong. </w:t>
      </w:r>
      <w:r w:rsidRPr="00C41D63">
        <w:rPr>
          <w:rFonts w:cs="Times New Roman"/>
          <w:i/>
        </w:rPr>
        <w:t>Canadian Modern Language Review-Revue Canadienne Des Langues Vivantes</w:t>
      </w:r>
      <w:r w:rsidRPr="00C41D63">
        <w:rPr>
          <w:rFonts w:cs="Times New Roman"/>
        </w:rPr>
        <w:t xml:space="preserve">, </w:t>
      </w:r>
      <w:r w:rsidRPr="00C41D63">
        <w:rPr>
          <w:rFonts w:cs="Times New Roman"/>
          <w:i/>
        </w:rPr>
        <w:t>55</w:t>
      </w:r>
      <w:r w:rsidRPr="00C41D63">
        <w:rPr>
          <w:rFonts w:cs="Times New Roman"/>
        </w:rPr>
        <w:t>, 490-514.</w:t>
      </w:r>
    </w:p>
    <w:p w14:paraId="1339576A" w14:textId="77777777" w:rsidR="00C41D63" w:rsidRPr="00C41D63" w:rsidRDefault="00C41D63" w:rsidP="006F239E">
      <w:pPr>
        <w:spacing w:line="480" w:lineRule="auto"/>
        <w:ind w:left="630" w:hanging="630"/>
        <w:rPr>
          <w:rFonts w:cs="Times New Roman"/>
        </w:rPr>
      </w:pPr>
      <w:r w:rsidRPr="00C41D63">
        <w:rPr>
          <w:rFonts w:cs="Times New Roman"/>
        </w:rPr>
        <w:t xml:space="preserve">Brown, H. (2000). </w:t>
      </w:r>
      <w:r w:rsidRPr="00C41D63">
        <w:rPr>
          <w:rFonts w:cs="Times New Roman"/>
          <w:i/>
        </w:rPr>
        <w:t>Principles of language learning and teaching</w:t>
      </w:r>
      <w:r w:rsidRPr="00C41D63">
        <w:rPr>
          <w:rFonts w:cs="Times New Roman"/>
        </w:rPr>
        <w:t>. White Plains, NY: Longman.</w:t>
      </w:r>
    </w:p>
    <w:p w14:paraId="19DB3482" w14:textId="77777777" w:rsidR="00C41D63" w:rsidRPr="00C41D63" w:rsidRDefault="00C41D63" w:rsidP="00C7728E">
      <w:pPr>
        <w:spacing w:line="480" w:lineRule="auto"/>
        <w:ind w:left="630" w:hanging="630"/>
        <w:rPr>
          <w:rFonts w:cs="Times New Roman"/>
        </w:rPr>
      </w:pPr>
      <w:r w:rsidRPr="00C41D63">
        <w:rPr>
          <w:rFonts w:cs="Times New Roman"/>
        </w:rPr>
        <w:t xml:space="preserve">Brown, H. (2006). </w:t>
      </w:r>
      <w:r w:rsidRPr="00C41D63">
        <w:rPr>
          <w:rFonts w:cs="Times New Roman"/>
          <w:i/>
        </w:rPr>
        <w:t>Principles of language learning and teaching</w:t>
      </w:r>
      <w:r w:rsidRPr="00C41D63">
        <w:rPr>
          <w:rFonts w:cs="Times New Roman"/>
        </w:rPr>
        <w:t>. White Plains, NY: Longman.</w:t>
      </w:r>
    </w:p>
    <w:p w14:paraId="097A1F25" w14:textId="3D2428EA" w:rsidR="00C41D63" w:rsidRPr="00C41D63" w:rsidRDefault="00C41D63" w:rsidP="00C7728E">
      <w:pPr>
        <w:spacing w:line="480" w:lineRule="auto"/>
        <w:ind w:left="630" w:hanging="630"/>
        <w:rPr>
          <w:rFonts w:cs="Times New Roman"/>
        </w:rPr>
      </w:pPr>
      <w:r w:rsidRPr="00C41D63">
        <w:rPr>
          <w:rFonts w:cs="Times New Roman"/>
        </w:rPr>
        <w:t>Chamot, A. (1987). The language learning strategies of ESL students. In A. Wenden</w:t>
      </w:r>
      <w:r w:rsidR="007A18E7">
        <w:rPr>
          <w:rFonts w:cs="Times New Roman"/>
        </w:rPr>
        <w:t>,</w:t>
      </w:r>
      <w:r w:rsidRPr="00C41D63">
        <w:rPr>
          <w:rFonts w:cs="Times New Roman"/>
        </w:rPr>
        <w:t xml:space="preserve"> &amp; J. Rubin (Ed</w:t>
      </w:r>
      <w:r w:rsidR="007A18E7">
        <w:rPr>
          <w:rFonts w:cs="Times New Roman"/>
        </w:rPr>
        <w:t>s</w:t>
      </w:r>
      <w:r w:rsidRPr="00C41D63">
        <w:rPr>
          <w:rFonts w:cs="Times New Roman"/>
        </w:rPr>
        <w:t xml:space="preserve">.), </w:t>
      </w:r>
      <w:r w:rsidRPr="00C41D63">
        <w:rPr>
          <w:rFonts w:cs="Times New Roman"/>
          <w:i/>
        </w:rPr>
        <w:t>Learner strategies in language learning</w:t>
      </w:r>
      <w:r w:rsidRPr="00C41D63">
        <w:rPr>
          <w:rFonts w:cs="Times New Roman"/>
        </w:rPr>
        <w:t xml:space="preserve"> (pp. 71-83). New York: Prentice Hall.</w:t>
      </w:r>
    </w:p>
    <w:p w14:paraId="2D097F99" w14:textId="77777777" w:rsidR="00C41D63" w:rsidRPr="00C41D63" w:rsidRDefault="00C41D63" w:rsidP="00C7728E">
      <w:pPr>
        <w:spacing w:line="480" w:lineRule="auto"/>
        <w:ind w:left="630" w:hanging="630"/>
        <w:rPr>
          <w:rFonts w:cs="Times New Roman"/>
        </w:rPr>
      </w:pPr>
      <w:r w:rsidRPr="00C41D63">
        <w:rPr>
          <w:rFonts w:cs="Times New Roman"/>
        </w:rPr>
        <w:t xml:space="preserve">Chamot, A. (2005). Language learning strategy instruction: Current issues and research. </w:t>
      </w:r>
      <w:r w:rsidRPr="00C41D63">
        <w:rPr>
          <w:rFonts w:cs="Times New Roman"/>
          <w:i/>
        </w:rPr>
        <w:t>Annual Review of Applied Linguistics</w:t>
      </w:r>
      <w:r w:rsidRPr="00C41D63">
        <w:rPr>
          <w:rFonts w:cs="Times New Roman"/>
        </w:rPr>
        <w:t xml:space="preserve">, </w:t>
      </w:r>
      <w:r w:rsidRPr="00C41D63">
        <w:rPr>
          <w:rFonts w:cs="Times New Roman"/>
          <w:i/>
        </w:rPr>
        <w:t>25</w:t>
      </w:r>
      <w:r w:rsidRPr="00C41D63">
        <w:rPr>
          <w:rFonts w:cs="Times New Roman"/>
        </w:rPr>
        <w:t>, 112-130.</w:t>
      </w:r>
    </w:p>
    <w:p w14:paraId="6070CA0D" w14:textId="77777777" w:rsidR="00C41D63" w:rsidRPr="00C41D63" w:rsidRDefault="00C41D63" w:rsidP="00C7728E">
      <w:pPr>
        <w:spacing w:line="480" w:lineRule="auto"/>
        <w:ind w:left="630" w:hanging="630"/>
        <w:rPr>
          <w:rFonts w:cs="Times New Roman"/>
        </w:rPr>
      </w:pPr>
      <w:r w:rsidRPr="00C41D63">
        <w:rPr>
          <w:rFonts w:cs="Times New Roman"/>
        </w:rPr>
        <w:t xml:space="preserve">Chamot, A., &amp; Küpper, L. (1989). Learning strategies in foreign language instruction. </w:t>
      </w:r>
      <w:r w:rsidRPr="00C41D63">
        <w:rPr>
          <w:rFonts w:cs="Times New Roman"/>
          <w:i/>
        </w:rPr>
        <w:t>Foreign Language Annals</w:t>
      </w:r>
      <w:r w:rsidRPr="00C41D63">
        <w:rPr>
          <w:rFonts w:cs="Times New Roman"/>
        </w:rPr>
        <w:t xml:space="preserve">, </w:t>
      </w:r>
      <w:r w:rsidRPr="00C41D63">
        <w:rPr>
          <w:rFonts w:cs="Times New Roman"/>
          <w:i/>
        </w:rPr>
        <w:t>22</w:t>
      </w:r>
      <w:r w:rsidRPr="00C41D63">
        <w:rPr>
          <w:rFonts w:cs="Times New Roman"/>
        </w:rPr>
        <w:t>, 13-24.</w:t>
      </w:r>
    </w:p>
    <w:p w14:paraId="62043AC6" w14:textId="77777777" w:rsidR="00C41D63" w:rsidRPr="00C41D63" w:rsidRDefault="00C41D63" w:rsidP="00C41D63">
      <w:pPr>
        <w:spacing w:line="480" w:lineRule="auto"/>
        <w:ind w:left="630" w:hanging="630"/>
        <w:rPr>
          <w:rFonts w:cs="Times New Roman"/>
        </w:rPr>
      </w:pPr>
      <w:r w:rsidRPr="00C41D63">
        <w:rPr>
          <w:rFonts w:cs="Times New Roman"/>
        </w:rPr>
        <w:lastRenderedPageBreak/>
        <w:t xml:space="preserve">Chamot, A., &amp; O’Malley, J. (1994). </w:t>
      </w:r>
      <w:r w:rsidRPr="00C41D63">
        <w:rPr>
          <w:rFonts w:cs="Times New Roman"/>
          <w:i/>
        </w:rPr>
        <w:t>The CALLA handbook: Implementing the cognitive academic language learning approach</w:t>
      </w:r>
      <w:r w:rsidRPr="00C41D63">
        <w:rPr>
          <w:rFonts w:cs="Times New Roman"/>
        </w:rPr>
        <w:t>. Reading, MA: Addison- Wesley.</w:t>
      </w:r>
    </w:p>
    <w:p w14:paraId="574FA6E7" w14:textId="77777777" w:rsidR="00C41D63" w:rsidRPr="00C41D63" w:rsidRDefault="00C41D63" w:rsidP="00C7728E">
      <w:pPr>
        <w:spacing w:line="480" w:lineRule="auto"/>
        <w:ind w:left="630" w:hanging="630"/>
        <w:rPr>
          <w:rFonts w:cs="Times New Roman"/>
        </w:rPr>
      </w:pPr>
      <w:r w:rsidRPr="00C41D63">
        <w:rPr>
          <w:rFonts w:cs="Times New Roman"/>
        </w:rPr>
        <w:t xml:space="preserve">Chamot, A., Barnhardt, S., El-Dinary, P., &amp; Robbins, J. (1996). Methods for teaching learner strategies in the foreign language classroom. In R. Oxford (Ed.), </w:t>
      </w:r>
      <w:r w:rsidRPr="00C41D63">
        <w:rPr>
          <w:rFonts w:cs="Times New Roman"/>
          <w:i/>
        </w:rPr>
        <w:t>Language learning strategies around the world: Cross-cultural perspectives</w:t>
      </w:r>
      <w:r w:rsidRPr="00C41D63">
        <w:rPr>
          <w:rFonts w:cs="Times New Roman"/>
        </w:rPr>
        <w:t xml:space="preserve"> (pp. 175-87). Second Language Teaching &amp; Curriculum Center, University of Hawaii, Honolulu.</w:t>
      </w:r>
    </w:p>
    <w:p w14:paraId="25C2D81E" w14:textId="6F651F94" w:rsidR="00C41D63" w:rsidRPr="00C41D63" w:rsidRDefault="00C41D63" w:rsidP="00C7728E">
      <w:pPr>
        <w:spacing w:line="480" w:lineRule="auto"/>
        <w:ind w:left="630" w:hanging="630"/>
        <w:rPr>
          <w:rFonts w:cs="Times New Roman"/>
        </w:rPr>
      </w:pPr>
      <w:r w:rsidRPr="00C41D63">
        <w:rPr>
          <w:rFonts w:cs="Times New Roman"/>
        </w:rPr>
        <w:t>Chamot, A., Küpper, L., &amp; Impink-Hernandez, M. (1988). A study of learning strategies in foreign language instruction: The third year and final report. McLean, VA: Interstate Research Associates. (ERIC Document Repro</w:t>
      </w:r>
      <w:r w:rsidR="007A18E7">
        <w:rPr>
          <w:rFonts w:cs="Times New Roman"/>
        </w:rPr>
        <w:t>duction Service No. ED 352 825)</w:t>
      </w:r>
    </w:p>
    <w:p w14:paraId="3EE9B577" w14:textId="77777777" w:rsidR="00C41D63" w:rsidRPr="00C41D63" w:rsidRDefault="00C41D63" w:rsidP="00C7728E">
      <w:pPr>
        <w:spacing w:line="480" w:lineRule="auto"/>
        <w:ind w:left="634" w:hanging="634"/>
        <w:contextualSpacing/>
        <w:rPr>
          <w:rFonts w:cs="Times New Roman"/>
        </w:rPr>
      </w:pPr>
      <w:r w:rsidRPr="00C41D63">
        <w:rPr>
          <w:rFonts w:cs="Times New Roman"/>
        </w:rPr>
        <w:t xml:space="preserve">Chang, S. (1991) </w:t>
      </w:r>
      <w:r w:rsidRPr="00C41D63">
        <w:rPr>
          <w:rFonts w:cs="Times New Roman"/>
          <w:i/>
        </w:rPr>
        <w:t xml:space="preserve">A study of language learning behaviors of Chinese students at the University of Georgia and the relation of those behaviors to oral proficiency and other factors </w:t>
      </w:r>
      <w:r w:rsidRPr="00C41D63">
        <w:rPr>
          <w:rFonts w:cs="Times New Roman"/>
        </w:rPr>
        <w:t xml:space="preserve">(Unpublished doctoral dissertation). University of Georgia, Athens, GA. </w:t>
      </w:r>
    </w:p>
    <w:p w14:paraId="26E36369" w14:textId="77777777" w:rsidR="00C41D63" w:rsidRPr="00C41D63" w:rsidRDefault="00C41D63" w:rsidP="00C7728E">
      <w:pPr>
        <w:spacing w:line="480" w:lineRule="auto"/>
        <w:ind w:left="634" w:hanging="634"/>
        <w:contextualSpacing/>
        <w:rPr>
          <w:rFonts w:cs="Times New Roman"/>
        </w:rPr>
      </w:pPr>
      <w:r w:rsidRPr="00C41D63">
        <w:rPr>
          <w:rFonts w:cs="Times New Roman"/>
        </w:rPr>
        <w:t xml:space="preserve">Cohen, A. (1998). </w:t>
      </w:r>
      <w:r w:rsidRPr="00C41D63">
        <w:rPr>
          <w:rFonts w:cs="Times New Roman"/>
          <w:i/>
        </w:rPr>
        <w:t>Strategies in learning and using a second language</w:t>
      </w:r>
      <w:r w:rsidRPr="00C41D63">
        <w:rPr>
          <w:rFonts w:cs="Times New Roman"/>
        </w:rPr>
        <w:t>. New York: Addison-Wesley Longman.</w:t>
      </w:r>
    </w:p>
    <w:p w14:paraId="7C696A10" w14:textId="77777777" w:rsidR="00C41D63" w:rsidRPr="00C41D63" w:rsidRDefault="00C41D63" w:rsidP="00C7728E">
      <w:pPr>
        <w:spacing w:line="480" w:lineRule="auto"/>
        <w:ind w:left="630" w:hanging="630"/>
        <w:rPr>
          <w:rFonts w:cs="Times New Roman"/>
        </w:rPr>
      </w:pPr>
      <w:r w:rsidRPr="00C41D63">
        <w:rPr>
          <w:rFonts w:cs="Times New Roman"/>
        </w:rPr>
        <w:t xml:space="preserve">Cohen, A. (2003). The learner’s side of foreign language learning: Where do styles, strategies, and tasks meet? </w:t>
      </w:r>
      <w:r w:rsidRPr="00C41D63">
        <w:rPr>
          <w:rFonts w:cs="Times New Roman"/>
          <w:i/>
        </w:rPr>
        <w:t>International Review of Applied Linguistics in Language Teaching, 41</w:t>
      </w:r>
      <w:r w:rsidRPr="00C41D63">
        <w:rPr>
          <w:rFonts w:cs="Times New Roman"/>
        </w:rPr>
        <w:t>, 279-291.</w:t>
      </w:r>
    </w:p>
    <w:p w14:paraId="7316ED7B" w14:textId="77777777" w:rsidR="00C41D63" w:rsidRPr="00C41D63" w:rsidRDefault="00C41D63" w:rsidP="00C7728E">
      <w:pPr>
        <w:spacing w:line="480" w:lineRule="auto"/>
        <w:ind w:left="630" w:hanging="630"/>
        <w:rPr>
          <w:rFonts w:cs="Times New Roman"/>
        </w:rPr>
      </w:pPr>
      <w:r w:rsidRPr="00C41D63">
        <w:rPr>
          <w:rFonts w:cs="Times New Roman"/>
        </w:rPr>
        <w:t xml:space="preserve">Cohen, A. (2011). Second language learner strategies. In E. Hinkley (Ed.), </w:t>
      </w:r>
      <w:r w:rsidRPr="00C41D63">
        <w:rPr>
          <w:rFonts w:cs="Times New Roman"/>
          <w:i/>
        </w:rPr>
        <w:t>Handbook of research in second language teaching and learning,</w:t>
      </w:r>
      <w:r w:rsidRPr="00C41D63">
        <w:rPr>
          <w:rFonts w:cs="Times New Roman"/>
        </w:rPr>
        <w:t xml:space="preserve"> (pp. 681-698). Abingdon, England: Routledge. </w:t>
      </w:r>
    </w:p>
    <w:p w14:paraId="51A189AF" w14:textId="77777777" w:rsidR="00C41D63" w:rsidRPr="00C41D63" w:rsidRDefault="00C41D63" w:rsidP="00C7728E">
      <w:pPr>
        <w:spacing w:line="480" w:lineRule="auto"/>
        <w:ind w:left="630" w:hanging="630"/>
        <w:rPr>
          <w:rFonts w:cs="Times New Roman"/>
        </w:rPr>
      </w:pPr>
      <w:r w:rsidRPr="00C41D63">
        <w:rPr>
          <w:rFonts w:cs="Times New Roman"/>
        </w:rPr>
        <w:t xml:space="preserve">Cohen, A. &amp; Aphek, E. (1981). Easifying second language learning. </w:t>
      </w:r>
      <w:r w:rsidRPr="00C41D63">
        <w:rPr>
          <w:rFonts w:cs="Times New Roman"/>
          <w:i/>
        </w:rPr>
        <w:t>Study in second language acquisition</w:t>
      </w:r>
      <w:r w:rsidRPr="00C41D63">
        <w:rPr>
          <w:rFonts w:cs="Times New Roman"/>
        </w:rPr>
        <w:t>,</w:t>
      </w:r>
      <w:r w:rsidRPr="00C41D63">
        <w:rPr>
          <w:rFonts w:cs="Times New Roman"/>
          <w:i/>
        </w:rPr>
        <w:t xml:space="preserve"> 3</w:t>
      </w:r>
      <w:r w:rsidRPr="00C41D63">
        <w:rPr>
          <w:rFonts w:cs="Times New Roman"/>
        </w:rPr>
        <w:t>, 221-235.</w:t>
      </w:r>
    </w:p>
    <w:p w14:paraId="3D2BDE1C" w14:textId="77777777" w:rsidR="00C41D63" w:rsidRPr="00C41D63" w:rsidRDefault="00C41D63" w:rsidP="00C7728E">
      <w:pPr>
        <w:spacing w:line="480" w:lineRule="auto"/>
        <w:ind w:left="630" w:hanging="630"/>
        <w:rPr>
          <w:rFonts w:cs="Times New Roman"/>
        </w:rPr>
      </w:pPr>
      <w:r w:rsidRPr="00C41D63">
        <w:rPr>
          <w:rFonts w:cs="Times New Roman"/>
        </w:rPr>
        <w:t xml:space="preserve">Cohen, A., &amp; Macaro, E. (2007). </w:t>
      </w:r>
      <w:r w:rsidRPr="00C41D63">
        <w:rPr>
          <w:rFonts w:cs="Times New Roman"/>
          <w:i/>
        </w:rPr>
        <w:t>Language learning strategies: Thirty years of research and practice.</w:t>
      </w:r>
      <w:r w:rsidRPr="00C41D63">
        <w:rPr>
          <w:rFonts w:cs="Times New Roman"/>
        </w:rPr>
        <w:t xml:space="preserve"> Oxford: Oxford University Press.</w:t>
      </w:r>
    </w:p>
    <w:p w14:paraId="56F4A25A" w14:textId="41EB2CBB" w:rsidR="00C41D63" w:rsidRPr="00C41D63" w:rsidRDefault="00C41D63" w:rsidP="00C7728E">
      <w:pPr>
        <w:spacing w:line="480" w:lineRule="auto"/>
        <w:ind w:left="630" w:hanging="630"/>
        <w:rPr>
          <w:rFonts w:cs="Times New Roman"/>
        </w:rPr>
      </w:pPr>
      <w:r w:rsidRPr="00C41D63">
        <w:rPr>
          <w:rFonts w:cs="Times New Roman"/>
        </w:rPr>
        <w:lastRenderedPageBreak/>
        <w:t>Cohen, A., &amp; Weaver, S. (1998). Strategies-based instruction for second language learners. In W. Renandya</w:t>
      </w:r>
      <w:r w:rsidR="007A18E7">
        <w:rPr>
          <w:rFonts w:cs="Times New Roman"/>
        </w:rPr>
        <w:t>,</w:t>
      </w:r>
      <w:r w:rsidRPr="00C41D63">
        <w:rPr>
          <w:rFonts w:cs="Times New Roman"/>
        </w:rPr>
        <w:t xml:space="preserve"> &amp; G. Jacobs (Ed</w:t>
      </w:r>
      <w:r w:rsidR="007A18E7">
        <w:rPr>
          <w:rFonts w:cs="Times New Roman"/>
        </w:rPr>
        <w:t>s</w:t>
      </w:r>
      <w:r w:rsidRPr="00C41D63">
        <w:rPr>
          <w:rFonts w:cs="Times New Roman"/>
        </w:rPr>
        <w:t xml:space="preserve">.), </w:t>
      </w:r>
      <w:r w:rsidRPr="00C41D63">
        <w:rPr>
          <w:rFonts w:cs="Times New Roman"/>
          <w:i/>
        </w:rPr>
        <w:t>Learners and language learning, anthology</w:t>
      </w:r>
      <w:r w:rsidRPr="00C41D63">
        <w:rPr>
          <w:rFonts w:cs="Times New Roman"/>
        </w:rPr>
        <w:t xml:space="preserve">, (pp. 1-25). SAMEO Regional Language Centre. </w:t>
      </w:r>
    </w:p>
    <w:p w14:paraId="020529CB" w14:textId="4D8B3153" w:rsidR="00C41D63" w:rsidRPr="00C41D63" w:rsidRDefault="00C41D63" w:rsidP="00C41D63">
      <w:pPr>
        <w:spacing w:line="480" w:lineRule="auto"/>
        <w:ind w:left="630" w:hanging="630"/>
        <w:rPr>
          <w:rFonts w:cs="Times New Roman"/>
        </w:rPr>
      </w:pPr>
      <w:r w:rsidRPr="00C41D63">
        <w:rPr>
          <w:rFonts w:cs="Times New Roman"/>
        </w:rPr>
        <w:t xml:space="preserve">Cohen, A., Weaver, S., &amp; Li, T. (1998). The impact of strategies-based instruction on speaking a foreign language. In A. Cohen (Ed.), </w:t>
      </w:r>
      <w:r w:rsidRPr="00C41D63">
        <w:rPr>
          <w:rFonts w:cs="Times New Roman"/>
          <w:i/>
        </w:rPr>
        <w:t xml:space="preserve">strategies in learning and using a second </w:t>
      </w:r>
      <w:r w:rsidR="00780A35" w:rsidRPr="00C41D63">
        <w:rPr>
          <w:rFonts w:cs="Times New Roman"/>
          <w:i/>
        </w:rPr>
        <w:t>language</w:t>
      </w:r>
      <w:r w:rsidR="00780A35" w:rsidRPr="00C41D63">
        <w:rPr>
          <w:rFonts w:cs="Times New Roman"/>
        </w:rPr>
        <w:t xml:space="preserve"> (</w:t>
      </w:r>
      <w:r w:rsidRPr="00C41D63">
        <w:rPr>
          <w:rFonts w:cs="Times New Roman"/>
        </w:rPr>
        <w:t>pp. 107-156). London: Longman.</w:t>
      </w:r>
    </w:p>
    <w:p w14:paraId="1B211515" w14:textId="77777777" w:rsidR="00C41D63" w:rsidRPr="00C41D63" w:rsidRDefault="00C41D63" w:rsidP="00C7728E">
      <w:pPr>
        <w:spacing w:line="480" w:lineRule="auto"/>
        <w:ind w:left="630" w:hanging="630"/>
        <w:rPr>
          <w:rFonts w:cs="Times New Roman"/>
        </w:rPr>
      </w:pPr>
      <w:r w:rsidRPr="00C41D63">
        <w:rPr>
          <w:rFonts w:cs="Times New Roman"/>
        </w:rPr>
        <w:t xml:space="preserve">Cohen, J. (1988). </w:t>
      </w:r>
      <w:r w:rsidRPr="00C41D63">
        <w:rPr>
          <w:rFonts w:cs="Times New Roman"/>
          <w:i/>
        </w:rPr>
        <w:t>Statistical power analysis for behavioral science</w:t>
      </w:r>
      <w:r w:rsidRPr="00C41D63">
        <w:rPr>
          <w:rFonts w:cs="Times New Roman"/>
        </w:rPr>
        <w:t xml:space="preserve">. Hillsdale, NJ: Lawrence Erlbaum Associate.   </w:t>
      </w:r>
    </w:p>
    <w:p w14:paraId="5F329348" w14:textId="77777777" w:rsidR="00C41D63" w:rsidRPr="00C41D63" w:rsidRDefault="00C41D63" w:rsidP="00C7728E">
      <w:pPr>
        <w:spacing w:line="480" w:lineRule="auto"/>
        <w:ind w:left="630" w:hanging="630"/>
        <w:rPr>
          <w:rFonts w:cs="Times New Roman"/>
        </w:rPr>
      </w:pPr>
      <w:r w:rsidRPr="00C41D63">
        <w:rPr>
          <w:rFonts w:cs="Times New Roman"/>
        </w:rPr>
        <w:t>Cohen, L. (1992). A power primer</w:t>
      </w:r>
      <w:r w:rsidRPr="00C41D63">
        <w:rPr>
          <w:rFonts w:cs="Times New Roman"/>
          <w:i/>
        </w:rPr>
        <w:t>. Psychological Bulletin</w:t>
      </w:r>
      <w:r w:rsidRPr="00C41D63">
        <w:rPr>
          <w:rFonts w:cs="Times New Roman"/>
        </w:rPr>
        <w:t xml:space="preserve">, </w:t>
      </w:r>
      <w:r w:rsidRPr="00C41D63">
        <w:rPr>
          <w:rFonts w:cs="Times New Roman"/>
          <w:i/>
        </w:rPr>
        <w:t>112</w:t>
      </w:r>
      <w:r w:rsidRPr="00C41D63">
        <w:rPr>
          <w:rFonts w:cs="Times New Roman"/>
        </w:rPr>
        <w:t xml:space="preserve"> (1), 155-159.</w:t>
      </w:r>
    </w:p>
    <w:p w14:paraId="32491B08" w14:textId="77777777" w:rsidR="00C41D63" w:rsidRPr="00C41D63" w:rsidRDefault="00C41D63" w:rsidP="00C7728E">
      <w:pPr>
        <w:spacing w:after="200" w:line="480" w:lineRule="auto"/>
        <w:ind w:left="634" w:hanging="634"/>
        <w:contextualSpacing/>
        <w:rPr>
          <w:rFonts w:cs="Times New Roman"/>
        </w:rPr>
      </w:pPr>
      <w:r w:rsidRPr="00C41D63">
        <w:rPr>
          <w:rFonts w:cs="Times New Roman"/>
        </w:rPr>
        <w:t xml:space="preserve">DeCapua, A., &amp; Wintergerst, A. (2005). Assessing and validating a learning styles instrument. </w:t>
      </w:r>
      <w:r w:rsidRPr="00C41D63">
        <w:rPr>
          <w:rFonts w:cs="Times New Roman"/>
          <w:i/>
        </w:rPr>
        <w:t>System</w:t>
      </w:r>
      <w:r w:rsidRPr="00C41D63">
        <w:rPr>
          <w:rFonts w:cs="Times New Roman"/>
        </w:rPr>
        <w:t xml:space="preserve">, </w:t>
      </w:r>
      <w:r w:rsidRPr="00C41D63">
        <w:rPr>
          <w:rFonts w:cs="Times New Roman"/>
          <w:i/>
        </w:rPr>
        <w:t>53</w:t>
      </w:r>
      <w:r w:rsidRPr="00C41D63">
        <w:rPr>
          <w:rFonts w:cs="Times New Roman"/>
        </w:rPr>
        <w:t>(1), 1-16.</w:t>
      </w:r>
    </w:p>
    <w:p w14:paraId="399ECEA2" w14:textId="77777777" w:rsidR="00C41D63" w:rsidRPr="00C41D63" w:rsidRDefault="00C41D63" w:rsidP="00C7728E">
      <w:pPr>
        <w:spacing w:line="480" w:lineRule="auto"/>
        <w:ind w:left="630" w:hanging="630"/>
        <w:rPr>
          <w:rFonts w:cs="Times New Roman"/>
        </w:rPr>
      </w:pPr>
      <w:r w:rsidRPr="00C41D63">
        <w:rPr>
          <w:rFonts w:cs="Times New Roman"/>
        </w:rPr>
        <w:t xml:space="preserve">Dörnyei, Z. (2005). </w:t>
      </w:r>
      <w:r w:rsidRPr="00C41D63">
        <w:rPr>
          <w:rFonts w:cs="Times New Roman"/>
          <w:i/>
          <w:iCs/>
        </w:rPr>
        <w:t>The psychology of the language learner: Individual differences in second language acquisition</w:t>
      </w:r>
      <w:r w:rsidRPr="00C41D63">
        <w:rPr>
          <w:rFonts w:cs="Times New Roman"/>
        </w:rPr>
        <w:t>. Mahwah, N.J: Erlbaum Associates</w:t>
      </w:r>
    </w:p>
    <w:p w14:paraId="1C69F6B1" w14:textId="77777777" w:rsidR="00C41D63" w:rsidRPr="00C41D63" w:rsidRDefault="00C41D63" w:rsidP="00C7728E">
      <w:pPr>
        <w:spacing w:line="480" w:lineRule="auto"/>
        <w:ind w:left="630" w:hanging="630"/>
        <w:rPr>
          <w:rFonts w:cs="Times New Roman"/>
        </w:rPr>
      </w:pPr>
      <w:r w:rsidRPr="00C41D63">
        <w:rPr>
          <w:rFonts w:cs="Times New Roman"/>
        </w:rPr>
        <w:t xml:space="preserve">Dörnyei, Z. (2006). Individual differences in second language acquisition. </w:t>
      </w:r>
      <w:r w:rsidRPr="00C41D63">
        <w:rPr>
          <w:rFonts w:cs="Times New Roman"/>
          <w:i/>
          <w:iCs/>
        </w:rPr>
        <w:t>AILA Review,</w:t>
      </w:r>
      <w:r w:rsidRPr="00C41D63">
        <w:rPr>
          <w:rFonts w:cs="Times New Roman"/>
        </w:rPr>
        <w:t xml:space="preserve"> </w:t>
      </w:r>
      <w:r w:rsidRPr="00C41D63">
        <w:rPr>
          <w:rFonts w:cs="Times New Roman"/>
          <w:i/>
          <w:iCs/>
        </w:rPr>
        <w:t>19</w:t>
      </w:r>
      <w:r w:rsidRPr="00C41D63">
        <w:rPr>
          <w:rFonts w:cs="Times New Roman"/>
        </w:rPr>
        <w:t>, 42-68.</w:t>
      </w:r>
    </w:p>
    <w:p w14:paraId="2829B5F9" w14:textId="43B07096" w:rsidR="00C41D63" w:rsidRPr="00C41D63" w:rsidRDefault="00C41D63" w:rsidP="00C7728E">
      <w:pPr>
        <w:spacing w:line="480" w:lineRule="auto"/>
        <w:ind w:left="634" w:hanging="634"/>
        <w:contextualSpacing/>
        <w:rPr>
          <w:rFonts w:cs="Times New Roman"/>
        </w:rPr>
      </w:pPr>
      <w:r w:rsidRPr="00C41D63">
        <w:rPr>
          <w:rFonts w:cs="Times New Roman"/>
        </w:rPr>
        <w:t>Dörnyei, Z., &amp; Skehan, P. (2003). Individual differences in second language learning. In C. J. Doughty</w:t>
      </w:r>
      <w:r w:rsidR="007A18E7">
        <w:rPr>
          <w:rFonts w:cs="Times New Roman"/>
        </w:rPr>
        <w:t>,</w:t>
      </w:r>
      <w:r w:rsidRPr="00C41D63">
        <w:rPr>
          <w:rFonts w:cs="Times New Roman"/>
        </w:rPr>
        <w:t xml:space="preserve"> &amp; M. H. Long (Ed</w:t>
      </w:r>
      <w:r w:rsidR="007A18E7">
        <w:rPr>
          <w:rFonts w:cs="Times New Roman"/>
        </w:rPr>
        <w:t>s</w:t>
      </w:r>
      <w:r w:rsidRPr="00C41D63">
        <w:rPr>
          <w:rFonts w:cs="Times New Roman"/>
        </w:rPr>
        <w:t xml:space="preserve">.), </w:t>
      </w:r>
      <w:r w:rsidRPr="00C41D63">
        <w:rPr>
          <w:rFonts w:cs="Times New Roman"/>
          <w:i/>
        </w:rPr>
        <w:t>The handbook of second language acquisition</w:t>
      </w:r>
      <w:r w:rsidRPr="00C41D63">
        <w:rPr>
          <w:rFonts w:cs="Times New Roman"/>
        </w:rPr>
        <w:t xml:space="preserve"> (pp. 589-630). Oxford: Blackwell.</w:t>
      </w:r>
    </w:p>
    <w:p w14:paraId="6336EAD8" w14:textId="51668D85" w:rsidR="00C41D63" w:rsidRPr="00C41D63" w:rsidRDefault="00C41D63" w:rsidP="00C41D63">
      <w:pPr>
        <w:spacing w:line="480" w:lineRule="auto"/>
        <w:ind w:left="630" w:hanging="630"/>
        <w:rPr>
          <w:rFonts w:cs="Times New Roman"/>
        </w:rPr>
      </w:pPr>
      <w:r w:rsidRPr="00C41D63">
        <w:rPr>
          <w:rFonts w:cs="Times New Roman"/>
        </w:rPr>
        <w:t>Dreyer, C.,</w:t>
      </w:r>
      <w:r w:rsidR="007A18E7">
        <w:rPr>
          <w:rFonts w:cs="Times New Roman"/>
        </w:rPr>
        <w:t xml:space="preserve"> &amp; Oxford, R. (1996). Learning s</w:t>
      </w:r>
      <w:r w:rsidRPr="00C41D63">
        <w:rPr>
          <w:rFonts w:cs="Times New Roman"/>
        </w:rPr>
        <w:t xml:space="preserve">trategies and other predictors of ESL proficiency among Afrikaans speakers in </w:t>
      </w:r>
      <w:r w:rsidR="007A18E7">
        <w:rPr>
          <w:rFonts w:cs="Times New Roman"/>
        </w:rPr>
        <w:t>South Africa. In R. L. Oxford (E</w:t>
      </w:r>
      <w:r w:rsidRPr="00C41D63">
        <w:rPr>
          <w:rFonts w:cs="Times New Roman"/>
        </w:rPr>
        <w:t xml:space="preserve">d.), </w:t>
      </w:r>
      <w:r w:rsidRPr="00C41D63">
        <w:rPr>
          <w:rFonts w:cs="Times New Roman"/>
          <w:i/>
        </w:rPr>
        <w:t>Language learning strategies around the world: Cross-cultural perspectives</w:t>
      </w:r>
      <w:r w:rsidRPr="00C41D63">
        <w:rPr>
          <w:rFonts w:cs="Times New Roman"/>
        </w:rPr>
        <w:t xml:space="preserve"> (Tech. Rep. No. 13, pp. 61-74). Honolulu, HI: University of Hawaii Press.</w:t>
      </w:r>
    </w:p>
    <w:p w14:paraId="4CDC550F" w14:textId="77777777" w:rsidR="00C41D63" w:rsidRPr="00C41D63" w:rsidRDefault="00C41D63" w:rsidP="00C7728E">
      <w:pPr>
        <w:spacing w:line="480" w:lineRule="auto"/>
        <w:ind w:left="630" w:hanging="630"/>
        <w:rPr>
          <w:rFonts w:cs="Times New Roman"/>
        </w:rPr>
      </w:pPr>
      <w:r w:rsidRPr="00C41D63">
        <w:rPr>
          <w:rFonts w:cs="Times New Roman"/>
        </w:rPr>
        <w:lastRenderedPageBreak/>
        <w:t xml:space="preserve">Dunn, R., &amp; Dunn, K. (1979). Learning styles/teaching styles: Should they…Can they…Be matched? </w:t>
      </w:r>
      <w:r w:rsidRPr="00C41D63">
        <w:rPr>
          <w:rFonts w:cs="Times New Roman"/>
          <w:i/>
        </w:rPr>
        <w:t>Educational Leadership</w:t>
      </w:r>
      <w:r w:rsidRPr="00C41D63">
        <w:rPr>
          <w:rFonts w:cs="Times New Roman"/>
        </w:rPr>
        <w:t xml:space="preserve">, </w:t>
      </w:r>
      <w:r w:rsidRPr="00C41D63">
        <w:rPr>
          <w:rFonts w:cs="Times New Roman"/>
          <w:i/>
        </w:rPr>
        <w:t>36</w:t>
      </w:r>
      <w:r w:rsidRPr="00C41D63">
        <w:rPr>
          <w:rFonts w:cs="Times New Roman"/>
        </w:rPr>
        <w:t>, 238-44.</w:t>
      </w:r>
    </w:p>
    <w:p w14:paraId="3BB7EC34" w14:textId="77777777" w:rsidR="00C41D63" w:rsidRPr="00C41D63" w:rsidRDefault="00C41D63" w:rsidP="00C7728E">
      <w:pPr>
        <w:spacing w:line="480" w:lineRule="auto"/>
        <w:ind w:left="630" w:hanging="630"/>
        <w:rPr>
          <w:rFonts w:cs="Times New Roman"/>
        </w:rPr>
      </w:pPr>
      <w:r w:rsidRPr="00C41D63">
        <w:rPr>
          <w:rFonts w:cs="Times New Roman"/>
        </w:rPr>
        <w:t xml:space="preserve">Dunn, R., Dunn, K. &amp; Price, G. (1975). </w:t>
      </w:r>
      <w:r w:rsidRPr="00C41D63">
        <w:rPr>
          <w:rFonts w:cs="Times New Roman"/>
          <w:i/>
        </w:rPr>
        <w:t>The learning style inventory</w:t>
      </w:r>
      <w:r w:rsidRPr="00C41D63">
        <w:rPr>
          <w:rFonts w:cs="Times New Roman"/>
        </w:rPr>
        <w:t>. Price Systems, Lawrence, KS.</w:t>
      </w:r>
    </w:p>
    <w:p w14:paraId="19ED52DF" w14:textId="77777777" w:rsidR="00C41D63" w:rsidRPr="00C41D63" w:rsidRDefault="00C41D63" w:rsidP="00C7728E">
      <w:pPr>
        <w:spacing w:line="480" w:lineRule="auto"/>
        <w:ind w:left="630" w:hanging="630"/>
        <w:rPr>
          <w:rFonts w:cs="Times New Roman"/>
        </w:rPr>
      </w:pPr>
      <w:r w:rsidRPr="00C41D63">
        <w:rPr>
          <w:rFonts w:cs="Times New Roman"/>
        </w:rPr>
        <w:t xml:space="preserve">Ehrman, M. (1996). </w:t>
      </w:r>
      <w:r w:rsidRPr="00C41D63">
        <w:rPr>
          <w:rFonts w:cs="Times New Roman"/>
          <w:i/>
        </w:rPr>
        <w:t>Understanding second language learning difficulties</w:t>
      </w:r>
      <w:r w:rsidRPr="00C41D63">
        <w:rPr>
          <w:rFonts w:cs="Times New Roman"/>
        </w:rPr>
        <w:t>. Thousand Oaks, Calif.: Sage Publications.</w:t>
      </w:r>
    </w:p>
    <w:p w14:paraId="134208EE" w14:textId="038D322C" w:rsidR="00C41D63" w:rsidRPr="00C41D63" w:rsidRDefault="00C41D63" w:rsidP="001124EC">
      <w:pPr>
        <w:spacing w:line="480" w:lineRule="auto"/>
        <w:ind w:left="634" w:hanging="634"/>
        <w:contextualSpacing/>
        <w:rPr>
          <w:rFonts w:cs="Times New Roman"/>
        </w:rPr>
      </w:pPr>
      <w:r w:rsidRPr="00C41D63">
        <w:rPr>
          <w:rFonts w:cs="Times New Roman"/>
        </w:rPr>
        <w:t>Ehrman, M., &amp; Leaver, B. (2003)</w:t>
      </w:r>
      <w:r>
        <w:rPr>
          <w:rFonts w:cs="Times New Roman"/>
        </w:rPr>
        <w:t>.</w:t>
      </w:r>
      <w:r w:rsidRPr="00C41D63">
        <w:rPr>
          <w:rFonts w:cs="Times New Roman"/>
        </w:rPr>
        <w:t xml:space="preserve"> Cognitive styles in the service of language learning. </w:t>
      </w:r>
      <w:r w:rsidRPr="00C41D63">
        <w:rPr>
          <w:rFonts w:cs="Times New Roman"/>
          <w:i/>
        </w:rPr>
        <w:t>System</w:t>
      </w:r>
      <w:r w:rsidRPr="00C41D63">
        <w:rPr>
          <w:rFonts w:cs="Times New Roman"/>
        </w:rPr>
        <w:t xml:space="preserve">, </w:t>
      </w:r>
      <w:r w:rsidRPr="00C41D63">
        <w:rPr>
          <w:rFonts w:cs="Times New Roman"/>
          <w:i/>
        </w:rPr>
        <w:t>31</w:t>
      </w:r>
      <w:r w:rsidRPr="00C41D63">
        <w:rPr>
          <w:rFonts w:cs="Times New Roman"/>
        </w:rPr>
        <w:t xml:space="preserve">, 393-415. </w:t>
      </w:r>
    </w:p>
    <w:p w14:paraId="675D41BD" w14:textId="77777777" w:rsidR="00C41D63" w:rsidRPr="00C41D63" w:rsidRDefault="00C41D63" w:rsidP="00C7728E">
      <w:pPr>
        <w:spacing w:line="480" w:lineRule="auto"/>
        <w:ind w:left="630" w:hanging="630"/>
        <w:rPr>
          <w:rFonts w:cs="Times New Roman"/>
          <w:i/>
        </w:rPr>
      </w:pPr>
      <w:r w:rsidRPr="00C41D63">
        <w:rPr>
          <w:rFonts w:cs="Times New Roman"/>
        </w:rPr>
        <w:t xml:space="preserve">Ehrman, M., &amp; Oxford, R. (1989). Effects of sex differences, career choice, and psychological type on adult language learning strategies. </w:t>
      </w:r>
      <w:r w:rsidRPr="00C41D63">
        <w:rPr>
          <w:rFonts w:cs="Times New Roman"/>
          <w:i/>
        </w:rPr>
        <w:t>Modern Language Journal, 73</w:t>
      </w:r>
      <w:r w:rsidRPr="00C41D63">
        <w:rPr>
          <w:rFonts w:cs="Times New Roman"/>
        </w:rPr>
        <w:t>, 1-13</w:t>
      </w:r>
      <w:r w:rsidRPr="00C41D63">
        <w:rPr>
          <w:rFonts w:cs="Times New Roman"/>
          <w:i/>
        </w:rPr>
        <w:t>.</w:t>
      </w:r>
    </w:p>
    <w:p w14:paraId="7FAFE119" w14:textId="77777777" w:rsidR="00C41D63" w:rsidRPr="00C41D63" w:rsidRDefault="00C41D63" w:rsidP="00C7728E">
      <w:pPr>
        <w:spacing w:line="480" w:lineRule="auto"/>
        <w:ind w:left="630" w:hanging="630"/>
        <w:rPr>
          <w:rFonts w:cs="Times New Roman"/>
          <w:i/>
        </w:rPr>
      </w:pPr>
      <w:r w:rsidRPr="00C41D63">
        <w:rPr>
          <w:rFonts w:cs="Times New Roman"/>
        </w:rPr>
        <w:t xml:space="preserve">Ehrman, M., &amp; Oxford, R. (1990). Adult language learning styles and strategies in an intensive training setting. </w:t>
      </w:r>
      <w:r w:rsidRPr="00C41D63">
        <w:rPr>
          <w:rFonts w:cs="Times New Roman"/>
          <w:i/>
        </w:rPr>
        <w:t>Modern Language Journal, 74</w:t>
      </w:r>
      <w:r w:rsidRPr="00C41D63">
        <w:rPr>
          <w:rFonts w:cs="Times New Roman"/>
        </w:rPr>
        <w:t>, 311-327</w:t>
      </w:r>
      <w:r w:rsidRPr="00C41D63">
        <w:rPr>
          <w:rFonts w:cs="Times New Roman"/>
          <w:i/>
        </w:rPr>
        <w:t>.</w:t>
      </w:r>
    </w:p>
    <w:p w14:paraId="195B7C70" w14:textId="77777777" w:rsidR="00C41D63" w:rsidRPr="00C41D63" w:rsidRDefault="00C41D63" w:rsidP="00C7728E">
      <w:pPr>
        <w:spacing w:line="480" w:lineRule="auto"/>
        <w:ind w:left="630" w:hanging="630"/>
        <w:rPr>
          <w:rFonts w:cs="Times New Roman"/>
        </w:rPr>
      </w:pPr>
      <w:r w:rsidRPr="00C41D63">
        <w:rPr>
          <w:rFonts w:cs="Times New Roman"/>
        </w:rPr>
        <w:t xml:space="preserve">Ehrman, M., &amp; Oxford, R. (1995). Cognitive plus: Correlations of language learning success. </w:t>
      </w:r>
      <w:r w:rsidRPr="00C41D63">
        <w:rPr>
          <w:rFonts w:cs="Times New Roman"/>
          <w:i/>
        </w:rPr>
        <w:t>Modern Language Journal, 79</w:t>
      </w:r>
      <w:r w:rsidRPr="00C41D63">
        <w:rPr>
          <w:rFonts w:cs="Times New Roman"/>
        </w:rPr>
        <w:t>, 67-89.</w:t>
      </w:r>
    </w:p>
    <w:p w14:paraId="65C18E01" w14:textId="77777777" w:rsidR="00C41D63" w:rsidRPr="00C41D63" w:rsidRDefault="00C41D63" w:rsidP="00C7728E">
      <w:pPr>
        <w:spacing w:line="480" w:lineRule="auto"/>
        <w:ind w:left="630" w:hanging="630"/>
        <w:rPr>
          <w:rFonts w:cs="Times New Roman"/>
        </w:rPr>
      </w:pPr>
      <w:r w:rsidRPr="00C41D63">
        <w:rPr>
          <w:rFonts w:cs="Times New Roman"/>
        </w:rPr>
        <w:t xml:space="preserve">Ehrman, M., Leaver, L., &amp; Oxford, R. (2003). A brief overview of individual differences in second language learning. </w:t>
      </w:r>
      <w:r w:rsidRPr="00C41D63">
        <w:rPr>
          <w:rFonts w:cs="Times New Roman"/>
          <w:i/>
        </w:rPr>
        <w:t>System</w:t>
      </w:r>
      <w:r w:rsidRPr="00C41D63">
        <w:rPr>
          <w:rFonts w:cs="Times New Roman"/>
        </w:rPr>
        <w:t xml:space="preserve">, </w:t>
      </w:r>
      <w:r w:rsidRPr="00C41D63">
        <w:rPr>
          <w:rFonts w:cs="Times New Roman"/>
          <w:i/>
        </w:rPr>
        <w:t>31</w:t>
      </w:r>
      <w:r w:rsidRPr="00C41D63">
        <w:rPr>
          <w:rFonts w:cs="Times New Roman"/>
        </w:rPr>
        <w:t>, 313-330.</w:t>
      </w:r>
    </w:p>
    <w:p w14:paraId="4D71BAD7" w14:textId="77777777" w:rsidR="00C41D63" w:rsidRPr="00C41D63" w:rsidRDefault="00C41D63" w:rsidP="00C7728E">
      <w:pPr>
        <w:widowControl w:val="0"/>
        <w:autoSpaceDE w:val="0"/>
        <w:autoSpaceDN w:val="0"/>
        <w:adjustRightInd w:val="0"/>
        <w:spacing w:line="480" w:lineRule="auto"/>
        <w:rPr>
          <w:rFonts w:cs="Times New Roman"/>
        </w:rPr>
      </w:pPr>
      <w:r w:rsidRPr="00C41D63">
        <w:rPr>
          <w:rFonts w:cs="Times New Roman"/>
        </w:rPr>
        <w:t xml:space="preserve">Ellis, R. (1994). </w:t>
      </w:r>
      <w:r w:rsidRPr="00C41D63">
        <w:rPr>
          <w:rFonts w:cs="Times New Roman"/>
          <w:i/>
        </w:rPr>
        <w:t>Understanding second language acquisition</w:t>
      </w:r>
      <w:r w:rsidRPr="00C41D63">
        <w:rPr>
          <w:rFonts w:cs="Times New Roman"/>
        </w:rPr>
        <w:t>. Oxford: Oxford University Press.</w:t>
      </w:r>
    </w:p>
    <w:p w14:paraId="1F19BB53" w14:textId="77777777" w:rsidR="00C41D63" w:rsidRPr="00C41D63" w:rsidRDefault="00C41D63" w:rsidP="00C7728E">
      <w:pPr>
        <w:spacing w:line="480" w:lineRule="auto"/>
        <w:ind w:left="630" w:hanging="630"/>
        <w:rPr>
          <w:rFonts w:cs="Times New Roman"/>
        </w:rPr>
      </w:pPr>
      <w:r w:rsidRPr="00C41D63">
        <w:rPr>
          <w:rFonts w:cs="Times New Roman"/>
        </w:rPr>
        <w:t xml:space="preserve">Ellis, R. (2008). </w:t>
      </w:r>
      <w:r w:rsidRPr="00C41D63">
        <w:rPr>
          <w:rFonts w:cs="Times New Roman"/>
          <w:i/>
          <w:iCs/>
        </w:rPr>
        <w:t>The study of second language acquisition</w:t>
      </w:r>
      <w:r w:rsidRPr="00C41D63">
        <w:rPr>
          <w:rFonts w:cs="Times New Roman"/>
        </w:rPr>
        <w:t>. Oxford: Oxford University Press.</w:t>
      </w:r>
    </w:p>
    <w:p w14:paraId="3934243D" w14:textId="77777777" w:rsidR="00C41D63" w:rsidRPr="00C41D63" w:rsidRDefault="00C41D63" w:rsidP="004D5283">
      <w:pPr>
        <w:spacing w:line="480" w:lineRule="auto"/>
        <w:ind w:left="634" w:hanging="634"/>
        <w:contextualSpacing/>
        <w:rPr>
          <w:rFonts w:cs="Times New Roman"/>
        </w:rPr>
      </w:pPr>
      <w:r w:rsidRPr="00C41D63">
        <w:rPr>
          <w:rFonts w:cs="Times New Roman"/>
        </w:rPr>
        <w:t xml:space="preserve">Fillmore, W. (1982). </w:t>
      </w:r>
      <w:r w:rsidRPr="00C41D63">
        <w:rPr>
          <w:rFonts w:cs="Times New Roman"/>
          <w:i/>
        </w:rPr>
        <w:t>The second time around: Cognitive and social strategies in second language acquisition</w:t>
      </w:r>
      <w:r w:rsidRPr="00C41D63">
        <w:rPr>
          <w:rFonts w:cs="Times New Roman"/>
        </w:rPr>
        <w:t xml:space="preserve"> (Unpublished doctoral dissertation). Stanford University, Stanford.</w:t>
      </w:r>
    </w:p>
    <w:p w14:paraId="205EFDC5" w14:textId="77777777" w:rsidR="00C41D63" w:rsidRPr="00C41D63" w:rsidRDefault="00C41D63" w:rsidP="00C7728E">
      <w:pPr>
        <w:spacing w:line="480" w:lineRule="auto"/>
        <w:ind w:left="630" w:hanging="630"/>
        <w:rPr>
          <w:rFonts w:cs="Times New Roman"/>
        </w:rPr>
      </w:pPr>
      <w:r w:rsidRPr="00C41D63">
        <w:rPr>
          <w:rFonts w:cs="Times New Roman"/>
        </w:rPr>
        <w:t xml:space="preserve">Gardner, R., Tremblay, P., &amp; Masgoret, A. (1997). Towards a full model of second language learning: An empirical investigation. </w:t>
      </w:r>
      <w:r w:rsidRPr="00C41D63">
        <w:rPr>
          <w:rFonts w:cs="Times New Roman"/>
          <w:i/>
        </w:rPr>
        <w:t>The Modern Language Journal</w:t>
      </w:r>
      <w:r w:rsidRPr="00C41D63">
        <w:rPr>
          <w:rFonts w:cs="Times New Roman"/>
        </w:rPr>
        <w:t xml:space="preserve">, </w:t>
      </w:r>
      <w:r w:rsidRPr="00C41D63">
        <w:rPr>
          <w:rFonts w:cs="Times New Roman"/>
          <w:i/>
        </w:rPr>
        <w:t>81</w:t>
      </w:r>
      <w:r w:rsidRPr="00C41D63">
        <w:rPr>
          <w:rFonts w:cs="Times New Roman"/>
        </w:rPr>
        <w:t>, 344-362.</w:t>
      </w:r>
    </w:p>
    <w:p w14:paraId="773A3E96" w14:textId="73D750E1" w:rsidR="00C41D63" w:rsidRPr="00C41D63" w:rsidRDefault="00C41D63" w:rsidP="006944CE">
      <w:pPr>
        <w:spacing w:line="480" w:lineRule="auto"/>
        <w:ind w:left="630" w:hanging="630"/>
        <w:rPr>
          <w:rFonts w:cs="Times New Roman"/>
        </w:rPr>
      </w:pPr>
      <w:r w:rsidRPr="00C41D63">
        <w:rPr>
          <w:rFonts w:cs="Times New Roman"/>
        </w:rPr>
        <w:lastRenderedPageBreak/>
        <w:t xml:space="preserve">Graddol, D. (2006). </w:t>
      </w:r>
      <w:r w:rsidRPr="00C41D63">
        <w:rPr>
          <w:rFonts w:cs="Times New Roman"/>
          <w:i/>
        </w:rPr>
        <w:t>English next? Why glob</w:t>
      </w:r>
      <w:r w:rsidR="007A18E7">
        <w:rPr>
          <w:rFonts w:cs="Times New Roman"/>
          <w:i/>
        </w:rPr>
        <w:t xml:space="preserve">al English may mean the end of </w:t>
      </w:r>
      <w:r w:rsidRPr="00C41D63">
        <w:rPr>
          <w:rFonts w:cs="Times New Roman"/>
          <w:i/>
        </w:rPr>
        <w:t>English as a Foreign Language</w:t>
      </w:r>
      <w:r w:rsidRPr="00C41D63">
        <w:rPr>
          <w:rFonts w:cs="Times New Roman"/>
        </w:rPr>
        <w:t>. London: The British Council.</w:t>
      </w:r>
    </w:p>
    <w:p w14:paraId="10800066" w14:textId="77777777" w:rsidR="00C41D63" w:rsidRPr="00C41D63" w:rsidRDefault="00C41D63" w:rsidP="00C7728E">
      <w:pPr>
        <w:spacing w:line="480" w:lineRule="auto"/>
        <w:ind w:left="630" w:hanging="630"/>
        <w:rPr>
          <w:rFonts w:cs="Times New Roman"/>
        </w:rPr>
      </w:pPr>
      <w:r w:rsidRPr="00C41D63">
        <w:rPr>
          <w:rFonts w:cs="Times New Roman"/>
        </w:rPr>
        <w:t xml:space="preserve">Green, J., &amp; Oxford, R. (1995). A closer look at learning strategies, L2 proficiency, and gender. </w:t>
      </w:r>
      <w:r w:rsidRPr="00C41D63">
        <w:rPr>
          <w:rFonts w:cs="Times New Roman"/>
          <w:i/>
        </w:rPr>
        <w:t>TESOL Quarterly</w:t>
      </w:r>
      <w:r w:rsidRPr="00C41D63">
        <w:rPr>
          <w:rFonts w:cs="Times New Roman"/>
        </w:rPr>
        <w:t xml:space="preserve">, </w:t>
      </w:r>
      <w:r w:rsidRPr="00C41D63">
        <w:rPr>
          <w:rFonts w:cs="Times New Roman"/>
          <w:i/>
        </w:rPr>
        <w:t>29</w:t>
      </w:r>
      <w:r w:rsidRPr="00C41D63">
        <w:rPr>
          <w:rFonts w:cs="Times New Roman"/>
        </w:rPr>
        <w:t>, 261-297.</w:t>
      </w:r>
    </w:p>
    <w:p w14:paraId="108FBAF1" w14:textId="77777777" w:rsidR="00C41D63" w:rsidRPr="00C41D63" w:rsidRDefault="00C41D63" w:rsidP="00BC539A">
      <w:pPr>
        <w:spacing w:after="200" w:line="480" w:lineRule="auto"/>
        <w:ind w:left="634" w:hanging="634"/>
        <w:contextualSpacing/>
        <w:rPr>
          <w:rFonts w:cs="Times New Roman"/>
        </w:rPr>
      </w:pPr>
      <w:r w:rsidRPr="00C41D63">
        <w:rPr>
          <w:rFonts w:cs="Times New Roman"/>
        </w:rPr>
        <w:t xml:space="preserve">Green, S., &amp; Salkind, N. (2009). </w:t>
      </w:r>
      <w:r w:rsidRPr="00C41D63">
        <w:rPr>
          <w:rFonts w:cs="Times New Roman"/>
          <w:i/>
        </w:rPr>
        <w:t>Using SPSS for Windows and Macintosh: Analyzing and understanding data.</w:t>
      </w:r>
      <w:r w:rsidRPr="00C41D63">
        <w:rPr>
          <w:rFonts w:cs="Times New Roman"/>
        </w:rPr>
        <w:t xml:space="preserve"> Boston: Pearson.</w:t>
      </w:r>
    </w:p>
    <w:p w14:paraId="75037827" w14:textId="77777777" w:rsidR="00C41D63" w:rsidRPr="00C41D63" w:rsidRDefault="00C41D63" w:rsidP="00C7728E">
      <w:pPr>
        <w:spacing w:line="480" w:lineRule="auto"/>
        <w:ind w:left="630" w:hanging="630"/>
        <w:rPr>
          <w:rFonts w:cs="Times New Roman"/>
        </w:rPr>
      </w:pPr>
      <w:r w:rsidRPr="00C41D63">
        <w:rPr>
          <w:rFonts w:cs="Times New Roman"/>
        </w:rPr>
        <w:t xml:space="preserve">Grenfell, M. (2007). Language learner strategy research and modern foreign language teaching and learning. </w:t>
      </w:r>
      <w:r w:rsidRPr="00C41D63">
        <w:rPr>
          <w:rFonts w:cs="Times New Roman"/>
          <w:i/>
        </w:rPr>
        <w:t>Language Learning Journal</w:t>
      </w:r>
      <w:r w:rsidRPr="00C41D63">
        <w:rPr>
          <w:rFonts w:cs="Times New Roman"/>
        </w:rPr>
        <w:t xml:space="preserve">, </w:t>
      </w:r>
      <w:r w:rsidRPr="00C41D63">
        <w:rPr>
          <w:rFonts w:cs="Times New Roman"/>
          <w:i/>
        </w:rPr>
        <w:t>35</w:t>
      </w:r>
      <w:r w:rsidRPr="00C41D63">
        <w:rPr>
          <w:rFonts w:cs="Times New Roman"/>
        </w:rPr>
        <w:t>(1), 9-22.</w:t>
      </w:r>
    </w:p>
    <w:p w14:paraId="212570BF" w14:textId="77777777" w:rsidR="00C41D63" w:rsidRPr="00C41D63" w:rsidRDefault="00C41D63" w:rsidP="00C41D63">
      <w:pPr>
        <w:spacing w:line="480" w:lineRule="auto"/>
        <w:ind w:left="630" w:hanging="630"/>
        <w:rPr>
          <w:rFonts w:cs="Times New Roman"/>
        </w:rPr>
      </w:pPr>
      <w:r w:rsidRPr="00C41D63">
        <w:rPr>
          <w:rFonts w:cs="Times New Roman"/>
        </w:rPr>
        <w:t xml:space="preserve">Grenfell, M., &amp; Harris, V. (1999). </w:t>
      </w:r>
      <w:r w:rsidRPr="00C41D63">
        <w:rPr>
          <w:rFonts w:cs="Times New Roman"/>
          <w:i/>
        </w:rPr>
        <w:t>Modern languages and learning strategies: In theory and practice</w:t>
      </w:r>
      <w:r w:rsidRPr="00C41D63">
        <w:rPr>
          <w:rFonts w:cs="Times New Roman"/>
        </w:rPr>
        <w:t xml:space="preserve">. London: Routledge. </w:t>
      </w:r>
    </w:p>
    <w:p w14:paraId="5970FBEA" w14:textId="0E7CA467" w:rsidR="00C41D63" w:rsidRPr="00C41D63" w:rsidRDefault="00C41D63" w:rsidP="00C7728E">
      <w:pPr>
        <w:spacing w:line="480" w:lineRule="auto"/>
        <w:ind w:left="630" w:hanging="630"/>
        <w:rPr>
          <w:rFonts w:cs="Times New Roman"/>
        </w:rPr>
      </w:pPr>
      <w:r w:rsidRPr="00C41D63">
        <w:rPr>
          <w:rFonts w:cs="Times New Roman"/>
        </w:rPr>
        <w:t>Grenfell, M., &amp; Macaro, E. (2007). Language learner strategies: Claims and critiques. In A.D. Cohen</w:t>
      </w:r>
      <w:r w:rsidR="007A18E7">
        <w:rPr>
          <w:rFonts w:cs="Times New Roman"/>
        </w:rPr>
        <w:t>,</w:t>
      </w:r>
      <w:r w:rsidRPr="00C41D63">
        <w:rPr>
          <w:rFonts w:cs="Times New Roman"/>
        </w:rPr>
        <w:t xml:space="preserve"> &amp; E. Macaro (Ed</w:t>
      </w:r>
      <w:r w:rsidR="007A18E7">
        <w:rPr>
          <w:rFonts w:cs="Times New Roman"/>
        </w:rPr>
        <w:t>s</w:t>
      </w:r>
      <w:r w:rsidRPr="00C41D63">
        <w:rPr>
          <w:rFonts w:cs="Times New Roman"/>
        </w:rPr>
        <w:t xml:space="preserve">.), </w:t>
      </w:r>
      <w:r w:rsidRPr="00C41D63">
        <w:rPr>
          <w:rFonts w:cs="Times New Roman"/>
          <w:i/>
        </w:rPr>
        <w:t>Language Learner strategies: 30 years of research and practice</w:t>
      </w:r>
      <w:r w:rsidRPr="00C41D63">
        <w:rPr>
          <w:rFonts w:cs="Times New Roman"/>
        </w:rPr>
        <w:t xml:space="preserve"> (pp. 9-28). Oxford, England: Oxford University Press.</w:t>
      </w:r>
    </w:p>
    <w:p w14:paraId="5E7D3678" w14:textId="77777777" w:rsidR="00C41D63" w:rsidRPr="00C41D63" w:rsidRDefault="00C41D63" w:rsidP="00C7728E">
      <w:pPr>
        <w:spacing w:line="480" w:lineRule="auto"/>
        <w:ind w:left="634" w:hanging="634"/>
        <w:contextualSpacing/>
        <w:rPr>
          <w:rFonts w:cs="Times New Roman"/>
        </w:rPr>
      </w:pPr>
      <w:r w:rsidRPr="00C41D63">
        <w:rPr>
          <w:rFonts w:cs="Times New Roman"/>
        </w:rPr>
        <w:t xml:space="preserve">Griffiths, C. (2003a). </w:t>
      </w:r>
      <w:r w:rsidRPr="00C41D63">
        <w:rPr>
          <w:rFonts w:cs="Times New Roman"/>
          <w:i/>
        </w:rPr>
        <w:t>Language learning strategy use and proficiency: The relationship between patterns of reported language learning strategy (LLS) use by speakers of other languages (SOL) and proficiency with implications for the teaching/learning situation</w:t>
      </w:r>
      <w:r w:rsidRPr="00C41D63">
        <w:rPr>
          <w:rFonts w:cs="Times New Roman"/>
        </w:rPr>
        <w:t xml:space="preserve"> (Unpublished doctoral dissertation). The University of Auckland, New Zealand. </w:t>
      </w:r>
    </w:p>
    <w:p w14:paraId="049F7A1B" w14:textId="77777777" w:rsidR="00C41D63" w:rsidRPr="00C41D63" w:rsidRDefault="00C41D63" w:rsidP="00C7728E">
      <w:pPr>
        <w:spacing w:line="480" w:lineRule="auto"/>
        <w:ind w:left="630" w:hanging="630"/>
        <w:rPr>
          <w:rFonts w:cs="Times New Roman"/>
        </w:rPr>
      </w:pPr>
      <w:r w:rsidRPr="00C41D63">
        <w:rPr>
          <w:rFonts w:cs="Times New Roman"/>
        </w:rPr>
        <w:t xml:space="preserve">Griffiths, C. (2003b). Patterns of language learning strategy use. </w:t>
      </w:r>
      <w:r w:rsidRPr="00C41D63">
        <w:rPr>
          <w:rFonts w:cs="Times New Roman"/>
          <w:i/>
        </w:rPr>
        <w:t>System: An International Journal of Educational Technology and Applied Linguistics</w:t>
      </w:r>
      <w:r w:rsidRPr="00C41D63">
        <w:rPr>
          <w:rFonts w:cs="Times New Roman"/>
        </w:rPr>
        <w:t xml:space="preserve">, </w:t>
      </w:r>
      <w:r w:rsidRPr="00C41D63">
        <w:rPr>
          <w:rFonts w:cs="Times New Roman"/>
          <w:i/>
        </w:rPr>
        <w:t>31</w:t>
      </w:r>
      <w:r w:rsidRPr="00C41D63">
        <w:rPr>
          <w:rFonts w:cs="Times New Roman"/>
        </w:rPr>
        <w:t>, 376-383.</w:t>
      </w:r>
    </w:p>
    <w:p w14:paraId="751C0F7C" w14:textId="77777777" w:rsidR="00C41D63" w:rsidRPr="00C41D63" w:rsidRDefault="00C41D63" w:rsidP="002C78B9">
      <w:pPr>
        <w:spacing w:line="480" w:lineRule="auto"/>
        <w:ind w:left="634" w:hanging="634"/>
        <w:contextualSpacing/>
        <w:rPr>
          <w:rFonts w:cs="Times New Roman"/>
        </w:rPr>
      </w:pPr>
      <w:r w:rsidRPr="00C41D63">
        <w:rPr>
          <w:rFonts w:cs="Times New Roman"/>
        </w:rPr>
        <w:t xml:space="preserve">Griffiths, C. (2004). </w:t>
      </w:r>
      <w:r w:rsidRPr="00C41D63">
        <w:rPr>
          <w:rFonts w:cs="Times New Roman"/>
          <w:i/>
        </w:rPr>
        <w:t>Language learning strategies: Theory and research</w:t>
      </w:r>
      <w:r w:rsidRPr="00C41D63">
        <w:rPr>
          <w:rFonts w:cs="Times New Roman"/>
        </w:rPr>
        <w:t xml:space="preserve"> (Occasional Paper 1). Auckland, New Zealand</w:t>
      </w:r>
      <w:r w:rsidRPr="00C41D63">
        <w:rPr>
          <w:rFonts w:cs="Times New Roman"/>
          <w:i/>
        </w:rPr>
        <w:t xml:space="preserve">: </w:t>
      </w:r>
      <w:r w:rsidRPr="00C41D63">
        <w:rPr>
          <w:rFonts w:cs="Times New Roman"/>
        </w:rPr>
        <w:t xml:space="preserve">School of Foundations Studies, AIS. </w:t>
      </w:r>
    </w:p>
    <w:p w14:paraId="508AF24B" w14:textId="77777777" w:rsidR="00C41D63" w:rsidRPr="00C41D63" w:rsidRDefault="00C41D63" w:rsidP="00C7728E">
      <w:pPr>
        <w:spacing w:line="480" w:lineRule="auto"/>
        <w:ind w:left="634" w:hanging="634"/>
        <w:contextualSpacing/>
        <w:rPr>
          <w:rFonts w:cs="Times New Roman"/>
        </w:rPr>
      </w:pPr>
      <w:r w:rsidRPr="00C41D63">
        <w:rPr>
          <w:rFonts w:cs="Times New Roman"/>
        </w:rPr>
        <w:t xml:space="preserve">Griffiths, C. (2008). </w:t>
      </w:r>
      <w:r w:rsidRPr="00C41D63">
        <w:rPr>
          <w:rFonts w:cs="Times New Roman"/>
          <w:i/>
        </w:rPr>
        <w:t>Lessons from good language learners</w:t>
      </w:r>
      <w:r w:rsidRPr="00C41D63">
        <w:rPr>
          <w:rFonts w:cs="Times New Roman"/>
        </w:rPr>
        <w:t xml:space="preserve">. Cambridge: Language Teaching Library. </w:t>
      </w:r>
    </w:p>
    <w:p w14:paraId="7D7E16F6" w14:textId="77777777" w:rsidR="00C41D63" w:rsidRPr="00C41D63" w:rsidRDefault="00C41D63" w:rsidP="00C7728E">
      <w:pPr>
        <w:spacing w:line="480" w:lineRule="auto"/>
        <w:ind w:left="634" w:hanging="634"/>
        <w:contextualSpacing/>
        <w:rPr>
          <w:rFonts w:cs="Times New Roman"/>
        </w:rPr>
      </w:pPr>
      <w:r w:rsidRPr="00C41D63">
        <w:rPr>
          <w:rFonts w:cs="Times New Roman"/>
        </w:rPr>
        <w:lastRenderedPageBreak/>
        <w:t xml:space="preserve">Griffiths, C., &amp; Oxford, R. (2014). The twenty-first century landscape of language learning strategy: Introduction to this special issue. </w:t>
      </w:r>
      <w:r w:rsidRPr="00C41D63">
        <w:rPr>
          <w:rFonts w:cs="Times New Roman"/>
          <w:i/>
        </w:rPr>
        <w:t>System</w:t>
      </w:r>
      <w:r w:rsidRPr="00C41D63">
        <w:rPr>
          <w:rFonts w:cs="Times New Roman"/>
        </w:rPr>
        <w:t xml:space="preserve">, </w:t>
      </w:r>
      <w:r w:rsidRPr="00C41D63">
        <w:rPr>
          <w:rFonts w:cs="Times New Roman"/>
          <w:i/>
        </w:rPr>
        <w:t>43</w:t>
      </w:r>
      <w:r w:rsidRPr="00C41D63">
        <w:rPr>
          <w:rFonts w:cs="Times New Roman"/>
        </w:rPr>
        <w:t>, 1-10.</w:t>
      </w:r>
    </w:p>
    <w:p w14:paraId="6943D4E6" w14:textId="77777777" w:rsidR="00C41D63" w:rsidRPr="00C41D63" w:rsidRDefault="00C41D63" w:rsidP="00C7728E">
      <w:pPr>
        <w:spacing w:line="480" w:lineRule="auto"/>
        <w:ind w:left="630" w:hanging="630"/>
        <w:rPr>
          <w:rFonts w:cs="Times New Roman"/>
        </w:rPr>
      </w:pPr>
      <w:r w:rsidRPr="00C41D63">
        <w:rPr>
          <w:rFonts w:cs="Times New Roman"/>
        </w:rPr>
        <w:t xml:space="preserve">Griffiths, C., &amp; Parr, J. (2001). Language-learning strategies: Theory and perception. </w:t>
      </w:r>
      <w:r w:rsidRPr="00C41D63">
        <w:rPr>
          <w:rFonts w:cs="Times New Roman"/>
          <w:i/>
        </w:rPr>
        <w:t>ELT Journal</w:t>
      </w:r>
      <w:r w:rsidRPr="00C41D63">
        <w:rPr>
          <w:rFonts w:cs="Times New Roman"/>
        </w:rPr>
        <w:t xml:space="preserve">, </w:t>
      </w:r>
      <w:r w:rsidRPr="00C41D63">
        <w:rPr>
          <w:rFonts w:cs="Times New Roman"/>
          <w:i/>
        </w:rPr>
        <w:t>55</w:t>
      </w:r>
      <w:r w:rsidRPr="00C41D63">
        <w:rPr>
          <w:rFonts w:cs="Times New Roman"/>
        </w:rPr>
        <w:t>, 247-254.</w:t>
      </w:r>
    </w:p>
    <w:p w14:paraId="6A4B6D5E" w14:textId="77777777" w:rsidR="00C41D63" w:rsidRPr="00C41D63" w:rsidRDefault="00C41D63" w:rsidP="00C7728E">
      <w:pPr>
        <w:spacing w:line="480" w:lineRule="auto"/>
        <w:ind w:left="630" w:hanging="630"/>
        <w:rPr>
          <w:rFonts w:cs="Times New Roman"/>
        </w:rPr>
      </w:pPr>
      <w:r w:rsidRPr="00C41D63">
        <w:rPr>
          <w:rFonts w:cs="Times New Roman"/>
        </w:rPr>
        <w:t xml:space="preserve">Griggs, A., &amp; Dunn, R. (1989). The learning styles of multicultural groups and counselling implication. </w:t>
      </w:r>
      <w:r w:rsidRPr="00C41D63">
        <w:rPr>
          <w:rFonts w:cs="Times New Roman"/>
          <w:i/>
        </w:rPr>
        <w:t>Journal of Multicultural Counseling and Development, 17</w:t>
      </w:r>
      <w:r w:rsidRPr="00C41D63">
        <w:rPr>
          <w:rFonts w:cs="Times New Roman"/>
        </w:rPr>
        <w:t>, 146-155.</w:t>
      </w:r>
    </w:p>
    <w:p w14:paraId="6AAFABFA" w14:textId="77777777" w:rsidR="00C41D63" w:rsidRPr="00C41D63" w:rsidRDefault="00C41D63" w:rsidP="00C7728E">
      <w:pPr>
        <w:spacing w:after="200" w:line="480" w:lineRule="auto"/>
        <w:ind w:left="634" w:hanging="634"/>
        <w:contextualSpacing/>
        <w:rPr>
          <w:rFonts w:cs="Times New Roman"/>
        </w:rPr>
      </w:pPr>
      <w:r w:rsidRPr="00C41D63">
        <w:rPr>
          <w:rFonts w:cs="Times New Roman"/>
        </w:rPr>
        <w:t xml:space="preserve">Hsiao, T., &amp; Oxford, R. (2002). Comparing theories of language learning strategies: A confirmatory analysis. </w:t>
      </w:r>
      <w:r w:rsidRPr="00C41D63">
        <w:rPr>
          <w:rFonts w:cs="Times New Roman"/>
          <w:i/>
        </w:rPr>
        <w:t>Modern Language Journal</w:t>
      </w:r>
      <w:r w:rsidRPr="00C41D63">
        <w:rPr>
          <w:rFonts w:cs="Times New Roman"/>
        </w:rPr>
        <w:t xml:space="preserve">, </w:t>
      </w:r>
      <w:r w:rsidRPr="00C41D63">
        <w:rPr>
          <w:rFonts w:cs="Times New Roman"/>
          <w:i/>
        </w:rPr>
        <w:t>86</w:t>
      </w:r>
      <w:r w:rsidRPr="00C41D63">
        <w:rPr>
          <w:rFonts w:cs="Times New Roman"/>
        </w:rPr>
        <w:t>, 365-383.</w:t>
      </w:r>
    </w:p>
    <w:p w14:paraId="7065872F" w14:textId="77777777" w:rsidR="00C41D63" w:rsidRPr="00C41D63" w:rsidRDefault="00C41D63" w:rsidP="003A4965">
      <w:pPr>
        <w:spacing w:after="200" w:line="480" w:lineRule="auto"/>
        <w:ind w:left="634" w:hanging="634"/>
        <w:contextualSpacing/>
        <w:rPr>
          <w:rFonts w:cs="Times New Roman"/>
        </w:rPr>
      </w:pPr>
      <w:r w:rsidRPr="00C41D63">
        <w:rPr>
          <w:rFonts w:cs="Times New Roman"/>
        </w:rPr>
        <w:t xml:space="preserve">Huck, S. (2012). </w:t>
      </w:r>
      <w:r w:rsidRPr="00C41D63">
        <w:rPr>
          <w:rFonts w:cs="Times New Roman"/>
          <w:i/>
        </w:rPr>
        <w:t>Reading statistics and research</w:t>
      </w:r>
      <w:r w:rsidRPr="00C41D63">
        <w:rPr>
          <w:rFonts w:cs="Times New Roman"/>
        </w:rPr>
        <w:t>. Boston: Pearson.</w:t>
      </w:r>
    </w:p>
    <w:p w14:paraId="02000F76" w14:textId="77777777" w:rsidR="00C41D63" w:rsidRPr="00C41D63" w:rsidRDefault="00C41D63" w:rsidP="00C7728E">
      <w:pPr>
        <w:spacing w:line="480" w:lineRule="auto"/>
        <w:ind w:left="634" w:hanging="634"/>
        <w:contextualSpacing/>
        <w:rPr>
          <w:rFonts w:cs="Times New Roman"/>
        </w:rPr>
      </w:pPr>
      <w:r w:rsidRPr="00C41D63">
        <w:rPr>
          <w:rFonts w:cs="Times New Roman"/>
        </w:rPr>
        <w:t xml:space="preserve">Ismail, S., &amp; Al Khatib, A. (2013). Investigating the language learning strategies of students in the foundation program of United Arab Emirates University. </w:t>
      </w:r>
      <w:r w:rsidRPr="00C41D63">
        <w:rPr>
          <w:rFonts w:cs="Times New Roman"/>
          <w:i/>
        </w:rPr>
        <w:t>International Education Studies</w:t>
      </w:r>
      <w:r w:rsidRPr="00C41D63">
        <w:rPr>
          <w:rFonts w:cs="Times New Roman"/>
        </w:rPr>
        <w:t xml:space="preserve">, </w:t>
      </w:r>
      <w:r w:rsidRPr="00C41D63">
        <w:rPr>
          <w:rFonts w:cs="Times New Roman"/>
          <w:i/>
        </w:rPr>
        <w:t>6</w:t>
      </w:r>
      <w:r w:rsidRPr="00C41D63">
        <w:rPr>
          <w:rFonts w:cs="Times New Roman"/>
        </w:rPr>
        <w:t>(9), 135-149.</w:t>
      </w:r>
    </w:p>
    <w:p w14:paraId="575DDF3B" w14:textId="77777777" w:rsidR="00C41D63" w:rsidRPr="00C41D63" w:rsidRDefault="00C41D63" w:rsidP="00C41D63">
      <w:pPr>
        <w:spacing w:line="480" w:lineRule="auto"/>
        <w:ind w:left="630" w:hanging="630"/>
        <w:rPr>
          <w:rFonts w:cs="Times New Roman"/>
        </w:rPr>
      </w:pPr>
      <w:r w:rsidRPr="00C41D63">
        <w:rPr>
          <w:rFonts w:cs="Times New Roman"/>
        </w:rPr>
        <w:t xml:space="preserve">Javid, C., Althubaiti, T., &amp; Uthman, A. (2013). Effects of English language proficiency on the choice of language learning strategies by Saudi English-major undergraduates. </w:t>
      </w:r>
      <w:r w:rsidRPr="00C41D63">
        <w:rPr>
          <w:rFonts w:cs="Times New Roman"/>
          <w:i/>
        </w:rPr>
        <w:t>English Language Teaching, 6</w:t>
      </w:r>
      <w:r w:rsidRPr="00C41D63">
        <w:rPr>
          <w:rFonts w:cs="Times New Roman"/>
        </w:rPr>
        <w:t>(1), 35-47.</w:t>
      </w:r>
    </w:p>
    <w:p w14:paraId="4749D192" w14:textId="77777777" w:rsidR="00C41D63" w:rsidRPr="00C41D63" w:rsidRDefault="00C41D63" w:rsidP="007E57B2">
      <w:pPr>
        <w:spacing w:line="480" w:lineRule="auto"/>
        <w:ind w:left="634" w:hanging="634"/>
        <w:contextualSpacing/>
        <w:rPr>
          <w:rFonts w:cs="Times New Roman"/>
        </w:rPr>
      </w:pPr>
      <w:r w:rsidRPr="00C41D63">
        <w:rPr>
          <w:rFonts w:cs="Times New Roman"/>
        </w:rPr>
        <w:t xml:space="preserve">Jenkins, J. (2006). Current perspectives on teaching world Englishes and English as a lingua franca. </w:t>
      </w:r>
      <w:r w:rsidRPr="00C41D63">
        <w:rPr>
          <w:rFonts w:cs="Times New Roman"/>
          <w:i/>
          <w:iCs/>
        </w:rPr>
        <w:t>TESOL Quarterly,</w:t>
      </w:r>
      <w:r w:rsidRPr="00C41D63">
        <w:rPr>
          <w:rFonts w:cs="Times New Roman"/>
        </w:rPr>
        <w:t xml:space="preserve"> </w:t>
      </w:r>
      <w:r w:rsidRPr="00C41D63">
        <w:rPr>
          <w:rFonts w:cs="Times New Roman"/>
          <w:i/>
          <w:iCs/>
        </w:rPr>
        <w:t>40</w:t>
      </w:r>
      <w:r w:rsidRPr="00C41D63">
        <w:rPr>
          <w:rFonts w:cs="Times New Roman"/>
        </w:rPr>
        <w:t>, 157-181.</w:t>
      </w:r>
    </w:p>
    <w:p w14:paraId="75F9B789" w14:textId="77777777" w:rsidR="00C41D63" w:rsidRPr="00C41D63" w:rsidRDefault="00C41D63" w:rsidP="00C7728E">
      <w:pPr>
        <w:spacing w:line="480" w:lineRule="auto"/>
        <w:ind w:left="630" w:hanging="630"/>
        <w:rPr>
          <w:rFonts w:cs="Times New Roman"/>
        </w:rPr>
      </w:pPr>
      <w:r w:rsidRPr="00C41D63">
        <w:rPr>
          <w:rFonts w:cs="Times New Roman"/>
        </w:rPr>
        <w:t xml:space="preserve">Keefe, J. (1979). Learning style: An overview. In J. W. Keefe (Ed.), </w:t>
      </w:r>
      <w:r w:rsidRPr="00C41D63">
        <w:rPr>
          <w:rFonts w:cs="Times New Roman"/>
          <w:i/>
        </w:rPr>
        <w:t>Student learning styles: Diagnosing and prescribing programs</w:t>
      </w:r>
      <w:r w:rsidRPr="00C41D63">
        <w:rPr>
          <w:rFonts w:cs="Times New Roman"/>
        </w:rPr>
        <w:t xml:space="preserve"> (pp. 1-17). Reston, VA: National Association of Secondary School Principals</w:t>
      </w:r>
    </w:p>
    <w:p w14:paraId="0802F962" w14:textId="77777777" w:rsidR="00C41D63" w:rsidRPr="00C41D63" w:rsidRDefault="00C41D63" w:rsidP="00C41D63">
      <w:pPr>
        <w:spacing w:line="480" w:lineRule="auto"/>
        <w:ind w:left="630" w:hanging="630"/>
        <w:rPr>
          <w:rFonts w:cs="Times New Roman"/>
        </w:rPr>
      </w:pPr>
      <w:r w:rsidRPr="00C41D63">
        <w:rPr>
          <w:rFonts w:cs="Times New Roman"/>
        </w:rPr>
        <w:t xml:space="preserve">Khalil, A. (2005). Assessment of language learning strategies used by Palestinian EFL learners. </w:t>
      </w:r>
      <w:r w:rsidRPr="00C41D63">
        <w:rPr>
          <w:rFonts w:cs="Times New Roman"/>
          <w:i/>
        </w:rPr>
        <w:t>Foreign Language Annals</w:t>
      </w:r>
      <w:r w:rsidRPr="00C41D63">
        <w:rPr>
          <w:rFonts w:cs="Times New Roman"/>
        </w:rPr>
        <w:t xml:space="preserve">, </w:t>
      </w:r>
      <w:r w:rsidRPr="00C41D63">
        <w:rPr>
          <w:rFonts w:cs="Times New Roman"/>
          <w:i/>
        </w:rPr>
        <w:t>38</w:t>
      </w:r>
      <w:r w:rsidRPr="00C41D63">
        <w:rPr>
          <w:rFonts w:cs="Times New Roman"/>
        </w:rPr>
        <w:t>(1), 108-19.</w:t>
      </w:r>
    </w:p>
    <w:p w14:paraId="7525ECC1" w14:textId="77777777" w:rsidR="00C41D63" w:rsidRPr="00C41D63" w:rsidRDefault="00C41D63" w:rsidP="00C7728E">
      <w:pPr>
        <w:spacing w:line="480" w:lineRule="auto"/>
        <w:ind w:left="630" w:hanging="630"/>
        <w:rPr>
          <w:rFonts w:cs="Times New Roman"/>
        </w:rPr>
      </w:pPr>
      <w:r w:rsidRPr="00C41D63">
        <w:rPr>
          <w:rFonts w:cs="Times New Roman"/>
        </w:rPr>
        <w:lastRenderedPageBreak/>
        <w:t xml:space="preserve">Khan, I. (2011). Learning difficulties in English: Diagnosis and pedagogy in Saudi Arabia. </w:t>
      </w:r>
      <w:r w:rsidRPr="00C41D63">
        <w:rPr>
          <w:rFonts w:cs="Times New Roman"/>
          <w:i/>
        </w:rPr>
        <w:t>Educational Research</w:t>
      </w:r>
      <w:r w:rsidRPr="00C41D63">
        <w:rPr>
          <w:rFonts w:cs="Times New Roman"/>
        </w:rPr>
        <w:t>, 2, 1248-1257.</w:t>
      </w:r>
    </w:p>
    <w:p w14:paraId="4AF8A53E" w14:textId="77777777" w:rsidR="00C41D63" w:rsidRPr="00C41D63" w:rsidRDefault="00C41D63" w:rsidP="00C7728E">
      <w:pPr>
        <w:spacing w:line="480" w:lineRule="auto"/>
        <w:ind w:left="630" w:hanging="630"/>
        <w:rPr>
          <w:rFonts w:cs="Times New Roman"/>
        </w:rPr>
      </w:pPr>
      <w:r w:rsidRPr="00C41D63">
        <w:rPr>
          <w:rFonts w:cs="Times New Roman"/>
        </w:rPr>
        <w:t xml:space="preserve">Kinsella, K. (1995). Understanding and empowering diverse learners in ESL classrooms. In J. Reid (Ed.), </w:t>
      </w:r>
      <w:r w:rsidRPr="00C41D63">
        <w:rPr>
          <w:rFonts w:cs="Times New Roman"/>
          <w:i/>
        </w:rPr>
        <w:t>Learning styles in the ESL/EFL classroom</w:t>
      </w:r>
      <w:r w:rsidRPr="00C41D63">
        <w:rPr>
          <w:rFonts w:cs="Times New Roman"/>
        </w:rPr>
        <w:t xml:space="preserve"> (pp. 170-194). Boston, MA: Heinle &amp; Heinle.</w:t>
      </w:r>
    </w:p>
    <w:p w14:paraId="3FE8228D" w14:textId="77777777" w:rsidR="00C41D63" w:rsidRPr="00C41D63" w:rsidRDefault="00C41D63" w:rsidP="00C7728E">
      <w:pPr>
        <w:spacing w:line="480" w:lineRule="auto"/>
        <w:ind w:left="630" w:hanging="630"/>
        <w:rPr>
          <w:rFonts w:cs="Times New Roman"/>
        </w:rPr>
      </w:pPr>
      <w:r w:rsidRPr="00C41D63">
        <w:rPr>
          <w:rFonts w:cs="Times New Roman"/>
        </w:rPr>
        <w:t xml:space="preserve">Kolb, D. (1976). </w:t>
      </w:r>
      <w:r w:rsidRPr="00C41D63">
        <w:rPr>
          <w:rFonts w:cs="Times New Roman"/>
          <w:i/>
        </w:rPr>
        <w:t>The learning style inventory: Self-scoring test and interpretation</w:t>
      </w:r>
      <w:r w:rsidRPr="00C41D63">
        <w:rPr>
          <w:rFonts w:cs="Times New Roman"/>
        </w:rPr>
        <w:t>. Boston: MA, McBer &amp; Company.</w:t>
      </w:r>
    </w:p>
    <w:p w14:paraId="47824BB2" w14:textId="77777777" w:rsidR="00C41D63" w:rsidRPr="00C41D63" w:rsidRDefault="00C41D63" w:rsidP="00C7728E">
      <w:pPr>
        <w:spacing w:line="480" w:lineRule="auto"/>
        <w:ind w:left="630" w:hanging="630"/>
        <w:rPr>
          <w:rFonts w:cs="Times New Roman"/>
        </w:rPr>
      </w:pPr>
      <w:r w:rsidRPr="00C41D63">
        <w:rPr>
          <w:rFonts w:cs="Times New Roman"/>
        </w:rPr>
        <w:t xml:space="preserve">Kolb, D. (1984). </w:t>
      </w:r>
      <w:r w:rsidRPr="00C41D63">
        <w:rPr>
          <w:rFonts w:cs="Times New Roman"/>
          <w:i/>
        </w:rPr>
        <w:t>Learning style inventory, revised edition</w:t>
      </w:r>
      <w:r w:rsidRPr="00C41D63">
        <w:rPr>
          <w:rFonts w:cs="Times New Roman"/>
        </w:rPr>
        <w:t>. Boston: MA, McBer &amp; Company.</w:t>
      </w:r>
    </w:p>
    <w:p w14:paraId="6C9EC8A6" w14:textId="77777777" w:rsidR="00C41D63" w:rsidRPr="00C41D63" w:rsidRDefault="00C41D63" w:rsidP="00C41D63">
      <w:pPr>
        <w:spacing w:line="480" w:lineRule="auto"/>
        <w:ind w:left="630" w:hanging="630"/>
        <w:rPr>
          <w:rFonts w:cs="Times New Roman"/>
        </w:rPr>
      </w:pPr>
      <w:r w:rsidRPr="00C41D63">
        <w:rPr>
          <w:rFonts w:cs="Times New Roman"/>
        </w:rPr>
        <w:t>Krashen, S. (1988).</w:t>
      </w:r>
      <w:r w:rsidRPr="00C41D63">
        <w:rPr>
          <w:rFonts w:cs="Times New Roman"/>
          <w:i/>
        </w:rPr>
        <w:t xml:space="preserve"> Second language acquisition and second language learning</w:t>
      </w:r>
      <w:r w:rsidRPr="00C41D63">
        <w:rPr>
          <w:rFonts w:cs="Times New Roman"/>
        </w:rPr>
        <w:t xml:space="preserve">. Prentice Hall International </w:t>
      </w:r>
    </w:p>
    <w:p w14:paraId="2284721B" w14:textId="77777777" w:rsidR="00C41D63" w:rsidRPr="00C41D63" w:rsidRDefault="00C41D63" w:rsidP="00C7728E">
      <w:pPr>
        <w:spacing w:line="480" w:lineRule="auto"/>
        <w:ind w:left="630" w:hanging="630"/>
        <w:rPr>
          <w:rFonts w:cs="Times New Roman"/>
        </w:rPr>
      </w:pPr>
      <w:r w:rsidRPr="00C41D63">
        <w:rPr>
          <w:rFonts w:cs="Times New Roman"/>
        </w:rPr>
        <w:t xml:space="preserve">Lai, Y. (2009). Language learning strategy use and English proficiency of university freshmen in Taiwan. </w:t>
      </w:r>
      <w:r w:rsidRPr="00C41D63">
        <w:rPr>
          <w:rFonts w:cs="Times New Roman"/>
          <w:i/>
        </w:rPr>
        <w:t>TESOL Quarterly, 43</w:t>
      </w:r>
      <w:r w:rsidRPr="00C41D63">
        <w:rPr>
          <w:rFonts w:cs="Times New Roman"/>
        </w:rPr>
        <w:t>, 255-280.</w:t>
      </w:r>
    </w:p>
    <w:p w14:paraId="4E1A3B91" w14:textId="77777777" w:rsidR="00C41D63" w:rsidRPr="00C41D63" w:rsidRDefault="00C41D63" w:rsidP="002C78B9">
      <w:pPr>
        <w:spacing w:line="480" w:lineRule="auto"/>
        <w:ind w:left="634" w:hanging="634"/>
        <w:contextualSpacing/>
        <w:rPr>
          <w:rFonts w:cs="Times New Roman"/>
        </w:rPr>
      </w:pPr>
      <w:r w:rsidRPr="00C41D63">
        <w:rPr>
          <w:rFonts w:cs="Times New Roman"/>
        </w:rPr>
        <w:t xml:space="preserve">Lawrence, G. (1984). A synthesis of learning style research involving the MBTI. </w:t>
      </w:r>
      <w:r w:rsidRPr="00C41D63">
        <w:rPr>
          <w:rFonts w:cs="Times New Roman"/>
          <w:i/>
        </w:rPr>
        <w:t>Journal of Psychological Type</w:t>
      </w:r>
      <w:r w:rsidRPr="00C41D63">
        <w:rPr>
          <w:rFonts w:cs="Times New Roman"/>
        </w:rPr>
        <w:t xml:space="preserve">, </w:t>
      </w:r>
      <w:r w:rsidRPr="00C41D63">
        <w:rPr>
          <w:rFonts w:cs="Times New Roman"/>
          <w:i/>
        </w:rPr>
        <w:t>8</w:t>
      </w:r>
      <w:r w:rsidRPr="00C41D63">
        <w:rPr>
          <w:rFonts w:cs="Times New Roman"/>
        </w:rPr>
        <w:t>, 2-15.</w:t>
      </w:r>
    </w:p>
    <w:p w14:paraId="5F6C07A2" w14:textId="77777777" w:rsidR="00C41D63" w:rsidRPr="00C41D63" w:rsidRDefault="00C41D63" w:rsidP="002C78B9">
      <w:pPr>
        <w:spacing w:line="480" w:lineRule="auto"/>
        <w:ind w:left="634" w:hanging="634"/>
        <w:contextualSpacing/>
        <w:rPr>
          <w:rFonts w:cs="Times New Roman"/>
        </w:rPr>
      </w:pPr>
      <w:r w:rsidRPr="00C41D63">
        <w:rPr>
          <w:rFonts w:cs="Times New Roman"/>
        </w:rPr>
        <w:t xml:space="preserve">Leaver, B. (1986). Hemispherity of the brain and foreign language teaching. </w:t>
      </w:r>
      <w:r w:rsidRPr="00C41D63">
        <w:rPr>
          <w:rFonts w:cs="Times New Roman"/>
          <w:i/>
        </w:rPr>
        <w:t>Folia Slavica</w:t>
      </w:r>
      <w:r w:rsidRPr="00C41D63">
        <w:rPr>
          <w:rFonts w:cs="Times New Roman"/>
        </w:rPr>
        <w:t xml:space="preserve">, </w:t>
      </w:r>
      <w:r w:rsidRPr="00C41D63">
        <w:rPr>
          <w:rFonts w:cs="Times New Roman"/>
          <w:i/>
        </w:rPr>
        <w:t>8</w:t>
      </w:r>
      <w:r w:rsidRPr="00C41D63">
        <w:rPr>
          <w:rFonts w:cs="Times New Roman"/>
        </w:rPr>
        <w:t>, 76-90.</w:t>
      </w:r>
    </w:p>
    <w:p w14:paraId="64D88380" w14:textId="77777777" w:rsidR="00C41D63" w:rsidRPr="00C41D63" w:rsidRDefault="00C41D63" w:rsidP="00C7728E">
      <w:pPr>
        <w:spacing w:line="480" w:lineRule="auto"/>
        <w:ind w:left="634" w:hanging="634"/>
        <w:contextualSpacing/>
        <w:rPr>
          <w:rFonts w:cs="Times New Roman"/>
        </w:rPr>
      </w:pPr>
      <w:r w:rsidRPr="00C41D63">
        <w:rPr>
          <w:rFonts w:cs="Times New Roman"/>
        </w:rPr>
        <w:t xml:space="preserve">Lee, K., &amp; Oxford, R. (2008). Understanding EFL learners’ strategy use and strategy awareness. </w:t>
      </w:r>
      <w:r w:rsidRPr="00C41D63">
        <w:rPr>
          <w:rFonts w:cs="Times New Roman"/>
          <w:i/>
        </w:rPr>
        <w:t>Asian EFL Journal</w:t>
      </w:r>
      <w:r w:rsidRPr="00C41D63">
        <w:rPr>
          <w:rFonts w:cs="Times New Roman"/>
        </w:rPr>
        <w:t xml:space="preserve">, </w:t>
      </w:r>
      <w:r w:rsidRPr="00C41D63">
        <w:rPr>
          <w:rFonts w:cs="Times New Roman"/>
          <w:i/>
        </w:rPr>
        <w:t>10</w:t>
      </w:r>
      <w:r w:rsidRPr="00C41D63">
        <w:rPr>
          <w:rFonts w:cs="Times New Roman"/>
        </w:rPr>
        <w:t>(1), 7-32.</w:t>
      </w:r>
    </w:p>
    <w:p w14:paraId="6139A854" w14:textId="77777777" w:rsidR="00C41D63" w:rsidRPr="00C41D63" w:rsidRDefault="00C41D63" w:rsidP="00C7728E">
      <w:pPr>
        <w:spacing w:line="480" w:lineRule="auto"/>
        <w:ind w:left="630" w:hanging="630"/>
        <w:rPr>
          <w:rFonts w:cs="Times New Roman"/>
        </w:rPr>
      </w:pPr>
      <w:r w:rsidRPr="00C41D63">
        <w:rPr>
          <w:rFonts w:cs="Times New Roman"/>
        </w:rPr>
        <w:t xml:space="preserve">Lightbown, P., &amp; Spada, N. (2013). </w:t>
      </w:r>
      <w:r w:rsidRPr="00C41D63">
        <w:rPr>
          <w:rFonts w:cs="Times New Roman"/>
          <w:i/>
        </w:rPr>
        <w:t>How languages are learned</w:t>
      </w:r>
      <w:r w:rsidRPr="00C41D63">
        <w:rPr>
          <w:rFonts w:cs="Times New Roman"/>
        </w:rPr>
        <w:t>. Oxford: Oxford University Press.</w:t>
      </w:r>
    </w:p>
    <w:p w14:paraId="7BFB8EC1" w14:textId="77777777" w:rsidR="00C41D63" w:rsidRPr="00C41D63" w:rsidRDefault="00C41D63" w:rsidP="00C7728E">
      <w:pPr>
        <w:spacing w:line="480" w:lineRule="auto"/>
        <w:ind w:left="634" w:hanging="634"/>
        <w:contextualSpacing/>
        <w:rPr>
          <w:rFonts w:cs="Times New Roman"/>
        </w:rPr>
      </w:pPr>
      <w:r w:rsidRPr="00C41D63">
        <w:rPr>
          <w:rFonts w:cs="Times New Roman"/>
        </w:rPr>
        <w:t xml:space="preserve">MacIntyre, P. (1994). Toward a social psychological model of strategy use. </w:t>
      </w:r>
      <w:r w:rsidRPr="00C41D63">
        <w:rPr>
          <w:rFonts w:cs="Times New Roman"/>
          <w:i/>
        </w:rPr>
        <w:t>Foreign Language Annals, 27</w:t>
      </w:r>
      <w:r w:rsidRPr="00C41D63">
        <w:rPr>
          <w:rFonts w:cs="Times New Roman"/>
        </w:rPr>
        <w:t>, 185-195.</w:t>
      </w:r>
    </w:p>
    <w:p w14:paraId="7CA0860F" w14:textId="77777777" w:rsidR="00C41D63" w:rsidRPr="00C41D63" w:rsidRDefault="00C41D63" w:rsidP="00C7728E">
      <w:pPr>
        <w:spacing w:line="480" w:lineRule="auto"/>
        <w:ind w:left="630" w:hanging="630"/>
        <w:rPr>
          <w:rFonts w:cs="Times New Roman"/>
        </w:rPr>
      </w:pPr>
      <w:r w:rsidRPr="00C41D63">
        <w:rPr>
          <w:rFonts w:cs="Times New Roman"/>
        </w:rPr>
        <w:lastRenderedPageBreak/>
        <w:t xml:space="preserve">Marco, E. (2006). Strategies for language learning and for language use: Revising the theoretical framework. </w:t>
      </w:r>
      <w:r w:rsidRPr="00C41D63">
        <w:rPr>
          <w:rFonts w:cs="Times New Roman"/>
          <w:i/>
        </w:rPr>
        <w:t>The Modern Language Journal</w:t>
      </w:r>
      <w:r w:rsidRPr="00C41D63">
        <w:rPr>
          <w:rFonts w:cs="Times New Roman"/>
        </w:rPr>
        <w:t xml:space="preserve">, </w:t>
      </w:r>
      <w:r w:rsidRPr="00C41D63">
        <w:rPr>
          <w:rFonts w:cs="Times New Roman"/>
          <w:i/>
        </w:rPr>
        <w:t>6</w:t>
      </w:r>
      <w:r w:rsidRPr="00C41D63">
        <w:rPr>
          <w:rFonts w:cs="Times New Roman"/>
        </w:rPr>
        <w:t>, 320-337.</w:t>
      </w:r>
    </w:p>
    <w:p w14:paraId="3543E8B5" w14:textId="77777777" w:rsidR="00C41D63" w:rsidRPr="00C41D63" w:rsidRDefault="00C41D63" w:rsidP="00C7728E">
      <w:pPr>
        <w:widowControl w:val="0"/>
        <w:autoSpaceDE w:val="0"/>
        <w:autoSpaceDN w:val="0"/>
        <w:adjustRightInd w:val="0"/>
        <w:spacing w:line="480" w:lineRule="auto"/>
        <w:ind w:left="720" w:hanging="720"/>
        <w:rPr>
          <w:rFonts w:cs="Times New Roman"/>
          <w:lang w:bidi="th-TH"/>
        </w:rPr>
      </w:pPr>
      <w:r w:rsidRPr="00C41D63">
        <w:rPr>
          <w:rFonts w:cs="Times New Roman"/>
          <w:lang w:bidi="th-TH"/>
        </w:rPr>
        <w:t xml:space="preserve">McMullen, M. (2009). Using language learning strategies to improve the writing skills of Saudi EFL students: Will it really work? </w:t>
      </w:r>
      <w:r w:rsidRPr="00C41D63">
        <w:rPr>
          <w:rFonts w:cs="Times New Roman"/>
          <w:i/>
          <w:lang w:bidi="th-TH"/>
        </w:rPr>
        <w:t>System</w:t>
      </w:r>
      <w:r w:rsidRPr="00C41D63">
        <w:rPr>
          <w:rFonts w:cs="Times New Roman"/>
          <w:lang w:bidi="th-TH"/>
        </w:rPr>
        <w:t xml:space="preserve">, </w:t>
      </w:r>
      <w:r w:rsidRPr="00C41D63">
        <w:rPr>
          <w:rFonts w:cs="Times New Roman"/>
          <w:i/>
          <w:lang w:bidi="th-TH"/>
        </w:rPr>
        <w:t>37</w:t>
      </w:r>
      <w:r w:rsidRPr="00C41D63">
        <w:rPr>
          <w:rFonts w:cs="Times New Roman"/>
          <w:lang w:bidi="th-TH"/>
        </w:rPr>
        <w:t>, 418-433.</w:t>
      </w:r>
    </w:p>
    <w:p w14:paraId="094339F4" w14:textId="77777777" w:rsidR="00C41D63" w:rsidRPr="00C41D63" w:rsidRDefault="00C41D63" w:rsidP="00BF4611">
      <w:pPr>
        <w:spacing w:after="200" w:line="480" w:lineRule="auto"/>
        <w:ind w:left="634" w:hanging="634"/>
        <w:contextualSpacing/>
        <w:rPr>
          <w:rFonts w:cs="Times New Roman"/>
        </w:rPr>
      </w:pPr>
      <w:r w:rsidRPr="00C41D63">
        <w:rPr>
          <w:rFonts w:cs="Times New Roman"/>
        </w:rPr>
        <w:t xml:space="preserve">Morrow, J., &amp; Skolits, G. (2013, October). </w:t>
      </w:r>
      <w:r w:rsidRPr="00C41D63">
        <w:rPr>
          <w:rFonts w:cs="Times New Roman"/>
          <w:i/>
        </w:rPr>
        <w:t>Twelve steps of data cleaning: Strategies for dealing with dirty evaluation data.</w:t>
      </w:r>
      <w:r w:rsidRPr="00C41D63">
        <w:rPr>
          <w:rFonts w:cs="Times New Roman"/>
        </w:rPr>
        <w:t xml:space="preserve"> A full-day workshop presented at the annual meeting of the American Evaluation Association, Washington, DC.</w:t>
      </w:r>
    </w:p>
    <w:p w14:paraId="73130314" w14:textId="77777777" w:rsidR="00C41D63" w:rsidRPr="00C41D63" w:rsidRDefault="00C41D63" w:rsidP="001124EC">
      <w:pPr>
        <w:spacing w:line="480" w:lineRule="auto"/>
        <w:ind w:left="634" w:hanging="634"/>
        <w:contextualSpacing/>
        <w:rPr>
          <w:rFonts w:cs="Times New Roman"/>
        </w:rPr>
      </w:pPr>
      <w:r w:rsidRPr="00C41D63">
        <w:rPr>
          <w:rFonts w:cs="Times New Roman"/>
        </w:rPr>
        <w:t xml:space="preserve">Myers, I., &amp; McCaulley, M. (1985). </w:t>
      </w:r>
      <w:r w:rsidRPr="00C41D63">
        <w:rPr>
          <w:rFonts w:cs="Times New Roman"/>
          <w:i/>
        </w:rPr>
        <w:t>Manual: A guide to the development and use of the Myers-Briggs type indicator</w:t>
      </w:r>
      <w:r w:rsidRPr="00C41D63">
        <w:rPr>
          <w:rFonts w:cs="Times New Roman"/>
        </w:rPr>
        <w:t>. Palo Alto, CA: Consulting Psychologists Press.</w:t>
      </w:r>
    </w:p>
    <w:p w14:paraId="3B6A145F" w14:textId="77777777" w:rsidR="00C41D63" w:rsidRPr="00C41D63" w:rsidRDefault="00C41D63" w:rsidP="002C78B9">
      <w:pPr>
        <w:spacing w:line="480" w:lineRule="auto"/>
        <w:ind w:left="634" w:hanging="634"/>
        <w:contextualSpacing/>
        <w:rPr>
          <w:rFonts w:cs="Times New Roman"/>
        </w:rPr>
      </w:pPr>
      <w:r w:rsidRPr="00C41D63">
        <w:rPr>
          <w:rFonts w:cs="Times New Roman"/>
        </w:rPr>
        <w:t xml:space="preserve">Naiman, N., Fröhlich, M., &amp; Stern, H. (1975). </w:t>
      </w:r>
      <w:r w:rsidRPr="00C41D63">
        <w:rPr>
          <w:rFonts w:cs="Times New Roman"/>
          <w:i/>
        </w:rPr>
        <w:t>The good language learner: A report</w:t>
      </w:r>
      <w:r w:rsidRPr="00C41D63">
        <w:rPr>
          <w:rFonts w:cs="Times New Roman"/>
        </w:rPr>
        <w:t>. Toronto: Ontario Institute for Studies in Education.</w:t>
      </w:r>
    </w:p>
    <w:p w14:paraId="6F9C4EF6" w14:textId="77777777" w:rsidR="00C41D63" w:rsidRPr="00C41D63" w:rsidRDefault="00C41D63" w:rsidP="00C7728E">
      <w:pPr>
        <w:spacing w:line="480" w:lineRule="auto"/>
        <w:ind w:left="630" w:hanging="630"/>
        <w:rPr>
          <w:rFonts w:cs="Times New Roman"/>
        </w:rPr>
      </w:pPr>
      <w:r w:rsidRPr="00C41D63">
        <w:rPr>
          <w:rFonts w:cs="Times New Roman"/>
        </w:rPr>
        <w:t xml:space="preserve">Naiman, N., Fröhlich, M., Stern, H., &amp; Todesco, A. (1978). </w:t>
      </w:r>
      <w:r w:rsidRPr="00C41D63">
        <w:rPr>
          <w:rFonts w:cs="Times New Roman"/>
          <w:i/>
        </w:rPr>
        <w:t>The good language learner</w:t>
      </w:r>
      <w:r w:rsidRPr="00C41D63">
        <w:rPr>
          <w:rFonts w:cs="Times New Roman"/>
        </w:rPr>
        <w:t>. Clevedon England; Bristol, PA: Multilingual Matters.</w:t>
      </w:r>
    </w:p>
    <w:p w14:paraId="5A8E1406" w14:textId="6A0F8F88" w:rsidR="00C41D63" w:rsidRPr="00C41D63" w:rsidRDefault="00C41D63" w:rsidP="001124EC">
      <w:pPr>
        <w:spacing w:line="480" w:lineRule="auto"/>
        <w:ind w:left="634" w:hanging="634"/>
        <w:contextualSpacing/>
        <w:rPr>
          <w:rFonts w:cs="Times New Roman"/>
        </w:rPr>
      </w:pPr>
      <w:r w:rsidRPr="00C41D63">
        <w:rPr>
          <w:rFonts w:cs="Times New Roman"/>
        </w:rPr>
        <w:t>Norman, D. (1980). Cognitive engineering and education. In D. Tuma</w:t>
      </w:r>
      <w:r w:rsidR="007A18E7">
        <w:rPr>
          <w:rFonts w:cs="Times New Roman"/>
        </w:rPr>
        <w:t>,</w:t>
      </w:r>
      <w:r w:rsidRPr="00C41D63">
        <w:rPr>
          <w:rFonts w:cs="Times New Roman"/>
        </w:rPr>
        <w:t xml:space="preserve"> &amp; F. Reif (Ed</w:t>
      </w:r>
      <w:r w:rsidR="007A18E7">
        <w:rPr>
          <w:rFonts w:cs="Times New Roman"/>
        </w:rPr>
        <w:t>s</w:t>
      </w:r>
      <w:r w:rsidRPr="00C41D63">
        <w:rPr>
          <w:rFonts w:cs="Times New Roman"/>
        </w:rPr>
        <w:t xml:space="preserve">.), </w:t>
      </w:r>
      <w:r w:rsidRPr="00C41D63">
        <w:rPr>
          <w:rFonts w:cs="Times New Roman"/>
          <w:i/>
        </w:rPr>
        <w:t>Problem solving and education: Issues in teaching and research</w:t>
      </w:r>
      <w:r w:rsidRPr="00C41D63">
        <w:rPr>
          <w:rFonts w:cs="Times New Roman"/>
        </w:rPr>
        <w:t xml:space="preserve">. Hillsdale, NJ: Erlbaum. </w:t>
      </w:r>
    </w:p>
    <w:p w14:paraId="17A3104F" w14:textId="77777777" w:rsidR="00C41D63" w:rsidRPr="00C41D63" w:rsidRDefault="00C41D63" w:rsidP="00C7728E">
      <w:pPr>
        <w:spacing w:line="480" w:lineRule="auto"/>
        <w:ind w:left="634" w:hanging="634"/>
        <w:contextualSpacing/>
        <w:rPr>
          <w:rFonts w:cs="Times New Roman"/>
        </w:rPr>
      </w:pPr>
      <w:r w:rsidRPr="00C41D63">
        <w:rPr>
          <w:rFonts w:cs="Times New Roman"/>
        </w:rPr>
        <w:t xml:space="preserve">Nyikos, M. (1990). Sex related differences in adult language learning: socialization and memory factor. </w:t>
      </w:r>
      <w:r w:rsidRPr="00C41D63">
        <w:rPr>
          <w:rFonts w:cs="Times New Roman"/>
          <w:i/>
        </w:rPr>
        <w:t>Modern Language Journal</w:t>
      </w:r>
      <w:r w:rsidRPr="00C41D63">
        <w:rPr>
          <w:rFonts w:cs="Times New Roman"/>
        </w:rPr>
        <w:t xml:space="preserve">, </w:t>
      </w:r>
      <w:r w:rsidRPr="00C41D63">
        <w:rPr>
          <w:rFonts w:cs="Times New Roman"/>
          <w:i/>
        </w:rPr>
        <w:t>74</w:t>
      </w:r>
      <w:r w:rsidRPr="00C41D63">
        <w:rPr>
          <w:rFonts w:cs="Times New Roman"/>
        </w:rPr>
        <w:t>, 273-287.</w:t>
      </w:r>
    </w:p>
    <w:p w14:paraId="7CA13BDD" w14:textId="77777777" w:rsidR="00C41D63" w:rsidRPr="00C41D63" w:rsidRDefault="00C41D63" w:rsidP="00C41D63">
      <w:pPr>
        <w:spacing w:line="480" w:lineRule="auto"/>
        <w:ind w:left="630" w:hanging="630"/>
        <w:rPr>
          <w:rFonts w:cs="Times New Roman"/>
        </w:rPr>
      </w:pPr>
      <w:r w:rsidRPr="00C41D63">
        <w:rPr>
          <w:rFonts w:cs="Times New Roman"/>
        </w:rPr>
        <w:t xml:space="preserve">Nyikos, M. (1996). The conceptual shift to learner-centered classrooms: Increasing teacher and student strategic awareness. In R. Oxford (Ed.), </w:t>
      </w:r>
      <w:r w:rsidRPr="00C41D63">
        <w:rPr>
          <w:rFonts w:cs="Times New Roman"/>
          <w:i/>
        </w:rPr>
        <w:t>Language learning strategies around the world: Cross-cultural perspectives</w:t>
      </w:r>
      <w:r w:rsidRPr="00C41D63">
        <w:rPr>
          <w:rFonts w:cs="Times New Roman"/>
        </w:rPr>
        <w:t xml:space="preserve"> (pp.117-131). Manoa: University of Hawaii Press.</w:t>
      </w:r>
    </w:p>
    <w:p w14:paraId="508298F3" w14:textId="77777777" w:rsidR="00C41D63" w:rsidRPr="00C41D63" w:rsidRDefault="00C41D63" w:rsidP="00C7728E">
      <w:pPr>
        <w:spacing w:line="480" w:lineRule="auto"/>
        <w:ind w:left="634" w:hanging="634"/>
        <w:contextualSpacing/>
        <w:rPr>
          <w:rFonts w:cs="Times New Roman"/>
        </w:rPr>
      </w:pPr>
      <w:r w:rsidRPr="00C41D63">
        <w:rPr>
          <w:rFonts w:cs="Times New Roman"/>
        </w:rPr>
        <w:t xml:space="preserve">Nyikos, M. (2008). Gender and good language learners. In C. Griffiths (Ed.), </w:t>
      </w:r>
      <w:r w:rsidRPr="00C41D63">
        <w:rPr>
          <w:rFonts w:cs="Times New Roman"/>
          <w:i/>
        </w:rPr>
        <w:t>Lessons from good language learners</w:t>
      </w:r>
      <w:r w:rsidRPr="00C41D63">
        <w:rPr>
          <w:rFonts w:cs="Times New Roman"/>
        </w:rPr>
        <w:t xml:space="preserve"> (pp. 73-82). Cambridge: Language Teaching Library. </w:t>
      </w:r>
    </w:p>
    <w:p w14:paraId="5823364A" w14:textId="77777777" w:rsidR="00C41D63" w:rsidRPr="00C41D63" w:rsidRDefault="00C41D63" w:rsidP="002C78B9">
      <w:pPr>
        <w:spacing w:line="480" w:lineRule="auto"/>
        <w:ind w:left="634" w:hanging="634"/>
        <w:contextualSpacing/>
        <w:rPr>
          <w:rFonts w:cs="Times New Roman"/>
        </w:rPr>
      </w:pPr>
      <w:r w:rsidRPr="00C41D63">
        <w:rPr>
          <w:rFonts w:cs="Times New Roman"/>
        </w:rPr>
        <w:lastRenderedPageBreak/>
        <w:t xml:space="preserve">O’Malley, J., &amp; Chamot, A. (1987). The cognitive academic language learning approach: A bridge to mainstream. </w:t>
      </w:r>
      <w:r w:rsidRPr="00C41D63">
        <w:rPr>
          <w:rFonts w:cs="Times New Roman"/>
          <w:i/>
        </w:rPr>
        <w:t>TESOL Quarterly</w:t>
      </w:r>
      <w:r w:rsidRPr="00C41D63">
        <w:rPr>
          <w:rFonts w:cs="Times New Roman"/>
        </w:rPr>
        <w:t xml:space="preserve">, </w:t>
      </w:r>
      <w:r w:rsidRPr="00C41D63">
        <w:rPr>
          <w:rFonts w:cs="Times New Roman"/>
          <w:i/>
        </w:rPr>
        <w:t>21</w:t>
      </w:r>
      <w:r w:rsidRPr="00C41D63">
        <w:rPr>
          <w:rFonts w:cs="Times New Roman"/>
        </w:rPr>
        <w:t>, 227-249.</w:t>
      </w:r>
    </w:p>
    <w:p w14:paraId="59E69610" w14:textId="77777777" w:rsidR="00C41D63" w:rsidRPr="00C41D63" w:rsidRDefault="00C41D63" w:rsidP="00C7728E">
      <w:pPr>
        <w:spacing w:line="480" w:lineRule="auto"/>
        <w:ind w:left="630" w:hanging="630"/>
        <w:rPr>
          <w:rFonts w:cs="Times New Roman"/>
        </w:rPr>
      </w:pPr>
      <w:r w:rsidRPr="00C41D63">
        <w:rPr>
          <w:rFonts w:cs="Times New Roman"/>
        </w:rPr>
        <w:t xml:space="preserve">O’Malley, J., &amp; Chamot, A. (1990). </w:t>
      </w:r>
      <w:r w:rsidRPr="00C41D63">
        <w:rPr>
          <w:rFonts w:cs="Times New Roman"/>
          <w:i/>
        </w:rPr>
        <w:t>Learning strategies in second language acquisition. Cambridge</w:t>
      </w:r>
      <w:r w:rsidRPr="00C41D63">
        <w:rPr>
          <w:rFonts w:cs="Times New Roman"/>
        </w:rPr>
        <w:t>: Cambridge University Press.</w:t>
      </w:r>
    </w:p>
    <w:p w14:paraId="7E17D434" w14:textId="77777777" w:rsidR="00C41D63" w:rsidRPr="00C41D63" w:rsidRDefault="00C41D63" w:rsidP="00C7728E">
      <w:pPr>
        <w:spacing w:line="480" w:lineRule="auto"/>
        <w:ind w:left="630" w:hanging="630"/>
        <w:rPr>
          <w:rFonts w:cs="Times New Roman"/>
        </w:rPr>
      </w:pPr>
      <w:r w:rsidRPr="00C41D63">
        <w:rPr>
          <w:rFonts w:cs="Times New Roman"/>
        </w:rPr>
        <w:t xml:space="preserve">O’Malley, J., Chamot, A., Stewner-Manzanares, G., Küpper, L., &amp; Russo, R. (1985). Learning strategies used by beginning and intermediate ESL students. </w:t>
      </w:r>
      <w:r w:rsidRPr="00C41D63">
        <w:rPr>
          <w:rFonts w:cs="Times New Roman"/>
          <w:i/>
        </w:rPr>
        <w:t>Language Learning</w:t>
      </w:r>
      <w:r w:rsidRPr="00C41D63">
        <w:rPr>
          <w:rFonts w:cs="Times New Roman"/>
        </w:rPr>
        <w:t xml:space="preserve">, </w:t>
      </w:r>
      <w:r w:rsidRPr="00C41D63">
        <w:rPr>
          <w:rFonts w:cs="Times New Roman"/>
          <w:i/>
        </w:rPr>
        <w:t>35</w:t>
      </w:r>
      <w:r w:rsidRPr="00C41D63">
        <w:rPr>
          <w:rFonts w:cs="Times New Roman"/>
        </w:rPr>
        <w:t>(1), 21-46.</w:t>
      </w:r>
    </w:p>
    <w:p w14:paraId="7334BA69" w14:textId="77777777" w:rsidR="00C41D63" w:rsidRPr="00C41D63" w:rsidRDefault="00C41D63" w:rsidP="00C7728E">
      <w:pPr>
        <w:spacing w:line="480" w:lineRule="auto"/>
        <w:ind w:left="634" w:hanging="634"/>
        <w:contextualSpacing/>
        <w:rPr>
          <w:rFonts w:cs="Times New Roman"/>
        </w:rPr>
      </w:pPr>
      <w:r w:rsidRPr="00C41D63">
        <w:rPr>
          <w:rFonts w:cs="Times New Roman"/>
        </w:rPr>
        <w:t xml:space="preserve">Oxford, R. (1986) </w:t>
      </w:r>
      <w:r w:rsidRPr="00C41D63">
        <w:rPr>
          <w:rFonts w:cs="Times New Roman"/>
          <w:i/>
        </w:rPr>
        <w:t>Development and psychometric testing of the Strategy Inventory for Language Learning (SILL)</w:t>
      </w:r>
      <w:r w:rsidRPr="00C41D63">
        <w:rPr>
          <w:rFonts w:cs="Times New Roman"/>
        </w:rPr>
        <w:t xml:space="preserve">. ARI Technical Report 728. Alexandria, VA; Army Research Institute. </w:t>
      </w:r>
    </w:p>
    <w:p w14:paraId="48E04129" w14:textId="77777777" w:rsidR="00C41D63" w:rsidRPr="00C41D63" w:rsidRDefault="00C41D63" w:rsidP="00C7728E">
      <w:pPr>
        <w:spacing w:line="480" w:lineRule="auto"/>
        <w:ind w:left="630" w:hanging="630"/>
        <w:rPr>
          <w:rFonts w:cs="Times New Roman"/>
          <w:i/>
        </w:rPr>
      </w:pPr>
      <w:r w:rsidRPr="00C41D63">
        <w:rPr>
          <w:rFonts w:cs="Times New Roman"/>
        </w:rPr>
        <w:t xml:space="preserve">Oxford, R. (1989). Use of language learning strategies: A synthesis of studies with implications for strategy training. </w:t>
      </w:r>
      <w:r w:rsidRPr="00C41D63">
        <w:rPr>
          <w:rFonts w:cs="Times New Roman"/>
          <w:i/>
        </w:rPr>
        <w:t>System, 17</w:t>
      </w:r>
      <w:r w:rsidRPr="00C41D63">
        <w:rPr>
          <w:rFonts w:cs="Times New Roman"/>
        </w:rPr>
        <w:t>, 235-247.</w:t>
      </w:r>
      <w:r w:rsidRPr="00C41D63">
        <w:rPr>
          <w:rFonts w:cs="Times New Roman"/>
          <w:i/>
        </w:rPr>
        <w:t xml:space="preserve"> </w:t>
      </w:r>
    </w:p>
    <w:p w14:paraId="5E3094D7" w14:textId="77777777" w:rsidR="00C41D63" w:rsidRPr="00C41D63" w:rsidRDefault="00C41D63" w:rsidP="00C7728E">
      <w:pPr>
        <w:spacing w:line="480" w:lineRule="auto"/>
        <w:ind w:left="630" w:hanging="630"/>
        <w:rPr>
          <w:rFonts w:cs="Times New Roman"/>
        </w:rPr>
      </w:pPr>
      <w:r w:rsidRPr="00C41D63">
        <w:rPr>
          <w:rFonts w:cs="Times New Roman"/>
        </w:rPr>
        <w:t xml:space="preserve">Oxford, R. (1989a, December). </w:t>
      </w:r>
      <w:r w:rsidRPr="00C41D63">
        <w:rPr>
          <w:rFonts w:cs="Times New Roman"/>
          <w:i/>
        </w:rPr>
        <w:t>The role of styles and strategies in second language learning</w:t>
      </w:r>
      <w:r w:rsidRPr="00C41D63">
        <w:rPr>
          <w:rFonts w:cs="Times New Roman"/>
        </w:rPr>
        <w:t>. ERIC Digest: &amp; ERIC Clearinghouse on Languages and Linguistics, W. D.</w:t>
      </w:r>
    </w:p>
    <w:p w14:paraId="08CAD8DF" w14:textId="77777777" w:rsidR="00C41D63" w:rsidRPr="00C41D63" w:rsidRDefault="00C41D63" w:rsidP="00C7728E">
      <w:pPr>
        <w:spacing w:line="480" w:lineRule="auto"/>
        <w:ind w:left="630" w:hanging="630"/>
        <w:rPr>
          <w:rFonts w:cs="Times New Roman"/>
        </w:rPr>
      </w:pPr>
      <w:r w:rsidRPr="00C41D63">
        <w:rPr>
          <w:rFonts w:cs="Times New Roman"/>
        </w:rPr>
        <w:t xml:space="preserve">Oxford, R. (1990a). </w:t>
      </w:r>
      <w:r w:rsidRPr="00C41D63">
        <w:rPr>
          <w:rFonts w:cs="Times New Roman"/>
          <w:i/>
        </w:rPr>
        <w:t>Language learning strategies: What every teacher should know.</w:t>
      </w:r>
      <w:r w:rsidRPr="00C41D63">
        <w:rPr>
          <w:rFonts w:cs="Times New Roman"/>
        </w:rPr>
        <w:t xml:space="preserve"> New York: Newbury House.</w:t>
      </w:r>
    </w:p>
    <w:p w14:paraId="68EE918A" w14:textId="786B4EFE" w:rsidR="00C41D63" w:rsidRPr="00C41D63" w:rsidRDefault="00C41D63" w:rsidP="00C7728E">
      <w:pPr>
        <w:spacing w:line="480" w:lineRule="auto"/>
        <w:ind w:left="630" w:hanging="630"/>
        <w:rPr>
          <w:rFonts w:cs="Times New Roman"/>
        </w:rPr>
      </w:pPr>
      <w:r w:rsidRPr="00C41D63">
        <w:rPr>
          <w:rFonts w:cs="Times New Roman"/>
        </w:rPr>
        <w:t>Oxford, R. (1990b). Styles, strategies, and aptitude: Important connections for language learning. In T.S. Parry, &amp; C.W. Stansfield (Ed</w:t>
      </w:r>
      <w:r w:rsidR="007A18E7">
        <w:rPr>
          <w:rFonts w:cs="Times New Roman"/>
        </w:rPr>
        <w:t>s</w:t>
      </w:r>
      <w:r w:rsidRPr="00C41D63">
        <w:rPr>
          <w:rFonts w:cs="Times New Roman"/>
        </w:rPr>
        <w:t xml:space="preserve">.), </w:t>
      </w:r>
      <w:r w:rsidRPr="00C41D63">
        <w:rPr>
          <w:rFonts w:cs="Times New Roman"/>
          <w:i/>
        </w:rPr>
        <w:t>Language aptitude reconsidered</w:t>
      </w:r>
      <w:r w:rsidRPr="00C41D63">
        <w:rPr>
          <w:rFonts w:cs="Times New Roman"/>
        </w:rPr>
        <w:t xml:space="preserve"> (pp. 67-125). NJ: Prentice Hall. </w:t>
      </w:r>
    </w:p>
    <w:p w14:paraId="2352539F" w14:textId="77777777" w:rsidR="00C41D63" w:rsidRPr="00C41D63" w:rsidRDefault="00C41D63" w:rsidP="00C7728E">
      <w:pPr>
        <w:spacing w:line="480" w:lineRule="auto"/>
        <w:ind w:left="630" w:hanging="630"/>
        <w:rPr>
          <w:rFonts w:cs="Times New Roman"/>
        </w:rPr>
      </w:pPr>
      <w:r w:rsidRPr="00C41D63">
        <w:rPr>
          <w:rFonts w:cs="Times New Roman"/>
        </w:rPr>
        <w:t xml:space="preserve">Oxford, R. (1992). Language learning strategies in a nutshell: Update and ESL suggestions. </w:t>
      </w:r>
      <w:r w:rsidRPr="00C41D63">
        <w:rPr>
          <w:rFonts w:cs="Times New Roman"/>
          <w:i/>
        </w:rPr>
        <w:t>TESOL Journal</w:t>
      </w:r>
      <w:r w:rsidRPr="00C41D63">
        <w:rPr>
          <w:rFonts w:cs="Times New Roman"/>
        </w:rPr>
        <w:t xml:space="preserve">, </w:t>
      </w:r>
      <w:r w:rsidRPr="00C41D63">
        <w:rPr>
          <w:rFonts w:cs="Times New Roman"/>
          <w:i/>
        </w:rPr>
        <w:t>2</w:t>
      </w:r>
      <w:r w:rsidRPr="00C41D63">
        <w:rPr>
          <w:rFonts w:cs="Times New Roman"/>
        </w:rPr>
        <w:t>, 18-22.</w:t>
      </w:r>
    </w:p>
    <w:p w14:paraId="285EB13D" w14:textId="77777777" w:rsidR="00C41D63" w:rsidRPr="00C41D63" w:rsidRDefault="00C41D63" w:rsidP="00C7728E">
      <w:pPr>
        <w:spacing w:line="480" w:lineRule="auto"/>
        <w:ind w:left="630" w:hanging="630"/>
        <w:rPr>
          <w:rFonts w:cs="Times New Roman"/>
        </w:rPr>
      </w:pPr>
      <w:r w:rsidRPr="00C41D63">
        <w:rPr>
          <w:rFonts w:cs="Times New Roman"/>
        </w:rPr>
        <w:t xml:space="preserve">Oxford, R. (1993). Instructional implications of gender differences in language learning styles and strategies. </w:t>
      </w:r>
      <w:r w:rsidRPr="00C41D63">
        <w:rPr>
          <w:rFonts w:cs="Times New Roman"/>
          <w:i/>
        </w:rPr>
        <w:t xml:space="preserve">Applied Language Learning, 4, </w:t>
      </w:r>
      <w:r w:rsidRPr="00C41D63">
        <w:rPr>
          <w:rFonts w:cs="Times New Roman"/>
        </w:rPr>
        <w:t>65-94.</w:t>
      </w:r>
    </w:p>
    <w:p w14:paraId="53C226A8" w14:textId="77777777" w:rsidR="00C41D63" w:rsidRPr="00C41D63" w:rsidRDefault="00C41D63" w:rsidP="00C7728E">
      <w:pPr>
        <w:spacing w:after="200" w:line="480" w:lineRule="auto"/>
        <w:ind w:left="634" w:hanging="634"/>
        <w:contextualSpacing/>
        <w:rPr>
          <w:rFonts w:cs="Times New Roman"/>
        </w:rPr>
      </w:pPr>
      <w:r w:rsidRPr="00C41D63">
        <w:rPr>
          <w:rFonts w:cs="Times New Roman"/>
        </w:rPr>
        <w:lastRenderedPageBreak/>
        <w:t xml:space="preserve">Oxford, R. (1996). Employing a questionnaire to assess the use of language learning strategies. </w:t>
      </w:r>
      <w:r w:rsidRPr="00C41D63">
        <w:rPr>
          <w:rFonts w:cs="Times New Roman"/>
          <w:i/>
        </w:rPr>
        <w:t>Applied Language Learning</w:t>
      </w:r>
      <w:r w:rsidRPr="00C41D63">
        <w:rPr>
          <w:rFonts w:cs="Times New Roman"/>
        </w:rPr>
        <w:t xml:space="preserve">, </w:t>
      </w:r>
      <w:r w:rsidRPr="00C41D63">
        <w:rPr>
          <w:rFonts w:cs="Times New Roman"/>
          <w:i/>
        </w:rPr>
        <w:t>7</w:t>
      </w:r>
      <w:r w:rsidRPr="00C41D63">
        <w:rPr>
          <w:rFonts w:cs="Times New Roman"/>
        </w:rPr>
        <w:t>(1/2), 25-45.</w:t>
      </w:r>
    </w:p>
    <w:p w14:paraId="5A51EF65" w14:textId="77777777" w:rsidR="00C41D63" w:rsidRPr="00C41D63" w:rsidRDefault="00C41D63" w:rsidP="00C7728E">
      <w:pPr>
        <w:spacing w:line="480" w:lineRule="auto"/>
        <w:ind w:left="630" w:hanging="630"/>
        <w:rPr>
          <w:rFonts w:cs="Times New Roman"/>
        </w:rPr>
      </w:pPr>
      <w:r w:rsidRPr="00C41D63">
        <w:rPr>
          <w:rFonts w:cs="Times New Roman"/>
        </w:rPr>
        <w:t xml:space="preserve">Oxford, R. (1996). </w:t>
      </w:r>
      <w:r w:rsidRPr="00C41D63">
        <w:rPr>
          <w:rFonts w:cs="Times New Roman"/>
          <w:i/>
        </w:rPr>
        <w:t>Language learning strategies around the world: Cross-cultural perspectives</w:t>
      </w:r>
      <w:r w:rsidRPr="00C41D63">
        <w:rPr>
          <w:rFonts w:cs="Times New Roman"/>
        </w:rPr>
        <w:t>. Honolulu: University of Hawaii, Second Language Teaching &amp; Curriculum Center.</w:t>
      </w:r>
    </w:p>
    <w:p w14:paraId="1459D2E8" w14:textId="77777777" w:rsidR="00C41D63" w:rsidRPr="00C41D63" w:rsidRDefault="00C41D63" w:rsidP="00C41D63">
      <w:pPr>
        <w:spacing w:line="480" w:lineRule="auto"/>
        <w:ind w:left="630" w:hanging="630"/>
        <w:rPr>
          <w:rFonts w:cs="Times New Roman"/>
        </w:rPr>
      </w:pPr>
      <w:r w:rsidRPr="00C41D63">
        <w:rPr>
          <w:rFonts w:cs="Times New Roman"/>
        </w:rPr>
        <w:t xml:space="preserve">Oxford, R. (2001). Language learning and styles and strategies. In M. Celce-Murcia (Ed.), </w:t>
      </w:r>
      <w:r w:rsidRPr="00C41D63">
        <w:rPr>
          <w:rFonts w:cs="Times New Roman"/>
          <w:i/>
        </w:rPr>
        <w:t>Teaching English as a second or foreign language</w:t>
      </w:r>
      <w:r w:rsidRPr="00C41D63">
        <w:rPr>
          <w:rFonts w:cs="Times New Roman"/>
        </w:rPr>
        <w:t xml:space="preserve"> (pp. 359-366). Boston: Heinle &amp; Heinle.</w:t>
      </w:r>
    </w:p>
    <w:p w14:paraId="7F6883BB" w14:textId="77777777" w:rsidR="00C41D63" w:rsidRPr="00C41D63" w:rsidRDefault="00C41D63" w:rsidP="00C7728E">
      <w:pPr>
        <w:spacing w:line="480" w:lineRule="auto"/>
        <w:ind w:left="630" w:hanging="630"/>
        <w:rPr>
          <w:rFonts w:cs="Times New Roman"/>
        </w:rPr>
      </w:pPr>
      <w:r w:rsidRPr="00C41D63">
        <w:rPr>
          <w:rFonts w:cs="Times New Roman"/>
        </w:rPr>
        <w:t xml:space="preserve">Oxford, R. (2003a). Language learning styles and strategies: An overview. </w:t>
      </w:r>
      <w:r w:rsidRPr="00C41D63">
        <w:rPr>
          <w:rFonts w:cs="Times New Roman"/>
          <w:i/>
        </w:rPr>
        <w:t>GALA</w:t>
      </w:r>
      <w:r w:rsidRPr="00C41D63">
        <w:rPr>
          <w:rFonts w:cs="Times New Roman"/>
        </w:rPr>
        <w:t>, 1-25</w:t>
      </w:r>
    </w:p>
    <w:p w14:paraId="6792A261" w14:textId="77777777" w:rsidR="00C41D63" w:rsidRPr="00C41D63" w:rsidRDefault="00C41D63" w:rsidP="00C7728E">
      <w:pPr>
        <w:spacing w:line="480" w:lineRule="auto"/>
        <w:ind w:left="630" w:hanging="630"/>
        <w:rPr>
          <w:rFonts w:cs="Times New Roman"/>
        </w:rPr>
      </w:pPr>
      <w:r w:rsidRPr="00C41D63">
        <w:rPr>
          <w:rFonts w:cs="Times New Roman"/>
        </w:rPr>
        <w:t xml:space="preserve">Oxford, R. (2003b). Language learning styles and strategies: concepts and relationships. </w:t>
      </w:r>
      <w:r w:rsidRPr="00C41D63">
        <w:rPr>
          <w:rFonts w:cs="Times New Roman"/>
          <w:i/>
        </w:rPr>
        <w:t>IRAL,</w:t>
      </w:r>
      <w:r w:rsidRPr="00C41D63">
        <w:rPr>
          <w:rFonts w:cs="Times New Roman"/>
        </w:rPr>
        <w:t xml:space="preserve"> </w:t>
      </w:r>
      <w:r w:rsidRPr="00C41D63">
        <w:rPr>
          <w:rFonts w:cs="Times New Roman"/>
          <w:i/>
        </w:rPr>
        <w:t>41</w:t>
      </w:r>
      <w:r w:rsidRPr="00C41D63">
        <w:rPr>
          <w:rFonts w:cs="Times New Roman"/>
        </w:rPr>
        <w:t>, 271-278.</w:t>
      </w:r>
    </w:p>
    <w:p w14:paraId="7F6C5068" w14:textId="77777777" w:rsidR="00C41D63" w:rsidRPr="00C41D63" w:rsidRDefault="00C41D63" w:rsidP="00C7728E">
      <w:pPr>
        <w:spacing w:after="200" w:line="480" w:lineRule="auto"/>
        <w:ind w:left="634" w:hanging="634"/>
        <w:contextualSpacing/>
        <w:rPr>
          <w:rFonts w:cs="Times New Roman"/>
        </w:rPr>
      </w:pPr>
      <w:r w:rsidRPr="00C41D63">
        <w:rPr>
          <w:rFonts w:cs="Times New Roman"/>
        </w:rPr>
        <w:t xml:space="preserve">Oxford, R. (2011). </w:t>
      </w:r>
      <w:r w:rsidRPr="00C41D63">
        <w:rPr>
          <w:rFonts w:cs="Times New Roman"/>
          <w:i/>
        </w:rPr>
        <w:t>Teaching and researching language learning strategies</w:t>
      </w:r>
      <w:r w:rsidRPr="00C41D63">
        <w:rPr>
          <w:rFonts w:cs="Times New Roman"/>
        </w:rPr>
        <w:t xml:space="preserve">. NJ, USA: Upper Saddle River. </w:t>
      </w:r>
    </w:p>
    <w:p w14:paraId="79559891" w14:textId="77777777" w:rsidR="00C41D63" w:rsidRPr="00C41D63" w:rsidRDefault="00C41D63" w:rsidP="00C41D63">
      <w:pPr>
        <w:spacing w:line="480" w:lineRule="auto"/>
        <w:ind w:left="630" w:hanging="630"/>
        <w:rPr>
          <w:rFonts w:cs="Times New Roman"/>
        </w:rPr>
      </w:pPr>
      <w:r w:rsidRPr="00C41D63">
        <w:rPr>
          <w:rFonts w:cs="Times New Roman"/>
        </w:rPr>
        <w:t xml:space="preserve">Oxford, R. &amp; Ehrman, M. (1995). Adults’ language learning strategies in an intensive foreign language program in the United States. </w:t>
      </w:r>
      <w:r w:rsidRPr="00C41D63">
        <w:rPr>
          <w:rFonts w:cs="Times New Roman"/>
          <w:i/>
        </w:rPr>
        <w:t>System, 23</w:t>
      </w:r>
      <w:r w:rsidRPr="00C41D63">
        <w:rPr>
          <w:rFonts w:cs="Times New Roman"/>
        </w:rPr>
        <w:t>(3), 359-386.</w:t>
      </w:r>
    </w:p>
    <w:p w14:paraId="63CAFD5E" w14:textId="77777777" w:rsidR="00C41D63" w:rsidRPr="00C41D63" w:rsidRDefault="00C41D63" w:rsidP="00C41D63">
      <w:pPr>
        <w:spacing w:line="480" w:lineRule="auto"/>
        <w:ind w:left="630" w:hanging="630"/>
        <w:rPr>
          <w:rFonts w:cs="Times New Roman"/>
        </w:rPr>
      </w:pPr>
      <w:r w:rsidRPr="00C41D63">
        <w:rPr>
          <w:rFonts w:cs="Times New Roman"/>
        </w:rPr>
        <w:t xml:space="preserve">Oxford, R. &amp; Nyikos, M. (1989). Variables affecting choice of language learning strategies by university students. </w:t>
      </w:r>
      <w:r w:rsidRPr="00C41D63">
        <w:rPr>
          <w:rFonts w:cs="Times New Roman"/>
          <w:i/>
        </w:rPr>
        <w:t>The Modern Language Journal, 73</w:t>
      </w:r>
      <w:r w:rsidRPr="00C41D63">
        <w:rPr>
          <w:rFonts w:cs="Times New Roman"/>
        </w:rPr>
        <w:t xml:space="preserve">(3), 291- 300. </w:t>
      </w:r>
    </w:p>
    <w:p w14:paraId="7D66E160" w14:textId="77777777" w:rsidR="00C41D63" w:rsidRPr="00C41D63" w:rsidRDefault="00C41D63" w:rsidP="00C7728E">
      <w:pPr>
        <w:spacing w:after="200" w:line="480" w:lineRule="auto"/>
        <w:ind w:left="634" w:hanging="634"/>
        <w:contextualSpacing/>
        <w:rPr>
          <w:rFonts w:cs="Times New Roman"/>
        </w:rPr>
      </w:pPr>
      <w:r w:rsidRPr="00C41D63">
        <w:rPr>
          <w:rFonts w:cs="Times New Roman"/>
        </w:rPr>
        <w:t xml:space="preserve">Oxford, R., &amp; Burry-Stock, J. (1993, April). </w:t>
      </w:r>
      <w:r w:rsidRPr="00C41D63">
        <w:rPr>
          <w:rFonts w:cs="Times New Roman"/>
          <w:i/>
        </w:rPr>
        <w:t>Evolution, norming, and psychometric testing of Oxford’s Strategy Inventory for Language Learning</w:t>
      </w:r>
      <w:r w:rsidRPr="00C41D63">
        <w:rPr>
          <w:rFonts w:cs="Times New Roman"/>
        </w:rPr>
        <w:t>. Paper presented at the annual meeting of the National Council on Measurement in Education, Atlanta, GA.</w:t>
      </w:r>
    </w:p>
    <w:p w14:paraId="6EE12518" w14:textId="77777777" w:rsidR="00C41D63" w:rsidRPr="00C41D63" w:rsidRDefault="00C41D63" w:rsidP="00C7728E">
      <w:pPr>
        <w:spacing w:after="200" w:line="480" w:lineRule="auto"/>
        <w:ind w:left="634" w:hanging="634"/>
        <w:contextualSpacing/>
        <w:rPr>
          <w:rFonts w:cs="Times New Roman"/>
        </w:rPr>
      </w:pPr>
      <w:r w:rsidRPr="00C41D63">
        <w:rPr>
          <w:rFonts w:cs="Times New Roman"/>
        </w:rPr>
        <w:t xml:space="preserve">Oxford, R., &amp; Burry-Stock, J. (1995). Assessing the use of language learning strategies worldwide with the ESL/EFL version of the Strategy Inventory for Language Learning (SILL). </w:t>
      </w:r>
      <w:r w:rsidRPr="00C41D63">
        <w:rPr>
          <w:rFonts w:cs="Times New Roman"/>
          <w:i/>
        </w:rPr>
        <w:t>System</w:t>
      </w:r>
      <w:r w:rsidRPr="00C41D63">
        <w:rPr>
          <w:rFonts w:cs="Times New Roman"/>
        </w:rPr>
        <w:t xml:space="preserve">, </w:t>
      </w:r>
      <w:r w:rsidRPr="00C41D63">
        <w:rPr>
          <w:rFonts w:cs="Times New Roman"/>
          <w:i/>
        </w:rPr>
        <w:t>23</w:t>
      </w:r>
      <w:r w:rsidRPr="00C41D63">
        <w:rPr>
          <w:rFonts w:cs="Times New Roman"/>
        </w:rPr>
        <w:t>, 153-175.</w:t>
      </w:r>
    </w:p>
    <w:p w14:paraId="4E59086C" w14:textId="77777777" w:rsidR="00C41D63" w:rsidRPr="00C41D63" w:rsidRDefault="00C41D63" w:rsidP="002C78B9">
      <w:pPr>
        <w:spacing w:line="480" w:lineRule="auto"/>
        <w:ind w:left="634" w:hanging="634"/>
        <w:contextualSpacing/>
        <w:rPr>
          <w:rFonts w:cs="Times New Roman"/>
        </w:rPr>
      </w:pPr>
      <w:r w:rsidRPr="00C41D63">
        <w:rPr>
          <w:rFonts w:cs="Times New Roman"/>
        </w:rPr>
        <w:lastRenderedPageBreak/>
        <w:t xml:space="preserve">Oxford, R., &amp; Cohen, D. (1992). Language learning strategies: Crucial issues of concept and classification. </w:t>
      </w:r>
      <w:r w:rsidRPr="00C41D63">
        <w:rPr>
          <w:rFonts w:cs="Times New Roman"/>
          <w:i/>
        </w:rPr>
        <w:t>Applied Language Learning</w:t>
      </w:r>
      <w:r w:rsidRPr="00C41D63">
        <w:rPr>
          <w:rFonts w:cs="Times New Roman"/>
        </w:rPr>
        <w:t xml:space="preserve">, </w:t>
      </w:r>
      <w:r w:rsidRPr="00C41D63">
        <w:rPr>
          <w:rFonts w:cs="Times New Roman"/>
          <w:i/>
        </w:rPr>
        <w:t>3</w:t>
      </w:r>
      <w:r w:rsidRPr="00C41D63">
        <w:rPr>
          <w:rFonts w:cs="Times New Roman"/>
        </w:rPr>
        <w:t>, 1-35.</w:t>
      </w:r>
    </w:p>
    <w:p w14:paraId="48A4F711" w14:textId="511BE6CF" w:rsidR="00C41D63" w:rsidRPr="00C41D63" w:rsidRDefault="00C41D63" w:rsidP="00C7728E">
      <w:pPr>
        <w:spacing w:line="480" w:lineRule="auto"/>
        <w:ind w:left="634" w:hanging="634"/>
        <w:contextualSpacing/>
        <w:rPr>
          <w:rFonts w:cs="Times New Roman"/>
        </w:rPr>
      </w:pPr>
      <w:r w:rsidRPr="00C41D63">
        <w:rPr>
          <w:rFonts w:cs="Times New Roman"/>
        </w:rPr>
        <w:t>Oxford, R., &amp; Nyikos, M. (1989)</w:t>
      </w:r>
      <w:r w:rsidR="00C925DA">
        <w:rPr>
          <w:rFonts w:cs="Times New Roman"/>
        </w:rPr>
        <w:t>.</w:t>
      </w:r>
      <w:r w:rsidRPr="00C41D63">
        <w:rPr>
          <w:rFonts w:cs="Times New Roman"/>
        </w:rPr>
        <w:t xml:space="preserve"> Variables affecting choice of language learning strategies by university students. </w:t>
      </w:r>
      <w:r w:rsidRPr="00C41D63">
        <w:rPr>
          <w:rFonts w:cs="Times New Roman"/>
          <w:i/>
        </w:rPr>
        <w:t>Modern Language Journal</w:t>
      </w:r>
      <w:r w:rsidRPr="00C41D63">
        <w:rPr>
          <w:rFonts w:cs="Times New Roman"/>
        </w:rPr>
        <w:t>, 3, 291-300.</w:t>
      </w:r>
    </w:p>
    <w:p w14:paraId="7BA72D3A" w14:textId="77777777" w:rsidR="00C41D63" w:rsidRPr="00C41D63" w:rsidRDefault="00C41D63" w:rsidP="002C78B9">
      <w:pPr>
        <w:spacing w:line="480" w:lineRule="auto"/>
        <w:ind w:left="634" w:hanging="634"/>
        <w:contextualSpacing/>
        <w:rPr>
          <w:rFonts w:cs="Times New Roman"/>
        </w:rPr>
      </w:pPr>
      <w:r w:rsidRPr="00C41D63">
        <w:rPr>
          <w:rFonts w:cs="Times New Roman"/>
        </w:rPr>
        <w:t xml:space="preserve">Oxford, R., Hollaway, M., &amp; Horton-Murillo, D. (1992). Language learning styles: research and practical considerations for teaching the multicultural tertiary ESL/EFL classroom. </w:t>
      </w:r>
      <w:r w:rsidRPr="00C41D63">
        <w:rPr>
          <w:rFonts w:cs="Times New Roman"/>
          <w:i/>
        </w:rPr>
        <w:t>System</w:t>
      </w:r>
      <w:r w:rsidRPr="00C41D63">
        <w:rPr>
          <w:rFonts w:cs="Times New Roman"/>
        </w:rPr>
        <w:t xml:space="preserve">, </w:t>
      </w:r>
      <w:r w:rsidRPr="00C41D63">
        <w:rPr>
          <w:rFonts w:cs="Times New Roman"/>
          <w:i/>
        </w:rPr>
        <w:t>20</w:t>
      </w:r>
      <w:r w:rsidRPr="00C41D63">
        <w:rPr>
          <w:rFonts w:cs="Times New Roman"/>
        </w:rPr>
        <w:t>(4), 439-456.</w:t>
      </w:r>
    </w:p>
    <w:p w14:paraId="577EF30B" w14:textId="77777777" w:rsidR="00C41D63" w:rsidRPr="00C41D63" w:rsidRDefault="00C41D63" w:rsidP="002C78B9">
      <w:pPr>
        <w:spacing w:line="480" w:lineRule="auto"/>
        <w:ind w:left="634" w:hanging="634"/>
        <w:contextualSpacing/>
        <w:rPr>
          <w:rFonts w:cs="Times New Roman"/>
        </w:rPr>
      </w:pPr>
      <w:r w:rsidRPr="00C41D63">
        <w:rPr>
          <w:rFonts w:cs="Times New Roman"/>
        </w:rPr>
        <w:t xml:space="preserve">Oxford, R., Holloway, M. &amp; Horton-Murillo, D. (1992). Language learning styles: Research and practical considerations for teaching in the multicultural tertiary ESL/EFL classroom. </w:t>
      </w:r>
      <w:r w:rsidRPr="00C41D63">
        <w:rPr>
          <w:rFonts w:cs="Times New Roman"/>
          <w:i/>
        </w:rPr>
        <w:t>System</w:t>
      </w:r>
      <w:r w:rsidRPr="00C41D63">
        <w:rPr>
          <w:rFonts w:cs="Times New Roman"/>
        </w:rPr>
        <w:t xml:space="preserve">, </w:t>
      </w:r>
      <w:r w:rsidRPr="00C41D63">
        <w:rPr>
          <w:rFonts w:cs="Times New Roman"/>
          <w:i/>
        </w:rPr>
        <w:t>20</w:t>
      </w:r>
      <w:r w:rsidRPr="00C41D63">
        <w:rPr>
          <w:rFonts w:cs="Times New Roman"/>
        </w:rPr>
        <w:t>(4), 439-456.</w:t>
      </w:r>
    </w:p>
    <w:p w14:paraId="3C3ED945" w14:textId="77777777" w:rsidR="00C41D63" w:rsidRPr="00C41D63" w:rsidRDefault="00C41D63" w:rsidP="00C41D63">
      <w:pPr>
        <w:spacing w:line="480" w:lineRule="auto"/>
        <w:ind w:left="630" w:hanging="630"/>
        <w:rPr>
          <w:rFonts w:cs="Times New Roman"/>
        </w:rPr>
      </w:pPr>
      <w:r w:rsidRPr="00C41D63">
        <w:rPr>
          <w:rFonts w:cs="Times New Roman"/>
        </w:rPr>
        <w:t xml:space="preserve">Oxford, R., Nyikos M., &amp; Ehrman, M. (1988). Vive la difference? Reflections on sex differences in use of language learning strategies. </w:t>
      </w:r>
      <w:r w:rsidRPr="00C41D63">
        <w:rPr>
          <w:rFonts w:cs="Times New Roman"/>
          <w:i/>
        </w:rPr>
        <w:t>Foreign Language Annals, 21</w:t>
      </w:r>
      <w:r w:rsidRPr="00C41D63">
        <w:rPr>
          <w:rFonts w:cs="Times New Roman"/>
        </w:rPr>
        <w:t>(4), 321-328.</w:t>
      </w:r>
    </w:p>
    <w:p w14:paraId="5221F199" w14:textId="77777777" w:rsidR="00C41D63" w:rsidRPr="00C41D63" w:rsidRDefault="00C41D63" w:rsidP="00C7728E">
      <w:pPr>
        <w:spacing w:line="480" w:lineRule="auto"/>
        <w:ind w:left="630" w:hanging="630"/>
        <w:rPr>
          <w:rFonts w:cs="Times New Roman"/>
        </w:rPr>
      </w:pPr>
      <w:r w:rsidRPr="00C41D63">
        <w:rPr>
          <w:rFonts w:cs="Times New Roman"/>
        </w:rPr>
        <w:t xml:space="preserve">Park, C. (2002). Crosscultural differences in learning styles of secondary English learners. </w:t>
      </w:r>
      <w:r w:rsidRPr="00C41D63">
        <w:rPr>
          <w:rFonts w:cs="Times New Roman"/>
          <w:i/>
        </w:rPr>
        <w:t>Bilingual Research Journal</w:t>
      </w:r>
      <w:r w:rsidRPr="00C41D63">
        <w:rPr>
          <w:rFonts w:cs="Times New Roman"/>
        </w:rPr>
        <w:t xml:space="preserve">, </w:t>
      </w:r>
      <w:r w:rsidRPr="00C41D63">
        <w:rPr>
          <w:rFonts w:cs="Times New Roman"/>
          <w:i/>
        </w:rPr>
        <w:t>26</w:t>
      </w:r>
      <w:r w:rsidRPr="00C41D63">
        <w:rPr>
          <w:rFonts w:cs="Times New Roman"/>
        </w:rPr>
        <w:t>, 443-459.</w:t>
      </w:r>
    </w:p>
    <w:p w14:paraId="7B3E69FF" w14:textId="77777777" w:rsidR="00C41D63" w:rsidRPr="00C41D63" w:rsidRDefault="00C41D63" w:rsidP="00C41D63">
      <w:pPr>
        <w:spacing w:line="480" w:lineRule="auto"/>
        <w:ind w:left="630" w:hanging="630"/>
        <w:rPr>
          <w:rFonts w:cs="Times New Roman"/>
        </w:rPr>
      </w:pPr>
      <w:r w:rsidRPr="00C41D63">
        <w:rPr>
          <w:rFonts w:cs="Times New Roman"/>
        </w:rPr>
        <w:t xml:space="preserve">Park, G. (1997). Language learning strategies and English proficiency in Korean university students. </w:t>
      </w:r>
      <w:r w:rsidRPr="00C41D63">
        <w:rPr>
          <w:rFonts w:cs="Times New Roman"/>
          <w:i/>
        </w:rPr>
        <w:t>Foreign Language Annals, 30</w:t>
      </w:r>
      <w:r w:rsidRPr="00C41D63">
        <w:rPr>
          <w:rFonts w:cs="Times New Roman"/>
        </w:rPr>
        <w:t>(2), 211-221.</w:t>
      </w:r>
    </w:p>
    <w:p w14:paraId="45E3B255" w14:textId="460B1F0A" w:rsidR="00C41D63" w:rsidRPr="00C41D63" w:rsidRDefault="00C41D63" w:rsidP="00C41D63">
      <w:pPr>
        <w:spacing w:line="480" w:lineRule="auto"/>
        <w:ind w:left="630" w:hanging="630"/>
        <w:rPr>
          <w:rFonts w:cs="Times New Roman"/>
        </w:rPr>
      </w:pPr>
      <w:r w:rsidRPr="00C41D63">
        <w:rPr>
          <w:rFonts w:cs="Times New Roman"/>
        </w:rPr>
        <w:t>Peacock, M. (2001). Language learning strategies and EAP proficiency: Teacher views, student views, and tests results. In J. Flowerdew</w:t>
      </w:r>
      <w:r w:rsidR="00A65FB0">
        <w:rPr>
          <w:rFonts w:cs="Times New Roman"/>
        </w:rPr>
        <w:t>,</w:t>
      </w:r>
      <w:r w:rsidRPr="00C41D63">
        <w:rPr>
          <w:rFonts w:cs="Times New Roman"/>
        </w:rPr>
        <w:t xml:space="preserve"> &amp; M. Peacock (Ed</w:t>
      </w:r>
      <w:r w:rsidR="00A65FB0">
        <w:rPr>
          <w:rFonts w:cs="Times New Roman"/>
        </w:rPr>
        <w:t>s</w:t>
      </w:r>
      <w:r w:rsidRPr="00C41D63">
        <w:rPr>
          <w:rFonts w:cs="Times New Roman"/>
        </w:rPr>
        <w:t xml:space="preserve">.), </w:t>
      </w:r>
      <w:r w:rsidRPr="00C41D63">
        <w:rPr>
          <w:rFonts w:cs="Times New Roman"/>
          <w:i/>
        </w:rPr>
        <w:t>Research perspective on English for academic purpose</w:t>
      </w:r>
      <w:r w:rsidRPr="00C41D63">
        <w:rPr>
          <w:rFonts w:cs="Times New Roman"/>
        </w:rPr>
        <w:t xml:space="preserve"> (268-285). Cambridge, UK: Cambridge University Press</w:t>
      </w:r>
    </w:p>
    <w:p w14:paraId="4B3D3BD9" w14:textId="77777777" w:rsidR="00C41D63" w:rsidRPr="00C41D63" w:rsidRDefault="00C41D63" w:rsidP="00C41D63">
      <w:pPr>
        <w:spacing w:line="480" w:lineRule="auto"/>
        <w:ind w:left="630" w:hanging="630"/>
        <w:rPr>
          <w:rFonts w:cs="Times New Roman"/>
        </w:rPr>
      </w:pPr>
      <w:r w:rsidRPr="00C41D63">
        <w:rPr>
          <w:rFonts w:cs="Times New Roman"/>
        </w:rPr>
        <w:t xml:space="preserve">Peacock, M., &amp; Ho, B. (2003). Student language learning strategies across eight disciplines. </w:t>
      </w:r>
      <w:r w:rsidRPr="00C41D63">
        <w:rPr>
          <w:rFonts w:cs="Times New Roman"/>
          <w:i/>
        </w:rPr>
        <w:t>International Journal of Applied Linguistics, 13</w:t>
      </w:r>
      <w:r w:rsidRPr="00C41D63">
        <w:rPr>
          <w:rFonts w:cs="Times New Roman"/>
        </w:rPr>
        <w:t xml:space="preserve">(2), 179-200. </w:t>
      </w:r>
    </w:p>
    <w:p w14:paraId="031B5274" w14:textId="77777777" w:rsidR="00C41D63" w:rsidRPr="00C41D63" w:rsidRDefault="00C41D63" w:rsidP="00C41D63">
      <w:pPr>
        <w:spacing w:line="480" w:lineRule="auto"/>
        <w:ind w:left="630" w:hanging="630"/>
        <w:rPr>
          <w:rFonts w:cs="Times New Roman"/>
        </w:rPr>
      </w:pPr>
      <w:r w:rsidRPr="00C41D63">
        <w:rPr>
          <w:rFonts w:cs="Times New Roman"/>
        </w:rPr>
        <w:t xml:space="preserve">Pearson, P., &amp; Dole, J. (1988). Explicit comprehension instruction: A review of research and a new conceptualization of learning. </w:t>
      </w:r>
      <w:r w:rsidRPr="00C41D63">
        <w:rPr>
          <w:rFonts w:cs="Times New Roman"/>
          <w:i/>
        </w:rPr>
        <w:t>Elementary School Journal</w:t>
      </w:r>
      <w:r w:rsidRPr="00C41D63">
        <w:rPr>
          <w:rFonts w:cs="Times New Roman"/>
        </w:rPr>
        <w:t>, 88, 151-65.</w:t>
      </w:r>
    </w:p>
    <w:p w14:paraId="4A36E204" w14:textId="77777777" w:rsidR="00C41D63" w:rsidRPr="00C41D63" w:rsidRDefault="00C41D63" w:rsidP="00C41D63">
      <w:pPr>
        <w:spacing w:line="480" w:lineRule="auto"/>
        <w:ind w:left="630" w:hanging="630"/>
        <w:rPr>
          <w:rFonts w:cs="Times New Roman"/>
        </w:rPr>
      </w:pPr>
      <w:r w:rsidRPr="00C41D63">
        <w:rPr>
          <w:rFonts w:cs="Times New Roman"/>
        </w:rPr>
        <w:lastRenderedPageBreak/>
        <w:t xml:space="preserve">Politzer, L., &amp; McGroarty, M. (1985). An exploratory study of learning behaviors and their relationship to gains in linguistic and communicative competence. </w:t>
      </w:r>
      <w:r w:rsidRPr="00C41D63">
        <w:rPr>
          <w:rFonts w:cs="Times New Roman"/>
          <w:i/>
        </w:rPr>
        <w:t>TESOL Quarterly</w:t>
      </w:r>
      <w:r w:rsidRPr="00C41D63">
        <w:rPr>
          <w:rFonts w:cs="Times New Roman"/>
        </w:rPr>
        <w:t xml:space="preserve">, </w:t>
      </w:r>
      <w:r w:rsidRPr="00C41D63">
        <w:rPr>
          <w:rFonts w:cs="Times New Roman"/>
          <w:i/>
        </w:rPr>
        <w:t>19</w:t>
      </w:r>
      <w:r w:rsidRPr="00C41D63">
        <w:rPr>
          <w:rFonts w:cs="Times New Roman"/>
        </w:rPr>
        <w:t>(1), 103-23.</w:t>
      </w:r>
    </w:p>
    <w:p w14:paraId="53B1196F" w14:textId="77777777" w:rsidR="00C41D63" w:rsidRPr="00C41D63" w:rsidRDefault="00C41D63" w:rsidP="00C7728E">
      <w:pPr>
        <w:spacing w:line="480" w:lineRule="auto"/>
        <w:ind w:left="630" w:hanging="630"/>
        <w:rPr>
          <w:rFonts w:cs="Times New Roman"/>
        </w:rPr>
      </w:pPr>
      <w:r w:rsidRPr="00C41D63">
        <w:rPr>
          <w:rFonts w:cs="Times New Roman"/>
        </w:rPr>
        <w:t xml:space="preserve">Rababah, G. (2005). Communication problems facing Arab learners of English. </w:t>
      </w:r>
      <w:r w:rsidRPr="00C41D63">
        <w:rPr>
          <w:rFonts w:cs="Times New Roman"/>
          <w:i/>
        </w:rPr>
        <w:t>Journal of Language and Learning</w:t>
      </w:r>
      <w:r w:rsidRPr="00C41D63">
        <w:rPr>
          <w:rFonts w:cs="Times New Roman"/>
        </w:rPr>
        <w:t xml:space="preserve">, </w:t>
      </w:r>
      <w:r w:rsidRPr="00C41D63">
        <w:rPr>
          <w:rFonts w:cs="Times New Roman"/>
          <w:i/>
        </w:rPr>
        <w:t>3</w:t>
      </w:r>
      <w:r w:rsidRPr="00C41D63">
        <w:rPr>
          <w:rFonts w:cs="Times New Roman"/>
        </w:rPr>
        <w:t>, 180-197.</w:t>
      </w:r>
    </w:p>
    <w:p w14:paraId="4C298879" w14:textId="77777777" w:rsidR="00C41D63" w:rsidRPr="00C41D63" w:rsidRDefault="00C41D63" w:rsidP="00C41D63">
      <w:pPr>
        <w:spacing w:line="480" w:lineRule="auto"/>
        <w:ind w:left="630" w:hanging="630"/>
        <w:rPr>
          <w:rFonts w:cs="Times New Roman"/>
        </w:rPr>
      </w:pPr>
      <w:r w:rsidRPr="00C41D63">
        <w:rPr>
          <w:rFonts w:cs="Times New Roman"/>
        </w:rPr>
        <w:t xml:space="preserve">Radwan, A. (2011). Effects of L2 proficiency and gender on choice of language learning strategies by university students majoring in English. </w:t>
      </w:r>
      <w:r w:rsidRPr="00C41D63">
        <w:rPr>
          <w:rFonts w:cs="Times New Roman"/>
          <w:i/>
        </w:rPr>
        <w:t>Asian EFL Journal, 13</w:t>
      </w:r>
      <w:r w:rsidRPr="00C41D63">
        <w:rPr>
          <w:rFonts w:cs="Times New Roman"/>
        </w:rPr>
        <w:t>(1), 115-163.</w:t>
      </w:r>
    </w:p>
    <w:p w14:paraId="706558EE" w14:textId="77777777" w:rsidR="00C41D63" w:rsidRPr="00C41D63" w:rsidRDefault="00C41D63" w:rsidP="00C7728E">
      <w:pPr>
        <w:spacing w:line="480" w:lineRule="auto"/>
        <w:ind w:left="630" w:hanging="630"/>
        <w:rPr>
          <w:rFonts w:cs="Times New Roman"/>
        </w:rPr>
      </w:pPr>
      <w:r w:rsidRPr="00C41D63">
        <w:rPr>
          <w:rFonts w:cs="Times New Roman"/>
        </w:rPr>
        <w:t xml:space="preserve">Reid, J. (1984). Perceptual Learning Styles Preference Questionnaire (PLSPQ). In J. M. Reid (Ed.), </w:t>
      </w:r>
      <w:r w:rsidRPr="00C41D63">
        <w:rPr>
          <w:rFonts w:cs="Times New Roman"/>
          <w:i/>
        </w:rPr>
        <w:t>Learning style in the ESL/EFL classroom</w:t>
      </w:r>
      <w:r w:rsidRPr="00C41D63">
        <w:rPr>
          <w:rFonts w:cs="Times New Roman"/>
        </w:rPr>
        <w:t xml:space="preserve"> (pp. 202-205). Boston, MA: Heinle &amp; Heinle.</w:t>
      </w:r>
    </w:p>
    <w:p w14:paraId="7B118D88" w14:textId="77777777" w:rsidR="00C41D63" w:rsidRPr="00C41D63" w:rsidRDefault="00C41D63" w:rsidP="00C7728E">
      <w:pPr>
        <w:spacing w:line="480" w:lineRule="auto"/>
        <w:ind w:left="630" w:hanging="630"/>
        <w:rPr>
          <w:rFonts w:cs="Times New Roman"/>
        </w:rPr>
      </w:pPr>
      <w:r w:rsidRPr="00C41D63">
        <w:rPr>
          <w:rFonts w:cs="Times New Roman"/>
        </w:rPr>
        <w:t xml:space="preserve">Reid, J. (1987). The learning styles preference of ESL students. </w:t>
      </w:r>
      <w:r w:rsidRPr="00C41D63">
        <w:rPr>
          <w:rFonts w:cs="Times New Roman"/>
          <w:i/>
        </w:rPr>
        <w:t>TESOL Quarterly</w:t>
      </w:r>
      <w:r w:rsidRPr="00C41D63">
        <w:rPr>
          <w:rFonts w:cs="Times New Roman"/>
        </w:rPr>
        <w:t xml:space="preserve">, </w:t>
      </w:r>
      <w:r w:rsidRPr="00C41D63">
        <w:rPr>
          <w:rFonts w:cs="Times New Roman"/>
          <w:i/>
        </w:rPr>
        <w:t>21</w:t>
      </w:r>
      <w:r w:rsidRPr="00C41D63">
        <w:rPr>
          <w:rFonts w:cs="Times New Roman"/>
        </w:rPr>
        <w:t>, 87-111.</w:t>
      </w:r>
    </w:p>
    <w:p w14:paraId="6B6F89F9" w14:textId="77777777" w:rsidR="00C41D63" w:rsidRPr="00C41D63" w:rsidRDefault="00C41D63" w:rsidP="00C7728E">
      <w:pPr>
        <w:spacing w:line="480" w:lineRule="auto"/>
        <w:ind w:left="634" w:hanging="634"/>
        <w:contextualSpacing/>
        <w:rPr>
          <w:rFonts w:cs="Times New Roman"/>
        </w:rPr>
      </w:pPr>
      <w:r w:rsidRPr="00C41D63">
        <w:rPr>
          <w:rFonts w:cs="Times New Roman"/>
        </w:rPr>
        <w:t xml:space="preserve">Reid, J. (1990). The dirty laundry of ESL survey research. </w:t>
      </w:r>
      <w:r w:rsidRPr="00C41D63">
        <w:rPr>
          <w:rFonts w:cs="Times New Roman"/>
          <w:i/>
        </w:rPr>
        <w:t>TESOL Quarterly</w:t>
      </w:r>
      <w:r w:rsidRPr="00C41D63">
        <w:rPr>
          <w:rFonts w:cs="Times New Roman"/>
        </w:rPr>
        <w:t xml:space="preserve">, </w:t>
      </w:r>
      <w:r w:rsidRPr="00C41D63">
        <w:rPr>
          <w:rFonts w:cs="Times New Roman"/>
          <w:i/>
        </w:rPr>
        <w:t>24</w:t>
      </w:r>
      <w:r w:rsidRPr="00C41D63">
        <w:rPr>
          <w:rFonts w:cs="Times New Roman"/>
        </w:rPr>
        <w:t>, 323-338</w:t>
      </w:r>
    </w:p>
    <w:p w14:paraId="310D0121" w14:textId="77777777" w:rsidR="00C41D63" w:rsidRPr="00C41D63" w:rsidRDefault="00C41D63" w:rsidP="00C7728E">
      <w:pPr>
        <w:spacing w:line="480" w:lineRule="auto"/>
        <w:ind w:left="634" w:hanging="634"/>
        <w:contextualSpacing/>
        <w:rPr>
          <w:rFonts w:cs="Times New Roman"/>
        </w:rPr>
      </w:pPr>
      <w:r w:rsidRPr="00C41D63">
        <w:rPr>
          <w:rFonts w:cs="Times New Roman"/>
        </w:rPr>
        <w:t xml:space="preserve">Reid, J. (1995). </w:t>
      </w:r>
      <w:r w:rsidRPr="00C41D63">
        <w:rPr>
          <w:rFonts w:cs="Times New Roman"/>
          <w:i/>
        </w:rPr>
        <w:t>Learning styles in the ESL/EFL classroom</w:t>
      </w:r>
      <w:r w:rsidRPr="00C41D63">
        <w:rPr>
          <w:rFonts w:cs="Times New Roman"/>
        </w:rPr>
        <w:t>. New York: Heinle &amp; Heinle.</w:t>
      </w:r>
    </w:p>
    <w:p w14:paraId="5AF12993" w14:textId="77777777" w:rsidR="00C41D63" w:rsidRPr="00C41D63" w:rsidRDefault="00C41D63" w:rsidP="00C41D63">
      <w:pPr>
        <w:spacing w:line="480" w:lineRule="auto"/>
        <w:ind w:left="630" w:hanging="630"/>
        <w:rPr>
          <w:rFonts w:cs="Times New Roman"/>
        </w:rPr>
      </w:pPr>
      <w:r w:rsidRPr="00C41D63">
        <w:rPr>
          <w:rFonts w:cs="Times New Roman"/>
        </w:rPr>
        <w:t xml:space="preserve">Riazi, A. (2007). Language learning strategy use: Perceptions of female Arab English majors. </w:t>
      </w:r>
      <w:r w:rsidRPr="00C41D63">
        <w:rPr>
          <w:rFonts w:cs="Times New Roman"/>
          <w:i/>
        </w:rPr>
        <w:t>Foreign Language Annals, 40</w:t>
      </w:r>
      <w:r w:rsidRPr="00C41D63">
        <w:rPr>
          <w:rFonts w:cs="Times New Roman"/>
        </w:rPr>
        <w:t>(3), 433-62.</w:t>
      </w:r>
    </w:p>
    <w:p w14:paraId="70D4DD64" w14:textId="35F7B217" w:rsidR="00C41D63" w:rsidRPr="00C41D63" w:rsidRDefault="00C41D63" w:rsidP="00C7728E">
      <w:pPr>
        <w:spacing w:line="480" w:lineRule="auto"/>
        <w:ind w:left="630" w:hanging="630"/>
        <w:rPr>
          <w:rFonts w:cs="Times New Roman"/>
        </w:rPr>
      </w:pPr>
      <w:r w:rsidRPr="00C41D63">
        <w:rPr>
          <w:rFonts w:cs="Times New Roman"/>
        </w:rPr>
        <w:t>Rich</w:t>
      </w:r>
      <w:r w:rsidR="00C925DA">
        <w:rPr>
          <w:rFonts w:cs="Times New Roman"/>
        </w:rPr>
        <w:t xml:space="preserve">ards, J., &amp; Rodgers, T. (2014). </w:t>
      </w:r>
      <w:r w:rsidRPr="00C41D63">
        <w:rPr>
          <w:rFonts w:cs="Times New Roman"/>
          <w:i/>
        </w:rPr>
        <w:t>Approaches and methods in language teaching</w:t>
      </w:r>
      <w:r w:rsidRPr="00C41D63">
        <w:rPr>
          <w:rFonts w:cs="Times New Roman"/>
        </w:rPr>
        <w:t>. Cambridge: Cambridge University Press.</w:t>
      </w:r>
    </w:p>
    <w:p w14:paraId="313E423C" w14:textId="77777777" w:rsidR="00C41D63" w:rsidRPr="00C41D63" w:rsidRDefault="00C41D63" w:rsidP="002C78B9">
      <w:pPr>
        <w:spacing w:line="480" w:lineRule="auto"/>
        <w:ind w:left="634" w:hanging="634"/>
        <w:contextualSpacing/>
        <w:rPr>
          <w:rFonts w:cs="Times New Roman"/>
        </w:rPr>
      </w:pPr>
      <w:r w:rsidRPr="00C41D63">
        <w:rPr>
          <w:rFonts w:cs="Times New Roman"/>
        </w:rPr>
        <w:t xml:space="preserve">Richards, J., Platt, J., &amp; Platt, H. (1992). </w:t>
      </w:r>
      <w:r w:rsidRPr="00C41D63">
        <w:rPr>
          <w:rFonts w:cs="Times New Roman"/>
          <w:i/>
        </w:rPr>
        <w:t>Longman dictionary of language teaching and applied linguistics.</w:t>
      </w:r>
      <w:r w:rsidRPr="00C41D63">
        <w:rPr>
          <w:rFonts w:cs="Times New Roman"/>
        </w:rPr>
        <w:t xml:space="preserve"> Essex: Longman.</w:t>
      </w:r>
    </w:p>
    <w:p w14:paraId="3C7FC9D8" w14:textId="77777777" w:rsidR="00C41D63" w:rsidRPr="00C41D63" w:rsidRDefault="00C41D63" w:rsidP="00C7728E">
      <w:pPr>
        <w:spacing w:after="200" w:line="480" w:lineRule="auto"/>
        <w:ind w:left="634" w:hanging="634"/>
        <w:contextualSpacing/>
        <w:rPr>
          <w:rFonts w:cs="Times New Roman"/>
        </w:rPr>
      </w:pPr>
      <w:r w:rsidRPr="00C41D63">
        <w:rPr>
          <w:rFonts w:cs="Times New Roman"/>
        </w:rPr>
        <w:t xml:space="preserve">Robson, G., &amp; Midorikawa, H. (2001). How reliable and valid is the Japanese version of the strategy inventory for language learning (SILL). </w:t>
      </w:r>
      <w:r w:rsidRPr="00C41D63">
        <w:rPr>
          <w:rFonts w:cs="Times New Roman"/>
          <w:i/>
        </w:rPr>
        <w:t>JALT Journal</w:t>
      </w:r>
      <w:r w:rsidRPr="00C41D63">
        <w:rPr>
          <w:rFonts w:cs="Times New Roman"/>
        </w:rPr>
        <w:t xml:space="preserve">, </w:t>
      </w:r>
      <w:r w:rsidRPr="00C41D63">
        <w:rPr>
          <w:rFonts w:cs="Times New Roman"/>
          <w:i/>
        </w:rPr>
        <w:t>23</w:t>
      </w:r>
      <w:r w:rsidRPr="00C41D63">
        <w:rPr>
          <w:rFonts w:cs="Times New Roman"/>
        </w:rPr>
        <w:t>, 202-226.</w:t>
      </w:r>
    </w:p>
    <w:p w14:paraId="0D6F3957" w14:textId="77777777" w:rsidR="00C41D63" w:rsidRPr="00C41D63" w:rsidRDefault="00C41D63" w:rsidP="00C7728E">
      <w:pPr>
        <w:spacing w:line="480" w:lineRule="auto"/>
        <w:ind w:left="634" w:hanging="634"/>
        <w:contextualSpacing/>
        <w:rPr>
          <w:rFonts w:cs="Times New Roman"/>
        </w:rPr>
      </w:pPr>
      <w:r w:rsidRPr="00C41D63">
        <w:rPr>
          <w:rFonts w:cs="Times New Roman"/>
        </w:rPr>
        <w:lastRenderedPageBreak/>
        <w:t xml:space="preserve">Rossi-Le, L. (1989). </w:t>
      </w:r>
      <w:r w:rsidRPr="00C41D63">
        <w:rPr>
          <w:rFonts w:cs="Times New Roman"/>
          <w:i/>
        </w:rPr>
        <w:t>Perceptual learning style preferences and their relationship to language learning strategies in adult students of English as a second language</w:t>
      </w:r>
      <w:r w:rsidRPr="00C41D63">
        <w:rPr>
          <w:rFonts w:cs="Times New Roman"/>
        </w:rPr>
        <w:t xml:space="preserve"> (Unpublished doctoral dissertation). Drake University, Des Moines, IA.</w:t>
      </w:r>
    </w:p>
    <w:p w14:paraId="7EF77839" w14:textId="77777777" w:rsidR="00C41D63" w:rsidRPr="00C41D63" w:rsidRDefault="00C41D63" w:rsidP="001124EC">
      <w:pPr>
        <w:spacing w:line="480" w:lineRule="auto"/>
        <w:ind w:left="634" w:hanging="634"/>
        <w:contextualSpacing/>
        <w:rPr>
          <w:rFonts w:cs="Times New Roman"/>
        </w:rPr>
      </w:pPr>
      <w:r w:rsidRPr="00C41D63">
        <w:rPr>
          <w:rFonts w:cs="Times New Roman"/>
        </w:rPr>
        <w:t xml:space="preserve">Rossi-Le, L. (1995). Learning styles and strategies in adult immigrant ESL students. In J. Reid (Ed.), </w:t>
      </w:r>
      <w:r w:rsidRPr="00C41D63">
        <w:rPr>
          <w:rFonts w:cs="Times New Roman"/>
          <w:i/>
        </w:rPr>
        <w:t xml:space="preserve">Learning styles in the ESL/EFL Classroom </w:t>
      </w:r>
      <w:r w:rsidRPr="00C41D63">
        <w:rPr>
          <w:rFonts w:cs="Times New Roman"/>
        </w:rPr>
        <w:t>(pp. 118-125). Boston: Heinle &amp; Heinle.</w:t>
      </w:r>
    </w:p>
    <w:p w14:paraId="76CC16B1" w14:textId="77777777" w:rsidR="00C41D63" w:rsidRPr="00C41D63" w:rsidRDefault="00C41D63" w:rsidP="00C7728E">
      <w:pPr>
        <w:spacing w:line="480" w:lineRule="auto"/>
        <w:ind w:left="630" w:hanging="630"/>
        <w:rPr>
          <w:rFonts w:cs="Times New Roman"/>
        </w:rPr>
      </w:pPr>
      <w:r w:rsidRPr="00C41D63">
        <w:rPr>
          <w:rFonts w:cs="Times New Roman"/>
        </w:rPr>
        <w:t xml:space="preserve">Rubin, J. (1975). What the good language learner can teach us. </w:t>
      </w:r>
      <w:r w:rsidRPr="00C41D63">
        <w:rPr>
          <w:rFonts w:cs="Times New Roman"/>
          <w:i/>
        </w:rPr>
        <w:t>TESOL Quarterly</w:t>
      </w:r>
      <w:r w:rsidRPr="00C41D63">
        <w:rPr>
          <w:rFonts w:cs="Times New Roman"/>
        </w:rPr>
        <w:t xml:space="preserve">, </w:t>
      </w:r>
      <w:r w:rsidRPr="00C41D63">
        <w:rPr>
          <w:rFonts w:cs="Times New Roman"/>
          <w:i/>
        </w:rPr>
        <w:t>9</w:t>
      </w:r>
      <w:r w:rsidRPr="00C41D63">
        <w:rPr>
          <w:rFonts w:cs="Times New Roman"/>
        </w:rPr>
        <w:t>, 41-51.</w:t>
      </w:r>
    </w:p>
    <w:p w14:paraId="0E8F8B66" w14:textId="77777777" w:rsidR="00C41D63" w:rsidRPr="00C41D63" w:rsidRDefault="00C41D63" w:rsidP="00C7728E">
      <w:pPr>
        <w:spacing w:line="480" w:lineRule="auto"/>
        <w:ind w:left="630" w:hanging="630"/>
        <w:rPr>
          <w:rFonts w:cs="Times New Roman"/>
        </w:rPr>
      </w:pPr>
      <w:r w:rsidRPr="00C41D63">
        <w:rPr>
          <w:rFonts w:cs="Times New Roman"/>
        </w:rPr>
        <w:t xml:space="preserve">Rubin, J. (1981). Study of cognitive processes in second language learning. </w:t>
      </w:r>
      <w:r w:rsidRPr="00C41D63">
        <w:rPr>
          <w:rFonts w:cs="Times New Roman"/>
          <w:i/>
        </w:rPr>
        <w:t>Applied Linguistics</w:t>
      </w:r>
      <w:r w:rsidRPr="00C41D63">
        <w:rPr>
          <w:rFonts w:cs="Times New Roman"/>
        </w:rPr>
        <w:t xml:space="preserve">, </w:t>
      </w:r>
      <w:r w:rsidRPr="00C41D63">
        <w:rPr>
          <w:rFonts w:cs="Times New Roman"/>
          <w:i/>
        </w:rPr>
        <w:t>2</w:t>
      </w:r>
      <w:r w:rsidRPr="00C41D63">
        <w:rPr>
          <w:rFonts w:cs="Times New Roman"/>
        </w:rPr>
        <w:t>, 117-131.</w:t>
      </w:r>
    </w:p>
    <w:p w14:paraId="33E38EB7" w14:textId="00A98480" w:rsidR="00C41D63" w:rsidRPr="00C41D63" w:rsidRDefault="00C41D63" w:rsidP="00C7728E">
      <w:pPr>
        <w:spacing w:line="480" w:lineRule="auto"/>
        <w:ind w:left="630" w:hanging="630"/>
        <w:rPr>
          <w:rFonts w:cs="Times New Roman"/>
        </w:rPr>
      </w:pPr>
      <w:r w:rsidRPr="00C41D63">
        <w:rPr>
          <w:rFonts w:cs="Times New Roman"/>
        </w:rPr>
        <w:t>Rubin, J. (1987). Learner strategies: Theoretical assumption, research history and typology. In A. Wenden</w:t>
      </w:r>
      <w:r w:rsidR="00A65FB0">
        <w:rPr>
          <w:rFonts w:cs="Times New Roman"/>
        </w:rPr>
        <w:t>,</w:t>
      </w:r>
      <w:r w:rsidRPr="00C41D63">
        <w:rPr>
          <w:rFonts w:cs="Times New Roman"/>
        </w:rPr>
        <w:t xml:space="preserve"> &amp; J. Rubin (Ed</w:t>
      </w:r>
      <w:r w:rsidR="00A65FB0">
        <w:rPr>
          <w:rFonts w:cs="Times New Roman"/>
        </w:rPr>
        <w:t>s</w:t>
      </w:r>
      <w:r w:rsidRPr="00C41D63">
        <w:rPr>
          <w:rFonts w:cs="Times New Roman"/>
        </w:rPr>
        <w:t xml:space="preserve">.), </w:t>
      </w:r>
      <w:r w:rsidRPr="00C41D63">
        <w:rPr>
          <w:rFonts w:cs="Times New Roman"/>
          <w:i/>
        </w:rPr>
        <w:t>Learner strategies in language learning</w:t>
      </w:r>
      <w:r w:rsidRPr="00C41D63">
        <w:rPr>
          <w:rFonts w:cs="Times New Roman"/>
        </w:rPr>
        <w:t xml:space="preserve"> (pp.15-29). UK: University press, Cambridge.</w:t>
      </w:r>
    </w:p>
    <w:p w14:paraId="3BE6C0F9" w14:textId="77777777" w:rsidR="00C41D63" w:rsidRPr="00C41D63" w:rsidRDefault="00C41D63" w:rsidP="00C7728E">
      <w:pPr>
        <w:spacing w:line="480" w:lineRule="auto"/>
        <w:ind w:left="634" w:hanging="634"/>
        <w:contextualSpacing/>
        <w:rPr>
          <w:rFonts w:cs="Times New Roman"/>
        </w:rPr>
      </w:pPr>
      <w:r w:rsidRPr="00C41D63">
        <w:rPr>
          <w:rFonts w:cs="Times New Roman"/>
        </w:rPr>
        <w:t xml:space="preserve">Seidlhofer, B. (2011). </w:t>
      </w:r>
      <w:r w:rsidRPr="00C41D63">
        <w:rPr>
          <w:rFonts w:cs="Times New Roman"/>
          <w:i/>
          <w:iCs/>
        </w:rPr>
        <w:t>Understanding English as a lingua franca</w:t>
      </w:r>
      <w:r w:rsidRPr="00C41D63">
        <w:rPr>
          <w:rFonts w:cs="Times New Roman"/>
        </w:rPr>
        <w:t>. Oxford: Oxford University Press.</w:t>
      </w:r>
    </w:p>
    <w:p w14:paraId="1E85D6AB" w14:textId="77777777" w:rsidR="00C41D63" w:rsidRPr="00C41D63" w:rsidRDefault="00C41D63" w:rsidP="00C41D63">
      <w:pPr>
        <w:spacing w:line="480" w:lineRule="auto"/>
        <w:ind w:left="630" w:hanging="630"/>
        <w:rPr>
          <w:rFonts w:cs="Times New Roman"/>
        </w:rPr>
      </w:pPr>
      <w:r w:rsidRPr="00C41D63">
        <w:rPr>
          <w:rFonts w:cs="Times New Roman"/>
        </w:rPr>
        <w:t xml:space="preserve">Shmais, A. (2003). Language learning strategy use in Palestine. </w:t>
      </w:r>
      <w:r w:rsidRPr="00C41D63">
        <w:rPr>
          <w:rFonts w:cs="Times New Roman"/>
          <w:i/>
        </w:rPr>
        <w:t>TESL-EJ: teaching English as a Second language or Foreign Language, 7</w:t>
      </w:r>
      <w:r w:rsidRPr="00C41D63">
        <w:rPr>
          <w:rFonts w:cs="Times New Roman"/>
        </w:rPr>
        <w:t>(2), 1-13.</w:t>
      </w:r>
    </w:p>
    <w:p w14:paraId="0F89192B" w14:textId="242F5C76" w:rsidR="00C41D63" w:rsidRPr="00C41D63" w:rsidRDefault="00C41D63" w:rsidP="00C7728E">
      <w:pPr>
        <w:spacing w:line="480" w:lineRule="auto"/>
        <w:ind w:left="630" w:hanging="630"/>
        <w:rPr>
          <w:rFonts w:cs="Times New Roman"/>
        </w:rPr>
      </w:pPr>
      <w:r w:rsidRPr="00C41D63">
        <w:rPr>
          <w:rFonts w:cs="Times New Roman"/>
        </w:rPr>
        <w:t xml:space="preserve">Skehan, P. (1991). Individual differences in second language learning. </w:t>
      </w:r>
      <w:r w:rsidRPr="00C41D63">
        <w:rPr>
          <w:rFonts w:cs="Times New Roman"/>
          <w:i/>
        </w:rPr>
        <w:t xml:space="preserve">Studies in </w:t>
      </w:r>
      <w:r w:rsidR="00A65FB0">
        <w:rPr>
          <w:rFonts w:cs="Times New Roman"/>
          <w:i/>
        </w:rPr>
        <w:t>S</w:t>
      </w:r>
      <w:r w:rsidRPr="00C41D63">
        <w:rPr>
          <w:rFonts w:cs="Times New Roman"/>
          <w:i/>
        </w:rPr>
        <w:t xml:space="preserve">econd </w:t>
      </w:r>
      <w:r w:rsidR="00A65FB0" w:rsidRPr="00C41D63">
        <w:rPr>
          <w:rFonts w:cs="Times New Roman"/>
          <w:i/>
        </w:rPr>
        <w:t>Language Acquisition</w:t>
      </w:r>
      <w:r w:rsidRPr="00C41D63">
        <w:rPr>
          <w:rFonts w:cs="Times New Roman"/>
        </w:rPr>
        <w:t xml:space="preserve">, </w:t>
      </w:r>
      <w:r w:rsidRPr="00C41D63">
        <w:rPr>
          <w:rFonts w:cs="Times New Roman"/>
          <w:i/>
        </w:rPr>
        <w:t>2</w:t>
      </w:r>
      <w:r w:rsidRPr="00C41D63">
        <w:rPr>
          <w:rFonts w:cs="Times New Roman"/>
        </w:rPr>
        <w:t>, 275-298.</w:t>
      </w:r>
    </w:p>
    <w:p w14:paraId="19973F32" w14:textId="77777777" w:rsidR="00C41D63" w:rsidRPr="00C41D63" w:rsidRDefault="00C41D63" w:rsidP="00C7728E">
      <w:pPr>
        <w:spacing w:line="480" w:lineRule="auto"/>
        <w:ind w:left="630" w:hanging="630"/>
        <w:rPr>
          <w:rFonts w:cs="Times New Roman"/>
        </w:rPr>
      </w:pPr>
      <w:r w:rsidRPr="00C41D63">
        <w:rPr>
          <w:rFonts w:cs="Times New Roman"/>
        </w:rPr>
        <w:t xml:space="preserve">Stern, H. (1975). What can we learn from the good language learner? </w:t>
      </w:r>
      <w:r w:rsidRPr="00C41D63">
        <w:rPr>
          <w:rFonts w:cs="Times New Roman"/>
          <w:i/>
        </w:rPr>
        <w:t>Canadian Modern Language Review</w:t>
      </w:r>
      <w:r w:rsidRPr="00C41D63">
        <w:rPr>
          <w:rFonts w:cs="Times New Roman"/>
        </w:rPr>
        <w:t xml:space="preserve">, </w:t>
      </w:r>
      <w:r w:rsidRPr="00C41D63">
        <w:rPr>
          <w:rFonts w:cs="Times New Roman"/>
          <w:i/>
        </w:rPr>
        <w:t>31</w:t>
      </w:r>
      <w:r w:rsidRPr="00C41D63">
        <w:rPr>
          <w:rFonts w:cs="Times New Roman"/>
        </w:rPr>
        <w:t>, 304-318.</w:t>
      </w:r>
    </w:p>
    <w:p w14:paraId="5A6019F5" w14:textId="77777777" w:rsidR="00C41D63" w:rsidRPr="00C41D63" w:rsidRDefault="00C41D63" w:rsidP="002C78B9">
      <w:pPr>
        <w:spacing w:line="480" w:lineRule="auto"/>
        <w:ind w:left="634" w:hanging="634"/>
        <w:contextualSpacing/>
        <w:rPr>
          <w:rFonts w:cs="Times New Roman"/>
        </w:rPr>
      </w:pPr>
      <w:r w:rsidRPr="00C41D63">
        <w:rPr>
          <w:rFonts w:cs="Times New Roman"/>
        </w:rPr>
        <w:t xml:space="preserve">Stern, H. (1992). </w:t>
      </w:r>
      <w:r w:rsidRPr="00C41D63">
        <w:rPr>
          <w:rFonts w:cs="Times New Roman"/>
          <w:i/>
        </w:rPr>
        <w:t>Issues and options in language teaching</w:t>
      </w:r>
      <w:r w:rsidRPr="00C41D63">
        <w:rPr>
          <w:rFonts w:cs="Times New Roman"/>
        </w:rPr>
        <w:t>. Oxford: Oxford University Press.</w:t>
      </w:r>
    </w:p>
    <w:p w14:paraId="33D0C012" w14:textId="00410FAF" w:rsidR="00C41D63" w:rsidRPr="00C41D63" w:rsidRDefault="00C925DA" w:rsidP="003A4965">
      <w:pPr>
        <w:spacing w:line="480" w:lineRule="auto"/>
        <w:ind w:left="720" w:hanging="720"/>
        <w:rPr>
          <w:rFonts w:cs="Times New Roman"/>
        </w:rPr>
      </w:pPr>
      <w:r>
        <w:rPr>
          <w:rFonts w:cs="Times New Roman"/>
        </w:rPr>
        <w:t>Tabachnick, B.</w:t>
      </w:r>
      <w:r w:rsidR="00A65FB0">
        <w:rPr>
          <w:rFonts w:cs="Times New Roman"/>
        </w:rPr>
        <w:t>,</w:t>
      </w:r>
      <w:r>
        <w:rPr>
          <w:rFonts w:cs="Times New Roman"/>
        </w:rPr>
        <w:t xml:space="preserve"> &amp; Fidell, L. </w:t>
      </w:r>
      <w:r w:rsidR="00C41D63" w:rsidRPr="00C41D63">
        <w:rPr>
          <w:rFonts w:cs="Times New Roman"/>
        </w:rPr>
        <w:t xml:space="preserve">(2013). </w:t>
      </w:r>
      <w:r w:rsidR="00C41D63" w:rsidRPr="00C41D63">
        <w:rPr>
          <w:rFonts w:cs="Times New Roman"/>
          <w:i/>
        </w:rPr>
        <w:t>Using Multivariate Statistics</w:t>
      </w:r>
      <w:r w:rsidR="00C41D63" w:rsidRPr="00C41D63">
        <w:rPr>
          <w:rFonts w:cs="Times New Roman"/>
        </w:rPr>
        <w:t xml:space="preserve">, </w:t>
      </w:r>
      <w:r w:rsidR="00A65FB0">
        <w:rPr>
          <w:rFonts w:cs="Times New Roman"/>
        </w:rPr>
        <w:t>(</w:t>
      </w:r>
      <w:r w:rsidR="00C41D63" w:rsidRPr="00C41D63">
        <w:rPr>
          <w:rFonts w:cs="Times New Roman"/>
        </w:rPr>
        <w:t>6</w:t>
      </w:r>
      <w:r w:rsidR="00C41D63" w:rsidRPr="00C41D63">
        <w:rPr>
          <w:rFonts w:cs="Times New Roman"/>
          <w:vertAlign w:val="superscript"/>
        </w:rPr>
        <w:t>th</w:t>
      </w:r>
      <w:r w:rsidR="00A65FB0">
        <w:rPr>
          <w:rFonts w:cs="Times New Roman"/>
        </w:rPr>
        <w:t xml:space="preserve"> ed).</w:t>
      </w:r>
      <w:r w:rsidR="00C41D63" w:rsidRPr="00C41D63">
        <w:rPr>
          <w:rFonts w:cs="Times New Roman"/>
        </w:rPr>
        <w:t xml:space="preserve"> Upper Saddle River, NJ: Pearson.</w:t>
      </w:r>
    </w:p>
    <w:p w14:paraId="6A6533E0" w14:textId="77777777" w:rsidR="00C41D63" w:rsidRPr="00C41D63" w:rsidRDefault="00C41D63" w:rsidP="00C7728E">
      <w:pPr>
        <w:spacing w:line="480" w:lineRule="auto"/>
        <w:ind w:left="630" w:hanging="630"/>
        <w:rPr>
          <w:rFonts w:cs="Times New Roman"/>
        </w:rPr>
      </w:pPr>
      <w:r w:rsidRPr="00C41D63">
        <w:rPr>
          <w:rFonts w:cs="Times New Roman"/>
        </w:rPr>
        <w:lastRenderedPageBreak/>
        <w:t xml:space="preserve">Vann, R., &amp; Abraham, R. (1990). Strategies of unsuccessful learners. </w:t>
      </w:r>
      <w:r w:rsidRPr="00C41D63">
        <w:rPr>
          <w:rFonts w:cs="Times New Roman"/>
          <w:i/>
        </w:rPr>
        <w:t>TESOL Quarterly</w:t>
      </w:r>
      <w:r w:rsidRPr="00C41D63">
        <w:rPr>
          <w:rFonts w:cs="Times New Roman"/>
        </w:rPr>
        <w:t xml:space="preserve">, </w:t>
      </w:r>
      <w:r w:rsidRPr="00C41D63">
        <w:rPr>
          <w:rFonts w:cs="Times New Roman"/>
          <w:i/>
        </w:rPr>
        <w:t>24</w:t>
      </w:r>
      <w:r w:rsidRPr="00C41D63">
        <w:rPr>
          <w:rFonts w:cs="Times New Roman"/>
        </w:rPr>
        <w:t>, 177-198.</w:t>
      </w:r>
    </w:p>
    <w:p w14:paraId="47840133" w14:textId="77777777" w:rsidR="00C41D63" w:rsidRPr="00C41D63" w:rsidRDefault="00C41D63" w:rsidP="00C7728E">
      <w:pPr>
        <w:spacing w:line="480" w:lineRule="auto"/>
        <w:ind w:left="630" w:hanging="630"/>
        <w:rPr>
          <w:rFonts w:cs="Times New Roman"/>
        </w:rPr>
      </w:pPr>
      <w:r w:rsidRPr="00C41D63">
        <w:rPr>
          <w:rFonts w:cs="Times New Roman"/>
        </w:rPr>
        <w:t xml:space="preserve">Weaver, S., &amp; Cohen A. (1998). Making strategy training a reality in the foreign language curriculum. In A. Cohen (Ed.), </w:t>
      </w:r>
      <w:r w:rsidRPr="00C41D63">
        <w:rPr>
          <w:rFonts w:cs="Times New Roman"/>
          <w:i/>
        </w:rPr>
        <w:t>Strategies in learning and using a second language</w:t>
      </w:r>
      <w:r w:rsidRPr="00C41D63">
        <w:rPr>
          <w:rFonts w:cs="Times New Roman"/>
        </w:rPr>
        <w:t xml:space="preserve"> (pp. 66-97). Harlow: Pearson Education.</w:t>
      </w:r>
    </w:p>
    <w:p w14:paraId="2E2EDFCA" w14:textId="77777777" w:rsidR="00C41D63" w:rsidRPr="00C41D63" w:rsidRDefault="00C41D63" w:rsidP="001124EC">
      <w:pPr>
        <w:spacing w:line="480" w:lineRule="auto"/>
        <w:ind w:left="634" w:hanging="634"/>
        <w:contextualSpacing/>
        <w:rPr>
          <w:rFonts w:cs="Times New Roman"/>
        </w:rPr>
      </w:pPr>
      <w:r w:rsidRPr="00C41D63">
        <w:rPr>
          <w:rFonts w:cs="Times New Roman"/>
        </w:rPr>
        <w:t xml:space="preserve">Weinstein, C., &amp; Mayer, R. (1983). The teaching of learning strategies. </w:t>
      </w:r>
      <w:r w:rsidRPr="00C41D63">
        <w:rPr>
          <w:rFonts w:cs="Times New Roman"/>
          <w:i/>
        </w:rPr>
        <w:t>Innovation Abstracts</w:t>
      </w:r>
      <w:r w:rsidRPr="00C41D63">
        <w:rPr>
          <w:rFonts w:cs="Times New Roman"/>
        </w:rPr>
        <w:t xml:space="preserve">, </w:t>
      </w:r>
      <w:r w:rsidRPr="00C41D63">
        <w:rPr>
          <w:rFonts w:cs="Times New Roman"/>
          <w:i/>
        </w:rPr>
        <w:t>5</w:t>
      </w:r>
      <w:r w:rsidRPr="00C41D63">
        <w:rPr>
          <w:rFonts w:cs="Times New Roman"/>
        </w:rPr>
        <w:t xml:space="preserve">(32), 1-4. </w:t>
      </w:r>
    </w:p>
    <w:p w14:paraId="574C0F30" w14:textId="77777777" w:rsidR="00C41D63" w:rsidRPr="00C41D63" w:rsidRDefault="00C41D63" w:rsidP="00C7728E">
      <w:pPr>
        <w:spacing w:line="480" w:lineRule="auto"/>
        <w:ind w:left="630" w:hanging="630"/>
        <w:rPr>
          <w:rFonts w:cs="Times New Roman"/>
        </w:rPr>
      </w:pPr>
      <w:r w:rsidRPr="00C41D63">
        <w:rPr>
          <w:rFonts w:cs="Times New Roman"/>
        </w:rPr>
        <w:t xml:space="preserve">Weinstein, C., &amp; Mayer, R. (1986). The teaching of learning strategies. In M. C. Wittrock (Ed.), </w:t>
      </w:r>
      <w:r w:rsidRPr="00C41D63">
        <w:rPr>
          <w:rFonts w:cs="Times New Roman"/>
          <w:i/>
        </w:rPr>
        <w:t>Handbook of research on teaching</w:t>
      </w:r>
      <w:r w:rsidRPr="00C41D63">
        <w:rPr>
          <w:rFonts w:cs="Times New Roman"/>
        </w:rPr>
        <w:t xml:space="preserve"> (pp. 315-327). New York: MacMillan.</w:t>
      </w:r>
    </w:p>
    <w:p w14:paraId="1BEF973B" w14:textId="503B7BD6" w:rsidR="00C41D63" w:rsidRPr="00C41D63" w:rsidRDefault="00C41D63" w:rsidP="00C7728E">
      <w:pPr>
        <w:spacing w:line="480" w:lineRule="auto"/>
        <w:ind w:left="634" w:hanging="634"/>
        <w:contextualSpacing/>
        <w:rPr>
          <w:rFonts w:cs="Times New Roman"/>
        </w:rPr>
      </w:pPr>
      <w:r w:rsidRPr="00C41D63">
        <w:rPr>
          <w:rFonts w:cs="Times New Roman"/>
        </w:rPr>
        <w:t>Wenden, A. (1987). Conceptual background and utility. In A. Wenden</w:t>
      </w:r>
      <w:r w:rsidR="00A65FB0">
        <w:rPr>
          <w:rFonts w:cs="Times New Roman"/>
        </w:rPr>
        <w:t>,</w:t>
      </w:r>
      <w:r w:rsidRPr="00C41D63">
        <w:rPr>
          <w:rFonts w:cs="Times New Roman"/>
        </w:rPr>
        <w:t xml:space="preserve"> &amp; J. Rubin (Ed</w:t>
      </w:r>
      <w:r w:rsidR="00A65FB0">
        <w:rPr>
          <w:rFonts w:cs="Times New Roman"/>
        </w:rPr>
        <w:t>s</w:t>
      </w:r>
      <w:r w:rsidRPr="00C41D63">
        <w:rPr>
          <w:rFonts w:cs="Times New Roman"/>
        </w:rPr>
        <w:t xml:space="preserve">.), </w:t>
      </w:r>
      <w:r w:rsidRPr="00C41D63">
        <w:rPr>
          <w:rFonts w:cs="Times New Roman"/>
          <w:i/>
        </w:rPr>
        <w:t xml:space="preserve">Learner strategies in language learning </w:t>
      </w:r>
      <w:r w:rsidRPr="00C41D63">
        <w:rPr>
          <w:rFonts w:cs="Times New Roman"/>
        </w:rPr>
        <w:t xml:space="preserve">(pp. 3-13). Hemel Hempstead: Prentice Hall International. </w:t>
      </w:r>
    </w:p>
    <w:p w14:paraId="51897066" w14:textId="77777777" w:rsidR="00C41D63" w:rsidRPr="00C41D63" w:rsidRDefault="00C41D63" w:rsidP="00C7728E">
      <w:pPr>
        <w:spacing w:line="480" w:lineRule="auto"/>
        <w:ind w:left="634" w:hanging="634"/>
        <w:contextualSpacing/>
        <w:rPr>
          <w:rFonts w:cs="Times New Roman"/>
        </w:rPr>
      </w:pPr>
      <w:r w:rsidRPr="00C41D63">
        <w:rPr>
          <w:rFonts w:cs="Times New Roman"/>
        </w:rPr>
        <w:t xml:space="preserve">Wenden, A., &amp; Rubin, J. (1987). </w:t>
      </w:r>
      <w:r w:rsidRPr="00C41D63">
        <w:rPr>
          <w:rFonts w:cs="Times New Roman"/>
          <w:i/>
        </w:rPr>
        <w:t>Learner strategies in language learning</w:t>
      </w:r>
      <w:r w:rsidRPr="00C41D63">
        <w:rPr>
          <w:rFonts w:cs="Times New Roman"/>
        </w:rPr>
        <w:t xml:space="preserve">. Hemel Hempstead: Prentice Hall International. </w:t>
      </w:r>
    </w:p>
    <w:p w14:paraId="2F4B7E82" w14:textId="77777777" w:rsidR="00C41D63" w:rsidRPr="00C41D63" w:rsidRDefault="00C41D63" w:rsidP="002C78B9">
      <w:pPr>
        <w:spacing w:line="480" w:lineRule="auto"/>
        <w:ind w:left="634" w:hanging="634"/>
        <w:contextualSpacing/>
        <w:rPr>
          <w:rFonts w:cs="Times New Roman"/>
        </w:rPr>
      </w:pPr>
      <w:r w:rsidRPr="00C41D63">
        <w:rPr>
          <w:rFonts w:cs="Times New Roman"/>
        </w:rPr>
        <w:t xml:space="preserve">Wharton, G. (2000). Language learning strategy use of bilingual foreign language learners in Singapore. </w:t>
      </w:r>
      <w:r w:rsidRPr="00C41D63">
        <w:rPr>
          <w:rFonts w:cs="Times New Roman"/>
          <w:i/>
        </w:rPr>
        <w:t>Language Learning</w:t>
      </w:r>
      <w:r w:rsidRPr="00C41D63">
        <w:rPr>
          <w:rFonts w:cs="Times New Roman"/>
        </w:rPr>
        <w:t xml:space="preserve">, </w:t>
      </w:r>
      <w:r w:rsidRPr="00C41D63">
        <w:rPr>
          <w:rFonts w:cs="Times New Roman"/>
          <w:i/>
        </w:rPr>
        <w:t>50</w:t>
      </w:r>
      <w:r w:rsidRPr="00C41D63">
        <w:rPr>
          <w:rFonts w:cs="Times New Roman"/>
        </w:rPr>
        <w:t xml:space="preserve">, 203-243. </w:t>
      </w:r>
    </w:p>
    <w:p w14:paraId="7E411D89" w14:textId="5A335DBB" w:rsidR="00C41D63" w:rsidRPr="00C41D63" w:rsidRDefault="00C41D63" w:rsidP="00C7728E">
      <w:pPr>
        <w:spacing w:line="480" w:lineRule="auto"/>
        <w:ind w:left="630" w:hanging="630"/>
        <w:rPr>
          <w:rFonts w:cs="Times New Roman"/>
        </w:rPr>
      </w:pPr>
      <w:r w:rsidRPr="00C41D63">
        <w:rPr>
          <w:rFonts w:cs="Times New Roman"/>
        </w:rPr>
        <w:t>White, C. (2008). Language learning strategies in independent language learning: An overview. In S. Hurd</w:t>
      </w:r>
      <w:r w:rsidR="00A65FB0">
        <w:rPr>
          <w:rFonts w:cs="Times New Roman"/>
        </w:rPr>
        <w:t>,</w:t>
      </w:r>
      <w:r w:rsidRPr="00C41D63">
        <w:rPr>
          <w:rFonts w:cs="Times New Roman"/>
        </w:rPr>
        <w:t xml:space="preserve"> &amp; T. Lewis (Ed</w:t>
      </w:r>
      <w:r w:rsidR="00A65FB0">
        <w:rPr>
          <w:rFonts w:cs="Times New Roman"/>
        </w:rPr>
        <w:t>s</w:t>
      </w:r>
      <w:r w:rsidRPr="00C41D63">
        <w:rPr>
          <w:rFonts w:cs="Times New Roman"/>
        </w:rPr>
        <w:t xml:space="preserve">.), </w:t>
      </w:r>
      <w:r w:rsidRPr="00C41D63">
        <w:rPr>
          <w:rFonts w:cs="Times New Roman"/>
          <w:i/>
        </w:rPr>
        <w:t>Language learning strategies in independent settings</w:t>
      </w:r>
      <w:r w:rsidRPr="00C41D63">
        <w:rPr>
          <w:rFonts w:cs="Times New Roman"/>
        </w:rPr>
        <w:t xml:space="preserve"> (pp. 3-24). Buffalo, NY: Multilingual Matters. </w:t>
      </w:r>
    </w:p>
    <w:p w14:paraId="23170895" w14:textId="77777777" w:rsidR="00C41D63" w:rsidRPr="00C41D63" w:rsidRDefault="00C41D63" w:rsidP="00C41D63">
      <w:pPr>
        <w:spacing w:line="480" w:lineRule="auto"/>
        <w:ind w:left="630" w:hanging="630"/>
        <w:rPr>
          <w:rFonts w:cs="Times New Roman"/>
        </w:rPr>
      </w:pPr>
      <w:r w:rsidRPr="00C41D63">
        <w:rPr>
          <w:rFonts w:cs="Times New Roman"/>
        </w:rPr>
        <w:t xml:space="preserve">Williams, M., &amp; Burden, R. (1997). </w:t>
      </w:r>
      <w:r w:rsidRPr="00C41D63">
        <w:rPr>
          <w:rFonts w:cs="Times New Roman"/>
          <w:i/>
        </w:rPr>
        <w:t>Psychology for language teachers: A social constructivist approach.</w:t>
      </w:r>
      <w:r w:rsidRPr="00C41D63">
        <w:rPr>
          <w:rFonts w:cs="Times New Roman"/>
        </w:rPr>
        <w:t xml:space="preserve"> Cambridge: Cambridge University Press. </w:t>
      </w:r>
    </w:p>
    <w:p w14:paraId="45B100B0" w14:textId="77777777" w:rsidR="00C41D63" w:rsidRPr="00C41D63" w:rsidRDefault="00C41D63" w:rsidP="00C7728E">
      <w:pPr>
        <w:spacing w:line="480" w:lineRule="auto"/>
        <w:ind w:left="630" w:hanging="630"/>
        <w:rPr>
          <w:rFonts w:cs="Times New Roman"/>
        </w:rPr>
      </w:pPr>
      <w:r w:rsidRPr="00C41D63">
        <w:rPr>
          <w:rFonts w:cs="Times New Roman"/>
        </w:rPr>
        <w:t xml:space="preserve">Willing, K. (1988). </w:t>
      </w:r>
      <w:r w:rsidRPr="00C41D63">
        <w:rPr>
          <w:rFonts w:cs="Times New Roman"/>
          <w:i/>
        </w:rPr>
        <w:t>Learning styles in adult migrants education.</w:t>
      </w:r>
      <w:r w:rsidRPr="00C41D63">
        <w:rPr>
          <w:rFonts w:cs="Times New Roman"/>
        </w:rPr>
        <w:t xml:space="preserve"> Sydney, Australia: National Curriculum Research Center.</w:t>
      </w:r>
    </w:p>
    <w:p w14:paraId="3274417F" w14:textId="77777777" w:rsidR="00C41D63" w:rsidRPr="00C41D63" w:rsidRDefault="00C41D63" w:rsidP="007E57B2">
      <w:pPr>
        <w:spacing w:line="480" w:lineRule="auto"/>
        <w:ind w:left="634" w:hanging="634"/>
        <w:contextualSpacing/>
        <w:rPr>
          <w:rFonts w:cs="Times New Roman"/>
        </w:rPr>
      </w:pPr>
      <w:r w:rsidRPr="00C41D63">
        <w:rPr>
          <w:rFonts w:cs="Times New Roman"/>
        </w:rPr>
        <w:lastRenderedPageBreak/>
        <w:t xml:space="preserve">Wintergerst, A., DeCapua, A., &amp; Itzen, R. (2001). The construct validity of one learning styles instrument. </w:t>
      </w:r>
      <w:r w:rsidRPr="00C41D63">
        <w:rPr>
          <w:rFonts w:cs="Times New Roman"/>
          <w:i/>
        </w:rPr>
        <w:t>System</w:t>
      </w:r>
      <w:r w:rsidRPr="00C41D63">
        <w:rPr>
          <w:rFonts w:cs="Times New Roman"/>
        </w:rPr>
        <w:t xml:space="preserve">, </w:t>
      </w:r>
      <w:r w:rsidRPr="00C41D63">
        <w:rPr>
          <w:rFonts w:cs="Times New Roman"/>
          <w:i/>
        </w:rPr>
        <w:t>29</w:t>
      </w:r>
      <w:r w:rsidRPr="00C41D63">
        <w:rPr>
          <w:rFonts w:cs="Times New Roman"/>
        </w:rPr>
        <w:t>, 385-403.</w:t>
      </w:r>
    </w:p>
    <w:p w14:paraId="31016BA5" w14:textId="77777777" w:rsidR="00C41D63" w:rsidRPr="00C41D63" w:rsidRDefault="00C41D63" w:rsidP="00C41D63">
      <w:pPr>
        <w:spacing w:line="480" w:lineRule="auto"/>
        <w:ind w:left="630" w:hanging="630"/>
        <w:rPr>
          <w:rFonts w:cs="Times New Roman"/>
        </w:rPr>
      </w:pPr>
      <w:r w:rsidRPr="00C41D63">
        <w:rPr>
          <w:rFonts w:cs="Times New Roman"/>
        </w:rPr>
        <w:t xml:space="preserve">Wiseman, A. (2010). The uses of evidence for educational policymaking: Global contexts and international trends. </w:t>
      </w:r>
      <w:r w:rsidRPr="00C41D63">
        <w:rPr>
          <w:rFonts w:cs="Times New Roman"/>
          <w:i/>
        </w:rPr>
        <w:t>Review of Research in Education, 34</w:t>
      </w:r>
      <w:r w:rsidRPr="00C41D63">
        <w:rPr>
          <w:rFonts w:cs="Times New Roman"/>
        </w:rPr>
        <w:t xml:space="preserve">(1), 1-24 </w:t>
      </w:r>
    </w:p>
    <w:p w14:paraId="6F2AB9A2" w14:textId="7A28A076" w:rsidR="00D11B12" w:rsidRDefault="00C41D63" w:rsidP="00D11B12">
      <w:pPr>
        <w:spacing w:line="480" w:lineRule="auto"/>
        <w:ind w:left="630" w:hanging="630"/>
        <w:rPr>
          <w:rFonts w:cs="Times New Roman"/>
        </w:rPr>
      </w:pPr>
      <w:r w:rsidRPr="00C41D63">
        <w:rPr>
          <w:rFonts w:cs="Times New Roman"/>
        </w:rPr>
        <w:t xml:space="preserve">Woodrow, L. (2005). The challenge of measuring language learning strategies. </w:t>
      </w:r>
      <w:r w:rsidRPr="00C41D63">
        <w:rPr>
          <w:rFonts w:cs="Times New Roman"/>
          <w:i/>
        </w:rPr>
        <w:t>Foreign Language Annals</w:t>
      </w:r>
      <w:r w:rsidRPr="00C41D63">
        <w:rPr>
          <w:rFonts w:cs="Times New Roman"/>
        </w:rPr>
        <w:t xml:space="preserve">, </w:t>
      </w:r>
      <w:r w:rsidRPr="00C41D63">
        <w:rPr>
          <w:rFonts w:cs="Times New Roman"/>
          <w:i/>
        </w:rPr>
        <w:t>38</w:t>
      </w:r>
      <w:r w:rsidRPr="00C41D63">
        <w:rPr>
          <w:rFonts w:cs="Times New Roman"/>
        </w:rPr>
        <w:t>(1), 90-98.</w:t>
      </w:r>
    </w:p>
    <w:p w14:paraId="07A5AE9E" w14:textId="47E5DCA1" w:rsidR="00085C12" w:rsidRDefault="00D11B12" w:rsidP="00602687">
      <w:pPr>
        <w:rPr>
          <w:rFonts w:cs="Times New Roman"/>
        </w:rPr>
      </w:pPr>
      <w:r>
        <w:rPr>
          <w:rFonts w:cs="Times New Roman"/>
        </w:rPr>
        <w:br w:type="page"/>
      </w:r>
    </w:p>
    <w:p w14:paraId="7B6E4853" w14:textId="70F7AA6E" w:rsidR="00FD20BF" w:rsidRPr="00C21A66" w:rsidRDefault="00537999" w:rsidP="00D11B12">
      <w:pPr>
        <w:pStyle w:val="Heading1"/>
        <w:jc w:val="center"/>
      </w:pPr>
      <w:bookmarkStart w:id="267" w:name="_Toc319073311"/>
      <w:bookmarkStart w:id="268" w:name="_Toc465187303"/>
      <w:r w:rsidRPr="00C21A66">
        <w:lastRenderedPageBreak/>
        <w:t>APPENDICES</w:t>
      </w:r>
      <w:bookmarkEnd w:id="267"/>
      <w:bookmarkEnd w:id="268"/>
    </w:p>
    <w:p w14:paraId="46D817AF" w14:textId="14B4AEB2" w:rsidR="003C5E16" w:rsidRPr="003C5E16" w:rsidRDefault="00E75BF9" w:rsidP="003C5E16">
      <w:pPr>
        <w:rPr>
          <w:rFonts w:cs="Times New Roman"/>
        </w:rPr>
      </w:pPr>
      <w:r>
        <w:rPr>
          <w:rFonts w:cs="Times New Roman"/>
        </w:rPr>
        <w:br w:type="page"/>
      </w:r>
      <w:bookmarkStart w:id="269" w:name="_Toc319073312"/>
    </w:p>
    <w:p w14:paraId="1CD0FA0C" w14:textId="7AD0D363" w:rsidR="00891F04" w:rsidRDefault="00F83DF0" w:rsidP="00245ADC">
      <w:pPr>
        <w:pStyle w:val="Heading2"/>
      </w:pPr>
      <w:bookmarkStart w:id="270" w:name="_Toc465187304"/>
      <w:r w:rsidRPr="00C21A66">
        <w:lastRenderedPageBreak/>
        <w:t>Appendix A</w:t>
      </w:r>
      <w:bookmarkEnd w:id="269"/>
      <w:r w:rsidR="008C18BC">
        <w:t xml:space="preserve"> </w:t>
      </w:r>
      <w:r w:rsidR="008C18BC">
        <w:br/>
      </w:r>
      <w:r w:rsidRPr="008C18BC">
        <w:t>Strategy I</w:t>
      </w:r>
      <w:r w:rsidR="001167EB">
        <w:t xml:space="preserve">nventory for Language Learning </w:t>
      </w:r>
      <w:r w:rsidRPr="008C18BC">
        <w:t>SILL</w:t>
      </w:r>
      <w:bookmarkEnd w:id="270"/>
      <w:r w:rsidRPr="00C21A66">
        <w:t xml:space="preserve"> </w:t>
      </w:r>
    </w:p>
    <w:p w14:paraId="51B47361" w14:textId="77777777" w:rsidR="00F83DF0" w:rsidRPr="00C21A66" w:rsidRDefault="00F83DF0" w:rsidP="00F83DF0">
      <w:pPr>
        <w:jc w:val="center"/>
        <w:rPr>
          <w:rFonts w:cs="Times New Roman"/>
        </w:rPr>
      </w:pPr>
      <w:r w:rsidRPr="00C21A66">
        <w:rPr>
          <w:rFonts w:cs="Times New Roman"/>
        </w:rPr>
        <w:t>Version for Speakers of Other Languages Learning English</w:t>
      </w:r>
    </w:p>
    <w:p w14:paraId="12BB3146" w14:textId="1E750A67" w:rsidR="00F83DF0" w:rsidRPr="004B204B" w:rsidRDefault="00FD3710" w:rsidP="004B204B">
      <w:pPr>
        <w:jc w:val="center"/>
        <w:rPr>
          <w:rFonts w:cs="Times New Roman"/>
          <w:b/>
          <w:bCs/>
        </w:rPr>
      </w:pPr>
      <w:r w:rsidRPr="004B204B">
        <w:rPr>
          <w:rFonts w:cs="Times New Roman"/>
        </w:rPr>
        <w:t>® R. Oxford, 1990</w:t>
      </w:r>
    </w:p>
    <w:p w14:paraId="4233CBC3" w14:textId="77777777" w:rsidR="00932A92" w:rsidRDefault="00932A92" w:rsidP="004B204B">
      <w:pPr>
        <w:jc w:val="center"/>
        <w:rPr>
          <w:rFonts w:cs="Times New Roman"/>
          <w:b/>
        </w:rPr>
      </w:pPr>
    </w:p>
    <w:p w14:paraId="5C2D1014" w14:textId="115342BB" w:rsidR="00F83DF0" w:rsidRPr="004B204B" w:rsidRDefault="00F83DF0" w:rsidP="004B204B">
      <w:pPr>
        <w:jc w:val="center"/>
        <w:rPr>
          <w:rFonts w:cs="Times New Roman"/>
          <w:b/>
        </w:rPr>
      </w:pPr>
      <w:r w:rsidRPr="004B204B">
        <w:rPr>
          <w:rFonts w:cs="Times New Roman"/>
          <w:b/>
        </w:rPr>
        <w:t>Directions</w:t>
      </w:r>
    </w:p>
    <w:p w14:paraId="47CEC175" w14:textId="77777777" w:rsidR="00F83DF0" w:rsidRPr="004B204B" w:rsidRDefault="00F83DF0" w:rsidP="004B204B">
      <w:pPr>
        <w:rPr>
          <w:rFonts w:cs="Times New Roman"/>
        </w:rPr>
      </w:pPr>
      <w:r w:rsidRPr="004B204B">
        <w:rPr>
          <w:rFonts w:cs="Times New Roman"/>
        </w:rPr>
        <w:t>This form of the STRATEGY INVENTORY FOR LANGUAGE LEARNING (SILL) is for students of English as a second or foreign language. For each of the following statements, indicate your response by selecting the appropriate number in the box (l, 2, 3, 4 or 5) that tells HOW TRUE OF YOU THE STATEMENT IS.</w:t>
      </w:r>
    </w:p>
    <w:p w14:paraId="61E07873" w14:textId="77777777" w:rsidR="00F83DF0" w:rsidRPr="004B204B" w:rsidRDefault="00F83DF0" w:rsidP="005E2E59">
      <w:pPr>
        <w:pStyle w:val="ListParagraph"/>
        <w:numPr>
          <w:ilvl w:val="0"/>
          <w:numId w:val="17"/>
        </w:numPr>
        <w:rPr>
          <w:rFonts w:cs="Times New Roman"/>
        </w:rPr>
      </w:pPr>
      <w:r w:rsidRPr="004B204B">
        <w:rPr>
          <w:rFonts w:cs="Times New Roman"/>
        </w:rPr>
        <w:t xml:space="preserve">Never or almost never true of me </w:t>
      </w:r>
    </w:p>
    <w:p w14:paraId="7B79B089" w14:textId="77777777" w:rsidR="00F83DF0" w:rsidRPr="004B204B" w:rsidRDefault="00F83DF0" w:rsidP="005E2E59">
      <w:pPr>
        <w:pStyle w:val="ListParagraph"/>
        <w:numPr>
          <w:ilvl w:val="0"/>
          <w:numId w:val="17"/>
        </w:numPr>
        <w:rPr>
          <w:rFonts w:cs="Times New Roman"/>
        </w:rPr>
      </w:pPr>
      <w:r w:rsidRPr="004B204B">
        <w:rPr>
          <w:rFonts w:cs="Times New Roman"/>
        </w:rPr>
        <w:t xml:space="preserve">Usually not true of me </w:t>
      </w:r>
    </w:p>
    <w:p w14:paraId="06767308" w14:textId="77777777" w:rsidR="00F83DF0" w:rsidRPr="004B204B" w:rsidRDefault="00F83DF0" w:rsidP="005E2E59">
      <w:pPr>
        <w:pStyle w:val="ListParagraph"/>
        <w:numPr>
          <w:ilvl w:val="0"/>
          <w:numId w:val="17"/>
        </w:numPr>
        <w:rPr>
          <w:rFonts w:cs="Times New Roman"/>
        </w:rPr>
      </w:pPr>
      <w:r w:rsidRPr="004B204B">
        <w:rPr>
          <w:rFonts w:cs="Times New Roman"/>
        </w:rPr>
        <w:t xml:space="preserve">Somewhat true of me </w:t>
      </w:r>
    </w:p>
    <w:p w14:paraId="0927A5BE" w14:textId="77777777" w:rsidR="00F83DF0" w:rsidRPr="004B204B" w:rsidRDefault="00F83DF0" w:rsidP="005E2E59">
      <w:pPr>
        <w:pStyle w:val="ListParagraph"/>
        <w:numPr>
          <w:ilvl w:val="0"/>
          <w:numId w:val="17"/>
        </w:numPr>
        <w:rPr>
          <w:rFonts w:cs="Times New Roman"/>
        </w:rPr>
      </w:pPr>
      <w:r w:rsidRPr="004B204B">
        <w:rPr>
          <w:rFonts w:cs="Times New Roman"/>
        </w:rPr>
        <w:t xml:space="preserve">Usually true of me </w:t>
      </w:r>
    </w:p>
    <w:p w14:paraId="510E2777" w14:textId="77777777" w:rsidR="00F83DF0" w:rsidRPr="004B204B" w:rsidRDefault="00F83DF0" w:rsidP="005E2E59">
      <w:pPr>
        <w:pStyle w:val="ListParagraph"/>
        <w:numPr>
          <w:ilvl w:val="0"/>
          <w:numId w:val="17"/>
        </w:numPr>
        <w:rPr>
          <w:rFonts w:cs="Times New Roman"/>
        </w:rPr>
      </w:pPr>
      <w:r w:rsidRPr="004B204B">
        <w:rPr>
          <w:rFonts w:cs="Times New Roman"/>
        </w:rPr>
        <w:t xml:space="preserve">Always or almost always true of me </w:t>
      </w:r>
    </w:p>
    <w:p w14:paraId="270CD7F9" w14:textId="77777777" w:rsidR="00F83DF0" w:rsidRPr="004B204B" w:rsidRDefault="00F83DF0" w:rsidP="004B204B">
      <w:pPr>
        <w:rPr>
          <w:rFonts w:cs="Times New Roman"/>
        </w:rPr>
      </w:pPr>
      <w:r w:rsidRPr="004B204B">
        <w:rPr>
          <w:rFonts w:cs="Times New Roman"/>
        </w:rPr>
        <w:t xml:space="preserve">NEVER OR ALMOST NEVER TRUE OF ME means that the statement is very rarely true of you. </w:t>
      </w:r>
    </w:p>
    <w:p w14:paraId="32C639D5" w14:textId="77777777" w:rsidR="00F83DF0" w:rsidRPr="004B204B" w:rsidRDefault="00F83DF0" w:rsidP="004B204B">
      <w:pPr>
        <w:rPr>
          <w:rFonts w:cs="Times New Roman"/>
        </w:rPr>
      </w:pPr>
      <w:r w:rsidRPr="004B204B">
        <w:rPr>
          <w:rFonts w:cs="Times New Roman"/>
        </w:rPr>
        <w:t>USUALLY NOT TRUE OF ME means that the statement is true less than half the time.</w:t>
      </w:r>
    </w:p>
    <w:p w14:paraId="79A57A11" w14:textId="77777777" w:rsidR="00F83DF0" w:rsidRPr="004B204B" w:rsidRDefault="00F83DF0" w:rsidP="004B204B">
      <w:pPr>
        <w:rPr>
          <w:rFonts w:cs="Times New Roman"/>
        </w:rPr>
      </w:pPr>
      <w:r w:rsidRPr="004B204B">
        <w:rPr>
          <w:rFonts w:cs="Times New Roman"/>
        </w:rPr>
        <w:t>SOMEWHAT TRUE OF ME means that the statement is true of you about half the time.</w:t>
      </w:r>
    </w:p>
    <w:p w14:paraId="5C48C846" w14:textId="77777777" w:rsidR="00F83DF0" w:rsidRPr="004B204B" w:rsidRDefault="00F83DF0" w:rsidP="004B204B">
      <w:pPr>
        <w:rPr>
          <w:rFonts w:cs="Times New Roman"/>
        </w:rPr>
      </w:pPr>
      <w:r w:rsidRPr="004B204B">
        <w:rPr>
          <w:rFonts w:cs="Times New Roman"/>
        </w:rPr>
        <w:t xml:space="preserve">USUALLY TRUE OF ME means that the statement is true more than half the time. </w:t>
      </w:r>
    </w:p>
    <w:p w14:paraId="6F38070F" w14:textId="77777777" w:rsidR="00F83DF0" w:rsidRPr="004B204B" w:rsidRDefault="00F83DF0" w:rsidP="004B204B">
      <w:pPr>
        <w:rPr>
          <w:rFonts w:cs="Times New Roman"/>
        </w:rPr>
      </w:pPr>
      <w:r w:rsidRPr="004B204B">
        <w:rPr>
          <w:rFonts w:cs="Times New Roman"/>
        </w:rPr>
        <w:t xml:space="preserve">ALWAYS OR ALMOST ALWAYS TRUE OF ME means that the statement is true of you almost always. </w:t>
      </w:r>
    </w:p>
    <w:p w14:paraId="5373BE4A" w14:textId="77777777" w:rsidR="00F83DF0" w:rsidRPr="004B204B" w:rsidRDefault="00F83DF0" w:rsidP="004B204B">
      <w:pPr>
        <w:rPr>
          <w:rFonts w:cs="Times New Roman"/>
        </w:rPr>
      </w:pPr>
    </w:p>
    <w:p w14:paraId="3A9874C7" w14:textId="77777777" w:rsidR="00F83DF0" w:rsidRPr="004B204B" w:rsidRDefault="00F83DF0" w:rsidP="004B204B">
      <w:pPr>
        <w:rPr>
          <w:rFonts w:cs="Times New Roman"/>
        </w:rPr>
      </w:pPr>
      <w:r w:rsidRPr="004B204B">
        <w:rPr>
          <w:rFonts w:cs="Times New Roman"/>
        </w:rPr>
        <w:t xml:space="preserve">Answer in terms of how well the statement describes YOU. Do not answer how you think you should be, or what other people do. There are no right or wrong answers to these statements. Please make no marks on the items and do not mark more than one response per question. Work as quickly as you can without being careless. This usually takes about 20-30 minutes to complete. If you have any questions, let the teacher know immediately. </w:t>
      </w:r>
    </w:p>
    <w:p w14:paraId="2D23022F" w14:textId="77777777" w:rsidR="00891F04" w:rsidRPr="004B204B" w:rsidRDefault="00891F04" w:rsidP="004B204B">
      <w:pPr>
        <w:rPr>
          <w:rFonts w:cs="Times New Roman"/>
        </w:rPr>
      </w:pPr>
    </w:p>
    <w:p w14:paraId="303BC4C9" w14:textId="77777777" w:rsidR="00F83DF0" w:rsidRPr="00C21A66" w:rsidRDefault="00F83DF0" w:rsidP="00891F04">
      <w:pPr>
        <w:rPr>
          <w:rFonts w:cs="Times New Roman"/>
          <w:b/>
        </w:rPr>
      </w:pPr>
      <w:r w:rsidRPr="00C21A66">
        <w:rPr>
          <w:rFonts w:cs="Times New Roman"/>
          <w:b/>
        </w:rPr>
        <w:t>EXAMPLE</w:t>
      </w:r>
    </w:p>
    <w:p w14:paraId="7FF92EE1" w14:textId="77777777" w:rsidR="00F83DF0" w:rsidRPr="00C21A66" w:rsidRDefault="00F83DF0" w:rsidP="00F83DF0">
      <w:pPr>
        <w:rPr>
          <w:rFonts w:cs="Times New Roman"/>
        </w:rPr>
      </w:pPr>
    </w:p>
    <w:p w14:paraId="1588621B" w14:textId="77777777" w:rsidR="00F83DF0" w:rsidRPr="00C21A66" w:rsidRDefault="00F83DF0" w:rsidP="005E2E59">
      <w:pPr>
        <w:pStyle w:val="ListParagraph"/>
        <w:numPr>
          <w:ilvl w:val="0"/>
          <w:numId w:val="10"/>
        </w:numPr>
        <w:rPr>
          <w:rFonts w:cs="Times New Roman"/>
        </w:rPr>
      </w:pPr>
      <w:r w:rsidRPr="00C21A66">
        <w:rPr>
          <w:rFonts w:cs="Times New Roman"/>
        </w:rPr>
        <w:t xml:space="preserve">Never or almost never true of me. </w:t>
      </w:r>
    </w:p>
    <w:p w14:paraId="2C285CBC" w14:textId="77777777" w:rsidR="00F83DF0" w:rsidRPr="00C21A66" w:rsidRDefault="00F83DF0" w:rsidP="005E2E59">
      <w:pPr>
        <w:pStyle w:val="ListParagraph"/>
        <w:numPr>
          <w:ilvl w:val="0"/>
          <w:numId w:val="10"/>
        </w:numPr>
        <w:rPr>
          <w:rFonts w:cs="Times New Roman"/>
        </w:rPr>
      </w:pPr>
      <w:r w:rsidRPr="00C21A66">
        <w:rPr>
          <w:rFonts w:cs="Times New Roman"/>
        </w:rPr>
        <w:t xml:space="preserve">Usually not true of me. </w:t>
      </w:r>
    </w:p>
    <w:p w14:paraId="237A513F" w14:textId="77777777" w:rsidR="00F83DF0" w:rsidRPr="00C21A66" w:rsidRDefault="00F83DF0" w:rsidP="005E2E59">
      <w:pPr>
        <w:pStyle w:val="ListParagraph"/>
        <w:numPr>
          <w:ilvl w:val="0"/>
          <w:numId w:val="10"/>
        </w:numPr>
        <w:rPr>
          <w:rFonts w:cs="Times New Roman"/>
        </w:rPr>
      </w:pPr>
      <w:r w:rsidRPr="00C21A66">
        <w:rPr>
          <w:rFonts w:cs="Times New Roman"/>
        </w:rPr>
        <w:t xml:space="preserve">Somewhat true of me.  </w:t>
      </w:r>
    </w:p>
    <w:p w14:paraId="268B932A" w14:textId="77777777" w:rsidR="00F83DF0" w:rsidRPr="00C21A66" w:rsidRDefault="00F83DF0" w:rsidP="005E2E59">
      <w:pPr>
        <w:pStyle w:val="ListParagraph"/>
        <w:numPr>
          <w:ilvl w:val="0"/>
          <w:numId w:val="10"/>
        </w:numPr>
        <w:rPr>
          <w:rFonts w:cs="Times New Roman"/>
        </w:rPr>
      </w:pPr>
      <w:r w:rsidRPr="00C21A66">
        <w:rPr>
          <w:rFonts w:cs="Times New Roman"/>
        </w:rPr>
        <w:t xml:space="preserve">Usually true of me. </w:t>
      </w:r>
    </w:p>
    <w:p w14:paraId="53996B5A" w14:textId="77777777" w:rsidR="00F83DF0" w:rsidRPr="00C21A66" w:rsidRDefault="00F83DF0" w:rsidP="005E2E59">
      <w:pPr>
        <w:pStyle w:val="ListParagraph"/>
        <w:numPr>
          <w:ilvl w:val="0"/>
          <w:numId w:val="10"/>
        </w:numPr>
        <w:rPr>
          <w:rFonts w:cs="Times New Roman"/>
        </w:rPr>
      </w:pPr>
      <w:r w:rsidRPr="00C21A66">
        <w:rPr>
          <w:rFonts w:cs="Times New Roman"/>
        </w:rPr>
        <w:t xml:space="preserve">Always or almost always true of me. </w:t>
      </w:r>
    </w:p>
    <w:p w14:paraId="3FB84545" w14:textId="77777777" w:rsidR="00F83DF0" w:rsidRPr="00C21A66" w:rsidRDefault="00F83DF0" w:rsidP="00F83DF0">
      <w:pPr>
        <w:rPr>
          <w:rFonts w:cs="Times New Roman"/>
        </w:rPr>
      </w:pPr>
    </w:p>
    <w:p w14:paraId="1B463F49" w14:textId="77777777" w:rsidR="00F83DF0" w:rsidRPr="00C21A66" w:rsidRDefault="00F83DF0" w:rsidP="00F83DF0">
      <w:pPr>
        <w:rPr>
          <w:rFonts w:cs="Times New Roman"/>
        </w:rPr>
      </w:pPr>
      <w:r w:rsidRPr="00C21A66">
        <w:rPr>
          <w:rFonts w:cs="Times New Roman"/>
        </w:rPr>
        <w:t>Read the item, and choose a response (1 through 5, as above), and write it in the space after the item.</w:t>
      </w:r>
    </w:p>
    <w:p w14:paraId="70F6977A" w14:textId="77777777" w:rsidR="00F83DF0" w:rsidRPr="00C21A66" w:rsidRDefault="00F83DF0" w:rsidP="00F83DF0">
      <w:pPr>
        <w:rPr>
          <w:rFonts w:cs="Times New Roman"/>
        </w:rPr>
      </w:pPr>
    </w:p>
    <w:p w14:paraId="3F1E19DB" w14:textId="77777777" w:rsidR="00F83DF0" w:rsidRPr="00C21A66" w:rsidRDefault="00F83DF0" w:rsidP="00F83DF0">
      <w:pPr>
        <w:ind w:firstLine="851"/>
        <w:rPr>
          <w:rFonts w:cs="Times New Roman"/>
        </w:rPr>
      </w:pPr>
      <w:r w:rsidRPr="00C21A66">
        <w:rPr>
          <w:rFonts w:cs="Times New Roman"/>
        </w:rPr>
        <w:t>I actively seek out opportunities to talk with native speakers of English. ………….</w:t>
      </w:r>
    </w:p>
    <w:p w14:paraId="3B865E67" w14:textId="2552DE5C" w:rsidR="00F83DF0" w:rsidRPr="00C21A66" w:rsidRDefault="00F83DF0" w:rsidP="004B204B">
      <w:pPr>
        <w:spacing w:before="100" w:beforeAutospacing="1" w:after="100" w:afterAutospacing="1"/>
        <w:rPr>
          <w:rFonts w:cs="Times New Roman"/>
        </w:rPr>
      </w:pPr>
      <w:r w:rsidRPr="00C21A66">
        <w:rPr>
          <w:rFonts w:cs="Times New Roman"/>
        </w:rPr>
        <w:t>You have just completed the example item. Answer the rest of the items on the Worksheet.</w:t>
      </w:r>
    </w:p>
    <w:p w14:paraId="39CE2080" w14:textId="7729424A" w:rsidR="00F83DF0" w:rsidRPr="004B204B" w:rsidRDefault="00F83DF0" w:rsidP="004B204B">
      <w:pPr>
        <w:jc w:val="center"/>
        <w:rPr>
          <w:rFonts w:cs="Times New Roman"/>
          <w:b/>
        </w:rPr>
      </w:pPr>
      <w:r w:rsidRPr="00684F87">
        <w:rPr>
          <w:rFonts w:cs="Times New Roman"/>
          <w:b/>
        </w:rPr>
        <w:lastRenderedPageBreak/>
        <w:t>Strategy Inventory for Language Learning</w:t>
      </w:r>
    </w:p>
    <w:p w14:paraId="33C1B0CF" w14:textId="77777777" w:rsidR="00F83DF0" w:rsidRPr="00C21A66" w:rsidRDefault="00F83DF0" w:rsidP="00F83DF0">
      <w:pPr>
        <w:jc w:val="center"/>
        <w:rPr>
          <w:rFonts w:cs="Times New Roman"/>
        </w:rPr>
      </w:pPr>
      <w:r w:rsidRPr="00C21A66">
        <w:rPr>
          <w:rFonts w:cs="Times New Roman"/>
        </w:rPr>
        <w:t>Version for Speakers of Other Languages Learning English</w:t>
      </w:r>
    </w:p>
    <w:p w14:paraId="28A8B4AA" w14:textId="273EA7AA" w:rsidR="00F83DF0" w:rsidRPr="00C21A66" w:rsidRDefault="00F83DF0" w:rsidP="00F83DF0">
      <w:pPr>
        <w:jc w:val="center"/>
        <w:rPr>
          <w:rFonts w:cs="Times New Roman"/>
        </w:rPr>
      </w:pPr>
      <w:r w:rsidRPr="00C21A66">
        <w:rPr>
          <w:rFonts w:cs="Times New Roman"/>
        </w:rPr>
        <w:t xml:space="preserve">Version 7.0 (ESL/EFL) </w:t>
      </w:r>
      <w:r w:rsidRPr="00C21A66">
        <w:rPr>
          <w:rFonts w:cs="Times New Roman"/>
        </w:rPr>
        <w:sym w:font="Symbol" w:char="F0E3"/>
      </w:r>
      <w:r w:rsidRPr="00C21A66">
        <w:rPr>
          <w:rFonts w:cs="Times New Roman"/>
        </w:rPr>
        <w:t xml:space="preserve"> R.</w:t>
      </w:r>
      <w:r w:rsidR="00620E6B">
        <w:rPr>
          <w:rFonts w:cs="Times New Roman"/>
        </w:rPr>
        <w:t xml:space="preserve"> </w:t>
      </w:r>
      <w:r w:rsidR="00FD3710" w:rsidRPr="00C21A66">
        <w:rPr>
          <w:rFonts w:cs="Times New Roman"/>
        </w:rPr>
        <w:t>L.</w:t>
      </w:r>
      <w:r w:rsidR="00620E6B">
        <w:rPr>
          <w:rFonts w:cs="Times New Roman"/>
        </w:rPr>
        <w:t xml:space="preserve"> </w:t>
      </w:r>
      <w:r w:rsidR="00FD3710" w:rsidRPr="00C21A66">
        <w:rPr>
          <w:rFonts w:cs="Times New Roman"/>
        </w:rPr>
        <w:t>Oxford, 1990</w:t>
      </w:r>
    </w:p>
    <w:p w14:paraId="6B27B1D3" w14:textId="77777777" w:rsidR="00F83DF0" w:rsidRPr="00C21A66" w:rsidRDefault="00F83DF0" w:rsidP="00F83DF0">
      <w:pPr>
        <w:jc w:val="center"/>
        <w:rPr>
          <w:rFonts w:cs="Times New Roman"/>
        </w:rPr>
      </w:pPr>
    </w:p>
    <w:p w14:paraId="6CDDE436" w14:textId="77777777" w:rsidR="00F83DF0" w:rsidRPr="00C21A66" w:rsidRDefault="00F83DF0" w:rsidP="005E2E59">
      <w:pPr>
        <w:pStyle w:val="ListParagraph"/>
        <w:numPr>
          <w:ilvl w:val="0"/>
          <w:numId w:val="11"/>
        </w:numPr>
        <w:rPr>
          <w:rFonts w:cs="Times New Roman"/>
        </w:rPr>
      </w:pPr>
      <w:r w:rsidRPr="00C21A66">
        <w:rPr>
          <w:rFonts w:cs="Times New Roman"/>
        </w:rPr>
        <w:t>Never or almost never true of me.</w:t>
      </w:r>
    </w:p>
    <w:p w14:paraId="1788CF80" w14:textId="77777777" w:rsidR="00F83DF0" w:rsidRPr="00C21A66" w:rsidRDefault="00F83DF0" w:rsidP="005E2E59">
      <w:pPr>
        <w:pStyle w:val="ListParagraph"/>
        <w:numPr>
          <w:ilvl w:val="0"/>
          <w:numId w:val="11"/>
        </w:numPr>
        <w:rPr>
          <w:rFonts w:cs="Times New Roman"/>
        </w:rPr>
      </w:pPr>
      <w:r w:rsidRPr="00C21A66">
        <w:rPr>
          <w:rFonts w:cs="Times New Roman"/>
        </w:rPr>
        <w:t>Usually not true of me.</w:t>
      </w:r>
    </w:p>
    <w:p w14:paraId="768D19EB" w14:textId="77777777" w:rsidR="00F83DF0" w:rsidRPr="00C21A66" w:rsidRDefault="00F83DF0" w:rsidP="005E2E59">
      <w:pPr>
        <w:pStyle w:val="ListParagraph"/>
        <w:numPr>
          <w:ilvl w:val="0"/>
          <w:numId w:val="11"/>
        </w:numPr>
        <w:rPr>
          <w:rFonts w:cs="Times New Roman"/>
        </w:rPr>
      </w:pPr>
      <w:r w:rsidRPr="00C21A66">
        <w:rPr>
          <w:rFonts w:cs="Times New Roman"/>
        </w:rPr>
        <w:t>Somewhat true of me.</w:t>
      </w:r>
    </w:p>
    <w:p w14:paraId="1E2843F6" w14:textId="77777777" w:rsidR="00F83DF0" w:rsidRPr="00C21A66" w:rsidRDefault="00F83DF0" w:rsidP="005E2E59">
      <w:pPr>
        <w:pStyle w:val="ListParagraph"/>
        <w:numPr>
          <w:ilvl w:val="0"/>
          <w:numId w:val="11"/>
        </w:numPr>
        <w:rPr>
          <w:rFonts w:cs="Times New Roman"/>
        </w:rPr>
      </w:pPr>
      <w:r w:rsidRPr="00C21A66">
        <w:rPr>
          <w:rFonts w:cs="Times New Roman"/>
        </w:rPr>
        <w:t>Usually true of me.</w:t>
      </w:r>
    </w:p>
    <w:p w14:paraId="09C3E3F3" w14:textId="77777777" w:rsidR="00F83DF0" w:rsidRPr="00C21A66" w:rsidRDefault="00F83DF0" w:rsidP="005E2E59">
      <w:pPr>
        <w:pStyle w:val="ListParagraph"/>
        <w:numPr>
          <w:ilvl w:val="0"/>
          <w:numId w:val="11"/>
        </w:numPr>
        <w:rPr>
          <w:rFonts w:cs="Times New Roman"/>
        </w:rPr>
      </w:pPr>
      <w:r w:rsidRPr="00C21A66">
        <w:rPr>
          <w:rFonts w:cs="Times New Roman"/>
        </w:rPr>
        <w:t>Always or almost always true of me.</w:t>
      </w:r>
    </w:p>
    <w:p w14:paraId="6EAA8B27" w14:textId="27E0FA75" w:rsidR="00F83DF0" w:rsidRPr="00891F04" w:rsidRDefault="00F83DF0" w:rsidP="00891F04">
      <w:pPr>
        <w:pStyle w:val="ListParagraph"/>
        <w:ind w:left="1800"/>
        <w:rPr>
          <w:rFonts w:cs="Times New Roman"/>
        </w:rPr>
      </w:pPr>
      <w:r w:rsidRPr="00C21A66">
        <w:rPr>
          <w:rFonts w:cs="Times New Roman"/>
        </w:rPr>
        <w:t>(Write Answers on worksheet)</w:t>
      </w:r>
    </w:p>
    <w:p w14:paraId="1FA93847" w14:textId="77777777" w:rsidR="00F83DF0" w:rsidRPr="00C21A66" w:rsidRDefault="00F83DF0" w:rsidP="00F83DF0">
      <w:pPr>
        <w:pStyle w:val="ListParagraph"/>
        <w:ind w:left="1800"/>
        <w:rPr>
          <w:rFonts w:cs="Times New Roman"/>
        </w:rPr>
      </w:pPr>
    </w:p>
    <w:p w14:paraId="39E0BEDB" w14:textId="77777777" w:rsidR="00F83DF0" w:rsidRPr="00C21A66" w:rsidRDefault="00F83DF0" w:rsidP="00F83DF0">
      <w:pPr>
        <w:rPr>
          <w:rFonts w:cs="Times New Roman"/>
          <w:b/>
        </w:rPr>
      </w:pPr>
      <w:r w:rsidRPr="00C21A66">
        <w:rPr>
          <w:rFonts w:cs="Times New Roman"/>
          <w:b/>
        </w:rPr>
        <w:t>Part: A</w:t>
      </w:r>
    </w:p>
    <w:p w14:paraId="7E06A0D6" w14:textId="77777777" w:rsidR="00F83DF0" w:rsidRPr="00C21A66" w:rsidRDefault="00F83DF0" w:rsidP="00F83DF0">
      <w:pPr>
        <w:rPr>
          <w:rFonts w:cs="Times New Roman"/>
          <w:b/>
        </w:rPr>
      </w:pPr>
    </w:p>
    <w:p w14:paraId="5F55244E" w14:textId="77777777" w:rsidR="00F83DF0" w:rsidRPr="00C21A66" w:rsidRDefault="00F83DF0" w:rsidP="005E2E59">
      <w:pPr>
        <w:pStyle w:val="ListParagraph"/>
        <w:numPr>
          <w:ilvl w:val="0"/>
          <w:numId w:val="9"/>
        </w:numPr>
        <w:rPr>
          <w:rFonts w:cs="Times New Roman"/>
        </w:rPr>
      </w:pPr>
      <w:r w:rsidRPr="00C21A66">
        <w:rPr>
          <w:rFonts w:cs="Times New Roman"/>
        </w:rPr>
        <w:t xml:space="preserve">I think of relationships between what I already know and new things I learn in English. </w:t>
      </w:r>
    </w:p>
    <w:p w14:paraId="605EBA32" w14:textId="77777777" w:rsidR="00F83DF0" w:rsidRPr="00C21A66" w:rsidRDefault="00F83DF0" w:rsidP="005E2E59">
      <w:pPr>
        <w:pStyle w:val="ListParagraph"/>
        <w:numPr>
          <w:ilvl w:val="0"/>
          <w:numId w:val="9"/>
        </w:numPr>
        <w:rPr>
          <w:rFonts w:cs="Times New Roman"/>
        </w:rPr>
      </w:pPr>
      <w:r w:rsidRPr="00C21A66">
        <w:rPr>
          <w:rFonts w:cs="Times New Roman"/>
        </w:rPr>
        <w:t xml:space="preserve">I use new English words in a sentence so I can remember them. </w:t>
      </w:r>
    </w:p>
    <w:p w14:paraId="2D1A05A7" w14:textId="77777777" w:rsidR="00F83DF0" w:rsidRPr="00C21A66" w:rsidRDefault="00F83DF0" w:rsidP="005E2E59">
      <w:pPr>
        <w:pStyle w:val="ListParagraph"/>
        <w:numPr>
          <w:ilvl w:val="0"/>
          <w:numId w:val="9"/>
        </w:numPr>
        <w:rPr>
          <w:rFonts w:cs="Times New Roman"/>
        </w:rPr>
      </w:pPr>
      <w:r w:rsidRPr="00C21A66">
        <w:rPr>
          <w:rFonts w:cs="Times New Roman"/>
        </w:rPr>
        <w:t xml:space="preserve">I connect the sound of a new English word and an image or picture of the word to help remember the word. </w:t>
      </w:r>
    </w:p>
    <w:p w14:paraId="5A57AA50" w14:textId="77777777" w:rsidR="00F83DF0" w:rsidRPr="00C21A66" w:rsidRDefault="00F83DF0" w:rsidP="005E2E59">
      <w:pPr>
        <w:pStyle w:val="ListParagraph"/>
        <w:numPr>
          <w:ilvl w:val="0"/>
          <w:numId w:val="9"/>
        </w:numPr>
        <w:rPr>
          <w:rFonts w:cs="Times New Roman"/>
        </w:rPr>
      </w:pPr>
      <w:r w:rsidRPr="00C21A66">
        <w:rPr>
          <w:rFonts w:cs="Times New Roman"/>
        </w:rPr>
        <w:t xml:space="preserve">I remember a new English word by making a mental picture of a situation in which the word might be used. </w:t>
      </w:r>
    </w:p>
    <w:p w14:paraId="702DA650" w14:textId="77777777" w:rsidR="00F83DF0" w:rsidRPr="00C21A66" w:rsidRDefault="00F83DF0" w:rsidP="005E2E59">
      <w:pPr>
        <w:pStyle w:val="ListParagraph"/>
        <w:numPr>
          <w:ilvl w:val="0"/>
          <w:numId w:val="9"/>
        </w:numPr>
        <w:rPr>
          <w:rFonts w:cs="Times New Roman"/>
        </w:rPr>
      </w:pPr>
      <w:r w:rsidRPr="00C21A66">
        <w:rPr>
          <w:rFonts w:cs="Times New Roman"/>
        </w:rPr>
        <w:t xml:space="preserve">I use rhymes to remember new English words. </w:t>
      </w:r>
    </w:p>
    <w:p w14:paraId="22523071" w14:textId="77777777" w:rsidR="00F83DF0" w:rsidRPr="00C21A66" w:rsidRDefault="00F83DF0" w:rsidP="005E2E59">
      <w:pPr>
        <w:pStyle w:val="ListParagraph"/>
        <w:numPr>
          <w:ilvl w:val="0"/>
          <w:numId w:val="9"/>
        </w:numPr>
        <w:rPr>
          <w:rFonts w:cs="Times New Roman"/>
        </w:rPr>
      </w:pPr>
      <w:r w:rsidRPr="00C21A66">
        <w:rPr>
          <w:rFonts w:cs="Times New Roman"/>
        </w:rPr>
        <w:t xml:space="preserve">I use flashcards to remember new English words. </w:t>
      </w:r>
    </w:p>
    <w:p w14:paraId="46192FC0" w14:textId="77777777" w:rsidR="00F83DF0" w:rsidRPr="00C21A66" w:rsidRDefault="00F83DF0" w:rsidP="005E2E59">
      <w:pPr>
        <w:pStyle w:val="ListParagraph"/>
        <w:numPr>
          <w:ilvl w:val="0"/>
          <w:numId w:val="9"/>
        </w:numPr>
        <w:rPr>
          <w:rFonts w:cs="Times New Roman"/>
        </w:rPr>
      </w:pPr>
      <w:r w:rsidRPr="00C21A66">
        <w:rPr>
          <w:rFonts w:cs="Times New Roman"/>
        </w:rPr>
        <w:t xml:space="preserve">I physically act out new English words. </w:t>
      </w:r>
    </w:p>
    <w:p w14:paraId="4F49A447" w14:textId="77777777" w:rsidR="00F83DF0" w:rsidRPr="00C21A66" w:rsidRDefault="00F83DF0" w:rsidP="005E2E59">
      <w:pPr>
        <w:pStyle w:val="ListParagraph"/>
        <w:numPr>
          <w:ilvl w:val="0"/>
          <w:numId w:val="9"/>
        </w:numPr>
        <w:rPr>
          <w:rFonts w:cs="Times New Roman"/>
        </w:rPr>
      </w:pPr>
      <w:r w:rsidRPr="00C21A66">
        <w:rPr>
          <w:rFonts w:cs="Times New Roman"/>
        </w:rPr>
        <w:t xml:space="preserve">I review English lessons often. </w:t>
      </w:r>
    </w:p>
    <w:p w14:paraId="46A8D9D2" w14:textId="77D9C553" w:rsidR="00F83DF0" w:rsidRPr="00891F04" w:rsidRDefault="00F83DF0" w:rsidP="005E2E59">
      <w:pPr>
        <w:pStyle w:val="ListParagraph"/>
        <w:numPr>
          <w:ilvl w:val="0"/>
          <w:numId w:val="9"/>
        </w:numPr>
        <w:rPr>
          <w:rFonts w:cs="Times New Roman"/>
        </w:rPr>
      </w:pPr>
      <w:r w:rsidRPr="00C21A66">
        <w:rPr>
          <w:rFonts w:cs="Times New Roman"/>
        </w:rPr>
        <w:t xml:space="preserve">I remember new English words or phrases by remembering their location on the page, on the board, or on a street sign. </w:t>
      </w:r>
    </w:p>
    <w:p w14:paraId="1FCEF243" w14:textId="77777777" w:rsidR="00731384" w:rsidRDefault="00731384" w:rsidP="00F83DF0">
      <w:pPr>
        <w:rPr>
          <w:rFonts w:cs="Times New Roman"/>
          <w:b/>
        </w:rPr>
      </w:pPr>
    </w:p>
    <w:p w14:paraId="6130B514" w14:textId="77777777" w:rsidR="00731384" w:rsidRDefault="00731384" w:rsidP="00F83DF0">
      <w:pPr>
        <w:rPr>
          <w:rFonts w:cs="Times New Roman"/>
          <w:b/>
        </w:rPr>
      </w:pPr>
    </w:p>
    <w:p w14:paraId="56B92D7F" w14:textId="77777777" w:rsidR="00F83DF0" w:rsidRPr="00C21A66" w:rsidRDefault="00F83DF0" w:rsidP="00F83DF0">
      <w:pPr>
        <w:rPr>
          <w:rFonts w:cs="Times New Roman"/>
          <w:b/>
        </w:rPr>
      </w:pPr>
      <w:r w:rsidRPr="00C21A66">
        <w:rPr>
          <w:rFonts w:cs="Times New Roman"/>
          <w:b/>
        </w:rPr>
        <w:t>Part: B</w:t>
      </w:r>
    </w:p>
    <w:p w14:paraId="191343AC" w14:textId="77777777" w:rsidR="00F83DF0" w:rsidRPr="00C21A66" w:rsidRDefault="00F83DF0" w:rsidP="00F83DF0">
      <w:pPr>
        <w:rPr>
          <w:rFonts w:cs="Times New Roman"/>
          <w:b/>
        </w:rPr>
      </w:pPr>
    </w:p>
    <w:p w14:paraId="1317CB7E" w14:textId="77777777" w:rsidR="00F83DF0" w:rsidRPr="00C21A66" w:rsidRDefault="00F83DF0" w:rsidP="005E2E59">
      <w:pPr>
        <w:pStyle w:val="ListParagraph"/>
        <w:numPr>
          <w:ilvl w:val="0"/>
          <w:numId w:val="9"/>
        </w:numPr>
        <w:rPr>
          <w:rFonts w:cs="Times New Roman"/>
        </w:rPr>
      </w:pPr>
      <w:r w:rsidRPr="00C21A66">
        <w:rPr>
          <w:rFonts w:cs="Times New Roman"/>
        </w:rPr>
        <w:t xml:space="preserve">I say or write new English words several times. </w:t>
      </w:r>
    </w:p>
    <w:p w14:paraId="12E6687C" w14:textId="77777777" w:rsidR="00F83DF0" w:rsidRPr="00C21A66" w:rsidRDefault="00F83DF0" w:rsidP="005E2E59">
      <w:pPr>
        <w:pStyle w:val="ListParagraph"/>
        <w:numPr>
          <w:ilvl w:val="0"/>
          <w:numId w:val="9"/>
        </w:numPr>
        <w:rPr>
          <w:rFonts w:cs="Times New Roman"/>
        </w:rPr>
      </w:pPr>
      <w:r w:rsidRPr="00C21A66">
        <w:rPr>
          <w:rFonts w:cs="Times New Roman"/>
        </w:rPr>
        <w:t xml:space="preserve">I try to talk like native English speakers. </w:t>
      </w:r>
    </w:p>
    <w:p w14:paraId="2C430A01" w14:textId="77777777" w:rsidR="00F83DF0" w:rsidRPr="00C21A66" w:rsidRDefault="00F83DF0" w:rsidP="005E2E59">
      <w:pPr>
        <w:pStyle w:val="ListParagraph"/>
        <w:numPr>
          <w:ilvl w:val="0"/>
          <w:numId w:val="9"/>
        </w:numPr>
        <w:rPr>
          <w:rFonts w:cs="Times New Roman"/>
        </w:rPr>
      </w:pPr>
      <w:r w:rsidRPr="00C21A66">
        <w:rPr>
          <w:rFonts w:cs="Times New Roman"/>
        </w:rPr>
        <w:t xml:space="preserve">I practice the sounds of English. </w:t>
      </w:r>
    </w:p>
    <w:p w14:paraId="22E3A19B" w14:textId="77777777" w:rsidR="00F83DF0" w:rsidRPr="00C21A66" w:rsidRDefault="00F83DF0" w:rsidP="005E2E59">
      <w:pPr>
        <w:pStyle w:val="ListParagraph"/>
        <w:numPr>
          <w:ilvl w:val="0"/>
          <w:numId w:val="9"/>
        </w:numPr>
        <w:rPr>
          <w:rFonts w:cs="Times New Roman"/>
        </w:rPr>
      </w:pPr>
      <w:r w:rsidRPr="00C21A66">
        <w:rPr>
          <w:rFonts w:cs="Times New Roman"/>
        </w:rPr>
        <w:t>I use the English words I know in different ways.</w:t>
      </w:r>
    </w:p>
    <w:p w14:paraId="11BB779A" w14:textId="77777777" w:rsidR="00F83DF0" w:rsidRPr="00C21A66" w:rsidRDefault="00F83DF0" w:rsidP="005E2E59">
      <w:pPr>
        <w:pStyle w:val="ListParagraph"/>
        <w:numPr>
          <w:ilvl w:val="0"/>
          <w:numId w:val="9"/>
        </w:numPr>
        <w:rPr>
          <w:rFonts w:cs="Times New Roman"/>
        </w:rPr>
      </w:pPr>
      <w:r w:rsidRPr="00C21A66">
        <w:rPr>
          <w:rFonts w:cs="Times New Roman"/>
        </w:rPr>
        <w:t xml:space="preserve">I start conversations in English. </w:t>
      </w:r>
    </w:p>
    <w:p w14:paraId="5FE7FC93" w14:textId="77777777" w:rsidR="00F83DF0" w:rsidRPr="00C21A66" w:rsidRDefault="00F83DF0" w:rsidP="005E2E59">
      <w:pPr>
        <w:pStyle w:val="ListParagraph"/>
        <w:numPr>
          <w:ilvl w:val="0"/>
          <w:numId w:val="9"/>
        </w:numPr>
        <w:rPr>
          <w:rFonts w:cs="Times New Roman"/>
        </w:rPr>
      </w:pPr>
      <w:r w:rsidRPr="00C21A66">
        <w:rPr>
          <w:rFonts w:cs="Times New Roman"/>
        </w:rPr>
        <w:t xml:space="preserve">I watch English language TV shows spoken in English or go to movies spoken in English. </w:t>
      </w:r>
    </w:p>
    <w:p w14:paraId="61D184FE" w14:textId="77777777" w:rsidR="00F83DF0" w:rsidRPr="00C21A66" w:rsidRDefault="00F83DF0" w:rsidP="005E2E59">
      <w:pPr>
        <w:pStyle w:val="ListParagraph"/>
        <w:numPr>
          <w:ilvl w:val="0"/>
          <w:numId w:val="9"/>
        </w:numPr>
        <w:rPr>
          <w:rFonts w:cs="Times New Roman"/>
        </w:rPr>
      </w:pPr>
      <w:r w:rsidRPr="00C21A66">
        <w:rPr>
          <w:rFonts w:cs="Times New Roman"/>
        </w:rPr>
        <w:t xml:space="preserve">I read for pleasure in English. </w:t>
      </w:r>
    </w:p>
    <w:p w14:paraId="3DE7EC33" w14:textId="77777777" w:rsidR="00F83DF0" w:rsidRPr="00C21A66" w:rsidRDefault="00F83DF0" w:rsidP="005E2E59">
      <w:pPr>
        <w:pStyle w:val="ListParagraph"/>
        <w:numPr>
          <w:ilvl w:val="0"/>
          <w:numId w:val="9"/>
        </w:numPr>
        <w:rPr>
          <w:rFonts w:cs="Times New Roman"/>
        </w:rPr>
      </w:pPr>
      <w:r w:rsidRPr="00C21A66">
        <w:rPr>
          <w:rFonts w:cs="Times New Roman"/>
        </w:rPr>
        <w:t xml:space="preserve">I write notes, messages, letters, or reports in English. </w:t>
      </w:r>
    </w:p>
    <w:p w14:paraId="055D37E6" w14:textId="77777777" w:rsidR="00F83DF0" w:rsidRPr="00C21A66" w:rsidRDefault="00F83DF0" w:rsidP="005E2E59">
      <w:pPr>
        <w:pStyle w:val="ListParagraph"/>
        <w:numPr>
          <w:ilvl w:val="0"/>
          <w:numId w:val="9"/>
        </w:numPr>
        <w:rPr>
          <w:rFonts w:cs="Times New Roman"/>
        </w:rPr>
      </w:pPr>
      <w:r w:rsidRPr="00C21A66">
        <w:rPr>
          <w:rFonts w:cs="Times New Roman"/>
        </w:rPr>
        <w:t xml:space="preserve">I first skim an English passage (read over the passage quickly) then go back and read carefully. </w:t>
      </w:r>
    </w:p>
    <w:p w14:paraId="64361E16" w14:textId="77777777" w:rsidR="00F83DF0" w:rsidRPr="00C21A66" w:rsidRDefault="00F83DF0" w:rsidP="005E2E59">
      <w:pPr>
        <w:pStyle w:val="ListParagraph"/>
        <w:numPr>
          <w:ilvl w:val="0"/>
          <w:numId w:val="9"/>
        </w:numPr>
        <w:rPr>
          <w:rFonts w:cs="Times New Roman"/>
        </w:rPr>
      </w:pPr>
      <w:r w:rsidRPr="00C21A66">
        <w:rPr>
          <w:rFonts w:cs="Times New Roman"/>
        </w:rPr>
        <w:t xml:space="preserve">I look for words in my own language that are similar to new words in English. </w:t>
      </w:r>
    </w:p>
    <w:p w14:paraId="0B2D204A" w14:textId="77777777" w:rsidR="00F83DF0" w:rsidRPr="00C21A66" w:rsidRDefault="00F83DF0" w:rsidP="005E2E59">
      <w:pPr>
        <w:pStyle w:val="ListParagraph"/>
        <w:numPr>
          <w:ilvl w:val="0"/>
          <w:numId w:val="9"/>
        </w:numPr>
        <w:rPr>
          <w:rFonts w:cs="Times New Roman"/>
        </w:rPr>
      </w:pPr>
      <w:r w:rsidRPr="00C21A66">
        <w:rPr>
          <w:rFonts w:cs="Times New Roman"/>
        </w:rPr>
        <w:t xml:space="preserve">I try to find patterns in English. </w:t>
      </w:r>
    </w:p>
    <w:p w14:paraId="5D3C78BE" w14:textId="77777777" w:rsidR="00F83DF0" w:rsidRPr="00C21A66" w:rsidRDefault="00F83DF0" w:rsidP="005E2E59">
      <w:pPr>
        <w:pStyle w:val="ListParagraph"/>
        <w:numPr>
          <w:ilvl w:val="0"/>
          <w:numId w:val="9"/>
        </w:numPr>
        <w:rPr>
          <w:rFonts w:cs="Times New Roman"/>
        </w:rPr>
      </w:pPr>
      <w:r w:rsidRPr="00C21A66">
        <w:rPr>
          <w:rFonts w:cs="Times New Roman"/>
        </w:rPr>
        <w:t xml:space="preserve">I find the meaning of an English word by dividing it into parts that I understand. </w:t>
      </w:r>
    </w:p>
    <w:p w14:paraId="73F10443" w14:textId="77777777" w:rsidR="00F83DF0" w:rsidRPr="00C21A66" w:rsidRDefault="00F83DF0" w:rsidP="005E2E59">
      <w:pPr>
        <w:pStyle w:val="ListParagraph"/>
        <w:numPr>
          <w:ilvl w:val="0"/>
          <w:numId w:val="9"/>
        </w:numPr>
        <w:rPr>
          <w:rFonts w:cs="Times New Roman"/>
        </w:rPr>
      </w:pPr>
      <w:r w:rsidRPr="00C21A66">
        <w:rPr>
          <w:rFonts w:cs="Times New Roman"/>
        </w:rPr>
        <w:t xml:space="preserve">I try not to translate word-for-word. </w:t>
      </w:r>
    </w:p>
    <w:p w14:paraId="003D661F" w14:textId="77777777" w:rsidR="00F83DF0" w:rsidRPr="00C21A66" w:rsidRDefault="00F83DF0" w:rsidP="005E2E59">
      <w:pPr>
        <w:pStyle w:val="ListParagraph"/>
        <w:numPr>
          <w:ilvl w:val="0"/>
          <w:numId w:val="9"/>
        </w:numPr>
        <w:rPr>
          <w:rFonts w:cs="Times New Roman"/>
        </w:rPr>
      </w:pPr>
      <w:r w:rsidRPr="00C21A66">
        <w:rPr>
          <w:rFonts w:cs="Times New Roman"/>
        </w:rPr>
        <w:t xml:space="preserve">I make summaries of information that I hear or read in English. </w:t>
      </w:r>
    </w:p>
    <w:p w14:paraId="4E835667" w14:textId="77777777" w:rsidR="00F83DF0" w:rsidRPr="00C21A66" w:rsidRDefault="00F83DF0" w:rsidP="00F83DF0">
      <w:pPr>
        <w:rPr>
          <w:rFonts w:cs="Times New Roman"/>
        </w:rPr>
      </w:pPr>
    </w:p>
    <w:p w14:paraId="1F968E87" w14:textId="77777777" w:rsidR="00F83DF0" w:rsidRPr="00C21A66" w:rsidRDefault="00F83DF0" w:rsidP="00F83DF0">
      <w:pPr>
        <w:rPr>
          <w:rFonts w:cs="Times New Roman"/>
        </w:rPr>
      </w:pPr>
    </w:p>
    <w:p w14:paraId="6DE6A27D" w14:textId="77777777" w:rsidR="00F83DF0" w:rsidRPr="00C21A66" w:rsidRDefault="00F83DF0" w:rsidP="00F83DF0">
      <w:pPr>
        <w:rPr>
          <w:rFonts w:cs="Times New Roman"/>
          <w:b/>
        </w:rPr>
      </w:pPr>
      <w:r w:rsidRPr="00C21A66">
        <w:rPr>
          <w:rFonts w:cs="Times New Roman"/>
          <w:b/>
        </w:rPr>
        <w:t>Part: C</w:t>
      </w:r>
    </w:p>
    <w:p w14:paraId="43F48042" w14:textId="77777777" w:rsidR="00F83DF0" w:rsidRPr="00C21A66" w:rsidRDefault="00F83DF0" w:rsidP="00F83DF0">
      <w:pPr>
        <w:rPr>
          <w:rFonts w:cs="Times New Roman"/>
        </w:rPr>
      </w:pPr>
    </w:p>
    <w:p w14:paraId="15E93EB8" w14:textId="77777777" w:rsidR="00F83DF0" w:rsidRPr="00C21A66" w:rsidRDefault="00F83DF0" w:rsidP="005E2E59">
      <w:pPr>
        <w:pStyle w:val="ListParagraph"/>
        <w:numPr>
          <w:ilvl w:val="0"/>
          <w:numId w:val="9"/>
        </w:numPr>
        <w:rPr>
          <w:rFonts w:cs="Times New Roman"/>
        </w:rPr>
      </w:pPr>
      <w:r w:rsidRPr="00C21A66">
        <w:rPr>
          <w:rFonts w:cs="Times New Roman"/>
        </w:rPr>
        <w:t xml:space="preserve">To understand unfamiliar English words, I make guesses. </w:t>
      </w:r>
    </w:p>
    <w:p w14:paraId="3017CB0C" w14:textId="77777777" w:rsidR="00F83DF0" w:rsidRPr="00C21A66" w:rsidRDefault="00F83DF0" w:rsidP="005E2E59">
      <w:pPr>
        <w:pStyle w:val="ListParagraph"/>
        <w:numPr>
          <w:ilvl w:val="0"/>
          <w:numId w:val="9"/>
        </w:numPr>
        <w:rPr>
          <w:rFonts w:cs="Times New Roman"/>
        </w:rPr>
      </w:pPr>
      <w:r w:rsidRPr="00C21A66">
        <w:rPr>
          <w:rFonts w:cs="Times New Roman"/>
        </w:rPr>
        <w:t xml:space="preserve">When I can’t think of a word during a conversation in English, I use gestures. </w:t>
      </w:r>
    </w:p>
    <w:p w14:paraId="1BD559A9" w14:textId="77777777" w:rsidR="00F83DF0" w:rsidRPr="00C21A66" w:rsidRDefault="00F83DF0" w:rsidP="005E2E59">
      <w:pPr>
        <w:pStyle w:val="ListParagraph"/>
        <w:numPr>
          <w:ilvl w:val="0"/>
          <w:numId w:val="9"/>
        </w:numPr>
        <w:rPr>
          <w:rFonts w:cs="Times New Roman"/>
        </w:rPr>
      </w:pPr>
      <w:r w:rsidRPr="00C21A66">
        <w:rPr>
          <w:rFonts w:cs="Times New Roman"/>
        </w:rPr>
        <w:t xml:space="preserve">I make up new words if I do not know the right ones in English. </w:t>
      </w:r>
    </w:p>
    <w:p w14:paraId="62DD7B1D" w14:textId="77777777" w:rsidR="00F83DF0" w:rsidRPr="00C21A66" w:rsidRDefault="00F83DF0" w:rsidP="005E2E59">
      <w:pPr>
        <w:pStyle w:val="ListParagraph"/>
        <w:numPr>
          <w:ilvl w:val="0"/>
          <w:numId w:val="9"/>
        </w:numPr>
        <w:rPr>
          <w:rFonts w:cs="Times New Roman"/>
        </w:rPr>
      </w:pPr>
      <w:r w:rsidRPr="00C21A66">
        <w:rPr>
          <w:rFonts w:cs="Times New Roman"/>
        </w:rPr>
        <w:t xml:space="preserve">I read English without looking up every new word. </w:t>
      </w:r>
    </w:p>
    <w:p w14:paraId="65C8F5C1" w14:textId="77777777" w:rsidR="00F83DF0" w:rsidRPr="00C21A66" w:rsidRDefault="00F83DF0" w:rsidP="005E2E59">
      <w:pPr>
        <w:pStyle w:val="ListParagraph"/>
        <w:numPr>
          <w:ilvl w:val="0"/>
          <w:numId w:val="9"/>
        </w:numPr>
        <w:rPr>
          <w:rFonts w:cs="Times New Roman"/>
        </w:rPr>
      </w:pPr>
      <w:r w:rsidRPr="00C21A66">
        <w:rPr>
          <w:rFonts w:cs="Times New Roman"/>
        </w:rPr>
        <w:t xml:space="preserve">I try to guess what the other person will say next in English. </w:t>
      </w:r>
    </w:p>
    <w:p w14:paraId="6988CE5E" w14:textId="77777777" w:rsidR="00F83DF0" w:rsidRPr="00C21A66" w:rsidRDefault="00F83DF0" w:rsidP="005E2E59">
      <w:pPr>
        <w:pStyle w:val="ListParagraph"/>
        <w:numPr>
          <w:ilvl w:val="0"/>
          <w:numId w:val="9"/>
        </w:numPr>
        <w:rPr>
          <w:rFonts w:cs="Times New Roman"/>
        </w:rPr>
      </w:pPr>
      <w:r w:rsidRPr="00C21A66">
        <w:rPr>
          <w:rFonts w:cs="Times New Roman"/>
        </w:rPr>
        <w:t xml:space="preserve">If I can’t think of an English word, I use a word or phrase that means the same thing. </w:t>
      </w:r>
    </w:p>
    <w:p w14:paraId="4061E382" w14:textId="77777777" w:rsidR="00F83DF0" w:rsidRPr="00C21A66" w:rsidRDefault="00F83DF0" w:rsidP="00F83DF0">
      <w:pPr>
        <w:rPr>
          <w:rFonts w:cs="Times New Roman"/>
        </w:rPr>
      </w:pPr>
    </w:p>
    <w:p w14:paraId="0661D9A2" w14:textId="77777777" w:rsidR="00F83DF0" w:rsidRPr="00C21A66" w:rsidRDefault="00F83DF0" w:rsidP="00F83DF0">
      <w:pPr>
        <w:rPr>
          <w:rFonts w:cs="Times New Roman"/>
        </w:rPr>
      </w:pPr>
    </w:p>
    <w:p w14:paraId="72E6C270" w14:textId="77777777" w:rsidR="00F83DF0" w:rsidRPr="00C21A66" w:rsidRDefault="00F83DF0" w:rsidP="00F83DF0">
      <w:pPr>
        <w:rPr>
          <w:rFonts w:cs="Times New Roman"/>
          <w:b/>
        </w:rPr>
      </w:pPr>
      <w:r w:rsidRPr="00C21A66">
        <w:rPr>
          <w:rFonts w:cs="Times New Roman"/>
          <w:b/>
        </w:rPr>
        <w:t>Part: D</w:t>
      </w:r>
    </w:p>
    <w:p w14:paraId="19BE316F" w14:textId="77777777" w:rsidR="00F83DF0" w:rsidRPr="00C21A66" w:rsidRDefault="00F83DF0" w:rsidP="00F83DF0">
      <w:pPr>
        <w:rPr>
          <w:rFonts w:cs="Times New Roman"/>
        </w:rPr>
      </w:pPr>
    </w:p>
    <w:p w14:paraId="307B34C9" w14:textId="77777777" w:rsidR="00F83DF0" w:rsidRPr="00C21A66" w:rsidRDefault="00F83DF0" w:rsidP="005E2E59">
      <w:pPr>
        <w:pStyle w:val="ListParagraph"/>
        <w:numPr>
          <w:ilvl w:val="0"/>
          <w:numId w:val="9"/>
        </w:numPr>
        <w:rPr>
          <w:rFonts w:cs="Times New Roman"/>
        </w:rPr>
      </w:pPr>
      <w:r w:rsidRPr="00C21A66">
        <w:rPr>
          <w:rFonts w:cs="Times New Roman"/>
        </w:rPr>
        <w:t xml:space="preserve">I try to find as many ways as I can to use my English. </w:t>
      </w:r>
    </w:p>
    <w:p w14:paraId="01A4C51C" w14:textId="77777777" w:rsidR="00F83DF0" w:rsidRPr="00C21A66" w:rsidRDefault="00F83DF0" w:rsidP="005E2E59">
      <w:pPr>
        <w:pStyle w:val="ListParagraph"/>
        <w:numPr>
          <w:ilvl w:val="0"/>
          <w:numId w:val="9"/>
        </w:numPr>
        <w:rPr>
          <w:rFonts w:cs="Times New Roman"/>
        </w:rPr>
      </w:pPr>
      <w:r w:rsidRPr="00C21A66">
        <w:rPr>
          <w:rFonts w:cs="Times New Roman"/>
        </w:rPr>
        <w:t xml:space="preserve">I notice my English mistakes and use that information to help me do better. </w:t>
      </w:r>
    </w:p>
    <w:p w14:paraId="292A7E97" w14:textId="77777777" w:rsidR="00F83DF0" w:rsidRPr="00C21A66" w:rsidRDefault="00F83DF0" w:rsidP="005E2E59">
      <w:pPr>
        <w:pStyle w:val="ListParagraph"/>
        <w:numPr>
          <w:ilvl w:val="0"/>
          <w:numId w:val="9"/>
        </w:numPr>
        <w:rPr>
          <w:rFonts w:cs="Times New Roman"/>
        </w:rPr>
      </w:pPr>
      <w:r w:rsidRPr="00C21A66">
        <w:rPr>
          <w:rFonts w:cs="Times New Roman"/>
        </w:rPr>
        <w:t xml:space="preserve">I pay attention when someone is speaking English. </w:t>
      </w:r>
    </w:p>
    <w:p w14:paraId="5E474245" w14:textId="77777777" w:rsidR="00F83DF0" w:rsidRPr="00C21A66" w:rsidRDefault="00F83DF0" w:rsidP="005E2E59">
      <w:pPr>
        <w:pStyle w:val="ListParagraph"/>
        <w:numPr>
          <w:ilvl w:val="0"/>
          <w:numId w:val="9"/>
        </w:numPr>
        <w:rPr>
          <w:rFonts w:cs="Times New Roman"/>
        </w:rPr>
      </w:pPr>
      <w:r w:rsidRPr="00C21A66">
        <w:rPr>
          <w:rFonts w:cs="Times New Roman"/>
        </w:rPr>
        <w:t xml:space="preserve">I try to find out how to be a better learner of English. </w:t>
      </w:r>
    </w:p>
    <w:p w14:paraId="6EC6271E" w14:textId="77777777" w:rsidR="00F83DF0" w:rsidRPr="00C21A66" w:rsidRDefault="00F83DF0" w:rsidP="005E2E59">
      <w:pPr>
        <w:pStyle w:val="ListParagraph"/>
        <w:numPr>
          <w:ilvl w:val="0"/>
          <w:numId w:val="9"/>
        </w:numPr>
        <w:rPr>
          <w:rFonts w:cs="Times New Roman"/>
        </w:rPr>
      </w:pPr>
      <w:r w:rsidRPr="00C21A66">
        <w:rPr>
          <w:rFonts w:cs="Times New Roman"/>
        </w:rPr>
        <w:t xml:space="preserve">I plan my schedule so I will have enough time to study English. </w:t>
      </w:r>
    </w:p>
    <w:p w14:paraId="42D7AE86" w14:textId="77777777" w:rsidR="00F83DF0" w:rsidRPr="00C21A66" w:rsidRDefault="00F83DF0" w:rsidP="005E2E59">
      <w:pPr>
        <w:pStyle w:val="ListParagraph"/>
        <w:numPr>
          <w:ilvl w:val="0"/>
          <w:numId w:val="9"/>
        </w:numPr>
        <w:rPr>
          <w:rFonts w:cs="Times New Roman"/>
        </w:rPr>
      </w:pPr>
      <w:r w:rsidRPr="00C21A66">
        <w:rPr>
          <w:rFonts w:cs="Times New Roman"/>
        </w:rPr>
        <w:t xml:space="preserve">I look for people I can talk to in English. </w:t>
      </w:r>
    </w:p>
    <w:p w14:paraId="674F11A2" w14:textId="77777777" w:rsidR="00F83DF0" w:rsidRPr="00C21A66" w:rsidRDefault="00F83DF0" w:rsidP="005E2E59">
      <w:pPr>
        <w:pStyle w:val="ListParagraph"/>
        <w:numPr>
          <w:ilvl w:val="0"/>
          <w:numId w:val="9"/>
        </w:numPr>
        <w:rPr>
          <w:rFonts w:cs="Times New Roman"/>
        </w:rPr>
      </w:pPr>
      <w:r w:rsidRPr="00C21A66">
        <w:rPr>
          <w:rFonts w:cs="Times New Roman"/>
        </w:rPr>
        <w:t xml:space="preserve">I look for opportunities to read as much as possible in English. </w:t>
      </w:r>
    </w:p>
    <w:p w14:paraId="5F647494" w14:textId="77777777" w:rsidR="00F83DF0" w:rsidRPr="00C21A66" w:rsidRDefault="00F83DF0" w:rsidP="005E2E59">
      <w:pPr>
        <w:pStyle w:val="ListParagraph"/>
        <w:numPr>
          <w:ilvl w:val="0"/>
          <w:numId w:val="9"/>
        </w:numPr>
        <w:rPr>
          <w:rFonts w:cs="Times New Roman"/>
        </w:rPr>
      </w:pPr>
      <w:r w:rsidRPr="00C21A66">
        <w:rPr>
          <w:rFonts w:cs="Times New Roman"/>
        </w:rPr>
        <w:t xml:space="preserve">I have clear goals for improving my English skills. </w:t>
      </w:r>
    </w:p>
    <w:p w14:paraId="732E93B5" w14:textId="605C7824" w:rsidR="00F83DF0" w:rsidRPr="00891F04" w:rsidRDefault="00F83DF0" w:rsidP="005E2E59">
      <w:pPr>
        <w:pStyle w:val="ListParagraph"/>
        <w:numPr>
          <w:ilvl w:val="0"/>
          <w:numId w:val="9"/>
        </w:numPr>
        <w:rPr>
          <w:rFonts w:cs="Times New Roman"/>
        </w:rPr>
      </w:pPr>
      <w:r w:rsidRPr="00C21A66">
        <w:rPr>
          <w:rFonts w:cs="Times New Roman"/>
        </w:rPr>
        <w:t xml:space="preserve">I think about my progress in learning English. </w:t>
      </w:r>
    </w:p>
    <w:p w14:paraId="67DFB8A8" w14:textId="77777777" w:rsidR="00731384" w:rsidRDefault="00731384" w:rsidP="00F83DF0">
      <w:pPr>
        <w:rPr>
          <w:rFonts w:cs="Times New Roman"/>
          <w:b/>
        </w:rPr>
      </w:pPr>
    </w:p>
    <w:p w14:paraId="0CBBE864" w14:textId="77777777" w:rsidR="00731384" w:rsidRDefault="00731384" w:rsidP="00F83DF0">
      <w:pPr>
        <w:rPr>
          <w:rFonts w:cs="Times New Roman"/>
          <w:b/>
        </w:rPr>
      </w:pPr>
    </w:p>
    <w:p w14:paraId="5CE5824F" w14:textId="77777777" w:rsidR="00F83DF0" w:rsidRPr="00C21A66" w:rsidRDefault="00F83DF0" w:rsidP="00F83DF0">
      <w:pPr>
        <w:rPr>
          <w:rFonts w:cs="Times New Roman"/>
          <w:b/>
        </w:rPr>
      </w:pPr>
      <w:r w:rsidRPr="00C21A66">
        <w:rPr>
          <w:rFonts w:cs="Times New Roman"/>
          <w:b/>
        </w:rPr>
        <w:t>Part: E</w:t>
      </w:r>
    </w:p>
    <w:p w14:paraId="6BC4FEC4" w14:textId="77777777" w:rsidR="00F83DF0" w:rsidRPr="00C21A66" w:rsidRDefault="00F83DF0" w:rsidP="00F83DF0">
      <w:pPr>
        <w:rPr>
          <w:rFonts w:cs="Times New Roman"/>
          <w:b/>
        </w:rPr>
      </w:pPr>
    </w:p>
    <w:p w14:paraId="7F6E9EE2" w14:textId="77777777" w:rsidR="00F83DF0" w:rsidRPr="00C21A66" w:rsidRDefault="00F83DF0" w:rsidP="005E2E59">
      <w:pPr>
        <w:pStyle w:val="ListParagraph"/>
        <w:numPr>
          <w:ilvl w:val="0"/>
          <w:numId w:val="9"/>
        </w:numPr>
        <w:rPr>
          <w:rFonts w:cs="Times New Roman"/>
        </w:rPr>
      </w:pPr>
      <w:r w:rsidRPr="00C21A66">
        <w:rPr>
          <w:rFonts w:cs="Times New Roman"/>
        </w:rPr>
        <w:t xml:space="preserve">I try to relax whenever I feel afraid of using English. </w:t>
      </w:r>
    </w:p>
    <w:p w14:paraId="51D243B4" w14:textId="77777777" w:rsidR="00F83DF0" w:rsidRPr="00C21A66" w:rsidRDefault="00F83DF0" w:rsidP="005E2E59">
      <w:pPr>
        <w:pStyle w:val="ListParagraph"/>
        <w:numPr>
          <w:ilvl w:val="0"/>
          <w:numId w:val="9"/>
        </w:numPr>
        <w:rPr>
          <w:rFonts w:cs="Times New Roman"/>
        </w:rPr>
      </w:pPr>
      <w:r w:rsidRPr="00C21A66">
        <w:rPr>
          <w:rFonts w:cs="Times New Roman"/>
        </w:rPr>
        <w:t xml:space="preserve">I encourage myself to speak English even when I am afraid of making a mistake. </w:t>
      </w:r>
    </w:p>
    <w:p w14:paraId="0A7C371F" w14:textId="77777777" w:rsidR="00F83DF0" w:rsidRPr="00C21A66" w:rsidRDefault="00F83DF0" w:rsidP="005E2E59">
      <w:pPr>
        <w:pStyle w:val="ListParagraph"/>
        <w:numPr>
          <w:ilvl w:val="0"/>
          <w:numId w:val="9"/>
        </w:numPr>
        <w:rPr>
          <w:rFonts w:cs="Times New Roman"/>
        </w:rPr>
      </w:pPr>
      <w:r w:rsidRPr="00C21A66">
        <w:rPr>
          <w:rFonts w:cs="Times New Roman"/>
        </w:rPr>
        <w:t xml:space="preserve">I give myself a reward or treat when I do well in English. </w:t>
      </w:r>
    </w:p>
    <w:p w14:paraId="5A5B54DC" w14:textId="77777777" w:rsidR="00F83DF0" w:rsidRPr="00C21A66" w:rsidRDefault="00F83DF0" w:rsidP="005E2E59">
      <w:pPr>
        <w:pStyle w:val="ListParagraph"/>
        <w:numPr>
          <w:ilvl w:val="0"/>
          <w:numId w:val="9"/>
        </w:numPr>
        <w:rPr>
          <w:rFonts w:cs="Times New Roman"/>
        </w:rPr>
      </w:pPr>
      <w:r w:rsidRPr="00C21A66">
        <w:rPr>
          <w:rFonts w:cs="Times New Roman"/>
        </w:rPr>
        <w:t xml:space="preserve">I notice if I am tense or nervous when I am studying or using English. </w:t>
      </w:r>
    </w:p>
    <w:p w14:paraId="7CD36964" w14:textId="77777777" w:rsidR="00F83DF0" w:rsidRPr="00C21A66" w:rsidRDefault="00F83DF0" w:rsidP="005E2E59">
      <w:pPr>
        <w:pStyle w:val="ListParagraph"/>
        <w:numPr>
          <w:ilvl w:val="0"/>
          <w:numId w:val="9"/>
        </w:numPr>
        <w:rPr>
          <w:rFonts w:cs="Times New Roman"/>
        </w:rPr>
      </w:pPr>
      <w:r w:rsidRPr="00C21A66">
        <w:rPr>
          <w:rFonts w:cs="Times New Roman"/>
        </w:rPr>
        <w:t xml:space="preserve">I write down my feelings in a language learning diary. </w:t>
      </w:r>
    </w:p>
    <w:p w14:paraId="557F09A1" w14:textId="77777777" w:rsidR="00F83DF0" w:rsidRPr="00C21A66" w:rsidRDefault="00F83DF0" w:rsidP="005E2E59">
      <w:pPr>
        <w:pStyle w:val="ListParagraph"/>
        <w:numPr>
          <w:ilvl w:val="0"/>
          <w:numId w:val="9"/>
        </w:numPr>
        <w:rPr>
          <w:rFonts w:cs="Times New Roman"/>
        </w:rPr>
      </w:pPr>
      <w:r w:rsidRPr="00C21A66">
        <w:rPr>
          <w:rFonts w:cs="Times New Roman"/>
        </w:rPr>
        <w:t xml:space="preserve">I talk to someone else about how I feel when I am learning English. </w:t>
      </w:r>
    </w:p>
    <w:p w14:paraId="05A13956" w14:textId="77777777" w:rsidR="00F83DF0" w:rsidRPr="00C21A66" w:rsidRDefault="00F83DF0" w:rsidP="00F83DF0">
      <w:pPr>
        <w:rPr>
          <w:rFonts w:cs="Times New Roman"/>
        </w:rPr>
      </w:pPr>
    </w:p>
    <w:p w14:paraId="15215589" w14:textId="77777777" w:rsidR="00F83DF0" w:rsidRPr="00C21A66" w:rsidRDefault="00F83DF0" w:rsidP="00F83DF0">
      <w:pPr>
        <w:rPr>
          <w:rFonts w:cs="Times New Roman"/>
        </w:rPr>
      </w:pPr>
    </w:p>
    <w:p w14:paraId="3ADB3293" w14:textId="77777777" w:rsidR="00F83DF0" w:rsidRPr="00C21A66" w:rsidRDefault="00F83DF0" w:rsidP="00F83DF0">
      <w:pPr>
        <w:rPr>
          <w:rFonts w:cs="Times New Roman"/>
          <w:b/>
        </w:rPr>
      </w:pPr>
      <w:r w:rsidRPr="00C21A66">
        <w:rPr>
          <w:rFonts w:cs="Times New Roman"/>
          <w:b/>
        </w:rPr>
        <w:t>Part: F</w:t>
      </w:r>
    </w:p>
    <w:p w14:paraId="06300806" w14:textId="77777777" w:rsidR="00F83DF0" w:rsidRPr="00C21A66" w:rsidRDefault="00F83DF0" w:rsidP="00F83DF0">
      <w:pPr>
        <w:rPr>
          <w:rFonts w:cs="Times New Roman"/>
        </w:rPr>
      </w:pPr>
    </w:p>
    <w:p w14:paraId="7BB080C1" w14:textId="77777777" w:rsidR="00F83DF0" w:rsidRPr="00C21A66" w:rsidRDefault="00F83DF0" w:rsidP="005E2E59">
      <w:pPr>
        <w:pStyle w:val="ListParagraph"/>
        <w:numPr>
          <w:ilvl w:val="0"/>
          <w:numId w:val="9"/>
        </w:numPr>
        <w:rPr>
          <w:rFonts w:cs="Times New Roman"/>
        </w:rPr>
      </w:pPr>
      <w:r w:rsidRPr="00C21A66">
        <w:rPr>
          <w:rFonts w:cs="Times New Roman"/>
        </w:rPr>
        <w:t xml:space="preserve">If I do not understand something in English, I ask the other person to slow down or say it again. </w:t>
      </w:r>
    </w:p>
    <w:p w14:paraId="3D485D41" w14:textId="77777777" w:rsidR="00F83DF0" w:rsidRPr="00C21A66" w:rsidRDefault="00F83DF0" w:rsidP="005E2E59">
      <w:pPr>
        <w:pStyle w:val="ListParagraph"/>
        <w:numPr>
          <w:ilvl w:val="0"/>
          <w:numId w:val="9"/>
        </w:numPr>
        <w:rPr>
          <w:rFonts w:cs="Times New Roman"/>
        </w:rPr>
      </w:pPr>
      <w:r w:rsidRPr="00C21A66">
        <w:rPr>
          <w:rFonts w:cs="Times New Roman"/>
        </w:rPr>
        <w:t xml:space="preserve">I ask English speakers to correct me when I talk. </w:t>
      </w:r>
    </w:p>
    <w:p w14:paraId="1C2E6B3F" w14:textId="77777777" w:rsidR="00F83DF0" w:rsidRPr="00C21A66" w:rsidRDefault="00F83DF0" w:rsidP="005E2E59">
      <w:pPr>
        <w:pStyle w:val="ListParagraph"/>
        <w:numPr>
          <w:ilvl w:val="0"/>
          <w:numId w:val="9"/>
        </w:numPr>
        <w:rPr>
          <w:rFonts w:cs="Times New Roman"/>
        </w:rPr>
      </w:pPr>
      <w:r w:rsidRPr="00C21A66">
        <w:rPr>
          <w:rFonts w:cs="Times New Roman"/>
        </w:rPr>
        <w:t xml:space="preserve">I practice English with other students. </w:t>
      </w:r>
    </w:p>
    <w:p w14:paraId="3BD50131" w14:textId="77777777" w:rsidR="00F83DF0" w:rsidRPr="00C21A66" w:rsidRDefault="00F83DF0" w:rsidP="005E2E59">
      <w:pPr>
        <w:pStyle w:val="ListParagraph"/>
        <w:numPr>
          <w:ilvl w:val="0"/>
          <w:numId w:val="9"/>
        </w:numPr>
        <w:rPr>
          <w:rFonts w:cs="Times New Roman"/>
        </w:rPr>
      </w:pPr>
      <w:r w:rsidRPr="00C21A66">
        <w:rPr>
          <w:rFonts w:cs="Times New Roman"/>
        </w:rPr>
        <w:t xml:space="preserve">I ask for help from English speakers. </w:t>
      </w:r>
    </w:p>
    <w:p w14:paraId="759B7C34" w14:textId="77777777" w:rsidR="00F83DF0" w:rsidRPr="00C21A66" w:rsidRDefault="00F83DF0" w:rsidP="005E2E59">
      <w:pPr>
        <w:pStyle w:val="ListParagraph"/>
        <w:numPr>
          <w:ilvl w:val="0"/>
          <w:numId w:val="9"/>
        </w:numPr>
        <w:rPr>
          <w:rFonts w:cs="Times New Roman"/>
        </w:rPr>
      </w:pPr>
      <w:r w:rsidRPr="00C21A66">
        <w:rPr>
          <w:rFonts w:cs="Times New Roman"/>
        </w:rPr>
        <w:t xml:space="preserve">I ask questions in English. </w:t>
      </w:r>
    </w:p>
    <w:p w14:paraId="734C9AAE" w14:textId="1E47A8CC" w:rsidR="00F83DF0" w:rsidRDefault="00F83DF0" w:rsidP="005E2E59">
      <w:pPr>
        <w:pStyle w:val="ListParagraph"/>
        <w:numPr>
          <w:ilvl w:val="0"/>
          <w:numId w:val="9"/>
        </w:numPr>
        <w:rPr>
          <w:rFonts w:cs="Times New Roman"/>
        </w:rPr>
      </w:pPr>
      <w:r w:rsidRPr="00C21A66">
        <w:rPr>
          <w:rFonts w:cs="Times New Roman"/>
        </w:rPr>
        <w:t xml:space="preserve">I try to learn about the culture of English speakers. </w:t>
      </w:r>
    </w:p>
    <w:p w14:paraId="3E234DF6" w14:textId="77777777" w:rsidR="004B204B" w:rsidRPr="004B204B" w:rsidRDefault="004B204B" w:rsidP="004B204B">
      <w:pPr>
        <w:pStyle w:val="ListParagraph"/>
        <w:ind w:left="1080"/>
        <w:rPr>
          <w:rFonts w:cs="Times New Roman"/>
        </w:rPr>
      </w:pPr>
    </w:p>
    <w:p w14:paraId="249F97B5" w14:textId="77777777" w:rsidR="00731384" w:rsidRDefault="00731384" w:rsidP="00F83DF0">
      <w:pPr>
        <w:widowControl w:val="0"/>
        <w:autoSpaceDE w:val="0"/>
        <w:autoSpaceDN w:val="0"/>
        <w:adjustRightInd w:val="0"/>
        <w:jc w:val="center"/>
        <w:rPr>
          <w:rFonts w:cs="Times New Roman"/>
        </w:rPr>
      </w:pPr>
    </w:p>
    <w:p w14:paraId="503200E7" w14:textId="77777777" w:rsidR="00F83DF0" w:rsidRPr="00DF1727" w:rsidRDefault="00F83DF0" w:rsidP="00F83DF0">
      <w:pPr>
        <w:widowControl w:val="0"/>
        <w:autoSpaceDE w:val="0"/>
        <w:autoSpaceDN w:val="0"/>
        <w:adjustRightInd w:val="0"/>
        <w:jc w:val="center"/>
        <w:rPr>
          <w:rFonts w:cs="Times New Roman"/>
        </w:rPr>
      </w:pPr>
      <w:r w:rsidRPr="00DF1727">
        <w:rPr>
          <w:rFonts w:cs="Times New Roman"/>
        </w:rPr>
        <w:lastRenderedPageBreak/>
        <w:t xml:space="preserve">Worksheet for Answering and Scoring the </w:t>
      </w:r>
    </w:p>
    <w:p w14:paraId="5EF3C16C" w14:textId="281E471A" w:rsidR="00F83DF0" w:rsidRPr="00DF1727" w:rsidRDefault="00F83DF0" w:rsidP="004B204B">
      <w:pPr>
        <w:widowControl w:val="0"/>
        <w:autoSpaceDE w:val="0"/>
        <w:autoSpaceDN w:val="0"/>
        <w:adjustRightInd w:val="0"/>
        <w:jc w:val="center"/>
        <w:rPr>
          <w:rFonts w:cs="Times New Roman"/>
        </w:rPr>
      </w:pPr>
      <w:r w:rsidRPr="00DF1727">
        <w:rPr>
          <w:rFonts w:cs="Times New Roman"/>
        </w:rPr>
        <w:t>Strategy Inventory for Language Learning (SILL)</w:t>
      </w:r>
    </w:p>
    <w:p w14:paraId="2C9A80B2" w14:textId="77777777" w:rsidR="004B204B" w:rsidRPr="00DF1727" w:rsidRDefault="004B204B" w:rsidP="004B204B">
      <w:pPr>
        <w:widowControl w:val="0"/>
        <w:autoSpaceDE w:val="0"/>
        <w:autoSpaceDN w:val="0"/>
        <w:adjustRightInd w:val="0"/>
        <w:jc w:val="center"/>
        <w:rPr>
          <w:rFonts w:cs="Times New Roman"/>
        </w:rPr>
      </w:pPr>
    </w:p>
    <w:p w14:paraId="485039DB" w14:textId="77777777" w:rsidR="00F83DF0" w:rsidRPr="00DF1727" w:rsidRDefault="00F83DF0" w:rsidP="00F83DF0">
      <w:pPr>
        <w:widowControl w:val="0"/>
        <w:autoSpaceDE w:val="0"/>
        <w:autoSpaceDN w:val="0"/>
        <w:adjustRightInd w:val="0"/>
        <w:ind w:left="720" w:hanging="720"/>
        <w:rPr>
          <w:rFonts w:cs="Times New Roman"/>
        </w:rPr>
      </w:pPr>
      <w:r w:rsidRPr="00DF1727">
        <w:rPr>
          <w:rFonts w:cs="Times New Roman"/>
        </w:rPr>
        <w:t>1.</w:t>
      </w:r>
      <w:r w:rsidRPr="00DF1727">
        <w:rPr>
          <w:rFonts w:cs="Times New Roman"/>
        </w:rPr>
        <w:tab/>
        <w:t>The blanks (_____) are numbered for each item on the SILL.</w:t>
      </w:r>
    </w:p>
    <w:p w14:paraId="48C8566F" w14:textId="77777777" w:rsidR="00F83DF0" w:rsidRPr="00DF1727" w:rsidRDefault="00F83DF0" w:rsidP="00F83DF0">
      <w:pPr>
        <w:widowControl w:val="0"/>
        <w:autoSpaceDE w:val="0"/>
        <w:autoSpaceDN w:val="0"/>
        <w:adjustRightInd w:val="0"/>
        <w:ind w:left="720" w:hanging="720"/>
        <w:rPr>
          <w:rFonts w:cs="Times New Roman"/>
        </w:rPr>
      </w:pPr>
    </w:p>
    <w:p w14:paraId="48A8ABED" w14:textId="77777777" w:rsidR="00F83DF0" w:rsidRPr="00DF1727" w:rsidRDefault="00F83DF0" w:rsidP="00F83DF0">
      <w:pPr>
        <w:widowControl w:val="0"/>
        <w:autoSpaceDE w:val="0"/>
        <w:autoSpaceDN w:val="0"/>
        <w:adjustRightInd w:val="0"/>
        <w:ind w:left="720" w:hanging="720"/>
        <w:rPr>
          <w:rFonts w:cs="Times New Roman"/>
        </w:rPr>
      </w:pPr>
      <w:r w:rsidRPr="00DF1727">
        <w:rPr>
          <w:rFonts w:cs="Times New Roman"/>
        </w:rPr>
        <w:t>2.</w:t>
      </w:r>
      <w:r w:rsidRPr="00DF1727">
        <w:rPr>
          <w:rFonts w:cs="Times New Roman"/>
        </w:rPr>
        <w:tab/>
        <w:t>Write your response to each item (that is, write 1, 2, 3, 4, or 5) in each of the blanks.</w:t>
      </w:r>
    </w:p>
    <w:p w14:paraId="09D88781" w14:textId="77777777" w:rsidR="00F83DF0" w:rsidRPr="00DF1727" w:rsidRDefault="00F83DF0" w:rsidP="00F83DF0">
      <w:pPr>
        <w:widowControl w:val="0"/>
        <w:autoSpaceDE w:val="0"/>
        <w:autoSpaceDN w:val="0"/>
        <w:adjustRightInd w:val="0"/>
        <w:ind w:left="720" w:hanging="720"/>
        <w:rPr>
          <w:rFonts w:cs="Times New Roman"/>
        </w:rPr>
      </w:pPr>
    </w:p>
    <w:p w14:paraId="52D322A0" w14:textId="77777777" w:rsidR="00F83DF0" w:rsidRPr="00DF1727" w:rsidRDefault="00F83DF0" w:rsidP="00F83DF0">
      <w:pPr>
        <w:widowControl w:val="0"/>
        <w:autoSpaceDE w:val="0"/>
        <w:autoSpaceDN w:val="0"/>
        <w:adjustRightInd w:val="0"/>
        <w:ind w:left="720" w:hanging="720"/>
        <w:rPr>
          <w:rFonts w:cs="Times New Roman"/>
        </w:rPr>
      </w:pPr>
      <w:r w:rsidRPr="00DF1727">
        <w:rPr>
          <w:rFonts w:cs="Times New Roman"/>
        </w:rPr>
        <w:t>3.</w:t>
      </w:r>
      <w:r w:rsidRPr="00DF1727">
        <w:rPr>
          <w:rFonts w:cs="Times New Roman"/>
        </w:rPr>
        <w:tab/>
        <w:t>Add up each column. Put the result on the line marked SUM.</w:t>
      </w:r>
    </w:p>
    <w:p w14:paraId="08E427E6" w14:textId="77777777" w:rsidR="00F83DF0" w:rsidRPr="00DF1727" w:rsidRDefault="00F83DF0" w:rsidP="00F83DF0">
      <w:pPr>
        <w:widowControl w:val="0"/>
        <w:autoSpaceDE w:val="0"/>
        <w:autoSpaceDN w:val="0"/>
        <w:adjustRightInd w:val="0"/>
        <w:ind w:left="720" w:hanging="720"/>
        <w:rPr>
          <w:rFonts w:cs="Times New Roman"/>
        </w:rPr>
      </w:pPr>
    </w:p>
    <w:p w14:paraId="33DB58E1" w14:textId="77777777" w:rsidR="00F83DF0" w:rsidRPr="00DF1727" w:rsidRDefault="00F83DF0" w:rsidP="00F83DF0">
      <w:pPr>
        <w:widowControl w:val="0"/>
        <w:autoSpaceDE w:val="0"/>
        <w:autoSpaceDN w:val="0"/>
        <w:adjustRightInd w:val="0"/>
        <w:ind w:left="720" w:hanging="720"/>
        <w:rPr>
          <w:rFonts w:cs="Times New Roman"/>
        </w:rPr>
      </w:pPr>
      <w:r w:rsidRPr="00DF1727">
        <w:rPr>
          <w:rFonts w:cs="Times New Roman"/>
        </w:rPr>
        <w:t xml:space="preserve">4. </w:t>
      </w:r>
      <w:r w:rsidRPr="00DF1727">
        <w:rPr>
          <w:rFonts w:cs="Times New Roman"/>
        </w:rPr>
        <w:tab/>
        <w:t>Divide by the number under SUM to get the average for each column. Round this average off to the nearest tenth, as in 3.4</w:t>
      </w:r>
    </w:p>
    <w:p w14:paraId="00ED7DAB" w14:textId="77777777" w:rsidR="00F83DF0" w:rsidRPr="00DF1727" w:rsidRDefault="00F83DF0" w:rsidP="00F83DF0">
      <w:pPr>
        <w:widowControl w:val="0"/>
        <w:autoSpaceDE w:val="0"/>
        <w:autoSpaceDN w:val="0"/>
        <w:adjustRightInd w:val="0"/>
        <w:ind w:left="720" w:hanging="720"/>
        <w:rPr>
          <w:rFonts w:cs="Times New Roman"/>
        </w:rPr>
      </w:pPr>
    </w:p>
    <w:p w14:paraId="31FAB900" w14:textId="77777777" w:rsidR="00F83DF0" w:rsidRPr="00DF1727" w:rsidRDefault="00F83DF0" w:rsidP="00F83DF0">
      <w:pPr>
        <w:widowControl w:val="0"/>
        <w:autoSpaceDE w:val="0"/>
        <w:autoSpaceDN w:val="0"/>
        <w:adjustRightInd w:val="0"/>
        <w:ind w:left="720" w:hanging="720"/>
        <w:rPr>
          <w:rFonts w:cs="Times New Roman"/>
        </w:rPr>
      </w:pPr>
      <w:r w:rsidRPr="00DF1727">
        <w:rPr>
          <w:rFonts w:cs="Times New Roman"/>
        </w:rPr>
        <w:t xml:space="preserve">5. </w:t>
      </w:r>
      <w:r w:rsidRPr="00DF1727">
        <w:rPr>
          <w:rFonts w:cs="Times New Roman"/>
        </w:rPr>
        <w:tab/>
        <w:t>Figure out your overall average. To do this, add up all the SUMS for the different parts of the SILL. Then divide by 50.</w:t>
      </w:r>
    </w:p>
    <w:p w14:paraId="7A981176" w14:textId="77777777" w:rsidR="00F83DF0" w:rsidRPr="00DF1727" w:rsidRDefault="00F83DF0" w:rsidP="00F83DF0">
      <w:pPr>
        <w:widowControl w:val="0"/>
        <w:autoSpaceDE w:val="0"/>
        <w:autoSpaceDN w:val="0"/>
        <w:adjustRightInd w:val="0"/>
        <w:ind w:left="720" w:hanging="720"/>
        <w:rPr>
          <w:rFonts w:cs="Times New Roman"/>
        </w:rPr>
      </w:pPr>
    </w:p>
    <w:p w14:paraId="34EFA51E" w14:textId="6B72A484" w:rsidR="00F83DF0" w:rsidRPr="00C21A66" w:rsidRDefault="00F83DF0" w:rsidP="004B204B">
      <w:pPr>
        <w:widowControl w:val="0"/>
        <w:autoSpaceDE w:val="0"/>
        <w:autoSpaceDN w:val="0"/>
        <w:adjustRightInd w:val="0"/>
        <w:ind w:left="720" w:hanging="720"/>
        <w:rPr>
          <w:rFonts w:cs="Times New Roman"/>
          <w:lang w:val="es-MX"/>
        </w:rPr>
      </w:pPr>
      <w:r w:rsidRPr="00DF1727">
        <w:rPr>
          <w:rFonts w:cs="Times New Roman"/>
        </w:rPr>
        <w:t>6.</w:t>
      </w:r>
      <w:r w:rsidRPr="00DF1727">
        <w:rPr>
          <w:rFonts w:cs="Times New Roman"/>
        </w:rPr>
        <w:tab/>
        <w:t>When you have finished, your teacher will give you the Profile of Results. Copy your averages (for each part and for the whole SILL) from the Worksheet to the Profile</w:t>
      </w:r>
      <w:r w:rsidRPr="00C21A66">
        <w:rPr>
          <w:rFonts w:cs="Times New Roman"/>
          <w:lang w:val="es-MX"/>
        </w:rPr>
        <w:t>.</w:t>
      </w:r>
      <w:r w:rsidRPr="00C21A66">
        <w:rPr>
          <w:rFonts w:cs="Times New Roman"/>
          <w:lang w:val="es-MX"/>
        </w:rPr>
        <w:br w:type="page"/>
      </w:r>
    </w:p>
    <w:p w14:paraId="1A7A151A" w14:textId="5B2AC7FA" w:rsidR="00F83DF0" w:rsidRPr="00DF1727" w:rsidRDefault="00F83DF0" w:rsidP="00731384">
      <w:pPr>
        <w:jc w:val="center"/>
        <w:rPr>
          <w:rFonts w:cs="Times New Roman"/>
        </w:rPr>
      </w:pPr>
      <w:r w:rsidRPr="00DF1727">
        <w:rPr>
          <w:rFonts w:cs="Times New Roman"/>
        </w:rPr>
        <w:lastRenderedPageBreak/>
        <w:t>SILL Worksheet (Continued)</w:t>
      </w:r>
    </w:p>
    <w:p w14:paraId="58885738" w14:textId="77777777" w:rsidR="00F83DF0" w:rsidRPr="00DF1727" w:rsidRDefault="00F83DF0" w:rsidP="00F83DF0">
      <w:pPr>
        <w:widowControl w:val="0"/>
        <w:autoSpaceDE w:val="0"/>
        <w:autoSpaceDN w:val="0"/>
        <w:adjustRightInd w:val="0"/>
        <w:jc w:val="center"/>
        <w:rPr>
          <w:rFonts w:cs="Times New Roman"/>
        </w:rPr>
      </w:pPr>
      <w:r w:rsidRPr="00DF1727">
        <w:rPr>
          <w:rFonts w:cs="Times New Roman"/>
        </w:rPr>
        <w:t xml:space="preserve">Version 7.0 (ESL/EFL) </w:t>
      </w:r>
    </w:p>
    <w:p w14:paraId="0186D1D8" w14:textId="03C1ADB1" w:rsidR="00F83DF0" w:rsidRPr="00DF1727" w:rsidRDefault="00FD3710" w:rsidP="00F83DF0">
      <w:pPr>
        <w:widowControl w:val="0"/>
        <w:autoSpaceDE w:val="0"/>
        <w:autoSpaceDN w:val="0"/>
        <w:adjustRightInd w:val="0"/>
        <w:jc w:val="center"/>
        <w:rPr>
          <w:rFonts w:cs="Times New Roman"/>
        </w:rPr>
      </w:pPr>
      <w:r w:rsidRPr="00DF1727">
        <w:rPr>
          <w:rFonts w:cs="Times New Roman"/>
        </w:rPr>
        <w:t>© R. Oxford, 1990</w:t>
      </w:r>
    </w:p>
    <w:p w14:paraId="2C2CFE6C" w14:textId="77777777" w:rsidR="00F83DF0" w:rsidRPr="00DF1727" w:rsidRDefault="00F83DF0" w:rsidP="00F83DF0">
      <w:pPr>
        <w:widowControl w:val="0"/>
        <w:autoSpaceDE w:val="0"/>
        <w:autoSpaceDN w:val="0"/>
        <w:adjustRightInd w:val="0"/>
        <w:rPr>
          <w:rFonts w:cs="Times New Roman"/>
        </w:rPr>
      </w:pPr>
    </w:p>
    <w:p w14:paraId="55293C7E" w14:textId="77777777" w:rsidR="00F83DF0" w:rsidRPr="00C21A66" w:rsidRDefault="00F83DF0" w:rsidP="00F83DF0">
      <w:pPr>
        <w:widowControl w:val="0"/>
        <w:autoSpaceDE w:val="0"/>
        <w:autoSpaceDN w:val="0"/>
        <w:adjustRightInd w:val="0"/>
        <w:rPr>
          <w:rFonts w:cs="Times New Roman"/>
          <w:lang w:val="es-MX"/>
        </w:rPr>
      </w:pPr>
    </w:p>
    <w:p w14:paraId="2A028926" w14:textId="77777777" w:rsidR="00F83DF0" w:rsidRPr="00DF1727" w:rsidRDefault="00F83DF0" w:rsidP="00F83DF0">
      <w:pPr>
        <w:widowControl w:val="0"/>
        <w:autoSpaceDE w:val="0"/>
        <w:autoSpaceDN w:val="0"/>
        <w:adjustRightInd w:val="0"/>
        <w:rPr>
          <w:rFonts w:cs="Times New Roman"/>
        </w:rPr>
      </w:pPr>
      <w:r w:rsidRPr="00DF1727">
        <w:rPr>
          <w:rFonts w:cs="Times New Roman"/>
        </w:rPr>
        <w:t>Name:______________________________________________  Date:______________</w:t>
      </w:r>
    </w:p>
    <w:p w14:paraId="3E545105" w14:textId="77777777" w:rsidR="00F83DF0" w:rsidRPr="00DF1727" w:rsidRDefault="00F83DF0" w:rsidP="00F83DF0">
      <w:pPr>
        <w:widowControl w:val="0"/>
        <w:autoSpaceDE w:val="0"/>
        <w:autoSpaceDN w:val="0"/>
        <w:adjustRightInd w:val="0"/>
        <w:rPr>
          <w:rFonts w:cs="Times New Roman"/>
        </w:rPr>
      </w:pPr>
    </w:p>
    <w:p w14:paraId="43B4FAF7" w14:textId="77777777" w:rsidR="00F83DF0" w:rsidRPr="00DF1727" w:rsidRDefault="00F83DF0" w:rsidP="00F83DF0">
      <w:pPr>
        <w:pStyle w:val="Header"/>
        <w:widowControl w:val="0"/>
        <w:tabs>
          <w:tab w:val="clear" w:pos="4320"/>
          <w:tab w:val="clear" w:pos="8640"/>
          <w:tab w:val="left" w:pos="7740"/>
        </w:tabs>
        <w:autoSpaceDE w:val="0"/>
        <w:autoSpaceDN w:val="0"/>
        <w:adjustRightInd w:val="0"/>
        <w:rPr>
          <w:rFonts w:cs="Times New Roman"/>
        </w:rPr>
      </w:pPr>
      <w:r w:rsidRPr="00DF1727">
        <w:rPr>
          <w:rFonts w:cs="Times New Roman"/>
        </w:rPr>
        <w:tab/>
        <w:t>Whole</w:t>
      </w:r>
    </w:p>
    <w:p w14:paraId="110CC0E2" w14:textId="77777777" w:rsidR="00F83DF0" w:rsidRPr="00DF1727" w:rsidRDefault="00F83DF0" w:rsidP="00F83DF0">
      <w:pPr>
        <w:pStyle w:val="Header"/>
        <w:widowControl w:val="0"/>
        <w:tabs>
          <w:tab w:val="clear" w:pos="4320"/>
          <w:tab w:val="clear" w:pos="8640"/>
          <w:tab w:val="left" w:pos="1260"/>
          <w:tab w:val="left" w:pos="2520"/>
          <w:tab w:val="left" w:pos="3780"/>
          <w:tab w:val="left" w:pos="5040"/>
          <w:tab w:val="left" w:pos="6300"/>
          <w:tab w:val="left" w:pos="7740"/>
        </w:tabs>
        <w:autoSpaceDE w:val="0"/>
        <w:autoSpaceDN w:val="0"/>
        <w:adjustRightInd w:val="0"/>
        <w:rPr>
          <w:rFonts w:cs="Times New Roman"/>
        </w:rPr>
      </w:pPr>
      <w:r w:rsidRPr="00DF1727">
        <w:rPr>
          <w:rFonts w:cs="Times New Roman"/>
        </w:rPr>
        <w:t xml:space="preserve">Part A </w:t>
      </w:r>
      <w:r w:rsidRPr="00DF1727">
        <w:rPr>
          <w:rFonts w:cs="Times New Roman"/>
        </w:rPr>
        <w:tab/>
        <w:t>Part B</w:t>
      </w:r>
      <w:r w:rsidRPr="00DF1727">
        <w:rPr>
          <w:rFonts w:cs="Times New Roman"/>
        </w:rPr>
        <w:tab/>
        <w:t>Part C</w:t>
      </w:r>
      <w:r w:rsidRPr="00DF1727">
        <w:rPr>
          <w:rFonts w:cs="Times New Roman"/>
        </w:rPr>
        <w:tab/>
        <w:t>Part D</w:t>
      </w:r>
      <w:r w:rsidRPr="00DF1727">
        <w:rPr>
          <w:rFonts w:cs="Times New Roman"/>
        </w:rPr>
        <w:tab/>
        <w:t>Part E</w:t>
      </w:r>
      <w:r w:rsidRPr="00DF1727">
        <w:rPr>
          <w:rFonts w:cs="Times New Roman"/>
        </w:rPr>
        <w:tab/>
        <w:t>Part F</w:t>
      </w:r>
      <w:r w:rsidRPr="00DF1727">
        <w:rPr>
          <w:rFonts w:cs="Times New Roman"/>
        </w:rPr>
        <w:tab/>
        <w:t>SILL</w:t>
      </w:r>
    </w:p>
    <w:p w14:paraId="315047D6" w14:textId="77777777" w:rsidR="00F83DF0" w:rsidRPr="00DF1727" w:rsidRDefault="00F83DF0" w:rsidP="00F83DF0">
      <w:pPr>
        <w:widowControl w:val="0"/>
        <w:autoSpaceDE w:val="0"/>
        <w:autoSpaceDN w:val="0"/>
        <w:adjustRightInd w:val="0"/>
        <w:rPr>
          <w:rFonts w:cs="Times New Roman"/>
        </w:rPr>
      </w:pPr>
    </w:p>
    <w:p w14:paraId="6FE0BD3F" w14:textId="77777777" w:rsidR="00F83DF0" w:rsidRPr="00DF1727" w:rsidRDefault="00F83DF0" w:rsidP="00F83DF0">
      <w:pPr>
        <w:widowControl w:val="0"/>
        <w:tabs>
          <w:tab w:val="left" w:pos="1260"/>
          <w:tab w:val="left" w:pos="2520"/>
          <w:tab w:val="left" w:pos="3780"/>
          <w:tab w:val="left" w:pos="5040"/>
          <w:tab w:val="left" w:pos="6300"/>
          <w:tab w:val="left" w:pos="7560"/>
        </w:tabs>
        <w:autoSpaceDE w:val="0"/>
        <w:autoSpaceDN w:val="0"/>
        <w:adjustRightInd w:val="0"/>
        <w:ind w:right="-540"/>
        <w:rPr>
          <w:rFonts w:cs="Times New Roman"/>
        </w:rPr>
      </w:pPr>
      <w:r w:rsidRPr="00DF1727">
        <w:rPr>
          <w:rFonts w:cs="Times New Roman"/>
        </w:rPr>
        <w:t>1._____</w:t>
      </w:r>
      <w:r w:rsidRPr="00DF1727">
        <w:rPr>
          <w:rFonts w:cs="Times New Roman"/>
        </w:rPr>
        <w:tab/>
        <w:t>10._____</w:t>
      </w:r>
      <w:r w:rsidRPr="00DF1727">
        <w:rPr>
          <w:rFonts w:cs="Times New Roman"/>
        </w:rPr>
        <w:tab/>
        <w:t>24. _____</w:t>
      </w:r>
      <w:r w:rsidRPr="00DF1727">
        <w:rPr>
          <w:rFonts w:cs="Times New Roman"/>
        </w:rPr>
        <w:tab/>
        <w:t>30._____</w:t>
      </w:r>
      <w:r w:rsidRPr="00DF1727">
        <w:rPr>
          <w:rFonts w:cs="Times New Roman"/>
        </w:rPr>
        <w:tab/>
        <w:t>39._____</w:t>
      </w:r>
      <w:r w:rsidRPr="00DF1727">
        <w:rPr>
          <w:rFonts w:cs="Times New Roman"/>
        </w:rPr>
        <w:tab/>
        <w:t>45. _____</w:t>
      </w:r>
      <w:r w:rsidRPr="00DF1727">
        <w:rPr>
          <w:rFonts w:cs="Times New Roman"/>
        </w:rPr>
        <w:tab/>
        <w:t>SUM A_____</w:t>
      </w:r>
    </w:p>
    <w:p w14:paraId="1BC9184B" w14:textId="77777777" w:rsidR="00F83DF0" w:rsidRPr="00DF1727" w:rsidRDefault="00F83DF0" w:rsidP="00F83DF0">
      <w:pPr>
        <w:widowControl w:val="0"/>
        <w:tabs>
          <w:tab w:val="left" w:pos="1260"/>
          <w:tab w:val="left" w:pos="2520"/>
          <w:tab w:val="left" w:pos="3780"/>
          <w:tab w:val="left" w:pos="5040"/>
          <w:tab w:val="left" w:pos="6300"/>
          <w:tab w:val="left" w:pos="7560"/>
        </w:tabs>
        <w:autoSpaceDE w:val="0"/>
        <w:autoSpaceDN w:val="0"/>
        <w:adjustRightInd w:val="0"/>
        <w:ind w:right="-540"/>
        <w:rPr>
          <w:rFonts w:cs="Times New Roman"/>
        </w:rPr>
      </w:pPr>
    </w:p>
    <w:p w14:paraId="0CB5B936" w14:textId="77777777" w:rsidR="00F83DF0" w:rsidRPr="00DF1727" w:rsidRDefault="00F83DF0" w:rsidP="00F83DF0">
      <w:pPr>
        <w:widowControl w:val="0"/>
        <w:tabs>
          <w:tab w:val="left" w:pos="1260"/>
          <w:tab w:val="left" w:pos="2520"/>
          <w:tab w:val="left" w:pos="3780"/>
          <w:tab w:val="left" w:pos="5040"/>
          <w:tab w:val="left" w:pos="6300"/>
          <w:tab w:val="left" w:pos="7560"/>
        </w:tabs>
        <w:autoSpaceDE w:val="0"/>
        <w:autoSpaceDN w:val="0"/>
        <w:adjustRightInd w:val="0"/>
        <w:ind w:right="-540"/>
        <w:rPr>
          <w:rFonts w:cs="Times New Roman"/>
        </w:rPr>
      </w:pPr>
      <w:r w:rsidRPr="00DF1727">
        <w:rPr>
          <w:rFonts w:cs="Times New Roman"/>
        </w:rPr>
        <w:t>2._____</w:t>
      </w:r>
      <w:r w:rsidRPr="00DF1727">
        <w:rPr>
          <w:rFonts w:cs="Times New Roman"/>
        </w:rPr>
        <w:tab/>
        <w:t>11. _____</w:t>
      </w:r>
      <w:r w:rsidRPr="00DF1727">
        <w:rPr>
          <w:rFonts w:cs="Times New Roman"/>
        </w:rPr>
        <w:tab/>
        <w:t>25. _____</w:t>
      </w:r>
      <w:r w:rsidRPr="00DF1727">
        <w:rPr>
          <w:rFonts w:cs="Times New Roman"/>
        </w:rPr>
        <w:tab/>
        <w:t>31._____</w:t>
      </w:r>
      <w:r w:rsidRPr="00DF1727">
        <w:rPr>
          <w:rFonts w:cs="Times New Roman"/>
        </w:rPr>
        <w:tab/>
        <w:t>40._____</w:t>
      </w:r>
      <w:r w:rsidRPr="00DF1727">
        <w:rPr>
          <w:rFonts w:cs="Times New Roman"/>
        </w:rPr>
        <w:tab/>
        <w:t>46. _____</w:t>
      </w:r>
      <w:r w:rsidRPr="00DF1727">
        <w:rPr>
          <w:rFonts w:cs="Times New Roman"/>
        </w:rPr>
        <w:tab/>
        <w:t>SUM B_____</w:t>
      </w:r>
    </w:p>
    <w:p w14:paraId="328EF66E" w14:textId="77777777" w:rsidR="00F83DF0" w:rsidRPr="00DF1727" w:rsidRDefault="00F83DF0" w:rsidP="00F83DF0">
      <w:pPr>
        <w:widowControl w:val="0"/>
        <w:tabs>
          <w:tab w:val="left" w:pos="1260"/>
          <w:tab w:val="left" w:pos="2520"/>
          <w:tab w:val="left" w:pos="3780"/>
          <w:tab w:val="left" w:pos="5040"/>
          <w:tab w:val="left" w:pos="6300"/>
          <w:tab w:val="left" w:pos="7560"/>
        </w:tabs>
        <w:autoSpaceDE w:val="0"/>
        <w:autoSpaceDN w:val="0"/>
        <w:adjustRightInd w:val="0"/>
        <w:ind w:right="-540"/>
        <w:rPr>
          <w:rFonts w:cs="Times New Roman"/>
        </w:rPr>
      </w:pPr>
    </w:p>
    <w:p w14:paraId="31909B13" w14:textId="77777777" w:rsidR="00F83DF0" w:rsidRPr="00DF1727" w:rsidRDefault="00F83DF0" w:rsidP="00F83DF0">
      <w:pPr>
        <w:widowControl w:val="0"/>
        <w:tabs>
          <w:tab w:val="left" w:pos="1260"/>
          <w:tab w:val="left" w:pos="2520"/>
          <w:tab w:val="left" w:pos="3780"/>
          <w:tab w:val="left" w:pos="5040"/>
          <w:tab w:val="left" w:pos="6300"/>
          <w:tab w:val="left" w:pos="7560"/>
        </w:tabs>
        <w:autoSpaceDE w:val="0"/>
        <w:autoSpaceDN w:val="0"/>
        <w:adjustRightInd w:val="0"/>
        <w:ind w:right="-540"/>
        <w:rPr>
          <w:rFonts w:cs="Times New Roman"/>
        </w:rPr>
      </w:pPr>
      <w:r w:rsidRPr="00DF1727">
        <w:rPr>
          <w:rFonts w:cs="Times New Roman"/>
        </w:rPr>
        <w:t>3._____</w:t>
      </w:r>
      <w:r w:rsidRPr="00DF1727">
        <w:rPr>
          <w:rFonts w:cs="Times New Roman"/>
        </w:rPr>
        <w:tab/>
        <w:t>12. _____</w:t>
      </w:r>
      <w:r w:rsidRPr="00DF1727">
        <w:rPr>
          <w:rFonts w:cs="Times New Roman"/>
        </w:rPr>
        <w:tab/>
        <w:t>26. _____</w:t>
      </w:r>
      <w:r w:rsidRPr="00DF1727">
        <w:rPr>
          <w:rFonts w:cs="Times New Roman"/>
        </w:rPr>
        <w:tab/>
        <w:t>32._____</w:t>
      </w:r>
      <w:r w:rsidRPr="00DF1727">
        <w:rPr>
          <w:rFonts w:cs="Times New Roman"/>
        </w:rPr>
        <w:tab/>
        <w:t>41._____</w:t>
      </w:r>
      <w:r w:rsidRPr="00DF1727">
        <w:rPr>
          <w:rFonts w:cs="Times New Roman"/>
        </w:rPr>
        <w:tab/>
        <w:t>47. _____</w:t>
      </w:r>
      <w:r w:rsidRPr="00DF1727">
        <w:rPr>
          <w:rFonts w:cs="Times New Roman"/>
        </w:rPr>
        <w:tab/>
        <w:t>SUM C_____</w:t>
      </w:r>
    </w:p>
    <w:p w14:paraId="1399FBD3" w14:textId="77777777" w:rsidR="00F83DF0" w:rsidRPr="00DF1727" w:rsidRDefault="00F83DF0" w:rsidP="00F83DF0">
      <w:pPr>
        <w:widowControl w:val="0"/>
        <w:tabs>
          <w:tab w:val="left" w:pos="1260"/>
          <w:tab w:val="left" w:pos="2520"/>
          <w:tab w:val="left" w:pos="3780"/>
          <w:tab w:val="left" w:pos="5040"/>
          <w:tab w:val="left" w:pos="6300"/>
          <w:tab w:val="left" w:pos="7560"/>
        </w:tabs>
        <w:autoSpaceDE w:val="0"/>
        <w:autoSpaceDN w:val="0"/>
        <w:adjustRightInd w:val="0"/>
        <w:ind w:right="-540"/>
        <w:rPr>
          <w:rFonts w:cs="Times New Roman"/>
        </w:rPr>
      </w:pPr>
    </w:p>
    <w:p w14:paraId="155E91EA" w14:textId="77777777" w:rsidR="00F83DF0" w:rsidRPr="00DF1727" w:rsidRDefault="00F83DF0" w:rsidP="00F83DF0">
      <w:pPr>
        <w:widowControl w:val="0"/>
        <w:tabs>
          <w:tab w:val="left" w:pos="1260"/>
          <w:tab w:val="left" w:pos="2520"/>
          <w:tab w:val="left" w:pos="3780"/>
          <w:tab w:val="left" w:pos="5040"/>
          <w:tab w:val="left" w:pos="6300"/>
          <w:tab w:val="left" w:pos="7560"/>
        </w:tabs>
        <w:autoSpaceDE w:val="0"/>
        <w:autoSpaceDN w:val="0"/>
        <w:adjustRightInd w:val="0"/>
        <w:ind w:right="-540"/>
        <w:rPr>
          <w:rFonts w:cs="Times New Roman"/>
        </w:rPr>
      </w:pPr>
      <w:r w:rsidRPr="00DF1727">
        <w:rPr>
          <w:rFonts w:cs="Times New Roman"/>
        </w:rPr>
        <w:t>4._____</w:t>
      </w:r>
      <w:r w:rsidRPr="00DF1727">
        <w:rPr>
          <w:rFonts w:cs="Times New Roman"/>
        </w:rPr>
        <w:tab/>
        <w:t>13 ._____</w:t>
      </w:r>
      <w:r w:rsidRPr="00DF1727">
        <w:rPr>
          <w:rFonts w:cs="Times New Roman"/>
        </w:rPr>
        <w:tab/>
        <w:t>27. _____</w:t>
      </w:r>
      <w:r w:rsidRPr="00DF1727">
        <w:rPr>
          <w:rFonts w:cs="Times New Roman"/>
        </w:rPr>
        <w:tab/>
        <w:t>33._____</w:t>
      </w:r>
      <w:r w:rsidRPr="00DF1727">
        <w:rPr>
          <w:rFonts w:cs="Times New Roman"/>
        </w:rPr>
        <w:tab/>
        <w:t>42._____</w:t>
      </w:r>
      <w:r w:rsidRPr="00DF1727">
        <w:rPr>
          <w:rFonts w:cs="Times New Roman"/>
        </w:rPr>
        <w:tab/>
        <w:t>48. _____</w:t>
      </w:r>
      <w:r w:rsidRPr="00DF1727">
        <w:rPr>
          <w:rFonts w:cs="Times New Roman"/>
        </w:rPr>
        <w:tab/>
        <w:t>SUM D_____</w:t>
      </w:r>
    </w:p>
    <w:p w14:paraId="681083B0" w14:textId="77777777" w:rsidR="00F83DF0" w:rsidRPr="00DF1727" w:rsidRDefault="00F83DF0" w:rsidP="00F83DF0">
      <w:pPr>
        <w:widowControl w:val="0"/>
        <w:tabs>
          <w:tab w:val="left" w:pos="1260"/>
          <w:tab w:val="left" w:pos="2520"/>
          <w:tab w:val="left" w:pos="3780"/>
          <w:tab w:val="left" w:pos="5040"/>
          <w:tab w:val="left" w:pos="6300"/>
          <w:tab w:val="left" w:pos="7560"/>
        </w:tabs>
        <w:autoSpaceDE w:val="0"/>
        <w:autoSpaceDN w:val="0"/>
        <w:adjustRightInd w:val="0"/>
        <w:ind w:right="-540"/>
        <w:rPr>
          <w:rFonts w:cs="Times New Roman"/>
        </w:rPr>
      </w:pPr>
    </w:p>
    <w:p w14:paraId="5C98F44B" w14:textId="77777777" w:rsidR="00F83DF0" w:rsidRPr="00DF1727" w:rsidRDefault="00F83DF0" w:rsidP="00F83DF0">
      <w:pPr>
        <w:widowControl w:val="0"/>
        <w:tabs>
          <w:tab w:val="left" w:pos="1260"/>
          <w:tab w:val="left" w:pos="2520"/>
          <w:tab w:val="left" w:pos="3780"/>
          <w:tab w:val="left" w:pos="5040"/>
          <w:tab w:val="left" w:pos="6300"/>
          <w:tab w:val="left" w:pos="7560"/>
        </w:tabs>
        <w:autoSpaceDE w:val="0"/>
        <w:autoSpaceDN w:val="0"/>
        <w:adjustRightInd w:val="0"/>
        <w:ind w:right="-540"/>
        <w:rPr>
          <w:rFonts w:cs="Times New Roman"/>
        </w:rPr>
      </w:pPr>
      <w:r w:rsidRPr="00DF1727">
        <w:rPr>
          <w:rFonts w:cs="Times New Roman"/>
        </w:rPr>
        <w:t>5._____</w:t>
      </w:r>
      <w:r w:rsidRPr="00DF1727">
        <w:rPr>
          <w:rFonts w:cs="Times New Roman"/>
        </w:rPr>
        <w:tab/>
        <w:t>14. _____</w:t>
      </w:r>
      <w:r w:rsidRPr="00DF1727">
        <w:rPr>
          <w:rFonts w:cs="Times New Roman"/>
        </w:rPr>
        <w:tab/>
        <w:t>28. _____</w:t>
      </w:r>
      <w:r w:rsidRPr="00DF1727">
        <w:rPr>
          <w:rFonts w:cs="Times New Roman"/>
        </w:rPr>
        <w:tab/>
        <w:t>34._____</w:t>
      </w:r>
      <w:r w:rsidRPr="00DF1727">
        <w:rPr>
          <w:rFonts w:cs="Times New Roman"/>
        </w:rPr>
        <w:tab/>
        <w:t>43._____</w:t>
      </w:r>
      <w:r w:rsidRPr="00DF1727">
        <w:rPr>
          <w:rFonts w:cs="Times New Roman"/>
        </w:rPr>
        <w:tab/>
        <w:t>49. _____</w:t>
      </w:r>
      <w:r w:rsidRPr="00DF1727">
        <w:rPr>
          <w:rFonts w:cs="Times New Roman"/>
        </w:rPr>
        <w:tab/>
        <w:t>SUM E_____</w:t>
      </w:r>
    </w:p>
    <w:p w14:paraId="72E0B6A9" w14:textId="77777777" w:rsidR="00F83DF0" w:rsidRPr="00DF1727" w:rsidRDefault="00F83DF0" w:rsidP="00F83DF0">
      <w:pPr>
        <w:widowControl w:val="0"/>
        <w:tabs>
          <w:tab w:val="left" w:pos="1260"/>
          <w:tab w:val="left" w:pos="2520"/>
          <w:tab w:val="left" w:pos="3780"/>
          <w:tab w:val="left" w:pos="5040"/>
          <w:tab w:val="left" w:pos="6300"/>
          <w:tab w:val="left" w:pos="7560"/>
        </w:tabs>
        <w:autoSpaceDE w:val="0"/>
        <w:autoSpaceDN w:val="0"/>
        <w:adjustRightInd w:val="0"/>
        <w:ind w:right="-540"/>
        <w:rPr>
          <w:rFonts w:cs="Times New Roman"/>
        </w:rPr>
      </w:pPr>
    </w:p>
    <w:p w14:paraId="31CC744C" w14:textId="77777777" w:rsidR="00F83DF0" w:rsidRPr="00DF1727" w:rsidRDefault="00F83DF0" w:rsidP="00F83DF0">
      <w:pPr>
        <w:widowControl w:val="0"/>
        <w:tabs>
          <w:tab w:val="left" w:pos="1260"/>
          <w:tab w:val="left" w:pos="2520"/>
          <w:tab w:val="left" w:pos="3780"/>
          <w:tab w:val="left" w:pos="5040"/>
          <w:tab w:val="left" w:pos="6300"/>
          <w:tab w:val="left" w:pos="7560"/>
        </w:tabs>
        <w:autoSpaceDE w:val="0"/>
        <w:autoSpaceDN w:val="0"/>
        <w:adjustRightInd w:val="0"/>
        <w:ind w:right="-720"/>
        <w:rPr>
          <w:rFonts w:cs="Times New Roman"/>
        </w:rPr>
      </w:pPr>
      <w:r w:rsidRPr="00DF1727">
        <w:rPr>
          <w:rFonts w:cs="Times New Roman"/>
        </w:rPr>
        <w:t>6._____</w:t>
      </w:r>
      <w:r w:rsidRPr="00DF1727">
        <w:rPr>
          <w:rFonts w:cs="Times New Roman"/>
        </w:rPr>
        <w:tab/>
        <w:t>15. _____</w:t>
      </w:r>
      <w:r w:rsidRPr="00DF1727">
        <w:rPr>
          <w:rFonts w:cs="Times New Roman"/>
        </w:rPr>
        <w:tab/>
        <w:t>29.  _____</w:t>
      </w:r>
      <w:r w:rsidRPr="00DF1727">
        <w:rPr>
          <w:rFonts w:cs="Times New Roman"/>
        </w:rPr>
        <w:tab/>
        <w:t>35._____</w:t>
      </w:r>
      <w:r w:rsidRPr="00DF1727">
        <w:rPr>
          <w:rFonts w:cs="Times New Roman"/>
        </w:rPr>
        <w:tab/>
        <w:t>44. _____</w:t>
      </w:r>
      <w:r w:rsidRPr="00DF1727">
        <w:rPr>
          <w:rFonts w:cs="Times New Roman"/>
        </w:rPr>
        <w:tab/>
        <w:t>50. _____</w:t>
      </w:r>
      <w:r w:rsidRPr="00DF1727">
        <w:rPr>
          <w:rFonts w:cs="Times New Roman"/>
        </w:rPr>
        <w:tab/>
        <w:t>SUM F_____</w:t>
      </w:r>
    </w:p>
    <w:p w14:paraId="0B9647AD" w14:textId="77777777" w:rsidR="00F83DF0" w:rsidRPr="00DF1727" w:rsidRDefault="00F83DF0" w:rsidP="00F83DF0">
      <w:pPr>
        <w:widowControl w:val="0"/>
        <w:tabs>
          <w:tab w:val="left" w:pos="1260"/>
          <w:tab w:val="left" w:pos="2520"/>
          <w:tab w:val="left" w:pos="3780"/>
          <w:tab w:val="left" w:pos="5040"/>
          <w:tab w:val="left" w:pos="6300"/>
          <w:tab w:val="left" w:pos="7560"/>
        </w:tabs>
        <w:autoSpaceDE w:val="0"/>
        <w:autoSpaceDN w:val="0"/>
        <w:adjustRightInd w:val="0"/>
        <w:ind w:right="-540"/>
        <w:rPr>
          <w:rFonts w:cs="Times New Roman"/>
        </w:rPr>
      </w:pPr>
    </w:p>
    <w:p w14:paraId="1F4876F1" w14:textId="77777777" w:rsidR="00F83DF0" w:rsidRPr="00DF1727" w:rsidRDefault="00F83DF0" w:rsidP="00F83DF0">
      <w:pPr>
        <w:widowControl w:val="0"/>
        <w:tabs>
          <w:tab w:val="left" w:pos="1260"/>
          <w:tab w:val="left" w:pos="2520"/>
          <w:tab w:val="left" w:pos="3780"/>
          <w:tab w:val="left" w:pos="5040"/>
          <w:tab w:val="left" w:pos="6300"/>
          <w:tab w:val="left" w:pos="7560"/>
        </w:tabs>
        <w:autoSpaceDE w:val="0"/>
        <w:autoSpaceDN w:val="0"/>
        <w:adjustRightInd w:val="0"/>
        <w:ind w:right="-540"/>
        <w:rPr>
          <w:rFonts w:cs="Times New Roman"/>
        </w:rPr>
      </w:pPr>
      <w:r w:rsidRPr="00DF1727">
        <w:rPr>
          <w:rFonts w:cs="Times New Roman"/>
        </w:rPr>
        <w:t>7._____</w:t>
      </w:r>
      <w:r w:rsidRPr="00DF1727">
        <w:rPr>
          <w:rFonts w:cs="Times New Roman"/>
        </w:rPr>
        <w:tab/>
        <w:t>16. _____</w:t>
      </w:r>
      <w:r w:rsidRPr="00DF1727">
        <w:rPr>
          <w:rFonts w:cs="Times New Roman"/>
        </w:rPr>
        <w:tab/>
      </w:r>
      <w:r w:rsidRPr="00DF1727">
        <w:rPr>
          <w:rFonts w:cs="Times New Roman"/>
        </w:rPr>
        <w:tab/>
        <w:t>36._____</w:t>
      </w:r>
      <w:r w:rsidRPr="00DF1727">
        <w:rPr>
          <w:rFonts w:cs="Times New Roman"/>
        </w:rPr>
        <w:tab/>
      </w:r>
    </w:p>
    <w:p w14:paraId="3A07ACC8" w14:textId="77777777" w:rsidR="00F83DF0" w:rsidRPr="00DF1727" w:rsidRDefault="00F83DF0" w:rsidP="00F83DF0">
      <w:pPr>
        <w:widowControl w:val="0"/>
        <w:tabs>
          <w:tab w:val="left" w:pos="1260"/>
          <w:tab w:val="left" w:pos="2520"/>
          <w:tab w:val="left" w:pos="3780"/>
          <w:tab w:val="left" w:pos="5040"/>
          <w:tab w:val="left" w:pos="6300"/>
          <w:tab w:val="left" w:pos="7560"/>
        </w:tabs>
        <w:autoSpaceDE w:val="0"/>
        <w:autoSpaceDN w:val="0"/>
        <w:adjustRightInd w:val="0"/>
        <w:ind w:right="-540"/>
        <w:rPr>
          <w:rFonts w:cs="Times New Roman"/>
        </w:rPr>
      </w:pPr>
    </w:p>
    <w:p w14:paraId="537C3518" w14:textId="77777777" w:rsidR="00F83DF0" w:rsidRPr="00DF1727" w:rsidRDefault="00F83DF0" w:rsidP="00F83DF0">
      <w:pPr>
        <w:widowControl w:val="0"/>
        <w:tabs>
          <w:tab w:val="left" w:pos="1260"/>
          <w:tab w:val="left" w:pos="2520"/>
          <w:tab w:val="left" w:pos="3780"/>
          <w:tab w:val="left" w:pos="5040"/>
          <w:tab w:val="left" w:pos="6300"/>
          <w:tab w:val="left" w:pos="7560"/>
        </w:tabs>
        <w:autoSpaceDE w:val="0"/>
        <w:autoSpaceDN w:val="0"/>
        <w:adjustRightInd w:val="0"/>
        <w:ind w:right="-540"/>
        <w:rPr>
          <w:rFonts w:cs="Times New Roman"/>
        </w:rPr>
      </w:pPr>
      <w:r w:rsidRPr="00DF1727">
        <w:rPr>
          <w:rFonts w:cs="Times New Roman"/>
        </w:rPr>
        <w:t>8._____</w:t>
      </w:r>
      <w:r w:rsidRPr="00DF1727">
        <w:rPr>
          <w:rFonts w:cs="Times New Roman"/>
        </w:rPr>
        <w:tab/>
        <w:t>17. _____</w:t>
      </w:r>
      <w:r w:rsidRPr="00DF1727">
        <w:rPr>
          <w:rFonts w:cs="Times New Roman"/>
        </w:rPr>
        <w:tab/>
      </w:r>
      <w:r w:rsidRPr="00DF1727">
        <w:rPr>
          <w:rFonts w:cs="Times New Roman"/>
        </w:rPr>
        <w:tab/>
        <w:t>37._____</w:t>
      </w:r>
      <w:r w:rsidRPr="00DF1727">
        <w:rPr>
          <w:rFonts w:cs="Times New Roman"/>
        </w:rPr>
        <w:tab/>
      </w:r>
    </w:p>
    <w:p w14:paraId="5F0DBBA6" w14:textId="77777777" w:rsidR="00F83DF0" w:rsidRPr="00DF1727" w:rsidRDefault="00F83DF0" w:rsidP="00F83DF0">
      <w:pPr>
        <w:widowControl w:val="0"/>
        <w:tabs>
          <w:tab w:val="left" w:pos="1260"/>
          <w:tab w:val="left" w:pos="2520"/>
          <w:tab w:val="left" w:pos="3780"/>
          <w:tab w:val="left" w:pos="5040"/>
          <w:tab w:val="left" w:pos="6300"/>
          <w:tab w:val="left" w:pos="7560"/>
        </w:tabs>
        <w:autoSpaceDE w:val="0"/>
        <w:autoSpaceDN w:val="0"/>
        <w:adjustRightInd w:val="0"/>
        <w:ind w:right="-540"/>
        <w:rPr>
          <w:rFonts w:cs="Times New Roman"/>
        </w:rPr>
      </w:pPr>
    </w:p>
    <w:p w14:paraId="2CE4B8A8" w14:textId="77777777" w:rsidR="00F83DF0" w:rsidRPr="00DF1727" w:rsidRDefault="00F83DF0" w:rsidP="00F83DF0">
      <w:pPr>
        <w:widowControl w:val="0"/>
        <w:tabs>
          <w:tab w:val="left" w:pos="1260"/>
          <w:tab w:val="left" w:pos="2520"/>
          <w:tab w:val="left" w:pos="3780"/>
          <w:tab w:val="left" w:pos="5040"/>
          <w:tab w:val="left" w:pos="6300"/>
          <w:tab w:val="left" w:pos="7560"/>
        </w:tabs>
        <w:autoSpaceDE w:val="0"/>
        <w:autoSpaceDN w:val="0"/>
        <w:adjustRightInd w:val="0"/>
        <w:ind w:right="-540"/>
        <w:rPr>
          <w:rFonts w:cs="Times New Roman"/>
        </w:rPr>
      </w:pPr>
      <w:r w:rsidRPr="00DF1727">
        <w:rPr>
          <w:rFonts w:cs="Times New Roman"/>
        </w:rPr>
        <w:t>9. _____</w:t>
      </w:r>
      <w:r w:rsidRPr="00DF1727">
        <w:rPr>
          <w:rFonts w:cs="Times New Roman"/>
        </w:rPr>
        <w:tab/>
        <w:t>18. _____</w:t>
      </w:r>
      <w:r w:rsidRPr="00DF1727">
        <w:rPr>
          <w:rFonts w:cs="Times New Roman"/>
        </w:rPr>
        <w:tab/>
      </w:r>
      <w:r w:rsidRPr="00DF1727">
        <w:rPr>
          <w:rFonts w:cs="Times New Roman"/>
        </w:rPr>
        <w:tab/>
        <w:t>38. _____</w:t>
      </w:r>
    </w:p>
    <w:p w14:paraId="5D8CC757" w14:textId="77777777" w:rsidR="00F83DF0" w:rsidRPr="00DF1727" w:rsidRDefault="00F83DF0" w:rsidP="00F83DF0">
      <w:pPr>
        <w:widowControl w:val="0"/>
        <w:tabs>
          <w:tab w:val="left" w:pos="1260"/>
          <w:tab w:val="left" w:pos="2520"/>
          <w:tab w:val="left" w:pos="3780"/>
          <w:tab w:val="left" w:pos="5040"/>
          <w:tab w:val="left" w:pos="6300"/>
          <w:tab w:val="left" w:pos="7560"/>
        </w:tabs>
        <w:autoSpaceDE w:val="0"/>
        <w:autoSpaceDN w:val="0"/>
        <w:adjustRightInd w:val="0"/>
        <w:ind w:right="-540"/>
        <w:rPr>
          <w:rFonts w:cs="Times New Roman"/>
        </w:rPr>
      </w:pPr>
    </w:p>
    <w:p w14:paraId="7CC84B4A" w14:textId="77777777" w:rsidR="00F83DF0" w:rsidRPr="00DF1727" w:rsidRDefault="00F83DF0" w:rsidP="00F83DF0">
      <w:pPr>
        <w:widowControl w:val="0"/>
        <w:tabs>
          <w:tab w:val="left" w:pos="1260"/>
          <w:tab w:val="left" w:pos="2520"/>
          <w:tab w:val="left" w:pos="3780"/>
          <w:tab w:val="left" w:pos="5040"/>
          <w:tab w:val="left" w:pos="6300"/>
          <w:tab w:val="left" w:pos="7560"/>
        </w:tabs>
        <w:autoSpaceDE w:val="0"/>
        <w:autoSpaceDN w:val="0"/>
        <w:adjustRightInd w:val="0"/>
        <w:ind w:right="-540"/>
        <w:rPr>
          <w:rFonts w:cs="Times New Roman"/>
        </w:rPr>
      </w:pPr>
      <w:r w:rsidRPr="00DF1727">
        <w:rPr>
          <w:rFonts w:cs="Times New Roman"/>
        </w:rPr>
        <w:tab/>
        <w:t>19. _____</w:t>
      </w:r>
      <w:r w:rsidRPr="00DF1727">
        <w:rPr>
          <w:rFonts w:cs="Times New Roman"/>
        </w:rPr>
        <w:tab/>
      </w:r>
      <w:r w:rsidRPr="00DF1727">
        <w:rPr>
          <w:rFonts w:cs="Times New Roman"/>
        </w:rPr>
        <w:tab/>
      </w:r>
    </w:p>
    <w:p w14:paraId="2AFD4B4C" w14:textId="77777777" w:rsidR="00F83DF0" w:rsidRPr="00DF1727" w:rsidRDefault="00F83DF0" w:rsidP="00F83DF0">
      <w:pPr>
        <w:widowControl w:val="0"/>
        <w:tabs>
          <w:tab w:val="left" w:pos="1260"/>
          <w:tab w:val="left" w:pos="2520"/>
          <w:tab w:val="left" w:pos="3780"/>
          <w:tab w:val="left" w:pos="5040"/>
          <w:tab w:val="left" w:pos="6300"/>
          <w:tab w:val="left" w:pos="7560"/>
        </w:tabs>
        <w:autoSpaceDE w:val="0"/>
        <w:autoSpaceDN w:val="0"/>
        <w:adjustRightInd w:val="0"/>
        <w:ind w:right="-540"/>
        <w:rPr>
          <w:rFonts w:cs="Times New Roman"/>
        </w:rPr>
      </w:pPr>
    </w:p>
    <w:p w14:paraId="523E6E5C" w14:textId="77777777" w:rsidR="00F83DF0" w:rsidRPr="00DF1727" w:rsidRDefault="00F83DF0" w:rsidP="00F83DF0">
      <w:pPr>
        <w:widowControl w:val="0"/>
        <w:tabs>
          <w:tab w:val="left" w:pos="1260"/>
          <w:tab w:val="left" w:pos="2520"/>
          <w:tab w:val="left" w:pos="3780"/>
          <w:tab w:val="left" w:pos="5040"/>
          <w:tab w:val="left" w:pos="6300"/>
          <w:tab w:val="left" w:pos="7560"/>
        </w:tabs>
        <w:autoSpaceDE w:val="0"/>
        <w:autoSpaceDN w:val="0"/>
        <w:adjustRightInd w:val="0"/>
        <w:ind w:right="-540"/>
        <w:rPr>
          <w:rFonts w:cs="Times New Roman"/>
        </w:rPr>
      </w:pPr>
      <w:r w:rsidRPr="00DF1727">
        <w:rPr>
          <w:rFonts w:cs="Times New Roman"/>
        </w:rPr>
        <w:tab/>
        <w:t>20. _____</w:t>
      </w:r>
      <w:r w:rsidRPr="00DF1727">
        <w:rPr>
          <w:rFonts w:cs="Times New Roman"/>
        </w:rPr>
        <w:tab/>
      </w:r>
      <w:r w:rsidRPr="00DF1727">
        <w:rPr>
          <w:rFonts w:cs="Times New Roman"/>
        </w:rPr>
        <w:tab/>
        <w:t>Other strategies used:</w:t>
      </w:r>
    </w:p>
    <w:p w14:paraId="401CB1C3" w14:textId="77777777" w:rsidR="00F83DF0" w:rsidRPr="00DF1727" w:rsidRDefault="00F83DF0" w:rsidP="00F83DF0">
      <w:pPr>
        <w:widowControl w:val="0"/>
        <w:tabs>
          <w:tab w:val="left" w:pos="1260"/>
          <w:tab w:val="left" w:pos="2520"/>
          <w:tab w:val="left" w:pos="3780"/>
          <w:tab w:val="left" w:pos="5040"/>
          <w:tab w:val="left" w:pos="6300"/>
          <w:tab w:val="left" w:pos="7560"/>
        </w:tabs>
        <w:autoSpaceDE w:val="0"/>
        <w:autoSpaceDN w:val="0"/>
        <w:adjustRightInd w:val="0"/>
        <w:ind w:right="-540"/>
        <w:rPr>
          <w:rFonts w:cs="Times New Roman"/>
        </w:rPr>
      </w:pPr>
    </w:p>
    <w:p w14:paraId="27DC66B9" w14:textId="77777777" w:rsidR="00F83DF0" w:rsidRPr="00DF1727" w:rsidRDefault="00F83DF0" w:rsidP="00F83DF0">
      <w:pPr>
        <w:widowControl w:val="0"/>
        <w:tabs>
          <w:tab w:val="left" w:pos="1260"/>
          <w:tab w:val="left" w:pos="2520"/>
          <w:tab w:val="left" w:pos="3780"/>
          <w:tab w:val="left" w:pos="5040"/>
          <w:tab w:val="left" w:pos="6300"/>
          <w:tab w:val="left" w:pos="7560"/>
        </w:tabs>
        <w:autoSpaceDE w:val="0"/>
        <w:autoSpaceDN w:val="0"/>
        <w:adjustRightInd w:val="0"/>
        <w:ind w:right="-540"/>
        <w:rPr>
          <w:rFonts w:cs="Times New Roman"/>
        </w:rPr>
      </w:pPr>
      <w:r w:rsidRPr="00DF1727">
        <w:rPr>
          <w:rFonts w:cs="Times New Roman"/>
        </w:rPr>
        <w:tab/>
        <w:t>21. _____</w:t>
      </w:r>
    </w:p>
    <w:p w14:paraId="4D5D9BBA" w14:textId="77777777" w:rsidR="00F83DF0" w:rsidRPr="00DF1727" w:rsidRDefault="00F83DF0" w:rsidP="00F83DF0">
      <w:pPr>
        <w:widowControl w:val="0"/>
        <w:tabs>
          <w:tab w:val="left" w:pos="1260"/>
          <w:tab w:val="left" w:pos="2520"/>
          <w:tab w:val="left" w:pos="3780"/>
          <w:tab w:val="left" w:pos="5040"/>
          <w:tab w:val="left" w:pos="6300"/>
          <w:tab w:val="left" w:pos="7560"/>
        </w:tabs>
        <w:autoSpaceDE w:val="0"/>
        <w:autoSpaceDN w:val="0"/>
        <w:adjustRightInd w:val="0"/>
        <w:ind w:right="-540"/>
        <w:rPr>
          <w:rFonts w:cs="Times New Roman"/>
        </w:rPr>
      </w:pPr>
    </w:p>
    <w:p w14:paraId="1B2C0437" w14:textId="77777777" w:rsidR="00F83DF0" w:rsidRPr="00DF1727" w:rsidRDefault="00F83DF0" w:rsidP="00F83DF0">
      <w:pPr>
        <w:widowControl w:val="0"/>
        <w:tabs>
          <w:tab w:val="left" w:pos="1260"/>
          <w:tab w:val="left" w:pos="2520"/>
          <w:tab w:val="left" w:pos="3780"/>
          <w:tab w:val="left" w:pos="5040"/>
          <w:tab w:val="left" w:pos="6300"/>
          <w:tab w:val="left" w:pos="7560"/>
        </w:tabs>
        <w:autoSpaceDE w:val="0"/>
        <w:autoSpaceDN w:val="0"/>
        <w:adjustRightInd w:val="0"/>
        <w:ind w:right="-540"/>
        <w:rPr>
          <w:rFonts w:cs="Times New Roman"/>
        </w:rPr>
      </w:pPr>
      <w:r w:rsidRPr="00DF1727">
        <w:rPr>
          <w:rFonts w:cs="Times New Roman"/>
        </w:rPr>
        <w:tab/>
        <w:t>22. _____</w:t>
      </w:r>
    </w:p>
    <w:p w14:paraId="02AA7D10" w14:textId="77777777" w:rsidR="00F83DF0" w:rsidRPr="00DF1727" w:rsidRDefault="00F83DF0" w:rsidP="00F83DF0">
      <w:pPr>
        <w:widowControl w:val="0"/>
        <w:tabs>
          <w:tab w:val="left" w:pos="1260"/>
          <w:tab w:val="left" w:pos="2520"/>
          <w:tab w:val="left" w:pos="3780"/>
          <w:tab w:val="left" w:pos="5040"/>
          <w:tab w:val="left" w:pos="6300"/>
          <w:tab w:val="left" w:pos="7560"/>
        </w:tabs>
        <w:autoSpaceDE w:val="0"/>
        <w:autoSpaceDN w:val="0"/>
        <w:adjustRightInd w:val="0"/>
        <w:ind w:right="-540"/>
        <w:rPr>
          <w:rFonts w:cs="Times New Roman"/>
        </w:rPr>
      </w:pPr>
    </w:p>
    <w:p w14:paraId="618C8270" w14:textId="77777777" w:rsidR="00F83DF0" w:rsidRPr="00C21A66" w:rsidRDefault="00F83DF0" w:rsidP="00F83DF0">
      <w:pPr>
        <w:widowControl w:val="0"/>
        <w:tabs>
          <w:tab w:val="left" w:pos="1260"/>
          <w:tab w:val="left" w:pos="2520"/>
          <w:tab w:val="left" w:pos="3780"/>
          <w:tab w:val="left" w:pos="5040"/>
          <w:tab w:val="left" w:pos="6300"/>
          <w:tab w:val="left" w:pos="7560"/>
        </w:tabs>
        <w:autoSpaceDE w:val="0"/>
        <w:autoSpaceDN w:val="0"/>
        <w:adjustRightInd w:val="0"/>
        <w:ind w:right="-540"/>
        <w:rPr>
          <w:rFonts w:cs="Times New Roman"/>
          <w:lang w:val="es-MX"/>
        </w:rPr>
      </w:pPr>
      <w:r w:rsidRPr="00C21A66">
        <w:rPr>
          <w:rFonts w:cs="Times New Roman"/>
          <w:lang w:val="es-MX"/>
        </w:rPr>
        <w:tab/>
        <w:t>23. _____</w:t>
      </w:r>
    </w:p>
    <w:p w14:paraId="6674E24C" w14:textId="77777777" w:rsidR="00F83DF0" w:rsidRPr="00C21A66" w:rsidRDefault="00F83DF0" w:rsidP="00F83DF0">
      <w:pPr>
        <w:widowControl w:val="0"/>
        <w:pBdr>
          <w:bottom w:val="single" w:sz="12" w:space="1" w:color="auto"/>
        </w:pBdr>
        <w:tabs>
          <w:tab w:val="left" w:pos="1260"/>
          <w:tab w:val="left" w:pos="2520"/>
          <w:tab w:val="left" w:pos="3780"/>
          <w:tab w:val="left" w:pos="5040"/>
          <w:tab w:val="left" w:pos="6300"/>
          <w:tab w:val="left" w:pos="7560"/>
        </w:tabs>
        <w:autoSpaceDE w:val="0"/>
        <w:autoSpaceDN w:val="0"/>
        <w:adjustRightInd w:val="0"/>
        <w:ind w:right="-540"/>
        <w:rPr>
          <w:rFonts w:cs="Times New Roman"/>
          <w:lang w:val="es-MX"/>
        </w:rPr>
      </w:pPr>
    </w:p>
    <w:p w14:paraId="2D1A65C3" w14:textId="77777777" w:rsidR="00F83DF0" w:rsidRPr="00C21A66" w:rsidRDefault="00F83DF0" w:rsidP="00F83DF0">
      <w:pPr>
        <w:widowControl w:val="0"/>
        <w:tabs>
          <w:tab w:val="left" w:pos="1260"/>
          <w:tab w:val="left" w:pos="2520"/>
          <w:tab w:val="left" w:pos="3780"/>
          <w:tab w:val="left" w:pos="5040"/>
          <w:tab w:val="left" w:pos="6300"/>
          <w:tab w:val="left" w:pos="7560"/>
        </w:tabs>
        <w:autoSpaceDE w:val="0"/>
        <w:autoSpaceDN w:val="0"/>
        <w:adjustRightInd w:val="0"/>
        <w:ind w:right="-540"/>
        <w:rPr>
          <w:rFonts w:cs="Times New Roman"/>
          <w:lang w:val="es-MX"/>
        </w:rPr>
      </w:pPr>
    </w:p>
    <w:p w14:paraId="68BEAFBF" w14:textId="77777777" w:rsidR="00F83DF0" w:rsidRPr="00C21A66" w:rsidRDefault="00F83DF0" w:rsidP="00F83DF0">
      <w:pPr>
        <w:widowControl w:val="0"/>
        <w:tabs>
          <w:tab w:val="left" w:pos="1260"/>
          <w:tab w:val="left" w:pos="2520"/>
          <w:tab w:val="left" w:pos="3780"/>
          <w:tab w:val="left" w:pos="5040"/>
          <w:tab w:val="left" w:pos="6300"/>
          <w:tab w:val="left" w:pos="7560"/>
        </w:tabs>
        <w:autoSpaceDE w:val="0"/>
        <w:autoSpaceDN w:val="0"/>
        <w:adjustRightInd w:val="0"/>
        <w:spacing w:line="480" w:lineRule="atLeast"/>
        <w:ind w:right="-540"/>
        <w:jc w:val="both"/>
        <w:rPr>
          <w:rFonts w:cs="Times New Roman"/>
          <w:lang w:val="es-MX"/>
        </w:rPr>
      </w:pPr>
      <w:r w:rsidRPr="00C21A66">
        <w:rPr>
          <w:rFonts w:cs="Times New Roman"/>
          <w:lang w:val="es-MX"/>
        </w:rPr>
        <w:t>SUM_____</w:t>
      </w:r>
      <w:r w:rsidRPr="00C21A66">
        <w:rPr>
          <w:rFonts w:cs="Times New Roman"/>
          <w:lang w:val="es-MX"/>
        </w:rPr>
        <w:tab/>
        <w:t>SUM_____</w:t>
      </w:r>
      <w:r w:rsidRPr="00C21A66">
        <w:rPr>
          <w:rFonts w:cs="Times New Roman"/>
          <w:lang w:val="es-MX"/>
        </w:rPr>
        <w:tab/>
        <w:t>SUM_____</w:t>
      </w:r>
      <w:r w:rsidRPr="00C21A66">
        <w:rPr>
          <w:rFonts w:cs="Times New Roman"/>
          <w:lang w:val="es-MX"/>
        </w:rPr>
        <w:tab/>
        <w:t>SUM_____</w:t>
      </w:r>
      <w:r w:rsidRPr="00C21A66">
        <w:rPr>
          <w:rFonts w:cs="Times New Roman"/>
          <w:lang w:val="es-MX"/>
        </w:rPr>
        <w:tab/>
        <w:t>SUM_____</w:t>
      </w:r>
      <w:r w:rsidRPr="00C21A66">
        <w:rPr>
          <w:rFonts w:cs="Times New Roman"/>
          <w:lang w:val="es-MX"/>
        </w:rPr>
        <w:tab/>
        <w:t>SUM_____</w:t>
      </w:r>
      <w:r w:rsidRPr="00C21A66">
        <w:rPr>
          <w:rFonts w:cs="Times New Roman"/>
          <w:lang w:val="es-MX"/>
        </w:rPr>
        <w:tab/>
        <w:t>SUM_____</w:t>
      </w:r>
    </w:p>
    <w:p w14:paraId="76691E48" w14:textId="77777777" w:rsidR="00F83DF0" w:rsidRPr="00C21A66" w:rsidRDefault="00F83DF0" w:rsidP="00F83DF0">
      <w:pPr>
        <w:widowControl w:val="0"/>
        <w:tabs>
          <w:tab w:val="left" w:pos="1260"/>
          <w:tab w:val="left" w:pos="2520"/>
          <w:tab w:val="left" w:pos="3780"/>
          <w:tab w:val="left" w:pos="5040"/>
          <w:tab w:val="left" w:pos="6300"/>
          <w:tab w:val="left" w:pos="7560"/>
        </w:tabs>
        <w:autoSpaceDE w:val="0"/>
        <w:autoSpaceDN w:val="0"/>
        <w:adjustRightInd w:val="0"/>
        <w:spacing w:line="480" w:lineRule="atLeast"/>
        <w:ind w:right="-540"/>
        <w:jc w:val="both"/>
        <w:rPr>
          <w:rFonts w:cs="Times New Roman"/>
          <w:lang w:val="es-MX"/>
        </w:rPr>
      </w:pPr>
      <w:r w:rsidRPr="00C21A66">
        <w:rPr>
          <w:rFonts w:cs="Times New Roman"/>
          <w:lang w:val="es-MX"/>
        </w:rPr>
        <w:t>÷9=_____</w:t>
      </w:r>
      <w:r w:rsidRPr="00C21A66">
        <w:rPr>
          <w:rFonts w:cs="Times New Roman"/>
          <w:lang w:val="es-MX"/>
        </w:rPr>
        <w:tab/>
        <w:t>÷14=_____</w:t>
      </w:r>
      <w:r w:rsidRPr="00C21A66">
        <w:rPr>
          <w:rFonts w:cs="Times New Roman"/>
          <w:lang w:val="es-MX"/>
        </w:rPr>
        <w:tab/>
        <w:t>÷6=_____</w:t>
      </w:r>
      <w:r w:rsidRPr="00C21A66">
        <w:rPr>
          <w:rFonts w:cs="Times New Roman"/>
          <w:lang w:val="es-MX"/>
        </w:rPr>
        <w:tab/>
        <w:t>÷9=_____</w:t>
      </w:r>
      <w:r w:rsidRPr="00C21A66">
        <w:rPr>
          <w:rFonts w:cs="Times New Roman"/>
          <w:lang w:val="es-MX"/>
        </w:rPr>
        <w:tab/>
        <w:t>÷6=_____</w:t>
      </w:r>
      <w:r w:rsidRPr="00C21A66">
        <w:rPr>
          <w:rFonts w:cs="Times New Roman"/>
          <w:lang w:val="es-MX"/>
        </w:rPr>
        <w:tab/>
        <w:t>÷6=_____</w:t>
      </w:r>
      <w:r w:rsidRPr="00C21A66">
        <w:rPr>
          <w:rFonts w:cs="Times New Roman"/>
          <w:lang w:val="es-MX"/>
        </w:rPr>
        <w:tab/>
        <w:t>÷50=_____</w:t>
      </w:r>
    </w:p>
    <w:p w14:paraId="6DE5A823" w14:textId="2D56E411" w:rsidR="00F83DF0" w:rsidRPr="00DF1727" w:rsidRDefault="00F83DF0" w:rsidP="00476984">
      <w:pPr>
        <w:tabs>
          <w:tab w:val="left" w:pos="7560"/>
        </w:tabs>
        <w:ind w:right="-540"/>
        <w:rPr>
          <w:rFonts w:cs="Times New Roman"/>
        </w:rPr>
      </w:pPr>
      <w:r w:rsidRPr="00C21A66">
        <w:rPr>
          <w:rFonts w:cs="Times New Roman"/>
          <w:lang w:val="es-MX"/>
        </w:rPr>
        <w:tab/>
        <w:t>(</w:t>
      </w:r>
      <w:r w:rsidRPr="00DF1727">
        <w:rPr>
          <w:rFonts w:cs="Times New Roman"/>
        </w:rPr>
        <w:t>Overall</w:t>
      </w:r>
      <w:r w:rsidRPr="00DF1727">
        <w:rPr>
          <w:rFonts w:cs="Times New Roman"/>
        </w:rPr>
        <w:br/>
      </w:r>
      <w:r w:rsidRPr="00DF1727">
        <w:rPr>
          <w:rFonts w:cs="Times New Roman"/>
        </w:rPr>
        <w:tab/>
        <w:t>Average)</w:t>
      </w:r>
    </w:p>
    <w:p w14:paraId="313DDD13" w14:textId="77777777" w:rsidR="00476984" w:rsidRPr="00DF1727" w:rsidRDefault="00476984" w:rsidP="00731384">
      <w:pPr>
        <w:widowControl w:val="0"/>
        <w:autoSpaceDE w:val="0"/>
        <w:autoSpaceDN w:val="0"/>
        <w:adjustRightInd w:val="0"/>
        <w:jc w:val="center"/>
        <w:rPr>
          <w:rFonts w:cs="Times New Roman"/>
        </w:rPr>
      </w:pPr>
    </w:p>
    <w:p w14:paraId="7978228F" w14:textId="77777777" w:rsidR="00476984" w:rsidRDefault="00476984" w:rsidP="00731384">
      <w:pPr>
        <w:widowControl w:val="0"/>
        <w:autoSpaceDE w:val="0"/>
        <w:autoSpaceDN w:val="0"/>
        <w:adjustRightInd w:val="0"/>
        <w:jc w:val="center"/>
        <w:rPr>
          <w:rFonts w:cs="Times New Roman"/>
          <w:b/>
          <w:lang w:val="es-MX"/>
        </w:rPr>
      </w:pPr>
    </w:p>
    <w:p w14:paraId="4FF3CA04" w14:textId="134698D1" w:rsidR="00F83DF0" w:rsidRPr="00DF1727" w:rsidRDefault="00F83DF0" w:rsidP="00731384">
      <w:pPr>
        <w:widowControl w:val="0"/>
        <w:autoSpaceDE w:val="0"/>
        <w:autoSpaceDN w:val="0"/>
        <w:adjustRightInd w:val="0"/>
        <w:jc w:val="center"/>
        <w:rPr>
          <w:rFonts w:cs="Times New Roman"/>
          <w:b/>
        </w:rPr>
      </w:pPr>
      <w:r w:rsidRPr="00DF1727">
        <w:rPr>
          <w:rFonts w:cs="Times New Roman"/>
          <w:b/>
        </w:rPr>
        <w:lastRenderedPageBreak/>
        <w:t>Profile of Results on the Strategy Inventory for Language Learning (SILL)</w:t>
      </w:r>
    </w:p>
    <w:p w14:paraId="5699EB18" w14:textId="77777777" w:rsidR="00F83DF0" w:rsidRPr="00DF1727" w:rsidRDefault="00F83DF0" w:rsidP="00F83DF0">
      <w:pPr>
        <w:widowControl w:val="0"/>
        <w:autoSpaceDE w:val="0"/>
        <w:autoSpaceDN w:val="0"/>
        <w:adjustRightInd w:val="0"/>
        <w:jc w:val="center"/>
        <w:rPr>
          <w:rFonts w:cs="Times New Roman"/>
        </w:rPr>
      </w:pPr>
      <w:r w:rsidRPr="00DF1727">
        <w:rPr>
          <w:rFonts w:cs="Times New Roman"/>
        </w:rPr>
        <w:t xml:space="preserve">Version 7.0 (ESL/EFL) </w:t>
      </w:r>
    </w:p>
    <w:p w14:paraId="69DCEA48" w14:textId="77659DA7" w:rsidR="00F83DF0" w:rsidRPr="00DF1727" w:rsidRDefault="00FD3710" w:rsidP="00F83DF0">
      <w:pPr>
        <w:widowControl w:val="0"/>
        <w:autoSpaceDE w:val="0"/>
        <w:autoSpaceDN w:val="0"/>
        <w:adjustRightInd w:val="0"/>
        <w:jc w:val="center"/>
        <w:rPr>
          <w:rFonts w:cs="Times New Roman"/>
        </w:rPr>
      </w:pPr>
      <w:r w:rsidRPr="00DF1727">
        <w:rPr>
          <w:rFonts w:cs="Times New Roman"/>
        </w:rPr>
        <w:t>© R. Oxford, 1990</w:t>
      </w:r>
    </w:p>
    <w:p w14:paraId="5B14C1F1" w14:textId="77777777" w:rsidR="00F83DF0" w:rsidRPr="00C21A66" w:rsidRDefault="00F83DF0" w:rsidP="00F83DF0">
      <w:pPr>
        <w:widowControl w:val="0"/>
        <w:autoSpaceDE w:val="0"/>
        <w:autoSpaceDN w:val="0"/>
        <w:adjustRightInd w:val="0"/>
        <w:rPr>
          <w:rFonts w:cs="Times New Roman"/>
          <w:lang w:val="es-MX"/>
        </w:rPr>
      </w:pPr>
    </w:p>
    <w:p w14:paraId="46612912" w14:textId="77777777" w:rsidR="00F83DF0" w:rsidRPr="00DF1727" w:rsidRDefault="00F83DF0" w:rsidP="00F83DF0">
      <w:pPr>
        <w:widowControl w:val="0"/>
        <w:autoSpaceDE w:val="0"/>
        <w:autoSpaceDN w:val="0"/>
        <w:adjustRightInd w:val="0"/>
        <w:rPr>
          <w:rFonts w:cs="Times New Roman"/>
        </w:rPr>
      </w:pPr>
      <w:r w:rsidRPr="00DF1727">
        <w:rPr>
          <w:rFonts w:cs="Times New Roman"/>
        </w:rPr>
        <w:t>You will receive this profile after you have completed the worksheet. This profile will show your SILL results. These results will tell you the kinds of strategies you use in learning English. There are no right or wrong answers.</w:t>
      </w:r>
    </w:p>
    <w:p w14:paraId="18716E4F" w14:textId="77777777" w:rsidR="00F83DF0" w:rsidRPr="00DF1727" w:rsidRDefault="00F83DF0" w:rsidP="00F83DF0">
      <w:pPr>
        <w:widowControl w:val="0"/>
        <w:autoSpaceDE w:val="0"/>
        <w:autoSpaceDN w:val="0"/>
        <w:adjustRightInd w:val="0"/>
        <w:rPr>
          <w:rFonts w:cs="Times New Roman"/>
        </w:rPr>
      </w:pPr>
    </w:p>
    <w:p w14:paraId="52A18D36" w14:textId="77777777" w:rsidR="00F83DF0" w:rsidRPr="008C18BC" w:rsidRDefault="00F83DF0" w:rsidP="00F83DF0">
      <w:pPr>
        <w:widowControl w:val="0"/>
        <w:autoSpaceDE w:val="0"/>
        <w:autoSpaceDN w:val="0"/>
        <w:adjustRightInd w:val="0"/>
        <w:rPr>
          <w:rFonts w:cs="Times New Roman"/>
        </w:rPr>
      </w:pPr>
      <w:r w:rsidRPr="008C18BC">
        <w:rPr>
          <w:rFonts w:cs="Times New Roman"/>
        </w:rPr>
        <w:t>To complete this profile, transfer your averages for each part of the SILL, and your overall average for the whole SILL. These averages are found on the worksheet.</w:t>
      </w:r>
    </w:p>
    <w:p w14:paraId="1AB33985" w14:textId="77777777" w:rsidR="00F83DF0" w:rsidRPr="008C18BC" w:rsidRDefault="00F83DF0" w:rsidP="00F83DF0">
      <w:pPr>
        <w:rPr>
          <w:rFonts w:cs="Times New Roman"/>
        </w:rPr>
      </w:pPr>
    </w:p>
    <w:p w14:paraId="68B2622E" w14:textId="77777777" w:rsidR="00F83DF0" w:rsidRPr="008C18BC" w:rsidRDefault="00F83DF0" w:rsidP="00F83DF0">
      <w:pPr>
        <w:pStyle w:val="Header"/>
        <w:widowControl w:val="0"/>
        <w:tabs>
          <w:tab w:val="clear" w:pos="4320"/>
          <w:tab w:val="clear" w:pos="8640"/>
          <w:tab w:val="left" w:pos="1080"/>
          <w:tab w:val="left" w:pos="5580"/>
        </w:tabs>
        <w:autoSpaceDE w:val="0"/>
        <w:autoSpaceDN w:val="0"/>
        <w:adjustRightInd w:val="0"/>
        <w:rPr>
          <w:rFonts w:cs="Times New Roman"/>
          <w:b/>
        </w:rPr>
      </w:pPr>
      <w:r w:rsidRPr="008C18BC">
        <w:rPr>
          <w:rFonts w:cs="Times New Roman"/>
          <w:b/>
        </w:rPr>
        <w:t>Part</w:t>
      </w:r>
      <w:r w:rsidRPr="008C18BC">
        <w:rPr>
          <w:rFonts w:cs="Times New Roman"/>
          <w:b/>
        </w:rPr>
        <w:tab/>
        <w:t>What Strategies are Covered</w:t>
      </w:r>
      <w:r w:rsidRPr="008C18BC">
        <w:rPr>
          <w:rFonts w:cs="Times New Roman"/>
          <w:b/>
        </w:rPr>
        <w:tab/>
        <w:t>Your Average on This Part</w:t>
      </w:r>
    </w:p>
    <w:p w14:paraId="1E6D67C3" w14:textId="77777777" w:rsidR="00F83DF0" w:rsidRPr="008C18BC" w:rsidRDefault="00F83DF0" w:rsidP="00F83DF0">
      <w:pPr>
        <w:widowControl w:val="0"/>
        <w:tabs>
          <w:tab w:val="left" w:pos="1080"/>
          <w:tab w:val="left" w:pos="5940"/>
        </w:tabs>
        <w:autoSpaceDE w:val="0"/>
        <w:autoSpaceDN w:val="0"/>
        <w:adjustRightInd w:val="0"/>
        <w:rPr>
          <w:rFonts w:cs="Times New Roman"/>
          <w:b/>
        </w:rPr>
      </w:pPr>
    </w:p>
    <w:p w14:paraId="663270A4" w14:textId="77777777" w:rsidR="00F83DF0" w:rsidRPr="00DF1727" w:rsidRDefault="00F83DF0" w:rsidP="00F83DF0">
      <w:pPr>
        <w:widowControl w:val="0"/>
        <w:tabs>
          <w:tab w:val="left" w:pos="1080"/>
          <w:tab w:val="left" w:pos="5760"/>
        </w:tabs>
        <w:autoSpaceDE w:val="0"/>
        <w:autoSpaceDN w:val="0"/>
        <w:adjustRightInd w:val="0"/>
        <w:ind w:left="180"/>
        <w:rPr>
          <w:rFonts w:cs="Times New Roman"/>
        </w:rPr>
      </w:pPr>
      <w:r w:rsidRPr="00C21A66">
        <w:rPr>
          <w:rFonts w:cs="Times New Roman"/>
          <w:lang w:val="es-MX"/>
        </w:rPr>
        <w:t>A</w:t>
      </w:r>
      <w:r w:rsidRPr="00C21A66">
        <w:rPr>
          <w:rFonts w:cs="Times New Roman"/>
          <w:lang w:val="es-MX"/>
        </w:rPr>
        <w:tab/>
      </w:r>
      <w:r w:rsidRPr="00DF1727">
        <w:rPr>
          <w:rFonts w:cs="Times New Roman"/>
        </w:rPr>
        <w:t>Remembering more effectively</w:t>
      </w:r>
      <w:r w:rsidRPr="00DF1727">
        <w:rPr>
          <w:rFonts w:cs="Times New Roman"/>
        </w:rPr>
        <w:tab/>
        <w:t>__________</w:t>
      </w:r>
    </w:p>
    <w:p w14:paraId="38182463" w14:textId="77777777" w:rsidR="00F83DF0" w:rsidRPr="00DF1727" w:rsidRDefault="00F83DF0" w:rsidP="00F83DF0">
      <w:pPr>
        <w:widowControl w:val="0"/>
        <w:tabs>
          <w:tab w:val="left" w:pos="1080"/>
          <w:tab w:val="left" w:pos="5760"/>
        </w:tabs>
        <w:autoSpaceDE w:val="0"/>
        <w:autoSpaceDN w:val="0"/>
        <w:adjustRightInd w:val="0"/>
        <w:rPr>
          <w:rFonts w:cs="Times New Roman"/>
        </w:rPr>
      </w:pPr>
    </w:p>
    <w:p w14:paraId="1138B785" w14:textId="77777777" w:rsidR="00F83DF0" w:rsidRPr="00DF1727" w:rsidRDefault="00F83DF0" w:rsidP="00F83DF0">
      <w:pPr>
        <w:widowControl w:val="0"/>
        <w:tabs>
          <w:tab w:val="left" w:pos="1080"/>
          <w:tab w:val="left" w:pos="5760"/>
        </w:tabs>
        <w:autoSpaceDE w:val="0"/>
        <w:autoSpaceDN w:val="0"/>
        <w:adjustRightInd w:val="0"/>
        <w:ind w:left="180"/>
        <w:rPr>
          <w:rFonts w:cs="Times New Roman"/>
        </w:rPr>
      </w:pPr>
      <w:r w:rsidRPr="00DF1727">
        <w:rPr>
          <w:rFonts w:cs="Times New Roman"/>
        </w:rPr>
        <w:t>B</w:t>
      </w:r>
      <w:r w:rsidRPr="00DF1727">
        <w:rPr>
          <w:rFonts w:cs="Times New Roman"/>
        </w:rPr>
        <w:tab/>
        <w:t>Using all your mental processes</w:t>
      </w:r>
      <w:r w:rsidRPr="00DF1727">
        <w:rPr>
          <w:rFonts w:cs="Times New Roman"/>
        </w:rPr>
        <w:tab/>
        <w:t>__________</w:t>
      </w:r>
    </w:p>
    <w:p w14:paraId="47E51CB8" w14:textId="77777777" w:rsidR="00F83DF0" w:rsidRPr="00DF1727" w:rsidRDefault="00F83DF0" w:rsidP="00F83DF0">
      <w:pPr>
        <w:widowControl w:val="0"/>
        <w:tabs>
          <w:tab w:val="left" w:pos="5760"/>
          <w:tab w:val="left" w:pos="7100"/>
        </w:tabs>
        <w:autoSpaceDE w:val="0"/>
        <w:autoSpaceDN w:val="0"/>
        <w:adjustRightInd w:val="0"/>
        <w:ind w:left="180"/>
        <w:rPr>
          <w:rFonts w:cs="Times New Roman"/>
        </w:rPr>
      </w:pPr>
    </w:p>
    <w:p w14:paraId="3B8B898C" w14:textId="77777777" w:rsidR="00F83DF0" w:rsidRPr="00DF1727" w:rsidRDefault="00F83DF0" w:rsidP="00F83DF0">
      <w:pPr>
        <w:widowControl w:val="0"/>
        <w:tabs>
          <w:tab w:val="left" w:pos="1080"/>
          <w:tab w:val="left" w:pos="5760"/>
        </w:tabs>
        <w:autoSpaceDE w:val="0"/>
        <w:autoSpaceDN w:val="0"/>
        <w:adjustRightInd w:val="0"/>
        <w:ind w:left="180"/>
        <w:rPr>
          <w:rFonts w:cs="Times New Roman"/>
        </w:rPr>
      </w:pPr>
      <w:r w:rsidRPr="00DF1727">
        <w:rPr>
          <w:rFonts w:cs="Times New Roman"/>
        </w:rPr>
        <w:t>C</w:t>
      </w:r>
      <w:r w:rsidRPr="00DF1727">
        <w:rPr>
          <w:rFonts w:cs="Times New Roman"/>
        </w:rPr>
        <w:tab/>
        <w:t>Compensating for missing knowledge</w:t>
      </w:r>
      <w:r w:rsidRPr="00DF1727">
        <w:rPr>
          <w:rFonts w:cs="Times New Roman"/>
        </w:rPr>
        <w:tab/>
        <w:t>__________</w:t>
      </w:r>
    </w:p>
    <w:p w14:paraId="73289D5E" w14:textId="77777777" w:rsidR="00F83DF0" w:rsidRPr="00DF1727" w:rsidRDefault="00F83DF0" w:rsidP="00F83DF0">
      <w:pPr>
        <w:widowControl w:val="0"/>
        <w:tabs>
          <w:tab w:val="left" w:pos="1080"/>
          <w:tab w:val="left" w:pos="5760"/>
        </w:tabs>
        <w:autoSpaceDE w:val="0"/>
        <w:autoSpaceDN w:val="0"/>
        <w:adjustRightInd w:val="0"/>
        <w:ind w:left="180"/>
        <w:rPr>
          <w:rFonts w:cs="Times New Roman"/>
        </w:rPr>
      </w:pPr>
    </w:p>
    <w:p w14:paraId="782A135C" w14:textId="77777777" w:rsidR="00F83DF0" w:rsidRPr="00DF1727" w:rsidRDefault="00F83DF0" w:rsidP="00F83DF0">
      <w:pPr>
        <w:widowControl w:val="0"/>
        <w:tabs>
          <w:tab w:val="left" w:pos="1080"/>
          <w:tab w:val="left" w:pos="5760"/>
        </w:tabs>
        <w:autoSpaceDE w:val="0"/>
        <w:autoSpaceDN w:val="0"/>
        <w:adjustRightInd w:val="0"/>
        <w:ind w:left="180"/>
        <w:rPr>
          <w:rFonts w:cs="Times New Roman"/>
        </w:rPr>
      </w:pPr>
      <w:r w:rsidRPr="00DF1727">
        <w:rPr>
          <w:rFonts w:cs="Times New Roman"/>
        </w:rPr>
        <w:t>D</w:t>
      </w:r>
      <w:r w:rsidRPr="00DF1727">
        <w:rPr>
          <w:rFonts w:cs="Times New Roman"/>
        </w:rPr>
        <w:tab/>
        <w:t>Organizing and evaluating your learning</w:t>
      </w:r>
      <w:r w:rsidRPr="00DF1727">
        <w:rPr>
          <w:rFonts w:cs="Times New Roman"/>
        </w:rPr>
        <w:tab/>
        <w:t>__________</w:t>
      </w:r>
    </w:p>
    <w:p w14:paraId="0135A623" w14:textId="77777777" w:rsidR="00F83DF0" w:rsidRPr="00DF1727" w:rsidRDefault="00F83DF0" w:rsidP="00F83DF0">
      <w:pPr>
        <w:widowControl w:val="0"/>
        <w:tabs>
          <w:tab w:val="left" w:pos="1080"/>
          <w:tab w:val="left" w:pos="5760"/>
        </w:tabs>
        <w:autoSpaceDE w:val="0"/>
        <w:autoSpaceDN w:val="0"/>
        <w:adjustRightInd w:val="0"/>
        <w:ind w:left="180"/>
        <w:rPr>
          <w:rFonts w:cs="Times New Roman"/>
        </w:rPr>
      </w:pPr>
    </w:p>
    <w:p w14:paraId="02334DFB" w14:textId="77777777" w:rsidR="00F83DF0" w:rsidRPr="00DF1727" w:rsidRDefault="00F83DF0" w:rsidP="00F83DF0">
      <w:pPr>
        <w:widowControl w:val="0"/>
        <w:tabs>
          <w:tab w:val="left" w:pos="1080"/>
          <w:tab w:val="left" w:pos="5760"/>
        </w:tabs>
        <w:autoSpaceDE w:val="0"/>
        <w:autoSpaceDN w:val="0"/>
        <w:adjustRightInd w:val="0"/>
        <w:ind w:left="180"/>
        <w:rPr>
          <w:rFonts w:cs="Times New Roman"/>
        </w:rPr>
      </w:pPr>
      <w:r w:rsidRPr="00DF1727">
        <w:rPr>
          <w:rFonts w:cs="Times New Roman"/>
        </w:rPr>
        <w:t>E</w:t>
      </w:r>
      <w:r w:rsidRPr="00DF1727">
        <w:rPr>
          <w:rFonts w:cs="Times New Roman"/>
        </w:rPr>
        <w:tab/>
        <w:t>Managing your emotions</w:t>
      </w:r>
      <w:r w:rsidRPr="00DF1727">
        <w:rPr>
          <w:rFonts w:cs="Times New Roman"/>
        </w:rPr>
        <w:tab/>
        <w:t>__________</w:t>
      </w:r>
    </w:p>
    <w:p w14:paraId="054351AF" w14:textId="77777777" w:rsidR="00F83DF0" w:rsidRPr="00DF1727" w:rsidRDefault="00F83DF0" w:rsidP="00F83DF0">
      <w:pPr>
        <w:widowControl w:val="0"/>
        <w:tabs>
          <w:tab w:val="left" w:pos="1080"/>
          <w:tab w:val="left" w:pos="5760"/>
        </w:tabs>
        <w:autoSpaceDE w:val="0"/>
        <w:autoSpaceDN w:val="0"/>
        <w:adjustRightInd w:val="0"/>
        <w:ind w:left="180"/>
        <w:rPr>
          <w:rFonts w:cs="Times New Roman"/>
        </w:rPr>
      </w:pPr>
    </w:p>
    <w:p w14:paraId="02A147BB" w14:textId="77777777" w:rsidR="00F83DF0" w:rsidRPr="00DF1727" w:rsidRDefault="00F83DF0" w:rsidP="00F83DF0">
      <w:pPr>
        <w:tabs>
          <w:tab w:val="left" w:pos="1080"/>
          <w:tab w:val="left" w:pos="5760"/>
        </w:tabs>
        <w:ind w:left="180"/>
        <w:rPr>
          <w:rFonts w:cs="Times New Roman"/>
        </w:rPr>
      </w:pPr>
      <w:r w:rsidRPr="00DF1727">
        <w:rPr>
          <w:rFonts w:cs="Times New Roman"/>
        </w:rPr>
        <w:t>F</w:t>
      </w:r>
      <w:r w:rsidRPr="00DF1727">
        <w:rPr>
          <w:rFonts w:cs="Times New Roman"/>
        </w:rPr>
        <w:tab/>
        <w:t>Learning with others</w:t>
      </w:r>
      <w:r w:rsidRPr="00DF1727">
        <w:rPr>
          <w:rFonts w:cs="Times New Roman"/>
        </w:rPr>
        <w:tab/>
        <w:t>__________</w:t>
      </w:r>
    </w:p>
    <w:p w14:paraId="00498F06" w14:textId="77777777" w:rsidR="00F83DF0" w:rsidRPr="00DF1727" w:rsidRDefault="00F83DF0" w:rsidP="00F83DF0">
      <w:pPr>
        <w:tabs>
          <w:tab w:val="left" w:pos="1080"/>
          <w:tab w:val="left" w:pos="5760"/>
        </w:tabs>
        <w:ind w:left="180"/>
        <w:rPr>
          <w:rFonts w:cs="Times New Roman"/>
        </w:rPr>
      </w:pPr>
    </w:p>
    <w:p w14:paraId="21009B81" w14:textId="77777777" w:rsidR="00F83DF0" w:rsidRPr="00C21A66" w:rsidRDefault="00F83DF0" w:rsidP="00F83DF0">
      <w:pPr>
        <w:tabs>
          <w:tab w:val="left" w:pos="1080"/>
          <w:tab w:val="left" w:pos="5760"/>
        </w:tabs>
        <w:ind w:left="180"/>
        <w:rPr>
          <w:rFonts w:cs="Times New Roman"/>
          <w:lang w:val="es-MX"/>
        </w:rPr>
      </w:pPr>
      <w:r w:rsidRPr="00DF1727">
        <w:rPr>
          <w:rFonts w:cs="Times New Roman"/>
        </w:rPr>
        <w:t>YOUR OVERALL AVERAGE</w:t>
      </w:r>
      <w:r w:rsidRPr="00C21A66">
        <w:rPr>
          <w:rFonts w:cs="Times New Roman"/>
          <w:lang w:val="es-MX"/>
        </w:rPr>
        <w:tab/>
        <w:t>__________</w:t>
      </w:r>
    </w:p>
    <w:p w14:paraId="2F5A7414" w14:textId="77777777" w:rsidR="00F83DF0" w:rsidRPr="00DF1727" w:rsidRDefault="00F83DF0" w:rsidP="00F83DF0">
      <w:pPr>
        <w:widowControl w:val="0"/>
        <w:autoSpaceDE w:val="0"/>
        <w:autoSpaceDN w:val="0"/>
        <w:adjustRightInd w:val="0"/>
        <w:jc w:val="center"/>
        <w:rPr>
          <w:rFonts w:cs="Times New Roman"/>
          <w:b/>
        </w:rPr>
      </w:pPr>
      <w:r w:rsidRPr="00DF1727">
        <w:rPr>
          <w:rFonts w:cs="Times New Roman"/>
          <w:b/>
          <w:lang w:val="es-MX"/>
        </w:rPr>
        <w:br w:type="page"/>
      </w:r>
      <w:r w:rsidRPr="00DF1727">
        <w:rPr>
          <w:rFonts w:cs="Times New Roman"/>
          <w:b/>
        </w:rPr>
        <w:lastRenderedPageBreak/>
        <w:t>SILL Profile of Results</w:t>
      </w:r>
    </w:p>
    <w:p w14:paraId="3C23FA08" w14:textId="77777777" w:rsidR="00F83DF0" w:rsidRPr="00DF1727" w:rsidRDefault="00F83DF0" w:rsidP="00F83DF0">
      <w:pPr>
        <w:widowControl w:val="0"/>
        <w:autoSpaceDE w:val="0"/>
        <w:autoSpaceDN w:val="0"/>
        <w:adjustRightInd w:val="0"/>
        <w:rPr>
          <w:rFonts w:cs="Times New Roman"/>
        </w:rPr>
      </w:pPr>
    </w:p>
    <w:p w14:paraId="4B3BEBC8" w14:textId="77777777" w:rsidR="00F83DF0" w:rsidRPr="00DF1727" w:rsidRDefault="00F83DF0" w:rsidP="00F83DF0">
      <w:pPr>
        <w:widowControl w:val="0"/>
        <w:autoSpaceDE w:val="0"/>
        <w:autoSpaceDN w:val="0"/>
        <w:adjustRightInd w:val="0"/>
        <w:jc w:val="center"/>
        <w:rPr>
          <w:rFonts w:cs="Times New Roman"/>
        </w:rPr>
      </w:pPr>
      <w:r w:rsidRPr="00DF1727">
        <w:rPr>
          <w:rFonts w:cs="Times New Roman"/>
        </w:rPr>
        <w:t xml:space="preserve">Version 7.0 (ESL/EFL) </w:t>
      </w:r>
    </w:p>
    <w:p w14:paraId="54D1408E" w14:textId="77777777" w:rsidR="00F83DF0" w:rsidRPr="00DF1727" w:rsidRDefault="00F83DF0" w:rsidP="00F83DF0">
      <w:pPr>
        <w:widowControl w:val="0"/>
        <w:autoSpaceDE w:val="0"/>
        <w:autoSpaceDN w:val="0"/>
        <w:adjustRightInd w:val="0"/>
        <w:jc w:val="center"/>
        <w:rPr>
          <w:rFonts w:cs="Times New Roman"/>
        </w:rPr>
      </w:pPr>
      <w:r w:rsidRPr="00DF1727">
        <w:rPr>
          <w:rFonts w:cs="Times New Roman"/>
        </w:rPr>
        <w:t>© R. Oxford, 1989</w:t>
      </w:r>
    </w:p>
    <w:p w14:paraId="7AA66CD0" w14:textId="77777777" w:rsidR="00F83DF0" w:rsidRPr="00684F87" w:rsidRDefault="00F83DF0" w:rsidP="00684F87">
      <w:pPr>
        <w:jc w:val="center"/>
        <w:rPr>
          <w:rFonts w:cs="Times New Roman"/>
          <w:b/>
        </w:rPr>
      </w:pPr>
      <w:r w:rsidRPr="00684F87">
        <w:rPr>
          <w:rFonts w:cs="Times New Roman"/>
          <w:b/>
        </w:rPr>
        <w:t>Key to Understanding Your Averages</w:t>
      </w:r>
    </w:p>
    <w:p w14:paraId="5DA9509C" w14:textId="77777777" w:rsidR="00F83DF0" w:rsidRPr="00C21A66" w:rsidRDefault="00F83DF0" w:rsidP="00F83DF0">
      <w:pPr>
        <w:widowControl w:val="0"/>
        <w:autoSpaceDE w:val="0"/>
        <w:autoSpaceDN w:val="0"/>
        <w:adjustRightInd w:val="0"/>
        <w:rPr>
          <w:rFonts w:cs="Times New Roman"/>
          <w:lang w:val="es-MX"/>
        </w:rPr>
      </w:pPr>
    </w:p>
    <w:p w14:paraId="438663FD" w14:textId="77777777" w:rsidR="00F83DF0" w:rsidRPr="00DF1727" w:rsidRDefault="00F83DF0" w:rsidP="00F83DF0">
      <w:pPr>
        <w:widowControl w:val="0"/>
        <w:tabs>
          <w:tab w:val="left" w:pos="1800"/>
          <w:tab w:val="left" w:pos="6480"/>
        </w:tabs>
        <w:autoSpaceDE w:val="0"/>
        <w:autoSpaceDN w:val="0"/>
        <w:adjustRightInd w:val="0"/>
        <w:rPr>
          <w:rFonts w:cs="Times New Roman"/>
        </w:rPr>
      </w:pPr>
      <w:r w:rsidRPr="00C21A66">
        <w:rPr>
          <w:rFonts w:cs="Times New Roman"/>
          <w:lang w:val="es-MX"/>
        </w:rPr>
        <w:t>High</w:t>
      </w:r>
      <w:r w:rsidRPr="00C21A66">
        <w:rPr>
          <w:rFonts w:cs="Times New Roman"/>
          <w:lang w:val="es-MX"/>
        </w:rPr>
        <w:tab/>
      </w:r>
      <w:r w:rsidRPr="00DF1727">
        <w:rPr>
          <w:rFonts w:cs="Times New Roman"/>
        </w:rPr>
        <w:t>Always or almost always used</w:t>
      </w:r>
      <w:r w:rsidRPr="00DF1727">
        <w:rPr>
          <w:rFonts w:cs="Times New Roman"/>
        </w:rPr>
        <w:tab/>
        <w:t>4.5 to 5.0</w:t>
      </w:r>
      <w:r w:rsidRPr="00DF1727">
        <w:rPr>
          <w:rFonts w:cs="Times New Roman"/>
        </w:rPr>
        <w:br/>
      </w:r>
      <w:r w:rsidRPr="00DF1727">
        <w:rPr>
          <w:rFonts w:cs="Times New Roman"/>
        </w:rPr>
        <w:tab/>
        <w:t>Usually used</w:t>
      </w:r>
      <w:r w:rsidRPr="00DF1727">
        <w:rPr>
          <w:rFonts w:cs="Times New Roman"/>
        </w:rPr>
        <w:tab/>
        <w:t>3.5 to 4.4</w:t>
      </w:r>
    </w:p>
    <w:p w14:paraId="15B6A94B" w14:textId="77777777" w:rsidR="00F83DF0" w:rsidRPr="00DF1727" w:rsidRDefault="00F83DF0" w:rsidP="00F83DF0">
      <w:pPr>
        <w:widowControl w:val="0"/>
        <w:autoSpaceDE w:val="0"/>
        <w:autoSpaceDN w:val="0"/>
        <w:adjustRightInd w:val="0"/>
        <w:rPr>
          <w:rFonts w:cs="Times New Roman"/>
        </w:rPr>
      </w:pPr>
    </w:p>
    <w:p w14:paraId="1B89678F" w14:textId="77777777" w:rsidR="00F83DF0" w:rsidRPr="00DF1727" w:rsidRDefault="00F83DF0" w:rsidP="00F83DF0">
      <w:pPr>
        <w:widowControl w:val="0"/>
        <w:tabs>
          <w:tab w:val="left" w:pos="1800"/>
          <w:tab w:val="left" w:pos="6480"/>
        </w:tabs>
        <w:autoSpaceDE w:val="0"/>
        <w:autoSpaceDN w:val="0"/>
        <w:adjustRightInd w:val="0"/>
        <w:rPr>
          <w:rFonts w:cs="Times New Roman"/>
        </w:rPr>
      </w:pPr>
      <w:r w:rsidRPr="00DF1727">
        <w:rPr>
          <w:rFonts w:cs="Times New Roman"/>
        </w:rPr>
        <w:t>Medium</w:t>
      </w:r>
      <w:r w:rsidRPr="00DF1727">
        <w:rPr>
          <w:rFonts w:cs="Times New Roman"/>
        </w:rPr>
        <w:tab/>
        <w:t xml:space="preserve">Sometimes used         </w:t>
      </w:r>
      <w:r w:rsidRPr="00DF1727">
        <w:rPr>
          <w:rFonts w:cs="Times New Roman"/>
        </w:rPr>
        <w:tab/>
        <w:t>2.5 to 3.4</w:t>
      </w:r>
    </w:p>
    <w:p w14:paraId="01568D1A" w14:textId="77777777" w:rsidR="00F83DF0" w:rsidRPr="00DF1727" w:rsidRDefault="00F83DF0" w:rsidP="00F83DF0">
      <w:pPr>
        <w:widowControl w:val="0"/>
        <w:autoSpaceDE w:val="0"/>
        <w:autoSpaceDN w:val="0"/>
        <w:adjustRightInd w:val="0"/>
        <w:rPr>
          <w:rFonts w:cs="Times New Roman"/>
        </w:rPr>
      </w:pPr>
    </w:p>
    <w:p w14:paraId="706FE21A" w14:textId="77777777" w:rsidR="00F83DF0" w:rsidRPr="00DF1727" w:rsidRDefault="00F83DF0" w:rsidP="00F83DF0">
      <w:pPr>
        <w:widowControl w:val="0"/>
        <w:tabs>
          <w:tab w:val="left" w:pos="1800"/>
          <w:tab w:val="left" w:pos="6480"/>
        </w:tabs>
        <w:autoSpaceDE w:val="0"/>
        <w:autoSpaceDN w:val="0"/>
        <w:adjustRightInd w:val="0"/>
        <w:rPr>
          <w:rFonts w:cs="Times New Roman"/>
        </w:rPr>
      </w:pPr>
      <w:r w:rsidRPr="00DF1727">
        <w:rPr>
          <w:rFonts w:cs="Times New Roman"/>
        </w:rPr>
        <w:t>Low</w:t>
      </w:r>
      <w:r w:rsidRPr="00DF1727">
        <w:rPr>
          <w:rFonts w:cs="Times New Roman"/>
        </w:rPr>
        <w:tab/>
        <w:t>Generally not used</w:t>
      </w:r>
      <w:r w:rsidRPr="00DF1727">
        <w:rPr>
          <w:rFonts w:cs="Times New Roman"/>
        </w:rPr>
        <w:tab/>
        <w:t>1.5 to 2.4</w:t>
      </w:r>
      <w:r w:rsidRPr="00DF1727">
        <w:rPr>
          <w:rFonts w:cs="Times New Roman"/>
        </w:rPr>
        <w:br/>
      </w:r>
      <w:r w:rsidRPr="00DF1727">
        <w:rPr>
          <w:rFonts w:cs="Times New Roman"/>
        </w:rPr>
        <w:tab/>
        <w:t>Never or almost never used</w:t>
      </w:r>
      <w:r w:rsidRPr="00DF1727">
        <w:rPr>
          <w:rFonts w:cs="Times New Roman"/>
        </w:rPr>
        <w:tab/>
        <w:t>1.0 to 1.4</w:t>
      </w:r>
    </w:p>
    <w:p w14:paraId="0F42007A" w14:textId="77777777" w:rsidR="00F83DF0" w:rsidRPr="00DF1727" w:rsidRDefault="00F83DF0" w:rsidP="00F83DF0">
      <w:pPr>
        <w:widowControl w:val="0"/>
        <w:autoSpaceDE w:val="0"/>
        <w:autoSpaceDN w:val="0"/>
        <w:adjustRightInd w:val="0"/>
        <w:rPr>
          <w:rFonts w:cs="Times New Roman"/>
        </w:rPr>
      </w:pPr>
    </w:p>
    <w:p w14:paraId="7218FF17" w14:textId="77777777" w:rsidR="00F83DF0" w:rsidRPr="00DF1727" w:rsidRDefault="00F83DF0" w:rsidP="00F83DF0">
      <w:pPr>
        <w:pStyle w:val="Header"/>
        <w:widowControl w:val="0"/>
        <w:tabs>
          <w:tab w:val="clear" w:pos="4320"/>
          <w:tab w:val="clear" w:pos="8640"/>
        </w:tabs>
        <w:autoSpaceDE w:val="0"/>
        <w:autoSpaceDN w:val="0"/>
        <w:adjustRightInd w:val="0"/>
        <w:rPr>
          <w:rFonts w:cs="Times New Roman"/>
        </w:rPr>
      </w:pPr>
      <w:r w:rsidRPr="00DF1727">
        <w:rPr>
          <w:rFonts w:cs="Times New Roman"/>
        </w:rPr>
        <w:t>If you want, you can make a graph of your SILL averages. What does this graph tell you? Are you very high or very low on any part?</w:t>
      </w:r>
    </w:p>
    <w:p w14:paraId="43FF0D17" w14:textId="77777777" w:rsidR="00F83DF0" w:rsidRPr="00DF1727" w:rsidRDefault="00F83DF0" w:rsidP="00F83DF0">
      <w:pPr>
        <w:widowControl w:val="0"/>
        <w:autoSpaceDE w:val="0"/>
        <w:autoSpaceDN w:val="0"/>
        <w:adjustRightInd w:val="0"/>
        <w:rPr>
          <w:rFonts w:cs="Times New Roman"/>
        </w:rPr>
      </w:pPr>
    </w:p>
    <w:p w14:paraId="2AA60F63" w14:textId="77777777" w:rsidR="00F83DF0" w:rsidRPr="00C21A66" w:rsidRDefault="00F83DF0" w:rsidP="00F83DF0">
      <w:pPr>
        <w:widowControl w:val="0"/>
        <w:autoSpaceDE w:val="0"/>
        <w:autoSpaceDN w:val="0"/>
        <w:adjustRightInd w:val="0"/>
        <w:rPr>
          <w:rFonts w:cs="Times New Roman"/>
          <w:lang w:val="es-MX"/>
        </w:rPr>
      </w:pPr>
    </w:p>
    <w:p w14:paraId="3FA90F3F" w14:textId="77777777" w:rsidR="00F83DF0" w:rsidRPr="00C21A66" w:rsidRDefault="00F83DF0" w:rsidP="00F83DF0">
      <w:pPr>
        <w:widowControl w:val="0"/>
        <w:autoSpaceDE w:val="0"/>
        <w:autoSpaceDN w:val="0"/>
        <w:adjustRightInd w:val="0"/>
        <w:jc w:val="both"/>
        <w:rPr>
          <w:rFonts w:cs="Times New Roman"/>
          <w:lang w:val="es-MX"/>
        </w:rPr>
      </w:pPr>
      <w:r w:rsidRPr="00C21A66">
        <w:rPr>
          <w:rFonts w:cs="Times New Roman"/>
          <w:noProof/>
        </w:rPr>
        <mc:AlternateContent>
          <mc:Choice Requires="wps">
            <w:drawing>
              <wp:anchor distT="0" distB="0" distL="114300" distR="114300" simplePos="0" relativeHeight="251659264" behindDoc="0" locked="0" layoutInCell="1" allowOverlap="1" wp14:anchorId="493F17C5" wp14:editId="147FBDB5">
                <wp:simplePos x="0" y="0"/>
                <wp:positionH relativeFrom="column">
                  <wp:posOffset>-405765</wp:posOffset>
                </wp:positionH>
                <wp:positionV relativeFrom="paragraph">
                  <wp:posOffset>7620</wp:posOffset>
                </wp:positionV>
                <wp:extent cx="342900" cy="2400300"/>
                <wp:effectExtent l="635"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400300"/>
                        </a:xfrm>
                        <a:prstGeom prst="rect">
                          <a:avLst/>
                        </a:pr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0">
                              <a:solidFill>
                                <a:srgbClr val="000000"/>
                              </a:solidFill>
                              <a:miter lim="800000"/>
                              <a:headEnd/>
                              <a:tailEnd/>
                            </a14:hiddenLine>
                          </a:ext>
                        </a:extLst>
                      </wps:spPr>
                      <wps:txbx>
                        <w:txbxContent>
                          <w:p w14:paraId="7F408D61" w14:textId="77777777" w:rsidR="00B11FE2" w:rsidRDefault="00B11FE2" w:rsidP="00F83DF0">
                            <w:r>
                              <w:t xml:space="preserve">   Low           Medium        High</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3F17C5" id="_x0000_t202" coordsize="21600,21600" o:spt="202" path="m,l,21600r21600,l21600,xe">
                <v:stroke joinstyle="miter"/>
                <v:path gradientshapeok="t" o:connecttype="rect"/>
              </v:shapetype>
              <v:shape id="Text Box 3" o:spid="_x0000_s1026" type="#_x0000_t202" style="position:absolute;left:0;text-align:left;margin-left:-31.95pt;margin-top:.6pt;width:27pt;height:18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" stroked="f">
                <v:textbox style="layout-flow:vertical;mso-layout-flow-alt:bottom-to-top">
                  <w:txbxContent>
                    <w:p w14:paraId="7F408D61" w14:textId="77777777" w:rsidR="00B11FE2" w:rsidRDefault="00B11FE2" w:rsidP="00F83DF0">
                      <w:r>
                        <w:t xml:space="preserve">   Low           Medium        High</w:t>
                      </w:r>
                    </w:p>
                  </w:txbxContent>
                </v:textbox>
              </v:shape>
            </w:pict>
          </mc:Fallback>
        </mc:AlternateContent>
      </w:r>
      <w:r w:rsidRPr="00C21A66">
        <w:rPr>
          <w:rFonts w:cs="Times New Roman"/>
          <w:lang w:val="es-MX"/>
        </w:rPr>
        <w:t xml:space="preserve">5.0 </w:t>
      </w:r>
    </w:p>
    <w:p w14:paraId="53BACC43" w14:textId="77777777" w:rsidR="00F83DF0" w:rsidRPr="00C21A66" w:rsidRDefault="00F83DF0" w:rsidP="00F83DF0">
      <w:pPr>
        <w:widowControl w:val="0"/>
        <w:autoSpaceDE w:val="0"/>
        <w:autoSpaceDN w:val="0"/>
        <w:adjustRightInd w:val="0"/>
        <w:rPr>
          <w:rFonts w:cs="Times New Roman"/>
          <w:lang w:val="es-MX"/>
        </w:rPr>
      </w:pPr>
    </w:p>
    <w:p w14:paraId="403B0127" w14:textId="77777777" w:rsidR="00F83DF0" w:rsidRPr="00C21A66" w:rsidRDefault="00F83DF0" w:rsidP="00F83DF0">
      <w:pPr>
        <w:widowControl w:val="0"/>
        <w:autoSpaceDE w:val="0"/>
        <w:autoSpaceDN w:val="0"/>
        <w:adjustRightInd w:val="0"/>
        <w:jc w:val="both"/>
        <w:rPr>
          <w:rFonts w:cs="Times New Roman"/>
          <w:lang w:val="es-MX"/>
        </w:rPr>
      </w:pPr>
      <w:r w:rsidRPr="00C21A66">
        <w:rPr>
          <w:rFonts w:cs="Times New Roman"/>
          <w:lang w:val="es-MX"/>
        </w:rPr>
        <w:t xml:space="preserve">4.5 </w:t>
      </w:r>
    </w:p>
    <w:p w14:paraId="32A814B4" w14:textId="77777777" w:rsidR="00F83DF0" w:rsidRPr="00C21A66" w:rsidRDefault="00F83DF0" w:rsidP="00F83DF0">
      <w:pPr>
        <w:widowControl w:val="0"/>
        <w:autoSpaceDE w:val="0"/>
        <w:autoSpaceDN w:val="0"/>
        <w:adjustRightInd w:val="0"/>
        <w:rPr>
          <w:rFonts w:cs="Times New Roman"/>
          <w:lang w:val="es-MX"/>
        </w:rPr>
      </w:pPr>
    </w:p>
    <w:p w14:paraId="752F0791" w14:textId="77777777" w:rsidR="00F83DF0" w:rsidRPr="00C21A66" w:rsidRDefault="00F83DF0" w:rsidP="00F83DF0">
      <w:pPr>
        <w:widowControl w:val="0"/>
        <w:autoSpaceDE w:val="0"/>
        <w:autoSpaceDN w:val="0"/>
        <w:adjustRightInd w:val="0"/>
        <w:jc w:val="both"/>
        <w:rPr>
          <w:rFonts w:cs="Times New Roman"/>
          <w:lang w:val="es-MX"/>
        </w:rPr>
      </w:pPr>
      <w:r w:rsidRPr="00C21A66">
        <w:rPr>
          <w:rFonts w:cs="Times New Roman"/>
          <w:lang w:val="es-MX"/>
        </w:rPr>
        <w:t xml:space="preserve">4.0 </w:t>
      </w:r>
    </w:p>
    <w:p w14:paraId="28423F23" w14:textId="77777777" w:rsidR="00F83DF0" w:rsidRPr="00C21A66" w:rsidRDefault="00F83DF0" w:rsidP="00F83DF0">
      <w:pPr>
        <w:widowControl w:val="0"/>
        <w:autoSpaceDE w:val="0"/>
        <w:autoSpaceDN w:val="0"/>
        <w:adjustRightInd w:val="0"/>
        <w:rPr>
          <w:rFonts w:cs="Times New Roman"/>
          <w:lang w:val="es-MX"/>
        </w:rPr>
      </w:pPr>
    </w:p>
    <w:p w14:paraId="107CE621" w14:textId="77777777" w:rsidR="00F83DF0" w:rsidRPr="00C21A66" w:rsidRDefault="00F83DF0" w:rsidP="00F83DF0">
      <w:pPr>
        <w:widowControl w:val="0"/>
        <w:autoSpaceDE w:val="0"/>
        <w:autoSpaceDN w:val="0"/>
        <w:adjustRightInd w:val="0"/>
        <w:jc w:val="both"/>
        <w:rPr>
          <w:rFonts w:cs="Times New Roman"/>
          <w:lang w:val="es-MX"/>
        </w:rPr>
      </w:pPr>
      <w:r w:rsidRPr="00C21A66">
        <w:rPr>
          <w:rFonts w:cs="Times New Roman"/>
          <w:lang w:val="es-MX"/>
        </w:rPr>
        <w:t>3.5 -------------------------------------------------------------------------------------------------------</w:t>
      </w:r>
    </w:p>
    <w:p w14:paraId="22952D3F" w14:textId="77777777" w:rsidR="00F83DF0" w:rsidRPr="00C21A66" w:rsidRDefault="00F83DF0" w:rsidP="00F83DF0">
      <w:pPr>
        <w:widowControl w:val="0"/>
        <w:autoSpaceDE w:val="0"/>
        <w:autoSpaceDN w:val="0"/>
        <w:adjustRightInd w:val="0"/>
        <w:rPr>
          <w:rFonts w:cs="Times New Roman"/>
          <w:lang w:val="es-MX"/>
        </w:rPr>
      </w:pPr>
    </w:p>
    <w:p w14:paraId="4FF598A3" w14:textId="77777777" w:rsidR="00F83DF0" w:rsidRPr="00C21A66" w:rsidRDefault="00F83DF0" w:rsidP="00F83DF0">
      <w:pPr>
        <w:widowControl w:val="0"/>
        <w:autoSpaceDE w:val="0"/>
        <w:autoSpaceDN w:val="0"/>
        <w:adjustRightInd w:val="0"/>
        <w:jc w:val="both"/>
        <w:rPr>
          <w:rFonts w:cs="Times New Roman"/>
          <w:lang w:val="es-MX"/>
        </w:rPr>
      </w:pPr>
      <w:r w:rsidRPr="00C21A66">
        <w:rPr>
          <w:rFonts w:cs="Times New Roman"/>
          <w:lang w:val="es-MX"/>
        </w:rPr>
        <w:t xml:space="preserve">3.0 </w:t>
      </w:r>
    </w:p>
    <w:p w14:paraId="1BED7B63" w14:textId="77777777" w:rsidR="00F83DF0" w:rsidRPr="00C21A66" w:rsidRDefault="00F83DF0" w:rsidP="00F83DF0">
      <w:pPr>
        <w:widowControl w:val="0"/>
        <w:autoSpaceDE w:val="0"/>
        <w:autoSpaceDN w:val="0"/>
        <w:adjustRightInd w:val="0"/>
        <w:rPr>
          <w:rFonts w:cs="Times New Roman"/>
          <w:lang w:val="es-MX"/>
        </w:rPr>
      </w:pPr>
    </w:p>
    <w:p w14:paraId="00A33419" w14:textId="77777777" w:rsidR="00F83DF0" w:rsidRPr="00C21A66" w:rsidRDefault="00F83DF0" w:rsidP="00F83DF0">
      <w:pPr>
        <w:widowControl w:val="0"/>
        <w:autoSpaceDE w:val="0"/>
        <w:autoSpaceDN w:val="0"/>
        <w:adjustRightInd w:val="0"/>
        <w:jc w:val="both"/>
        <w:rPr>
          <w:rFonts w:cs="Times New Roman"/>
          <w:lang w:val="es-MX"/>
        </w:rPr>
      </w:pPr>
      <w:r w:rsidRPr="00C21A66">
        <w:rPr>
          <w:rFonts w:cs="Times New Roman"/>
          <w:lang w:val="es-MX"/>
        </w:rPr>
        <w:t>2.5 ------------------------------------------------------------------------------------------------------</w:t>
      </w:r>
    </w:p>
    <w:p w14:paraId="1012603A" w14:textId="77777777" w:rsidR="00F83DF0" w:rsidRPr="00C21A66" w:rsidRDefault="00F83DF0" w:rsidP="00F83DF0">
      <w:pPr>
        <w:widowControl w:val="0"/>
        <w:autoSpaceDE w:val="0"/>
        <w:autoSpaceDN w:val="0"/>
        <w:adjustRightInd w:val="0"/>
        <w:rPr>
          <w:rFonts w:cs="Times New Roman"/>
          <w:lang w:val="es-MX"/>
        </w:rPr>
      </w:pPr>
    </w:p>
    <w:p w14:paraId="2C024CF1" w14:textId="77777777" w:rsidR="00F83DF0" w:rsidRPr="00C21A66" w:rsidRDefault="00F83DF0" w:rsidP="00F83DF0">
      <w:pPr>
        <w:widowControl w:val="0"/>
        <w:autoSpaceDE w:val="0"/>
        <w:autoSpaceDN w:val="0"/>
        <w:adjustRightInd w:val="0"/>
        <w:jc w:val="both"/>
        <w:rPr>
          <w:rFonts w:cs="Times New Roman"/>
          <w:lang w:val="es-MX"/>
        </w:rPr>
      </w:pPr>
      <w:r w:rsidRPr="00C21A66">
        <w:rPr>
          <w:rFonts w:cs="Times New Roman"/>
          <w:lang w:val="es-MX"/>
        </w:rPr>
        <w:t xml:space="preserve">2.0 </w:t>
      </w:r>
    </w:p>
    <w:p w14:paraId="6F4E7D8C" w14:textId="77777777" w:rsidR="00F83DF0" w:rsidRPr="00C21A66" w:rsidRDefault="00F83DF0" w:rsidP="00F83DF0">
      <w:pPr>
        <w:widowControl w:val="0"/>
        <w:autoSpaceDE w:val="0"/>
        <w:autoSpaceDN w:val="0"/>
        <w:adjustRightInd w:val="0"/>
        <w:rPr>
          <w:rFonts w:cs="Times New Roman"/>
          <w:lang w:val="es-MX"/>
        </w:rPr>
      </w:pPr>
    </w:p>
    <w:p w14:paraId="31334AB3" w14:textId="77777777" w:rsidR="00F83DF0" w:rsidRPr="00C21A66" w:rsidRDefault="00F83DF0" w:rsidP="00F83DF0">
      <w:pPr>
        <w:widowControl w:val="0"/>
        <w:autoSpaceDE w:val="0"/>
        <w:autoSpaceDN w:val="0"/>
        <w:adjustRightInd w:val="0"/>
        <w:jc w:val="both"/>
        <w:rPr>
          <w:rFonts w:cs="Times New Roman"/>
          <w:lang w:val="es-MX"/>
        </w:rPr>
      </w:pPr>
      <w:r w:rsidRPr="00C21A66">
        <w:rPr>
          <w:rFonts w:cs="Times New Roman"/>
          <w:lang w:val="es-MX"/>
        </w:rPr>
        <w:t>1.5</w:t>
      </w:r>
    </w:p>
    <w:p w14:paraId="17C58760" w14:textId="77777777" w:rsidR="00F83DF0" w:rsidRPr="00C21A66" w:rsidRDefault="00F83DF0" w:rsidP="00F83DF0">
      <w:pPr>
        <w:widowControl w:val="0"/>
        <w:autoSpaceDE w:val="0"/>
        <w:autoSpaceDN w:val="0"/>
        <w:adjustRightInd w:val="0"/>
        <w:rPr>
          <w:rFonts w:cs="Times New Roman"/>
          <w:lang w:val="es-MX"/>
        </w:rPr>
      </w:pPr>
    </w:p>
    <w:p w14:paraId="0FE73942" w14:textId="77777777" w:rsidR="00F83DF0" w:rsidRPr="00C21A66" w:rsidRDefault="00F83DF0" w:rsidP="00F83DF0">
      <w:pPr>
        <w:widowControl w:val="0"/>
        <w:pBdr>
          <w:bottom w:val="single" w:sz="12" w:space="1" w:color="auto"/>
        </w:pBdr>
        <w:autoSpaceDE w:val="0"/>
        <w:autoSpaceDN w:val="0"/>
        <w:adjustRightInd w:val="0"/>
        <w:jc w:val="both"/>
        <w:rPr>
          <w:rFonts w:cs="Times New Roman"/>
          <w:lang w:val="es-MX"/>
        </w:rPr>
      </w:pPr>
      <w:r w:rsidRPr="00C21A66">
        <w:rPr>
          <w:rFonts w:cs="Times New Roman"/>
          <w:lang w:val="es-MX"/>
        </w:rPr>
        <w:t>1.0</w:t>
      </w:r>
    </w:p>
    <w:p w14:paraId="348C421D" w14:textId="77777777" w:rsidR="00F83DF0" w:rsidRPr="00C21A66" w:rsidRDefault="00F83DF0" w:rsidP="00F83DF0">
      <w:pPr>
        <w:widowControl w:val="0"/>
        <w:autoSpaceDE w:val="0"/>
        <w:autoSpaceDN w:val="0"/>
        <w:adjustRightInd w:val="0"/>
        <w:rPr>
          <w:rFonts w:cs="Times New Roman"/>
          <w:lang w:val="es-MX"/>
        </w:rPr>
      </w:pPr>
    </w:p>
    <w:p w14:paraId="03D121AA" w14:textId="77777777" w:rsidR="00F83DF0" w:rsidRPr="00C21A66" w:rsidRDefault="00F83DF0" w:rsidP="00F83DF0">
      <w:pPr>
        <w:pStyle w:val="Header"/>
        <w:widowControl w:val="0"/>
        <w:tabs>
          <w:tab w:val="clear" w:pos="4320"/>
          <w:tab w:val="clear" w:pos="8640"/>
          <w:tab w:val="left" w:pos="720"/>
          <w:tab w:val="left" w:pos="1800"/>
          <w:tab w:val="left" w:pos="2880"/>
          <w:tab w:val="left" w:pos="3960"/>
          <w:tab w:val="left" w:pos="5040"/>
          <w:tab w:val="left" w:pos="6120"/>
          <w:tab w:val="left" w:pos="7200"/>
        </w:tabs>
        <w:autoSpaceDE w:val="0"/>
        <w:autoSpaceDN w:val="0"/>
        <w:adjustRightInd w:val="0"/>
        <w:rPr>
          <w:rFonts w:eastAsia="Times" w:cs="Times New Roman"/>
          <w:lang w:val="es-MX"/>
        </w:rPr>
      </w:pPr>
      <w:r w:rsidRPr="00C21A66">
        <w:rPr>
          <w:rFonts w:eastAsia="Times" w:cs="Times New Roman"/>
          <w:lang w:val="es-MX"/>
        </w:rPr>
        <w:tab/>
        <w:t>A</w:t>
      </w:r>
      <w:r w:rsidRPr="00C21A66">
        <w:rPr>
          <w:rFonts w:eastAsia="Times" w:cs="Times New Roman"/>
          <w:lang w:val="es-MX"/>
        </w:rPr>
        <w:tab/>
        <w:t>B</w:t>
      </w:r>
      <w:r w:rsidRPr="00C21A66">
        <w:rPr>
          <w:rFonts w:eastAsia="Times" w:cs="Times New Roman"/>
          <w:lang w:val="es-MX"/>
        </w:rPr>
        <w:tab/>
        <w:t>C</w:t>
      </w:r>
      <w:r w:rsidRPr="00C21A66">
        <w:rPr>
          <w:rFonts w:eastAsia="Times" w:cs="Times New Roman"/>
          <w:lang w:val="es-MX"/>
        </w:rPr>
        <w:tab/>
        <w:t>D</w:t>
      </w:r>
      <w:r w:rsidRPr="00C21A66">
        <w:rPr>
          <w:rFonts w:eastAsia="Times" w:cs="Times New Roman"/>
          <w:lang w:val="es-MX"/>
        </w:rPr>
        <w:tab/>
        <w:t>E</w:t>
      </w:r>
      <w:r w:rsidRPr="00C21A66">
        <w:rPr>
          <w:rFonts w:eastAsia="Times" w:cs="Times New Roman"/>
          <w:lang w:val="es-MX"/>
        </w:rPr>
        <w:tab/>
        <w:t>F</w:t>
      </w:r>
      <w:r w:rsidRPr="00C21A66">
        <w:rPr>
          <w:rFonts w:eastAsia="Times" w:cs="Times New Roman"/>
          <w:lang w:val="es-MX"/>
        </w:rPr>
        <w:tab/>
        <w:t>Your</w:t>
      </w:r>
    </w:p>
    <w:p w14:paraId="0905230B" w14:textId="77777777" w:rsidR="00F83DF0" w:rsidRPr="008C18BC" w:rsidRDefault="00F83DF0" w:rsidP="00F83DF0">
      <w:pPr>
        <w:pStyle w:val="Header"/>
        <w:widowControl w:val="0"/>
        <w:tabs>
          <w:tab w:val="clear" w:pos="4320"/>
          <w:tab w:val="clear" w:pos="8640"/>
          <w:tab w:val="left" w:pos="720"/>
          <w:tab w:val="left" w:pos="1620"/>
          <w:tab w:val="left" w:pos="2340"/>
          <w:tab w:val="left" w:pos="3780"/>
          <w:tab w:val="left" w:pos="4860"/>
          <w:tab w:val="left" w:pos="5940"/>
          <w:tab w:val="left" w:pos="7200"/>
        </w:tabs>
        <w:autoSpaceDE w:val="0"/>
        <w:autoSpaceDN w:val="0"/>
        <w:adjustRightInd w:val="0"/>
        <w:rPr>
          <w:rFonts w:cs="Times New Roman"/>
        </w:rPr>
      </w:pPr>
      <w:r w:rsidRPr="008C18BC">
        <w:rPr>
          <w:rFonts w:cs="Times New Roman"/>
        </w:rPr>
        <w:t>Remembering</w:t>
      </w:r>
      <w:r w:rsidRPr="008C18BC">
        <w:rPr>
          <w:rFonts w:cs="Times New Roman"/>
        </w:rPr>
        <w:tab/>
        <w:t>Using</w:t>
      </w:r>
      <w:r w:rsidRPr="008C18BC">
        <w:rPr>
          <w:rFonts w:cs="Times New Roman"/>
        </w:rPr>
        <w:tab/>
        <w:t>Compensating</w:t>
      </w:r>
      <w:r w:rsidRPr="008C18BC">
        <w:rPr>
          <w:rFonts w:cs="Times New Roman"/>
        </w:rPr>
        <w:tab/>
        <w:t>Organizing</w:t>
      </w:r>
      <w:r w:rsidRPr="008C18BC">
        <w:rPr>
          <w:rFonts w:cs="Times New Roman"/>
        </w:rPr>
        <w:tab/>
        <w:t>Managing</w:t>
      </w:r>
      <w:r w:rsidRPr="008C18BC">
        <w:rPr>
          <w:rFonts w:cs="Times New Roman"/>
        </w:rPr>
        <w:tab/>
        <w:t>Learning</w:t>
      </w:r>
      <w:r w:rsidRPr="008C18BC">
        <w:rPr>
          <w:rFonts w:cs="Times New Roman"/>
        </w:rPr>
        <w:tab/>
        <w:t>Overall</w:t>
      </w:r>
    </w:p>
    <w:p w14:paraId="251E1DE3" w14:textId="77777777" w:rsidR="00F83DF0" w:rsidRPr="008C18BC" w:rsidRDefault="00F83DF0" w:rsidP="00F83DF0">
      <w:pPr>
        <w:pStyle w:val="Header"/>
        <w:widowControl w:val="0"/>
        <w:tabs>
          <w:tab w:val="clear" w:pos="4320"/>
          <w:tab w:val="clear" w:pos="8640"/>
          <w:tab w:val="left" w:pos="720"/>
          <w:tab w:val="left" w:pos="1620"/>
          <w:tab w:val="left" w:pos="2340"/>
          <w:tab w:val="left" w:pos="3780"/>
          <w:tab w:val="left" w:pos="4860"/>
          <w:tab w:val="left" w:pos="5940"/>
          <w:tab w:val="left" w:pos="7200"/>
        </w:tabs>
        <w:autoSpaceDE w:val="0"/>
        <w:autoSpaceDN w:val="0"/>
        <w:adjustRightInd w:val="0"/>
        <w:rPr>
          <w:rFonts w:cs="Times New Roman"/>
        </w:rPr>
      </w:pPr>
      <w:r w:rsidRPr="008C18BC">
        <w:rPr>
          <w:rFonts w:cs="Times New Roman"/>
        </w:rPr>
        <w:t>more</w:t>
      </w:r>
      <w:r w:rsidRPr="008C18BC">
        <w:rPr>
          <w:rFonts w:cs="Times New Roman"/>
        </w:rPr>
        <w:tab/>
      </w:r>
      <w:r w:rsidRPr="008C18BC">
        <w:rPr>
          <w:rFonts w:cs="Times New Roman"/>
        </w:rPr>
        <w:tab/>
        <w:t>all</w:t>
      </w:r>
      <w:r w:rsidRPr="008C18BC">
        <w:rPr>
          <w:rFonts w:cs="Times New Roman"/>
        </w:rPr>
        <w:tab/>
        <w:t>for missing</w:t>
      </w:r>
      <w:r w:rsidRPr="008C18BC">
        <w:rPr>
          <w:rFonts w:cs="Times New Roman"/>
        </w:rPr>
        <w:tab/>
        <w:t xml:space="preserve">and </w:t>
      </w:r>
      <w:r w:rsidRPr="008C18BC">
        <w:rPr>
          <w:rFonts w:cs="Times New Roman"/>
        </w:rPr>
        <w:tab/>
        <w:t>your</w:t>
      </w:r>
      <w:r w:rsidRPr="008C18BC">
        <w:rPr>
          <w:rFonts w:cs="Times New Roman"/>
        </w:rPr>
        <w:tab/>
        <w:t>with</w:t>
      </w:r>
      <w:r w:rsidRPr="008C18BC">
        <w:rPr>
          <w:rFonts w:cs="Times New Roman"/>
        </w:rPr>
        <w:tab/>
        <w:t>Average</w:t>
      </w:r>
    </w:p>
    <w:p w14:paraId="0F6D4C7C" w14:textId="77777777" w:rsidR="00F83DF0" w:rsidRPr="008C18BC" w:rsidRDefault="00F83DF0" w:rsidP="00F83DF0">
      <w:pPr>
        <w:pStyle w:val="Header"/>
        <w:widowControl w:val="0"/>
        <w:tabs>
          <w:tab w:val="clear" w:pos="4320"/>
          <w:tab w:val="clear" w:pos="8640"/>
          <w:tab w:val="left" w:pos="720"/>
          <w:tab w:val="left" w:pos="1620"/>
          <w:tab w:val="left" w:pos="2340"/>
          <w:tab w:val="left" w:pos="3780"/>
          <w:tab w:val="left" w:pos="4860"/>
          <w:tab w:val="left" w:pos="5940"/>
          <w:tab w:val="left" w:pos="7200"/>
        </w:tabs>
        <w:autoSpaceDE w:val="0"/>
        <w:autoSpaceDN w:val="0"/>
        <w:adjustRightInd w:val="0"/>
        <w:rPr>
          <w:rFonts w:cs="Times New Roman"/>
        </w:rPr>
      </w:pPr>
      <w:r w:rsidRPr="008C18BC">
        <w:rPr>
          <w:rFonts w:cs="Times New Roman"/>
        </w:rPr>
        <w:t>effectively</w:t>
      </w:r>
      <w:r w:rsidRPr="008C18BC">
        <w:rPr>
          <w:rFonts w:cs="Times New Roman"/>
        </w:rPr>
        <w:tab/>
        <w:t>your</w:t>
      </w:r>
      <w:r w:rsidRPr="008C18BC">
        <w:rPr>
          <w:rFonts w:cs="Times New Roman"/>
        </w:rPr>
        <w:tab/>
        <w:t>knowledge</w:t>
      </w:r>
      <w:r w:rsidRPr="008C18BC">
        <w:rPr>
          <w:rFonts w:cs="Times New Roman"/>
        </w:rPr>
        <w:tab/>
        <w:t>evaluating</w:t>
      </w:r>
      <w:r w:rsidRPr="008C18BC">
        <w:rPr>
          <w:rFonts w:cs="Times New Roman"/>
        </w:rPr>
        <w:tab/>
        <w:t>emotions</w:t>
      </w:r>
      <w:r w:rsidRPr="008C18BC">
        <w:rPr>
          <w:rFonts w:cs="Times New Roman"/>
        </w:rPr>
        <w:tab/>
        <w:t>others</w:t>
      </w:r>
    </w:p>
    <w:p w14:paraId="6F1BDB4E" w14:textId="77777777" w:rsidR="00F83DF0" w:rsidRPr="008C18BC" w:rsidRDefault="00F83DF0" w:rsidP="00F83DF0">
      <w:pPr>
        <w:pStyle w:val="Header"/>
        <w:widowControl w:val="0"/>
        <w:tabs>
          <w:tab w:val="clear" w:pos="4320"/>
          <w:tab w:val="clear" w:pos="8640"/>
          <w:tab w:val="left" w:pos="720"/>
          <w:tab w:val="left" w:pos="1620"/>
          <w:tab w:val="left" w:pos="2340"/>
          <w:tab w:val="left" w:pos="3780"/>
          <w:tab w:val="left" w:pos="4860"/>
          <w:tab w:val="left" w:pos="5940"/>
          <w:tab w:val="left" w:pos="7200"/>
        </w:tabs>
        <w:autoSpaceDE w:val="0"/>
        <w:autoSpaceDN w:val="0"/>
        <w:adjustRightInd w:val="0"/>
        <w:rPr>
          <w:rFonts w:cs="Times New Roman"/>
        </w:rPr>
      </w:pPr>
      <w:r w:rsidRPr="008C18BC">
        <w:rPr>
          <w:rFonts w:cs="Times New Roman"/>
        </w:rPr>
        <w:tab/>
      </w:r>
      <w:r w:rsidRPr="008C18BC">
        <w:rPr>
          <w:rFonts w:cs="Times New Roman"/>
        </w:rPr>
        <w:tab/>
        <w:t>mental</w:t>
      </w:r>
      <w:r w:rsidRPr="008C18BC">
        <w:rPr>
          <w:rFonts w:cs="Times New Roman"/>
        </w:rPr>
        <w:tab/>
      </w:r>
      <w:r w:rsidRPr="008C18BC">
        <w:rPr>
          <w:rFonts w:cs="Times New Roman"/>
        </w:rPr>
        <w:tab/>
        <w:t>your</w:t>
      </w:r>
    </w:p>
    <w:p w14:paraId="10D2C59B" w14:textId="00F39651" w:rsidR="00476984" w:rsidRPr="008C18BC" w:rsidRDefault="00F83DF0" w:rsidP="00476984">
      <w:pPr>
        <w:pStyle w:val="Header"/>
        <w:widowControl w:val="0"/>
        <w:tabs>
          <w:tab w:val="clear" w:pos="4320"/>
          <w:tab w:val="clear" w:pos="8640"/>
          <w:tab w:val="left" w:pos="720"/>
          <w:tab w:val="left" w:pos="1620"/>
          <w:tab w:val="left" w:pos="2340"/>
          <w:tab w:val="left" w:pos="3780"/>
          <w:tab w:val="left" w:pos="4860"/>
          <w:tab w:val="left" w:pos="5940"/>
          <w:tab w:val="left" w:pos="7200"/>
        </w:tabs>
        <w:autoSpaceDE w:val="0"/>
        <w:autoSpaceDN w:val="0"/>
        <w:adjustRightInd w:val="0"/>
        <w:rPr>
          <w:rFonts w:cs="Times New Roman"/>
        </w:rPr>
      </w:pPr>
      <w:r w:rsidRPr="008C18BC">
        <w:rPr>
          <w:rFonts w:cs="Times New Roman"/>
        </w:rPr>
        <w:tab/>
      </w:r>
      <w:r w:rsidRPr="008C18BC">
        <w:rPr>
          <w:rFonts w:cs="Times New Roman"/>
        </w:rPr>
        <w:tab/>
        <w:t>processes</w:t>
      </w:r>
      <w:r w:rsidRPr="008C18BC">
        <w:rPr>
          <w:rFonts w:cs="Times New Roman"/>
        </w:rPr>
        <w:tab/>
        <w:t>learning</w:t>
      </w:r>
    </w:p>
    <w:p w14:paraId="1BDA4E16" w14:textId="77777777" w:rsidR="00476984" w:rsidRDefault="00476984" w:rsidP="00684F87">
      <w:pPr>
        <w:rPr>
          <w:rFonts w:cs="Times New Roman"/>
          <w:b/>
        </w:rPr>
      </w:pPr>
    </w:p>
    <w:p w14:paraId="20F25F5D" w14:textId="77777777" w:rsidR="00476984" w:rsidRDefault="00476984" w:rsidP="00684F87">
      <w:pPr>
        <w:rPr>
          <w:rFonts w:cs="Times New Roman"/>
          <w:b/>
        </w:rPr>
      </w:pPr>
    </w:p>
    <w:p w14:paraId="0D4128B3" w14:textId="77777777" w:rsidR="00476984" w:rsidRDefault="00476984" w:rsidP="00684F87">
      <w:pPr>
        <w:rPr>
          <w:rFonts w:cs="Times New Roman"/>
          <w:b/>
        </w:rPr>
      </w:pPr>
    </w:p>
    <w:p w14:paraId="17C315D0" w14:textId="77777777" w:rsidR="00476984" w:rsidRDefault="00476984" w:rsidP="00684F87">
      <w:pPr>
        <w:rPr>
          <w:rFonts w:cs="Times New Roman"/>
          <w:b/>
        </w:rPr>
      </w:pPr>
    </w:p>
    <w:p w14:paraId="4C97079C" w14:textId="77777777" w:rsidR="00F83DF0" w:rsidRPr="00684F87" w:rsidRDefault="00F83DF0" w:rsidP="00684F87">
      <w:pPr>
        <w:rPr>
          <w:rFonts w:cs="Times New Roman"/>
          <w:b/>
        </w:rPr>
      </w:pPr>
      <w:r w:rsidRPr="00684F87">
        <w:rPr>
          <w:rFonts w:cs="Times New Roman"/>
          <w:b/>
        </w:rPr>
        <w:lastRenderedPageBreak/>
        <w:t>What These Averages Mean to You</w:t>
      </w:r>
    </w:p>
    <w:p w14:paraId="590BB926" w14:textId="77777777" w:rsidR="00F83DF0" w:rsidRPr="00DF1727" w:rsidRDefault="00F83DF0" w:rsidP="00F83DF0">
      <w:pPr>
        <w:widowControl w:val="0"/>
        <w:autoSpaceDE w:val="0"/>
        <w:autoSpaceDN w:val="0"/>
        <w:adjustRightInd w:val="0"/>
        <w:rPr>
          <w:rFonts w:cs="Times New Roman"/>
        </w:rPr>
      </w:pPr>
      <w:r w:rsidRPr="00DF1727">
        <w:rPr>
          <w:rFonts w:cs="Times New Roman"/>
        </w:rPr>
        <w:t>The overall average tells how often you use strategies for learning English. Each part of the SILL represents a group of learning strategies. The averages for each part of the SILL show which groups of strategies you use the most for learning English.</w:t>
      </w:r>
    </w:p>
    <w:p w14:paraId="31CAB99A" w14:textId="77777777" w:rsidR="00F83DF0" w:rsidRPr="00085C12" w:rsidRDefault="00F83DF0" w:rsidP="00F83DF0">
      <w:pPr>
        <w:widowControl w:val="0"/>
        <w:autoSpaceDE w:val="0"/>
        <w:autoSpaceDN w:val="0"/>
        <w:adjustRightInd w:val="0"/>
        <w:rPr>
          <w:rFonts w:cs="Times New Roman"/>
        </w:rPr>
      </w:pPr>
      <w:r w:rsidRPr="00DF1727">
        <w:rPr>
          <w:rFonts w:cs="Times New Roman"/>
        </w:rPr>
        <w:t>The best use of strategies depends on your age, personality, and purpose for learning. If you have a very low average on one or more parts of the SILL, there may be some new strategies in these groups that you might want to use. Ask your teacher about these.</w:t>
      </w:r>
    </w:p>
    <w:p w14:paraId="487438D6" w14:textId="77777777" w:rsidR="00FD20BF" w:rsidRPr="00085C12" w:rsidRDefault="00FD20BF" w:rsidP="00BF1381">
      <w:pPr>
        <w:spacing w:line="480" w:lineRule="auto"/>
        <w:ind w:firstLine="720"/>
        <w:contextualSpacing/>
        <w:rPr>
          <w:rFonts w:cs="Times New Roman"/>
        </w:rPr>
      </w:pPr>
    </w:p>
    <w:p w14:paraId="6B3B9AA1" w14:textId="77777777" w:rsidR="00F83DF0" w:rsidRPr="00C21A66" w:rsidRDefault="00F83DF0" w:rsidP="00BF1381">
      <w:pPr>
        <w:spacing w:line="480" w:lineRule="auto"/>
        <w:ind w:firstLine="720"/>
        <w:contextualSpacing/>
        <w:rPr>
          <w:rFonts w:cs="Times New Roman"/>
        </w:rPr>
      </w:pPr>
    </w:p>
    <w:p w14:paraId="68A8031A" w14:textId="77777777" w:rsidR="00F83DF0" w:rsidRPr="00C21A66" w:rsidRDefault="00F83DF0" w:rsidP="00BF1381">
      <w:pPr>
        <w:spacing w:line="480" w:lineRule="auto"/>
        <w:ind w:firstLine="720"/>
        <w:contextualSpacing/>
        <w:rPr>
          <w:rFonts w:cs="Times New Roman"/>
        </w:rPr>
      </w:pPr>
    </w:p>
    <w:p w14:paraId="108BFCF3" w14:textId="77777777" w:rsidR="00F83DF0" w:rsidRPr="00C21A66" w:rsidRDefault="00F83DF0" w:rsidP="00BF1381">
      <w:pPr>
        <w:spacing w:line="480" w:lineRule="auto"/>
        <w:ind w:firstLine="720"/>
        <w:contextualSpacing/>
        <w:rPr>
          <w:rFonts w:cs="Times New Roman"/>
        </w:rPr>
      </w:pPr>
    </w:p>
    <w:p w14:paraId="6573BD75" w14:textId="77777777" w:rsidR="00F83DF0" w:rsidRPr="00C21A66" w:rsidRDefault="00F83DF0" w:rsidP="00BF1381">
      <w:pPr>
        <w:spacing w:line="480" w:lineRule="auto"/>
        <w:ind w:firstLine="720"/>
        <w:contextualSpacing/>
        <w:rPr>
          <w:rFonts w:cs="Times New Roman"/>
        </w:rPr>
      </w:pPr>
    </w:p>
    <w:p w14:paraId="243820C6" w14:textId="77777777" w:rsidR="00F83DF0" w:rsidRPr="00C21A66" w:rsidRDefault="00F83DF0" w:rsidP="00BF1381">
      <w:pPr>
        <w:spacing w:line="480" w:lineRule="auto"/>
        <w:ind w:firstLine="720"/>
        <w:contextualSpacing/>
        <w:rPr>
          <w:rFonts w:cs="Times New Roman"/>
        </w:rPr>
      </w:pPr>
    </w:p>
    <w:p w14:paraId="184E1BA8" w14:textId="77777777" w:rsidR="00F83DF0" w:rsidRPr="00C21A66" w:rsidRDefault="00F83DF0" w:rsidP="00BF1381">
      <w:pPr>
        <w:spacing w:line="480" w:lineRule="auto"/>
        <w:ind w:firstLine="720"/>
        <w:contextualSpacing/>
        <w:rPr>
          <w:rFonts w:cs="Times New Roman"/>
        </w:rPr>
      </w:pPr>
    </w:p>
    <w:p w14:paraId="0787B9B3" w14:textId="77777777" w:rsidR="00F83DF0" w:rsidRPr="00C21A66" w:rsidRDefault="00F83DF0" w:rsidP="00BF1381">
      <w:pPr>
        <w:spacing w:line="480" w:lineRule="auto"/>
        <w:ind w:firstLine="720"/>
        <w:contextualSpacing/>
        <w:rPr>
          <w:rFonts w:cs="Times New Roman"/>
        </w:rPr>
      </w:pPr>
    </w:p>
    <w:p w14:paraId="7CEBCE4F" w14:textId="77777777" w:rsidR="00F83DF0" w:rsidRPr="00C21A66" w:rsidRDefault="00F83DF0" w:rsidP="00BF1381">
      <w:pPr>
        <w:spacing w:line="480" w:lineRule="auto"/>
        <w:ind w:firstLine="720"/>
        <w:contextualSpacing/>
        <w:rPr>
          <w:rFonts w:cs="Times New Roman"/>
        </w:rPr>
      </w:pPr>
    </w:p>
    <w:p w14:paraId="7D569512" w14:textId="77777777" w:rsidR="00F83DF0" w:rsidRPr="00C21A66" w:rsidRDefault="00F83DF0" w:rsidP="00BF1381">
      <w:pPr>
        <w:spacing w:line="480" w:lineRule="auto"/>
        <w:ind w:firstLine="720"/>
        <w:contextualSpacing/>
        <w:rPr>
          <w:rFonts w:cs="Times New Roman"/>
        </w:rPr>
      </w:pPr>
    </w:p>
    <w:p w14:paraId="7DA1D4C9" w14:textId="77777777" w:rsidR="00F83DF0" w:rsidRPr="00C21A66" w:rsidRDefault="00F83DF0" w:rsidP="00BF1381">
      <w:pPr>
        <w:spacing w:line="480" w:lineRule="auto"/>
        <w:ind w:firstLine="720"/>
        <w:contextualSpacing/>
        <w:rPr>
          <w:rFonts w:cs="Times New Roman"/>
        </w:rPr>
      </w:pPr>
    </w:p>
    <w:p w14:paraId="446D2FF6" w14:textId="77777777" w:rsidR="00F83DF0" w:rsidRPr="00C21A66" w:rsidRDefault="00F83DF0" w:rsidP="00BF1381">
      <w:pPr>
        <w:spacing w:line="480" w:lineRule="auto"/>
        <w:ind w:firstLine="720"/>
        <w:contextualSpacing/>
        <w:rPr>
          <w:rFonts w:cs="Times New Roman"/>
        </w:rPr>
      </w:pPr>
    </w:p>
    <w:p w14:paraId="2BD5BD78" w14:textId="77777777" w:rsidR="00F83DF0" w:rsidRPr="00C21A66" w:rsidRDefault="00F83DF0" w:rsidP="00BF1381">
      <w:pPr>
        <w:spacing w:line="480" w:lineRule="auto"/>
        <w:ind w:firstLine="720"/>
        <w:contextualSpacing/>
        <w:rPr>
          <w:rFonts w:cs="Times New Roman"/>
        </w:rPr>
      </w:pPr>
    </w:p>
    <w:p w14:paraId="41D27AE9" w14:textId="77777777" w:rsidR="00F83DF0" w:rsidRPr="00C21A66" w:rsidRDefault="00F83DF0" w:rsidP="00BF1381">
      <w:pPr>
        <w:spacing w:line="480" w:lineRule="auto"/>
        <w:ind w:firstLine="720"/>
        <w:contextualSpacing/>
        <w:rPr>
          <w:rFonts w:cs="Times New Roman"/>
        </w:rPr>
      </w:pPr>
    </w:p>
    <w:p w14:paraId="42C22013" w14:textId="77777777" w:rsidR="00F83DF0" w:rsidRPr="00C21A66" w:rsidRDefault="00F83DF0" w:rsidP="00BF1381">
      <w:pPr>
        <w:spacing w:line="480" w:lineRule="auto"/>
        <w:ind w:firstLine="720"/>
        <w:contextualSpacing/>
        <w:rPr>
          <w:rFonts w:cs="Times New Roman"/>
        </w:rPr>
      </w:pPr>
    </w:p>
    <w:p w14:paraId="2C55542B" w14:textId="77777777" w:rsidR="00F83DF0" w:rsidRPr="00C21A66" w:rsidRDefault="00F83DF0" w:rsidP="00BF1381">
      <w:pPr>
        <w:spacing w:line="480" w:lineRule="auto"/>
        <w:ind w:firstLine="720"/>
        <w:contextualSpacing/>
        <w:rPr>
          <w:rFonts w:cs="Times New Roman"/>
        </w:rPr>
      </w:pPr>
    </w:p>
    <w:p w14:paraId="608AB23D" w14:textId="77777777" w:rsidR="00F83DF0" w:rsidRPr="00C21A66" w:rsidRDefault="00F83DF0" w:rsidP="00BF1381">
      <w:pPr>
        <w:spacing w:line="480" w:lineRule="auto"/>
        <w:ind w:firstLine="720"/>
        <w:contextualSpacing/>
        <w:rPr>
          <w:rFonts w:cs="Times New Roman"/>
        </w:rPr>
      </w:pPr>
    </w:p>
    <w:p w14:paraId="43E4A5FA" w14:textId="77777777" w:rsidR="00F83DF0" w:rsidRPr="00C21A66" w:rsidRDefault="00F83DF0" w:rsidP="00BF1381">
      <w:pPr>
        <w:spacing w:line="480" w:lineRule="auto"/>
        <w:ind w:firstLine="720"/>
        <w:contextualSpacing/>
        <w:rPr>
          <w:rFonts w:cs="Times New Roman"/>
        </w:rPr>
      </w:pPr>
    </w:p>
    <w:p w14:paraId="35C03D2A" w14:textId="77777777" w:rsidR="00F83DF0" w:rsidRPr="00C21A66" w:rsidRDefault="00F83DF0" w:rsidP="00BF1381">
      <w:pPr>
        <w:spacing w:line="480" w:lineRule="auto"/>
        <w:ind w:firstLine="720"/>
        <w:contextualSpacing/>
        <w:rPr>
          <w:rFonts w:cs="Times New Roman"/>
        </w:rPr>
      </w:pPr>
    </w:p>
    <w:p w14:paraId="56C0817F" w14:textId="530F640F" w:rsidR="00476984" w:rsidRPr="00476984" w:rsidRDefault="00476984" w:rsidP="00476984"/>
    <w:p w14:paraId="79C9F665" w14:textId="4A937BEB" w:rsidR="00A26276" w:rsidRPr="008C18BC" w:rsidRDefault="00A26276" w:rsidP="00245ADC">
      <w:pPr>
        <w:pStyle w:val="Heading2"/>
        <w:rPr>
          <w:rtl/>
        </w:rPr>
      </w:pPr>
      <w:bookmarkStart w:id="271" w:name="_Toc319073313"/>
      <w:bookmarkStart w:id="272" w:name="_Toc465187305"/>
      <w:r w:rsidRPr="00C21A66">
        <w:lastRenderedPageBreak/>
        <w:t>Appendix B</w:t>
      </w:r>
      <w:bookmarkEnd w:id="271"/>
      <w:r w:rsidR="008C18BC">
        <w:br/>
      </w:r>
      <w:r w:rsidR="00A840F3" w:rsidRPr="008C18BC">
        <w:t>Arabic V</w:t>
      </w:r>
      <w:r w:rsidRPr="008C18BC">
        <w:t xml:space="preserve">ersion of </w:t>
      </w:r>
      <w:r w:rsidR="00A840F3" w:rsidRPr="008C18BC">
        <w:t>SILL</w:t>
      </w:r>
      <w:bookmarkEnd w:id="272"/>
      <w:r w:rsidRPr="008C18BC">
        <w:t xml:space="preserve"> </w:t>
      </w:r>
    </w:p>
    <w:p w14:paraId="673BD092" w14:textId="5EE3D3C9" w:rsidR="00A26276" w:rsidRPr="008C18BC" w:rsidRDefault="00A26276" w:rsidP="008C18BC">
      <w:pPr>
        <w:bidi/>
        <w:spacing w:line="360" w:lineRule="auto"/>
        <w:jc w:val="center"/>
        <w:rPr>
          <w:b/>
          <w:sz w:val="28"/>
          <w:szCs w:val="28"/>
          <w:rtl/>
        </w:rPr>
      </w:pPr>
      <w:r w:rsidRPr="00C21A66">
        <w:rPr>
          <w:rFonts w:hint="cs"/>
          <w:b/>
          <w:sz w:val="28"/>
          <w:szCs w:val="28"/>
          <w:rtl/>
        </w:rPr>
        <w:t>إستبيان حول إستراتجيات تعلم اللغة الإنجليزية</w:t>
      </w:r>
    </w:p>
    <w:p w14:paraId="7CBD6E04" w14:textId="77777777" w:rsidR="00A26276" w:rsidRPr="00C21A66" w:rsidRDefault="00A26276" w:rsidP="00A26276">
      <w:pPr>
        <w:bidi/>
        <w:spacing w:line="360" w:lineRule="auto"/>
        <w:jc w:val="center"/>
        <w:rPr>
          <w:rtl/>
        </w:rPr>
      </w:pPr>
      <w:r w:rsidRPr="00C21A66">
        <w:rPr>
          <w:rFonts w:hint="cs"/>
          <w:rtl/>
        </w:rPr>
        <w:t>نموذج خاص لدارسي اللغة الإنجليزية للناطقين باللغات الأخرى</w:t>
      </w:r>
    </w:p>
    <w:p w14:paraId="0A328EC3" w14:textId="77777777" w:rsidR="00A26276" w:rsidRPr="00C21A66" w:rsidRDefault="00A26276" w:rsidP="00A26276">
      <w:pPr>
        <w:bidi/>
        <w:spacing w:line="360" w:lineRule="auto"/>
        <w:rPr>
          <w:rtl/>
        </w:rPr>
      </w:pPr>
    </w:p>
    <w:p w14:paraId="509B7354" w14:textId="77777777" w:rsidR="00A26276" w:rsidRPr="00C21A66" w:rsidRDefault="00A26276" w:rsidP="00A26276">
      <w:pPr>
        <w:bidi/>
        <w:spacing w:line="360" w:lineRule="auto"/>
        <w:rPr>
          <w:b/>
          <w:rtl/>
        </w:rPr>
      </w:pPr>
      <w:r w:rsidRPr="00C21A66">
        <w:rPr>
          <w:rFonts w:hint="cs"/>
          <w:b/>
          <w:rtl/>
        </w:rPr>
        <w:t>التعليمات:</w:t>
      </w:r>
    </w:p>
    <w:p w14:paraId="76A448F6" w14:textId="77777777" w:rsidR="00A26276" w:rsidRPr="00C21A66" w:rsidRDefault="00A26276" w:rsidP="00A26276">
      <w:pPr>
        <w:bidi/>
        <w:spacing w:line="360" w:lineRule="auto"/>
        <w:rPr>
          <w:rtl/>
        </w:rPr>
      </w:pPr>
      <w:r w:rsidRPr="00C21A66">
        <w:rPr>
          <w:rFonts w:hint="cs"/>
          <w:rtl/>
        </w:rPr>
        <w:t>هذا النموذج مخصص لدارسي اللغة الإنجليزية كلغة ثانية أو اجنبية. ستُعرضُ عليك عبارات تتعلق بتعلم اللغة الإنجليزية يتعين عليك قراءتها ومن ثم إختر الرقم المناسب (١،٢،٣،٤،٥) الذي يعبّر عن مدى تطباق هذة العبارة على حالتك.</w:t>
      </w:r>
    </w:p>
    <w:p w14:paraId="178FF157" w14:textId="77777777" w:rsidR="00A26276" w:rsidRPr="00C21A66" w:rsidRDefault="00A26276" w:rsidP="00A26276">
      <w:pPr>
        <w:bidi/>
        <w:spacing w:line="360" w:lineRule="auto"/>
        <w:rPr>
          <w:rtl/>
        </w:rPr>
      </w:pPr>
    </w:p>
    <w:p w14:paraId="082A66B5" w14:textId="77777777" w:rsidR="00A26276" w:rsidRPr="00C21A66" w:rsidRDefault="00A26276" w:rsidP="00A26276">
      <w:pPr>
        <w:bidi/>
        <w:spacing w:line="360" w:lineRule="auto"/>
        <w:rPr>
          <w:rtl/>
        </w:rPr>
      </w:pPr>
      <w:r w:rsidRPr="00C21A66">
        <w:rPr>
          <w:rFonts w:hint="cs"/>
          <w:rtl/>
        </w:rPr>
        <w:t>١. لاتنطبق، أو نادر جداً ماتنطبق على حالتي.</w:t>
      </w:r>
    </w:p>
    <w:p w14:paraId="5DB2E7E6" w14:textId="77777777" w:rsidR="00A26276" w:rsidRPr="00C21A66" w:rsidRDefault="00A26276" w:rsidP="00A26276">
      <w:pPr>
        <w:bidi/>
        <w:spacing w:line="360" w:lineRule="auto"/>
        <w:rPr>
          <w:rtl/>
        </w:rPr>
      </w:pPr>
      <w:r w:rsidRPr="00C21A66">
        <w:rPr>
          <w:rFonts w:hint="cs"/>
          <w:rtl/>
        </w:rPr>
        <w:t>٢. أحياناً، تنطبق على حالتي (اقل من نصف الأوقات)</w:t>
      </w:r>
    </w:p>
    <w:p w14:paraId="33773A99" w14:textId="77777777" w:rsidR="00A26276" w:rsidRPr="00C21A66" w:rsidRDefault="00A26276" w:rsidP="00A26276">
      <w:pPr>
        <w:bidi/>
        <w:spacing w:line="360" w:lineRule="auto"/>
        <w:rPr>
          <w:rtl/>
        </w:rPr>
      </w:pPr>
      <w:r w:rsidRPr="00C21A66">
        <w:rPr>
          <w:rFonts w:hint="cs"/>
          <w:rtl/>
        </w:rPr>
        <w:t>٣. إلى حدٍ ما تنطبق على حالتي (تقريباً نصف الأوقات)</w:t>
      </w:r>
    </w:p>
    <w:p w14:paraId="000FC379" w14:textId="77777777" w:rsidR="00A26276" w:rsidRPr="00C21A66" w:rsidRDefault="00A26276" w:rsidP="00A26276">
      <w:pPr>
        <w:bidi/>
        <w:spacing w:line="360" w:lineRule="auto"/>
        <w:rPr>
          <w:rtl/>
        </w:rPr>
      </w:pPr>
      <w:r w:rsidRPr="00C21A66">
        <w:rPr>
          <w:rFonts w:hint="cs"/>
          <w:rtl/>
        </w:rPr>
        <w:t>٤. غالباً، تنطبق على حالتي، (اكثرمن نصف الأوقات)</w:t>
      </w:r>
    </w:p>
    <w:p w14:paraId="77CA9BCC" w14:textId="77777777" w:rsidR="00A26276" w:rsidRPr="00C21A66" w:rsidRDefault="00A26276" w:rsidP="00A26276">
      <w:pPr>
        <w:bidi/>
        <w:spacing w:line="360" w:lineRule="auto"/>
        <w:rPr>
          <w:rtl/>
        </w:rPr>
      </w:pPr>
      <w:r w:rsidRPr="00C21A66">
        <w:rPr>
          <w:rFonts w:hint="cs"/>
          <w:rtl/>
        </w:rPr>
        <w:t>٥. دائماً تنطبق على حالتي.</w:t>
      </w:r>
    </w:p>
    <w:p w14:paraId="32C7CCB5" w14:textId="77777777" w:rsidR="00A26276" w:rsidRPr="00C21A66" w:rsidRDefault="00A26276" w:rsidP="00A26276">
      <w:pPr>
        <w:bidi/>
        <w:spacing w:line="360" w:lineRule="auto"/>
        <w:rPr>
          <w:rtl/>
        </w:rPr>
      </w:pPr>
    </w:p>
    <w:p w14:paraId="36051D16" w14:textId="77777777" w:rsidR="00A26276" w:rsidRPr="00C21A66" w:rsidRDefault="00A26276" w:rsidP="00A26276">
      <w:pPr>
        <w:bidi/>
        <w:spacing w:line="360" w:lineRule="auto"/>
        <w:rPr>
          <w:rtl/>
        </w:rPr>
      </w:pPr>
      <w:r w:rsidRPr="00C21A66">
        <w:rPr>
          <w:rFonts w:hint="cs"/>
          <w:b/>
          <w:rtl/>
        </w:rPr>
        <w:t xml:space="preserve">لاتنطبق، أو نادر جداً ماتنطبق على حالتي، </w:t>
      </w:r>
      <w:r w:rsidRPr="00C21A66">
        <w:rPr>
          <w:rFonts w:hint="cs"/>
          <w:rtl/>
        </w:rPr>
        <w:t>تعنى أن العبارة نادراً ماتكون صحيحة.</w:t>
      </w:r>
    </w:p>
    <w:p w14:paraId="7D39ACF4" w14:textId="77777777" w:rsidR="00A26276" w:rsidRPr="00C21A66" w:rsidRDefault="00A26276" w:rsidP="00A26276">
      <w:pPr>
        <w:bidi/>
        <w:spacing w:line="360" w:lineRule="auto"/>
        <w:rPr>
          <w:rtl/>
        </w:rPr>
      </w:pPr>
      <w:r w:rsidRPr="00C21A66">
        <w:rPr>
          <w:rFonts w:hint="cs"/>
          <w:b/>
          <w:rtl/>
        </w:rPr>
        <w:t>أحياناً، تنطبق على حالتي، تعني</w:t>
      </w:r>
      <w:r w:rsidRPr="00C21A66">
        <w:rPr>
          <w:rFonts w:hint="cs"/>
          <w:rtl/>
        </w:rPr>
        <w:t xml:space="preserve"> أن العبارة صحيحة أقل من نصف الأوقات</w:t>
      </w:r>
    </w:p>
    <w:p w14:paraId="28AD1649" w14:textId="77777777" w:rsidR="00A26276" w:rsidRPr="00C21A66" w:rsidRDefault="00A26276" w:rsidP="00A26276">
      <w:pPr>
        <w:bidi/>
        <w:spacing w:line="360" w:lineRule="auto"/>
        <w:rPr>
          <w:rtl/>
        </w:rPr>
      </w:pPr>
      <w:r w:rsidRPr="00C21A66">
        <w:rPr>
          <w:rFonts w:hint="cs"/>
          <w:b/>
          <w:rtl/>
        </w:rPr>
        <w:t>إلى حدٍ ما تنطبق على حالتي، تعني</w:t>
      </w:r>
      <w:r w:rsidRPr="00C21A66">
        <w:rPr>
          <w:rFonts w:hint="cs"/>
          <w:rtl/>
        </w:rPr>
        <w:t xml:space="preserve"> أن العبارة صحيحة تقريباً نصف الأوقات</w:t>
      </w:r>
    </w:p>
    <w:p w14:paraId="133CBBEC" w14:textId="77777777" w:rsidR="00A26276" w:rsidRPr="00C21A66" w:rsidRDefault="00A26276" w:rsidP="00A26276">
      <w:pPr>
        <w:bidi/>
        <w:spacing w:line="360" w:lineRule="auto"/>
        <w:rPr>
          <w:b/>
          <w:rtl/>
        </w:rPr>
      </w:pPr>
      <w:r w:rsidRPr="00C21A66">
        <w:rPr>
          <w:rFonts w:hint="cs"/>
          <w:b/>
          <w:rtl/>
        </w:rPr>
        <w:t>غالباً، تنطبق على حالتي،</w:t>
      </w:r>
      <w:r w:rsidRPr="00C21A66">
        <w:rPr>
          <w:rFonts w:hint="cs"/>
          <w:rtl/>
        </w:rPr>
        <w:t>تعني أن العبارة صحيحة أكثر من نصف الأوقات</w:t>
      </w:r>
    </w:p>
    <w:p w14:paraId="1C021890" w14:textId="77777777" w:rsidR="00A26276" w:rsidRPr="00C21A66" w:rsidRDefault="00A26276" w:rsidP="00A26276">
      <w:pPr>
        <w:bidi/>
        <w:spacing w:line="360" w:lineRule="auto"/>
        <w:rPr>
          <w:b/>
          <w:rtl/>
        </w:rPr>
      </w:pPr>
      <w:r w:rsidRPr="00C21A66">
        <w:rPr>
          <w:rFonts w:hint="cs"/>
          <w:b/>
          <w:rtl/>
        </w:rPr>
        <w:t xml:space="preserve">دائماً تنطبق على حالتي، </w:t>
      </w:r>
      <w:r w:rsidRPr="00C21A66">
        <w:rPr>
          <w:rFonts w:hint="cs"/>
          <w:rtl/>
        </w:rPr>
        <w:t>تعني أن العبارة صحيحة تقريباً بشكل دائم</w:t>
      </w:r>
    </w:p>
    <w:p w14:paraId="17751F43" w14:textId="77777777" w:rsidR="00A26276" w:rsidRPr="00C21A66" w:rsidRDefault="00A26276" w:rsidP="00A26276">
      <w:pPr>
        <w:bidi/>
        <w:spacing w:line="360" w:lineRule="auto"/>
        <w:jc w:val="right"/>
        <w:rPr>
          <w:rtl/>
        </w:rPr>
      </w:pPr>
    </w:p>
    <w:p w14:paraId="07E4D699" w14:textId="523E31BE" w:rsidR="00A26276" w:rsidRDefault="00A26276" w:rsidP="00A26276">
      <w:pPr>
        <w:bidi/>
        <w:spacing w:line="360" w:lineRule="auto"/>
        <w:rPr>
          <w:rtl/>
        </w:rPr>
      </w:pPr>
      <w:r w:rsidRPr="00C21A66">
        <w:rPr>
          <w:rFonts w:hint="cs"/>
          <w:rtl/>
        </w:rPr>
        <w:t xml:space="preserve">أجب الى أي مدى تنطبق هذه العبارات على حالتك. </w:t>
      </w:r>
      <w:r w:rsidRPr="00C21A66">
        <w:rPr>
          <w:rFonts w:hint="cs"/>
          <w:b/>
          <w:rtl/>
        </w:rPr>
        <w:t xml:space="preserve">تذكر أنه لاتوجد هناك إجابة صحيحة أو خاطئة بين هذه العبارات، </w:t>
      </w:r>
      <w:r w:rsidRPr="00C21A66">
        <w:rPr>
          <w:rFonts w:hint="cs"/>
          <w:rtl/>
        </w:rPr>
        <w:t>فلا تقم بإختيار إجابة تعتقد بأنها الإجابة المثالية، ولاتختر إجابة تعكس مايفعله الآخرون. حاول الإجابة بسرعةٍ وبعناية، سوف يستغرق إكمال الإستبيان مابين ٢٠ آلى-٣٠ دقيقه. إذا كان لديك إستفسارات، إسأل المدرس في الحال.</w:t>
      </w:r>
    </w:p>
    <w:p w14:paraId="37072D0D" w14:textId="77777777" w:rsidR="008C18BC" w:rsidRPr="00C21A66" w:rsidRDefault="008C18BC" w:rsidP="008C18BC">
      <w:pPr>
        <w:bidi/>
        <w:spacing w:line="360" w:lineRule="auto"/>
        <w:rPr>
          <w:rtl/>
        </w:rPr>
      </w:pPr>
    </w:p>
    <w:p w14:paraId="075830A6" w14:textId="77777777" w:rsidR="00A26276" w:rsidRDefault="00A26276" w:rsidP="00A26276">
      <w:pPr>
        <w:bidi/>
        <w:spacing w:line="360" w:lineRule="auto"/>
        <w:rPr>
          <w:rtl/>
        </w:rPr>
      </w:pPr>
    </w:p>
    <w:p w14:paraId="341637CB" w14:textId="77777777" w:rsidR="00731384" w:rsidRDefault="00731384" w:rsidP="00A26276">
      <w:pPr>
        <w:bidi/>
        <w:spacing w:line="360" w:lineRule="auto"/>
        <w:rPr>
          <w:rtl/>
        </w:rPr>
      </w:pPr>
    </w:p>
    <w:p w14:paraId="164A2083" w14:textId="77777777" w:rsidR="00476984" w:rsidRDefault="00476984" w:rsidP="00A26276">
      <w:pPr>
        <w:bidi/>
        <w:spacing w:line="360" w:lineRule="auto"/>
        <w:rPr>
          <w:rtl/>
        </w:rPr>
      </w:pPr>
    </w:p>
    <w:p w14:paraId="5367259C" w14:textId="77777777" w:rsidR="00731384" w:rsidRDefault="00731384" w:rsidP="00A26276">
      <w:pPr>
        <w:bidi/>
        <w:spacing w:line="360" w:lineRule="auto"/>
        <w:rPr>
          <w:rtl/>
        </w:rPr>
      </w:pPr>
    </w:p>
    <w:p w14:paraId="4ED7871F" w14:textId="77777777" w:rsidR="00891F04" w:rsidRPr="00C21A66" w:rsidRDefault="00891F04" w:rsidP="00A26276">
      <w:pPr>
        <w:bidi/>
        <w:spacing w:line="360" w:lineRule="auto"/>
        <w:rPr>
          <w:b/>
          <w:sz w:val="32"/>
          <w:rtl/>
        </w:rPr>
      </w:pPr>
    </w:p>
    <w:p w14:paraId="371ABAB9" w14:textId="34CE0088" w:rsidR="00731384" w:rsidRPr="00C21A66" w:rsidRDefault="00A26276" w:rsidP="00476984">
      <w:pPr>
        <w:bidi/>
        <w:spacing w:line="360" w:lineRule="auto"/>
        <w:jc w:val="center"/>
        <w:rPr>
          <w:b/>
          <w:sz w:val="28"/>
          <w:szCs w:val="28"/>
          <w:rtl/>
        </w:rPr>
      </w:pPr>
      <w:r w:rsidRPr="00C21A66">
        <w:rPr>
          <w:rFonts w:hint="cs"/>
          <w:b/>
          <w:sz w:val="28"/>
          <w:szCs w:val="28"/>
          <w:rtl/>
        </w:rPr>
        <w:lastRenderedPageBreak/>
        <w:t>إستراتيجيات تعلم اللغة الإنجليزية</w:t>
      </w:r>
    </w:p>
    <w:p w14:paraId="34F75BD6" w14:textId="77777777" w:rsidR="00A26276" w:rsidRPr="00C21A66" w:rsidRDefault="00A26276" w:rsidP="00A26276">
      <w:pPr>
        <w:bidi/>
        <w:spacing w:line="360" w:lineRule="auto"/>
        <w:rPr>
          <w:b/>
          <w:sz w:val="32"/>
          <w:rtl/>
        </w:rPr>
      </w:pPr>
      <w:r w:rsidRPr="00C21A66">
        <w:rPr>
          <w:rFonts w:hint="cs"/>
          <w:b/>
          <w:sz w:val="32"/>
          <w:rtl/>
        </w:rPr>
        <w:t>الجزء (أ)</w:t>
      </w:r>
    </w:p>
    <w:p w14:paraId="108ADE43" w14:textId="77777777" w:rsidR="00A26276" w:rsidRPr="00C21A66" w:rsidRDefault="00A26276" w:rsidP="00A26276">
      <w:pPr>
        <w:bidi/>
        <w:spacing w:line="360" w:lineRule="auto"/>
        <w:rPr>
          <w:rtl/>
        </w:rPr>
      </w:pPr>
      <w:r w:rsidRPr="00C21A66">
        <w:rPr>
          <w:rFonts w:hint="cs"/>
          <w:rtl/>
        </w:rPr>
        <w:t>١. اُفكر في العلاقات بين ما أعرفه مسبقاً والأمور الجديدة التي أتعلمها في اللغة الإنجليزية.</w:t>
      </w:r>
    </w:p>
    <w:p w14:paraId="3A7D68B0" w14:textId="77777777" w:rsidR="00A26276" w:rsidRPr="00C21A66" w:rsidRDefault="00A26276" w:rsidP="00A26276">
      <w:pPr>
        <w:bidi/>
        <w:spacing w:line="360" w:lineRule="auto"/>
        <w:rPr>
          <w:rtl/>
        </w:rPr>
      </w:pPr>
      <w:r w:rsidRPr="00C21A66">
        <w:rPr>
          <w:rFonts w:hint="cs"/>
          <w:rtl/>
        </w:rPr>
        <w:t>٢. استعمل الكلمات الإنجليزية الجديدة في جملة حتى أستطيع تذكرها.</w:t>
      </w:r>
    </w:p>
    <w:p w14:paraId="7825F230" w14:textId="77777777" w:rsidR="00A26276" w:rsidRPr="00C21A66" w:rsidRDefault="00A26276" w:rsidP="00A26276">
      <w:pPr>
        <w:bidi/>
        <w:spacing w:line="360" w:lineRule="auto"/>
        <w:rPr>
          <w:rtl/>
        </w:rPr>
      </w:pPr>
      <w:r w:rsidRPr="00C21A66">
        <w:rPr>
          <w:rFonts w:hint="cs"/>
          <w:rtl/>
        </w:rPr>
        <w:t>٣. أربطُ مابين طريقة نطق الكلمة الإنجليزية الجديدة مع صورة أو شكل الكلمة لتساعدني على تذكرها.</w:t>
      </w:r>
    </w:p>
    <w:p w14:paraId="62C91BDD" w14:textId="77777777" w:rsidR="00A26276" w:rsidRPr="00C21A66" w:rsidRDefault="00A26276" w:rsidP="00A26276">
      <w:pPr>
        <w:bidi/>
        <w:spacing w:line="360" w:lineRule="auto"/>
        <w:rPr>
          <w:rtl/>
        </w:rPr>
      </w:pPr>
      <w:r w:rsidRPr="00C21A66">
        <w:rPr>
          <w:rFonts w:hint="cs"/>
          <w:rtl/>
        </w:rPr>
        <w:t>٤. أتذكر الكلمة الإنجليزية الجديدة من خلال تخّيل صورة ذهنية لموقف يمكن أن تستخدم فيه هذه الكلمة.</w:t>
      </w:r>
    </w:p>
    <w:p w14:paraId="583ED403" w14:textId="77777777" w:rsidR="00A26276" w:rsidRPr="00C21A66" w:rsidRDefault="00A26276" w:rsidP="00A26276">
      <w:pPr>
        <w:bidi/>
        <w:spacing w:line="360" w:lineRule="auto"/>
        <w:rPr>
          <w:rtl/>
        </w:rPr>
      </w:pPr>
      <w:r w:rsidRPr="00C21A66">
        <w:rPr>
          <w:rFonts w:hint="cs"/>
          <w:rtl/>
        </w:rPr>
        <w:t>٥. أستخدم التشابه الصوتي للكلمات (السجع) لتذكر الكلمات الإنجليزية الجديدة.</w:t>
      </w:r>
    </w:p>
    <w:p w14:paraId="7D58520D" w14:textId="77777777" w:rsidR="00A26276" w:rsidRPr="00C21A66" w:rsidRDefault="00A26276" w:rsidP="00A26276">
      <w:pPr>
        <w:bidi/>
        <w:spacing w:line="360" w:lineRule="auto"/>
        <w:rPr>
          <w:rtl/>
        </w:rPr>
      </w:pPr>
      <w:r w:rsidRPr="00C21A66">
        <w:rPr>
          <w:rFonts w:hint="cs"/>
          <w:rtl/>
        </w:rPr>
        <w:t>٦. أستخدم بطاقات لكتابة المفردات لكي أتذكر الكلمات الإنجليزية الجديدة.</w:t>
      </w:r>
    </w:p>
    <w:p w14:paraId="4050AA31" w14:textId="77777777" w:rsidR="00A26276" w:rsidRPr="00C21A66" w:rsidRDefault="00A26276" w:rsidP="00A26276">
      <w:pPr>
        <w:bidi/>
        <w:spacing w:line="360" w:lineRule="auto"/>
        <w:rPr>
          <w:rtl/>
        </w:rPr>
      </w:pPr>
      <w:r w:rsidRPr="00C21A66">
        <w:rPr>
          <w:rFonts w:hint="cs"/>
          <w:rtl/>
        </w:rPr>
        <w:t>٧. أقوم بتمثيل الكلمات الإنجليزية بشكل حركي.</w:t>
      </w:r>
    </w:p>
    <w:p w14:paraId="719E022C" w14:textId="77777777" w:rsidR="00A26276" w:rsidRPr="00C21A66" w:rsidRDefault="00A26276" w:rsidP="00A26276">
      <w:pPr>
        <w:bidi/>
        <w:spacing w:line="360" w:lineRule="auto"/>
        <w:rPr>
          <w:rtl/>
        </w:rPr>
      </w:pPr>
      <w:r w:rsidRPr="00C21A66">
        <w:rPr>
          <w:rFonts w:hint="cs"/>
          <w:rtl/>
        </w:rPr>
        <w:t>٨. أُراجع دروس اللغة الإنجليزية بكثرة.</w:t>
      </w:r>
    </w:p>
    <w:p w14:paraId="34712B6E" w14:textId="5DF72B0F" w:rsidR="00A26276" w:rsidRDefault="00A26276" w:rsidP="00A26276">
      <w:pPr>
        <w:bidi/>
        <w:spacing w:line="360" w:lineRule="auto"/>
        <w:rPr>
          <w:rtl/>
        </w:rPr>
      </w:pPr>
      <w:r w:rsidRPr="00C21A66">
        <w:rPr>
          <w:rFonts w:hint="cs"/>
          <w:rtl/>
        </w:rPr>
        <w:t>٩. أتذكر الكلمات أوالعبارات الإنجليزية الجديدة عن طريق تذكر موقعها في الصفحة أو على السبورة أو على اللافتات في الشارع.</w:t>
      </w:r>
    </w:p>
    <w:p w14:paraId="6E3BCD7E" w14:textId="77777777" w:rsidR="00476984" w:rsidRPr="00476984" w:rsidRDefault="00476984" w:rsidP="00A26276">
      <w:pPr>
        <w:bidi/>
        <w:spacing w:line="360" w:lineRule="auto"/>
        <w:rPr>
          <w:rtl/>
        </w:rPr>
      </w:pPr>
    </w:p>
    <w:p w14:paraId="749BE523" w14:textId="77777777" w:rsidR="00A26276" w:rsidRPr="00C21A66" w:rsidRDefault="00A26276" w:rsidP="00A26276">
      <w:pPr>
        <w:bidi/>
        <w:spacing w:line="360" w:lineRule="auto"/>
        <w:rPr>
          <w:b/>
          <w:sz w:val="32"/>
          <w:rtl/>
        </w:rPr>
      </w:pPr>
      <w:r w:rsidRPr="00C21A66">
        <w:rPr>
          <w:rFonts w:hint="cs"/>
          <w:b/>
          <w:sz w:val="32"/>
          <w:rtl/>
        </w:rPr>
        <w:t>الجزء (ب)</w:t>
      </w:r>
    </w:p>
    <w:p w14:paraId="1BB2692D" w14:textId="77777777" w:rsidR="00A26276" w:rsidRPr="00C21A66" w:rsidRDefault="00A26276" w:rsidP="00A26276">
      <w:pPr>
        <w:bidi/>
        <w:spacing w:line="360" w:lineRule="auto"/>
        <w:rPr>
          <w:rtl/>
        </w:rPr>
      </w:pPr>
      <w:r w:rsidRPr="00C21A66">
        <w:rPr>
          <w:rFonts w:hint="cs"/>
          <w:rtl/>
        </w:rPr>
        <w:t>١٠. أقوم بترديد أو كتابة الكلمات الإنجليزية الجديدة عدة مرات.</w:t>
      </w:r>
    </w:p>
    <w:p w14:paraId="2679A7C2" w14:textId="77777777" w:rsidR="00A26276" w:rsidRPr="00C21A66" w:rsidRDefault="00A26276" w:rsidP="00A26276">
      <w:pPr>
        <w:bidi/>
        <w:spacing w:line="360" w:lineRule="auto"/>
        <w:rPr>
          <w:rtl/>
        </w:rPr>
      </w:pPr>
      <w:r w:rsidRPr="00C21A66">
        <w:rPr>
          <w:rFonts w:hint="cs"/>
          <w:rtl/>
        </w:rPr>
        <w:t>١١. أحاول أن أتحدث مثلما يتحدث أهل اللغة الإنجليزية الأصليين.</w:t>
      </w:r>
    </w:p>
    <w:p w14:paraId="24259119" w14:textId="77777777" w:rsidR="00A26276" w:rsidRPr="00C21A66" w:rsidRDefault="00A26276" w:rsidP="00A26276">
      <w:pPr>
        <w:bidi/>
        <w:spacing w:line="360" w:lineRule="auto"/>
        <w:rPr>
          <w:rtl/>
        </w:rPr>
      </w:pPr>
      <w:r w:rsidRPr="00C21A66">
        <w:rPr>
          <w:rFonts w:hint="cs"/>
          <w:rtl/>
        </w:rPr>
        <w:t xml:space="preserve">١٢. أتمرن على نطق أصوات اللغة الإنجليزية. </w:t>
      </w:r>
    </w:p>
    <w:p w14:paraId="503C3AD5" w14:textId="77777777" w:rsidR="00A26276" w:rsidRPr="00C21A66" w:rsidRDefault="00A26276" w:rsidP="00A26276">
      <w:pPr>
        <w:bidi/>
        <w:spacing w:line="360" w:lineRule="auto"/>
        <w:rPr>
          <w:rtl/>
        </w:rPr>
      </w:pPr>
      <w:r w:rsidRPr="00C21A66">
        <w:rPr>
          <w:rFonts w:hint="cs"/>
          <w:rtl/>
        </w:rPr>
        <w:t>١٣. استخدم الكلمات الإنجليزية التي أعرفها في صيغ متنوعة.</w:t>
      </w:r>
    </w:p>
    <w:p w14:paraId="31A9D38C" w14:textId="77777777" w:rsidR="00A26276" w:rsidRPr="00C21A66" w:rsidRDefault="00A26276" w:rsidP="00A26276">
      <w:pPr>
        <w:bidi/>
        <w:spacing w:line="360" w:lineRule="auto"/>
        <w:rPr>
          <w:rtl/>
        </w:rPr>
      </w:pPr>
      <w:r w:rsidRPr="00C21A66">
        <w:rPr>
          <w:rFonts w:hint="cs"/>
          <w:rtl/>
        </w:rPr>
        <w:t>١٤. أبادر بإجراء محادثات باللغة الإنجليزية.</w:t>
      </w:r>
    </w:p>
    <w:p w14:paraId="5B25775A" w14:textId="77777777" w:rsidR="00A26276" w:rsidRPr="00C21A66" w:rsidRDefault="00A26276" w:rsidP="00A26276">
      <w:pPr>
        <w:bidi/>
        <w:spacing w:line="360" w:lineRule="auto"/>
        <w:rPr>
          <w:rtl/>
        </w:rPr>
      </w:pPr>
      <w:r w:rsidRPr="00C21A66">
        <w:rPr>
          <w:rFonts w:hint="cs"/>
          <w:rtl/>
        </w:rPr>
        <w:t>١٥. أشاهد البرامج التلفزيونية أو الأفلام السينمائية باللغة الإنجليزية.</w:t>
      </w:r>
    </w:p>
    <w:p w14:paraId="47609B33" w14:textId="77777777" w:rsidR="00A26276" w:rsidRPr="00C21A66" w:rsidRDefault="00A26276" w:rsidP="00A26276">
      <w:pPr>
        <w:bidi/>
        <w:spacing w:line="360" w:lineRule="auto"/>
        <w:rPr>
          <w:rtl/>
        </w:rPr>
      </w:pPr>
      <w:r w:rsidRPr="00C21A66">
        <w:rPr>
          <w:rFonts w:hint="cs"/>
          <w:rtl/>
        </w:rPr>
        <w:t>١٦. أقرأ الكتب الإنجليزية من أجل المتعة.</w:t>
      </w:r>
    </w:p>
    <w:p w14:paraId="602ED5C2" w14:textId="77777777" w:rsidR="00A26276" w:rsidRPr="00C21A66" w:rsidRDefault="00A26276" w:rsidP="00A26276">
      <w:pPr>
        <w:bidi/>
        <w:spacing w:line="360" w:lineRule="auto"/>
        <w:rPr>
          <w:rtl/>
        </w:rPr>
      </w:pPr>
      <w:r w:rsidRPr="00C21A66">
        <w:rPr>
          <w:rFonts w:hint="cs"/>
          <w:rtl/>
        </w:rPr>
        <w:t>١٧. أكتب الملاحظات والرسائل والخطابات والتقارير باللغة الإنجليزية.</w:t>
      </w:r>
    </w:p>
    <w:p w14:paraId="7FCB5255" w14:textId="77777777" w:rsidR="00A26276" w:rsidRPr="00C21A66" w:rsidRDefault="00A26276" w:rsidP="00A26276">
      <w:pPr>
        <w:bidi/>
        <w:spacing w:line="360" w:lineRule="auto"/>
        <w:rPr>
          <w:rtl/>
        </w:rPr>
      </w:pPr>
      <w:r w:rsidRPr="00C21A66">
        <w:rPr>
          <w:rFonts w:hint="cs"/>
          <w:rtl/>
        </w:rPr>
        <w:t>١٨. عند قراءتي لنص باللغة الإنجليزية، أقرأه للمرة الأولى بسرعة والثانية بتمهل وعناية.</w:t>
      </w:r>
    </w:p>
    <w:p w14:paraId="3622856F" w14:textId="77777777" w:rsidR="00A26276" w:rsidRPr="00C21A66" w:rsidRDefault="00A26276" w:rsidP="00A26276">
      <w:pPr>
        <w:bidi/>
        <w:spacing w:line="360" w:lineRule="auto"/>
        <w:rPr>
          <w:rtl/>
        </w:rPr>
      </w:pPr>
      <w:r w:rsidRPr="00C21A66">
        <w:rPr>
          <w:rFonts w:hint="cs"/>
          <w:rtl/>
        </w:rPr>
        <w:t>١٩. أبحث عن كلماتٍ في اللغة العربية مشابهة لتلك الكلمات الجديدة التي تعلمتها في اللغة الإنجليزية.</w:t>
      </w:r>
    </w:p>
    <w:p w14:paraId="6565C538" w14:textId="77777777" w:rsidR="00A26276" w:rsidRPr="00C21A66" w:rsidRDefault="00A26276" w:rsidP="00A26276">
      <w:pPr>
        <w:bidi/>
        <w:spacing w:line="360" w:lineRule="auto"/>
        <w:rPr>
          <w:rtl/>
        </w:rPr>
      </w:pPr>
      <w:r w:rsidRPr="00C21A66">
        <w:rPr>
          <w:rFonts w:hint="cs"/>
          <w:rtl/>
        </w:rPr>
        <w:t>٢٠. أحاول البحث عن أنماط متشابهة في اللغة الإنجليزية.</w:t>
      </w:r>
    </w:p>
    <w:p w14:paraId="0C4BE3A4" w14:textId="77777777" w:rsidR="00A26276" w:rsidRPr="00C21A66" w:rsidRDefault="00A26276" w:rsidP="00A26276">
      <w:pPr>
        <w:bidi/>
        <w:spacing w:line="360" w:lineRule="auto"/>
        <w:rPr>
          <w:rtl/>
        </w:rPr>
      </w:pPr>
      <w:r w:rsidRPr="00C21A66">
        <w:rPr>
          <w:rFonts w:hint="cs"/>
          <w:rtl/>
        </w:rPr>
        <w:t>٢١. أجد معنى الكلمة الإنجليزية عن طريق تقسيمها إلى أجزاء ليسهل عليّ فهمها.</w:t>
      </w:r>
    </w:p>
    <w:p w14:paraId="5668CC70" w14:textId="77777777" w:rsidR="00A26276" w:rsidRPr="00C21A66" w:rsidRDefault="00A26276" w:rsidP="00A26276">
      <w:pPr>
        <w:bidi/>
        <w:spacing w:line="360" w:lineRule="auto"/>
        <w:rPr>
          <w:rtl/>
        </w:rPr>
      </w:pPr>
      <w:r w:rsidRPr="00C21A66">
        <w:rPr>
          <w:rFonts w:hint="cs"/>
          <w:rtl/>
        </w:rPr>
        <w:t>٢٢. أحاول أن أتجنب ترجمة كل كلمة بكلمة.</w:t>
      </w:r>
    </w:p>
    <w:p w14:paraId="0D77D7EE" w14:textId="77777777" w:rsidR="00A26276" w:rsidRPr="00C21A66" w:rsidRDefault="00A26276" w:rsidP="00A26276">
      <w:pPr>
        <w:bidi/>
        <w:spacing w:line="360" w:lineRule="auto"/>
        <w:rPr>
          <w:rtl/>
        </w:rPr>
      </w:pPr>
      <w:r w:rsidRPr="00C21A66">
        <w:rPr>
          <w:rFonts w:hint="cs"/>
          <w:rtl/>
        </w:rPr>
        <w:t>٢٣. أقوم بتلخيص المعلومات التي أسمعها أو أقرأها باللغة الإنجليزية.</w:t>
      </w:r>
    </w:p>
    <w:p w14:paraId="49A386E0" w14:textId="77777777" w:rsidR="00A26276" w:rsidRPr="00C21A66" w:rsidRDefault="00A26276" w:rsidP="00A26276">
      <w:pPr>
        <w:bidi/>
        <w:spacing w:line="360" w:lineRule="auto"/>
        <w:rPr>
          <w:sz w:val="20"/>
          <w:szCs w:val="20"/>
          <w:rtl/>
        </w:rPr>
      </w:pPr>
    </w:p>
    <w:p w14:paraId="217A08CF" w14:textId="77777777" w:rsidR="00A26276" w:rsidRPr="00C21A66" w:rsidRDefault="00A26276" w:rsidP="00A26276">
      <w:pPr>
        <w:bidi/>
        <w:spacing w:line="360" w:lineRule="auto"/>
        <w:rPr>
          <w:b/>
          <w:sz w:val="32"/>
          <w:rtl/>
        </w:rPr>
      </w:pPr>
      <w:r w:rsidRPr="00C21A66">
        <w:rPr>
          <w:rFonts w:hint="cs"/>
          <w:b/>
          <w:sz w:val="32"/>
          <w:rtl/>
        </w:rPr>
        <w:t>الجزء (ج)</w:t>
      </w:r>
    </w:p>
    <w:p w14:paraId="61B0A0F9" w14:textId="77777777" w:rsidR="00A26276" w:rsidRPr="00C21A66" w:rsidRDefault="00A26276" w:rsidP="00A26276">
      <w:pPr>
        <w:bidi/>
        <w:spacing w:line="360" w:lineRule="auto"/>
        <w:rPr>
          <w:rtl/>
        </w:rPr>
      </w:pPr>
      <w:r w:rsidRPr="00C21A66">
        <w:rPr>
          <w:rFonts w:hint="cs"/>
          <w:rtl/>
        </w:rPr>
        <w:t>٢٤. أحاول فهم الكلمات الإنجليزية التي لا أعرفها عن طريق تخمين معانيها.</w:t>
      </w:r>
    </w:p>
    <w:p w14:paraId="501C5E00" w14:textId="77777777" w:rsidR="00A26276" w:rsidRPr="00C21A66" w:rsidRDefault="00A26276" w:rsidP="00A26276">
      <w:pPr>
        <w:bidi/>
        <w:spacing w:line="360" w:lineRule="auto"/>
        <w:rPr>
          <w:rtl/>
        </w:rPr>
      </w:pPr>
      <w:r w:rsidRPr="00C21A66">
        <w:rPr>
          <w:rFonts w:hint="cs"/>
          <w:rtl/>
        </w:rPr>
        <w:lastRenderedPageBreak/>
        <w:t>٢٥. عندما لاأجد الكلمة المناسبة أثناء التحدث باللغة الإنجليزية أستعيض عنها بالإشارة.</w:t>
      </w:r>
    </w:p>
    <w:p w14:paraId="6B4F1544" w14:textId="77777777" w:rsidR="00A26276" w:rsidRPr="00C21A66" w:rsidRDefault="00A26276" w:rsidP="00A26276">
      <w:pPr>
        <w:bidi/>
        <w:spacing w:line="360" w:lineRule="auto"/>
        <w:rPr>
          <w:rtl/>
        </w:rPr>
      </w:pPr>
      <w:r w:rsidRPr="00C21A66">
        <w:rPr>
          <w:rFonts w:hint="cs"/>
          <w:rtl/>
        </w:rPr>
        <w:t xml:space="preserve">٢٦. أقوم بإستحداث كلمات جديدة إذا لم أكن أعرف الكلمات الصحيحة لذلك في اللغة الإنجليزية. </w:t>
      </w:r>
    </w:p>
    <w:p w14:paraId="53EFC7CA" w14:textId="77777777" w:rsidR="00A26276" w:rsidRPr="00C21A66" w:rsidRDefault="00A26276" w:rsidP="00A26276">
      <w:pPr>
        <w:bidi/>
        <w:spacing w:line="360" w:lineRule="auto"/>
        <w:rPr>
          <w:rtl/>
        </w:rPr>
      </w:pPr>
      <w:r w:rsidRPr="00C21A66">
        <w:rPr>
          <w:rFonts w:hint="cs"/>
          <w:rtl/>
        </w:rPr>
        <w:t>٢٧. أقوم بالقرأة باللغة الإنجليزية دون البحث عن معاني جميع الكلمات الجديدة.</w:t>
      </w:r>
    </w:p>
    <w:p w14:paraId="30D0746A" w14:textId="77777777" w:rsidR="00A26276" w:rsidRPr="00C21A66" w:rsidRDefault="00A26276" w:rsidP="00A26276">
      <w:pPr>
        <w:bidi/>
        <w:spacing w:line="360" w:lineRule="auto"/>
        <w:rPr>
          <w:rtl/>
        </w:rPr>
      </w:pPr>
      <w:r w:rsidRPr="00C21A66">
        <w:rPr>
          <w:rFonts w:hint="cs"/>
          <w:rtl/>
        </w:rPr>
        <w:t xml:space="preserve">٢٨. أحاول أن أخمن ماسيقوله الشخص الآخرأثناء الحديث باللغة الإنجليزية. </w:t>
      </w:r>
    </w:p>
    <w:p w14:paraId="480ECCCA" w14:textId="77777777" w:rsidR="00A26276" w:rsidRPr="00C21A66" w:rsidRDefault="00A26276" w:rsidP="00A26276">
      <w:pPr>
        <w:bidi/>
        <w:spacing w:line="360" w:lineRule="auto"/>
        <w:rPr>
          <w:rtl/>
        </w:rPr>
      </w:pPr>
      <w:r w:rsidRPr="00C21A66">
        <w:rPr>
          <w:rFonts w:hint="cs"/>
          <w:rtl/>
        </w:rPr>
        <w:t>٢٩. إذا لم أستطع تذكر كلمة إنجليزية ما، أستخدام كلمة أو عبارة أخرى تحمل نفس المعنى.</w:t>
      </w:r>
    </w:p>
    <w:p w14:paraId="7AD349C1" w14:textId="77777777" w:rsidR="00A26276" w:rsidRPr="00C21A66" w:rsidRDefault="00A26276" w:rsidP="00A26276">
      <w:pPr>
        <w:bidi/>
        <w:spacing w:line="360" w:lineRule="auto"/>
        <w:rPr>
          <w:sz w:val="20"/>
          <w:szCs w:val="20"/>
          <w:rtl/>
        </w:rPr>
      </w:pPr>
    </w:p>
    <w:p w14:paraId="16C1724B" w14:textId="77777777" w:rsidR="00A26276" w:rsidRPr="00C21A66" w:rsidRDefault="00A26276" w:rsidP="00A26276">
      <w:pPr>
        <w:bidi/>
        <w:spacing w:line="360" w:lineRule="auto"/>
        <w:rPr>
          <w:b/>
          <w:sz w:val="32"/>
          <w:rtl/>
        </w:rPr>
      </w:pPr>
      <w:r w:rsidRPr="00C21A66">
        <w:rPr>
          <w:rFonts w:hint="cs"/>
          <w:b/>
          <w:sz w:val="32"/>
          <w:rtl/>
        </w:rPr>
        <w:t>الجزء (د)</w:t>
      </w:r>
    </w:p>
    <w:p w14:paraId="164A606B" w14:textId="77777777" w:rsidR="00A26276" w:rsidRPr="00C21A66" w:rsidRDefault="00A26276" w:rsidP="00A26276">
      <w:pPr>
        <w:bidi/>
        <w:spacing w:line="360" w:lineRule="auto"/>
        <w:rPr>
          <w:rtl/>
        </w:rPr>
      </w:pPr>
      <w:r w:rsidRPr="00C21A66">
        <w:rPr>
          <w:rFonts w:hint="cs"/>
          <w:rtl/>
        </w:rPr>
        <w:t>٣٠. أحاول قدر الإمكان إيجاد طرق عدة لإستخدام لغتي الإنجليزية.</w:t>
      </w:r>
    </w:p>
    <w:p w14:paraId="3E61B30D" w14:textId="77777777" w:rsidR="00A26276" w:rsidRPr="00C21A66" w:rsidRDefault="00A26276" w:rsidP="00A26276">
      <w:pPr>
        <w:bidi/>
        <w:spacing w:line="360" w:lineRule="auto"/>
        <w:rPr>
          <w:rtl/>
        </w:rPr>
      </w:pPr>
      <w:r w:rsidRPr="00C21A66">
        <w:rPr>
          <w:rFonts w:hint="cs"/>
          <w:rtl/>
        </w:rPr>
        <w:t>٣١. أحاول أن ألاحظ أخطائي في اللغة الإنجليزية، كي أتداركها وأحسن مستواي.</w:t>
      </w:r>
    </w:p>
    <w:p w14:paraId="451ECCD1" w14:textId="77777777" w:rsidR="00A26276" w:rsidRPr="00C21A66" w:rsidRDefault="00A26276" w:rsidP="00A26276">
      <w:pPr>
        <w:bidi/>
        <w:spacing w:line="360" w:lineRule="auto"/>
        <w:rPr>
          <w:rtl/>
        </w:rPr>
      </w:pPr>
      <w:r w:rsidRPr="00C21A66">
        <w:rPr>
          <w:rFonts w:hint="cs"/>
          <w:rtl/>
        </w:rPr>
        <w:t xml:space="preserve">٣٢. أصغي بإنتباه عندما يتحدث شخص ما باللغة الإنجليزية. </w:t>
      </w:r>
    </w:p>
    <w:p w14:paraId="49A458A0" w14:textId="77777777" w:rsidR="00A26276" w:rsidRPr="00C21A66" w:rsidRDefault="00A26276" w:rsidP="00A26276">
      <w:pPr>
        <w:bidi/>
        <w:spacing w:line="360" w:lineRule="auto"/>
        <w:rPr>
          <w:rtl/>
        </w:rPr>
      </w:pPr>
      <w:r w:rsidRPr="00C21A66">
        <w:rPr>
          <w:rFonts w:hint="cs"/>
          <w:rtl/>
        </w:rPr>
        <w:t xml:space="preserve">٣٣. أحاول أن أجد مايجعلني متعلماً أفضل للغة الإنجليزية.   </w:t>
      </w:r>
    </w:p>
    <w:p w14:paraId="40E8BEC7" w14:textId="77777777" w:rsidR="00A26276" w:rsidRPr="00C21A66" w:rsidRDefault="00A26276" w:rsidP="00A26276">
      <w:pPr>
        <w:bidi/>
        <w:spacing w:line="360" w:lineRule="auto"/>
        <w:rPr>
          <w:rtl/>
        </w:rPr>
      </w:pPr>
      <w:r w:rsidRPr="00C21A66">
        <w:rPr>
          <w:rFonts w:hint="cs"/>
          <w:rtl/>
        </w:rPr>
        <w:t xml:space="preserve">٣٤. أنظم جدولي ليكون لدي الوقت الكافي لدراسة اللغة الإنجليزية. </w:t>
      </w:r>
    </w:p>
    <w:p w14:paraId="3BEBAB2A" w14:textId="77777777" w:rsidR="00A26276" w:rsidRPr="00C21A66" w:rsidRDefault="00A26276" w:rsidP="00A26276">
      <w:pPr>
        <w:bidi/>
        <w:spacing w:line="360" w:lineRule="auto"/>
        <w:rPr>
          <w:rtl/>
        </w:rPr>
      </w:pPr>
      <w:r w:rsidRPr="00C21A66">
        <w:rPr>
          <w:rFonts w:hint="cs"/>
          <w:rtl/>
        </w:rPr>
        <w:t xml:space="preserve">٣٥. أبحث عن أشخاص يُمكنني التحدث إليهم باللغة الإنجليزية. </w:t>
      </w:r>
    </w:p>
    <w:p w14:paraId="5B12400D" w14:textId="77777777" w:rsidR="00A26276" w:rsidRPr="00C21A66" w:rsidRDefault="00A26276" w:rsidP="00A26276">
      <w:pPr>
        <w:bidi/>
        <w:spacing w:line="360" w:lineRule="auto"/>
        <w:rPr>
          <w:rtl/>
        </w:rPr>
      </w:pPr>
      <w:r w:rsidRPr="00C21A66">
        <w:rPr>
          <w:rFonts w:hint="cs"/>
          <w:rtl/>
        </w:rPr>
        <w:t>٣٦. أبحث عن فُرص للقرأة باللغة الإنجليزية قدر الإمكان.</w:t>
      </w:r>
    </w:p>
    <w:p w14:paraId="66300BBC" w14:textId="77777777" w:rsidR="00A26276" w:rsidRPr="00C21A66" w:rsidRDefault="00A26276" w:rsidP="00A26276">
      <w:pPr>
        <w:bidi/>
        <w:spacing w:line="360" w:lineRule="auto"/>
        <w:rPr>
          <w:rtl/>
        </w:rPr>
      </w:pPr>
      <w:r w:rsidRPr="00C21A66">
        <w:rPr>
          <w:rFonts w:hint="cs"/>
          <w:rtl/>
        </w:rPr>
        <w:t xml:space="preserve">٣٧. لدي أهداف واضحة لتحسين مهاراتي في اللغة الإنجليزية. </w:t>
      </w:r>
    </w:p>
    <w:p w14:paraId="5C3F2368" w14:textId="77777777" w:rsidR="00A26276" w:rsidRPr="00C21A66" w:rsidRDefault="00A26276" w:rsidP="00A26276">
      <w:pPr>
        <w:bidi/>
        <w:spacing w:line="360" w:lineRule="auto"/>
        <w:rPr>
          <w:rtl/>
        </w:rPr>
      </w:pPr>
      <w:r w:rsidRPr="00C21A66">
        <w:rPr>
          <w:rFonts w:hint="cs"/>
          <w:rtl/>
        </w:rPr>
        <w:t xml:space="preserve">٣٨. أفكر بالتقدم الذي أحرزته في تعلم اللغة الإنجليزية. </w:t>
      </w:r>
    </w:p>
    <w:p w14:paraId="7D3E2D23" w14:textId="77777777" w:rsidR="00A26276" w:rsidRPr="00C21A66" w:rsidRDefault="00A26276" w:rsidP="00A26276">
      <w:pPr>
        <w:bidi/>
        <w:spacing w:line="360" w:lineRule="auto"/>
        <w:rPr>
          <w:sz w:val="20"/>
          <w:szCs w:val="20"/>
          <w:rtl/>
        </w:rPr>
      </w:pPr>
    </w:p>
    <w:p w14:paraId="5556882E" w14:textId="77777777" w:rsidR="00A26276" w:rsidRPr="00C21A66" w:rsidRDefault="00A26276" w:rsidP="00A26276">
      <w:pPr>
        <w:bidi/>
        <w:spacing w:line="360" w:lineRule="auto"/>
        <w:rPr>
          <w:b/>
          <w:sz w:val="32"/>
          <w:rtl/>
        </w:rPr>
      </w:pPr>
      <w:r w:rsidRPr="00C21A66">
        <w:rPr>
          <w:rFonts w:hint="cs"/>
          <w:b/>
          <w:sz w:val="32"/>
          <w:rtl/>
        </w:rPr>
        <w:t>الجزء (هـ)</w:t>
      </w:r>
    </w:p>
    <w:p w14:paraId="73B33F46" w14:textId="77777777" w:rsidR="00A26276" w:rsidRPr="00C21A66" w:rsidRDefault="00A26276" w:rsidP="00A26276">
      <w:pPr>
        <w:bidi/>
        <w:spacing w:line="360" w:lineRule="auto"/>
        <w:rPr>
          <w:rtl/>
        </w:rPr>
      </w:pPr>
      <w:r w:rsidRPr="00C21A66">
        <w:rPr>
          <w:rFonts w:hint="cs"/>
          <w:rtl/>
        </w:rPr>
        <w:t xml:space="preserve">٣٩. أحاول تهدئة نفسي كلما شعرت بالخوف من إستخدام اللغة الإنجليزية. </w:t>
      </w:r>
    </w:p>
    <w:p w14:paraId="3E8F5638" w14:textId="77777777" w:rsidR="00A26276" w:rsidRPr="00C21A66" w:rsidRDefault="00A26276" w:rsidP="00A26276">
      <w:pPr>
        <w:bidi/>
        <w:spacing w:line="360" w:lineRule="auto"/>
        <w:rPr>
          <w:rtl/>
        </w:rPr>
      </w:pPr>
      <w:r w:rsidRPr="00C21A66">
        <w:rPr>
          <w:rFonts w:hint="cs"/>
          <w:rtl/>
        </w:rPr>
        <w:t>٤٠. أشجع نفسي على التحدث باللغة الإنجليزية حتى لو كنت خائفاً من أن أخطئ.</w:t>
      </w:r>
    </w:p>
    <w:p w14:paraId="1BEB6A81" w14:textId="77777777" w:rsidR="00A26276" w:rsidRPr="00C21A66" w:rsidRDefault="00A26276" w:rsidP="00A26276">
      <w:pPr>
        <w:bidi/>
        <w:spacing w:line="360" w:lineRule="auto"/>
        <w:rPr>
          <w:rtl/>
        </w:rPr>
      </w:pPr>
      <w:r w:rsidRPr="00C21A66">
        <w:rPr>
          <w:rFonts w:hint="cs"/>
          <w:rtl/>
        </w:rPr>
        <w:t>٤١. أكافئ نفسي كلما أحرزت تقدماً في اللغة الإنجليزية.</w:t>
      </w:r>
    </w:p>
    <w:p w14:paraId="31618745" w14:textId="77777777" w:rsidR="00A26276" w:rsidRPr="00C21A66" w:rsidRDefault="00A26276" w:rsidP="00A26276">
      <w:pPr>
        <w:bidi/>
        <w:spacing w:line="360" w:lineRule="auto"/>
        <w:rPr>
          <w:rtl/>
        </w:rPr>
      </w:pPr>
      <w:r w:rsidRPr="00C21A66">
        <w:rPr>
          <w:rFonts w:hint="cs"/>
          <w:rtl/>
        </w:rPr>
        <w:t xml:space="preserve">٤٢. الاحظ نفسي عندما أتوتر أو أقلق خلال دراستي أو إستخدامي للغة الإنجليزية.   </w:t>
      </w:r>
    </w:p>
    <w:p w14:paraId="058F2295" w14:textId="77777777" w:rsidR="00A26276" w:rsidRPr="00C21A66" w:rsidRDefault="00A26276" w:rsidP="00A26276">
      <w:pPr>
        <w:bidi/>
        <w:spacing w:line="360" w:lineRule="auto"/>
        <w:rPr>
          <w:rtl/>
        </w:rPr>
      </w:pPr>
      <w:r w:rsidRPr="00C21A66">
        <w:rPr>
          <w:rFonts w:hint="cs"/>
          <w:rtl/>
        </w:rPr>
        <w:t xml:space="preserve">٤٣. أدون مشاعري في مذكرتي اليومية الخاصة بتعلم اللغة الإنجليزية. </w:t>
      </w:r>
    </w:p>
    <w:p w14:paraId="5F2E70AA" w14:textId="77777777" w:rsidR="00A26276" w:rsidRPr="00C21A66" w:rsidRDefault="00A26276" w:rsidP="00A26276">
      <w:pPr>
        <w:bidi/>
        <w:spacing w:line="360" w:lineRule="auto"/>
        <w:rPr>
          <w:rtl/>
        </w:rPr>
      </w:pPr>
      <w:r w:rsidRPr="00C21A66">
        <w:rPr>
          <w:rFonts w:hint="cs"/>
          <w:rtl/>
        </w:rPr>
        <w:t xml:space="preserve">٤٤. أتحدث إلى شخص آخرعن مشاعري عندما أتعلم اللغة الإنجليزية. </w:t>
      </w:r>
    </w:p>
    <w:p w14:paraId="13A50EFD" w14:textId="77777777" w:rsidR="00A26276" w:rsidRPr="00C21A66" w:rsidRDefault="00A26276" w:rsidP="00A26276">
      <w:pPr>
        <w:bidi/>
        <w:spacing w:line="360" w:lineRule="auto"/>
        <w:rPr>
          <w:sz w:val="20"/>
          <w:szCs w:val="20"/>
          <w:rtl/>
        </w:rPr>
      </w:pPr>
    </w:p>
    <w:p w14:paraId="3E3CC299" w14:textId="77777777" w:rsidR="00A26276" w:rsidRPr="00C21A66" w:rsidRDefault="00A26276" w:rsidP="00A26276">
      <w:pPr>
        <w:bidi/>
        <w:spacing w:line="360" w:lineRule="auto"/>
        <w:rPr>
          <w:b/>
          <w:sz w:val="32"/>
          <w:rtl/>
        </w:rPr>
      </w:pPr>
      <w:r w:rsidRPr="00C21A66">
        <w:rPr>
          <w:rFonts w:hint="cs"/>
          <w:b/>
          <w:sz w:val="32"/>
          <w:rtl/>
        </w:rPr>
        <w:t>الجزء (و)</w:t>
      </w:r>
    </w:p>
    <w:p w14:paraId="3C023462" w14:textId="77777777" w:rsidR="00A26276" w:rsidRPr="00C21A66" w:rsidRDefault="00A26276" w:rsidP="00A26276">
      <w:pPr>
        <w:bidi/>
        <w:spacing w:line="360" w:lineRule="auto"/>
        <w:rPr>
          <w:rtl/>
        </w:rPr>
      </w:pPr>
      <w:r w:rsidRPr="00C21A66">
        <w:rPr>
          <w:rFonts w:hint="cs"/>
          <w:rtl/>
        </w:rPr>
        <w:t>٤٥.  إذا لم أفهم شيء ما قد قيل لي باللغة الإنجليزية، أطلب من الشخص الآخر أن يتحدث ببطء أو يعيد ماقاله ثانيةً.</w:t>
      </w:r>
    </w:p>
    <w:p w14:paraId="3BA07469" w14:textId="77777777" w:rsidR="00A26276" w:rsidRPr="00C21A66" w:rsidRDefault="00A26276" w:rsidP="00A26276">
      <w:pPr>
        <w:bidi/>
        <w:spacing w:line="360" w:lineRule="auto"/>
        <w:rPr>
          <w:rtl/>
        </w:rPr>
      </w:pPr>
      <w:r w:rsidRPr="00C21A66">
        <w:rPr>
          <w:rFonts w:hint="cs"/>
          <w:rtl/>
        </w:rPr>
        <w:t>٤٦. أطلب من متحدثي اللغة الإنجليزية الأصليين تصحيحي عندما أتحدث.</w:t>
      </w:r>
    </w:p>
    <w:p w14:paraId="159EADB3" w14:textId="77777777" w:rsidR="00A26276" w:rsidRPr="00C21A66" w:rsidRDefault="00A26276" w:rsidP="00A26276">
      <w:pPr>
        <w:bidi/>
        <w:spacing w:line="360" w:lineRule="auto"/>
        <w:rPr>
          <w:rtl/>
        </w:rPr>
      </w:pPr>
      <w:r w:rsidRPr="00C21A66">
        <w:rPr>
          <w:rFonts w:hint="cs"/>
          <w:rtl/>
        </w:rPr>
        <w:t>٤٧. أمارس اللغة الإنجليزية مع الطلاب الآخرين.</w:t>
      </w:r>
    </w:p>
    <w:p w14:paraId="037A5F6F" w14:textId="77777777" w:rsidR="00A26276" w:rsidRPr="00C21A66" w:rsidRDefault="00A26276" w:rsidP="00A26276">
      <w:pPr>
        <w:bidi/>
        <w:spacing w:line="360" w:lineRule="auto"/>
        <w:rPr>
          <w:rtl/>
        </w:rPr>
      </w:pPr>
      <w:r w:rsidRPr="00C21A66">
        <w:rPr>
          <w:rFonts w:hint="cs"/>
          <w:rtl/>
        </w:rPr>
        <w:t xml:space="preserve">٤٨. أطلب المساعدة من متحدثي اللغة الإنجليزية الأصليين. </w:t>
      </w:r>
    </w:p>
    <w:p w14:paraId="08ABC9AB" w14:textId="77777777" w:rsidR="00A26276" w:rsidRPr="00C21A66" w:rsidRDefault="00A26276" w:rsidP="00A26276">
      <w:pPr>
        <w:bidi/>
        <w:spacing w:line="360" w:lineRule="auto"/>
        <w:rPr>
          <w:rtl/>
        </w:rPr>
      </w:pPr>
      <w:r w:rsidRPr="00C21A66">
        <w:rPr>
          <w:rFonts w:hint="cs"/>
          <w:rtl/>
        </w:rPr>
        <w:t>٤٩. أطرح الأسئلة باللغة الإنجليزية.</w:t>
      </w:r>
    </w:p>
    <w:p w14:paraId="76BE5069" w14:textId="2081B545" w:rsidR="00A840F3" w:rsidRPr="00906B7E" w:rsidRDefault="00A26276" w:rsidP="00906B7E">
      <w:pPr>
        <w:bidi/>
        <w:spacing w:line="360" w:lineRule="auto"/>
      </w:pPr>
      <w:r w:rsidRPr="00C21A66">
        <w:rPr>
          <w:rFonts w:hint="cs"/>
          <w:rtl/>
        </w:rPr>
        <w:t xml:space="preserve">٥٠. أحاول أن أتعلم عن ثقافة متحدثي اللغة الإنجليزية الأصليين.   </w:t>
      </w:r>
    </w:p>
    <w:p w14:paraId="71EFA1EC" w14:textId="57D60057" w:rsidR="007B4C19" w:rsidRPr="00C21A66" w:rsidRDefault="007B4C19" w:rsidP="00245ADC">
      <w:pPr>
        <w:pStyle w:val="Heading2"/>
      </w:pPr>
      <w:bookmarkStart w:id="273" w:name="_Toc319073314"/>
      <w:bookmarkStart w:id="274" w:name="_Toc465187306"/>
      <w:r w:rsidRPr="00C21A66">
        <w:lastRenderedPageBreak/>
        <w:t>Appendix C</w:t>
      </w:r>
      <w:bookmarkEnd w:id="273"/>
      <w:r w:rsidR="00906B7E">
        <w:t xml:space="preserve"> </w:t>
      </w:r>
      <w:r w:rsidR="00906B7E">
        <w:br/>
      </w:r>
      <w:r w:rsidRPr="00906B7E">
        <w:t>Perceptual Learning Style Preference Questionnaire</w:t>
      </w:r>
      <w:r w:rsidR="001167EB">
        <w:t xml:space="preserve"> </w:t>
      </w:r>
      <w:r w:rsidR="00313414" w:rsidRPr="00906B7E">
        <w:t>PLSPQ</w:t>
      </w:r>
      <w:bookmarkEnd w:id="274"/>
    </w:p>
    <w:p w14:paraId="1123CBE1" w14:textId="77777777" w:rsidR="007B4C19" w:rsidRPr="00C21A66" w:rsidRDefault="007B4C19" w:rsidP="007B4C19">
      <w:pPr>
        <w:rPr>
          <w:rFonts w:cs="Times New Roman"/>
        </w:rPr>
      </w:pPr>
    </w:p>
    <w:p w14:paraId="25513501" w14:textId="77777777" w:rsidR="007B4C19" w:rsidRPr="00C21A66" w:rsidRDefault="007B4C19" w:rsidP="007B4C19">
      <w:pPr>
        <w:rPr>
          <w:rFonts w:cs="Times New Roman"/>
          <w:b/>
        </w:rPr>
      </w:pPr>
      <w:r w:rsidRPr="00C21A66">
        <w:rPr>
          <w:rFonts w:cs="Times New Roman"/>
          <w:b/>
        </w:rPr>
        <w:t>Directions:</w:t>
      </w:r>
    </w:p>
    <w:p w14:paraId="376B3F08" w14:textId="77777777" w:rsidR="007B4C19" w:rsidRPr="00C21A66" w:rsidRDefault="007B4C19" w:rsidP="007B4C19">
      <w:pPr>
        <w:rPr>
          <w:rFonts w:cs="Times New Roman"/>
          <w:b/>
        </w:rPr>
      </w:pPr>
    </w:p>
    <w:p w14:paraId="285DDD51" w14:textId="77777777" w:rsidR="007B4C19" w:rsidRPr="00C21A66" w:rsidRDefault="007B4C19" w:rsidP="007B4C19">
      <w:pPr>
        <w:rPr>
          <w:rFonts w:cs="Times New Roman"/>
        </w:rPr>
      </w:pPr>
      <w:r w:rsidRPr="00C21A66">
        <w:rPr>
          <w:rFonts w:cs="Times New Roman"/>
        </w:rPr>
        <w:t xml:space="preserve">People learn in many different ways.  For example, some people learn primarily with their eyes (visual learners) or with their ears (auditory learners); some people prefer to learn by experience and /or by “hands-on” tasks (kinesthetic or tactile learners); some people learn better when they work alone while others prefer to learn in groups.  </w:t>
      </w:r>
    </w:p>
    <w:p w14:paraId="340023E0" w14:textId="77777777" w:rsidR="007B4C19" w:rsidRPr="00C21A66" w:rsidRDefault="007B4C19" w:rsidP="007B4C19">
      <w:pPr>
        <w:rPr>
          <w:rFonts w:cs="Times New Roman"/>
        </w:rPr>
      </w:pPr>
    </w:p>
    <w:p w14:paraId="046D0BBD" w14:textId="77777777" w:rsidR="007B4C19" w:rsidRPr="00C21A66" w:rsidRDefault="007B4C19" w:rsidP="007B4C19">
      <w:pPr>
        <w:rPr>
          <w:rFonts w:cs="Times New Roman"/>
        </w:rPr>
      </w:pPr>
      <w:r w:rsidRPr="00C21A66">
        <w:rPr>
          <w:rFonts w:cs="Times New Roman"/>
        </w:rPr>
        <w:t>This questionnaire has been designed to help you identify the way(s) you learn best – the way(s) you prefer to learn.</w:t>
      </w:r>
    </w:p>
    <w:p w14:paraId="66681073" w14:textId="77777777" w:rsidR="007B4C19" w:rsidRPr="00C21A66" w:rsidRDefault="007B4C19" w:rsidP="007B4C19">
      <w:pPr>
        <w:rPr>
          <w:rFonts w:cs="Times New Roman"/>
        </w:rPr>
      </w:pPr>
    </w:p>
    <w:p w14:paraId="414BEDDC" w14:textId="77777777" w:rsidR="007B4C19" w:rsidRPr="00C21A66" w:rsidRDefault="007B4C19" w:rsidP="007B4C19">
      <w:pPr>
        <w:rPr>
          <w:rFonts w:cs="Times New Roman"/>
        </w:rPr>
      </w:pPr>
      <w:r w:rsidRPr="00C21A66">
        <w:rPr>
          <w:rFonts w:cs="Times New Roman"/>
        </w:rPr>
        <w:t>Read each statement on the following pages. Please respond to the statements AS THEY APPLY TO YOUR STUDY OF ENGLISH. Decide whether you agree or disagree with each statement. For example, if you strongly agree, mark:</w:t>
      </w:r>
    </w:p>
    <w:p w14:paraId="18F0E1D9" w14:textId="77777777" w:rsidR="007B4C19" w:rsidRPr="00C21A66" w:rsidRDefault="007B4C19" w:rsidP="007B4C19">
      <w:pPr>
        <w:rPr>
          <w:rFonts w:cs="Times New Roman"/>
        </w:rPr>
      </w:pP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
        <w:gridCol w:w="774"/>
        <w:gridCol w:w="774"/>
        <w:gridCol w:w="774"/>
        <w:gridCol w:w="774"/>
      </w:tblGrid>
      <w:tr w:rsidR="007B4C19" w:rsidRPr="00C21A66" w14:paraId="7DB3179F" w14:textId="77777777" w:rsidTr="007B4C19">
        <w:trPr>
          <w:cantSplit/>
          <w:trHeight w:hRule="exact" w:val="2160"/>
        </w:trPr>
        <w:tc>
          <w:tcPr>
            <w:tcW w:w="0" w:type="auto"/>
            <w:shd w:val="clear" w:color="auto" w:fill="auto"/>
            <w:textDirection w:val="btLr"/>
            <w:vAlign w:val="center"/>
          </w:tcPr>
          <w:p w14:paraId="6C14FBE6" w14:textId="77777777" w:rsidR="007B4C19" w:rsidRPr="00C21A66" w:rsidRDefault="007B4C19" w:rsidP="007B4C19">
            <w:pPr>
              <w:ind w:left="113" w:right="113"/>
              <w:jc w:val="center"/>
              <w:rPr>
                <w:rFonts w:cs="Times New Roman"/>
              </w:rPr>
            </w:pPr>
          </w:p>
          <w:p w14:paraId="7C109DFD" w14:textId="77777777" w:rsidR="007B4C19" w:rsidRPr="00C21A66" w:rsidRDefault="007B4C19" w:rsidP="007B4C19">
            <w:pPr>
              <w:ind w:left="113" w:right="113"/>
              <w:jc w:val="center"/>
              <w:rPr>
                <w:rFonts w:cs="Times New Roman"/>
              </w:rPr>
            </w:pPr>
            <w:r w:rsidRPr="00C21A66">
              <w:rPr>
                <w:rFonts w:cs="Times New Roman"/>
              </w:rPr>
              <w:t>Strongly agree</w:t>
            </w:r>
          </w:p>
          <w:p w14:paraId="2489E16E" w14:textId="77777777" w:rsidR="007B4C19" w:rsidRPr="00C21A66" w:rsidRDefault="007B4C19" w:rsidP="007B4C19">
            <w:pPr>
              <w:ind w:left="113" w:right="113"/>
              <w:jc w:val="center"/>
              <w:rPr>
                <w:rFonts w:cs="Times New Roman"/>
              </w:rPr>
            </w:pPr>
          </w:p>
        </w:tc>
        <w:tc>
          <w:tcPr>
            <w:tcW w:w="0" w:type="auto"/>
            <w:shd w:val="clear" w:color="auto" w:fill="auto"/>
            <w:textDirection w:val="btLr"/>
            <w:vAlign w:val="center"/>
          </w:tcPr>
          <w:p w14:paraId="589A0FCD" w14:textId="77777777" w:rsidR="007B4C19" w:rsidRPr="00C21A66" w:rsidRDefault="007B4C19" w:rsidP="007B4C19">
            <w:pPr>
              <w:ind w:left="113" w:right="113"/>
              <w:jc w:val="center"/>
              <w:rPr>
                <w:rFonts w:cs="Times New Roman"/>
              </w:rPr>
            </w:pPr>
          </w:p>
          <w:p w14:paraId="295D1952" w14:textId="77777777" w:rsidR="007B4C19" w:rsidRPr="00C21A66" w:rsidRDefault="007B4C19" w:rsidP="007B4C19">
            <w:pPr>
              <w:ind w:left="113" w:right="113"/>
              <w:jc w:val="center"/>
              <w:rPr>
                <w:rFonts w:cs="Times New Roman"/>
              </w:rPr>
            </w:pPr>
            <w:r w:rsidRPr="00C21A66">
              <w:rPr>
                <w:rFonts w:cs="Times New Roman"/>
              </w:rPr>
              <w:t>Agree</w:t>
            </w:r>
          </w:p>
          <w:p w14:paraId="73A11D34" w14:textId="77777777" w:rsidR="007B4C19" w:rsidRPr="00C21A66" w:rsidRDefault="007B4C19" w:rsidP="007B4C19">
            <w:pPr>
              <w:ind w:left="113" w:right="113"/>
              <w:jc w:val="center"/>
              <w:rPr>
                <w:rFonts w:cs="Times New Roman"/>
              </w:rPr>
            </w:pPr>
          </w:p>
        </w:tc>
        <w:tc>
          <w:tcPr>
            <w:tcW w:w="0" w:type="auto"/>
            <w:shd w:val="clear" w:color="auto" w:fill="auto"/>
            <w:textDirection w:val="btLr"/>
            <w:vAlign w:val="center"/>
          </w:tcPr>
          <w:p w14:paraId="06EA397F" w14:textId="77777777" w:rsidR="007B4C19" w:rsidRPr="00C21A66" w:rsidRDefault="007B4C19" w:rsidP="007B4C19">
            <w:pPr>
              <w:ind w:left="113" w:right="113"/>
              <w:jc w:val="center"/>
              <w:rPr>
                <w:rFonts w:cs="Times New Roman"/>
              </w:rPr>
            </w:pPr>
          </w:p>
          <w:p w14:paraId="62AC7C4D" w14:textId="77777777" w:rsidR="007B4C19" w:rsidRPr="00C21A66" w:rsidRDefault="007B4C19" w:rsidP="007B4C19">
            <w:pPr>
              <w:ind w:left="113" w:right="113"/>
              <w:jc w:val="center"/>
              <w:rPr>
                <w:rFonts w:cs="Times New Roman"/>
              </w:rPr>
            </w:pPr>
            <w:r w:rsidRPr="00C21A66">
              <w:rPr>
                <w:rFonts w:cs="Times New Roman"/>
              </w:rPr>
              <w:t>Undecided</w:t>
            </w:r>
          </w:p>
          <w:p w14:paraId="0E297489" w14:textId="77777777" w:rsidR="007B4C19" w:rsidRPr="00C21A66" w:rsidRDefault="007B4C19" w:rsidP="007B4C19">
            <w:pPr>
              <w:ind w:left="113" w:right="113"/>
              <w:jc w:val="center"/>
              <w:rPr>
                <w:rFonts w:cs="Times New Roman"/>
              </w:rPr>
            </w:pPr>
          </w:p>
        </w:tc>
        <w:tc>
          <w:tcPr>
            <w:tcW w:w="0" w:type="auto"/>
            <w:shd w:val="clear" w:color="auto" w:fill="auto"/>
            <w:textDirection w:val="btLr"/>
            <w:vAlign w:val="center"/>
          </w:tcPr>
          <w:p w14:paraId="67686816" w14:textId="77777777" w:rsidR="007B4C19" w:rsidRPr="00C21A66" w:rsidRDefault="007B4C19" w:rsidP="007B4C19">
            <w:pPr>
              <w:ind w:left="113" w:right="113"/>
              <w:jc w:val="center"/>
              <w:rPr>
                <w:rFonts w:cs="Times New Roman"/>
              </w:rPr>
            </w:pPr>
          </w:p>
          <w:p w14:paraId="2B6DF64D" w14:textId="77777777" w:rsidR="007B4C19" w:rsidRPr="00C21A66" w:rsidRDefault="007B4C19" w:rsidP="007B4C19">
            <w:pPr>
              <w:ind w:left="113" w:right="113"/>
              <w:jc w:val="center"/>
              <w:rPr>
                <w:rFonts w:cs="Times New Roman"/>
              </w:rPr>
            </w:pPr>
            <w:r w:rsidRPr="00C21A66">
              <w:rPr>
                <w:rFonts w:cs="Times New Roman"/>
              </w:rPr>
              <w:t>Disagree</w:t>
            </w:r>
          </w:p>
          <w:p w14:paraId="348EA770" w14:textId="77777777" w:rsidR="007B4C19" w:rsidRPr="00C21A66" w:rsidRDefault="007B4C19" w:rsidP="007B4C19">
            <w:pPr>
              <w:ind w:left="113" w:right="113"/>
              <w:jc w:val="center"/>
              <w:rPr>
                <w:rFonts w:cs="Times New Roman"/>
              </w:rPr>
            </w:pPr>
          </w:p>
        </w:tc>
        <w:tc>
          <w:tcPr>
            <w:tcW w:w="0" w:type="auto"/>
            <w:shd w:val="clear" w:color="auto" w:fill="auto"/>
            <w:textDirection w:val="btLr"/>
            <w:vAlign w:val="center"/>
          </w:tcPr>
          <w:p w14:paraId="5FBA47C1" w14:textId="77777777" w:rsidR="007B4C19" w:rsidRPr="00C21A66" w:rsidRDefault="007B4C19" w:rsidP="007B4C19">
            <w:pPr>
              <w:ind w:left="113" w:right="113"/>
              <w:jc w:val="center"/>
              <w:rPr>
                <w:rFonts w:cs="Times New Roman"/>
              </w:rPr>
            </w:pPr>
          </w:p>
          <w:p w14:paraId="085FAFAD" w14:textId="77777777" w:rsidR="007B4C19" w:rsidRPr="00C21A66" w:rsidRDefault="007B4C19" w:rsidP="007B4C19">
            <w:pPr>
              <w:ind w:left="113" w:right="113"/>
              <w:jc w:val="center"/>
              <w:rPr>
                <w:rFonts w:cs="Times New Roman"/>
              </w:rPr>
            </w:pPr>
            <w:r w:rsidRPr="00C21A66">
              <w:rPr>
                <w:rFonts w:cs="Times New Roman"/>
              </w:rPr>
              <w:t>Strongly Disagree</w:t>
            </w:r>
          </w:p>
          <w:p w14:paraId="59E33D4A" w14:textId="77777777" w:rsidR="007B4C19" w:rsidRPr="00C21A66" w:rsidRDefault="007B4C19" w:rsidP="007B4C19">
            <w:pPr>
              <w:ind w:left="113" w:right="113"/>
              <w:jc w:val="center"/>
              <w:rPr>
                <w:rFonts w:cs="Times New Roman"/>
              </w:rPr>
            </w:pPr>
          </w:p>
        </w:tc>
      </w:tr>
      <w:tr w:rsidR="007B4C19" w:rsidRPr="00C21A66" w14:paraId="33DD5982" w14:textId="77777777" w:rsidTr="007B4C19">
        <w:trPr>
          <w:trHeight w:hRule="exact" w:val="1440"/>
        </w:trPr>
        <w:tc>
          <w:tcPr>
            <w:tcW w:w="0" w:type="auto"/>
            <w:shd w:val="clear" w:color="auto" w:fill="auto"/>
            <w:vAlign w:val="center"/>
          </w:tcPr>
          <w:p w14:paraId="5A9E2380" w14:textId="77777777" w:rsidR="007B4C19" w:rsidRPr="00C21A66" w:rsidRDefault="007B4C19" w:rsidP="007B4C19">
            <w:pPr>
              <w:jc w:val="center"/>
              <w:rPr>
                <w:rFonts w:cs="Times New Roman"/>
                <w:b/>
              </w:rPr>
            </w:pPr>
            <w:r w:rsidRPr="00C21A66">
              <w:rPr>
                <w:rFonts w:cs="Times New Roman"/>
                <w:b/>
              </w:rPr>
              <w:t>X</w:t>
            </w:r>
          </w:p>
        </w:tc>
        <w:tc>
          <w:tcPr>
            <w:tcW w:w="0" w:type="auto"/>
            <w:shd w:val="clear" w:color="auto" w:fill="auto"/>
          </w:tcPr>
          <w:p w14:paraId="7FC4BF56" w14:textId="77777777" w:rsidR="007B4C19" w:rsidRPr="00C21A66" w:rsidRDefault="007B4C19" w:rsidP="007B4C19">
            <w:pPr>
              <w:rPr>
                <w:rFonts w:cs="Times New Roman"/>
              </w:rPr>
            </w:pPr>
          </w:p>
        </w:tc>
        <w:tc>
          <w:tcPr>
            <w:tcW w:w="0" w:type="auto"/>
            <w:shd w:val="clear" w:color="auto" w:fill="auto"/>
          </w:tcPr>
          <w:p w14:paraId="39ED3E47" w14:textId="77777777" w:rsidR="007B4C19" w:rsidRPr="00C21A66" w:rsidRDefault="007B4C19" w:rsidP="007B4C19">
            <w:pPr>
              <w:rPr>
                <w:rFonts w:cs="Times New Roman"/>
              </w:rPr>
            </w:pPr>
          </w:p>
        </w:tc>
        <w:tc>
          <w:tcPr>
            <w:tcW w:w="0" w:type="auto"/>
            <w:shd w:val="clear" w:color="auto" w:fill="auto"/>
          </w:tcPr>
          <w:p w14:paraId="5D7B0355" w14:textId="77777777" w:rsidR="007B4C19" w:rsidRPr="00C21A66" w:rsidRDefault="007B4C19" w:rsidP="007B4C19">
            <w:pPr>
              <w:rPr>
                <w:rFonts w:cs="Times New Roman"/>
              </w:rPr>
            </w:pPr>
          </w:p>
        </w:tc>
        <w:tc>
          <w:tcPr>
            <w:tcW w:w="0" w:type="auto"/>
            <w:shd w:val="clear" w:color="auto" w:fill="auto"/>
          </w:tcPr>
          <w:p w14:paraId="533BB00A" w14:textId="77777777" w:rsidR="007B4C19" w:rsidRPr="00C21A66" w:rsidRDefault="007B4C19" w:rsidP="007B4C19">
            <w:pPr>
              <w:rPr>
                <w:rFonts w:cs="Times New Roman"/>
              </w:rPr>
            </w:pPr>
          </w:p>
        </w:tc>
      </w:tr>
    </w:tbl>
    <w:p w14:paraId="4DBF9CF4" w14:textId="77777777" w:rsidR="007B4C19" w:rsidRPr="00476984" w:rsidRDefault="007B4C19" w:rsidP="00476984"/>
    <w:p w14:paraId="4AF5167B" w14:textId="77777777" w:rsidR="007B4C19" w:rsidRPr="00476984" w:rsidRDefault="007B4C19" w:rsidP="00476984"/>
    <w:p w14:paraId="376C3E5B" w14:textId="77777777" w:rsidR="007B4C19" w:rsidRPr="00476984" w:rsidRDefault="007B4C19" w:rsidP="00476984"/>
    <w:p w14:paraId="4EA10273" w14:textId="77777777" w:rsidR="007B4C19" w:rsidRPr="00C21A66" w:rsidRDefault="007B4C19" w:rsidP="007B4C19">
      <w:pPr>
        <w:rPr>
          <w:rFonts w:cs="Times New Roman"/>
        </w:rPr>
      </w:pPr>
      <w:r w:rsidRPr="00C21A66">
        <w:rPr>
          <w:rFonts w:cs="Times New Roman"/>
        </w:rPr>
        <w:t xml:space="preserve">Please respond to each statement quickly, without too much thought.  Try not to change your responses after you choose them.  Please answer all the questions.  </w:t>
      </w:r>
    </w:p>
    <w:p w14:paraId="11E7C401" w14:textId="77777777" w:rsidR="007B4C19" w:rsidRPr="00C21A66" w:rsidRDefault="007B4C19" w:rsidP="007B4C19">
      <w:pPr>
        <w:rPr>
          <w:rFonts w:cs="Times New Roman"/>
        </w:rPr>
      </w:pPr>
    </w:p>
    <w:p w14:paraId="0357261F" w14:textId="77777777" w:rsidR="007B4C19" w:rsidRPr="00476984" w:rsidRDefault="007B4C19" w:rsidP="00476984"/>
    <w:p w14:paraId="415E18E0" w14:textId="77777777" w:rsidR="007B4C19" w:rsidRPr="00476984" w:rsidRDefault="007B4C19" w:rsidP="00476984"/>
    <w:p w14:paraId="51ED2A42" w14:textId="77777777" w:rsidR="007B4C19" w:rsidRPr="00476984" w:rsidRDefault="007B4C19" w:rsidP="00476984"/>
    <w:p w14:paraId="127AFA80" w14:textId="77777777" w:rsidR="007B4C19" w:rsidRPr="00476984" w:rsidRDefault="007B4C19" w:rsidP="00476984"/>
    <w:p w14:paraId="12E8AFC8" w14:textId="77777777" w:rsidR="007B4C19" w:rsidRPr="00476984" w:rsidRDefault="007B4C19" w:rsidP="00476984"/>
    <w:p w14:paraId="03AC56BD" w14:textId="12DEF3D8" w:rsidR="007B4C19" w:rsidRDefault="007B4C19" w:rsidP="007B4C19">
      <w:pPr>
        <w:pStyle w:val="BodyText2"/>
        <w:jc w:val="left"/>
        <w:rPr>
          <w:noProof/>
          <w:szCs w:val="24"/>
        </w:rPr>
      </w:pPr>
    </w:p>
    <w:p w14:paraId="0E3D6982" w14:textId="42241878" w:rsidR="00906B7E" w:rsidRDefault="00906B7E" w:rsidP="007B4C19">
      <w:pPr>
        <w:pStyle w:val="BodyText2"/>
        <w:jc w:val="left"/>
        <w:rPr>
          <w:noProof/>
          <w:szCs w:val="24"/>
        </w:rPr>
      </w:pPr>
    </w:p>
    <w:p w14:paraId="7DCB95D2" w14:textId="77777777" w:rsidR="00906B7E" w:rsidRPr="00C21A66" w:rsidRDefault="00906B7E" w:rsidP="007B4C19">
      <w:pPr>
        <w:pStyle w:val="BodyText2"/>
        <w:jc w:val="left"/>
        <w:rPr>
          <w:noProof/>
          <w:szCs w:val="24"/>
        </w:rPr>
      </w:pPr>
    </w:p>
    <w:p w14:paraId="0588444A" w14:textId="77777777" w:rsidR="007B4C19" w:rsidRPr="00C21A66" w:rsidRDefault="007B4C19" w:rsidP="007B4C19">
      <w:pPr>
        <w:pStyle w:val="BodyText2"/>
        <w:rPr>
          <w:b/>
          <w:szCs w:val="24"/>
        </w:rPr>
      </w:pPr>
      <w:r w:rsidRPr="00C21A66">
        <w:rPr>
          <w:b/>
          <w:szCs w:val="24"/>
        </w:rPr>
        <w:lastRenderedPageBreak/>
        <w:t>Perceptual Learning Style Preference Questionnaire</w:t>
      </w:r>
    </w:p>
    <w:p w14:paraId="57B08420" w14:textId="77777777" w:rsidR="007B4C19" w:rsidRPr="00C21A66" w:rsidRDefault="007B4C19" w:rsidP="007B4C19">
      <w:pPr>
        <w:rPr>
          <w:rFonts w:cs="Times New Roman"/>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4928"/>
        <w:gridCol w:w="718"/>
        <w:gridCol w:w="718"/>
        <w:gridCol w:w="719"/>
        <w:gridCol w:w="718"/>
        <w:gridCol w:w="719"/>
      </w:tblGrid>
      <w:tr w:rsidR="007B4C19" w:rsidRPr="00C21A66" w14:paraId="001FF209" w14:textId="77777777" w:rsidTr="007B4C19">
        <w:trPr>
          <w:trHeight w:val="828"/>
          <w:tblHeader/>
        </w:trPr>
        <w:tc>
          <w:tcPr>
            <w:tcW w:w="4928" w:type="dxa"/>
            <w:vAlign w:val="center"/>
          </w:tcPr>
          <w:p w14:paraId="29C9B723" w14:textId="77777777" w:rsidR="007B4C19" w:rsidRPr="00C21A66" w:rsidRDefault="007B4C19" w:rsidP="007B4C19">
            <w:pPr>
              <w:jc w:val="center"/>
              <w:rPr>
                <w:rFonts w:cs="Times New Roman"/>
              </w:rPr>
            </w:pPr>
          </w:p>
        </w:tc>
        <w:tc>
          <w:tcPr>
            <w:tcW w:w="718" w:type="dxa"/>
            <w:vAlign w:val="center"/>
          </w:tcPr>
          <w:p w14:paraId="3A8388B1" w14:textId="77777777" w:rsidR="007B4C19" w:rsidRPr="00C21A66" w:rsidRDefault="007B4C19" w:rsidP="007B4C19">
            <w:pPr>
              <w:jc w:val="center"/>
              <w:rPr>
                <w:rFonts w:cs="Times New Roman"/>
                <w:b/>
              </w:rPr>
            </w:pPr>
            <w:r w:rsidRPr="00C21A66">
              <w:rPr>
                <w:rFonts w:cs="Times New Roman"/>
                <w:b/>
              </w:rPr>
              <w:t>SA</w:t>
            </w:r>
          </w:p>
        </w:tc>
        <w:tc>
          <w:tcPr>
            <w:tcW w:w="718" w:type="dxa"/>
            <w:vAlign w:val="center"/>
          </w:tcPr>
          <w:p w14:paraId="631FB302" w14:textId="77777777" w:rsidR="007B4C19" w:rsidRPr="00C21A66" w:rsidRDefault="007B4C19" w:rsidP="007B4C19">
            <w:pPr>
              <w:jc w:val="center"/>
              <w:rPr>
                <w:rFonts w:cs="Times New Roman"/>
                <w:b/>
              </w:rPr>
            </w:pPr>
            <w:r w:rsidRPr="00C21A66">
              <w:rPr>
                <w:rFonts w:cs="Times New Roman"/>
                <w:b/>
              </w:rPr>
              <w:t>A</w:t>
            </w:r>
          </w:p>
        </w:tc>
        <w:tc>
          <w:tcPr>
            <w:tcW w:w="719" w:type="dxa"/>
            <w:vAlign w:val="center"/>
          </w:tcPr>
          <w:p w14:paraId="52234338" w14:textId="77777777" w:rsidR="007B4C19" w:rsidRPr="00C21A66" w:rsidRDefault="007B4C19" w:rsidP="007B4C19">
            <w:pPr>
              <w:jc w:val="center"/>
              <w:rPr>
                <w:rFonts w:cs="Times New Roman"/>
                <w:b/>
              </w:rPr>
            </w:pPr>
            <w:r w:rsidRPr="00C21A66">
              <w:rPr>
                <w:rFonts w:cs="Times New Roman"/>
                <w:b/>
              </w:rPr>
              <w:t>U</w:t>
            </w:r>
          </w:p>
        </w:tc>
        <w:tc>
          <w:tcPr>
            <w:tcW w:w="718" w:type="dxa"/>
            <w:vAlign w:val="center"/>
          </w:tcPr>
          <w:p w14:paraId="2DD69FF9" w14:textId="77777777" w:rsidR="007B4C19" w:rsidRPr="00C21A66" w:rsidRDefault="007B4C19" w:rsidP="007B4C19">
            <w:pPr>
              <w:jc w:val="center"/>
              <w:rPr>
                <w:rFonts w:cs="Times New Roman"/>
                <w:b/>
              </w:rPr>
            </w:pPr>
            <w:r w:rsidRPr="00C21A66">
              <w:rPr>
                <w:rFonts w:cs="Times New Roman"/>
                <w:b/>
              </w:rPr>
              <w:t>D</w:t>
            </w:r>
          </w:p>
        </w:tc>
        <w:tc>
          <w:tcPr>
            <w:tcW w:w="719" w:type="dxa"/>
            <w:vAlign w:val="center"/>
          </w:tcPr>
          <w:p w14:paraId="1DC3EB20" w14:textId="77777777" w:rsidR="007B4C19" w:rsidRPr="00C21A66" w:rsidRDefault="007B4C19" w:rsidP="007B4C19">
            <w:pPr>
              <w:jc w:val="center"/>
              <w:rPr>
                <w:rFonts w:cs="Times New Roman"/>
                <w:b/>
              </w:rPr>
            </w:pPr>
            <w:r w:rsidRPr="00C21A66">
              <w:rPr>
                <w:rFonts w:cs="Times New Roman"/>
                <w:b/>
              </w:rPr>
              <w:t>SD</w:t>
            </w:r>
          </w:p>
        </w:tc>
      </w:tr>
      <w:tr w:rsidR="007B4C19" w:rsidRPr="00C21A66" w14:paraId="4E4909D2" w14:textId="77777777" w:rsidTr="007B4C19">
        <w:trPr>
          <w:trHeight w:hRule="exact" w:val="720"/>
        </w:trPr>
        <w:tc>
          <w:tcPr>
            <w:tcW w:w="4320" w:type="dxa"/>
            <w:vAlign w:val="center"/>
          </w:tcPr>
          <w:p w14:paraId="6494FAB7" w14:textId="77777777" w:rsidR="007B4C19" w:rsidRPr="00C21A66" w:rsidRDefault="007B4C19" w:rsidP="005E2E59">
            <w:pPr>
              <w:numPr>
                <w:ilvl w:val="0"/>
                <w:numId w:val="12"/>
              </w:numPr>
              <w:rPr>
                <w:rFonts w:cs="Times New Roman"/>
              </w:rPr>
            </w:pPr>
            <w:r w:rsidRPr="00C21A66">
              <w:rPr>
                <w:rFonts w:cs="Times New Roman"/>
              </w:rPr>
              <w:t>When the teacher tells me the instructions I understand better.</w:t>
            </w:r>
          </w:p>
        </w:tc>
        <w:tc>
          <w:tcPr>
            <w:tcW w:w="718" w:type="dxa"/>
          </w:tcPr>
          <w:p w14:paraId="42632835" w14:textId="77777777" w:rsidR="007B4C19" w:rsidRPr="00C21A66" w:rsidRDefault="007B4C19" w:rsidP="007B4C19">
            <w:pPr>
              <w:rPr>
                <w:rFonts w:cs="Times New Roman"/>
              </w:rPr>
            </w:pPr>
          </w:p>
        </w:tc>
        <w:tc>
          <w:tcPr>
            <w:tcW w:w="718" w:type="dxa"/>
          </w:tcPr>
          <w:p w14:paraId="710A466D" w14:textId="77777777" w:rsidR="007B4C19" w:rsidRPr="00C21A66" w:rsidRDefault="007B4C19" w:rsidP="007B4C19">
            <w:pPr>
              <w:rPr>
                <w:rFonts w:cs="Times New Roman"/>
              </w:rPr>
            </w:pPr>
          </w:p>
        </w:tc>
        <w:tc>
          <w:tcPr>
            <w:tcW w:w="719" w:type="dxa"/>
          </w:tcPr>
          <w:p w14:paraId="323CC73F" w14:textId="77777777" w:rsidR="007B4C19" w:rsidRPr="00C21A66" w:rsidRDefault="007B4C19" w:rsidP="007B4C19">
            <w:pPr>
              <w:rPr>
                <w:rFonts w:cs="Times New Roman"/>
              </w:rPr>
            </w:pPr>
          </w:p>
        </w:tc>
        <w:tc>
          <w:tcPr>
            <w:tcW w:w="718" w:type="dxa"/>
          </w:tcPr>
          <w:p w14:paraId="60B49B45" w14:textId="77777777" w:rsidR="007B4C19" w:rsidRPr="00C21A66" w:rsidRDefault="007B4C19" w:rsidP="007B4C19">
            <w:pPr>
              <w:rPr>
                <w:rFonts w:cs="Times New Roman"/>
              </w:rPr>
            </w:pPr>
          </w:p>
        </w:tc>
        <w:tc>
          <w:tcPr>
            <w:tcW w:w="719" w:type="dxa"/>
          </w:tcPr>
          <w:p w14:paraId="0BB588AD" w14:textId="77777777" w:rsidR="007B4C19" w:rsidRPr="00C21A66" w:rsidRDefault="007B4C19" w:rsidP="007B4C19">
            <w:pPr>
              <w:rPr>
                <w:rFonts w:cs="Times New Roman"/>
              </w:rPr>
            </w:pPr>
          </w:p>
        </w:tc>
      </w:tr>
      <w:tr w:rsidR="007B4C19" w:rsidRPr="00C21A66" w14:paraId="0F824571" w14:textId="77777777" w:rsidTr="007B4C19">
        <w:trPr>
          <w:trHeight w:hRule="exact" w:val="720"/>
        </w:trPr>
        <w:tc>
          <w:tcPr>
            <w:tcW w:w="4320" w:type="dxa"/>
            <w:vAlign w:val="center"/>
          </w:tcPr>
          <w:p w14:paraId="630AA73C" w14:textId="77777777" w:rsidR="007B4C19" w:rsidRPr="00C21A66" w:rsidRDefault="007B4C19" w:rsidP="005E2E59">
            <w:pPr>
              <w:numPr>
                <w:ilvl w:val="0"/>
                <w:numId w:val="12"/>
              </w:numPr>
              <w:rPr>
                <w:rFonts w:cs="Times New Roman"/>
              </w:rPr>
            </w:pPr>
            <w:r w:rsidRPr="00C21A66">
              <w:rPr>
                <w:rFonts w:cs="Times New Roman"/>
              </w:rPr>
              <w:t>I prefer to learn by doing something in class.</w:t>
            </w:r>
          </w:p>
        </w:tc>
        <w:tc>
          <w:tcPr>
            <w:tcW w:w="718" w:type="dxa"/>
          </w:tcPr>
          <w:p w14:paraId="2ABEA2DB" w14:textId="77777777" w:rsidR="007B4C19" w:rsidRPr="00C21A66" w:rsidRDefault="007B4C19" w:rsidP="007B4C19">
            <w:pPr>
              <w:rPr>
                <w:rFonts w:cs="Times New Roman"/>
              </w:rPr>
            </w:pPr>
          </w:p>
        </w:tc>
        <w:tc>
          <w:tcPr>
            <w:tcW w:w="718" w:type="dxa"/>
          </w:tcPr>
          <w:p w14:paraId="6E7A8146" w14:textId="77777777" w:rsidR="007B4C19" w:rsidRPr="00C21A66" w:rsidRDefault="007B4C19" w:rsidP="007B4C19">
            <w:pPr>
              <w:rPr>
                <w:rFonts w:cs="Times New Roman"/>
              </w:rPr>
            </w:pPr>
          </w:p>
        </w:tc>
        <w:tc>
          <w:tcPr>
            <w:tcW w:w="719" w:type="dxa"/>
          </w:tcPr>
          <w:p w14:paraId="6CBE52D6" w14:textId="77777777" w:rsidR="007B4C19" w:rsidRPr="00C21A66" w:rsidRDefault="007B4C19" w:rsidP="007B4C19">
            <w:pPr>
              <w:rPr>
                <w:rFonts w:cs="Times New Roman"/>
              </w:rPr>
            </w:pPr>
          </w:p>
        </w:tc>
        <w:tc>
          <w:tcPr>
            <w:tcW w:w="718" w:type="dxa"/>
          </w:tcPr>
          <w:p w14:paraId="5C7CD80C" w14:textId="77777777" w:rsidR="007B4C19" w:rsidRPr="00C21A66" w:rsidRDefault="007B4C19" w:rsidP="007B4C19">
            <w:pPr>
              <w:rPr>
                <w:rFonts w:cs="Times New Roman"/>
              </w:rPr>
            </w:pPr>
          </w:p>
        </w:tc>
        <w:tc>
          <w:tcPr>
            <w:tcW w:w="719" w:type="dxa"/>
          </w:tcPr>
          <w:p w14:paraId="3C792B63" w14:textId="77777777" w:rsidR="007B4C19" w:rsidRPr="00C21A66" w:rsidRDefault="007B4C19" w:rsidP="007B4C19">
            <w:pPr>
              <w:rPr>
                <w:rFonts w:cs="Times New Roman"/>
              </w:rPr>
            </w:pPr>
          </w:p>
        </w:tc>
      </w:tr>
      <w:tr w:rsidR="007B4C19" w:rsidRPr="00C21A66" w14:paraId="70D79AD8" w14:textId="77777777" w:rsidTr="007B4C19">
        <w:trPr>
          <w:trHeight w:hRule="exact" w:val="720"/>
        </w:trPr>
        <w:tc>
          <w:tcPr>
            <w:tcW w:w="4320" w:type="dxa"/>
            <w:vAlign w:val="center"/>
          </w:tcPr>
          <w:p w14:paraId="13AEB6AD" w14:textId="77777777" w:rsidR="007B4C19" w:rsidRPr="00C21A66" w:rsidRDefault="007B4C19" w:rsidP="005E2E59">
            <w:pPr>
              <w:numPr>
                <w:ilvl w:val="0"/>
                <w:numId w:val="12"/>
              </w:numPr>
              <w:rPr>
                <w:rFonts w:cs="Times New Roman"/>
              </w:rPr>
            </w:pPr>
            <w:r w:rsidRPr="00C21A66">
              <w:rPr>
                <w:rFonts w:cs="Times New Roman"/>
              </w:rPr>
              <w:t>I get more work done when I work with others.</w:t>
            </w:r>
          </w:p>
        </w:tc>
        <w:tc>
          <w:tcPr>
            <w:tcW w:w="718" w:type="dxa"/>
          </w:tcPr>
          <w:p w14:paraId="30A2CE49" w14:textId="77777777" w:rsidR="007B4C19" w:rsidRPr="00C21A66" w:rsidRDefault="007B4C19" w:rsidP="007B4C19">
            <w:pPr>
              <w:rPr>
                <w:rFonts w:cs="Times New Roman"/>
              </w:rPr>
            </w:pPr>
          </w:p>
        </w:tc>
        <w:tc>
          <w:tcPr>
            <w:tcW w:w="718" w:type="dxa"/>
          </w:tcPr>
          <w:p w14:paraId="70D08C46" w14:textId="77777777" w:rsidR="007B4C19" w:rsidRPr="00C21A66" w:rsidRDefault="007B4C19" w:rsidP="007B4C19">
            <w:pPr>
              <w:rPr>
                <w:rFonts w:cs="Times New Roman"/>
              </w:rPr>
            </w:pPr>
          </w:p>
        </w:tc>
        <w:tc>
          <w:tcPr>
            <w:tcW w:w="719" w:type="dxa"/>
          </w:tcPr>
          <w:p w14:paraId="0BA25DC2" w14:textId="77777777" w:rsidR="007B4C19" w:rsidRPr="00C21A66" w:rsidRDefault="007B4C19" w:rsidP="007B4C19">
            <w:pPr>
              <w:rPr>
                <w:rFonts w:cs="Times New Roman"/>
              </w:rPr>
            </w:pPr>
          </w:p>
        </w:tc>
        <w:tc>
          <w:tcPr>
            <w:tcW w:w="718" w:type="dxa"/>
          </w:tcPr>
          <w:p w14:paraId="6EF3868F" w14:textId="77777777" w:rsidR="007B4C19" w:rsidRPr="00C21A66" w:rsidRDefault="007B4C19" w:rsidP="007B4C19">
            <w:pPr>
              <w:rPr>
                <w:rFonts w:cs="Times New Roman"/>
              </w:rPr>
            </w:pPr>
          </w:p>
        </w:tc>
        <w:tc>
          <w:tcPr>
            <w:tcW w:w="719" w:type="dxa"/>
          </w:tcPr>
          <w:p w14:paraId="0F7E06CD" w14:textId="77777777" w:rsidR="007B4C19" w:rsidRPr="00C21A66" w:rsidRDefault="007B4C19" w:rsidP="007B4C19">
            <w:pPr>
              <w:rPr>
                <w:rFonts w:cs="Times New Roman"/>
              </w:rPr>
            </w:pPr>
          </w:p>
        </w:tc>
      </w:tr>
      <w:tr w:rsidR="007B4C19" w:rsidRPr="00C21A66" w14:paraId="5C89C400" w14:textId="77777777" w:rsidTr="007B4C19">
        <w:trPr>
          <w:trHeight w:hRule="exact" w:val="720"/>
        </w:trPr>
        <w:tc>
          <w:tcPr>
            <w:tcW w:w="4320" w:type="dxa"/>
            <w:vAlign w:val="center"/>
          </w:tcPr>
          <w:p w14:paraId="1A5C4F66" w14:textId="77777777" w:rsidR="007B4C19" w:rsidRPr="00C21A66" w:rsidRDefault="007B4C19" w:rsidP="005E2E59">
            <w:pPr>
              <w:numPr>
                <w:ilvl w:val="0"/>
                <w:numId w:val="12"/>
              </w:numPr>
              <w:rPr>
                <w:rFonts w:cs="Times New Roman"/>
              </w:rPr>
            </w:pPr>
            <w:r w:rsidRPr="00C21A66">
              <w:rPr>
                <w:rFonts w:cs="Times New Roman"/>
              </w:rPr>
              <w:t>I learn more when I study with a group.</w:t>
            </w:r>
          </w:p>
        </w:tc>
        <w:tc>
          <w:tcPr>
            <w:tcW w:w="718" w:type="dxa"/>
          </w:tcPr>
          <w:p w14:paraId="625ECA81" w14:textId="77777777" w:rsidR="007B4C19" w:rsidRPr="00C21A66" w:rsidRDefault="007B4C19" w:rsidP="007B4C19">
            <w:pPr>
              <w:rPr>
                <w:rFonts w:cs="Times New Roman"/>
              </w:rPr>
            </w:pPr>
          </w:p>
          <w:p w14:paraId="698B9785" w14:textId="77777777" w:rsidR="007B4C19" w:rsidRPr="00C21A66" w:rsidRDefault="007B4C19" w:rsidP="007B4C19">
            <w:pPr>
              <w:rPr>
                <w:rFonts w:cs="Times New Roman"/>
              </w:rPr>
            </w:pPr>
          </w:p>
        </w:tc>
        <w:tc>
          <w:tcPr>
            <w:tcW w:w="718" w:type="dxa"/>
          </w:tcPr>
          <w:p w14:paraId="2B40AF4C" w14:textId="77777777" w:rsidR="007B4C19" w:rsidRPr="00C21A66" w:rsidRDefault="007B4C19" w:rsidP="007B4C19">
            <w:pPr>
              <w:rPr>
                <w:rFonts w:cs="Times New Roman"/>
              </w:rPr>
            </w:pPr>
          </w:p>
        </w:tc>
        <w:tc>
          <w:tcPr>
            <w:tcW w:w="719" w:type="dxa"/>
          </w:tcPr>
          <w:p w14:paraId="6B91B240" w14:textId="77777777" w:rsidR="007B4C19" w:rsidRPr="00C21A66" w:rsidRDefault="007B4C19" w:rsidP="007B4C19">
            <w:pPr>
              <w:rPr>
                <w:rFonts w:cs="Times New Roman"/>
              </w:rPr>
            </w:pPr>
          </w:p>
        </w:tc>
        <w:tc>
          <w:tcPr>
            <w:tcW w:w="718" w:type="dxa"/>
          </w:tcPr>
          <w:p w14:paraId="4F703191" w14:textId="77777777" w:rsidR="007B4C19" w:rsidRPr="00C21A66" w:rsidRDefault="007B4C19" w:rsidP="007B4C19">
            <w:pPr>
              <w:rPr>
                <w:rFonts w:cs="Times New Roman"/>
              </w:rPr>
            </w:pPr>
          </w:p>
        </w:tc>
        <w:tc>
          <w:tcPr>
            <w:tcW w:w="719" w:type="dxa"/>
          </w:tcPr>
          <w:p w14:paraId="1E2A6C4F" w14:textId="77777777" w:rsidR="007B4C19" w:rsidRPr="00C21A66" w:rsidRDefault="007B4C19" w:rsidP="007B4C19">
            <w:pPr>
              <w:rPr>
                <w:rFonts w:cs="Times New Roman"/>
              </w:rPr>
            </w:pPr>
          </w:p>
        </w:tc>
      </w:tr>
      <w:tr w:rsidR="007B4C19" w:rsidRPr="00C21A66" w14:paraId="4370CB46" w14:textId="77777777" w:rsidTr="007B4C19">
        <w:trPr>
          <w:trHeight w:hRule="exact" w:val="720"/>
        </w:trPr>
        <w:tc>
          <w:tcPr>
            <w:tcW w:w="4320" w:type="dxa"/>
            <w:vAlign w:val="center"/>
          </w:tcPr>
          <w:p w14:paraId="2C3121C5" w14:textId="77777777" w:rsidR="007B4C19" w:rsidRPr="00C21A66" w:rsidRDefault="007B4C19" w:rsidP="005E2E59">
            <w:pPr>
              <w:numPr>
                <w:ilvl w:val="0"/>
                <w:numId w:val="12"/>
              </w:numPr>
              <w:rPr>
                <w:rFonts w:cs="Times New Roman"/>
              </w:rPr>
            </w:pPr>
            <w:r w:rsidRPr="00C21A66">
              <w:rPr>
                <w:rFonts w:cs="Times New Roman"/>
              </w:rPr>
              <w:t>In class, I learn best when I work with others.</w:t>
            </w:r>
          </w:p>
        </w:tc>
        <w:tc>
          <w:tcPr>
            <w:tcW w:w="718" w:type="dxa"/>
          </w:tcPr>
          <w:p w14:paraId="73E96060" w14:textId="77777777" w:rsidR="007B4C19" w:rsidRPr="00C21A66" w:rsidRDefault="007B4C19" w:rsidP="007B4C19">
            <w:pPr>
              <w:rPr>
                <w:rFonts w:cs="Times New Roman"/>
              </w:rPr>
            </w:pPr>
          </w:p>
        </w:tc>
        <w:tc>
          <w:tcPr>
            <w:tcW w:w="718" w:type="dxa"/>
          </w:tcPr>
          <w:p w14:paraId="5B232C99" w14:textId="77777777" w:rsidR="007B4C19" w:rsidRPr="00C21A66" w:rsidRDefault="007B4C19" w:rsidP="007B4C19">
            <w:pPr>
              <w:rPr>
                <w:rFonts w:cs="Times New Roman"/>
              </w:rPr>
            </w:pPr>
          </w:p>
        </w:tc>
        <w:tc>
          <w:tcPr>
            <w:tcW w:w="719" w:type="dxa"/>
          </w:tcPr>
          <w:p w14:paraId="6F72CECF" w14:textId="77777777" w:rsidR="007B4C19" w:rsidRPr="00C21A66" w:rsidRDefault="007B4C19" w:rsidP="007B4C19">
            <w:pPr>
              <w:rPr>
                <w:rFonts w:cs="Times New Roman"/>
              </w:rPr>
            </w:pPr>
          </w:p>
        </w:tc>
        <w:tc>
          <w:tcPr>
            <w:tcW w:w="718" w:type="dxa"/>
          </w:tcPr>
          <w:p w14:paraId="2274C440" w14:textId="77777777" w:rsidR="007B4C19" w:rsidRPr="00C21A66" w:rsidRDefault="007B4C19" w:rsidP="007B4C19">
            <w:pPr>
              <w:rPr>
                <w:rFonts w:cs="Times New Roman"/>
              </w:rPr>
            </w:pPr>
          </w:p>
        </w:tc>
        <w:tc>
          <w:tcPr>
            <w:tcW w:w="719" w:type="dxa"/>
          </w:tcPr>
          <w:p w14:paraId="74999833" w14:textId="77777777" w:rsidR="007B4C19" w:rsidRPr="00C21A66" w:rsidRDefault="007B4C19" w:rsidP="007B4C19">
            <w:pPr>
              <w:rPr>
                <w:rFonts w:cs="Times New Roman"/>
              </w:rPr>
            </w:pPr>
          </w:p>
        </w:tc>
      </w:tr>
      <w:tr w:rsidR="007B4C19" w:rsidRPr="00C21A66" w14:paraId="2BB51AF9" w14:textId="77777777" w:rsidTr="007B4C19">
        <w:trPr>
          <w:trHeight w:hRule="exact" w:val="720"/>
        </w:trPr>
        <w:tc>
          <w:tcPr>
            <w:tcW w:w="4320" w:type="dxa"/>
            <w:vAlign w:val="center"/>
          </w:tcPr>
          <w:p w14:paraId="593301E3" w14:textId="77777777" w:rsidR="007B4C19" w:rsidRPr="00C21A66" w:rsidRDefault="007B4C19" w:rsidP="005E2E59">
            <w:pPr>
              <w:numPr>
                <w:ilvl w:val="0"/>
                <w:numId w:val="12"/>
              </w:numPr>
              <w:rPr>
                <w:rFonts w:cs="Times New Roman"/>
              </w:rPr>
            </w:pPr>
            <w:r w:rsidRPr="00C21A66">
              <w:rPr>
                <w:rFonts w:cs="Times New Roman"/>
              </w:rPr>
              <w:t>I learn better by reading what the teacher writes on the chalkboard.</w:t>
            </w:r>
          </w:p>
        </w:tc>
        <w:tc>
          <w:tcPr>
            <w:tcW w:w="718" w:type="dxa"/>
          </w:tcPr>
          <w:p w14:paraId="14DC49EB" w14:textId="77777777" w:rsidR="007B4C19" w:rsidRPr="00C21A66" w:rsidRDefault="007B4C19" w:rsidP="007B4C19">
            <w:pPr>
              <w:rPr>
                <w:rFonts w:cs="Times New Roman"/>
              </w:rPr>
            </w:pPr>
          </w:p>
        </w:tc>
        <w:tc>
          <w:tcPr>
            <w:tcW w:w="718" w:type="dxa"/>
          </w:tcPr>
          <w:p w14:paraId="620C77CA" w14:textId="77777777" w:rsidR="007B4C19" w:rsidRPr="00C21A66" w:rsidRDefault="007B4C19" w:rsidP="007B4C19">
            <w:pPr>
              <w:rPr>
                <w:rFonts w:cs="Times New Roman"/>
              </w:rPr>
            </w:pPr>
          </w:p>
        </w:tc>
        <w:tc>
          <w:tcPr>
            <w:tcW w:w="719" w:type="dxa"/>
          </w:tcPr>
          <w:p w14:paraId="135C5BCC" w14:textId="77777777" w:rsidR="007B4C19" w:rsidRPr="00C21A66" w:rsidRDefault="007B4C19" w:rsidP="007B4C19">
            <w:pPr>
              <w:rPr>
                <w:rFonts w:cs="Times New Roman"/>
              </w:rPr>
            </w:pPr>
          </w:p>
        </w:tc>
        <w:tc>
          <w:tcPr>
            <w:tcW w:w="718" w:type="dxa"/>
          </w:tcPr>
          <w:p w14:paraId="593A6BA9" w14:textId="77777777" w:rsidR="007B4C19" w:rsidRPr="00C21A66" w:rsidRDefault="007B4C19" w:rsidP="007B4C19">
            <w:pPr>
              <w:rPr>
                <w:rFonts w:cs="Times New Roman"/>
              </w:rPr>
            </w:pPr>
          </w:p>
        </w:tc>
        <w:tc>
          <w:tcPr>
            <w:tcW w:w="719" w:type="dxa"/>
          </w:tcPr>
          <w:p w14:paraId="31412855" w14:textId="77777777" w:rsidR="007B4C19" w:rsidRPr="00C21A66" w:rsidRDefault="007B4C19" w:rsidP="007B4C19">
            <w:pPr>
              <w:rPr>
                <w:rFonts w:cs="Times New Roman"/>
              </w:rPr>
            </w:pPr>
          </w:p>
        </w:tc>
      </w:tr>
      <w:tr w:rsidR="007B4C19" w:rsidRPr="00C21A66" w14:paraId="6D7D1E3C" w14:textId="77777777" w:rsidTr="007B4C19">
        <w:trPr>
          <w:trHeight w:hRule="exact" w:val="720"/>
        </w:trPr>
        <w:tc>
          <w:tcPr>
            <w:tcW w:w="4320" w:type="dxa"/>
            <w:vAlign w:val="center"/>
          </w:tcPr>
          <w:p w14:paraId="5DD890FB" w14:textId="77777777" w:rsidR="007B4C19" w:rsidRPr="00C21A66" w:rsidRDefault="007B4C19" w:rsidP="005E2E59">
            <w:pPr>
              <w:numPr>
                <w:ilvl w:val="0"/>
                <w:numId w:val="12"/>
              </w:numPr>
              <w:rPr>
                <w:rFonts w:cs="Times New Roman"/>
              </w:rPr>
            </w:pPr>
            <w:r w:rsidRPr="00C21A66">
              <w:rPr>
                <w:rFonts w:cs="Times New Roman"/>
              </w:rPr>
              <w:t>When someone tells me how to do something in class, I learn it better.</w:t>
            </w:r>
          </w:p>
        </w:tc>
        <w:tc>
          <w:tcPr>
            <w:tcW w:w="718" w:type="dxa"/>
          </w:tcPr>
          <w:p w14:paraId="583ED4CF" w14:textId="77777777" w:rsidR="007B4C19" w:rsidRPr="00C21A66" w:rsidRDefault="007B4C19" w:rsidP="007B4C19">
            <w:pPr>
              <w:rPr>
                <w:rFonts w:cs="Times New Roman"/>
              </w:rPr>
            </w:pPr>
          </w:p>
        </w:tc>
        <w:tc>
          <w:tcPr>
            <w:tcW w:w="718" w:type="dxa"/>
          </w:tcPr>
          <w:p w14:paraId="7D76EB0D" w14:textId="77777777" w:rsidR="007B4C19" w:rsidRPr="00C21A66" w:rsidRDefault="007B4C19" w:rsidP="007B4C19">
            <w:pPr>
              <w:rPr>
                <w:rFonts w:cs="Times New Roman"/>
              </w:rPr>
            </w:pPr>
          </w:p>
        </w:tc>
        <w:tc>
          <w:tcPr>
            <w:tcW w:w="719" w:type="dxa"/>
          </w:tcPr>
          <w:p w14:paraId="56245A77" w14:textId="77777777" w:rsidR="007B4C19" w:rsidRPr="00C21A66" w:rsidRDefault="007B4C19" w:rsidP="007B4C19">
            <w:pPr>
              <w:rPr>
                <w:rFonts w:cs="Times New Roman"/>
              </w:rPr>
            </w:pPr>
          </w:p>
        </w:tc>
        <w:tc>
          <w:tcPr>
            <w:tcW w:w="718" w:type="dxa"/>
          </w:tcPr>
          <w:p w14:paraId="4BAF741A" w14:textId="77777777" w:rsidR="007B4C19" w:rsidRPr="00C21A66" w:rsidRDefault="007B4C19" w:rsidP="007B4C19">
            <w:pPr>
              <w:rPr>
                <w:rFonts w:cs="Times New Roman"/>
              </w:rPr>
            </w:pPr>
          </w:p>
        </w:tc>
        <w:tc>
          <w:tcPr>
            <w:tcW w:w="719" w:type="dxa"/>
          </w:tcPr>
          <w:p w14:paraId="2505E05D" w14:textId="77777777" w:rsidR="007B4C19" w:rsidRPr="00C21A66" w:rsidRDefault="007B4C19" w:rsidP="007B4C19">
            <w:pPr>
              <w:rPr>
                <w:rFonts w:cs="Times New Roman"/>
              </w:rPr>
            </w:pPr>
          </w:p>
        </w:tc>
      </w:tr>
      <w:tr w:rsidR="007B4C19" w:rsidRPr="00C21A66" w14:paraId="6B2BA866" w14:textId="77777777" w:rsidTr="007B4C19">
        <w:trPr>
          <w:trHeight w:hRule="exact" w:val="720"/>
        </w:trPr>
        <w:tc>
          <w:tcPr>
            <w:tcW w:w="4320" w:type="dxa"/>
            <w:vAlign w:val="center"/>
          </w:tcPr>
          <w:p w14:paraId="73FDC474" w14:textId="77777777" w:rsidR="007B4C19" w:rsidRPr="00C21A66" w:rsidRDefault="007B4C19" w:rsidP="005E2E59">
            <w:pPr>
              <w:numPr>
                <w:ilvl w:val="0"/>
                <w:numId w:val="12"/>
              </w:numPr>
              <w:rPr>
                <w:rFonts w:cs="Times New Roman"/>
              </w:rPr>
            </w:pPr>
            <w:r w:rsidRPr="00C21A66">
              <w:rPr>
                <w:rFonts w:cs="Times New Roman"/>
              </w:rPr>
              <w:t>When I do things in class, I learn better.</w:t>
            </w:r>
          </w:p>
        </w:tc>
        <w:tc>
          <w:tcPr>
            <w:tcW w:w="718" w:type="dxa"/>
          </w:tcPr>
          <w:p w14:paraId="69667C44" w14:textId="77777777" w:rsidR="007B4C19" w:rsidRPr="00C21A66" w:rsidRDefault="007B4C19" w:rsidP="007B4C19">
            <w:pPr>
              <w:rPr>
                <w:rFonts w:cs="Times New Roman"/>
              </w:rPr>
            </w:pPr>
          </w:p>
        </w:tc>
        <w:tc>
          <w:tcPr>
            <w:tcW w:w="718" w:type="dxa"/>
          </w:tcPr>
          <w:p w14:paraId="1BBA2CB9" w14:textId="77777777" w:rsidR="007B4C19" w:rsidRPr="00C21A66" w:rsidRDefault="007B4C19" w:rsidP="007B4C19">
            <w:pPr>
              <w:rPr>
                <w:rFonts w:cs="Times New Roman"/>
              </w:rPr>
            </w:pPr>
          </w:p>
        </w:tc>
        <w:tc>
          <w:tcPr>
            <w:tcW w:w="719" w:type="dxa"/>
          </w:tcPr>
          <w:p w14:paraId="50527DE3" w14:textId="77777777" w:rsidR="007B4C19" w:rsidRPr="00C21A66" w:rsidRDefault="007B4C19" w:rsidP="007B4C19">
            <w:pPr>
              <w:rPr>
                <w:rFonts w:cs="Times New Roman"/>
              </w:rPr>
            </w:pPr>
          </w:p>
        </w:tc>
        <w:tc>
          <w:tcPr>
            <w:tcW w:w="718" w:type="dxa"/>
          </w:tcPr>
          <w:p w14:paraId="07B44EA7" w14:textId="77777777" w:rsidR="007B4C19" w:rsidRPr="00C21A66" w:rsidRDefault="007B4C19" w:rsidP="007B4C19">
            <w:pPr>
              <w:rPr>
                <w:rFonts w:cs="Times New Roman"/>
              </w:rPr>
            </w:pPr>
          </w:p>
        </w:tc>
        <w:tc>
          <w:tcPr>
            <w:tcW w:w="719" w:type="dxa"/>
          </w:tcPr>
          <w:p w14:paraId="2B3A0056" w14:textId="77777777" w:rsidR="007B4C19" w:rsidRPr="00C21A66" w:rsidRDefault="007B4C19" w:rsidP="007B4C19">
            <w:pPr>
              <w:rPr>
                <w:rFonts w:cs="Times New Roman"/>
              </w:rPr>
            </w:pPr>
          </w:p>
        </w:tc>
      </w:tr>
      <w:tr w:rsidR="007B4C19" w:rsidRPr="00C21A66" w14:paraId="2F46422B" w14:textId="77777777" w:rsidTr="007B4C19">
        <w:trPr>
          <w:trHeight w:hRule="exact" w:val="720"/>
        </w:trPr>
        <w:tc>
          <w:tcPr>
            <w:tcW w:w="4320" w:type="dxa"/>
            <w:vAlign w:val="center"/>
          </w:tcPr>
          <w:p w14:paraId="04E84400" w14:textId="77777777" w:rsidR="007B4C19" w:rsidRPr="00C21A66" w:rsidRDefault="007B4C19" w:rsidP="005E2E59">
            <w:pPr>
              <w:numPr>
                <w:ilvl w:val="0"/>
                <w:numId w:val="12"/>
              </w:numPr>
              <w:rPr>
                <w:rFonts w:cs="Times New Roman"/>
              </w:rPr>
            </w:pPr>
            <w:r w:rsidRPr="00C21A66">
              <w:rPr>
                <w:rFonts w:cs="Times New Roman"/>
              </w:rPr>
              <w:t>I remember things I have heard in class better than things I have read.</w:t>
            </w:r>
          </w:p>
        </w:tc>
        <w:tc>
          <w:tcPr>
            <w:tcW w:w="718" w:type="dxa"/>
          </w:tcPr>
          <w:p w14:paraId="5D8559B0" w14:textId="77777777" w:rsidR="007B4C19" w:rsidRPr="00C21A66" w:rsidRDefault="007B4C19" w:rsidP="007B4C19">
            <w:pPr>
              <w:rPr>
                <w:rFonts w:cs="Times New Roman"/>
              </w:rPr>
            </w:pPr>
          </w:p>
        </w:tc>
        <w:tc>
          <w:tcPr>
            <w:tcW w:w="718" w:type="dxa"/>
          </w:tcPr>
          <w:p w14:paraId="5FCE9CC9" w14:textId="77777777" w:rsidR="007B4C19" w:rsidRPr="00C21A66" w:rsidRDefault="007B4C19" w:rsidP="007B4C19">
            <w:pPr>
              <w:rPr>
                <w:rFonts w:cs="Times New Roman"/>
              </w:rPr>
            </w:pPr>
          </w:p>
        </w:tc>
        <w:tc>
          <w:tcPr>
            <w:tcW w:w="719" w:type="dxa"/>
          </w:tcPr>
          <w:p w14:paraId="1461C1C9" w14:textId="77777777" w:rsidR="007B4C19" w:rsidRPr="00C21A66" w:rsidRDefault="007B4C19" w:rsidP="007B4C19">
            <w:pPr>
              <w:rPr>
                <w:rFonts w:cs="Times New Roman"/>
              </w:rPr>
            </w:pPr>
          </w:p>
        </w:tc>
        <w:tc>
          <w:tcPr>
            <w:tcW w:w="718" w:type="dxa"/>
          </w:tcPr>
          <w:p w14:paraId="0553EBAE" w14:textId="77777777" w:rsidR="007B4C19" w:rsidRPr="00C21A66" w:rsidRDefault="007B4C19" w:rsidP="007B4C19">
            <w:pPr>
              <w:rPr>
                <w:rFonts w:cs="Times New Roman"/>
              </w:rPr>
            </w:pPr>
          </w:p>
        </w:tc>
        <w:tc>
          <w:tcPr>
            <w:tcW w:w="719" w:type="dxa"/>
          </w:tcPr>
          <w:p w14:paraId="7F851367" w14:textId="77777777" w:rsidR="007B4C19" w:rsidRPr="00C21A66" w:rsidRDefault="007B4C19" w:rsidP="007B4C19">
            <w:pPr>
              <w:rPr>
                <w:rFonts w:cs="Times New Roman"/>
              </w:rPr>
            </w:pPr>
          </w:p>
        </w:tc>
      </w:tr>
      <w:tr w:rsidR="007B4C19" w:rsidRPr="00C21A66" w14:paraId="206271C1" w14:textId="77777777" w:rsidTr="007B4C19">
        <w:trPr>
          <w:trHeight w:hRule="exact" w:val="720"/>
        </w:trPr>
        <w:tc>
          <w:tcPr>
            <w:tcW w:w="4320" w:type="dxa"/>
            <w:vAlign w:val="center"/>
          </w:tcPr>
          <w:p w14:paraId="356526E4" w14:textId="77777777" w:rsidR="007B4C19" w:rsidRPr="00C21A66" w:rsidRDefault="007B4C19" w:rsidP="005E2E59">
            <w:pPr>
              <w:numPr>
                <w:ilvl w:val="0"/>
                <w:numId w:val="12"/>
              </w:numPr>
              <w:rPr>
                <w:rFonts w:cs="Times New Roman"/>
              </w:rPr>
            </w:pPr>
            <w:r w:rsidRPr="00C21A66">
              <w:rPr>
                <w:rFonts w:cs="Times New Roman"/>
              </w:rPr>
              <w:t>When I read instructions, I remember them better.</w:t>
            </w:r>
          </w:p>
        </w:tc>
        <w:tc>
          <w:tcPr>
            <w:tcW w:w="718" w:type="dxa"/>
          </w:tcPr>
          <w:p w14:paraId="0491C64F" w14:textId="77777777" w:rsidR="007B4C19" w:rsidRPr="00C21A66" w:rsidRDefault="007B4C19" w:rsidP="007B4C19">
            <w:pPr>
              <w:rPr>
                <w:rFonts w:cs="Times New Roman"/>
              </w:rPr>
            </w:pPr>
          </w:p>
        </w:tc>
        <w:tc>
          <w:tcPr>
            <w:tcW w:w="718" w:type="dxa"/>
          </w:tcPr>
          <w:p w14:paraId="67717121" w14:textId="77777777" w:rsidR="007B4C19" w:rsidRPr="00C21A66" w:rsidRDefault="007B4C19" w:rsidP="007B4C19">
            <w:pPr>
              <w:rPr>
                <w:rFonts w:cs="Times New Roman"/>
              </w:rPr>
            </w:pPr>
          </w:p>
        </w:tc>
        <w:tc>
          <w:tcPr>
            <w:tcW w:w="719" w:type="dxa"/>
          </w:tcPr>
          <w:p w14:paraId="060DF42E" w14:textId="77777777" w:rsidR="007B4C19" w:rsidRPr="00C21A66" w:rsidRDefault="007B4C19" w:rsidP="007B4C19">
            <w:pPr>
              <w:rPr>
                <w:rFonts w:cs="Times New Roman"/>
              </w:rPr>
            </w:pPr>
          </w:p>
        </w:tc>
        <w:tc>
          <w:tcPr>
            <w:tcW w:w="718" w:type="dxa"/>
          </w:tcPr>
          <w:p w14:paraId="605D3F7B" w14:textId="77777777" w:rsidR="007B4C19" w:rsidRPr="00C21A66" w:rsidRDefault="007B4C19" w:rsidP="007B4C19">
            <w:pPr>
              <w:rPr>
                <w:rFonts w:cs="Times New Roman"/>
              </w:rPr>
            </w:pPr>
          </w:p>
        </w:tc>
        <w:tc>
          <w:tcPr>
            <w:tcW w:w="719" w:type="dxa"/>
          </w:tcPr>
          <w:p w14:paraId="7459496B" w14:textId="77777777" w:rsidR="007B4C19" w:rsidRPr="00C21A66" w:rsidRDefault="007B4C19" w:rsidP="007B4C19">
            <w:pPr>
              <w:rPr>
                <w:rFonts w:cs="Times New Roman"/>
              </w:rPr>
            </w:pPr>
          </w:p>
        </w:tc>
      </w:tr>
      <w:tr w:rsidR="007B4C19" w:rsidRPr="00C21A66" w14:paraId="264D1D30" w14:textId="77777777" w:rsidTr="007B4C19">
        <w:trPr>
          <w:trHeight w:hRule="exact" w:val="720"/>
        </w:trPr>
        <w:tc>
          <w:tcPr>
            <w:tcW w:w="4320" w:type="dxa"/>
            <w:vAlign w:val="center"/>
          </w:tcPr>
          <w:p w14:paraId="7BB2B188" w14:textId="77777777" w:rsidR="007B4C19" w:rsidRPr="00C21A66" w:rsidRDefault="007B4C19" w:rsidP="005E2E59">
            <w:pPr>
              <w:numPr>
                <w:ilvl w:val="0"/>
                <w:numId w:val="12"/>
              </w:numPr>
              <w:rPr>
                <w:rFonts w:cs="Times New Roman"/>
              </w:rPr>
            </w:pPr>
            <w:r w:rsidRPr="00C21A66">
              <w:rPr>
                <w:rFonts w:cs="Times New Roman"/>
              </w:rPr>
              <w:t>I learn more when I can make a model of something.</w:t>
            </w:r>
          </w:p>
        </w:tc>
        <w:tc>
          <w:tcPr>
            <w:tcW w:w="718" w:type="dxa"/>
          </w:tcPr>
          <w:p w14:paraId="1151A5FF" w14:textId="77777777" w:rsidR="007B4C19" w:rsidRPr="00C21A66" w:rsidRDefault="007B4C19" w:rsidP="007B4C19">
            <w:pPr>
              <w:rPr>
                <w:rFonts w:cs="Times New Roman"/>
              </w:rPr>
            </w:pPr>
          </w:p>
        </w:tc>
        <w:tc>
          <w:tcPr>
            <w:tcW w:w="718" w:type="dxa"/>
          </w:tcPr>
          <w:p w14:paraId="0459D738" w14:textId="77777777" w:rsidR="007B4C19" w:rsidRPr="00C21A66" w:rsidRDefault="007B4C19" w:rsidP="007B4C19">
            <w:pPr>
              <w:rPr>
                <w:rFonts w:cs="Times New Roman"/>
              </w:rPr>
            </w:pPr>
          </w:p>
        </w:tc>
        <w:tc>
          <w:tcPr>
            <w:tcW w:w="719" w:type="dxa"/>
          </w:tcPr>
          <w:p w14:paraId="05A23FF0" w14:textId="77777777" w:rsidR="007B4C19" w:rsidRPr="00C21A66" w:rsidRDefault="007B4C19" w:rsidP="007B4C19">
            <w:pPr>
              <w:rPr>
                <w:rFonts w:cs="Times New Roman"/>
              </w:rPr>
            </w:pPr>
          </w:p>
        </w:tc>
        <w:tc>
          <w:tcPr>
            <w:tcW w:w="718" w:type="dxa"/>
          </w:tcPr>
          <w:p w14:paraId="3C7B7D54" w14:textId="77777777" w:rsidR="007B4C19" w:rsidRPr="00C21A66" w:rsidRDefault="007B4C19" w:rsidP="007B4C19">
            <w:pPr>
              <w:rPr>
                <w:rFonts w:cs="Times New Roman"/>
              </w:rPr>
            </w:pPr>
          </w:p>
        </w:tc>
        <w:tc>
          <w:tcPr>
            <w:tcW w:w="719" w:type="dxa"/>
          </w:tcPr>
          <w:p w14:paraId="6883E09F" w14:textId="77777777" w:rsidR="007B4C19" w:rsidRPr="00C21A66" w:rsidRDefault="007B4C19" w:rsidP="007B4C19">
            <w:pPr>
              <w:rPr>
                <w:rFonts w:cs="Times New Roman"/>
              </w:rPr>
            </w:pPr>
          </w:p>
        </w:tc>
      </w:tr>
      <w:tr w:rsidR="007B4C19" w:rsidRPr="00C21A66" w14:paraId="3FD2286A" w14:textId="77777777" w:rsidTr="007B4C19">
        <w:trPr>
          <w:trHeight w:hRule="exact" w:val="720"/>
        </w:trPr>
        <w:tc>
          <w:tcPr>
            <w:tcW w:w="4320" w:type="dxa"/>
            <w:vAlign w:val="center"/>
          </w:tcPr>
          <w:p w14:paraId="776583B7" w14:textId="77777777" w:rsidR="007B4C19" w:rsidRPr="00C21A66" w:rsidRDefault="007B4C19" w:rsidP="005E2E59">
            <w:pPr>
              <w:numPr>
                <w:ilvl w:val="0"/>
                <w:numId w:val="12"/>
              </w:numPr>
              <w:rPr>
                <w:rFonts w:cs="Times New Roman"/>
              </w:rPr>
            </w:pPr>
            <w:r w:rsidRPr="00C21A66">
              <w:rPr>
                <w:rFonts w:cs="Times New Roman"/>
              </w:rPr>
              <w:t>I understand better when I read instructions.</w:t>
            </w:r>
          </w:p>
        </w:tc>
        <w:tc>
          <w:tcPr>
            <w:tcW w:w="718" w:type="dxa"/>
          </w:tcPr>
          <w:p w14:paraId="0C7AF60D" w14:textId="77777777" w:rsidR="007B4C19" w:rsidRPr="00C21A66" w:rsidRDefault="007B4C19" w:rsidP="007B4C19">
            <w:pPr>
              <w:rPr>
                <w:rFonts w:cs="Times New Roman"/>
              </w:rPr>
            </w:pPr>
          </w:p>
        </w:tc>
        <w:tc>
          <w:tcPr>
            <w:tcW w:w="718" w:type="dxa"/>
          </w:tcPr>
          <w:p w14:paraId="643DF9DB" w14:textId="77777777" w:rsidR="007B4C19" w:rsidRPr="00C21A66" w:rsidRDefault="007B4C19" w:rsidP="007B4C19">
            <w:pPr>
              <w:rPr>
                <w:rFonts w:cs="Times New Roman"/>
              </w:rPr>
            </w:pPr>
          </w:p>
        </w:tc>
        <w:tc>
          <w:tcPr>
            <w:tcW w:w="719" w:type="dxa"/>
          </w:tcPr>
          <w:p w14:paraId="38A73C0C" w14:textId="77777777" w:rsidR="007B4C19" w:rsidRPr="00C21A66" w:rsidRDefault="007B4C19" w:rsidP="007B4C19">
            <w:pPr>
              <w:rPr>
                <w:rFonts w:cs="Times New Roman"/>
              </w:rPr>
            </w:pPr>
          </w:p>
        </w:tc>
        <w:tc>
          <w:tcPr>
            <w:tcW w:w="718" w:type="dxa"/>
          </w:tcPr>
          <w:p w14:paraId="02B76B02" w14:textId="77777777" w:rsidR="007B4C19" w:rsidRPr="00C21A66" w:rsidRDefault="007B4C19" w:rsidP="007B4C19">
            <w:pPr>
              <w:rPr>
                <w:rFonts w:cs="Times New Roman"/>
              </w:rPr>
            </w:pPr>
          </w:p>
        </w:tc>
        <w:tc>
          <w:tcPr>
            <w:tcW w:w="719" w:type="dxa"/>
          </w:tcPr>
          <w:p w14:paraId="5190EC9D" w14:textId="77777777" w:rsidR="007B4C19" w:rsidRPr="00C21A66" w:rsidRDefault="007B4C19" w:rsidP="007B4C19">
            <w:pPr>
              <w:rPr>
                <w:rFonts w:cs="Times New Roman"/>
              </w:rPr>
            </w:pPr>
          </w:p>
        </w:tc>
      </w:tr>
      <w:tr w:rsidR="007B4C19" w:rsidRPr="00C21A66" w14:paraId="0BA7D019" w14:textId="77777777" w:rsidTr="007B4C19">
        <w:trPr>
          <w:trHeight w:hRule="exact" w:val="720"/>
        </w:trPr>
        <w:tc>
          <w:tcPr>
            <w:tcW w:w="4320" w:type="dxa"/>
            <w:vAlign w:val="center"/>
          </w:tcPr>
          <w:p w14:paraId="7C655221" w14:textId="77777777" w:rsidR="007B4C19" w:rsidRPr="00C21A66" w:rsidRDefault="007B4C19" w:rsidP="005E2E59">
            <w:pPr>
              <w:numPr>
                <w:ilvl w:val="0"/>
                <w:numId w:val="12"/>
              </w:numPr>
              <w:rPr>
                <w:rFonts w:cs="Times New Roman"/>
              </w:rPr>
            </w:pPr>
            <w:r w:rsidRPr="00C21A66">
              <w:rPr>
                <w:rFonts w:cs="Times New Roman"/>
              </w:rPr>
              <w:t>When I study alone, I remember things better.</w:t>
            </w:r>
          </w:p>
        </w:tc>
        <w:tc>
          <w:tcPr>
            <w:tcW w:w="718" w:type="dxa"/>
          </w:tcPr>
          <w:p w14:paraId="560CC435" w14:textId="77777777" w:rsidR="007B4C19" w:rsidRPr="00C21A66" w:rsidRDefault="007B4C19" w:rsidP="007B4C19">
            <w:pPr>
              <w:rPr>
                <w:rFonts w:cs="Times New Roman"/>
              </w:rPr>
            </w:pPr>
          </w:p>
        </w:tc>
        <w:tc>
          <w:tcPr>
            <w:tcW w:w="718" w:type="dxa"/>
          </w:tcPr>
          <w:p w14:paraId="42D007C9" w14:textId="77777777" w:rsidR="007B4C19" w:rsidRPr="00C21A66" w:rsidRDefault="007B4C19" w:rsidP="007B4C19">
            <w:pPr>
              <w:rPr>
                <w:rFonts w:cs="Times New Roman"/>
              </w:rPr>
            </w:pPr>
          </w:p>
        </w:tc>
        <w:tc>
          <w:tcPr>
            <w:tcW w:w="719" w:type="dxa"/>
          </w:tcPr>
          <w:p w14:paraId="41C77E64" w14:textId="77777777" w:rsidR="007B4C19" w:rsidRPr="00C21A66" w:rsidRDefault="007B4C19" w:rsidP="007B4C19">
            <w:pPr>
              <w:rPr>
                <w:rFonts w:cs="Times New Roman"/>
              </w:rPr>
            </w:pPr>
          </w:p>
        </w:tc>
        <w:tc>
          <w:tcPr>
            <w:tcW w:w="718" w:type="dxa"/>
          </w:tcPr>
          <w:p w14:paraId="1D488A09" w14:textId="77777777" w:rsidR="007B4C19" w:rsidRPr="00C21A66" w:rsidRDefault="007B4C19" w:rsidP="007B4C19">
            <w:pPr>
              <w:rPr>
                <w:rFonts w:cs="Times New Roman"/>
              </w:rPr>
            </w:pPr>
          </w:p>
        </w:tc>
        <w:tc>
          <w:tcPr>
            <w:tcW w:w="719" w:type="dxa"/>
          </w:tcPr>
          <w:p w14:paraId="02E44E98" w14:textId="77777777" w:rsidR="007B4C19" w:rsidRPr="00C21A66" w:rsidRDefault="007B4C19" w:rsidP="007B4C19">
            <w:pPr>
              <w:rPr>
                <w:rFonts w:cs="Times New Roman"/>
              </w:rPr>
            </w:pPr>
          </w:p>
        </w:tc>
      </w:tr>
      <w:tr w:rsidR="007B4C19" w:rsidRPr="00C21A66" w14:paraId="7E43C98D" w14:textId="77777777" w:rsidTr="007B4C19">
        <w:trPr>
          <w:trHeight w:hRule="exact" w:val="720"/>
        </w:trPr>
        <w:tc>
          <w:tcPr>
            <w:tcW w:w="4320" w:type="dxa"/>
            <w:vAlign w:val="center"/>
          </w:tcPr>
          <w:p w14:paraId="3FE70F60" w14:textId="77777777" w:rsidR="007B4C19" w:rsidRPr="00C21A66" w:rsidRDefault="007B4C19" w:rsidP="005E2E59">
            <w:pPr>
              <w:numPr>
                <w:ilvl w:val="0"/>
                <w:numId w:val="12"/>
              </w:numPr>
              <w:rPr>
                <w:rFonts w:cs="Times New Roman"/>
              </w:rPr>
            </w:pPr>
            <w:r w:rsidRPr="00C21A66">
              <w:rPr>
                <w:rFonts w:cs="Times New Roman"/>
              </w:rPr>
              <w:t>I learn more when I make something for a class project.</w:t>
            </w:r>
          </w:p>
        </w:tc>
        <w:tc>
          <w:tcPr>
            <w:tcW w:w="718" w:type="dxa"/>
          </w:tcPr>
          <w:p w14:paraId="1E459A81" w14:textId="77777777" w:rsidR="007B4C19" w:rsidRPr="00C21A66" w:rsidRDefault="007B4C19" w:rsidP="007B4C19">
            <w:pPr>
              <w:rPr>
                <w:rFonts w:cs="Times New Roman"/>
              </w:rPr>
            </w:pPr>
          </w:p>
        </w:tc>
        <w:tc>
          <w:tcPr>
            <w:tcW w:w="718" w:type="dxa"/>
          </w:tcPr>
          <w:p w14:paraId="6F44F9BD" w14:textId="77777777" w:rsidR="007B4C19" w:rsidRPr="00C21A66" w:rsidRDefault="007B4C19" w:rsidP="007B4C19">
            <w:pPr>
              <w:rPr>
                <w:rFonts w:cs="Times New Roman"/>
              </w:rPr>
            </w:pPr>
          </w:p>
        </w:tc>
        <w:tc>
          <w:tcPr>
            <w:tcW w:w="719" w:type="dxa"/>
          </w:tcPr>
          <w:p w14:paraId="442DAE50" w14:textId="77777777" w:rsidR="007B4C19" w:rsidRPr="00C21A66" w:rsidRDefault="007B4C19" w:rsidP="007B4C19">
            <w:pPr>
              <w:rPr>
                <w:rFonts w:cs="Times New Roman"/>
              </w:rPr>
            </w:pPr>
          </w:p>
        </w:tc>
        <w:tc>
          <w:tcPr>
            <w:tcW w:w="718" w:type="dxa"/>
          </w:tcPr>
          <w:p w14:paraId="27850735" w14:textId="77777777" w:rsidR="007B4C19" w:rsidRPr="00C21A66" w:rsidRDefault="007B4C19" w:rsidP="007B4C19">
            <w:pPr>
              <w:rPr>
                <w:rFonts w:cs="Times New Roman"/>
              </w:rPr>
            </w:pPr>
          </w:p>
        </w:tc>
        <w:tc>
          <w:tcPr>
            <w:tcW w:w="719" w:type="dxa"/>
          </w:tcPr>
          <w:p w14:paraId="3572556B" w14:textId="77777777" w:rsidR="007B4C19" w:rsidRPr="00C21A66" w:rsidRDefault="007B4C19" w:rsidP="007B4C19">
            <w:pPr>
              <w:rPr>
                <w:rFonts w:cs="Times New Roman"/>
              </w:rPr>
            </w:pPr>
          </w:p>
        </w:tc>
      </w:tr>
      <w:tr w:rsidR="007B4C19" w:rsidRPr="00C21A66" w14:paraId="7EAB1556" w14:textId="77777777" w:rsidTr="007B4C19">
        <w:trPr>
          <w:trHeight w:hRule="exact" w:val="720"/>
        </w:trPr>
        <w:tc>
          <w:tcPr>
            <w:tcW w:w="4320" w:type="dxa"/>
            <w:vAlign w:val="center"/>
          </w:tcPr>
          <w:p w14:paraId="099824B5" w14:textId="77777777" w:rsidR="007B4C19" w:rsidRPr="00C21A66" w:rsidRDefault="007B4C19" w:rsidP="005E2E59">
            <w:pPr>
              <w:numPr>
                <w:ilvl w:val="0"/>
                <w:numId w:val="12"/>
              </w:numPr>
              <w:rPr>
                <w:rFonts w:cs="Times New Roman"/>
              </w:rPr>
            </w:pPr>
            <w:r w:rsidRPr="00C21A66">
              <w:rPr>
                <w:rFonts w:cs="Times New Roman"/>
              </w:rPr>
              <w:t>I enjoy learning in class by doing experiments.</w:t>
            </w:r>
          </w:p>
        </w:tc>
        <w:tc>
          <w:tcPr>
            <w:tcW w:w="718" w:type="dxa"/>
          </w:tcPr>
          <w:p w14:paraId="2CC4D83F" w14:textId="77777777" w:rsidR="007B4C19" w:rsidRPr="00C21A66" w:rsidRDefault="007B4C19" w:rsidP="007B4C19">
            <w:pPr>
              <w:rPr>
                <w:rFonts w:cs="Times New Roman"/>
              </w:rPr>
            </w:pPr>
          </w:p>
        </w:tc>
        <w:tc>
          <w:tcPr>
            <w:tcW w:w="718" w:type="dxa"/>
          </w:tcPr>
          <w:p w14:paraId="16A8ADF9" w14:textId="77777777" w:rsidR="007B4C19" w:rsidRPr="00C21A66" w:rsidRDefault="007B4C19" w:rsidP="007B4C19">
            <w:pPr>
              <w:rPr>
                <w:rFonts w:cs="Times New Roman"/>
              </w:rPr>
            </w:pPr>
          </w:p>
        </w:tc>
        <w:tc>
          <w:tcPr>
            <w:tcW w:w="719" w:type="dxa"/>
          </w:tcPr>
          <w:p w14:paraId="6026EF10" w14:textId="77777777" w:rsidR="007B4C19" w:rsidRPr="00C21A66" w:rsidRDefault="007B4C19" w:rsidP="007B4C19">
            <w:pPr>
              <w:rPr>
                <w:rFonts w:cs="Times New Roman"/>
              </w:rPr>
            </w:pPr>
          </w:p>
        </w:tc>
        <w:tc>
          <w:tcPr>
            <w:tcW w:w="718" w:type="dxa"/>
          </w:tcPr>
          <w:p w14:paraId="50AE2F33" w14:textId="77777777" w:rsidR="007B4C19" w:rsidRPr="00C21A66" w:rsidRDefault="007B4C19" w:rsidP="007B4C19">
            <w:pPr>
              <w:rPr>
                <w:rFonts w:cs="Times New Roman"/>
              </w:rPr>
            </w:pPr>
          </w:p>
        </w:tc>
        <w:tc>
          <w:tcPr>
            <w:tcW w:w="719" w:type="dxa"/>
          </w:tcPr>
          <w:p w14:paraId="45559111" w14:textId="77777777" w:rsidR="007B4C19" w:rsidRPr="00C21A66" w:rsidRDefault="007B4C19" w:rsidP="007B4C19">
            <w:pPr>
              <w:rPr>
                <w:rFonts w:cs="Times New Roman"/>
              </w:rPr>
            </w:pPr>
          </w:p>
        </w:tc>
      </w:tr>
      <w:tr w:rsidR="007B4C19" w:rsidRPr="00C21A66" w14:paraId="0E232C56" w14:textId="77777777" w:rsidTr="007B4C19">
        <w:trPr>
          <w:trHeight w:hRule="exact" w:val="720"/>
        </w:trPr>
        <w:tc>
          <w:tcPr>
            <w:tcW w:w="4320" w:type="dxa"/>
            <w:vAlign w:val="center"/>
          </w:tcPr>
          <w:p w14:paraId="045E6E1F" w14:textId="77777777" w:rsidR="007B4C19" w:rsidRPr="00C21A66" w:rsidRDefault="007B4C19" w:rsidP="005E2E59">
            <w:pPr>
              <w:numPr>
                <w:ilvl w:val="0"/>
                <w:numId w:val="12"/>
              </w:numPr>
              <w:rPr>
                <w:rFonts w:cs="Times New Roman"/>
              </w:rPr>
            </w:pPr>
            <w:r w:rsidRPr="00C21A66">
              <w:rPr>
                <w:rFonts w:cs="Times New Roman"/>
              </w:rPr>
              <w:t>I learn better when I make drawings as I study.</w:t>
            </w:r>
          </w:p>
        </w:tc>
        <w:tc>
          <w:tcPr>
            <w:tcW w:w="718" w:type="dxa"/>
          </w:tcPr>
          <w:p w14:paraId="35B341B3" w14:textId="77777777" w:rsidR="007B4C19" w:rsidRPr="00C21A66" w:rsidRDefault="007B4C19" w:rsidP="007B4C19">
            <w:pPr>
              <w:rPr>
                <w:rFonts w:cs="Times New Roman"/>
              </w:rPr>
            </w:pPr>
          </w:p>
        </w:tc>
        <w:tc>
          <w:tcPr>
            <w:tcW w:w="718" w:type="dxa"/>
          </w:tcPr>
          <w:p w14:paraId="38EC50D6" w14:textId="77777777" w:rsidR="007B4C19" w:rsidRPr="00C21A66" w:rsidRDefault="007B4C19" w:rsidP="007B4C19">
            <w:pPr>
              <w:rPr>
                <w:rFonts w:cs="Times New Roman"/>
              </w:rPr>
            </w:pPr>
          </w:p>
        </w:tc>
        <w:tc>
          <w:tcPr>
            <w:tcW w:w="719" w:type="dxa"/>
          </w:tcPr>
          <w:p w14:paraId="5CE5EF4B" w14:textId="77777777" w:rsidR="007B4C19" w:rsidRPr="00C21A66" w:rsidRDefault="007B4C19" w:rsidP="007B4C19">
            <w:pPr>
              <w:rPr>
                <w:rFonts w:cs="Times New Roman"/>
              </w:rPr>
            </w:pPr>
          </w:p>
        </w:tc>
        <w:tc>
          <w:tcPr>
            <w:tcW w:w="718" w:type="dxa"/>
          </w:tcPr>
          <w:p w14:paraId="7C19EA02" w14:textId="77777777" w:rsidR="007B4C19" w:rsidRPr="00C21A66" w:rsidRDefault="007B4C19" w:rsidP="007B4C19">
            <w:pPr>
              <w:rPr>
                <w:rFonts w:cs="Times New Roman"/>
              </w:rPr>
            </w:pPr>
          </w:p>
        </w:tc>
        <w:tc>
          <w:tcPr>
            <w:tcW w:w="719" w:type="dxa"/>
          </w:tcPr>
          <w:p w14:paraId="09333FCC" w14:textId="77777777" w:rsidR="007B4C19" w:rsidRPr="00C21A66" w:rsidRDefault="007B4C19" w:rsidP="007B4C19">
            <w:pPr>
              <w:rPr>
                <w:rFonts w:cs="Times New Roman"/>
              </w:rPr>
            </w:pPr>
          </w:p>
        </w:tc>
      </w:tr>
      <w:tr w:rsidR="007B4C19" w:rsidRPr="00C21A66" w14:paraId="43E509D0" w14:textId="77777777" w:rsidTr="007B4C19">
        <w:trPr>
          <w:trHeight w:hRule="exact" w:val="720"/>
        </w:trPr>
        <w:tc>
          <w:tcPr>
            <w:tcW w:w="4320" w:type="dxa"/>
            <w:vAlign w:val="center"/>
          </w:tcPr>
          <w:p w14:paraId="76688DB2" w14:textId="77777777" w:rsidR="007B4C19" w:rsidRPr="00C21A66" w:rsidRDefault="007B4C19" w:rsidP="005E2E59">
            <w:pPr>
              <w:numPr>
                <w:ilvl w:val="0"/>
                <w:numId w:val="13"/>
              </w:numPr>
              <w:rPr>
                <w:rFonts w:cs="Times New Roman"/>
              </w:rPr>
            </w:pPr>
            <w:r w:rsidRPr="00C21A66">
              <w:rPr>
                <w:rFonts w:cs="Times New Roman"/>
              </w:rPr>
              <w:lastRenderedPageBreak/>
              <w:t>I learn better in class when the teacher gives a lecture.</w:t>
            </w:r>
          </w:p>
        </w:tc>
        <w:tc>
          <w:tcPr>
            <w:tcW w:w="718" w:type="dxa"/>
          </w:tcPr>
          <w:p w14:paraId="2410D72F" w14:textId="77777777" w:rsidR="007B4C19" w:rsidRPr="00C21A66" w:rsidRDefault="007B4C19" w:rsidP="007B4C19">
            <w:pPr>
              <w:rPr>
                <w:rFonts w:cs="Times New Roman"/>
                <w:b/>
              </w:rPr>
            </w:pPr>
            <w:r w:rsidRPr="00C21A66">
              <w:rPr>
                <w:rFonts w:cs="Times New Roman"/>
                <w:b/>
              </w:rPr>
              <w:t xml:space="preserve"> </w:t>
            </w:r>
          </w:p>
          <w:p w14:paraId="351BE0BE" w14:textId="77777777" w:rsidR="007B4C19" w:rsidRPr="00C21A66" w:rsidRDefault="007B4C19" w:rsidP="007B4C19">
            <w:pPr>
              <w:rPr>
                <w:rFonts w:cs="Times New Roman"/>
                <w:b/>
              </w:rPr>
            </w:pPr>
          </w:p>
          <w:p w14:paraId="0989BB7C" w14:textId="77777777" w:rsidR="007B4C19" w:rsidRPr="00C21A66" w:rsidRDefault="007B4C19" w:rsidP="007B4C19">
            <w:pPr>
              <w:rPr>
                <w:rFonts w:cs="Times New Roman"/>
                <w:b/>
              </w:rPr>
            </w:pPr>
          </w:p>
        </w:tc>
        <w:tc>
          <w:tcPr>
            <w:tcW w:w="718" w:type="dxa"/>
          </w:tcPr>
          <w:p w14:paraId="03EA2B17" w14:textId="77777777" w:rsidR="007B4C19" w:rsidRPr="00C21A66" w:rsidRDefault="007B4C19" w:rsidP="007B4C19">
            <w:pPr>
              <w:rPr>
                <w:rFonts w:cs="Times New Roman"/>
                <w:b/>
              </w:rPr>
            </w:pPr>
          </w:p>
          <w:p w14:paraId="4983B6D2" w14:textId="77777777" w:rsidR="007B4C19" w:rsidRPr="00C21A66" w:rsidRDefault="007B4C19" w:rsidP="007B4C19">
            <w:pPr>
              <w:rPr>
                <w:rFonts w:cs="Times New Roman"/>
                <w:b/>
              </w:rPr>
            </w:pPr>
          </w:p>
          <w:p w14:paraId="5D09693C" w14:textId="77777777" w:rsidR="007B4C19" w:rsidRPr="00C21A66" w:rsidRDefault="007B4C19" w:rsidP="007B4C19">
            <w:pPr>
              <w:rPr>
                <w:rFonts w:cs="Times New Roman"/>
                <w:b/>
              </w:rPr>
            </w:pPr>
            <w:r w:rsidRPr="00C21A66">
              <w:rPr>
                <w:rFonts w:cs="Times New Roman"/>
                <w:b/>
              </w:rPr>
              <w:t xml:space="preserve">  </w:t>
            </w:r>
          </w:p>
        </w:tc>
        <w:tc>
          <w:tcPr>
            <w:tcW w:w="719" w:type="dxa"/>
          </w:tcPr>
          <w:p w14:paraId="4D16FF8F" w14:textId="77777777" w:rsidR="007B4C19" w:rsidRPr="00C21A66" w:rsidRDefault="007B4C19" w:rsidP="007B4C19">
            <w:pPr>
              <w:rPr>
                <w:rFonts w:cs="Times New Roman"/>
                <w:b/>
              </w:rPr>
            </w:pPr>
            <w:r w:rsidRPr="00C21A66">
              <w:rPr>
                <w:rFonts w:cs="Times New Roman"/>
                <w:b/>
              </w:rPr>
              <w:t xml:space="preserve">  </w:t>
            </w:r>
          </w:p>
          <w:p w14:paraId="0656E5D9" w14:textId="77777777" w:rsidR="007B4C19" w:rsidRPr="00C21A66" w:rsidRDefault="007B4C19" w:rsidP="007B4C19">
            <w:pPr>
              <w:rPr>
                <w:rFonts w:cs="Times New Roman"/>
                <w:b/>
              </w:rPr>
            </w:pPr>
          </w:p>
          <w:p w14:paraId="4EBC6197" w14:textId="77777777" w:rsidR="007B4C19" w:rsidRPr="00C21A66" w:rsidRDefault="007B4C19" w:rsidP="007B4C19">
            <w:pPr>
              <w:rPr>
                <w:rFonts w:cs="Times New Roman"/>
                <w:b/>
              </w:rPr>
            </w:pPr>
            <w:r w:rsidRPr="00C21A66">
              <w:rPr>
                <w:rFonts w:cs="Times New Roman"/>
                <w:b/>
              </w:rPr>
              <w:t xml:space="preserve"> </w:t>
            </w:r>
          </w:p>
        </w:tc>
        <w:tc>
          <w:tcPr>
            <w:tcW w:w="718" w:type="dxa"/>
          </w:tcPr>
          <w:p w14:paraId="2BF8BAB1" w14:textId="77777777" w:rsidR="007B4C19" w:rsidRPr="00C21A66" w:rsidRDefault="007B4C19" w:rsidP="007B4C19">
            <w:pPr>
              <w:rPr>
                <w:rFonts w:cs="Times New Roman"/>
                <w:b/>
              </w:rPr>
            </w:pPr>
            <w:r w:rsidRPr="00C21A66">
              <w:rPr>
                <w:rFonts w:cs="Times New Roman"/>
                <w:b/>
              </w:rPr>
              <w:t xml:space="preserve">  </w:t>
            </w:r>
          </w:p>
          <w:p w14:paraId="001EF42B" w14:textId="77777777" w:rsidR="007B4C19" w:rsidRPr="00C21A66" w:rsidRDefault="007B4C19" w:rsidP="007B4C19">
            <w:pPr>
              <w:rPr>
                <w:rFonts w:cs="Times New Roman"/>
                <w:b/>
              </w:rPr>
            </w:pPr>
          </w:p>
          <w:p w14:paraId="3E89BD42" w14:textId="77777777" w:rsidR="007B4C19" w:rsidRPr="00C21A66" w:rsidRDefault="007B4C19" w:rsidP="007B4C19">
            <w:pPr>
              <w:rPr>
                <w:rFonts w:cs="Times New Roman"/>
                <w:b/>
              </w:rPr>
            </w:pPr>
            <w:r w:rsidRPr="00C21A66">
              <w:rPr>
                <w:rFonts w:cs="Times New Roman"/>
                <w:b/>
              </w:rPr>
              <w:t xml:space="preserve"> </w:t>
            </w:r>
          </w:p>
        </w:tc>
        <w:tc>
          <w:tcPr>
            <w:tcW w:w="719" w:type="dxa"/>
          </w:tcPr>
          <w:p w14:paraId="452E6A30" w14:textId="77777777" w:rsidR="007B4C19" w:rsidRPr="00C21A66" w:rsidRDefault="007B4C19" w:rsidP="007B4C19">
            <w:pPr>
              <w:rPr>
                <w:rFonts w:cs="Times New Roman"/>
                <w:b/>
              </w:rPr>
            </w:pPr>
            <w:r w:rsidRPr="00C21A66">
              <w:rPr>
                <w:rFonts w:cs="Times New Roman"/>
                <w:b/>
              </w:rPr>
              <w:t xml:space="preserve">  </w:t>
            </w:r>
          </w:p>
          <w:p w14:paraId="20AC9A2B" w14:textId="77777777" w:rsidR="007B4C19" w:rsidRPr="00C21A66" w:rsidRDefault="007B4C19" w:rsidP="007B4C19">
            <w:pPr>
              <w:rPr>
                <w:rFonts w:cs="Times New Roman"/>
                <w:b/>
              </w:rPr>
            </w:pPr>
          </w:p>
          <w:p w14:paraId="18A31839" w14:textId="77777777" w:rsidR="007B4C19" w:rsidRPr="00C21A66" w:rsidRDefault="007B4C19" w:rsidP="007B4C19">
            <w:pPr>
              <w:rPr>
                <w:rFonts w:cs="Times New Roman"/>
                <w:b/>
              </w:rPr>
            </w:pPr>
          </w:p>
        </w:tc>
      </w:tr>
      <w:tr w:rsidR="007B4C19" w:rsidRPr="00C21A66" w14:paraId="043BDA1E" w14:textId="77777777" w:rsidTr="007B4C19">
        <w:trPr>
          <w:trHeight w:hRule="exact" w:val="720"/>
        </w:trPr>
        <w:tc>
          <w:tcPr>
            <w:tcW w:w="4320" w:type="dxa"/>
            <w:vAlign w:val="center"/>
          </w:tcPr>
          <w:p w14:paraId="44B658DD" w14:textId="77777777" w:rsidR="007B4C19" w:rsidRPr="00C21A66" w:rsidRDefault="007B4C19" w:rsidP="005E2E59">
            <w:pPr>
              <w:numPr>
                <w:ilvl w:val="0"/>
                <w:numId w:val="14"/>
              </w:numPr>
              <w:rPr>
                <w:rFonts w:cs="Times New Roman"/>
              </w:rPr>
            </w:pPr>
            <w:r w:rsidRPr="00C21A66">
              <w:rPr>
                <w:rFonts w:cs="Times New Roman"/>
              </w:rPr>
              <w:t>When I work alone, I learn better.</w:t>
            </w:r>
          </w:p>
        </w:tc>
        <w:tc>
          <w:tcPr>
            <w:tcW w:w="718" w:type="dxa"/>
          </w:tcPr>
          <w:p w14:paraId="227BEA22" w14:textId="77777777" w:rsidR="007B4C19" w:rsidRPr="00C21A66" w:rsidRDefault="007B4C19" w:rsidP="007B4C19">
            <w:pPr>
              <w:rPr>
                <w:rFonts w:cs="Times New Roman"/>
              </w:rPr>
            </w:pPr>
          </w:p>
        </w:tc>
        <w:tc>
          <w:tcPr>
            <w:tcW w:w="718" w:type="dxa"/>
          </w:tcPr>
          <w:p w14:paraId="06D1D7A6" w14:textId="77777777" w:rsidR="007B4C19" w:rsidRPr="00C21A66" w:rsidRDefault="007B4C19" w:rsidP="007B4C19">
            <w:pPr>
              <w:rPr>
                <w:rFonts w:cs="Times New Roman"/>
              </w:rPr>
            </w:pPr>
          </w:p>
        </w:tc>
        <w:tc>
          <w:tcPr>
            <w:tcW w:w="719" w:type="dxa"/>
          </w:tcPr>
          <w:p w14:paraId="3B4A9EBF" w14:textId="77777777" w:rsidR="007B4C19" w:rsidRPr="00C21A66" w:rsidRDefault="007B4C19" w:rsidP="007B4C19">
            <w:pPr>
              <w:rPr>
                <w:rFonts w:cs="Times New Roman"/>
              </w:rPr>
            </w:pPr>
          </w:p>
        </w:tc>
        <w:tc>
          <w:tcPr>
            <w:tcW w:w="718" w:type="dxa"/>
          </w:tcPr>
          <w:p w14:paraId="38B8DC01" w14:textId="77777777" w:rsidR="007B4C19" w:rsidRPr="00C21A66" w:rsidRDefault="007B4C19" w:rsidP="007B4C19">
            <w:pPr>
              <w:rPr>
                <w:rFonts w:cs="Times New Roman"/>
              </w:rPr>
            </w:pPr>
          </w:p>
        </w:tc>
        <w:tc>
          <w:tcPr>
            <w:tcW w:w="719" w:type="dxa"/>
          </w:tcPr>
          <w:p w14:paraId="26DCEB4E" w14:textId="77777777" w:rsidR="007B4C19" w:rsidRPr="00C21A66" w:rsidRDefault="007B4C19" w:rsidP="007B4C19">
            <w:pPr>
              <w:rPr>
                <w:rFonts w:cs="Times New Roman"/>
              </w:rPr>
            </w:pPr>
          </w:p>
        </w:tc>
      </w:tr>
      <w:tr w:rsidR="007B4C19" w:rsidRPr="00C21A66" w14:paraId="68901F34" w14:textId="77777777" w:rsidTr="007B4C19">
        <w:trPr>
          <w:trHeight w:hRule="exact" w:val="720"/>
        </w:trPr>
        <w:tc>
          <w:tcPr>
            <w:tcW w:w="4320" w:type="dxa"/>
            <w:vAlign w:val="center"/>
          </w:tcPr>
          <w:p w14:paraId="072B6F05" w14:textId="77777777" w:rsidR="007B4C19" w:rsidRPr="00C21A66" w:rsidRDefault="007B4C19" w:rsidP="005E2E59">
            <w:pPr>
              <w:numPr>
                <w:ilvl w:val="0"/>
                <w:numId w:val="14"/>
              </w:numPr>
              <w:rPr>
                <w:rFonts w:cs="Times New Roman"/>
              </w:rPr>
            </w:pPr>
            <w:r w:rsidRPr="00C21A66">
              <w:rPr>
                <w:rFonts w:cs="Times New Roman"/>
              </w:rPr>
              <w:t>I understand things better in class when I participate in role-playing.</w:t>
            </w:r>
          </w:p>
        </w:tc>
        <w:tc>
          <w:tcPr>
            <w:tcW w:w="718" w:type="dxa"/>
          </w:tcPr>
          <w:p w14:paraId="284EB62F" w14:textId="77777777" w:rsidR="007B4C19" w:rsidRPr="00C21A66" w:rsidRDefault="007B4C19" w:rsidP="007B4C19">
            <w:pPr>
              <w:rPr>
                <w:rFonts w:cs="Times New Roman"/>
              </w:rPr>
            </w:pPr>
          </w:p>
        </w:tc>
        <w:tc>
          <w:tcPr>
            <w:tcW w:w="718" w:type="dxa"/>
          </w:tcPr>
          <w:p w14:paraId="6EAFF8B8" w14:textId="77777777" w:rsidR="007B4C19" w:rsidRPr="00C21A66" w:rsidRDefault="007B4C19" w:rsidP="007B4C19">
            <w:pPr>
              <w:rPr>
                <w:rFonts w:cs="Times New Roman"/>
              </w:rPr>
            </w:pPr>
          </w:p>
        </w:tc>
        <w:tc>
          <w:tcPr>
            <w:tcW w:w="719" w:type="dxa"/>
          </w:tcPr>
          <w:p w14:paraId="6FE5AE44" w14:textId="77777777" w:rsidR="007B4C19" w:rsidRPr="00C21A66" w:rsidRDefault="007B4C19" w:rsidP="007B4C19">
            <w:pPr>
              <w:rPr>
                <w:rFonts w:cs="Times New Roman"/>
              </w:rPr>
            </w:pPr>
          </w:p>
        </w:tc>
        <w:tc>
          <w:tcPr>
            <w:tcW w:w="718" w:type="dxa"/>
          </w:tcPr>
          <w:p w14:paraId="595B579E" w14:textId="77777777" w:rsidR="007B4C19" w:rsidRPr="00C21A66" w:rsidRDefault="007B4C19" w:rsidP="007B4C19">
            <w:pPr>
              <w:rPr>
                <w:rFonts w:cs="Times New Roman"/>
              </w:rPr>
            </w:pPr>
          </w:p>
        </w:tc>
        <w:tc>
          <w:tcPr>
            <w:tcW w:w="719" w:type="dxa"/>
          </w:tcPr>
          <w:p w14:paraId="203D3E6A" w14:textId="77777777" w:rsidR="007B4C19" w:rsidRPr="00C21A66" w:rsidRDefault="007B4C19" w:rsidP="007B4C19">
            <w:pPr>
              <w:rPr>
                <w:rFonts w:cs="Times New Roman"/>
              </w:rPr>
            </w:pPr>
          </w:p>
        </w:tc>
      </w:tr>
      <w:tr w:rsidR="007B4C19" w:rsidRPr="00C21A66" w14:paraId="5C0748C5" w14:textId="77777777" w:rsidTr="007B4C19">
        <w:trPr>
          <w:trHeight w:hRule="exact" w:val="720"/>
        </w:trPr>
        <w:tc>
          <w:tcPr>
            <w:tcW w:w="4320" w:type="dxa"/>
            <w:vAlign w:val="center"/>
          </w:tcPr>
          <w:p w14:paraId="7C09FEA8" w14:textId="77777777" w:rsidR="007B4C19" w:rsidRPr="00C21A66" w:rsidRDefault="007B4C19" w:rsidP="005E2E59">
            <w:pPr>
              <w:numPr>
                <w:ilvl w:val="0"/>
                <w:numId w:val="14"/>
              </w:numPr>
              <w:rPr>
                <w:rFonts w:cs="Times New Roman"/>
              </w:rPr>
            </w:pPr>
            <w:r w:rsidRPr="00C21A66">
              <w:rPr>
                <w:rFonts w:cs="Times New Roman"/>
              </w:rPr>
              <w:t>I learn better in class when I listen to someone.</w:t>
            </w:r>
          </w:p>
        </w:tc>
        <w:tc>
          <w:tcPr>
            <w:tcW w:w="718" w:type="dxa"/>
          </w:tcPr>
          <w:p w14:paraId="267B5B09" w14:textId="77777777" w:rsidR="007B4C19" w:rsidRPr="00C21A66" w:rsidRDefault="007B4C19" w:rsidP="007B4C19">
            <w:pPr>
              <w:rPr>
                <w:rFonts w:cs="Times New Roman"/>
              </w:rPr>
            </w:pPr>
          </w:p>
        </w:tc>
        <w:tc>
          <w:tcPr>
            <w:tcW w:w="718" w:type="dxa"/>
          </w:tcPr>
          <w:p w14:paraId="6560203D" w14:textId="77777777" w:rsidR="007B4C19" w:rsidRPr="00C21A66" w:rsidRDefault="007B4C19" w:rsidP="007B4C19">
            <w:pPr>
              <w:rPr>
                <w:rFonts w:cs="Times New Roman"/>
              </w:rPr>
            </w:pPr>
          </w:p>
        </w:tc>
        <w:tc>
          <w:tcPr>
            <w:tcW w:w="719" w:type="dxa"/>
          </w:tcPr>
          <w:p w14:paraId="33C1B84D" w14:textId="77777777" w:rsidR="007B4C19" w:rsidRPr="00C21A66" w:rsidRDefault="007B4C19" w:rsidP="007B4C19">
            <w:pPr>
              <w:rPr>
                <w:rFonts w:cs="Times New Roman"/>
              </w:rPr>
            </w:pPr>
          </w:p>
        </w:tc>
        <w:tc>
          <w:tcPr>
            <w:tcW w:w="718" w:type="dxa"/>
          </w:tcPr>
          <w:p w14:paraId="29C82A48" w14:textId="77777777" w:rsidR="007B4C19" w:rsidRPr="00C21A66" w:rsidRDefault="007B4C19" w:rsidP="007B4C19">
            <w:pPr>
              <w:rPr>
                <w:rFonts w:cs="Times New Roman"/>
              </w:rPr>
            </w:pPr>
          </w:p>
        </w:tc>
        <w:tc>
          <w:tcPr>
            <w:tcW w:w="719" w:type="dxa"/>
          </w:tcPr>
          <w:p w14:paraId="7F0ACA7E" w14:textId="77777777" w:rsidR="007B4C19" w:rsidRPr="00C21A66" w:rsidRDefault="007B4C19" w:rsidP="007B4C19">
            <w:pPr>
              <w:rPr>
                <w:rFonts w:cs="Times New Roman"/>
              </w:rPr>
            </w:pPr>
          </w:p>
        </w:tc>
      </w:tr>
      <w:tr w:rsidR="007B4C19" w:rsidRPr="00C21A66" w14:paraId="6A82E225" w14:textId="77777777" w:rsidTr="007B4C19">
        <w:trPr>
          <w:trHeight w:hRule="exact" w:val="720"/>
        </w:trPr>
        <w:tc>
          <w:tcPr>
            <w:tcW w:w="4320" w:type="dxa"/>
            <w:vAlign w:val="center"/>
          </w:tcPr>
          <w:p w14:paraId="1E7F974B" w14:textId="77777777" w:rsidR="007B4C19" w:rsidRPr="00C21A66" w:rsidRDefault="007B4C19" w:rsidP="005E2E59">
            <w:pPr>
              <w:numPr>
                <w:ilvl w:val="0"/>
                <w:numId w:val="14"/>
              </w:numPr>
              <w:rPr>
                <w:rFonts w:cs="Times New Roman"/>
              </w:rPr>
            </w:pPr>
            <w:r w:rsidRPr="00C21A66">
              <w:rPr>
                <w:rFonts w:cs="Times New Roman"/>
              </w:rPr>
              <w:t>I enjoy working on an assignment with two or three classmates.</w:t>
            </w:r>
          </w:p>
        </w:tc>
        <w:tc>
          <w:tcPr>
            <w:tcW w:w="718" w:type="dxa"/>
          </w:tcPr>
          <w:p w14:paraId="1FDBD70A" w14:textId="77777777" w:rsidR="007B4C19" w:rsidRPr="00C21A66" w:rsidRDefault="007B4C19" w:rsidP="007B4C19">
            <w:pPr>
              <w:rPr>
                <w:rFonts w:cs="Times New Roman"/>
              </w:rPr>
            </w:pPr>
          </w:p>
        </w:tc>
        <w:tc>
          <w:tcPr>
            <w:tcW w:w="718" w:type="dxa"/>
          </w:tcPr>
          <w:p w14:paraId="4FD5565A" w14:textId="77777777" w:rsidR="007B4C19" w:rsidRPr="00C21A66" w:rsidRDefault="007B4C19" w:rsidP="007B4C19">
            <w:pPr>
              <w:rPr>
                <w:rFonts w:cs="Times New Roman"/>
              </w:rPr>
            </w:pPr>
          </w:p>
        </w:tc>
        <w:tc>
          <w:tcPr>
            <w:tcW w:w="719" w:type="dxa"/>
          </w:tcPr>
          <w:p w14:paraId="465E8B9E" w14:textId="77777777" w:rsidR="007B4C19" w:rsidRPr="00C21A66" w:rsidRDefault="007B4C19" w:rsidP="007B4C19">
            <w:pPr>
              <w:rPr>
                <w:rFonts w:cs="Times New Roman"/>
              </w:rPr>
            </w:pPr>
          </w:p>
        </w:tc>
        <w:tc>
          <w:tcPr>
            <w:tcW w:w="718" w:type="dxa"/>
          </w:tcPr>
          <w:p w14:paraId="341F0CD5" w14:textId="77777777" w:rsidR="007B4C19" w:rsidRPr="00C21A66" w:rsidRDefault="007B4C19" w:rsidP="007B4C19">
            <w:pPr>
              <w:rPr>
                <w:rFonts w:cs="Times New Roman"/>
              </w:rPr>
            </w:pPr>
          </w:p>
        </w:tc>
        <w:tc>
          <w:tcPr>
            <w:tcW w:w="719" w:type="dxa"/>
          </w:tcPr>
          <w:p w14:paraId="263C1874" w14:textId="77777777" w:rsidR="007B4C19" w:rsidRPr="00C21A66" w:rsidRDefault="007B4C19" w:rsidP="007B4C19">
            <w:pPr>
              <w:rPr>
                <w:rFonts w:cs="Times New Roman"/>
              </w:rPr>
            </w:pPr>
          </w:p>
        </w:tc>
      </w:tr>
      <w:tr w:rsidR="007B4C19" w:rsidRPr="00C21A66" w14:paraId="67E5E24C" w14:textId="77777777" w:rsidTr="007B4C19">
        <w:trPr>
          <w:trHeight w:hRule="exact" w:val="720"/>
        </w:trPr>
        <w:tc>
          <w:tcPr>
            <w:tcW w:w="4320" w:type="dxa"/>
            <w:vAlign w:val="center"/>
          </w:tcPr>
          <w:p w14:paraId="3A2A94A3" w14:textId="77777777" w:rsidR="007B4C19" w:rsidRPr="00C21A66" w:rsidRDefault="007B4C19" w:rsidP="005E2E59">
            <w:pPr>
              <w:numPr>
                <w:ilvl w:val="0"/>
                <w:numId w:val="14"/>
              </w:numPr>
              <w:rPr>
                <w:rFonts w:cs="Times New Roman"/>
              </w:rPr>
            </w:pPr>
            <w:r w:rsidRPr="00C21A66">
              <w:rPr>
                <w:rFonts w:cs="Times New Roman"/>
              </w:rPr>
              <w:t>When I build something, I remember what I have learned better.</w:t>
            </w:r>
          </w:p>
        </w:tc>
        <w:tc>
          <w:tcPr>
            <w:tcW w:w="718" w:type="dxa"/>
          </w:tcPr>
          <w:p w14:paraId="0E94F9F9" w14:textId="77777777" w:rsidR="007B4C19" w:rsidRPr="00C21A66" w:rsidRDefault="007B4C19" w:rsidP="007B4C19">
            <w:pPr>
              <w:rPr>
                <w:rFonts w:cs="Times New Roman"/>
              </w:rPr>
            </w:pPr>
          </w:p>
        </w:tc>
        <w:tc>
          <w:tcPr>
            <w:tcW w:w="718" w:type="dxa"/>
          </w:tcPr>
          <w:p w14:paraId="0446873F" w14:textId="77777777" w:rsidR="007B4C19" w:rsidRPr="00C21A66" w:rsidRDefault="007B4C19" w:rsidP="007B4C19">
            <w:pPr>
              <w:rPr>
                <w:rFonts w:cs="Times New Roman"/>
              </w:rPr>
            </w:pPr>
          </w:p>
        </w:tc>
        <w:tc>
          <w:tcPr>
            <w:tcW w:w="719" w:type="dxa"/>
          </w:tcPr>
          <w:p w14:paraId="20BF41CC" w14:textId="77777777" w:rsidR="007B4C19" w:rsidRPr="00C21A66" w:rsidRDefault="007B4C19" w:rsidP="007B4C19">
            <w:pPr>
              <w:rPr>
                <w:rFonts w:cs="Times New Roman"/>
              </w:rPr>
            </w:pPr>
          </w:p>
        </w:tc>
        <w:tc>
          <w:tcPr>
            <w:tcW w:w="718" w:type="dxa"/>
          </w:tcPr>
          <w:p w14:paraId="644BF4A4" w14:textId="77777777" w:rsidR="007B4C19" w:rsidRPr="00C21A66" w:rsidRDefault="007B4C19" w:rsidP="007B4C19">
            <w:pPr>
              <w:rPr>
                <w:rFonts w:cs="Times New Roman"/>
              </w:rPr>
            </w:pPr>
          </w:p>
        </w:tc>
        <w:tc>
          <w:tcPr>
            <w:tcW w:w="719" w:type="dxa"/>
          </w:tcPr>
          <w:p w14:paraId="50F526FF" w14:textId="77777777" w:rsidR="007B4C19" w:rsidRPr="00C21A66" w:rsidRDefault="007B4C19" w:rsidP="007B4C19">
            <w:pPr>
              <w:rPr>
                <w:rFonts w:cs="Times New Roman"/>
              </w:rPr>
            </w:pPr>
          </w:p>
        </w:tc>
      </w:tr>
      <w:tr w:rsidR="007B4C19" w:rsidRPr="00C21A66" w14:paraId="0DDED6C6" w14:textId="77777777" w:rsidTr="007B4C19">
        <w:trPr>
          <w:trHeight w:hRule="exact" w:val="720"/>
        </w:trPr>
        <w:tc>
          <w:tcPr>
            <w:tcW w:w="4320" w:type="dxa"/>
            <w:vAlign w:val="center"/>
          </w:tcPr>
          <w:p w14:paraId="79275965" w14:textId="77777777" w:rsidR="007B4C19" w:rsidRPr="00C21A66" w:rsidRDefault="007B4C19" w:rsidP="005E2E59">
            <w:pPr>
              <w:numPr>
                <w:ilvl w:val="0"/>
                <w:numId w:val="14"/>
              </w:numPr>
              <w:rPr>
                <w:rFonts w:cs="Times New Roman"/>
              </w:rPr>
            </w:pPr>
            <w:r w:rsidRPr="00C21A66">
              <w:rPr>
                <w:rFonts w:cs="Times New Roman"/>
              </w:rPr>
              <w:t>I prefer to study with others.</w:t>
            </w:r>
          </w:p>
        </w:tc>
        <w:tc>
          <w:tcPr>
            <w:tcW w:w="718" w:type="dxa"/>
          </w:tcPr>
          <w:p w14:paraId="759D6515" w14:textId="77777777" w:rsidR="007B4C19" w:rsidRPr="00C21A66" w:rsidRDefault="007B4C19" w:rsidP="007B4C19">
            <w:pPr>
              <w:rPr>
                <w:rFonts w:cs="Times New Roman"/>
              </w:rPr>
            </w:pPr>
          </w:p>
        </w:tc>
        <w:tc>
          <w:tcPr>
            <w:tcW w:w="718" w:type="dxa"/>
          </w:tcPr>
          <w:p w14:paraId="323BDE53" w14:textId="77777777" w:rsidR="007B4C19" w:rsidRPr="00C21A66" w:rsidRDefault="007B4C19" w:rsidP="007B4C19">
            <w:pPr>
              <w:rPr>
                <w:rFonts w:cs="Times New Roman"/>
              </w:rPr>
            </w:pPr>
          </w:p>
        </w:tc>
        <w:tc>
          <w:tcPr>
            <w:tcW w:w="719" w:type="dxa"/>
          </w:tcPr>
          <w:p w14:paraId="3DCCEE32" w14:textId="77777777" w:rsidR="007B4C19" w:rsidRPr="00C21A66" w:rsidRDefault="007B4C19" w:rsidP="007B4C19">
            <w:pPr>
              <w:rPr>
                <w:rFonts w:cs="Times New Roman"/>
              </w:rPr>
            </w:pPr>
          </w:p>
        </w:tc>
        <w:tc>
          <w:tcPr>
            <w:tcW w:w="718" w:type="dxa"/>
          </w:tcPr>
          <w:p w14:paraId="79DAB80C" w14:textId="77777777" w:rsidR="007B4C19" w:rsidRPr="00C21A66" w:rsidRDefault="007B4C19" w:rsidP="007B4C19">
            <w:pPr>
              <w:rPr>
                <w:rFonts w:cs="Times New Roman"/>
              </w:rPr>
            </w:pPr>
          </w:p>
        </w:tc>
        <w:tc>
          <w:tcPr>
            <w:tcW w:w="719" w:type="dxa"/>
          </w:tcPr>
          <w:p w14:paraId="56D393ED" w14:textId="77777777" w:rsidR="007B4C19" w:rsidRPr="00C21A66" w:rsidRDefault="007B4C19" w:rsidP="007B4C19">
            <w:pPr>
              <w:rPr>
                <w:rFonts w:cs="Times New Roman"/>
              </w:rPr>
            </w:pPr>
          </w:p>
        </w:tc>
      </w:tr>
      <w:tr w:rsidR="007B4C19" w:rsidRPr="00C21A66" w14:paraId="6C8F28CA" w14:textId="77777777" w:rsidTr="007B4C19">
        <w:trPr>
          <w:trHeight w:hRule="exact" w:val="720"/>
        </w:trPr>
        <w:tc>
          <w:tcPr>
            <w:tcW w:w="4320" w:type="dxa"/>
            <w:vAlign w:val="center"/>
          </w:tcPr>
          <w:p w14:paraId="38E21E15" w14:textId="77777777" w:rsidR="007B4C19" w:rsidRPr="00C21A66" w:rsidRDefault="007B4C19" w:rsidP="005E2E59">
            <w:pPr>
              <w:numPr>
                <w:ilvl w:val="0"/>
                <w:numId w:val="14"/>
              </w:numPr>
              <w:rPr>
                <w:rFonts w:cs="Times New Roman"/>
              </w:rPr>
            </w:pPr>
            <w:r w:rsidRPr="00C21A66">
              <w:rPr>
                <w:rFonts w:cs="Times New Roman"/>
              </w:rPr>
              <w:t>I learn better by reading than by listening to someone.</w:t>
            </w:r>
          </w:p>
        </w:tc>
        <w:tc>
          <w:tcPr>
            <w:tcW w:w="718" w:type="dxa"/>
          </w:tcPr>
          <w:p w14:paraId="55A8CF4A" w14:textId="77777777" w:rsidR="007B4C19" w:rsidRPr="00C21A66" w:rsidRDefault="007B4C19" w:rsidP="007B4C19">
            <w:pPr>
              <w:rPr>
                <w:rFonts w:cs="Times New Roman"/>
              </w:rPr>
            </w:pPr>
          </w:p>
        </w:tc>
        <w:tc>
          <w:tcPr>
            <w:tcW w:w="718" w:type="dxa"/>
          </w:tcPr>
          <w:p w14:paraId="4825248C" w14:textId="77777777" w:rsidR="007B4C19" w:rsidRPr="00C21A66" w:rsidRDefault="007B4C19" w:rsidP="007B4C19">
            <w:pPr>
              <w:rPr>
                <w:rFonts w:cs="Times New Roman"/>
              </w:rPr>
            </w:pPr>
          </w:p>
        </w:tc>
        <w:tc>
          <w:tcPr>
            <w:tcW w:w="719" w:type="dxa"/>
          </w:tcPr>
          <w:p w14:paraId="53F7E075" w14:textId="77777777" w:rsidR="007B4C19" w:rsidRPr="00C21A66" w:rsidRDefault="007B4C19" w:rsidP="007B4C19">
            <w:pPr>
              <w:rPr>
                <w:rFonts w:cs="Times New Roman"/>
              </w:rPr>
            </w:pPr>
          </w:p>
        </w:tc>
        <w:tc>
          <w:tcPr>
            <w:tcW w:w="718" w:type="dxa"/>
          </w:tcPr>
          <w:p w14:paraId="676ABAEC" w14:textId="77777777" w:rsidR="007B4C19" w:rsidRPr="00C21A66" w:rsidRDefault="007B4C19" w:rsidP="007B4C19">
            <w:pPr>
              <w:rPr>
                <w:rFonts w:cs="Times New Roman"/>
              </w:rPr>
            </w:pPr>
          </w:p>
        </w:tc>
        <w:tc>
          <w:tcPr>
            <w:tcW w:w="719" w:type="dxa"/>
          </w:tcPr>
          <w:p w14:paraId="0491E873" w14:textId="77777777" w:rsidR="007B4C19" w:rsidRPr="00C21A66" w:rsidRDefault="007B4C19" w:rsidP="007B4C19">
            <w:pPr>
              <w:rPr>
                <w:rFonts w:cs="Times New Roman"/>
              </w:rPr>
            </w:pPr>
          </w:p>
        </w:tc>
      </w:tr>
      <w:tr w:rsidR="007B4C19" w:rsidRPr="00C21A66" w14:paraId="1D1AF340" w14:textId="77777777" w:rsidTr="007B4C19">
        <w:trPr>
          <w:trHeight w:hRule="exact" w:val="720"/>
        </w:trPr>
        <w:tc>
          <w:tcPr>
            <w:tcW w:w="4320" w:type="dxa"/>
            <w:vAlign w:val="center"/>
          </w:tcPr>
          <w:p w14:paraId="4B1CC33F" w14:textId="77777777" w:rsidR="007B4C19" w:rsidRPr="00C21A66" w:rsidRDefault="007B4C19" w:rsidP="005E2E59">
            <w:pPr>
              <w:numPr>
                <w:ilvl w:val="0"/>
                <w:numId w:val="14"/>
              </w:numPr>
              <w:rPr>
                <w:rFonts w:cs="Times New Roman"/>
              </w:rPr>
            </w:pPr>
            <w:r w:rsidRPr="00C21A66">
              <w:rPr>
                <w:rFonts w:cs="Times New Roman"/>
              </w:rPr>
              <w:t>I enjoy making something for a class project.</w:t>
            </w:r>
          </w:p>
        </w:tc>
        <w:tc>
          <w:tcPr>
            <w:tcW w:w="718" w:type="dxa"/>
          </w:tcPr>
          <w:p w14:paraId="297B1716" w14:textId="77777777" w:rsidR="007B4C19" w:rsidRPr="00C21A66" w:rsidRDefault="007B4C19" w:rsidP="007B4C19">
            <w:pPr>
              <w:rPr>
                <w:rFonts w:cs="Times New Roman"/>
              </w:rPr>
            </w:pPr>
          </w:p>
        </w:tc>
        <w:tc>
          <w:tcPr>
            <w:tcW w:w="718" w:type="dxa"/>
          </w:tcPr>
          <w:p w14:paraId="7231809B" w14:textId="77777777" w:rsidR="007B4C19" w:rsidRPr="00C21A66" w:rsidRDefault="007B4C19" w:rsidP="007B4C19">
            <w:pPr>
              <w:rPr>
                <w:rFonts w:cs="Times New Roman"/>
              </w:rPr>
            </w:pPr>
          </w:p>
        </w:tc>
        <w:tc>
          <w:tcPr>
            <w:tcW w:w="719" w:type="dxa"/>
          </w:tcPr>
          <w:p w14:paraId="701F9D70" w14:textId="77777777" w:rsidR="007B4C19" w:rsidRPr="00C21A66" w:rsidRDefault="007B4C19" w:rsidP="007B4C19">
            <w:pPr>
              <w:rPr>
                <w:rFonts w:cs="Times New Roman"/>
              </w:rPr>
            </w:pPr>
          </w:p>
        </w:tc>
        <w:tc>
          <w:tcPr>
            <w:tcW w:w="718" w:type="dxa"/>
          </w:tcPr>
          <w:p w14:paraId="07E7B785" w14:textId="77777777" w:rsidR="007B4C19" w:rsidRPr="00C21A66" w:rsidRDefault="007B4C19" w:rsidP="007B4C19">
            <w:pPr>
              <w:rPr>
                <w:rFonts w:cs="Times New Roman"/>
              </w:rPr>
            </w:pPr>
          </w:p>
        </w:tc>
        <w:tc>
          <w:tcPr>
            <w:tcW w:w="719" w:type="dxa"/>
          </w:tcPr>
          <w:p w14:paraId="5F781719" w14:textId="77777777" w:rsidR="007B4C19" w:rsidRPr="00C21A66" w:rsidRDefault="007B4C19" w:rsidP="007B4C19">
            <w:pPr>
              <w:rPr>
                <w:rFonts w:cs="Times New Roman"/>
              </w:rPr>
            </w:pPr>
          </w:p>
        </w:tc>
      </w:tr>
      <w:tr w:rsidR="007B4C19" w:rsidRPr="00C21A66" w14:paraId="096BC33E" w14:textId="77777777" w:rsidTr="007B4C19">
        <w:trPr>
          <w:trHeight w:hRule="exact" w:val="720"/>
        </w:trPr>
        <w:tc>
          <w:tcPr>
            <w:tcW w:w="4320" w:type="dxa"/>
            <w:vAlign w:val="center"/>
          </w:tcPr>
          <w:p w14:paraId="2DF29792" w14:textId="77777777" w:rsidR="007B4C19" w:rsidRPr="00C21A66" w:rsidRDefault="007B4C19" w:rsidP="005E2E59">
            <w:pPr>
              <w:numPr>
                <w:ilvl w:val="0"/>
                <w:numId w:val="14"/>
              </w:numPr>
              <w:rPr>
                <w:rFonts w:cs="Times New Roman"/>
              </w:rPr>
            </w:pPr>
            <w:r w:rsidRPr="00C21A66">
              <w:rPr>
                <w:rFonts w:cs="Times New Roman"/>
              </w:rPr>
              <w:t>I learn best in class when I can participate in related activities.</w:t>
            </w:r>
          </w:p>
        </w:tc>
        <w:tc>
          <w:tcPr>
            <w:tcW w:w="718" w:type="dxa"/>
          </w:tcPr>
          <w:p w14:paraId="4EAD9427" w14:textId="77777777" w:rsidR="007B4C19" w:rsidRPr="00C21A66" w:rsidRDefault="007B4C19" w:rsidP="007B4C19">
            <w:pPr>
              <w:rPr>
                <w:rFonts w:cs="Times New Roman"/>
              </w:rPr>
            </w:pPr>
          </w:p>
        </w:tc>
        <w:tc>
          <w:tcPr>
            <w:tcW w:w="718" w:type="dxa"/>
          </w:tcPr>
          <w:p w14:paraId="74198D62" w14:textId="77777777" w:rsidR="007B4C19" w:rsidRPr="00C21A66" w:rsidRDefault="007B4C19" w:rsidP="007B4C19">
            <w:pPr>
              <w:rPr>
                <w:rFonts w:cs="Times New Roman"/>
              </w:rPr>
            </w:pPr>
          </w:p>
        </w:tc>
        <w:tc>
          <w:tcPr>
            <w:tcW w:w="719" w:type="dxa"/>
          </w:tcPr>
          <w:p w14:paraId="1351D40D" w14:textId="77777777" w:rsidR="007B4C19" w:rsidRPr="00C21A66" w:rsidRDefault="007B4C19" w:rsidP="007B4C19">
            <w:pPr>
              <w:rPr>
                <w:rFonts w:cs="Times New Roman"/>
              </w:rPr>
            </w:pPr>
          </w:p>
        </w:tc>
        <w:tc>
          <w:tcPr>
            <w:tcW w:w="718" w:type="dxa"/>
          </w:tcPr>
          <w:p w14:paraId="4540BC7B" w14:textId="77777777" w:rsidR="007B4C19" w:rsidRPr="00C21A66" w:rsidRDefault="007B4C19" w:rsidP="007B4C19">
            <w:pPr>
              <w:rPr>
                <w:rFonts w:cs="Times New Roman"/>
              </w:rPr>
            </w:pPr>
          </w:p>
        </w:tc>
        <w:tc>
          <w:tcPr>
            <w:tcW w:w="719" w:type="dxa"/>
          </w:tcPr>
          <w:p w14:paraId="5F8B98A4" w14:textId="77777777" w:rsidR="007B4C19" w:rsidRPr="00C21A66" w:rsidRDefault="007B4C19" w:rsidP="007B4C19">
            <w:pPr>
              <w:rPr>
                <w:rFonts w:cs="Times New Roman"/>
              </w:rPr>
            </w:pPr>
          </w:p>
        </w:tc>
      </w:tr>
      <w:tr w:rsidR="007B4C19" w:rsidRPr="00C21A66" w14:paraId="62AF9B94" w14:textId="77777777" w:rsidTr="007B4C19">
        <w:trPr>
          <w:trHeight w:hRule="exact" w:val="720"/>
        </w:trPr>
        <w:tc>
          <w:tcPr>
            <w:tcW w:w="4320" w:type="dxa"/>
            <w:vAlign w:val="center"/>
          </w:tcPr>
          <w:p w14:paraId="062DD813" w14:textId="77777777" w:rsidR="007B4C19" w:rsidRPr="00C21A66" w:rsidRDefault="007B4C19" w:rsidP="005E2E59">
            <w:pPr>
              <w:numPr>
                <w:ilvl w:val="0"/>
                <w:numId w:val="14"/>
              </w:numPr>
              <w:rPr>
                <w:rFonts w:cs="Times New Roman"/>
              </w:rPr>
            </w:pPr>
            <w:r w:rsidRPr="00C21A66">
              <w:rPr>
                <w:rFonts w:cs="Times New Roman"/>
              </w:rPr>
              <w:t>In class, I work better when I work alone.</w:t>
            </w:r>
          </w:p>
        </w:tc>
        <w:tc>
          <w:tcPr>
            <w:tcW w:w="718" w:type="dxa"/>
          </w:tcPr>
          <w:p w14:paraId="27C70D5F" w14:textId="77777777" w:rsidR="007B4C19" w:rsidRPr="00C21A66" w:rsidRDefault="007B4C19" w:rsidP="007B4C19">
            <w:pPr>
              <w:rPr>
                <w:rFonts w:cs="Times New Roman"/>
              </w:rPr>
            </w:pPr>
          </w:p>
        </w:tc>
        <w:tc>
          <w:tcPr>
            <w:tcW w:w="718" w:type="dxa"/>
          </w:tcPr>
          <w:p w14:paraId="1A58BF65" w14:textId="77777777" w:rsidR="007B4C19" w:rsidRPr="00C21A66" w:rsidRDefault="007B4C19" w:rsidP="007B4C19">
            <w:pPr>
              <w:rPr>
                <w:rFonts w:cs="Times New Roman"/>
              </w:rPr>
            </w:pPr>
          </w:p>
        </w:tc>
        <w:tc>
          <w:tcPr>
            <w:tcW w:w="719" w:type="dxa"/>
          </w:tcPr>
          <w:p w14:paraId="59B33CEA" w14:textId="77777777" w:rsidR="007B4C19" w:rsidRPr="00C21A66" w:rsidRDefault="007B4C19" w:rsidP="007B4C19">
            <w:pPr>
              <w:rPr>
                <w:rFonts w:cs="Times New Roman"/>
              </w:rPr>
            </w:pPr>
          </w:p>
        </w:tc>
        <w:tc>
          <w:tcPr>
            <w:tcW w:w="718" w:type="dxa"/>
          </w:tcPr>
          <w:p w14:paraId="4C34B1D4" w14:textId="77777777" w:rsidR="007B4C19" w:rsidRPr="00C21A66" w:rsidRDefault="007B4C19" w:rsidP="007B4C19">
            <w:pPr>
              <w:rPr>
                <w:rFonts w:cs="Times New Roman"/>
              </w:rPr>
            </w:pPr>
          </w:p>
        </w:tc>
        <w:tc>
          <w:tcPr>
            <w:tcW w:w="719" w:type="dxa"/>
          </w:tcPr>
          <w:p w14:paraId="1C96DD2C" w14:textId="77777777" w:rsidR="007B4C19" w:rsidRPr="00C21A66" w:rsidRDefault="007B4C19" w:rsidP="007B4C19">
            <w:pPr>
              <w:rPr>
                <w:rFonts w:cs="Times New Roman"/>
              </w:rPr>
            </w:pPr>
          </w:p>
        </w:tc>
      </w:tr>
      <w:tr w:rsidR="007B4C19" w:rsidRPr="00C21A66" w14:paraId="204540FC" w14:textId="77777777" w:rsidTr="007B4C19">
        <w:trPr>
          <w:trHeight w:hRule="exact" w:val="720"/>
        </w:trPr>
        <w:tc>
          <w:tcPr>
            <w:tcW w:w="4320" w:type="dxa"/>
            <w:vAlign w:val="center"/>
          </w:tcPr>
          <w:p w14:paraId="05F05842" w14:textId="77777777" w:rsidR="007B4C19" w:rsidRPr="00C21A66" w:rsidRDefault="007B4C19" w:rsidP="005E2E59">
            <w:pPr>
              <w:numPr>
                <w:ilvl w:val="0"/>
                <w:numId w:val="14"/>
              </w:numPr>
              <w:rPr>
                <w:rFonts w:cs="Times New Roman"/>
              </w:rPr>
            </w:pPr>
            <w:r w:rsidRPr="00C21A66">
              <w:rPr>
                <w:rFonts w:cs="Times New Roman"/>
              </w:rPr>
              <w:t>I prefer working on projects by myself.</w:t>
            </w:r>
          </w:p>
        </w:tc>
        <w:tc>
          <w:tcPr>
            <w:tcW w:w="718" w:type="dxa"/>
          </w:tcPr>
          <w:p w14:paraId="70768722" w14:textId="77777777" w:rsidR="007B4C19" w:rsidRPr="00C21A66" w:rsidRDefault="007B4C19" w:rsidP="007B4C19">
            <w:pPr>
              <w:rPr>
                <w:rFonts w:cs="Times New Roman"/>
              </w:rPr>
            </w:pPr>
          </w:p>
        </w:tc>
        <w:tc>
          <w:tcPr>
            <w:tcW w:w="718" w:type="dxa"/>
          </w:tcPr>
          <w:p w14:paraId="0E2B152C" w14:textId="77777777" w:rsidR="007B4C19" w:rsidRPr="00C21A66" w:rsidRDefault="007B4C19" w:rsidP="007B4C19">
            <w:pPr>
              <w:rPr>
                <w:rFonts w:cs="Times New Roman"/>
              </w:rPr>
            </w:pPr>
          </w:p>
        </w:tc>
        <w:tc>
          <w:tcPr>
            <w:tcW w:w="719" w:type="dxa"/>
          </w:tcPr>
          <w:p w14:paraId="25D7E92A" w14:textId="77777777" w:rsidR="007B4C19" w:rsidRPr="00C21A66" w:rsidRDefault="007B4C19" w:rsidP="007B4C19">
            <w:pPr>
              <w:rPr>
                <w:rFonts w:cs="Times New Roman"/>
              </w:rPr>
            </w:pPr>
          </w:p>
        </w:tc>
        <w:tc>
          <w:tcPr>
            <w:tcW w:w="718" w:type="dxa"/>
          </w:tcPr>
          <w:p w14:paraId="6718C23A" w14:textId="77777777" w:rsidR="007B4C19" w:rsidRPr="00C21A66" w:rsidRDefault="007B4C19" w:rsidP="007B4C19">
            <w:pPr>
              <w:rPr>
                <w:rFonts w:cs="Times New Roman"/>
              </w:rPr>
            </w:pPr>
          </w:p>
        </w:tc>
        <w:tc>
          <w:tcPr>
            <w:tcW w:w="719" w:type="dxa"/>
          </w:tcPr>
          <w:p w14:paraId="3BE02055" w14:textId="77777777" w:rsidR="007B4C19" w:rsidRPr="00C21A66" w:rsidRDefault="007B4C19" w:rsidP="007B4C19">
            <w:pPr>
              <w:rPr>
                <w:rFonts w:cs="Times New Roman"/>
              </w:rPr>
            </w:pPr>
          </w:p>
        </w:tc>
      </w:tr>
      <w:tr w:rsidR="007B4C19" w:rsidRPr="00C21A66" w14:paraId="5AE3FCF7" w14:textId="77777777" w:rsidTr="007B4C19">
        <w:trPr>
          <w:trHeight w:hRule="exact" w:val="720"/>
        </w:trPr>
        <w:tc>
          <w:tcPr>
            <w:tcW w:w="4320" w:type="dxa"/>
            <w:vAlign w:val="center"/>
          </w:tcPr>
          <w:p w14:paraId="1BDAD0CD" w14:textId="77777777" w:rsidR="007B4C19" w:rsidRPr="00C21A66" w:rsidRDefault="007B4C19" w:rsidP="005E2E59">
            <w:pPr>
              <w:numPr>
                <w:ilvl w:val="0"/>
                <w:numId w:val="14"/>
              </w:numPr>
              <w:rPr>
                <w:rFonts w:cs="Times New Roman"/>
              </w:rPr>
            </w:pPr>
            <w:r w:rsidRPr="00C21A66">
              <w:rPr>
                <w:rFonts w:cs="Times New Roman"/>
              </w:rPr>
              <w:t>I learn more by reading textbooks than by listening to lectures.</w:t>
            </w:r>
          </w:p>
        </w:tc>
        <w:tc>
          <w:tcPr>
            <w:tcW w:w="718" w:type="dxa"/>
          </w:tcPr>
          <w:p w14:paraId="3489065D" w14:textId="77777777" w:rsidR="007B4C19" w:rsidRPr="00C21A66" w:rsidRDefault="007B4C19" w:rsidP="007B4C19">
            <w:pPr>
              <w:rPr>
                <w:rFonts w:cs="Times New Roman"/>
              </w:rPr>
            </w:pPr>
          </w:p>
        </w:tc>
        <w:tc>
          <w:tcPr>
            <w:tcW w:w="718" w:type="dxa"/>
          </w:tcPr>
          <w:p w14:paraId="07C5F8FA" w14:textId="77777777" w:rsidR="007B4C19" w:rsidRPr="00C21A66" w:rsidRDefault="007B4C19" w:rsidP="007B4C19">
            <w:pPr>
              <w:rPr>
                <w:rFonts w:cs="Times New Roman"/>
              </w:rPr>
            </w:pPr>
          </w:p>
        </w:tc>
        <w:tc>
          <w:tcPr>
            <w:tcW w:w="719" w:type="dxa"/>
          </w:tcPr>
          <w:p w14:paraId="50ED4478" w14:textId="77777777" w:rsidR="007B4C19" w:rsidRPr="00C21A66" w:rsidRDefault="007B4C19" w:rsidP="007B4C19">
            <w:pPr>
              <w:rPr>
                <w:rFonts w:cs="Times New Roman"/>
              </w:rPr>
            </w:pPr>
          </w:p>
        </w:tc>
        <w:tc>
          <w:tcPr>
            <w:tcW w:w="718" w:type="dxa"/>
          </w:tcPr>
          <w:p w14:paraId="39688B88" w14:textId="77777777" w:rsidR="007B4C19" w:rsidRPr="00C21A66" w:rsidRDefault="007B4C19" w:rsidP="007B4C19">
            <w:pPr>
              <w:rPr>
                <w:rFonts w:cs="Times New Roman"/>
              </w:rPr>
            </w:pPr>
          </w:p>
        </w:tc>
        <w:tc>
          <w:tcPr>
            <w:tcW w:w="719" w:type="dxa"/>
          </w:tcPr>
          <w:p w14:paraId="7ABDB55F" w14:textId="77777777" w:rsidR="007B4C19" w:rsidRPr="00C21A66" w:rsidRDefault="007B4C19" w:rsidP="007B4C19">
            <w:pPr>
              <w:rPr>
                <w:rFonts w:cs="Times New Roman"/>
              </w:rPr>
            </w:pPr>
          </w:p>
        </w:tc>
      </w:tr>
      <w:tr w:rsidR="007B4C19" w:rsidRPr="00C21A66" w14:paraId="60E77557" w14:textId="77777777" w:rsidTr="007B4C19">
        <w:trPr>
          <w:trHeight w:hRule="exact" w:val="720"/>
        </w:trPr>
        <w:tc>
          <w:tcPr>
            <w:tcW w:w="4320" w:type="dxa"/>
            <w:vAlign w:val="center"/>
          </w:tcPr>
          <w:p w14:paraId="776C6884" w14:textId="77777777" w:rsidR="007B4C19" w:rsidRPr="00C21A66" w:rsidRDefault="007B4C19" w:rsidP="005E2E59">
            <w:pPr>
              <w:numPr>
                <w:ilvl w:val="0"/>
                <w:numId w:val="14"/>
              </w:numPr>
              <w:rPr>
                <w:rFonts w:cs="Times New Roman"/>
              </w:rPr>
            </w:pPr>
            <w:r w:rsidRPr="00C21A66">
              <w:rPr>
                <w:rFonts w:cs="Times New Roman"/>
              </w:rPr>
              <w:t>I prefer to work by myself.</w:t>
            </w:r>
          </w:p>
        </w:tc>
        <w:tc>
          <w:tcPr>
            <w:tcW w:w="718" w:type="dxa"/>
          </w:tcPr>
          <w:p w14:paraId="14F29986" w14:textId="77777777" w:rsidR="007B4C19" w:rsidRPr="00C21A66" w:rsidRDefault="007B4C19" w:rsidP="007B4C19">
            <w:pPr>
              <w:rPr>
                <w:rFonts w:cs="Times New Roman"/>
              </w:rPr>
            </w:pPr>
          </w:p>
        </w:tc>
        <w:tc>
          <w:tcPr>
            <w:tcW w:w="718" w:type="dxa"/>
          </w:tcPr>
          <w:p w14:paraId="39F8700A" w14:textId="77777777" w:rsidR="007B4C19" w:rsidRPr="00C21A66" w:rsidRDefault="007B4C19" w:rsidP="007B4C19">
            <w:pPr>
              <w:rPr>
                <w:rFonts w:cs="Times New Roman"/>
              </w:rPr>
            </w:pPr>
          </w:p>
        </w:tc>
        <w:tc>
          <w:tcPr>
            <w:tcW w:w="719" w:type="dxa"/>
          </w:tcPr>
          <w:p w14:paraId="0AEEF89E" w14:textId="77777777" w:rsidR="007B4C19" w:rsidRPr="00C21A66" w:rsidRDefault="007B4C19" w:rsidP="007B4C19">
            <w:pPr>
              <w:rPr>
                <w:rFonts w:cs="Times New Roman"/>
              </w:rPr>
            </w:pPr>
          </w:p>
        </w:tc>
        <w:tc>
          <w:tcPr>
            <w:tcW w:w="718" w:type="dxa"/>
          </w:tcPr>
          <w:p w14:paraId="0CC475BB" w14:textId="77777777" w:rsidR="007B4C19" w:rsidRPr="00C21A66" w:rsidRDefault="007B4C19" w:rsidP="007B4C19">
            <w:pPr>
              <w:rPr>
                <w:rFonts w:cs="Times New Roman"/>
              </w:rPr>
            </w:pPr>
          </w:p>
        </w:tc>
        <w:tc>
          <w:tcPr>
            <w:tcW w:w="719" w:type="dxa"/>
          </w:tcPr>
          <w:p w14:paraId="67E5407A" w14:textId="77777777" w:rsidR="007B4C19" w:rsidRPr="00C21A66" w:rsidRDefault="007B4C19" w:rsidP="007B4C19">
            <w:pPr>
              <w:rPr>
                <w:rFonts w:cs="Times New Roman"/>
              </w:rPr>
            </w:pPr>
          </w:p>
        </w:tc>
      </w:tr>
    </w:tbl>
    <w:p w14:paraId="5EA0303D" w14:textId="77777777" w:rsidR="00476984" w:rsidRPr="00476984" w:rsidRDefault="00476984" w:rsidP="00476984"/>
    <w:p w14:paraId="42676A8D" w14:textId="77777777" w:rsidR="00476984" w:rsidRPr="00476984" w:rsidRDefault="00476984" w:rsidP="00476984"/>
    <w:p w14:paraId="146F8DA0" w14:textId="77777777" w:rsidR="00476984" w:rsidRPr="00476984" w:rsidRDefault="00476984" w:rsidP="00476984"/>
    <w:p w14:paraId="1698E3E8" w14:textId="77777777" w:rsidR="00476984" w:rsidRPr="00476984" w:rsidRDefault="00476984" w:rsidP="00476984"/>
    <w:p w14:paraId="026BF847" w14:textId="77777777" w:rsidR="00476984" w:rsidRPr="00476984" w:rsidRDefault="00476984" w:rsidP="00476984"/>
    <w:p w14:paraId="032069BA" w14:textId="77777777" w:rsidR="00476984" w:rsidRPr="00476984" w:rsidRDefault="00476984" w:rsidP="00476984"/>
    <w:p w14:paraId="0D84C550" w14:textId="77777777" w:rsidR="00476984" w:rsidRPr="00476984" w:rsidRDefault="00476984" w:rsidP="00476984"/>
    <w:p w14:paraId="0E88E475" w14:textId="77777777" w:rsidR="007B4C19" w:rsidRPr="00C21A66" w:rsidRDefault="007B4C19" w:rsidP="007B4C19">
      <w:pPr>
        <w:pStyle w:val="BodyText2"/>
        <w:rPr>
          <w:b/>
          <w:szCs w:val="24"/>
        </w:rPr>
      </w:pPr>
      <w:r w:rsidRPr="00C21A66">
        <w:rPr>
          <w:b/>
          <w:szCs w:val="24"/>
        </w:rPr>
        <w:lastRenderedPageBreak/>
        <w:t>Self-Scoring Sheet for Perceptual Learning Style Preference Questionnaire</w:t>
      </w:r>
    </w:p>
    <w:p w14:paraId="2B25CF80" w14:textId="77777777" w:rsidR="007B4C19" w:rsidRPr="00C21A66" w:rsidRDefault="007B4C19" w:rsidP="007B4C19">
      <w:pPr>
        <w:rPr>
          <w:rFonts w:cs="Times New Roman"/>
        </w:rPr>
      </w:pPr>
    </w:p>
    <w:p w14:paraId="64961F77" w14:textId="77777777" w:rsidR="007B4C19" w:rsidRPr="00891F04" w:rsidRDefault="007B4C19" w:rsidP="00891F04">
      <w:pPr>
        <w:rPr>
          <w:rFonts w:cs="Times New Roman"/>
          <w:b/>
        </w:rPr>
      </w:pPr>
      <w:r w:rsidRPr="00891F04">
        <w:rPr>
          <w:rFonts w:cs="Times New Roman"/>
          <w:b/>
        </w:rPr>
        <w:t>Instructions:</w:t>
      </w:r>
    </w:p>
    <w:p w14:paraId="6E41FA62" w14:textId="77777777" w:rsidR="007B4C19" w:rsidRPr="00C21A66" w:rsidRDefault="007B4C19" w:rsidP="007B4C19">
      <w:pPr>
        <w:rPr>
          <w:rFonts w:cs="Times New Roman"/>
        </w:rPr>
      </w:pPr>
    </w:p>
    <w:p w14:paraId="742F7FDA" w14:textId="77777777" w:rsidR="007B4C19" w:rsidRPr="00C21A66" w:rsidRDefault="007B4C19" w:rsidP="007B4C19">
      <w:pPr>
        <w:rPr>
          <w:rFonts w:cs="Times New Roman"/>
        </w:rPr>
      </w:pPr>
      <w:r w:rsidRPr="00C21A66">
        <w:rPr>
          <w:rFonts w:cs="Times New Roman"/>
        </w:rPr>
        <w:t>There are 5 questions for each learning category in this questionnaire.  The questions are grouped below according to each learning style.  Each question you answer has a numerical value:</w:t>
      </w:r>
    </w:p>
    <w:p w14:paraId="5D48D0F2" w14:textId="77777777" w:rsidR="007B4C19" w:rsidRPr="00C21A66" w:rsidRDefault="007B4C19" w:rsidP="007B4C19">
      <w:pPr>
        <w:rPr>
          <w:rFonts w:cs="Times New Roman"/>
        </w:rPr>
      </w:pPr>
    </w:p>
    <w:p w14:paraId="4D84AC67" w14:textId="77777777" w:rsidR="007B4C19" w:rsidRPr="00C21A66" w:rsidRDefault="007B4C19" w:rsidP="007B4C19">
      <w:pPr>
        <w:rPr>
          <w:rFonts w:cs="Times New Roman"/>
        </w:rPr>
      </w:pPr>
      <w:r w:rsidRPr="00C21A66">
        <w:rPr>
          <w:rFonts w:cs="Times New Roman"/>
        </w:rPr>
        <w:tab/>
        <w:t>SA</w:t>
      </w:r>
      <w:r w:rsidRPr="00C21A66">
        <w:rPr>
          <w:rFonts w:cs="Times New Roman"/>
        </w:rPr>
        <w:tab/>
      </w:r>
      <w:r w:rsidRPr="00C21A66">
        <w:rPr>
          <w:rFonts w:cs="Times New Roman"/>
        </w:rPr>
        <w:tab/>
        <w:t xml:space="preserve">   A</w:t>
      </w:r>
      <w:r w:rsidRPr="00C21A66">
        <w:rPr>
          <w:rFonts w:cs="Times New Roman"/>
        </w:rPr>
        <w:tab/>
      </w:r>
      <w:r w:rsidRPr="00C21A66">
        <w:rPr>
          <w:rFonts w:cs="Times New Roman"/>
        </w:rPr>
        <w:tab/>
        <w:t xml:space="preserve">        U </w:t>
      </w:r>
      <w:r w:rsidRPr="00C21A66">
        <w:rPr>
          <w:rFonts w:cs="Times New Roman"/>
        </w:rPr>
        <w:tab/>
      </w:r>
      <w:r w:rsidRPr="00C21A66">
        <w:rPr>
          <w:rFonts w:cs="Times New Roman"/>
        </w:rPr>
        <w:tab/>
      </w:r>
      <w:r w:rsidRPr="00C21A66">
        <w:rPr>
          <w:rFonts w:cs="Times New Roman"/>
        </w:rPr>
        <w:tab/>
        <w:t>D</w:t>
      </w:r>
      <w:r w:rsidRPr="00C21A66">
        <w:rPr>
          <w:rFonts w:cs="Times New Roman"/>
        </w:rPr>
        <w:tab/>
      </w:r>
      <w:r w:rsidRPr="00C21A66">
        <w:rPr>
          <w:rFonts w:cs="Times New Roman"/>
        </w:rPr>
        <w:tab/>
        <w:t xml:space="preserve">  SD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4"/>
        <w:gridCol w:w="1704"/>
        <w:gridCol w:w="1704"/>
        <w:gridCol w:w="1704"/>
        <w:gridCol w:w="1704"/>
      </w:tblGrid>
      <w:tr w:rsidR="007B4C19" w:rsidRPr="00C21A66" w14:paraId="78109D83" w14:textId="77777777" w:rsidTr="007B4C19">
        <w:tc>
          <w:tcPr>
            <w:tcW w:w="1704" w:type="dxa"/>
          </w:tcPr>
          <w:p w14:paraId="75D6D91C" w14:textId="77777777" w:rsidR="007B4C19" w:rsidRPr="00C21A66" w:rsidRDefault="007B4C19" w:rsidP="007B4C19">
            <w:pPr>
              <w:rPr>
                <w:rFonts w:cs="Times New Roman"/>
              </w:rPr>
            </w:pPr>
            <w:r w:rsidRPr="00C21A66">
              <w:rPr>
                <w:rFonts w:cs="Times New Roman"/>
              </w:rPr>
              <w:t xml:space="preserve">             5</w:t>
            </w:r>
          </w:p>
        </w:tc>
        <w:tc>
          <w:tcPr>
            <w:tcW w:w="1704" w:type="dxa"/>
          </w:tcPr>
          <w:p w14:paraId="4E540460" w14:textId="77777777" w:rsidR="007B4C19" w:rsidRPr="00C21A66" w:rsidRDefault="007B4C19" w:rsidP="007B4C19">
            <w:pPr>
              <w:rPr>
                <w:rFonts w:cs="Times New Roman"/>
              </w:rPr>
            </w:pPr>
            <w:r w:rsidRPr="00C21A66">
              <w:rPr>
                <w:rFonts w:cs="Times New Roman"/>
              </w:rPr>
              <w:t xml:space="preserve">           4</w:t>
            </w:r>
          </w:p>
        </w:tc>
        <w:tc>
          <w:tcPr>
            <w:tcW w:w="1704" w:type="dxa"/>
          </w:tcPr>
          <w:p w14:paraId="0838C4CC" w14:textId="77777777" w:rsidR="007B4C19" w:rsidRPr="00C21A66" w:rsidRDefault="007B4C19" w:rsidP="007B4C19">
            <w:pPr>
              <w:rPr>
                <w:rFonts w:cs="Times New Roman"/>
              </w:rPr>
            </w:pPr>
            <w:r w:rsidRPr="00C21A66">
              <w:rPr>
                <w:rFonts w:cs="Times New Roman"/>
              </w:rPr>
              <w:t xml:space="preserve">            3</w:t>
            </w:r>
          </w:p>
        </w:tc>
        <w:tc>
          <w:tcPr>
            <w:tcW w:w="1704" w:type="dxa"/>
          </w:tcPr>
          <w:p w14:paraId="04E28B7F" w14:textId="77777777" w:rsidR="007B4C19" w:rsidRPr="00C21A66" w:rsidRDefault="007B4C19" w:rsidP="007B4C19">
            <w:pPr>
              <w:rPr>
                <w:rFonts w:cs="Times New Roman"/>
              </w:rPr>
            </w:pPr>
            <w:r w:rsidRPr="00C21A66">
              <w:rPr>
                <w:rFonts w:cs="Times New Roman"/>
              </w:rPr>
              <w:t xml:space="preserve">            2                       </w:t>
            </w:r>
          </w:p>
        </w:tc>
        <w:tc>
          <w:tcPr>
            <w:tcW w:w="1704" w:type="dxa"/>
          </w:tcPr>
          <w:p w14:paraId="020E4242" w14:textId="77777777" w:rsidR="007B4C19" w:rsidRPr="00C21A66" w:rsidRDefault="007B4C19" w:rsidP="007B4C19">
            <w:pPr>
              <w:rPr>
                <w:rFonts w:cs="Times New Roman"/>
              </w:rPr>
            </w:pPr>
            <w:r w:rsidRPr="00C21A66">
              <w:rPr>
                <w:rFonts w:cs="Times New Roman"/>
              </w:rPr>
              <w:t xml:space="preserve">          1</w:t>
            </w:r>
          </w:p>
        </w:tc>
      </w:tr>
    </w:tbl>
    <w:p w14:paraId="3077ABFF" w14:textId="77777777" w:rsidR="007B4C19" w:rsidRPr="00C21A66" w:rsidRDefault="007B4C19" w:rsidP="007B4C19">
      <w:pPr>
        <w:rPr>
          <w:rFonts w:cs="Times New Roman"/>
        </w:rPr>
      </w:pPr>
    </w:p>
    <w:p w14:paraId="7A0E1459" w14:textId="77777777" w:rsidR="007B4C19" w:rsidRPr="00C21A66" w:rsidRDefault="007B4C19" w:rsidP="007B4C19">
      <w:pPr>
        <w:rPr>
          <w:rFonts w:cs="Times New Roman"/>
        </w:rPr>
      </w:pPr>
    </w:p>
    <w:p w14:paraId="092F9BD0" w14:textId="77777777" w:rsidR="007B4C19" w:rsidRPr="00C21A66" w:rsidRDefault="007B4C19" w:rsidP="007B4C19">
      <w:pPr>
        <w:rPr>
          <w:rFonts w:cs="Times New Roman"/>
        </w:rPr>
      </w:pPr>
      <w:r w:rsidRPr="00C21A66">
        <w:rPr>
          <w:rFonts w:cs="Times New Roman"/>
        </w:rPr>
        <w:t xml:space="preserve">Fill in the blanks below with the numerical value of each answer.  For example, if you answered </w:t>
      </w:r>
      <w:r w:rsidRPr="00C21A66">
        <w:rPr>
          <w:rFonts w:cs="Times New Roman"/>
          <w:b/>
        </w:rPr>
        <w:t>Strongly Agree (SA)</w:t>
      </w:r>
      <w:r w:rsidRPr="00C21A66">
        <w:rPr>
          <w:rFonts w:cs="Times New Roman"/>
        </w:rPr>
        <w:t xml:space="preserve"> for question 6 (a visual question), write a number 5 (SA) on the blank next to question 6 below.</w:t>
      </w:r>
    </w:p>
    <w:p w14:paraId="0279293F" w14:textId="77777777" w:rsidR="007B4C19" w:rsidRPr="00C21A66" w:rsidRDefault="007B4C19" w:rsidP="007B4C19">
      <w:pPr>
        <w:rPr>
          <w:rFonts w:cs="Times New Roman"/>
        </w:rPr>
      </w:pPr>
      <w:r w:rsidRPr="00C21A66">
        <w:rPr>
          <w:rFonts w:cs="Times New Roman"/>
        </w:rPr>
        <w:tab/>
      </w:r>
      <w:r w:rsidRPr="00C21A66">
        <w:rPr>
          <w:rFonts w:cs="Times New Roman"/>
        </w:rPr>
        <w:tab/>
      </w:r>
      <w:r w:rsidRPr="00C21A66">
        <w:rPr>
          <w:rFonts w:cs="Times New Roman"/>
        </w:rPr>
        <w:tab/>
      </w:r>
      <w:r w:rsidRPr="00C21A66">
        <w:rPr>
          <w:rFonts w:cs="Times New Roman"/>
        </w:rPr>
        <w:tab/>
      </w:r>
    </w:p>
    <w:p w14:paraId="7D300F94" w14:textId="77777777" w:rsidR="007B4C19" w:rsidRPr="00C21A66" w:rsidRDefault="007B4C19" w:rsidP="007B4C19">
      <w:pPr>
        <w:rPr>
          <w:rFonts w:cs="Times New Roman"/>
          <w:b/>
        </w:rPr>
      </w:pPr>
      <w:r w:rsidRPr="00C21A66">
        <w:rPr>
          <w:rFonts w:cs="Times New Roman"/>
        </w:rPr>
        <w:tab/>
      </w:r>
      <w:r w:rsidRPr="00C21A66">
        <w:rPr>
          <w:rFonts w:cs="Times New Roman"/>
        </w:rPr>
        <w:tab/>
      </w:r>
      <w:r w:rsidRPr="00C21A66">
        <w:rPr>
          <w:rFonts w:cs="Times New Roman"/>
          <w:b/>
        </w:rPr>
        <w:t>Visual</w:t>
      </w:r>
    </w:p>
    <w:p w14:paraId="37D29BBA" w14:textId="77777777" w:rsidR="007B4C19" w:rsidRPr="00C21A66" w:rsidRDefault="007B4C19" w:rsidP="007B4C19">
      <w:pPr>
        <w:rPr>
          <w:rFonts w:cs="Times New Roman"/>
        </w:rPr>
      </w:pPr>
      <w:r w:rsidRPr="00C21A66">
        <w:rPr>
          <w:rFonts w:cs="Times New Roman"/>
        </w:rPr>
        <w:tab/>
      </w:r>
      <w:r w:rsidRPr="00C21A66">
        <w:rPr>
          <w:rFonts w:cs="Times New Roman"/>
        </w:rPr>
        <w:tab/>
        <w:t xml:space="preserve">6 - __ </w:t>
      </w:r>
      <w:r w:rsidRPr="00C21A66">
        <w:rPr>
          <w:rFonts w:cs="Times New Roman"/>
          <w:u w:val="single"/>
        </w:rPr>
        <w:t>5</w:t>
      </w:r>
      <w:r w:rsidRPr="00C21A66">
        <w:rPr>
          <w:rFonts w:cs="Times New Roman"/>
        </w:rPr>
        <w:t>__</w:t>
      </w:r>
    </w:p>
    <w:p w14:paraId="25ACFBD3" w14:textId="77777777" w:rsidR="007B4C19" w:rsidRPr="00C21A66" w:rsidRDefault="007B4C19" w:rsidP="007B4C19">
      <w:pPr>
        <w:rPr>
          <w:rFonts w:cs="Times New Roman"/>
        </w:rPr>
      </w:pPr>
    </w:p>
    <w:p w14:paraId="78458B8A" w14:textId="77777777" w:rsidR="007B4C19" w:rsidRPr="00C21A66" w:rsidRDefault="007B4C19" w:rsidP="007B4C19">
      <w:pPr>
        <w:rPr>
          <w:rFonts w:cs="Times New Roman"/>
        </w:rPr>
      </w:pPr>
    </w:p>
    <w:p w14:paraId="1F072EB0" w14:textId="77777777" w:rsidR="007B4C19" w:rsidRPr="00C21A66" w:rsidRDefault="007B4C19" w:rsidP="007B4C19">
      <w:pPr>
        <w:rPr>
          <w:rFonts w:cs="Times New Roman"/>
        </w:rPr>
      </w:pPr>
      <w:r w:rsidRPr="00C21A66">
        <w:rPr>
          <w:rFonts w:cs="Times New Roman"/>
        </w:rPr>
        <w:t xml:space="preserve">When you have completed all the numerical values for </w:t>
      </w:r>
      <w:r w:rsidRPr="00C21A66">
        <w:rPr>
          <w:rFonts w:cs="Times New Roman"/>
          <w:b/>
        </w:rPr>
        <w:t>Visual</w:t>
      </w:r>
      <w:r w:rsidRPr="00C21A66">
        <w:rPr>
          <w:rFonts w:cs="Times New Roman"/>
        </w:rPr>
        <w:t>, add the numbers.  Multiply the answer by 2, and put the total in the appropriate blank.</w:t>
      </w:r>
    </w:p>
    <w:p w14:paraId="7196CBA9" w14:textId="77777777" w:rsidR="007B4C19" w:rsidRPr="00C21A66" w:rsidRDefault="007B4C19" w:rsidP="007B4C19">
      <w:pPr>
        <w:rPr>
          <w:rFonts w:cs="Times New Roman"/>
        </w:rPr>
      </w:pPr>
    </w:p>
    <w:p w14:paraId="410FF54D" w14:textId="77777777" w:rsidR="007B4C19" w:rsidRPr="00C21A66" w:rsidRDefault="007B4C19" w:rsidP="007B4C19">
      <w:pPr>
        <w:rPr>
          <w:rFonts w:cs="Times New Roman"/>
        </w:rPr>
      </w:pPr>
    </w:p>
    <w:p w14:paraId="1C425BD3" w14:textId="77777777" w:rsidR="007B4C19" w:rsidRPr="00C21A66" w:rsidRDefault="007B4C19" w:rsidP="007B4C19">
      <w:pPr>
        <w:rPr>
          <w:rFonts w:cs="Times New Roman"/>
        </w:rPr>
      </w:pPr>
      <w:r w:rsidRPr="00C21A66">
        <w:rPr>
          <w:rFonts w:cs="Times New Roman"/>
        </w:rPr>
        <w:t>Follow this process for each of the learning style categories.  When you are finished, look at the scale at the bottom of the page; it will help you determine your major learning style preference(s), your minor learning style preference(s), and those learning style(s) that are negligible.</w:t>
      </w:r>
    </w:p>
    <w:p w14:paraId="38C960C1" w14:textId="77777777" w:rsidR="007B4C19" w:rsidRPr="00476984" w:rsidRDefault="007B4C19" w:rsidP="00476984">
      <w:pPr>
        <w:spacing w:line="480" w:lineRule="auto"/>
        <w:rPr>
          <w:rFonts w:cs="Times New Roman"/>
        </w:rPr>
      </w:pPr>
    </w:p>
    <w:p w14:paraId="2091A14F" w14:textId="77777777" w:rsidR="007B4C19" w:rsidRPr="00476984" w:rsidRDefault="007B4C19" w:rsidP="00476984">
      <w:pPr>
        <w:spacing w:line="480" w:lineRule="auto"/>
        <w:rPr>
          <w:rFonts w:cs="Times New Roman"/>
        </w:rPr>
      </w:pPr>
    </w:p>
    <w:p w14:paraId="0DE61B56" w14:textId="77777777" w:rsidR="007B4C19" w:rsidRPr="00476984" w:rsidRDefault="007B4C19" w:rsidP="00476984">
      <w:pPr>
        <w:spacing w:line="480" w:lineRule="auto"/>
        <w:rPr>
          <w:rFonts w:cs="Times New Roman"/>
        </w:rPr>
      </w:pPr>
    </w:p>
    <w:p w14:paraId="4FB3583B" w14:textId="77777777" w:rsidR="007B4C19" w:rsidRPr="00476984" w:rsidRDefault="007B4C19" w:rsidP="00476984">
      <w:pPr>
        <w:spacing w:line="480" w:lineRule="auto"/>
        <w:rPr>
          <w:rFonts w:cs="Times New Roman"/>
        </w:rPr>
      </w:pPr>
    </w:p>
    <w:p w14:paraId="2E4CACCC" w14:textId="77777777" w:rsidR="007B4C19" w:rsidRPr="00476984" w:rsidRDefault="007B4C19" w:rsidP="00476984">
      <w:pPr>
        <w:spacing w:line="480" w:lineRule="auto"/>
        <w:rPr>
          <w:rFonts w:cs="Times New Roman"/>
        </w:rPr>
      </w:pPr>
    </w:p>
    <w:p w14:paraId="4E8DCE06" w14:textId="77777777" w:rsidR="007B4C19" w:rsidRPr="00476984" w:rsidRDefault="007B4C19" w:rsidP="00476984">
      <w:pPr>
        <w:spacing w:line="480" w:lineRule="auto"/>
        <w:rPr>
          <w:rFonts w:cs="Times New Roman"/>
        </w:rPr>
      </w:pPr>
    </w:p>
    <w:p w14:paraId="312593B2" w14:textId="77777777" w:rsidR="007B4C19" w:rsidRPr="00476984" w:rsidRDefault="007B4C19" w:rsidP="00476984">
      <w:pPr>
        <w:spacing w:line="480" w:lineRule="auto"/>
        <w:rPr>
          <w:rFonts w:cs="Times New Roman"/>
        </w:rPr>
      </w:pPr>
    </w:p>
    <w:p w14:paraId="099FF380" w14:textId="77777777" w:rsidR="007B4C19" w:rsidRPr="00476984" w:rsidRDefault="007B4C19" w:rsidP="00476984">
      <w:pPr>
        <w:spacing w:line="480" w:lineRule="auto"/>
        <w:rPr>
          <w:rFonts w:cs="Times New Roman"/>
        </w:rPr>
      </w:pPr>
    </w:p>
    <w:p w14:paraId="584D3530" w14:textId="77777777" w:rsidR="007B4C19" w:rsidRPr="00476984" w:rsidRDefault="007B4C19" w:rsidP="00476984">
      <w:pPr>
        <w:spacing w:line="480" w:lineRule="auto"/>
        <w:rPr>
          <w:rFonts w:cs="Times New Roman"/>
        </w:rPr>
      </w:pPr>
    </w:p>
    <w:p w14:paraId="23E97E75" w14:textId="77777777" w:rsidR="000F43A9" w:rsidRPr="00476984" w:rsidRDefault="000F43A9" w:rsidP="00476984"/>
    <w:p w14:paraId="16719E2A" w14:textId="39925624" w:rsidR="007B4C19" w:rsidRPr="00891F04" w:rsidRDefault="007B4C19" w:rsidP="00476984">
      <w:pPr>
        <w:jc w:val="center"/>
        <w:rPr>
          <w:rFonts w:cs="Times New Roman"/>
          <w:b/>
        </w:rPr>
      </w:pPr>
      <w:r w:rsidRPr="00891F04">
        <w:rPr>
          <w:rFonts w:cs="Times New Roman"/>
          <w:b/>
        </w:rPr>
        <w:lastRenderedPageBreak/>
        <w:t>Self-Scoring Sheet</w:t>
      </w:r>
    </w:p>
    <w:p w14:paraId="1FCD6B1B" w14:textId="77777777" w:rsidR="007B4C19" w:rsidRPr="00C21A66" w:rsidRDefault="007B4C19" w:rsidP="007B4C19">
      <w:pPr>
        <w:jc w:val="center"/>
        <w:rPr>
          <w:rFonts w:cs="Times New Roman"/>
          <w:b/>
        </w:rPr>
      </w:pPr>
    </w:p>
    <w:p w14:paraId="2692A6FA" w14:textId="77777777" w:rsidR="007B4C19" w:rsidRPr="00C21A66" w:rsidRDefault="007B4C19" w:rsidP="007B4C19">
      <w:pPr>
        <w:jc w:val="center"/>
        <w:rPr>
          <w:rFonts w:cs="Times New Roman"/>
          <w:b/>
        </w:rPr>
      </w:pPr>
    </w:p>
    <w:p w14:paraId="631C9930" w14:textId="77777777" w:rsidR="007B4C19" w:rsidRPr="00C21A66" w:rsidRDefault="007B4C19" w:rsidP="007B4C19">
      <w:pPr>
        <w:ind w:firstLine="720"/>
        <w:rPr>
          <w:rFonts w:cs="Times New Roman"/>
        </w:rPr>
      </w:pPr>
      <w:r w:rsidRPr="00C21A66">
        <w:rPr>
          <w:rFonts w:cs="Times New Roman"/>
        </w:rPr>
        <w:t>VISUAL</w:t>
      </w:r>
      <w:r w:rsidRPr="00C21A66">
        <w:rPr>
          <w:rFonts w:cs="Times New Roman"/>
        </w:rPr>
        <w:tab/>
      </w:r>
      <w:r w:rsidRPr="00C21A66">
        <w:rPr>
          <w:rFonts w:cs="Times New Roman"/>
        </w:rPr>
        <w:tab/>
      </w:r>
      <w:r w:rsidRPr="00C21A66">
        <w:rPr>
          <w:rFonts w:cs="Times New Roman"/>
        </w:rPr>
        <w:tab/>
      </w:r>
      <w:r w:rsidRPr="00C21A66">
        <w:rPr>
          <w:rFonts w:cs="Times New Roman"/>
        </w:rPr>
        <w:tab/>
      </w:r>
      <w:r w:rsidRPr="00C21A66">
        <w:rPr>
          <w:rFonts w:cs="Times New Roman"/>
        </w:rPr>
        <w:tab/>
        <w:t>TACTILE</w:t>
      </w:r>
    </w:p>
    <w:p w14:paraId="5B2DB481" w14:textId="77777777" w:rsidR="007B4C19" w:rsidRPr="00C21A66" w:rsidRDefault="007B4C19" w:rsidP="007B4C19">
      <w:pPr>
        <w:rPr>
          <w:rFonts w:cs="Times New Roman"/>
        </w:rPr>
      </w:pPr>
      <w:r w:rsidRPr="00C21A66">
        <w:rPr>
          <w:rFonts w:cs="Times New Roman"/>
        </w:rPr>
        <w:tab/>
        <w:t xml:space="preserve">  6 - _____</w:t>
      </w:r>
      <w:r w:rsidRPr="00C21A66">
        <w:rPr>
          <w:rFonts w:cs="Times New Roman"/>
        </w:rPr>
        <w:tab/>
      </w:r>
      <w:r w:rsidRPr="00C21A66">
        <w:rPr>
          <w:rFonts w:cs="Times New Roman"/>
        </w:rPr>
        <w:tab/>
      </w:r>
      <w:r w:rsidRPr="00C21A66">
        <w:rPr>
          <w:rFonts w:cs="Times New Roman"/>
        </w:rPr>
        <w:tab/>
      </w:r>
      <w:r w:rsidRPr="00C21A66">
        <w:rPr>
          <w:rFonts w:cs="Times New Roman"/>
        </w:rPr>
        <w:tab/>
      </w:r>
      <w:r w:rsidRPr="00C21A66">
        <w:rPr>
          <w:rFonts w:cs="Times New Roman"/>
        </w:rPr>
        <w:tab/>
        <w:t>11 - _____</w:t>
      </w:r>
    </w:p>
    <w:p w14:paraId="0372B28D" w14:textId="77777777" w:rsidR="007B4C19" w:rsidRPr="00C21A66" w:rsidRDefault="007B4C19" w:rsidP="007B4C19">
      <w:pPr>
        <w:rPr>
          <w:rFonts w:cs="Times New Roman"/>
        </w:rPr>
      </w:pPr>
      <w:r w:rsidRPr="00C21A66">
        <w:rPr>
          <w:rFonts w:cs="Times New Roman"/>
        </w:rPr>
        <w:tab/>
        <w:t>10 - _____</w:t>
      </w:r>
      <w:r w:rsidRPr="00C21A66">
        <w:rPr>
          <w:rFonts w:cs="Times New Roman"/>
        </w:rPr>
        <w:tab/>
      </w:r>
      <w:r w:rsidRPr="00C21A66">
        <w:rPr>
          <w:rFonts w:cs="Times New Roman"/>
        </w:rPr>
        <w:tab/>
      </w:r>
      <w:r w:rsidRPr="00C21A66">
        <w:rPr>
          <w:rFonts w:cs="Times New Roman"/>
        </w:rPr>
        <w:tab/>
      </w:r>
      <w:r w:rsidRPr="00C21A66">
        <w:rPr>
          <w:rFonts w:cs="Times New Roman"/>
        </w:rPr>
        <w:tab/>
      </w:r>
      <w:r w:rsidRPr="00C21A66">
        <w:rPr>
          <w:rFonts w:cs="Times New Roman"/>
        </w:rPr>
        <w:tab/>
        <w:t>14 - _____</w:t>
      </w:r>
    </w:p>
    <w:p w14:paraId="62387E19" w14:textId="77777777" w:rsidR="007B4C19" w:rsidRPr="00C21A66" w:rsidRDefault="007B4C19" w:rsidP="007B4C19">
      <w:pPr>
        <w:rPr>
          <w:rFonts w:cs="Times New Roman"/>
          <w:u w:val="single"/>
        </w:rPr>
      </w:pPr>
      <w:r w:rsidRPr="00C21A66">
        <w:rPr>
          <w:rFonts w:cs="Times New Roman"/>
        </w:rPr>
        <w:tab/>
        <w:t>12 - _____</w:t>
      </w:r>
      <w:r w:rsidRPr="00C21A66">
        <w:rPr>
          <w:rFonts w:cs="Times New Roman"/>
        </w:rPr>
        <w:tab/>
      </w:r>
      <w:r w:rsidRPr="00C21A66">
        <w:rPr>
          <w:rFonts w:cs="Times New Roman"/>
        </w:rPr>
        <w:tab/>
      </w:r>
      <w:r w:rsidRPr="00C21A66">
        <w:rPr>
          <w:rFonts w:cs="Times New Roman"/>
        </w:rPr>
        <w:tab/>
      </w:r>
      <w:r w:rsidRPr="00C21A66">
        <w:rPr>
          <w:rFonts w:cs="Times New Roman"/>
        </w:rPr>
        <w:tab/>
      </w:r>
      <w:r w:rsidRPr="00C21A66">
        <w:rPr>
          <w:rFonts w:cs="Times New Roman"/>
        </w:rPr>
        <w:tab/>
        <w:t xml:space="preserve">16 - </w:t>
      </w:r>
      <w:r w:rsidRPr="00C21A66">
        <w:rPr>
          <w:rFonts w:cs="Times New Roman"/>
        </w:rPr>
        <w:softHyphen/>
      </w:r>
      <w:r w:rsidRPr="00C21A66">
        <w:rPr>
          <w:rFonts w:cs="Times New Roman"/>
        </w:rPr>
        <w:softHyphen/>
      </w:r>
      <w:r w:rsidRPr="00C21A66">
        <w:rPr>
          <w:rFonts w:cs="Times New Roman"/>
        </w:rPr>
        <w:softHyphen/>
        <w:t xml:space="preserve">_____ </w:t>
      </w:r>
    </w:p>
    <w:p w14:paraId="2C4A6BBC" w14:textId="77777777" w:rsidR="007B4C19" w:rsidRPr="00C21A66" w:rsidRDefault="007B4C19" w:rsidP="007B4C19">
      <w:pPr>
        <w:rPr>
          <w:rFonts w:cs="Times New Roman"/>
        </w:rPr>
      </w:pPr>
      <w:r w:rsidRPr="00C21A66">
        <w:rPr>
          <w:rFonts w:cs="Times New Roman"/>
        </w:rPr>
        <w:tab/>
        <w:t>24 - _____</w:t>
      </w:r>
      <w:r w:rsidRPr="00C21A66">
        <w:rPr>
          <w:rFonts w:cs="Times New Roman"/>
        </w:rPr>
        <w:tab/>
      </w:r>
      <w:r w:rsidRPr="00C21A66">
        <w:rPr>
          <w:rFonts w:cs="Times New Roman"/>
        </w:rPr>
        <w:tab/>
      </w:r>
      <w:r w:rsidRPr="00C21A66">
        <w:rPr>
          <w:rFonts w:cs="Times New Roman"/>
        </w:rPr>
        <w:tab/>
      </w:r>
      <w:r w:rsidRPr="00C21A66">
        <w:rPr>
          <w:rFonts w:cs="Times New Roman"/>
        </w:rPr>
        <w:tab/>
      </w:r>
      <w:r w:rsidRPr="00C21A66">
        <w:rPr>
          <w:rFonts w:cs="Times New Roman"/>
        </w:rPr>
        <w:tab/>
        <w:t>22 - _____</w:t>
      </w:r>
    </w:p>
    <w:p w14:paraId="3E13DF4B" w14:textId="77777777" w:rsidR="007B4C19" w:rsidRPr="00C21A66" w:rsidRDefault="007B4C19" w:rsidP="007B4C19">
      <w:pPr>
        <w:rPr>
          <w:rFonts w:cs="Times New Roman"/>
        </w:rPr>
      </w:pPr>
      <w:r w:rsidRPr="00C21A66">
        <w:rPr>
          <w:rFonts w:cs="Times New Roman"/>
        </w:rPr>
        <w:tab/>
        <w:t>29 - _____</w:t>
      </w:r>
      <w:r w:rsidRPr="00C21A66">
        <w:rPr>
          <w:rFonts w:cs="Times New Roman"/>
        </w:rPr>
        <w:tab/>
      </w:r>
      <w:r w:rsidRPr="00C21A66">
        <w:rPr>
          <w:rFonts w:cs="Times New Roman"/>
        </w:rPr>
        <w:tab/>
      </w:r>
      <w:r w:rsidRPr="00C21A66">
        <w:rPr>
          <w:rFonts w:cs="Times New Roman"/>
        </w:rPr>
        <w:tab/>
      </w:r>
      <w:r w:rsidRPr="00C21A66">
        <w:rPr>
          <w:rFonts w:cs="Times New Roman"/>
        </w:rPr>
        <w:tab/>
      </w:r>
      <w:r w:rsidRPr="00C21A66">
        <w:rPr>
          <w:rFonts w:cs="Times New Roman"/>
        </w:rPr>
        <w:tab/>
        <w:t>25 - _____</w:t>
      </w:r>
    </w:p>
    <w:p w14:paraId="1B6A0B7A" w14:textId="77777777" w:rsidR="007B4C19" w:rsidRPr="00C21A66" w:rsidRDefault="007B4C19" w:rsidP="007B4C19">
      <w:pPr>
        <w:rPr>
          <w:rFonts w:cs="Times New Roman"/>
        </w:rPr>
      </w:pPr>
      <w:r w:rsidRPr="00C21A66">
        <w:rPr>
          <w:rFonts w:cs="Times New Roman"/>
        </w:rPr>
        <w:tab/>
        <w:t>Total_____ x 2 = _____(Score)</w:t>
      </w:r>
      <w:r w:rsidRPr="00C21A66">
        <w:rPr>
          <w:rFonts w:cs="Times New Roman"/>
        </w:rPr>
        <w:tab/>
      </w:r>
      <w:r w:rsidRPr="00C21A66">
        <w:rPr>
          <w:rFonts w:cs="Times New Roman"/>
        </w:rPr>
        <w:tab/>
        <w:t>Total_____ x 2 = _____(Score)</w:t>
      </w:r>
    </w:p>
    <w:p w14:paraId="4E4708E2" w14:textId="77777777" w:rsidR="007B4C19" w:rsidRPr="00C21A66" w:rsidRDefault="007B4C19" w:rsidP="007B4C19">
      <w:pPr>
        <w:rPr>
          <w:rFonts w:cs="Times New Roman"/>
        </w:rPr>
      </w:pPr>
    </w:p>
    <w:p w14:paraId="162C9D79" w14:textId="77777777" w:rsidR="007B4C19" w:rsidRPr="00C21A66" w:rsidRDefault="007B4C19" w:rsidP="007B4C19">
      <w:pPr>
        <w:rPr>
          <w:rFonts w:cs="Times New Roman"/>
        </w:rPr>
      </w:pPr>
    </w:p>
    <w:p w14:paraId="48A1D67D" w14:textId="77777777" w:rsidR="007B4C19" w:rsidRPr="00C21A66" w:rsidRDefault="007B4C19" w:rsidP="007B4C19">
      <w:pPr>
        <w:rPr>
          <w:rFonts w:cs="Times New Roman"/>
        </w:rPr>
      </w:pPr>
    </w:p>
    <w:p w14:paraId="03AE67B5" w14:textId="77777777" w:rsidR="007B4C19" w:rsidRPr="00C21A66" w:rsidRDefault="007B4C19" w:rsidP="007B4C19">
      <w:pPr>
        <w:rPr>
          <w:rFonts w:cs="Times New Roman"/>
        </w:rPr>
      </w:pPr>
    </w:p>
    <w:p w14:paraId="54CD4C9D" w14:textId="77777777" w:rsidR="007B4C19" w:rsidRPr="00C21A66" w:rsidRDefault="007B4C19" w:rsidP="007B4C19">
      <w:pPr>
        <w:rPr>
          <w:rFonts w:cs="Times New Roman"/>
        </w:rPr>
      </w:pPr>
      <w:r w:rsidRPr="00C21A66">
        <w:rPr>
          <w:rFonts w:cs="Times New Roman"/>
        </w:rPr>
        <w:tab/>
        <w:t>AUDITORY</w:t>
      </w:r>
      <w:r w:rsidRPr="00C21A66">
        <w:rPr>
          <w:rFonts w:cs="Times New Roman"/>
        </w:rPr>
        <w:tab/>
      </w:r>
      <w:r w:rsidRPr="00C21A66">
        <w:rPr>
          <w:rFonts w:cs="Times New Roman"/>
        </w:rPr>
        <w:tab/>
      </w:r>
      <w:r w:rsidRPr="00C21A66">
        <w:rPr>
          <w:rFonts w:cs="Times New Roman"/>
        </w:rPr>
        <w:tab/>
      </w:r>
      <w:r w:rsidRPr="00C21A66">
        <w:rPr>
          <w:rFonts w:cs="Times New Roman"/>
        </w:rPr>
        <w:tab/>
      </w:r>
      <w:r w:rsidRPr="00C21A66">
        <w:rPr>
          <w:rFonts w:cs="Times New Roman"/>
        </w:rPr>
        <w:tab/>
        <w:t>GROUP</w:t>
      </w:r>
    </w:p>
    <w:p w14:paraId="63011646" w14:textId="77777777" w:rsidR="007B4C19" w:rsidRPr="00C21A66" w:rsidRDefault="007B4C19" w:rsidP="007B4C19">
      <w:pPr>
        <w:rPr>
          <w:rFonts w:cs="Times New Roman"/>
        </w:rPr>
      </w:pPr>
      <w:r w:rsidRPr="00C21A66">
        <w:rPr>
          <w:rFonts w:cs="Times New Roman"/>
        </w:rPr>
        <w:tab/>
        <w:t xml:space="preserve">  1 - _____</w:t>
      </w:r>
      <w:r w:rsidRPr="00C21A66">
        <w:rPr>
          <w:rFonts w:cs="Times New Roman"/>
        </w:rPr>
        <w:tab/>
      </w:r>
      <w:r w:rsidRPr="00C21A66">
        <w:rPr>
          <w:rFonts w:cs="Times New Roman"/>
        </w:rPr>
        <w:tab/>
      </w:r>
      <w:r w:rsidRPr="00C21A66">
        <w:rPr>
          <w:rFonts w:cs="Times New Roman"/>
        </w:rPr>
        <w:tab/>
      </w:r>
      <w:r w:rsidRPr="00C21A66">
        <w:rPr>
          <w:rFonts w:cs="Times New Roman"/>
        </w:rPr>
        <w:tab/>
      </w:r>
      <w:r w:rsidRPr="00C21A66">
        <w:rPr>
          <w:rFonts w:cs="Times New Roman"/>
        </w:rPr>
        <w:tab/>
        <w:t xml:space="preserve">  3 - _____</w:t>
      </w:r>
    </w:p>
    <w:p w14:paraId="3BC06335" w14:textId="77777777" w:rsidR="007B4C19" w:rsidRPr="00C21A66" w:rsidRDefault="007B4C19" w:rsidP="007B4C19">
      <w:pPr>
        <w:rPr>
          <w:rFonts w:cs="Times New Roman"/>
        </w:rPr>
      </w:pPr>
      <w:r w:rsidRPr="00C21A66">
        <w:rPr>
          <w:rFonts w:cs="Times New Roman"/>
        </w:rPr>
        <w:tab/>
        <w:t xml:space="preserve">  7 - _____</w:t>
      </w:r>
      <w:r w:rsidRPr="00C21A66">
        <w:rPr>
          <w:rFonts w:cs="Times New Roman"/>
        </w:rPr>
        <w:tab/>
      </w:r>
      <w:r w:rsidRPr="00C21A66">
        <w:rPr>
          <w:rFonts w:cs="Times New Roman"/>
        </w:rPr>
        <w:tab/>
      </w:r>
      <w:r w:rsidRPr="00C21A66">
        <w:rPr>
          <w:rFonts w:cs="Times New Roman"/>
        </w:rPr>
        <w:tab/>
      </w:r>
      <w:r w:rsidRPr="00C21A66">
        <w:rPr>
          <w:rFonts w:cs="Times New Roman"/>
        </w:rPr>
        <w:tab/>
      </w:r>
      <w:r w:rsidRPr="00C21A66">
        <w:rPr>
          <w:rFonts w:cs="Times New Roman"/>
        </w:rPr>
        <w:tab/>
        <w:t xml:space="preserve">  4 - _____</w:t>
      </w:r>
    </w:p>
    <w:p w14:paraId="5EAAB1AF" w14:textId="77777777" w:rsidR="007B4C19" w:rsidRPr="00C21A66" w:rsidRDefault="007B4C19" w:rsidP="007B4C19">
      <w:pPr>
        <w:rPr>
          <w:rFonts w:cs="Times New Roman"/>
        </w:rPr>
      </w:pPr>
      <w:r w:rsidRPr="00C21A66">
        <w:rPr>
          <w:rFonts w:cs="Times New Roman"/>
        </w:rPr>
        <w:tab/>
        <w:t xml:space="preserve">  9 - _____</w:t>
      </w:r>
      <w:r w:rsidRPr="00C21A66">
        <w:rPr>
          <w:rFonts w:cs="Times New Roman"/>
        </w:rPr>
        <w:tab/>
      </w:r>
      <w:r w:rsidRPr="00C21A66">
        <w:rPr>
          <w:rFonts w:cs="Times New Roman"/>
        </w:rPr>
        <w:tab/>
      </w:r>
      <w:r w:rsidRPr="00C21A66">
        <w:rPr>
          <w:rFonts w:cs="Times New Roman"/>
        </w:rPr>
        <w:tab/>
      </w:r>
      <w:r w:rsidRPr="00C21A66">
        <w:rPr>
          <w:rFonts w:cs="Times New Roman"/>
        </w:rPr>
        <w:tab/>
      </w:r>
      <w:r w:rsidRPr="00C21A66">
        <w:rPr>
          <w:rFonts w:cs="Times New Roman"/>
        </w:rPr>
        <w:tab/>
        <w:t xml:space="preserve">  5 - _____</w:t>
      </w:r>
    </w:p>
    <w:p w14:paraId="556F60B6" w14:textId="77777777" w:rsidR="007B4C19" w:rsidRPr="00C21A66" w:rsidRDefault="007B4C19" w:rsidP="007B4C19">
      <w:pPr>
        <w:rPr>
          <w:rFonts w:cs="Times New Roman"/>
        </w:rPr>
      </w:pPr>
      <w:r w:rsidRPr="00C21A66">
        <w:rPr>
          <w:rFonts w:cs="Times New Roman"/>
        </w:rPr>
        <w:tab/>
        <w:t>17 - _____</w:t>
      </w:r>
      <w:r w:rsidRPr="00C21A66">
        <w:rPr>
          <w:rFonts w:cs="Times New Roman"/>
        </w:rPr>
        <w:tab/>
      </w:r>
      <w:r w:rsidRPr="00C21A66">
        <w:rPr>
          <w:rFonts w:cs="Times New Roman"/>
        </w:rPr>
        <w:tab/>
      </w:r>
      <w:r w:rsidRPr="00C21A66">
        <w:rPr>
          <w:rFonts w:cs="Times New Roman"/>
        </w:rPr>
        <w:tab/>
      </w:r>
      <w:r w:rsidRPr="00C21A66">
        <w:rPr>
          <w:rFonts w:cs="Times New Roman"/>
        </w:rPr>
        <w:tab/>
      </w:r>
      <w:r w:rsidRPr="00C21A66">
        <w:rPr>
          <w:rFonts w:cs="Times New Roman"/>
        </w:rPr>
        <w:tab/>
        <w:t>21 - _____</w:t>
      </w:r>
    </w:p>
    <w:p w14:paraId="2CDE13AA" w14:textId="77777777" w:rsidR="007B4C19" w:rsidRPr="00C21A66" w:rsidRDefault="007B4C19" w:rsidP="007B4C19">
      <w:pPr>
        <w:rPr>
          <w:rFonts w:cs="Times New Roman"/>
        </w:rPr>
      </w:pPr>
      <w:r w:rsidRPr="00C21A66">
        <w:rPr>
          <w:rFonts w:cs="Times New Roman"/>
        </w:rPr>
        <w:tab/>
        <w:t>20 - _____</w:t>
      </w:r>
      <w:r w:rsidRPr="00C21A66">
        <w:rPr>
          <w:rFonts w:cs="Times New Roman"/>
        </w:rPr>
        <w:tab/>
      </w:r>
      <w:r w:rsidRPr="00C21A66">
        <w:rPr>
          <w:rFonts w:cs="Times New Roman"/>
        </w:rPr>
        <w:tab/>
      </w:r>
      <w:r w:rsidRPr="00C21A66">
        <w:rPr>
          <w:rFonts w:cs="Times New Roman"/>
        </w:rPr>
        <w:tab/>
      </w:r>
      <w:r w:rsidRPr="00C21A66">
        <w:rPr>
          <w:rFonts w:cs="Times New Roman"/>
        </w:rPr>
        <w:tab/>
      </w:r>
      <w:r w:rsidRPr="00C21A66">
        <w:rPr>
          <w:rFonts w:cs="Times New Roman"/>
        </w:rPr>
        <w:tab/>
        <w:t>23 - _____</w:t>
      </w:r>
    </w:p>
    <w:p w14:paraId="5EA529A9" w14:textId="77777777" w:rsidR="007B4C19" w:rsidRPr="00C21A66" w:rsidRDefault="007B4C19" w:rsidP="007B4C19">
      <w:pPr>
        <w:rPr>
          <w:rFonts w:cs="Times New Roman"/>
        </w:rPr>
      </w:pPr>
      <w:r w:rsidRPr="00C21A66">
        <w:rPr>
          <w:rFonts w:cs="Times New Roman"/>
        </w:rPr>
        <w:tab/>
        <w:t>Total_____ x 2 = _____(Score)</w:t>
      </w:r>
      <w:r w:rsidRPr="00C21A66">
        <w:rPr>
          <w:rFonts w:cs="Times New Roman"/>
        </w:rPr>
        <w:tab/>
      </w:r>
      <w:r w:rsidRPr="00C21A66">
        <w:rPr>
          <w:rFonts w:cs="Times New Roman"/>
        </w:rPr>
        <w:tab/>
        <w:t>Total_____ x 2 = _____(Score)</w:t>
      </w:r>
    </w:p>
    <w:p w14:paraId="013C2E7C" w14:textId="77777777" w:rsidR="007B4C19" w:rsidRPr="00C21A66" w:rsidRDefault="007B4C19" w:rsidP="007B4C19">
      <w:pPr>
        <w:rPr>
          <w:rFonts w:cs="Times New Roman"/>
        </w:rPr>
      </w:pPr>
    </w:p>
    <w:p w14:paraId="7CD008B6" w14:textId="77777777" w:rsidR="007B4C19" w:rsidRPr="00C21A66" w:rsidRDefault="007B4C19" w:rsidP="007B4C19">
      <w:pPr>
        <w:rPr>
          <w:rFonts w:cs="Times New Roman"/>
        </w:rPr>
      </w:pPr>
    </w:p>
    <w:p w14:paraId="53EB1AC3" w14:textId="77777777" w:rsidR="007B4C19" w:rsidRPr="00C21A66" w:rsidRDefault="007B4C19" w:rsidP="007B4C19">
      <w:pPr>
        <w:rPr>
          <w:rFonts w:cs="Times New Roman"/>
        </w:rPr>
      </w:pPr>
    </w:p>
    <w:p w14:paraId="7D6E9EC0" w14:textId="77777777" w:rsidR="007B4C19" w:rsidRPr="00C21A66" w:rsidRDefault="007B4C19" w:rsidP="007B4C19">
      <w:pPr>
        <w:rPr>
          <w:rFonts w:cs="Times New Roman"/>
        </w:rPr>
      </w:pPr>
    </w:p>
    <w:p w14:paraId="35192198" w14:textId="77777777" w:rsidR="007B4C19" w:rsidRPr="00C21A66" w:rsidRDefault="007B4C19" w:rsidP="007B4C19">
      <w:pPr>
        <w:rPr>
          <w:rFonts w:cs="Times New Roman"/>
        </w:rPr>
      </w:pPr>
    </w:p>
    <w:p w14:paraId="202A894E" w14:textId="77777777" w:rsidR="007B4C19" w:rsidRPr="00C21A66" w:rsidRDefault="007B4C19" w:rsidP="007B4C19">
      <w:pPr>
        <w:rPr>
          <w:rFonts w:cs="Times New Roman"/>
        </w:rPr>
      </w:pPr>
      <w:r w:rsidRPr="00C21A66">
        <w:rPr>
          <w:rFonts w:cs="Times New Roman"/>
        </w:rPr>
        <w:tab/>
        <w:t>KINESTHETIC</w:t>
      </w:r>
      <w:r w:rsidRPr="00C21A66">
        <w:rPr>
          <w:rFonts w:cs="Times New Roman"/>
        </w:rPr>
        <w:tab/>
      </w:r>
      <w:r w:rsidRPr="00C21A66">
        <w:rPr>
          <w:rFonts w:cs="Times New Roman"/>
        </w:rPr>
        <w:tab/>
      </w:r>
      <w:r w:rsidRPr="00C21A66">
        <w:rPr>
          <w:rFonts w:cs="Times New Roman"/>
        </w:rPr>
        <w:tab/>
      </w:r>
      <w:r w:rsidRPr="00C21A66">
        <w:rPr>
          <w:rFonts w:cs="Times New Roman"/>
        </w:rPr>
        <w:tab/>
        <w:t>INDIVIDUAL</w:t>
      </w:r>
    </w:p>
    <w:p w14:paraId="1AE23AF2" w14:textId="77777777" w:rsidR="007B4C19" w:rsidRPr="00C21A66" w:rsidRDefault="007B4C19" w:rsidP="007B4C19">
      <w:pPr>
        <w:rPr>
          <w:rFonts w:cs="Times New Roman"/>
        </w:rPr>
      </w:pPr>
      <w:r w:rsidRPr="00C21A66">
        <w:rPr>
          <w:rFonts w:cs="Times New Roman"/>
        </w:rPr>
        <w:tab/>
        <w:t xml:space="preserve">  2 - _____</w:t>
      </w:r>
      <w:r w:rsidRPr="00C21A66">
        <w:rPr>
          <w:rFonts w:cs="Times New Roman"/>
        </w:rPr>
        <w:tab/>
      </w:r>
      <w:r w:rsidRPr="00C21A66">
        <w:rPr>
          <w:rFonts w:cs="Times New Roman"/>
        </w:rPr>
        <w:tab/>
      </w:r>
      <w:r w:rsidRPr="00C21A66">
        <w:rPr>
          <w:rFonts w:cs="Times New Roman"/>
        </w:rPr>
        <w:tab/>
      </w:r>
      <w:r w:rsidRPr="00C21A66">
        <w:rPr>
          <w:rFonts w:cs="Times New Roman"/>
        </w:rPr>
        <w:tab/>
      </w:r>
      <w:r w:rsidRPr="00C21A66">
        <w:rPr>
          <w:rFonts w:cs="Times New Roman"/>
        </w:rPr>
        <w:tab/>
        <w:t>13 - _____</w:t>
      </w:r>
    </w:p>
    <w:p w14:paraId="73FC25EF" w14:textId="77777777" w:rsidR="007B4C19" w:rsidRPr="00C21A66" w:rsidRDefault="007B4C19" w:rsidP="007B4C19">
      <w:pPr>
        <w:rPr>
          <w:rFonts w:cs="Times New Roman"/>
        </w:rPr>
      </w:pPr>
      <w:r w:rsidRPr="00C21A66">
        <w:rPr>
          <w:rFonts w:cs="Times New Roman"/>
        </w:rPr>
        <w:tab/>
        <w:t xml:space="preserve">  8 - _____</w:t>
      </w:r>
      <w:r w:rsidRPr="00C21A66">
        <w:rPr>
          <w:rFonts w:cs="Times New Roman"/>
        </w:rPr>
        <w:tab/>
      </w:r>
      <w:r w:rsidRPr="00C21A66">
        <w:rPr>
          <w:rFonts w:cs="Times New Roman"/>
        </w:rPr>
        <w:tab/>
      </w:r>
      <w:r w:rsidRPr="00C21A66">
        <w:rPr>
          <w:rFonts w:cs="Times New Roman"/>
        </w:rPr>
        <w:tab/>
      </w:r>
      <w:r w:rsidRPr="00C21A66">
        <w:rPr>
          <w:rFonts w:cs="Times New Roman"/>
        </w:rPr>
        <w:tab/>
      </w:r>
      <w:r w:rsidRPr="00C21A66">
        <w:rPr>
          <w:rFonts w:cs="Times New Roman"/>
        </w:rPr>
        <w:tab/>
        <w:t>18 - _____</w:t>
      </w:r>
    </w:p>
    <w:p w14:paraId="2B4841BA" w14:textId="77777777" w:rsidR="007B4C19" w:rsidRPr="00C21A66" w:rsidRDefault="007B4C19" w:rsidP="007B4C19">
      <w:pPr>
        <w:rPr>
          <w:rFonts w:cs="Times New Roman"/>
        </w:rPr>
      </w:pPr>
      <w:r w:rsidRPr="00C21A66">
        <w:rPr>
          <w:rFonts w:cs="Times New Roman"/>
        </w:rPr>
        <w:tab/>
        <w:t>15 - _____</w:t>
      </w:r>
      <w:r w:rsidRPr="00C21A66">
        <w:rPr>
          <w:rFonts w:cs="Times New Roman"/>
        </w:rPr>
        <w:tab/>
      </w:r>
      <w:r w:rsidRPr="00C21A66">
        <w:rPr>
          <w:rFonts w:cs="Times New Roman"/>
        </w:rPr>
        <w:tab/>
      </w:r>
      <w:r w:rsidRPr="00C21A66">
        <w:rPr>
          <w:rFonts w:cs="Times New Roman"/>
        </w:rPr>
        <w:tab/>
      </w:r>
      <w:r w:rsidRPr="00C21A66">
        <w:rPr>
          <w:rFonts w:cs="Times New Roman"/>
        </w:rPr>
        <w:tab/>
      </w:r>
      <w:r w:rsidRPr="00C21A66">
        <w:rPr>
          <w:rFonts w:cs="Times New Roman"/>
        </w:rPr>
        <w:tab/>
        <w:t>27 - _____</w:t>
      </w:r>
    </w:p>
    <w:p w14:paraId="0E0E58CF" w14:textId="77777777" w:rsidR="007B4C19" w:rsidRPr="00C21A66" w:rsidRDefault="007B4C19" w:rsidP="007B4C19">
      <w:pPr>
        <w:rPr>
          <w:rFonts w:cs="Times New Roman"/>
        </w:rPr>
      </w:pPr>
      <w:r w:rsidRPr="00C21A66">
        <w:rPr>
          <w:rFonts w:cs="Times New Roman"/>
        </w:rPr>
        <w:tab/>
        <w:t>19 - _____</w:t>
      </w:r>
      <w:r w:rsidRPr="00C21A66">
        <w:rPr>
          <w:rFonts w:cs="Times New Roman"/>
        </w:rPr>
        <w:tab/>
      </w:r>
      <w:r w:rsidRPr="00C21A66">
        <w:rPr>
          <w:rFonts w:cs="Times New Roman"/>
        </w:rPr>
        <w:tab/>
      </w:r>
      <w:r w:rsidRPr="00C21A66">
        <w:rPr>
          <w:rFonts w:cs="Times New Roman"/>
        </w:rPr>
        <w:tab/>
      </w:r>
      <w:r w:rsidRPr="00C21A66">
        <w:rPr>
          <w:rFonts w:cs="Times New Roman"/>
        </w:rPr>
        <w:tab/>
      </w:r>
      <w:r w:rsidRPr="00C21A66">
        <w:rPr>
          <w:rFonts w:cs="Times New Roman"/>
        </w:rPr>
        <w:tab/>
        <w:t>28 - _____</w:t>
      </w:r>
    </w:p>
    <w:p w14:paraId="5771C7AD" w14:textId="77777777" w:rsidR="007B4C19" w:rsidRPr="00C21A66" w:rsidRDefault="007B4C19" w:rsidP="007B4C19">
      <w:pPr>
        <w:rPr>
          <w:rFonts w:cs="Times New Roman"/>
        </w:rPr>
      </w:pPr>
      <w:r w:rsidRPr="00C21A66">
        <w:rPr>
          <w:rFonts w:cs="Times New Roman"/>
        </w:rPr>
        <w:tab/>
        <w:t>26 - _____</w:t>
      </w:r>
      <w:r w:rsidRPr="00C21A66">
        <w:rPr>
          <w:rFonts w:cs="Times New Roman"/>
        </w:rPr>
        <w:tab/>
      </w:r>
      <w:r w:rsidRPr="00C21A66">
        <w:rPr>
          <w:rFonts w:cs="Times New Roman"/>
        </w:rPr>
        <w:tab/>
      </w:r>
      <w:r w:rsidRPr="00C21A66">
        <w:rPr>
          <w:rFonts w:cs="Times New Roman"/>
        </w:rPr>
        <w:tab/>
      </w:r>
      <w:r w:rsidRPr="00C21A66">
        <w:rPr>
          <w:rFonts w:cs="Times New Roman"/>
        </w:rPr>
        <w:tab/>
      </w:r>
      <w:r w:rsidRPr="00C21A66">
        <w:rPr>
          <w:rFonts w:cs="Times New Roman"/>
        </w:rPr>
        <w:tab/>
        <w:t>30 - _____</w:t>
      </w:r>
    </w:p>
    <w:p w14:paraId="430626D1" w14:textId="77777777" w:rsidR="007B4C19" w:rsidRPr="00C21A66" w:rsidRDefault="007B4C19" w:rsidP="007B4C19">
      <w:pPr>
        <w:rPr>
          <w:rFonts w:cs="Times New Roman"/>
        </w:rPr>
      </w:pPr>
      <w:r w:rsidRPr="00C21A66">
        <w:rPr>
          <w:rFonts w:cs="Times New Roman"/>
        </w:rPr>
        <w:tab/>
        <w:t>Total_____ x 2 = _____(Score)</w:t>
      </w:r>
      <w:r w:rsidRPr="00C21A66">
        <w:rPr>
          <w:rFonts w:cs="Times New Roman"/>
        </w:rPr>
        <w:tab/>
      </w:r>
      <w:r w:rsidRPr="00C21A66">
        <w:rPr>
          <w:rFonts w:cs="Times New Roman"/>
        </w:rPr>
        <w:tab/>
        <w:t>Total_____ x 2 = _____(Score)</w:t>
      </w:r>
    </w:p>
    <w:p w14:paraId="5E0BFA23" w14:textId="77777777" w:rsidR="007B4C19" w:rsidRPr="00C21A66" w:rsidRDefault="007B4C19" w:rsidP="007B4C19">
      <w:pPr>
        <w:rPr>
          <w:rFonts w:cs="Times New Roman"/>
        </w:rPr>
      </w:pPr>
    </w:p>
    <w:p w14:paraId="0C88053B" w14:textId="77777777" w:rsidR="007B4C19" w:rsidRPr="00C21A66" w:rsidRDefault="007B4C19" w:rsidP="007B4C19">
      <w:pPr>
        <w:rPr>
          <w:rFonts w:cs="Times New Roman"/>
        </w:rPr>
      </w:pPr>
    </w:p>
    <w:p w14:paraId="593D6D37" w14:textId="77777777" w:rsidR="007B4C19" w:rsidRPr="00C21A66" w:rsidRDefault="007B4C19" w:rsidP="007B4C19">
      <w:pPr>
        <w:rPr>
          <w:rFonts w:cs="Times New Roman"/>
        </w:rPr>
      </w:pPr>
    </w:p>
    <w:p w14:paraId="2493CD72" w14:textId="77777777" w:rsidR="007B4C19" w:rsidRPr="00C21A66" w:rsidRDefault="007B4C19" w:rsidP="007B4C19">
      <w:pPr>
        <w:rPr>
          <w:rFonts w:cs="Times New Roman"/>
        </w:rPr>
      </w:pPr>
    </w:p>
    <w:p w14:paraId="553D488F" w14:textId="77777777" w:rsidR="007B4C19" w:rsidRPr="00C21A66" w:rsidRDefault="007B4C19" w:rsidP="007B4C19">
      <w:pPr>
        <w:rPr>
          <w:rFonts w:cs="Times New Roman"/>
        </w:rPr>
      </w:pPr>
    </w:p>
    <w:p w14:paraId="2B156DFE" w14:textId="77777777" w:rsidR="007B4C19" w:rsidRPr="00C21A66" w:rsidRDefault="007B4C19" w:rsidP="00891F04">
      <w:r w:rsidRPr="00C21A66">
        <w:t>Major Learning Style Preference</w:t>
      </w:r>
      <w:r w:rsidRPr="00C21A66">
        <w:tab/>
        <w:t>38-50</w:t>
      </w:r>
    </w:p>
    <w:p w14:paraId="70296D28" w14:textId="77777777" w:rsidR="007B4C19" w:rsidRPr="00C21A66" w:rsidRDefault="007B4C19" w:rsidP="007B4C19">
      <w:pPr>
        <w:rPr>
          <w:rFonts w:cs="Times New Roman"/>
        </w:rPr>
      </w:pPr>
      <w:r w:rsidRPr="00C21A66">
        <w:rPr>
          <w:rFonts w:cs="Times New Roman"/>
        </w:rPr>
        <w:t>Minor Learning Style Preference</w:t>
      </w:r>
      <w:r w:rsidRPr="00C21A66">
        <w:rPr>
          <w:rFonts w:cs="Times New Roman"/>
        </w:rPr>
        <w:tab/>
        <w:t>25-37</w:t>
      </w:r>
    </w:p>
    <w:p w14:paraId="004D871B" w14:textId="77777777" w:rsidR="007B4C19" w:rsidRPr="00C21A66" w:rsidRDefault="007B4C19" w:rsidP="007B4C19">
      <w:pPr>
        <w:rPr>
          <w:rFonts w:cs="Times New Roman"/>
        </w:rPr>
      </w:pPr>
      <w:r w:rsidRPr="00C21A66">
        <w:rPr>
          <w:rFonts w:cs="Times New Roman"/>
        </w:rPr>
        <w:t>Negligible</w:t>
      </w:r>
      <w:r w:rsidRPr="00C21A66">
        <w:rPr>
          <w:rFonts w:cs="Times New Roman"/>
        </w:rPr>
        <w:tab/>
      </w:r>
      <w:r w:rsidRPr="00C21A66">
        <w:rPr>
          <w:rFonts w:cs="Times New Roman"/>
        </w:rPr>
        <w:tab/>
      </w:r>
      <w:r w:rsidRPr="00C21A66">
        <w:rPr>
          <w:rFonts w:cs="Times New Roman"/>
        </w:rPr>
        <w:tab/>
      </w:r>
      <w:r w:rsidRPr="00C21A66">
        <w:rPr>
          <w:rFonts w:cs="Times New Roman"/>
        </w:rPr>
        <w:tab/>
        <w:t xml:space="preserve">  0-24</w:t>
      </w:r>
    </w:p>
    <w:p w14:paraId="3944B5C1" w14:textId="77777777" w:rsidR="007B4C19" w:rsidRPr="00476984" w:rsidRDefault="007B4C19" w:rsidP="00476984">
      <w:pPr>
        <w:rPr>
          <w:rFonts w:cs="Times New Roman"/>
        </w:rPr>
      </w:pPr>
    </w:p>
    <w:p w14:paraId="1BFD87A1" w14:textId="77777777" w:rsidR="007B4C19" w:rsidRPr="00476984" w:rsidRDefault="007B4C19" w:rsidP="00476984">
      <w:pPr>
        <w:rPr>
          <w:rFonts w:cs="Times New Roman"/>
        </w:rPr>
      </w:pPr>
    </w:p>
    <w:p w14:paraId="6848FD88" w14:textId="77777777" w:rsidR="007B4C19" w:rsidRDefault="007B4C19" w:rsidP="00476984">
      <w:pPr>
        <w:rPr>
          <w:rFonts w:cs="Times New Roman"/>
        </w:rPr>
      </w:pPr>
    </w:p>
    <w:p w14:paraId="3DFF6B41" w14:textId="77777777" w:rsidR="00476984" w:rsidRDefault="00476984" w:rsidP="00476984">
      <w:pPr>
        <w:rPr>
          <w:rFonts w:cs="Times New Roman"/>
        </w:rPr>
      </w:pPr>
    </w:p>
    <w:p w14:paraId="0AC26B84" w14:textId="77777777" w:rsidR="00476984" w:rsidRPr="00476984" w:rsidRDefault="00476984" w:rsidP="00476984">
      <w:pPr>
        <w:rPr>
          <w:rFonts w:cs="Times New Roman"/>
        </w:rPr>
      </w:pPr>
    </w:p>
    <w:p w14:paraId="533346A3" w14:textId="77777777" w:rsidR="007B4C19" w:rsidRPr="00891F04" w:rsidRDefault="007B4C19" w:rsidP="00891F04">
      <w:pPr>
        <w:jc w:val="center"/>
        <w:rPr>
          <w:rFonts w:cs="Times New Roman"/>
          <w:b/>
        </w:rPr>
      </w:pPr>
      <w:r w:rsidRPr="00891F04">
        <w:rPr>
          <w:rFonts w:cs="Times New Roman"/>
          <w:b/>
        </w:rPr>
        <w:lastRenderedPageBreak/>
        <w:t>Explanation of Learning Style Preferences</w:t>
      </w:r>
    </w:p>
    <w:p w14:paraId="7129BB32" w14:textId="77777777" w:rsidR="007B4C19" w:rsidRPr="00C21A66" w:rsidRDefault="007B4C19" w:rsidP="007B4C19">
      <w:pPr>
        <w:rPr>
          <w:rFonts w:cs="Times New Roman"/>
        </w:rPr>
      </w:pPr>
    </w:p>
    <w:p w14:paraId="68FF6127" w14:textId="72B3FCFF" w:rsidR="007B4C19" w:rsidRPr="00C21A66" w:rsidRDefault="007B4C19" w:rsidP="007B4C19">
      <w:pPr>
        <w:pStyle w:val="BodyText"/>
        <w:rPr>
          <w:szCs w:val="24"/>
        </w:rPr>
      </w:pPr>
      <w:r w:rsidRPr="00C21A66">
        <w:rPr>
          <w:szCs w:val="24"/>
        </w:rPr>
        <w:t>Students</w:t>
      </w:r>
      <w:r w:rsidR="006608ED" w:rsidRPr="00C21A66">
        <w:rPr>
          <w:szCs w:val="24"/>
        </w:rPr>
        <w:t xml:space="preserve"> learn in many different ways. </w:t>
      </w:r>
      <w:r w:rsidRPr="00C21A66">
        <w:rPr>
          <w:szCs w:val="24"/>
        </w:rPr>
        <w:t>The questionnaire you completed and scored showed which ways you prefer to l</w:t>
      </w:r>
      <w:r w:rsidR="006608ED" w:rsidRPr="00C21A66">
        <w:rPr>
          <w:szCs w:val="24"/>
        </w:rPr>
        <w:t xml:space="preserve">earn English. </w:t>
      </w:r>
      <w:r w:rsidRPr="00C21A66">
        <w:rPr>
          <w:szCs w:val="24"/>
        </w:rPr>
        <w:t>In many cases, students’ learning style preferences show how well students learn material in different situations.</w:t>
      </w:r>
    </w:p>
    <w:p w14:paraId="283EF5E7" w14:textId="77777777" w:rsidR="007B4C19" w:rsidRPr="00C21A66" w:rsidRDefault="007B4C19" w:rsidP="007B4C19">
      <w:pPr>
        <w:rPr>
          <w:rFonts w:cs="Times New Roman"/>
        </w:rPr>
      </w:pPr>
    </w:p>
    <w:p w14:paraId="126C6581" w14:textId="0BC0CD8B" w:rsidR="007B4C19" w:rsidRPr="00C21A66" w:rsidRDefault="007B4C19" w:rsidP="007B4C19">
      <w:pPr>
        <w:rPr>
          <w:rFonts w:cs="Times New Roman"/>
        </w:rPr>
      </w:pPr>
      <w:r w:rsidRPr="00C21A66">
        <w:rPr>
          <w:rFonts w:cs="Times New Roman"/>
        </w:rPr>
        <w:t>The explanations of major learning style preferences below describe the char</w:t>
      </w:r>
      <w:r w:rsidR="006608ED" w:rsidRPr="00C21A66">
        <w:rPr>
          <w:rFonts w:cs="Times New Roman"/>
        </w:rPr>
        <w:t xml:space="preserve">acteristics of those learners. </w:t>
      </w:r>
      <w:r w:rsidRPr="00C21A66">
        <w:rPr>
          <w:rFonts w:cs="Times New Roman"/>
        </w:rPr>
        <w:t>The descriptions will give you some information about ways in which you learn best.</w:t>
      </w:r>
    </w:p>
    <w:p w14:paraId="637EBD62" w14:textId="77777777" w:rsidR="007B4C19" w:rsidRPr="00C21A66" w:rsidRDefault="007B4C19" w:rsidP="007B4C19">
      <w:pPr>
        <w:rPr>
          <w:rFonts w:cs="Times New Roman"/>
        </w:rPr>
      </w:pPr>
    </w:p>
    <w:p w14:paraId="1034494C" w14:textId="77777777" w:rsidR="007B4C19" w:rsidRPr="00891F04" w:rsidRDefault="007B4C19" w:rsidP="00891F04">
      <w:pPr>
        <w:rPr>
          <w:rFonts w:cs="Times New Roman"/>
          <w:b/>
        </w:rPr>
      </w:pPr>
      <w:r w:rsidRPr="00891F04">
        <w:rPr>
          <w:rFonts w:cs="Times New Roman"/>
          <w:b/>
        </w:rPr>
        <w:t>VISUAL MAJOR LEARNING STYLE PREFERENCE</w:t>
      </w:r>
    </w:p>
    <w:p w14:paraId="40ECA347" w14:textId="77777777" w:rsidR="007B4C19" w:rsidRPr="00C21A66" w:rsidRDefault="007B4C19" w:rsidP="007B4C19">
      <w:pPr>
        <w:rPr>
          <w:rFonts w:cs="Times New Roman"/>
        </w:rPr>
      </w:pPr>
    </w:p>
    <w:p w14:paraId="5140BD3F" w14:textId="6C8DBACA" w:rsidR="007B4C19" w:rsidRPr="00C21A66" w:rsidRDefault="007B4C19" w:rsidP="007B4C19">
      <w:pPr>
        <w:rPr>
          <w:rFonts w:cs="Times New Roman"/>
        </w:rPr>
      </w:pPr>
      <w:r w:rsidRPr="00C21A66">
        <w:rPr>
          <w:rFonts w:cs="Times New Roman"/>
        </w:rPr>
        <w:t xml:space="preserve">Your learn well from </w:t>
      </w:r>
      <w:r w:rsidRPr="00C21A66">
        <w:rPr>
          <w:rFonts w:cs="Times New Roman"/>
          <w:i/>
        </w:rPr>
        <w:t xml:space="preserve">seeing words </w:t>
      </w:r>
      <w:r w:rsidRPr="00C21A66">
        <w:rPr>
          <w:rFonts w:cs="Times New Roman"/>
        </w:rPr>
        <w:t>in books, on the</w:t>
      </w:r>
      <w:r w:rsidR="006608ED" w:rsidRPr="00C21A66">
        <w:rPr>
          <w:rFonts w:cs="Times New Roman"/>
        </w:rPr>
        <w:t xml:space="preserve"> chalkboard, and in workbooks. </w:t>
      </w:r>
      <w:r w:rsidRPr="00C21A66">
        <w:rPr>
          <w:rFonts w:cs="Times New Roman"/>
        </w:rPr>
        <w:t>You remember and understand information and instructions better if</w:t>
      </w:r>
      <w:r w:rsidR="006608ED" w:rsidRPr="00C21A66">
        <w:rPr>
          <w:rFonts w:cs="Times New Roman"/>
        </w:rPr>
        <w:t xml:space="preserve"> you read them. </w:t>
      </w:r>
      <w:r w:rsidRPr="00C21A66">
        <w:rPr>
          <w:rFonts w:cs="Times New Roman"/>
        </w:rPr>
        <w:t>You don’t need as much oral explanation as an auditory learner, and you can o</w:t>
      </w:r>
      <w:r w:rsidR="006608ED" w:rsidRPr="00C21A66">
        <w:rPr>
          <w:rFonts w:cs="Times New Roman"/>
        </w:rPr>
        <w:t xml:space="preserve">ften learn alone, with a book. </w:t>
      </w:r>
      <w:r w:rsidRPr="00C21A66">
        <w:rPr>
          <w:rFonts w:cs="Times New Roman"/>
        </w:rPr>
        <w:t>You should take notes of lectures and oral directions if you want to remember the information.</w:t>
      </w:r>
    </w:p>
    <w:p w14:paraId="3BA90DA7" w14:textId="77777777" w:rsidR="007B4C19" w:rsidRPr="00C21A66" w:rsidRDefault="007B4C19" w:rsidP="007B4C19">
      <w:pPr>
        <w:rPr>
          <w:rFonts w:cs="Times New Roman"/>
        </w:rPr>
      </w:pPr>
    </w:p>
    <w:p w14:paraId="5F7D8B7E" w14:textId="77777777" w:rsidR="007B4C19" w:rsidRPr="00891F04" w:rsidRDefault="007B4C19" w:rsidP="00891F04">
      <w:pPr>
        <w:rPr>
          <w:rFonts w:cs="Times New Roman"/>
          <w:b/>
        </w:rPr>
      </w:pPr>
      <w:r w:rsidRPr="00891F04">
        <w:rPr>
          <w:rFonts w:cs="Times New Roman"/>
          <w:b/>
        </w:rPr>
        <w:t>AUDITORY MAJOR LEARNING STYLE PREFERENCE</w:t>
      </w:r>
    </w:p>
    <w:p w14:paraId="6E5D5A14" w14:textId="77777777" w:rsidR="007B4C19" w:rsidRPr="00C21A66" w:rsidRDefault="007B4C19" w:rsidP="007B4C19">
      <w:pPr>
        <w:rPr>
          <w:rFonts w:cs="Times New Roman"/>
        </w:rPr>
      </w:pPr>
    </w:p>
    <w:p w14:paraId="0E55B465" w14:textId="099EB5A6" w:rsidR="007B4C19" w:rsidRPr="00C21A66" w:rsidRDefault="007B4C19" w:rsidP="007B4C19">
      <w:pPr>
        <w:pStyle w:val="BodyText"/>
        <w:rPr>
          <w:szCs w:val="24"/>
        </w:rPr>
      </w:pPr>
      <w:r w:rsidRPr="00C21A66">
        <w:rPr>
          <w:szCs w:val="24"/>
        </w:rPr>
        <w:t>You learn from hearing words spok</w:t>
      </w:r>
      <w:r w:rsidR="006608ED" w:rsidRPr="00C21A66">
        <w:rPr>
          <w:szCs w:val="24"/>
        </w:rPr>
        <w:t xml:space="preserve">en and from oral explanations. </w:t>
      </w:r>
      <w:r w:rsidRPr="00C21A66">
        <w:rPr>
          <w:szCs w:val="24"/>
        </w:rPr>
        <w:t>You may remember information by reading aloud or moving your lips as you read, especially when you are learning new material.  You benefit from hearing audio tapes, lectures, and class discussion.  You benefit from making tapes to listen to, by teaching other students, and by conversing with your teacher.</w:t>
      </w:r>
    </w:p>
    <w:p w14:paraId="08F63560" w14:textId="77777777" w:rsidR="007B4C19" w:rsidRPr="00C21A66" w:rsidRDefault="007B4C19" w:rsidP="007B4C19">
      <w:pPr>
        <w:rPr>
          <w:rFonts w:cs="Times New Roman"/>
        </w:rPr>
      </w:pPr>
    </w:p>
    <w:p w14:paraId="686A5D91" w14:textId="77777777" w:rsidR="007B4C19" w:rsidRPr="00891F04" w:rsidRDefault="007B4C19" w:rsidP="00891F04">
      <w:pPr>
        <w:rPr>
          <w:rFonts w:cs="Times New Roman"/>
          <w:b/>
        </w:rPr>
      </w:pPr>
      <w:r w:rsidRPr="00891F04">
        <w:rPr>
          <w:rFonts w:cs="Times New Roman"/>
          <w:b/>
        </w:rPr>
        <w:t>KINESTHETIC MAJOR LEARNING STYLE PREFERENCE</w:t>
      </w:r>
    </w:p>
    <w:p w14:paraId="53947EA2" w14:textId="77777777" w:rsidR="007B4C19" w:rsidRPr="00C21A66" w:rsidRDefault="007B4C19" w:rsidP="007B4C19">
      <w:pPr>
        <w:rPr>
          <w:rFonts w:cs="Times New Roman"/>
        </w:rPr>
      </w:pPr>
    </w:p>
    <w:p w14:paraId="02CAE978" w14:textId="0961EADD" w:rsidR="007B4C19" w:rsidRPr="00C21A66" w:rsidRDefault="007B4C19" w:rsidP="007B4C19">
      <w:pPr>
        <w:rPr>
          <w:rFonts w:cs="Times New Roman"/>
        </w:rPr>
      </w:pPr>
      <w:r w:rsidRPr="00C21A66">
        <w:rPr>
          <w:rFonts w:cs="Times New Roman"/>
        </w:rPr>
        <w:t xml:space="preserve">You learn best by experience, by being involved physically in classroom experiences.  You remember information well when you actively participate in activities, field trips, and </w:t>
      </w:r>
      <w:r w:rsidR="006608ED" w:rsidRPr="00C21A66">
        <w:rPr>
          <w:rFonts w:cs="Times New Roman"/>
        </w:rPr>
        <w:t xml:space="preserve">role-playing in the classroom. </w:t>
      </w:r>
      <w:r w:rsidRPr="00C21A66">
        <w:rPr>
          <w:rFonts w:cs="Times New Roman"/>
        </w:rPr>
        <w:t>A combination of stimuli-for example, an audio tape combined with an activity-will help you understand new material.</w:t>
      </w:r>
    </w:p>
    <w:p w14:paraId="3D6B4130" w14:textId="77777777" w:rsidR="007B4C19" w:rsidRPr="00C21A66" w:rsidRDefault="007B4C19" w:rsidP="007B4C19">
      <w:pPr>
        <w:rPr>
          <w:rFonts w:cs="Times New Roman"/>
        </w:rPr>
      </w:pPr>
    </w:p>
    <w:p w14:paraId="56B0A8CD" w14:textId="77777777" w:rsidR="007B4C19" w:rsidRPr="00891F04" w:rsidRDefault="007B4C19" w:rsidP="00891F04">
      <w:pPr>
        <w:rPr>
          <w:rFonts w:cs="Times New Roman"/>
          <w:b/>
        </w:rPr>
      </w:pPr>
      <w:r w:rsidRPr="00891F04">
        <w:rPr>
          <w:rFonts w:cs="Times New Roman"/>
          <w:b/>
        </w:rPr>
        <w:t>TACTILE MAJOR LEARNING STYLE PREFERENCE</w:t>
      </w:r>
    </w:p>
    <w:p w14:paraId="5248B390" w14:textId="77777777" w:rsidR="007B4C19" w:rsidRPr="00C21A66" w:rsidRDefault="007B4C19" w:rsidP="007B4C19">
      <w:pPr>
        <w:rPr>
          <w:rFonts w:cs="Times New Roman"/>
        </w:rPr>
      </w:pPr>
    </w:p>
    <w:p w14:paraId="4A1D7527" w14:textId="067D45BF" w:rsidR="007B4C19" w:rsidRPr="00C21A66" w:rsidRDefault="007B4C19" w:rsidP="007B4C19">
      <w:pPr>
        <w:pStyle w:val="BodyText"/>
        <w:rPr>
          <w:szCs w:val="24"/>
          <w:lang w:val="en-AU"/>
        </w:rPr>
      </w:pPr>
      <w:r w:rsidRPr="00C21A66">
        <w:rPr>
          <w:szCs w:val="24"/>
          <w:lang w:val="en-AU"/>
        </w:rPr>
        <w:t>You learn best when you have the opportunity to do “hands-o</w:t>
      </w:r>
      <w:r w:rsidR="006608ED" w:rsidRPr="00C21A66">
        <w:rPr>
          <w:szCs w:val="24"/>
          <w:lang w:val="en-AU"/>
        </w:rPr>
        <w:t xml:space="preserve">n” experiences with materials. </w:t>
      </w:r>
      <w:r w:rsidRPr="00C21A66">
        <w:rPr>
          <w:szCs w:val="24"/>
          <w:lang w:val="en-AU"/>
        </w:rPr>
        <w:t>That is, working on experiments in a laboratory, handling and building models, and touching and working with materials provide you with the most successful learning situation.  Writing notes or instructions can help you remember information, and physical involvement in class related activities may help you understand new information.</w:t>
      </w:r>
    </w:p>
    <w:p w14:paraId="67242AD6" w14:textId="77777777" w:rsidR="007B4C19" w:rsidRPr="00C21A66" w:rsidRDefault="007B4C19" w:rsidP="007B4C19">
      <w:pPr>
        <w:rPr>
          <w:rFonts w:cs="Times New Roman"/>
        </w:rPr>
      </w:pPr>
    </w:p>
    <w:p w14:paraId="718C537E" w14:textId="77777777" w:rsidR="007B4C19" w:rsidRPr="00891F04" w:rsidRDefault="007B4C19" w:rsidP="00891F04">
      <w:pPr>
        <w:rPr>
          <w:rFonts w:cs="Times New Roman"/>
          <w:b/>
          <w:lang w:val="en-AU"/>
        </w:rPr>
      </w:pPr>
      <w:r w:rsidRPr="00891F04">
        <w:rPr>
          <w:rFonts w:cs="Times New Roman"/>
          <w:b/>
          <w:lang w:val="en-AU"/>
        </w:rPr>
        <w:t>GROUP MAJOR LEARNING STYLE PREFERENCE</w:t>
      </w:r>
    </w:p>
    <w:p w14:paraId="2F6BFD5D" w14:textId="77777777" w:rsidR="007B4C19" w:rsidRPr="00C21A66" w:rsidRDefault="007B4C19" w:rsidP="007B4C19">
      <w:pPr>
        <w:rPr>
          <w:rFonts w:cs="Times New Roman"/>
        </w:rPr>
      </w:pPr>
    </w:p>
    <w:p w14:paraId="5CE3A489" w14:textId="77777777" w:rsidR="007B4C19" w:rsidRPr="00C21A66" w:rsidRDefault="007B4C19" w:rsidP="007B4C19">
      <w:pPr>
        <w:rPr>
          <w:rFonts w:cs="Times New Roman"/>
        </w:rPr>
      </w:pPr>
      <w:r w:rsidRPr="00C21A66">
        <w:rPr>
          <w:rFonts w:cs="Times New Roman"/>
        </w:rPr>
        <w:t>You learn more easily when you study with at least one other student, and you will be more successful completing work well when you work with others.  You value group interaction and class work with other students, and you remember information better when you work with two or three classmates.  The stimulation you receive from group work helps you learn and understand new information.</w:t>
      </w:r>
    </w:p>
    <w:p w14:paraId="242C0E1D" w14:textId="77777777" w:rsidR="007B4C19" w:rsidRPr="00C21A66" w:rsidRDefault="007B4C19" w:rsidP="007B4C19">
      <w:pPr>
        <w:rPr>
          <w:rFonts w:cs="Times New Roman"/>
        </w:rPr>
      </w:pPr>
    </w:p>
    <w:p w14:paraId="4926290E" w14:textId="77777777" w:rsidR="007B4C19" w:rsidRPr="00891F04" w:rsidRDefault="007B4C19" w:rsidP="00891F04">
      <w:pPr>
        <w:rPr>
          <w:rFonts w:cs="Times New Roman"/>
          <w:b/>
          <w:lang w:val="en-AU"/>
        </w:rPr>
      </w:pPr>
      <w:r w:rsidRPr="00891F04">
        <w:rPr>
          <w:rFonts w:cs="Times New Roman"/>
          <w:b/>
          <w:lang w:val="en-AU"/>
        </w:rPr>
        <w:lastRenderedPageBreak/>
        <w:t>INDIVIDUAL MAJOR LEARNING STYLE PREFERENCE</w:t>
      </w:r>
    </w:p>
    <w:p w14:paraId="5801D29B" w14:textId="77777777" w:rsidR="007B4C19" w:rsidRPr="00C21A66" w:rsidRDefault="007B4C19" w:rsidP="007B4C19">
      <w:pPr>
        <w:rPr>
          <w:rFonts w:cs="Times New Roman"/>
        </w:rPr>
      </w:pPr>
    </w:p>
    <w:p w14:paraId="58F959F3" w14:textId="77777777" w:rsidR="007B4C19" w:rsidRPr="00C21A66" w:rsidRDefault="007B4C19" w:rsidP="007B4C19">
      <w:pPr>
        <w:rPr>
          <w:rFonts w:cs="Times New Roman"/>
        </w:rPr>
      </w:pPr>
      <w:r w:rsidRPr="00C21A66">
        <w:rPr>
          <w:rFonts w:cs="Times New Roman"/>
        </w:rPr>
        <w:t>You learn best when you work alone.  You think better when you study alone, and you remember information you learn by yourself.  You understand new material best when you learn it alone, and you make better progress in learning when you work by yourself.</w:t>
      </w:r>
    </w:p>
    <w:p w14:paraId="70FCB0B7" w14:textId="77777777" w:rsidR="007B4C19" w:rsidRPr="00C21A66" w:rsidRDefault="007B4C19" w:rsidP="007B4C19">
      <w:pPr>
        <w:rPr>
          <w:rFonts w:cs="Times New Roman"/>
        </w:rPr>
      </w:pPr>
    </w:p>
    <w:p w14:paraId="29145CD6" w14:textId="77777777" w:rsidR="007B4C19" w:rsidRPr="00891F04" w:rsidRDefault="007B4C19" w:rsidP="00891F04">
      <w:pPr>
        <w:rPr>
          <w:rFonts w:cs="Times New Roman"/>
          <w:b/>
          <w:lang w:val="en-AU"/>
        </w:rPr>
      </w:pPr>
      <w:r w:rsidRPr="00891F04">
        <w:rPr>
          <w:rFonts w:cs="Times New Roman"/>
          <w:b/>
          <w:lang w:val="en-AU"/>
        </w:rPr>
        <w:t>MINOR LEARNING STYLES</w:t>
      </w:r>
    </w:p>
    <w:p w14:paraId="0D3A3711" w14:textId="77777777" w:rsidR="007B4C19" w:rsidRPr="00C21A66" w:rsidRDefault="007B4C19" w:rsidP="007B4C19">
      <w:pPr>
        <w:rPr>
          <w:rFonts w:cs="Times New Roman"/>
        </w:rPr>
      </w:pPr>
      <w:r w:rsidRPr="00C21A66">
        <w:rPr>
          <w:rFonts w:cs="Times New Roman"/>
        </w:rPr>
        <w:br/>
        <w:t>In most case, minor learning styles indicate areas where you can function well as a learner.  Usually a very successful learner can learn in several different ways.</w:t>
      </w:r>
    </w:p>
    <w:p w14:paraId="0D5F38EE" w14:textId="77777777" w:rsidR="007B4C19" w:rsidRPr="00C21A66" w:rsidRDefault="007B4C19" w:rsidP="007B4C19">
      <w:pPr>
        <w:rPr>
          <w:rFonts w:cs="Times New Roman"/>
        </w:rPr>
      </w:pPr>
    </w:p>
    <w:p w14:paraId="1917CD51" w14:textId="77777777" w:rsidR="007B4C19" w:rsidRPr="00891F04" w:rsidRDefault="007B4C19" w:rsidP="00891F04">
      <w:pPr>
        <w:rPr>
          <w:rFonts w:cs="Times New Roman"/>
          <w:b/>
          <w:lang w:val="en-AU"/>
        </w:rPr>
      </w:pPr>
      <w:r w:rsidRPr="00891F04">
        <w:rPr>
          <w:rFonts w:cs="Times New Roman"/>
          <w:b/>
          <w:lang w:val="en-AU"/>
        </w:rPr>
        <w:t>NEGLIGIBLE LEARNING STYLES</w:t>
      </w:r>
    </w:p>
    <w:p w14:paraId="412C6183" w14:textId="77777777" w:rsidR="007B4C19" w:rsidRPr="00C21A66" w:rsidRDefault="007B4C19" w:rsidP="007B4C19">
      <w:pPr>
        <w:rPr>
          <w:rFonts w:cs="Times New Roman"/>
        </w:rPr>
      </w:pPr>
    </w:p>
    <w:p w14:paraId="5EA5A432" w14:textId="77777777" w:rsidR="007B4C19" w:rsidRPr="00C21A66" w:rsidRDefault="007B4C19" w:rsidP="007B4C19">
      <w:pPr>
        <w:rPr>
          <w:rFonts w:cs="Times New Roman"/>
        </w:rPr>
      </w:pPr>
      <w:r w:rsidRPr="00C21A66">
        <w:rPr>
          <w:rFonts w:cs="Times New Roman"/>
        </w:rPr>
        <w:t>Often, a negligible score indicates that you may have difficulty learning in that way.  One solution may be to direct your learning to your stronger style.  Another solution might be to try to work on some of the skills to strengthen your learning style in the negligible area.</w:t>
      </w:r>
    </w:p>
    <w:p w14:paraId="0EE96C08" w14:textId="77777777" w:rsidR="006608ED" w:rsidRPr="00C21A66" w:rsidRDefault="006608ED" w:rsidP="007B4C19">
      <w:pPr>
        <w:rPr>
          <w:rFonts w:cs="Times New Roman"/>
        </w:rPr>
      </w:pPr>
    </w:p>
    <w:p w14:paraId="1399088E" w14:textId="77777777" w:rsidR="007B4C19" w:rsidRPr="00C21A66" w:rsidRDefault="007B4C19" w:rsidP="007B4C19">
      <w:pPr>
        <w:jc w:val="right"/>
        <w:rPr>
          <w:rFonts w:cs="Times New Roman"/>
        </w:rPr>
      </w:pPr>
      <w:r w:rsidRPr="00C21A66">
        <w:rPr>
          <w:rFonts w:cs="Times New Roman"/>
        </w:rPr>
        <w:t>(Reid, 1995, pp. 162-167)</w:t>
      </w:r>
    </w:p>
    <w:p w14:paraId="70E9E2C2" w14:textId="77777777" w:rsidR="007B4C19" w:rsidRPr="00C21A66" w:rsidRDefault="007B4C19" w:rsidP="00476984">
      <w:pPr>
        <w:spacing w:line="480" w:lineRule="auto"/>
        <w:rPr>
          <w:rFonts w:cs="Times New Roman"/>
        </w:rPr>
      </w:pPr>
    </w:p>
    <w:p w14:paraId="57AD2F00" w14:textId="77777777" w:rsidR="007B4C19" w:rsidRPr="00C21A66" w:rsidRDefault="007B4C19" w:rsidP="00476984">
      <w:pPr>
        <w:spacing w:line="480" w:lineRule="auto"/>
        <w:rPr>
          <w:rFonts w:cs="Times New Roman"/>
        </w:rPr>
      </w:pPr>
    </w:p>
    <w:p w14:paraId="29F0FD06" w14:textId="77777777" w:rsidR="007B4C19" w:rsidRPr="00C21A66" w:rsidRDefault="007B4C19" w:rsidP="00476984">
      <w:pPr>
        <w:spacing w:line="480" w:lineRule="auto"/>
        <w:rPr>
          <w:rFonts w:cs="Times New Roman"/>
        </w:rPr>
      </w:pPr>
    </w:p>
    <w:p w14:paraId="1D27A9D8" w14:textId="77777777" w:rsidR="007B4C19" w:rsidRPr="00C21A66" w:rsidRDefault="007B4C19" w:rsidP="00476984">
      <w:pPr>
        <w:spacing w:line="480" w:lineRule="auto"/>
        <w:rPr>
          <w:rFonts w:cs="Times New Roman"/>
        </w:rPr>
      </w:pPr>
    </w:p>
    <w:p w14:paraId="15AB9512" w14:textId="77777777" w:rsidR="007B4C19" w:rsidRPr="00C21A66" w:rsidRDefault="007B4C19" w:rsidP="00476984">
      <w:pPr>
        <w:spacing w:line="480" w:lineRule="auto"/>
        <w:rPr>
          <w:rFonts w:cs="Times New Roman"/>
        </w:rPr>
      </w:pPr>
    </w:p>
    <w:p w14:paraId="72827F98" w14:textId="77777777" w:rsidR="007B4C19" w:rsidRPr="00C21A66" w:rsidRDefault="007B4C19" w:rsidP="00476984">
      <w:pPr>
        <w:spacing w:line="480" w:lineRule="auto"/>
        <w:rPr>
          <w:rFonts w:cs="Times New Roman"/>
        </w:rPr>
      </w:pPr>
    </w:p>
    <w:p w14:paraId="1365E2EE" w14:textId="77777777" w:rsidR="007B4C19" w:rsidRPr="00C21A66" w:rsidRDefault="007B4C19" w:rsidP="00476984">
      <w:pPr>
        <w:spacing w:line="480" w:lineRule="auto"/>
        <w:rPr>
          <w:rFonts w:cs="Times New Roman"/>
        </w:rPr>
      </w:pPr>
    </w:p>
    <w:p w14:paraId="46BF8FEA" w14:textId="77777777" w:rsidR="007B4C19" w:rsidRPr="00C21A66" w:rsidRDefault="007B4C19" w:rsidP="00476984">
      <w:pPr>
        <w:spacing w:line="480" w:lineRule="auto"/>
        <w:rPr>
          <w:rFonts w:cs="Times New Roman"/>
        </w:rPr>
      </w:pPr>
    </w:p>
    <w:p w14:paraId="3E00DA7A" w14:textId="77777777" w:rsidR="007B4C19" w:rsidRPr="00C21A66" w:rsidRDefault="007B4C19" w:rsidP="00476984">
      <w:pPr>
        <w:spacing w:line="480" w:lineRule="auto"/>
        <w:rPr>
          <w:rFonts w:cs="Times New Roman"/>
        </w:rPr>
      </w:pPr>
    </w:p>
    <w:p w14:paraId="41CA4553" w14:textId="77777777" w:rsidR="007B4C19" w:rsidRPr="00C21A66" w:rsidRDefault="007B4C19" w:rsidP="00476984">
      <w:pPr>
        <w:spacing w:line="480" w:lineRule="auto"/>
        <w:rPr>
          <w:rFonts w:cs="Times New Roman"/>
        </w:rPr>
      </w:pPr>
    </w:p>
    <w:p w14:paraId="07D2542D" w14:textId="77777777" w:rsidR="007B4C19" w:rsidRPr="00C21A66" w:rsidRDefault="007B4C19" w:rsidP="00476984">
      <w:pPr>
        <w:spacing w:line="480" w:lineRule="auto"/>
        <w:rPr>
          <w:rFonts w:cs="Times New Roman"/>
        </w:rPr>
      </w:pPr>
    </w:p>
    <w:p w14:paraId="2AF3FFB7" w14:textId="77777777" w:rsidR="007B4C19" w:rsidRPr="00C21A66" w:rsidRDefault="007B4C19" w:rsidP="00476984">
      <w:pPr>
        <w:spacing w:line="480" w:lineRule="auto"/>
        <w:rPr>
          <w:rFonts w:cs="Times New Roman"/>
        </w:rPr>
      </w:pPr>
    </w:p>
    <w:p w14:paraId="62EDD39C" w14:textId="77777777" w:rsidR="007B4C19" w:rsidRPr="00C21A66" w:rsidRDefault="007B4C19" w:rsidP="00476984">
      <w:pPr>
        <w:spacing w:line="480" w:lineRule="auto"/>
        <w:rPr>
          <w:rFonts w:cs="Times New Roman"/>
        </w:rPr>
      </w:pPr>
    </w:p>
    <w:p w14:paraId="300F8630" w14:textId="504276D8" w:rsidR="006608ED" w:rsidRPr="00BF3A05" w:rsidRDefault="007B4C19" w:rsidP="00BF3A05">
      <w:pPr>
        <w:jc w:val="center"/>
        <w:rPr>
          <w:rFonts w:cs="Times New Roman"/>
        </w:rPr>
      </w:pPr>
      <w:r w:rsidRPr="00C21A66">
        <w:rPr>
          <w:rFonts w:cs="Times New Roman"/>
        </w:rPr>
        <w:t>(Adapted from the C.I.T.E. Learning Styles Instrument, Murdoch Teacher Center, Wichita, Kansas 67208. Used with permission.)</w:t>
      </w:r>
    </w:p>
    <w:p w14:paraId="7B57F872" w14:textId="05744A91" w:rsidR="00A13408" w:rsidRPr="00BF3A05" w:rsidRDefault="006608ED" w:rsidP="00245ADC">
      <w:pPr>
        <w:pStyle w:val="Heading2"/>
        <w:rPr>
          <w:rtl/>
        </w:rPr>
      </w:pPr>
      <w:bookmarkStart w:id="275" w:name="_Toc319073315"/>
      <w:bookmarkStart w:id="276" w:name="_Toc465187307"/>
      <w:r w:rsidRPr="00C21A66">
        <w:lastRenderedPageBreak/>
        <w:t>Appendix D</w:t>
      </w:r>
      <w:bookmarkEnd w:id="275"/>
      <w:r w:rsidR="00906B7E">
        <w:br/>
      </w:r>
      <w:r w:rsidRPr="00BF3A05">
        <w:t>Arabic Version of PLSPQ</w:t>
      </w:r>
      <w:bookmarkEnd w:id="276"/>
    </w:p>
    <w:p w14:paraId="36798B6C" w14:textId="77777777" w:rsidR="006608ED" w:rsidRPr="00C21A66" w:rsidRDefault="006608ED" w:rsidP="006608ED">
      <w:pPr>
        <w:bidi/>
        <w:spacing w:line="360" w:lineRule="auto"/>
        <w:jc w:val="center"/>
        <w:rPr>
          <w:b/>
          <w:sz w:val="28"/>
          <w:szCs w:val="28"/>
          <w:rtl/>
        </w:rPr>
      </w:pPr>
      <w:r w:rsidRPr="00C21A66">
        <w:rPr>
          <w:rFonts w:hint="cs"/>
          <w:b/>
          <w:sz w:val="28"/>
          <w:szCs w:val="28"/>
          <w:rtl/>
        </w:rPr>
        <w:t>إستبيان حول الأنماط الحسّية لتعلم اللغة الإنجليزية</w:t>
      </w:r>
    </w:p>
    <w:p w14:paraId="6FE6903D" w14:textId="77777777" w:rsidR="006608ED" w:rsidRPr="00C21A66" w:rsidRDefault="006608ED" w:rsidP="006608ED">
      <w:pPr>
        <w:bidi/>
        <w:spacing w:line="360" w:lineRule="auto"/>
        <w:rPr>
          <w:rtl/>
        </w:rPr>
      </w:pPr>
    </w:p>
    <w:p w14:paraId="7B386479" w14:textId="77777777" w:rsidR="006608ED" w:rsidRPr="00C21A66" w:rsidRDefault="006608ED" w:rsidP="006608ED">
      <w:pPr>
        <w:bidi/>
        <w:spacing w:line="360" w:lineRule="auto"/>
        <w:rPr>
          <w:b/>
          <w:rtl/>
        </w:rPr>
      </w:pPr>
      <w:r w:rsidRPr="00C21A66">
        <w:rPr>
          <w:rFonts w:hint="cs"/>
          <w:b/>
          <w:rtl/>
        </w:rPr>
        <w:t>التعليمات:</w:t>
      </w:r>
    </w:p>
    <w:p w14:paraId="3D7380F3" w14:textId="77777777" w:rsidR="006608ED" w:rsidRPr="00C21A66" w:rsidRDefault="006608ED" w:rsidP="006608ED">
      <w:pPr>
        <w:bidi/>
        <w:spacing w:line="360" w:lineRule="auto"/>
        <w:rPr>
          <w:b/>
          <w:rtl/>
        </w:rPr>
      </w:pPr>
      <w:r w:rsidRPr="00C21A66">
        <w:rPr>
          <w:rFonts w:hint="cs"/>
          <w:b/>
          <w:rtl/>
        </w:rPr>
        <w:t xml:space="preserve">يتعلم الناس بطرق عديدة ومختلفة. فعلى سبيل المثال، يعتمد بعض الناس في تعلمهم بشكلٍ أساسي على عيونهم (حاسة الابصار) أوعلى آذنهم (حاسة السمع)، و بعض الناس يفضلون التعلم بالتجربة أوعند القيام بالمهام اليدوية المحسوسة، والبعض يفضل التعلم منفرداً لوحدة بينما يفضل آخرين التعلم في مجموعات. </w:t>
      </w:r>
    </w:p>
    <w:p w14:paraId="1326C205" w14:textId="77777777" w:rsidR="006608ED" w:rsidRPr="00C21A66" w:rsidRDefault="006608ED" w:rsidP="006608ED">
      <w:pPr>
        <w:bidi/>
        <w:spacing w:line="360" w:lineRule="auto"/>
        <w:rPr>
          <w:rFonts w:cs="Simplified Arabic"/>
          <w:rtl/>
        </w:rPr>
      </w:pPr>
      <w:r w:rsidRPr="00C21A66">
        <w:rPr>
          <w:rFonts w:hint="cs"/>
          <w:rtl/>
        </w:rPr>
        <w:t xml:space="preserve">لقد صُمّم هذا الإستبيان لمساعدتك في تحديد نمط وأسلوب التعلم المفضل لديك. من فضلك إقرأ كل فقرة وأجب على فقرات الإستبانة </w:t>
      </w:r>
      <w:r w:rsidRPr="00C21A66">
        <w:rPr>
          <w:rFonts w:cs="Simplified Arabic"/>
          <w:rtl/>
        </w:rPr>
        <w:t>كما تراها في دراستك للغة الإنجليزي</w:t>
      </w:r>
      <w:r w:rsidRPr="00C21A66">
        <w:rPr>
          <w:rFonts w:cs="Simplified Arabic" w:hint="cs"/>
          <w:rtl/>
        </w:rPr>
        <w:t>ة. أجب إذا كنت توافق أو لاتوافق على</w:t>
      </w:r>
      <w:r w:rsidRPr="00C21A66">
        <w:rPr>
          <w:rFonts w:hint="cs"/>
          <w:rtl/>
        </w:rPr>
        <w:t xml:space="preserve"> مدى إنطباق هذه العبارات على حالتك. مثال على طريقة الإجابة.</w:t>
      </w:r>
      <w:r w:rsidRPr="00C21A66">
        <w:rPr>
          <w:rFonts w:cs="Simplified Arabic" w:hint="cs"/>
          <w:rtl/>
        </w:rPr>
        <w:t xml:space="preserve"> </w:t>
      </w:r>
      <w:r w:rsidRPr="00C21A66">
        <w:rPr>
          <w:rFonts w:cs="Simplified Arabic"/>
          <w:rtl/>
        </w:rPr>
        <w:t xml:space="preserve">إن كنت موافق بشدة على إحدى الأسئلة فضع إشارة  </w:t>
      </w:r>
      <w:r w:rsidRPr="00C21A66">
        <w:rPr>
          <w:rFonts w:cs="Simplified Arabic"/>
        </w:rPr>
        <w:t>X</w:t>
      </w:r>
      <w:r w:rsidRPr="00C21A66">
        <w:rPr>
          <w:rFonts w:cs="Simplified Arabic"/>
          <w:rtl/>
        </w:rPr>
        <w:t xml:space="preserve"> في الخانة التي تدل على ذلك، على النحو التالي</w:t>
      </w:r>
      <w:r w:rsidRPr="00C21A66">
        <w:rPr>
          <w:rFonts w:cs="Simplified Arabic" w:hint="cs"/>
          <w:rtl/>
        </w:rPr>
        <w:t>:</w:t>
      </w: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0"/>
        <w:gridCol w:w="1090"/>
        <w:gridCol w:w="1090"/>
        <w:gridCol w:w="1090"/>
        <w:gridCol w:w="1090"/>
      </w:tblGrid>
      <w:tr w:rsidR="006608ED" w:rsidRPr="00C21A66" w14:paraId="523D8A03" w14:textId="77777777" w:rsidTr="006608ED">
        <w:trPr>
          <w:cantSplit/>
          <w:trHeight w:hRule="exact" w:val="2160"/>
        </w:trPr>
        <w:tc>
          <w:tcPr>
            <w:tcW w:w="1090" w:type="dxa"/>
            <w:shd w:val="clear" w:color="auto" w:fill="auto"/>
            <w:textDirection w:val="btLr"/>
            <w:vAlign w:val="center"/>
          </w:tcPr>
          <w:p w14:paraId="50EE0831" w14:textId="77777777" w:rsidR="006608ED" w:rsidRPr="00C21A66" w:rsidRDefault="006608ED" w:rsidP="006608ED">
            <w:pPr>
              <w:ind w:left="113" w:right="113"/>
              <w:jc w:val="center"/>
              <w:rPr>
                <w:rFonts w:asciiTheme="majorBidi" w:hAnsiTheme="majorBidi" w:cstheme="majorBidi"/>
                <w:noProof/>
                <w:sz w:val="28"/>
                <w:szCs w:val="28"/>
                <w:lang w:bidi="ar-AE"/>
              </w:rPr>
            </w:pPr>
            <w:r w:rsidRPr="00C21A66">
              <w:rPr>
                <w:rFonts w:asciiTheme="majorBidi" w:hAnsiTheme="majorBidi" w:cstheme="majorBidi" w:hint="cs"/>
                <w:noProof/>
                <w:sz w:val="28"/>
                <w:szCs w:val="28"/>
                <w:rtl/>
                <w:lang w:bidi="ar-AE"/>
              </w:rPr>
              <w:t>أ</w:t>
            </w:r>
            <w:r w:rsidRPr="00C21A66">
              <w:rPr>
                <w:rFonts w:asciiTheme="majorBidi" w:hAnsiTheme="majorBidi" w:cstheme="majorBidi"/>
                <w:noProof/>
                <w:sz w:val="28"/>
                <w:szCs w:val="28"/>
                <w:rtl/>
                <w:lang w:bidi="ar-AE"/>
              </w:rPr>
              <w:t>وافق بشدة</w:t>
            </w:r>
          </w:p>
        </w:tc>
        <w:tc>
          <w:tcPr>
            <w:tcW w:w="1090" w:type="dxa"/>
            <w:shd w:val="clear" w:color="auto" w:fill="auto"/>
            <w:textDirection w:val="btLr"/>
            <w:vAlign w:val="center"/>
          </w:tcPr>
          <w:p w14:paraId="56BD197D" w14:textId="77777777" w:rsidR="006608ED" w:rsidRPr="00C21A66" w:rsidRDefault="006608ED" w:rsidP="006608ED">
            <w:pPr>
              <w:ind w:left="113" w:right="113"/>
              <w:rPr>
                <w:rFonts w:cs="Times New Roman"/>
              </w:rPr>
            </w:pPr>
          </w:p>
          <w:p w14:paraId="2F87BA83" w14:textId="77777777" w:rsidR="006608ED" w:rsidRPr="00C21A66" w:rsidRDefault="006608ED" w:rsidP="006608ED">
            <w:pPr>
              <w:ind w:left="113" w:right="113"/>
              <w:jc w:val="center"/>
            </w:pPr>
            <w:r w:rsidRPr="00C21A66">
              <w:rPr>
                <w:rFonts w:asciiTheme="majorBidi" w:hAnsiTheme="majorBidi" w:cstheme="majorBidi"/>
                <w:noProof/>
                <w:sz w:val="28"/>
                <w:szCs w:val="28"/>
                <w:rtl/>
                <w:lang w:bidi="ar-AE"/>
              </w:rPr>
              <w:t>أوافق</w:t>
            </w:r>
          </w:p>
        </w:tc>
        <w:tc>
          <w:tcPr>
            <w:tcW w:w="1090" w:type="dxa"/>
            <w:shd w:val="clear" w:color="auto" w:fill="auto"/>
            <w:textDirection w:val="btLr"/>
            <w:vAlign w:val="center"/>
          </w:tcPr>
          <w:p w14:paraId="050AEEDD" w14:textId="77777777" w:rsidR="006608ED" w:rsidRPr="00C21A66" w:rsidRDefault="006608ED" w:rsidP="006608ED">
            <w:pPr>
              <w:ind w:left="113" w:right="113"/>
            </w:pPr>
          </w:p>
          <w:p w14:paraId="0F7A3B67" w14:textId="77777777" w:rsidR="006608ED" w:rsidRPr="00C21A66" w:rsidRDefault="006608ED" w:rsidP="006608ED">
            <w:pPr>
              <w:ind w:left="113" w:right="113"/>
              <w:jc w:val="center"/>
            </w:pPr>
            <w:r w:rsidRPr="00C21A66">
              <w:rPr>
                <w:rFonts w:asciiTheme="majorBidi" w:hAnsiTheme="majorBidi" w:cstheme="majorBidi"/>
                <w:noProof/>
                <w:sz w:val="28"/>
                <w:szCs w:val="28"/>
                <w:rtl/>
                <w:lang w:bidi="ar-AE"/>
              </w:rPr>
              <w:t>لا أ</w:t>
            </w:r>
            <w:r w:rsidRPr="00C21A66">
              <w:rPr>
                <w:rFonts w:asciiTheme="majorBidi" w:hAnsiTheme="majorBidi" w:cstheme="majorBidi" w:hint="cs"/>
                <w:noProof/>
                <w:sz w:val="28"/>
                <w:szCs w:val="28"/>
                <w:rtl/>
                <w:lang w:bidi="ar-AE"/>
              </w:rPr>
              <w:t xml:space="preserve"> </w:t>
            </w:r>
            <w:r w:rsidRPr="00C21A66">
              <w:rPr>
                <w:rFonts w:asciiTheme="majorBidi" w:hAnsiTheme="majorBidi" w:cstheme="majorBidi"/>
                <w:noProof/>
                <w:sz w:val="28"/>
                <w:szCs w:val="28"/>
                <w:rtl/>
                <w:lang w:bidi="ar-AE"/>
              </w:rPr>
              <w:t>دري</w:t>
            </w:r>
          </w:p>
        </w:tc>
        <w:tc>
          <w:tcPr>
            <w:tcW w:w="1090" w:type="dxa"/>
            <w:shd w:val="clear" w:color="auto" w:fill="auto"/>
            <w:textDirection w:val="btLr"/>
            <w:vAlign w:val="center"/>
          </w:tcPr>
          <w:p w14:paraId="5F458AD9" w14:textId="77777777" w:rsidR="006608ED" w:rsidRPr="00C21A66" w:rsidRDefault="006608ED" w:rsidP="006608ED">
            <w:pPr>
              <w:ind w:left="113" w:right="113"/>
            </w:pPr>
          </w:p>
          <w:p w14:paraId="09EC9C06" w14:textId="77777777" w:rsidR="006608ED" w:rsidRPr="00C21A66" w:rsidRDefault="006608ED" w:rsidP="006608ED">
            <w:pPr>
              <w:ind w:left="113" w:right="113"/>
              <w:jc w:val="center"/>
            </w:pPr>
            <w:r w:rsidRPr="00C21A66">
              <w:rPr>
                <w:rFonts w:asciiTheme="majorBidi" w:hAnsiTheme="majorBidi" w:cstheme="majorBidi"/>
                <w:noProof/>
                <w:sz w:val="28"/>
                <w:szCs w:val="28"/>
                <w:rtl/>
                <w:lang w:bidi="ar-AE"/>
              </w:rPr>
              <w:t>لا أوافق</w:t>
            </w:r>
          </w:p>
        </w:tc>
        <w:tc>
          <w:tcPr>
            <w:tcW w:w="1090" w:type="dxa"/>
            <w:shd w:val="clear" w:color="auto" w:fill="auto"/>
            <w:textDirection w:val="btLr"/>
            <w:vAlign w:val="center"/>
          </w:tcPr>
          <w:p w14:paraId="552A48F4" w14:textId="77777777" w:rsidR="006608ED" w:rsidRPr="00C21A66" w:rsidRDefault="006608ED" w:rsidP="006608ED">
            <w:pPr>
              <w:ind w:left="113" w:right="113"/>
              <w:jc w:val="center"/>
            </w:pPr>
            <w:r w:rsidRPr="00C21A66">
              <w:rPr>
                <w:rFonts w:asciiTheme="majorBidi" w:hAnsiTheme="majorBidi" w:cstheme="majorBidi"/>
                <w:noProof/>
                <w:sz w:val="28"/>
                <w:szCs w:val="28"/>
                <w:rtl/>
                <w:lang w:bidi="ar-AE"/>
              </w:rPr>
              <w:t>لا أوافق بشدة</w:t>
            </w:r>
          </w:p>
        </w:tc>
      </w:tr>
      <w:tr w:rsidR="006608ED" w:rsidRPr="00C21A66" w14:paraId="049874CF" w14:textId="77777777" w:rsidTr="006608ED">
        <w:trPr>
          <w:trHeight w:hRule="exact" w:val="1440"/>
        </w:trPr>
        <w:tc>
          <w:tcPr>
            <w:tcW w:w="1090" w:type="dxa"/>
            <w:shd w:val="clear" w:color="auto" w:fill="auto"/>
            <w:vAlign w:val="center"/>
          </w:tcPr>
          <w:p w14:paraId="1DE478F9" w14:textId="77777777" w:rsidR="006608ED" w:rsidRPr="00C21A66" w:rsidRDefault="006608ED" w:rsidP="006608ED">
            <w:pPr>
              <w:jc w:val="center"/>
              <w:rPr>
                <w:b/>
              </w:rPr>
            </w:pPr>
            <w:r w:rsidRPr="00C21A66">
              <w:rPr>
                <w:b/>
              </w:rPr>
              <w:t>X</w:t>
            </w:r>
          </w:p>
        </w:tc>
        <w:tc>
          <w:tcPr>
            <w:tcW w:w="1090" w:type="dxa"/>
            <w:shd w:val="clear" w:color="auto" w:fill="auto"/>
          </w:tcPr>
          <w:p w14:paraId="6101A0CD" w14:textId="77777777" w:rsidR="006608ED" w:rsidRPr="00C21A66" w:rsidRDefault="006608ED" w:rsidP="006608ED"/>
        </w:tc>
        <w:tc>
          <w:tcPr>
            <w:tcW w:w="1090" w:type="dxa"/>
            <w:shd w:val="clear" w:color="auto" w:fill="auto"/>
          </w:tcPr>
          <w:p w14:paraId="1682C918" w14:textId="77777777" w:rsidR="006608ED" w:rsidRPr="00C21A66" w:rsidRDefault="006608ED" w:rsidP="006608ED"/>
        </w:tc>
        <w:tc>
          <w:tcPr>
            <w:tcW w:w="1090" w:type="dxa"/>
            <w:shd w:val="clear" w:color="auto" w:fill="auto"/>
          </w:tcPr>
          <w:p w14:paraId="3269516C" w14:textId="77777777" w:rsidR="006608ED" w:rsidRPr="00C21A66" w:rsidRDefault="006608ED" w:rsidP="006608ED"/>
        </w:tc>
        <w:tc>
          <w:tcPr>
            <w:tcW w:w="1090" w:type="dxa"/>
            <w:shd w:val="clear" w:color="auto" w:fill="auto"/>
          </w:tcPr>
          <w:p w14:paraId="0D655C74" w14:textId="77777777" w:rsidR="006608ED" w:rsidRPr="00C21A66" w:rsidRDefault="006608ED" w:rsidP="006608ED"/>
        </w:tc>
      </w:tr>
    </w:tbl>
    <w:p w14:paraId="67C5D22F" w14:textId="77777777" w:rsidR="006608ED" w:rsidRPr="00C21A66" w:rsidRDefault="006608ED" w:rsidP="006608ED">
      <w:pPr>
        <w:tabs>
          <w:tab w:val="left" w:pos="720"/>
          <w:tab w:val="center" w:pos="4153"/>
          <w:tab w:val="left" w:pos="8370"/>
          <w:tab w:val="right" w:pos="8640"/>
        </w:tabs>
        <w:rPr>
          <w:rFonts w:cs="Simplified Arabic"/>
          <w:sz w:val="28"/>
          <w:szCs w:val="28"/>
          <w:rtl/>
        </w:rPr>
      </w:pPr>
    </w:p>
    <w:p w14:paraId="2B1D3CA0" w14:textId="77777777" w:rsidR="006608ED" w:rsidRPr="00C21A66" w:rsidRDefault="006608ED" w:rsidP="006608ED">
      <w:pPr>
        <w:tabs>
          <w:tab w:val="left" w:pos="8370"/>
          <w:tab w:val="right" w:pos="8640"/>
        </w:tabs>
        <w:bidi/>
        <w:ind w:left="-90"/>
        <w:jc w:val="lowKashida"/>
        <w:rPr>
          <w:rFonts w:cs="Simplified Arabic"/>
          <w:sz w:val="28"/>
          <w:szCs w:val="28"/>
        </w:rPr>
      </w:pPr>
      <w:r w:rsidRPr="00C21A66">
        <w:rPr>
          <w:rFonts w:cs="Simplified Arabic"/>
          <w:sz w:val="28"/>
          <w:szCs w:val="28"/>
          <w:rtl/>
        </w:rPr>
        <w:t xml:space="preserve">من فضلك، أجب على العبارات التالية </w:t>
      </w:r>
      <w:r w:rsidRPr="00C21A66">
        <w:rPr>
          <w:rFonts w:cs="Simplified Arabic" w:hint="cs"/>
          <w:sz w:val="28"/>
          <w:szCs w:val="28"/>
          <w:rtl/>
        </w:rPr>
        <w:t>بشكلٍ سريع وبدون الإستغراق في التفكير</w:t>
      </w:r>
      <w:r w:rsidRPr="00C21A66">
        <w:rPr>
          <w:rFonts w:cs="Simplified Arabic"/>
          <w:sz w:val="28"/>
          <w:szCs w:val="28"/>
          <w:rtl/>
        </w:rPr>
        <w:t xml:space="preserve">. حاول أن لا تغير إجاباتك  بعد </w:t>
      </w:r>
      <w:r w:rsidRPr="00C21A66">
        <w:rPr>
          <w:rFonts w:cs="Simplified Arabic" w:hint="cs"/>
          <w:sz w:val="28"/>
          <w:szCs w:val="28"/>
          <w:rtl/>
        </w:rPr>
        <w:t>أختيارها.</w:t>
      </w:r>
      <w:r w:rsidRPr="00C21A66">
        <w:rPr>
          <w:rFonts w:cs="Simplified Arabic"/>
          <w:sz w:val="28"/>
          <w:szCs w:val="28"/>
          <w:rtl/>
        </w:rPr>
        <w:t xml:space="preserve"> وأجب عن جميع الأسئلة. </w:t>
      </w:r>
    </w:p>
    <w:p w14:paraId="1BABA104" w14:textId="77777777" w:rsidR="006608ED" w:rsidRPr="00C21A66" w:rsidRDefault="006608ED" w:rsidP="006608ED">
      <w:pPr>
        <w:tabs>
          <w:tab w:val="left" w:pos="8370"/>
          <w:tab w:val="right" w:pos="8640"/>
        </w:tabs>
        <w:bidi/>
        <w:ind w:left="-90"/>
        <w:jc w:val="lowKashida"/>
        <w:rPr>
          <w:rFonts w:cs="Simplified Arabic"/>
          <w:sz w:val="28"/>
          <w:szCs w:val="28"/>
        </w:rPr>
      </w:pPr>
    </w:p>
    <w:p w14:paraId="224CD698" w14:textId="77777777" w:rsidR="006608ED" w:rsidRPr="00C21A66" w:rsidRDefault="006608ED" w:rsidP="006608ED">
      <w:pPr>
        <w:tabs>
          <w:tab w:val="left" w:pos="8370"/>
          <w:tab w:val="right" w:pos="8640"/>
        </w:tabs>
        <w:bidi/>
        <w:ind w:left="-90"/>
        <w:jc w:val="lowKashida"/>
        <w:rPr>
          <w:rFonts w:cs="Simplified Arabic"/>
          <w:sz w:val="28"/>
          <w:szCs w:val="28"/>
          <w:rtl/>
        </w:rPr>
      </w:pPr>
    </w:p>
    <w:p w14:paraId="2DBEC5FB" w14:textId="77777777" w:rsidR="006608ED" w:rsidRPr="00C21A66" w:rsidRDefault="006608ED" w:rsidP="006608ED">
      <w:pPr>
        <w:tabs>
          <w:tab w:val="left" w:pos="8370"/>
          <w:tab w:val="right" w:pos="8640"/>
        </w:tabs>
        <w:bidi/>
        <w:ind w:left="-90"/>
        <w:jc w:val="lowKashida"/>
        <w:rPr>
          <w:rFonts w:cs="Simplified Arabic"/>
          <w:sz w:val="28"/>
          <w:szCs w:val="28"/>
          <w:rtl/>
        </w:rPr>
      </w:pPr>
    </w:p>
    <w:p w14:paraId="3CD6AF8D" w14:textId="4F6E06F4" w:rsidR="00893BF5" w:rsidRDefault="00893BF5" w:rsidP="00BF3A05">
      <w:pPr>
        <w:tabs>
          <w:tab w:val="left" w:pos="8370"/>
          <w:tab w:val="right" w:pos="8640"/>
        </w:tabs>
        <w:bidi/>
        <w:jc w:val="lowKashida"/>
        <w:rPr>
          <w:rFonts w:cs="Simplified Arabic"/>
          <w:sz w:val="28"/>
          <w:szCs w:val="28"/>
          <w:rtl/>
        </w:rPr>
      </w:pPr>
    </w:p>
    <w:p w14:paraId="6CCF067C" w14:textId="74EE56E9" w:rsidR="00893BF5" w:rsidRDefault="00893BF5" w:rsidP="00893BF5">
      <w:pPr>
        <w:tabs>
          <w:tab w:val="left" w:pos="8370"/>
          <w:tab w:val="right" w:pos="8640"/>
        </w:tabs>
        <w:bidi/>
        <w:ind w:left="-90"/>
        <w:jc w:val="lowKashida"/>
        <w:rPr>
          <w:rFonts w:cs="Simplified Arabic"/>
          <w:sz w:val="28"/>
          <w:szCs w:val="28"/>
          <w:rtl/>
        </w:rPr>
      </w:pPr>
    </w:p>
    <w:p w14:paraId="76890D32" w14:textId="4414F5C9" w:rsidR="00893BF5" w:rsidRDefault="00893BF5" w:rsidP="00893BF5">
      <w:pPr>
        <w:tabs>
          <w:tab w:val="left" w:pos="8370"/>
          <w:tab w:val="right" w:pos="8640"/>
        </w:tabs>
        <w:bidi/>
        <w:ind w:left="-90"/>
        <w:jc w:val="lowKashida"/>
        <w:rPr>
          <w:rFonts w:cs="Simplified Arabic"/>
          <w:sz w:val="28"/>
          <w:szCs w:val="28"/>
          <w:rtl/>
        </w:rPr>
      </w:pPr>
    </w:p>
    <w:p w14:paraId="7325FFC6" w14:textId="77777777" w:rsidR="00893BF5" w:rsidRPr="00C21A66" w:rsidRDefault="00893BF5" w:rsidP="00893BF5">
      <w:pPr>
        <w:tabs>
          <w:tab w:val="left" w:pos="8370"/>
          <w:tab w:val="right" w:pos="8640"/>
        </w:tabs>
        <w:bidi/>
        <w:ind w:left="-90"/>
        <w:jc w:val="lowKashida"/>
        <w:rPr>
          <w:rFonts w:cs="Simplified Arabic"/>
          <w:sz w:val="28"/>
          <w:szCs w:val="28"/>
          <w:rtl/>
        </w:rPr>
      </w:pPr>
    </w:p>
    <w:p w14:paraId="56800B8C" w14:textId="77777777" w:rsidR="006608ED" w:rsidRPr="00C21A66" w:rsidRDefault="006608ED" w:rsidP="006608ED">
      <w:pPr>
        <w:tabs>
          <w:tab w:val="left" w:pos="8370"/>
          <w:tab w:val="right" w:pos="8640"/>
        </w:tabs>
        <w:bidi/>
        <w:ind w:left="-90"/>
        <w:jc w:val="lowKashida"/>
        <w:rPr>
          <w:rFonts w:cs="Simplified Arabic"/>
          <w:sz w:val="28"/>
          <w:szCs w:val="28"/>
          <w:rtl/>
        </w:rPr>
      </w:pPr>
    </w:p>
    <w:p w14:paraId="1386D18E" w14:textId="18ED2248" w:rsidR="00731384" w:rsidRPr="00C21A66" w:rsidRDefault="00731384" w:rsidP="006608ED">
      <w:pPr>
        <w:tabs>
          <w:tab w:val="left" w:pos="8370"/>
          <w:tab w:val="right" w:pos="8640"/>
        </w:tabs>
        <w:bidi/>
        <w:ind w:left="-90"/>
        <w:jc w:val="lowKashida"/>
        <w:rPr>
          <w:rFonts w:cs="Simplified Arabic"/>
          <w:rtl/>
        </w:rPr>
      </w:pPr>
    </w:p>
    <w:p w14:paraId="43FA0FAB" w14:textId="77777777" w:rsidR="006608ED" w:rsidRPr="00C21A66" w:rsidRDefault="006608ED" w:rsidP="006608ED">
      <w:pPr>
        <w:spacing w:before="100" w:beforeAutospacing="1" w:after="100" w:afterAutospacing="1"/>
        <w:jc w:val="center"/>
        <w:rPr>
          <w:b/>
          <w:sz w:val="28"/>
          <w:szCs w:val="28"/>
        </w:rPr>
      </w:pPr>
      <w:r w:rsidRPr="00C21A66">
        <w:rPr>
          <w:rFonts w:hint="cs"/>
          <w:b/>
          <w:sz w:val="28"/>
          <w:szCs w:val="28"/>
          <w:rtl/>
        </w:rPr>
        <w:lastRenderedPageBreak/>
        <w:t>الأنماط الحسّية لتعلم اللغة الإنجليزية</w:t>
      </w:r>
    </w:p>
    <w:p w14:paraId="6B37D91A" w14:textId="77777777" w:rsidR="006608ED" w:rsidRPr="00C21A66" w:rsidRDefault="006608ED" w:rsidP="000F43A9">
      <w:pPr>
        <w:tabs>
          <w:tab w:val="right" w:pos="360"/>
          <w:tab w:val="right" w:pos="450"/>
        </w:tabs>
        <w:bidi/>
        <w:spacing w:line="360" w:lineRule="auto"/>
        <w:rPr>
          <w:rFonts w:asciiTheme="majorBidi" w:hAnsiTheme="majorBidi" w:cs="Simplified Arabic"/>
          <w:noProof/>
          <w:rtl/>
          <w:lang w:bidi="ar-AE"/>
        </w:rPr>
      </w:pPr>
      <w:r w:rsidRPr="00C21A66">
        <w:rPr>
          <w:rFonts w:asciiTheme="majorBidi" w:hAnsiTheme="majorBidi" w:cs="Simplified Arabic" w:hint="cs"/>
          <w:noProof/>
          <w:rtl/>
          <w:lang w:bidi="ar-AE"/>
        </w:rPr>
        <w:t xml:space="preserve">١. </w:t>
      </w:r>
      <w:r w:rsidRPr="00C21A66">
        <w:rPr>
          <w:rFonts w:asciiTheme="majorBidi" w:hAnsiTheme="majorBidi" w:cs="Simplified Arabic"/>
          <w:noProof/>
          <w:rtl/>
          <w:lang w:bidi="ar-AE"/>
        </w:rPr>
        <w:t xml:space="preserve">عندما يخبرني المدرس </w:t>
      </w:r>
      <w:r w:rsidRPr="00C21A66">
        <w:rPr>
          <w:rFonts w:asciiTheme="majorBidi" w:hAnsiTheme="majorBidi" w:cs="Simplified Arabic" w:hint="cs"/>
          <w:noProof/>
          <w:rtl/>
          <w:lang w:bidi="ar-AE"/>
        </w:rPr>
        <w:t>بالتعليمات</w:t>
      </w:r>
      <w:r w:rsidRPr="00C21A66">
        <w:rPr>
          <w:rFonts w:asciiTheme="majorBidi" w:hAnsiTheme="majorBidi" w:cs="Simplified Arabic"/>
          <w:noProof/>
          <w:rtl/>
          <w:lang w:bidi="ar-AE"/>
        </w:rPr>
        <w:t xml:space="preserve"> فإنني أفهم بشكل أفضل</w:t>
      </w:r>
    </w:p>
    <w:p w14:paraId="5890AD4F" w14:textId="77777777" w:rsidR="006608ED" w:rsidRPr="00C21A66" w:rsidRDefault="006608ED" w:rsidP="000F43A9">
      <w:pPr>
        <w:tabs>
          <w:tab w:val="right" w:pos="360"/>
          <w:tab w:val="right" w:pos="450"/>
        </w:tabs>
        <w:bidi/>
        <w:spacing w:line="360" w:lineRule="auto"/>
        <w:rPr>
          <w:rFonts w:asciiTheme="majorBidi" w:hAnsiTheme="majorBidi" w:cs="Simplified Arabic"/>
          <w:noProof/>
          <w:rtl/>
          <w:lang w:bidi="ar-AE"/>
        </w:rPr>
      </w:pPr>
      <w:r w:rsidRPr="00C21A66">
        <w:rPr>
          <w:rFonts w:asciiTheme="majorBidi" w:hAnsiTheme="majorBidi" w:cs="Simplified Arabic" w:hint="cs"/>
          <w:noProof/>
          <w:rtl/>
          <w:lang w:bidi="ar-AE"/>
        </w:rPr>
        <w:t xml:space="preserve">٢. </w:t>
      </w:r>
      <w:r w:rsidRPr="00C21A66">
        <w:rPr>
          <w:rFonts w:asciiTheme="majorBidi" w:hAnsiTheme="majorBidi" w:cs="Simplified Arabic"/>
          <w:noProof/>
          <w:rtl/>
          <w:lang w:bidi="ar-AE"/>
        </w:rPr>
        <w:t>أفض</w:t>
      </w:r>
      <w:r w:rsidRPr="00C21A66">
        <w:rPr>
          <w:rFonts w:asciiTheme="majorBidi" w:hAnsiTheme="majorBidi" w:cs="Simplified Arabic" w:hint="cs"/>
          <w:noProof/>
          <w:rtl/>
          <w:lang w:bidi="ar-AE"/>
        </w:rPr>
        <w:t>ّ</w:t>
      </w:r>
      <w:r w:rsidRPr="00C21A66">
        <w:rPr>
          <w:rFonts w:asciiTheme="majorBidi" w:hAnsiTheme="majorBidi" w:cs="Simplified Arabic"/>
          <w:noProof/>
          <w:rtl/>
          <w:lang w:bidi="ar-AE"/>
        </w:rPr>
        <w:t>ل أن أتع</w:t>
      </w:r>
      <w:r w:rsidRPr="00C21A66">
        <w:rPr>
          <w:rFonts w:asciiTheme="majorBidi" w:hAnsiTheme="majorBidi" w:cs="Simplified Arabic" w:hint="cs"/>
          <w:noProof/>
          <w:rtl/>
          <w:lang w:bidi="ar-AE"/>
        </w:rPr>
        <w:t>ل</w:t>
      </w:r>
      <w:r w:rsidRPr="00C21A66">
        <w:rPr>
          <w:rFonts w:asciiTheme="majorBidi" w:hAnsiTheme="majorBidi" w:cs="Simplified Arabic"/>
          <w:noProof/>
          <w:rtl/>
          <w:lang w:bidi="ar-AE"/>
        </w:rPr>
        <w:t>م</w:t>
      </w:r>
      <w:r w:rsidRPr="00C21A66">
        <w:rPr>
          <w:rFonts w:asciiTheme="majorBidi" w:hAnsiTheme="majorBidi" w:cs="Simplified Arabic" w:hint="cs"/>
          <w:noProof/>
          <w:rtl/>
          <w:lang w:bidi="ar-AE"/>
        </w:rPr>
        <w:t xml:space="preserve"> بالقيام</w:t>
      </w:r>
      <w:r w:rsidRPr="00C21A66">
        <w:rPr>
          <w:rFonts w:asciiTheme="majorBidi" w:hAnsiTheme="majorBidi" w:cs="Simplified Arabic"/>
          <w:noProof/>
          <w:rtl/>
          <w:lang w:bidi="ar-AE"/>
        </w:rPr>
        <w:t xml:space="preserve"> بعمل شئ </w:t>
      </w:r>
      <w:r w:rsidRPr="00C21A66">
        <w:rPr>
          <w:rFonts w:asciiTheme="majorBidi" w:hAnsiTheme="majorBidi" w:cs="Simplified Arabic" w:hint="cs"/>
          <w:noProof/>
          <w:rtl/>
          <w:lang w:bidi="ar-AE"/>
        </w:rPr>
        <w:t>في</w:t>
      </w:r>
      <w:r w:rsidRPr="00C21A66">
        <w:rPr>
          <w:rFonts w:asciiTheme="majorBidi" w:hAnsiTheme="majorBidi" w:cs="Simplified Arabic"/>
          <w:noProof/>
          <w:rtl/>
          <w:lang w:bidi="ar-AE"/>
        </w:rPr>
        <w:t xml:space="preserve"> الفصل</w:t>
      </w:r>
    </w:p>
    <w:p w14:paraId="41559B12" w14:textId="77777777" w:rsidR="006608ED" w:rsidRPr="00C21A66" w:rsidRDefault="006608ED" w:rsidP="000F43A9">
      <w:pPr>
        <w:tabs>
          <w:tab w:val="right" w:pos="360"/>
          <w:tab w:val="right" w:pos="450"/>
        </w:tabs>
        <w:bidi/>
        <w:spacing w:line="360" w:lineRule="auto"/>
        <w:rPr>
          <w:rFonts w:asciiTheme="majorBidi" w:hAnsiTheme="majorBidi" w:cs="Simplified Arabic"/>
          <w:noProof/>
          <w:rtl/>
          <w:lang w:bidi="ar-AE"/>
        </w:rPr>
      </w:pPr>
      <w:r w:rsidRPr="00C21A66">
        <w:rPr>
          <w:rFonts w:asciiTheme="majorBidi" w:hAnsiTheme="majorBidi" w:cs="Simplified Arabic" w:hint="cs"/>
          <w:noProof/>
          <w:rtl/>
          <w:lang w:bidi="ar-AE"/>
        </w:rPr>
        <w:t xml:space="preserve">٣. </w:t>
      </w:r>
      <w:r w:rsidRPr="00C21A66">
        <w:rPr>
          <w:rFonts w:asciiTheme="majorBidi" w:hAnsiTheme="majorBidi" w:cs="Simplified Arabic"/>
          <w:noProof/>
          <w:rtl/>
          <w:lang w:bidi="ar-AE"/>
        </w:rPr>
        <w:t>أنجّزعمل أك</w:t>
      </w:r>
      <w:r w:rsidRPr="00C21A66">
        <w:rPr>
          <w:rFonts w:asciiTheme="majorBidi" w:hAnsiTheme="majorBidi" w:cs="Simplified Arabic" w:hint="cs"/>
          <w:noProof/>
          <w:rtl/>
          <w:lang w:bidi="ar-AE"/>
        </w:rPr>
        <w:t>ث</w:t>
      </w:r>
      <w:r w:rsidRPr="00C21A66">
        <w:rPr>
          <w:rFonts w:asciiTheme="majorBidi" w:hAnsiTheme="majorBidi" w:cs="Simplified Arabic"/>
          <w:noProof/>
          <w:rtl/>
          <w:lang w:bidi="ar-AE"/>
        </w:rPr>
        <w:t>ر حينما أعمل مع الآخرين</w:t>
      </w:r>
    </w:p>
    <w:p w14:paraId="0C2AE68C" w14:textId="77777777" w:rsidR="006608ED" w:rsidRPr="00C21A66" w:rsidRDefault="006608ED" w:rsidP="000F43A9">
      <w:pPr>
        <w:tabs>
          <w:tab w:val="right" w:pos="360"/>
          <w:tab w:val="right" w:pos="450"/>
        </w:tabs>
        <w:bidi/>
        <w:spacing w:line="360" w:lineRule="auto"/>
        <w:rPr>
          <w:rFonts w:asciiTheme="majorBidi" w:hAnsiTheme="majorBidi" w:cs="Simplified Arabic"/>
          <w:noProof/>
          <w:rtl/>
          <w:lang w:bidi="ar-AE"/>
        </w:rPr>
      </w:pPr>
      <w:r w:rsidRPr="00C21A66">
        <w:rPr>
          <w:rFonts w:asciiTheme="majorBidi" w:hAnsiTheme="majorBidi" w:cs="Simplified Arabic" w:hint="cs"/>
          <w:noProof/>
          <w:rtl/>
          <w:lang w:bidi="ar-AE"/>
        </w:rPr>
        <w:t xml:space="preserve">٤. </w:t>
      </w:r>
      <w:r w:rsidRPr="00C21A66">
        <w:rPr>
          <w:rFonts w:asciiTheme="majorBidi" w:hAnsiTheme="majorBidi" w:cs="Simplified Arabic"/>
          <w:noProof/>
          <w:rtl/>
          <w:lang w:bidi="ar-AE"/>
        </w:rPr>
        <w:t>أتعلم بشكل</w:t>
      </w:r>
      <w:r w:rsidRPr="00C21A66">
        <w:rPr>
          <w:rFonts w:asciiTheme="majorBidi" w:hAnsiTheme="majorBidi" w:cs="Simplified Arabic" w:hint="cs"/>
          <w:noProof/>
          <w:rtl/>
          <w:lang w:bidi="ar-AE"/>
        </w:rPr>
        <w:t>ٍ</w:t>
      </w:r>
      <w:r w:rsidRPr="00C21A66">
        <w:rPr>
          <w:rFonts w:asciiTheme="majorBidi" w:hAnsiTheme="majorBidi" w:cs="Simplified Arabic"/>
          <w:noProof/>
          <w:rtl/>
          <w:lang w:bidi="ar-AE"/>
        </w:rPr>
        <w:t xml:space="preserve"> أفضل حينما أدرس مع مجموعة</w:t>
      </w:r>
      <w:r w:rsidRPr="00C21A66">
        <w:rPr>
          <w:rFonts w:asciiTheme="majorBidi" w:hAnsiTheme="majorBidi" w:cs="Simplified Arabic" w:hint="cs"/>
          <w:noProof/>
          <w:rtl/>
          <w:lang w:bidi="ar-AE"/>
        </w:rPr>
        <w:t xml:space="preserve"> </w:t>
      </w:r>
    </w:p>
    <w:p w14:paraId="64DB36A3" w14:textId="77777777" w:rsidR="006608ED" w:rsidRPr="00C21A66" w:rsidRDefault="006608ED" w:rsidP="000F43A9">
      <w:pPr>
        <w:tabs>
          <w:tab w:val="right" w:pos="360"/>
          <w:tab w:val="right" w:pos="450"/>
        </w:tabs>
        <w:bidi/>
        <w:spacing w:line="360" w:lineRule="auto"/>
        <w:rPr>
          <w:rFonts w:asciiTheme="majorBidi" w:hAnsiTheme="majorBidi" w:cs="Simplified Arabic"/>
          <w:noProof/>
          <w:rtl/>
          <w:lang w:bidi="ar-AE"/>
        </w:rPr>
      </w:pPr>
      <w:r w:rsidRPr="00C21A66">
        <w:rPr>
          <w:rFonts w:asciiTheme="majorBidi" w:hAnsiTheme="majorBidi" w:cs="Simplified Arabic" w:hint="cs"/>
          <w:noProof/>
          <w:rtl/>
          <w:lang w:bidi="ar-AE"/>
        </w:rPr>
        <w:t xml:space="preserve">٥. </w:t>
      </w:r>
      <w:r w:rsidRPr="00C21A66">
        <w:rPr>
          <w:rFonts w:asciiTheme="majorBidi" w:hAnsiTheme="majorBidi" w:cs="Simplified Arabic"/>
          <w:noProof/>
          <w:rtl/>
          <w:lang w:bidi="ar-AE"/>
        </w:rPr>
        <w:t>أتعلم بشكل</w:t>
      </w:r>
      <w:r w:rsidRPr="00C21A66">
        <w:rPr>
          <w:rFonts w:asciiTheme="majorBidi" w:hAnsiTheme="majorBidi" w:cs="Simplified Arabic" w:hint="cs"/>
          <w:noProof/>
          <w:rtl/>
          <w:lang w:bidi="ar-AE"/>
        </w:rPr>
        <w:t>ٍ</w:t>
      </w:r>
      <w:r w:rsidRPr="00C21A66">
        <w:rPr>
          <w:rFonts w:asciiTheme="majorBidi" w:hAnsiTheme="majorBidi" w:cs="Simplified Arabic"/>
          <w:noProof/>
          <w:rtl/>
          <w:lang w:bidi="ar-AE"/>
        </w:rPr>
        <w:t xml:space="preserve"> أفضل حينما أعمل مع آخرين في الفصل</w:t>
      </w:r>
    </w:p>
    <w:p w14:paraId="48CC0ABE" w14:textId="77777777" w:rsidR="006608ED" w:rsidRPr="00C21A66" w:rsidRDefault="006608ED" w:rsidP="000F43A9">
      <w:pPr>
        <w:tabs>
          <w:tab w:val="right" w:pos="360"/>
          <w:tab w:val="right" w:pos="450"/>
        </w:tabs>
        <w:bidi/>
        <w:spacing w:line="360" w:lineRule="auto"/>
        <w:rPr>
          <w:rFonts w:asciiTheme="majorBidi" w:hAnsiTheme="majorBidi" w:cs="Simplified Arabic"/>
          <w:noProof/>
          <w:rtl/>
          <w:lang w:bidi="ar-AE"/>
        </w:rPr>
      </w:pPr>
      <w:r w:rsidRPr="00C21A66">
        <w:rPr>
          <w:rFonts w:asciiTheme="majorBidi" w:hAnsiTheme="majorBidi" w:cs="Simplified Arabic" w:hint="cs"/>
          <w:noProof/>
          <w:rtl/>
          <w:lang w:bidi="ar-AE"/>
        </w:rPr>
        <w:t>٦.</w:t>
      </w:r>
      <w:r w:rsidRPr="00C21A66">
        <w:rPr>
          <w:rFonts w:asciiTheme="majorBidi" w:eastAsia="Times New Roman" w:hAnsiTheme="majorBidi" w:cs="Simplified Arabic"/>
        </w:rPr>
        <w:t xml:space="preserve"> </w:t>
      </w:r>
      <w:r w:rsidRPr="00C21A66">
        <w:rPr>
          <w:rFonts w:asciiTheme="majorBidi" w:hAnsiTheme="majorBidi" w:cs="Simplified Arabic"/>
          <w:noProof/>
          <w:rtl/>
          <w:lang w:bidi="ar-AE"/>
        </w:rPr>
        <w:t>أتعلم بشكل</w:t>
      </w:r>
      <w:r w:rsidRPr="00C21A66">
        <w:rPr>
          <w:rFonts w:asciiTheme="majorBidi" w:hAnsiTheme="majorBidi" w:cs="Simplified Arabic" w:hint="cs"/>
          <w:noProof/>
          <w:rtl/>
          <w:lang w:bidi="ar-AE"/>
        </w:rPr>
        <w:t>ٍ</w:t>
      </w:r>
      <w:r w:rsidRPr="00C21A66">
        <w:rPr>
          <w:rFonts w:asciiTheme="majorBidi" w:hAnsiTheme="majorBidi" w:cs="Simplified Arabic"/>
          <w:noProof/>
          <w:rtl/>
          <w:lang w:bidi="ar-AE"/>
        </w:rPr>
        <w:t xml:space="preserve"> أفضل حينما أقرأ ما يكتبه المدرس على السبورة</w:t>
      </w:r>
    </w:p>
    <w:p w14:paraId="56C4FAB5" w14:textId="77777777" w:rsidR="006608ED" w:rsidRPr="00C21A66" w:rsidRDefault="006608ED" w:rsidP="000F43A9">
      <w:pPr>
        <w:tabs>
          <w:tab w:val="right" w:pos="360"/>
          <w:tab w:val="right" w:pos="450"/>
        </w:tabs>
        <w:bidi/>
        <w:spacing w:line="360" w:lineRule="auto"/>
        <w:rPr>
          <w:rFonts w:asciiTheme="majorBidi" w:hAnsiTheme="majorBidi" w:cs="Simplified Arabic"/>
          <w:noProof/>
          <w:rtl/>
          <w:lang w:bidi="ar-AE"/>
        </w:rPr>
      </w:pPr>
      <w:r w:rsidRPr="00C21A66">
        <w:rPr>
          <w:rFonts w:asciiTheme="majorBidi" w:hAnsiTheme="majorBidi" w:cs="Simplified Arabic" w:hint="cs"/>
          <w:noProof/>
          <w:rtl/>
          <w:lang w:bidi="ar-AE"/>
        </w:rPr>
        <w:t xml:space="preserve">٧. </w:t>
      </w:r>
      <w:r w:rsidRPr="00C21A66">
        <w:rPr>
          <w:rFonts w:asciiTheme="majorBidi" w:hAnsiTheme="majorBidi" w:cs="Simplified Arabic"/>
          <w:noProof/>
          <w:rtl/>
          <w:lang w:bidi="ar-AE"/>
        </w:rPr>
        <w:t xml:space="preserve"> أتعلم بشكل أفضل</w:t>
      </w:r>
      <w:r w:rsidRPr="00C21A66">
        <w:rPr>
          <w:rFonts w:asciiTheme="majorBidi" w:hAnsiTheme="majorBidi" w:cs="Simplified Arabic" w:hint="cs"/>
          <w:noProof/>
          <w:rtl/>
          <w:lang w:bidi="ar-AE"/>
        </w:rPr>
        <w:t xml:space="preserve"> ح</w:t>
      </w:r>
      <w:r w:rsidRPr="00C21A66">
        <w:rPr>
          <w:rFonts w:asciiTheme="majorBidi" w:hAnsiTheme="majorBidi" w:cs="Simplified Arabic"/>
          <w:noProof/>
          <w:rtl/>
          <w:lang w:bidi="ar-AE"/>
        </w:rPr>
        <w:t>ينما يخبرني أحدهم كيف</w:t>
      </w:r>
      <w:r w:rsidRPr="00C21A66">
        <w:rPr>
          <w:rFonts w:asciiTheme="majorBidi" w:hAnsiTheme="majorBidi" w:cs="Simplified Arabic" w:hint="cs"/>
          <w:noProof/>
          <w:rtl/>
          <w:lang w:bidi="ar-AE"/>
        </w:rPr>
        <w:t>ية</w:t>
      </w:r>
      <w:r w:rsidRPr="00C21A66">
        <w:rPr>
          <w:rFonts w:asciiTheme="majorBidi" w:hAnsiTheme="majorBidi" w:cs="Simplified Arabic"/>
          <w:noProof/>
          <w:rtl/>
          <w:lang w:bidi="ar-AE"/>
        </w:rPr>
        <w:t xml:space="preserve"> عمل الش</w:t>
      </w:r>
      <w:r w:rsidRPr="00C21A66">
        <w:rPr>
          <w:rFonts w:asciiTheme="majorBidi" w:hAnsiTheme="majorBidi" w:cs="Simplified Arabic" w:hint="cs"/>
          <w:noProof/>
          <w:rtl/>
          <w:lang w:bidi="ar-AE"/>
        </w:rPr>
        <w:t>يء</w:t>
      </w:r>
      <w:r w:rsidRPr="00C21A66">
        <w:rPr>
          <w:rFonts w:asciiTheme="majorBidi" w:hAnsiTheme="majorBidi" w:cs="Simplified Arabic"/>
          <w:noProof/>
          <w:rtl/>
          <w:lang w:bidi="ar-AE"/>
        </w:rPr>
        <w:t xml:space="preserve"> في الفصل</w:t>
      </w:r>
    </w:p>
    <w:p w14:paraId="5DD2C9DE" w14:textId="77777777" w:rsidR="006608ED" w:rsidRPr="00C21A66" w:rsidRDefault="006608ED" w:rsidP="000F43A9">
      <w:pPr>
        <w:tabs>
          <w:tab w:val="right" w:pos="360"/>
          <w:tab w:val="right" w:pos="450"/>
        </w:tabs>
        <w:bidi/>
        <w:spacing w:line="360" w:lineRule="auto"/>
        <w:rPr>
          <w:rFonts w:asciiTheme="majorBidi" w:hAnsiTheme="majorBidi" w:cs="Simplified Arabic"/>
          <w:noProof/>
          <w:rtl/>
          <w:lang w:bidi="ar-AE"/>
        </w:rPr>
      </w:pPr>
      <w:r w:rsidRPr="00C21A66">
        <w:rPr>
          <w:rFonts w:asciiTheme="majorBidi" w:hAnsiTheme="majorBidi" w:cs="Simplified Arabic" w:hint="cs"/>
          <w:noProof/>
          <w:rtl/>
          <w:lang w:bidi="ar-AE"/>
        </w:rPr>
        <w:t xml:space="preserve">٨. </w:t>
      </w:r>
      <w:r w:rsidRPr="00C21A66">
        <w:rPr>
          <w:rFonts w:asciiTheme="majorBidi" w:hAnsiTheme="majorBidi" w:cs="Simplified Arabic"/>
          <w:noProof/>
          <w:rtl/>
          <w:lang w:bidi="ar-AE"/>
        </w:rPr>
        <w:t xml:space="preserve"> أتعلم بشكل أفضل</w:t>
      </w:r>
      <w:r w:rsidRPr="00C21A66">
        <w:rPr>
          <w:rFonts w:asciiTheme="majorBidi" w:hAnsiTheme="majorBidi" w:cs="Simplified Arabic" w:hint="cs"/>
          <w:noProof/>
          <w:rtl/>
          <w:lang w:bidi="ar-AE"/>
        </w:rPr>
        <w:t xml:space="preserve"> </w:t>
      </w:r>
      <w:r w:rsidRPr="00C21A66">
        <w:rPr>
          <w:rFonts w:asciiTheme="majorBidi" w:hAnsiTheme="majorBidi" w:cs="Simplified Arabic"/>
          <w:noProof/>
          <w:rtl/>
          <w:lang w:bidi="ar-AE"/>
        </w:rPr>
        <w:t xml:space="preserve">حينما </w:t>
      </w:r>
      <w:r w:rsidRPr="00C21A66">
        <w:rPr>
          <w:rFonts w:asciiTheme="majorBidi" w:hAnsiTheme="majorBidi" w:cs="Simplified Arabic" w:hint="cs"/>
          <w:noProof/>
          <w:rtl/>
          <w:lang w:bidi="ar-AE"/>
        </w:rPr>
        <w:t>أ</w:t>
      </w:r>
      <w:r w:rsidRPr="00C21A66">
        <w:rPr>
          <w:rFonts w:asciiTheme="majorBidi" w:hAnsiTheme="majorBidi" w:cs="Simplified Arabic"/>
          <w:noProof/>
          <w:rtl/>
          <w:lang w:bidi="ar-AE"/>
        </w:rPr>
        <w:t xml:space="preserve">عمل الأشياء </w:t>
      </w:r>
      <w:r w:rsidRPr="00C21A66">
        <w:rPr>
          <w:rFonts w:asciiTheme="majorBidi" w:hAnsiTheme="majorBidi" w:cs="Simplified Arabic" w:hint="cs"/>
          <w:noProof/>
          <w:rtl/>
          <w:lang w:bidi="ar-AE"/>
        </w:rPr>
        <w:t>داخل</w:t>
      </w:r>
      <w:r w:rsidRPr="00C21A66">
        <w:rPr>
          <w:rFonts w:asciiTheme="majorBidi" w:hAnsiTheme="majorBidi" w:cs="Simplified Arabic"/>
          <w:noProof/>
          <w:rtl/>
          <w:lang w:bidi="ar-AE"/>
        </w:rPr>
        <w:t xml:space="preserve"> الفصل</w:t>
      </w:r>
    </w:p>
    <w:p w14:paraId="7A973ADD" w14:textId="77777777" w:rsidR="006608ED" w:rsidRPr="00C21A66" w:rsidRDefault="006608ED" w:rsidP="000F43A9">
      <w:pPr>
        <w:tabs>
          <w:tab w:val="right" w:pos="360"/>
          <w:tab w:val="right" w:pos="450"/>
        </w:tabs>
        <w:bidi/>
        <w:spacing w:line="360" w:lineRule="auto"/>
        <w:rPr>
          <w:rFonts w:asciiTheme="majorBidi" w:hAnsiTheme="majorBidi" w:cs="Simplified Arabic"/>
          <w:noProof/>
          <w:rtl/>
          <w:lang w:bidi="ar-AE"/>
        </w:rPr>
      </w:pPr>
      <w:r w:rsidRPr="00C21A66">
        <w:rPr>
          <w:rFonts w:asciiTheme="majorBidi" w:hAnsiTheme="majorBidi" w:cs="Simplified Arabic" w:hint="cs"/>
          <w:noProof/>
          <w:rtl/>
          <w:lang w:bidi="ar-AE"/>
        </w:rPr>
        <w:t xml:space="preserve">٩. </w:t>
      </w:r>
      <w:r w:rsidRPr="00C21A66">
        <w:rPr>
          <w:rFonts w:asciiTheme="majorBidi" w:hAnsiTheme="majorBidi" w:cs="Simplified Arabic"/>
          <w:noProof/>
          <w:rtl/>
          <w:lang w:bidi="ar-AE"/>
        </w:rPr>
        <w:t>أتذكر الأشياء التي سمعتها في الفصل أفضل من الأشياء التي قرأتها</w:t>
      </w:r>
    </w:p>
    <w:p w14:paraId="16BA1BBC" w14:textId="77777777" w:rsidR="006608ED" w:rsidRPr="00C21A66" w:rsidRDefault="006608ED" w:rsidP="000F43A9">
      <w:pPr>
        <w:tabs>
          <w:tab w:val="right" w:pos="360"/>
          <w:tab w:val="right" w:pos="450"/>
        </w:tabs>
        <w:bidi/>
        <w:spacing w:line="360" w:lineRule="auto"/>
        <w:rPr>
          <w:rFonts w:asciiTheme="majorBidi" w:hAnsiTheme="majorBidi" w:cs="Simplified Arabic"/>
          <w:noProof/>
          <w:rtl/>
          <w:lang w:bidi="ar-AE"/>
        </w:rPr>
      </w:pPr>
      <w:r w:rsidRPr="00C21A66">
        <w:rPr>
          <w:rFonts w:asciiTheme="majorBidi" w:hAnsiTheme="majorBidi" w:cs="Simplified Arabic" w:hint="cs"/>
          <w:noProof/>
          <w:rtl/>
          <w:lang w:bidi="ar-AE"/>
        </w:rPr>
        <w:t xml:space="preserve">١٠. حينما أقرأ التعليمات فإنني </w:t>
      </w:r>
      <w:r w:rsidRPr="00C21A66">
        <w:rPr>
          <w:rFonts w:asciiTheme="majorBidi" w:hAnsiTheme="majorBidi" w:cs="Simplified Arabic"/>
          <w:noProof/>
          <w:rtl/>
          <w:lang w:bidi="ar-AE"/>
        </w:rPr>
        <w:t>أتذكرها بشكل أفضل</w:t>
      </w:r>
    </w:p>
    <w:p w14:paraId="7CC6C10D" w14:textId="77777777" w:rsidR="006608ED" w:rsidRPr="00C21A66" w:rsidRDefault="006608ED" w:rsidP="000F43A9">
      <w:pPr>
        <w:tabs>
          <w:tab w:val="right" w:pos="360"/>
          <w:tab w:val="right" w:pos="450"/>
        </w:tabs>
        <w:bidi/>
        <w:spacing w:line="360" w:lineRule="auto"/>
        <w:rPr>
          <w:rFonts w:asciiTheme="majorBidi" w:hAnsiTheme="majorBidi" w:cs="Simplified Arabic"/>
          <w:noProof/>
          <w:rtl/>
          <w:lang w:bidi="ar-AE"/>
        </w:rPr>
      </w:pPr>
      <w:r w:rsidRPr="00C21A66">
        <w:rPr>
          <w:rFonts w:asciiTheme="majorBidi" w:eastAsia="Times New Roman" w:hAnsiTheme="majorBidi" w:cs="Simplified Arabic" w:hint="cs"/>
          <w:rtl/>
        </w:rPr>
        <w:t xml:space="preserve">١١. أتعلم بشكل أفضل حينما أستطيع عمل نموذج للشيء الذي أتعلمه </w:t>
      </w:r>
    </w:p>
    <w:p w14:paraId="6FE9140B" w14:textId="77777777" w:rsidR="006608ED" w:rsidRPr="00C21A66" w:rsidRDefault="006608ED" w:rsidP="000F43A9">
      <w:pPr>
        <w:tabs>
          <w:tab w:val="right" w:pos="360"/>
          <w:tab w:val="right" w:pos="450"/>
        </w:tabs>
        <w:bidi/>
        <w:spacing w:line="360" w:lineRule="auto"/>
        <w:rPr>
          <w:rFonts w:asciiTheme="majorBidi" w:hAnsiTheme="majorBidi" w:cs="Simplified Arabic"/>
          <w:noProof/>
          <w:rtl/>
          <w:lang w:bidi="ar-AE"/>
        </w:rPr>
      </w:pPr>
      <w:r w:rsidRPr="00C21A66">
        <w:rPr>
          <w:rFonts w:asciiTheme="majorBidi" w:hAnsiTheme="majorBidi" w:cs="Simplified Arabic" w:hint="cs"/>
          <w:noProof/>
          <w:rtl/>
          <w:lang w:bidi="ar-AE"/>
        </w:rPr>
        <w:t>١٢.</w:t>
      </w:r>
      <w:r w:rsidRPr="00C21A66">
        <w:rPr>
          <w:rFonts w:asciiTheme="majorBidi" w:eastAsia="Times New Roman" w:hAnsiTheme="majorBidi" w:cs="Simplified Arabic"/>
        </w:rPr>
        <w:t xml:space="preserve"> </w:t>
      </w:r>
      <w:r w:rsidRPr="00C21A66">
        <w:rPr>
          <w:rFonts w:asciiTheme="majorBidi" w:hAnsiTheme="majorBidi" w:cs="Simplified Arabic"/>
          <w:noProof/>
          <w:rtl/>
          <w:lang w:bidi="ar-AE"/>
        </w:rPr>
        <w:t xml:space="preserve">أفهم بشكل أفضل حينما أقرأ </w:t>
      </w:r>
      <w:r w:rsidRPr="00C21A66">
        <w:rPr>
          <w:rFonts w:asciiTheme="majorBidi" w:hAnsiTheme="majorBidi" w:cs="Simplified Arabic" w:hint="cs"/>
          <w:noProof/>
          <w:rtl/>
          <w:lang w:bidi="ar-AE"/>
        </w:rPr>
        <w:t>التعليمات</w:t>
      </w:r>
    </w:p>
    <w:p w14:paraId="5BB2E1CE" w14:textId="77777777" w:rsidR="006608ED" w:rsidRPr="00C21A66" w:rsidRDefault="006608ED" w:rsidP="000F43A9">
      <w:pPr>
        <w:tabs>
          <w:tab w:val="right" w:pos="360"/>
          <w:tab w:val="right" w:pos="450"/>
        </w:tabs>
        <w:bidi/>
        <w:spacing w:line="360" w:lineRule="auto"/>
        <w:rPr>
          <w:rFonts w:asciiTheme="majorBidi" w:hAnsiTheme="majorBidi" w:cs="Simplified Arabic"/>
          <w:noProof/>
          <w:rtl/>
          <w:lang w:bidi="ar-AE"/>
        </w:rPr>
      </w:pPr>
      <w:r w:rsidRPr="00C21A66">
        <w:rPr>
          <w:rFonts w:asciiTheme="majorBidi" w:hAnsiTheme="majorBidi" w:cs="Simplified Arabic" w:hint="cs"/>
          <w:noProof/>
          <w:rtl/>
          <w:lang w:bidi="ar-AE"/>
        </w:rPr>
        <w:t>١٣. ح</w:t>
      </w:r>
      <w:r w:rsidRPr="00C21A66">
        <w:rPr>
          <w:rFonts w:asciiTheme="majorBidi" w:hAnsiTheme="majorBidi" w:cs="Simplified Arabic"/>
          <w:noProof/>
          <w:rtl/>
          <w:lang w:bidi="ar-AE"/>
        </w:rPr>
        <w:t xml:space="preserve">ينما أذاكر </w:t>
      </w:r>
      <w:r w:rsidRPr="00C21A66">
        <w:rPr>
          <w:rFonts w:asciiTheme="majorBidi" w:hAnsiTheme="majorBidi" w:cs="Simplified Arabic" w:hint="cs"/>
          <w:noProof/>
          <w:rtl/>
          <w:lang w:bidi="ar-AE"/>
        </w:rPr>
        <w:t>بمفردي</w:t>
      </w:r>
      <w:r w:rsidRPr="00C21A66">
        <w:rPr>
          <w:rFonts w:asciiTheme="majorBidi" w:hAnsiTheme="majorBidi" w:cs="Simplified Arabic"/>
          <w:noProof/>
          <w:rtl/>
          <w:lang w:bidi="ar-AE"/>
        </w:rPr>
        <w:t>،</w:t>
      </w:r>
      <w:r w:rsidRPr="00C21A66">
        <w:rPr>
          <w:rFonts w:asciiTheme="majorBidi" w:hAnsiTheme="majorBidi" w:cs="Simplified Arabic" w:hint="cs"/>
          <w:noProof/>
          <w:rtl/>
          <w:lang w:bidi="ar-AE"/>
        </w:rPr>
        <w:t xml:space="preserve"> فإنني</w:t>
      </w:r>
      <w:r w:rsidRPr="00C21A66">
        <w:rPr>
          <w:rFonts w:asciiTheme="majorBidi" w:hAnsiTheme="majorBidi" w:cs="Simplified Arabic"/>
          <w:noProof/>
          <w:rtl/>
          <w:lang w:bidi="ar-AE"/>
        </w:rPr>
        <w:t xml:space="preserve"> أتذكر الأشياء بشكل أفضل</w:t>
      </w:r>
    </w:p>
    <w:p w14:paraId="788D86C1" w14:textId="77777777" w:rsidR="006608ED" w:rsidRPr="00C21A66" w:rsidRDefault="006608ED" w:rsidP="000F43A9">
      <w:pPr>
        <w:tabs>
          <w:tab w:val="right" w:pos="360"/>
          <w:tab w:val="right" w:pos="450"/>
        </w:tabs>
        <w:bidi/>
        <w:spacing w:line="360" w:lineRule="auto"/>
        <w:rPr>
          <w:rFonts w:asciiTheme="majorBidi" w:hAnsiTheme="majorBidi" w:cs="Simplified Arabic"/>
          <w:noProof/>
          <w:rtl/>
          <w:lang w:bidi="ar-AE"/>
        </w:rPr>
      </w:pPr>
      <w:r w:rsidRPr="00C21A66">
        <w:rPr>
          <w:rFonts w:asciiTheme="majorBidi" w:hAnsiTheme="majorBidi" w:cs="Simplified Arabic" w:hint="cs"/>
          <w:noProof/>
          <w:rtl/>
          <w:lang w:bidi="ar-AE"/>
        </w:rPr>
        <w:t xml:space="preserve">١٤. </w:t>
      </w:r>
      <w:r w:rsidRPr="00C21A66">
        <w:rPr>
          <w:rFonts w:asciiTheme="majorBidi" w:hAnsiTheme="majorBidi" w:cs="Simplified Arabic"/>
          <w:noProof/>
          <w:rtl/>
          <w:lang w:bidi="ar-AE"/>
        </w:rPr>
        <w:t xml:space="preserve">أتعلم أكثر </w:t>
      </w:r>
      <w:r w:rsidRPr="00C21A66">
        <w:rPr>
          <w:rFonts w:asciiTheme="majorBidi" w:hAnsiTheme="majorBidi" w:cs="Simplified Arabic" w:hint="cs"/>
          <w:noProof/>
          <w:rtl/>
          <w:lang w:bidi="ar-AE"/>
        </w:rPr>
        <w:t>من خلال عمل</w:t>
      </w:r>
      <w:r w:rsidRPr="00C21A66">
        <w:rPr>
          <w:rFonts w:asciiTheme="majorBidi" w:hAnsiTheme="majorBidi" w:cs="Simplified Arabic"/>
          <w:noProof/>
          <w:rtl/>
          <w:lang w:bidi="ar-AE"/>
        </w:rPr>
        <w:t xml:space="preserve"> مشروع </w:t>
      </w:r>
      <w:r w:rsidRPr="00C21A66">
        <w:rPr>
          <w:rFonts w:asciiTheme="majorBidi" w:hAnsiTheme="majorBidi" w:cs="Simplified Arabic" w:hint="cs"/>
          <w:noProof/>
          <w:rtl/>
          <w:lang w:bidi="ar-AE"/>
        </w:rPr>
        <w:t>للصف</w:t>
      </w:r>
    </w:p>
    <w:p w14:paraId="6877A208" w14:textId="77777777" w:rsidR="006608ED" w:rsidRPr="00C21A66" w:rsidRDefault="006608ED" w:rsidP="000F43A9">
      <w:pPr>
        <w:tabs>
          <w:tab w:val="right" w:pos="360"/>
          <w:tab w:val="right" w:pos="450"/>
        </w:tabs>
        <w:bidi/>
        <w:spacing w:line="360" w:lineRule="auto"/>
        <w:rPr>
          <w:rFonts w:asciiTheme="majorBidi" w:hAnsiTheme="majorBidi" w:cs="Simplified Arabic"/>
          <w:noProof/>
          <w:rtl/>
          <w:lang w:bidi="ar-AE"/>
        </w:rPr>
      </w:pPr>
      <w:r w:rsidRPr="00C21A66">
        <w:rPr>
          <w:rFonts w:asciiTheme="majorBidi" w:hAnsiTheme="majorBidi" w:cs="Simplified Arabic" w:hint="cs"/>
          <w:noProof/>
          <w:rtl/>
          <w:lang w:bidi="ar-AE"/>
        </w:rPr>
        <w:t xml:space="preserve">١٥. </w:t>
      </w:r>
      <w:r w:rsidRPr="00C21A66">
        <w:rPr>
          <w:rFonts w:asciiTheme="majorBidi" w:hAnsiTheme="majorBidi" w:cs="Simplified Arabic"/>
          <w:noProof/>
          <w:rtl/>
          <w:lang w:bidi="ar-AE"/>
        </w:rPr>
        <w:t>أستمتع بالتعلم في الفصل حينما أقوم بعمل تجارب</w:t>
      </w:r>
    </w:p>
    <w:p w14:paraId="508FF9ED" w14:textId="77777777" w:rsidR="006608ED" w:rsidRPr="00C21A66" w:rsidRDefault="006608ED" w:rsidP="000F43A9">
      <w:pPr>
        <w:tabs>
          <w:tab w:val="right" w:pos="360"/>
          <w:tab w:val="right" w:pos="450"/>
        </w:tabs>
        <w:bidi/>
        <w:spacing w:line="360" w:lineRule="auto"/>
        <w:rPr>
          <w:rFonts w:asciiTheme="majorBidi" w:hAnsiTheme="majorBidi" w:cs="Simplified Arabic"/>
          <w:noProof/>
          <w:rtl/>
          <w:lang w:bidi="ar-AE"/>
        </w:rPr>
      </w:pPr>
      <w:r w:rsidRPr="00C21A66">
        <w:rPr>
          <w:rFonts w:asciiTheme="majorBidi" w:hAnsiTheme="majorBidi" w:cs="Simplified Arabic" w:hint="cs"/>
          <w:noProof/>
          <w:rtl/>
          <w:lang w:bidi="ar-AE"/>
        </w:rPr>
        <w:t xml:space="preserve">١٦. </w:t>
      </w:r>
      <w:r w:rsidRPr="00C21A66">
        <w:rPr>
          <w:rFonts w:asciiTheme="majorBidi" w:hAnsiTheme="majorBidi" w:cs="Simplified Arabic"/>
          <w:noProof/>
          <w:rtl/>
          <w:lang w:bidi="ar-AE"/>
        </w:rPr>
        <w:t>أتعلم بشكل أفضل حينما</w:t>
      </w:r>
      <w:r w:rsidRPr="00C21A66">
        <w:rPr>
          <w:rFonts w:asciiTheme="majorBidi" w:hAnsiTheme="majorBidi" w:cs="Simplified Arabic" w:hint="cs"/>
          <w:noProof/>
          <w:rtl/>
          <w:lang w:bidi="ar-AE"/>
        </w:rPr>
        <w:t xml:space="preserve"> أقوم</w:t>
      </w:r>
      <w:r w:rsidRPr="00C21A66">
        <w:rPr>
          <w:rFonts w:asciiTheme="majorBidi" w:hAnsiTheme="majorBidi" w:cs="Simplified Arabic"/>
          <w:noProof/>
          <w:rtl/>
          <w:lang w:bidi="ar-AE"/>
        </w:rPr>
        <w:t xml:space="preserve"> بعمل رسومات</w:t>
      </w:r>
      <w:r w:rsidRPr="00C21A66">
        <w:rPr>
          <w:rFonts w:asciiTheme="majorBidi" w:hAnsiTheme="majorBidi" w:cs="Simplified Arabic" w:hint="cs"/>
          <w:noProof/>
          <w:rtl/>
          <w:lang w:bidi="ar-AE"/>
        </w:rPr>
        <w:t xml:space="preserve"> وأنا أدرس</w:t>
      </w:r>
    </w:p>
    <w:p w14:paraId="3E73DDF4" w14:textId="77777777" w:rsidR="006608ED" w:rsidRPr="00C21A66" w:rsidRDefault="006608ED" w:rsidP="000F43A9">
      <w:pPr>
        <w:tabs>
          <w:tab w:val="right" w:pos="360"/>
          <w:tab w:val="right" w:pos="450"/>
        </w:tabs>
        <w:bidi/>
        <w:spacing w:line="360" w:lineRule="auto"/>
        <w:rPr>
          <w:rFonts w:asciiTheme="majorBidi" w:hAnsiTheme="majorBidi" w:cs="Simplified Arabic"/>
          <w:noProof/>
          <w:rtl/>
          <w:lang w:bidi="ar-AE"/>
        </w:rPr>
      </w:pPr>
      <w:r w:rsidRPr="00C21A66">
        <w:rPr>
          <w:rFonts w:asciiTheme="majorBidi" w:hAnsiTheme="majorBidi" w:cs="Simplified Arabic" w:hint="cs"/>
          <w:noProof/>
          <w:rtl/>
          <w:lang w:bidi="ar-AE"/>
        </w:rPr>
        <w:t xml:space="preserve">١٧. </w:t>
      </w:r>
      <w:r w:rsidRPr="00C21A66">
        <w:rPr>
          <w:rFonts w:asciiTheme="majorBidi" w:hAnsiTheme="majorBidi" w:cs="Simplified Arabic"/>
          <w:noProof/>
          <w:rtl/>
          <w:lang w:bidi="ar-AE"/>
        </w:rPr>
        <w:t xml:space="preserve">أتعلم بشكل أفضل في الفصل حينما أستمع إلى </w:t>
      </w:r>
      <w:r w:rsidRPr="00C21A66">
        <w:rPr>
          <w:rFonts w:asciiTheme="majorBidi" w:hAnsiTheme="majorBidi" w:cs="Simplified Arabic" w:hint="cs"/>
          <w:noProof/>
          <w:rtl/>
          <w:lang w:bidi="ar-AE"/>
        </w:rPr>
        <w:t>ال</w:t>
      </w:r>
      <w:r w:rsidRPr="00C21A66">
        <w:rPr>
          <w:rFonts w:asciiTheme="majorBidi" w:hAnsiTheme="majorBidi" w:cs="Simplified Arabic"/>
          <w:noProof/>
          <w:rtl/>
          <w:lang w:bidi="ar-AE"/>
        </w:rPr>
        <w:t xml:space="preserve">محاضرة </w:t>
      </w:r>
    </w:p>
    <w:p w14:paraId="7E169FD8" w14:textId="77777777" w:rsidR="006608ED" w:rsidRPr="00C21A66" w:rsidRDefault="006608ED" w:rsidP="000F43A9">
      <w:pPr>
        <w:tabs>
          <w:tab w:val="right" w:pos="360"/>
          <w:tab w:val="right" w:pos="450"/>
        </w:tabs>
        <w:bidi/>
        <w:spacing w:line="360" w:lineRule="auto"/>
        <w:rPr>
          <w:rFonts w:asciiTheme="majorBidi" w:hAnsiTheme="majorBidi" w:cs="Simplified Arabic"/>
          <w:noProof/>
          <w:rtl/>
          <w:lang w:bidi="ar-AE"/>
        </w:rPr>
      </w:pPr>
      <w:r w:rsidRPr="00C21A66">
        <w:rPr>
          <w:rFonts w:asciiTheme="majorBidi" w:hAnsiTheme="majorBidi" w:cs="Simplified Arabic" w:hint="cs"/>
          <w:noProof/>
          <w:rtl/>
          <w:lang w:bidi="ar-AE"/>
        </w:rPr>
        <w:t>١٨.</w:t>
      </w:r>
      <w:r w:rsidRPr="00C21A66">
        <w:rPr>
          <w:rFonts w:asciiTheme="majorBidi" w:eastAsia="Times New Roman" w:hAnsiTheme="majorBidi" w:cs="Simplified Arabic"/>
        </w:rPr>
        <w:t xml:space="preserve"> </w:t>
      </w:r>
      <w:r w:rsidRPr="00C21A66">
        <w:rPr>
          <w:rFonts w:asciiTheme="majorBidi" w:hAnsiTheme="majorBidi" w:cs="Simplified Arabic"/>
          <w:noProof/>
          <w:rtl/>
          <w:lang w:bidi="ar-AE"/>
        </w:rPr>
        <w:t xml:space="preserve">حينما أعمل </w:t>
      </w:r>
      <w:r w:rsidRPr="00C21A66">
        <w:rPr>
          <w:rFonts w:asciiTheme="majorBidi" w:hAnsiTheme="majorBidi" w:cs="Simplified Arabic" w:hint="cs"/>
          <w:noProof/>
          <w:rtl/>
          <w:lang w:bidi="ar-AE"/>
        </w:rPr>
        <w:t xml:space="preserve">بمفردي </w:t>
      </w:r>
      <w:r w:rsidRPr="00C21A66">
        <w:rPr>
          <w:rFonts w:asciiTheme="majorBidi" w:hAnsiTheme="majorBidi" w:cs="Simplified Arabic"/>
          <w:noProof/>
          <w:rtl/>
          <w:lang w:bidi="ar-AE"/>
        </w:rPr>
        <w:t>فإنني أتعلم بشكل أفضل</w:t>
      </w:r>
    </w:p>
    <w:p w14:paraId="44FF293D" w14:textId="77777777" w:rsidR="006608ED" w:rsidRPr="00C21A66" w:rsidRDefault="006608ED" w:rsidP="000F43A9">
      <w:pPr>
        <w:tabs>
          <w:tab w:val="right" w:pos="360"/>
          <w:tab w:val="right" w:pos="450"/>
        </w:tabs>
        <w:bidi/>
        <w:spacing w:line="360" w:lineRule="auto"/>
        <w:rPr>
          <w:rFonts w:asciiTheme="majorBidi" w:hAnsiTheme="majorBidi" w:cs="Simplified Arabic"/>
          <w:noProof/>
          <w:rtl/>
          <w:lang w:bidi="ar-AE"/>
        </w:rPr>
      </w:pPr>
      <w:r w:rsidRPr="00C21A66">
        <w:rPr>
          <w:rFonts w:asciiTheme="majorBidi" w:hAnsiTheme="majorBidi" w:cs="Simplified Arabic" w:hint="cs"/>
          <w:noProof/>
          <w:rtl/>
          <w:lang w:bidi="ar-AE"/>
        </w:rPr>
        <w:t>١٩.</w:t>
      </w:r>
      <w:r w:rsidRPr="00C21A66">
        <w:rPr>
          <w:rFonts w:asciiTheme="majorBidi" w:eastAsia="Times New Roman" w:hAnsiTheme="majorBidi" w:cs="Simplified Arabic"/>
        </w:rPr>
        <w:t xml:space="preserve"> </w:t>
      </w:r>
      <w:r w:rsidRPr="00C21A66">
        <w:rPr>
          <w:rFonts w:asciiTheme="majorBidi" w:hAnsiTheme="majorBidi" w:cs="Simplified Arabic"/>
          <w:noProof/>
          <w:rtl/>
          <w:lang w:bidi="ar-AE"/>
        </w:rPr>
        <w:t>أفهم الأشياء بشكل أفضل داخل ال</w:t>
      </w:r>
      <w:r w:rsidRPr="00C21A66">
        <w:rPr>
          <w:rFonts w:asciiTheme="majorBidi" w:hAnsiTheme="majorBidi" w:cs="Simplified Arabic" w:hint="cs"/>
          <w:noProof/>
          <w:rtl/>
          <w:lang w:bidi="ar-AE"/>
        </w:rPr>
        <w:t>صف</w:t>
      </w:r>
      <w:r w:rsidRPr="00C21A66">
        <w:rPr>
          <w:rFonts w:asciiTheme="majorBidi" w:hAnsiTheme="majorBidi" w:cs="Simplified Arabic"/>
          <w:noProof/>
          <w:rtl/>
          <w:lang w:bidi="ar-AE"/>
        </w:rPr>
        <w:t xml:space="preserve"> حينما أشارك بلعب </w:t>
      </w:r>
      <w:r w:rsidRPr="00C21A66">
        <w:rPr>
          <w:rFonts w:asciiTheme="majorBidi" w:hAnsiTheme="majorBidi" w:cs="Simplified Arabic" w:hint="cs"/>
          <w:noProof/>
          <w:rtl/>
          <w:lang w:bidi="ar-AE"/>
        </w:rPr>
        <w:t>دور ما</w:t>
      </w:r>
    </w:p>
    <w:p w14:paraId="0BDDE819" w14:textId="77777777" w:rsidR="006608ED" w:rsidRPr="00C21A66" w:rsidRDefault="006608ED" w:rsidP="000F43A9">
      <w:pPr>
        <w:tabs>
          <w:tab w:val="right" w:pos="360"/>
          <w:tab w:val="right" w:pos="450"/>
        </w:tabs>
        <w:bidi/>
        <w:spacing w:line="360" w:lineRule="auto"/>
        <w:rPr>
          <w:rFonts w:asciiTheme="majorBidi" w:hAnsiTheme="majorBidi" w:cs="Simplified Arabic"/>
          <w:noProof/>
          <w:rtl/>
          <w:lang w:bidi="ar-AE"/>
        </w:rPr>
      </w:pPr>
      <w:r w:rsidRPr="00C21A66">
        <w:rPr>
          <w:rFonts w:asciiTheme="majorBidi" w:hAnsiTheme="majorBidi" w:cs="Simplified Arabic" w:hint="cs"/>
          <w:noProof/>
          <w:rtl/>
          <w:lang w:bidi="ar-AE"/>
        </w:rPr>
        <w:t xml:space="preserve">٢٠. </w:t>
      </w:r>
      <w:r w:rsidRPr="00C21A66">
        <w:rPr>
          <w:rFonts w:asciiTheme="majorBidi" w:hAnsiTheme="majorBidi" w:cs="Simplified Arabic"/>
          <w:noProof/>
          <w:rtl/>
          <w:lang w:bidi="ar-AE"/>
        </w:rPr>
        <w:t xml:space="preserve">أتعلم بشكل أفضل في </w:t>
      </w:r>
      <w:r w:rsidRPr="00C21A66">
        <w:rPr>
          <w:rFonts w:asciiTheme="majorBidi" w:hAnsiTheme="majorBidi" w:cs="Simplified Arabic" w:hint="cs"/>
          <w:noProof/>
          <w:rtl/>
          <w:lang w:bidi="ar-AE"/>
        </w:rPr>
        <w:t>الفصل</w:t>
      </w:r>
      <w:r w:rsidRPr="00C21A66">
        <w:rPr>
          <w:rFonts w:asciiTheme="majorBidi" w:hAnsiTheme="majorBidi" w:cs="Simplified Arabic"/>
          <w:noProof/>
          <w:rtl/>
          <w:lang w:bidi="ar-AE"/>
        </w:rPr>
        <w:t xml:space="preserve"> حينما أستمع لأحد</w:t>
      </w:r>
      <w:r w:rsidRPr="00C21A66">
        <w:rPr>
          <w:rFonts w:asciiTheme="majorBidi" w:hAnsiTheme="majorBidi" w:cs="Simplified Arabic" w:hint="cs"/>
          <w:noProof/>
          <w:rtl/>
          <w:lang w:bidi="ar-AE"/>
        </w:rPr>
        <w:t xml:space="preserve"> ما</w:t>
      </w:r>
    </w:p>
    <w:p w14:paraId="5B1DBFE0" w14:textId="77777777" w:rsidR="006608ED" w:rsidRPr="00C21A66" w:rsidRDefault="006608ED" w:rsidP="000F43A9">
      <w:pPr>
        <w:tabs>
          <w:tab w:val="right" w:pos="360"/>
          <w:tab w:val="right" w:pos="450"/>
        </w:tabs>
        <w:bidi/>
        <w:spacing w:line="360" w:lineRule="auto"/>
        <w:rPr>
          <w:rFonts w:asciiTheme="majorBidi" w:hAnsiTheme="majorBidi" w:cs="Simplified Arabic"/>
          <w:noProof/>
          <w:rtl/>
          <w:lang w:bidi="ar-AE"/>
        </w:rPr>
      </w:pPr>
      <w:r w:rsidRPr="00C21A66">
        <w:rPr>
          <w:rFonts w:asciiTheme="majorBidi" w:hAnsiTheme="majorBidi" w:cs="Simplified Arabic" w:hint="cs"/>
          <w:noProof/>
          <w:rtl/>
          <w:lang w:bidi="ar-AE"/>
        </w:rPr>
        <w:t xml:space="preserve">٢١. </w:t>
      </w:r>
      <w:r w:rsidRPr="00C21A66">
        <w:rPr>
          <w:rFonts w:asciiTheme="majorBidi" w:hAnsiTheme="majorBidi" w:cs="Simplified Arabic"/>
          <w:noProof/>
          <w:rtl/>
          <w:lang w:bidi="ar-AE"/>
        </w:rPr>
        <w:t xml:space="preserve">أستمتع بالعمل في </w:t>
      </w:r>
      <w:r w:rsidRPr="00C21A66">
        <w:rPr>
          <w:rFonts w:asciiTheme="majorBidi" w:hAnsiTheme="majorBidi" w:cs="Simplified Arabic" w:hint="cs"/>
          <w:noProof/>
          <w:rtl/>
          <w:lang w:bidi="ar-AE"/>
        </w:rPr>
        <w:t>الواجب</w:t>
      </w:r>
      <w:r w:rsidRPr="00C21A66">
        <w:rPr>
          <w:rFonts w:asciiTheme="majorBidi" w:hAnsiTheme="majorBidi" w:cs="Simplified Arabic"/>
          <w:noProof/>
          <w:rtl/>
          <w:lang w:bidi="ar-AE"/>
        </w:rPr>
        <w:t xml:space="preserve"> حينما أشترك مع إثنين أو ثلاثة من زملائي</w:t>
      </w:r>
      <w:r w:rsidRPr="00C21A66">
        <w:rPr>
          <w:rFonts w:asciiTheme="majorBidi" w:hAnsiTheme="majorBidi" w:cs="Simplified Arabic" w:hint="cs"/>
          <w:noProof/>
          <w:rtl/>
          <w:lang w:bidi="ar-AE"/>
        </w:rPr>
        <w:t xml:space="preserve"> بالصف</w:t>
      </w:r>
    </w:p>
    <w:p w14:paraId="1F56E871" w14:textId="77777777" w:rsidR="006608ED" w:rsidRPr="00C21A66" w:rsidRDefault="006608ED" w:rsidP="000F43A9">
      <w:pPr>
        <w:spacing w:line="360" w:lineRule="auto"/>
        <w:jc w:val="right"/>
        <w:rPr>
          <w:rFonts w:asciiTheme="majorBidi" w:hAnsiTheme="majorBidi" w:cs="Simplified Arabic"/>
          <w:noProof/>
          <w:rtl/>
          <w:lang w:bidi="ar-AE"/>
        </w:rPr>
      </w:pPr>
      <w:r w:rsidRPr="00C21A66">
        <w:rPr>
          <w:rFonts w:asciiTheme="majorBidi" w:hAnsiTheme="majorBidi" w:cs="Simplified Arabic" w:hint="cs"/>
          <w:noProof/>
          <w:rtl/>
          <w:lang w:bidi="ar-AE"/>
        </w:rPr>
        <w:t xml:space="preserve">٢٢. </w:t>
      </w:r>
      <w:r w:rsidRPr="00C21A66">
        <w:rPr>
          <w:rFonts w:asciiTheme="majorBidi" w:hAnsiTheme="majorBidi" w:cs="Simplified Arabic"/>
          <w:noProof/>
          <w:rtl/>
          <w:lang w:bidi="ar-AE"/>
        </w:rPr>
        <w:t xml:space="preserve">حينما </w:t>
      </w:r>
      <w:r w:rsidRPr="00C21A66">
        <w:rPr>
          <w:rFonts w:asciiTheme="majorBidi" w:hAnsiTheme="majorBidi" w:cs="Simplified Arabic" w:hint="cs"/>
          <w:noProof/>
          <w:rtl/>
          <w:lang w:bidi="ar-AE"/>
        </w:rPr>
        <w:t xml:space="preserve">أقوم بتطبيق شيءٍ ما، </w:t>
      </w:r>
      <w:r w:rsidRPr="00C21A66">
        <w:rPr>
          <w:rFonts w:asciiTheme="majorBidi" w:hAnsiTheme="majorBidi" w:cs="Simplified Arabic"/>
          <w:noProof/>
          <w:rtl/>
          <w:lang w:bidi="ar-AE"/>
        </w:rPr>
        <w:t>فإنني أتذكر</w:t>
      </w:r>
      <w:r w:rsidRPr="00C21A66">
        <w:rPr>
          <w:rFonts w:asciiTheme="majorBidi" w:hAnsiTheme="majorBidi" w:cs="Simplified Arabic" w:hint="cs"/>
          <w:noProof/>
          <w:rtl/>
          <w:lang w:bidi="ar-AE"/>
        </w:rPr>
        <w:t xml:space="preserve"> ماتعلمتة </w:t>
      </w:r>
      <w:r w:rsidRPr="00C21A66">
        <w:rPr>
          <w:rFonts w:asciiTheme="majorBidi" w:hAnsiTheme="majorBidi" w:cs="Simplified Arabic"/>
          <w:noProof/>
          <w:rtl/>
          <w:lang w:bidi="ar-AE"/>
        </w:rPr>
        <w:t>بشكل أفضل</w:t>
      </w:r>
    </w:p>
    <w:p w14:paraId="641FF863" w14:textId="77777777" w:rsidR="006608ED" w:rsidRPr="00C21A66" w:rsidRDefault="006608ED" w:rsidP="000F43A9">
      <w:pPr>
        <w:bidi/>
        <w:spacing w:line="360" w:lineRule="auto"/>
        <w:rPr>
          <w:rFonts w:asciiTheme="majorBidi" w:hAnsiTheme="majorBidi" w:cs="Simplified Arabic"/>
          <w:noProof/>
          <w:rtl/>
          <w:lang w:bidi="ar-AE"/>
        </w:rPr>
      </w:pPr>
      <w:r w:rsidRPr="00C21A66">
        <w:rPr>
          <w:rFonts w:asciiTheme="majorBidi" w:hAnsiTheme="majorBidi" w:cs="Simplified Arabic" w:hint="cs"/>
          <w:noProof/>
          <w:rtl/>
          <w:lang w:bidi="ar-AE"/>
        </w:rPr>
        <w:t xml:space="preserve">٢٣. </w:t>
      </w:r>
      <w:r w:rsidRPr="00C21A66">
        <w:rPr>
          <w:rFonts w:asciiTheme="majorBidi" w:hAnsiTheme="majorBidi" w:cs="Simplified Arabic"/>
          <w:noProof/>
          <w:rtl/>
          <w:lang w:bidi="ar-AE"/>
        </w:rPr>
        <w:t>أفض</w:t>
      </w:r>
      <w:r w:rsidRPr="00C21A66">
        <w:rPr>
          <w:rFonts w:asciiTheme="majorBidi" w:hAnsiTheme="majorBidi" w:cs="Simplified Arabic" w:hint="cs"/>
          <w:noProof/>
          <w:rtl/>
          <w:lang w:bidi="ar-AE"/>
        </w:rPr>
        <w:t>ّ</w:t>
      </w:r>
      <w:r w:rsidRPr="00C21A66">
        <w:rPr>
          <w:rFonts w:asciiTheme="majorBidi" w:hAnsiTheme="majorBidi" w:cs="Simplified Arabic"/>
          <w:noProof/>
          <w:rtl/>
          <w:lang w:bidi="ar-AE"/>
        </w:rPr>
        <w:t xml:space="preserve">ل أن </w:t>
      </w:r>
      <w:r w:rsidRPr="00C21A66">
        <w:rPr>
          <w:rFonts w:asciiTheme="majorBidi" w:hAnsiTheme="majorBidi" w:cs="Simplified Arabic" w:hint="cs"/>
          <w:noProof/>
          <w:rtl/>
          <w:lang w:bidi="ar-AE"/>
        </w:rPr>
        <w:t>أدرس</w:t>
      </w:r>
      <w:r w:rsidRPr="00C21A66">
        <w:rPr>
          <w:rFonts w:asciiTheme="majorBidi" w:hAnsiTheme="majorBidi" w:cs="Simplified Arabic"/>
          <w:noProof/>
          <w:rtl/>
          <w:lang w:bidi="ar-AE"/>
        </w:rPr>
        <w:t xml:space="preserve"> مع الآخرين</w:t>
      </w:r>
    </w:p>
    <w:p w14:paraId="3988D6CA" w14:textId="77777777" w:rsidR="006608ED" w:rsidRPr="00C21A66" w:rsidRDefault="006608ED" w:rsidP="000F43A9">
      <w:pPr>
        <w:bidi/>
        <w:spacing w:line="360" w:lineRule="auto"/>
        <w:rPr>
          <w:rFonts w:asciiTheme="majorBidi" w:hAnsiTheme="majorBidi" w:cs="Simplified Arabic"/>
          <w:noProof/>
          <w:rtl/>
          <w:lang w:bidi="ar-AE"/>
        </w:rPr>
      </w:pPr>
      <w:r w:rsidRPr="00C21A66">
        <w:rPr>
          <w:rFonts w:asciiTheme="majorBidi" w:hAnsiTheme="majorBidi" w:cs="Simplified Arabic" w:hint="cs"/>
          <w:noProof/>
          <w:rtl/>
          <w:lang w:bidi="ar-AE"/>
        </w:rPr>
        <w:t xml:space="preserve">٢٤. </w:t>
      </w:r>
      <w:r w:rsidRPr="00C21A66">
        <w:rPr>
          <w:rFonts w:asciiTheme="majorBidi" w:hAnsiTheme="majorBidi" w:cs="Simplified Arabic"/>
          <w:noProof/>
          <w:rtl/>
          <w:lang w:bidi="ar-AE"/>
        </w:rPr>
        <w:t>أتعلم بشكل أفضل  بالقراءة أكثر من الإستماع للآخرين</w:t>
      </w:r>
    </w:p>
    <w:p w14:paraId="51A4E1A4" w14:textId="77777777" w:rsidR="006608ED" w:rsidRPr="00C21A66" w:rsidRDefault="006608ED" w:rsidP="000F43A9">
      <w:pPr>
        <w:bidi/>
        <w:spacing w:line="360" w:lineRule="auto"/>
        <w:rPr>
          <w:rFonts w:asciiTheme="majorBidi" w:hAnsiTheme="majorBidi" w:cs="Simplified Arabic"/>
          <w:noProof/>
          <w:rtl/>
          <w:lang w:bidi="ar-AE"/>
        </w:rPr>
      </w:pPr>
      <w:r w:rsidRPr="00C21A66">
        <w:rPr>
          <w:rFonts w:asciiTheme="majorBidi" w:hAnsiTheme="majorBidi" w:cs="Simplified Arabic" w:hint="cs"/>
          <w:noProof/>
          <w:rtl/>
          <w:lang w:bidi="ar-AE"/>
        </w:rPr>
        <w:t xml:space="preserve">٢٥. </w:t>
      </w:r>
      <w:r w:rsidRPr="00C21A66">
        <w:rPr>
          <w:rFonts w:asciiTheme="majorBidi" w:hAnsiTheme="majorBidi" w:cs="Simplified Arabic"/>
          <w:noProof/>
          <w:rtl/>
          <w:lang w:bidi="ar-AE"/>
        </w:rPr>
        <w:t>أستمتع بعمل مشروع للفصل</w:t>
      </w:r>
    </w:p>
    <w:p w14:paraId="3D713DC0" w14:textId="77777777" w:rsidR="006608ED" w:rsidRPr="00C21A66" w:rsidRDefault="006608ED" w:rsidP="000F43A9">
      <w:pPr>
        <w:bidi/>
        <w:spacing w:line="360" w:lineRule="auto"/>
        <w:rPr>
          <w:rFonts w:asciiTheme="majorBidi" w:hAnsiTheme="majorBidi" w:cs="Simplified Arabic"/>
          <w:noProof/>
          <w:rtl/>
          <w:lang w:bidi="ar-AE"/>
        </w:rPr>
      </w:pPr>
      <w:r w:rsidRPr="00C21A66">
        <w:rPr>
          <w:rFonts w:asciiTheme="majorBidi" w:hAnsiTheme="majorBidi" w:cs="Simplified Arabic" w:hint="cs"/>
          <w:noProof/>
          <w:rtl/>
          <w:lang w:bidi="ar-AE"/>
        </w:rPr>
        <w:t>٢٦. أفضل طريقة أتعلم بها حينما أشارك بنشاطات صفية متعلقة بدراستي</w:t>
      </w:r>
    </w:p>
    <w:p w14:paraId="3C5ABB2D" w14:textId="77777777" w:rsidR="006608ED" w:rsidRPr="00C21A66" w:rsidRDefault="006608ED" w:rsidP="000F43A9">
      <w:pPr>
        <w:bidi/>
        <w:spacing w:line="360" w:lineRule="auto"/>
        <w:rPr>
          <w:rFonts w:asciiTheme="majorBidi" w:hAnsiTheme="majorBidi" w:cs="Simplified Arabic"/>
          <w:noProof/>
          <w:rtl/>
          <w:lang w:bidi="ar-AE"/>
        </w:rPr>
      </w:pPr>
      <w:r w:rsidRPr="00C21A66">
        <w:rPr>
          <w:rFonts w:asciiTheme="majorBidi" w:hAnsiTheme="majorBidi" w:cs="Simplified Arabic" w:hint="cs"/>
          <w:noProof/>
          <w:rtl/>
          <w:lang w:bidi="ar-AE"/>
        </w:rPr>
        <w:t>٢٧.</w:t>
      </w:r>
      <w:r w:rsidRPr="00C21A66">
        <w:rPr>
          <w:rFonts w:asciiTheme="majorBidi" w:eastAsia="Times New Roman" w:hAnsiTheme="majorBidi" w:cs="Simplified Arabic"/>
        </w:rPr>
        <w:t xml:space="preserve"> </w:t>
      </w:r>
      <w:r w:rsidRPr="00C21A66">
        <w:rPr>
          <w:rFonts w:asciiTheme="majorBidi" w:hAnsiTheme="majorBidi" w:cs="Simplified Arabic"/>
          <w:noProof/>
          <w:rtl/>
          <w:lang w:bidi="ar-AE"/>
        </w:rPr>
        <w:t xml:space="preserve">أعمل بشكل أفضل حينما أعمل </w:t>
      </w:r>
      <w:r w:rsidRPr="00C21A66">
        <w:rPr>
          <w:rFonts w:asciiTheme="majorBidi" w:hAnsiTheme="majorBidi" w:cs="Simplified Arabic" w:hint="cs"/>
          <w:noProof/>
          <w:rtl/>
          <w:lang w:bidi="ar-AE"/>
        </w:rPr>
        <w:t>بمفردي داخل الصف</w:t>
      </w:r>
    </w:p>
    <w:p w14:paraId="7FCB91AC" w14:textId="77777777" w:rsidR="006608ED" w:rsidRPr="00C21A66" w:rsidRDefault="006608ED" w:rsidP="000F43A9">
      <w:pPr>
        <w:bidi/>
        <w:spacing w:line="360" w:lineRule="auto"/>
        <w:rPr>
          <w:rFonts w:asciiTheme="majorBidi" w:hAnsiTheme="majorBidi" w:cs="Simplified Arabic"/>
          <w:noProof/>
          <w:rtl/>
          <w:lang w:bidi="ar-AE"/>
        </w:rPr>
      </w:pPr>
      <w:r w:rsidRPr="00C21A66">
        <w:rPr>
          <w:rFonts w:asciiTheme="majorBidi" w:hAnsiTheme="majorBidi" w:cs="Simplified Arabic" w:hint="cs"/>
          <w:noProof/>
          <w:rtl/>
          <w:lang w:bidi="ar-AE"/>
        </w:rPr>
        <w:t xml:space="preserve">٢٨. أفضّل عمل المشاريع (الواجبات)الدراسية بمفردي </w:t>
      </w:r>
    </w:p>
    <w:p w14:paraId="3FA07C01" w14:textId="77777777" w:rsidR="006608ED" w:rsidRPr="00C21A66" w:rsidRDefault="006608ED" w:rsidP="000F43A9">
      <w:pPr>
        <w:bidi/>
        <w:spacing w:line="360" w:lineRule="auto"/>
        <w:rPr>
          <w:rFonts w:asciiTheme="majorBidi" w:hAnsiTheme="majorBidi" w:cs="Simplified Arabic"/>
          <w:noProof/>
          <w:rtl/>
          <w:lang w:bidi="ar-AE"/>
        </w:rPr>
      </w:pPr>
      <w:r w:rsidRPr="00C21A66">
        <w:rPr>
          <w:rFonts w:asciiTheme="majorBidi" w:hAnsiTheme="majorBidi" w:cs="Simplified Arabic" w:hint="cs"/>
          <w:noProof/>
          <w:rtl/>
          <w:lang w:bidi="ar-AE"/>
        </w:rPr>
        <w:t>٢٩. حينما أقرأ الكتاب المقرر فإنني أتعلم بصورة أفضل من الاستماع إلى المحاضرة</w:t>
      </w:r>
    </w:p>
    <w:p w14:paraId="2155E74F" w14:textId="441E0DD5" w:rsidR="003C5E16" w:rsidRPr="00873720" w:rsidRDefault="006608ED" w:rsidP="00873720">
      <w:pPr>
        <w:spacing w:line="360" w:lineRule="auto"/>
        <w:jc w:val="right"/>
      </w:pPr>
      <w:r w:rsidRPr="00C21A66">
        <w:rPr>
          <w:rFonts w:asciiTheme="majorBidi" w:hAnsiTheme="majorBidi" w:cs="Simplified Arabic" w:hint="cs"/>
          <w:noProof/>
          <w:rtl/>
          <w:lang w:bidi="ar-AE"/>
        </w:rPr>
        <w:t xml:space="preserve">٣٠. </w:t>
      </w:r>
      <w:r w:rsidRPr="00C21A66">
        <w:rPr>
          <w:rFonts w:asciiTheme="majorBidi" w:hAnsiTheme="majorBidi" w:cs="Simplified Arabic"/>
          <w:noProof/>
          <w:rtl/>
          <w:lang w:bidi="ar-AE"/>
        </w:rPr>
        <w:t>أفض</w:t>
      </w:r>
      <w:r w:rsidRPr="00C21A66">
        <w:rPr>
          <w:rFonts w:asciiTheme="majorBidi" w:hAnsiTheme="majorBidi" w:cs="Simplified Arabic" w:hint="cs"/>
          <w:noProof/>
          <w:rtl/>
          <w:lang w:bidi="ar-AE"/>
        </w:rPr>
        <w:t>ّ</w:t>
      </w:r>
      <w:r w:rsidRPr="00C21A66">
        <w:rPr>
          <w:rFonts w:asciiTheme="majorBidi" w:hAnsiTheme="majorBidi" w:cs="Simplified Arabic"/>
          <w:noProof/>
          <w:rtl/>
          <w:lang w:bidi="ar-AE"/>
        </w:rPr>
        <w:t>ل</w:t>
      </w:r>
      <w:r w:rsidRPr="00C21A66">
        <w:rPr>
          <w:rFonts w:asciiTheme="majorBidi" w:hAnsiTheme="majorBidi" w:cs="Simplified Arabic" w:hint="cs"/>
          <w:noProof/>
          <w:rtl/>
          <w:lang w:bidi="ar-AE"/>
        </w:rPr>
        <w:t xml:space="preserve"> أن أعمل بمفردي</w:t>
      </w:r>
    </w:p>
    <w:p w14:paraId="76E6B26D" w14:textId="772C523B" w:rsidR="006608ED" w:rsidRPr="00C21A66" w:rsidRDefault="00873720" w:rsidP="00245ADC">
      <w:pPr>
        <w:pStyle w:val="Heading2"/>
      </w:pPr>
      <w:bookmarkStart w:id="277" w:name="_Toc319073316"/>
      <w:bookmarkStart w:id="278" w:name="_Toc465187308"/>
      <w:r w:rsidRPr="00C21A66">
        <w:rPr>
          <w:noProof/>
        </w:rPr>
        <w:lastRenderedPageBreak/>
        <w:drawing>
          <wp:anchor distT="0" distB="0" distL="114300" distR="114300" simplePos="0" relativeHeight="251669504" behindDoc="0" locked="0" layoutInCell="1" allowOverlap="1" wp14:anchorId="4AF407F1" wp14:editId="4FE15D2A">
            <wp:simplePos x="0" y="0"/>
            <wp:positionH relativeFrom="margin">
              <wp:posOffset>199390</wp:posOffset>
            </wp:positionH>
            <wp:positionV relativeFrom="margin">
              <wp:posOffset>821500</wp:posOffset>
            </wp:positionV>
            <wp:extent cx="5544820" cy="714883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mission Letter.pdf"/>
                    <pic:cNvPicPr/>
                  </pic:nvPicPr>
                  <pic:blipFill>
                    <a:blip r:embed="rId16">
                      <a:extLst>
                        <a:ext uri="{28A0092B-C50C-407E-A947-70E740481C1C}">
                          <a14:useLocalDpi xmlns:a14="http://schemas.microsoft.com/office/drawing/2010/main" val="0"/>
                        </a:ext>
                      </a:extLst>
                    </a:blip>
                    <a:stretch>
                      <a:fillRect/>
                    </a:stretch>
                  </pic:blipFill>
                  <pic:spPr>
                    <a:xfrm>
                      <a:off x="0" y="0"/>
                      <a:ext cx="5544820" cy="7148830"/>
                    </a:xfrm>
                    <a:prstGeom prst="rect">
                      <a:avLst/>
                    </a:prstGeom>
                  </pic:spPr>
                </pic:pic>
              </a:graphicData>
            </a:graphic>
            <wp14:sizeRelH relativeFrom="margin">
              <wp14:pctWidth>0</wp14:pctWidth>
            </wp14:sizeRelH>
            <wp14:sizeRelV relativeFrom="margin">
              <wp14:pctHeight>0</wp14:pctHeight>
            </wp14:sizeRelV>
          </wp:anchor>
        </w:drawing>
      </w:r>
      <w:r w:rsidR="006608ED" w:rsidRPr="00C21A66">
        <w:t>Appendix E</w:t>
      </w:r>
      <w:bookmarkEnd w:id="277"/>
      <w:r>
        <w:br/>
      </w:r>
      <w:r w:rsidR="006608ED" w:rsidRPr="00873720">
        <w:t xml:space="preserve">Permission </w:t>
      </w:r>
      <w:r w:rsidR="00DE4361" w:rsidRPr="00873720">
        <w:t>f</w:t>
      </w:r>
      <w:r w:rsidR="006608ED" w:rsidRPr="00873720">
        <w:t xml:space="preserve">rom Director of </w:t>
      </w:r>
      <w:r w:rsidR="001629AE" w:rsidRPr="00873720">
        <w:t>Ya</w:t>
      </w:r>
      <w:r w:rsidR="001167EB">
        <w:t xml:space="preserve">nbu English Language Institute </w:t>
      </w:r>
      <w:r w:rsidR="001629AE" w:rsidRPr="00873720">
        <w:t>YELI</w:t>
      </w:r>
      <w:bookmarkEnd w:id="278"/>
    </w:p>
    <w:p w14:paraId="61B077C4" w14:textId="13C01E53" w:rsidR="006608ED" w:rsidRPr="00A13408" w:rsidRDefault="006608ED" w:rsidP="00A13408">
      <w:pPr>
        <w:spacing w:line="480" w:lineRule="auto"/>
        <w:rPr>
          <w:rFonts w:cs="Times New Roman"/>
        </w:rPr>
      </w:pPr>
    </w:p>
    <w:p w14:paraId="7D590BFD" w14:textId="23C261E4" w:rsidR="00AB36BD" w:rsidRPr="00C21A66" w:rsidRDefault="006608ED" w:rsidP="00245ADC">
      <w:pPr>
        <w:pStyle w:val="Heading2"/>
      </w:pPr>
      <w:bookmarkStart w:id="279" w:name="_Toc319073317"/>
      <w:bookmarkStart w:id="280" w:name="_Toc465187309"/>
      <w:r w:rsidRPr="00C21A66">
        <w:lastRenderedPageBreak/>
        <w:t>Appendix F</w:t>
      </w:r>
      <w:bookmarkEnd w:id="279"/>
      <w:r w:rsidR="00873720">
        <w:br/>
      </w:r>
      <w:r w:rsidR="00DE4361" w:rsidRPr="00873720">
        <w:t>Permission Letter</w:t>
      </w:r>
      <w:r w:rsidR="001167EB">
        <w:t xml:space="preserve"> from the Developer of  SILL</w:t>
      </w:r>
      <w:r w:rsidR="00873720" w:rsidRPr="00873720">
        <w:t xml:space="preserve"> Questionnaire</w:t>
      </w:r>
      <w:bookmarkEnd w:id="280"/>
      <w:r w:rsidR="00873720" w:rsidRPr="00873720">
        <w:t xml:space="preserve"> </w:t>
      </w:r>
      <w:r w:rsidR="00AB36BD" w:rsidRPr="00873720">
        <w:t xml:space="preserve"> </w:t>
      </w:r>
    </w:p>
    <w:p w14:paraId="4391075A" w14:textId="24972429" w:rsidR="006608ED" w:rsidRPr="00A13408" w:rsidRDefault="00873720" w:rsidP="00A13408">
      <w:pPr>
        <w:spacing w:line="480" w:lineRule="auto"/>
        <w:rPr>
          <w:rFonts w:cs="Times New Roman"/>
        </w:rPr>
      </w:pPr>
      <w:r w:rsidRPr="00C21A66">
        <w:rPr>
          <w:noProof/>
        </w:rPr>
        <w:drawing>
          <wp:anchor distT="0" distB="0" distL="114300" distR="114300" simplePos="0" relativeHeight="251668480" behindDoc="0" locked="0" layoutInCell="1" allowOverlap="1" wp14:anchorId="6C42A280" wp14:editId="77185D15">
            <wp:simplePos x="0" y="0"/>
            <wp:positionH relativeFrom="margin">
              <wp:posOffset>0</wp:posOffset>
            </wp:positionH>
            <wp:positionV relativeFrom="margin">
              <wp:posOffset>1000315</wp:posOffset>
            </wp:positionV>
            <wp:extent cx="5943600" cy="4226560"/>
            <wp:effectExtent l="0" t="0" r="0" b="254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 Permission to use SILL.pdf"/>
                    <pic:cNvPicPr/>
                  </pic:nvPicPr>
                  <pic:blipFill rotWithShape="1">
                    <a:blip r:embed="rId17">
                      <a:extLst>
                        <a:ext uri="{28A0092B-C50C-407E-A947-70E740481C1C}">
                          <a14:useLocalDpi xmlns:a14="http://schemas.microsoft.com/office/drawing/2010/main" val="0"/>
                        </a:ext>
                      </a:extLst>
                    </a:blip>
                    <a:srcRect b="45051"/>
                    <a:stretch/>
                  </pic:blipFill>
                  <pic:spPr bwMode="auto">
                    <a:xfrm>
                      <a:off x="0" y="0"/>
                      <a:ext cx="5943600" cy="422656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anchor>
        </w:drawing>
      </w:r>
    </w:p>
    <w:p w14:paraId="2DD3F28C" w14:textId="1FEB653A" w:rsidR="006608ED" w:rsidRPr="00A13408" w:rsidRDefault="006608ED" w:rsidP="00A13408">
      <w:pPr>
        <w:spacing w:line="480" w:lineRule="auto"/>
        <w:rPr>
          <w:rFonts w:cs="Times New Roman"/>
        </w:rPr>
      </w:pPr>
    </w:p>
    <w:p w14:paraId="370CB017" w14:textId="4F4CE191" w:rsidR="006608ED" w:rsidRPr="00A13408" w:rsidRDefault="006608ED" w:rsidP="00A13408">
      <w:pPr>
        <w:spacing w:line="480" w:lineRule="auto"/>
        <w:rPr>
          <w:rFonts w:cs="Times New Roman"/>
        </w:rPr>
      </w:pPr>
    </w:p>
    <w:p w14:paraId="7CCC23EA" w14:textId="741F099B" w:rsidR="006608ED" w:rsidRPr="00A13408" w:rsidRDefault="006608ED" w:rsidP="00A13408">
      <w:pPr>
        <w:spacing w:line="480" w:lineRule="auto"/>
        <w:rPr>
          <w:rFonts w:cs="Times New Roman"/>
        </w:rPr>
      </w:pPr>
    </w:p>
    <w:p w14:paraId="3E8AC5BD" w14:textId="77777777" w:rsidR="006608ED" w:rsidRPr="00A13408" w:rsidRDefault="006608ED" w:rsidP="00A13408">
      <w:pPr>
        <w:spacing w:line="480" w:lineRule="auto"/>
        <w:rPr>
          <w:rFonts w:cs="Times New Roman"/>
        </w:rPr>
      </w:pPr>
    </w:p>
    <w:p w14:paraId="6CD0B5B4" w14:textId="77777777" w:rsidR="006608ED" w:rsidRPr="00A13408" w:rsidRDefault="006608ED" w:rsidP="00A13408">
      <w:pPr>
        <w:spacing w:line="480" w:lineRule="auto"/>
        <w:rPr>
          <w:rFonts w:cs="Times New Roman"/>
        </w:rPr>
      </w:pPr>
    </w:p>
    <w:p w14:paraId="1DD7B6A0" w14:textId="77777777" w:rsidR="006608ED" w:rsidRPr="00A13408" w:rsidRDefault="006608ED" w:rsidP="00A13408">
      <w:pPr>
        <w:spacing w:line="480" w:lineRule="auto"/>
        <w:rPr>
          <w:rFonts w:cs="Times New Roman"/>
        </w:rPr>
      </w:pPr>
    </w:p>
    <w:p w14:paraId="7785D1E4" w14:textId="01EF59F2" w:rsidR="006608ED" w:rsidRPr="00A13408" w:rsidRDefault="006608ED" w:rsidP="00A13408">
      <w:pPr>
        <w:spacing w:line="480" w:lineRule="auto"/>
        <w:rPr>
          <w:rFonts w:cs="Times New Roman"/>
        </w:rPr>
      </w:pPr>
    </w:p>
    <w:p w14:paraId="63D219C0" w14:textId="4554C7C1" w:rsidR="006608ED" w:rsidRPr="00A13408" w:rsidRDefault="006608ED" w:rsidP="00A13408">
      <w:pPr>
        <w:spacing w:line="480" w:lineRule="auto"/>
        <w:rPr>
          <w:rFonts w:cs="Times New Roman"/>
        </w:rPr>
      </w:pPr>
    </w:p>
    <w:p w14:paraId="6C9ABA61" w14:textId="4736B5FF" w:rsidR="000F43A9" w:rsidRPr="00A13408" w:rsidRDefault="000F43A9" w:rsidP="00A13408">
      <w:pPr>
        <w:spacing w:line="480" w:lineRule="auto"/>
        <w:rPr>
          <w:rFonts w:cs="Times New Roman"/>
        </w:rPr>
      </w:pPr>
    </w:p>
    <w:p w14:paraId="63F7E470" w14:textId="71010AB4" w:rsidR="00AB36BD" w:rsidRPr="00245ADC" w:rsidRDefault="00AB36BD" w:rsidP="00245ADC">
      <w:pPr>
        <w:pStyle w:val="Heading2"/>
      </w:pPr>
      <w:bookmarkStart w:id="281" w:name="_Toc319073318"/>
      <w:bookmarkStart w:id="282" w:name="_Toc465187310"/>
      <w:r w:rsidRPr="00245ADC">
        <w:lastRenderedPageBreak/>
        <w:t>Appendix G</w:t>
      </w:r>
      <w:bookmarkEnd w:id="281"/>
      <w:r w:rsidR="00873720" w:rsidRPr="00245ADC">
        <w:t xml:space="preserve"> </w:t>
      </w:r>
      <w:r w:rsidR="00873720" w:rsidRPr="00245ADC">
        <w:br/>
      </w:r>
      <w:r w:rsidR="00DE4361" w:rsidRPr="00245ADC">
        <w:t>Permission Letter of the</w:t>
      </w:r>
      <w:r w:rsidR="00873720" w:rsidRPr="00245ADC">
        <w:t xml:space="preserve"> </w:t>
      </w:r>
      <w:r w:rsidRPr="00245ADC">
        <w:t xml:space="preserve">Arabic Version of </w:t>
      </w:r>
      <w:r w:rsidR="001167EB">
        <w:t xml:space="preserve"> </w:t>
      </w:r>
      <w:r w:rsidRPr="00245ADC">
        <w:t>SILL</w:t>
      </w:r>
      <w:bookmarkEnd w:id="282"/>
    </w:p>
    <w:p w14:paraId="7402B3BC" w14:textId="1BAF41F0" w:rsidR="00AB36BD" w:rsidRPr="00A13408" w:rsidRDefault="00AD478C" w:rsidP="00A13408">
      <w:pPr>
        <w:spacing w:line="480" w:lineRule="auto"/>
        <w:rPr>
          <w:rFonts w:cs="Times New Roman"/>
        </w:rPr>
      </w:pPr>
      <w:r w:rsidRPr="00C21A66">
        <w:rPr>
          <w:noProof/>
        </w:rPr>
        <w:drawing>
          <wp:anchor distT="0" distB="0" distL="114300" distR="114300" simplePos="0" relativeHeight="251667456" behindDoc="0" locked="0" layoutInCell="1" allowOverlap="1" wp14:anchorId="5624FA45" wp14:editId="516C2E4C">
            <wp:simplePos x="0" y="0"/>
            <wp:positionH relativeFrom="margin">
              <wp:posOffset>0</wp:posOffset>
            </wp:positionH>
            <wp:positionV relativeFrom="margin">
              <wp:posOffset>886650</wp:posOffset>
            </wp:positionV>
            <wp:extent cx="5943600" cy="585406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 Permission to use Arabic translation version of SILL.pdf"/>
                    <pic:cNvPicPr/>
                  </pic:nvPicPr>
                  <pic:blipFill rotWithShape="1">
                    <a:blip r:embed="rId18">
                      <a:extLst>
                        <a:ext uri="{28A0092B-C50C-407E-A947-70E740481C1C}">
                          <a14:useLocalDpi xmlns:a14="http://schemas.microsoft.com/office/drawing/2010/main" val="0"/>
                        </a:ext>
                      </a:extLst>
                    </a:blip>
                    <a:srcRect t="10171" b="21275"/>
                    <a:stretch/>
                  </pic:blipFill>
                  <pic:spPr bwMode="auto">
                    <a:xfrm>
                      <a:off x="0" y="0"/>
                      <a:ext cx="5943600" cy="5854065"/>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anchor>
        </w:drawing>
      </w:r>
    </w:p>
    <w:p w14:paraId="26B62890" w14:textId="77777777" w:rsidR="00AB36BD" w:rsidRPr="00A13408" w:rsidRDefault="00AB36BD" w:rsidP="00A13408">
      <w:pPr>
        <w:spacing w:line="480" w:lineRule="auto"/>
        <w:rPr>
          <w:rFonts w:cs="Times New Roman"/>
        </w:rPr>
      </w:pPr>
    </w:p>
    <w:p w14:paraId="353EDA21" w14:textId="64794740" w:rsidR="00AB36BD" w:rsidRPr="00A13408" w:rsidRDefault="00AB36BD" w:rsidP="00A13408">
      <w:pPr>
        <w:spacing w:line="480" w:lineRule="auto"/>
        <w:rPr>
          <w:rFonts w:cs="Times New Roman"/>
        </w:rPr>
      </w:pPr>
    </w:p>
    <w:p w14:paraId="4742F835" w14:textId="7CE4C197" w:rsidR="00AB36BD" w:rsidRPr="00A13408" w:rsidRDefault="00AB36BD" w:rsidP="00A13408">
      <w:pPr>
        <w:spacing w:line="480" w:lineRule="auto"/>
        <w:rPr>
          <w:rFonts w:cs="Times New Roman"/>
        </w:rPr>
      </w:pPr>
    </w:p>
    <w:p w14:paraId="2FC2877C" w14:textId="393EE2B7" w:rsidR="00F621BA" w:rsidRDefault="00F621BA" w:rsidP="00AD478C">
      <w:pPr>
        <w:spacing w:line="480" w:lineRule="auto"/>
        <w:contextualSpacing/>
        <w:rPr>
          <w:rFonts w:cs="Times New Roman"/>
        </w:rPr>
      </w:pPr>
    </w:p>
    <w:p w14:paraId="6E87EE60" w14:textId="1E2A8EC5" w:rsidR="00F621BA" w:rsidRPr="00C21A66" w:rsidRDefault="00AD478C" w:rsidP="00245ADC">
      <w:pPr>
        <w:pStyle w:val="Heading2"/>
      </w:pPr>
      <w:bookmarkStart w:id="283" w:name="_Toc465187311"/>
      <w:r w:rsidRPr="00245ADC">
        <w:rPr>
          <w:noProof/>
        </w:rPr>
        <w:lastRenderedPageBreak/>
        <w:drawing>
          <wp:anchor distT="0" distB="0" distL="114300" distR="114300" simplePos="0" relativeHeight="251660288" behindDoc="0" locked="0" layoutInCell="1" allowOverlap="1" wp14:anchorId="7CA290C9" wp14:editId="789F3273">
            <wp:simplePos x="0" y="0"/>
            <wp:positionH relativeFrom="margin">
              <wp:posOffset>3810</wp:posOffset>
            </wp:positionH>
            <wp:positionV relativeFrom="page">
              <wp:posOffset>1573530</wp:posOffset>
            </wp:positionV>
            <wp:extent cx="5935345" cy="6911340"/>
            <wp:effectExtent l="0" t="0" r="0" b="0"/>
            <wp:wrapSquare wrapText="bothSides"/>
            <wp:docPr id="8" name="Picture 8" descr="Macintosh HD:Users:saeedalkahtani:Documents:salkahtani:Ph.D:(10) FALL 2015 &amp; SPRING 2016:IRB:OUTCOME LETTER:IRB APPROVAL LETTER:Outcome_Letter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eedalkahtani:Documents:salkahtani:Ph.D:(10) FALL 2015 &amp; SPRING 2016:IRB:OUTCOME LETTER:IRB APPROVAL LETTER:Outcome_Letter .pd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5345" cy="6911340"/>
                    </a:xfrm>
                    <a:prstGeom prst="rect">
                      <a:avLst/>
                    </a:prstGeom>
                    <a:noFill/>
                    <a:ln>
                      <a:noFill/>
                    </a:ln>
                  </pic:spPr>
                </pic:pic>
              </a:graphicData>
            </a:graphic>
            <wp14:sizeRelV relativeFrom="margin">
              <wp14:pctHeight>0</wp14:pctHeight>
            </wp14:sizeRelV>
          </wp:anchor>
        </w:drawing>
      </w:r>
      <w:r w:rsidR="00F621BA" w:rsidRPr="00245ADC">
        <w:t>Appendix H</w:t>
      </w:r>
      <w:r w:rsidRPr="00245ADC">
        <w:br/>
      </w:r>
      <w:r w:rsidR="00F621BA" w:rsidRPr="00245ADC">
        <w:t>IRB</w:t>
      </w:r>
      <w:r w:rsidR="00146171" w:rsidRPr="00245ADC">
        <w:t xml:space="preserve"> </w:t>
      </w:r>
      <w:r w:rsidRPr="00245ADC">
        <w:t>Approval</w:t>
      </w:r>
      <w:r>
        <w:t xml:space="preserve">  </w:t>
      </w:r>
      <w:r w:rsidRPr="00245ADC">
        <w:t>Letter</w:t>
      </w:r>
      <w:bookmarkEnd w:id="283"/>
      <w:r>
        <w:t xml:space="preserve"> </w:t>
      </w:r>
    </w:p>
    <w:p w14:paraId="0627E520" w14:textId="0DF60C4B" w:rsidR="00F621BA" w:rsidRDefault="00F621BA" w:rsidP="00125373">
      <w:pPr>
        <w:spacing w:line="480" w:lineRule="auto"/>
        <w:ind w:firstLine="720"/>
        <w:contextualSpacing/>
        <w:rPr>
          <w:rFonts w:cs="Times New Roman"/>
        </w:rPr>
      </w:pPr>
    </w:p>
    <w:p w14:paraId="34D48862" w14:textId="17555A0E" w:rsidR="006C0C8A" w:rsidRPr="00F27FCE" w:rsidRDefault="006C0C8A" w:rsidP="00245ADC">
      <w:pPr>
        <w:pStyle w:val="Heading1"/>
        <w:jc w:val="center"/>
        <w:rPr>
          <w:highlight w:val="yellow"/>
        </w:rPr>
      </w:pPr>
      <w:r>
        <w:br/>
      </w:r>
      <w:bookmarkStart w:id="284" w:name="_Toc465187312"/>
      <w:r w:rsidRPr="006918CD">
        <w:lastRenderedPageBreak/>
        <w:t>VITA</w:t>
      </w:r>
      <w:bookmarkEnd w:id="284"/>
    </w:p>
    <w:p w14:paraId="657A5917" w14:textId="77777777" w:rsidR="006918CD" w:rsidRDefault="006918CD" w:rsidP="006918CD">
      <w:pPr>
        <w:spacing w:line="480" w:lineRule="auto"/>
        <w:ind w:firstLine="720"/>
        <w:rPr>
          <w:rFonts w:cs="Times New Roman"/>
        </w:rPr>
      </w:pPr>
      <w:r>
        <w:rPr>
          <w:rFonts w:cs="Times New Roman"/>
        </w:rPr>
        <w:t>Saeed Alkahtani comes from Saudi Arabia. He attended King Saud University in Saudi Arabia and received a Bachelor of Arts degree in Applied Linguistics from the English Department. He worked as a teaching assistant for 3 years in the English Department of Teachers College, Saudi Arabia. Saeed received a full scholarship from the Saudi government to pursue his graduate studies. He graduated from the Department of English Department at Ball State University in 2009 with a Master of Art degree in Teaching English to Speakers of Other Language (TESOL). Saeed then completed his Doctor of Philosophy degree in Education majoring in Literacy Studies with a specialization in ESL Education from The University of Tennessee in 2016. He also received a graduate certificate in Evaluation, Statistics and Measurement from the same university. During his doctoral program at The University of Tennessee, he had the opportunity to plan, conduct and present his research at professional conferences in the ESL arena. Saeed is a faculty member at Yanbu English Language Institute in the Royal Commission of Yanbu in Saudi Arabia.</w:t>
      </w:r>
    </w:p>
    <w:p w14:paraId="637987B7" w14:textId="77777777" w:rsidR="006C0C8A" w:rsidRDefault="006C0C8A" w:rsidP="006C0C8A">
      <w:pPr>
        <w:ind w:firstLine="720"/>
        <w:rPr>
          <w:rFonts w:ascii="Courier New" w:eastAsia="Times New Roman" w:hAnsi="Courier New" w:cs="Courier New"/>
        </w:rPr>
      </w:pPr>
    </w:p>
    <w:p w14:paraId="06C4AD9C" w14:textId="61AA2B67" w:rsidR="006C0C8A" w:rsidRDefault="006C0C8A" w:rsidP="00125373">
      <w:pPr>
        <w:spacing w:line="480" w:lineRule="auto"/>
        <w:ind w:firstLine="720"/>
        <w:contextualSpacing/>
        <w:rPr>
          <w:rFonts w:cs="Times New Roman"/>
        </w:rPr>
      </w:pPr>
      <w:r>
        <w:rPr>
          <w:rFonts w:cs="Times New Roman"/>
        </w:rPr>
        <w:br/>
      </w:r>
      <w:r>
        <w:rPr>
          <w:rFonts w:cs="Times New Roman"/>
        </w:rPr>
        <w:br/>
      </w:r>
      <w:r>
        <w:rPr>
          <w:rFonts w:cs="Times New Roman"/>
        </w:rPr>
        <w:br/>
      </w:r>
    </w:p>
    <w:p w14:paraId="74A25835" w14:textId="5E042FC9" w:rsidR="009E72D9" w:rsidRPr="00C21A66" w:rsidRDefault="009E72D9" w:rsidP="00125373">
      <w:pPr>
        <w:spacing w:line="480" w:lineRule="auto"/>
        <w:ind w:firstLine="720"/>
        <w:contextualSpacing/>
        <w:rPr>
          <w:rFonts w:cs="Times New Roman"/>
        </w:rPr>
      </w:pPr>
    </w:p>
    <w:sectPr w:rsidR="009E72D9" w:rsidRPr="00C21A66" w:rsidSect="00466CC4">
      <w:headerReference w:type="default" r:id="rId20"/>
      <w:footerReference w:type="default" r:id="rId21"/>
      <w:type w:val="continuous"/>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81C952" w14:textId="77777777" w:rsidR="00B11FE2" w:rsidRDefault="00B11FE2">
      <w:r>
        <w:separator/>
      </w:r>
    </w:p>
    <w:p w14:paraId="43153182" w14:textId="77777777" w:rsidR="00B11FE2" w:rsidRDefault="00B11FE2"/>
    <w:p w14:paraId="1F191ACD" w14:textId="77777777" w:rsidR="00B11FE2" w:rsidRDefault="00B11FE2" w:rsidP="00684F87"/>
    <w:p w14:paraId="2125E465" w14:textId="77777777" w:rsidR="00B11FE2" w:rsidRDefault="00B11FE2" w:rsidP="00684F87"/>
  </w:endnote>
  <w:endnote w:type="continuationSeparator" w:id="0">
    <w:p w14:paraId="3460CA44" w14:textId="77777777" w:rsidR="00B11FE2" w:rsidRDefault="00B11FE2">
      <w:r>
        <w:continuationSeparator/>
      </w:r>
    </w:p>
    <w:p w14:paraId="003C5ACA" w14:textId="77777777" w:rsidR="00B11FE2" w:rsidRDefault="00B11FE2"/>
    <w:p w14:paraId="2673A0D2" w14:textId="77777777" w:rsidR="00B11FE2" w:rsidRDefault="00B11FE2" w:rsidP="00684F87"/>
    <w:p w14:paraId="3CED5CED" w14:textId="77777777" w:rsidR="00B11FE2" w:rsidRDefault="00B11FE2" w:rsidP="00684F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DIN">
    <w:altName w:val="Cambria"/>
    <w:panose1 w:val="00000000000000000000"/>
    <w:charset w:val="4D"/>
    <w:family w:val="swiss"/>
    <w:notTrueType/>
    <w:pitch w:val="default"/>
    <w:sig w:usb0="00000003" w:usb1="00000000" w:usb2="00000000" w:usb3="00000000" w:csb0="00000001" w:csb1="00000000"/>
  </w:font>
  <w:font w:name="Palatino">
    <w:panose1 w:val="00000000000000000000"/>
    <w:charset w:val="00"/>
    <w:family w:val="auto"/>
    <w:notTrueType/>
    <w:pitch w:val="variable"/>
    <w:sig w:usb0="00000003" w:usb1="00000000" w:usb2="00000000" w:usb3="00000000" w:csb0="00000001" w:csb1="00000000"/>
  </w:font>
  <w:font w:name="Lucida Grande">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dobe Fan Heiti Std B">
    <w:panose1 w:val="00000000000000000000"/>
    <w:charset w:val="80"/>
    <w:family w:val="swiss"/>
    <w:notTrueType/>
    <w:pitch w:val="variable"/>
    <w:sig w:usb0="00000001" w:usb1="08070000" w:usb2="00000010" w:usb3="00000000" w:csb0="00020000" w:csb1="00000000"/>
  </w:font>
  <w:font w:name="Simplified Arabic">
    <w:altName w:val="Times New Roman"/>
    <w:charset w:val="00"/>
    <w:family w:val="roman"/>
    <w:pitch w:val="variable"/>
    <w:sig w:usb0="00002003" w:usb1="00000000" w:usb2="00000000" w:usb3="00000000" w:csb0="00000041"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E4DB5A" w14:textId="77777777" w:rsidR="00B11FE2" w:rsidRDefault="00B11FE2" w:rsidP="005C48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6847780" w14:textId="77777777" w:rsidR="00B11FE2" w:rsidRDefault="00B11FE2" w:rsidP="005C489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B35DD82" w14:textId="77777777" w:rsidR="00B11FE2" w:rsidRDefault="00B11FE2" w:rsidP="00FF7C41">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010C5" w14:textId="706752F8" w:rsidR="00B11FE2" w:rsidRPr="00FF7C41" w:rsidRDefault="00B11FE2" w:rsidP="005C4894">
    <w:pPr>
      <w:pStyle w:val="Footer"/>
      <w:framePr w:wrap="around" w:vAnchor="text" w:hAnchor="margin" w:xAlign="center" w:y="1"/>
      <w:rPr>
        <w:rStyle w:val="PageNumber"/>
        <w:rFonts w:cs="Times New Roman"/>
      </w:rPr>
    </w:pPr>
    <w:r w:rsidRPr="00FF7C41">
      <w:rPr>
        <w:rStyle w:val="PageNumber"/>
        <w:rFonts w:cs="Times New Roman"/>
      </w:rPr>
      <w:fldChar w:fldCharType="begin"/>
    </w:r>
    <w:r w:rsidRPr="00FF7C41">
      <w:rPr>
        <w:rStyle w:val="PageNumber"/>
        <w:rFonts w:cs="Times New Roman"/>
      </w:rPr>
      <w:instrText xml:space="preserve">PAGE  </w:instrText>
    </w:r>
    <w:r w:rsidRPr="00FF7C41">
      <w:rPr>
        <w:rStyle w:val="PageNumber"/>
        <w:rFonts w:cs="Times New Roman"/>
      </w:rPr>
      <w:fldChar w:fldCharType="separate"/>
    </w:r>
    <w:r w:rsidR="0042509B">
      <w:rPr>
        <w:rStyle w:val="PageNumber"/>
        <w:rFonts w:cs="Times New Roman"/>
        <w:noProof/>
      </w:rPr>
      <w:t>x</w:t>
    </w:r>
    <w:r w:rsidRPr="00FF7C41">
      <w:rPr>
        <w:rStyle w:val="PageNumber"/>
        <w:rFonts w:cs="Times New Roman"/>
      </w:rPr>
      <w:fldChar w:fldCharType="end"/>
    </w:r>
  </w:p>
  <w:p w14:paraId="3307A4C2" w14:textId="77777777" w:rsidR="00B11FE2" w:rsidRDefault="00B11FE2" w:rsidP="00DA4302">
    <w:pPr>
      <w:pStyle w:val="Footer"/>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2032897"/>
      <w:docPartObj>
        <w:docPartGallery w:val="Page Numbers (Bottom of Page)"/>
        <w:docPartUnique/>
      </w:docPartObj>
    </w:sdtPr>
    <w:sdtEndPr>
      <w:rPr>
        <w:noProof/>
      </w:rPr>
    </w:sdtEndPr>
    <w:sdtContent>
      <w:p w14:paraId="30BE3751" w14:textId="734D0482" w:rsidR="00B11FE2" w:rsidRDefault="00B11FE2" w:rsidP="00466CC4">
        <w:pPr>
          <w:pStyle w:val="Footer"/>
          <w:jc w:val="center"/>
        </w:pPr>
        <w:r>
          <w:fldChar w:fldCharType="begin"/>
        </w:r>
        <w:r>
          <w:instrText xml:space="preserve"> PAGE   \* MERGEFORMAT </w:instrText>
        </w:r>
        <w:r>
          <w:fldChar w:fldCharType="separate"/>
        </w:r>
        <w:r w:rsidR="0042509B">
          <w:rPr>
            <w:noProof/>
          </w:rPr>
          <w:t>97</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17EA4C" w14:textId="77777777" w:rsidR="00B11FE2" w:rsidRDefault="00B11FE2">
      <w:r>
        <w:separator/>
      </w:r>
    </w:p>
    <w:p w14:paraId="29844BAA" w14:textId="77777777" w:rsidR="00B11FE2" w:rsidRDefault="00B11FE2"/>
    <w:p w14:paraId="53577B5E" w14:textId="77777777" w:rsidR="00B11FE2" w:rsidRDefault="00B11FE2" w:rsidP="00684F87"/>
    <w:p w14:paraId="5E24B158" w14:textId="77777777" w:rsidR="00B11FE2" w:rsidRDefault="00B11FE2" w:rsidP="00684F87"/>
  </w:footnote>
  <w:footnote w:type="continuationSeparator" w:id="0">
    <w:p w14:paraId="631C81BB" w14:textId="77777777" w:rsidR="00B11FE2" w:rsidRDefault="00B11FE2">
      <w:r>
        <w:continuationSeparator/>
      </w:r>
    </w:p>
    <w:p w14:paraId="57A9C038" w14:textId="77777777" w:rsidR="00B11FE2" w:rsidRDefault="00B11FE2"/>
    <w:p w14:paraId="264003A8" w14:textId="77777777" w:rsidR="00B11FE2" w:rsidRDefault="00B11FE2" w:rsidP="00684F87"/>
    <w:p w14:paraId="00D8F94F" w14:textId="77777777" w:rsidR="00B11FE2" w:rsidRDefault="00B11FE2" w:rsidP="00684F87"/>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59C44" w14:textId="77777777" w:rsidR="00B11FE2" w:rsidRDefault="00B11FE2" w:rsidP="005C489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D8914DF" w14:textId="77777777" w:rsidR="00B11FE2" w:rsidRDefault="00B11FE2" w:rsidP="00FF7C41">
    <w:pPr>
      <w:pStyle w:val="Header"/>
      <w:framePr w:wrap="around"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275FA7B2" w14:textId="77777777" w:rsidR="00B11FE2" w:rsidRDefault="00B11FE2" w:rsidP="00FF7C41">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9455E" w14:textId="1F5CB86D" w:rsidR="00B11FE2" w:rsidRDefault="00B11FE2" w:rsidP="00EC2F58">
    <w:pPr>
      <w:pStyle w:val="Header"/>
      <w:ind w:right="360"/>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15113" w14:textId="77777777" w:rsidR="00B11FE2" w:rsidRDefault="00B11FE2" w:rsidP="00684F87"/>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F4ECC52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B70AF9"/>
    <w:multiLevelType w:val="hybridMultilevel"/>
    <w:tmpl w:val="4350D54C"/>
    <w:lvl w:ilvl="0" w:tplc="0409000F">
      <w:start w:val="1"/>
      <w:numFmt w:val="decimal"/>
      <w:lvlText w:val="%1."/>
      <w:lvlJc w:val="left"/>
      <w:pPr>
        <w:ind w:left="787" w:hanging="360"/>
      </w:pPr>
    </w:lvl>
    <w:lvl w:ilvl="1" w:tplc="04090019" w:tentative="1">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2" w15:restartNumberingAfterBreak="0">
    <w:nsid w:val="0B4A5A5F"/>
    <w:multiLevelType w:val="hybridMultilevel"/>
    <w:tmpl w:val="EAC2BD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543BBA"/>
    <w:multiLevelType w:val="hybridMultilevel"/>
    <w:tmpl w:val="1A5822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C50639"/>
    <w:multiLevelType w:val="hybridMultilevel"/>
    <w:tmpl w:val="75548238"/>
    <w:lvl w:ilvl="0" w:tplc="1A405F4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044A4F"/>
    <w:multiLevelType w:val="hybridMultilevel"/>
    <w:tmpl w:val="F5C2A2AE"/>
    <w:lvl w:ilvl="0" w:tplc="8E8AC2C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1F700B"/>
    <w:multiLevelType w:val="hybridMultilevel"/>
    <w:tmpl w:val="159674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F253C5"/>
    <w:multiLevelType w:val="hybridMultilevel"/>
    <w:tmpl w:val="8F58BE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0A4956"/>
    <w:multiLevelType w:val="hybridMultilevel"/>
    <w:tmpl w:val="930EFE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C151D1"/>
    <w:multiLevelType w:val="hybridMultilevel"/>
    <w:tmpl w:val="225EBD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35762F"/>
    <w:multiLevelType w:val="singleLevel"/>
    <w:tmpl w:val="47A28610"/>
    <w:lvl w:ilvl="0">
      <w:start w:val="18"/>
      <w:numFmt w:val="decimal"/>
      <w:lvlText w:val="%1."/>
      <w:lvlJc w:val="left"/>
      <w:pPr>
        <w:tabs>
          <w:tab w:val="num" w:pos="360"/>
        </w:tabs>
        <w:ind w:left="360" w:hanging="360"/>
      </w:pPr>
      <w:rPr>
        <w:rFonts w:hint="default"/>
      </w:rPr>
    </w:lvl>
  </w:abstractNum>
  <w:abstractNum w:abstractNumId="11" w15:restartNumberingAfterBreak="0">
    <w:nsid w:val="3D9004CE"/>
    <w:multiLevelType w:val="hybridMultilevel"/>
    <w:tmpl w:val="E5EC49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A3425D"/>
    <w:multiLevelType w:val="hybridMultilevel"/>
    <w:tmpl w:val="6478BF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596D53"/>
    <w:multiLevelType w:val="multilevel"/>
    <w:tmpl w:val="F5C2A2AE"/>
    <w:lvl w:ilvl="0">
      <w:start w:val="1"/>
      <w:numFmt w:val="decimal"/>
      <w:lvlText w:val="%1."/>
      <w:lvlJc w:val="left"/>
      <w:pPr>
        <w:ind w:left="720" w:hanging="720"/>
      </w:pPr>
      <w:rPr>
        <w:rFonts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15:restartNumberingAfterBreak="0">
    <w:nsid w:val="543E047C"/>
    <w:multiLevelType w:val="hybridMultilevel"/>
    <w:tmpl w:val="62B0572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B2A348A"/>
    <w:multiLevelType w:val="hybridMultilevel"/>
    <w:tmpl w:val="811220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E46DCB"/>
    <w:multiLevelType w:val="hybridMultilevel"/>
    <w:tmpl w:val="961411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B0501D"/>
    <w:multiLevelType w:val="hybridMultilevel"/>
    <w:tmpl w:val="C1B494BA"/>
    <w:lvl w:ilvl="0" w:tplc="5C78EDC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62F81EE1"/>
    <w:multiLevelType w:val="hybridMultilevel"/>
    <w:tmpl w:val="97D8D254"/>
    <w:lvl w:ilvl="0" w:tplc="1A405F4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AD5AEF"/>
    <w:multiLevelType w:val="hybridMultilevel"/>
    <w:tmpl w:val="26EED338"/>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6A4F20"/>
    <w:multiLevelType w:val="hybridMultilevel"/>
    <w:tmpl w:val="A42231D6"/>
    <w:lvl w:ilvl="0" w:tplc="1A405F4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18E3678"/>
    <w:multiLevelType w:val="singleLevel"/>
    <w:tmpl w:val="CE8E9326"/>
    <w:lvl w:ilvl="0">
      <w:start w:val="1"/>
      <w:numFmt w:val="decimal"/>
      <w:lvlText w:val="%1."/>
      <w:lvlJc w:val="left"/>
      <w:pPr>
        <w:tabs>
          <w:tab w:val="num" w:pos="360"/>
        </w:tabs>
        <w:ind w:left="360" w:hanging="360"/>
      </w:pPr>
      <w:rPr>
        <w:rFonts w:hint="default"/>
      </w:rPr>
    </w:lvl>
  </w:abstractNum>
  <w:abstractNum w:abstractNumId="22" w15:restartNumberingAfterBreak="0">
    <w:nsid w:val="75144D92"/>
    <w:multiLevelType w:val="hybridMultilevel"/>
    <w:tmpl w:val="C1B494BA"/>
    <w:lvl w:ilvl="0" w:tplc="5C78EDC8">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3" w15:restartNumberingAfterBreak="0">
    <w:nsid w:val="798538D5"/>
    <w:multiLevelType w:val="hybridMultilevel"/>
    <w:tmpl w:val="297CE5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BEA09B8"/>
    <w:multiLevelType w:val="singleLevel"/>
    <w:tmpl w:val="600AEC04"/>
    <w:lvl w:ilvl="0">
      <w:start w:val="17"/>
      <w:numFmt w:val="decimal"/>
      <w:lvlText w:val="%1."/>
      <w:lvlJc w:val="left"/>
      <w:pPr>
        <w:tabs>
          <w:tab w:val="num" w:pos="360"/>
        </w:tabs>
        <w:ind w:left="360" w:hanging="360"/>
      </w:pPr>
      <w:rPr>
        <w:rFonts w:hint="default"/>
      </w:rPr>
    </w:lvl>
  </w:abstractNum>
  <w:num w:numId="1">
    <w:abstractNumId w:val="15"/>
  </w:num>
  <w:num w:numId="2">
    <w:abstractNumId w:val="7"/>
  </w:num>
  <w:num w:numId="3">
    <w:abstractNumId w:val="6"/>
  </w:num>
  <w:num w:numId="4">
    <w:abstractNumId w:val="4"/>
  </w:num>
  <w:num w:numId="5">
    <w:abstractNumId w:val="11"/>
  </w:num>
  <w:num w:numId="6">
    <w:abstractNumId w:val="19"/>
  </w:num>
  <w:num w:numId="7">
    <w:abstractNumId w:val="1"/>
  </w:num>
  <w:num w:numId="8">
    <w:abstractNumId w:val="3"/>
  </w:num>
  <w:num w:numId="9">
    <w:abstractNumId w:val="5"/>
  </w:num>
  <w:num w:numId="10">
    <w:abstractNumId w:val="22"/>
  </w:num>
  <w:num w:numId="11">
    <w:abstractNumId w:val="17"/>
  </w:num>
  <w:num w:numId="12">
    <w:abstractNumId w:val="21"/>
  </w:num>
  <w:num w:numId="13">
    <w:abstractNumId w:val="24"/>
  </w:num>
  <w:num w:numId="14">
    <w:abstractNumId w:val="10"/>
  </w:num>
  <w:num w:numId="15">
    <w:abstractNumId w:val="23"/>
  </w:num>
  <w:num w:numId="16">
    <w:abstractNumId w:val="16"/>
  </w:num>
  <w:num w:numId="17">
    <w:abstractNumId w:val="9"/>
  </w:num>
  <w:num w:numId="18">
    <w:abstractNumId w:val="0"/>
  </w:num>
  <w:num w:numId="19">
    <w:abstractNumId w:val="13"/>
  </w:num>
  <w:num w:numId="20">
    <w:abstractNumId w:val="18"/>
  </w:num>
  <w:num w:numId="21">
    <w:abstractNumId w:val="2"/>
  </w:num>
  <w:num w:numId="22">
    <w:abstractNumId w:val="8"/>
  </w:num>
  <w:num w:numId="23">
    <w:abstractNumId w:val="20"/>
  </w:num>
  <w:num w:numId="24">
    <w:abstractNumId w:val="12"/>
  </w:num>
  <w:num w:numId="25">
    <w:abstractNumId w:val="1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ctiveWritingStyle w:appName="MSWord" w:lang="es-MX" w:vendorID="64" w:dllVersion="131078" w:nlCheck="1" w:checkStyle="0"/>
  <w:activeWritingStyle w:appName="MSWord" w:lang="en-AU" w:vendorID="64" w:dllVersion="131078" w:nlCheck="1" w:checkStyle="0"/>
  <w:activeWritingStyle w:appName="MSWord" w:lang="en-GB" w:vendorID="64" w:dllVersion="131078" w:nlCheck="1" w:checkStyle="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3276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302"/>
    <w:rsid w:val="0000647A"/>
    <w:rsid w:val="000125AE"/>
    <w:rsid w:val="0001314C"/>
    <w:rsid w:val="00014531"/>
    <w:rsid w:val="0001565A"/>
    <w:rsid w:val="00017369"/>
    <w:rsid w:val="000253BE"/>
    <w:rsid w:val="00026A64"/>
    <w:rsid w:val="00027991"/>
    <w:rsid w:val="00040E47"/>
    <w:rsid w:val="0004255D"/>
    <w:rsid w:val="00043FED"/>
    <w:rsid w:val="00047545"/>
    <w:rsid w:val="00047D67"/>
    <w:rsid w:val="0005014A"/>
    <w:rsid w:val="000505FE"/>
    <w:rsid w:val="00051932"/>
    <w:rsid w:val="0005271D"/>
    <w:rsid w:val="00052839"/>
    <w:rsid w:val="00056CF5"/>
    <w:rsid w:val="0005787F"/>
    <w:rsid w:val="00060AD4"/>
    <w:rsid w:val="00061159"/>
    <w:rsid w:val="000621DC"/>
    <w:rsid w:val="00064A4C"/>
    <w:rsid w:val="00064CE1"/>
    <w:rsid w:val="00066E0A"/>
    <w:rsid w:val="000671F1"/>
    <w:rsid w:val="00072F5B"/>
    <w:rsid w:val="000765FE"/>
    <w:rsid w:val="00076FF7"/>
    <w:rsid w:val="00083A9F"/>
    <w:rsid w:val="00083ED5"/>
    <w:rsid w:val="00085C12"/>
    <w:rsid w:val="00085D7C"/>
    <w:rsid w:val="0009181E"/>
    <w:rsid w:val="00092547"/>
    <w:rsid w:val="00094250"/>
    <w:rsid w:val="00095F67"/>
    <w:rsid w:val="00097576"/>
    <w:rsid w:val="00097BE9"/>
    <w:rsid w:val="000A0720"/>
    <w:rsid w:val="000A0B83"/>
    <w:rsid w:val="000A3A81"/>
    <w:rsid w:val="000A630C"/>
    <w:rsid w:val="000A69B1"/>
    <w:rsid w:val="000B0A10"/>
    <w:rsid w:val="000B2641"/>
    <w:rsid w:val="000B2676"/>
    <w:rsid w:val="000B3BF0"/>
    <w:rsid w:val="000B44AE"/>
    <w:rsid w:val="000B61B0"/>
    <w:rsid w:val="000B66CC"/>
    <w:rsid w:val="000B7231"/>
    <w:rsid w:val="000B7817"/>
    <w:rsid w:val="000C0136"/>
    <w:rsid w:val="000C33C8"/>
    <w:rsid w:val="000C3CF9"/>
    <w:rsid w:val="000C55C6"/>
    <w:rsid w:val="000C690D"/>
    <w:rsid w:val="000C6B5A"/>
    <w:rsid w:val="000D02B6"/>
    <w:rsid w:val="000D082D"/>
    <w:rsid w:val="000D4D43"/>
    <w:rsid w:val="000D586B"/>
    <w:rsid w:val="000E083A"/>
    <w:rsid w:val="000E4C25"/>
    <w:rsid w:val="000E50A3"/>
    <w:rsid w:val="000F3991"/>
    <w:rsid w:val="000F43A9"/>
    <w:rsid w:val="000F4E39"/>
    <w:rsid w:val="000F696A"/>
    <w:rsid w:val="000F75A4"/>
    <w:rsid w:val="0010036F"/>
    <w:rsid w:val="00100564"/>
    <w:rsid w:val="001112C8"/>
    <w:rsid w:val="00112322"/>
    <w:rsid w:val="001124EC"/>
    <w:rsid w:val="00113040"/>
    <w:rsid w:val="001167EB"/>
    <w:rsid w:val="001200E5"/>
    <w:rsid w:val="001202CE"/>
    <w:rsid w:val="00120828"/>
    <w:rsid w:val="00124FCA"/>
    <w:rsid w:val="00125373"/>
    <w:rsid w:val="00126374"/>
    <w:rsid w:val="00127B0F"/>
    <w:rsid w:val="00130E56"/>
    <w:rsid w:val="00133452"/>
    <w:rsid w:val="00135580"/>
    <w:rsid w:val="001372ED"/>
    <w:rsid w:val="00137607"/>
    <w:rsid w:val="001426FB"/>
    <w:rsid w:val="00146171"/>
    <w:rsid w:val="00147E53"/>
    <w:rsid w:val="001503C8"/>
    <w:rsid w:val="001521F5"/>
    <w:rsid w:val="00152BF8"/>
    <w:rsid w:val="001550F1"/>
    <w:rsid w:val="001552B2"/>
    <w:rsid w:val="0015766A"/>
    <w:rsid w:val="001609D7"/>
    <w:rsid w:val="00160DA6"/>
    <w:rsid w:val="001629AE"/>
    <w:rsid w:val="0016319F"/>
    <w:rsid w:val="00163349"/>
    <w:rsid w:val="001640EA"/>
    <w:rsid w:val="001648B5"/>
    <w:rsid w:val="00165DE4"/>
    <w:rsid w:val="001675BA"/>
    <w:rsid w:val="00170AC9"/>
    <w:rsid w:val="001717A5"/>
    <w:rsid w:val="00174901"/>
    <w:rsid w:val="00176AC4"/>
    <w:rsid w:val="00180C37"/>
    <w:rsid w:val="001820C0"/>
    <w:rsid w:val="0018249F"/>
    <w:rsid w:val="00182C04"/>
    <w:rsid w:val="0018320B"/>
    <w:rsid w:val="00183B17"/>
    <w:rsid w:val="00186703"/>
    <w:rsid w:val="001976CF"/>
    <w:rsid w:val="001A29F6"/>
    <w:rsid w:val="001A3B8B"/>
    <w:rsid w:val="001A660A"/>
    <w:rsid w:val="001B0AB6"/>
    <w:rsid w:val="001B1DB4"/>
    <w:rsid w:val="001B23BD"/>
    <w:rsid w:val="001B3083"/>
    <w:rsid w:val="001B3FD4"/>
    <w:rsid w:val="001B6EF4"/>
    <w:rsid w:val="001C0622"/>
    <w:rsid w:val="001C0C59"/>
    <w:rsid w:val="001C574E"/>
    <w:rsid w:val="001C605C"/>
    <w:rsid w:val="001D0F75"/>
    <w:rsid w:val="001D5854"/>
    <w:rsid w:val="001D74B0"/>
    <w:rsid w:val="001E07B7"/>
    <w:rsid w:val="001E0BAA"/>
    <w:rsid w:val="001F1A23"/>
    <w:rsid w:val="001F36EE"/>
    <w:rsid w:val="001F48B0"/>
    <w:rsid w:val="002004B4"/>
    <w:rsid w:val="0020431F"/>
    <w:rsid w:val="00204D7F"/>
    <w:rsid w:val="0020565F"/>
    <w:rsid w:val="00207C2E"/>
    <w:rsid w:val="002101BB"/>
    <w:rsid w:val="00210F8B"/>
    <w:rsid w:val="00214AF6"/>
    <w:rsid w:val="00214DCA"/>
    <w:rsid w:val="00216F80"/>
    <w:rsid w:val="00217BA7"/>
    <w:rsid w:val="00217DF1"/>
    <w:rsid w:val="00222044"/>
    <w:rsid w:val="00225F48"/>
    <w:rsid w:val="002302D0"/>
    <w:rsid w:val="0023039C"/>
    <w:rsid w:val="0023064C"/>
    <w:rsid w:val="00230751"/>
    <w:rsid w:val="00230DEF"/>
    <w:rsid w:val="00235D65"/>
    <w:rsid w:val="00236020"/>
    <w:rsid w:val="002406F2"/>
    <w:rsid w:val="00244ACC"/>
    <w:rsid w:val="00245ADC"/>
    <w:rsid w:val="002463C4"/>
    <w:rsid w:val="002567B1"/>
    <w:rsid w:val="00257534"/>
    <w:rsid w:val="0026021E"/>
    <w:rsid w:val="0026328A"/>
    <w:rsid w:val="0026459A"/>
    <w:rsid w:val="00264DD9"/>
    <w:rsid w:val="00265398"/>
    <w:rsid w:val="00271406"/>
    <w:rsid w:val="00271474"/>
    <w:rsid w:val="002730F7"/>
    <w:rsid w:val="002743B8"/>
    <w:rsid w:val="0027473A"/>
    <w:rsid w:val="002805A7"/>
    <w:rsid w:val="00280F35"/>
    <w:rsid w:val="0028409F"/>
    <w:rsid w:val="00286BAC"/>
    <w:rsid w:val="00292194"/>
    <w:rsid w:val="002924B9"/>
    <w:rsid w:val="00293606"/>
    <w:rsid w:val="002939F5"/>
    <w:rsid w:val="00294B3A"/>
    <w:rsid w:val="00297300"/>
    <w:rsid w:val="002A0332"/>
    <w:rsid w:val="002A16B8"/>
    <w:rsid w:val="002A1BCF"/>
    <w:rsid w:val="002A2C1D"/>
    <w:rsid w:val="002A7EF6"/>
    <w:rsid w:val="002B2639"/>
    <w:rsid w:val="002B379F"/>
    <w:rsid w:val="002B51DB"/>
    <w:rsid w:val="002B7293"/>
    <w:rsid w:val="002C1176"/>
    <w:rsid w:val="002C2DCF"/>
    <w:rsid w:val="002C4F8C"/>
    <w:rsid w:val="002C5143"/>
    <w:rsid w:val="002C78B9"/>
    <w:rsid w:val="002D183C"/>
    <w:rsid w:val="002D1BD5"/>
    <w:rsid w:val="002D3DAC"/>
    <w:rsid w:val="002D3FDE"/>
    <w:rsid w:val="002D4586"/>
    <w:rsid w:val="002D475F"/>
    <w:rsid w:val="002D5E50"/>
    <w:rsid w:val="002E1439"/>
    <w:rsid w:val="002E43D6"/>
    <w:rsid w:val="002E6A63"/>
    <w:rsid w:val="002E74DB"/>
    <w:rsid w:val="002F0F66"/>
    <w:rsid w:val="002F389D"/>
    <w:rsid w:val="002F55A9"/>
    <w:rsid w:val="00300D4B"/>
    <w:rsid w:val="0030166C"/>
    <w:rsid w:val="00304023"/>
    <w:rsid w:val="00307912"/>
    <w:rsid w:val="003110B0"/>
    <w:rsid w:val="003117ED"/>
    <w:rsid w:val="00313414"/>
    <w:rsid w:val="00313C89"/>
    <w:rsid w:val="00313F9C"/>
    <w:rsid w:val="00314F0F"/>
    <w:rsid w:val="003156FE"/>
    <w:rsid w:val="00315D1C"/>
    <w:rsid w:val="0031763E"/>
    <w:rsid w:val="00321FB1"/>
    <w:rsid w:val="0032298E"/>
    <w:rsid w:val="003229D9"/>
    <w:rsid w:val="00323BCF"/>
    <w:rsid w:val="00325089"/>
    <w:rsid w:val="0032668D"/>
    <w:rsid w:val="00334A68"/>
    <w:rsid w:val="00334D80"/>
    <w:rsid w:val="003422EB"/>
    <w:rsid w:val="00342EAA"/>
    <w:rsid w:val="00343193"/>
    <w:rsid w:val="00343370"/>
    <w:rsid w:val="00344591"/>
    <w:rsid w:val="003459EB"/>
    <w:rsid w:val="00360D91"/>
    <w:rsid w:val="003656C8"/>
    <w:rsid w:val="00366E6E"/>
    <w:rsid w:val="00370D4A"/>
    <w:rsid w:val="003723FF"/>
    <w:rsid w:val="003731C0"/>
    <w:rsid w:val="00375D15"/>
    <w:rsid w:val="00383F65"/>
    <w:rsid w:val="00384614"/>
    <w:rsid w:val="0039164B"/>
    <w:rsid w:val="00391BE8"/>
    <w:rsid w:val="0039564E"/>
    <w:rsid w:val="00396577"/>
    <w:rsid w:val="003979E6"/>
    <w:rsid w:val="003A00F5"/>
    <w:rsid w:val="003A12CB"/>
    <w:rsid w:val="003A4818"/>
    <w:rsid w:val="003A4965"/>
    <w:rsid w:val="003A59B4"/>
    <w:rsid w:val="003A6645"/>
    <w:rsid w:val="003B2908"/>
    <w:rsid w:val="003B4C5B"/>
    <w:rsid w:val="003B4D58"/>
    <w:rsid w:val="003C02D1"/>
    <w:rsid w:val="003C0510"/>
    <w:rsid w:val="003C5E16"/>
    <w:rsid w:val="003C734A"/>
    <w:rsid w:val="003D01B2"/>
    <w:rsid w:val="003D1A10"/>
    <w:rsid w:val="003D52ED"/>
    <w:rsid w:val="003D5DC3"/>
    <w:rsid w:val="003E0307"/>
    <w:rsid w:val="003E0CC7"/>
    <w:rsid w:val="003E1039"/>
    <w:rsid w:val="003E4508"/>
    <w:rsid w:val="003E4D20"/>
    <w:rsid w:val="003E4FAD"/>
    <w:rsid w:val="003F0A8C"/>
    <w:rsid w:val="003F590A"/>
    <w:rsid w:val="003F712E"/>
    <w:rsid w:val="003F7E92"/>
    <w:rsid w:val="004008D6"/>
    <w:rsid w:val="00404029"/>
    <w:rsid w:val="0040453C"/>
    <w:rsid w:val="00405D39"/>
    <w:rsid w:val="004068A1"/>
    <w:rsid w:val="00406AC7"/>
    <w:rsid w:val="004114E0"/>
    <w:rsid w:val="00417BD0"/>
    <w:rsid w:val="00417C04"/>
    <w:rsid w:val="004201C8"/>
    <w:rsid w:val="004204AA"/>
    <w:rsid w:val="00420A3A"/>
    <w:rsid w:val="00421864"/>
    <w:rsid w:val="00422112"/>
    <w:rsid w:val="00424D09"/>
    <w:rsid w:val="0042509B"/>
    <w:rsid w:val="00431E73"/>
    <w:rsid w:val="00434100"/>
    <w:rsid w:val="00440E95"/>
    <w:rsid w:val="004507C3"/>
    <w:rsid w:val="00455082"/>
    <w:rsid w:val="00457F98"/>
    <w:rsid w:val="00465CC5"/>
    <w:rsid w:val="0046688F"/>
    <w:rsid w:val="00466CC4"/>
    <w:rsid w:val="00466F45"/>
    <w:rsid w:val="00470858"/>
    <w:rsid w:val="00474437"/>
    <w:rsid w:val="0047495C"/>
    <w:rsid w:val="004753AC"/>
    <w:rsid w:val="004756AB"/>
    <w:rsid w:val="00475AB3"/>
    <w:rsid w:val="00476984"/>
    <w:rsid w:val="0048287B"/>
    <w:rsid w:val="00483C8D"/>
    <w:rsid w:val="004873FB"/>
    <w:rsid w:val="004922BA"/>
    <w:rsid w:val="00492F5D"/>
    <w:rsid w:val="0049609B"/>
    <w:rsid w:val="004962C4"/>
    <w:rsid w:val="00497305"/>
    <w:rsid w:val="004A0077"/>
    <w:rsid w:val="004A2950"/>
    <w:rsid w:val="004A2B00"/>
    <w:rsid w:val="004A7EA3"/>
    <w:rsid w:val="004B0871"/>
    <w:rsid w:val="004B204B"/>
    <w:rsid w:val="004C08AA"/>
    <w:rsid w:val="004C118C"/>
    <w:rsid w:val="004C18D7"/>
    <w:rsid w:val="004C24AD"/>
    <w:rsid w:val="004C3532"/>
    <w:rsid w:val="004C42F3"/>
    <w:rsid w:val="004C4D9F"/>
    <w:rsid w:val="004C5978"/>
    <w:rsid w:val="004D146A"/>
    <w:rsid w:val="004D4F63"/>
    <w:rsid w:val="004D5283"/>
    <w:rsid w:val="004D6240"/>
    <w:rsid w:val="004D70B4"/>
    <w:rsid w:val="004E142C"/>
    <w:rsid w:val="004E3D80"/>
    <w:rsid w:val="004E4F87"/>
    <w:rsid w:val="004E6142"/>
    <w:rsid w:val="004F0472"/>
    <w:rsid w:val="004F0D52"/>
    <w:rsid w:val="0050219C"/>
    <w:rsid w:val="005047D3"/>
    <w:rsid w:val="005062B7"/>
    <w:rsid w:val="00506D8C"/>
    <w:rsid w:val="0050767D"/>
    <w:rsid w:val="0051082F"/>
    <w:rsid w:val="00514DD0"/>
    <w:rsid w:val="00517B80"/>
    <w:rsid w:val="00520569"/>
    <w:rsid w:val="005207F5"/>
    <w:rsid w:val="005236DE"/>
    <w:rsid w:val="00523C78"/>
    <w:rsid w:val="00523E30"/>
    <w:rsid w:val="00530686"/>
    <w:rsid w:val="005307F4"/>
    <w:rsid w:val="005317B0"/>
    <w:rsid w:val="00534610"/>
    <w:rsid w:val="00534AD4"/>
    <w:rsid w:val="00537999"/>
    <w:rsid w:val="00537A39"/>
    <w:rsid w:val="00537EF2"/>
    <w:rsid w:val="00540EE6"/>
    <w:rsid w:val="00541676"/>
    <w:rsid w:val="00543542"/>
    <w:rsid w:val="005513DA"/>
    <w:rsid w:val="005553B7"/>
    <w:rsid w:val="00555878"/>
    <w:rsid w:val="005566D7"/>
    <w:rsid w:val="005600F0"/>
    <w:rsid w:val="00560AE2"/>
    <w:rsid w:val="0056274D"/>
    <w:rsid w:val="0056641E"/>
    <w:rsid w:val="005710DB"/>
    <w:rsid w:val="005717A7"/>
    <w:rsid w:val="00573DE5"/>
    <w:rsid w:val="00573E04"/>
    <w:rsid w:val="0057413B"/>
    <w:rsid w:val="00574346"/>
    <w:rsid w:val="00574612"/>
    <w:rsid w:val="005803B1"/>
    <w:rsid w:val="005812BE"/>
    <w:rsid w:val="005815D9"/>
    <w:rsid w:val="00584460"/>
    <w:rsid w:val="00585B1A"/>
    <w:rsid w:val="00585B48"/>
    <w:rsid w:val="0058716E"/>
    <w:rsid w:val="00593FF9"/>
    <w:rsid w:val="00594345"/>
    <w:rsid w:val="00594EEF"/>
    <w:rsid w:val="005979E0"/>
    <w:rsid w:val="005A2AAE"/>
    <w:rsid w:val="005A30B5"/>
    <w:rsid w:val="005A47C4"/>
    <w:rsid w:val="005A53B5"/>
    <w:rsid w:val="005A7455"/>
    <w:rsid w:val="005A78DC"/>
    <w:rsid w:val="005B17C4"/>
    <w:rsid w:val="005B2C5A"/>
    <w:rsid w:val="005B3CC9"/>
    <w:rsid w:val="005B3F88"/>
    <w:rsid w:val="005B46D3"/>
    <w:rsid w:val="005B5736"/>
    <w:rsid w:val="005B7ED4"/>
    <w:rsid w:val="005C17DE"/>
    <w:rsid w:val="005C1D45"/>
    <w:rsid w:val="005C4894"/>
    <w:rsid w:val="005D0F71"/>
    <w:rsid w:val="005D2BEF"/>
    <w:rsid w:val="005D5A8D"/>
    <w:rsid w:val="005D604E"/>
    <w:rsid w:val="005D79AE"/>
    <w:rsid w:val="005E0A1C"/>
    <w:rsid w:val="005E2E59"/>
    <w:rsid w:val="005E32D8"/>
    <w:rsid w:val="005E6687"/>
    <w:rsid w:val="005E7E95"/>
    <w:rsid w:val="005F308D"/>
    <w:rsid w:val="005F389D"/>
    <w:rsid w:val="005F531A"/>
    <w:rsid w:val="00602687"/>
    <w:rsid w:val="006026F8"/>
    <w:rsid w:val="00602DCB"/>
    <w:rsid w:val="00604986"/>
    <w:rsid w:val="00605E8C"/>
    <w:rsid w:val="006060AB"/>
    <w:rsid w:val="006068F0"/>
    <w:rsid w:val="006108A7"/>
    <w:rsid w:val="00612F98"/>
    <w:rsid w:val="00613B74"/>
    <w:rsid w:val="00614BC6"/>
    <w:rsid w:val="0061746F"/>
    <w:rsid w:val="00617D65"/>
    <w:rsid w:val="00620E6B"/>
    <w:rsid w:val="0062118E"/>
    <w:rsid w:val="00621834"/>
    <w:rsid w:val="00621F24"/>
    <w:rsid w:val="00626A4D"/>
    <w:rsid w:val="006319FD"/>
    <w:rsid w:val="00633001"/>
    <w:rsid w:val="00634E91"/>
    <w:rsid w:val="00635B10"/>
    <w:rsid w:val="00635EFF"/>
    <w:rsid w:val="006361DC"/>
    <w:rsid w:val="00637188"/>
    <w:rsid w:val="00640F2F"/>
    <w:rsid w:val="006459C8"/>
    <w:rsid w:val="00645F80"/>
    <w:rsid w:val="00646F1A"/>
    <w:rsid w:val="00650731"/>
    <w:rsid w:val="006537FD"/>
    <w:rsid w:val="00653DDF"/>
    <w:rsid w:val="0065445B"/>
    <w:rsid w:val="006560D2"/>
    <w:rsid w:val="0065624B"/>
    <w:rsid w:val="0065625C"/>
    <w:rsid w:val="00656CAD"/>
    <w:rsid w:val="00657F58"/>
    <w:rsid w:val="006608ED"/>
    <w:rsid w:val="00664048"/>
    <w:rsid w:val="0066453F"/>
    <w:rsid w:val="00666595"/>
    <w:rsid w:val="00667EB1"/>
    <w:rsid w:val="006703A3"/>
    <w:rsid w:val="006742F9"/>
    <w:rsid w:val="0067479E"/>
    <w:rsid w:val="006750FF"/>
    <w:rsid w:val="0068257A"/>
    <w:rsid w:val="00682690"/>
    <w:rsid w:val="00684F87"/>
    <w:rsid w:val="00686010"/>
    <w:rsid w:val="00686033"/>
    <w:rsid w:val="00686463"/>
    <w:rsid w:val="006918CD"/>
    <w:rsid w:val="00692354"/>
    <w:rsid w:val="00694092"/>
    <w:rsid w:val="006944CE"/>
    <w:rsid w:val="00695F07"/>
    <w:rsid w:val="006A1861"/>
    <w:rsid w:val="006A3504"/>
    <w:rsid w:val="006A3CCB"/>
    <w:rsid w:val="006A47AE"/>
    <w:rsid w:val="006A6123"/>
    <w:rsid w:val="006B0CFB"/>
    <w:rsid w:val="006B443A"/>
    <w:rsid w:val="006B576B"/>
    <w:rsid w:val="006C07CE"/>
    <w:rsid w:val="006C0C8A"/>
    <w:rsid w:val="006C1E7F"/>
    <w:rsid w:val="006C2AE8"/>
    <w:rsid w:val="006C451F"/>
    <w:rsid w:val="006C6294"/>
    <w:rsid w:val="006C75D1"/>
    <w:rsid w:val="006D0353"/>
    <w:rsid w:val="006D13A2"/>
    <w:rsid w:val="006D66AD"/>
    <w:rsid w:val="006E2AA4"/>
    <w:rsid w:val="006E41A8"/>
    <w:rsid w:val="006F0443"/>
    <w:rsid w:val="006F20EC"/>
    <w:rsid w:val="006F239E"/>
    <w:rsid w:val="006F551B"/>
    <w:rsid w:val="006F5A42"/>
    <w:rsid w:val="00700786"/>
    <w:rsid w:val="007039A9"/>
    <w:rsid w:val="00704828"/>
    <w:rsid w:val="00707B5A"/>
    <w:rsid w:val="00710147"/>
    <w:rsid w:val="0071034D"/>
    <w:rsid w:val="00710E04"/>
    <w:rsid w:val="00711A01"/>
    <w:rsid w:val="00712AB6"/>
    <w:rsid w:val="007131BF"/>
    <w:rsid w:val="007135F9"/>
    <w:rsid w:val="00714B8D"/>
    <w:rsid w:val="007152EE"/>
    <w:rsid w:val="00720B8E"/>
    <w:rsid w:val="007221C8"/>
    <w:rsid w:val="007256B6"/>
    <w:rsid w:val="00726701"/>
    <w:rsid w:val="00726F30"/>
    <w:rsid w:val="00731384"/>
    <w:rsid w:val="00732888"/>
    <w:rsid w:val="00734C9C"/>
    <w:rsid w:val="00735236"/>
    <w:rsid w:val="007357F3"/>
    <w:rsid w:val="007370DD"/>
    <w:rsid w:val="00742739"/>
    <w:rsid w:val="00744AC9"/>
    <w:rsid w:val="0074557D"/>
    <w:rsid w:val="00746854"/>
    <w:rsid w:val="007516F5"/>
    <w:rsid w:val="00751919"/>
    <w:rsid w:val="007520D3"/>
    <w:rsid w:val="007527FF"/>
    <w:rsid w:val="00753AD4"/>
    <w:rsid w:val="00755389"/>
    <w:rsid w:val="00760AD3"/>
    <w:rsid w:val="0076331D"/>
    <w:rsid w:val="00763A35"/>
    <w:rsid w:val="0076567A"/>
    <w:rsid w:val="0077149E"/>
    <w:rsid w:val="0077276E"/>
    <w:rsid w:val="0077293F"/>
    <w:rsid w:val="00773CBE"/>
    <w:rsid w:val="00774597"/>
    <w:rsid w:val="00774CA0"/>
    <w:rsid w:val="00774DF8"/>
    <w:rsid w:val="00776089"/>
    <w:rsid w:val="00777F74"/>
    <w:rsid w:val="00780A35"/>
    <w:rsid w:val="00781CCE"/>
    <w:rsid w:val="00782360"/>
    <w:rsid w:val="007874F6"/>
    <w:rsid w:val="007903E8"/>
    <w:rsid w:val="00790C7B"/>
    <w:rsid w:val="00791385"/>
    <w:rsid w:val="007919CD"/>
    <w:rsid w:val="00792F63"/>
    <w:rsid w:val="00795866"/>
    <w:rsid w:val="00796211"/>
    <w:rsid w:val="007A112A"/>
    <w:rsid w:val="007A18E7"/>
    <w:rsid w:val="007A3D37"/>
    <w:rsid w:val="007A5BBE"/>
    <w:rsid w:val="007A68A7"/>
    <w:rsid w:val="007A7FD9"/>
    <w:rsid w:val="007B45B8"/>
    <w:rsid w:val="007B4C19"/>
    <w:rsid w:val="007B71C3"/>
    <w:rsid w:val="007C0F2C"/>
    <w:rsid w:val="007C3E7B"/>
    <w:rsid w:val="007C5251"/>
    <w:rsid w:val="007C665C"/>
    <w:rsid w:val="007C67C4"/>
    <w:rsid w:val="007C72A0"/>
    <w:rsid w:val="007D3130"/>
    <w:rsid w:val="007D4DE4"/>
    <w:rsid w:val="007D5402"/>
    <w:rsid w:val="007D5561"/>
    <w:rsid w:val="007E0593"/>
    <w:rsid w:val="007E2C78"/>
    <w:rsid w:val="007E2CB2"/>
    <w:rsid w:val="007E2FD2"/>
    <w:rsid w:val="007E3D45"/>
    <w:rsid w:val="007E40B3"/>
    <w:rsid w:val="007E4584"/>
    <w:rsid w:val="007E569F"/>
    <w:rsid w:val="007E57B2"/>
    <w:rsid w:val="007F0162"/>
    <w:rsid w:val="007F0DF2"/>
    <w:rsid w:val="007F1217"/>
    <w:rsid w:val="007F2176"/>
    <w:rsid w:val="007F28F2"/>
    <w:rsid w:val="007F2E0E"/>
    <w:rsid w:val="007F2F86"/>
    <w:rsid w:val="007F335E"/>
    <w:rsid w:val="0080002F"/>
    <w:rsid w:val="00803340"/>
    <w:rsid w:val="00805198"/>
    <w:rsid w:val="0080526D"/>
    <w:rsid w:val="00805A87"/>
    <w:rsid w:val="008064E5"/>
    <w:rsid w:val="00813ACE"/>
    <w:rsid w:val="00814AAB"/>
    <w:rsid w:val="00814B85"/>
    <w:rsid w:val="00814EB4"/>
    <w:rsid w:val="008164EC"/>
    <w:rsid w:val="0082235A"/>
    <w:rsid w:val="00822C21"/>
    <w:rsid w:val="00824EC3"/>
    <w:rsid w:val="008268BB"/>
    <w:rsid w:val="00827C45"/>
    <w:rsid w:val="00830352"/>
    <w:rsid w:val="008306C6"/>
    <w:rsid w:val="0083197D"/>
    <w:rsid w:val="00831E28"/>
    <w:rsid w:val="00833FE7"/>
    <w:rsid w:val="00836F70"/>
    <w:rsid w:val="00840E95"/>
    <w:rsid w:val="00842248"/>
    <w:rsid w:val="008445DB"/>
    <w:rsid w:val="00845251"/>
    <w:rsid w:val="008505D9"/>
    <w:rsid w:val="00853CC5"/>
    <w:rsid w:val="0085668E"/>
    <w:rsid w:val="00857BE6"/>
    <w:rsid w:val="00862884"/>
    <w:rsid w:val="00862B09"/>
    <w:rsid w:val="00862E3C"/>
    <w:rsid w:val="00865D1A"/>
    <w:rsid w:val="0087105F"/>
    <w:rsid w:val="00872E51"/>
    <w:rsid w:val="00873720"/>
    <w:rsid w:val="00876165"/>
    <w:rsid w:val="00876CFC"/>
    <w:rsid w:val="00881708"/>
    <w:rsid w:val="008860C3"/>
    <w:rsid w:val="00891750"/>
    <w:rsid w:val="00891F04"/>
    <w:rsid w:val="00892AEE"/>
    <w:rsid w:val="00893BF5"/>
    <w:rsid w:val="00896CB5"/>
    <w:rsid w:val="008A0F78"/>
    <w:rsid w:val="008A1185"/>
    <w:rsid w:val="008A1EAA"/>
    <w:rsid w:val="008A549D"/>
    <w:rsid w:val="008A55D4"/>
    <w:rsid w:val="008A6810"/>
    <w:rsid w:val="008B309D"/>
    <w:rsid w:val="008B45A6"/>
    <w:rsid w:val="008C085F"/>
    <w:rsid w:val="008C18BC"/>
    <w:rsid w:val="008C24C8"/>
    <w:rsid w:val="008C4ABB"/>
    <w:rsid w:val="008C4FBB"/>
    <w:rsid w:val="008C66B2"/>
    <w:rsid w:val="008D06F7"/>
    <w:rsid w:val="008D1484"/>
    <w:rsid w:val="008D5E21"/>
    <w:rsid w:val="008D6347"/>
    <w:rsid w:val="008D6BF1"/>
    <w:rsid w:val="008E01FA"/>
    <w:rsid w:val="008E20A6"/>
    <w:rsid w:val="008E21AC"/>
    <w:rsid w:val="008E332E"/>
    <w:rsid w:val="008E33E8"/>
    <w:rsid w:val="008F2B84"/>
    <w:rsid w:val="008F3D57"/>
    <w:rsid w:val="008F4C1C"/>
    <w:rsid w:val="00901190"/>
    <w:rsid w:val="0090248E"/>
    <w:rsid w:val="00904E9F"/>
    <w:rsid w:val="00906B7E"/>
    <w:rsid w:val="00906FC2"/>
    <w:rsid w:val="0090788C"/>
    <w:rsid w:val="009105E8"/>
    <w:rsid w:val="0091296B"/>
    <w:rsid w:val="00913507"/>
    <w:rsid w:val="009160A5"/>
    <w:rsid w:val="00920CC4"/>
    <w:rsid w:val="009250A5"/>
    <w:rsid w:val="00925CD0"/>
    <w:rsid w:val="00926147"/>
    <w:rsid w:val="009318ED"/>
    <w:rsid w:val="009321B1"/>
    <w:rsid w:val="00932A92"/>
    <w:rsid w:val="00933973"/>
    <w:rsid w:val="00936AB7"/>
    <w:rsid w:val="00941322"/>
    <w:rsid w:val="00941D6A"/>
    <w:rsid w:val="009444CD"/>
    <w:rsid w:val="00953A75"/>
    <w:rsid w:val="0095639C"/>
    <w:rsid w:val="00961690"/>
    <w:rsid w:val="00961A57"/>
    <w:rsid w:val="00962557"/>
    <w:rsid w:val="00964887"/>
    <w:rsid w:val="00965081"/>
    <w:rsid w:val="009656FC"/>
    <w:rsid w:val="00972BA4"/>
    <w:rsid w:val="009730E2"/>
    <w:rsid w:val="00983430"/>
    <w:rsid w:val="009842FF"/>
    <w:rsid w:val="00987878"/>
    <w:rsid w:val="009906FD"/>
    <w:rsid w:val="0099131A"/>
    <w:rsid w:val="009A2548"/>
    <w:rsid w:val="009A4265"/>
    <w:rsid w:val="009B02A8"/>
    <w:rsid w:val="009B2539"/>
    <w:rsid w:val="009B2C87"/>
    <w:rsid w:val="009B5860"/>
    <w:rsid w:val="009C131E"/>
    <w:rsid w:val="009C26FD"/>
    <w:rsid w:val="009C6297"/>
    <w:rsid w:val="009D13B2"/>
    <w:rsid w:val="009D1A18"/>
    <w:rsid w:val="009D21CD"/>
    <w:rsid w:val="009D514C"/>
    <w:rsid w:val="009D759D"/>
    <w:rsid w:val="009E2CDC"/>
    <w:rsid w:val="009E4C4C"/>
    <w:rsid w:val="009E54CC"/>
    <w:rsid w:val="009E7033"/>
    <w:rsid w:val="009E72D9"/>
    <w:rsid w:val="009F0036"/>
    <w:rsid w:val="009F20CB"/>
    <w:rsid w:val="009F2586"/>
    <w:rsid w:val="009F6937"/>
    <w:rsid w:val="009F6DF4"/>
    <w:rsid w:val="00A00C40"/>
    <w:rsid w:val="00A033C6"/>
    <w:rsid w:val="00A0492E"/>
    <w:rsid w:val="00A051F5"/>
    <w:rsid w:val="00A05A76"/>
    <w:rsid w:val="00A06870"/>
    <w:rsid w:val="00A1044C"/>
    <w:rsid w:val="00A117D4"/>
    <w:rsid w:val="00A13408"/>
    <w:rsid w:val="00A20341"/>
    <w:rsid w:val="00A22B62"/>
    <w:rsid w:val="00A2389F"/>
    <w:rsid w:val="00A23B85"/>
    <w:rsid w:val="00A2458A"/>
    <w:rsid w:val="00A24AEC"/>
    <w:rsid w:val="00A24BF7"/>
    <w:rsid w:val="00A24F57"/>
    <w:rsid w:val="00A26276"/>
    <w:rsid w:val="00A26609"/>
    <w:rsid w:val="00A26AC3"/>
    <w:rsid w:val="00A273D0"/>
    <w:rsid w:val="00A32C80"/>
    <w:rsid w:val="00A33450"/>
    <w:rsid w:val="00A40649"/>
    <w:rsid w:val="00A40698"/>
    <w:rsid w:val="00A42C20"/>
    <w:rsid w:val="00A432A8"/>
    <w:rsid w:val="00A43D7B"/>
    <w:rsid w:val="00A45905"/>
    <w:rsid w:val="00A46A2C"/>
    <w:rsid w:val="00A52ECA"/>
    <w:rsid w:val="00A57480"/>
    <w:rsid w:val="00A6055E"/>
    <w:rsid w:val="00A64279"/>
    <w:rsid w:val="00A647F9"/>
    <w:rsid w:val="00A65FB0"/>
    <w:rsid w:val="00A6750C"/>
    <w:rsid w:val="00A725EA"/>
    <w:rsid w:val="00A72F36"/>
    <w:rsid w:val="00A730C0"/>
    <w:rsid w:val="00A7406C"/>
    <w:rsid w:val="00A74E56"/>
    <w:rsid w:val="00A75F9A"/>
    <w:rsid w:val="00A818BE"/>
    <w:rsid w:val="00A82209"/>
    <w:rsid w:val="00A82F2B"/>
    <w:rsid w:val="00A840F3"/>
    <w:rsid w:val="00A872EB"/>
    <w:rsid w:val="00A90284"/>
    <w:rsid w:val="00A90A3D"/>
    <w:rsid w:val="00A92EBC"/>
    <w:rsid w:val="00AA0322"/>
    <w:rsid w:val="00AA66C4"/>
    <w:rsid w:val="00AB0C10"/>
    <w:rsid w:val="00AB36BD"/>
    <w:rsid w:val="00AB3C24"/>
    <w:rsid w:val="00AB45FC"/>
    <w:rsid w:val="00AC0C05"/>
    <w:rsid w:val="00AC0CA0"/>
    <w:rsid w:val="00AC1DBF"/>
    <w:rsid w:val="00AC25B1"/>
    <w:rsid w:val="00AC5102"/>
    <w:rsid w:val="00AC6CD4"/>
    <w:rsid w:val="00AD3E3C"/>
    <w:rsid w:val="00AD478C"/>
    <w:rsid w:val="00AD4FBE"/>
    <w:rsid w:val="00AD5595"/>
    <w:rsid w:val="00AE2DDC"/>
    <w:rsid w:val="00AE341A"/>
    <w:rsid w:val="00AE38A8"/>
    <w:rsid w:val="00AF04C3"/>
    <w:rsid w:val="00AF294F"/>
    <w:rsid w:val="00AF2A66"/>
    <w:rsid w:val="00AF2CC9"/>
    <w:rsid w:val="00AF4C5D"/>
    <w:rsid w:val="00AF66E9"/>
    <w:rsid w:val="00AF724C"/>
    <w:rsid w:val="00AF7348"/>
    <w:rsid w:val="00AF7D09"/>
    <w:rsid w:val="00B030F2"/>
    <w:rsid w:val="00B0446D"/>
    <w:rsid w:val="00B0500A"/>
    <w:rsid w:val="00B07DB6"/>
    <w:rsid w:val="00B11C12"/>
    <w:rsid w:val="00B11FE2"/>
    <w:rsid w:val="00B13CE3"/>
    <w:rsid w:val="00B13CEB"/>
    <w:rsid w:val="00B14644"/>
    <w:rsid w:val="00B14688"/>
    <w:rsid w:val="00B1485A"/>
    <w:rsid w:val="00B149EF"/>
    <w:rsid w:val="00B1551C"/>
    <w:rsid w:val="00B16919"/>
    <w:rsid w:val="00B2187E"/>
    <w:rsid w:val="00B2572D"/>
    <w:rsid w:val="00B2599D"/>
    <w:rsid w:val="00B30182"/>
    <w:rsid w:val="00B31601"/>
    <w:rsid w:val="00B32DE3"/>
    <w:rsid w:val="00B356B3"/>
    <w:rsid w:val="00B417CF"/>
    <w:rsid w:val="00B42033"/>
    <w:rsid w:val="00B436A3"/>
    <w:rsid w:val="00B43F81"/>
    <w:rsid w:val="00B440FD"/>
    <w:rsid w:val="00B44540"/>
    <w:rsid w:val="00B448FB"/>
    <w:rsid w:val="00B45EB4"/>
    <w:rsid w:val="00B511E1"/>
    <w:rsid w:val="00B54C1A"/>
    <w:rsid w:val="00B55386"/>
    <w:rsid w:val="00B56CB1"/>
    <w:rsid w:val="00B57D54"/>
    <w:rsid w:val="00B623A5"/>
    <w:rsid w:val="00B63641"/>
    <w:rsid w:val="00B669C2"/>
    <w:rsid w:val="00B70BA8"/>
    <w:rsid w:val="00B7152E"/>
    <w:rsid w:val="00B7164B"/>
    <w:rsid w:val="00B71F9F"/>
    <w:rsid w:val="00B746D2"/>
    <w:rsid w:val="00B77A70"/>
    <w:rsid w:val="00B77D03"/>
    <w:rsid w:val="00B81D09"/>
    <w:rsid w:val="00B83998"/>
    <w:rsid w:val="00B83E9A"/>
    <w:rsid w:val="00B8565E"/>
    <w:rsid w:val="00B94EA2"/>
    <w:rsid w:val="00B9713E"/>
    <w:rsid w:val="00BA0D18"/>
    <w:rsid w:val="00BA30DA"/>
    <w:rsid w:val="00BA736D"/>
    <w:rsid w:val="00BB4427"/>
    <w:rsid w:val="00BB6AFD"/>
    <w:rsid w:val="00BB7818"/>
    <w:rsid w:val="00BC13D4"/>
    <w:rsid w:val="00BC539A"/>
    <w:rsid w:val="00BC5BC2"/>
    <w:rsid w:val="00BC5D71"/>
    <w:rsid w:val="00BD1659"/>
    <w:rsid w:val="00BD2014"/>
    <w:rsid w:val="00BD3C8C"/>
    <w:rsid w:val="00BD4114"/>
    <w:rsid w:val="00BD4260"/>
    <w:rsid w:val="00BE3D41"/>
    <w:rsid w:val="00BE6AD8"/>
    <w:rsid w:val="00BF1381"/>
    <w:rsid w:val="00BF13DF"/>
    <w:rsid w:val="00BF2BCA"/>
    <w:rsid w:val="00BF3A05"/>
    <w:rsid w:val="00BF3FFB"/>
    <w:rsid w:val="00BF4611"/>
    <w:rsid w:val="00BF4AAB"/>
    <w:rsid w:val="00BF6646"/>
    <w:rsid w:val="00C00B8A"/>
    <w:rsid w:val="00C05999"/>
    <w:rsid w:val="00C11F73"/>
    <w:rsid w:val="00C17F2E"/>
    <w:rsid w:val="00C21A66"/>
    <w:rsid w:val="00C236EB"/>
    <w:rsid w:val="00C237FC"/>
    <w:rsid w:val="00C23C72"/>
    <w:rsid w:val="00C24085"/>
    <w:rsid w:val="00C24133"/>
    <w:rsid w:val="00C26A04"/>
    <w:rsid w:val="00C27FBC"/>
    <w:rsid w:val="00C3132D"/>
    <w:rsid w:val="00C32A46"/>
    <w:rsid w:val="00C34690"/>
    <w:rsid w:val="00C36F62"/>
    <w:rsid w:val="00C37E36"/>
    <w:rsid w:val="00C415F5"/>
    <w:rsid w:val="00C41D63"/>
    <w:rsid w:val="00C4216A"/>
    <w:rsid w:val="00C43397"/>
    <w:rsid w:val="00C4657F"/>
    <w:rsid w:val="00C46829"/>
    <w:rsid w:val="00C50A8B"/>
    <w:rsid w:val="00C5221D"/>
    <w:rsid w:val="00C57C27"/>
    <w:rsid w:val="00C636FD"/>
    <w:rsid w:val="00C638A9"/>
    <w:rsid w:val="00C6609F"/>
    <w:rsid w:val="00C72F3E"/>
    <w:rsid w:val="00C7345B"/>
    <w:rsid w:val="00C760B8"/>
    <w:rsid w:val="00C76D73"/>
    <w:rsid w:val="00C7728E"/>
    <w:rsid w:val="00C773CA"/>
    <w:rsid w:val="00C7760D"/>
    <w:rsid w:val="00C776FB"/>
    <w:rsid w:val="00C82A68"/>
    <w:rsid w:val="00C85FED"/>
    <w:rsid w:val="00C91686"/>
    <w:rsid w:val="00C925DA"/>
    <w:rsid w:val="00C92C11"/>
    <w:rsid w:val="00C9346E"/>
    <w:rsid w:val="00C947CA"/>
    <w:rsid w:val="00C94EAB"/>
    <w:rsid w:val="00CA0DC0"/>
    <w:rsid w:val="00CA16DA"/>
    <w:rsid w:val="00CA2383"/>
    <w:rsid w:val="00CA253A"/>
    <w:rsid w:val="00CA2D8E"/>
    <w:rsid w:val="00CB7595"/>
    <w:rsid w:val="00CC01BF"/>
    <w:rsid w:val="00CC0215"/>
    <w:rsid w:val="00CD0BDF"/>
    <w:rsid w:val="00CD1144"/>
    <w:rsid w:val="00CD2C27"/>
    <w:rsid w:val="00CD4DF4"/>
    <w:rsid w:val="00CD6449"/>
    <w:rsid w:val="00CD6A27"/>
    <w:rsid w:val="00CD7B0B"/>
    <w:rsid w:val="00CE2B9A"/>
    <w:rsid w:val="00CE35D2"/>
    <w:rsid w:val="00CE4EB9"/>
    <w:rsid w:val="00CE6649"/>
    <w:rsid w:val="00CF1D04"/>
    <w:rsid w:val="00CF4029"/>
    <w:rsid w:val="00CF444C"/>
    <w:rsid w:val="00CF4D56"/>
    <w:rsid w:val="00D01DB5"/>
    <w:rsid w:val="00D01DB7"/>
    <w:rsid w:val="00D023CD"/>
    <w:rsid w:val="00D027CC"/>
    <w:rsid w:val="00D0427F"/>
    <w:rsid w:val="00D05B1F"/>
    <w:rsid w:val="00D060C8"/>
    <w:rsid w:val="00D067AD"/>
    <w:rsid w:val="00D079B9"/>
    <w:rsid w:val="00D07A3F"/>
    <w:rsid w:val="00D101F4"/>
    <w:rsid w:val="00D11041"/>
    <w:rsid w:val="00D11B12"/>
    <w:rsid w:val="00D123C2"/>
    <w:rsid w:val="00D136BD"/>
    <w:rsid w:val="00D151CA"/>
    <w:rsid w:val="00D162B5"/>
    <w:rsid w:val="00D215DD"/>
    <w:rsid w:val="00D21E01"/>
    <w:rsid w:val="00D23269"/>
    <w:rsid w:val="00D23B07"/>
    <w:rsid w:val="00D325D3"/>
    <w:rsid w:val="00D41B88"/>
    <w:rsid w:val="00D4283A"/>
    <w:rsid w:val="00D43D94"/>
    <w:rsid w:val="00D46F24"/>
    <w:rsid w:val="00D51D3E"/>
    <w:rsid w:val="00D53DF8"/>
    <w:rsid w:val="00D5473F"/>
    <w:rsid w:val="00D56B6D"/>
    <w:rsid w:val="00D601FE"/>
    <w:rsid w:val="00D656C4"/>
    <w:rsid w:val="00D66DA2"/>
    <w:rsid w:val="00D71E24"/>
    <w:rsid w:val="00D73409"/>
    <w:rsid w:val="00D763D1"/>
    <w:rsid w:val="00D7641C"/>
    <w:rsid w:val="00D82204"/>
    <w:rsid w:val="00D82284"/>
    <w:rsid w:val="00D85AE5"/>
    <w:rsid w:val="00D8695B"/>
    <w:rsid w:val="00D8757D"/>
    <w:rsid w:val="00D90CB1"/>
    <w:rsid w:val="00D90EAB"/>
    <w:rsid w:val="00D921FE"/>
    <w:rsid w:val="00D97988"/>
    <w:rsid w:val="00DA4302"/>
    <w:rsid w:val="00DB13F4"/>
    <w:rsid w:val="00DB20B9"/>
    <w:rsid w:val="00DB2F12"/>
    <w:rsid w:val="00DC0C50"/>
    <w:rsid w:val="00DC194D"/>
    <w:rsid w:val="00DD012C"/>
    <w:rsid w:val="00DD06EF"/>
    <w:rsid w:val="00DD0CD6"/>
    <w:rsid w:val="00DD1AD7"/>
    <w:rsid w:val="00DD5310"/>
    <w:rsid w:val="00DE029E"/>
    <w:rsid w:val="00DE09AA"/>
    <w:rsid w:val="00DE269C"/>
    <w:rsid w:val="00DE4361"/>
    <w:rsid w:val="00DE7176"/>
    <w:rsid w:val="00DF08E5"/>
    <w:rsid w:val="00DF1693"/>
    <w:rsid w:val="00DF1727"/>
    <w:rsid w:val="00DF6F96"/>
    <w:rsid w:val="00E024EF"/>
    <w:rsid w:val="00E03B0E"/>
    <w:rsid w:val="00E05B2A"/>
    <w:rsid w:val="00E065B1"/>
    <w:rsid w:val="00E074D4"/>
    <w:rsid w:val="00E11BED"/>
    <w:rsid w:val="00E12035"/>
    <w:rsid w:val="00E14BD6"/>
    <w:rsid w:val="00E14C3D"/>
    <w:rsid w:val="00E15EC8"/>
    <w:rsid w:val="00E166A6"/>
    <w:rsid w:val="00E20648"/>
    <w:rsid w:val="00E45222"/>
    <w:rsid w:val="00E45FE9"/>
    <w:rsid w:val="00E467F4"/>
    <w:rsid w:val="00E4756E"/>
    <w:rsid w:val="00E54797"/>
    <w:rsid w:val="00E55D35"/>
    <w:rsid w:val="00E6580B"/>
    <w:rsid w:val="00E6633F"/>
    <w:rsid w:val="00E66E20"/>
    <w:rsid w:val="00E67E03"/>
    <w:rsid w:val="00E7195A"/>
    <w:rsid w:val="00E72F1A"/>
    <w:rsid w:val="00E75BF9"/>
    <w:rsid w:val="00E76216"/>
    <w:rsid w:val="00E80C46"/>
    <w:rsid w:val="00E818FB"/>
    <w:rsid w:val="00E81DF4"/>
    <w:rsid w:val="00E825E3"/>
    <w:rsid w:val="00E84179"/>
    <w:rsid w:val="00E8675E"/>
    <w:rsid w:val="00E86D9F"/>
    <w:rsid w:val="00E90236"/>
    <w:rsid w:val="00E94DE1"/>
    <w:rsid w:val="00E9532A"/>
    <w:rsid w:val="00EA18F2"/>
    <w:rsid w:val="00EA2ED0"/>
    <w:rsid w:val="00EA33AA"/>
    <w:rsid w:val="00EA4AD7"/>
    <w:rsid w:val="00EB2416"/>
    <w:rsid w:val="00EB31D3"/>
    <w:rsid w:val="00EB36D7"/>
    <w:rsid w:val="00EB3DEB"/>
    <w:rsid w:val="00EB4812"/>
    <w:rsid w:val="00EC1AD1"/>
    <w:rsid w:val="00EC21C5"/>
    <w:rsid w:val="00EC2F58"/>
    <w:rsid w:val="00EC78AE"/>
    <w:rsid w:val="00ED0875"/>
    <w:rsid w:val="00ED09E5"/>
    <w:rsid w:val="00ED235C"/>
    <w:rsid w:val="00ED5218"/>
    <w:rsid w:val="00ED73F4"/>
    <w:rsid w:val="00EE19C3"/>
    <w:rsid w:val="00EE1C9B"/>
    <w:rsid w:val="00EE3C97"/>
    <w:rsid w:val="00EE4B9D"/>
    <w:rsid w:val="00EE6687"/>
    <w:rsid w:val="00EE66A1"/>
    <w:rsid w:val="00EE6F47"/>
    <w:rsid w:val="00EF2353"/>
    <w:rsid w:val="00EF308E"/>
    <w:rsid w:val="00EF3843"/>
    <w:rsid w:val="00EF3898"/>
    <w:rsid w:val="00EF4BC3"/>
    <w:rsid w:val="00EF7AF8"/>
    <w:rsid w:val="00EF7D9B"/>
    <w:rsid w:val="00F01546"/>
    <w:rsid w:val="00F039D2"/>
    <w:rsid w:val="00F04193"/>
    <w:rsid w:val="00F04266"/>
    <w:rsid w:val="00F04789"/>
    <w:rsid w:val="00F10718"/>
    <w:rsid w:val="00F11CA9"/>
    <w:rsid w:val="00F11ED5"/>
    <w:rsid w:val="00F133B4"/>
    <w:rsid w:val="00F14656"/>
    <w:rsid w:val="00F15510"/>
    <w:rsid w:val="00F15518"/>
    <w:rsid w:val="00F160C7"/>
    <w:rsid w:val="00F204C5"/>
    <w:rsid w:val="00F2460F"/>
    <w:rsid w:val="00F251A0"/>
    <w:rsid w:val="00F27FCE"/>
    <w:rsid w:val="00F33AEE"/>
    <w:rsid w:val="00F40779"/>
    <w:rsid w:val="00F4312F"/>
    <w:rsid w:val="00F4325E"/>
    <w:rsid w:val="00F46631"/>
    <w:rsid w:val="00F46E01"/>
    <w:rsid w:val="00F47CF1"/>
    <w:rsid w:val="00F50A21"/>
    <w:rsid w:val="00F51E3B"/>
    <w:rsid w:val="00F52B87"/>
    <w:rsid w:val="00F55871"/>
    <w:rsid w:val="00F5780C"/>
    <w:rsid w:val="00F621BA"/>
    <w:rsid w:val="00F62789"/>
    <w:rsid w:val="00F62C22"/>
    <w:rsid w:val="00F64EF5"/>
    <w:rsid w:val="00F6509E"/>
    <w:rsid w:val="00F67EC7"/>
    <w:rsid w:val="00F723A9"/>
    <w:rsid w:val="00F75B03"/>
    <w:rsid w:val="00F75DD0"/>
    <w:rsid w:val="00F773C8"/>
    <w:rsid w:val="00F83DF0"/>
    <w:rsid w:val="00F852B9"/>
    <w:rsid w:val="00F86067"/>
    <w:rsid w:val="00F864F7"/>
    <w:rsid w:val="00F86E68"/>
    <w:rsid w:val="00F87A74"/>
    <w:rsid w:val="00F908FA"/>
    <w:rsid w:val="00F91246"/>
    <w:rsid w:val="00F9559A"/>
    <w:rsid w:val="00F95796"/>
    <w:rsid w:val="00F97176"/>
    <w:rsid w:val="00FA2B38"/>
    <w:rsid w:val="00FA3E72"/>
    <w:rsid w:val="00FA5A39"/>
    <w:rsid w:val="00FA5A81"/>
    <w:rsid w:val="00FA6DA9"/>
    <w:rsid w:val="00FB14E2"/>
    <w:rsid w:val="00FB25D9"/>
    <w:rsid w:val="00FB3391"/>
    <w:rsid w:val="00FB3C49"/>
    <w:rsid w:val="00FB47A5"/>
    <w:rsid w:val="00FB5BC7"/>
    <w:rsid w:val="00FB5E13"/>
    <w:rsid w:val="00FB719D"/>
    <w:rsid w:val="00FC054B"/>
    <w:rsid w:val="00FC2696"/>
    <w:rsid w:val="00FC430B"/>
    <w:rsid w:val="00FC4510"/>
    <w:rsid w:val="00FD016D"/>
    <w:rsid w:val="00FD0966"/>
    <w:rsid w:val="00FD20BF"/>
    <w:rsid w:val="00FD3710"/>
    <w:rsid w:val="00FD6967"/>
    <w:rsid w:val="00FD7061"/>
    <w:rsid w:val="00FD7D78"/>
    <w:rsid w:val="00FE5534"/>
    <w:rsid w:val="00FE5A82"/>
    <w:rsid w:val="00FE617E"/>
    <w:rsid w:val="00FF333E"/>
    <w:rsid w:val="00FF7967"/>
    <w:rsid w:val="00FF7C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lace"/>
  <w:smartTagType w:namespaceuri="urn:schemas-microsoft-com:office:smarttags" w:name="City"/>
  <w:shapeDefaults>
    <o:shapedefaults v:ext="edit" spidmax="32769"/>
    <o:shapelayout v:ext="edit">
      <o:idmap v:ext="edit" data="1"/>
    </o:shapelayout>
  </w:shapeDefaults>
  <w:decimalSymbol w:val="."/>
  <w:listSeparator w:val=","/>
  <w14:docId w14:val="2C163271"/>
  <w14:defaultImageDpi w14:val="330"/>
  <w15:docId w15:val="{2D43F21C-4FD7-4AEA-8999-56DBFD8BD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CHAPTER NAME"/>
    <w:qFormat/>
    <w:rsid w:val="00014531"/>
    <w:rPr>
      <w:rFonts w:ascii="Times New Roman" w:hAnsi="Times New Roman"/>
    </w:rPr>
  </w:style>
  <w:style w:type="paragraph" w:styleId="Heading1">
    <w:name w:val="heading 1"/>
    <w:aliases w:val="CHAPTER"/>
    <w:basedOn w:val="Normal"/>
    <w:next w:val="Normal"/>
    <w:link w:val="Heading1Char"/>
    <w:qFormat/>
    <w:rsid w:val="00A05A76"/>
    <w:pPr>
      <w:widowControl w:val="0"/>
      <w:autoSpaceDE w:val="0"/>
      <w:autoSpaceDN w:val="0"/>
      <w:adjustRightInd w:val="0"/>
      <w:spacing w:line="480" w:lineRule="auto"/>
      <w:contextualSpacing/>
      <w:outlineLvl w:val="0"/>
    </w:pPr>
    <w:rPr>
      <w:rFonts w:cs="Times New Roman"/>
      <w:b/>
    </w:rPr>
  </w:style>
  <w:style w:type="paragraph" w:styleId="Heading2">
    <w:name w:val="heading 2"/>
    <w:aliases w:val="Heading"/>
    <w:basedOn w:val="Normal"/>
    <w:next w:val="Normal"/>
    <w:link w:val="Heading2Char"/>
    <w:autoRedefine/>
    <w:uiPriority w:val="9"/>
    <w:unhideWhenUsed/>
    <w:qFormat/>
    <w:rsid w:val="00245ADC"/>
    <w:pPr>
      <w:widowControl w:val="0"/>
      <w:autoSpaceDE w:val="0"/>
      <w:autoSpaceDN w:val="0"/>
      <w:adjustRightInd w:val="0"/>
      <w:spacing w:line="480" w:lineRule="auto"/>
      <w:contextualSpacing/>
      <w:jc w:val="center"/>
      <w:outlineLvl w:val="1"/>
    </w:pPr>
    <w:rPr>
      <w:rFonts w:cs="Times New Roman"/>
      <w:b/>
    </w:rPr>
  </w:style>
  <w:style w:type="paragraph" w:styleId="Heading3">
    <w:name w:val="heading 3"/>
    <w:basedOn w:val="Normal"/>
    <w:next w:val="Normal"/>
    <w:link w:val="Heading3Char"/>
    <w:autoRedefine/>
    <w:uiPriority w:val="9"/>
    <w:unhideWhenUsed/>
    <w:qFormat/>
    <w:rsid w:val="00AC25B1"/>
    <w:pPr>
      <w:spacing w:line="480" w:lineRule="auto"/>
      <w:contextualSpacing/>
      <w:outlineLvl w:val="2"/>
    </w:pPr>
    <w:rPr>
      <w:rFonts w:cs="Times New Roman"/>
      <w:b/>
    </w:rPr>
  </w:style>
  <w:style w:type="paragraph" w:styleId="Heading4">
    <w:name w:val="heading 4"/>
    <w:basedOn w:val="Normal"/>
    <w:next w:val="Normal"/>
    <w:link w:val="Heading4Char"/>
    <w:autoRedefine/>
    <w:uiPriority w:val="9"/>
    <w:unhideWhenUsed/>
    <w:qFormat/>
    <w:rsid w:val="00455082"/>
    <w:pPr>
      <w:spacing w:line="480" w:lineRule="auto"/>
      <w:ind w:firstLine="720"/>
      <w:contextualSpacing/>
      <w:outlineLvl w:val="3"/>
    </w:pPr>
    <w:rPr>
      <w:rFonts w:cs="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eading Char"/>
    <w:basedOn w:val="DefaultParagraphFont"/>
    <w:link w:val="Heading2"/>
    <w:uiPriority w:val="9"/>
    <w:rsid w:val="00245ADC"/>
    <w:rPr>
      <w:rFonts w:ascii="Times New Roman" w:hAnsi="Times New Roman" w:cs="Times New Roman"/>
      <w:b/>
    </w:rPr>
  </w:style>
  <w:style w:type="paragraph" w:styleId="ListParagraph">
    <w:name w:val="List Paragraph"/>
    <w:basedOn w:val="Normal"/>
    <w:uiPriority w:val="34"/>
    <w:qFormat/>
    <w:rsid w:val="00DA4302"/>
    <w:pPr>
      <w:ind w:left="720"/>
      <w:contextualSpacing/>
    </w:pPr>
  </w:style>
  <w:style w:type="paragraph" w:styleId="Footer">
    <w:name w:val="footer"/>
    <w:basedOn w:val="Normal"/>
    <w:link w:val="FooterChar"/>
    <w:uiPriority w:val="99"/>
    <w:unhideWhenUsed/>
    <w:rsid w:val="00DA4302"/>
    <w:pPr>
      <w:tabs>
        <w:tab w:val="center" w:pos="4320"/>
        <w:tab w:val="right" w:pos="8640"/>
      </w:tabs>
    </w:pPr>
  </w:style>
  <w:style w:type="character" w:customStyle="1" w:styleId="FooterChar">
    <w:name w:val="Footer Char"/>
    <w:basedOn w:val="DefaultParagraphFont"/>
    <w:link w:val="Footer"/>
    <w:uiPriority w:val="99"/>
    <w:rsid w:val="00DA4302"/>
  </w:style>
  <w:style w:type="character" w:styleId="PageNumber">
    <w:name w:val="page number"/>
    <w:basedOn w:val="DefaultParagraphFont"/>
    <w:uiPriority w:val="99"/>
    <w:semiHidden/>
    <w:unhideWhenUsed/>
    <w:rsid w:val="00DA4302"/>
  </w:style>
  <w:style w:type="paragraph" w:styleId="Header">
    <w:name w:val="header"/>
    <w:basedOn w:val="Normal"/>
    <w:link w:val="HeaderChar"/>
    <w:uiPriority w:val="99"/>
    <w:unhideWhenUsed/>
    <w:rsid w:val="00DA4302"/>
    <w:pPr>
      <w:tabs>
        <w:tab w:val="center" w:pos="4320"/>
        <w:tab w:val="right" w:pos="8640"/>
      </w:tabs>
    </w:pPr>
  </w:style>
  <w:style w:type="character" w:customStyle="1" w:styleId="HeaderChar">
    <w:name w:val="Header Char"/>
    <w:basedOn w:val="DefaultParagraphFont"/>
    <w:link w:val="Header"/>
    <w:uiPriority w:val="99"/>
    <w:rsid w:val="00DA4302"/>
  </w:style>
  <w:style w:type="paragraph" w:styleId="NormalWeb">
    <w:name w:val="Normal (Web)"/>
    <w:basedOn w:val="Normal"/>
    <w:uiPriority w:val="99"/>
    <w:unhideWhenUsed/>
    <w:rsid w:val="00DA4302"/>
    <w:pPr>
      <w:spacing w:before="100" w:beforeAutospacing="1" w:after="100" w:afterAutospacing="1"/>
    </w:pPr>
    <w:rPr>
      <w:rFonts w:ascii="Times" w:hAnsi="Times" w:cs="Times New Roman"/>
      <w:sz w:val="20"/>
      <w:szCs w:val="20"/>
    </w:rPr>
  </w:style>
  <w:style w:type="character" w:customStyle="1" w:styleId="Heading1Char">
    <w:name w:val="Heading 1 Char"/>
    <w:aliases w:val="CHAPTER Char"/>
    <w:basedOn w:val="DefaultParagraphFont"/>
    <w:link w:val="Heading1"/>
    <w:rsid w:val="00A05A76"/>
    <w:rPr>
      <w:rFonts w:ascii="Times New Roman" w:hAnsi="Times New Roman" w:cs="Times New Roman"/>
      <w:b/>
    </w:rPr>
  </w:style>
  <w:style w:type="paragraph" w:customStyle="1" w:styleId="Default">
    <w:name w:val="Default"/>
    <w:rsid w:val="00A872EB"/>
    <w:pPr>
      <w:widowControl w:val="0"/>
      <w:autoSpaceDE w:val="0"/>
      <w:autoSpaceDN w:val="0"/>
      <w:adjustRightInd w:val="0"/>
    </w:pPr>
    <w:rPr>
      <w:rFonts w:ascii="DIN" w:hAnsi="DIN" w:cs="DIN"/>
      <w:color w:val="000000"/>
    </w:rPr>
  </w:style>
  <w:style w:type="character" w:customStyle="1" w:styleId="A5">
    <w:name w:val="A5"/>
    <w:uiPriority w:val="99"/>
    <w:rsid w:val="00A872EB"/>
    <w:rPr>
      <w:rFonts w:cs="DIN"/>
      <w:color w:val="000000"/>
      <w:sz w:val="26"/>
      <w:szCs w:val="26"/>
    </w:rPr>
  </w:style>
  <w:style w:type="paragraph" w:customStyle="1" w:styleId="Titleblock">
    <w:name w:val="Title block"/>
    <w:basedOn w:val="Normal"/>
    <w:rsid w:val="00A872EB"/>
    <w:pPr>
      <w:spacing w:line="480" w:lineRule="atLeast"/>
      <w:jc w:val="center"/>
    </w:pPr>
    <w:rPr>
      <w:rFonts w:ascii="Palatino" w:eastAsia="Times New Roman" w:hAnsi="Palatino" w:cs="Times New Roman"/>
      <w:szCs w:val="20"/>
    </w:rPr>
  </w:style>
  <w:style w:type="character" w:customStyle="1" w:styleId="Heading3Char">
    <w:name w:val="Heading 3 Char"/>
    <w:basedOn w:val="DefaultParagraphFont"/>
    <w:link w:val="Heading3"/>
    <w:uiPriority w:val="9"/>
    <w:rsid w:val="00AC25B1"/>
    <w:rPr>
      <w:rFonts w:ascii="Times New Roman" w:hAnsi="Times New Roman" w:cs="Times New Roman"/>
      <w:b/>
    </w:rPr>
  </w:style>
  <w:style w:type="paragraph" w:styleId="NormalIndent">
    <w:name w:val="Normal Indent"/>
    <w:basedOn w:val="Normal"/>
    <w:uiPriority w:val="99"/>
    <w:semiHidden/>
    <w:unhideWhenUsed/>
    <w:rsid w:val="00F83DF0"/>
    <w:pPr>
      <w:ind w:left="720"/>
    </w:pPr>
  </w:style>
  <w:style w:type="character" w:customStyle="1" w:styleId="Heading4Char">
    <w:name w:val="Heading 4 Char"/>
    <w:basedOn w:val="DefaultParagraphFont"/>
    <w:link w:val="Heading4"/>
    <w:uiPriority w:val="9"/>
    <w:rsid w:val="00455082"/>
    <w:rPr>
      <w:rFonts w:ascii="Times New Roman" w:hAnsi="Times New Roman" w:cs="Times New Roman"/>
      <w:b/>
    </w:rPr>
  </w:style>
  <w:style w:type="paragraph" w:styleId="BodyText">
    <w:name w:val="Body Text"/>
    <w:basedOn w:val="Normal"/>
    <w:link w:val="BodyTextChar"/>
    <w:semiHidden/>
    <w:rsid w:val="007B4C19"/>
    <w:pPr>
      <w:ind w:right="-58"/>
    </w:pPr>
    <w:rPr>
      <w:rFonts w:eastAsia="Times New Roman" w:cs="Times New Roman"/>
      <w:szCs w:val="20"/>
    </w:rPr>
  </w:style>
  <w:style w:type="character" w:customStyle="1" w:styleId="BodyTextChar">
    <w:name w:val="Body Text Char"/>
    <w:basedOn w:val="DefaultParagraphFont"/>
    <w:link w:val="BodyText"/>
    <w:semiHidden/>
    <w:rsid w:val="007B4C19"/>
    <w:rPr>
      <w:rFonts w:ascii="Times New Roman" w:eastAsia="Times New Roman" w:hAnsi="Times New Roman" w:cs="Times New Roman"/>
      <w:szCs w:val="20"/>
    </w:rPr>
  </w:style>
  <w:style w:type="paragraph" w:styleId="BodyText2">
    <w:name w:val="Body Text 2"/>
    <w:basedOn w:val="Normal"/>
    <w:link w:val="BodyText2Char"/>
    <w:semiHidden/>
    <w:rsid w:val="007B4C19"/>
    <w:pPr>
      <w:jc w:val="center"/>
    </w:pPr>
    <w:rPr>
      <w:rFonts w:eastAsia="Times New Roman" w:cs="Times New Roman"/>
      <w:szCs w:val="20"/>
    </w:rPr>
  </w:style>
  <w:style w:type="character" w:customStyle="1" w:styleId="BodyText2Char">
    <w:name w:val="Body Text 2 Char"/>
    <w:basedOn w:val="DefaultParagraphFont"/>
    <w:link w:val="BodyText2"/>
    <w:semiHidden/>
    <w:rsid w:val="007B4C19"/>
    <w:rPr>
      <w:rFonts w:ascii="Times New Roman" w:eastAsia="Times New Roman" w:hAnsi="Times New Roman" w:cs="Times New Roman"/>
      <w:szCs w:val="20"/>
    </w:rPr>
  </w:style>
  <w:style w:type="paragraph" w:styleId="BalloonText">
    <w:name w:val="Balloon Text"/>
    <w:basedOn w:val="Normal"/>
    <w:link w:val="BalloonTextChar"/>
    <w:uiPriority w:val="99"/>
    <w:semiHidden/>
    <w:unhideWhenUsed/>
    <w:rsid w:val="006608E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608ED"/>
    <w:rPr>
      <w:rFonts w:ascii="Lucida Grande" w:hAnsi="Lucida Grande" w:cs="Lucida Grande"/>
      <w:sz w:val="18"/>
      <w:szCs w:val="18"/>
    </w:rPr>
  </w:style>
  <w:style w:type="paragraph" w:styleId="DocumentMap">
    <w:name w:val="Document Map"/>
    <w:basedOn w:val="Normal"/>
    <w:link w:val="DocumentMapChar"/>
    <w:uiPriority w:val="99"/>
    <w:semiHidden/>
    <w:unhideWhenUsed/>
    <w:rsid w:val="00E05B2A"/>
    <w:rPr>
      <w:rFonts w:ascii="Lucida Grande" w:hAnsi="Lucida Grande" w:cs="Lucida Grande"/>
    </w:rPr>
  </w:style>
  <w:style w:type="character" w:customStyle="1" w:styleId="DocumentMapChar">
    <w:name w:val="Document Map Char"/>
    <w:basedOn w:val="DefaultParagraphFont"/>
    <w:link w:val="DocumentMap"/>
    <w:uiPriority w:val="99"/>
    <w:semiHidden/>
    <w:rsid w:val="00E05B2A"/>
    <w:rPr>
      <w:rFonts w:ascii="Lucida Grande" w:hAnsi="Lucida Grande" w:cs="Lucida Grande"/>
    </w:rPr>
  </w:style>
  <w:style w:type="paragraph" w:styleId="Revision">
    <w:name w:val="Revision"/>
    <w:hidden/>
    <w:uiPriority w:val="99"/>
    <w:semiHidden/>
    <w:rsid w:val="008C24C8"/>
  </w:style>
  <w:style w:type="table" w:customStyle="1" w:styleId="LightShading1">
    <w:name w:val="Light Shading1"/>
    <w:basedOn w:val="TableNormal"/>
    <w:uiPriority w:val="60"/>
    <w:rsid w:val="00127B0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OC1">
    <w:name w:val="toc 1"/>
    <w:basedOn w:val="Normal"/>
    <w:next w:val="Normal"/>
    <w:autoRedefine/>
    <w:uiPriority w:val="39"/>
    <w:unhideWhenUsed/>
    <w:rsid w:val="001B6EF4"/>
    <w:pPr>
      <w:tabs>
        <w:tab w:val="right" w:leader="dot" w:pos="9350"/>
      </w:tabs>
      <w:spacing w:before="120" w:line="480" w:lineRule="auto"/>
    </w:pPr>
  </w:style>
  <w:style w:type="paragraph" w:styleId="TOC2">
    <w:name w:val="toc 2"/>
    <w:basedOn w:val="Normal"/>
    <w:next w:val="Normal"/>
    <w:autoRedefine/>
    <w:uiPriority w:val="39"/>
    <w:unhideWhenUsed/>
    <w:rsid w:val="008A1EAA"/>
    <w:pPr>
      <w:tabs>
        <w:tab w:val="right" w:leader="dot" w:pos="9350"/>
      </w:tabs>
      <w:spacing w:line="480" w:lineRule="auto"/>
      <w:ind w:left="576"/>
    </w:pPr>
    <w:rPr>
      <w:szCs w:val="22"/>
    </w:rPr>
  </w:style>
  <w:style w:type="paragraph" w:styleId="TOC3">
    <w:name w:val="toc 3"/>
    <w:basedOn w:val="Normal"/>
    <w:next w:val="Normal"/>
    <w:autoRedefine/>
    <w:uiPriority w:val="39"/>
    <w:unhideWhenUsed/>
    <w:rsid w:val="008A1EAA"/>
    <w:pPr>
      <w:tabs>
        <w:tab w:val="right" w:leader="dot" w:pos="9350"/>
      </w:tabs>
      <w:spacing w:line="480" w:lineRule="auto"/>
      <w:ind w:left="864"/>
    </w:pPr>
    <w:rPr>
      <w:szCs w:val="22"/>
    </w:rPr>
  </w:style>
  <w:style w:type="paragraph" w:styleId="TOC4">
    <w:name w:val="toc 4"/>
    <w:basedOn w:val="Normal"/>
    <w:next w:val="Normal"/>
    <w:autoRedefine/>
    <w:uiPriority w:val="39"/>
    <w:unhideWhenUsed/>
    <w:rsid w:val="00245ADC"/>
    <w:pPr>
      <w:tabs>
        <w:tab w:val="right" w:leader="dot" w:pos="9350"/>
      </w:tabs>
      <w:spacing w:line="480" w:lineRule="auto"/>
      <w:ind w:left="720"/>
    </w:pPr>
    <w:rPr>
      <w:szCs w:val="20"/>
    </w:rPr>
  </w:style>
  <w:style w:type="paragraph" w:styleId="TOC5">
    <w:name w:val="toc 5"/>
    <w:basedOn w:val="Normal"/>
    <w:next w:val="Normal"/>
    <w:autoRedefine/>
    <w:uiPriority w:val="39"/>
    <w:unhideWhenUsed/>
    <w:rsid w:val="001648B5"/>
    <w:pPr>
      <w:ind w:left="960"/>
    </w:pPr>
    <w:rPr>
      <w:sz w:val="20"/>
      <w:szCs w:val="20"/>
    </w:rPr>
  </w:style>
  <w:style w:type="paragraph" w:styleId="TOC6">
    <w:name w:val="toc 6"/>
    <w:basedOn w:val="Normal"/>
    <w:next w:val="Normal"/>
    <w:autoRedefine/>
    <w:uiPriority w:val="39"/>
    <w:unhideWhenUsed/>
    <w:rsid w:val="001648B5"/>
    <w:pPr>
      <w:ind w:left="1200"/>
    </w:pPr>
    <w:rPr>
      <w:sz w:val="20"/>
      <w:szCs w:val="20"/>
    </w:rPr>
  </w:style>
  <w:style w:type="paragraph" w:styleId="TOC7">
    <w:name w:val="toc 7"/>
    <w:basedOn w:val="Normal"/>
    <w:next w:val="Normal"/>
    <w:autoRedefine/>
    <w:uiPriority w:val="39"/>
    <w:unhideWhenUsed/>
    <w:rsid w:val="001648B5"/>
    <w:pPr>
      <w:ind w:left="1440"/>
    </w:pPr>
    <w:rPr>
      <w:sz w:val="20"/>
      <w:szCs w:val="20"/>
    </w:rPr>
  </w:style>
  <w:style w:type="paragraph" w:styleId="TOC8">
    <w:name w:val="toc 8"/>
    <w:basedOn w:val="Normal"/>
    <w:next w:val="Normal"/>
    <w:autoRedefine/>
    <w:uiPriority w:val="39"/>
    <w:unhideWhenUsed/>
    <w:rsid w:val="001648B5"/>
    <w:pPr>
      <w:ind w:left="1680"/>
    </w:pPr>
    <w:rPr>
      <w:sz w:val="20"/>
      <w:szCs w:val="20"/>
    </w:rPr>
  </w:style>
  <w:style w:type="paragraph" w:styleId="TOC9">
    <w:name w:val="toc 9"/>
    <w:basedOn w:val="Normal"/>
    <w:next w:val="Normal"/>
    <w:autoRedefine/>
    <w:uiPriority w:val="39"/>
    <w:unhideWhenUsed/>
    <w:rsid w:val="001648B5"/>
    <w:pPr>
      <w:ind w:left="1920"/>
    </w:pPr>
    <w:rPr>
      <w:sz w:val="20"/>
      <w:szCs w:val="20"/>
    </w:rPr>
  </w:style>
  <w:style w:type="table" w:styleId="TableClassic2">
    <w:name w:val="Table Classic 2"/>
    <w:basedOn w:val="TableNormal"/>
    <w:uiPriority w:val="99"/>
    <w:semiHidden/>
    <w:unhideWhenUsed/>
    <w:rsid w:val="0001453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StylePr>
    <w:tblStylePr w:type="nwCell">
      <w:tblPr/>
      <w:tcPr>
        <w:shd w:val="solid" w:color="800080" w:fill="FFFFFF"/>
      </w:tcPr>
    </w:tblStylePr>
    <w:tblStylePr w:type="swCell">
      <w:rPr>
        <w:color w:val="000080"/>
      </w:rPr>
    </w:tblStylePr>
  </w:style>
  <w:style w:type="paragraph" w:customStyle="1" w:styleId="Table">
    <w:name w:val="Table"/>
    <w:basedOn w:val="Normal"/>
    <w:next w:val="Subtitle"/>
    <w:autoRedefine/>
    <w:qFormat/>
    <w:rsid w:val="00BD2014"/>
    <w:pPr>
      <w:tabs>
        <w:tab w:val="left" w:pos="3067"/>
      </w:tabs>
      <w:spacing w:line="480" w:lineRule="auto"/>
      <w:contextualSpacing/>
    </w:pPr>
    <w:rPr>
      <w:rFonts w:cs="Times New Roman"/>
    </w:rPr>
  </w:style>
  <w:style w:type="paragraph" w:styleId="Subtitle">
    <w:name w:val="Subtitle"/>
    <w:basedOn w:val="Normal"/>
    <w:next w:val="Normal"/>
    <w:link w:val="SubtitleChar"/>
    <w:uiPriority w:val="11"/>
    <w:qFormat/>
    <w:rsid w:val="00BD201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BD2014"/>
    <w:rPr>
      <w:rFonts w:asciiTheme="majorHAnsi" w:eastAsiaTheme="majorEastAsia" w:hAnsiTheme="majorHAnsi" w:cstheme="majorBidi"/>
      <w:i/>
      <w:iCs/>
      <w:color w:val="4F81BD" w:themeColor="accent1"/>
      <w:spacing w:val="15"/>
    </w:rPr>
  </w:style>
  <w:style w:type="paragraph" w:styleId="TableofFigures">
    <w:name w:val="table of figures"/>
    <w:basedOn w:val="Normal"/>
    <w:next w:val="Normal"/>
    <w:uiPriority w:val="99"/>
    <w:unhideWhenUsed/>
    <w:rsid w:val="00BD2014"/>
  </w:style>
  <w:style w:type="paragraph" w:styleId="ListBullet">
    <w:name w:val="List Bullet"/>
    <w:basedOn w:val="Normal"/>
    <w:uiPriority w:val="99"/>
    <w:unhideWhenUsed/>
    <w:rsid w:val="008D06F7"/>
    <w:pPr>
      <w:numPr>
        <w:numId w:val="18"/>
      </w:numPr>
      <w:contextualSpacing/>
    </w:pPr>
  </w:style>
  <w:style w:type="table" w:styleId="TableGrid">
    <w:name w:val="Table Grid"/>
    <w:basedOn w:val="TableNormal"/>
    <w:uiPriority w:val="59"/>
    <w:rsid w:val="006F551B"/>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5553B7"/>
    <w:pPr>
      <w:spacing w:after="200"/>
    </w:pPr>
    <w:rPr>
      <w:i/>
      <w:iCs/>
      <w:color w:val="1F497D" w:themeColor="text2"/>
      <w:sz w:val="18"/>
      <w:szCs w:val="18"/>
    </w:rPr>
  </w:style>
  <w:style w:type="character" w:styleId="Hyperlink">
    <w:name w:val="Hyperlink"/>
    <w:basedOn w:val="DefaultParagraphFont"/>
    <w:uiPriority w:val="99"/>
    <w:unhideWhenUsed/>
    <w:rsid w:val="005553B7"/>
    <w:rPr>
      <w:color w:val="0000FF" w:themeColor="hyperlink"/>
      <w:u w:val="single"/>
    </w:rPr>
  </w:style>
  <w:style w:type="paragraph" w:styleId="NoSpacing">
    <w:name w:val="No Spacing"/>
    <w:uiPriority w:val="1"/>
    <w:qFormat/>
    <w:rsid w:val="00C638A9"/>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673739">
      <w:bodyDiv w:val="1"/>
      <w:marLeft w:val="0"/>
      <w:marRight w:val="0"/>
      <w:marTop w:val="0"/>
      <w:marBottom w:val="0"/>
      <w:divBdr>
        <w:top w:val="none" w:sz="0" w:space="0" w:color="auto"/>
        <w:left w:val="none" w:sz="0" w:space="0" w:color="auto"/>
        <w:bottom w:val="none" w:sz="0" w:space="0" w:color="auto"/>
        <w:right w:val="none" w:sz="0" w:space="0" w:color="auto"/>
      </w:divBdr>
      <w:divsChild>
        <w:div w:id="900754447">
          <w:marLeft w:val="0"/>
          <w:marRight w:val="0"/>
          <w:marTop w:val="0"/>
          <w:marBottom w:val="0"/>
          <w:divBdr>
            <w:top w:val="none" w:sz="0" w:space="0" w:color="auto"/>
            <w:left w:val="none" w:sz="0" w:space="0" w:color="auto"/>
            <w:bottom w:val="none" w:sz="0" w:space="0" w:color="auto"/>
            <w:right w:val="none" w:sz="0" w:space="0" w:color="auto"/>
          </w:divBdr>
          <w:divsChild>
            <w:div w:id="1054701361">
              <w:marLeft w:val="0"/>
              <w:marRight w:val="0"/>
              <w:marTop w:val="0"/>
              <w:marBottom w:val="0"/>
              <w:divBdr>
                <w:top w:val="none" w:sz="0" w:space="0" w:color="auto"/>
                <w:left w:val="none" w:sz="0" w:space="0" w:color="auto"/>
                <w:bottom w:val="none" w:sz="0" w:space="0" w:color="auto"/>
                <w:right w:val="none" w:sz="0" w:space="0" w:color="auto"/>
              </w:divBdr>
              <w:divsChild>
                <w:div w:id="161320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file:///H:\Desktop\DISSERTATION\2.docx" TargetMode="External"/><Relationship Id="rId13" Type="http://schemas.openxmlformats.org/officeDocument/2006/relationships/chart" Target="charts/chart1.xml"/><Relationship Id="rId18" Type="http://schemas.openxmlformats.org/officeDocument/2006/relationships/image" Target="media/image3.emf"/><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hart" Target="charts/chart2.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Workbook2"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Workbook2"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Workbook2"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7"/>
    </mc:Choice>
    <mc:Fallback>
      <c:style val="17"/>
    </mc:Fallback>
  </mc:AlternateContent>
  <c:chart>
    <c:autoTitleDeleted val="1"/>
    <c:plotArea>
      <c:layout>
        <c:manualLayout>
          <c:layoutTarget val="inner"/>
          <c:xMode val="edge"/>
          <c:yMode val="edge"/>
          <c:x val="8.7322644452052206E-2"/>
          <c:y val="0.12903225806451599"/>
          <c:w val="0.84262904636920399"/>
          <c:h val="0.78157706093190005"/>
        </c:manualLayout>
      </c:layout>
      <c:barChart>
        <c:barDir val="col"/>
        <c:grouping val="clustered"/>
        <c:varyColors val="0"/>
        <c:ser>
          <c:idx val="0"/>
          <c:order val="0"/>
          <c:spPr>
            <a:ln>
              <a:solidFill>
                <a:schemeClr val="tx1"/>
              </a:solidFill>
            </a:ln>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ext>
            </c:extLst>
          </c:dLbls>
          <c:cat>
            <c:strRef>
              <c:f>Sheet1!$A$2:$A$7</c:f>
              <c:strCache>
                <c:ptCount val="6"/>
                <c:pt idx="0">
                  <c:v>Metacognitive</c:v>
                </c:pt>
                <c:pt idx="1">
                  <c:v>Social</c:v>
                </c:pt>
                <c:pt idx="2">
                  <c:v>Compensation</c:v>
                </c:pt>
                <c:pt idx="3">
                  <c:v>Cognitive</c:v>
                </c:pt>
                <c:pt idx="4">
                  <c:v>Memory</c:v>
                </c:pt>
                <c:pt idx="5">
                  <c:v>Affective</c:v>
                </c:pt>
              </c:strCache>
            </c:strRef>
          </c:cat>
          <c:val>
            <c:numRef>
              <c:f>Sheet1!$B$2:$B$7</c:f>
              <c:numCache>
                <c:formatCode>General</c:formatCode>
                <c:ptCount val="6"/>
                <c:pt idx="0">
                  <c:v>3.57</c:v>
                </c:pt>
                <c:pt idx="1">
                  <c:v>3.42</c:v>
                </c:pt>
                <c:pt idx="2">
                  <c:v>3.34</c:v>
                </c:pt>
                <c:pt idx="3">
                  <c:v>3.21</c:v>
                </c:pt>
                <c:pt idx="4">
                  <c:v>3.09</c:v>
                </c:pt>
                <c:pt idx="5">
                  <c:v>3.08</c:v>
                </c:pt>
              </c:numCache>
            </c:numRef>
          </c:val>
          <c:extLst>
            <c:ext xmlns:c16="http://schemas.microsoft.com/office/drawing/2014/chart" uri="{C3380CC4-5D6E-409C-BE32-E72D297353CC}">
              <c16:uniqueId val="{00000000-1E26-41DE-AD81-38C9625C3A32}"/>
            </c:ext>
          </c:extLst>
        </c:ser>
        <c:dLbls>
          <c:dLblPos val="outEnd"/>
          <c:showLegendKey val="0"/>
          <c:showVal val="1"/>
          <c:showCatName val="0"/>
          <c:showSerName val="0"/>
          <c:showPercent val="0"/>
          <c:showBubbleSize val="0"/>
        </c:dLbls>
        <c:gapWidth val="150"/>
        <c:axId val="-2079120680"/>
        <c:axId val="-2085433288"/>
      </c:barChart>
      <c:catAx>
        <c:axId val="-2079120680"/>
        <c:scaling>
          <c:orientation val="minMax"/>
        </c:scaling>
        <c:delete val="0"/>
        <c:axPos val="b"/>
        <c:numFmt formatCode="General" sourceLinked="0"/>
        <c:majorTickMark val="out"/>
        <c:minorTickMark val="none"/>
        <c:tickLblPos val="nextTo"/>
        <c:txPr>
          <a:bodyPr/>
          <a:lstStyle/>
          <a:p>
            <a:pPr>
              <a:defRPr sz="1000">
                <a:latin typeface="Times New Roman"/>
              </a:defRPr>
            </a:pPr>
            <a:endParaRPr lang="en-US"/>
          </a:p>
        </c:txPr>
        <c:crossAx val="-2085433288"/>
        <c:crosses val="autoZero"/>
        <c:auto val="1"/>
        <c:lblAlgn val="ctr"/>
        <c:lblOffset val="100"/>
        <c:noMultiLvlLbl val="0"/>
      </c:catAx>
      <c:valAx>
        <c:axId val="-2085433288"/>
        <c:scaling>
          <c:orientation val="minMax"/>
          <c:max val="5"/>
          <c:min val="1"/>
        </c:scaling>
        <c:delete val="0"/>
        <c:axPos val="l"/>
        <c:majorGridlines>
          <c:spPr>
            <a:ln w="3175" cmpd="sng">
              <a:solidFill>
                <a:schemeClr val="tx1">
                  <a:lumMod val="95000"/>
                  <a:lumOff val="5000"/>
                </a:schemeClr>
              </a:solidFill>
            </a:ln>
          </c:spPr>
        </c:majorGridlines>
        <c:title>
          <c:tx>
            <c:rich>
              <a:bodyPr rot="-5400000" vert="horz"/>
              <a:lstStyle/>
              <a:p>
                <a:pPr>
                  <a:defRPr sz="1000" b="0">
                    <a:latin typeface="Times New Roman"/>
                    <a:cs typeface="Times New Roman"/>
                  </a:defRPr>
                </a:pPr>
                <a:r>
                  <a:rPr lang="en-US" sz="1000" b="0">
                    <a:latin typeface="Times New Roman"/>
                    <a:cs typeface="Times New Roman"/>
                  </a:rPr>
                  <a:t>Average Preference</a:t>
                </a:r>
                <a:r>
                  <a:rPr lang="en-US" sz="1000" b="0" baseline="0">
                    <a:latin typeface="Times New Roman"/>
                    <a:cs typeface="Times New Roman"/>
                  </a:rPr>
                  <a:t> Ratings </a:t>
                </a:r>
                <a:endParaRPr lang="en-US" sz="1000" b="0">
                  <a:latin typeface="Times New Roman"/>
                  <a:cs typeface="Times New Roman"/>
                </a:endParaRPr>
              </a:p>
            </c:rich>
          </c:tx>
          <c:layout/>
          <c:overlay val="0"/>
        </c:title>
        <c:numFmt formatCode="General" sourceLinked="1"/>
        <c:majorTickMark val="out"/>
        <c:minorTickMark val="none"/>
        <c:tickLblPos val="nextTo"/>
        <c:crossAx val="-2079120680"/>
        <c:crosses val="autoZero"/>
        <c:crossBetween val="between"/>
      </c:valAx>
      <c:spPr>
        <a:ln>
          <a:solidFill>
            <a:schemeClr val="bg1">
              <a:lumMod val="75000"/>
            </a:schemeClr>
          </a:solidFill>
        </a:ln>
      </c:spPr>
    </c:plotArea>
    <c:plotVisOnly val="1"/>
    <c:dispBlanksAs val="gap"/>
    <c:showDLblsOverMax val="0"/>
  </c:chart>
  <c:spPr>
    <a:ln>
      <a:solidFill>
        <a:schemeClr val="tx1"/>
      </a:solid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7"/>
    </mc:Choice>
    <mc:Fallback>
      <c:style val="17"/>
    </mc:Fallback>
  </mc:AlternateContent>
  <c:chart>
    <c:autoTitleDeleted val="1"/>
    <c:plotArea>
      <c:layout/>
      <c:barChart>
        <c:barDir val="col"/>
        <c:grouping val="clustered"/>
        <c:varyColors val="0"/>
        <c:ser>
          <c:idx val="0"/>
          <c:order val="0"/>
          <c:tx>
            <c:strRef>
              <c:f>Sheet2!$C$12</c:f>
              <c:strCache>
                <c:ptCount val="1"/>
                <c:pt idx="0">
                  <c:v>High </c:v>
                </c:pt>
              </c:strCache>
            </c:strRef>
          </c:tx>
          <c:spPr>
            <a:solidFill>
              <a:schemeClr val="tx1">
                <a:lumMod val="65000"/>
                <a:lumOff val="35000"/>
              </a:schemeClr>
            </a:solidFill>
            <a:ln>
              <a:solidFill>
                <a:schemeClr val="tx1">
                  <a:lumMod val="95000"/>
                  <a:lumOff val="5000"/>
                </a:schemeClr>
              </a:solidFill>
            </a:ln>
          </c:spPr>
          <c:invertIfNegative val="0"/>
          <c:dLbls>
            <c:dLbl>
              <c:idx val="0"/>
              <c:layout/>
              <c:tx>
                <c:rich>
                  <a:bodyPr/>
                  <a:lstStyle/>
                  <a:p>
                    <a:fld id="{7D90B920-DF2B-4136-93CF-374F3294E6E7}"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0-8822-4935-80F4-FC3AA48E1DF9}"/>
                </c:ext>
              </c:extLst>
            </c:dLbl>
            <c:dLbl>
              <c:idx val="1"/>
              <c:layout/>
              <c:tx>
                <c:rich>
                  <a:bodyPr wrap="square" lIns="38100" tIns="19050" rIns="38100" bIns="19050" anchor="ctr" anchorCtr="0">
                    <a:spAutoFit/>
                  </a:bodyPr>
                  <a:lstStyle/>
                  <a:p>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solidFill>
                        <a:latin typeface="+mn-lt"/>
                        <a:ea typeface="+mn-ea"/>
                        <a:cs typeface="+mn-cs"/>
                      </a:defRPr>
                    </a:pPr>
                    <a:fld id="{E4030CD3-5971-48CC-9C4D-B6269A310B81}" type="VALUE">
                      <a:rPr lang="en-US" sz="900"/>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solidFill>
                          <a:latin typeface="+mn-lt"/>
                          <a:ea typeface="+mn-ea"/>
                          <a:cs typeface="+mn-cs"/>
                        </a:defRPr>
                      </a:pPr>
                      <a:t>[VALUE]</a:t>
                    </a:fld>
                    <a:r>
                      <a:rPr lang="en-US" sz="900" b="0" i="0" u="none" strike="noStrike" kern="1200" baseline="0">
                        <a:solidFill>
                          <a:sysClr val="windowText" lastClr="000000"/>
                        </a:solidFill>
                      </a:rPr>
                      <a:t>%</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3-8822-4935-80F4-FC3AA48E1DF9}"/>
                </c:ext>
              </c:extLst>
            </c:dLbl>
            <c:dLbl>
              <c:idx val="2"/>
              <c:layout/>
              <c:tx>
                <c:rich>
                  <a:bodyPr wrap="square" lIns="38100" tIns="19050" rIns="38100" bIns="19050" anchor="ctr" anchorCtr="0">
                    <a:spAutoFit/>
                  </a:bodyPr>
                  <a:lstStyle/>
                  <a:p>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solidFill>
                        <a:latin typeface="+mn-lt"/>
                        <a:ea typeface="+mn-ea"/>
                        <a:cs typeface="+mn-cs"/>
                      </a:defRPr>
                    </a:pPr>
                    <a:fld id="{7CB8D352-410D-4F22-BEFC-5252E646E1E0}" type="VALUE">
                      <a:rPr lang="en-US" sz="900"/>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solidFill>
                          <a:latin typeface="+mn-lt"/>
                          <a:ea typeface="+mn-ea"/>
                          <a:cs typeface="+mn-cs"/>
                        </a:defRPr>
                      </a:pPr>
                      <a:t>[VALUE]</a:t>
                    </a:fld>
                    <a:r>
                      <a:rPr lang="en-US" sz="900" b="0" i="0" u="none" strike="noStrike" kern="1200" baseline="0">
                        <a:solidFill>
                          <a:sysClr val="windowText" lastClr="000000"/>
                        </a:solidFill>
                      </a:rPr>
                      <a:t>%</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4-8822-4935-80F4-FC3AA48E1DF9}"/>
                </c:ext>
              </c:extLst>
            </c:dLbl>
            <c:dLbl>
              <c:idx val="3"/>
              <c:layout>
                <c:manualLayout>
                  <c:x val="-1.1947431302270013E-2"/>
                  <c:y val="0"/>
                </c:manualLayout>
              </c:layout>
              <c:tx>
                <c:rich>
                  <a:bodyPr wrap="square" lIns="38100" tIns="19050" rIns="38100" bIns="19050" anchor="ctr" anchorCtr="0">
                    <a:spAutoFit/>
                  </a:bodyPr>
                  <a:lstStyle/>
                  <a:p>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solidFill>
                        <a:latin typeface="+mn-lt"/>
                        <a:ea typeface="+mn-ea"/>
                        <a:cs typeface="+mn-cs"/>
                      </a:defRPr>
                    </a:pPr>
                    <a:fld id="{429A486C-3A9D-4D29-8FDD-6C72D245EAB6}" type="VALUE">
                      <a:rPr lang="en-US" sz="900"/>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solidFill>
                          <a:latin typeface="+mn-lt"/>
                          <a:ea typeface="+mn-ea"/>
                          <a:cs typeface="+mn-cs"/>
                        </a:defRPr>
                      </a:pPr>
                      <a:t>[VALUE]</a:t>
                    </a:fld>
                    <a:r>
                      <a:rPr lang="en-US" sz="900" b="0" i="0" u="none" strike="noStrike" kern="1200" baseline="0">
                        <a:solidFill>
                          <a:sysClr val="windowText" lastClr="000000"/>
                        </a:solidFill>
                      </a:rPr>
                      <a:t>%</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9-8822-4935-80F4-FC3AA48E1DF9}"/>
                </c:ext>
              </c:extLst>
            </c:dLbl>
            <c:dLbl>
              <c:idx val="4"/>
              <c:layout>
                <c:manualLayout>
                  <c:x val="-4.7789725209080045E-3"/>
                  <c:y val="0"/>
                </c:manualLayout>
              </c:layout>
              <c:tx>
                <c:rich>
                  <a:bodyPr wrap="square" lIns="38100" tIns="19050" rIns="38100" bIns="19050" anchor="ctr" anchorCtr="0">
                    <a:spAutoFit/>
                  </a:bodyPr>
                  <a:lstStyle/>
                  <a:p>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solidFill>
                        <a:latin typeface="+mn-lt"/>
                        <a:ea typeface="+mn-ea"/>
                        <a:cs typeface="+mn-cs"/>
                      </a:defRPr>
                    </a:pPr>
                    <a:fld id="{66629C36-AB87-4F56-BBCB-370D09505A74}" type="VALUE">
                      <a:rPr lang="en-US" sz="900"/>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solidFill>
                          <a:latin typeface="+mn-lt"/>
                          <a:ea typeface="+mn-ea"/>
                          <a:cs typeface="+mn-cs"/>
                        </a:defRPr>
                      </a:pPr>
                      <a:t>[VALUE]</a:t>
                    </a:fld>
                    <a:r>
                      <a:rPr lang="en-US" sz="900" b="0" i="0" u="none" strike="noStrike" kern="1200" baseline="0">
                        <a:solidFill>
                          <a:sysClr val="windowText" lastClr="000000"/>
                        </a:solidFill>
                      </a:rPr>
                      <a:t>%</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C-8822-4935-80F4-FC3AA48E1DF9}"/>
                </c:ext>
              </c:extLst>
            </c:dLbl>
            <c:dLbl>
              <c:idx val="5"/>
              <c:layout>
                <c:manualLayout>
                  <c:x val="-1.1947431302270099E-2"/>
                  <c:y val="-7.0729635600111065E-17"/>
                </c:manualLayout>
              </c:layout>
              <c:tx>
                <c:rich>
                  <a:bodyPr wrap="square" lIns="38100" tIns="19050" rIns="38100" bIns="19050" anchor="ctr" anchorCtr="0">
                    <a:spAutoFit/>
                  </a:bodyPr>
                  <a:lstStyle/>
                  <a:p>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solidFill>
                        <a:latin typeface="+mn-lt"/>
                        <a:ea typeface="+mn-ea"/>
                        <a:cs typeface="+mn-cs"/>
                      </a:defRPr>
                    </a:pPr>
                    <a:fld id="{E0479F3A-3628-403F-8AB6-A1A9BC8D05DB}" type="VALUE">
                      <a:rPr lang="en-US" sz="900"/>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solidFill>
                          <a:latin typeface="+mn-lt"/>
                          <a:ea typeface="+mn-ea"/>
                          <a:cs typeface="+mn-cs"/>
                        </a:defRPr>
                      </a:pPr>
                      <a:t>[VALUE]</a:t>
                    </a:fld>
                    <a:r>
                      <a:rPr lang="en-US" sz="900" b="0" i="0" u="none" strike="noStrike" kern="1200" baseline="0">
                        <a:solidFill>
                          <a:sysClr val="windowText" lastClr="000000"/>
                        </a:solidFill>
                      </a:rPr>
                      <a:t>%</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F-8822-4935-80F4-FC3AA48E1DF9}"/>
                </c:ext>
              </c:extLst>
            </c:dLbl>
            <c:spPr>
              <a:noFill/>
              <a:ln>
                <a:noFill/>
              </a:ln>
              <a:effectLst/>
            </c:spPr>
            <c:txPr>
              <a:bodyPr wrap="square" lIns="38100" tIns="19050" rIns="38100" bIns="19050" anchor="ctr">
                <a:spAutoFit/>
              </a:bodyPr>
              <a:lstStyle/>
              <a:p>
                <a:pPr>
                  <a:defRPr sz="900"/>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Sheet2!$A$13:$A$18</c:f>
              <c:strCache>
                <c:ptCount val="6"/>
                <c:pt idx="0">
                  <c:v>Metacognitive</c:v>
                </c:pt>
                <c:pt idx="1">
                  <c:v>Social</c:v>
                </c:pt>
                <c:pt idx="2">
                  <c:v>Compensation</c:v>
                </c:pt>
                <c:pt idx="3">
                  <c:v>Cognitive</c:v>
                </c:pt>
                <c:pt idx="4">
                  <c:v>Memory</c:v>
                </c:pt>
                <c:pt idx="5">
                  <c:v>Affective</c:v>
                </c:pt>
              </c:strCache>
            </c:strRef>
          </c:cat>
          <c:val>
            <c:numRef>
              <c:f>Sheet2!$C$13:$C$18</c:f>
              <c:numCache>
                <c:formatCode>0</c:formatCode>
                <c:ptCount val="6"/>
                <c:pt idx="0">
                  <c:v>55.622188905547219</c:v>
                </c:pt>
                <c:pt idx="1">
                  <c:v>51.124437781109442</c:v>
                </c:pt>
                <c:pt idx="2">
                  <c:v>47.976011994003002</c:v>
                </c:pt>
                <c:pt idx="3">
                  <c:v>35.23238380809596</c:v>
                </c:pt>
                <c:pt idx="4">
                  <c:v>26.986506746626681</c:v>
                </c:pt>
                <c:pt idx="5">
                  <c:v>33.733133433283363</c:v>
                </c:pt>
              </c:numCache>
            </c:numRef>
          </c:val>
          <c:extLst>
            <c:ext xmlns:c16="http://schemas.microsoft.com/office/drawing/2014/chart" uri="{C3380CC4-5D6E-409C-BE32-E72D297353CC}">
              <c16:uniqueId val="{00000000-CDCA-46C8-B7A5-C54AF2778461}"/>
            </c:ext>
          </c:extLst>
        </c:ser>
        <c:ser>
          <c:idx val="1"/>
          <c:order val="1"/>
          <c:tx>
            <c:strRef>
              <c:f>Sheet2!$E$12</c:f>
              <c:strCache>
                <c:ptCount val="1"/>
                <c:pt idx="0">
                  <c:v>Medium</c:v>
                </c:pt>
              </c:strCache>
            </c:strRef>
          </c:tx>
          <c:spPr>
            <a:solidFill>
              <a:schemeClr val="bg1">
                <a:lumMod val="95000"/>
              </a:schemeClr>
            </a:solidFill>
            <a:ln>
              <a:solidFill>
                <a:schemeClr val="tx1">
                  <a:lumMod val="95000"/>
                  <a:lumOff val="5000"/>
                </a:schemeClr>
              </a:solidFill>
            </a:ln>
          </c:spPr>
          <c:invertIfNegative val="0"/>
          <c:dLbls>
            <c:dLbl>
              <c:idx val="0"/>
              <c:layout>
                <c:manualLayout>
                  <c:x val="1.4336917562724014E-2"/>
                  <c:y val="-3.8580246913580245E-3"/>
                </c:manualLayout>
              </c:layout>
              <c:tx>
                <c:rich>
                  <a:bodyPr wrap="square" lIns="38100" tIns="19050" rIns="38100" bIns="19050" anchor="ctr" anchorCtr="0">
                    <a:spAutoFit/>
                  </a:bodyPr>
                  <a:lstStyle/>
                  <a:p>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solidFill>
                        <a:latin typeface="+mn-lt"/>
                        <a:ea typeface="+mn-ea"/>
                        <a:cs typeface="+mn-cs"/>
                      </a:defRPr>
                    </a:pPr>
                    <a:fld id="{61C88FDE-A928-4968-B997-63ACEC312B5D}" type="VALUE">
                      <a:rPr lang="en-US" sz="900"/>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solidFill>
                          <a:latin typeface="+mn-lt"/>
                          <a:ea typeface="+mn-ea"/>
                          <a:cs typeface="+mn-cs"/>
                        </a:defRPr>
                      </a:pPr>
                      <a:t>[VALUE]</a:t>
                    </a:fld>
                    <a:r>
                      <a:rPr lang="en-US" sz="900" b="0" i="0" u="none" strike="noStrike" kern="1200" baseline="0">
                        <a:solidFill>
                          <a:sysClr val="windowText" lastClr="000000"/>
                        </a:solidFill>
                      </a:rPr>
                      <a:t>%</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1-8822-4935-80F4-FC3AA48E1DF9}"/>
                </c:ext>
              </c:extLst>
            </c:dLbl>
            <c:dLbl>
              <c:idx val="1"/>
              <c:layout>
                <c:manualLayout>
                  <c:x val="1.1947431302270013E-2"/>
                  <c:y val="-1.157407407407411E-2"/>
                </c:manualLayout>
              </c:layout>
              <c:tx>
                <c:rich>
                  <a:bodyPr wrap="square" lIns="38100" tIns="19050" rIns="38100" bIns="19050" anchor="ctr" anchorCtr="0">
                    <a:spAutoFit/>
                  </a:bodyPr>
                  <a:lstStyle/>
                  <a:p>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solidFill>
                        <a:latin typeface="+mn-lt"/>
                        <a:ea typeface="+mn-ea"/>
                        <a:cs typeface="+mn-cs"/>
                      </a:defRPr>
                    </a:pPr>
                    <a:fld id="{69DD12E8-BD19-4836-9BDC-70D5371987E9}" type="VALUE">
                      <a:rPr lang="en-US" sz="900"/>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solidFill>
                          <a:latin typeface="+mn-lt"/>
                          <a:ea typeface="+mn-ea"/>
                          <a:cs typeface="+mn-cs"/>
                        </a:defRPr>
                      </a:pPr>
                      <a:t>[VALUE]</a:t>
                    </a:fld>
                    <a:r>
                      <a:rPr lang="en-US" sz="900" b="0" i="0" u="none" strike="noStrike" kern="1200" baseline="0">
                        <a:solidFill>
                          <a:sysClr val="windowText" lastClr="000000"/>
                        </a:solidFill>
                      </a:rPr>
                      <a:t>%</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5-8822-4935-80F4-FC3AA48E1DF9}"/>
                </c:ext>
              </c:extLst>
            </c:dLbl>
            <c:dLbl>
              <c:idx val="2"/>
              <c:layout>
                <c:manualLayout>
                  <c:x val="1.4336917562723928E-2"/>
                  <c:y val="0"/>
                </c:manualLayout>
              </c:layout>
              <c:tx>
                <c:rich>
                  <a:bodyPr wrap="square" lIns="38100" tIns="19050" rIns="38100" bIns="19050" anchor="ctr" anchorCtr="0">
                    <a:spAutoFit/>
                  </a:bodyPr>
                  <a:lstStyle/>
                  <a:p>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solidFill>
                        <a:latin typeface="+mn-lt"/>
                        <a:ea typeface="+mn-ea"/>
                        <a:cs typeface="+mn-cs"/>
                      </a:defRPr>
                    </a:pPr>
                    <a:fld id="{6B356299-0680-4F15-980B-5CA9234FD4B4}" type="VALUE">
                      <a:rPr lang="en-US" sz="900"/>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solidFill>
                          <a:latin typeface="+mn-lt"/>
                          <a:ea typeface="+mn-ea"/>
                          <a:cs typeface="+mn-cs"/>
                        </a:defRPr>
                      </a:pPr>
                      <a:t>[VALUE]</a:t>
                    </a:fld>
                    <a:r>
                      <a:rPr lang="en-US" sz="900" b="0" i="0" u="none" strike="noStrike" kern="1200" baseline="0">
                        <a:solidFill>
                          <a:sysClr val="windowText" lastClr="000000"/>
                        </a:solidFill>
                      </a:rPr>
                      <a:t>%</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7-8822-4935-80F4-FC3AA48E1DF9}"/>
                </c:ext>
              </c:extLst>
            </c:dLbl>
            <c:dLbl>
              <c:idx val="3"/>
              <c:layout/>
              <c:tx>
                <c:rich>
                  <a:bodyPr wrap="square" lIns="38100" tIns="19050" rIns="38100" bIns="19050" anchor="ctr" anchorCtr="0">
                    <a:spAutoFit/>
                  </a:bodyPr>
                  <a:lstStyle/>
                  <a:p>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solidFill>
                        <a:latin typeface="+mn-lt"/>
                        <a:ea typeface="+mn-ea"/>
                        <a:cs typeface="+mn-cs"/>
                      </a:defRPr>
                    </a:pPr>
                    <a:fld id="{58845A6D-B9A1-4498-ADAC-A12B2E6576C7}" type="VALUE">
                      <a:rPr lang="en-US" sz="900"/>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solidFill>
                          <a:latin typeface="+mn-lt"/>
                          <a:ea typeface="+mn-ea"/>
                          <a:cs typeface="+mn-cs"/>
                        </a:defRPr>
                      </a:pPr>
                      <a:t>[VALUE]</a:t>
                    </a:fld>
                    <a:r>
                      <a:rPr lang="en-US" sz="900" b="0" i="0" u="none" strike="noStrike" kern="1200" baseline="0">
                        <a:solidFill>
                          <a:sysClr val="windowText" lastClr="000000"/>
                        </a:solidFill>
                      </a:rPr>
                      <a:t>%</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A-8822-4935-80F4-FC3AA48E1DF9}"/>
                </c:ext>
              </c:extLst>
            </c:dLbl>
            <c:dLbl>
              <c:idx val="4"/>
              <c:layout/>
              <c:tx>
                <c:rich>
                  <a:bodyPr wrap="square" lIns="38100" tIns="19050" rIns="38100" bIns="19050" anchor="ctr" anchorCtr="0">
                    <a:spAutoFit/>
                  </a:bodyPr>
                  <a:lstStyle/>
                  <a:p>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solidFill>
                        <a:latin typeface="+mn-lt"/>
                        <a:ea typeface="+mn-ea"/>
                        <a:cs typeface="+mn-cs"/>
                      </a:defRPr>
                    </a:pPr>
                    <a:fld id="{43E94EEC-1292-4214-A895-9CDDADB912E8}" type="VALUE">
                      <a:rPr lang="en-US" sz="900"/>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solidFill>
                          <a:latin typeface="+mn-lt"/>
                          <a:ea typeface="+mn-ea"/>
                          <a:cs typeface="+mn-cs"/>
                        </a:defRPr>
                      </a:pPr>
                      <a:t>[VALUE]</a:t>
                    </a:fld>
                    <a:r>
                      <a:rPr lang="en-US" sz="900" b="0" i="0" u="none" strike="noStrike" kern="1200" baseline="0">
                        <a:solidFill>
                          <a:sysClr val="windowText" lastClr="000000"/>
                        </a:solidFill>
                      </a:rPr>
                      <a:t>%</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D-8822-4935-80F4-FC3AA48E1DF9}"/>
                </c:ext>
              </c:extLst>
            </c:dLbl>
            <c:dLbl>
              <c:idx val="5"/>
              <c:layout/>
              <c:tx>
                <c:rich>
                  <a:bodyPr wrap="square" lIns="38100" tIns="19050" rIns="38100" bIns="19050" anchor="ctr" anchorCtr="0">
                    <a:spAutoFit/>
                  </a:bodyPr>
                  <a:lstStyle/>
                  <a:p>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solidFill>
                        <a:latin typeface="+mn-lt"/>
                        <a:ea typeface="+mn-ea"/>
                        <a:cs typeface="+mn-cs"/>
                      </a:defRPr>
                    </a:pPr>
                    <a:fld id="{67828817-BC83-46E6-A618-7E940C7A7CC1}" type="VALUE">
                      <a:rPr lang="en-US" sz="900"/>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solidFill>
                          <a:latin typeface="+mn-lt"/>
                          <a:ea typeface="+mn-ea"/>
                          <a:cs typeface="+mn-cs"/>
                        </a:defRPr>
                      </a:pPr>
                      <a:t>[VALUE]</a:t>
                    </a:fld>
                    <a:r>
                      <a:rPr lang="en-US" sz="900" b="0" i="0" u="none" strike="noStrike" kern="1200" baseline="0">
                        <a:solidFill>
                          <a:sysClr val="windowText" lastClr="000000"/>
                        </a:solidFill>
                      </a:rPr>
                      <a:t>%</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10-8822-4935-80F4-FC3AA48E1DF9}"/>
                </c:ext>
              </c:extLst>
            </c:dLbl>
            <c:spPr>
              <a:noFill/>
              <a:ln>
                <a:noFill/>
              </a:ln>
              <a:effectLst/>
            </c:spPr>
            <c:txPr>
              <a:bodyPr wrap="square" lIns="38100" tIns="19050" rIns="38100" bIns="19050" anchor="ctr" anchorCtr="0">
                <a:spAutoFit/>
              </a:bodyPr>
              <a:lstStyle/>
              <a:p>
                <a:pPr algn="ctr">
                  <a:defRPr sz="900"/>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Sheet2!$A$13:$A$18</c:f>
              <c:strCache>
                <c:ptCount val="6"/>
                <c:pt idx="0">
                  <c:v>Metacognitive</c:v>
                </c:pt>
                <c:pt idx="1">
                  <c:v>Social</c:v>
                </c:pt>
                <c:pt idx="2">
                  <c:v>Compensation</c:v>
                </c:pt>
                <c:pt idx="3">
                  <c:v>Cognitive</c:v>
                </c:pt>
                <c:pt idx="4">
                  <c:v>Memory</c:v>
                </c:pt>
                <c:pt idx="5">
                  <c:v>Affective</c:v>
                </c:pt>
              </c:strCache>
            </c:strRef>
          </c:cat>
          <c:val>
            <c:numRef>
              <c:f>Sheet2!$E$13:$E$18</c:f>
              <c:numCache>
                <c:formatCode>0</c:formatCode>
                <c:ptCount val="6"/>
                <c:pt idx="0">
                  <c:v>36.431784107945973</c:v>
                </c:pt>
                <c:pt idx="1">
                  <c:v>36.131934032983509</c:v>
                </c:pt>
                <c:pt idx="2">
                  <c:v>40.629685157421299</c:v>
                </c:pt>
                <c:pt idx="3">
                  <c:v>50.674662668665377</c:v>
                </c:pt>
                <c:pt idx="4">
                  <c:v>54.872563718140931</c:v>
                </c:pt>
                <c:pt idx="5">
                  <c:v>44.827586206896292</c:v>
                </c:pt>
              </c:numCache>
            </c:numRef>
          </c:val>
          <c:extLst>
            <c:ext xmlns:c16="http://schemas.microsoft.com/office/drawing/2014/chart" uri="{C3380CC4-5D6E-409C-BE32-E72D297353CC}">
              <c16:uniqueId val="{00000001-CDCA-46C8-B7A5-C54AF2778461}"/>
            </c:ext>
          </c:extLst>
        </c:ser>
        <c:ser>
          <c:idx val="2"/>
          <c:order val="2"/>
          <c:tx>
            <c:strRef>
              <c:f>Sheet2!$G$12</c:f>
              <c:strCache>
                <c:ptCount val="1"/>
                <c:pt idx="0">
                  <c:v>Low</c:v>
                </c:pt>
              </c:strCache>
            </c:strRef>
          </c:tx>
          <c:spPr>
            <a:solidFill>
              <a:schemeClr val="bg1">
                <a:lumMod val="85000"/>
              </a:schemeClr>
            </a:solidFill>
            <a:ln>
              <a:solidFill>
                <a:schemeClr val="tx1">
                  <a:lumMod val="95000"/>
                  <a:lumOff val="5000"/>
                </a:schemeClr>
              </a:solidFill>
            </a:ln>
          </c:spPr>
          <c:invertIfNegative val="0"/>
          <c:dLbls>
            <c:dLbl>
              <c:idx val="0"/>
              <c:layout>
                <c:manualLayout>
                  <c:x val="1.1947431302270013E-2"/>
                  <c:y val="0"/>
                </c:manualLayout>
              </c:layout>
              <c:tx>
                <c:rich>
                  <a:bodyPr wrap="square" lIns="38100" tIns="19050" rIns="38100" bIns="19050" anchor="ctr" anchorCtr="0">
                    <a:spAutoFit/>
                  </a:bodyPr>
                  <a:lstStyle/>
                  <a:p>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solidFill>
                        <a:latin typeface="+mn-lt"/>
                        <a:ea typeface="+mn-ea"/>
                        <a:cs typeface="+mn-cs"/>
                      </a:defRPr>
                    </a:pPr>
                    <a:fld id="{EE670D08-4223-4AEC-91B9-1C6D6010BF4C}" type="VALUE">
                      <a:rPr lang="en-US" sz="900"/>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solidFill>
                          <a:latin typeface="+mn-lt"/>
                          <a:ea typeface="+mn-ea"/>
                          <a:cs typeface="+mn-cs"/>
                        </a:defRPr>
                      </a:pPr>
                      <a:t>[VALUE]</a:t>
                    </a:fld>
                    <a:r>
                      <a:rPr lang="en-US" sz="900" b="0" i="0" u="none" strike="noStrike" kern="1200" baseline="0">
                        <a:solidFill>
                          <a:sysClr val="windowText" lastClr="000000"/>
                        </a:solidFill>
                      </a:rPr>
                      <a:t>%</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2-8822-4935-80F4-FC3AA48E1DF9}"/>
                </c:ext>
              </c:extLst>
            </c:dLbl>
            <c:dLbl>
              <c:idx val="1"/>
              <c:layout>
                <c:manualLayout>
                  <c:x val="9.5579450418159656E-3"/>
                  <c:y val="-7.716049382716049E-3"/>
                </c:manualLayout>
              </c:layout>
              <c:tx>
                <c:rich>
                  <a:bodyPr wrap="square" lIns="38100" tIns="19050" rIns="38100" bIns="19050" anchor="ctr" anchorCtr="0">
                    <a:spAutoFit/>
                  </a:bodyPr>
                  <a:lstStyle/>
                  <a:p>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solidFill>
                        <a:latin typeface="+mn-lt"/>
                        <a:ea typeface="+mn-ea"/>
                        <a:cs typeface="+mn-cs"/>
                      </a:defRPr>
                    </a:pPr>
                    <a:fld id="{D1DEF74D-CAA2-4D4E-9553-2242A1D85B15}" type="VALUE">
                      <a:rPr lang="en-US" sz="900"/>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solidFill>
                          <a:latin typeface="+mn-lt"/>
                          <a:ea typeface="+mn-ea"/>
                          <a:cs typeface="+mn-cs"/>
                        </a:defRPr>
                      </a:pPr>
                      <a:t>[VALUE]</a:t>
                    </a:fld>
                    <a:r>
                      <a:rPr lang="en-US" sz="900" b="0" i="0" u="none" strike="noStrike" kern="1200" baseline="0">
                        <a:solidFill>
                          <a:sysClr val="windowText" lastClr="000000"/>
                        </a:solidFill>
                      </a:rPr>
                      <a:t>%</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6-8822-4935-80F4-FC3AA48E1DF9}"/>
                </c:ext>
              </c:extLst>
            </c:dLbl>
            <c:dLbl>
              <c:idx val="2"/>
              <c:layout>
                <c:manualLayout>
                  <c:x val="1.1947431302269924E-2"/>
                  <c:y val="-1.1574074074074145E-2"/>
                </c:manualLayout>
              </c:layout>
              <c:tx>
                <c:rich>
                  <a:bodyPr wrap="square" lIns="38100" tIns="19050" rIns="38100" bIns="19050" anchor="ctr" anchorCtr="0">
                    <a:spAutoFit/>
                  </a:bodyPr>
                  <a:lstStyle/>
                  <a:p>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solidFill>
                        <a:latin typeface="+mn-lt"/>
                        <a:ea typeface="+mn-ea"/>
                        <a:cs typeface="+mn-cs"/>
                      </a:defRPr>
                    </a:pPr>
                    <a:fld id="{551BD9D8-51FB-4E3D-AD82-0B3E121AC3C0}" type="VALUE">
                      <a:rPr lang="en-US" sz="900"/>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solidFill>
                          <a:latin typeface="+mn-lt"/>
                          <a:ea typeface="+mn-ea"/>
                          <a:cs typeface="+mn-cs"/>
                        </a:defRPr>
                      </a:pPr>
                      <a:t>[VALUE]</a:t>
                    </a:fld>
                    <a:r>
                      <a:rPr lang="en-US" sz="900" b="0" i="0" u="none" strike="noStrike" kern="1200" baseline="0">
                        <a:solidFill>
                          <a:sysClr val="windowText" lastClr="000000"/>
                        </a:solidFill>
                      </a:rPr>
                      <a:t>%</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8-8822-4935-80F4-FC3AA48E1DF9}"/>
                </c:ext>
              </c:extLst>
            </c:dLbl>
            <c:dLbl>
              <c:idx val="3"/>
              <c:layout>
                <c:manualLayout>
                  <c:x val="1.6726403823178016E-2"/>
                  <c:y val="-3.8580246913580956E-3"/>
                </c:manualLayout>
              </c:layout>
              <c:tx>
                <c:rich>
                  <a:bodyPr wrap="square" lIns="38100" tIns="19050" rIns="38100" bIns="19050" anchor="ctr" anchorCtr="0">
                    <a:spAutoFit/>
                  </a:bodyPr>
                  <a:lstStyle/>
                  <a:p>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solidFill>
                        <a:latin typeface="+mn-lt"/>
                        <a:ea typeface="+mn-ea"/>
                        <a:cs typeface="+mn-cs"/>
                      </a:defRPr>
                    </a:pPr>
                    <a:fld id="{4F7F534B-3B15-4E64-B3CF-146BEA97192A}" type="VALUE">
                      <a:rPr lang="en-US" sz="900"/>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solidFill>
                          <a:latin typeface="+mn-lt"/>
                          <a:ea typeface="+mn-ea"/>
                          <a:cs typeface="+mn-cs"/>
                        </a:defRPr>
                      </a:pPr>
                      <a:t>[VALUE]</a:t>
                    </a:fld>
                    <a:r>
                      <a:rPr lang="en-US" sz="900" b="0" i="0" u="none" strike="noStrike" kern="1200" baseline="0">
                        <a:solidFill>
                          <a:sysClr val="windowText" lastClr="000000"/>
                        </a:solidFill>
                      </a:rPr>
                      <a:t>%</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B-8822-4935-80F4-FC3AA48E1DF9}"/>
                </c:ext>
              </c:extLst>
            </c:dLbl>
            <c:dLbl>
              <c:idx val="4"/>
              <c:layout>
                <c:manualLayout>
                  <c:x val="1.4336917562723839E-2"/>
                  <c:y val="-1.1574074074074073E-2"/>
                </c:manualLayout>
              </c:layout>
              <c:tx>
                <c:rich>
                  <a:bodyPr wrap="square" lIns="38100" tIns="19050" rIns="38100" bIns="19050" anchor="ctr" anchorCtr="0">
                    <a:spAutoFit/>
                  </a:bodyPr>
                  <a:lstStyle/>
                  <a:p>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solidFill>
                        <a:latin typeface="+mn-lt"/>
                        <a:ea typeface="+mn-ea"/>
                        <a:cs typeface="+mn-cs"/>
                      </a:defRPr>
                    </a:pPr>
                    <a:fld id="{FF9C58CD-4168-4A26-80B8-E38BB9C163D1}" type="VALUE">
                      <a:rPr lang="en-US" sz="900"/>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solidFill>
                          <a:latin typeface="+mn-lt"/>
                          <a:ea typeface="+mn-ea"/>
                          <a:cs typeface="+mn-cs"/>
                        </a:defRPr>
                      </a:pPr>
                      <a:t>[VALUE]</a:t>
                    </a:fld>
                    <a:r>
                      <a:rPr lang="en-US" sz="900" b="0" i="0" u="none" strike="noStrike" kern="1200" baseline="0">
                        <a:solidFill>
                          <a:sysClr val="windowText" lastClr="000000"/>
                        </a:solidFill>
                      </a:rPr>
                      <a:t>%</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E-8822-4935-80F4-FC3AA48E1DF9}"/>
                </c:ext>
              </c:extLst>
            </c:dLbl>
            <c:dLbl>
              <c:idx val="5"/>
              <c:layout>
                <c:manualLayout>
                  <c:x val="7.1684587813620072E-3"/>
                  <c:y val="0"/>
                </c:manualLayout>
              </c:layout>
              <c:tx>
                <c:rich>
                  <a:bodyPr wrap="square" lIns="38100" tIns="19050" rIns="38100" bIns="19050" anchor="ctr" anchorCtr="0">
                    <a:spAutoFit/>
                  </a:bodyPr>
                  <a:lstStyle/>
                  <a:p>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solidFill>
                        <a:latin typeface="+mn-lt"/>
                        <a:ea typeface="+mn-ea"/>
                        <a:cs typeface="+mn-cs"/>
                      </a:defRPr>
                    </a:pPr>
                    <a:fld id="{128421F6-C856-489D-BAD4-753CE88E121B}" type="VALUE">
                      <a:rPr lang="en-US" sz="900"/>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solidFill>
                          <a:latin typeface="+mn-lt"/>
                          <a:ea typeface="+mn-ea"/>
                          <a:cs typeface="+mn-cs"/>
                        </a:defRPr>
                      </a:pPr>
                      <a:t>[VALUE]</a:t>
                    </a:fld>
                    <a:r>
                      <a:rPr lang="en-US" sz="900" b="0" i="0" u="none" strike="noStrike" kern="1200" baseline="0">
                        <a:solidFill>
                          <a:sysClr val="windowText" lastClr="000000"/>
                        </a:solidFill>
                      </a:rPr>
                      <a:t>%</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11-8822-4935-80F4-FC3AA48E1DF9}"/>
                </c:ext>
              </c:extLst>
            </c:dLbl>
            <c:spPr>
              <a:noFill/>
              <a:ln>
                <a:noFill/>
              </a:ln>
              <a:effectLst/>
            </c:spPr>
            <c:txPr>
              <a:bodyPr wrap="square" lIns="38100" tIns="19050" rIns="38100" bIns="19050" anchor="ctr">
                <a:spAutoFit/>
              </a:bodyPr>
              <a:lstStyle/>
              <a:p>
                <a:pPr>
                  <a:defRPr sz="900"/>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Sheet2!$A$13:$A$18</c:f>
              <c:strCache>
                <c:ptCount val="6"/>
                <c:pt idx="0">
                  <c:v>Metacognitive</c:v>
                </c:pt>
                <c:pt idx="1">
                  <c:v>Social</c:v>
                </c:pt>
                <c:pt idx="2">
                  <c:v>Compensation</c:v>
                </c:pt>
                <c:pt idx="3">
                  <c:v>Cognitive</c:v>
                </c:pt>
                <c:pt idx="4">
                  <c:v>Memory</c:v>
                </c:pt>
                <c:pt idx="5">
                  <c:v>Affective</c:v>
                </c:pt>
              </c:strCache>
            </c:strRef>
          </c:cat>
          <c:val>
            <c:numRef>
              <c:f>Sheet2!$G$13:$G$18</c:f>
              <c:numCache>
                <c:formatCode>0</c:formatCode>
                <c:ptCount val="6"/>
                <c:pt idx="0">
                  <c:v>7.9460269865067463</c:v>
                </c:pt>
                <c:pt idx="1">
                  <c:v>11.69415292353823</c:v>
                </c:pt>
                <c:pt idx="2">
                  <c:v>11.394302848575711</c:v>
                </c:pt>
                <c:pt idx="3">
                  <c:v>14.09295352323838</c:v>
                </c:pt>
                <c:pt idx="4">
                  <c:v>18.140929535232381</c:v>
                </c:pt>
                <c:pt idx="5">
                  <c:v>21.439280359820089</c:v>
                </c:pt>
              </c:numCache>
            </c:numRef>
          </c:val>
          <c:extLst>
            <c:ext xmlns:c16="http://schemas.microsoft.com/office/drawing/2014/chart" uri="{C3380CC4-5D6E-409C-BE32-E72D297353CC}">
              <c16:uniqueId val="{00000002-CDCA-46C8-B7A5-C54AF2778461}"/>
            </c:ext>
          </c:extLst>
        </c:ser>
        <c:dLbls>
          <c:dLblPos val="outEnd"/>
          <c:showLegendKey val="0"/>
          <c:showVal val="1"/>
          <c:showCatName val="0"/>
          <c:showSerName val="0"/>
          <c:showPercent val="0"/>
          <c:showBubbleSize val="0"/>
        </c:dLbls>
        <c:gapWidth val="150"/>
        <c:axId val="-2079866952"/>
        <c:axId val="-2077051352"/>
      </c:barChart>
      <c:catAx>
        <c:axId val="-2079866952"/>
        <c:scaling>
          <c:orientation val="minMax"/>
        </c:scaling>
        <c:delete val="0"/>
        <c:axPos val="b"/>
        <c:numFmt formatCode="General" sourceLinked="0"/>
        <c:majorTickMark val="out"/>
        <c:minorTickMark val="none"/>
        <c:tickLblPos val="nextTo"/>
        <c:txPr>
          <a:bodyPr/>
          <a:lstStyle/>
          <a:p>
            <a:pPr>
              <a:defRPr sz="1000">
                <a:latin typeface="Times New Roman"/>
                <a:cs typeface="Times New Roman"/>
              </a:defRPr>
            </a:pPr>
            <a:endParaRPr lang="en-US"/>
          </a:p>
        </c:txPr>
        <c:crossAx val="-2077051352"/>
        <c:crosses val="autoZero"/>
        <c:auto val="1"/>
        <c:lblAlgn val="ctr"/>
        <c:lblOffset val="100"/>
        <c:noMultiLvlLbl val="0"/>
      </c:catAx>
      <c:valAx>
        <c:axId val="-2077051352"/>
        <c:scaling>
          <c:orientation val="minMax"/>
          <c:max val="70"/>
        </c:scaling>
        <c:delete val="0"/>
        <c:axPos val="l"/>
        <c:majorGridlines>
          <c:spPr>
            <a:ln>
              <a:solidFill>
                <a:schemeClr val="tx1">
                  <a:lumMod val="95000"/>
                  <a:lumOff val="5000"/>
                </a:schemeClr>
              </a:solidFill>
            </a:ln>
          </c:spPr>
        </c:majorGridlines>
        <c:title>
          <c:tx>
            <c:rich>
              <a:bodyPr rot="-5400000" vert="horz"/>
              <a:lstStyle/>
              <a:p>
                <a:pPr>
                  <a:defRPr sz="1000">
                    <a:latin typeface="Times New Roman"/>
                    <a:cs typeface="Times New Roman"/>
                  </a:defRPr>
                </a:pPr>
                <a:r>
                  <a:rPr lang="en-US" sz="1000" b="0" i="0" baseline="0">
                    <a:effectLst/>
                    <a:latin typeface="Times New Roman"/>
                    <a:cs typeface="Times New Roman"/>
                  </a:rPr>
                  <a:t>Percentage Preference</a:t>
                </a:r>
                <a:endParaRPr lang="en-US" sz="1000">
                  <a:effectLst/>
                  <a:latin typeface="Times New Roman"/>
                  <a:cs typeface="Times New Roman"/>
                </a:endParaRPr>
              </a:p>
            </c:rich>
          </c:tx>
          <c:layout/>
          <c:overlay val="0"/>
        </c:title>
        <c:numFmt formatCode="0" sourceLinked="1"/>
        <c:majorTickMark val="out"/>
        <c:minorTickMark val="none"/>
        <c:tickLblPos val="nextTo"/>
        <c:spPr>
          <a:ln>
            <a:solidFill>
              <a:schemeClr val="tx1">
                <a:lumMod val="95000"/>
                <a:lumOff val="5000"/>
              </a:schemeClr>
            </a:solidFill>
          </a:ln>
        </c:spPr>
        <c:txPr>
          <a:bodyPr/>
          <a:lstStyle/>
          <a:p>
            <a:pPr>
              <a:defRPr sz="1200">
                <a:latin typeface="Times New Roman"/>
              </a:defRPr>
            </a:pPr>
            <a:endParaRPr lang="en-US"/>
          </a:p>
        </c:txPr>
        <c:crossAx val="-2079866952"/>
        <c:crosses val="autoZero"/>
        <c:crossBetween val="between"/>
      </c:valAx>
    </c:plotArea>
    <c:legend>
      <c:legendPos val="r"/>
      <c:layout/>
      <c:overlay val="0"/>
    </c:legend>
    <c:plotVisOnly val="1"/>
    <c:dispBlanksAs val="gap"/>
    <c:showDLblsOverMax val="0"/>
  </c:chart>
  <c:spPr>
    <a:ln>
      <a:solidFill>
        <a:schemeClr val="tx1"/>
      </a:solid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Sheet3!$B$1</c:f>
              <c:strCache>
                <c:ptCount val="1"/>
                <c:pt idx="0">
                  <c:v>Major</c:v>
                </c:pt>
              </c:strCache>
            </c:strRef>
          </c:tx>
          <c:spPr>
            <a:solidFill>
              <a:schemeClr val="tx1">
                <a:lumMod val="65000"/>
                <a:lumOff val="35000"/>
              </a:schemeClr>
            </a:solidFill>
            <a:ln>
              <a:solidFill>
                <a:schemeClr val="tx1"/>
              </a:solidFill>
            </a:ln>
          </c:spPr>
          <c:invertIfNegative val="0"/>
          <c:dLbls>
            <c:dLbl>
              <c:idx val="0"/>
              <c:layout/>
              <c:tx>
                <c:rich>
                  <a:bodyPr/>
                  <a:lstStyle/>
                  <a:p>
                    <a:fld id="{A1AF2059-C241-4426-9971-5A2526B1CB53}"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0-D29B-4FB8-ACB9-1138CCE722B5}"/>
                </c:ext>
              </c:extLst>
            </c:dLbl>
            <c:dLbl>
              <c:idx val="1"/>
              <c:layout/>
              <c:tx>
                <c:rich>
                  <a:bodyPr/>
                  <a:lstStyle/>
                  <a:p>
                    <a:fld id="{A6B39B00-C4D6-43EF-8CDB-FE6D9A9E6CE3}" type="VALUE">
                      <a:rPr lang="en-US"/>
                      <a:pPr/>
                      <a:t>[VALUE]</a:t>
                    </a:fld>
                    <a:r>
                      <a:rPr lang="en-US" sz="800" b="0" i="0" u="none" strike="noStrike" kern="1200" baseline="0">
                        <a:solidFill>
                          <a:sysClr val="windowText" lastClr="000000"/>
                        </a:solidFill>
                        <a:latin typeface="Times New Roman"/>
                      </a:rPr>
                      <a:t>%</a:t>
                    </a:r>
                  </a:p>
                </c:rich>
              </c:tx>
              <c:dLblPos val="outEnd"/>
              <c:showLegendKey val="0"/>
              <c:showVal val="1"/>
              <c:showCatName val="0"/>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1-D29B-4FB8-ACB9-1138CCE722B5}"/>
                </c:ext>
              </c:extLst>
            </c:dLbl>
            <c:dLbl>
              <c:idx val="2"/>
              <c:layout>
                <c:manualLayout>
                  <c:x val="-1.6170016170016212E-2"/>
                  <c:y val="-4.0849673202614381E-3"/>
                </c:manualLayout>
              </c:layout>
              <c:tx>
                <c:rich>
                  <a:bodyPr/>
                  <a:lstStyle/>
                  <a:p>
                    <a:fld id="{D20F78F8-3D74-4C31-BB4E-CD9E8832E1B6}" type="VALUE">
                      <a:rPr lang="en-US"/>
                      <a:pPr/>
                      <a:t>[VALUE]</a:t>
                    </a:fld>
                    <a:r>
                      <a:rPr lang="en-US" sz="800" b="0" i="0" u="none" strike="noStrike" kern="1200" baseline="0">
                        <a:solidFill>
                          <a:sysClr val="windowText" lastClr="000000"/>
                        </a:solidFill>
                        <a:latin typeface="Times New Roman"/>
                      </a:rPr>
                      <a:t>%</a:t>
                    </a:r>
                  </a:p>
                </c:rich>
              </c:tx>
              <c:dLblPos val="outEnd"/>
              <c:showLegendKey val="0"/>
              <c:showVal val="1"/>
              <c:showCatName val="0"/>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2-D29B-4FB8-ACB9-1138CCE722B5}"/>
                </c:ext>
              </c:extLst>
            </c:dLbl>
            <c:dLbl>
              <c:idx val="3"/>
              <c:layout>
                <c:manualLayout>
                  <c:x val="-9.2400092400092403E-3"/>
                  <c:y val="-7.4890202400117608E-17"/>
                </c:manualLayout>
              </c:layout>
              <c:tx>
                <c:rich>
                  <a:bodyPr/>
                  <a:lstStyle/>
                  <a:p>
                    <a:fld id="{1E52E7C5-A249-4C21-95E1-B9076B836140}" type="VALUE">
                      <a:rPr lang="en-US"/>
                      <a:pPr/>
                      <a:t>[VALUE]</a:t>
                    </a:fld>
                    <a:r>
                      <a:rPr lang="en-US" sz="800" b="0" i="0" u="none" strike="noStrike" kern="1200" baseline="0">
                        <a:solidFill>
                          <a:sysClr val="windowText" lastClr="000000"/>
                        </a:solidFill>
                        <a:latin typeface="Times New Roman"/>
                      </a:rPr>
                      <a:t>%</a:t>
                    </a:r>
                  </a:p>
                </c:rich>
              </c:tx>
              <c:dLblPos val="outEnd"/>
              <c:showLegendKey val="0"/>
              <c:showVal val="1"/>
              <c:showCatName val="0"/>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3-D29B-4FB8-ACB9-1138CCE722B5}"/>
                </c:ext>
              </c:extLst>
            </c:dLbl>
            <c:dLbl>
              <c:idx val="4"/>
              <c:layout>
                <c:manualLayout>
                  <c:x val="-1.386001386001386E-2"/>
                  <c:y val="0"/>
                </c:manualLayout>
              </c:layout>
              <c:tx>
                <c:rich>
                  <a:bodyPr/>
                  <a:lstStyle/>
                  <a:p>
                    <a:fld id="{818E1082-7D9B-41F7-B797-E5D347EC2B60}" type="VALUE">
                      <a:rPr lang="en-US"/>
                      <a:pPr/>
                      <a:t>[VALUE]</a:t>
                    </a:fld>
                    <a:r>
                      <a:rPr lang="en-US" sz="800" b="0" i="0" u="none" strike="noStrike" kern="1200" baseline="0">
                        <a:solidFill>
                          <a:sysClr val="windowText" lastClr="000000"/>
                        </a:solidFill>
                        <a:latin typeface="Times New Roman"/>
                      </a:rPr>
                      <a:t>%</a:t>
                    </a:r>
                  </a:p>
                </c:rich>
              </c:tx>
              <c:dLblPos val="outEnd"/>
              <c:showLegendKey val="0"/>
              <c:showVal val="1"/>
              <c:showCatName val="0"/>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4-D29B-4FB8-ACB9-1138CCE722B5}"/>
                </c:ext>
              </c:extLst>
            </c:dLbl>
            <c:dLbl>
              <c:idx val="5"/>
              <c:layout>
                <c:manualLayout>
                  <c:x val="-2.3100023100023102E-2"/>
                  <c:y val="-1.2254901960784388E-2"/>
                </c:manualLayout>
              </c:layout>
              <c:tx>
                <c:rich>
                  <a:bodyPr/>
                  <a:lstStyle/>
                  <a:p>
                    <a:fld id="{721CE8AE-FBD2-4670-8D12-652C07E0D2FD}" type="VALUE">
                      <a:rPr lang="en-US"/>
                      <a:pPr/>
                      <a:t>[VALUE]</a:t>
                    </a:fld>
                    <a:r>
                      <a:rPr lang="en-US" sz="800" b="0" i="0" u="none" strike="noStrike" kern="1200" baseline="0">
                        <a:solidFill>
                          <a:sysClr val="windowText" lastClr="000000"/>
                        </a:solidFill>
                        <a:latin typeface="Times New Roman"/>
                      </a:rPr>
                      <a:t>%</a:t>
                    </a:r>
                  </a:p>
                </c:rich>
              </c:tx>
              <c:dLblPos val="outEnd"/>
              <c:showLegendKey val="0"/>
              <c:showVal val="1"/>
              <c:showCatName val="0"/>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5-D29B-4FB8-ACB9-1138CCE722B5}"/>
                </c:ext>
              </c:extLst>
            </c:dLbl>
            <c:spPr>
              <a:noFill/>
              <a:ln>
                <a:noFill/>
              </a:ln>
              <a:effectLst/>
            </c:spPr>
            <c:txPr>
              <a:bodyPr wrap="square" lIns="38100" tIns="19050" rIns="38100" bIns="19050" anchor="ctr">
                <a:spAutoFit/>
              </a:bodyPr>
              <a:lstStyle/>
              <a:p>
                <a:pPr>
                  <a:defRPr sz="900"/>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Sheet3!$A$2:$A$7</c:f>
              <c:strCache>
                <c:ptCount val="6"/>
                <c:pt idx="0">
                  <c:v>Auditory</c:v>
                </c:pt>
                <c:pt idx="1">
                  <c:v>Group</c:v>
                </c:pt>
                <c:pt idx="2">
                  <c:v>Kinesthatic</c:v>
                </c:pt>
                <c:pt idx="3">
                  <c:v>Visual</c:v>
                </c:pt>
                <c:pt idx="4">
                  <c:v>Tactile</c:v>
                </c:pt>
                <c:pt idx="5">
                  <c:v>Individual</c:v>
                </c:pt>
              </c:strCache>
            </c:strRef>
          </c:cat>
          <c:val>
            <c:numRef>
              <c:f>Sheet3!$B$2:$B$7</c:f>
              <c:numCache>
                <c:formatCode>General</c:formatCode>
                <c:ptCount val="6"/>
                <c:pt idx="0">
                  <c:v>52.6</c:v>
                </c:pt>
                <c:pt idx="1">
                  <c:v>45.9</c:v>
                </c:pt>
                <c:pt idx="2">
                  <c:v>44.2</c:v>
                </c:pt>
                <c:pt idx="3">
                  <c:v>37.200000000000003</c:v>
                </c:pt>
                <c:pt idx="4">
                  <c:v>34.6</c:v>
                </c:pt>
                <c:pt idx="5">
                  <c:v>35.4</c:v>
                </c:pt>
              </c:numCache>
            </c:numRef>
          </c:val>
          <c:extLst>
            <c:ext xmlns:c16="http://schemas.microsoft.com/office/drawing/2014/chart" uri="{C3380CC4-5D6E-409C-BE32-E72D297353CC}">
              <c16:uniqueId val="{00000006-D29B-4FB8-ACB9-1138CCE722B5}"/>
            </c:ext>
          </c:extLst>
        </c:ser>
        <c:ser>
          <c:idx val="1"/>
          <c:order val="1"/>
          <c:tx>
            <c:strRef>
              <c:f>Sheet3!$C$1</c:f>
              <c:strCache>
                <c:ptCount val="1"/>
                <c:pt idx="0">
                  <c:v>Minor</c:v>
                </c:pt>
              </c:strCache>
            </c:strRef>
          </c:tx>
          <c:spPr>
            <a:solidFill>
              <a:schemeClr val="bg1">
                <a:lumMod val="95000"/>
              </a:schemeClr>
            </a:solidFill>
            <a:ln>
              <a:solidFill>
                <a:srgbClr val="000000"/>
              </a:solidFill>
            </a:ln>
          </c:spPr>
          <c:invertIfNegative val="0"/>
          <c:dLbls>
            <c:dLbl>
              <c:idx val="0"/>
              <c:layout>
                <c:manualLayout>
                  <c:x val="1.617001617001617E-2"/>
                  <c:y val="-7.4890202400117608E-17"/>
                </c:manualLayout>
              </c:layout>
              <c:tx>
                <c:rich>
                  <a:bodyPr/>
                  <a:lstStyle/>
                  <a:p>
                    <a:fld id="{A2DA8C41-E111-4DFB-82AD-5AAD879E0181}" type="VALUE">
                      <a:rPr lang="en-US"/>
                      <a:pPr/>
                      <a:t>[VALUE]</a:t>
                    </a:fld>
                    <a:r>
                      <a:rPr lang="en-US" sz="800" b="0" i="0" u="none" strike="noStrike" kern="1200" baseline="0">
                        <a:solidFill>
                          <a:sysClr val="windowText" lastClr="000000"/>
                        </a:solidFill>
                        <a:latin typeface="Times New Roman"/>
                      </a:rPr>
                      <a:t>%</a:t>
                    </a:r>
                  </a:p>
                </c:rich>
              </c:tx>
              <c:dLblPos val="outEnd"/>
              <c:showLegendKey val="0"/>
              <c:showVal val="1"/>
              <c:showCatName val="0"/>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7-D29B-4FB8-ACB9-1138CCE722B5}"/>
                </c:ext>
              </c:extLst>
            </c:dLbl>
            <c:dLbl>
              <c:idx val="1"/>
              <c:layout>
                <c:manualLayout>
                  <c:x val="1.8480018480018481E-2"/>
                  <c:y val="-4.0849673202614381E-3"/>
                </c:manualLayout>
              </c:layout>
              <c:tx>
                <c:rich>
                  <a:bodyPr/>
                  <a:lstStyle/>
                  <a:p>
                    <a:fld id="{A194E337-2769-4FB9-822F-1A55F261230D}" type="VALUE">
                      <a:rPr lang="en-US"/>
                      <a:pPr/>
                      <a:t>[VALUE]</a:t>
                    </a:fld>
                    <a:r>
                      <a:rPr lang="en-US" sz="800" b="0" i="0" u="none" strike="noStrike" kern="1200" baseline="0">
                        <a:solidFill>
                          <a:sysClr val="windowText" lastClr="000000"/>
                        </a:solidFill>
                        <a:latin typeface="Times New Roman"/>
                      </a:rPr>
                      <a:t>%</a:t>
                    </a:r>
                  </a:p>
                </c:rich>
              </c:tx>
              <c:dLblPos val="outEnd"/>
              <c:showLegendKey val="0"/>
              <c:showVal val="1"/>
              <c:showCatName val="0"/>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8-D29B-4FB8-ACB9-1138CCE722B5}"/>
                </c:ext>
              </c:extLst>
            </c:dLbl>
            <c:dLbl>
              <c:idx val="2"/>
              <c:layout>
                <c:manualLayout>
                  <c:x val="1.1550011550011551E-2"/>
                  <c:y val="0"/>
                </c:manualLayout>
              </c:layout>
              <c:tx>
                <c:rich>
                  <a:bodyPr/>
                  <a:lstStyle/>
                  <a:p>
                    <a:fld id="{B86FF08A-A19F-44D4-A88B-7C2AAEA4B83D}" type="VALUE">
                      <a:rPr lang="en-US"/>
                      <a:pPr/>
                      <a:t>[VALUE]</a:t>
                    </a:fld>
                    <a:r>
                      <a:rPr lang="en-US" sz="800" b="0" i="0" u="none" strike="noStrike" kern="1200" baseline="0">
                        <a:solidFill>
                          <a:sysClr val="windowText" lastClr="000000"/>
                        </a:solidFill>
                        <a:latin typeface="Times New Roman"/>
                      </a:rPr>
                      <a:t>%</a:t>
                    </a:r>
                  </a:p>
                </c:rich>
              </c:tx>
              <c:dLblPos val="outEnd"/>
              <c:showLegendKey val="0"/>
              <c:showVal val="1"/>
              <c:showCatName val="0"/>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9-D29B-4FB8-ACB9-1138CCE722B5}"/>
                </c:ext>
              </c:extLst>
            </c:dLbl>
            <c:dLbl>
              <c:idx val="3"/>
              <c:layout/>
              <c:tx>
                <c:rich>
                  <a:bodyPr/>
                  <a:lstStyle/>
                  <a:p>
                    <a:fld id="{471B8EFF-190D-4C03-A0FA-67D19DB43B53}" type="VALUE">
                      <a:rPr lang="en-US"/>
                      <a:pPr/>
                      <a:t>[VALUE]</a:t>
                    </a:fld>
                    <a:r>
                      <a:rPr lang="en-US" sz="800" b="0" i="0" u="none" strike="noStrike" kern="1200" baseline="0">
                        <a:solidFill>
                          <a:sysClr val="windowText" lastClr="000000"/>
                        </a:solidFill>
                        <a:latin typeface="Times New Roman"/>
                      </a:rPr>
                      <a:t>%</a:t>
                    </a:r>
                  </a:p>
                </c:rich>
              </c:tx>
              <c:dLblPos val="outEnd"/>
              <c:showLegendKey val="0"/>
              <c:showVal val="1"/>
              <c:showCatName val="0"/>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A-D29B-4FB8-ACB9-1138CCE722B5}"/>
                </c:ext>
              </c:extLst>
            </c:dLbl>
            <c:dLbl>
              <c:idx val="4"/>
              <c:layout/>
              <c:tx>
                <c:rich>
                  <a:bodyPr/>
                  <a:lstStyle/>
                  <a:p>
                    <a:fld id="{741B3745-3188-4EC4-A4FC-44B8C83FA0A6}" type="VALUE">
                      <a:rPr lang="en-US"/>
                      <a:pPr/>
                      <a:t>[VALUE]</a:t>
                    </a:fld>
                    <a:r>
                      <a:rPr lang="en-US" sz="800" b="0" i="0" u="none" strike="noStrike" kern="1200" baseline="0">
                        <a:solidFill>
                          <a:sysClr val="windowText" lastClr="000000"/>
                        </a:solidFill>
                        <a:latin typeface="Times New Roman"/>
                      </a:rPr>
                      <a:t>%</a:t>
                    </a:r>
                  </a:p>
                </c:rich>
              </c:tx>
              <c:dLblPos val="outEnd"/>
              <c:showLegendKey val="0"/>
              <c:showVal val="1"/>
              <c:showCatName val="0"/>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B-D29B-4FB8-ACB9-1138CCE722B5}"/>
                </c:ext>
              </c:extLst>
            </c:dLbl>
            <c:dLbl>
              <c:idx val="5"/>
              <c:layout/>
              <c:tx>
                <c:rich>
                  <a:bodyPr/>
                  <a:lstStyle/>
                  <a:p>
                    <a:fld id="{918FB2B8-35CB-491B-B85C-696DA5028B0D}" type="VALUE">
                      <a:rPr lang="en-US"/>
                      <a:pPr/>
                      <a:t>[VALUE]</a:t>
                    </a:fld>
                    <a:r>
                      <a:rPr lang="en-US" sz="800" b="0" i="0" u="none" strike="noStrike" kern="1200" baseline="0">
                        <a:solidFill>
                          <a:sysClr val="windowText" lastClr="000000"/>
                        </a:solidFill>
                        <a:latin typeface="Times New Roman"/>
                      </a:rPr>
                      <a:t>%</a:t>
                    </a:r>
                  </a:p>
                </c:rich>
              </c:tx>
              <c:dLblPos val="outEnd"/>
              <c:showLegendKey val="0"/>
              <c:showVal val="1"/>
              <c:showCatName val="0"/>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C-D29B-4FB8-ACB9-1138CCE722B5}"/>
                </c:ext>
              </c:extLst>
            </c:dLbl>
            <c:spPr>
              <a:noFill/>
              <a:ln>
                <a:noFill/>
              </a:ln>
              <a:effectLst/>
            </c:spPr>
            <c:txPr>
              <a:bodyPr wrap="square" lIns="38100" tIns="19050" rIns="38100" bIns="19050" anchor="ctr">
                <a:spAutoFit/>
              </a:bodyPr>
              <a:lstStyle/>
              <a:p>
                <a:pPr>
                  <a:defRPr sz="900"/>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Sheet3!$A$2:$A$7</c:f>
              <c:strCache>
                <c:ptCount val="6"/>
                <c:pt idx="0">
                  <c:v>Auditory</c:v>
                </c:pt>
                <c:pt idx="1">
                  <c:v>Group</c:v>
                </c:pt>
                <c:pt idx="2">
                  <c:v>Kinesthatic</c:v>
                </c:pt>
                <c:pt idx="3">
                  <c:v>Visual</c:v>
                </c:pt>
                <c:pt idx="4">
                  <c:v>Tactile</c:v>
                </c:pt>
                <c:pt idx="5">
                  <c:v>Individual</c:v>
                </c:pt>
              </c:strCache>
            </c:strRef>
          </c:cat>
          <c:val>
            <c:numRef>
              <c:f>Sheet3!$C$2:$C$7</c:f>
              <c:numCache>
                <c:formatCode>General</c:formatCode>
                <c:ptCount val="6"/>
                <c:pt idx="0">
                  <c:v>37.5</c:v>
                </c:pt>
                <c:pt idx="1">
                  <c:v>35.200000000000003</c:v>
                </c:pt>
                <c:pt idx="2">
                  <c:v>45.1</c:v>
                </c:pt>
                <c:pt idx="3">
                  <c:v>52.9</c:v>
                </c:pt>
                <c:pt idx="4">
                  <c:v>49.3</c:v>
                </c:pt>
                <c:pt idx="5">
                  <c:v>44.5</c:v>
                </c:pt>
              </c:numCache>
            </c:numRef>
          </c:val>
          <c:extLst>
            <c:ext xmlns:c16="http://schemas.microsoft.com/office/drawing/2014/chart" uri="{C3380CC4-5D6E-409C-BE32-E72D297353CC}">
              <c16:uniqueId val="{0000000D-D29B-4FB8-ACB9-1138CCE722B5}"/>
            </c:ext>
          </c:extLst>
        </c:ser>
        <c:ser>
          <c:idx val="2"/>
          <c:order val="2"/>
          <c:tx>
            <c:strRef>
              <c:f>Sheet3!$D$1</c:f>
              <c:strCache>
                <c:ptCount val="1"/>
                <c:pt idx="0">
                  <c:v>Negligible</c:v>
                </c:pt>
              </c:strCache>
            </c:strRef>
          </c:tx>
          <c:spPr>
            <a:solidFill>
              <a:schemeClr val="bg1">
                <a:lumMod val="85000"/>
              </a:schemeClr>
            </a:solidFill>
            <a:ln>
              <a:solidFill>
                <a:schemeClr val="tx1"/>
              </a:solidFill>
            </a:ln>
          </c:spPr>
          <c:invertIfNegative val="0"/>
          <c:dLbls>
            <c:dLbl>
              <c:idx val="0"/>
              <c:layout>
                <c:manualLayout>
                  <c:x val="1.1550011550011572E-2"/>
                  <c:y val="-4.0849673202614381E-3"/>
                </c:manualLayout>
              </c:layout>
              <c:tx>
                <c:rich>
                  <a:bodyPr/>
                  <a:lstStyle/>
                  <a:p>
                    <a:fld id="{1D38F95E-F5AC-49FF-BA32-C02CB21099F0}" type="VALUE">
                      <a:rPr lang="en-US"/>
                      <a:pPr/>
                      <a:t>[VALUE]</a:t>
                    </a:fld>
                    <a:r>
                      <a:rPr lang="en-US" sz="800" b="0" i="0" u="none" strike="noStrike" kern="1200" baseline="0">
                        <a:solidFill>
                          <a:sysClr val="windowText" lastClr="000000"/>
                        </a:solidFill>
                        <a:latin typeface="Times New Roman"/>
                      </a:rPr>
                      <a:t>%</a:t>
                    </a:r>
                  </a:p>
                </c:rich>
              </c:tx>
              <c:dLblPos val="outEnd"/>
              <c:showLegendKey val="0"/>
              <c:showVal val="1"/>
              <c:showCatName val="0"/>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E-D29B-4FB8-ACB9-1138CCE722B5}"/>
                </c:ext>
              </c:extLst>
            </c:dLbl>
            <c:dLbl>
              <c:idx val="1"/>
              <c:layout>
                <c:manualLayout>
                  <c:x val="9.2400092400092403E-3"/>
                  <c:y val="-7.4890202400117608E-17"/>
                </c:manualLayout>
              </c:layout>
              <c:tx>
                <c:rich>
                  <a:bodyPr/>
                  <a:lstStyle/>
                  <a:p>
                    <a:fld id="{30E18343-BD18-482E-ABA6-BC97D15E32F3}" type="VALUE">
                      <a:rPr lang="en-US"/>
                      <a:pPr/>
                      <a:t>[VALUE]</a:t>
                    </a:fld>
                    <a:r>
                      <a:rPr lang="en-US" sz="800" b="0" i="0" u="none" strike="noStrike" kern="1200" baseline="0">
                        <a:solidFill>
                          <a:sysClr val="windowText" lastClr="000000"/>
                        </a:solidFill>
                        <a:latin typeface="Times New Roman"/>
                      </a:rPr>
                      <a:t>%</a:t>
                    </a:r>
                  </a:p>
                </c:rich>
              </c:tx>
              <c:dLblPos val="outEnd"/>
              <c:showLegendKey val="0"/>
              <c:showVal val="1"/>
              <c:showCatName val="0"/>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F-D29B-4FB8-ACB9-1138CCE722B5}"/>
                </c:ext>
              </c:extLst>
            </c:dLbl>
            <c:dLbl>
              <c:idx val="2"/>
              <c:layout>
                <c:manualLayout>
                  <c:x val="1.617001617001617E-2"/>
                  <c:y val="-1.6339869281045753E-2"/>
                </c:manualLayout>
              </c:layout>
              <c:tx>
                <c:rich>
                  <a:bodyPr/>
                  <a:lstStyle/>
                  <a:p>
                    <a:fld id="{A63AD7C9-BC9D-4306-8B56-B6CBF98DF4D1}" type="VALUE">
                      <a:rPr lang="en-US"/>
                      <a:pPr/>
                      <a:t>[VALUE]</a:t>
                    </a:fld>
                    <a:r>
                      <a:rPr lang="en-US" sz="800" b="0" i="0" u="none" strike="noStrike" kern="1200" baseline="0">
                        <a:solidFill>
                          <a:sysClr val="windowText" lastClr="000000"/>
                        </a:solidFill>
                        <a:latin typeface="Times New Roman"/>
                      </a:rPr>
                      <a:t>%</a:t>
                    </a:r>
                  </a:p>
                </c:rich>
              </c:tx>
              <c:dLblPos val="outEnd"/>
              <c:showLegendKey val="0"/>
              <c:showVal val="1"/>
              <c:showCatName val="0"/>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10-D29B-4FB8-ACB9-1138CCE722B5}"/>
                </c:ext>
              </c:extLst>
            </c:dLbl>
            <c:dLbl>
              <c:idx val="3"/>
              <c:layout>
                <c:manualLayout>
                  <c:x val="6.9300069300069298E-3"/>
                  <c:y val="-1.2254901960784314E-2"/>
                </c:manualLayout>
              </c:layout>
              <c:tx>
                <c:rich>
                  <a:bodyPr/>
                  <a:lstStyle/>
                  <a:p>
                    <a:fld id="{7A90797E-CDB4-45E5-B2CE-14E691DCCFC6}" type="VALUE">
                      <a:rPr lang="en-US"/>
                      <a:pPr/>
                      <a:t>[VALUE]</a:t>
                    </a:fld>
                    <a:r>
                      <a:rPr lang="en-US" sz="800" b="0" i="0" u="none" strike="noStrike" kern="1200" baseline="0">
                        <a:solidFill>
                          <a:sysClr val="windowText" lastClr="000000"/>
                        </a:solidFill>
                        <a:latin typeface="Times New Roman"/>
                      </a:rPr>
                      <a:t>%</a:t>
                    </a:r>
                  </a:p>
                </c:rich>
              </c:tx>
              <c:dLblPos val="outEnd"/>
              <c:showLegendKey val="0"/>
              <c:showVal val="1"/>
              <c:showCatName val="0"/>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11-D29B-4FB8-ACB9-1138CCE722B5}"/>
                </c:ext>
              </c:extLst>
            </c:dLbl>
            <c:dLbl>
              <c:idx val="4"/>
              <c:layout/>
              <c:tx>
                <c:rich>
                  <a:bodyPr/>
                  <a:lstStyle/>
                  <a:p>
                    <a:fld id="{D740B47E-01E2-494F-BE8F-117E1302F672}" type="VALUE">
                      <a:rPr lang="en-US"/>
                      <a:pPr/>
                      <a:t>[VALUE]</a:t>
                    </a:fld>
                    <a:r>
                      <a:rPr lang="en-US" sz="800" b="0" i="0" u="none" strike="noStrike" kern="1200" baseline="0">
                        <a:solidFill>
                          <a:sysClr val="windowText" lastClr="000000"/>
                        </a:solidFill>
                        <a:latin typeface="Times New Roman"/>
                      </a:rPr>
                      <a:t>%</a:t>
                    </a:r>
                  </a:p>
                </c:rich>
              </c:tx>
              <c:dLblPos val="outEnd"/>
              <c:showLegendKey val="0"/>
              <c:showVal val="1"/>
              <c:showCatName val="0"/>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12-D29B-4FB8-ACB9-1138CCE722B5}"/>
                </c:ext>
              </c:extLst>
            </c:dLbl>
            <c:dLbl>
              <c:idx val="5"/>
              <c:layout>
                <c:manualLayout>
                  <c:x val="6.9300069300069298E-3"/>
                  <c:y val="-8.1699346405228763E-3"/>
                </c:manualLayout>
              </c:layout>
              <c:tx>
                <c:rich>
                  <a:bodyPr/>
                  <a:lstStyle/>
                  <a:p>
                    <a:fld id="{5638A381-3E7B-4DBC-9EEE-77A8205EF4F2}" type="VALUE">
                      <a:rPr lang="en-US"/>
                      <a:pPr/>
                      <a:t>[VALUE]</a:t>
                    </a:fld>
                    <a:r>
                      <a:rPr lang="en-US" sz="800" b="0" i="0" u="none" strike="noStrike" kern="1200" baseline="0">
                        <a:solidFill>
                          <a:sysClr val="windowText" lastClr="000000"/>
                        </a:solidFill>
                        <a:latin typeface="Times New Roman"/>
                      </a:rPr>
                      <a:t>%</a:t>
                    </a:r>
                  </a:p>
                </c:rich>
              </c:tx>
              <c:dLblPos val="outEnd"/>
              <c:showLegendKey val="0"/>
              <c:showVal val="1"/>
              <c:showCatName val="0"/>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13-D29B-4FB8-ACB9-1138CCE722B5}"/>
                </c:ext>
              </c:extLst>
            </c:dLbl>
            <c:spPr>
              <a:noFill/>
              <a:ln>
                <a:noFill/>
              </a:ln>
              <a:effectLst/>
            </c:spPr>
            <c:txPr>
              <a:bodyPr wrap="square" lIns="38100" tIns="19050" rIns="38100" bIns="19050" anchor="ctr">
                <a:spAutoFit/>
              </a:bodyPr>
              <a:lstStyle/>
              <a:p>
                <a:pPr>
                  <a:defRPr sz="900"/>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Sheet3!$A$2:$A$7</c:f>
              <c:strCache>
                <c:ptCount val="6"/>
                <c:pt idx="0">
                  <c:v>Auditory</c:v>
                </c:pt>
                <c:pt idx="1">
                  <c:v>Group</c:v>
                </c:pt>
                <c:pt idx="2">
                  <c:v>Kinesthatic</c:v>
                </c:pt>
                <c:pt idx="3">
                  <c:v>Visual</c:v>
                </c:pt>
                <c:pt idx="4">
                  <c:v>Tactile</c:v>
                </c:pt>
                <c:pt idx="5">
                  <c:v>Individual</c:v>
                </c:pt>
              </c:strCache>
            </c:strRef>
          </c:cat>
          <c:val>
            <c:numRef>
              <c:f>Sheet3!$D$2:$D$7</c:f>
              <c:numCache>
                <c:formatCode>General</c:formatCode>
                <c:ptCount val="6"/>
                <c:pt idx="0">
                  <c:v>9.9</c:v>
                </c:pt>
                <c:pt idx="1">
                  <c:v>18.899999999999999</c:v>
                </c:pt>
                <c:pt idx="2">
                  <c:v>10.6</c:v>
                </c:pt>
                <c:pt idx="3">
                  <c:v>9.9</c:v>
                </c:pt>
                <c:pt idx="4">
                  <c:v>16</c:v>
                </c:pt>
                <c:pt idx="5">
                  <c:v>20.100000000000001</c:v>
                </c:pt>
              </c:numCache>
            </c:numRef>
          </c:val>
          <c:extLst>
            <c:ext xmlns:c16="http://schemas.microsoft.com/office/drawing/2014/chart" uri="{C3380CC4-5D6E-409C-BE32-E72D297353CC}">
              <c16:uniqueId val="{00000014-D29B-4FB8-ACB9-1138CCE722B5}"/>
            </c:ext>
          </c:extLst>
        </c:ser>
        <c:dLbls>
          <c:dLblPos val="outEnd"/>
          <c:showLegendKey val="0"/>
          <c:showVal val="1"/>
          <c:showCatName val="0"/>
          <c:showSerName val="0"/>
          <c:showPercent val="0"/>
          <c:showBubbleSize val="0"/>
        </c:dLbls>
        <c:gapWidth val="150"/>
        <c:axId val="-2066819768"/>
        <c:axId val="-2079576360"/>
      </c:barChart>
      <c:catAx>
        <c:axId val="-2066819768"/>
        <c:scaling>
          <c:orientation val="minMax"/>
        </c:scaling>
        <c:delete val="0"/>
        <c:axPos val="b"/>
        <c:title>
          <c:tx>
            <c:rich>
              <a:bodyPr/>
              <a:lstStyle/>
              <a:p>
                <a:pPr>
                  <a:defRPr/>
                </a:pPr>
                <a:r>
                  <a:rPr lang="en-US"/>
                  <a:t>Styles</a:t>
                </a:r>
              </a:p>
            </c:rich>
          </c:tx>
          <c:layout/>
          <c:overlay val="0"/>
        </c:title>
        <c:numFmt formatCode="General" sourceLinked="0"/>
        <c:majorTickMark val="out"/>
        <c:minorTickMark val="none"/>
        <c:tickLblPos val="nextTo"/>
        <c:crossAx val="-2079576360"/>
        <c:crosses val="autoZero"/>
        <c:auto val="1"/>
        <c:lblAlgn val="ctr"/>
        <c:lblOffset val="100"/>
        <c:noMultiLvlLbl val="0"/>
      </c:catAx>
      <c:valAx>
        <c:axId val="-2079576360"/>
        <c:scaling>
          <c:orientation val="minMax"/>
          <c:max val="70"/>
        </c:scaling>
        <c:delete val="0"/>
        <c:axPos val="l"/>
        <c:majorGridlines>
          <c:spPr>
            <a:ln>
              <a:solidFill>
                <a:srgbClr val="0D0D0D"/>
              </a:solidFill>
            </a:ln>
          </c:spPr>
        </c:majorGridlines>
        <c:title>
          <c:tx>
            <c:rich>
              <a:bodyPr rot="-5400000" vert="horz"/>
              <a:lstStyle/>
              <a:p>
                <a:pPr>
                  <a:defRPr/>
                </a:pPr>
                <a:r>
                  <a:rPr lang="en-US"/>
                  <a:t>Users Percentages</a:t>
                </a:r>
              </a:p>
            </c:rich>
          </c:tx>
          <c:layout/>
          <c:overlay val="0"/>
        </c:title>
        <c:numFmt formatCode="General" sourceLinked="1"/>
        <c:majorTickMark val="out"/>
        <c:minorTickMark val="none"/>
        <c:tickLblPos val="nextTo"/>
        <c:crossAx val="-2066819768"/>
        <c:crosses val="autoZero"/>
        <c:crossBetween val="between"/>
      </c:valAx>
      <c:spPr>
        <a:ln>
          <a:solidFill>
            <a:schemeClr val="tx1">
              <a:lumMod val="95000"/>
              <a:lumOff val="5000"/>
            </a:schemeClr>
          </a:solidFill>
        </a:ln>
      </c:spPr>
    </c:plotArea>
    <c:legend>
      <c:legendPos val="r"/>
      <c:layout/>
      <c:overlay val="0"/>
    </c:legend>
    <c:plotVisOnly val="1"/>
    <c:dispBlanksAs val="gap"/>
    <c:showDLblsOverMax val="0"/>
  </c:chart>
  <c:txPr>
    <a:bodyPr/>
    <a:lstStyle/>
    <a:p>
      <a:pPr>
        <a:defRPr b="0">
          <a:latin typeface="Times New Roman"/>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B53786-0AB1-4A70-950B-664003DF4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181</Pages>
  <Words>44890</Words>
  <Characters>255875</Characters>
  <Application>Microsoft Office Word</Application>
  <DocSecurity>0</DocSecurity>
  <Lines>2132</Lines>
  <Paragraphs>600</Paragraphs>
  <ScaleCrop>false</ScaleCrop>
  <HeadingPairs>
    <vt:vector size="2" baseType="variant">
      <vt:variant>
        <vt:lpstr>Title</vt:lpstr>
      </vt:variant>
      <vt:variant>
        <vt:i4>1</vt:i4>
      </vt:variant>
    </vt:vector>
  </HeadingPairs>
  <TitlesOfParts>
    <vt:vector size="1" baseType="lpstr">
      <vt:lpstr/>
    </vt:vector>
  </TitlesOfParts>
  <Company>UT</Company>
  <LinksUpToDate>false</LinksUpToDate>
  <CharactersWithSpaces>300165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 Alkahtani</dc:creator>
  <cp:keywords/>
  <dc:description/>
  <cp:lastModifiedBy>Windows User</cp:lastModifiedBy>
  <cp:revision>17</cp:revision>
  <cp:lastPrinted>2016-09-20T17:33:00Z</cp:lastPrinted>
  <dcterms:created xsi:type="dcterms:W3CDTF">2016-10-19T23:03:00Z</dcterms:created>
  <dcterms:modified xsi:type="dcterms:W3CDTF">2016-10-25T23:46:00Z</dcterms:modified>
</cp:coreProperties>
</file>