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2055B" w14:textId="436920C8" w:rsidR="003D07F7" w:rsidRPr="005D4C07" w:rsidRDefault="00137D18">
      <w:pPr>
        <w:jc w:val="center"/>
        <w:rPr>
          <w:rFonts w:ascii="Times New Roman" w:hAnsi="Times New Roman" w:cs="Times New Roman"/>
          <w:b/>
          <w:sz w:val="36"/>
          <w:szCs w:val="36"/>
        </w:rPr>
      </w:pPr>
      <w:r w:rsidRPr="005D4C07">
        <w:rPr>
          <w:rFonts w:ascii="Times New Roman" w:hAnsi="Times New Roman" w:cs="Times New Roman"/>
          <w:b/>
          <w:sz w:val="36"/>
          <w:szCs w:val="36"/>
        </w:rPr>
        <w:t>360º Videos of Natural Scenery Delivered Via Virtual Reality Devices and its Effect on Mood</w:t>
      </w:r>
    </w:p>
    <w:p w14:paraId="70B452D7" w14:textId="77777777" w:rsidR="00236E6D" w:rsidRPr="005D4C07" w:rsidRDefault="00236E6D">
      <w:pPr>
        <w:jc w:val="center"/>
        <w:rPr>
          <w:rFonts w:ascii="Times New Roman" w:hAnsi="Times New Roman" w:cs="Times New Roman"/>
          <w:sz w:val="36"/>
          <w:szCs w:val="36"/>
        </w:rPr>
      </w:pPr>
    </w:p>
    <w:p w14:paraId="50DAF9B1" w14:textId="77777777" w:rsidR="00236E6D" w:rsidRPr="005D4C07" w:rsidRDefault="00236E6D">
      <w:pPr>
        <w:jc w:val="center"/>
        <w:rPr>
          <w:rFonts w:ascii="Times New Roman" w:hAnsi="Times New Roman" w:cs="Times New Roman"/>
          <w:sz w:val="36"/>
          <w:szCs w:val="36"/>
        </w:rPr>
      </w:pPr>
    </w:p>
    <w:p w14:paraId="7BA9D13D" w14:textId="77777777" w:rsidR="00236E6D" w:rsidRPr="005D4C07" w:rsidRDefault="00236E6D">
      <w:pPr>
        <w:jc w:val="center"/>
        <w:rPr>
          <w:rFonts w:ascii="Times New Roman" w:hAnsi="Times New Roman" w:cs="Times New Roman"/>
          <w:sz w:val="36"/>
          <w:szCs w:val="36"/>
        </w:rPr>
      </w:pPr>
    </w:p>
    <w:p w14:paraId="3CCD1E7A" w14:textId="77777777" w:rsidR="00236E6D" w:rsidRPr="005D4C07" w:rsidRDefault="00236E6D">
      <w:pPr>
        <w:jc w:val="center"/>
        <w:rPr>
          <w:rFonts w:ascii="Times New Roman" w:hAnsi="Times New Roman" w:cs="Times New Roman"/>
          <w:sz w:val="36"/>
          <w:szCs w:val="36"/>
        </w:rPr>
      </w:pPr>
    </w:p>
    <w:p w14:paraId="2416F7FA" w14:textId="77777777" w:rsidR="00236E6D" w:rsidRPr="005D4C07" w:rsidRDefault="00236E6D">
      <w:pPr>
        <w:jc w:val="center"/>
        <w:rPr>
          <w:rFonts w:ascii="Times New Roman" w:hAnsi="Times New Roman" w:cs="Times New Roman"/>
          <w:sz w:val="36"/>
          <w:szCs w:val="36"/>
        </w:rPr>
      </w:pPr>
    </w:p>
    <w:p w14:paraId="2033FA81" w14:textId="77777777" w:rsidR="00236E6D" w:rsidRPr="005D4C07" w:rsidRDefault="00236E6D">
      <w:pPr>
        <w:jc w:val="center"/>
        <w:rPr>
          <w:rFonts w:ascii="Times New Roman" w:hAnsi="Times New Roman" w:cs="Times New Roman"/>
          <w:sz w:val="36"/>
          <w:szCs w:val="36"/>
        </w:rPr>
      </w:pPr>
    </w:p>
    <w:p w14:paraId="051DE1B0" w14:textId="77777777" w:rsidR="00236E6D" w:rsidRPr="005D4C07" w:rsidRDefault="00236E6D">
      <w:pPr>
        <w:jc w:val="center"/>
        <w:rPr>
          <w:rFonts w:ascii="Times New Roman" w:hAnsi="Times New Roman" w:cs="Times New Roman"/>
          <w:sz w:val="36"/>
          <w:szCs w:val="36"/>
        </w:rPr>
      </w:pPr>
    </w:p>
    <w:p w14:paraId="6667C09A" w14:textId="77777777" w:rsidR="00236E6D" w:rsidRPr="005D4C07" w:rsidRDefault="00236E6D">
      <w:pPr>
        <w:jc w:val="center"/>
        <w:rPr>
          <w:rFonts w:ascii="Times New Roman" w:hAnsi="Times New Roman" w:cs="Times New Roman"/>
          <w:sz w:val="36"/>
          <w:szCs w:val="36"/>
        </w:rPr>
      </w:pPr>
    </w:p>
    <w:p w14:paraId="3554BF78" w14:textId="77777777" w:rsidR="00236E6D" w:rsidRPr="005D4C07" w:rsidRDefault="00236E6D">
      <w:pPr>
        <w:jc w:val="center"/>
        <w:rPr>
          <w:rFonts w:ascii="Times New Roman" w:hAnsi="Times New Roman" w:cs="Times New Roman"/>
          <w:sz w:val="36"/>
          <w:szCs w:val="36"/>
        </w:rPr>
      </w:pPr>
    </w:p>
    <w:p w14:paraId="0F422B2C" w14:textId="52F403E0" w:rsidR="00236E6D" w:rsidRPr="005D4C07" w:rsidRDefault="009C755C">
      <w:pPr>
        <w:jc w:val="center"/>
        <w:rPr>
          <w:rFonts w:ascii="Times New Roman" w:hAnsi="Times New Roman" w:cs="Times New Roman"/>
          <w:sz w:val="36"/>
          <w:szCs w:val="36"/>
        </w:rPr>
      </w:pPr>
      <w:r w:rsidRPr="005D4C07">
        <w:rPr>
          <w:rFonts w:ascii="Times New Roman" w:hAnsi="Times New Roman" w:cs="Times New Roman"/>
          <w:sz w:val="36"/>
          <w:szCs w:val="36"/>
        </w:rPr>
        <w:t xml:space="preserve">A </w:t>
      </w:r>
      <w:r w:rsidR="00137D18" w:rsidRPr="005D4C07">
        <w:rPr>
          <w:rFonts w:ascii="Times New Roman" w:hAnsi="Times New Roman" w:cs="Times New Roman"/>
          <w:sz w:val="36"/>
          <w:szCs w:val="36"/>
        </w:rPr>
        <w:t>Dissertation</w:t>
      </w:r>
      <w:r w:rsidRPr="005D4C07">
        <w:rPr>
          <w:rFonts w:ascii="Times New Roman" w:hAnsi="Times New Roman" w:cs="Times New Roman"/>
          <w:sz w:val="36"/>
          <w:szCs w:val="36"/>
        </w:rPr>
        <w:t xml:space="preserve"> Presented for</w:t>
      </w:r>
      <w:r w:rsidR="008865B6" w:rsidRPr="005D4C07">
        <w:rPr>
          <w:rFonts w:ascii="Times New Roman" w:hAnsi="Times New Roman" w:cs="Times New Roman"/>
          <w:sz w:val="36"/>
          <w:szCs w:val="36"/>
        </w:rPr>
        <w:t xml:space="preserve"> the</w:t>
      </w:r>
    </w:p>
    <w:p w14:paraId="787F02E2" w14:textId="63BCE9C8" w:rsidR="009C755C" w:rsidRPr="005D4C07" w:rsidRDefault="00137D18">
      <w:pPr>
        <w:jc w:val="center"/>
        <w:rPr>
          <w:rFonts w:ascii="Times New Roman" w:hAnsi="Times New Roman" w:cs="Times New Roman"/>
          <w:sz w:val="36"/>
          <w:szCs w:val="36"/>
        </w:rPr>
      </w:pPr>
      <w:r w:rsidRPr="005D4C07">
        <w:rPr>
          <w:rFonts w:ascii="Times New Roman" w:hAnsi="Times New Roman" w:cs="Times New Roman"/>
          <w:sz w:val="36"/>
          <w:szCs w:val="36"/>
        </w:rPr>
        <w:t>Doctor of Philosophy</w:t>
      </w:r>
    </w:p>
    <w:p w14:paraId="3B9E9861" w14:textId="77777777" w:rsidR="009C755C" w:rsidRPr="005D4C07" w:rsidRDefault="009C755C">
      <w:pPr>
        <w:jc w:val="center"/>
        <w:rPr>
          <w:rFonts w:ascii="Times New Roman" w:hAnsi="Times New Roman" w:cs="Times New Roman"/>
          <w:sz w:val="36"/>
          <w:szCs w:val="36"/>
        </w:rPr>
      </w:pPr>
      <w:r w:rsidRPr="005D4C07">
        <w:rPr>
          <w:rFonts w:ascii="Times New Roman" w:hAnsi="Times New Roman" w:cs="Times New Roman"/>
          <w:sz w:val="36"/>
          <w:szCs w:val="36"/>
        </w:rPr>
        <w:t>Degree</w:t>
      </w:r>
    </w:p>
    <w:p w14:paraId="4E4899E1" w14:textId="77777777" w:rsidR="009C755C" w:rsidRPr="005D4C07" w:rsidRDefault="009C755C">
      <w:pPr>
        <w:jc w:val="center"/>
        <w:rPr>
          <w:rFonts w:ascii="Times New Roman" w:hAnsi="Times New Roman" w:cs="Times New Roman"/>
          <w:sz w:val="36"/>
          <w:szCs w:val="36"/>
        </w:rPr>
      </w:pPr>
      <w:r w:rsidRPr="005D4C07">
        <w:rPr>
          <w:rFonts w:ascii="Times New Roman" w:hAnsi="Times New Roman" w:cs="Times New Roman"/>
          <w:sz w:val="36"/>
          <w:szCs w:val="36"/>
        </w:rPr>
        <w:t>The University of Tennessee, Knoxville</w:t>
      </w:r>
    </w:p>
    <w:p w14:paraId="52442202" w14:textId="77777777" w:rsidR="00236E6D" w:rsidRPr="005D4C07" w:rsidRDefault="00236E6D">
      <w:pPr>
        <w:jc w:val="center"/>
        <w:rPr>
          <w:rFonts w:ascii="Times New Roman" w:hAnsi="Times New Roman" w:cs="Times New Roman"/>
          <w:sz w:val="36"/>
          <w:szCs w:val="36"/>
        </w:rPr>
      </w:pPr>
    </w:p>
    <w:p w14:paraId="1AD97554" w14:textId="77777777" w:rsidR="00236E6D" w:rsidRPr="005D4C07" w:rsidRDefault="00236E6D">
      <w:pPr>
        <w:jc w:val="center"/>
        <w:rPr>
          <w:rFonts w:ascii="Times New Roman" w:hAnsi="Times New Roman" w:cs="Times New Roman"/>
          <w:sz w:val="36"/>
          <w:szCs w:val="36"/>
        </w:rPr>
      </w:pPr>
    </w:p>
    <w:p w14:paraId="2376DFC0" w14:textId="77777777" w:rsidR="00236E6D" w:rsidRPr="005D4C07" w:rsidRDefault="00236E6D">
      <w:pPr>
        <w:jc w:val="center"/>
        <w:rPr>
          <w:rFonts w:ascii="Times New Roman" w:hAnsi="Times New Roman" w:cs="Times New Roman"/>
          <w:sz w:val="36"/>
          <w:szCs w:val="36"/>
        </w:rPr>
      </w:pPr>
    </w:p>
    <w:p w14:paraId="22728020" w14:textId="77777777" w:rsidR="00236E6D" w:rsidRPr="005D4C07" w:rsidRDefault="00236E6D">
      <w:pPr>
        <w:jc w:val="center"/>
        <w:rPr>
          <w:rFonts w:ascii="Times New Roman" w:hAnsi="Times New Roman" w:cs="Times New Roman"/>
          <w:sz w:val="36"/>
          <w:szCs w:val="36"/>
        </w:rPr>
      </w:pPr>
    </w:p>
    <w:p w14:paraId="1DAA0805" w14:textId="77777777" w:rsidR="00236E6D" w:rsidRPr="005D4C07" w:rsidRDefault="00236E6D">
      <w:pPr>
        <w:jc w:val="center"/>
        <w:rPr>
          <w:rFonts w:ascii="Times New Roman" w:hAnsi="Times New Roman" w:cs="Times New Roman"/>
          <w:sz w:val="36"/>
          <w:szCs w:val="36"/>
        </w:rPr>
      </w:pPr>
    </w:p>
    <w:p w14:paraId="1F026ABB" w14:textId="77777777" w:rsidR="00236E6D" w:rsidRPr="005D4C07" w:rsidRDefault="00236E6D">
      <w:pPr>
        <w:jc w:val="center"/>
        <w:rPr>
          <w:rFonts w:ascii="Times New Roman" w:hAnsi="Times New Roman" w:cs="Times New Roman"/>
          <w:sz w:val="36"/>
          <w:szCs w:val="36"/>
        </w:rPr>
      </w:pPr>
    </w:p>
    <w:p w14:paraId="3AC54347" w14:textId="77777777" w:rsidR="00236E6D" w:rsidRPr="005D4C07" w:rsidRDefault="00236E6D">
      <w:pPr>
        <w:jc w:val="center"/>
        <w:rPr>
          <w:rFonts w:ascii="Times New Roman" w:hAnsi="Times New Roman" w:cs="Times New Roman"/>
          <w:sz w:val="36"/>
          <w:szCs w:val="36"/>
        </w:rPr>
      </w:pPr>
    </w:p>
    <w:p w14:paraId="3CB2CF3D" w14:textId="77777777" w:rsidR="00236E6D" w:rsidRPr="005D4C07" w:rsidRDefault="00236E6D">
      <w:pPr>
        <w:jc w:val="center"/>
        <w:rPr>
          <w:rFonts w:ascii="Times New Roman" w:hAnsi="Times New Roman" w:cs="Times New Roman"/>
          <w:sz w:val="36"/>
          <w:szCs w:val="36"/>
        </w:rPr>
      </w:pPr>
    </w:p>
    <w:p w14:paraId="32C525D6" w14:textId="77777777" w:rsidR="00236E6D" w:rsidRPr="005D4C07" w:rsidRDefault="00236E6D">
      <w:pPr>
        <w:jc w:val="center"/>
        <w:rPr>
          <w:rFonts w:ascii="Times New Roman" w:hAnsi="Times New Roman" w:cs="Times New Roman"/>
          <w:sz w:val="36"/>
          <w:szCs w:val="36"/>
        </w:rPr>
      </w:pPr>
    </w:p>
    <w:p w14:paraId="504951F1" w14:textId="77777777" w:rsidR="00236E6D" w:rsidRPr="005D4C07" w:rsidRDefault="00236E6D">
      <w:pPr>
        <w:jc w:val="center"/>
        <w:rPr>
          <w:rFonts w:ascii="Times New Roman" w:hAnsi="Times New Roman" w:cs="Times New Roman"/>
          <w:sz w:val="36"/>
          <w:szCs w:val="36"/>
        </w:rPr>
      </w:pPr>
    </w:p>
    <w:p w14:paraId="27D9642B" w14:textId="77777777" w:rsidR="00236E6D" w:rsidRPr="005D4C07" w:rsidRDefault="00236E6D">
      <w:pPr>
        <w:jc w:val="center"/>
        <w:rPr>
          <w:rFonts w:ascii="Times New Roman" w:hAnsi="Times New Roman" w:cs="Times New Roman"/>
          <w:sz w:val="36"/>
          <w:szCs w:val="36"/>
        </w:rPr>
      </w:pPr>
    </w:p>
    <w:p w14:paraId="59E48263" w14:textId="2FA0CA5A" w:rsidR="00236E6D" w:rsidRPr="005D4C07" w:rsidRDefault="00137D18">
      <w:pPr>
        <w:jc w:val="center"/>
        <w:rPr>
          <w:rFonts w:ascii="Times New Roman" w:hAnsi="Times New Roman" w:cs="Times New Roman"/>
          <w:sz w:val="36"/>
          <w:szCs w:val="36"/>
        </w:rPr>
      </w:pPr>
      <w:r w:rsidRPr="005D4C07">
        <w:rPr>
          <w:rFonts w:ascii="Times New Roman" w:hAnsi="Times New Roman" w:cs="Times New Roman"/>
          <w:sz w:val="36"/>
          <w:szCs w:val="36"/>
        </w:rPr>
        <w:t>Joseph M. Strong</w:t>
      </w:r>
    </w:p>
    <w:p w14:paraId="2E6AF5B8" w14:textId="6577993A" w:rsidR="009C755C" w:rsidRPr="005D4C07" w:rsidRDefault="00495451">
      <w:pPr>
        <w:jc w:val="center"/>
        <w:rPr>
          <w:rFonts w:ascii="Times New Roman" w:hAnsi="Times New Roman" w:cs="Times New Roman"/>
          <w:sz w:val="36"/>
          <w:szCs w:val="36"/>
        </w:rPr>
      </w:pPr>
      <w:r w:rsidRPr="005D4C07">
        <w:rPr>
          <w:rFonts w:ascii="Times New Roman" w:hAnsi="Times New Roman" w:cs="Times New Roman"/>
          <w:sz w:val="36"/>
          <w:szCs w:val="36"/>
        </w:rPr>
        <w:t>August</w:t>
      </w:r>
      <w:r w:rsidR="009C755C" w:rsidRPr="005D4C07">
        <w:rPr>
          <w:rFonts w:ascii="Times New Roman" w:hAnsi="Times New Roman" w:cs="Times New Roman"/>
          <w:sz w:val="36"/>
          <w:szCs w:val="36"/>
        </w:rPr>
        <w:t xml:space="preserve"> </w:t>
      </w:r>
      <w:r w:rsidR="003963D3" w:rsidRPr="005D4C07">
        <w:rPr>
          <w:rFonts w:ascii="Times New Roman" w:hAnsi="Times New Roman" w:cs="Times New Roman"/>
          <w:sz w:val="36"/>
          <w:szCs w:val="36"/>
        </w:rPr>
        <w:t>20</w:t>
      </w:r>
      <w:r w:rsidR="00137D18" w:rsidRPr="005D4C07">
        <w:rPr>
          <w:rFonts w:ascii="Times New Roman" w:hAnsi="Times New Roman" w:cs="Times New Roman"/>
          <w:sz w:val="36"/>
          <w:szCs w:val="36"/>
        </w:rPr>
        <w:t>21</w:t>
      </w:r>
    </w:p>
    <w:p w14:paraId="586160F2" w14:textId="77777777" w:rsidR="00236E6D" w:rsidRPr="005D4C07" w:rsidRDefault="00236E6D">
      <w:pPr>
        <w:jc w:val="center"/>
        <w:rPr>
          <w:rFonts w:ascii="Times New Roman" w:hAnsi="Times New Roman" w:cs="Times New Roman"/>
          <w:sz w:val="36"/>
          <w:szCs w:val="36"/>
        </w:rPr>
      </w:pPr>
    </w:p>
    <w:p w14:paraId="2AD0FA3C" w14:textId="77777777" w:rsidR="00236E6D" w:rsidRPr="005D4C07" w:rsidRDefault="00236E6D">
      <w:pPr>
        <w:jc w:val="center"/>
        <w:rPr>
          <w:rFonts w:ascii="Times New Roman" w:hAnsi="Times New Roman" w:cs="Times New Roman"/>
          <w:sz w:val="36"/>
          <w:szCs w:val="36"/>
        </w:rPr>
      </w:pPr>
    </w:p>
    <w:p w14:paraId="65061D8F" w14:textId="19A7BD24" w:rsidR="00CD73A9" w:rsidRPr="005D4C07" w:rsidRDefault="00CD73A9" w:rsidP="009C755C">
      <w:pPr>
        <w:jc w:val="center"/>
        <w:rPr>
          <w:rFonts w:ascii="Times New Roman" w:hAnsi="Times New Roman" w:cs="Times New Roman"/>
          <w:b/>
          <w:sz w:val="28"/>
          <w:szCs w:val="28"/>
        </w:rPr>
      </w:pPr>
      <w:r w:rsidRPr="005D4C07">
        <w:rPr>
          <w:rFonts w:ascii="Times New Roman" w:hAnsi="Times New Roman" w:cs="Times New Roman"/>
          <w:b/>
          <w:sz w:val="28"/>
          <w:szCs w:val="28"/>
        </w:rPr>
        <w:lastRenderedPageBreak/>
        <w:t>ACKNOWLEDGEMENTS</w:t>
      </w:r>
    </w:p>
    <w:p w14:paraId="36A8F368" w14:textId="77777777" w:rsidR="00CD73A9" w:rsidRPr="005D4C07" w:rsidRDefault="00CD73A9">
      <w:pPr>
        <w:jc w:val="center"/>
        <w:rPr>
          <w:rFonts w:ascii="Times New Roman" w:hAnsi="Times New Roman" w:cs="Times New Roman"/>
        </w:rPr>
      </w:pPr>
    </w:p>
    <w:p w14:paraId="430E4F7E" w14:textId="437A12BD" w:rsidR="009C03D4" w:rsidRPr="005D4C07" w:rsidRDefault="00A34F5F" w:rsidP="008F60C3">
      <w:pPr>
        <w:jc w:val="center"/>
        <w:rPr>
          <w:rFonts w:ascii="Times New Roman" w:hAnsi="Times New Roman" w:cs="Times New Roman"/>
        </w:rPr>
      </w:pPr>
      <w:r w:rsidRPr="005D4C07">
        <w:rPr>
          <w:rFonts w:ascii="Times New Roman" w:hAnsi="Times New Roman" w:cs="Times New Roman"/>
        </w:rPr>
        <w:t xml:space="preserve">Thank you </w:t>
      </w:r>
      <w:r w:rsidR="00FB3EF0" w:rsidRPr="005D4C07">
        <w:rPr>
          <w:rFonts w:ascii="Times New Roman" w:hAnsi="Times New Roman" w:cs="Times New Roman"/>
        </w:rPr>
        <w:t xml:space="preserve">to </w:t>
      </w:r>
      <w:r w:rsidR="009C03D4" w:rsidRPr="005D4C07">
        <w:rPr>
          <w:rFonts w:ascii="Times New Roman" w:hAnsi="Times New Roman" w:cs="Times New Roman"/>
        </w:rPr>
        <w:t xml:space="preserve">Dr. Terri Combs-Orme for your trust in my vision, your encouragement to never settle for less, and your abundant patience at every step along the way. I would not be here without you. </w:t>
      </w:r>
    </w:p>
    <w:p w14:paraId="3D2DA80A" w14:textId="422F259E" w:rsidR="004E0508" w:rsidRPr="005D4C07" w:rsidRDefault="004E0508" w:rsidP="008F60C3">
      <w:pPr>
        <w:jc w:val="center"/>
        <w:rPr>
          <w:rFonts w:ascii="Times New Roman" w:hAnsi="Times New Roman" w:cs="Times New Roman"/>
        </w:rPr>
      </w:pPr>
    </w:p>
    <w:p w14:paraId="6ECE14F6" w14:textId="09D720C7" w:rsidR="00D56C5B" w:rsidRDefault="00D56C5B" w:rsidP="00D56C5B">
      <w:pPr>
        <w:jc w:val="center"/>
        <w:rPr>
          <w:rFonts w:ascii="Times New Roman" w:hAnsi="Times New Roman" w:cs="Times New Roman"/>
        </w:rPr>
      </w:pPr>
      <w:r>
        <w:rPr>
          <w:rFonts w:ascii="Times New Roman" w:hAnsi="Times New Roman" w:cs="Times New Roman"/>
        </w:rPr>
        <w:t xml:space="preserve">Thank you to Dr. Sherry Cummings for the monumental task of taking over as chair upon Dr. Combs-Orme’s retirement. Your constant encouragement and ability to find positives in any situation helped keep me moving forward. </w:t>
      </w:r>
    </w:p>
    <w:p w14:paraId="2B7CE1B3" w14:textId="77777777" w:rsidR="001E1EE7" w:rsidRDefault="001E1EE7" w:rsidP="00C269F9">
      <w:pPr>
        <w:rPr>
          <w:rFonts w:ascii="Times New Roman" w:hAnsi="Times New Roman" w:cs="Times New Roman"/>
        </w:rPr>
      </w:pPr>
    </w:p>
    <w:p w14:paraId="64B5BC0A" w14:textId="201A7C2D" w:rsidR="00E671FA" w:rsidRDefault="00E671FA" w:rsidP="00D56C5B">
      <w:pPr>
        <w:jc w:val="center"/>
        <w:rPr>
          <w:rFonts w:ascii="Times New Roman" w:hAnsi="Times New Roman" w:cs="Times New Roman"/>
        </w:rPr>
      </w:pPr>
      <w:r>
        <w:rPr>
          <w:rFonts w:ascii="Times New Roman" w:hAnsi="Times New Roman" w:cs="Times New Roman"/>
        </w:rPr>
        <w:t xml:space="preserve">Special thanks to my dissertation committee for your support, guidance, feedback, and generous devotion of </w:t>
      </w:r>
      <w:r w:rsidR="00BB373E">
        <w:rPr>
          <w:rFonts w:ascii="Times New Roman" w:hAnsi="Times New Roman" w:cs="Times New Roman"/>
        </w:rPr>
        <w:t xml:space="preserve">your </w:t>
      </w:r>
      <w:r>
        <w:rPr>
          <w:rFonts w:ascii="Times New Roman" w:hAnsi="Times New Roman" w:cs="Times New Roman"/>
        </w:rPr>
        <w:t>time: Dr. Mary Held, Dr. William Nugent, &amp; Dr. Xueping Li.</w:t>
      </w:r>
    </w:p>
    <w:p w14:paraId="331A9341" w14:textId="1D8FF457" w:rsidR="00A750F7" w:rsidRDefault="00A750F7" w:rsidP="00D56C5B">
      <w:pPr>
        <w:jc w:val="center"/>
        <w:rPr>
          <w:rFonts w:ascii="Times New Roman" w:hAnsi="Times New Roman" w:cs="Times New Roman"/>
        </w:rPr>
      </w:pPr>
    </w:p>
    <w:p w14:paraId="369D6B46" w14:textId="1DCEC07B" w:rsidR="00A750F7" w:rsidRDefault="00A750F7" w:rsidP="00D56C5B">
      <w:pPr>
        <w:jc w:val="center"/>
        <w:rPr>
          <w:rFonts w:ascii="Times New Roman" w:hAnsi="Times New Roman" w:cs="Times New Roman"/>
        </w:rPr>
      </w:pPr>
      <w:r>
        <w:rPr>
          <w:rFonts w:ascii="Times New Roman" w:hAnsi="Times New Roman" w:cs="Times New Roman"/>
        </w:rPr>
        <w:t>Thank you to Matt Davis, forever the voice of reason!</w:t>
      </w:r>
    </w:p>
    <w:p w14:paraId="61E89263" w14:textId="3244BB4E" w:rsidR="00C269F9" w:rsidRDefault="00C269F9" w:rsidP="00D56C5B">
      <w:pPr>
        <w:jc w:val="center"/>
        <w:rPr>
          <w:rFonts w:ascii="Times New Roman" w:hAnsi="Times New Roman" w:cs="Times New Roman"/>
        </w:rPr>
      </w:pPr>
    </w:p>
    <w:p w14:paraId="11D262ED" w14:textId="3850239F" w:rsidR="00C269F9" w:rsidRDefault="00C269F9" w:rsidP="00C269F9">
      <w:pPr>
        <w:jc w:val="center"/>
        <w:rPr>
          <w:rFonts w:ascii="Times New Roman" w:hAnsi="Times New Roman" w:cs="Times New Roman"/>
        </w:rPr>
      </w:pPr>
      <w:r>
        <w:rPr>
          <w:rFonts w:ascii="Times New Roman" w:hAnsi="Times New Roman" w:cs="Times New Roman"/>
        </w:rPr>
        <w:t>Thank you to Janet Smithson for the inspiration and courage to follow my heart.</w:t>
      </w:r>
    </w:p>
    <w:p w14:paraId="75734E45" w14:textId="141F2630" w:rsidR="007B3FF2" w:rsidRDefault="007B3FF2" w:rsidP="00C269F9">
      <w:pPr>
        <w:jc w:val="center"/>
        <w:rPr>
          <w:rFonts w:ascii="Times New Roman" w:hAnsi="Times New Roman" w:cs="Times New Roman"/>
        </w:rPr>
      </w:pPr>
    </w:p>
    <w:p w14:paraId="6FB47CFE" w14:textId="75718C26" w:rsidR="00D56C5B" w:rsidRDefault="00A750F7" w:rsidP="007B3FF2">
      <w:pPr>
        <w:jc w:val="center"/>
        <w:rPr>
          <w:rFonts w:ascii="Times New Roman" w:hAnsi="Times New Roman" w:cs="Times New Roman"/>
        </w:rPr>
      </w:pPr>
      <w:r>
        <w:rPr>
          <w:rFonts w:ascii="Times New Roman" w:hAnsi="Times New Roman" w:cs="Times New Roman"/>
        </w:rPr>
        <w:t>T</w:t>
      </w:r>
      <w:r w:rsidR="007B3FF2">
        <w:rPr>
          <w:rFonts w:ascii="Times New Roman" w:hAnsi="Times New Roman" w:cs="Times New Roman"/>
        </w:rPr>
        <w:t>hanks to my sister, Tiffany Strong, for constantly reminding me to have fun along the way and that everything always works out. Love you, bunnard.</w:t>
      </w:r>
    </w:p>
    <w:p w14:paraId="7A2C167A" w14:textId="77777777" w:rsidR="00D56C5B" w:rsidRDefault="00D56C5B" w:rsidP="00D56C5B">
      <w:pPr>
        <w:jc w:val="center"/>
        <w:rPr>
          <w:rFonts w:ascii="Times New Roman" w:hAnsi="Times New Roman" w:cs="Times New Roman"/>
        </w:rPr>
      </w:pPr>
    </w:p>
    <w:p w14:paraId="0867506B" w14:textId="624EEB12" w:rsidR="00D56C5B" w:rsidRDefault="00D56C5B" w:rsidP="00D56C5B">
      <w:pPr>
        <w:jc w:val="center"/>
        <w:rPr>
          <w:rFonts w:ascii="Times New Roman" w:hAnsi="Times New Roman" w:cs="Times New Roman"/>
        </w:rPr>
      </w:pPr>
      <w:r>
        <w:rPr>
          <w:rFonts w:ascii="Times New Roman" w:hAnsi="Times New Roman" w:cs="Times New Roman"/>
        </w:rPr>
        <w:t xml:space="preserve">Mama, I did it! Your love, guidance, and </w:t>
      </w:r>
      <w:r w:rsidR="00A92CDE">
        <w:rPr>
          <w:rFonts w:ascii="Times New Roman" w:hAnsi="Times New Roman" w:cs="Times New Roman"/>
        </w:rPr>
        <w:t xml:space="preserve">support means the world to me. Thanks for keeping me laughing throughout this difficult process and always being there for me when I needed you. I </w:t>
      </w:r>
      <w:r>
        <w:rPr>
          <w:rFonts w:ascii="Times New Roman" w:hAnsi="Times New Roman" w:cs="Times New Roman"/>
        </w:rPr>
        <w:t>love you!</w:t>
      </w:r>
    </w:p>
    <w:p w14:paraId="089CEB28" w14:textId="06F61A4D" w:rsidR="007B3FF2" w:rsidRDefault="007B3FF2" w:rsidP="00D56C5B">
      <w:pPr>
        <w:jc w:val="center"/>
        <w:rPr>
          <w:rFonts w:ascii="Times New Roman" w:hAnsi="Times New Roman" w:cs="Times New Roman"/>
        </w:rPr>
      </w:pPr>
    </w:p>
    <w:p w14:paraId="2A5BBB5D" w14:textId="1C2FABE4" w:rsidR="007B3FF2" w:rsidRDefault="007B3FF2" w:rsidP="00D56C5B">
      <w:pPr>
        <w:jc w:val="center"/>
        <w:rPr>
          <w:rFonts w:ascii="Times New Roman" w:hAnsi="Times New Roman" w:cs="Times New Roman"/>
        </w:rPr>
      </w:pPr>
      <w:r>
        <w:rPr>
          <w:rFonts w:ascii="Times New Roman" w:hAnsi="Times New Roman" w:cs="Times New Roman"/>
        </w:rPr>
        <w:t>Thanks to my darling Hannah for your love, support, and flexibility during this process.</w:t>
      </w:r>
    </w:p>
    <w:p w14:paraId="4DDC5348" w14:textId="77777777" w:rsidR="008E2C48" w:rsidRPr="005D4C07" w:rsidRDefault="008E2C48" w:rsidP="008F60C3">
      <w:pPr>
        <w:jc w:val="center"/>
        <w:rPr>
          <w:rFonts w:ascii="Times New Roman" w:hAnsi="Times New Roman" w:cs="Times New Roman"/>
        </w:rPr>
      </w:pPr>
    </w:p>
    <w:p w14:paraId="382FD8C0" w14:textId="4545B2F5" w:rsidR="0088597A" w:rsidRPr="005D4C07" w:rsidRDefault="0088597A" w:rsidP="008F60C3">
      <w:pPr>
        <w:jc w:val="center"/>
        <w:rPr>
          <w:rFonts w:ascii="Times New Roman" w:hAnsi="Times New Roman" w:cs="Times New Roman"/>
        </w:rPr>
      </w:pPr>
      <w:r w:rsidRPr="005D4C07">
        <w:rPr>
          <w:rFonts w:ascii="Times New Roman" w:hAnsi="Times New Roman" w:cs="Times New Roman"/>
        </w:rPr>
        <w:t xml:space="preserve">Tremendous thanks to the following </w:t>
      </w:r>
      <w:r w:rsidR="00FC38E0" w:rsidRPr="005D4C07">
        <w:rPr>
          <w:rFonts w:ascii="Times New Roman" w:hAnsi="Times New Roman" w:cs="Times New Roman"/>
        </w:rPr>
        <w:t xml:space="preserve">people </w:t>
      </w:r>
      <w:r w:rsidRPr="005D4C07">
        <w:rPr>
          <w:rFonts w:ascii="Times New Roman" w:hAnsi="Times New Roman" w:cs="Times New Roman"/>
        </w:rPr>
        <w:t>for their assistance</w:t>
      </w:r>
      <w:r w:rsidR="00E671FA">
        <w:rPr>
          <w:rFonts w:ascii="Times New Roman" w:hAnsi="Times New Roman" w:cs="Times New Roman"/>
        </w:rPr>
        <w:t xml:space="preserve"> and </w:t>
      </w:r>
      <w:r w:rsidRPr="005D4C07">
        <w:rPr>
          <w:rFonts w:ascii="Times New Roman" w:hAnsi="Times New Roman" w:cs="Times New Roman"/>
        </w:rPr>
        <w:t>support</w:t>
      </w:r>
      <w:r w:rsidR="00E671FA">
        <w:rPr>
          <w:rFonts w:ascii="Times New Roman" w:hAnsi="Times New Roman" w:cs="Times New Roman"/>
        </w:rPr>
        <w:t xml:space="preserve"> during my dissertation</w:t>
      </w:r>
      <w:r w:rsidRPr="005D4C07">
        <w:rPr>
          <w:rFonts w:ascii="Times New Roman" w:hAnsi="Times New Roman" w:cs="Times New Roman"/>
        </w:rPr>
        <w:t>:</w:t>
      </w:r>
    </w:p>
    <w:p w14:paraId="3C5B2AC1" w14:textId="77777777" w:rsidR="0088597A" w:rsidRPr="005D4C07" w:rsidRDefault="0088597A" w:rsidP="008F60C3">
      <w:pPr>
        <w:jc w:val="center"/>
        <w:rPr>
          <w:rFonts w:ascii="Times New Roman" w:hAnsi="Times New Roman" w:cs="Times New Roman"/>
        </w:rPr>
      </w:pPr>
    </w:p>
    <w:p w14:paraId="686D5B7C" w14:textId="570C3C34" w:rsidR="0088597A" w:rsidRDefault="0088597A" w:rsidP="008F60C3">
      <w:pPr>
        <w:jc w:val="center"/>
        <w:rPr>
          <w:rFonts w:ascii="Times New Roman" w:hAnsi="Times New Roman" w:cs="Times New Roman"/>
        </w:rPr>
      </w:pPr>
      <w:r w:rsidRPr="005D4C07">
        <w:rPr>
          <w:rFonts w:ascii="Times New Roman" w:hAnsi="Times New Roman" w:cs="Times New Roman"/>
        </w:rPr>
        <w:t>Dr. Cliff Cockerham</w:t>
      </w:r>
    </w:p>
    <w:p w14:paraId="46D613DE" w14:textId="10A1ECA4" w:rsidR="0088597A" w:rsidRPr="005D4C07" w:rsidRDefault="0088597A" w:rsidP="0088597A">
      <w:pPr>
        <w:jc w:val="center"/>
        <w:rPr>
          <w:rFonts w:ascii="Times New Roman" w:hAnsi="Times New Roman" w:cs="Times New Roman"/>
        </w:rPr>
      </w:pPr>
      <w:r w:rsidRPr="005D4C07">
        <w:rPr>
          <w:rFonts w:ascii="Times New Roman" w:hAnsi="Times New Roman" w:cs="Times New Roman"/>
        </w:rPr>
        <w:t>Terry and Tracy Eastburn</w:t>
      </w:r>
    </w:p>
    <w:p w14:paraId="55C97928" w14:textId="0D08142A" w:rsidR="004E0508" w:rsidRDefault="0088597A" w:rsidP="008F60C3">
      <w:pPr>
        <w:jc w:val="center"/>
        <w:rPr>
          <w:rFonts w:ascii="Times New Roman" w:hAnsi="Times New Roman" w:cs="Times New Roman"/>
        </w:rPr>
      </w:pPr>
      <w:r w:rsidRPr="005D4C07">
        <w:rPr>
          <w:rFonts w:ascii="Times New Roman" w:hAnsi="Times New Roman" w:cs="Times New Roman"/>
        </w:rPr>
        <w:t>Elizabeth Porter-Moses</w:t>
      </w:r>
    </w:p>
    <w:p w14:paraId="09FA558B" w14:textId="76AFC88A" w:rsidR="00E671FA" w:rsidRPr="005D4C07" w:rsidRDefault="00E671FA" w:rsidP="008F60C3">
      <w:pPr>
        <w:jc w:val="center"/>
        <w:rPr>
          <w:rFonts w:ascii="Times New Roman" w:hAnsi="Times New Roman" w:cs="Times New Roman"/>
        </w:rPr>
      </w:pPr>
      <w:r>
        <w:rPr>
          <w:rFonts w:ascii="Times New Roman" w:hAnsi="Times New Roman" w:cs="Times New Roman"/>
        </w:rPr>
        <w:t>Dr. John Orme</w:t>
      </w:r>
    </w:p>
    <w:p w14:paraId="7D6B2EA9" w14:textId="0EA07262" w:rsidR="0088597A" w:rsidRDefault="0088597A" w:rsidP="0088597A">
      <w:pPr>
        <w:jc w:val="center"/>
        <w:rPr>
          <w:rFonts w:ascii="Times New Roman" w:hAnsi="Times New Roman" w:cs="Times New Roman"/>
        </w:rPr>
      </w:pPr>
      <w:r w:rsidRPr="005D4C07">
        <w:rPr>
          <w:rFonts w:ascii="Times New Roman" w:hAnsi="Times New Roman" w:cs="Times New Roman"/>
        </w:rPr>
        <w:t>Alex Turinske</w:t>
      </w:r>
    </w:p>
    <w:p w14:paraId="3C50C390" w14:textId="016B3A5E" w:rsidR="00BB373E" w:rsidRDefault="00BB373E" w:rsidP="0088597A">
      <w:pPr>
        <w:jc w:val="center"/>
        <w:rPr>
          <w:rFonts w:ascii="Times New Roman" w:hAnsi="Times New Roman" w:cs="Times New Roman"/>
        </w:rPr>
      </w:pPr>
    </w:p>
    <w:p w14:paraId="5FEBE49A" w14:textId="77777777" w:rsidR="00BB373E" w:rsidRDefault="00BB373E" w:rsidP="0088597A">
      <w:pPr>
        <w:jc w:val="center"/>
        <w:rPr>
          <w:rFonts w:ascii="Times New Roman" w:hAnsi="Times New Roman" w:cs="Times New Roman"/>
        </w:rPr>
      </w:pPr>
      <w:r>
        <w:rPr>
          <w:rFonts w:ascii="Times New Roman" w:hAnsi="Times New Roman" w:cs="Times New Roman"/>
        </w:rPr>
        <w:t>Special thanks to the following people for the inspiration and creative influence throughout my life:</w:t>
      </w:r>
    </w:p>
    <w:p w14:paraId="6525D1AF" w14:textId="77777777" w:rsidR="00BB373E" w:rsidRDefault="00BB373E" w:rsidP="0088597A">
      <w:pPr>
        <w:jc w:val="center"/>
        <w:rPr>
          <w:rFonts w:ascii="Times New Roman" w:hAnsi="Times New Roman" w:cs="Times New Roman"/>
        </w:rPr>
      </w:pPr>
    </w:p>
    <w:p w14:paraId="45A8E05A" w14:textId="320678A2" w:rsidR="00BB373E" w:rsidRDefault="00BB373E" w:rsidP="0088597A">
      <w:pPr>
        <w:jc w:val="center"/>
        <w:rPr>
          <w:rFonts w:ascii="Times New Roman" w:hAnsi="Times New Roman" w:cs="Times New Roman"/>
        </w:rPr>
      </w:pPr>
      <w:r>
        <w:rPr>
          <w:rFonts w:ascii="Times New Roman" w:hAnsi="Times New Roman" w:cs="Times New Roman"/>
        </w:rPr>
        <w:t>Kurt Cobain, Krist Novoselic, Dave Grohl</w:t>
      </w:r>
    </w:p>
    <w:p w14:paraId="3D4EA62F" w14:textId="058B6E7C" w:rsidR="00B167C8" w:rsidRDefault="00B167C8" w:rsidP="0088597A">
      <w:pPr>
        <w:jc w:val="center"/>
        <w:rPr>
          <w:rFonts w:ascii="Times New Roman" w:hAnsi="Times New Roman" w:cs="Times New Roman"/>
        </w:rPr>
      </w:pPr>
      <w:r>
        <w:rPr>
          <w:rFonts w:ascii="Times New Roman" w:hAnsi="Times New Roman" w:cs="Times New Roman"/>
        </w:rPr>
        <w:t>Jack Kerouac</w:t>
      </w:r>
    </w:p>
    <w:p w14:paraId="18E850B9" w14:textId="77777777" w:rsidR="00BB373E" w:rsidRPr="005D4C07" w:rsidRDefault="00BB373E" w:rsidP="00BB373E">
      <w:pPr>
        <w:jc w:val="center"/>
        <w:rPr>
          <w:rFonts w:ascii="Times New Roman" w:hAnsi="Times New Roman" w:cs="Times New Roman"/>
        </w:rPr>
      </w:pPr>
      <w:r w:rsidRPr="005D4C07">
        <w:rPr>
          <w:rFonts w:ascii="Times New Roman" w:hAnsi="Times New Roman" w:cs="Times New Roman"/>
        </w:rPr>
        <w:t>Dr. V.S. Ramachandran</w:t>
      </w:r>
    </w:p>
    <w:p w14:paraId="3851103A" w14:textId="16C7DBBD" w:rsidR="00BB373E" w:rsidRDefault="00BB373E" w:rsidP="00BB373E">
      <w:pPr>
        <w:jc w:val="center"/>
        <w:rPr>
          <w:rFonts w:ascii="Times New Roman" w:hAnsi="Times New Roman" w:cs="Times New Roman"/>
        </w:rPr>
      </w:pPr>
      <w:r w:rsidRPr="005D4C07">
        <w:rPr>
          <w:rFonts w:ascii="Times New Roman" w:hAnsi="Times New Roman" w:cs="Times New Roman"/>
        </w:rPr>
        <w:t>Dr. Oliver Sacks</w:t>
      </w:r>
    </w:p>
    <w:p w14:paraId="0FCC9522" w14:textId="5B22CF02" w:rsidR="00BB373E" w:rsidRDefault="00BB373E" w:rsidP="0088597A">
      <w:pPr>
        <w:jc w:val="center"/>
        <w:rPr>
          <w:rFonts w:ascii="Times New Roman" w:hAnsi="Times New Roman" w:cs="Times New Roman"/>
        </w:rPr>
      </w:pPr>
      <w:r>
        <w:rPr>
          <w:rFonts w:ascii="Times New Roman" w:hAnsi="Times New Roman" w:cs="Times New Roman"/>
        </w:rPr>
        <w:t>J. Spaceman</w:t>
      </w:r>
    </w:p>
    <w:p w14:paraId="0048A193" w14:textId="6BE1F9C8" w:rsidR="0088597A" w:rsidRPr="005D4C07" w:rsidRDefault="004B745D" w:rsidP="007B3FF2">
      <w:pPr>
        <w:jc w:val="center"/>
        <w:rPr>
          <w:rFonts w:ascii="Times New Roman" w:hAnsi="Times New Roman" w:cs="Times New Roman"/>
        </w:rPr>
      </w:pPr>
      <w:r>
        <w:rPr>
          <w:rFonts w:ascii="Times New Roman" w:hAnsi="Times New Roman" w:cs="Times New Roman"/>
        </w:rPr>
        <w:t>Mr. Wizard</w:t>
      </w:r>
    </w:p>
    <w:p w14:paraId="0A8EAB4F" w14:textId="359E61E1" w:rsidR="00236E6D" w:rsidRPr="005D4C07" w:rsidRDefault="00CD73A9" w:rsidP="008F60C3">
      <w:pPr>
        <w:jc w:val="center"/>
        <w:rPr>
          <w:rFonts w:ascii="Times New Roman" w:hAnsi="Times New Roman" w:cs="Times New Roman"/>
        </w:rPr>
      </w:pPr>
      <w:r w:rsidRPr="005D4C07">
        <w:rPr>
          <w:rFonts w:ascii="Times New Roman" w:hAnsi="Times New Roman" w:cs="Times New Roman"/>
          <w:sz w:val="36"/>
          <w:szCs w:val="36"/>
        </w:rPr>
        <w:br w:type="page"/>
      </w:r>
      <w:r w:rsidR="00236E6D" w:rsidRPr="005D4C07">
        <w:rPr>
          <w:rFonts w:ascii="Times New Roman" w:hAnsi="Times New Roman" w:cs="Times New Roman"/>
          <w:b/>
          <w:bCs/>
          <w:sz w:val="28"/>
          <w:szCs w:val="28"/>
        </w:rPr>
        <w:lastRenderedPageBreak/>
        <w:t>ABSTRACT</w:t>
      </w:r>
    </w:p>
    <w:p w14:paraId="1E4EB6F7" w14:textId="77777777" w:rsidR="00236E6D" w:rsidRPr="005D4C07" w:rsidRDefault="00236E6D">
      <w:pPr>
        <w:rPr>
          <w:rFonts w:ascii="Times New Roman" w:hAnsi="Times New Roman" w:cs="Times New Roman"/>
        </w:rPr>
      </w:pPr>
    </w:p>
    <w:p w14:paraId="2F78A038" w14:textId="77777777" w:rsidR="00EB0474" w:rsidRPr="005D4C07" w:rsidRDefault="00EB0474" w:rsidP="009201F1">
      <w:pPr>
        <w:spacing w:line="480" w:lineRule="auto"/>
        <w:rPr>
          <w:rFonts w:ascii="Times New Roman" w:hAnsi="Times New Roman" w:cs="Times New Roman"/>
        </w:rPr>
      </w:pPr>
      <w:r w:rsidRPr="005D4C07">
        <w:rPr>
          <w:rFonts w:ascii="Times New Roman" w:hAnsi="Times New Roman" w:cs="Times New Roman"/>
        </w:rPr>
        <w:t>Nature has long been touted as a method to alleviate the symptoms of stressful modern life and introduce some aesthetic novelty. For those individuals for whom access to nature is in some way limited, especially older adults facing poor physical or mental health, novel approaches to bring the outside world in are necessary to help enhance quality of life. This pilot study endeavors to help improve the mood of a sample of 43 older adults by testing a new intervention – using smart phones to deliver 360-degree videos of nature. Results of the study provide evidence that the intervention may improve older adults’ mood, and that age may have a moderating effect on that relationship. Though the study suffers from significant limitations related to sample size and technological problems, this is an important first step to a program of research that has exciting possibilities as a highly portable and customizable treatment.</w:t>
      </w:r>
    </w:p>
    <w:p w14:paraId="10ACB617" w14:textId="77777777" w:rsidR="008A4E30" w:rsidRPr="005D4C07" w:rsidRDefault="008A4E30" w:rsidP="009C755C">
      <w:pPr>
        <w:ind w:firstLine="720"/>
        <w:rPr>
          <w:rFonts w:ascii="Times New Roman" w:hAnsi="Times New Roman" w:cs="Times New Roman"/>
        </w:rPr>
      </w:pPr>
    </w:p>
    <w:p w14:paraId="22AB4C87" w14:textId="397E9EAC" w:rsidR="003F7FED" w:rsidRPr="005D4C07" w:rsidRDefault="00236E6D" w:rsidP="006E6449">
      <w:pPr>
        <w:jc w:val="center"/>
        <w:rPr>
          <w:rFonts w:ascii="Times New Roman" w:hAnsi="Times New Roman" w:cs="Times New Roman"/>
        </w:rPr>
      </w:pPr>
      <w:r w:rsidRPr="005D4C07">
        <w:rPr>
          <w:rFonts w:ascii="Times New Roman" w:hAnsi="Times New Roman" w:cs="Times New Roman"/>
        </w:rPr>
        <w:br w:type="page"/>
      </w:r>
    </w:p>
    <w:sdt>
      <w:sdtPr>
        <w:rPr>
          <w:rFonts w:ascii="Times New Roman" w:hAnsi="Times New Roman" w:cs="Times New Roman"/>
          <w:b w:val="0"/>
          <w:caps w:val="0"/>
          <w:sz w:val="24"/>
        </w:rPr>
        <w:id w:val="607165129"/>
        <w:docPartObj>
          <w:docPartGallery w:val="Table of Contents"/>
          <w:docPartUnique/>
        </w:docPartObj>
      </w:sdtPr>
      <w:sdtEndPr>
        <w:rPr>
          <w:bCs/>
          <w:noProof/>
        </w:rPr>
      </w:sdtEndPr>
      <w:sdtContent>
        <w:p w14:paraId="20A39F20" w14:textId="77777777" w:rsidR="00E91931" w:rsidRPr="005D4C07" w:rsidRDefault="00E91931">
          <w:pPr>
            <w:pStyle w:val="TOCHeading"/>
            <w:rPr>
              <w:rFonts w:ascii="Times New Roman" w:hAnsi="Times New Roman" w:cs="Times New Roman"/>
            </w:rPr>
          </w:pPr>
          <w:r w:rsidRPr="005D4C07">
            <w:rPr>
              <w:rFonts w:ascii="Times New Roman" w:hAnsi="Times New Roman" w:cs="Times New Roman"/>
            </w:rPr>
            <w:t>Table of Contents</w:t>
          </w:r>
        </w:p>
        <w:p w14:paraId="401C5E6D" w14:textId="77777777" w:rsidR="00D83B30" w:rsidRPr="005D4C07" w:rsidRDefault="00D83B30" w:rsidP="00D83B30">
          <w:pPr>
            <w:rPr>
              <w:rFonts w:ascii="Times New Roman" w:hAnsi="Times New Roman" w:cs="Times New Roman"/>
            </w:rPr>
          </w:pPr>
        </w:p>
        <w:p w14:paraId="0920BC80" w14:textId="555DA407" w:rsidR="00EA790E" w:rsidRPr="005D4C07" w:rsidRDefault="00E91931">
          <w:pPr>
            <w:pStyle w:val="TOC1"/>
            <w:tabs>
              <w:tab w:val="right" w:leader="dot" w:pos="8630"/>
            </w:tabs>
            <w:rPr>
              <w:rFonts w:eastAsiaTheme="minorEastAsia"/>
              <w:b w:val="0"/>
              <w:bCs w:val="0"/>
              <w:noProof/>
              <w:lang w:eastAsia="en-GB"/>
            </w:rPr>
          </w:pPr>
          <w:r w:rsidRPr="005D4C07">
            <w:fldChar w:fldCharType="begin"/>
          </w:r>
          <w:r w:rsidRPr="005D4C07">
            <w:instrText xml:space="preserve"> TOC \o "1-3" \h \z \u </w:instrText>
          </w:r>
          <w:r w:rsidRPr="005D4C07">
            <w:fldChar w:fldCharType="separate"/>
          </w:r>
          <w:hyperlink w:anchor="_Toc74146720" w:history="1">
            <w:r w:rsidR="00ED2B0E" w:rsidRPr="005D4C07">
              <w:rPr>
                <w:rStyle w:val="Hyperlink"/>
                <w:rFonts w:ascii="Times New Roman" w:hAnsi="Times New Roman"/>
                <w:noProof/>
              </w:rPr>
              <w:t>Chapter</w:t>
            </w:r>
            <w:r w:rsidR="00EA790E" w:rsidRPr="005D4C07">
              <w:rPr>
                <w:rStyle w:val="Hyperlink"/>
                <w:rFonts w:ascii="Times New Roman" w:hAnsi="Times New Roman"/>
                <w:noProof/>
              </w:rPr>
              <w:t xml:space="preserve"> One Introduction and General Information</w:t>
            </w:r>
            <w:r w:rsidR="00EA790E" w:rsidRPr="005D4C07">
              <w:rPr>
                <w:noProof/>
                <w:webHidden/>
              </w:rPr>
              <w:tab/>
            </w:r>
            <w:r w:rsidR="00EA790E" w:rsidRPr="005D4C07">
              <w:rPr>
                <w:noProof/>
                <w:webHidden/>
              </w:rPr>
              <w:fldChar w:fldCharType="begin"/>
            </w:r>
            <w:r w:rsidR="00EA790E" w:rsidRPr="005D4C07">
              <w:rPr>
                <w:noProof/>
                <w:webHidden/>
              </w:rPr>
              <w:instrText xml:space="preserve"> PAGEREF _Toc74146720 \h </w:instrText>
            </w:r>
            <w:r w:rsidR="00EA790E" w:rsidRPr="005D4C07">
              <w:rPr>
                <w:noProof/>
                <w:webHidden/>
              </w:rPr>
            </w:r>
            <w:r w:rsidR="00EA790E" w:rsidRPr="005D4C07">
              <w:rPr>
                <w:noProof/>
                <w:webHidden/>
              </w:rPr>
              <w:fldChar w:fldCharType="separate"/>
            </w:r>
            <w:r w:rsidR="00EA790E" w:rsidRPr="005D4C07">
              <w:rPr>
                <w:noProof/>
                <w:webHidden/>
              </w:rPr>
              <w:t>1</w:t>
            </w:r>
            <w:r w:rsidR="00EA790E" w:rsidRPr="005D4C07">
              <w:rPr>
                <w:noProof/>
                <w:webHidden/>
              </w:rPr>
              <w:fldChar w:fldCharType="end"/>
            </w:r>
          </w:hyperlink>
        </w:p>
        <w:p w14:paraId="21A9A2D5" w14:textId="63DCC3DB" w:rsidR="00EA790E" w:rsidRPr="005D4C07" w:rsidRDefault="00984A44">
          <w:pPr>
            <w:pStyle w:val="TOC1"/>
            <w:tabs>
              <w:tab w:val="right" w:leader="dot" w:pos="8630"/>
            </w:tabs>
            <w:rPr>
              <w:rFonts w:eastAsiaTheme="minorEastAsia"/>
              <w:b w:val="0"/>
              <w:bCs w:val="0"/>
              <w:noProof/>
              <w:lang w:eastAsia="en-GB"/>
            </w:rPr>
          </w:pPr>
          <w:hyperlink w:anchor="_Toc74146728" w:history="1">
            <w:r w:rsidR="00ED2B0E" w:rsidRPr="005D4C07">
              <w:rPr>
                <w:rStyle w:val="Hyperlink"/>
                <w:rFonts w:ascii="Times New Roman" w:hAnsi="Times New Roman"/>
                <w:noProof/>
              </w:rPr>
              <w:t>Chapter</w:t>
            </w:r>
            <w:r w:rsidR="00EA790E" w:rsidRPr="005D4C07">
              <w:rPr>
                <w:rStyle w:val="Hyperlink"/>
                <w:rFonts w:ascii="Times New Roman" w:hAnsi="Times New Roman"/>
                <w:noProof/>
              </w:rPr>
              <w:t xml:space="preserve"> Two Literature Review</w:t>
            </w:r>
            <w:r w:rsidR="00EA790E" w:rsidRPr="005D4C07">
              <w:rPr>
                <w:noProof/>
                <w:webHidden/>
              </w:rPr>
              <w:tab/>
            </w:r>
            <w:r w:rsidR="00BA77D3" w:rsidRPr="005D4C07">
              <w:rPr>
                <w:noProof/>
                <w:webHidden/>
              </w:rPr>
              <w:t>8</w:t>
            </w:r>
          </w:hyperlink>
        </w:p>
        <w:p w14:paraId="54D3953E" w14:textId="70D923AD" w:rsidR="00EA790E" w:rsidRPr="005D4C07" w:rsidRDefault="00984A44">
          <w:pPr>
            <w:pStyle w:val="TOC1"/>
            <w:tabs>
              <w:tab w:val="right" w:leader="dot" w:pos="8630"/>
            </w:tabs>
            <w:rPr>
              <w:rFonts w:eastAsiaTheme="minorEastAsia"/>
              <w:b w:val="0"/>
              <w:bCs w:val="0"/>
              <w:noProof/>
              <w:lang w:eastAsia="en-GB"/>
            </w:rPr>
          </w:pPr>
          <w:hyperlink w:anchor="_Toc74146732" w:history="1">
            <w:r w:rsidR="00ED2B0E" w:rsidRPr="005D4C07">
              <w:rPr>
                <w:rStyle w:val="Hyperlink"/>
                <w:rFonts w:ascii="Times New Roman" w:hAnsi="Times New Roman"/>
                <w:noProof/>
              </w:rPr>
              <w:t>Chapter</w:t>
            </w:r>
            <w:r w:rsidR="00EA790E" w:rsidRPr="005D4C07">
              <w:rPr>
                <w:rStyle w:val="Hyperlink"/>
                <w:rFonts w:ascii="Times New Roman" w:hAnsi="Times New Roman"/>
                <w:noProof/>
              </w:rPr>
              <w:t xml:space="preserve"> Three</w:t>
            </w:r>
            <w:r w:rsidR="00ED2B0E" w:rsidRPr="005D4C07">
              <w:rPr>
                <w:rStyle w:val="Hyperlink"/>
                <w:rFonts w:ascii="Times New Roman" w:hAnsi="Times New Roman"/>
                <w:noProof/>
              </w:rPr>
              <w:t xml:space="preserve"> </w:t>
            </w:r>
            <w:r w:rsidR="009B40B1" w:rsidRPr="005D4C07">
              <w:rPr>
                <w:rStyle w:val="Hyperlink"/>
                <w:rFonts w:ascii="Times New Roman" w:hAnsi="Times New Roman"/>
                <w:noProof/>
              </w:rPr>
              <w:t xml:space="preserve">Can 360º Nature Videos Improve Mood Outcomes for Older Adults?  </w:t>
            </w:r>
            <w:r w:rsidR="00EA790E" w:rsidRPr="005D4C07">
              <w:rPr>
                <w:noProof/>
                <w:webHidden/>
              </w:rPr>
              <w:tab/>
            </w:r>
            <w:r w:rsidR="007F7D8D" w:rsidRPr="005D4C07">
              <w:rPr>
                <w:noProof/>
                <w:webHidden/>
              </w:rPr>
              <w:t>2</w:t>
            </w:r>
            <w:r w:rsidR="00EF6238">
              <w:rPr>
                <w:noProof/>
                <w:webHidden/>
              </w:rPr>
              <w:t>7</w:t>
            </w:r>
          </w:hyperlink>
        </w:p>
        <w:p w14:paraId="532AED63" w14:textId="435B9393" w:rsidR="00EA790E" w:rsidRPr="005D4C07" w:rsidRDefault="00984A44">
          <w:pPr>
            <w:pStyle w:val="TOC1"/>
            <w:tabs>
              <w:tab w:val="right" w:leader="dot" w:pos="8630"/>
            </w:tabs>
            <w:rPr>
              <w:rFonts w:eastAsiaTheme="minorEastAsia"/>
              <w:b w:val="0"/>
              <w:bCs w:val="0"/>
              <w:noProof/>
              <w:lang w:eastAsia="en-GB"/>
            </w:rPr>
          </w:pPr>
          <w:hyperlink w:anchor="_Toc74146740" w:history="1">
            <w:r w:rsidR="00ED2B0E" w:rsidRPr="005D4C07">
              <w:rPr>
                <w:rStyle w:val="Hyperlink"/>
                <w:rFonts w:ascii="Times New Roman" w:hAnsi="Times New Roman"/>
                <w:noProof/>
              </w:rPr>
              <w:t>Chapter</w:t>
            </w:r>
            <w:r w:rsidR="00EA790E" w:rsidRPr="005D4C07">
              <w:rPr>
                <w:rStyle w:val="Hyperlink"/>
                <w:rFonts w:ascii="Times New Roman" w:hAnsi="Times New Roman"/>
                <w:noProof/>
              </w:rPr>
              <w:t xml:space="preserve"> Four</w:t>
            </w:r>
            <w:r w:rsidR="00ED2B0E" w:rsidRPr="005D4C07">
              <w:rPr>
                <w:rStyle w:val="Hyperlink"/>
                <w:rFonts w:ascii="Times New Roman" w:hAnsi="Times New Roman"/>
                <w:noProof/>
              </w:rPr>
              <w:t xml:space="preserve"> </w:t>
            </w:r>
            <w:r w:rsidR="009B40B1" w:rsidRPr="005D4C07">
              <w:rPr>
                <w:rStyle w:val="Hyperlink"/>
                <w:rFonts w:ascii="Times New Roman" w:hAnsi="Times New Roman"/>
                <w:noProof/>
              </w:rPr>
              <w:t>The Relationship Between Age and Average Effect on Older Adults’ Mood After Viewing 360º Nature Videos</w:t>
            </w:r>
            <w:r w:rsidR="00EA790E" w:rsidRPr="005D4C07">
              <w:rPr>
                <w:noProof/>
                <w:webHidden/>
              </w:rPr>
              <w:tab/>
            </w:r>
            <w:r w:rsidR="009B40B1" w:rsidRPr="005D4C07">
              <w:rPr>
                <w:noProof/>
                <w:webHidden/>
              </w:rPr>
              <w:t>4</w:t>
            </w:r>
            <w:r w:rsidR="00EF6238">
              <w:rPr>
                <w:noProof/>
                <w:webHidden/>
              </w:rPr>
              <w:t>5</w:t>
            </w:r>
          </w:hyperlink>
        </w:p>
        <w:p w14:paraId="43FA31DA" w14:textId="14BA7056" w:rsidR="00EA790E" w:rsidRPr="005D4C07" w:rsidRDefault="00ED2B0E">
          <w:pPr>
            <w:pStyle w:val="TOC1"/>
            <w:tabs>
              <w:tab w:val="right" w:leader="dot" w:pos="8630"/>
            </w:tabs>
            <w:rPr>
              <w:rFonts w:eastAsiaTheme="minorEastAsia"/>
              <w:b w:val="0"/>
              <w:bCs w:val="0"/>
              <w:noProof/>
              <w:lang w:eastAsia="en-GB"/>
            </w:rPr>
          </w:pPr>
          <w:r w:rsidRPr="005D4C07">
            <w:rPr>
              <w:rStyle w:val="Hyperlink"/>
              <w:rFonts w:ascii="Times New Roman" w:hAnsi="Times New Roman"/>
              <w:noProof/>
            </w:rPr>
            <w:t>Chapter Five Conclusion……………………………………………………………….</w:t>
          </w:r>
          <w:r w:rsidR="009B40B1" w:rsidRPr="005D4C07">
            <w:rPr>
              <w:rStyle w:val="Hyperlink"/>
              <w:rFonts w:ascii="Times New Roman" w:hAnsi="Times New Roman"/>
              <w:noProof/>
            </w:rPr>
            <w:t>6</w:t>
          </w:r>
          <w:r w:rsidR="00EF6238">
            <w:rPr>
              <w:rStyle w:val="Hyperlink"/>
              <w:rFonts w:ascii="Times New Roman" w:hAnsi="Times New Roman"/>
              <w:noProof/>
            </w:rPr>
            <w:t>2</w:t>
          </w:r>
          <w:r w:rsidRPr="005D4C07">
            <w:rPr>
              <w:rStyle w:val="Hyperlink"/>
              <w:rFonts w:ascii="Times New Roman" w:hAnsi="Times New Roman"/>
              <w:noProof/>
            </w:rPr>
            <w:br/>
          </w:r>
          <w:hyperlink w:anchor="_Toc74146743" w:history="1">
            <w:r w:rsidR="00EA790E" w:rsidRPr="005D4C07">
              <w:rPr>
                <w:rStyle w:val="Hyperlink"/>
                <w:rFonts w:ascii="Times New Roman" w:hAnsi="Times New Roman"/>
                <w:noProof/>
              </w:rPr>
              <w:t>List of References</w:t>
            </w:r>
            <w:r w:rsidR="00EA790E" w:rsidRPr="005D4C07">
              <w:rPr>
                <w:noProof/>
                <w:webHidden/>
              </w:rPr>
              <w:tab/>
            </w:r>
            <w:r w:rsidR="009B40B1" w:rsidRPr="005D4C07">
              <w:rPr>
                <w:noProof/>
                <w:webHidden/>
              </w:rPr>
              <w:t>6</w:t>
            </w:r>
            <w:r w:rsidR="00EF6238">
              <w:rPr>
                <w:noProof/>
                <w:webHidden/>
              </w:rPr>
              <w:t>7</w:t>
            </w:r>
          </w:hyperlink>
        </w:p>
        <w:p w14:paraId="7057490A" w14:textId="3A3CF8DA" w:rsidR="00EA790E" w:rsidRPr="005D4C07" w:rsidRDefault="00984A44">
          <w:pPr>
            <w:pStyle w:val="TOC1"/>
            <w:tabs>
              <w:tab w:val="right" w:leader="dot" w:pos="8630"/>
            </w:tabs>
            <w:rPr>
              <w:rFonts w:eastAsiaTheme="minorEastAsia"/>
              <w:b w:val="0"/>
              <w:bCs w:val="0"/>
              <w:noProof/>
              <w:lang w:eastAsia="en-GB"/>
            </w:rPr>
          </w:pPr>
          <w:hyperlink w:anchor="_Toc74146744" w:history="1">
            <w:r w:rsidR="00EA790E" w:rsidRPr="005D4C07">
              <w:rPr>
                <w:rStyle w:val="Hyperlink"/>
                <w:rFonts w:ascii="Times New Roman" w:hAnsi="Times New Roman"/>
                <w:noProof/>
              </w:rPr>
              <w:t>Appendi</w:t>
            </w:r>
            <w:r w:rsidR="00692FAA" w:rsidRPr="005D4C07">
              <w:rPr>
                <w:rStyle w:val="Hyperlink"/>
                <w:rFonts w:ascii="Times New Roman" w:hAnsi="Times New Roman"/>
                <w:noProof/>
              </w:rPr>
              <w:t>ces</w:t>
            </w:r>
            <w:r w:rsidR="00EA790E" w:rsidRPr="005D4C07">
              <w:rPr>
                <w:noProof/>
                <w:webHidden/>
              </w:rPr>
              <w:tab/>
            </w:r>
            <w:r w:rsidR="009B40B1" w:rsidRPr="005D4C07">
              <w:rPr>
                <w:noProof/>
                <w:webHidden/>
              </w:rPr>
              <w:t>7</w:t>
            </w:r>
            <w:r w:rsidR="00EF6238">
              <w:rPr>
                <w:noProof/>
                <w:webHidden/>
              </w:rPr>
              <w:t>6</w:t>
            </w:r>
          </w:hyperlink>
        </w:p>
        <w:p w14:paraId="5F9A0475" w14:textId="6647F95F" w:rsidR="00EA790E" w:rsidRPr="005D4C07" w:rsidRDefault="00984A44">
          <w:pPr>
            <w:pStyle w:val="TOC1"/>
            <w:tabs>
              <w:tab w:val="right" w:leader="dot" w:pos="8630"/>
            </w:tabs>
            <w:rPr>
              <w:rFonts w:eastAsiaTheme="minorEastAsia"/>
              <w:b w:val="0"/>
              <w:bCs w:val="0"/>
              <w:noProof/>
              <w:lang w:eastAsia="en-GB"/>
            </w:rPr>
          </w:pPr>
          <w:hyperlink w:anchor="_Toc74146745" w:history="1">
            <w:r w:rsidR="00EA790E" w:rsidRPr="005D4C07">
              <w:rPr>
                <w:rStyle w:val="Hyperlink"/>
                <w:rFonts w:ascii="Times New Roman" w:hAnsi="Times New Roman"/>
                <w:noProof/>
              </w:rPr>
              <w:t>Vita</w:t>
            </w:r>
            <w:r w:rsidR="00EA790E" w:rsidRPr="005D4C07">
              <w:rPr>
                <w:noProof/>
                <w:webHidden/>
              </w:rPr>
              <w:tab/>
            </w:r>
            <w:r w:rsidR="009B40B1" w:rsidRPr="005D4C07">
              <w:rPr>
                <w:noProof/>
                <w:webHidden/>
              </w:rPr>
              <w:t>8</w:t>
            </w:r>
            <w:r w:rsidR="00A92591">
              <w:rPr>
                <w:noProof/>
                <w:webHidden/>
              </w:rPr>
              <w:t>3</w:t>
            </w:r>
          </w:hyperlink>
        </w:p>
        <w:p w14:paraId="43218093" w14:textId="3FC78D5C" w:rsidR="00E91931" w:rsidRPr="005D4C07" w:rsidRDefault="00E91931">
          <w:pPr>
            <w:rPr>
              <w:rFonts w:ascii="Times New Roman" w:hAnsi="Times New Roman" w:cs="Times New Roman"/>
            </w:rPr>
          </w:pPr>
          <w:r w:rsidRPr="005D4C07">
            <w:rPr>
              <w:rFonts w:ascii="Times New Roman" w:hAnsi="Times New Roman" w:cs="Times New Roman"/>
              <w:b/>
              <w:bCs/>
              <w:noProof/>
            </w:rPr>
            <w:fldChar w:fldCharType="end"/>
          </w:r>
        </w:p>
      </w:sdtContent>
    </w:sdt>
    <w:p w14:paraId="774E4F41" w14:textId="77777777" w:rsidR="003F7FED" w:rsidRPr="005D4C07" w:rsidRDefault="003F7FED">
      <w:pPr>
        <w:rPr>
          <w:rFonts w:ascii="Times New Roman" w:hAnsi="Times New Roman" w:cs="Times New Roman"/>
        </w:rPr>
      </w:pPr>
    </w:p>
    <w:p w14:paraId="1243783D" w14:textId="77777777" w:rsidR="003F7FED" w:rsidRPr="005D4C07" w:rsidRDefault="003F7FED">
      <w:pPr>
        <w:rPr>
          <w:rFonts w:ascii="Times New Roman" w:hAnsi="Times New Roman" w:cs="Times New Roman"/>
          <w:b/>
          <w:bCs/>
          <w:sz w:val="28"/>
          <w:szCs w:val="28"/>
        </w:rPr>
      </w:pPr>
      <w:r w:rsidRPr="005D4C07">
        <w:rPr>
          <w:rFonts w:ascii="Times New Roman" w:hAnsi="Times New Roman" w:cs="Times New Roman"/>
          <w:b/>
          <w:bCs/>
          <w:sz w:val="28"/>
          <w:szCs w:val="28"/>
        </w:rPr>
        <w:br w:type="page"/>
      </w:r>
    </w:p>
    <w:p w14:paraId="416866F2" w14:textId="77777777" w:rsidR="00236E6D" w:rsidRPr="005D4C07" w:rsidRDefault="00236E6D">
      <w:pPr>
        <w:numPr>
          <w:ilvl w:val="12"/>
          <w:numId w:val="0"/>
        </w:numPr>
        <w:jc w:val="center"/>
        <w:rPr>
          <w:rFonts w:ascii="Times New Roman" w:hAnsi="Times New Roman" w:cs="Times New Roman"/>
        </w:rPr>
      </w:pPr>
      <w:r w:rsidRPr="005D4C07">
        <w:rPr>
          <w:rFonts w:ascii="Times New Roman" w:hAnsi="Times New Roman" w:cs="Times New Roman"/>
          <w:b/>
          <w:bCs/>
          <w:sz w:val="28"/>
          <w:szCs w:val="28"/>
        </w:rPr>
        <w:lastRenderedPageBreak/>
        <w:t>LIST OF TABLES</w:t>
      </w:r>
    </w:p>
    <w:p w14:paraId="5D4220E3" w14:textId="10778702" w:rsidR="00236E6D" w:rsidRPr="005D4C07" w:rsidRDefault="00236E6D">
      <w:pPr>
        <w:numPr>
          <w:ilvl w:val="12"/>
          <w:numId w:val="0"/>
        </w:numPr>
        <w:jc w:val="center"/>
        <w:rPr>
          <w:rFonts w:ascii="Times New Roman" w:hAnsi="Times New Roman" w:cs="Times New Roman"/>
        </w:rPr>
      </w:pPr>
    </w:p>
    <w:p w14:paraId="548307FB" w14:textId="390BA42A" w:rsidR="007D6711" w:rsidRPr="005D4C07" w:rsidRDefault="007D6711" w:rsidP="007D6711">
      <w:pPr>
        <w:numPr>
          <w:ilvl w:val="12"/>
          <w:numId w:val="0"/>
        </w:numPr>
        <w:rPr>
          <w:rFonts w:ascii="Times New Roman" w:hAnsi="Times New Roman" w:cs="Times New Roman"/>
        </w:rPr>
      </w:pPr>
    </w:p>
    <w:p w14:paraId="0EA5BD99" w14:textId="28B68585" w:rsidR="007D6711" w:rsidRPr="005D4C07" w:rsidRDefault="007D6711" w:rsidP="00DC0C55">
      <w:pPr>
        <w:numPr>
          <w:ilvl w:val="12"/>
          <w:numId w:val="0"/>
        </w:numPr>
        <w:tabs>
          <w:tab w:val="right" w:leader="dot" w:pos="8626"/>
        </w:tabs>
        <w:rPr>
          <w:rFonts w:ascii="Times New Roman" w:hAnsi="Times New Roman" w:cs="Times New Roman"/>
        </w:rPr>
      </w:pPr>
      <w:r w:rsidRPr="005D4C07">
        <w:rPr>
          <w:rFonts w:ascii="Times New Roman" w:hAnsi="Times New Roman" w:cs="Times New Roman"/>
        </w:rPr>
        <w:t>Table A-1. Studies Using 360º Videos</w:t>
      </w:r>
      <w:r w:rsidR="00DC0C55" w:rsidRPr="005D4C07">
        <w:rPr>
          <w:rFonts w:ascii="Times New Roman" w:hAnsi="Times New Roman" w:cs="Times New Roman"/>
        </w:rPr>
        <w:tab/>
      </w:r>
      <w:r w:rsidRPr="005D4C07">
        <w:rPr>
          <w:rFonts w:ascii="Times New Roman" w:hAnsi="Times New Roman" w:cs="Times New Roman"/>
        </w:rPr>
        <w:t>7</w:t>
      </w:r>
      <w:r w:rsidR="007D7E3A">
        <w:rPr>
          <w:rFonts w:ascii="Times New Roman" w:hAnsi="Times New Roman" w:cs="Times New Roman"/>
        </w:rPr>
        <w:t>7</w:t>
      </w:r>
    </w:p>
    <w:p w14:paraId="7BE9EE12" w14:textId="440B9DA5" w:rsidR="007D6711" w:rsidRPr="005D4C07" w:rsidRDefault="007D6711" w:rsidP="00DC0C55">
      <w:pPr>
        <w:numPr>
          <w:ilvl w:val="12"/>
          <w:numId w:val="0"/>
        </w:numPr>
        <w:tabs>
          <w:tab w:val="right" w:leader="dot" w:pos="8626"/>
        </w:tabs>
        <w:rPr>
          <w:rFonts w:ascii="Times New Roman" w:hAnsi="Times New Roman" w:cs="Times New Roman"/>
        </w:rPr>
      </w:pPr>
      <w:r w:rsidRPr="005D4C07">
        <w:rPr>
          <w:rFonts w:ascii="Times New Roman" w:hAnsi="Times New Roman" w:cs="Times New Roman"/>
        </w:rPr>
        <w:t>Table A-2. Demographic Characteristics</w:t>
      </w:r>
      <w:r w:rsidR="00DC0C55" w:rsidRPr="005D4C07">
        <w:rPr>
          <w:rFonts w:ascii="Times New Roman" w:hAnsi="Times New Roman" w:cs="Times New Roman"/>
        </w:rPr>
        <w:tab/>
      </w:r>
      <w:r w:rsidRPr="005D4C07">
        <w:rPr>
          <w:rFonts w:ascii="Times New Roman" w:hAnsi="Times New Roman" w:cs="Times New Roman"/>
        </w:rPr>
        <w:t>8</w:t>
      </w:r>
      <w:r w:rsidR="007D7E3A">
        <w:rPr>
          <w:rFonts w:ascii="Times New Roman" w:hAnsi="Times New Roman" w:cs="Times New Roman"/>
        </w:rPr>
        <w:t>0</w:t>
      </w:r>
    </w:p>
    <w:p w14:paraId="700A4FC1" w14:textId="3059A2EE" w:rsidR="007D6711" w:rsidRPr="005D4C07" w:rsidRDefault="007D6711" w:rsidP="00DC0C55">
      <w:pPr>
        <w:numPr>
          <w:ilvl w:val="12"/>
          <w:numId w:val="0"/>
        </w:numPr>
        <w:tabs>
          <w:tab w:val="right" w:leader="dot" w:pos="8626"/>
        </w:tabs>
        <w:rPr>
          <w:rFonts w:ascii="Times New Roman" w:hAnsi="Times New Roman" w:cs="Times New Roman"/>
        </w:rPr>
      </w:pPr>
      <w:r w:rsidRPr="005D4C07">
        <w:rPr>
          <w:rFonts w:ascii="Times New Roman" w:hAnsi="Times New Roman" w:cs="Times New Roman"/>
        </w:rPr>
        <w:t>Table A-3. Mean &amp; Standard Deviation for Each VAS Score</w:t>
      </w:r>
      <w:r w:rsidR="00DC0C55" w:rsidRPr="005D4C07">
        <w:rPr>
          <w:rFonts w:ascii="Times New Roman" w:hAnsi="Times New Roman" w:cs="Times New Roman"/>
        </w:rPr>
        <w:tab/>
      </w:r>
      <w:r w:rsidRPr="005D4C07">
        <w:rPr>
          <w:rFonts w:ascii="Times New Roman" w:hAnsi="Times New Roman" w:cs="Times New Roman"/>
        </w:rPr>
        <w:t>8</w:t>
      </w:r>
      <w:r w:rsidR="007D7E3A">
        <w:rPr>
          <w:rFonts w:ascii="Times New Roman" w:hAnsi="Times New Roman" w:cs="Times New Roman"/>
        </w:rPr>
        <w:t>1</w:t>
      </w:r>
    </w:p>
    <w:p w14:paraId="4BCD28BA" w14:textId="2F9289EC" w:rsidR="007D6711" w:rsidRPr="005D4C07" w:rsidRDefault="007D6711" w:rsidP="00DC0C55">
      <w:pPr>
        <w:numPr>
          <w:ilvl w:val="12"/>
          <w:numId w:val="0"/>
        </w:numPr>
        <w:tabs>
          <w:tab w:val="right" w:leader="dot" w:pos="8626"/>
        </w:tabs>
        <w:rPr>
          <w:rFonts w:ascii="Times New Roman" w:hAnsi="Times New Roman" w:cs="Times New Roman"/>
        </w:rPr>
      </w:pPr>
      <w:r w:rsidRPr="005D4C07">
        <w:rPr>
          <w:rFonts w:ascii="Times New Roman" w:hAnsi="Times New Roman" w:cs="Times New Roman"/>
        </w:rPr>
        <w:t>Table A-4. Technology Questionnaire</w:t>
      </w:r>
      <w:r w:rsidR="00DC0C55" w:rsidRPr="005D4C07">
        <w:rPr>
          <w:rFonts w:ascii="Times New Roman" w:hAnsi="Times New Roman" w:cs="Times New Roman"/>
        </w:rPr>
        <w:tab/>
      </w:r>
      <w:r w:rsidRPr="005D4C07">
        <w:rPr>
          <w:rFonts w:ascii="Times New Roman" w:hAnsi="Times New Roman" w:cs="Times New Roman"/>
        </w:rPr>
        <w:t>8</w:t>
      </w:r>
      <w:r w:rsidR="007D7E3A">
        <w:rPr>
          <w:rFonts w:ascii="Times New Roman" w:hAnsi="Times New Roman" w:cs="Times New Roman"/>
        </w:rPr>
        <w:t>1</w:t>
      </w:r>
    </w:p>
    <w:p w14:paraId="27598A5F" w14:textId="633FEDDE" w:rsidR="007D6711" w:rsidRPr="005D4C07" w:rsidRDefault="007D6711" w:rsidP="00DC0C55">
      <w:pPr>
        <w:numPr>
          <w:ilvl w:val="12"/>
          <w:numId w:val="0"/>
        </w:numPr>
        <w:tabs>
          <w:tab w:val="right" w:leader="dot" w:pos="8626"/>
        </w:tabs>
        <w:rPr>
          <w:rFonts w:ascii="Times New Roman" w:hAnsi="Times New Roman" w:cs="Times New Roman"/>
        </w:rPr>
      </w:pPr>
      <w:r w:rsidRPr="005D4C07">
        <w:rPr>
          <w:rFonts w:ascii="Times New Roman" w:hAnsi="Times New Roman" w:cs="Times New Roman"/>
        </w:rPr>
        <w:t>Table A-5. Nature Questionnaire</w:t>
      </w:r>
      <w:r w:rsidR="00DC0C55" w:rsidRPr="005D4C07">
        <w:rPr>
          <w:rFonts w:ascii="Times New Roman" w:hAnsi="Times New Roman" w:cs="Times New Roman"/>
        </w:rPr>
        <w:tab/>
      </w:r>
      <w:r w:rsidRPr="005D4C07">
        <w:rPr>
          <w:rFonts w:ascii="Times New Roman" w:hAnsi="Times New Roman" w:cs="Times New Roman"/>
        </w:rPr>
        <w:t>8</w:t>
      </w:r>
      <w:r w:rsidR="007D7E3A">
        <w:rPr>
          <w:rFonts w:ascii="Times New Roman" w:hAnsi="Times New Roman" w:cs="Times New Roman"/>
        </w:rPr>
        <w:t>2</w:t>
      </w:r>
    </w:p>
    <w:p w14:paraId="001EA11D" w14:textId="77777777" w:rsidR="00882226" w:rsidRDefault="00882226">
      <w:pPr>
        <w:rPr>
          <w:rFonts w:ascii="Times New Roman" w:hAnsi="Times New Roman" w:cs="Times New Roman"/>
        </w:rPr>
      </w:pPr>
      <w:r>
        <w:rPr>
          <w:rFonts w:ascii="Times New Roman" w:hAnsi="Times New Roman" w:cs="Times New Roman"/>
        </w:rPr>
        <w:br w:type="page"/>
      </w:r>
    </w:p>
    <w:p w14:paraId="3B888F7F" w14:textId="07001941" w:rsidR="00882226" w:rsidRDefault="00882226" w:rsidP="00882226">
      <w:pPr>
        <w:numPr>
          <w:ilvl w:val="12"/>
          <w:numId w:val="0"/>
        </w:numPr>
        <w:jc w:val="center"/>
        <w:rPr>
          <w:rFonts w:ascii="Times New Roman" w:hAnsi="Times New Roman" w:cs="Times New Roman"/>
          <w:b/>
          <w:bCs/>
          <w:sz w:val="28"/>
          <w:szCs w:val="28"/>
        </w:rPr>
      </w:pPr>
      <w:r w:rsidRPr="005D4C07">
        <w:rPr>
          <w:rFonts w:ascii="Times New Roman" w:hAnsi="Times New Roman" w:cs="Times New Roman"/>
          <w:b/>
          <w:bCs/>
          <w:sz w:val="28"/>
          <w:szCs w:val="28"/>
        </w:rPr>
        <w:lastRenderedPageBreak/>
        <w:t xml:space="preserve">LIST OF </w:t>
      </w:r>
      <w:r>
        <w:rPr>
          <w:rFonts w:ascii="Times New Roman" w:hAnsi="Times New Roman" w:cs="Times New Roman"/>
          <w:b/>
          <w:bCs/>
          <w:sz w:val="28"/>
          <w:szCs w:val="28"/>
        </w:rPr>
        <w:t>ATTACHMENTS</w:t>
      </w:r>
    </w:p>
    <w:p w14:paraId="29D5935A" w14:textId="0182BB24" w:rsidR="00882226" w:rsidRDefault="00882226" w:rsidP="00882226">
      <w:pPr>
        <w:numPr>
          <w:ilvl w:val="12"/>
          <w:numId w:val="0"/>
        </w:numPr>
        <w:jc w:val="center"/>
        <w:rPr>
          <w:rFonts w:ascii="Times New Roman" w:hAnsi="Times New Roman" w:cs="Times New Roman"/>
          <w:b/>
          <w:bCs/>
          <w:sz w:val="28"/>
          <w:szCs w:val="28"/>
        </w:rPr>
      </w:pPr>
    </w:p>
    <w:p w14:paraId="0F520695" w14:textId="171E0CB9" w:rsidR="00882226" w:rsidRPr="00882226" w:rsidRDefault="00882226" w:rsidP="00882226">
      <w:pPr>
        <w:numPr>
          <w:ilvl w:val="12"/>
          <w:numId w:val="0"/>
        </w:numPr>
        <w:rPr>
          <w:rFonts w:ascii="Times New Roman" w:hAnsi="Times New Roman" w:cs="Times New Roman"/>
        </w:rPr>
      </w:pPr>
      <w:r>
        <w:rPr>
          <w:rFonts w:ascii="Times New Roman" w:hAnsi="Times New Roman" w:cs="Times New Roman"/>
        </w:rPr>
        <w:t>Visual Analogue Scales (VAS.pdf)</w:t>
      </w:r>
    </w:p>
    <w:p w14:paraId="4F5F3786" w14:textId="77777777" w:rsidR="00882226" w:rsidRPr="005D4C07" w:rsidRDefault="00882226" w:rsidP="00882226">
      <w:pPr>
        <w:numPr>
          <w:ilvl w:val="12"/>
          <w:numId w:val="0"/>
        </w:numPr>
        <w:tabs>
          <w:tab w:val="right" w:leader="dot" w:pos="8626"/>
        </w:tabs>
        <w:jc w:val="center"/>
        <w:rPr>
          <w:rFonts w:ascii="Times New Roman" w:hAnsi="Times New Roman" w:cs="Times New Roman"/>
        </w:rPr>
      </w:pPr>
    </w:p>
    <w:p w14:paraId="4CF48F89" w14:textId="77777777" w:rsidR="00236E6D" w:rsidRPr="005D4C07"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Times New Roman" w:hAnsi="Times New Roman" w:cs="Times New Roman"/>
        </w:rPr>
      </w:pPr>
    </w:p>
    <w:p w14:paraId="6C0E8848" w14:textId="574F18CE" w:rsidR="00271E53" w:rsidRPr="005D4C07" w:rsidRDefault="00665C7E" w:rsidP="007D6711">
      <w:pPr>
        <w:pStyle w:val="TableofFigures"/>
        <w:tabs>
          <w:tab w:val="right" w:leader="dot" w:pos="8630"/>
        </w:tabs>
        <w:rPr>
          <w:rFonts w:ascii="Times New Roman" w:eastAsiaTheme="minorEastAsia" w:hAnsi="Times New Roman" w:cs="Times New Roman"/>
        </w:rPr>
      </w:pPr>
      <w:r w:rsidRPr="005D4C07">
        <w:rPr>
          <w:rFonts w:ascii="Times New Roman" w:hAnsi="Times New Roman" w:cs="Times New Roman"/>
        </w:rPr>
        <w:fldChar w:fldCharType="begin"/>
      </w:r>
      <w:r w:rsidR="00236E6D" w:rsidRPr="005D4C07">
        <w:rPr>
          <w:rFonts w:ascii="Times New Roman" w:hAnsi="Times New Roman" w:cs="Times New Roman"/>
        </w:rPr>
        <w:instrText xml:space="preserve"> TOC \h \z \c "Table" </w:instrText>
      </w:r>
      <w:r w:rsidRPr="005D4C07">
        <w:rPr>
          <w:rFonts w:ascii="Times New Roman" w:hAnsi="Times New Roman" w:cs="Times New Roman"/>
        </w:rPr>
        <w:fldChar w:fldCharType="separate"/>
      </w:r>
    </w:p>
    <w:p w14:paraId="127AB1C3" w14:textId="77777777" w:rsidR="00236E6D" w:rsidRPr="005D4C07" w:rsidRDefault="00665C7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Times New Roman" w:hAnsi="Times New Roman" w:cs="Times New Roman"/>
        </w:rPr>
      </w:pPr>
      <w:r w:rsidRPr="005D4C07">
        <w:rPr>
          <w:rFonts w:ascii="Times New Roman" w:hAnsi="Times New Roman" w:cs="Times New Roman"/>
        </w:rPr>
        <w:fldChar w:fldCharType="end"/>
      </w:r>
    </w:p>
    <w:p w14:paraId="08024D40" w14:textId="77777777" w:rsidR="00236E6D" w:rsidRPr="005D4C07" w:rsidRDefault="00236E6D">
      <w:pPr>
        <w:spacing w:line="2" w:lineRule="exact"/>
        <w:rPr>
          <w:rFonts w:ascii="Times New Roman" w:hAnsi="Times New Roman" w:cs="Times New Roman"/>
        </w:rPr>
      </w:pPr>
    </w:p>
    <w:p w14:paraId="5B5A47B2" w14:textId="77777777" w:rsidR="00236E6D" w:rsidRPr="005D4C07" w:rsidRDefault="00236E6D">
      <w:pPr>
        <w:spacing w:line="2" w:lineRule="exact"/>
        <w:rPr>
          <w:rFonts w:ascii="Times New Roman" w:hAnsi="Times New Roman" w:cs="Times New Roman"/>
        </w:rPr>
      </w:pPr>
    </w:p>
    <w:p w14:paraId="317D6164" w14:textId="77777777" w:rsidR="00236E6D" w:rsidRPr="005D4C07" w:rsidRDefault="00236E6D">
      <w:pPr>
        <w:pStyle w:val="Level1"/>
        <w:tabs>
          <w:tab w:val="right" w:leader="dot" w:pos="8228"/>
        </w:tabs>
        <w:ind w:left="0"/>
        <w:rPr>
          <w:rFonts w:cs="Times New Roman"/>
          <w:b/>
          <w:bCs/>
          <w:sz w:val="28"/>
          <w:szCs w:val="28"/>
        </w:rPr>
      </w:pPr>
    </w:p>
    <w:p w14:paraId="51988D98" w14:textId="43EC125F" w:rsidR="003C1575" w:rsidRPr="005D4C07" w:rsidRDefault="00A134A8" w:rsidP="00A134A8">
      <w:pPr>
        <w:rPr>
          <w:rFonts w:ascii="Times New Roman" w:hAnsi="Times New Roman" w:cs="Times New Roman"/>
        </w:rPr>
        <w:sectPr w:rsidR="003C1575" w:rsidRPr="005D4C07" w:rsidSect="008A4E30">
          <w:headerReference w:type="even" r:id="rId8"/>
          <w:headerReference w:type="default" r:id="rId9"/>
          <w:footerReference w:type="default" r:id="rId10"/>
          <w:pgSz w:w="12240" w:h="15840" w:code="1"/>
          <w:pgMar w:top="1440" w:right="1800" w:bottom="1872" w:left="1800" w:header="720" w:footer="1440" w:gutter="0"/>
          <w:pgNumType w:fmt="lowerRoman" w:start="1"/>
          <w:cols w:space="720"/>
          <w:noEndnote/>
          <w:titlePg/>
        </w:sectPr>
      </w:pPr>
      <w:r w:rsidRPr="005D4C07">
        <w:rPr>
          <w:rFonts w:ascii="Times New Roman" w:hAnsi="Times New Roman" w:cs="Times New Roman"/>
        </w:rPr>
        <w:t xml:space="preserve"> </w:t>
      </w:r>
    </w:p>
    <w:p w14:paraId="3CC68FCA" w14:textId="6CFD8A1C" w:rsidR="00236E6D" w:rsidRPr="005D4C07" w:rsidRDefault="00ED2B0E" w:rsidP="00C64904">
      <w:pPr>
        <w:pStyle w:val="Heading1"/>
        <w:numPr>
          <w:ilvl w:val="0"/>
          <w:numId w:val="0"/>
        </w:numPr>
        <w:rPr>
          <w:rFonts w:ascii="Times New Roman" w:hAnsi="Times New Roman" w:cs="Times New Roman"/>
        </w:rPr>
      </w:pPr>
      <w:bookmarkStart w:id="0" w:name="_Toc420995890"/>
      <w:bookmarkStart w:id="1" w:name="_Toc422997477"/>
      <w:r w:rsidRPr="005D4C07">
        <w:rPr>
          <w:rFonts w:ascii="Times New Roman" w:hAnsi="Times New Roman" w:cs="Times New Roman"/>
        </w:rPr>
        <w:lastRenderedPageBreak/>
        <w:t>Chapter</w:t>
      </w:r>
      <w:r w:rsidR="00C64904" w:rsidRPr="005D4C07">
        <w:rPr>
          <w:rFonts w:ascii="Times New Roman" w:hAnsi="Times New Roman" w:cs="Times New Roman"/>
        </w:rPr>
        <w:t xml:space="preserve"> one</w:t>
      </w:r>
      <w:r w:rsidR="00965FBD" w:rsidRPr="005D4C07">
        <w:rPr>
          <w:rFonts w:ascii="Times New Roman" w:hAnsi="Times New Roman" w:cs="Times New Roman"/>
        </w:rPr>
        <w:br/>
      </w:r>
      <w:bookmarkStart w:id="2" w:name="_Toc427156460"/>
      <w:bookmarkStart w:id="3" w:name="_Toc74146720"/>
      <w:r w:rsidR="00EE334C" w:rsidRPr="005D4C07">
        <w:rPr>
          <w:rFonts w:ascii="Times New Roman" w:hAnsi="Times New Roman" w:cs="Times New Roman"/>
        </w:rPr>
        <w:t>Introduction and General Information</w:t>
      </w:r>
      <w:bookmarkEnd w:id="0"/>
      <w:bookmarkEnd w:id="1"/>
      <w:bookmarkEnd w:id="2"/>
      <w:bookmarkEnd w:id="3"/>
    </w:p>
    <w:p w14:paraId="7DA043AE" w14:textId="77777777" w:rsidR="00124978" w:rsidRPr="005D4C07" w:rsidRDefault="00124978" w:rsidP="00124978">
      <w:pPr>
        <w:spacing w:line="480" w:lineRule="auto"/>
        <w:ind w:firstLine="720"/>
        <w:rPr>
          <w:rFonts w:ascii="Times New Roman" w:hAnsi="Times New Roman" w:cs="Times New Roman"/>
        </w:rPr>
      </w:pPr>
      <w:r w:rsidRPr="005D4C07">
        <w:rPr>
          <w:rFonts w:ascii="Times New Roman" w:hAnsi="Times New Roman" w:cs="Times New Roman"/>
        </w:rPr>
        <w:t>Under normal circumstances, the average person experiences a variety of sights and sounds as they navigate through daily life. Physical environments change, from the comforts of home, to the interior of chosen transport, to the settings in which we work. Weather patterns change, we meet and interact with different people, and we listen to different music. Each day brings something new; new problems to solve, new memories to make. These variations in daily life help us retrospectively differentiate one day from another and develop a sense of forward purpose, built on past experiences.</w:t>
      </w:r>
    </w:p>
    <w:p w14:paraId="085164CC" w14:textId="77777777" w:rsidR="00124978" w:rsidRPr="005D4C07" w:rsidRDefault="00124978" w:rsidP="00124978">
      <w:pPr>
        <w:spacing w:line="480" w:lineRule="auto"/>
        <w:ind w:firstLine="720"/>
        <w:rPr>
          <w:rFonts w:ascii="Times New Roman" w:hAnsi="Times New Roman" w:cs="Times New Roman"/>
        </w:rPr>
      </w:pPr>
      <w:r w:rsidRPr="005D4C07">
        <w:rPr>
          <w:rFonts w:ascii="Times New Roman" w:hAnsi="Times New Roman" w:cs="Times New Roman"/>
        </w:rPr>
        <w:t>The human brain thrives on novelty, in fact. It’s why we might perk up when hearing someone speaking with an unexpected accent, or why we like to try new foods. It’s why we pause to watch the sun rise and set, why we hike different trails, and why we long for vacations to the beach or to the mountains, or even to major cities. We feel compelled to see new things and to have new experiences. Underneath it all, what we really want is to put our brains to work. More specifically, we are looking for activation of the dopamine pathways (hippocampus, amygdala, nucleus accumbens, among others), which occurs for many reasons, including during novel experiences (Düzel et al., 2010; Murty et al., 2017; O’Carroll et al., 2006; Schomaker &amp; Meeter, 2015).</w:t>
      </w:r>
    </w:p>
    <w:p w14:paraId="35949FE1" w14:textId="74D7E38A" w:rsidR="00124978" w:rsidRPr="005D4C07" w:rsidRDefault="00124978" w:rsidP="00124978">
      <w:pPr>
        <w:spacing w:line="480" w:lineRule="auto"/>
        <w:ind w:firstLine="720"/>
        <w:rPr>
          <w:rFonts w:ascii="Times New Roman" w:hAnsi="Times New Roman" w:cs="Times New Roman"/>
        </w:rPr>
      </w:pPr>
      <w:r w:rsidRPr="005D4C07">
        <w:rPr>
          <w:rFonts w:ascii="Times New Roman" w:hAnsi="Times New Roman" w:cs="Times New Roman"/>
        </w:rPr>
        <w:t xml:space="preserve">The English language has a couple of phrases for what tends to happen when we are kept within confined spaces for periods of time, such as during a blizzard, or when writing a dissertation. We can go </w:t>
      </w:r>
      <w:r w:rsidRPr="005D4C07">
        <w:rPr>
          <w:rFonts w:ascii="Times New Roman" w:hAnsi="Times New Roman" w:cs="Times New Roman"/>
          <w:i/>
        </w:rPr>
        <w:t xml:space="preserve">stir </w:t>
      </w:r>
      <w:r w:rsidRPr="005D4C07">
        <w:rPr>
          <w:rFonts w:ascii="Times New Roman" w:hAnsi="Times New Roman" w:cs="Times New Roman"/>
        </w:rPr>
        <w:t xml:space="preserve">crazy or get </w:t>
      </w:r>
      <w:r w:rsidRPr="005D4C07">
        <w:rPr>
          <w:rFonts w:ascii="Times New Roman" w:hAnsi="Times New Roman" w:cs="Times New Roman"/>
          <w:i/>
        </w:rPr>
        <w:t xml:space="preserve">cabin fever </w:t>
      </w:r>
      <w:r w:rsidRPr="005D4C07">
        <w:rPr>
          <w:rFonts w:ascii="Times New Roman" w:hAnsi="Times New Roman" w:cs="Times New Roman"/>
        </w:rPr>
        <w:t xml:space="preserve">– both terms are related to restlessness and irritability due in large part due to lack of variety and an overwhelming </w:t>
      </w:r>
      <w:r w:rsidRPr="005D4C07">
        <w:rPr>
          <w:rFonts w:ascii="Times New Roman" w:hAnsi="Times New Roman" w:cs="Times New Roman"/>
        </w:rPr>
        <w:lastRenderedPageBreak/>
        <w:t>sense of confinement. As soon as is possible, we free ourselves from those experiences, and we head outdoors to feel the sun shining on our faces, to see the bright blue sky, and to hear the birds chirping away.</w:t>
      </w:r>
    </w:p>
    <w:p w14:paraId="21C6564E" w14:textId="3D458966" w:rsidR="00124978" w:rsidRPr="005D4C07" w:rsidRDefault="00124978" w:rsidP="00124978">
      <w:pPr>
        <w:spacing w:line="480" w:lineRule="auto"/>
        <w:ind w:firstLine="720"/>
        <w:rPr>
          <w:rFonts w:ascii="Times New Roman" w:hAnsi="Times New Roman" w:cs="Times New Roman"/>
        </w:rPr>
      </w:pPr>
      <w:r w:rsidRPr="005D4C07">
        <w:rPr>
          <w:rFonts w:ascii="Times New Roman" w:hAnsi="Times New Roman" w:cs="Times New Roman"/>
        </w:rPr>
        <w:t xml:space="preserve">Nature has been touted as a get-away – a method to alleviate the symptoms of stressful modern life and introduce some aesthetic novelty – for an untold number of years, and certainly long before the age we now consider to be “modern.” Glacken (1967) wrote about ancient Romans escaping the crowded cities for time away in nature as a stress-reducing mechanism. Forest-bathing, or </w:t>
      </w:r>
      <w:r w:rsidRPr="005D4C07">
        <w:rPr>
          <w:rFonts w:ascii="Times New Roman" w:hAnsi="Times New Roman" w:cs="Times New Roman"/>
          <w:i/>
          <w:iCs/>
        </w:rPr>
        <w:t xml:space="preserve">shinrin-yoku, </w:t>
      </w:r>
      <w:r w:rsidRPr="005D4C07">
        <w:rPr>
          <w:rFonts w:ascii="Times New Roman" w:hAnsi="Times New Roman" w:cs="Times New Roman"/>
        </w:rPr>
        <w:t xml:space="preserve">is a traditional Japanese practice </w:t>
      </w:r>
      <w:r w:rsidR="00D17260">
        <w:rPr>
          <w:rFonts w:ascii="Times New Roman" w:hAnsi="Times New Roman" w:cs="Times New Roman"/>
        </w:rPr>
        <w:t xml:space="preserve">consisting of </w:t>
      </w:r>
      <w:r w:rsidRPr="005D4C07">
        <w:rPr>
          <w:rFonts w:ascii="Times New Roman" w:hAnsi="Times New Roman" w:cs="Times New Roman"/>
        </w:rPr>
        <w:t>immersi</w:t>
      </w:r>
      <w:r w:rsidR="00D17260">
        <w:rPr>
          <w:rFonts w:ascii="Times New Roman" w:hAnsi="Times New Roman" w:cs="Times New Roman"/>
        </w:rPr>
        <w:t>on</w:t>
      </w:r>
      <w:r w:rsidRPr="005D4C07">
        <w:rPr>
          <w:rFonts w:ascii="Times New Roman" w:hAnsi="Times New Roman" w:cs="Times New Roman"/>
        </w:rPr>
        <w:t xml:space="preserve"> in a forest and using all sensory modalities to experience the environment – it is considered a type of meditation as well as an art (Miyazaki, 2018; Park et al., 2010). Fast-forwarding to the 19</w:t>
      </w:r>
      <w:r w:rsidRPr="005D4C07">
        <w:rPr>
          <w:rFonts w:ascii="Times New Roman" w:hAnsi="Times New Roman" w:cs="Times New Roman"/>
          <w:vertAlign w:val="superscript"/>
        </w:rPr>
        <w:t>th</w:t>
      </w:r>
      <w:r w:rsidRPr="005D4C07">
        <w:rPr>
          <w:rFonts w:ascii="Times New Roman" w:hAnsi="Times New Roman" w:cs="Times New Roman"/>
        </w:rPr>
        <w:t xml:space="preserve"> Century, Frederick Law Olmsted, co-developer of New York’s Central Park, echoed the sentiments of ancient Romans in an 1865 report about the Yosemite Valley, the area to later become America’s most popular national park (Olmstead, 1952). Similarly, Sir Ebenezer Howard, best-known as the founder of the English garden city movement, recognized the negative effects of increased disconnection from nature. In 1898, he published </w:t>
      </w:r>
      <w:r w:rsidRPr="005D4C07">
        <w:rPr>
          <w:rFonts w:ascii="Times New Roman" w:hAnsi="Times New Roman" w:cs="Times New Roman"/>
          <w:i/>
        </w:rPr>
        <w:t>To-Morrow: A Peaceful Path to Real Reform</w:t>
      </w:r>
      <w:r w:rsidRPr="005D4C07">
        <w:rPr>
          <w:rFonts w:ascii="Times New Roman" w:hAnsi="Times New Roman" w:cs="Times New Roman"/>
        </w:rPr>
        <w:t xml:space="preserve">, in which a city is described that is built upon a balance of nature and modernity. His approach was in part informed by a belief that reconnecting with nature improved overall health, and that various social problems of big city life contributed to ill health. In post-war Britain, some of the new towns constructed were based on Howard’s principles of harmony with nature. Greenspace has been a topic of some concern in the United States more recently, with an increase in presence boasted by </w:t>
      </w:r>
      <w:r w:rsidRPr="005D4C07">
        <w:rPr>
          <w:rFonts w:ascii="Times New Roman" w:hAnsi="Times New Roman" w:cs="Times New Roman"/>
        </w:rPr>
        <w:lastRenderedPageBreak/>
        <w:t xml:space="preserve">cities from coast to coast, although access to said spaces generally tends to increase inequitably for those with higher SES (Nesbitt et al., 2019). </w:t>
      </w:r>
    </w:p>
    <w:p w14:paraId="50E9A076" w14:textId="77777777" w:rsidR="00124978" w:rsidRPr="005D4C07" w:rsidRDefault="00124978" w:rsidP="00124978">
      <w:pPr>
        <w:spacing w:line="480" w:lineRule="auto"/>
        <w:ind w:firstLine="720"/>
        <w:rPr>
          <w:rFonts w:ascii="Times New Roman" w:hAnsi="Times New Roman" w:cs="Times New Roman"/>
        </w:rPr>
      </w:pPr>
      <w:r w:rsidRPr="005D4C07">
        <w:rPr>
          <w:rFonts w:ascii="Times New Roman" w:hAnsi="Times New Roman" w:cs="Times New Roman"/>
        </w:rPr>
        <w:t>Lack of access – or at least, reduced access – to greenspace is one aspect of a greater problem of connectivity with the outdoors. Another, certainly more pressing, factor is the current climate crisis, which is producing an increasing number of natural disasters and raising temperatures around the world (Salas et al., 2020; Walsh et al., 2016). The present COVID-19 pandemic has more people around the world staying close to home, if not completely isolating at home, than in recent human history. The negative mental health aspects of staying home due to COVID-19 are currently being studied, and early indications from the literature don’t paint a necessarily positive outlook (Russell et al., 2020). A connection exists between exposure to nature and mood, with findings tending towards the positive – nature improves feelings of well-being, decreases anxiety, and improves overall mood (Beil &amp; Hanes, 2013; Frumkin, 2001; Grinde &amp; Grindal Patil, 2009). Access to nature for older adults has been affected by the COVID-19 pandemic with many people choosing to stay at home, possibly compounding poor outcomes, such as depressive symptoms, already present and that are related to aging-related dysfunction and limitation (ambulation, in particular). Technology, particularly virtual reality and 360º video, can act as something of a stopgap for those temporarily limited in access to nature, and as a substitute for those who are unable to experience the real thing.</w:t>
      </w:r>
    </w:p>
    <w:p w14:paraId="2DBDBC90" w14:textId="4265A345" w:rsidR="00124978" w:rsidRPr="005D4C07" w:rsidRDefault="00124978" w:rsidP="00124978">
      <w:pPr>
        <w:spacing w:line="480" w:lineRule="auto"/>
        <w:outlineLvl w:val="0"/>
        <w:rPr>
          <w:rFonts w:ascii="Times New Roman" w:hAnsi="Times New Roman" w:cs="Times New Roman"/>
          <w:b/>
          <w:bCs/>
        </w:rPr>
      </w:pPr>
      <w:bookmarkStart w:id="4" w:name="_Toc74146721"/>
      <w:r w:rsidRPr="005D4C07">
        <w:rPr>
          <w:rFonts w:ascii="Times New Roman" w:hAnsi="Times New Roman" w:cs="Times New Roman"/>
          <w:b/>
          <w:bCs/>
        </w:rPr>
        <w:t>360</w:t>
      </w:r>
      <w:r w:rsidRPr="005D4C07">
        <w:rPr>
          <w:rFonts w:ascii="Times New Roman" w:hAnsi="Times New Roman" w:cs="Times New Roman"/>
          <w:b/>
          <w:bCs/>
        </w:rPr>
        <w:sym w:font="Symbol" w:char="F0B0"/>
      </w:r>
      <w:r w:rsidRPr="005D4C07">
        <w:rPr>
          <w:rFonts w:ascii="Times New Roman" w:hAnsi="Times New Roman" w:cs="Times New Roman"/>
          <w:b/>
          <w:bCs/>
        </w:rPr>
        <w:t xml:space="preserve"> video</w:t>
      </w:r>
      <w:bookmarkEnd w:id="4"/>
    </w:p>
    <w:p w14:paraId="62F7B727" w14:textId="1F19B5A0" w:rsidR="00124978" w:rsidRPr="005D4C07" w:rsidRDefault="00124978" w:rsidP="00124978">
      <w:pPr>
        <w:spacing w:line="480" w:lineRule="auto"/>
        <w:ind w:firstLine="720"/>
        <w:rPr>
          <w:rFonts w:ascii="Times New Roman" w:hAnsi="Times New Roman" w:cs="Times New Roman"/>
        </w:rPr>
      </w:pPr>
      <w:r w:rsidRPr="005D4C07">
        <w:rPr>
          <w:rFonts w:ascii="Times New Roman" w:hAnsi="Times New Roman" w:cs="Times New Roman"/>
        </w:rPr>
        <w:t xml:space="preserve">Virtual reality (VR) technology can safely deliver novel experiences of the outside world to people the world over; all one needs is a connection to the internet and a </w:t>
      </w:r>
      <w:r w:rsidRPr="005D4C07">
        <w:rPr>
          <w:rFonts w:ascii="Times New Roman" w:hAnsi="Times New Roman" w:cs="Times New Roman"/>
        </w:rPr>
        <w:lastRenderedPageBreak/>
        <w:t xml:space="preserve">display capable of handling VR/360º videos. </w:t>
      </w:r>
      <w:r w:rsidR="008B2229">
        <w:rPr>
          <w:rFonts w:ascii="Times New Roman" w:hAnsi="Times New Roman" w:cs="Times New Roman"/>
        </w:rPr>
        <w:t xml:space="preserve">VR has been a persistent presence for </w:t>
      </w:r>
      <w:r w:rsidR="00CD504E">
        <w:rPr>
          <w:rFonts w:ascii="Times New Roman" w:hAnsi="Times New Roman" w:cs="Times New Roman"/>
        </w:rPr>
        <w:t>decades</w:t>
      </w:r>
      <w:r w:rsidR="008B2229">
        <w:rPr>
          <w:rFonts w:ascii="Times New Roman" w:hAnsi="Times New Roman" w:cs="Times New Roman"/>
        </w:rPr>
        <w:t xml:space="preserve"> but has never before reached the level of popularity it currently enjoys.</w:t>
      </w:r>
      <w:r w:rsidRPr="005D4C07">
        <w:rPr>
          <w:rFonts w:ascii="Times New Roman" w:hAnsi="Times New Roman" w:cs="Times New Roman"/>
        </w:rPr>
        <w:t xml:space="preserve"> Most recently, </w:t>
      </w:r>
      <w:r w:rsidR="00A14B74">
        <w:rPr>
          <w:rFonts w:ascii="Times New Roman" w:hAnsi="Times New Roman" w:cs="Times New Roman"/>
        </w:rPr>
        <w:t xml:space="preserve">VR systems such as </w:t>
      </w:r>
      <w:r w:rsidRPr="005D4C07">
        <w:rPr>
          <w:rFonts w:ascii="Times New Roman" w:hAnsi="Times New Roman" w:cs="Times New Roman"/>
        </w:rPr>
        <w:t xml:space="preserve">the Oculus Rift and HTC Vive have made the VR experience more immersive than ever before. </w:t>
      </w:r>
      <w:r w:rsidR="00C62B06">
        <w:rPr>
          <w:rFonts w:ascii="Times New Roman" w:hAnsi="Times New Roman" w:cs="Times New Roman"/>
        </w:rPr>
        <w:t xml:space="preserve">As </w:t>
      </w:r>
      <w:r w:rsidR="00A14B74">
        <w:rPr>
          <w:rFonts w:ascii="Times New Roman" w:hAnsi="Times New Roman" w:cs="Times New Roman"/>
        </w:rPr>
        <w:t xml:space="preserve">smaller and </w:t>
      </w:r>
      <w:r w:rsidRPr="005D4C07">
        <w:rPr>
          <w:rFonts w:ascii="Times New Roman" w:hAnsi="Times New Roman" w:cs="Times New Roman"/>
        </w:rPr>
        <w:t xml:space="preserve">more powerful computing technologies </w:t>
      </w:r>
      <w:r w:rsidR="00C62B06">
        <w:rPr>
          <w:rFonts w:ascii="Times New Roman" w:hAnsi="Times New Roman" w:cs="Times New Roman"/>
        </w:rPr>
        <w:t xml:space="preserve">flourished </w:t>
      </w:r>
      <w:r w:rsidRPr="005D4C07">
        <w:rPr>
          <w:rFonts w:ascii="Times New Roman" w:hAnsi="Times New Roman" w:cs="Times New Roman"/>
        </w:rPr>
        <w:t>in the 21</w:t>
      </w:r>
      <w:r w:rsidRPr="005D4C07">
        <w:rPr>
          <w:rFonts w:ascii="Times New Roman" w:hAnsi="Times New Roman" w:cs="Times New Roman"/>
          <w:vertAlign w:val="superscript"/>
        </w:rPr>
        <w:t>st</w:t>
      </w:r>
      <w:r w:rsidRPr="005D4C07">
        <w:rPr>
          <w:rFonts w:ascii="Times New Roman" w:hAnsi="Times New Roman" w:cs="Times New Roman"/>
        </w:rPr>
        <w:t xml:space="preserve"> Century</w:t>
      </w:r>
      <w:r w:rsidR="00C62B06">
        <w:rPr>
          <w:rFonts w:ascii="Times New Roman" w:hAnsi="Times New Roman" w:cs="Times New Roman"/>
        </w:rPr>
        <w:t>, these advancements have</w:t>
      </w:r>
      <w:r w:rsidRPr="005D4C07">
        <w:rPr>
          <w:rFonts w:ascii="Times New Roman" w:hAnsi="Times New Roman" w:cs="Times New Roman"/>
        </w:rPr>
        <w:t xml:space="preserve"> made possible the development of portable virtual reality systems</w:t>
      </w:r>
      <w:r w:rsidR="00C62B06">
        <w:rPr>
          <w:rFonts w:ascii="Times New Roman" w:hAnsi="Times New Roman" w:cs="Times New Roman"/>
        </w:rPr>
        <w:t>. These modern systems are</w:t>
      </w:r>
      <w:r w:rsidRPr="005D4C07">
        <w:rPr>
          <w:rFonts w:ascii="Times New Roman" w:hAnsi="Times New Roman" w:cs="Times New Roman"/>
        </w:rPr>
        <w:t xml:space="preserve"> not dependent on connections to a computer. The first </w:t>
      </w:r>
      <w:r w:rsidR="00DF5A85">
        <w:rPr>
          <w:rFonts w:ascii="Times New Roman" w:hAnsi="Times New Roman" w:cs="Times New Roman"/>
        </w:rPr>
        <w:t xml:space="preserve">of such unattached </w:t>
      </w:r>
      <w:r w:rsidRPr="005D4C07">
        <w:rPr>
          <w:rFonts w:ascii="Times New Roman" w:hAnsi="Times New Roman" w:cs="Times New Roman"/>
        </w:rPr>
        <w:t xml:space="preserve">VR systems were headsets modelled to accept smartphones, </w:t>
      </w:r>
      <w:r w:rsidR="00C62B06">
        <w:rPr>
          <w:rFonts w:ascii="Times New Roman" w:hAnsi="Times New Roman" w:cs="Times New Roman"/>
        </w:rPr>
        <w:t>but the quality of the mobile phone and data transmission speeds can have an effect on</w:t>
      </w:r>
      <w:r w:rsidRPr="005D4C07">
        <w:rPr>
          <w:rFonts w:ascii="Times New Roman" w:hAnsi="Times New Roman" w:cs="Times New Roman"/>
        </w:rPr>
        <w:t xml:space="preserve"> streaming VR experiences. Recently, standalone virtual headsets were released (Lenovo Mirage and </w:t>
      </w:r>
      <w:r w:rsidR="003C732D">
        <w:rPr>
          <w:rFonts w:ascii="Times New Roman" w:hAnsi="Times New Roman" w:cs="Times New Roman"/>
        </w:rPr>
        <w:t>others</w:t>
      </w:r>
      <w:r w:rsidRPr="005D4C07">
        <w:rPr>
          <w:rFonts w:ascii="Times New Roman" w:hAnsi="Times New Roman" w:cs="Times New Roman"/>
        </w:rPr>
        <w:t xml:space="preserve">), </w:t>
      </w:r>
      <w:r w:rsidR="004C0F0F">
        <w:rPr>
          <w:rFonts w:ascii="Times New Roman" w:hAnsi="Times New Roman" w:cs="Times New Roman"/>
        </w:rPr>
        <w:t>completely changing the accessibility landscape – highly portable, self-contained, and easy to use.</w:t>
      </w:r>
    </w:p>
    <w:p w14:paraId="543A4103" w14:textId="3215AFAF" w:rsidR="00124978" w:rsidRPr="005D4C07" w:rsidRDefault="00DF5A85" w:rsidP="00124978">
      <w:pPr>
        <w:spacing w:line="480" w:lineRule="auto"/>
        <w:ind w:firstLine="720"/>
        <w:rPr>
          <w:rFonts w:ascii="Times New Roman" w:hAnsi="Times New Roman" w:cs="Times New Roman"/>
        </w:rPr>
      </w:pPr>
      <w:r>
        <w:rPr>
          <w:rFonts w:ascii="Times New Roman" w:hAnsi="Times New Roman" w:cs="Times New Roman"/>
          <w:color w:val="000000" w:themeColor="text1"/>
        </w:rPr>
        <w:t>Achieving a sense of presence (the sense of “being there”) is dependent on the</w:t>
      </w:r>
      <w:r w:rsidR="00124978" w:rsidRPr="005D4C07">
        <w:rPr>
          <w:rFonts w:ascii="Times New Roman" w:hAnsi="Times New Roman" w:cs="Times New Roman"/>
          <w:color w:val="000000" w:themeColor="text1"/>
        </w:rPr>
        <w:t xml:space="preserve"> realism of a virtual environment. </w:t>
      </w:r>
      <w:r>
        <w:rPr>
          <w:rFonts w:ascii="Times New Roman" w:hAnsi="Times New Roman" w:cs="Times New Roman"/>
          <w:color w:val="000000" w:themeColor="text1"/>
        </w:rPr>
        <w:t xml:space="preserve">Everything within the </w:t>
      </w:r>
      <w:r w:rsidR="00124978" w:rsidRPr="005D4C07">
        <w:rPr>
          <w:rFonts w:ascii="Times New Roman" w:hAnsi="Times New Roman" w:cs="Times New Roman"/>
          <w:color w:val="000000" w:themeColor="text1"/>
        </w:rPr>
        <w:t xml:space="preserve">must be to scale, or close enough to </w:t>
      </w:r>
      <w:r w:rsidR="004C1EFB">
        <w:rPr>
          <w:rFonts w:ascii="Times New Roman" w:hAnsi="Times New Roman" w:cs="Times New Roman"/>
          <w:color w:val="000000" w:themeColor="text1"/>
        </w:rPr>
        <w:t>it so as to lend acceptability to the overall experience</w:t>
      </w:r>
      <w:r w:rsidR="00124978" w:rsidRPr="005D4C07">
        <w:rPr>
          <w:rFonts w:ascii="Times New Roman" w:hAnsi="Times New Roman" w:cs="Times New Roman"/>
          <w:color w:val="000000" w:themeColor="text1"/>
        </w:rPr>
        <w:t xml:space="preserve">. Virtual reality experiences </w:t>
      </w:r>
      <w:r w:rsidR="00A8391F">
        <w:rPr>
          <w:rFonts w:ascii="Times New Roman" w:hAnsi="Times New Roman" w:cs="Times New Roman"/>
          <w:color w:val="000000" w:themeColor="text1"/>
        </w:rPr>
        <w:t>are mostly an</w:t>
      </w:r>
      <w:r w:rsidR="00124978" w:rsidRPr="005D4C07">
        <w:rPr>
          <w:rFonts w:ascii="Times New Roman" w:hAnsi="Times New Roman" w:cs="Times New Roman"/>
          <w:color w:val="000000" w:themeColor="text1"/>
        </w:rPr>
        <w:t xml:space="preserve"> audiovisual process </w:t>
      </w:r>
      <w:r w:rsidR="00A8391F">
        <w:rPr>
          <w:rFonts w:ascii="Times New Roman" w:hAnsi="Times New Roman" w:cs="Times New Roman"/>
          <w:color w:val="000000" w:themeColor="text1"/>
        </w:rPr>
        <w:t xml:space="preserve">at their core, although physical movement has been increasingly adopted. </w:t>
      </w:r>
      <w:r w:rsidR="00124978" w:rsidRPr="005D4C07">
        <w:rPr>
          <w:rFonts w:ascii="Times New Roman" w:hAnsi="Times New Roman" w:cs="Times New Roman"/>
          <w:color w:val="000000" w:themeColor="text1"/>
        </w:rPr>
        <w:t>Human vision is a complex phenomenon</w:t>
      </w:r>
      <w:r w:rsidR="00A8391F">
        <w:rPr>
          <w:rFonts w:ascii="Times New Roman" w:hAnsi="Times New Roman" w:cs="Times New Roman"/>
          <w:color w:val="000000" w:themeColor="text1"/>
        </w:rPr>
        <w:t xml:space="preserve"> that</w:t>
      </w:r>
      <w:r w:rsidR="00124978" w:rsidRPr="005D4C07">
        <w:rPr>
          <w:rFonts w:ascii="Times New Roman" w:hAnsi="Times New Roman" w:cs="Times New Roman"/>
          <w:color w:val="000000" w:themeColor="text1"/>
        </w:rPr>
        <w:t xml:space="preserve"> involv</w:t>
      </w:r>
      <w:r w:rsidR="00A8391F">
        <w:rPr>
          <w:rFonts w:ascii="Times New Roman" w:hAnsi="Times New Roman" w:cs="Times New Roman"/>
          <w:color w:val="000000" w:themeColor="text1"/>
        </w:rPr>
        <w:t>es</w:t>
      </w:r>
      <w:r w:rsidR="00124978" w:rsidRPr="005D4C07">
        <w:rPr>
          <w:rFonts w:ascii="Times New Roman" w:hAnsi="Times New Roman" w:cs="Times New Roman"/>
          <w:color w:val="000000" w:themeColor="text1"/>
        </w:rPr>
        <w:t xml:space="preserve"> s</w:t>
      </w:r>
      <w:r w:rsidR="00A8391F">
        <w:rPr>
          <w:rFonts w:ascii="Times New Roman" w:hAnsi="Times New Roman" w:cs="Times New Roman"/>
          <w:color w:val="000000" w:themeColor="text1"/>
        </w:rPr>
        <w:t>everal</w:t>
      </w:r>
      <w:r w:rsidR="00124978" w:rsidRPr="005D4C07">
        <w:rPr>
          <w:rFonts w:ascii="Times New Roman" w:hAnsi="Times New Roman" w:cs="Times New Roman"/>
          <w:color w:val="000000" w:themeColor="text1"/>
        </w:rPr>
        <w:t xml:space="preserve"> </w:t>
      </w:r>
      <w:r w:rsidR="00A8391F">
        <w:rPr>
          <w:rFonts w:ascii="Times New Roman" w:hAnsi="Times New Roman" w:cs="Times New Roman"/>
          <w:color w:val="000000" w:themeColor="text1"/>
        </w:rPr>
        <w:t>areas</w:t>
      </w:r>
      <w:r w:rsidR="00124978" w:rsidRPr="005D4C07">
        <w:rPr>
          <w:rFonts w:ascii="Times New Roman" w:hAnsi="Times New Roman" w:cs="Times New Roman"/>
          <w:color w:val="000000" w:themeColor="text1"/>
        </w:rPr>
        <w:t xml:space="preserve"> of the brain, with the</w:t>
      </w:r>
      <w:r w:rsidR="00A8391F">
        <w:rPr>
          <w:rFonts w:ascii="Times New Roman" w:hAnsi="Times New Roman" w:cs="Times New Roman"/>
          <w:color w:val="000000" w:themeColor="text1"/>
        </w:rPr>
        <w:t xml:space="preserve"> </w:t>
      </w:r>
      <w:r w:rsidR="00124978" w:rsidRPr="005D4C07">
        <w:rPr>
          <w:rFonts w:ascii="Times New Roman" w:hAnsi="Times New Roman" w:cs="Times New Roman"/>
          <w:color w:val="000000" w:themeColor="text1"/>
        </w:rPr>
        <w:t>occipital lobe</w:t>
      </w:r>
      <w:r w:rsidR="00A8391F">
        <w:rPr>
          <w:rFonts w:ascii="Times New Roman" w:hAnsi="Times New Roman" w:cs="Times New Roman"/>
          <w:color w:val="000000" w:themeColor="text1"/>
        </w:rPr>
        <w:t xml:space="preserve"> (the brain’s visual processing center) playing a major role</w:t>
      </w:r>
      <w:r w:rsidR="00124978" w:rsidRPr="005D4C07">
        <w:rPr>
          <w:rFonts w:ascii="Times New Roman" w:hAnsi="Times New Roman" w:cs="Times New Roman"/>
          <w:color w:val="000000" w:themeColor="text1"/>
        </w:rPr>
        <w:t xml:space="preserve">. </w:t>
      </w:r>
      <w:r w:rsidR="00044014">
        <w:rPr>
          <w:rFonts w:ascii="Times New Roman" w:hAnsi="Times New Roman" w:cs="Times New Roman"/>
          <w:color w:val="000000" w:themeColor="text1"/>
        </w:rPr>
        <w:t xml:space="preserve">The parahippocampal </w:t>
      </w:r>
      <w:r w:rsidR="00124978" w:rsidRPr="005D4C07">
        <w:rPr>
          <w:rFonts w:ascii="Times New Roman" w:hAnsi="Times New Roman" w:cs="Times New Roman"/>
          <w:color w:val="000000" w:themeColor="text1"/>
        </w:rPr>
        <w:t xml:space="preserve">place area (PPA), </w:t>
      </w:r>
      <w:r w:rsidR="00044014">
        <w:rPr>
          <w:rFonts w:ascii="Times New Roman" w:hAnsi="Times New Roman" w:cs="Times New Roman"/>
          <w:color w:val="000000" w:themeColor="text1"/>
        </w:rPr>
        <w:t xml:space="preserve">for example, is </w:t>
      </w:r>
      <w:r w:rsidR="00124978" w:rsidRPr="005D4C07">
        <w:rPr>
          <w:rFonts w:ascii="Times New Roman" w:hAnsi="Times New Roman" w:cs="Times New Roman"/>
          <w:color w:val="000000" w:themeColor="text1"/>
        </w:rPr>
        <w:t xml:space="preserve">a portion of the brain </w:t>
      </w:r>
      <w:r w:rsidR="00044014">
        <w:rPr>
          <w:rFonts w:ascii="Times New Roman" w:hAnsi="Times New Roman" w:cs="Times New Roman"/>
          <w:color w:val="000000" w:themeColor="text1"/>
        </w:rPr>
        <w:t xml:space="preserve">along the visual pathway </w:t>
      </w:r>
      <w:r w:rsidR="00124978" w:rsidRPr="005D4C07">
        <w:rPr>
          <w:rFonts w:ascii="Times New Roman" w:hAnsi="Times New Roman" w:cs="Times New Roman"/>
          <w:color w:val="000000" w:themeColor="text1"/>
        </w:rPr>
        <w:t xml:space="preserve">that is involved in the recognition of </w:t>
      </w:r>
      <w:r>
        <w:rPr>
          <w:rFonts w:ascii="Times New Roman" w:hAnsi="Times New Roman" w:cs="Times New Roman"/>
          <w:color w:val="000000" w:themeColor="text1"/>
        </w:rPr>
        <w:t>the surrounding</w:t>
      </w:r>
      <w:r w:rsidR="00124978" w:rsidRPr="005D4C07">
        <w:rPr>
          <w:rFonts w:ascii="Times New Roman" w:hAnsi="Times New Roman" w:cs="Times New Roman"/>
          <w:color w:val="000000" w:themeColor="text1"/>
        </w:rPr>
        <w:t xml:space="preserve"> environment</w:t>
      </w:r>
      <w:r>
        <w:rPr>
          <w:rFonts w:ascii="Times New Roman" w:hAnsi="Times New Roman" w:cs="Times New Roman"/>
          <w:color w:val="000000" w:themeColor="text1"/>
        </w:rPr>
        <w:t xml:space="preserve"> and specific places</w:t>
      </w:r>
      <w:r w:rsidR="00044014">
        <w:rPr>
          <w:rFonts w:ascii="Times New Roman" w:hAnsi="Times New Roman" w:cs="Times New Roman"/>
          <w:color w:val="000000" w:themeColor="text1"/>
        </w:rPr>
        <w:t>,</w:t>
      </w:r>
      <w:r w:rsidR="00124978" w:rsidRPr="005D4C07">
        <w:rPr>
          <w:rFonts w:ascii="Times New Roman" w:hAnsi="Times New Roman" w:cs="Times New Roman"/>
          <w:color w:val="000000" w:themeColor="text1"/>
        </w:rPr>
        <w:t xml:space="preserve"> including </w:t>
      </w:r>
      <w:r w:rsidR="00044014">
        <w:rPr>
          <w:rFonts w:ascii="Times New Roman" w:hAnsi="Times New Roman" w:cs="Times New Roman"/>
          <w:color w:val="000000" w:themeColor="text1"/>
        </w:rPr>
        <w:t>nature</w:t>
      </w:r>
      <w:r w:rsidR="00124978" w:rsidRPr="005D4C07">
        <w:rPr>
          <w:rFonts w:ascii="Times New Roman" w:hAnsi="Times New Roman" w:cs="Times New Roman"/>
          <w:color w:val="000000" w:themeColor="text1"/>
        </w:rPr>
        <w:t xml:space="preserve"> (</w:t>
      </w:r>
      <w:r w:rsidR="003C732D">
        <w:rPr>
          <w:rFonts w:ascii="Times New Roman" w:hAnsi="Times New Roman" w:cs="Times New Roman"/>
          <w:color w:val="000000" w:themeColor="text1"/>
        </w:rPr>
        <w:t xml:space="preserve">mountains, </w:t>
      </w:r>
      <w:r w:rsidR="00124978" w:rsidRPr="005D4C07">
        <w:rPr>
          <w:rFonts w:ascii="Times New Roman" w:hAnsi="Times New Roman" w:cs="Times New Roman"/>
          <w:color w:val="000000" w:themeColor="text1"/>
        </w:rPr>
        <w:t xml:space="preserve">beaches, </w:t>
      </w:r>
      <w:r w:rsidR="00044014">
        <w:rPr>
          <w:rFonts w:ascii="Times New Roman" w:hAnsi="Times New Roman" w:cs="Times New Roman"/>
          <w:color w:val="000000" w:themeColor="text1"/>
        </w:rPr>
        <w:t>deserts</w:t>
      </w:r>
      <w:r w:rsidR="00124978" w:rsidRPr="005D4C07">
        <w:rPr>
          <w:rFonts w:ascii="Times New Roman" w:hAnsi="Times New Roman" w:cs="Times New Roman"/>
          <w:color w:val="000000" w:themeColor="text1"/>
        </w:rPr>
        <w:t>), houses (</w:t>
      </w:r>
      <w:r w:rsidR="003C732D">
        <w:rPr>
          <w:rFonts w:ascii="Times New Roman" w:hAnsi="Times New Roman" w:cs="Times New Roman"/>
          <w:color w:val="000000" w:themeColor="text1"/>
        </w:rPr>
        <w:t>interiors and exteriors</w:t>
      </w:r>
      <w:r w:rsidR="00124978" w:rsidRPr="005D4C07">
        <w:rPr>
          <w:rFonts w:ascii="Times New Roman" w:hAnsi="Times New Roman" w:cs="Times New Roman"/>
          <w:color w:val="000000" w:themeColor="text1"/>
        </w:rPr>
        <w:t xml:space="preserve">), and </w:t>
      </w:r>
      <w:r w:rsidR="00044014">
        <w:rPr>
          <w:rFonts w:ascii="Times New Roman" w:hAnsi="Times New Roman" w:cs="Times New Roman"/>
          <w:color w:val="000000" w:themeColor="text1"/>
        </w:rPr>
        <w:t>planned areas (cities, parks)</w:t>
      </w:r>
      <w:r w:rsidR="00124978" w:rsidRPr="005D4C07">
        <w:rPr>
          <w:rFonts w:ascii="Times New Roman" w:hAnsi="Times New Roman" w:cs="Times New Roman"/>
          <w:color w:val="000000" w:themeColor="text1"/>
        </w:rPr>
        <w:t xml:space="preserve">, </w:t>
      </w:r>
      <w:r w:rsidR="00044014">
        <w:rPr>
          <w:rFonts w:ascii="Times New Roman" w:hAnsi="Times New Roman" w:cs="Times New Roman"/>
          <w:color w:val="000000" w:themeColor="text1"/>
        </w:rPr>
        <w:t>and functions similarly</w:t>
      </w:r>
      <w:r w:rsidR="00124978" w:rsidRPr="005D4C07">
        <w:rPr>
          <w:rFonts w:ascii="Times New Roman" w:hAnsi="Times New Roman" w:cs="Times New Roman"/>
          <w:color w:val="000000" w:themeColor="text1"/>
        </w:rPr>
        <w:t xml:space="preserve"> in virtual environments</w:t>
      </w:r>
      <w:r w:rsidR="00044014">
        <w:rPr>
          <w:rFonts w:ascii="Times New Roman" w:hAnsi="Times New Roman" w:cs="Times New Roman"/>
          <w:color w:val="000000" w:themeColor="text1"/>
        </w:rPr>
        <w:t xml:space="preserve"> as it does in “the real world”</w:t>
      </w:r>
      <w:r w:rsidR="00124978" w:rsidRPr="005D4C07">
        <w:rPr>
          <w:rFonts w:ascii="Times New Roman" w:hAnsi="Times New Roman" w:cs="Times New Roman"/>
          <w:color w:val="000000" w:themeColor="text1"/>
        </w:rPr>
        <w:t xml:space="preserve"> (Maguire et al., 1998; Köhler, Crane, &amp; </w:t>
      </w:r>
      <w:r w:rsidR="00124978" w:rsidRPr="005D4C07">
        <w:rPr>
          <w:rFonts w:ascii="Times New Roman" w:hAnsi="Times New Roman" w:cs="Times New Roman"/>
          <w:color w:val="000000" w:themeColor="text1"/>
        </w:rPr>
        <w:lastRenderedPageBreak/>
        <w:t xml:space="preserve">Milner, 2002). </w:t>
      </w:r>
      <w:r w:rsidR="00B875FB">
        <w:rPr>
          <w:rFonts w:ascii="Times New Roman" w:hAnsi="Times New Roman" w:cs="Times New Roman"/>
          <w:color w:val="000000" w:themeColor="text1"/>
        </w:rPr>
        <w:t>Also heavily involved in the process of seeing is t</w:t>
      </w:r>
      <w:r w:rsidR="00124978" w:rsidRPr="005D4C07">
        <w:rPr>
          <w:rFonts w:ascii="Times New Roman" w:hAnsi="Times New Roman" w:cs="Times New Roman"/>
          <w:color w:val="000000" w:themeColor="text1"/>
        </w:rPr>
        <w:t>he hippocampus</w:t>
      </w:r>
      <w:r w:rsidR="00B875FB">
        <w:rPr>
          <w:rFonts w:ascii="Times New Roman" w:hAnsi="Times New Roman" w:cs="Times New Roman"/>
          <w:color w:val="000000" w:themeColor="text1"/>
        </w:rPr>
        <w:t xml:space="preserve">. The hippocampus is </w:t>
      </w:r>
      <w:r w:rsidR="00124978" w:rsidRPr="005D4C07">
        <w:rPr>
          <w:rFonts w:ascii="Times New Roman" w:hAnsi="Times New Roman" w:cs="Times New Roman"/>
          <w:color w:val="000000" w:themeColor="text1"/>
        </w:rPr>
        <w:t xml:space="preserve">an important </w:t>
      </w:r>
      <w:r w:rsidR="00B875FB">
        <w:rPr>
          <w:rFonts w:ascii="Times New Roman" w:hAnsi="Times New Roman" w:cs="Times New Roman"/>
          <w:color w:val="000000" w:themeColor="text1"/>
        </w:rPr>
        <w:t>area of the brain that is involved in</w:t>
      </w:r>
      <w:r w:rsidR="00124978" w:rsidRPr="005D4C07">
        <w:rPr>
          <w:rFonts w:ascii="Times New Roman" w:hAnsi="Times New Roman" w:cs="Times New Roman"/>
          <w:color w:val="000000" w:themeColor="text1"/>
        </w:rPr>
        <w:t xml:space="preserve"> the creation of memories, including </w:t>
      </w:r>
      <w:r>
        <w:rPr>
          <w:rFonts w:ascii="Times New Roman" w:hAnsi="Times New Roman" w:cs="Times New Roman"/>
          <w:color w:val="000000" w:themeColor="text1"/>
        </w:rPr>
        <w:t xml:space="preserve">finding one’s way around </w:t>
      </w:r>
      <w:r w:rsidR="00124978" w:rsidRPr="005D4C07">
        <w:rPr>
          <w:rFonts w:ascii="Times New Roman" w:hAnsi="Times New Roman" w:cs="Times New Roman"/>
          <w:color w:val="000000" w:themeColor="text1"/>
        </w:rPr>
        <w:t>in new environments</w:t>
      </w:r>
      <w:r w:rsidR="00B875FB">
        <w:rPr>
          <w:rFonts w:ascii="Times New Roman" w:hAnsi="Times New Roman" w:cs="Times New Roman"/>
          <w:color w:val="000000" w:themeColor="text1"/>
        </w:rPr>
        <w:t>.</w:t>
      </w:r>
    </w:p>
    <w:p w14:paraId="59DCF4DE" w14:textId="3AE843FB" w:rsidR="00124978" w:rsidRPr="005D4C07" w:rsidRDefault="00124978" w:rsidP="00124978">
      <w:pPr>
        <w:spacing w:line="480" w:lineRule="auto"/>
        <w:outlineLvl w:val="0"/>
        <w:rPr>
          <w:rFonts w:ascii="Times New Roman" w:hAnsi="Times New Roman" w:cs="Times New Roman"/>
        </w:rPr>
      </w:pPr>
      <w:bookmarkStart w:id="5" w:name="_Toc74146722"/>
      <w:r w:rsidRPr="005D4C07">
        <w:rPr>
          <w:rFonts w:ascii="Times New Roman" w:hAnsi="Times New Roman" w:cs="Times New Roman"/>
          <w:b/>
        </w:rPr>
        <w:t>Novelty and the brain</w:t>
      </w:r>
      <w:bookmarkEnd w:id="5"/>
    </w:p>
    <w:p w14:paraId="0CAACE41" w14:textId="02F15416" w:rsidR="00124978" w:rsidRPr="005D4C07" w:rsidRDefault="00124978" w:rsidP="00124978">
      <w:pPr>
        <w:spacing w:line="480" w:lineRule="auto"/>
        <w:rPr>
          <w:rFonts w:ascii="Times New Roman" w:hAnsi="Times New Roman" w:cs="Times New Roman"/>
        </w:rPr>
      </w:pPr>
      <w:r w:rsidRPr="005D4C07">
        <w:rPr>
          <w:rFonts w:ascii="Times New Roman" w:hAnsi="Times New Roman" w:cs="Times New Roman"/>
        </w:rPr>
        <w:tab/>
        <w:t xml:space="preserve">The brain is a highly complex and fascinating </w:t>
      </w:r>
      <w:r w:rsidR="009031BC" w:rsidRPr="005D4C07">
        <w:rPr>
          <w:rFonts w:ascii="Times New Roman" w:hAnsi="Times New Roman" w:cs="Times New Roman"/>
        </w:rPr>
        <w:t>structure and</w:t>
      </w:r>
      <w:r w:rsidRPr="005D4C07">
        <w:rPr>
          <w:rFonts w:ascii="Times New Roman" w:hAnsi="Times New Roman" w:cs="Times New Roman"/>
        </w:rPr>
        <w:t xml:space="preserve"> is the platform from which we perceive and interact with the world. The visual aspect of the brain is among the most interesting. What we see is, in our individual experience, </w:t>
      </w:r>
      <w:r w:rsidRPr="005D4C07">
        <w:rPr>
          <w:rFonts w:ascii="Times New Roman" w:hAnsi="Times New Roman" w:cs="Times New Roman"/>
          <w:i/>
        </w:rPr>
        <w:t>what the world is</w:t>
      </w:r>
      <w:r w:rsidRPr="005D4C07">
        <w:rPr>
          <w:rFonts w:ascii="Times New Roman" w:hAnsi="Times New Roman" w:cs="Times New Roman"/>
        </w:rPr>
        <w:t xml:space="preserve">, and our individual perceptions differ – sometimes substantially – on the basis of neurochemistry and neuroarchitecture. Visual processing allows surveilling the immediate environment for what is beneficial and what might harm, and aids in spatial orientation and wayfinding. Among other important factors, visual processing also plays a crucial role in object and environment recognition, and the detection of novelty. </w:t>
      </w:r>
    </w:p>
    <w:p w14:paraId="0FB752C8" w14:textId="77777777" w:rsidR="00124978" w:rsidRPr="005D4C07" w:rsidRDefault="00124978" w:rsidP="00124978">
      <w:pPr>
        <w:spacing w:line="480" w:lineRule="auto"/>
        <w:rPr>
          <w:rFonts w:ascii="Times New Roman" w:hAnsi="Times New Roman" w:cs="Times New Roman"/>
        </w:rPr>
      </w:pPr>
      <w:r w:rsidRPr="005D4C07">
        <w:rPr>
          <w:rFonts w:ascii="Times New Roman" w:hAnsi="Times New Roman" w:cs="Times New Roman"/>
        </w:rPr>
        <w:tab/>
        <w:t>Schomaker and Meeter (2015) describe five concepts related to novelty: 1) Stimulus novelty, in which the stimulus is brand-new to the observer and a representation of which is not stored in long-term memory; 2) Contextual novelty, which concerns stimuli that are previously known to the observer, but occur in an unexpected situation that seems “out of place”; 3) Deviance, which is linked to error processing and concerns detection of pattern mismatches and the like; 4) Surprise/unexpectedness, which involves the observing of stimuli in some unanticipated way, violating expectations derived from explicit predictions from experience; and 5) Spatial/environmental novelty, in which the scene as a whole is unfamiliar rather than its individual parts.</w:t>
      </w:r>
    </w:p>
    <w:p w14:paraId="7AF23A37" w14:textId="77777777" w:rsidR="009F52DF" w:rsidRDefault="009F52DF" w:rsidP="00EA790E">
      <w:pPr>
        <w:rPr>
          <w:rFonts w:ascii="Times New Roman" w:hAnsi="Times New Roman" w:cs="Times New Roman"/>
          <w:b/>
          <w:bCs/>
        </w:rPr>
      </w:pPr>
    </w:p>
    <w:p w14:paraId="3C236B45" w14:textId="77777777" w:rsidR="009F52DF" w:rsidRDefault="009F52DF" w:rsidP="00EA790E">
      <w:pPr>
        <w:rPr>
          <w:rFonts w:ascii="Times New Roman" w:hAnsi="Times New Roman" w:cs="Times New Roman"/>
          <w:b/>
          <w:bCs/>
        </w:rPr>
      </w:pPr>
    </w:p>
    <w:p w14:paraId="06EF7ADB" w14:textId="39B05115" w:rsidR="00124978" w:rsidRPr="005D4C07" w:rsidRDefault="00124978" w:rsidP="00EA790E">
      <w:pPr>
        <w:rPr>
          <w:rFonts w:ascii="Times New Roman" w:hAnsi="Times New Roman" w:cs="Times New Roman"/>
          <w:b/>
          <w:bCs/>
        </w:rPr>
      </w:pPr>
      <w:r w:rsidRPr="005D4C07">
        <w:rPr>
          <w:rFonts w:ascii="Times New Roman" w:hAnsi="Times New Roman" w:cs="Times New Roman"/>
          <w:b/>
          <w:bCs/>
        </w:rPr>
        <w:lastRenderedPageBreak/>
        <w:t>Nature</w:t>
      </w:r>
    </w:p>
    <w:p w14:paraId="2C48DFE1" w14:textId="7E3A27B2" w:rsidR="00124978" w:rsidRPr="005D4C07" w:rsidRDefault="00124978" w:rsidP="00124978">
      <w:pPr>
        <w:spacing w:line="480" w:lineRule="auto"/>
        <w:rPr>
          <w:rFonts w:ascii="Times New Roman" w:hAnsi="Times New Roman" w:cs="Times New Roman"/>
        </w:rPr>
      </w:pPr>
      <w:r w:rsidRPr="005D4C07">
        <w:rPr>
          <w:rFonts w:ascii="Times New Roman" w:hAnsi="Times New Roman" w:cs="Times New Roman"/>
        </w:rPr>
        <w:tab/>
        <w:t xml:space="preserve">It wasn’t until industrialization that modern people in developed nations began to become overwhelmingly incorporated in cities, away from </w:t>
      </w:r>
      <w:r w:rsidR="009031BC" w:rsidRPr="005D4C07">
        <w:rPr>
          <w:rFonts w:ascii="Times New Roman" w:hAnsi="Times New Roman" w:cs="Times New Roman"/>
        </w:rPr>
        <w:t>less populated</w:t>
      </w:r>
      <w:r w:rsidRPr="005D4C07">
        <w:rPr>
          <w:rFonts w:ascii="Times New Roman" w:hAnsi="Times New Roman" w:cs="Times New Roman"/>
        </w:rPr>
        <w:t xml:space="preserve"> and greener areas. Sir Ebenezer Howard, best-known as the founder of the English garden city movement, recognized very early the negative effects of increased disconnection from nature. In 1898, he published </w:t>
      </w:r>
      <w:r w:rsidRPr="005D4C07">
        <w:rPr>
          <w:rFonts w:ascii="Times New Roman" w:hAnsi="Times New Roman" w:cs="Times New Roman"/>
          <w:i/>
        </w:rPr>
        <w:t>To-Morrow: A Peaceful Path to Real Reform</w:t>
      </w:r>
      <w:r w:rsidRPr="005D4C07">
        <w:rPr>
          <w:rFonts w:ascii="Times New Roman" w:hAnsi="Times New Roman" w:cs="Times New Roman"/>
        </w:rPr>
        <w:t>, in which a city is described that is built upon a balance of nature and modernity. His approach was in part informed by a belief that reconnecting with nature improved overall health, and that various social problems of big city life contributed to ill health. In post-war Britain, some of the new towns constructed were based on Howard’s principles of harmony with nature.</w:t>
      </w:r>
    </w:p>
    <w:p w14:paraId="02C176AF" w14:textId="0359677B" w:rsidR="00124978" w:rsidRPr="005D4C07" w:rsidRDefault="00124978" w:rsidP="00124978">
      <w:pPr>
        <w:spacing w:line="480" w:lineRule="auto"/>
        <w:rPr>
          <w:rFonts w:ascii="Times New Roman" w:hAnsi="Times New Roman" w:cs="Times New Roman"/>
        </w:rPr>
      </w:pPr>
      <w:r w:rsidRPr="005D4C07">
        <w:rPr>
          <w:rFonts w:ascii="Times New Roman" w:hAnsi="Times New Roman" w:cs="Times New Roman"/>
        </w:rPr>
        <w:tab/>
        <w:t>R</w:t>
      </w:r>
      <w:r w:rsidR="00D15092" w:rsidRPr="005D4C07">
        <w:rPr>
          <w:rFonts w:ascii="Times New Roman" w:hAnsi="Times New Roman" w:cs="Times New Roman"/>
        </w:rPr>
        <w:t>elatively r</w:t>
      </w:r>
      <w:r w:rsidRPr="005D4C07">
        <w:rPr>
          <w:rFonts w:ascii="Times New Roman" w:hAnsi="Times New Roman" w:cs="Times New Roman"/>
        </w:rPr>
        <w:t xml:space="preserve">ecently, a selection from </w:t>
      </w:r>
      <w:r w:rsidR="00D15092" w:rsidRPr="005D4C07">
        <w:rPr>
          <w:rFonts w:ascii="Times New Roman" w:hAnsi="Times New Roman" w:cs="Times New Roman"/>
        </w:rPr>
        <w:t>a</w:t>
      </w:r>
      <w:r w:rsidRPr="005D4C07">
        <w:rPr>
          <w:rFonts w:ascii="Times New Roman" w:hAnsi="Times New Roman" w:cs="Times New Roman"/>
        </w:rPr>
        <w:t xml:space="preserve"> collection of essays by Oliver Sacks was published in the </w:t>
      </w:r>
      <w:r w:rsidRPr="005D4C07">
        <w:rPr>
          <w:rFonts w:ascii="Times New Roman" w:hAnsi="Times New Roman" w:cs="Times New Roman"/>
          <w:i/>
        </w:rPr>
        <w:t>New York Times</w:t>
      </w:r>
      <w:r w:rsidRPr="005D4C07">
        <w:rPr>
          <w:rFonts w:ascii="Times New Roman" w:hAnsi="Times New Roman" w:cs="Times New Roman"/>
        </w:rPr>
        <w:t xml:space="preserve">, concerning the effect exposure to nature had upon his patients (2019). In the essay, Sacks describes his own feelings toward nature, and in particular botanical gardens, and the restorative effect they had on his emotional well-being. He mentions notably that while hiking with a friend in a desert, the friend’s severe Tourette’s symptoms had been eased, a phenomenon Sacks in part attributes to the calming effect of nature. Furthermore, the positive effect of nature on the lives of those living with other neurological conditions (including various forms of dementia), including people living in care homes, is a central piece to the article. While the evidence here is anecdotal, there are many research articles in the published literature that investigate the effects of nature in closer detail. Notable examples include Dadvand et al. (2015; 2018) who found greater total brain volume in children with continual exposure to </w:t>
      </w:r>
      <w:r w:rsidRPr="005D4C07">
        <w:rPr>
          <w:rFonts w:ascii="Times New Roman" w:hAnsi="Times New Roman" w:cs="Times New Roman"/>
        </w:rPr>
        <w:lastRenderedPageBreak/>
        <w:t>green spaces than those without, and Bratman et al. (2015), who found decreased rumination and prefrontal cortex activity in participants after a 90-minute walk in nature, but not after a 90-minute urban walk. Countless other studies tout the positive emotional effects on exposure to nature, but how this translates to nature exposure via virtual reality has not been particularly well-researched.</w:t>
      </w:r>
    </w:p>
    <w:p w14:paraId="52F2D70A" w14:textId="054DB8FC" w:rsidR="00124978" w:rsidRPr="005D4C07" w:rsidRDefault="00124978" w:rsidP="00124978">
      <w:pPr>
        <w:spacing w:line="480" w:lineRule="auto"/>
        <w:outlineLvl w:val="0"/>
        <w:rPr>
          <w:rFonts w:ascii="Times New Roman" w:hAnsi="Times New Roman" w:cs="Times New Roman"/>
          <w:b/>
        </w:rPr>
      </w:pPr>
      <w:bookmarkStart w:id="6" w:name="_Toc74146723"/>
      <w:r w:rsidRPr="005D4C07">
        <w:rPr>
          <w:rFonts w:ascii="Times New Roman" w:hAnsi="Times New Roman" w:cs="Times New Roman"/>
          <w:b/>
        </w:rPr>
        <w:t>Moving forward</w:t>
      </w:r>
      <w:bookmarkEnd w:id="6"/>
      <w:r w:rsidRPr="005D4C07">
        <w:rPr>
          <w:rFonts w:ascii="Times New Roman" w:hAnsi="Times New Roman" w:cs="Times New Roman"/>
        </w:rPr>
        <w:t xml:space="preserve"> </w:t>
      </w:r>
    </w:p>
    <w:p w14:paraId="49306EB4" w14:textId="6A6BD91A" w:rsidR="00124978" w:rsidRPr="005D4C07" w:rsidRDefault="00124978" w:rsidP="00124978">
      <w:pPr>
        <w:spacing w:line="480" w:lineRule="auto"/>
        <w:ind w:firstLine="720"/>
        <w:rPr>
          <w:rFonts w:ascii="Times New Roman" w:hAnsi="Times New Roman" w:cs="Times New Roman"/>
        </w:rPr>
      </w:pPr>
      <w:r w:rsidRPr="005D4C07">
        <w:rPr>
          <w:rFonts w:ascii="Times New Roman" w:hAnsi="Times New Roman" w:cs="Times New Roman"/>
        </w:rPr>
        <w:t xml:space="preserve">Virtual reality and 360-degree video </w:t>
      </w:r>
      <w:r w:rsidR="009031BC" w:rsidRPr="005D4C07">
        <w:rPr>
          <w:rFonts w:ascii="Times New Roman" w:hAnsi="Times New Roman" w:cs="Times New Roman"/>
        </w:rPr>
        <w:t>have</w:t>
      </w:r>
      <w:r w:rsidRPr="005D4C07">
        <w:rPr>
          <w:rFonts w:ascii="Times New Roman" w:hAnsi="Times New Roman" w:cs="Times New Roman"/>
        </w:rPr>
        <w:t xml:space="preserve"> the proven potential to be a useful therapeutic tool. It has been introduced in a variety of settings and for a number of uses, including as an anxiolytic measure in dentists' offices (Tanja-Dijkstra et al., 2014), as an emotionally restorative exercise for healthy adults using 360</w:t>
      </w:r>
      <w:r w:rsidRPr="005D4C07">
        <w:rPr>
          <w:rFonts w:ascii="Times New Roman" w:hAnsi="Times New Roman" w:cs="Times New Roman"/>
        </w:rPr>
        <w:sym w:font="Symbol" w:char="F0B0"/>
      </w:r>
      <w:r w:rsidRPr="005D4C07">
        <w:rPr>
          <w:rFonts w:ascii="Times New Roman" w:hAnsi="Times New Roman" w:cs="Times New Roman"/>
        </w:rPr>
        <w:t xml:space="preserve"> video of nature (Chung, Lee, &amp; Park, 2018) and as a tool to give caregivers a first-hand perspective of the daily life of dementia sufferers (Wijma et al., 2017). </w:t>
      </w:r>
    </w:p>
    <w:p w14:paraId="5D5AAE57" w14:textId="4E53DF84" w:rsidR="00236E6D" w:rsidRPr="005D4C07" w:rsidRDefault="00124978" w:rsidP="00414D33">
      <w:pPr>
        <w:numPr>
          <w:ilvl w:val="12"/>
          <w:numId w:val="0"/>
        </w:numPr>
        <w:spacing w:line="480" w:lineRule="auto"/>
        <w:ind w:firstLine="720"/>
        <w:rPr>
          <w:rFonts w:ascii="Times New Roman" w:hAnsi="Times New Roman" w:cs="Times New Roman"/>
        </w:rPr>
      </w:pPr>
      <w:r w:rsidRPr="005D4C07">
        <w:rPr>
          <w:rFonts w:ascii="Times New Roman" w:hAnsi="Times New Roman" w:cs="Times New Roman"/>
        </w:rPr>
        <w:t>To the best of my knowledge, no studies in the social work literature are applying the immersive technology of 360-degree video to gage improvement in the mood of older adults. Therefore, a systematic literature review beyond the boundaries of social work is undertaken (</w:t>
      </w:r>
      <w:r w:rsidR="0076506D" w:rsidRPr="005D4C07">
        <w:rPr>
          <w:rFonts w:ascii="Times New Roman" w:hAnsi="Times New Roman" w:cs="Times New Roman"/>
        </w:rPr>
        <w:t>Chapter</w:t>
      </w:r>
      <w:r w:rsidRPr="005D4C07">
        <w:rPr>
          <w:rFonts w:ascii="Times New Roman" w:hAnsi="Times New Roman" w:cs="Times New Roman"/>
        </w:rPr>
        <w:t xml:space="preserve"> II). </w:t>
      </w:r>
      <w:r w:rsidR="0076506D" w:rsidRPr="005D4C07">
        <w:rPr>
          <w:rFonts w:ascii="Times New Roman" w:hAnsi="Times New Roman" w:cs="Times New Roman"/>
        </w:rPr>
        <w:t>Chapter</w:t>
      </w:r>
      <w:r w:rsidRPr="005D4C07">
        <w:rPr>
          <w:rFonts w:ascii="Times New Roman" w:hAnsi="Times New Roman" w:cs="Times New Roman"/>
        </w:rPr>
        <w:t>s III &amp; IV contain methods and results of the intervention phase of this project, wit</w:t>
      </w:r>
      <w:r w:rsidR="00D15092" w:rsidRPr="005D4C07">
        <w:rPr>
          <w:rFonts w:ascii="Times New Roman" w:hAnsi="Times New Roman" w:cs="Times New Roman"/>
        </w:rPr>
        <w:t xml:space="preserve">h </w:t>
      </w:r>
      <w:r w:rsidR="0076506D" w:rsidRPr="005D4C07">
        <w:rPr>
          <w:rFonts w:ascii="Times New Roman" w:hAnsi="Times New Roman" w:cs="Times New Roman"/>
        </w:rPr>
        <w:t xml:space="preserve">Chapter </w:t>
      </w:r>
      <w:r w:rsidRPr="005D4C07">
        <w:rPr>
          <w:rFonts w:ascii="Times New Roman" w:hAnsi="Times New Roman" w:cs="Times New Roman"/>
        </w:rPr>
        <w:t xml:space="preserve">III focused on outcomes related solely to mood and with </w:t>
      </w:r>
      <w:r w:rsidR="00C77EC0" w:rsidRPr="005D4C07">
        <w:rPr>
          <w:rFonts w:ascii="Times New Roman" w:hAnsi="Times New Roman" w:cs="Times New Roman"/>
        </w:rPr>
        <w:t>Part</w:t>
      </w:r>
      <w:r w:rsidRPr="005D4C07">
        <w:rPr>
          <w:rFonts w:ascii="Times New Roman" w:hAnsi="Times New Roman" w:cs="Times New Roman"/>
        </w:rPr>
        <w:t xml:space="preserve"> IV analyzing the effect</w:t>
      </w:r>
      <w:r w:rsidR="007F0D95" w:rsidRPr="005D4C07">
        <w:rPr>
          <w:rFonts w:ascii="Times New Roman" w:hAnsi="Times New Roman" w:cs="Times New Roman"/>
        </w:rPr>
        <w:t xml:space="preserve"> of age on average mood outcomes.</w:t>
      </w:r>
    </w:p>
    <w:p w14:paraId="4F2F8684" w14:textId="4F937128" w:rsidR="00236E6D" w:rsidRPr="005D4C07" w:rsidRDefault="00236E6D">
      <w:pPr>
        <w:numPr>
          <w:ilvl w:val="12"/>
          <w:numId w:val="0"/>
        </w:numPr>
        <w:rPr>
          <w:rFonts w:ascii="Times New Roman" w:hAnsi="Times New Roman" w:cs="Times New Roman"/>
        </w:rPr>
      </w:pPr>
      <w:r w:rsidRPr="005D4C07">
        <w:rPr>
          <w:rFonts w:ascii="Times New Roman" w:hAnsi="Times New Roman" w:cs="Times New Roman"/>
        </w:rPr>
        <w:t xml:space="preserve">  </w:t>
      </w:r>
    </w:p>
    <w:p w14:paraId="4698A680" w14:textId="77777777" w:rsidR="005F2B0B" w:rsidRPr="005D4C07" w:rsidRDefault="005F2B0B" w:rsidP="005F2B0B">
      <w:pPr>
        <w:rPr>
          <w:rFonts w:ascii="Times New Roman" w:hAnsi="Times New Roman" w:cs="Times New Roman"/>
        </w:rPr>
      </w:pPr>
      <w:r w:rsidRPr="005D4C07">
        <w:rPr>
          <w:rFonts w:ascii="Times New Roman" w:hAnsi="Times New Roman" w:cs="Times New Roman"/>
        </w:rPr>
        <w:br w:type="page"/>
      </w:r>
    </w:p>
    <w:p w14:paraId="693857D6" w14:textId="7C87DB8C" w:rsidR="00236E6D" w:rsidRPr="005D4C07" w:rsidRDefault="00ED2B0E" w:rsidP="00C64904">
      <w:pPr>
        <w:pStyle w:val="Heading1"/>
        <w:numPr>
          <w:ilvl w:val="0"/>
          <w:numId w:val="0"/>
        </w:numPr>
        <w:rPr>
          <w:rFonts w:ascii="Times New Roman" w:hAnsi="Times New Roman" w:cs="Times New Roman"/>
        </w:rPr>
      </w:pPr>
      <w:bookmarkStart w:id="7" w:name="_Toc420995896"/>
      <w:bookmarkStart w:id="8" w:name="_Toc422997483"/>
      <w:r w:rsidRPr="005D4C07">
        <w:rPr>
          <w:rFonts w:ascii="Times New Roman" w:hAnsi="Times New Roman" w:cs="Times New Roman"/>
        </w:rPr>
        <w:lastRenderedPageBreak/>
        <w:t>Chapter</w:t>
      </w:r>
      <w:r w:rsidR="00C64904" w:rsidRPr="005D4C07">
        <w:rPr>
          <w:rFonts w:ascii="Times New Roman" w:hAnsi="Times New Roman" w:cs="Times New Roman"/>
        </w:rPr>
        <w:t xml:space="preserve"> two</w:t>
      </w:r>
      <w:r w:rsidR="00965FBD" w:rsidRPr="005D4C07">
        <w:rPr>
          <w:rFonts w:ascii="Times New Roman" w:hAnsi="Times New Roman" w:cs="Times New Roman"/>
        </w:rPr>
        <w:br/>
      </w:r>
      <w:bookmarkStart w:id="9" w:name="_Toc427156466"/>
      <w:bookmarkStart w:id="10" w:name="_Toc74146728"/>
      <w:r w:rsidRPr="005D4C07">
        <w:rPr>
          <w:rFonts w:ascii="Times New Roman" w:hAnsi="Times New Roman" w:cs="Times New Roman"/>
        </w:rPr>
        <w:t xml:space="preserve">360º Videos of natural scenery delivered via virtual reality devices and its effect on mood: a Systematic </w:t>
      </w:r>
      <w:r w:rsidR="003D63DF" w:rsidRPr="005D4C07">
        <w:rPr>
          <w:rFonts w:ascii="Times New Roman" w:hAnsi="Times New Roman" w:cs="Times New Roman"/>
        </w:rPr>
        <w:t>Literature Review</w:t>
      </w:r>
      <w:bookmarkEnd w:id="7"/>
      <w:bookmarkEnd w:id="8"/>
      <w:bookmarkEnd w:id="9"/>
      <w:bookmarkEnd w:id="10"/>
    </w:p>
    <w:p w14:paraId="318E96B1" w14:textId="77777777" w:rsidR="00236E6D" w:rsidRPr="005D4C07" w:rsidRDefault="00236E6D">
      <w:pPr>
        <w:numPr>
          <w:ilvl w:val="12"/>
          <w:numId w:val="0"/>
        </w:numPr>
        <w:rPr>
          <w:rFonts w:ascii="Times New Roman" w:hAnsi="Times New Roman" w:cs="Times New Roman"/>
        </w:rPr>
      </w:pPr>
      <w:r w:rsidRPr="005D4C07">
        <w:rPr>
          <w:rFonts w:ascii="Times New Roman" w:hAnsi="Times New Roman" w:cs="Times New Roman"/>
          <w:sz w:val="32"/>
          <w:szCs w:val="32"/>
        </w:rPr>
        <w:tab/>
      </w:r>
      <w:r w:rsidRPr="005D4C07">
        <w:rPr>
          <w:rFonts w:ascii="Times New Roman" w:hAnsi="Times New Roman" w:cs="Times New Roman"/>
          <w:sz w:val="32"/>
          <w:szCs w:val="32"/>
        </w:rPr>
        <w:tab/>
      </w:r>
      <w:r w:rsidRPr="005D4C07">
        <w:rPr>
          <w:rFonts w:ascii="Times New Roman" w:hAnsi="Times New Roman" w:cs="Times New Roman"/>
          <w:sz w:val="32"/>
          <w:szCs w:val="32"/>
        </w:rPr>
        <w:tab/>
      </w:r>
      <w:r w:rsidRPr="005D4C07">
        <w:rPr>
          <w:rFonts w:ascii="Times New Roman" w:hAnsi="Times New Roman" w:cs="Times New Roman"/>
          <w:sz w:val="32"/>
          <w:szCs w:val="32"/>
        </w:rPr>
        <w:tab/>
      </w:r>
      <w:r w:rsidRPr="005D4C07">
        <w:rPr>
          <w:rFonts w:ascii="Times New Roman" w:hAnsi="Times New Roman" w:cs="Times New Roman"/>
          <w:sz w:val="32"/>
          <w:szCs w:val="32"/>
        </w:rPr>
        <w:tab/>
      </w:r>
      <w:r w:rsidRPr="005D4C07">
        <w:rPr>
          <w:rFonts w:ascii="Times New Roman" w:hAnsi="Times New Roman" w:cs="Times New Roman"/>
          <w:sz w:val="32"/>
          <w:szCs w:val="32"/>
        </w:rPr>
        <w:tab/>
      </w:r>
      <w:r w:rsidRPr="005D4C07">
        <w:rPr>
          <w:rFonts w:ascii="Times New Roman" w:hAnsi="Times New Roman" w:cs="Times New Roman"/>
          <w:sz w:val="32"/>
          <w:szCs w:val="32"/>
        </w:rPr>
        <w:tab/>
      </w:r>
    </w:p>
    <w:p w14:paraId="73F04D3C" w14:textId="77777777" w:rsidR="001718C8" w:rsidRPr="005D4C07" w:rsidRDefault="001718C8" w:rsidP="00C64904">
      <w:pPr>
        <w:spacing w:line="480" w:lineRule="auto"/>
        <w:ind w:firstLine="720"/>
        <w:rPr>
          <w:rFonts w:ascii="Times New Roman" w:hAnsi="Times New Roman" w:cs="Times New Roman"/>
        </w:rPr>
      </w:pPr>
    </w:p>
    <w:p w14:paraId="17A59F5F" w14:textId="77777777" w:rsidR="001718C8" w:rsidRPr="005D4C07" w:rsidRDefault="001718C8" w:rsidP="00C64904">
      <w:pPr>
        <w:spacing w:line="480" w:lineRule="auto"/>
        <w:ind w:firstLine="720"/>
        <w:rPr>
          <w:rFonts w:ascii="Times New Roman" w:hAnsi="Times New Roman" w:cs="Times New Roman"/>
        </w:rPr>
      </w:pPr>
    </w:p>
    <w:p w14:paraId="6F8E5B4A" w14:textId="77777777" w:rsidR="001718C8" w:rsidRPr="005D4C07" w:rsidRDefault="001718C8" w:rsidP="00C64904">
      <w:pPr>
        <w:spacing w:line="480" w:lineRule="auto"/>
        <w:ind w:firstLine="720"/>
        <w:rPr>
          <w:rFonts w:ascii="Times New Roman" w:hAnsi="Times New Roman" w:cs="Times New Roman"/>
        </w:rPr>
      </w:pPr>
    </w:p>
    <w:p w14:paraId="1A62D4D9" w14:textId="77777777" w:rsidR="001718C8" w:rsidRPr="005D4C07" w:rsidRDefault="001718C8" w:rsidP="00C64904">
      <w:pPr>
        <w:spacing w:line="480" w:lineRule="auto"/>
        <w:ind w:firstLine="720"/>
        <w:rPr>
          <w:rFonts w:ascii="Times New Roman" w:hAnsi="Times New Roman" w:cs="Times New Roman"/>
        </w:rPr>
      </w:pPr>
    </w:p>
    <w:p w14:paraId="0E7BEBA3" w14:textId="77777777" w:rsidR="001718C8" w:rsidRPr="005D4C07" w:rsidRDefault="001718C8" w:rsidP="00C64904">
      <w:pPr>
        <w:spacing w:line="480" w:lineRule="auto"/>
        <w:ind w:firstLine="720"/>
        <w:rPr>
          <w:rFonts w:ascii="Times New Roman" w:hAnsi="Times New Roman" w:cs="Times New Roman"/>
        </w:rPr>
      </w:pPr>
    </w:p>
    <w:p w14:paraId="2C0BD104" w14:textId="77777777" w:rsidR="001718C8" w:rsidRPr="005D4C07" w:rsidRDefault="001718C8" w:rsidP="00C64904">
      <w:pPr>
        <w:spacing w:line="480" w:lineRule="auto"/>
        <w:ind w:firstLine="720"/>
        <w:rPr>
          <w:rFonts w:ascii="Times New Roman" w:hAnsi="Times New Roman" w:cs="Times New Roman"/>
        </w:rPr>
      </w:pPr>
    </w:p>
    <w:p w14:paraId="2A0021AC" w14:textId="77777777" w:rsidR="001718C8" w:rsidRPr="005D4C07" w:rsidRDefault="001718C8" w:rsidP="00C64904">
      <w:pPr>
        <w:spacing w:line="480" w:lineRule="auto"/>
        <w:ind w:firstLine="720"/>
        <w:rPr>
          <w:rFonts w:ascii="Times New Roman" w:hAnsi="Times New Roman" w:cs="Times New Roman"/>
        </w:rPr>
      </w:pPr>
    </w:p>
    <w:p w14:paraId="62D747A9" w14:textId="77777777" w:rsidR="001718C8" w:rsidRPr="005D4C07" w:rsidRDefault="001718C8" w:rsidP="00C64904">
      <w:pPr>
        <w:spacing w:line="480" w:lineRule="auto"/>
        <w:ind w:firstLine="720"/>
        <w:rPr>
          <w:rFonts w:ascii="Times New Roman" w:hAnsi="Times New Roman" w:cs="Times New Roman"/>
        </w:rPr>
      </w:pPr>
    </w:p>
    <w:p w14:paraId="2B804902" w14:textId="77777777" w:rsidR="001718C8" w:rsidRPr="005D4C07" w:rsidRDefault="001718C8" w:rsidP="00C64904">
      <w:pPr>
        <w:spacing w:line="480" w:lineRule="auto"/>
        <w:ind w:firstLine="720"/>
        <w:rPr>
          <w:rFonts w:ascii="Times New Roman" w:hAnsi="Times New Roman" w:cs="Times New Roman"/>
        </w:rPr>
      </w:pPr>
    </w:p>
    <w:p w14:paraId="32072694" w14:textId="77777777" w:rsidR="001718C8" w:rsidRPr="005D4C07" w:rsidRDefault="001718C8" w:rsidP="00C64904">
      <w:pPr>
        <w:spacing w:line="480" w:lineRule="auto"/>
        <w:ind w:firstLine="720"/>
        <w:rPr>
          <w:rFonts w:ascii="Times New Roman" w:hAnsi="Times New Roman" w:cs="Times New Roman"/>
        </w:rPr>
      </w:pPr>
    </w:p>
    <w:p w14:paraId="13A66091" w14:textId="77777777" w:rsidR="001718C8" w:rsidRPr="005D4C07" w:rsidRDefault="001718C8" w:rsidP="00C64904">
      <w:pPr>
        <w:spacing w:line="480" w:lineRule="auto"/>
        <w:ind w:firstLine="720"/>
        <w:rPr>
          <w:rFonts w:ascii="Times New Roman" w:hAnsi="Times New Roman" w:cs="Times New Roman"/>
        </w:rPr>
      </w:pPr>
    </w:p>
    <w:p w14:paraId="794C9317" w14:textId="77777777" w:rsidR="001718C8" w:rsidRPr="005D4C07" w:rsidRDefault="001718C8" w:rsidP="00C64904">
      <w:pPr>
        <w:spacing w:line="480" w:lineRule="auto"/>
        <w:ind w:firstLine="720"/>
        <w:rPr>
          <w:rFonts w:ascii="Times New Roman" w:hAnsi="Times New Roman" w:cs="Times New Roman"/>
        </w:rPr>
      </w:pPr>
    </w:p>
    <w:p w14:paraId="52A5A098" w14:textId="77777777" w:rsidR="001718C8" w:rsidRPr="005D4C07" w:rsidRDefault="001718C8" w:rsidP="00C64904">
      <w:pPr>
        <w:spacing w:line="480" w:lineRule="auto"/>
        <w:ind w:firstLine="720"/>
        <w:rPr>
          <w:rFonts w:ascii="Times New Roman" w:hAnsi="Times New Roman" w:cs="Times New Roman"/>
        </w:rPr>
      </w:pPr>
    </w:p>
    <w:p w14:paraId="4C5ECAA1" w14:textId="77777777" w:rsidR="001718C8" w:rsidRPr="005D4C07" w:rsidRDefault="001718C8" w:rsidP="00C64904">
      <w:pPr>
        <w:spacing w:line="480" w:lineRule="auto"/>
        <w:ind w:firstLine="720"/>
        <w:rPr>
          <w:rFonts w:ascii="Times New Roman" w:hAnsi="Times New Roman" w:cs="Times New Roman"/>
        </w:rPr>
      </w:pPr>
    </w:p>
    <w:p w14:paraId="1CB42E5F" w14:textId="77777777" w:rsidR="001718C8" w:rsidRPr="005D4C07" w:rsidRDefault="001718C8" w:rsidP="00C64904">
      <w:pPr>
        <w:spacing w:line="480" w:lineRule="auto"/>
        <w:ind w:firstLine="720"/>
        <w:rPr>
          <w:rFonts w:ascii="Times New Roman" w:hAnsi="Times New Roman" w:cs="Times New Roman"/>
        </w:rPr>
      </w:pPr>
    </w:p>
    <w:p w14:paraId="55C9A23C" w14:textId="77777777" w:rsidR="001718C8" w:rsidRPr="005D4C07" w:rsidRDefault="001718C8" w:rsidP="00C64904">
      <w:pPr>
        <w:spacing w:line="480" w:lineRule="auto"/>
        <w:ind w:firstLine="720"/>
        <w:rPr>
          <w:rFonts w:ascii="Times New Roman" w:hAnsi="Times New Roman" w:cs="Times New Roman"/>
        </w:rPr>
      </w:pPr>
    </w:p>
    <w:p w14:paraId="482D31C3" w14:textId="77777777" w:rsidR="001718C8" w:rsidRPr="005D4C07" w:rsidRDefault="001718C8" w:rsidP="00C64904">
      <w:pPr>
        <w:spacing w:line="480" w:lineRule="auto"/>
        <w:ind w:firstLine="720"/>
        <w:rPr>
          <w:rFonts w:ascii="Times New Roman" w:hAnsi="Times New Roman" w:cs="Times New Roman"/>
        </w:rPr>
      </w:pPr>
    </w:p>
    <w:p w14:paraId="516D54BE" w14:textId="77777777" w:rsidR="001718C8" w:rsidRPr="005D4C07" w:rsidRDefault="001718C8" w:rsidP="00C64904">
      <w:pPr>
        <w:spacing w:line="480" w:lineRule="auto"/>
        <w:ind w:firstLine="720"/>
        <w:rPr>
          <w:rFonts w:ascii="Times New Roman" w:hAnsi="Times New Roman" w:cs="Times New Roman"/>
        </w:rPr>
      </w:pPr>
    </w:p>
    <w:p w14:paraId="5CC0705D" w14:textId="2E486BEF" w:rsidR="001718C8" w:rsidRPr="005D4C07" w:rsidRDefault="001718C8" w:rsidP="009201F1">
      <w:pPr>
        <w:pStyle w:val="Heading1"/>
        <w:numPr>
          <w:ilvl w:val="0"/>
          <w:numId w:val="0"/>
        </w:numPr>
        <w:spacing w:line="480" w:lineRule="auto"/>
        <w:rPr>
          <w:rFonts w:ascii="Times New Roman" w:hAnsi="Times New Roman" w:cs="Times New Roman"/>
        </w:rPr>
      </w:pPr>
      <w:r w:rsidRPr="005D4C07">
        <w:rPr>
          <w:rFonts w:ascii="Times New Roman" w:hAnsi="Times New Roman" w:cs="Times New Roman"/>
        </w:rPr>
        <w:lastRenderedPageBreak/>
        <w:t>abstract</w:t>
      </w:r>
    </w:p>
    <w:p w14:paraId="08114AB3" w14:textId="77777777" w:rsidR="002D420F" w:rsidRPr="005D4C07" w:rsidRDefault="002D420F" w:rsidP="009201F1">
      <w:pPr>
        <w:spacing w:line="480" w:lineRule="auto"/>
        <w:rPr>
          <w:rFonts w:ascii="Times New Roman" w:hAnsi="Times New Roman" w:cs="Times New Roman"/>
        </w:rPr>
      </w:pPr>
      <w:r w:rsidRPr="005D4C07">
        <w:rPr>
          <w:rFonts w:ascii="Times New Roman" w:hAnsi="Times New Roman" w:cs="Times New Roman"/>
        </w:rPr>
        <w:t>Lack of access to nature is a problem that touches on several causative areas, including an individual’s own reduced physical capabilities, and can be part of an overall dampening of mood. Technology such as virtual reality and 360-degree videos are widely available for viewing, often requiring little more than an individual’s smart phone. This review of the literature seeks to describe the state of the literature as it relates to the use of 360-degree videos of natural environments delivered by virtual reality technology. Specifically, the focus of this review is on the emotional outcomes as a result of spending time in virtual nature and particularly focuses on older adult participants. Ten articles in total were included, all published within the last four years: Five of the articles dealt with the restorative effects of nature and another three dealt with anxiety (two of these also focused on pain). The remaining two articles were concerned with comparisons of virtual reality depictions of nature vs. real nature. Primary findings indicate that 360-degree video is a safe and well-tolerated experience and is recommended for further study.</w:t>
      </w:r>
    </w:p>
    <w:p w14:paraId="6DBBE801" w14:textId="77777777" w:rsidR="001718C8" w:rsidRPr="005D4C07" w:rsidRDefault="001718C8" w:rsidP="009201F1">
      <w:pPr>
        <w:spacing w:line="480" w:lineRule="auto"/>
        <w:ind w:firstLine="720"/>
        <w:rPr>
          <w:rFonts w:ascii="Times New Roman" w:hAnsi="Times New Roman" w:cs="Times New Roman"/>
        </w:rPr>
      </w:pPr>
    </w:p>
    <w:p w14:paraId="01F53745" w14:textId="77777777" w:rsidR="001718C8" w:rsidRPr="005D4C07" w:rsidRDefault="001718C8" w:rsidP="00C64904">
      <w:pPr>
        <w:spacing w:line="480" w:lineRule="auto"/>
        <w:ind w:firstLine="720"/>
        <w:rPr>
          <w:rFonts w:ascii="Times New Roman" w:hAnsi="Times New Roman" w:cs="Times New Roman"/>
        </w:rPr>
      </w:pPr>
    </w:p>
    <w:p w14:paraId="7A9551DD" w14:textId="77777777" w:rsidR="001718C8" w:rsidRPr="005D4C07" w:rsidRDefault="001718C8" w:rsidP="00C64904">
      <w:pPr>
        <w:spacing w:line="480" w:lineRule="auto"/>
        <w:ind w:firstLine="720"/>
        <w:rPr>
          <w:rFonts w:ascii="Times New Roman" w:hAnsi="Times New Roman" w:cs="Times New Roman"/>
        </w:rPr>
      </w:pPr>
    </w:p>
    <w:p w14:paraId="3F6C4000" w14:textId="77777777" w:rsidR="001718C8" w:rsidRPr="005D4C07" w:rsidRDefault="001718C8" w:rsidP="00C64904">
      <w:pPr>
        <w:spacing w:line="480" w:lineRule="auto"/>
        <w:ind w:firstLine="720"/>
        <w:rPr>
          <w:rFonts w:ascii="Times New Roman" w:hAnsi="Times New Roman" w:cs="Times New Roman"/>
        </w:rPr>
      </w:pPr>
    </w:p>
    <w:p w14:paraId="4EB679FE" w14:textId="77777777" w:rsidR="001718C8" w:rsidRPr="005D4C07" w:rsidRDefault="001718C8" w:rsidP="00C64904">
      <w:pPr>
        <w:spacing w:line="480" w:lineRule="auto"/>
        <w:ind w:firstLine="720"/>
        <w:rPr>
          <w:rFonts w:ascii="Times New Roman" w:hAnsi="Times New Roman" w:cs="Times New Roman"/>
        </w:rPr>
      </w:pPr>
    </w:p>
    <w:p w14:paraId="56FA4C4D" w14:textId="77777777" w:rsidR="001718C8" w:rsidRPr="005D4C07" w:rsidRDefault="001718C8" w:rsidP="00C64904">
      <w:pPr>
        <w:spacing w:line="480" w:lineRule="auto"/>
        <w:ind w:firstLine="720"/>
        <w:rPr>
          <w:rFonts w:ascii="Times New Roman" w:hAnsi="Times New Roman" w:cs="Times New Roman"/>
        </w:rPr>
      </w:pPr>
    </w:p>
    <w:p w14:paraId="5BB77096" w14:textId="77777777" w:rsidR="001718C8" w:rsidRPr="005D4C07" w:rsidRDefault="001718C8" w:rsidP="00C64904">
      <w:pPr>
        <w:spacing w:line="480" w:lineRule="auto"/>
        <w:ind w:firstLine="720"/>
        <w:rPr>
          <w:rFonts w:ascii="Times New Roman" w:hAnsi="Times New Roman" w:cs="Times New Roman"/>
        </w:rPr>
      </w:pPr>
    </w:p>
    <w:p w14:paraId="360FA333" w14:textId="77777777" w:rsidR="001718C8" w:rsidRPr="005D4C07" w:rsidRDefault="001718C8" w:rsidP="00C64904">
      <w:pPr>
        <w:spacing w:line="480" w:lineRule="auto"/>
        <w:ind w:firstLine="720"/>
        <w:rPr>
          <w:rFonts w:ascii="Times New Roman" w:hAnsi="Times New Roman" w:cs="Times New Roman"/>
        </w:rPr>
      </w:pPr>
    </w:p>
    <w:p w14:paraId="2738C7AE" w14:textId="03564B3F"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lastRenderedPageBreak/>
        <w:t xml:space="preserve">Nature has been touted as a method to alleviate the symptoms of stressful modern life for an untold number of years – certainly long before the age we now consider to be “modern.” Glacken (1967) wrote about ancient Romans escaping the crowded cities for time away in nature as a stress-reducing mechanism. Forest-bathing, or </w:t>
      </w:r>
      <w:r w:rsidRPr="005D4C07">
        <w:rPr>
          <w:rFonts w:ascii="Times New Roman" w:hAnsi="Times New Roman" w:cs="Times New Roman"/>
          <w:i/>
          <w:iCs/>
        </w:rPr>
        <w:t xml:space="preserve">shinrin-yoku, </w:t>
      </w:r>
      <w:r w:rsidRPr="005D4C07">
        <w:rPr>
          <w:rFonts w:ascii="Times New Roman" w:hAnsi="Times New Roman" w:cs="Times New Roman"/>
        </w:rPr>
        <w:t>is a traditional Japanese practice of immersing oneself in a forest and using all sensory modalities to experience the environment – it is considered a type of meditation as well as an art (Miyazaki, 2018; Park et al., 2010). Fast-forwarding to the 19</w:t>
      </w:r>
      <w:r w:rsidRPr="005D4C07">
        <w:rPr>
          <w:rFonts w:ascii="Times New Roman" w:hAnsi="Times New Roman" w:cs="Times New Roman"/>
          <w:vertAlign w:val="superscript"/>
        </w:rPr>
        <w:t>th</w:t>
      </w:r>
      <w:r w:rsidRPr="005D4C07">
        <w:rPr>
          <w:rFonts w:ascii="Times New Roman" w:hAnsi="Times New Roman" w:cs="Times New Roman"/>
        </w:rPr>
        <w:t xml:space="preserve"> Century, Frederick Law Olmsted, co-developer of New York’s Central Park, echoed the sentiments of ancient Romans in an 1865 report about the Yosemite Valley, the area to later become America’s most popular national park (Olmstead, 1952). Similarly, Sir Ebenezer Howard, best-known as the founder of the English garden city movement, recognized the negative effects of increased disconnection from nature. In 1898, he published </w:t>
      </w:r>
      <w:r w:rsidRPr="005D4C07">
        <w:rPr>
          <w:rFonts w:ascii="Times New Roman" w:hAnsi="Times New Roman" w:cs="Times New Roman"/>
          <w:i/>
        </w:rPr>
        <w:t>To-Morrow: A Peaceful Path to Real Reform</w:t>
      </w:r>
      <w:r w:rsidRPr="005D4C07">
        <w:rPr>
          <w:rFonts w:ascii="Times New Roman" w:hAnsi="Times New Roman" w:cs="Times New Roman"/>
        </w:rPr>
        <w:t xml:space="preserve">, in which a city is described that is built upon a balance of nature and modernity. His approach was in part informed by a belief that reconnecting with nature improved overall health, and that various social problems of big city life contributed to ill health. In post-war Britain, some of the new towns constructed were based on Howard’s principles of harmony with nature. Greenspace has been a topic of some concern in the United States more recently, with an increase in presence boasted by cities from coast to coast, although access to said spaces generally tends to increase inequitably for those with higher SES (Nesbitt et al., 2019). </w:t>
      </w:r>
    </w:p>
    <w:p w14:paraId="48511941" w14:textId="77777777"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t xml:space="preserve">Lack of access – or at least, reduced access – to greenspace is one aspect of a greater problem of connectivity with the outdoors. Another, certainly more pressing, </w:t>
      </w:r>
      <w:r w:rsidRPr="005D4C07">
        <w:rPr>
          <w:rFonts w:ascii="Times New Roman" w:hAnsi="Times New Roman" w:cs="Times New Roman"/>
        </w:rPr>
        <w:lastRenderedPageBreak/>
        <w:t>factor is the current climate crisis, which is producing an increasing number of natural disasters and raising temperatures around the world (Salas et al., 2020; Walsh et al., 2016). The present COVID-19 pandemic has more people around the world staying close to home, if not completely isolating at home, than in recent human history. The negative mental health aspects of staying home due to COVID-19 are currently being studied, and early indications from the literature do not paint a necessarily positive outlook (Russell et al., 2020). It is well understood that the human brain thrives on novelty (Schomaker &amp; Meeter, 2015). Lack of variety of experience leads to irritability and depressed mood (Han et al., 2018; Rosenblatt et al., 1984; Wang et al., 2014). Other findings indicate that a connection exists between exposure to nature and mood, with findings tending towards the positive – nature improves feelings of well-being, decreases anxiety, and improves overall mood (Beil &amp; Hanes, 2013; Frumkin, 2001; Grinde &amp; Grindal Patil, 2009). Access to nature for older adults has been affected by the COVID-19 pandemic with many people choosing to stay at home, possibly compounding poor outcomes, such as depressive symptoms, already present and that are related to aging-related dysfunction and limitation (ambulation, in particular). Virtual reality can act as something of a stopgap for those temporarily limited in access to nature, and as a substitute for those who are unable to experience the real thing.</w:t>
      </w:r>
    </w:p>
    <w:p w14:paraId="6A42B18C" w14:textId="77777777" w:rsidR="00C64904" w:rsidRPr="005D4C07" w:rsidRDefault="00C64904" w:rsidP="00C64904">
      <w:pPr>
        <w:spacing w:line="480" w:lineRule="auto"/>
        <w:rPr>
          <w:rFonts w:ascii="Times New Roman" w:hAnsi="Times New Roman" w:cs="Times New Roman"/>
          <w:b/>
          <w:bCs/>
        </w:rPr>
      </w:pPr>
      <w:r w:rsidRPr="005D4C07">
        <w:rPr>
          <w:rFonts w:ascii="Times New Roman" w:hAnsi="Times New Roman" w:cs="Times New Roman"/>
          <w:b/>
          <w:bCs/>
        </w:rPr>
        <w:t>Virtual reality</w:t>
      </w:r>
    </w:p>
    <w:p w14:paraId="1BA22705" w14:textId="14A3D581"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t xml:space="preserve">Virtual reality (VR) technology can safely deliver novel experiences of the outside world to people the world over; all one needs is a connection to the internet and a display capable of handling VR/360º videos. </w:t>
      </w:r>
      <w:r w:rsidR="006A3089">
        <w:rPr>
          <w:rFonts w:ascii="Times New Roman" w:hAnsi="Times New Roman" w:cs="Times New Roman"/>
        </w:rPr>
        <w:t xml:space="preserve">As discussed in the introduction, </w:t>
      </w:r>
      <w:r w:rsidRPr="005D4C07">
        <w:rPr>
          <w:rFonts w:ascii="Times New Roman" w:hAnsi="Times New Roman" w:cs="Times New Roman"/>
        </w:rPr>
        <w:t xml:space="preserve">VR has </w:t>
      </w:r>
      <w:r w:rsidRPr="005D4C07">
        <w:rPr>
          <w:rFonts w:ascii="Times New Roman" w:hAnsi="Times New Roman" w:cs="Times New Roman"/>
        </w:rPr>
        <w:lastRenderedPageBreak/>
        <w:t xml:space="preserve">been around for decades </w:t>
      </w:r>
      <w:r w:rsidR="006A3089">
        <w:rPr>
          <w:rFonts w:ascii="Times New Roman" w:hAnsi="Times New Roman" w:cs="Times New Roman"/>
        </w:rPr>
        <w:t>and continues to mature in the user experience, including more immersive and more realistic graphics. Standalone headsets have eliminated the need for extra equipment (computers, connection cables) and allow for portability with decent battery longevity.</w:t>
      </w:r>
    </w:p>
    <w:p w14:paraId="36BFB885" w14:textId="495293BA"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t>Immersive virtual reality</w:t>
      </w:r>
      <w:r w:rsidR="000C304C">
        <w:rPr>
          <w:rFonts w:ascii="Times New Roman" w:hAnsi="Times New Roman" w:cs="Times New Roman"/>
        </w:rPr>
        <w:t xml:space="preserve"> lends itself handily to many clinical applications, and the literature has numerous examples of the versatility of the technology. For example, VR has been used as an anxiolytic for dental patients (Tanja-Dijkstra et al., 2014), as a first-person perspective of a person suffering with dementia to help family and caregivers understand and empathize (</w:t>
      </w:r>
      <w:r w:rsidRPr="005D4C07">
        <w:rPr>
          <w:rFonts w:ascii="Times New Roman" w:hAnsi="Times New Roman" w:cs="Times New Roman"/>
        </w:rPr>
        <w:t>Wijma et al.</w:t>
      </w:r>
      <w:r w:rsidR="000C304C">
        <w:rPr>
          <w:rFonts w:ascii="Times New Roman" w:hAnsi="Times New Roman" w:cs="Times New Roman"/>
        </w:rPr>
        <w:t xml:space="preserve">, </w:t>
      </w:r>
      <w:r w:rsidRPr="005D4C07">
        <w:rPr>
          <w:rFonts w:ascii="Times New Roman" w:hAnsi="Times New Roman" w:cs="Times New Roman"/>
        </w:rPr>
        <w:t>2017)</w:t>
      </w:r>
      <w:r w:rsidR="000C304C">
        <w:rPr>
          <w:rFonts w:ascii="Times New Roman" w:hAnsi="Times New Roman" w:cs="Times New Roman"/>
        </w:rPr>
        <w:t>, as well as in conjunction with an overall wellness initiative (</w:t>
      </w:r>
      <w:r w:rsidRPr="005D4C07">
        <w:rPr>
          <w:rFonts w:ascii="Times New Roman" w:hAnsi="Times New Roman" w:cs="Times New Roman"/>
        </w:rPr>
        <w:t>Platoni</w:t>
      </w:r>
      <w:r w:rsidR="000C304C">
        <w:rPr>
          <w:rFonts w:ascii="Times New Roman" w:hAnsi="Times New Roman" w:cs="Times New Roman"/>
        </w:rPr>
        <w:t xml:space="preserve">, </w:t>
      </w:r>
      <w:r w:rsidRPr="005D4C07">
        <w:rPr>
          <w:rFonts w:ascii="Times New Roman" w:hAnsi="Times New Roman" w:cs="Times New Roman"/>
        </w:rPr>
        <w:t>2016)</w:t>
      </w:r>
      <w:r w:rsidR="000C304C">
        <w:rPr>
          <w:rFonts w:ascii="Times New Roman" w:hAnsi="Times New Roman" w:cs="Times New Roman"/>
        </w:rPr>
        <w:t>. VR is gaining ground i</w:t>
      </w:r>
      <w:r w:rsidRPr="005D4C07">
        <w:rPr>
          <w:rFonts w:ascii="Times New Roman" w:hAnsi="Times New Roman" w:cs="Times New Roman"/>
        </w:rPr>
        <w:t>n social work</w:t>
      </w:r>
      <w:r w:rsidR="000C304C">
        <w:rPr>
          <w:rFonts w:ascii="Times New Roman" w:hAnsi="Times New Roman" w:cs="Times New Roman"/>
        </w:rPr>
        <w:t xml:space="preserve"> practice and research</w:t>
      </w:r>
      <w:r w:rsidRPr="005D4C07">
        <w:rPr>
          <w:rFonts w:ascii="Times New Roman" w:hAnsi="Times New Roman" w:cs="Times New Roman"/>
        </w:rPr>
        <w:t xml:space="preserve">, </w:t>
      </w:r>
      <w:r w:rsidR="000C304C">
        <w:rPr>
          <w:rFonts w:ascii="Times New Roman" w:hAnsi="Times New Roman" w:cs="Times New Roman"/>
        </w:rPr>
        <w:t xml:space="preserve">too, with an entire lab at </w:t>
      </w:r>
      <w:r w:rsidR="000C304C" w:rsidRPr="005D4C07">
        <w:rPr>
          <w:rFonts w:ascii="Times New Roman" w:hAnsi="Times New Roman" w:cs="Times New Roman"/>
        </w:rPr>
        <w:t xml:space="preserve">Texas State University’s School of Social Work </w:t>
      </w:r>
      <w:r w:rsidR="000C304C">
        <w:rPr>
          <w:rFonts w:ascii="Times New Roman" w:hAnsi="Times New Roman" w:cs="Times New Roman"/>
        </w:rPr>
        <w:t xml:space="preserve">that develops and tests practice-based interventions </w:t>
      </w:r>
      <w:r w:rsidRPr="005D4C07">
        <w:rPr>
          <w:rFonts w:ascii="Times New Roman" w:hAnsi="Times New Roman" w:cs="Times New Roman"/>
        </w:rPr>
        <w:t>(Beal, 2017; Texas State University, n.d.).</w:t>
      </w:r>
    </w:p>
    <w:p w14:paraId="1F5EFA7F" w14:textId="4A74A5CC" w:rsidR="00C64904" w:rsidRPr="005D4C07" w:rsidRDefault="00C64904" w:rsidP="00F653CC">
      <w:pPr>
        <w:spacing w:line="480" w:lineRule="auto"/>
        <w:ind w:firstLine="720"/>
        <w:rPr>
          <w:rFonts w:ascii="Times New Roman" w:hAnsi="Times New Roman" w:cs="Times New Roman"/>
        </w:rPr>
      </w:pPr>
      <w:r w:rsidRPr="005D4C07">
        <w:rPr>
          <w:rFonts w:ascii="Times New Roman" w:hAnsi="Times New Roman" w:cs="Times New Roman"/>
          <w:color w:val="000000" w:themeColor="text1"/>
        </w:rPr>
        <w:t>Immersiveness, as defined by Slater et al. (1998), is a description of a virtual reality system’s functional capabilitie</w:t>
      </w:r>
      <w:r w:rsidR="00F653CC">
        <w:rPr>
          <w:rFonts w:ascii="Times New Roman" w:hAnsi="Times New Roman" w:cs="Times New Roman"/>
          <w:color w:val="000000" w:themeColor="text1"/>
        </w:rPr>
        <w:t>s;</w:t>
      </w:r>
      <w:r w:rsidRPr="005D4C07">
        <w:rPr>
          <w:rFonts w:ascii="Times New Roman" w:hAnsi="Times New Roman" w:cs="Times New Roman"/>
          <w:color w:val="000000" w:themeColor="text1"/>
        </w:rPr>
        <w:t xml:space="preserve"> hardware specifications</w:t>
      </w:r>
      <w:r w:rsidR="00F653CC">
        <w:rPr>
          <w:rFonts w:ascii="Times New Roman" w:hAnsi="Times New Roman" w:cs="Times New Roman"/>
          <w:color w:val="000000" w:themeColor="text1"/>
        </w:rPr>
        <w:t>, isolation from the world around, ability to interact with the environment</w:t>
      </w:r>
      <w:r w:rsidR="00787D68">
        <w:rPr>
          <w:rFonts w:ascii="Times New Roman" w:hAnsi="Times New Roman" w:cs="Times New Roman"/>
          <w:color w:val="000000" w:themeColor="text1"/>
        </w:rPr>
        <w:t>, and</w:t>
      </w:r>
      <w:r w:rsidR="00787D68" w:rsidRPr="00787D68">
        <w:rPr>
          <w:rFonts w:ascii="Times New Roman" w:hAnsi="Times New Roman" w:cs="Times New Roman"/>
          <w:color w:val="000000" w:themeColor="text1"/>
        </w:rPr>
        <w:t xml:space="preserve"> </w:t>
      </w:r>
      <w:r w:rsidR="00787D68" w:rsidRPr="005D4C07">
        <w:rPr>
          <w:rFonts w:ascii="Times New Roman" w:hAnsi="Times New Roman" w:cs="Times New Roman"/>
          <w:color w:val="000000" w:themeColor="text1"/>
        </w:rPr>
        <w:t>field of view</w:t>
      </w:r>
      <w:r w:rsidR="00F653CC">
        <w:rPr>
          <w:rFonts w:ascii="Times New Roman" w:hAnsi="Times New Roman" w:cs="Times New Roman"/>
          <w:color w:val="000000" w:themeColor="text1"/>
        </w:rPr>
        <w:t xml:space="preserve"> are among the most critical characteristics </w:t>
      </w:r>
      <w:r w:rsidRPr="005D4C07">
        <w:rPr>
          <w:rFonts w:ascii="Times New Roman" w:hAnsi="Times New Roman" w:cs="Times New Roman"/>
          <w:color w:val="000000" w:themeColor="text1"/>
        </w:rPr>
        <w:t>(</w:t>
      </w:r>
      <w:r w:rsidRPr="005D4C07">
        <w:rPr>
          <w:rFonts w:ascii="Times New Roman" w:hAnsi="Times New Roman" w:cs="Times New Roman"/>
        </w:rPr>
        <w:t>Dargar et al., 2015</w:t>
      </w:r>
      <w:r w:rsidRPr="005D4C07">
        <w:rPr>
          <w:rFonts w:ascii="Times New Roman" w:hAnsi="Times New Roman" w:cs="Times New Roman"/>
          <w:color w:val="000000" w:themeColor="text1"/>
        </w:rPr>
        <w:t>).</w:t>
      </w:r>
      <w:r w:rsidR="00F653CC">
        <w:rPr>
          <w:rFonts w:ascii="Times New Roman" w:hAnsi="Times New Roman" w:cs="Times New Roman"/>
        </w:rPr>
        <w:t xml:space="preserve"> </w:t>
      </w:r>
      <w:r w:rsidRPr="005D4C07">
        <w:rPr>
          <w:rFonts w:ascii="Times New Roman" w:hAnsi="Times New Roman" w:cs="Times New Roman"/>
        </w:rPr>
        <w:t>Field of view</w:t>
      </w:r>
      <w:r w:rsidR="00F653CC">
        <w:rPr>
          <w:rFonts w:ascii="Times New Roman" w:hAnsi="Times New Roman" w:cs="Times New Roman"/>
        </w:rPr>
        <w:t xml:space="preserve"> has become</w:t>
      </w:r>
      <w:r w:rsidRPr="005D4C07">
        <w:rPr>
          <w:rFonts w:ascii="Times New Roman" w:hAnsi="Times New Roman" w:cs="Times New Roman"/>
        </w:rPr>
        <w:t xml:space="preserve"> an </w:t>
      </w:r>
      <w:r w:rsidR="00F653CC">
        <w:rPr>
          <w:rFonts w:ascii="Times New Roman" w:hAnsi="Times New Roman" w:cs="Times New Roman"/>
        </w:rPr>
        <w:t xml:space="preserve">increasingly </w:t>
      </w:r>
      <w:r w:rsidRPr="005D4C07">
        <w:rPr>
          <w:rFonts w:ascii="Times New Roman" w:hAnsi="Times New Roman" w:cs="Times New Roman"/>
        </w:rPr>
        <w:t xml:space="preserve">important </w:t>
      </w:r>
      <w:r w:rsidR="00F653CC">
        <w:rPr>
          <w:rFonts w:ascii="Times New Roman" w:hAnsi="Times New Roman" w:cs="Times New Roman"/>
        </w:rPr>
        <w:t>factor in VR</w:t>
      </w:r>
      <w:r w:rsidRPr="005D4C07">
        <w:rPr>
          <w:rFonts w:ascii="Times New Roman" w:hAnsi="Times New Roman" w:cs="Times New Roman"/>
        </w:rPr>
        <w:t xml:space="preserve"> because it </w:t>
      </w:r>
      <w:r w:rsidR="00F653CC">
        <w:rPr>
          <w:rFonts w:ascii="Times New Roman" w:hAnsi="Times New Roman" w:cs="Times New Roman"/>
        </w:rPr>
        <w:t>determines the amount of the visual field taken up by the virtual environment.  Traquair (1949) defines the human binocular field of view as being oval-shaped</w:t>
      </w:r>
      <w:r w:rsidRPr="005D4C07">
        <w:rPr>
          <w:rFonts w:ascii="Times New Roman" w:hAnsi="Times New Roman" w:cs="Times New Roman"/>
        </w:rPr>
        <w:t>, extending to 200</w:t>
      </w:r>
      <w:r w:rsidRPr="005D4C07">
        <w:rPr>
          <w:rFonts w:ascii="Times New Roman" w:hAnsi="Times New Roman" w:cs="Times New Roman"/>
        </w:rPr>
        <w:sym w:font="Symbol" w:char="F0B0"/>
      </w:r>
      <w:r w:rsidRPr="005D4C07">
        <w:rPr>
          <w:rFonts w:ascii="Times New Roman" w:hAnsi="Times New Roman" w:cs="Times New Roman"/>
        </w:rPr>
        <w:t xml:space="preserve"> </w:t>
      </w:r>
      <w:r w:rsidR="00F653CC">
        <w:rPr>
          <w:rFonts w:ascii="Times New Roman" w:hAnsi="Times New Roman" w:cs="Times New Roman"/>
        </w:rPr>
        <w:t>(</w:t>
      </w:r>
      <w:r w:rsidRPr="005D4C07">
        <w:rPr>
          <w:rFonts w:ascii="Times New Roman" w:hAnsi="Times New Roman" w:cs="Times New Roman"/>
        </w:rPr>
        <w:t>horizontal</w:t>
      </w:r>
      <w:r w:rsidR="00F653CC">
        <w:rPr>
          <w:rFonts w:ascii="Times New Roman" w:hAnsi="Times New Roman" w:cs="Times New Roman"/>
        </w:rPr>
        <w:t>)</w:t>
      </w:r>
      <w:r w:rsidRPr="005D4C07">
        <w:rPr>
          <w:rFonts w:ascii="Times New Roman" w:hAnsi="Times New Roman" w:cs="Times New Roman"/>
        </w:rPr>
        <w:t xml:space="preserve"> and 130</w:t>
      </w:r>
      <w:r w:rsidRPr="005D4C07">
        <w:rPr>
          <w:rFonts w:ascii="Times New Roman" w:hAnsi="Times New Roman" w:cs="Times New Roman"/>
        </w:rPr>
        <w:sym w:font="Symbol" w:char="F0B0"/>
      </w:r>
      <w:r w:rsidR="00F653CC">
        <w:rPr>
          <w:rFonts w:ascii="Times New Roman" w:hAnsi="Times New Roman" w:cs="Times New Roman"/>
        </w:rPr>
        <w:t xml:space="preserve"> (</w:t>
      </w:r>
      <w:r w:rsidRPr="005D4C07">
        <w:rPr>
          <w:rFonts w:ascii="Times New Roman" w:hAnsi="Times New Roman" w:cs="Times New Roman"/>
        </w:rPr>
        <w:t>vertical</w:t>
      </w:r>
      <w:r w:rsidR="00F653CC">
        <w:rPr>
          <w:rFonts w:ascii="Times New Roman" w:hAnsi="Times New Roman" w:cs="Times New Roman"/>
        </w:rPr>
        <w:t>)</w:t>
      </w:r>
      <w:r w:rsidRPr="005D4C07">
        <w:rPr>
          <w:rFonts w:ascii="Times New Roman" w:hAnsi="Times New Roman" w:cs="Times New Roman"/>
        </w:rPr>
        <w:t>.</w:t>
      </w:r>
      <w:r w:rsidR="009A6037">
        <w:rPr>
          <w:rFonts w:ascii="Times New Roman" w:hAnsi="Times New Roman" w:cs="Times New Roman"/>
        </w:rPr>
        <w:t xml:space="preserve"> </w:t>
      </w:r>
      <w:r w:rsidR="001E17EA">
        <w:rPr>
          <w:rFonts w:ascii="Times New Roman" w:hAnsi="Times New Roman" w:cs="Times New Roman"/>
        </w:rPr>
        <w:t>Increasing fidelity of VR systems is related to the accuracy in which</w:t>
      </w:r>
      <w:r w:rsidR="009A6037">
        <w:rPr>
          <w:rFonts w:ascii="Times New Roman" w:hAnsi="Times New Roman" w:cs="Times New Roman"/>
        </w:rPr>
        <w:t xml:space="preserve"> field of view</w:t>
      </w:r>
      <w:r w:rsidR="001E17EA">
        <w:rPr>
          <w:rFonts w:ascii="Times New Roman" w:hAnsi="Times New Roman" w:cs="Times New Roman"/>
        </w:rPr>
        <w:t xml:space="preserve"> within the technology</w:t>
      </w:r>
      <w:r w:rsidR="009A6037">
        <w:rPr>
          <w:rFonts w:ascii="Times New Roman" w:hAnsi="Times New Roman" w:cs="Times New Roman"/>
        </w:rPr>
        <w:t xml:space="preserve"> </w:t>
      </w:r>
      <w:r w:rsidR="00487B4D">
        <w:rPr>
          <w:rFonts w:ascii="Times New Roman" w:hAnsi="Times New Roman" w:cs="Times New Roman"/>
        </w:rPr>
        <w:t>encapsulates</w:t>
      </w:r>
      <w:r w:rsidR="001E17EA">
        <w:rPr>
          <w:rFonts w:ascii="Times New Roman" w:hAnsi="Times New Roman" w:cs="Times New Roman"/>
        </w:rPr>
        <w:t xml:space="preserve"> </w:t>
      </w:r>
      <w:r w:rsidR="009A6037">
        <w:rPr>
          <w:rFonts w:ascii="Times New Roman" w:hAnsi="Times New Roman" w:cs="Times New Roman"/>
        </w:rPr>
        <w:t>human binocular vision</w:t>
      </w:r>
      <w:r w:rsidR="001E17EA">
        <w:rPr>
          <w:rFonts w:ascii="Times New Roman" w:hAnsi="Times New Roman" w:cs="Times New Roman"/>
        </w:rPr>
        <w:t xml:space="preserve"> </w:t>
      </w:r>
      <w:r w:rsidRPr="005D4C07">
        <w:rPr>
          <w:rFonts w:ascii="Times New Roman" w:hAnsi="Times New Roman" w:cs="Times New Roman"/>
          <w:color w:val="000000" w:themeColor="text1"/>
        </w:rPr>
        <w:t>(</w:t>
      </w:r>
      <w:r w:rsidRPr="005D4C07">
        <w:rPr>
          <w:rFonts w:ascii="Times New Roman" w:hAnsi="Times New Roman" w:cs="Times New Roman"/>
        </w:rPr>
        <w:t>Dahai et al., 2009</w:t>
      </w:r>
      <w:r w:rsidRPr="005D4C07">
        <w:rPr>
          <w:rFonts w:ascii="Times New Roman" w:hAnsi="Times New Roman" w:cs="Times New Roman"/>
          <w:color w:val="000000" w:themeColor="text1"/>
        </w:rPr>
        <w:t xml:space="preserve">). </w:t>
      </w:r>
      <w:r w:rsidR="009A6037">
        <w:rPr>
          <w:rFonts w:ascii="Times New Roman" w:hAnsi="Times New Roman" w:cs="Times New Roman"/>
          <w:color w:val="000000" w:themeColor="text1"/>
        </w:rPr>
        <w:t xml:space="preserve">Immersiveness, in part, </w:t>
      </w:r>
      <w:r w:rsidR="009A6037">
        <w:rPr>
          <w:rFonts w:ascii="Times New Roman" w:hAnsi="Times New Roman" w:cs="Times New Roman"/>
          <w:color w:val="000000" w:themeColor="text1"/>
        </w:rPr>
        <w:lastRenderedPageBreak/>
        <w:t>depends on how much of the human visual field is occupied by the virtual</w:t>
      </w:r>
      <w:r w:rsidR="006F0AB6">
        <w:rPr>
          <w:rFonts w:ascii="Times New Roman" w:hAnsi="Times New Roman" w:cs="Times New Roman"/>
          <w:color w:val="000000" w:themeColor="text1"/>
        </w:rPr>
        <w:t xml:space="preserve">, and as </w:t>
      </w:r>
      <w:r w:rsidR="009A6037">
        <w:rPr>
          <w:rFonts w:ascii="Times New Roman" w:hAnsi="Times New Roman" w:cs="Times New Roman"/>
          <w:color w:val="000000" w:themeColor="text1"/>
        </w:rPr>
        <w:t>immersiveness</w:t>
      </w:r>
      <w:r w:rsidR="006F0AB6">
        <w:rPr>
          <w:rFonts w:ascii="Times New Roman" w:hAnsi="Times New Roman" w:cs="Times New Roman"/>
          <w:color w:val="000000" w:themeColor="text1"/>
        </w:rPr>
        <w:t xml:space="preserve"> increases, it</w:t>
      </w:r>
      <w:r w:rsidR="009A6037">
        <w:rPr>
          <w:rFonts w:ascii="Times New Roman" w:hAnsi="Times New Roman" w:cs="Times New Roman"/>
          <w:color w:val="000000" w:themeColor="text1"/>
        </w:rPr>
        <w:t xml:space="preserve"> leads to a greater sense of presence. </w:t>
      </w:r>
    </w:p>
    <w:p w14:paraId="723E09F2" w14:textId="206DE095" w:rsidR="00C64904" w:rsidRPr="005D4C07" w:rsidRDefault="00C64904" w:rsidP="00D71824">
      <w:pPr>
        <w:spacing w:line="480" w:lineRule="auto"/>
        <w:ind w:firstLine="720"/>
        <w:rPr>
          <w:rFonts w:ascii="Times New Roman" w:hAnsi="Times New Roman" w:cs="Times New Roman"/>
          <w:color w:val="000000" w:themeColor="text1"/>
        </w:rPr>
      </w:pPr>
      <w:r w:rsidRPr="005D4C07">
        <w:rPr>
          <w:rFonts w:ascii="Times New Roman" w:hAnsi="Times New Roman" w:cs="Times New Roman"/>
          <w:color w:val="000000" w:themeColor="text1"/>
        </w:rPr>
        <w:t>Slater et al. (1998)</w:t>
      </w:r>
      <w:r w:rsidR="009A6037">
        <w:rPr>
          <w:rFonts w:ascii="Times New Roman" w:hAnsi="Times New Roman" w:cs="Times New Roman"/>
          <w:color w:val="000000" w:themeColor="text1"/>
        </w:rPr>
        <w:t xml:space="preserve"> defines presence as</w:t>
      </w:r>
      <w:r w:rsidRPr="005D4C07">
        <w:rPr>
          <w:rFonts w:ascii="Times New Roman" w:hAnsi="Times New Roman" w:cs="Times New Roman"/>
          <w:color w:val="000000" w:themeColor="text1"/>
        </w:rPr>
        <w:t xml:space="preserve"> </w:t>
      </w:r>
      <w:r w:rsidR="008678EE">
        <w:rPr>
          <w:rFonts w:ascii="Times New Roman" w:hAnsi="Times New Roman" w:cs="Times New Roman"/>
          <w:color w:val="000000" w:themeColor="text1"/>
        </w:rPr>
        <w:t>being related to both the behavioral and/or subjective</w:t>
      </w:r>
      <w:r w:rsidRPr="005D4C07">
        <w:rPr>
          <w:rFonts w:ascii="Times New Roman" w:hAnsi="Times New Roman" w:cs="Times New Roman"/>
          <w:color w:val="000000" w:themeColor="text1"/>
        </w:rPr>
        <w:t xml:space="preserve"> response of users to </w:t>
      </w:r>
      <w:r w:rsidR="00533282">
        <w:rPr>
          <w:rFonts w:ascii="Times New Roman" w:hAnsi="Times New Roman" w:cs="Times New Roman"/>
          <w:color w:val="000000" w:themeColor="text1"/>
        </w:rPr>
        <w:t>VR.</w:t>
      </w:r>
      <w:r w:rsidRPr="005D4C07">
        <w:rPr>
          <w:rFonts w:ascii="Times New Roman" w:hAnsi="Times New Roman" w:cs="Times New Roman"/>
          <w:color w:val="000000" w:themeColor="text1"/>
        </w:rPr>
        <w:t xml:space="preserve"> </w:t>
      </w:r>
      <w:r w:rsidR="00533282">
        <w:rPr>
          <w:rFonts w:ascii="Times New Roman" w:hAnsi="Times New Roman" w:cs="Times New Roman"/>
          <w:color w:val="000000" w:themeColor="text1"/>
        </w:rPr>
        <w:t xml:space="preserve">The important consideration when discussing presence is how the VR user </w:t>
      </w:r>
      <w:r w:rsidR="00533282">
        <w:rPr>
          <w:rFonts w:ascii="Times New Roman" w:hAnsi="Times New Roman" w:cs="Times New Roman"/>
          <w:i/>
          <w:iCs/>
          <w:color w:val="000000" w:themeColor="text1"/>
        </w:rPr>
        <w:t xml:space="preserve">feels </w:t>
      </w:r>
      <w:r w:rsidR="00533282">
        <w:rPr>
          <w:rFonts w:ascii="Times New Roman" w:hAnsi="Times New Roman" w:cs="Times New Roman"/>
          <w:color w:val="000000" w:themeColor="text1"/>
        </w:rPr>
        <w:t xml:space="preserve">or </w:t>
      </w:r>
      <w:r w:rsidR="00533282">
        <w:rPr>
          <w:rFonts w:ascii="Times New Roman" w:hAnsi="Times New Roman" w:cs="Times New Roman"/>
          <w:i/>
          <w:iCs/>
          <w:color w:val="000000" w:themeColor="text1"/>
        </w:rPr>
        <w:t xml:space="preserve">behaves </w:t>
      </w:r>
      <w:r w:rsidR="00533282">
        <w:rPr>
          <w:rFonts w:ascii="Times New Roman" w:hAnsi="Times New Roman" w:cs="Times New Roman"/>
          <w:color w:val="000000" w:themeColor="text1"/>
        </w:rPr>
        <w:t>in the VR environment as compared to the natural world. As immersiveness increases, the chance of VR users achieving a sense of presence – or “being there” – also increases as a function of the brain’s processing of the virtual world vs. the default natural world (Slater er al., 1998).</w:t>
      </w:r>
      <w:r w:rsidR="00D71824">
        <w:rPr>
          <w:rFonts w:ascii="Times New Roman" w:hAnsi="Times New Roman" w:cs="Times New Roman"/>
          <w:color w:val="000000" w:themeColor="text1"/>
        </w:rPr>
        <w:t xml:space="preserve"> </w:t>
      </w:r>
    </w:p>
    <w:p w14:paraId="51107795" w14:textId="6FF29261"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t>Much of the literature concerning virtual reality has dealt with computer-generated graphics; while offering a high degree of customizable features and despite extraordinary advances in graphic technology, computer-generated VR environments are easily identified as such upon visual inspection. The distinguishable difference between computer-generated graphics and digital video can pose problems for the user experience, particularly in terms of realism. Cameras capable of 360</w:t>
      </w:r>
      <w:r w:rsidRPr="005D4C07">
        <w:rPr>
          <w:rFonts w:ascii="Times New Roman" w:hAnsi="Times New Roman" w:cs="Times New Roman"/>
        </w:rPr>
        <w:sym w:font="Symbol" w:char="F0B0"/>
      </w:r>
      <w:r w:rsidRPr="005D4C07">
        <w:rPr>
          <w:rFonts w:ascii="Times New Roman" w:hAnsi="Times New Roman" w:cs="Times New Roman"/>
        </w:rPr>
        <w:t xml:space="preserve"> photography </w:t>
      </w:r>
      <w:r w:rsidR="00D91609">
        <w:rPr>
          <w:rFonts w:ascii="Times New Roman" w:hAnsi="Times New Roman" w:cs="Times New Roman"/>
        </w:rPr>
        <w:t xml:space="preserve">aren’t new but have historically proven to be rather expensive for the average person. Shooting video in </w:t>
      </w:r>
      <w:r w:rsidRPr="005D4C07">
        <w:rPr>
          <w:rFonts w:ascii="Times New Roman" w:hAnsi="Times New Roman" w:cs="Times New Roman"/>
        </w:rPr>
        <w:t>360</w:t>
      </w:r>
      <w:r w:rsidRPr="005D4C07">
        <w:rPr>
          <w:rFonts w:ascii="Times New Roman" w:hAnsi="Times New Roman" w:cs="Times New Roman"/>
        </w:rPr>
        <w:sym w:font="Symbol" w:char="F0B0"/>
      </w:r>
      <w:r w:rsidRPr="005D4C07">
        <w:rPr>
          <w:rFonts w:ascii="Times New Roman" w:hAnsi="Times New Roman" w:cs="Times New Roman"/>
        </w:rPr>
        <w:t xml:space="preserve"> </w:t>
      </w:r>
      <w:r w:rsidR="00D91609">
        <w:rPr>
          <w:rFonts w:ascii="Times New Roman" w:hAnsi="Times New Roman" w:cs="Times New Roman"/>
        </w:rPr>
        <w:t xml:space="preserve">was a difficult task prior to the 2010s but several affordable and purpose-built </w:t>
      </w:r>
      <w:r w:rsidR="00D91609" w:rsidRPr="005D4C07">
        <w:rPr>
          <w:rFonts w:ascii="Times New Roman" w:hAnsi="Times New Roman" w:cs="Times New Roman"/>
        </w:rPr>
        <w:t>360</w:t>
      </w:r>
      <w:r w:rsidR="00D91609" w:rsidRPr="005D4C07">
        <w:rPr>
          <w:rFonts w:ascii="Times New Roman" w:hAnsi="Times New Roman" w:cs="Times New Roman"/>
        </w:rPr>
        <w:sym w:font="Symbol" w:char="F0B0"/>
      </w:r>
      <w:r w:rsidR="00D91609">
        <w:rPr>
          <w:rFonts w:ascii="Times New Roman" w:hAnsi="Times New Roman" w:cs="Times New Roman"/>
        </w:rPr>
        <w:t xml:space="preserve"> cameras came to market as interest in VR began to rise once again, thanks in large part to the original Oculus system. In 2015, the popular video sharing site,</w:t>
      </w:r>
      <w:r w:rsidR="00D91609" w:rsidRPr="005D4C07">
        <w:rPr>
          <w:rFonts w:ascii="Times New Roman" w:hAnsi="Times New Roman" w:cs="Times New Roman"/>
        </w:rPr>
        <w:t xml:space="preserve"> </w:t>
      </w:r>
      <w:r w:rsidR="00D91609">
        <w:rPr>
          <w:rFonts w:ascii="Times New Roman" w:hAnsi="Times New Roman" w:cs="Times New Roman"/>
        </w:rPr>
        <w:t>Y</w:t>
      </w:r>
      <w:r w:rsidRPr="005D4C07">
        <w:rPr>
          <w:rFonts w:ascii="Times New Roman" w:hAnsi="Times New Roman" w:cs="Times New Roman"/>
        </w:rPr>
        <w:t>ouTube</w:t>
      </w:r>
      <w:r w:rsidR="00D91609">
        <w:rPr>
          <w:rFonts w:ascii="Times New Roman" w:hAnsi="Times New Roman" w:cs="Times New Roman"/>
        </w:rPr>
        <w:t>,</w:t>
      </w:r>
      <w:r w:rsidRPr="005D4C07">
        <w:rPr>
          <w:rFonts w:ascii="Times New Roman" w:hAnsi="Times New Roman" w:cs="Times New Roman"/>
        </w:rPr>
        <w:t xml:space="preserve"> announced support </w:t>
      </w:r>
      <w:r w:rsidRPr="005D4C07">
        <w:rPr>
          <w:rFonts w:ascii="Times New Roman" w:hAnsi="Times New Roman" w:cs="Times New Roman"/>
          <w:color w:val="000000" w:themeColor="text1"/>
        </w:rPr>
        <w:t xml:space="preserve">for </w:t>
      </w:r>
      <w:r w:rsidRPr="005D4C07">
        <w:rPr>
          <w:rFonts w:ascii="Times New Roman" w:hAnsi="Times New Roman" w:cs="Times New Roman"/>
        </w:rPr>
        <w:t>360</w:t>
      </w:r>
      <w:r w:rsidRPr="005D4C07">
        <w:rPr>
          <w:rFonts w:ascii="Times New Roman" w:hAnsi="Times New Roman" w:cs="Times New Roman"/>
        </w:rPr>
        <w:sym w:font="Symbol" w:char="F0B0"/>
      </w:r>
      <w:r w:rsidR="00D91609">
        <w:rPr>
          <w:rFonts w:ascii="Times New Roman" w:hAnsi="Times New Roman" w:cs="Times New Roman"/>
        </w:rPr>
        <w:t xml:space="preserve"> videos and other similar sites were soon to follow</w:t>
      </w:r>
      <w:r w:rsidRPr="005D4C07">
        <w:rPr>
          <w:rFonts w:ascii="Times New Roman" w:hAnsi="Times New Roman" w:cs="Times New Roman"/>
        </w:rPr>
        <w:t xml:space="preserve">. </w:t>
      </w:r>
      <w:r w:rsidR="00F22781">
        <w:rPr>
          <w:rFonts w:ascii="Times New Roman" w:hAnsi="Times New Roman" w:cs="Times New Roman"/>
        </w:rPr>
        <w:t>More recently, n</w:t>
      </w:r>
      <w:r w:rsidRPr="005D4C07">
        <w:rPr>
          <w:rFonts w:ascii="Times New Roman" w:hAnsi="Times New Roman" w:cs="Times New Roman"/>
        </w:rPr>
        <w:t xml:space="preserve">ews networks </w:t>
      </w:r>
      <w:r w:rsidR="00F22781">
        <w:rPr>
          <w:rFonts w:ascii="Times New Roman" w:hAnsi="Times New Roman" w:cs="Times New Roman"/>
        </w:rPr>
        <w:t xml:space="preserve">from </w:t>
      </w:r>
      <w:r w:rsidRPr="005D4C07">
        <w:rPr>
          <w:rFonts w:ascii="Times New Roman" w:hAnsi="Times New Roman" w:cs="Times New Roman"/>
        </w:rPr>
        <w:t>around the world, including the BBC</w:t>
      </w:r>
      <w:r w:rsidR="00F22781">
        <w:rPr>
          <w:rFonts w:ascii="Times New Roman" w:hAnsi="Times New Roman" w:cs="Times New Roman"/>
        </w:rPr>
        <w:t xml:space="preserve"> and PBS</w:t>
      </w:r>
      <w:r w:rsidRPr="005D4C07">
        <w:rPr>
          <w:rFonts w:ascii="Times New Roman" w:hAnsi="Times New Roman" w:cs="Times New Roman"/>
        </w:rPr>
        <w:t xml:space="preserve">, </w:t>
      </w:r>
      <w:r w:rsidR="00F22781">
        <w:rPr>
          <w:rFonts w:ascii="Times New Roman" w:hAnsi="Times New Roman" w:cs="Times New Roman"/>
        </w:rPr>
        <w:t xml:space="preserve">have made considerable use of </w:t>
      </w:r>
      <w:r w:rsidRPr="005D4C07">
        <w:rPr>
          <w:rFonts w:ascii="Times New Roman" w:hAnsi="Times New Roman" w:cs="Times New Roman"/>
        </w:rPr>
        <w:t>360</w:t>
      </w:r>
      <w:r w:rsidRPr="005D4C07">
        <w:rPr>
          <w:rFonts w:ascii="Times New Roman" w:hAnsi="Times New Roman" w:cs="Times New Roman"/>
        </w:rPr>
        <w:sym w:font="Symbol" w:char="F0B0"/>
      </w:r>
      <w:r w:rsidRPr="005D4C07">
        <w:rPr>
          <w:rFonts w:ascii="Times New Roman" w:hAnsi="Times New Roman" w:cs="Times New Roman"/>
        </w:rPr>
        <w:t xml:space="preserve"> videos on their </w:t>
      </w:r>
      <w:r w:rsidR="00F22781">
        <w:rPr>
          <w:rFonts w:ascii="Times New Roman" w:hAnsi="Times New Roman" w:cs="Times New Roman"/>
        </w:rPr>
        <w:t xml:space="preserve">online platforms. Visitors to those platforms can watch </w:t>
      </w:r>
      <w:r w:rsidR="00F22781" w:rsidRPr="005D4C07">
        <w:rPr>
          <w:rFonts w:ascii="Times New Roman" w:hAnsi="Times New Roman" w:cs="Times New Roman"/>
        </w:rPr>
        <w:t>360</w:t>
      </w:r>
      <w:r w:rsidR="00F22781" w:rsidRPr="005D4C07">
        <w:rPr>
          <w:rFonts w:ascii="Times New Roman" w:hAnsi="Times New Roman" w:cs="Times New Roman"/>
        </w:rPr>
        <w:sym w:font="Symbol" w:char="F0B0"/>
      </w:r>
      <w:r w:rsidR="00F22781">
        <w:rPr>
          <w:rFonts w:ascii="Times New Roman" w:hAnsi="Times New Roman" w:cs="Times New Roman"/>
        </w:rPr>
        <w:t xml:space="preserve"> videos with their smart phone, on their computer, </w:t>
      </w:r>
      <w:r w:rsidRPr="005D4C07">
        <w:rPr>
          <w:rFonts w:ascii="Times New Roman" w:hAnsi="Times New Roman" w:cs="Times New Roman"/>
        </w:rPr>
        <w:t>or through a VR headset. 360</w:t>
      </w:r>
      <w:r w:rsidRPr="005D4C07">
        <w:rPr>
          <w:rFonts w:ascii="Times New Roman" w:hAnsi="Times New Roman" w:cs="Times New Roman"/>
        </w:rPr>
        <w:sym w:font="Symbol" w:char="F0B0"/>
      </w:r>
      <w:r w:rsidRPr="005D4C07">
        <w:rPr>
          <w:rFonts w:ascii="Times New Roman" w:hAnsi="Times New Roman" w:cs="Times New Roman"/>
        </w:rPr>
        <w:t xml:space="preserve"> video </w:t>
      </w:r>
      <w:r w:rsidRPr="005D4C07">
        <w:rPr>
          <w:rFonts w:ascii="Times New Roman" w:hAnsi="Times New Roman" w:cs="Times New Roman"/>
        </w:rPr>
        <w:lastRenderedPageBreak/>
        <w:t>can be made by anyone with access to the technology and afford the unique opportunity of representing the world as it (more or less) actually appears. The level of realism 360</w:t>
      </w:r>
      <w:r w:rsidRPr="005D4C07">
        <w:rPr>
          <w:rFonts w:ascii="Times New Roman" w:hAnsi="Times New Roman" w:cs="Times New Roman"/>
        </w:rPr>
        <w:sym w:font="Symbol" w:char="F0B0"/>
      </w:r>
      <w:r w:rsidRPr="005D4C07">
        <w:rPr>
          <w:rFonts w:ascii="Times New Roman" w:hAnsi="Times New Roman" w:cs="Times New Roman"/>
        </w:rPr>
        <w:t xml:space="preserve"> video brings over its computer-generated counterpart is unmatched. </w:t>
      </w:r>
    </w:p>
    <w:p w14:paraId="7FC873E7" w14:textId="26C2C59A" w:rsidR="00C64904" w:rsidRPr="005D4C07" w:rsidRDefault="00C64904" w:rsidP="00C64904">
      <w:pPr>
        <w:spacing w:line="480" w:lineRule="auto"/>
        <w:ind w:firstLine="720"/>
        <w:rPr>
          <w:rFonts w:ascii="Times New Roman" w:hAnsi="Times New Roman" w:cs="Times New Roman"/>
          <w:color w:val="FF0000"/>
        </w:rPr>
      </w:pPr>
      <w:r w:rsidRPr="005D4C07">
        <w:rPr>
          <w:rFonts w:ascii="Times New Roman" w:hAnsi="Times New Roman" w:cs="Times New Roman"/>
        </w:rPr>
        <w:t xml:space="preserve">With </w:t>
      </w:r>
      <w:r w:rsidR="007F3396">
        <w:rPr>
          <w:rFonts w:ascii="Times New Roman" w:hAnsi="Times New Roman" w:cs="Times New Roman"/>
        </w:rPr>
        <w:t xml:space="preserve">the increased accessibility, affordability, and portability of </w:t>
      </w:r>
      <w:r w:rsidRPr="005D4C07">
        <w:rPr>
          <w:rFonts w:ascii="Times New Roman" w:hAnsi="Times New Roman" w:cs="Times New Roman"/>
        </w:rPr>
        <w:t>VR systems</w:t>
      </w:r>
      <w:r w:rsidR="007F3396">
        <w:rPr>
          <w:rFonts w:ascii="Times New Roman" w:hAnsi="Times New Roman" w:cs="Times New Roman"/>
        </w:rPr>
        <w:t>,</w:t>
      </w:r>
      <w:r w:rsidRPr="005D4C07">
        <w:rPr>
          <w:rFonts w:ascii="Times New Roman" w:hAnsi="Times New Roman" w:cs="Times New Roman"/>
        </w:rPr>
        <w:t xml:space="preserve"> and with the wide array of 360</w:t>
      </w:r>
      <w:r w:rsidRPr="005D4C07">
        <w:rPr>
          <w:rFonts w:ascii="Times New Roman" w:hAnsi="Times New Roman" w:cs="Times New Roman"/>
        </w:rPr>
        <w:sym w:font="Symbol" w:char="F0B0"/>
      </w:r>
      <w:r w:rsidRPr="005D4C07">
        <w:rPr>
          <w:rFonts w:ascii="Times New Roman" w:hAnsi="Times New Roman" w:cs="Times New Roman"/>
        </w:rPr>
        <w:t xml:space="preserve"> videos freely available online, </w:t>
      </w:r>
      <w:r w:rsidR="007F3396">
        <w:rPr>
          <w:rFonts w:ascii="Times New Roman" w:hAnsi="Times New Roman" w:cs="Times New Roman"/>
        </w:rPr>
        <w:t xml:space="preserve">this technology has surpassed its previous reputation as a fun novelty and has become an exciting new research frontier. </w:t>
      </w:r>
      <w:r w:rsidRPr="005D4C07">
        <w:rPr>
          <w:rFonts w:ascii="Times New Roman" w:hAnsi="Times New Roman" w:cs="Times New Roman"/>
        </w:rPr>
        <w:t>Combining the now easier-to-access VR equipment and the abundant supply of virtual depictions of natural environments available, researchers in a variety of fields have begun publishing preliminary works concerning the effects of these environments on the brain (Bratman et al., 2015; Dadvand et al., 2015, 2018). This research follows a wide range of findings that indicate that being physically present in nature has a number of positive emotional and cognitive effects. This review of the literature therefore seeks to describe the state of the literature as it relates to the use of 360</w:t>
      </w:r>
      <w:r w:rsidRPr="005D4C07">
        <w:rPr>
          <w:rFonts w:ascii="Times New Roman" w:hAnsi="Times New Roman" w:cs="Times New Roman"/>
        </w:rPr>
        <w:sym w:font="Symbol" w:char="F0B0"/>
      </w:r>
      <w:r w:rsidRPr="005D4C07">
        <w:rPr>
          <w:rFonts w:ascii="Times New Roman" w:hAnsi="Times New Roman" w:cs="Times New Roman"/>
        </w:rPr>
        <w:t xml:space="preserve"> videos of natural environments delivered by virtual reality technology. Specifically, the focus of this review is on the emotional outcomes as a result of spending time in virtual nature. Due to the fact that this area of research is still relatively new, it is important to review findings from all of the published research and without restriction on factors such as age. This review does, however, proceed with a special interest placed on identifying research articles pertaining to older adults as limitations on access to nature are more likely in this population, generally owing to factors related to overall health and mobility.</w:t>
      </w:r>
    </w:p>
    <w:p w14:paraId="1AD6AEC4" w14:textId="77777777" w:rsidR="009F52DF" w:rsidRDefault="009F52DF" w:rsidP="00C64904">
      <w:pPr>
        <w:spacing w:line="480" w:lineRule="auto"/>
        <w:jc w:val="center"/>
        <w:outlineLvl w:val="0"/>
        <w:rPr>
          <w:rFonts w:ascii="Times New Roman" w:hAnsi="Times New Roman" w:cs="Times New Roman"/>
          <w:b/>
        </w:rPr>
      </w:pPr>
    </w:p>
    <w:p w14:paraId="1C763480" w14:textId="77777777" w:rsidR="009F52DF" w:rsidRDefault="009F52DF" w:rsidP="00C64904">
      <w:pPr>
        <w:spacing w:line="480" w:lineRule="auto"/>
        <w:jc w:val="center"/>
        <w:outlineLvl w:val="0"/>
        <w:rPr>
          <w:rFonts w:ascii="Times New Roman" w:hAnsi="Times New Roman" w:cs="Times New Roman"/>
          <w:b/>
        </w:rPr>
      </w:pPr>
    </w:p>
    <w:p w14:paraId="481370E2" w14:textId="38FB5199" w:rsidR="00C64904" w:rsidRPr="005D4C07" w:rsidRDefault="00C64904" w:rsidP="00C64904">
      <w:pPr>
        <w:spacing w:line="480" w:lineRule="auto"/>
        <w:jc w:val="center"/>
        <w:outlineLvl w:val="0"/>
        <w:rPr>
          <w:rFonts w:ascii="Times New Roman" w:hAnsi="Times New Roman" w:cs="Times New Roman"/>
        </w:rPr>
      </w:pPr>
      <w:r w:rsidRPr="005D4C07">
        <w:rPr>
          <w:rFonts w:ascii="Times New Roman" w:hAnsi="Times New Roman" w:cs="Times New Roman"/>
          <w:b/>
        </w:rPr>
        <w:lastRenderedPageBreak/>
        <w:t>Methods</w:t>
      </w:r>
    </w:p>
    <w:p w14:paraId="2CDE73A2" w14:textId="6A52018F" w:rsidR="00C64904" w:rsidRPr="005D4C07" w:rsidRDefault="00C64904" w:rsidP="00C64904">
      <w:pPr>
        <w:spacing w:line="480" w:lineRule="auto"/>
        <w:rPr>
          <w:rFonts w:ascii="Times New Roman" w:hAnsi="Times New Roman" w:cs="Times New Roman"/>
        </w:rPr>
      </w:pPr>
      <w:r w:rsidRPr="005D4C07">
        <w:rPr>
          <w:rFonts w:ascii="Times New Roman" w:hAnsi="Times New Roman" w:cs="Times New Roman"/>
        </w:rPr>
        <w:tab/>
        <w:t xml:space="preserve">Article collection took place between 12 – 18 June 2020. </w:t>
      </w:r>
      <w:r w:rsidR="00E84A5D">
        <w:rPr>
          <w:rFonts w:ascii="Times New Roman" w:hAnsi="Times New Roman" w:cs="Times New Roman"/>
        </w:rPr>
        <w:t>It was important to collect articles from a diverse range of disciplines, including social work, so the</w:t>
      </w:r>
      <w:r w:rsidRPr="005D4C07">
        <w:rPr>
          <w:rFonts w:ascii="Times New Roman" w:hAnsi="Times New Roman" w:cs="Times New Roman"/>
        </w:rPr>
        <w:t xml:space="preserve"> </w:t>
      </w:r>
      <w:r w:rsidR="00F36A88">
        <w:rPr>
          <w:rFonts w:ascii="Times New Roman" w:hAnsi="Times New Roman" w:cs="Times New Roman"/>
        </w:rPr>
        <w:t xml:space="preserve">search was conducted in the </w:t>
      </w:r>
      <w:r w:rsidRPr="005D4C07">
        <w:rPr>
          <w:rFonts w:ascii="Times New Roman" w:hAnsi="Times New Roman" w:cs="Times New Roman"/>
        </w:rPr>
        <w:t xml:space="preserve">following databases: CINAHL Complete, PsycINFO, and PubMed. The search string used was “360 video OR virtual reality AND nature.” </w:t>
      </w:r>
      <w:r w:rsidR="00D720D4">
        <w:rPr>
          <w:rFonts w:ascii="Times New Roman" w:hAnsi="Times New Roman" w:cs="Times New Roman"/>
        </w:rPr>
        <w:t>Anything other than peer</w:t>
      </w:r>
      <w:r w:rsidRPr="005D4C07">
        <w:rPr>
          <w:rFonts w:ascii="Times New Roman" w:hAnsi="Times New Roman" w:cs="Times New Roman"/>
        </w:rPr>
        <w:t>-reviewed articles written in English were</w:t>
      </w:r>
      <w:r w:rsidR="00D720D4">
        <w:rPr>
          <w:rFonts w:ascii="Times New Roman" w:hAnsi="Times New Roman" w:cs="Times New Roman"/>
        </w:rPr>
        <w:t xml:space="preserve"> filtered out of</w:t>
      </w:r>
      <w:r w:rsidRPr="005D4C07">
        <w:rPr>
          <w:rFonts w:ascii="Times New Roman" w:hAnsi="Times New Roman" w:cs="Times New Roman"/>
        </w:rPr>
        <w:t xml:space="preserve"> the search results</w:t>
      </w:r>
      <w:r w:rsidR="00F36A88">
        <w:rPr>
          <w:rFonts w:ascii="Times New Roman" w:hAnsi="Times New Roman" w:cs="Times New Roman"/>
        </w:rPr>
        <w:t>. Article publication dates were not restricted</w:t>
      </w:r>
      <w:r w:rsidRPr="005D4C07">
        <w:rPr>
          <w:rFonts w:ascii="Times New Roman" w:hAnsi="Times New Roman" w:cs="Times New Roman"/>
        </w:rPr>
        <w:t xml:space="preserve"> because it was important to </w:t>
      </w:r>
      <w:r w:rsidR="00A66818">
        <w:rPr>
          <w:rFonts w:ascii="Times New Roman" w:hAnsi="Times New Roman" w:cs="Times New Roman"/>
        </w:rPr>
        <w:t>locate</w:t>
      </w:r>
      <w:r w:rsidRPr="005D4C07">
        <w:rPr>
          <w:rFonts w:ascii="Times New Roman" w:hAnsi="Times New Roman" w:cs="Times New Roman"/>
        </w:rPr>
        <w:t xml:space="preserve"> all articles </w:t>
      </w:r>
      <w:r w:rsidR="00A66818">
        <w:rPr>
          <w:rFonts w:ascii="Times New Roman" w:hAnsi="Times New Roman" w:cs="Times New Roman"/>
        </w:rPr>
        <w:t>relating to</w:t>
      </w:r>
      <w:r w:rsidRPr="005D4C07">
        <w:rPr>
          <w:rFonts w:ascii="Times New Roman" w:hAnsi="Times New Roman" w:cs="Times New Roman"/>
        </w:rPr>
        <w:t xml:space="preserve"> the use of nature-oriented experiences in 360</w:t>
      </w:r>
      <w:r w:rsidRPr="005D4C07">
        <w:rPr>
          <w:rFonts w:ascii="Times New Roman" w:hAnsi="Times New Roman" w:cs="Times New Roman"/>
        </w:rPr>
        <w:sym w:font="Symbol" w:char="F0B0"/>
      </w:r>
      <w:r w:rsidRPr="005D4C07">
        <w:rPr>
          <w:rFonts w:ascii="Times New Roman" w:hAnsi="Times New Roman" w:cs="Times New Roman"/>
        </w:rPr>
        <w:t xml:space="preserve"> video as this branch of research is relatively new. It is often the case that 360</w:t>
      </w:r>
      <w:r w:rsidRPr="005D4C07">
        <w:rPr>
          <w:rFonts w:ascii="Times New Roman" w:hAnsi="Times New Roman" w:cs="Times New Roman"/>
        </w:rPr>
        <w:sym w:font="Symbol" w:char="F0B0"/>
      </w:r>
      <w:r w:rsidRPr="005D4C07">
        <w:rPr>
          <w:rFonts w:ascii="Times New Roman" w:hAnsi="Times New Roman" w:cs="Times New Roman"/>
        </w:rPr>
        <w:t xml:space="preserve"> video is used with a VR headset, making necessary the inclusion of the “virtual reality” search term. </w:t>
      </w:r>
      <w:r w:rsidR="00F36A88">
        <w:rPr>
          <w:rFonts w:ascii="Times New Roman" w:hAnsi="Times New Roman" w:cs="Times New Roman"/>
        </w:rPr>
        <w:t>A</w:t>
      </w:r>
      <w:r w:rsidRPr="005D4C07">
        <w:rPr>
          <w:rFonts w:ascii="Times New Roman" w:hAnsi="Times New Roman" w:cs="Times New Roman"/>
        </w:rPr>
        <w:t xml:space="preserve"> total of 1511 articles were returned (114 from CINAHL Complete, 568 from PsycINFO, and 829 from PubMed). </w:t>
      </w:r>
      <w:r w:rsidR="002016C6">
        <w:rPr>
          <w:rFonts w:ascii="Times New Roman" w:hAnsi="Times New Roman" w:cs="Times New Roman"/>
        </w:rPr>
        <w:t>Only</w:t>
      </w:r>
      <w:r w:rsidRPr="005D4C07">
        <w:rPr>
          <w:rFonts w:ascii="Times New Roman" w:hAnsi="Times New Roman" w:cs="Times New Roman"/>
        </w:rPr>
        <w:t xml:space="preserve"> articles containing “360</w:t>
      </w:r>
      <w:r w:rsidRPr="005D4C07">
        <w:rPr>
          <w:rFonts w:ascii="Times New Roman" w:hAnsi="Times New Roman" w:cs="Times New Roman"/>
        </w:rPr>
        <w:sym w:font="Symbol" w:char="F0B0"/>
      </w:r>
      <w:r w:rsidRPr="005D4C07">
        <w:rPr>
          <w:rFonts w:ascii="Times New Roman" w:hAnsi="Times New Roman" w:cs="Times New Roman"/>
        </w:rPr>
        <w:t xml:space="preserve"> video” or “virtual reality,” and “nature” in either the title, abstract, or keywords were allowed. Duplicates and study protocols were not collected. In total, 68 articles were collected from this search (10 from CINAHL Complete, 32 from PsycINFO, and 26 from PubMed). Rules for exclusion</w:t>
      </w:r>
      <w:r w:rsidR="00F36A88">
        <w:rPr>
          <w:rFonts w:ascii="Times New Roman" w:hAnsi="Times New Roman" w:cs="Times New Roman"/>
        </w:rPr>
        <w:t xml:space="preserve"> by abstract</w:t>
      </w:r>
      <w:r w:rsidRPr="005D4C07">
        <w:rPr>
          <w:rFonts w:ascii="Times New Roman" w:hAnsi="Times New Roman" w:cs="Times New Roman"/>
        </w:rPr>
        <w:t xml:space="preserve"> were as follows: 1) </w:t>
      </w:r>
      <w:r w:rsidR="002016C6">
        <w:rPr>
          <w:rFonts w:ascii="Times New Roman" w:hAnsi="Times New Roman" w:cs="Times New Roman"/>
        </w:rPr>
        <w:t>N</w:t>
      </w:r>
      <w:r w:rsidRPr="005D4C07">
        <w:rPr>
          <w:rFonts w:ascii="Times New Roman" w:hAnsi="Times New Roman" w:cs="Times New Roman"/>
        </w:rPr>
        <w:t>on-empirical article</w:t>
      </w:r>
      <w:r w:rsidR="002016C6">
        <w:rPr>
          <w:rFonts w:ascii="Times New Roman" w:hAnsi="Times New Roman" w:cs="Times New Roman"/>
        </w:rPr>
        <w:t>s</w:t>
      </w:r>
      <w:r w:rsidRPr="005D4C07">
        <w:rPr>
          <w:rFonts w:ascii="Times New Roman" w:hAnsi="Times New Roman" w:cs="Times New Roman"/>
        </w:rPr>
        <w:t>; 2) Not specifically described as being concerned with depictions of nature (360</w:t>
      </w:r>
      <w:r w:rsidRPr="005D4C07">
        <w:rPr>
          <w:rFonts w:ascii="Times New Roman" w:hAnsi="Times New Roman" w:cs="Times New Roman"/>
        </w:rPr>
        <w:sym w:font="Symbol" w:char="F0B0"/>
      </w:r>
      <w:r w:rsidRPr="005D4C07">
        <w:rPr>
          <w:rFonts w:ascii="Times New Roman" w:hAnsi="Times New Roman" w:cs="Times New Roman"/>
        </w:rPr>
        <w:t xml:space="preserve"> video or virtual reality); and 3) Not specifically described as </w:t>
      </w:r>
      <w:r w:rsidR="002016C6">
        <w:rPr>
          <w:rFonts w:ascii="Times New Roman" w:hAnsi="Times New Roman" w:cs="Times New Roman"/>
        </w:rPr>
        <w:t>relating to</w:t>
      </w:r>
      <w:r w:rsidRPr="005D4C07">
        <w:rPr>
          <w:rFonts w:ascii="Times New Roman" w:hAnsi="Times New Roman" w:cs="Times New Roman"/>
        </w:rPr>
        <w:t xml:space="preserve"> the effects of nature on some aspect of mood (including as an anxiolytic or anti-depressive). After exclusion by abstract, 30 articles remained. During the data extraction process, a total of 20 articles were eliminated from the article pool. Thirteen of the articles were eliminated for using computer-generated graphics for the VR experience, not 360</w:t>
      </w:r>
      <w:r w:rsidRPr="005D4C07">
        <w:rPr>
          <w:rFonts w:ascii="Times New Roman" w:hAnsi="Times New Roman" w:cs="Times New Roman"/>
        </w:rPr>
        <w:sym w:font="Symbol" w:char="F0B0"/>
      </w:r>
      <w:r w:rsidRPr="005D4C07">
        <w:rPr>
          <w:rFonts w:ascii="Times New Roman" w:hAnsi="Times New Roman" w:cs="Times New Roman"/>
        </w:rPr>
        <w:t xml:space="preserve"> video. Four other articles were eliminated because they made use of projections </w:t>
      </w:r>
      <w:r w:rsidRPr="005D4C07">
        <w:rPr>
          <w:rFonts w:ascii="Times New Roman" w:hAnsi="Times New Roman" w:cs="Times New Roman"/>
        </w:rPr>
        <w:lastRenderedPageBreak/>
        <w:t>or display screens that rely on external controllers to move about in the environment, rather than the user moving their own head/body to explore. Of the other three articles that were eliminated at this stage, one was found to not deal directly with mood, another did not specify the device used in the study, and the other used 360</w:t>
      </w:r>
      <w:r w:rsidRPr="005D4C07">
        <w:rPr>
          <w:rFonts w:ascii="Times New Roman" w:hAnsi="Times New Roman" w:cs="Times New Roman"/>
        </w:rPr>
        <w:sym w:font="Symbol" w:char="F0B0"/>
      </w:r>
      <w:r w:rsidRPr="005D4C07">
        <w:rPr>
          <w:rFonts w:ascii="Times New Roman" w:hAnsi="Times New Roman" w:cs="Times New Roman"/>
        </w:rPr>
        <w:t xml:space="preserve"> photographs (static images), not videos. After these exclusions, 10 articles remained. </w:t>
      </w:r>
    </w:p>
    <w:p w14:paraId="6D06C60C" w14:textId="77777777" w:rsidR="00C64904" w:rsidRPr="005D4C07" w:rsidRDefault="00C64904" w:rsidP="00C64904">
      <w:pPr>
        <w:spacing w:line="480" w:lineRule="auto"/>
        <w:jc w:val="center"/>
        <w:outlineLvl w:val="0"/>
        <w:rPr>
          <w:rFonts w:ascii="Times New Roman" w:hAnsi="Times New Roman" w:cs="Times New Roman"/>
          <w:b/>
        </w:rPr>
      </w:pPr>
      <w:r w:rsidRPr="005D4C07">
        <w:rPr>
          <w:rFonts w:ascii="Times New Roman" w:hAnsi="Times New Roman" w:cs="Times New Roman"/>
          <w:b/>
        </w:rPr>
        <w:t>Results</w:t>
      </w:r>
    </w:p>
    <w:p w14:paraId="37E89D0A" w14:textId="44FC8462"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t xml:space="preserve">Five of the articles dealt with the restorative effects of nature and another three dealt with anxiety (two of these also focused on pain). The remaining two articles were concerned with comparisons of virtual reality depictions of nature vs. real nature. See Table </w:t>
      </w:r>
      <w:r w:rsidR="005772C2" w:rsidRPr="005D4C07">
        <w:rPr>
          <w:rFonts w:ascii="Times New Roman" w:hAnsi="Times New Roman" w:cs="Times New Roman"/>
        </w:rPr>
        <w:t>A-</w:t>
      </w:r>
      <w:r w:rsidRPr="005D4C07">
        <w:rPr>
          <w:rFonts w:ascii="Times New Roman" w:hAnsi="Times New Roman" w:cs="Times New Roman"/>
        </w:rPr>
        <w:t>1.</w:t>
      </w:r>
    </w:p>
    <w:p w14:paraId="71DD6B03" w14:textId="77777777"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t xml:space="preserve">Across the 10 included articles, the average sample size was 42.2, with a median sample size of 40, and a range of 4-98. Most of the included studies had average participant ages in the low-to-mid 20s. Four studies featured an average age of participants above 30 (Andersson et al., 2017; Appel et al., 2020; Schebella et al., 2019; Tarrant et al., 2018). Appel et al. (2020) is notable for being the only article included in this review that specifically targeted older adults (average participant age of 80.5). Seven of the studies used a smartphone + VR headset equipment option, with the Samsung Gear VR system being the most popular. The other three studies used either standalone VR headsets or those tethered to a desktop or laptop computer. </w:t>
      </w:r>
    </w:p>
    <w:p w14:paraId="565F3EE2" w14:textId="77777777" w:rsidR="00C64904" w:rsidRPr="005D4C07" w:rsidRDefault="00C64904" w:rsidP="00C64904">
      <w:pPr>
        <w:spacing w:line="480" w:lineRule="auto"/>
        <w:outlineLvl w:val="0"/>
        <w:rPr>
          <w:rFonts w:ascii="Times New Roman" w:hAnsi="Times New Roman" w:cs="Times New Roman"/>
          <w:b/>
        </w:rPr>
      </w:pPr>
      <w:r w:rsidRPr="005D4C07">
        <w:rPr>
          <w:rFonts w:ascii="Times New Roman" w:hAnsi="Times New Roman" w:cs="Times New Roman"/>
          <w:b/>
        </w:rPr>
        <w:t>Restorative effects</w:t>
      </w:r>
    </w:p>
    <w:p w14:paraId="1EFC5A6A" w14:textId="77777777" w:rsidR="00C64904" w:rsidRPr="005D4C07" w:rsidRDefault="00C64904" w:rsidP="00C64904">
      <w:pPr>
        <w:spacing w:line="480" w:lineRule="auto"/>
        <w:outlineLvl w:val="0"/>
        <w:rPr>
          <w:rFonts w:ascii="Times New Roman" w:hAnsi="Times New Roman" w:cs="Times New Roman"/>
          <w:bCs/>
        </w:rPr>
      </w:pPr>
      <w:r w:rsidRPr="005D4C07">
        <w:rPr>
          <w:rFonts w:ascii="Times New Roman" w:hAnsi="Times New Roman" w:cs="Times New Roman"/>
          <w:b/>
        </w:rPr>
        <w:tab/>
      </w:r>
      <w:r w:rsidRPr="005D4C07">
        <w:rPr>
          <w:rFonts w:ascii="Times New Roman" w:hAnsi="Times New Roman" w:cs="Times New Roman"/>
          <w:bCs/>
        </w:rPr>
        <w:t xml:space="preserve">Anderson et al. (2017) evaluated the restorative effects of two different natural scenes presented through an Oculus Rift VR headset. Participants’ electrodermal and </w:t>
      </w:r>
      <w:r w:rsidRPr="005D4C07">
        <w:rPr>
          <w:rFonts w:ascii="Times New Roman" w:hAnsi="Times New Roman" w:cs="Times New Roman"/>
          <w:bCs/>
        </w:rPr>
        <w:lastRenderedPageBreak/>
        <w:t>EKG data were collected throughout the experiment. Before viewing each of the three fifteen-minute VR scenes, participants were first mentally stressed by an observed arithmetic test that lasted for two minutes. Data collected along the way included the Positive and Negative Affect Schedule (PANAS), the Modified Reality Judgement and Presence Questionnaire (MRJPQ), and the Value of VR Questionnaire (VVR). Both of the natural scenes (a beach scene and one of various locations in Ireland), when compared to the indoor control scene, demonstrated a relaxing effect on participants. Electrodermal activity (EDA) showed greater decreases over time for both of the natural scenes when compared to the indoor control scene – in fact, EDA levels during the natural videos fell below baseline values, while remaining more or less at baseline during the control video. Negative affect, as measured by the PANAS, was also reduced following viewing of the two natural scenes. The authors concluded that natural scenery in VR can have a positive effect on stress levels and on mood.</w:t>
      </w:r>
    </w:p>
    <w:p w14:paraId="52256714" w14:textId="7A53EF81" w:rsidR="00C64904" w:rsidRPr="005D4C07" w:rsidRDefault="00C64904" w:rsidP="00C64904">
      <w:pPr>
        <w:spacing w:line="480" w:lineRule="auto"/>
        <w:outlineLvl w:val="0"/>
        <w:rPr>
          <w:rFonts w:ascii="Times New Roman" w:hAnsi="Times New Roman" w:cs="Times New Roman"/>
        </w:rPr>
      </w:pPr>
      <w:r w:rsidRPr="005D4C07">
        <w:rPr>
          <w:rFonts w:ascii="Times New Roman" w:hAnsi="Times New Roman" w:cs="Times New Roman"/>
          <w:bCs/>
        </w:rPr>
        <w:tab/>
        <w:t xml:space="preserve">Litleskare &amp; Calogiuri (2019) were primarily concerned with image stabilization in </w:t>
      </w:r>
      <w:r w:rsidRPr="005D4C07">
        <w:rPr>
          <w:rFonts w:ascii="Times New Roman" w:hAnsi="Times New Roman" w:cs="Times New Roman"/>
        </w:rPr>
        <w:t>360</w:t>
      </w:r>
      <w:r w:rsidRPr="005D4C07">
        <w:rPr>
          <w:rFonts w:ascii="Times New Roman" w:hAnsi="Times New Roman" w:cs="Times New Roman"/>
        </w:rPr>
        <w:sym w:font="Symbol" w:char="F0B0"/>
      </w:r>
      <w:r w:rsidRPr="005D4C07">
        <w:rPr>
          <w:rFonts w:ascii="Times New Roman" w:hAnsi="Times New Roman" w:cs="Times New Roman"/>
        </w:rPr>
        <w:t xml:space="preserve"> videos and its effect on cyber sickness (a type of motion sickness that occurs in some individuals while using VR equipment; it is thought to be a result of a disconnect between the visual and vestibular senses). Reducing the risk of cybersickness is an important consideration in VR, whether computer-generated or 360</w:t>
      </w:r>
      <w:r w:rsidRPr="005D4C07">
        <w:rPr>
          <w:rFonts w:ascii="Times New Roman" w:hAnsi="Times New Roman" w:cs="Times New Roman"/>
        </w:rPr>
        <w:sym w:font="Symbol" w:char="F0B0"/>
      </w:r>
      <w:r w:rsidRPr="005D4C07">
        <w:rPr>
          <w:rFonts w:ascii="Times New Roman" w:hAnsi="Times New Roman" w:cs="Times New Roman"/>
        </w:rPr>
        <w:t xml:space="preserve"> video, for a variety of reasons, many of which are immediately obvious – in particular, improving the user experience to </w:t>
      </w:r>
      <w:r w:rsidR="009031BC" w:rsidRPr="005D4C07">
        <w:rPr>
          <w:rFonts w:ascii="Times New Roman" w:hAnsi="Times New Roman" w:cs="Times New Roman"/>
        </w:rPr>
        <w:t>maximize</w:t>
      </w:r>
      <w:r w:rsidRPr="005D4C07">
        <w:rPr>
          <w:rFonts w:ascii="Times New Roman" w:hAnsi="Times New Roman" w:cs="Times New Roman"/>
        </w:rPr>
        <w:t xml:space="preserve"> positive effect in interventions related to improving mood. Two ten-minute 360</w:t>
      </w:r>
      <w:r w:rsidRPr="005D4C07">
        <w:rPr>
          <w:rFonts w:ascii="Times New Roman" w:hAnsi="Times New Roman" w:cs="Times New Roman"/>
        </w:rPr>
        <w:sym w:font="Symbol" w:char="F0B0"/>
      </w:r>
      <w:r w:rsidRPr="005D4C07">
        <w:rPr>
          <w:rFonts w:ascii="Times New Roman" w:hAnsi="Times New Roman" w:cs="Times New Roman"/>
        </w:rPr>
        <w:t xml:space="preserve"> videos showing a point-of-view walk down nature trails were used in this study and were displayed on a Samsung S7 phone in conjunction with a Samsung </w:t>
      </w:r>
      <w:r w:rsidRPr="005D4C07">
        <w:rPr>
          <w:rFonts w:ascii="Times New Roman" w:hAnsi="Times New Roman" w:cs="Times New Roman"/>
        </w:rPr>
        <w:lastRenderedPageBreak/>
        <w:t xml:space="preserve">Gear VR headset. The authors assessed the psychophysiological responses (by recorded heartrate and the use of the Physical Activity Affect Scale) in low-image stability and high-image stability states and found that while the high-image stability condition held more favorable outcomes for participants, the differences between the two states were not statistically significant. </w:t>
      </w:r>
    </w:p>
    <w:p w14:paraId="7FF04A8B" w14:textId="77777777" w:rsidR="00C64904" w:rsidRPr="005D4C07" w:rsidRDefault="00C64904" w:rsidP="00C64904">
      <w:pPr>
        <w:spacing w:line="480" w:lineRule="auto"/>
        <w:outlineLvl w:val="0"/>
        <w:rPr>
          <w:rFonts w:ascii="Times New Roman" w:hAnsi="Times New Roman" w:cs="Times New Roman"/>
        </w:rPr>
      </w:pPr>
      <w:r w:rsidRPr="005D4C07">
        <w:rPr>
          <w:rFonts w:ascii="Times New Roman" w:hAnsi="Times New Roman" w:cs="Times New Roman"/>
        </w:rPr>
        <w:tab/>
        <w:t>Schebella et al. (2019) used an Oculus Rift VR headset to examine the restorative effects of different types of scenery (urban vs. low/moderate/high biodiversity) on participants. Interestingly in this study, the authors went a step beyond the audio-visual realm and incorporated an olfactory component (comprised of “urban” and “nature” scents – for example, dust and turpentine for the former, and grasses and flowers for the latter) for an added degree of realism. Furthermore, to induce stress in participants and maintain the connection to VR, the authors made use of a virtual reality (filmed in 360</w:t>
      </w:r>
      <w:r w:rsidRPr="005D4C07">
        <w:rPr>
          <w:rFonts w:ascii="Times New Roman" w:hAnsi="Times New Roman" w:cs="Times New Roman"/>
        </w:rPr>
        <w:sym w:font="Symbol" w:char="F0B0"/>
      </w:r>
      <w:r w:rsidRPr="005D4C07">
        <w:rPr>
          <w:rFonts w:ascii="Times New Roman" w:hAnsi="Times New Roman" w:cs="Times New Roman"/>
        </w:rPr>
        <w:t xml:space="preserve"> video) Trier Social Stress Test. EDA and heartrate were recorded, and psychological data were collected via a series of visual analogue scales (VAS), for the purposes of recording perceived stress, anxiety, insecurity, calmness, and happiness. Results indicated that the urban environment had the least restorative properties of all of the presented scenes, but somewhat surprisingly, the low biodiversity scene had the highest. Several theories as to why the moderate or high biodiversity scenes did not rank higher are put forth, but further research is needed to more completely understand the observed phenomenon. Participants exposed to the multisensory VR experience showed improved stress recovery over participants who received a visual-only VR experience, but multisensory VR </w:t>
      </w:r>
      <w:r w:rsidRPr="005D4C07">
        <w:rPr>
          <w:rFonts w:ascii="Times New Roman" w:hAnsi="Times New Roman" w:cs="Times New Roman"/>
          <w:i/>
          <w:iCs/>
        </w:rPr>
        <w:t>did not</w:t>
      </w:r>
      <w:r w:rsidRPr="005D4C07">
        <w:rPr>
          <w:rFonts w:ascii="Times New Roman" w:hAnsi="Times New Roman" w:cs="Times New Roman"/>
        </w:rPr>
        <w:t xml:space="preserve"> have an effect on participants’ sense of immersion. </w:t>
      </w:r>
    </w:p>
    <w:p w14:paraId="4068C65C" w14:textId="70BD8E0C" w:rsidR="00C64904" w:rsidRPr="005D4C07" w:rsidRDefault="00C64904" w:rsidP="00C64904">
      <w:pPr>
        <w:spacing w:line="480" w:lineRule="auto"/>
        <w:outlineLvl w:val="0"/>
        <w:rPr>
          <w:rFonts w:ascii="Times New Roman" w:hAnsi="Times New Roman" w:cs="Times New Roman"/>
        </w:rPr>
      </w:pPr>
      <w:r w:rsidRPr="005D4C07">
        <w:rPr>
          <w:rFonts w:ascii="Times New Roman" w:hAnsi="Times New Roman" w:cs="Times New Roman"/>
        </w:rPr>
        <w:lastRenderedPageBreak/>
        <w:tab/>
        <w:t>Browning et al. (2020) used a Galaxy Note 5 mobile phone in conjunction with the Samsung Gear VR headset to deliver 6-minute 360</w:t>
      </w:r>
      <w:r w:rsidRPr="005D4C07">
        <w:rPr>
          <w:rFonts w:ascii="Times New Roman" w:hAnsi="Times New Roman" w:cs="Times New Roman"/>
        </w:rPr>
        <w:sym w:font="Symbol" w:char="F0B0"/>
      </w:r>
      <w:r w:rsidRPr="005D4C07">
        <w:rPr>
          <w:rFonts w:ascii="Times New Roman" w:hAnsi="Times New Roman" w:cs="Times New Roman"/>
        </w:rPr>
        <w:t xml:space="preserve"> videos of natural scenery to a sample of 98 university </w:t>
      </w:r>
      <w:r w:rsidR="009031BC" w:rsidRPr="005D4C07">
        <w:rPr>
          <w:rFonts w:ascii="Times New Roman" w:hAnsi="Times New Roman" w:cs="Times New Roman"/>
        </w:rPr>
        <w:t>students and</w:t>
      </w:r>
      <w:r w:rsidRPr="005D4C07">
        <w:rPr>
          <w:rFonts w:ascii="Times New Roman" w:hAnsi="Times New Roman" w:cs="Times New Roman"/>
        </w:rPr>
        <w:t xml:space="preserve"> compared that experience to 6 minutes in outdoor nature in the same spot as the 360</w:t>
      </w:r>
      <w:r w:rsidRPr="005D4C07">
        <w:rPr>
          <w:rFonts w:ascii="Times New Roman" w:hAnsi="Times New Roman" w:cs="Times New Roman"/>
        </w:rPr>
        <w:sym w:font="Symbol" w:char="F0B0"/>
      </w:r>
      <w:r w:rsidRPr="005D4C07">
        <w:rPr>
          <w:rFonts w:ascii="Times New Roman" w:hAnsi="Times New Roman" w:cs="Times New Roman"/>
        </w:rPr>
        <w:t xml:space="preserve"> video was recorded. One of the main findings of the study was that both the outdoor and nature VR conditions were rated by participants as equally restorative and resulted in increased positive affect. </w:t>
      </w:r>
    </w:p>
    <w:p w14:paraId="0E8E87AC" w14:textId="5D05F732" w:rsidR="00C64904" w:rsidRPr="005D4C07" w:rsidRDefault="00C64904" w:rsidP="00C64904">
      <w:pPr>
        <w:spacing w:line="480" w:lineRule="auto"/>
        <w:outlineLvl w:val="0"/>
        <w:rPr>
          <w:rFonts w:ascii="Times New Roman" w:hAnsi="Times New Roman" w:cs="Times New Roman"/>
          <w:bCs/>
        </w:rPr>
      </w:pPr>
      <w:r w:rsidRPr="005D4C07">
        <w:rPr>
          <w:rFonts w:ascii="Times New Roman" w:hAnsi="Times New Roman" w:cs="Times New Roman"/>
        </w:rPr>
        <w:tab/>
        <w:t>Chung et al. (2018) used an LG G5 smartphone in conjunction with a set of LG 360</w:t>
      </w:r>
      <w:r w:rsidRPr="005D4C07">
        <w:rPr>
          <w:rFonts w:ascii="Times New Roman" w:hAnsi="Times New Roman" w:cs="Times New Roman"/>
        </w:rPr>
        <w:sym w:font="Symbol" w:char="F0B0"/>
      </w:r>
      <w:r w:rsidRPr="005D4C07">
        <w:rPr>
          <w:rFonts w:ascii="Times New Roman" w:hAnsi="Times New Roman" w:cs="Times New Roman"/>
        </w:rPr>
        <w:t xml:space="preserve"> VR glasses to examine the effects of approximately 6 minutes of natural scenery on involuntary attention restoration in 40 healthy adult participants, aged 19-36. Participants were measured using an electroencephalogram (EEG) and MMN/p3a amplitude was calculated through data extracted from the EEG, making this novel in studies focused on Attention Restoration Therapy (ART). MMN is related to pre-attentive information processing, while P3a is related to attention orienting processing. Prior to this study, restorative effects of natural scenery were usually measured by only subjective and objective methods. </w:t>
      </w:r>
      <w:r w:rsidR="002367C7">
        <w:rPr>
          <w:rFonts w:ascii="Times New Roman" w:hAnsi="Times New Roman" w:cs="Times New Roman"/>
        </w:rPr>
        <w:t xml:space="preserve">P3a amplitudes were significantly reduced in the high restorative group when compared to the low, and </w:t>
      </w:r>
      <w:r w:rsidRPr="005D4C07">
        <w:rPr>
          <w:rFonts w:ascii="Times New Roman" w:hAnsi="Times New Roman" w:cs="Times New Roman"/>
        </w:rPr>
        <w:t xml:space="preserve">a negative correlation exists between self-reported restorativeness and </w:t>
      </w:r>
      <w:r w:rsidR="002367C7">
        <w:rPr>
          <w:rFonts w:ascii="Times New Roman" w:hAnsi="Times New Roman" w:cs="Times New Roman"/>
        </w:rPr>
        <w:t xml:space="preserve">fronto-central </w:t>
      </w:r>
      <w:r w:rsidRPr="005D4C07">
        <w:rPr>
          <w:rFonts w:ascii="Times New Roman" w:hAnsi="Times New Roman" w:cs="Times New Roman"/>
        </w:rPr>
        <w:t xml:space="preserve">P3a amplitudes. </w:t>
      </w:r>
    </w:p>
    <w:p w14:paraId="0CF79992" w14:textId="77777777" w:rsidR="00C64904" w:rsidRPr="005D4C07" w:rsidRDefault="00C64904" w:rsidP="00C64904">
      <w:pPr>
        <w:spacing w:line="480" w:lineRule="auto"/>
        <w:outlineLvl w:val="0"/>
        <w:rPr>
          <w:rFonts w:ascii="Times New Roman" w:hAnsi="Times New Roman" w:cs="Times New Roman"/>
          <w:b/>
        </w:rPr>
      </w:pPr>
      <w:r w:rsidRPr="005D4C07">
        <w:rPr>
          <w:rFonts w:ascii="Times New Roman" w:hAnsi="Times New Roman" w:cs="Times New Roman"/>
          <w:b/>
        </w:rPr>
        <w:t>Anxiolytic effects</w:t>
      </w:r>
    </w:p>
    <w:p w14:paraId="11CB1F7A" w14:textId="77777777" w:rsidR="00C64904" w:rsidRPr="005D4C07" w:rsidRDefault="00C64904" w:rsidP="00C64904">
      <w:pPr>
        <w:spacing w:line="480" w:lineRule="auto"/>
        <w:outlineLvl w:val="0"/>
        <w:rPr>
          <w:rFonts w:ascii="Times New Roman" w:hAnsi="Times New Roman" w:cs="Times New Roman"/>
          <w:bCs/>
        </w:rPr>
      </w:pPr>
      <w:r w:rsidRPr="005D4C07">
        <w:rPr>
          <w:rFonts w:ascii="Times New Roman" w:hAnsi="Times New Roman" w:cs="Times New Roman"/>
          <w:b/>
        </w:rPr>
        <w:tab/>
      </w:r>
      <w:r w:rsidRPr="005D4C07">
        <w:rPr>
          <w:rFonts w:ascii="Times New Roman" w:hAnsi="Times New Roman" w:cs="Times New Roman"/>
          <w:bCs/>
        </w:rPr>
        <w:t xml:space="preserve">Kucher et al. (2020) used an Oculus Rift HMD in concert with a Samsung Galaxy 7 phone to test effects of virtually-delivered nature as a means to reduce nausea, pain, and anxiety in a sample of 6 children and adolescents who underwent a Total Pancreatectomy Islet Auto-Transplant (TPIAT). The authors noted that this study is a proof of concept </w:t>
      </w:r>
      <w:r w:rsidRPr="005D4C07">
        <w:rPr>
          <w:rFonts w:ascii="Times New Roman" w:hAnsi="Times New Roman" w:cs="Times New Roman"/>
          <w:bCs/>
        </w:rPr>
        <w:lastRenderedPageBreak/>
        <w:t>upon which more sophisticated studies can be built in future. Pre/post data were collected using the revised Wong-Baker Pain Rating Scale (FACES), Baxter Retching Faces Scale (BARF), and a novel nature-based anxiety scale featuring a rabbit depicted in varying stages of anxiety (Calm, no anxiety to Running, worst possible anxiety). The authors reported a decrease in all three dimensions, but also note that only 4 of the 6 participants actually used the VR device and, as such, no statistical analysis was undertaken. The authors recommend further study using nature-based VR.</w:t>
      </w:r>
    </w:p>
    <w:p w14:paraId="38834FF5" w14:textId="77777777" w:rsidR="00C64904" w:rsidRPr="005D4C07" w:rsidRDefault="00C64904" w:rsidP="00C64904">
      <w:pPr>
        <w:spacing w:line="480" w:lineRule="auto"/>
        <w:outlineLvl w:val="0"/>
        <w:rPr>
          <w:rFonts w:ascii="Times New Roman" w:hAnsi="Times New Roman" w:cs="Times New Roman"/>
          <w:bCs/>
        </w:rPr>
      </w:pPr>
      <w:r w:rsidRPr="005D4C07">
        <w:rPr>
          <w:rFonts w:ascii="Times New Roman" w:hAnsi="Times New Roman" w:cs="Times New Roman"/>
          <w:bCs/>
        </w:rPr>
        <w:tab/>
        <w:t xml:space="preserve">Tarrant et al. (2018) used a Samsung Gear VR headset with the Samsung S7 phone to measure anxiety reduction through the use of a nature-based mindfulness meditation scenario in a sample of 21 participants (with an average age of approximately 47 years) with moderate generalized anxiety (a GAD-7 score of 8 or higher). The authors found reduced anxiety reported in both participants who received the VR intervention and those in the control group. Specific only to the experimental group, EEG data showed reduced Beta wave activity regionally and globally, indicative of a decrease in anxiety. This pilot study was reportedly the first to study the effects of a nature-based VR intervention designed specifically for persons suffering from moderate-to-high levels of general anxiety. </w:t>
      </w:r>
    </w:p>
    <w:p w14:paraId="209F2C2B" w14:textId="77777777" w:rsidR="00C64904" w:rsidRPr="005D4C07" w:rsidRDefault="00C64904" w:rsidP="00C64904">
      <w:pPr>
        <w:spacing w:line="480" w:lineRule="auto"/>
        <w:outlineLvl w:val="0"/>
        <w:rPr>
          <w:rFonts w:ascii="Times New Roman" w:hAnsi="Times New Roman" w:cs="Times New Roman"/>
          <w:bCs/>
        </w:rPr>
      </w:pPr>
      <w:r w:rsidRPr="005D4C07">
        <w:rPr>
          <w:rFonts w:ascii="Times New Roman" w:hAnsi="Times New Roman" w:cs="Times New Roman"/>
          <w:bCs/>
        </w:rPr>
        <w:tab/>
        <w:t xml:space="preserve">Appel et al. (2020) conducted a feasibility study on older adults with cognitive and/or physical impairments to determine if, and how, that population might benefit from exposure to nature-based VR. The authors used the Samsung S7 phone along with the Gear VR headset and made use of VR content freely available on YouTube and other platforms. Pre- and post-intervention data relating to anxiety (by using the State-Trait </w:t>
      </w:r>
      <w:r w:rsidRPr="005D4C07">
        <w:rPr>
          <w:rFonts w:ascii="Times New Roman" w:hAnsi="Times New Roman" w:cs="Times New Roman"/>
          <w:bCs/>
        </w:rPr>
        <w:lastRenderedPageBreak/>
        <w:t>Anxiety Inventory – STAI) was collected, as well as feedback related to tolerability and enjoyment of the VR experience. The authors found that the apparatus was well-tolerated across the board, and most importantly by those who have sensory or cognitive deficits to varying degrees. Furthermore, when compared to pre-intervention data, participants reported an improvement (positive change) in several domains, including energy levels, contentedness, relaxation, feelings of adventurousness, and a reduction in anxiousness, worry, and stress levels. Overall, participants enjoyed the experience and stated that they would be interested in continuing to use VR. The importance of this particular study cannot be overstated. It is, as mentioned previously, the only study included in this review that is focused solely on older adults, and particularly those with some evidence of cognitive decline. Studies of this nature are few and far between in the literature.</w:t>
      </w:r>
    </w:p>
    <w:p w14:paraId="156E3003" w14:textId="77777777" w:rsidR="00C64904" w:rsidRPr="005D4C07" w:rsidRDefault="00C64904" w:rsidP="00C64904">
      <w:pPr>
        <w:spacing w:line="480" w:lineRule="auto"/>
        <w:outlineLvl w:val="0"/>
        <w:rPr>
          <w:rFonts w:ascii="Times New Roman" w:hAnsi="Times New Roman" w:cs="Times New Roman"/>
          <w:b/>
        </w:rPr>
      </w:pPr>
      <w:r w:rsidRPr="005D4C07">
        <w:rPr>
          <w:rFonts w:ascii="Times New Roman" w:hAnsi="Times New Roman" w:cs="Times New Roman"/>
          <w:b/>
        </w:rPr>
        <w:t>Comparison</w:t>
      </w:r>
    </w:p>
    <w:p w14:paraId="3F349405" w14:textId="77777777" w:rsidR="00C64904" w:rsidRPr="005D4C07" w:rsidRDefault="00C64904" w:rsidP="00C64904">
      <w:pPr>
        <w:spacing w:line="480" w:lineRule="auto"/>
        <w:outlineLvl w:val="0"/>
        <w:rPr>
          <w:rFonts w:ascii="Times New Roman" w:hAnsi="Times New Roman" w:cs="Times New Roman"/>
        </w:rPr>
      </w:pPr>
      <w:r w:rsidRPr="005D4C07">
        <w:rPr>
          <w:rFonts w:ascii="Times New Roman" w:hAnsi="Times New Roman" w:cs="Times New Roman"/>
          <w:b/>
        </w:rPr>
        <w:tab/>
      </w:r>
      <w:r w:rsidRPr="005D4C07">
        <w:rPr>
          <w:rFonts w:ascii="Times New Roman" w:hAnsi="Times New Roman" w:cs="Times New Roman"/>
        </w:rPr>
        <w:t xml:space="preserve">Chirico and Gaggioli (2019) compared the emotional responses and sense of presence in VR and natural environments in a study of 50 participants. The authors used the Samsung Gear VR headset with a Galaxy Note 4 mobile phone. A lakefront panorama was used for the VR scenario, the very same locale to which participants in the </w:t>
      </w:r>
      <w:r w:rsidRPr="005D4C07">
        <w:rPr>
          <w:rFonts w:ascii="Times New Roman" w:hAnsi="Times New Roman" w:cs="Times New Roman"/>
          <w:i/>
          <w:iCs/>
        </w:rPr>
        <w:t>in vivo</w:t>
      </w:r>
      <w:r w:rsidRPr="005D4C07">
        <w:rPr>
          <w:rFonts w:ascii="Times New Roman" w:hAnsi="Times New Roman" w:cs="Times New Roman"/>
        </w:rPr>
        <w:t xml:space="preserve"> exposure group were tested. The authors report no statistically significant difference in the experiences of participants in the </w:t>
      </w:r>
      <w:r w:rsidRPr="005D4C07">
        <w:rPr>
          <w:rFonts w:ascii="Times New Roman" w:hAnsi="Times New Roman" w:cs="Times New Roman"/>
          <w:i/>
          <w:iCs/>
        </w:rPr>
        <w:t xml:space="preserve">in vivo </w:t>
      </w:r>
      <w:r w:rsidRPr="005D4C07">
        <w:rPr>
          <w:rFonts w:ascii="Times New Roman" w:hAnsi="Times New Roman" w:cs="Times New Roman"/>
        </w:rPr>
        <w:t xml:space="preserve">and </w:t>
      </w:r>
      <w:r w:rsidRPr="005D4C07">
        <w:rPr>
          <w:rFonts w:ascii="Times New Roman" w:hAnsi="Times New Roman" w:cs="Times New Roman"/>
          <w:i/>
          <w:iCs/>
        </w:rPr>
        <w:t>in virtuo</w:t>
      </w:r>
      <w:r w:rsidRPr="005D4C07">
        <w:rPr>
          <w:rFonts w:ascii="Times New Roman" w:hAnsi="Times New Roman" w:cs="Times New Roman"/>
        </w:rPr>
        <w:t xml:space="preserve"> groups, concluding that the VR experience is a reliable model of being physically present in nature. This claim, of course, would need to be backed with results from an equivalence test before it can be considered as worthwhile evidence from a statistical perspective.</w:t>
      </w:r>
    </w:p>
    <w:p w14:paraId="5F1F4EBE" w14:textId="2B0765D5" w:rsidR="00C64904" w:rsidRPr="005D4C07" w:rsidRDefault="00C64904" w:rsidP="00C64904">
      <w:pPr>
        <w:spacing w:line="480" w:lineRule="auto"/>
        <w:outlineLvl w:val="0"/>
        <w:rPr>
          <w:rFonts w:ascii="Times New Roman" w:hAnsi="Times New Roman" w:cs="Times New Roman"/>
        </w:rPr>
      </w:pPr>
      <w:r w:rsidRPr="005D4C07">
        <w:rPr>
          <w:rFonts w:ascii="Times New Roman" w:hAnsi="Times New Roman" w:cs="Times New Roman"/>
        </w:rPr>
        <w:lastRenderedPageBreak/>
        <w:tab/>
        <w:t>Calogiuri et al. (2018), in a sample of 26 participants, used the popular Samsung S7 and Gear VR headset combination to compare three conditions featuring exposure to green space – a walk in nature, a 360</w:t>
      </w:r>
      <w:r w:rsidRPr="005D4C07">
        <w:rPr>
          <w:rFonts w:ascii="Times New Roman" w:hAnsi="Times New Roman" w:cs="Times New Roman"/>
        </w:rPr>
        <w:sym w:font="Symbol" w:char="F0B0"/>
      </w:r>
      <w:r w:rsidRPr="005D4C07">
        <w:rPr>
          <w:rFonts w:ascii="Times New Roman" w:hAnsi="Times New Roman" w:cs="Times New Roman"/>
        </w:rPr>
        <w:t xml:space="preserve"> video shown while participants were at rest, and a 360</w:t>
      </w:r>
      <w:r w:rsidRPr="005D4C07">
        <w:rPr>
          <w:rFonts w:ascii="Times New Roman" w:hAnsi="Times New Roman" w:cs="Times New Roman"/>
        </w:rPr>
        <w:sym w:font="Symbol" w:char="F0B0"/>
      </w:r>
      <w:r w:rsidRPr="005D4C07">
        <w:rPr>
          <w:rFonts w:ascii="Times New Roman" w:hAnsi="Times New Roman" w:cs="Times New Roman"/>
        </w:rPr>
        <w:t xml:space="preserve"> video shown while participants walked on a treadmill. The reported restorativeness and physical engagement of each condition was of interest here, with the primary goal of determining how a VR condition stacks up against a real-world nature walk. The authors found that heart rate, in terms of beats per minute, were similar between the real-world walk and the treadmill + VR condition. They also found that there were significant problems related to the treadmill + VR condition, most notably that the combination of walking on the treadmill and viewing the moving 360</w:t>
      </w:r>
      <w:r w:rsidRPr="005D4C07">
        <w:rPr>
          <w:rFonts w:ascii="Times New Roman" w:hAnsi="Times New Roman" w:cs="Times New Roman"/>
        </w:rPr>
        <w:sym w:font="Symbol" w:char="F0B0"/>
      </w:r>
      <w:r w:rsidRPr="005D4C07">
        <w:rPr>
          <w:rFonts w:ascii="Times New Roman" w:hAnsi="Times New Roman" w:cs="Times New Roman"/>
        </w:rPr>
        <w:t xml:space="preserve"> video through the VR headset induced cybersickness in 19 out of 26 participants. Furthermore, 21 of 26 participants found the quality of the video to be poor, particularly in terms of clarity. The authors of this study filmed and processed the 360</w:t>
      </w:r>
      <w:r w:rsidRPr="005D4C07">
        <w:rPr>
          <w:rFonts w:ascii="Times New Roman" w:hAnsi="Times New Roman" w:cs="Times New Roman"/>
        </w:rPr>
        <w:sym w:font="Symbol" w:char="F0B0"/>
      </w:r>
      <w:r w:rsidRPr="005D4C07">
        <w:rPr>
          <w:rFonts w:ascii="Times New Roman" w:hAnsi="Times New Roman" w:cs="Times New Roman"/>
        </w:rPr>
        <w:t xml:space="preserve"> video themselves, including the use of a mechanical stabilizer during filming and </w:t>
      </w:r>
      <w:r w:rsidR="009031BC" w:rsidRPr="005D4C07">
        <w:rPr>
          <w:rFonts w:ascii="Times New Roman" w:hAnsi="Times New Roman" w:cs="Times New Roman"/>
        </w:rPr>
        <w:t>stabilization</w:t>
      </w:r>
      <w:r w:rsidRPr="005D4C07">
        <w:rPr>
          <w:rFonts w:ascii="Times New Roman" w:hAnsi="Times New Roman" w:cs="Times New Roman"/>
        </w:rPr>
        <w:t xml:space="preserve"> software in post-production, but due to the limitations of equipment were not able to link the speed at which the video moves to the speed of the subjects on the treadmill. This is surely the number one contributing factor to such a high prevalence of cybersickness in this study.</w:t>
      </w:r>
    </w:p>
    <w:p w14:paraId="4F1CC170" w14:textId="77777777" w:rsidR="00C64904" w:rsidRPr="005D4C07" w:rsidRDefault="00C64904" w:rsidP="00C64904">
      <w:pPr>
        <w:spacing w:line="480" w:lineRule="auto"/>
        <w:outlineLvl w:val="0"/>
        <w:rPr>
          <w:rFonts w:ascii="Times New Roman" w:hAnsi="Times New Roman" w:cs="Times New Roman"/>
        </w:rPr>
      </w:pPr>
      <w:r w:rsidRPr="005D4C07">
        <w:rPr>
          <w:rFonts w:ascii="Times New Roman" w:hAnsi="Times New Roman" w:cs="Times New Roman"/>
          <w:b/>
        </w:rPr>
        <w:t>Discussion</w:t>
      </w:r>
    </w:p>
    <w:p w14:paraId="1D35CD8A" w14:textId="77777777" w:rsidR="00C64904" w:rsidRPr="005D4C07" w:rsidRDefault="00C64904" w:rsidP="00C64904">
      <w:pPr>
        <w:spacing w:line="480" w:lineRule="auto"/>
        <w:rPr>
          <w:rFonts w:ascii="Times New Roman" w:hAnsi="Times New Roman" w:cs="Times New Roman"/>
        </w:rPr>
      </w:pPr>
      <w:r w:rsidRPr="005D4C07">
        <w:rPr>
          <w:rFonts w:ascii="Times New Roman" w:hAnsi="Times New Roman" w:cs="Times New Roman"/>
        </w:rPr>
        <w:tab/>
        <w:t>The use of 360</w:t>
      </w:r>
      <w:r w:rsidRPr="005D4C07">
        <w:rPr>
          <w:rFonts w:ascii="Times New Roman" w:hAnsi="Times New Roman" w:cs="Times New Roman"/>
        </w:rPr>
        <w:sym w:font="Symbol" w:char="F0B0"/>
      </w:r>
      <w:r w:rsidRPr="005D4C07">
        <w:rPr>
          <w:rFonts w:ascii="Times New Roman" w:hAnsi="Times New Roman" w:cs="Times New Roman"/>
        </w:rPr>
        <w:t xml:space="preserve"> nature video is limited in the literature, and a lot of the studies are pilot tests/feasibility studies and feature small sample sizes, but early results are promising. In terms of the restorative, anxiolytic, and mood-improving aspects of nature and how that translates when using 360º, the literature indicates that virtual depictions of </w:t>
      </w:r>
      <w:r w:rsidRPr="005D4C07">
        <w:rPr>
          <w:rFonts w:ascii="Times New Roman" w:hAnsi="Times New Roman" w:cs="Times New Roman"/>
        </w:rPr>
        <w:lastRenderedPageBreak/>
        <w:t xml:space="preserve">nature can be an acceptable substitute for the real thing in certain applications. In total, six of the ten articles included in this review focused on the anxiolytic or mood-boosting effects of nature VR. Appel et al. (2020), in a sample of older adults with cognitive and/or physical impairments, found that VR had beneficial effects on participants’ anxiety, therefore providing crucial early evidence that this intervention could be beneficial. Naturally, more studies are required to duplicate these findings, but it is an exciting and promising start. </w:t>
      </w:r>
    </w:p>
    <w:p w14:paraId="341AF788" w14:textId="701F9C4C"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t xml:space="preserve">Realism is an important factor in VR, so researchers working in this medium must take care to </w:t>
      </w:r>
      <w:r w:rsidR="009031BC" w:rsidRPr="005D4C07">
        <w:rPr>
          <w:rFonts w:ascii="Times New Roman" w:hAnsi="Times New Roman" w:cs="Times New Roman"/>
        </w:rPr>
        <w:t>utilize</w:t>
      </w:r>
      <w:r w:rsidRPr="005D4C07">
        <w:rPr>
          <w:rFonts w:ascii="Times New Roman" w:hAnsi="Times New Roman" w:cs="Times New Roman"/>
        </w:rPr>
        <w:t xml:space="preserve"> 360º videos shot at the highest possible level of quality, and that the display device has a sufficient set of display capabilities, including </w:t>
      </w:r>
      <w:r w:rsidR="009031BC" w:rsidRPr="005D4C07">
        <w:rPr>
          <w:rFonts w:ascii="Times New Roman" w:hAnsi="Times New Roman" w:cs="Times New Roman"/>
        </w:rPr>
        <w:t>modernized</w:t>
      </w:r>
      <w:r w:rsidRPr="005D4C07">
        <w:rPr>
          <w:rFonts w:ascii="Times New Roman" w:hAnsi="Times New Roman" w:cs="Times New Roman"/>
        </w:rPr>
        <w:t xml:space="preserve"> screen refresh rates. The bright side in terms of technology is that most devices, including mobile phones, produced over the last several years have displays high enough in quality for this to not really be an issue. Also on the technical front, making sure that the videos used are smooth and stable is extremely important – as Litleskare &amp; Calogiuri (2019) note – to avoid, or severely </w:t>
      </w:r>
      <w:r w:rsidR="009031BC" w:rsidRPr="005D4C07">
        <w:rPr>
          <w:rFonts w:ascii="Times New Roman" w:hAnsi="Times New Roman" w:cs="Times New Roman"/>
        </w:rPr>
        <w:t>minimize</w:t>
      </w:r>
      <w:r w:rsidRPr="005D4C07">
        <w:rPr>
          <w:rFonts w:ascii="Times New Roman" w:hAnsi="Times New Roman" w:cs="Times New Roman"/>
        </w:rPr>
        <w:t xml:space="preserve">, the risk of cybersickness in study participants. </w:t>
      </w:r>
    </w:p>
    <w:p w14:paraId="0996F26D" w14:textId="77777777" w:rsidR="00C64904" w:rsidRPr="005D4C07" w:rsidRDefault="00C64904" w:rsidP="00C64904">
      <w:pPr>
        <w:spacing w:line="480" w:lineRule="auto"/>
        <w:rPr>
          <w:rFonts w:ascii="Times New Roman" w:hAnsi="Times New Roman" w:cs="Times New Roman"/>
        </w:rPr>
      </w:pPr>
      <w:r w:rsidRPr="005D4C07">
        <w:rPr>
          <w:rFonts w:ascii="Times New Roman" w:hAnsi="Times New Roman" w:cs="Times New Roman"/>
        </w:rPr>
        <w:tab/>
        <w:t xml:space="preserve">There is little evidence in the literature about whether participants prefer stationary or moving 360º videos (a guided tour, if you will, in which the camera moves through an environment at a perspective mimicking that which a person actually in the environment might see) during interventions intended to have a positive emotional or restorative effect. It is known – again, thanks to Liteleskare &amp; Calogiuri (2019) – that participants in a VR exergaming (the combination of exercise and gaming) scenario prefer stationary scenery, as the speed of movement in a “guided tour”-style environment </w:t>
      </w:r>
      <w:r w:rsidRPr="005D4C07">
        <w:rPr>
          <w:rFonts w:ascii="Times New Roman" w:hAnsi="Times New Roman" w:cs="Times New Roman"/>
        </w:rPr>
        <w:lastRenderedPageBreak/>
        <w:t xml:space="preserve">rarely matches the speed at which participants themselves move (usually on a treadmill). This mismatch results in an almost certain case of cybersickness. It is an open question as to whether participants who are seated during the VR experience find one or the other more useful in terms of restoration or improvement in mood. </w:t>
      </w:r>
    </w:p>
    <w:p w14:paraId="7EDF0727" w14:textId="77777777" w:rsidR="00C64904" w:rsidRPr="005D4C07" w:rsidRDefault="00C64904" w:rsidP="00C64904">
      <w:pPr>
        <w:spacing w:line="480" w:lineRule="auto"/>
        <w:rPr>
          <w:rFonts w:ascii="Times New Roman" w:hAnsi="Times New Roman" w:cs="Times New Roman"/>
        </w:rPr>
      </w:pPr>
      <w:r w:rsidRPr="005D4C07">
        <w:rPr>
          <w:rFonts w:ascii="Times New Roman" w:hAnsi="Times New Roman" w:cs="Times New Roman"/>
        </w:rPr>
        <w:tab/>
        <w:t xml:space="preserve">As it relates to the content of 360º videos themselves, preference in general is variable among study participants. What is known is that limiting, or entirely omitting, evidence of human presence (man-made structures, people milling about in the scenery, hearing peoples’ voices, etc.) typically improves the experience for VR users. Forest scenery is a popular choice, but not as popular overall as are scenes from beaches and the mountains. Water features tend to rank highly in terms of VR user preference, from babbling mountain brooks to lapping ocean waves, though this is certainly an unsurprising finding as the soothing qualities of flowing water have been known for a very, very long time. </w:t>
      </w:r>
    </w:p>
    <w:p w14:paraId="4D224EEA" w14:textId="4B73399F" w:rsidR="00C64904" w:rsidRPr="005D4C07" w:rsidRDefault="00C64904" w:rsidP="00C64904">
      <w:pPr>
        <w:spacing w:line="480" w:lineRule="auto"/>
        <w:ind w:firstLine="720"/>
        <w:rPr>
          <w:rFonts w:ascii="Times New Roman" w:hAnsi="Times New Roman" w:cs="Times New Roman"/>
        </w:rPr>
      </w:pPr>
      <w:r w:rsidRPr="005D4C07">
        <w:rPr>
          <w:rFonts w:ascii="Times New Roman" w:hAnsi="Times New Roman" w:cs="Times New Roman"/>
        </w:rPr>
        <w:t xml:space="preserve">It is worth noting that all of the articles included in this review were published in the last </w:t>
      </w:r>
      <w:r w:rsidR="0076506D" w:rsidRPr="005D4C07">
        <w:rPr>
          <w:rFonts w:ascii="Times New Roman" w:hAnsi="Times New Roman" w:cs="Times New Roman"/>
        </w:rPr>
        <w:t xml:space="preserve">four </w:t>
      </w:r>
      <w:r w:rsidRPr="005D4C07">
        <w:rPr>
          <w:rFonts w:ascii="Times New Roman" w:hAnsi="Times New Roman" w:cs="Times New Roman"/>
        </w:rPr>
        <w:t xml:space="preserve">years. To further clarify, just one article from 2017 was included here, and the years 2018, 2019, and 2020 were represented by the publication of three articles each. The increasing availability and decreasing costs for this technology </w:t>
      </w:r>
      <w:r w:rsidR="00E66339">
        <w:rPr>
          <w:rFonts w:ascii="Times New Roman" w:hAnsi="Times New Roman" w:cs="Times New Roman"/>
        </w:rPr>
        <w:t>is likely the driving force behind this</w:t>
      </w:r>
      <w:r w:rsidRPr="005D4C07">
        <w:rPr>
          <w:rFonts w:ascii="Times New Roman" w:hAnsi="Times New Roman" w:cs="Times New Roman"/>
        </w:rPr>
        <w:t xml:space="preserve">. </w:t>
      </w:r>
      <w:r w:rsidR="00F76668">
        <w:rPr>
          <w:rFonts w:ascii="Times New Roman" w:hAnsi="Times New Roman" w:cs="Times New Roman"/>
        </w:rPr>
        <w:t>T</w:t>
      </w:r>
      <w:r w:rsidRPr="005D4C07">
        <w:rPr>
          <w:rFonts w:ascii="Times New Roman" w:hAnsi="Times New Roman" w:cs="Times New Roman"/>
        </w:rPr>
        <w:t>he Samsung Gear VR</w:t>
      </w:r>
      <w:r w:rsidR="00F76668">
        <w:rPr>
          <w:rFonts w:ascii="Times New Roman" w:hAnsi="Times New Roman" w:cs="Times New Roman"/>
        </w:rPr>
        <w:t xml:space="preserve"> system</w:t>
      </w:r>
      <w:r w:rsidRPr="005D4C07">
        <w:rPr>
          <w:rFonts w:ascii="Times New Roman" w:hAnsi="Times New Roman" w:cs="Times New Roman"/>
        </w:rPr>
        <w:t>, which only</w:t>
      </w:r>
      <w:r w:rsidR="00F76668">
        <w:rPr>
          <w:rFonts w:ascii="Times New Roman" w:hAnsi="Times New Roman" w:cs="Times New Roman"/>
        </w:rPr>
        <w:t xml:space="preserve"> needs</w:t>
      </w:r>
      <w:r w:rsidRPr="005D4C07">
        <w:rPr>
          <w:rFonts w:ascii="Times New Roman" w:hAnsi="Times New Roman" w:cs="Times New Roman"/>
        </w:rPr>
        <w:t xml:space="preserve"> a compatible smartphone, was released in late 2015 at a cost of $99. VR headsets into which users insert a smartphone of any make can be found these days for around $20. Stand-alone VR headsets that require neither a high-end computer nor a smartphone offer an attractive middle ground between state-of-the-art VR systems and the modern equivalent of a dime </w:t>
      </w:r>
      <w:r w:rsidRPr="005D4C07">
        <w:rPr>
          <w:rFonts w:ascii="Times New Roman" w:hAnsi="Times New Roman" w:cs="Times New Roman"/>
        </w:rPr>
        <w:lastRenderedPageBreak/>
        <w:t xml:space="preserve">store novelty. They’re priced approximately in that mid-range level, as well, with the Lenovo Mirage Solo, released in 2018, set at a price of $299. </w:t>
      </w:r>
    </w:p>
    <w:p w14:paraId="383A48A4" w14:textId="77777777" w:rsidR="00C64904" w:rsidRPr="005D4C07" w:rsidRDefault="00C64904" w:rsidP="00C64904">
      <w:pPr>
        <w:spacing w:line="480" w:lineRule="auto"/>
        <w:rPr>
          <w:rFonts w:ascii="Times New Roman" w:hAnsi="Times New Roman" w:cs="Times New Roman"/>
        </w:rPr>
      </w:pPr>
      <w:r w:rsidRPr="005D4C07">
        <w:rPr>
          <w:rFonts w:ascii="Times New Roman" w:hAnsi="Times New Roman" w:cs="Times New Roman"/>
        </w:rPr>
        <w:tab/>
        <w:t>All of the studies included in this review delivered 360</w:t>
      </w:r>
      <w:r w:rsidRPr="005D4C07">
        <w:rPr>
          <w:rFonts w:ascii="Times New Roman" w:hAnsi="Times New Roman" w:cs="Times New Roman"/>
        </w:rPr>
        <w:sym w:font="Symbol" w:char="F0B0"/>
      </w:r>
      <w:r w:rsidRPr="005D4C07">
        <w:rPr>
          <w:rFonts w:ascii="Times New Roman" w:hAnsi="Times New Roman" w:cs="Times New Roman"/>
        </w:rPr>
        <w:t xml:space="preserve"> video through a VR headset, and the smartphone + accessory headset option was utilized in 7 out of the 10 articles. Many modern smartphones offer extraordinary image quality and are equipped to receive and transmit data, whether over the wireless provider’s network or a wi-fi network, at speeds that allow for the streaming of high-quality 4K video. </w:t>
      </w:r>
    </w:p>
    <w:p w14:paraId="2F01890E" w14:textId="0704B5E4" w:rsidR="00C64904" w:rsidRPr="005D4C07" w:rsidRDefault="00C64904" w:rsidP="00C64904">
      <w:pPr>
        <w:spacing w:line="480" w:lineRule="auto"/>
        <w:rPr>
          <w:rFonts w:ascii="Times New Roman" w:hAnsi="Times New Roman" w:cs="Times New Roman"/>
        </w:rPr>
      </w:pPr>
      <w:r w:rsidRPr="005D4C07">
        <w:rPr>
          <w:rFonts w:ascii="Times New Roman" w:hAnsi="Times New Roman" w:cs="Times New Roman"/>
        </w:rPr>
        <w:tab/>
        <w:t>Together with lower barriers to entry on the equipment side of the equation, 360° videos have exploded in popularity and thousands upon thousands of them can be found on YouTube alone, all freely available in the public domain. Natural scenery</w:t>
      </w:r>
      <w:r w:rsidR="00F76668">
        <w:rPr>
          <w:rFonts w:ascii="Times New Roman" w:hAnsi="Times New Roman" w:cs="Times New Roman"/>
        </w:rPr>
        <w:t xml:space="preserve">, </w:t>
      </w:r>
      <w:r w:rsidRPr="005D4C07">
        <w:rPr>
          <w:rFonts w:ascii="Times New Roman" w:hAnsi="Times New Roman" w:cs="Times New Roman"/>
        </w:rPr>
        <w:t xml:space="preserve">from </w:t>
      </w:r>
      <w:r w:rsidR="00F76668">
        <w:rPr>
          <w:rFonts w:ascii="Times New Roman" w:hAnsi="Times New Roman" w:cs="Times New Roman"/>
        </w:rPr>
        <w:t>sunny beaches, tubing down a lazy river, to star-filled night skies, represents a large portion of the virtual experiences available</w:t>
      </w:r>
      <w:r w:rsidRPr="005D4C07">
        <w:rPr>
          <w:rFonts w:ascii="Times New Roman" w:hAnsi="Times New Roman" w:cs="Times New Roman"/>
        </w:rPr>
        <w:t>. Many of these virtual experiences are short in duration (less than ten minutes) – easily digestible and ideal for human subjects research, as 5-10 minutes has consistently been found to be the ideal video length in studies of this nature, including most of those included in this review.</w:t>
      </w:r>
    </w:p>
    <w:p w14:paraId="68F3B0E1" w14:textId="77777777" w:rsidR="00C64904" w:rsidRPr="005D4C07" w:rsidRDefault="00C64904" w:rsidP="00C64904">
      <w:pPr>
        <w:spacing w:line="480" w:lineRule="auto"/>
        <w:rPr>
          <w:rFonts w:ascii="Times New Roman" w:hAnsi="Times New Roman" w:cs="Times New Roman"/>
          <w:b/>
          <w:bCs/>
          <w:i/>
          <w:iCs/>
        </w:rPr>
      </w:pPr>
      <w:r w:rsidRPr="005D4C07">
        <w:rPr>
          <w:rFonts w:ascii="Times New Roman" w:hAnsi="Times New Roman" w:cs="Times New Roman"/>
          <w:b/>
          <w:bCs/>
          <w:i/>
          <w:iCs/>
        </w:rPr>
        <w:t>Next steps</w:t>
      </w:r>
    </w:p>
    <w:p w14:paraId="4637D7FF" w14:textId="09EFED3E" w:rsidR="00236E6D" w:rsidRPr="005D4C07" w:rsidRDefault="0004150F" w:rsidP="00F76668">
      <w:pPr>
        <w:numPr>
          <w:ilvl w:val="12"/>
          <w:numId w:val="0"/>
        </w:numPr>
        <w:spacing w:line="480" w:lineRule="auto"/>
        <w:ind w:firstLine="720"/>
        <w:rPr>
          <w:rFonts w:ascii="Times New Roman" w:hAnsi="Times New Roman" w:cs="Times New Roman"/>
          <w:highlight w:val="yellow"/>
        </w:rPr>
      </w:pPr>
      <w:r>
        <w:rPr>
          <w:rFonts w:ascii="Times New Roman" w:hAnsi="Times New Roman" w:cs="Times New Roman"/>
        </w:rPr>
        <w:t>Research using VR and 360º video is relatively new and there is much still to be learned.</w:t>
      </w:r>
      <w:r w:rsidR="00C64904" w:rsidRPr="005D4C07">
        <w:rPr>
          <w:rFonts w:ascii="Times New Roman" w:hAnsi="Times New Roman" w:cs="Times New Roman"/>
        </w:rPr>
        <w:t xml:space="preserve"> Studies with cognitively healthy older adults as the population of interest are practically non-existent – this review found only one (Appel et al., 2020). The appeal of returning to nature has reached heights unmatched in recent years, particularly in the wake of the COVID-19 pandemic. The time is ripe for studying nature VR’s effects but conducting non-essential face-to-face research at this time is not practical. However, </w:t>
      </w:r>
      <w:r w:rsidR="00C64904" w:rsidRPr="005D4C07">
        <w:rPr>
          <w:rFonts w:ascii="Times New Roman" w:hAnsi="Times New Roman" w:cs="Times New Roman"/>
        </w:rPr>
        <w:lastRenderedPageBreak/>
        <w:t xml:space="preserve">returning to an earlier point, modern smartphones by themselves are quite capable devices, and it is possible that some of the same benefits of VR can be conferred with 360° videos viewed on them, provided the study participants are able to hold and rotate the phone around them to explore the environment. It is, after all, these same movements that help usher in a sense of presence in a VR simulation. While many people, particularly older adults, continue to limit contact with the general public but still yearn for outdoor adventures, 360° videos viewed on a smartphone might be a reasonable substitution. A thorough </w:t>
      </w:r>
      <w:r w:rsidR="00253A60">
        <w:rPr>
          <w:rFonts w:ascii="Times New Roman" w:hAnsi="Times New Roman" w:cs="Times New Roman"/>
        </w:rPr>
        <w:t>look at the</w:t>
      </w:r>
      <w:r w:rsidR="00C64904" w:rsidRPr="005D4C07">
        <w:rPr>
          <w:rFonts w:ascii="Times New Roman" w:hAnsi="Times New Roman" w:cs="Times New Roman"/>
        </w:rPr>
        <w:t xml:space="preserve"> benefits of viewing 360° videos on smartphones is necessary, both to confirm empirically </w:t>
      </w:r>
      <w:r w:rsidR="00253A60">
        <w:rPr>
          <w:rFonts w:ascii="Times New Roman" w:hAnsi="Times New Roman" w:cs="Times New Roman"/>
        </w:rPr>
        <w:t xml:space="preserve">that which seems apparent, </w:t>
      </w:r>
      <w:r w:rsidR="00C64904" w:rsidRPr="005D4C07">
        <w:rPr>
          <w:rFonts w:ascii="Times New Roman" w:hAnsi="Times New Roman" w:cs="Times New Roman"/>
        </w:rPr>
        <w:t xml:space="preserve">as well as to </w:t>
      </w:r>
      <w:r w:rsidR="00253A60">
        <w:rPr>
          <w:rFonts w:ascii="Times New Roman" w:hAnsi="Times New Roman" w:cs="Times New Roman"/>
        </w:rPr>
        <w:t>uncover novel alternative uses</w:t>
      </w:r>
      <w:r w:rsidR="00C64904" w:rsidRPr="005D4C07">
        <w:rPr>
          <w:rFonts w:ascii="Times New Roman" w:hAnsi="Times New Roman" w:cs="Times New Roman"/>
        </w:rPr>
        <w:t xml:space="preserve"> this </w:t>
      </w:r>
      <w:r w:rsidR="00253A60">
        <w:rPr>
          <w:rFonts w:ascii="Times New Roman" w:hAnsi="Times New Roman" w:cs="Times New Roman"/>
        </w:rPr>
        <w:t xml:space="preserve">versatile and powerful </w:t>
      </w:r>
      <w:r w:rsidR="00C64904" w:rsidRPr="005D4C07">
        <w:rPr>
          <w:rFonts w:ascii="Times New Roman" w:hAnsi="Times New Roman" w:cs="Times New Roman"/>
        </w:rPr>
        <w:t>technology.</w:t>
      </w:r>
      <w:r w:rsidR="00236E6D" w:rsidRPr="005D4C07">
        <w:rPr>
          <w:rFonts w:ascii="Times New Roman" w:hAnsi="Times New Roman" w:cs="Times New Roman"/>
        </w:rPr>
        <w:tab/>
      </w:r>
    </w:p>
    <w:p w14:paraId="33C04957" w14:textId="77777777" w:rsidR="00C64904" w:rsidRPr="005D4C07" w:rsidRDefault="00C64904">
      <w:pPr>
        <w:numPr>
          <w:ilvl w:val="12"/>
          <w:numId w:val="0"/>
        </w:numPr>
        <w:rPr>
          <w:rFonts w:ascii="Times New Roman" w:hAnsi="Times New Roman" w:cs="Times New Roman"/>
        </w:rPr>
      </w:pPr>
    </w:p>
    <w:p w14:paraId="1534CDBC" w14:textId="77777777" w:rsidR="00FB3EF0" w:rsidRPr="005D4C07" w:rsidRDefault="00FB3EF0">
      <w:pPr>
        <w:rPr>
          <w:rFonts w:ascii="Times New Roman" w:hAnsi="Times New Roman" w:cs="Times New Roman"/>
          <w:b/>
          <w:bCs/>
          <w:caps/>
          <w:color w:val="000000" w:themeColor="text1"/>
          <w:sz w:val="28"/>
        </w:rPr>
      </w:pPr>
      <w:bookmarkStart w:id="11" w:name="_Toc420995900"/>
      <w:bookmarkStart w:id="12" w:name="_Toc422997487"/>
    </w:p>
    <w:p w14:paraId="25C562E4" w14:textId="77777777" w:rsidR="00FB3EF0" w:rsidRPr="005D4C07" w:rsidRDefault="00FB3EF0">
      <w:pPr>
        <w:rPr>
          <w:rFonts w:ascii="Times New Roman" w:hAnsi="Times New Roman" w:cs="Times New Roman"/>
          <w:b/>
          <w:bCs/>
          <w:caps/>
          <w:color w:val="000000" w:themeColor="text1"/>
          <w:sz w:val="28"/>
        </w:rPr>
      </w:pPr>
    </w:p>
    <w:p w14:paraId="206F8425" w14:textId="77777777" w:rsidR="00FB3EF0" w:rsidRPr="005D4C07" w:rsidRDefault="00FB3EF0">
      <w:pPr>
        <w:rPr>
          <w:rFonts w:ascii="Times New Roman" w:hAnsi="Times New Roman" w:cs="Times New Roman"/>
          <w:b/>
          <w:bCs/>
          <w:caps/>
          <w:color w:val="000000" w:themeColor="text1"/>
          <w:sz w:val="28"/>
        </w:rPr>
      </w:pPr>
    </w:p>
    <w:p w14:paraId="712D4592" w14:textId="77777777" w:rsidR="00FB3EF0" w:rsidRPr="005D4C07" w:rsidRDefault="00FB3EF0">
      <w:pPr>
        <w:rPr>
          <w:rFonts w:ascii="Times New Roman" w:hAnsi="Times New Roman" w:cs="Times New Roman"/>
          <w:b/>
          <w:bCs/>
          <w:caps/>
          <w:color w:val="000000" w:themeColor="text1"/>
          <w:sz w:val="28"/>
        </w:rPr>
      </w:pPr>
    </w:p>
    <w:p w14:paraId="70D2F2D7" w14:textId="77777777" w:rsidR="00FB3EF0" w:rsidRPr="005D4C07" w:rsidRDefault="00FB3EF0">
      <w:pPr>
        <w:rPr>
          <w:rFonts w:ascii="Times New Roman" w:hAnsi="Times New Roman" w:cs="Times New Roman"/>
          <w:b/>
          <w:bCs/>
          <w:caps/>
          <w:color w:val="000000" w:themeColor="text1"/>
          <w:sz w:val="28"/>
        </w:rPr>
      </w:pPr>
    </w:p>
    <w:p w14:paraId="67BB053C" w14:textId="77777777" w:rsidR="00FB3EF0" w:rsidRPr="005D4C07" w:rsidRDefault="00FB3EF0">
      <w:pPr>
        <w:rPr>
          <w:rFonts w:ascii="Times New Roman" w:hAnsi="Times New Roman" w:cs="Times New Roman"/>
          <w:b/>
          <w:bCs/>
          <w:caps/>
          <w:color w:val="000000" w:themeColor="text1"/>
          <w:sz w:val="28"/>
        </w:rPr>
      </w:pPr>
    </w:p>
    <w:p w14:paraId="0CC4B4A1" w14:textId="77777777" w:rsidR="00FB3EF0" w:rsidRPr="005D4C07" w:rsidRDefault="00FB3EF0">
      <w:pPr>
        <w:rPr>
          <w:rFonts w:ascii="Times New Roman" w:hAnsi="Times New Roman" w:cs="Times New Roman"/>
          <w:b/>
          <w:bCs/>
          <w:caps/>
          <w:color w:val="000000" w:themeColor="text1"/>
          <w:sz w:val="28"/>
        </w:rPr>
      </w:pPr>
    </w:p>
    <w:p w14:paraId="71523231" w14:textId="77777777" w:rsidR="00FB3EF0" w:rsidRPr="005D4C07" w:rsidRDefault="00FB3EF0">
      <w:pPr>
        <w:rPr>
          <w:rFonts w:ascii="Times New Roman" w:hAnsi="Times New Roman" w:cs="Times New Roman"/>
          <w:b/>
          <w:bCs/>
          <w:caps/>
          <w:color w:val="000000" w:themeColor="text1"/>
          <w:sz w:val="28"/>
        </w:rPr>
      </w:pPr>
    </w:p>
    <w:p w14:paraId="795C7A5B" w14:textId="77777777" w:rsidR="00FB3EF0" w:rsidRPr="005D4C07" w:rsidRDefault="00FB3EF0">
      <w:pPr>
        <w:rPr>
          <w:rFonts w:ascii="Times New Roman" w:hAnsi="Times New Roman" w:cs="Times New Roman"/>
          <w:b/>
          <w:bCs/>
          <w:caps/>
          <w:color w:val="000000" w:themeColor="text1"/>
          <w:sz w:val="28"/>
        </w:rPr>
      </w:pPr>
    </w:p>
    <w:p w14:paraId="6BCEFF4D" w14:textId="77777777" w:rsidR="00FB3EF0" w:rsidRPr="005D4C07" w:rsidRDefault="00FB3EF0">
      <w:pPr>
        <w:rPr>
          <w:rFonts w:ascii="Times New Roman" w:hAnsi="Times New Roman" w:cs="Times New Roman"/>
          <w:b/>
          <w:bCs/>
          <w:caps/>
          <w:color w:val="000000" w:themeColor="text1"/>
          <w:sz w:val="28"/>
        </w:rPr>
      </w:pPr>
    </w:p>
    <w:p w14:paraId="7F250BC1" w14:textId="77777777" w:rsidR="00FB3EF0" w:rsidRPr="005D4C07" w:rsidRDefault="00FB3EF0">
      <w:pPr>
        <w:rPr>
          <w:rFonts w:ascii="Times New Roman" w:hAnsi="Times New Roman" w:cs="Times New Roman"/>
          <w:b/>
          <w:bCs/>
          <w:caps/>
          <w:color w:val="000000" w:themeColor="text1"/>
          <w:sz w:val="28"/>
        </w:rPr>
      </w:pPr>
    </w:p>
    <w:p w14:paraId="4B40E2C6" w14:textId="77777777" w:rsidR="00FB3EF0" w:rsidRPr="005D4C07" w:rsidRDefault="00FB3EF0">
      <w:pPr>
        <w:rPr>
          <w:rFonts w:ascii="Times New Roman" w:hAnsi="Times New Roman" w:cs="Times New Roman"/>
          <w:b/>
          <w:bCs/>
          <w:caps/>
          <w:color w:val="000000" w:themeColor="text1"/>
          <w:sz w:val="28"/>
        </w:rPr>
      </w:pPr>
    </w:p>
    <w:p w14:paraId="1348A2EB" w14:textId="77777777" w:rsidR="00FB3EF0" w:rsidRPr="005D4C07" w:rsidRDefault="00FB3EF0">
      <w:pPr>
        <w:rPr>
          <w:rFonts w:ascii="Times New Roman" w:hAnsi="Times New Roman" w:cs="Times New Roman"/>
          <w:b/>
          <w:bCs/>
          <w:caps/>
          <w:color w:val="000000" w:themeColor="text1"/>
          <w:sz w:val="28"/>
        </w:rPr>
      </w:pPr>
    </w:p>
    <w:p w14:paraId="649ED4CE" w14:textId="77777777" w:rsidR="00FB3EF0" w:rsidRPr="005D4C07" w:rsidRDefault="00FB3EF0">
      <w:pPr>
        <w:rPr>
          <w:rFonts w:ascii="Times New Roman" w:hAnsi="Times New Roman" w:cs="Times New Roman"/>
          <w:b/>
          <w:bCs/>
          <w:caps/>
          <w:color w:val="000000" w:themeColor="text1"/>
          <w:sz w:val="28"/>
        </w:rPr>
      </w:pPr>
    </w:p>
    <w:p w14:paraId="3C56CEF5" w14:textId="77777777" w:rsidR="00FB3EF0" w:rsidRPr="005D4C07" w:rsidRDefault="00FB3EF0">
      <w:pPr>
        <w:rPr>
          <w:rFonts w:ascii="Times New Roman" w:hAnsi="Times New Roman" w:cs="Times New Roman"/>
          <w:b/>
          <w:bCs/>
          <w:caps/>
          <w:color w:val="000000" w:themeColor="text1"/>
          <w:sz w:val="28"/>
        </w:rPr>
      </w:pPr>
    </w:p>
    <w:p w14:paraId="694E6AF6" w14:textId="77777777" w:rsidR="00FB3EF0" w:rsidRPr="005D4C07" w:rsidRDefault="00FB3EF0">
      <w:pPr>
        <w:rPr>
          <w:rFonts w:ascii="Times New Roman" w:hAnsi="Times New Roman" w:cs="Times New Roman"/>
          <w:b/>
          <w:bCs/>
          <w:caps/>
          <w:color w:val="000000" w:themeColor="text1"/>
          <w:sz w:val="28"/>
        </w:rPr>
      </w:pPr>
    </w:p>
    <w:p w14:paraId="0E96C9E9" w14:textId="77777777" w:rsidR="00FB3EF0" w:rsidRPr="005D4C07" w:rsidRDefault="00FB3EF0">
      <w:pPr>
        <w:rPr>
          <w:rFonts w:ascii="Times New Roman" w:hAnsi="Times New Roman" w:cs="Times New Roman"/>
          <w:b/>
          <w:bCs/>
          <w:caps/>
          <w:color w:val="000000" w:themeColor="text1"/>
          <w:sz w:val="28"/>
        </w:rPr>
      </w:pPr>
    </w:p>
    <w:p w14:paraId="1A4BF798" w14:textId="77777777" w:rsidR="001718C8" w:rsidRPr="005D4C07" w:rsidRDefault="001718C8" w:rsidP="00226B08">
      <w:pPr>
        <w:pStyle w:val="Heading1"/>
        <w:numPr>
          <w:ilvl w:val="0"/>
          <w:numId w:val="0"/>
        </w:numPr>
        <w:rPr>
          <w:rFonts w:ascii="Times New Roman" w:hAnsi="Times New Roman" w:cs="Times New Roman"/>
        </w:rPr>
      </w:pPr>
    </w:p>
    <w:p w14:paraId="49CC9974" w14:textId="4B64FA55" w:rsidR="00236E6D" w:rsidRPr="005D4C07" w:rsidRDefault="00226B08" w:rsidP="00226B08">
      <w:pPr>
        <w:pStyle w:val="Heading1"/>
        <w:numPr>
          <w:ilvl w:val="0"/>
          <w:numId w:val="0"/>
        </w:numPr>
        <w:rPr>
          <w:rFonts w:ascii="Times New Roman" w:hAnsi="Times New Roman" w:cs="Times New Roman"/>
        </w:rPr>
      </w:pPr>
      <w:r w:rsidRPr="005D4C07">
        <w:rPr>
          <w:rFonts w:ascii="Times New Roman" w:hAnsi="Times New Roman" w:cs="Times New Roman"/>
        </w:rPr>
        <w:lastRenderedPageBreak/>
        <w:t>Chapter t</w:t>
      </w:r>
      <w:r w:rsidR="00524BA2" w:rsidRPr="005D4C07">
        <w:rPr>
          <w:rFonts w:ascii="Times New Roman" w:hAnsi="Times New Roman" w:cs="Times New Roman"/>
        </w:rPr>
        <w:t>hree</w:t>
      </w:r>
      <w:r w:rsidR="006D474B" w:rsidRPr="005D4C07">
        <w:rPr>
          <w:rFonts w:ascii="Times New Roman" w:hAnsi="Times New Roman" w:cs="Times New Roman"/>
        </w:rPr>
        <w:br/>
      </w:r>
      <w:bookmarkEnd w:id="11"/>
      <w:bookmarkEnd w:id="12"/>
      <w:r w:rsidR="000974E3" w:rsidRPr="005D4C07">
        <w:rPr>
          <w:rFonts w:ascii="Times New Roman" w:hAnsi="Times New Roman" w:cs="Times New Roman"/>
        </w:rPr>
        <w:t>can 360º Nature videos improve mood outcomes for older adults?</w:t>
      </w:r>
    </w:p>
    <w:p w14:paraId="19387FA5" w14:textId="1A397E15" w:rsidR="00226B08" w:rsidRPr="005D4C07" w:rsidRDefault="00226B08" w:rsidP="00226B08">
      <w:pPr>
        <w:rPr>
          <w:rFonts w:ascii="Times New Roman" w:hAnsi="Times New Roman" w:cs="Times New Roman"/>
        </w:rPr>
      </w:pPr>
    </w:p>
    <w:p w14:paraId="42E6D424" w14:textId="77777777" w:rsidR="001718C8" w:rsidRPr="005D4C07" w:rsidRDefault="001718C8" w:rsidP="00226B08">
      <w:pPr>
        <w:rPr>
          <w:rFonts w:ascii="Times New Roman" w:hAnsi="Times New Roman" w:cs="Times New Roman"/>
        </w:rPr>
      </w:pPr>
    </w:p>
    <w:p w14:paraId="4465FBCD" w14:textId="77777777" w:rsidR="001718C8" w:rsidRPr="005D4C07" w:rsidRDefault="001718C8" w:rsidP="00226B08">
      <w:pPr>
        <w:rPr>
          <w:rFonts w:ascii="Times New Roman" w:hAnsi="Times New Roman" w:cs="Times New Roman"/>
        </w:rPr>
      </w:pPr>
    </w:p>
    <w:p w14:paraId="34D1AD8C" w14:textId="77777777" w:rsidR="001718C8" w:rsidRPr="005D4C07" w:rsidRDefault="001718C8" w:rsidP="00226B08">
      <w:pPr>
        <w:rPr>
          <w:rFonts w:ascii="Times New Roman" w:hAnsi="Times New Roman" w:cs="Times New Roman"/>
        </w:rPr>
      </w:pPr>
    </w:p>
    <w:p w14:paraId="51581F53" w14:textId="77777777" w:rsidR="001718C8" w:rsidRPr="005D4C07" w:rsidRDefault="001718C8" w:rsidP="00226B08">
      <w:pPr>
        <w:rPr>
          <w:rFonts w:ascii="Times New Roman" w:hAnsi="Times New Roman" w:cs="Times New Roman"/>
        </w:rPr>
      </w:pPr>
    </w:p>
    <w:p w14:paraId="41D8C31E" w14:textId="77777777" w:rsidR="001718C8" w:rsidRPr="005D4C07" w:rsidRDefault="001718C8" w:rsidP="00226B08">
      <w:pPr>
        <w:rPr>
          <w:rFonts w:ascii="Times New Roman" w:hAnsi="Times New Roman" w:cs="Times New Roman"/>
        </w:rPr>
      </w:pPr>
    </w:p>
    <w:p w14:paraId="3D51E473" w14:textId="77777777" w:rsidR="001718C8" w:rsidRPr="005D4C07" w:rsidRDefault="001718C8" w:rsidP="00226B08">
      <w:pPr>
        <w:rPr>
          <w:rFonts w:ascii="Times New Roman" w:hAnsi="Times New Roman" w:cs="Times New Roman"/>
        </w:rPr>
      </w:pPr>
    </w:p>
    <w:p w14:paraId="24908FE6" w14:textId="77777777" w:rsidR="001718C8" w:rsidRPr="005D4C07" w:rsidRDefault="001718C8" w:rsidP="00226B08">
      <w:pPr>
        <w:rPr>
          <w:rFonts w:ascii="Times New Roman" w:hAnsi="Times New Roman" w:cs="Times New Roman"/>
        </w:rPr>
      </w:pPr>
    </w:p>
    <w:p w14:paraId="1CF91B52" w14:textId="77777777" w:rsidR="001718C8" w:rsidRPr="005D4C07" w:rsidRDefault="001718C8" w:rsidP="00226B08">
      <w:pPr>
        <w:rPr>
          <w:rFonts w:ascii="Times New Roman" w:hAnsi="Times New Roman" w:cs="Times New Roman"/>
        </w:rPr>
      </w:pPr>
    </w:p>
    <w:p w14:paraId="780A09AE" w14:textId="77777777" w:rsidR="001718C8" w:rsidRPr="005D4C07" w:rsidRDefault="001718C8" w:rsidP="00226B08">
      <w:pPr>
        <w:rPr>
          <w:rFonts w:ascii="Times New Roman" w:hAnsi="Times New Roman" w:cs="Times New Roman"/>
        </w:rPr>
      </w:pPr>
    </w:p>
    <w:p w14:paraId="23817973" w14:textId="77777777" w:rsidR="001718C8" w:rsidRPr="005D4C07" w:rsidRDefault="001718C8" w:rsidP="00226B08">
      <w:pPr>
        <w:rPr>
          <w:rFonts w:ascii="Times New Roman" w:hAnsi="Times New Roman" w:cs="Times New Roman"/>
        </w:rPr>
      </w:pPr>
    </w:p>
    <w:p w14:paraId="25283AE2" w14:textId="77777777" w:rsidR="001718C8" w:rsidRPr="005D4C07" w:rsidRDefault="001718C8" w:rsidP="00226B08">
      <w:pPr>
        <w:rPr>
          <w:rFonts w:ascii="Times New Roman" w:hAnsi="Times New Roman" w:cs="Times New Roman"/>
        </w:rPr>
      </w:pPr>
    </w:p>
    <w:p w14:paraId="0A03D60E" w14:textId="77777777" w:rsidR="001718C8" w:rsidRPr="005D4C07" w:rsidRDefault="001718C8" w:rsidP="00226B08">
      <w:pPr>
        <w:rPr>
          <w:rFonts w:ascii="Times New Roman" w:hAnsi="Times New Roman" w:cs="Times New Roman"/>
        </w:rPr>
      </w:pPr>
    </w:p>
    <w:p w14:paraId="7BDFFE19" w14:textId="77777777" w:rsidR="001718C8" w:rsidRPr="005D4C07" w:rsidRDefault="001718C8" w:rsidP="00226B08">
      <w:pPr>
        <w:rPr>
          <w:rFonts w:ascii="Times New Roman" w:hAnsi="Times New Roman" w:cs="Times New Roman"/>
        </w:rPr>
      </w:pPr>
    </w:p>
    <w:p w14:paraId="0C39DDE5" w14:textId="77777777" w:rsidR="001718C8" w:rsidRPr="005D4C07" w:rsidRDefault="001718C8" w:rsidP="00226B08">
      <w:pPr>
        <w:rPr>
          <w:rFonts w:ascii="Times New Roman" w:hAnsi="Times New Roman" w:cs="Times New Roman"/>
        </w:rPr>
      </w:pPr>
    </w:p>
    <w:p w14:paraId="28A71F19" w14:textId="77777777" w:rsidR="001718C8" w:rsidRPr="005D4C07" w:rsidRDefault="001718C8" w:rsidP="00226B08">
      <w:pPr>
        <w:rPr>
          <w:rFonts w:ascii="Times New Roman" w:hAnsi="Times New Roman" w:cs="Times New Roman"/>
        </w:rPr>
      </w:pPr>
    </w:p>
    <w:p w14:paraId="540A281B" w14:textId="77777777" w:rsidR="001718C8" w:rsidRPr="005D4C07" w:rsidRDefault="001718C8" w:rsidP="00226B08">
      <w:pPr>
        <w:rPr>
          <w:rFonts w:ascii="Times New Roman" w:hAnsi="Times New Roman" w:cs="Times New Roman"/>
        </w:rPr>
      </w:pPr>
    </w:p>
    <w:p w14:paraId="460A6801" w14:textId="77777777" w:rsidR="001718C8" w:rsidRPr="005D4C07" w:rsidRDefault="001718C8" w:rsidP="00226B08">
      <w:pPr>
        <w:rPr>
          <w:rFonts w:ascii="Times New Roman" w:hAnsi="Times New Roman" w:cs="Times New Roman"/>
        </w:rPr>
      </w:pPr>
    </w:p>
    <w:p w14:paraId="1EFB4482" w14:textId="77777777" w:rsidR="001718C8" w:rsidRPr="005D4C07" w:rsidRDefault="001718C8" w:rsidP="00226B08">
      <w:pPr>
        <w:rPr>
          <w:rFonts w:ascii="Times New Roman" w:hAnsi="Times New Roman" w:cs="Times New Roman"/>
        </w:rPr>
      </w:pPr>
    </w:p>
    <w:p w14:paraId="50286288" w14:textId="77777777" w:rsidR="001718C8" w:rsidRPr="005D4C07" w:rsidRDefault="001718C8" w:rsidP="00226B08">
      <w:pPr>
        <w:rPr>
          <w:rFonts w:ascii="Times New Roman" w:hAnsi="Times New Roman" w:cs="Times New Roman"/>
        </w:rPr>
      </w:pPr>
    </w:p>
    <w:p w14:paraId="44BCEF41" w14:textId="77777777" w:rsidR="001718C8" w:rsidRPr="005D4C07" w:rsidRDefault="001718C8" w:rsidP="00226B08">
      <w:pPr>
        <w:rPr>
          <w:rFonts w:ascii="Times New Roman" w:hAnsi="Times New Roman" w:cs="Times New Roman"/>
        </w:rPr>
      </w:pPr>
    </w:p>
    <w:p w14:paraId="133CCDAB" w14:textId="77777777" w:rsidR="001718C8" w:rsidRPr="005D4C07" w:rsidRDefault="001718C8" w:rsidP="00226B08">
      <w:pPr>
        <w:rPr>
          <w:rFonts w:ascii="Times New Roman" w:hAnsi="Times New Roman" w:cs="Times New Roman"/>
        </w:rPr>
      </w:pPr>
    </w:p>
    <w:p w14:paraId="1ABCACA5" w14:textId="77777777" w:rsidR="001718C8" w:rsidRPr="005D4C07" w:rsidRDefault="001718C8" w:rsidP="00226B08">
      <w:pPr>
        <w:rPr>
          <w:rFonts w:ascii="Times New Roman" w:hAnsi="Times New Roman" w:cs="Times New Roman"/>
        </w:rPr>
      </w:pPr>
    </w:p>
    <w:p w14:paraId="22252981" w14:textId="77777777" w:rsidR="001718C8" w:rsidRPr="005D4C07" w:rsidRDefault="001718C8" w:rsidP="00226B08">
      <w:pPr>
        <w:rPr>
          <w:rFonts w:ascii="Times New Roman" w:hAnsi="Times New Roman" w:cs="Times New Roman"/>
        </w:rPr>
      </w:pPr>
    </w:p>
    <w:p w14:paraId="0DDD4315" w14:textId="77777777" w:rsidR="001718C8" w:rsidRPr="005D4C07" w:rsidRDefault="001718C8" w:rsidP="00226B08">
      <w:pPr>
        <w:rPr>
          <w:rFonts w:ascii="Times New Roman" w:hAnsi="Times New Roman" w:cs="Times New Roman"/>
        </w:rPr>
      </w:pPr>
    </w:p>
    <w:p w14:paraId="02818145" w14:textId="77777777" w:rsidR="001718C8" w:rsidRPr="005D4C07" w:rsidRDefault="001718C8" w:rsidP="00226B08">
      <w:pPr>
        <w:rPr>
          <w:rFonts w:ascii="Times New Roman" w:hAnsi="Times New Roman" w:cs="Times New Roman"/>
        </w:rPr>
      </w:pPr>
    </w:p>
    <w:p w14:paraId="335A34FA" w14:textId="77777777" w:rsidR="001718C8" w:rsidRPr="005D4C07" w:rsidRDefault="001718C8" w:rsidP="00226B08">
      <w:pPr>
        <w:rPr>
          <w:rFonts w:ascii="Times New Roman" w:hAnsi="Times New Roman" w:cs="Times New Roman"/>
        </w:rPr>
      </w:pPr>
    </w:p>
    <w:p w14:paraId="2B7E1DD1" w14:textId="77777777" w:rsidR="001718C8" w:rsidRPr="005D4C07" w:rsidRDefault="001718C8" w:rsidP="00226B08">
      <w:pPr>
        <w:rPr>
          <w:rFonts w:ascii="Times New Roman" w:hAnsi="Times New Roman" w:cs="Times New Roman"/>
        </w:rPr>
      </w:pPr>
    </w:p>
    <w:p w14:paraId="6AF78C8A" w14:textId="77777777" w:rsidR="001718C8" w:rsidRPr="005D4C07" w:rsidRDefault="001718C8" w:rsidP="00226B08">
      <w:pPr>
        <w:rPr>
          <w:rFonts w:ascii="Times New Roman" w:hAnsi="Times New Roman" w:cs="Times New Roman"/>
        </w:rPr>
      </w:pPr>
    </w:p>
    <w:p w14:paraId="26DA8E79" w14:textId="77777777" w:rsidR="001718C8" w:rsidRPr="005D4C07" w:rsidRDefault="001718C8" w:rsidP="00226B08">
      <w:pPr>
        <w:rPr>
          <w:rFonts w:ascii="Times New Roman" w:hAnsi="Times New Roman" w:cs="Times New Roman"/>
        </w:rPr>
      </w:pPr>
    </w:p>
    <w:p w14:paraId="5BF03E5C" w14:textId="77777777" w:rsidR="001718C8" w:rsidRPr="005D4C07" w:rsidRDefault="001718C8" w:rsidP="00226B08">
      <w:pPr>
        <w:rPr>
          <w:rFonts w:ascii="Times New Roman" w:hAnsi="Times New Roman" w:cs="Times New Roman"/>
        </w:rPr>
      </w:pPr>
    </w:p>
    <w:p w14:paraId="38E68F4B" w14:textId="77777777" w:rsidR="001718C8" w:rsidRPr="005D4C07" w:rsidRDefault="001718C8" w:rsidP="00226B08">
      <w:pPr>
        <w:rPr>
          <w:rFonts w:ascii="Times New Roman" w:hAnsi="Times New Roman" w:cs="Times New Roman"/>
        </w:rPr>
      </w:pPr>
    </w:p>
    <w:p w14:paraId="1D634DB1" w14:textId="77777777" w:rsidR="001718C8" w:rsidRPr="005D4C07" w:rsidRDefault="001718C8" w:rsidP="00226B08">
      <w:pPr>
        <w:rPr>
          <w:rFonts w:ascii="Times New Roman" w:hAnsi="Times New Roman" w:cs="Times New Roman"/>
        </w:rPr>
      </w:pPr>
    </w:p>
    <w:p w14:paraId="210437DB" w14:textId="77777777" w:rsidR="001718C8" w:rsidRPr="005D4C07" w:rsidRDefault="001718C8" w:rsidP="00226B08">
      <w:pPr>
        <w:rPr>
          <w:rFonts w:ascii="Times New Roman" w:hAnsi="Times New Roman" w:cs="Times New Roman"/>
        </w:rPr>
      </w:pPr>
    </w:p>
    <w:p w14:paraId="4DDB0F78" w14:textId="77777777" w:rsidR="001718C8" w:rsidRPr="005D4C07" w:rsidRDefault="001718C8" w:rsidP="00226B08">
      <w:pPr>
        <w:rPr>
          <w:rFonts w:ascii="Times New Roman" w:hAnsi="Times New Roman" w:cs="Times New Roman"/>
        </w:rPr>
      </w:pPr>
    </w:p>
    <w:p w14:paraId="138DCCAF" w14:textId="77777777" w:rsidR="001718C8" w:rsidRPr="005D4C07" w:rsidRDefault="001718C8" w:rsidP="00226B08">
      <w:pPr>
        <w:rPr>
          <w:rFonts w:ascii="Times New Roman" w:hAnsi="Times New Roman" w:cs="Times New Roman"/>
        </w:rPr>
      </w:pPr>
    </w:p>
    <w:p w14:paraId="7C6EF39C" w14:textId="77777777" w:rsidR="001718C8" w:rsidRPr="005D4C07" w:rsidRDefault="001718C8" w:rsidP="00226B08">
      <w:pPr>
        <w:rPr>
          <w:rFonts w:ascii="Times New Roman" w:hAnsi="Times New Roman" w:cs="Times New Roman"/>
        </w:rPr>
      </w:pPr>
    </w:p>
    <w:p w14:paraId="4423D0FC" w14:textId="77777777" w:rsidR="001718C8" w:rsidRPr="005D4C07" w:rsidRDefault="001718C8" w:rsidP="00226B08">
      <w:pPr>
        <w:rPr>
          <w:rFonts w:ascii="Times New Roman" w:hAnsi="Times New Roman" w:cs="Times New Roman"/>
        </w:rPr>
      </w:pPr>
    </w:p>
    <w:p w14:paraId="21E81037" w14:textId="77777777" w:rsidR="001718C8" w:rsidRPr="005D4C07" w:rsidRDefault="001718C8" w:rsidP="00226B08">
      <w:pPr>
        <w:rPr>
          <w:rFonts w:ascii="Times New Roman" w:hAnsi="Times New Roman" w:cs="Times New Roman"/>
        </w:rPr>
      </w:pPr>
    </w:p>
    <w:p w14:paraId="72814048" w14:textId="77777777" w:rsidR="001718C8" w:rsidRPr="005D4C07" w:rsidRDefault="001718C8" w:rsidP="00226B08">
      <w:pPr>
        <w:rPr>
          <w:rFonts w:ascii="Times New Roman" w:hAnsi="Times New Roman" w:cs="Times New Roman"/>
        </w:rPr>
      </w:pPr>
    </w:p>
    <w:p w14:paraId="0E50DEEE" w14:textId="77777777" w:rsidR="001718C8" w:rsidRPr="005D4C07" w:rsidRDefault="001718C8" w:rsidP="00226B08">
      <w:pPr>
        <w:rPr>
          <w:rFonts w:ascii="Times New Roman" w:hAnsi="Times New Roman" w:cs="Times New Roman"/>
        </w:rPr>
      </w:pPr>
    </w:p>
    <w:p w14:paraId="07C1786B" w14:textId="1FB1C767" w:rsidR="001718C8" w:rsidRPr="005D4C07" w:rsidRDefault="001718C8" w:rsidP="001718C8">
      <w:pPr>
        <w:pStyle w:val="Heading1"/>
        <w:numPr>
          <w:ilvl w:val="0"/>
          <w:numId w:val="0"/>
        </w:numPr>
        <w:rPr>
          <w:rFonts w:ascii="Times New Roman" w:hAnsi="Times New Roman" w:cs="Times New Roman"/>
        </w:rPr>
      </w:pPr>
      <w:r w:rsidRPr="005D4C07">
        <w:rPr>
          <w:rFonts w:ascii="Times New Roman" w:hAnsi="Times New Roman" w:cs="Times New Roman"/>
        </w:rPr>
        <w:t>abstract</w:t>
      </w:r>
    </w:p>
    <w:p w14:paraId="3B82108B" w14:textId="77777777" w:rsidR="001718C8" w:rsidRPr="005D4C07" w:rsidRDefault="001718C8" w:rsidP="00226B08">
      <w:pPr>
        <w:rPr>
          <w:rFonts w:ascii="Times New Roman" w:hAnsi="Times New Roman" w:cs="Times New Roman"/>
        </w:rPr>
      </w:pPr>
    </w:p>
    <w:p w14:paraId="6678B86E" w14:textId="77777777" w:rsidR="009201F1" w:rsidRPr="005D4C07" w:rsidRDefault="009201F1" w:rsidP="009201F1">
      <w:pPr>
        <w:spacing w:line="480" w:lineRule="auto"/>
        <w:rPr>
          <w:rFonts w:ascii="Times New Roman" w:hAnsi="Times New Roman" w:cs="Times New Roman"/>
        </w:rPr>
      </w:pPr>
      <w:r w:rsidRPr="005D4C07">
        <w:rPr>
          <w:rFonts w:ascii="Times New Roman" w:hAnsi="Times New Roman" w:cs="Times New Roman"/>
          <w:bCs/>
        </w:rPr>
        <w:t xml:space="preserve">Social isolation has become a topic of considerable focus given its relationship to poor physical and mental health outcomes. Mental health apps have become increasingly popular, particularly those in the areas of guided and mindfulness mediation, such as Headspace which handily offers both. A considerable amount of ground has been covered in this new frontier, but there are plenty of relatively untapped areas to consider. 360º videos on a smart phone allow a user to look around an environment without needing a virtual reality headset and other related equipment. Millions of 360º videos are freely available for viewing, from thrilling first-person perspectives of parasailing or riding rollercoasters, to on-rail diving excursions, and even stationary videos of beautiful natural scenery. Being in nature is well-documented as having many positive effects on people, so the next logical question is to wonder if some of those positive emotional benefits may be conveyed after viewing  360º videos of nature. A sample of 43 older adults watched two different 360-degree nature videos and reported various aspects of their mood at each interval. Results indicate that the nature videos may have had some positive affect on participants’ mood, a promising finding, but the study was limited by methodological problems, including small sample size. </w:t>
      </w:r>
    </w:p>
    <w:p w14:paraId="0082C0DD" w14:textId="77777777" w:rsidR="001718C8" w:rsidRPr="005D4C07" w:rsidRDefault="001718C8" w:rsidP="009201F1">
      <w:pPr>
        <w:spacing w:line="480" w:lineRule="auto"/>
        <w:rPr>
          <w:rFonts w:ascii="Times New Roman" w:hAnsi="Times New Roman" w:cs="Times New Roman"/>
        </w:rPr>
      </w:pPr>
    </w:p>
    <w:p w14:paraId="7485F6CB" w14:textId="77777777" w:rsidR="001718C8" w:rsidRPr="005D4C07" w:rsidRDefault="001718C8" w:rsidP="009201F1">
      <w:pPr>
        <w:spacing w:line="480" w:lineRule="auto"/>
        <w:rPr>
          <w:rFonts w:ascii="Times New Roman" w:hAnsi="Times New Roman" w:cs="Times New Roman"/>
        </w:rPr>
      </w:pPr>
    </w:p>
    <w:p w14:paraId="5AD4836B" w14:textId="77777777" w:rsidR="001718C8" w:rsidRPr="005D4C07" w:rsidRDefault="001718C8" w:rsidP="00226B08">
      <w:pPr>
        <w:rPr>
          <w:rFonts w:ascii="Times New Roman" w:hAnsi="Times New Roman" w:cs="Times New Roman"/>
        </w:rPr>
      </w:pPr>
    </w:p>
    <w:p w14:paraId="3059B193" w14:textId="77777777" w:rsidR="001718C8" w:rsidRPr="005D4C07" w:rsidRDefault="001718C8" w:rsidP="00226B08">
      <w:pPr>
        <w:rPr>
          <w:rFonts w:ascii="Times New Roman" w:hAnsi="Times New Roman" w:cs="Times New Roman"/>
        </w:rPr>
      </w:pPr>
    </w:p>
    <w:p w14:paraId="610A34A7" w14:textId="77777777" w:rsidR="001718C8" w:rsidRPr="005D4C07" w:rsidRDefault="001718C8" w:rsidP="00226B08">
      <w:pPr>
        <w:rPr>
          <w:rFonts w:ascii="Times New Roman" w:hAnsi="Times New Roman" w:cs="Times New Roman"/>
        </w:rPr>
      </w:pPr>
    </w:p>
    <w:p w14:paraId="43F84E04" w14:textId="77777777" w:rsidR="00E940C4" w:rsidRPr="005D4C07" w:rsidRDefault="00E940C4" w:rsidP="00E940C4">
      <w:pPr>
        <w:spacing w:line="480" w:lineRule="auto"/>
        <w:ind w:firstLine="720"/>
        <w:outlineLvl w:val="0"/>
        <w:rPr>
          <w:rFonts w:ascii="Times New Roman" w:hAnsi="Times New Roman" w:cs="Times New Roman"/>
          <w:bCs/>
        </w:rPr>
      </w:pPr>
      <w:r w:rsidRPr="005D4C07">
        <w:rPr>
          <w:rFonts w:ascii="Times New Roman" w:hAnsi="Times New Roman" w:cs="Times New Roman"/>
          <w:bCs/>
        </w:rPr>
        <w:lastRenderedPageBreak/>
        <w:t>An untold number of things can lead to an older adult being isolated from the outside world. Illness and injury are logical first thoughts – after all, health and mobility do naturally decline in later life. Social isolation is another factor – losing a partner/spouse, losing or being distant from children, losing friends and acquaintances, for instance – and is a major area of study in the social sciences (Blazer, 2020;  Morgan et al., 2020; Quach and Burr, 2021). Social isolation has become a topic of considerable focus given its relationship to poor physical and mental health outcomes. The COVID-19 pandemic has been another isolating phenomenon, and not just for older adults. Early research on the pandemic’s mental health effects is becoming available (Brooke, 2020; Ingram et al., 2021). In the face of isolation for any reason, several established suggestions for creating connections with others are often spoken of – join a club, attend classes or events at a local senior center, get involved with volunteer work, etc. However, many older adults may find this advice impractical. For instance, transportation to such experiences is not available, the community itself may be isolated and have little social activities on offer, or the individual may be faced with health or safety concerns that do not permit participation in such things. What are social workers doing to help people like this?</w:t>
      </w:r>
    </w:p>
    <w:p w14:paraId="27D5DAC1" w14:textId="77777777" w:rsidR="00E940C4" w:rsidRPr="005D4C07" w:rsidRDefault="00E940C4" w:rsidP="00E940C4">
      <w:pPr>
        <w:spacing w:line="480" w:lineRule="auto"/>
        <w:outlineLvl w:val="0"/>
        <w:rPr>
          <w:rFonts w:ascii="Times New Roman" w:hAnsi="Times New Roman" w:cs="Times New Roman"/>
          <w:bCs/>
        </w:rPr>
      </w:pPr>
      <w:r w:rsidRPr="005D4C07">
        <w:rPr>
          <w:rFonts w:ascii="Times New Roman" w:hAnsi="Times New Roman" w:cs="Times New Roman"/>
          <w:bCs/>
        </w:rPr>
        <w:tab/>
        <w:t xml:space="preserve">Creating human connections through technology is obviously nothing new, and neither is bridging physical distances in this manner. Modern smart phones have the ability to reach nearly anybody, nearly instantly, and at nearly any time – and what’s more, you can video chat. This is revolutionary technology and has, for many people, increased their ability to feel connected to others, no matter the physical distance between </w:t>
      </w:r>
      <w:r w:rsidRPr="005D4C07">
        <w:rPr>
          <w:rFonts w:ascii="Times New Roman" w:hAnsi="Times New Roman" w:cs="Times New Roman"/>
          <w:bCs/>
        </w:rPr>
        <w:lastRenderedPageBreak/>
        <w:t xml:space="preserve">them. Furthermore, a tidal wave of apps dedicated to whiling away your time are available at no cost to smart phone users – games, puzzles, video apps (such as YouTube or a television network) – and items such as those may be of some benefit to older adults. Mental health apps have become increasingly popular, particularly those in the areas of guided and mindfulness mediation, such as Headspace which handily offers both. A considerable amount of ground has been covered in this new frontier, but there are plenty of relatively untapped areas to consider. 360º videos on a smart phone allow a user to look around an environment without needing a virtual reality headset and other related equipment – all you have to do is move the phone about your person to look at the scene from different angles. Millions of 360º videos are freely available for viewing, from thrilling first-person perspectives of parasailing or riding rollercoasters, to on-rail diving excursions, and even stationary videos of beautiful natural scenery. Being in nature is well-documented as having many positive effects on people, so the next logical question is to wonder if some of those positive emotional benefits may be conveyed after viewing  360º videos of nature. The preceding literature review provided some early evidence of effectiveness, and with the world in the grips of a pandemic in which many people have minimized their contact with the outside world, the time seems ripe to test this phenomenon further. </w:t>
      </w:r>
    </w:p>
    <w:p w14:paraId="5235D5C9" w14:textId="77777777" w:rsidR="00E940C4" w:rsidRPr="005D4C07" w:rsidRDefault="00E940C4" w:rsidP="00E940C4">
      <w:pPr>
        <w:spacing w:line="480" w:lineRule="auto"/>
        <w:outlineLvl w:val="0"/>
        <w:rPr>
          <w:rFonts w:ascii="Times New Roman" w:hAnsi="Times New Roman" w:cs="Times New Roman"/>
          <w:bCs/>
        </w:rPr>
      </w:pPr>
      <w:r w:rsidRPr="005D4C07">
        <w:rPr>
          <w:rFonts w:ascii="Times New Roman" w:hAnsi="Times New Roman" w:cs="Times New Roman"/>
          <w:bCs/>
        </w:rPr>
        <w:tab/>
        <w:t xml:space="preserve">The objective of this study is to observe how the self-reported emotions of older adults are affected by viewing 360º videos of natural scenery. It is hypothesized that participants will demonstrate a positive emotional change after viewing the two videos, </w:t>
      </w:r>
      <w:r w:rsidRPr="005D4C07">
        <w:rPr>
          <w:rFonts w:ascii="Times New Roman" w:hAnsi="Times New Roman" w:cs="Times New Roman"/>
          <w:bCs/>
        </w:rPr>
        <w:lastRenderedPageBreak/>
        <w:t>one of which is set in a forest and the other is on the beach, but a two-tailed test is used because results in either direction will be important.</w:t>
      </w:r>
    </w:p>
    <w:p w14:paraId="76575848" w14:textId="77777777" w:rsidR="00E940C4" w:rsidRPr="005D4C07" w:rsidRDefault="00E940C4" w:rsidP="00E940C4">
      <w:pPr>
        <w:spacing w:line="480" w:lineRule="auto"/>
        <w:jc w:val="center"/>
        <w:outlineLvl w:val="0"/>
        <w:rPr>
          <w:rFonts w:ascii="Times New Roman" w:hAnsi="Times New Roman" w:cs="Times New Roman"/>
          <w:b/>
        </w:rPr>
      </w:pPr>
      <w:r w:rsidRPr="005D4C07">
        <w:rPr>
          <w:rFonts w:ascii="Times New Roman" w:hAnsi="Times New Roman" w:cs="Times New Roman"/>
          <w:b/>
        </w:rPr>
        <w:t>Methods</w:t>
      </w:r>
    </w:p>
    <w:p w14:paraId="0FE2C150"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Recruitment</w:t>
      </w:r>
    </w:p>
    <w:p w14:paraId="091ED6FC"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Participants were originally recruited from a national organisation with a population of over 10,000 and is comprised entirely of older adult members. Unfortunately, the organisation did not fulfill all of their obligations with our agreement, resulting in an estimated 100 people or fewer receiving the invitation to participate. A revision to the research approval application through the Institutional Review Board was approved, thereby opening the data collection possibilities to participants on various social media networks (Facebook and Reddit, in particular). Advertising posts were made on each site, along with requests to share the invitation with others who may be interested in participating. In total, the survey received 190 attempted completions combined from these sources. No identifying data was collected on participants, including how they discovered the research study. Inclusion criteria included being aged 55 or older and possessing a smart phone with the YouTube app installed.</w:t>
      </w:r>
    </w:p>
    <w:p w14:paraId="7F2A2882"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Survey</w:t>
      </w:r>
    </w:p>
    <w:p w14:paraId="0F60EE74"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This survey was constructed in and delivered via REDCap, a secure survey software hosted by the University of Tennessee Health Sciences Center (Harris et al., 2009; Harris et al., 2019). The survey contained a total of 169 prompts for response – 9 of these prompts were conditional, depending on a participants’ response to a previous question. For example, if someone selected the option “Other” for the categorical variable </w:t>
      </w:r>
      <w:r w:rsidRPr="005D4C07">
        <w:rPr>
          <w:rFonts w:ascii="Times New Roman" w:hAnsi="Times New Roman" w:cs="Times New Roman"/>
          <w:i/>
          <w:iCs/>
        </w:rPr>
        <w:lastRenderedPageBreak/>
        <w:t>gender</w:t>
      </w:r>
      <w:r w:rsidRPr="005D4C07">
        <w:rPr>
          <w:rFonts w:ascii="Times New Roman" w:hAnsi="Times New Roman" w:cs="Times New Roman"/>
        </w:rPr>
        <w:t xml:space="preserve">, a follow-up question requesting text input to describe their gender identity appeared. General demographic information (age, household income, living arrangement, relationship status, etc.) was requested at the start of the survey. </w:t>
      </w:r>
    </w:p>
    <w:p w14:paraId="14A888EC" w14:textId="77777777" w:rsidR="00E940C4" w:rsidRPr="005D4C07" w:rsidRDefault="00E940C4" w:rsidP="00E940C4">
      <w:pPr>
        <w:spacing w:line="480" w:lineRule="auto"/>
        <w:contextualSpacing/>
        <w:rPr>
          <w:rFonts w:ascii="Times New Roman" w:hAnsi="Times New Roman" w:cs="Times New Roman"/>
          <w:b/>
          <w:bCs/>
          <w:i/>
          <w:iCs/>
        </w:rPr>
      </w:pPr>
      <w:r w:rsidRPr="005D4C07">
        <w:rPr>
          <w:rFonts w:ascii="Times New Roman" w:hAnsi="Times New Roman" w:cs="Times New Roman"/>
          <w:b/>
          <w:bCs/>
          <w:i/>
          <w:iCs/>
        </w:rPr>
        <w:t>Video Selection</w:t>
      </w:r>
    </w:p>
    <w:p w14:paraId="209982BA"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The videos used in this study were chosen based on several factors: Video quality, video duration (between 2-3 minutes was ideal), and absence of sounds other than those naturally occurring in the depicted environments. Another important consideration when choosing the videos for this study was that the camera used to record them needed to have been stationary. This was done in an effort to provide a stabilized, steady scene and minimize the risk of simulator sickness. Furthermore, the ideal video would be from a perspective similar to an individual sitting or standing within the environment, to mimic how a person might take in the surroundings if physically present. </w:t>
      </w:r>
    </w:p>
    <w:p w14:paraId="3C38EDDD" w14:textId="77777777" w:rsidR="00E940C4" w:rsidRPr="005D4C07" w:rsidRDefault="00E940C4" w:rsidP="00E940C4">
      <w:pPr>
        <w:spacing w:line="480" w:lineRule="auto"/>
        <w:ind w:firstLine="720"/>
        <w:contextualSpacing/>
        <w:rPr>
          <w:rFonts w:ascii="Times New Roman" w:hAnsi="Times New Roman" w:cs="Times New Roman"/>
          <w:b/>
        </w:rPr>
      </w:pPr>
      <w:r w:rsidRPr="005D4C07">
        <w:rPr>
          <w:rFonts w:ascii="Times New Roman" w:hAnsi="Times New Roman" w:cs="Times New Roman"/>
        </w:rPr>
        <w:t xml:space="preserve">The first video shown to participants was 1:17 in duration and was set in a forest next to a running stream. Trees, bushes/shrubbery, and stones are all visible. The sounds of birds chirping and the stream gently moving creates the soundscape. The video was playable in quality ranging from 144s up to 2880s (5K). The second video was 3:29 in duration and was set on a beach located in Hawaii. The video was shot at sunrise and showcases a colorful sky with a strong presence of clouds. Waves from the sea gently roll in for the duration. Rotating the scene 180º reveals an expanse of sandy beach, leading to trees and shrubbery in the distance that partially obscures a dwelling. The only sound heard was the waves rolling in. The video was playable in quality ranging from 144s up to 2160s (4K). </w:t>
      </w:r>
    </w:p>
    <w:p w14:paraId="6F0A1E62" w14:textId="77777777" w:rsidR="00E940C4" w:rsidRPr="005D4C07" w:rsidRDefault="00E940C4" w:rsidP="00E940C4">
      <w:pPr>
        <w:spacing w:line="480" w:lineRule="auto"/>
        <w:outlineLvl w:val="0"/>
        <w:rPr>
          <w:rFonts w:ascii="Times New Roman" w:hAnsi="Times New Roman" w:cs="Times New Roman"/>
          <w:b/>
          <w:i/>
        </w:rPr>
      </w:pPr>
      <w:r w:rsidRPr="005D4C07">
        <w:rPr>
          <w:rFonts w:ascii="Times New Roman" w:hAnsi="Times New Roman" w:cs="Times New Roman"/>
          <w:b/>
          <w:i/>
        </w:rPr>
        <w:lastRenderedPageBreak/>
        <w:t>Visual Analogue Scales</w:t>
      </w:r>
    </w:p>
    <w:p w14:paraId="723C9367" w14:textId="77777777" w:rsidR="00E940C4" w:rsidRPr="005D4C07" w:rsidRDefault="00E940C4" w:rsidP="00E940C4">
      <w:pPr>
        <w:spacing w:line="480" w:lineRule="auto"/>
        <w:ind w:firstLine="720"/>
        <w:rPr>
          <w:rFonts w:ascii="Times New Roman" w:hAnsi="Times New Roman" w:cs="Times New Roman"/>
        </w:rPr>
      </w:pPr>
      <w:r w:rsidRPr="005D4C07">
        <w:rPr>
          <w:rFonts w:ascii="Times New Roman" w:hAnsi="Times New Roman" w:cs="Times New Roman"/>
        </w:rPr>
        <w:t xml:space="preserve">Participants completed visual analogue sub-scales to represent different aspects of their mood profile at three stages: baseline, post-video 1, and post-video 2. Each of these 16 sub-scales feature antonyms (for example, </w:t>
      </w:r>
      <w:r w:rsidRPr="005D4C07">
        <w:rPr>
          <w:rFonts w:ascii="Times New Roman" w:hAnsi="Times New Roman" w:cs="Times New Roman"/>
          <w:i/>
        </w:rPr>
        <w:t xml:space="preserve">Relaxed </w:t>
      </w:r>
      <w:r w:rsidRPr="005D4C07">
        <w:rPr>
          <w:rFonts w:ascii="Times New Roman" w:hAnsi="Times New Roman" w:cs="Times New Roman"/>
        </w:rPr>
        <w:t xml:space="preserve">and </w:t>
      </w:r>
      <w:r w:rsidRPr="005D4C07">
        <w:rPr>
          <w:rFonts w:ascii="Times New Roman" w:hAnsi="Times New Roman" w:cs="Times New Roman"/>
          <w:i/>
        </w:rPr>
        <w:t>Tense</w:t>
      </w:r>
      <w:r w:rsidRPr="005D4C07">
        <w:rPr>
          <w:rFonts w:ascii="Times New Roman" w:hAnsi="Times New Roman" w:cs="Times New Roman"/>
        </w:rPr>
        <w:t xml:space="preserve">) placed on both sides of a 100-millimeter horizontal line. The electronic version used in this study makes use of a sliding scale, centered at the 50mm mark. Moving the slider to the right scores between 51-100; moving the slider to the left scores between 0-49. Participants are asked to move the slider along the scale to the point which best represents their current feeling between the two terms. If, for instance, a participant is completing the </w:t>
      </w:r>
      <w:r w:rsidRPr="005D4C07">
        <w:rPr>
          <w:rFonts w:ascii="Times New Roman" w:hAnsi="Times New Roman" w:cs="Times New Roman"/>
          <w:i/>
          <w:iCs/>
        </w:rPr>
        <w:t xml:space="preserve">Tense-Relaxed </w:t>
      </w:r>
      <w:r w:rsidRPr="005D4C07">
        <w:rPr>
          <w:rFonts w:ascii="Times New Roman" w:hAnsi="Times New Roman" w:cs="Times New Roman"/>
        </w:rPr>
        <w:t xml:space="preserve">sub-scale and they feel relaxed but not entirely, they might move the slider towards </w:t>
      </w:r>
      <w:r w:rsidRPr="005D4C07">
        <w:rPr>
          <w:rFonts w:ascii="Times New Roman" w:hAnsi="Times New Roman" w:cs="Times New Roman"/>
          <w:i/>
          <w:iCs/>
        </w:rPr>
        <w:t xml:space="preserve">Relaxed </w:t>
      </w:r>
      <w:r w:rsidRPr="005D4C07">
        <w:rPr>
          <w:rFonts w:ascii="Times New Roman" w:hAnsi="Times New Roman" w:cs="Times New Roman"/>
        </w:rPr>
        <w:t xml:space="preserve">and stop at a number around 80. This would represent a feeling of relaxation that is substantial, but also reflects that an element of tenseness is still present. The sub-scales used in this study are based on the Bond &amp; Lader Visual Analogue Scales (Bond and Lader, 1974). </w:t>
      </w:r>
    </w:p>
    <w:p w14:paraId="18EFD5B9" w14:textId="77777777" w:rsidR="00E940C4" w:rsidRPr="005D4C07" w:rsidRDefault="00E940C4" w:rsidP="00E940C4">
      <w:pPr>
        <w:spacing w:line="480" w:lineRule="auto"/>
        <w:ind w:firstLine="720"/>
        <w:rPr>
          <w:rFonts w:ascii="Times New Roman" w:hAnsi="Times New Roman" w:cs="Times New Roman"/>
        </w:rPr>
      </w:pPr>
      <w:r w:rsidRPr="005D4C07">
        <w:rPr>
          <w:rFonts w:ascii="Times New Roman" w:hAnsi="Times New Roman" w:cs="Times New Roman"/>
        </w:rPr>
        <w:t xml:space="preserve">Administration of the sub-scales takes mere minutes and has the advantage of being able to be used multiple times daily. Five of the VAS sub-scales were selected for this study: </w:t>
      </w:r>
      <w:r w:rsidRPr="005D4C07">
        <w:rPr>
          <w:rFonts w:ascii="Times New Roman" w:hAnsi="Times New Roman" w:cs="Times New Roman"/>
          <w:i/>
          <w:iCs/>
        </w:rPr>
        <w:t>Troubled-Tranquil</w:t>
      </w:r>
      <w:r w:rsidRPr="005D4C07">
        <w:rPr>
          <w:rFonts w:ascii="Times New Roman" w:hAnsi="Times New Roman" w:cs="Times New Roman"/>
        </w:rPr>
        <w:t xml:space="preserve">, </w:t>
      </w:r>
      <w:r w:rsidRPr="005D4C07">
        <w:rPr>
          <w:rFonts w:ascii="Times New Roman" w:hAnsi="Times New Roman" w:cs="Times New Roman"/>
          <w:i/>
          <w:iCs/>
        </w:rPr>
        <w:t>Tense-Relaxed</w:t>
      </w:r>
      <w:r w:rsidRPr="005D4C07">
        <w:rPr>
          <w:rFonts w:ascii="Times New Roman" w:hAnsi="Times New Roman" w:cs="Times New Roman"/>
        </w:rPr>
        <w:t xml:space="preserve">, </w:t>
      </w:r>
      <w:r w:rsidRPr="005D4C07">
        <w:rPr>
          <w:rFonts w:ascii="Times New Roman" w:hAnsi="Times New Roman" w:cs="Times New Roman"/>
          <w:i/>
          <w:iCs/>
        </w:rPr>
        <w:t>Sad-Happy</w:t>
      </w:r>
      <w:r w:rsidRPr="005D4C07">
        <w:rPr>
          <w:rFonts w:ascii="Times New Roman" w:hAnsi="Times New Roman" w:cs="Times New Roman"/>
        </w:rPr>
        <w:t xml:space="preserve">, </w:t>
      </w:r>
      <w:r w:rsidRPr="005D4C07">
        <w:rPr>
          <w:rFonts w:ascii="Times New Roman" w:hAnsi="Times New Roman" w:cs="Times New Roman"/>
          <w:i/>
          <w:iCs/>
        </w:rPr>
        <w:t xml:space="preserve">Hostile-Peaceful, </w:t>
      </w:r>
      <w:r w:rsidRPr="005D4C07">
        <w:rPr>
          <w:rFonts w:ascii="Times New Roman" w:hAnsi="Times New Roman" w:cs="Times New Roman"/>
        </w:rPr>
        <w:t xml:space="preserve">and </w:t>
      </w:r>
      <w:r w:rsidRPr="005D4C07">
        <w:rPr>
          <w:rFonts w:ascii="Times New Roman" w:hAnsi="Times New Roman" w:cs="Times New Roman"/>
          <w:i/>
          <w:iCs/>
        </w:rPr>
        <w:t xml:space="preserve">Bored-Interested. </w:t>
      </w:r>
      <w:r w:rsidRPr="005D4C07">
        <w:rPr>
          <w:rFonts w:ascii="Times New Roman" w:hAnsi="Times New Roman" w:cs="Times New Roman"/>
        </w:rPr>
        <w:t>The other sub-scales, such as</w:t>
      </w:r>
      <w:r w:rsidRPr="005D4C07">
        <w:rPr>
          <w:rFonts w:ascii="Times New Roman" w:hAnsi="Times New Roman" w:cs="Times New Roman"/>
          <w:i/>
          <w:iCs/>
        </w:rPr>
        <w:t xml:space="preserve"> Incompetent-Capable</w:t>
      </w:r>
      <w:r w:rsidRPr="005D4C07">
        <w:rPr>
          <w:rFonts w:ascii="Times New Roman" w:hAnsi="Times New Roman" w:cs="Times New Roman"/>
        </w:rPr>
        <w:t>, had no particular relevance to the outcomes of interest and were ignored for this study.</w:t>
      </w:r>
    </w:p>
    <w:p w14:paraId="43E6E50F" w14:textId="77777777" w:rsidR="00E940C4" w:rsidRPr="005D4C07" w:rsidRDefault="00E940C4" w:rsidP="00E940C4">
      <w:pPr>
        <w:spacing w:line="480" w:lineRule="auto"/>
        <w:ind w:firstLine="720"/>
        <w:rPr>
          <w:rFonts w:ascii="Times New Roman" w:hAnsi="Times New Roman" w:cs="Times New Roman"/>
          <w:b/>
          <w:bCs/>
        </w:rPr>
      </w:pPr>
      <w:r w:rsidRPr="005D4C07">
        <w:rPr>
          <w:rFonts w:ascii="Times New Roman" w:hAnsi="Times New Roman" w:cs="Times New Roman"/>
          <w:b/>
          <w:bCs/>
        </w:rPr>
        <w:t>Reliability and Validity.</w:t>
      </w:r>
    </w:p>
    <w:p w14:paraId="0BEE5BE6" w14:textId="77777777" w:rsidR="00E940C4" w:rsidRPr="005D4C07" w:rsidRDefault="00E940C4" w:rsidP="00E940C4">
      <w:pPr>
        <w:spacing w:line="480" w:lineRule="auto"/>
        <w:ind w:firstLine="720"/>
        <w:rPr>
          <w:rFonts w:ascii="Times New Roman" w:hAnsi="Times New Roman" w:cs="Times New Roman"/>
        </w:rPr>
      </w:pPr>
      <w:r w:rsidRPr="005D4C07">
        <w:rPr>
          <w:rFonts w:ascii="Times New Roman" w:hAnsi="Times New Roman" w:cs="Times New Roman"/>
        </w:rPr>
        <w:t xml:space="preserve">Bond and Lader (1974) first examined the VAS by testing 500 employees of technical colleges, universities, and hospitals, all aged between 16 and 64. From this, they </w:t>
      </w:r>
      <w:r w:rsidRPr="005D4C07">
        <w:rPr>
          <w:rFonts w:ascii="Times New Roman" w:hAnsi="Times New Roman" w:cs="Times New Roman"/>
        </w:rPr>
        <w:lastRenderedPageBreak/>
        <w:t>identified three main factors from the individual scales: alertness, contentedness, and calmness (Bond &amp; Lader, 1974). They next tested the scales on a small sample of eight subjects who received a barbiturate, flurazepam, and a placebo during the course of the experiment. The VAS was administered 12, 15, and 18 hours after the participant had received the medication and was found to be statistically significantly sensitive to changes in the contentedness and calmness factors. Determining validity of a set of scales designed to capture a picture of subjective mood is difficult, if not impossible. Other types of visual analogue scales, such as those designed to diagnose depression, have been shown to be valid (see Davies et al., 1975 for example). Armitage, Conner, and Norman (1999) used the VAS to assess mood in a study of 97 undergraduate students and found all scales to have internal consistency indicated by Cronbach’s alphas between 0.77 and 0.93. To date, there have been no studies that specifically assess the validity of the Bond &amp; Lader VAS in a population solely comprised of older adults, but they have been represented in samples of varied ages previously (Bond &amp; Lader, 1974) without any reported issues.</w:t>
      </w:r>
    </w:p>
    <w:p w14:paraId="52484C2A" w14:textId="77777777" w:rsidR="00E940C4" w:rsidRPr="005D4C07" w:rsidRDefault="00E940C4" w:rsidP="00E940C4">
      <w:pPr>
        <w:spacing w:line="480" w:lineRule="auto"/>
        <w:contextualSpacing/>
        <w:jc w:val="center"/>
        <w:rPr>
          <w:rFonts w:ascii="Times New Roman" w:hAnsi="Times New Roman" w:cs="Times New Roman"/>
          <w:b/>
          <w:bCs/>
        </w:rPr>
      </w:pPr>
      <w:r w:rsidRPr="005D4C07">
        <w:rPr>
          <w:rFonts w:ascii="Times New Roman" w:hAnsi="Times New Roman" w:cs="Times New Roman"/>
          <w:b/>
          <w:bCs/>
        </w:rPr>
        <w:t>Results</w:t>
      </w:r>
    </w:p>
    <w:p w14:paraId="3A9EB748"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Demographics</w:t>
      </w:r>
    </w:p>
    <w:p w14:paraId="75EA1EB1"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The total sample size, after filtering by completed pre-video and post-video variables, equated to 43, with a mean age of 64.42 years (SD = 6.05) and a median age of 64. This sample contained 31 female participants (72.1%) and 12 male participants (27.9%). The majority of participants in this sample identified as White or Caucasian (N = 37; 86%) and were married (N = 31; 72.1%). </w:t>
      </w:r>
    </w:p>
    <w:p w14:paraId="31A86ED4"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lastRenderedPageBreak/>
        <w:t xml:space="preserve">Over half of participants in this subsample had obtained at least a 4-year college degree (N = 24; 55.8%)  – 9 completed a bachelor’s degree (20.9%), 11 completed a master’s degree (25.6%), and 4 completed a Ph.D. or other professional degree (9.3%). Annual household income for the subsample was concentrated in the $80,001+ bracket (N = 27; 62.8%). </w:t>
      </w:r>
    </w:p>
    <w:p w14:paraId="25B07EAE"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As might be expected based on reported education and income, self-reported health for this subsample overwhelmingly tended towards the positive. Thirteen participants stated that they were in excellent health (30.2%), 20 indicated that they were in very good health (46.5%), and 6 were in good health (14%).</w:t>
      </w:r>
    </w:p>
    <w:p w14:paraId="7EF88D82"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See Table A-2 for complete demographic characteristics.</w:t>
      </w:r>
    </w:p>
    <w:p w14:paraId="2059AC30"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Mood outcomes</w:t>
      </w:r>
    </w:p>
    <w:p w14:paraId="2B2F7FEF"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Linear regression models containing the baseline VAS scores were run using the respective post-test mood outcomes as the dependent variable. Two regression models were run per VAS outcome measure – one concerning the effect of the first video shown, and the other concerning the second video shown. The VAS sub-scales </w:t>
      </w:r>
      <w:r w:rsidRPr="005D4C07">
        <w:rPr>
          <w:rFonts w:ascii="Times New Roman" w:hAnsi="Times New Roman" w:cs="Times New Roman"/>
          <w:i/>
          <w:iCs/>
        </w:rPr>
        <w:t>Troubled-Tranquil</w:t>
      </w:r>
      <w:r w:rsidRPr="005D4C07">
        <w:rPr>
          <w:rFonts w:ascii="Times New Roman" w:hAnsi="Times New Roman" w:cs="Times New Roman"/>
        </w:rPr>
        <w:t xml:space="preserve">, </w:t>
      </w:r>
      <w:r w:rsidRPr="005D4C07">
        <w:rPr>
          <w:rFonts w:ascii="Times New Roman" w:hAnsi="Times New Roman" w:cs="Times New Roman"/>
          <w:i/>
          <w:iCs/>
        </w:rPr>
        <w:t>Tense-Relaxed</w:t>
      </w:r>
      <w:r w:rsidRPr="005D4C07">
        <w:rPr>
          <w:rFonts w:ascii="Times New Roman" w:hAnsi="Times New Roman" w:cs="Times New Roman"/>
        </w:rPr>
        <w:t xml:space="preserve">, </w:t>
      </w:r>
      <w:r w:rsidRPr="005D4C07">
        <w:rPr>
          <w:rFonts w:ascii="Times New Roman" w:hAnsi="Times New Roman" w:cs="Times New Roman"/>
          <w:i/>
          <w:iCs/>
        </w:rPr>
        <w:t>Sad-Happy</w:t>
      </w:r>
      <w:r w:rsidRPr="005D4C07">
        <w:rPr>
          <w:rFonts w:ascii="Times New Roman" w:hAnsi="Times New Roman" w:cs="Times New Roman"/>
        </w:rPr>
        <w:t xml:space="preserve">, </w:t>
      </w:r>
      <w:r w:rsidRPr="005D4C07">
        <w:rPr>
          <w:rFonts w:ascii="Times New Roman" w:hAnsi="Times New Roman" w:cs="Times New Roman"/>
          <w:i/>
          <w:iCs/>
        </w:rPr>
        <w:t xml:space="preserve">Hostile-Peaceful, </w:t>
      </w:r>
      <w:r w:rsidRPr="005D4C07">
        <w:rPr>
          <w:rFonts w:ascii="Times New Roman" w:hAnsi="Times New Roman" w:cs="Times New Roman"/>
        </w:rPr>
        <w:t xml:space="preserve">and </w:t>
      </w:r>
      <w:r w:rsidRPr="005D4C07">
        <w:rPr>
          <w:rFonts w:ascii="Times New Roman" w:hAnsi="Times New Roman" w:cs="Times New Roman"/>
          <w:i/>
          <w:iCs/>
        </w:rPr>
        <w:t>Bored-Interested</w:t>
      </w:r>
      <w:r w:rsidRPr="005D4C07">
        <w:rPr>
          <w:rFonts w:ascii="Times New Roman" w:hAnsi="Times New Roman" w:cs="Times New Roman"/>
        </w:rPr>
        <w:t xml:space="preserve"> were selected for analysis. Cronbach’s alpha for baseline response to these sub-scales was 0.817. Cronbach’s alpha for post-video 1 response to these sub-scales was 0.905, and for post-video 2 was 0.69. Means and standard deviations for outcomes from the VAS sub-scale scores can be found in Table A-3.  </w:t>
      </w:r>
    </w:p>
    <w:p w14:paraId="1A31DB90" w14:textId="77777777" w:rsidR="009F52DF" w:rsidRDefault="009F52DF" w:rsidP="00E940C4">
      <w:pPr>
        <w:spacing w:line="480" w:lineRule="auto"/>
        <w:contextualSpacing/>
        <w:rPr>
          <w:rFonts w:ascii="Times New Roman" w:hAnsi="Times New Roman" w:cs="Times New Roman"/>
          <w:b/>
          <w:bCs/>
          <w:i/>
          <w:iCs/>
        </w:rPr>
      </w:pPr>
    </w:p>
    <w:p w14:paraId="561325FB" w14:textId="77777777" w:rsidR="009F52DF" w:rsidRDefault="009F52DF" w:rsidP="00E940C4">
      <w:pPr>
        <w:spacing w:line="480" w:lineRule="auto"/>
        <w:contextualSpacing/>
        <w:rPr>
          <w:rFonts w:ascii="Times New Roman" w:hAnsi="Times New Roman" w:cs="Times New Roman"/>
          <w:b/>
          <w:bCs/>
          <w:i/>
          <w:iCs/>
        </w:rPr>
      </w:pPr>
    </w:p>
    <w:p w14:paraId="584BCD23" w14:textId="05C0F211" w:rsidR="00E940C4" w:rsidRPr="005D4C07" w:rsidRDefault="00E940C4" w:rsidP="00E940C4">
      <w:pPr>
        <w:spacing w:line="480" w:lineRule="auto"/>
        <w:contextualSpacing/>
        <w:rPr>
          <w:rFonts w:ascii="Times New Roman" w:hAnsi="Times New Roman" w:cs="Times New Roman"/>
          <w:b/>
          <w:bCs/>
          <w:i/>
          <w:iCs/>
        </w:rPr>
      </w:pPr>
      <w:r w:rsidRPr="005D4C07">
        <w:rPr>
          <w:rFonts w:ascii="Times New Roman" w:hAnsi="Times New Roman" w:cs="Times New Roman"/>
          <w:b/>
          <w:bCs/>
          <w:i/>
          <w:iCs/>
        </w:rPr>
        <w:lastRenderedPageBreak/>
        <w:t>Troubled-Tranquil</w:t>
      </w:r>
    </w:p>
    <w:p w14:paraId="6F09A555"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b/>
          <w:bCs/>
        </w:rPr>
        <w:t>Post-Video 1.</w:t>
      </w:r>
    </w:p>
    <w:p w14:paraId="6018A41D"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Results indicated that the model accounted for 41.8% of the variance. Linear regression results predict an increase in participants’ feeling of tranquility after watching the first 360º video (</w:t>
      </w:r>
      <w:r w:rsidRPr="005D4C07">
        <w:rPr>
          <w:rFonts w:ascii="Times New Roman" w:hAnsi="Times New Roman" w:cs="Times New Roman"/>
          <w:i/>
          <w:iCs/>
        </w:rPr>
        <w:t>B</w:t>
      </w:r>
      <w:r w:rsidRPr="005D4C07">
        <w:rPr>
          <w:rFonts w:ascii="Times New Roman" w:hAnsi="Times New Roman" w:cs="Times New Roman"/>
        </w:rPr>
        <w:t xml:space="preserve"> = 0.523, 95% CI [0.328, 0.717], </w:t>
      </w:r>
      <w:r w:rsidRPr="005D4C07">
        <w:rPr>
          <w:rFonts w:ascii="Times New Roman" w:hAnsi="Times New Roman" w:cs="Times New Roman"/>
          <w:i/>
          <w:iCs/>
        </w:rPr>
        <w:t>t</w:t>
      </w:r>
      <w:r w:rsidRPr="005D4C07">
        <w:rPr>
          <w:rFonts w:ascii="Times New Roman" w:hAnsi="Times New Roman" w:cs="Times New Roman"/>
        </w:rPr>
        <w:t xml:space="preserve">(41) = 5.422, </w:t>
      </w:r>
      <w:r w:rsidRPr="005D4C07">
        <w:rPr>
          <w:rFonts w:ascii="Times New Roman" w:hAnsi="Times New Roman" w:cs="Times New Roman"/>
          <w:i/>
          <w:iCs/>
        </w:rPr>
        <w:t>p</w:t>
      </w:r>
      <w:r w:rsidRPr="005D4C07">
        <w:rPr>
          <w:rFonts w:ascii="Times New Roman" w:hAnsi="Times New Roman" w:cs="Times New Roman"/>
        </w:rPr>
        <w:t xml:space="preserve"> &lt; 0.001).</w:t>
      </w:r>
    </w:p>
    <w:p w14:paraId="2C5CDEA7"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r>
      <w:r w:rsidRPr="005D4C07">
        <w:rPr>
          <w:rFonts w:ascii="Times New Roman" w:hAnsi="Times New Roman" w:cs="Times New Roman"/>
          <w:b/>
          <w:bCs/>
        </w:rPr>
        <w:t>Post-Video 2.</w:t>
      </w:r>
    </w:p>
    <w:p w14:paraId="01D678A6"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Results of this analysis indicated that the model accounted for 32.9% of the variance. Once again, linear regression results predict an increase in participants’ feeling of tranquility after watching the second 360º video (</w:t>
      </w:r>
      <w:r w:rsidRPr="005D4C07">
        <w:rPr>
          <w:rFonts w:ascii="Times New Roman" w:hAnsi="Times New Roman" w:cs="Times New Roman"/>
          <w:i/>
          <w:iCs/>
        </w:rPr>
        <w:t>B</w:t>
      </w:r>
      <w:r w:rsidRPr="005D4C07">
        <w:rPr>
          <w:rFonts w:ascii="Times New Roman" w:hAnsi="Times New Roman" w:cs="Times New Roman"/>
        </w:rPr>
        <w:t xml:space="preserve"> = 0.407, 95% CI [0.223, 0.590], </w:t>
      </w:r>
      <w:r w:rsidRPr="005D4C07">
        <w:rPr>
          <w:rFonts w:ascii="Times New Roman" w:hAnsi="Times New Roman" w:cs="Times New Roman"/>
          <w:i/>
          <w:iCs/>
        </w:rPr>
        <w:t>t</w:t>
      </w:r>
      <w:r w:rsidRPr="005D4C07">
        <w:rPr>
          <w:rFonts w:ascii="Times New Roman" w:hAnsi="Times New Roman" w:cs="Times New Roman"/>
        </w:rPr>
        <w:t xml:space="preserve">(41) = 4.484, </w:t>
      </w:r>
      <w:r w:rsidRPr="005D4C07">
        <w:rPr>
          <w:rFonts w:ascii="Times New Roman" w:hAnsi="Times New Roman" w:cs="Times New Roman"/>
          <w:i/>
          <w:iCs/>
        </w:rPr>
        <w:t>p</w:t>
      </w:r>
      <w:r w:rsidRPr="005D4C07">
        <w:rPr>
          <w:rFonts w:ascii="Times New Roman" w:hAnsi="Times New Roman" w:cs="Times New Roman"/>
        </w:rPr>
        <w:t xml:space="preserve"> &lt; 0.001).</w:t>
      </w:r>
    </w:p>
    <w:p w14:paraId="1BDF32D4" w14:textId="77777777" w:rsidR="00E940C4" w:rsidRPr="005D4C07" w:rsidRDefault="00E940C4" w:rsidP="00E940C4">
      <w:pPr>
        <w:spacing w:line="480" w:lineRule="auto"/>
        <w:contextualSpacing/>
        <w:rPr>
          <w:rFonts w:ascii="Times New Roman" w:hAnsi="Times New Roman" w:cs="Times New Roman"/>
          <w:b/>
          <w:bCs/>
          <w:i/>
          <w:iCs/>
        </w:rPr>
      </w:pPr>
      <w:r w:rsidRPr="005D4C07">
        <w:rPr>
          <w:rFonts w:ascii="Times New Roman" w:hAnsi="Times New Roman" w:cs="Times New Roman"/>
          <w:b/>
          <w:bCs/>
          <w:i/>
          <w:iCs/>
        </w:rPr>
        <w:t>Tense-Relaxed</w:t>
      </w:r>
    </w:p>
    <w:p w14:paraId="5CAD9D2C"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i/>
          <w:iCs/>
        </w:rPr>
        <w:tab/>
      </w:r>
      <w:r w:rsidRPr="005D4C07">
        <w:rPr>
          <w:rFonts w:ascii="Times New Roman" w:hAnsi="Times New Roman" w:cs="Times New Roman"/>
          <w:b/>
          <w:bCs/>
        </w:rPr>
        <w:t>Post-Video 1.</w:t>
      </w:r>
    </w:p>
    <w:p w14:paraId="0B738DA2"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In this model, 56.5% of the variance was accounted for. Linear regression results predict an increase in participants’ feeling of relaxation after watching the first 360º video (</w:t>
      </w:r>
      <w:r w:rsidRPr="005D4C07">
        <w:rPr>
          <w:rFonts w:ascii="Times New Roman" w:hAnsi="Times New Roman" w:cs="Times New Roman"/>
          <w:i/>
          <w:iCs/>
        </w:rPr>
        <w:t>B</w:t>
      </w:r>
      <w:r w:rsidRPr="005D4C07">
        <w:rPr>
          <w:rFonts w:ascii="Times New Roman" w:hAnsi="Times New Roman" w:cs="Times New Roman"/>
        </w:rPr>
        <w:t xml:space="preserve"> = 0.621, 95% CI [0.449, 0.793], </w:t>
      </w:r>
      <w:r w:rsidRPr="005D4C07">
        <w:rPr>
          <w:rFonts w:ascii="Times New Roman" w:hAnsi="Times New Roman" w:cs="Times New Roman"/>
          <w:i/>
          <w:iCs/>
        </w:rPr>
        <w:t>t</w:t>
      </w:r>
      <w:r w:rsidRPr="005D4C07">
        <w:rPr>
          <w:rFonts w:ascii="Times New Roman" w:hAnsi="Times New Roman" w:cs="Times New Roman"/>
        </w:rPr>
        <w:t xml:space="preserve">(41) = 7.293, </w:t>
      </w:r>
      <w:r w:rsidRPr="005D4C07">
        <w:rPr>
          <w:rFonts w:ascii="Times New Roman" w:hAnsi="Times New Roman" w:cs="Times New Roman"/>
          <w:i/>
          <w:iCs/>
        </w:rPr>
        <w:t xml:space="preserve">p </w:t>
      </w:r>
      <w:r w:rsidRPr="005D4C07">
        <w:rPr>
          <w:rFonts w:ascii="Times New Roman" w:hAnsi="Times New Roman" w:cs="Times New Roman"/>
        </w:rPr>
        <w:t>&lt; 0.001).</w:t>
      </w:r>
    </w:p>
    <w:p w14:paraId="6B0D41DC"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b/>
          <w:bCs/>
        </w:rPr>
        <w:t>Post-Video 2.</w:t>
      </w:r>
    </w:p>
    <w:p w14:paraId="76A49618"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Results indicated that the model accounted for 40% of the variance. Similarly to post-video 1 analysis, linear regression results once again predict an increase in participants’ feeling of relaxation after watching the second 360º video (</w:t>
      </w:r>
      <w:r w:rsidRPr="005D4C07">
        <w:rPr>
          <w:rFonts w:ascii="Times New Roman" w:hAnsi="Times New Roman" w:cs="Times New Roman"/>
          <w:i/>
          <w:iCs/>
        </w:rPr>
        <w:t xml:space="preserve">B </w:t>
      </w:r>
      <w:r w:rsidRPr="005D4C07">
        <w:rPr>
          <w:rFonts w:ascii="Times New Roman" w:hAnsi="Times New Roman" w:cs="Times New Roman"/>
        </w:rPr>
        <w:t xml:space="preserve">= 0.491, 95% CI [0.301, 0.681], </w:t>
      </w:r>
      <w:r w:rsidRPr="005D4C07">
        <w:rPr>
          <w:rFonts w:ascii="Times New Roman" w:hAnsi="Times New Roman" w:cs="Times New Roman"/>
          <w:i/>
          <w:iCs/>
        </w:rPr>
        <w:t>t</w:t>
      </w:r>
      <w:r w:rsidRPr="005D4C07">
        <w:rPr>
          <w:rFonts w:ascii="Times New Roman" w:hAnsi="Times New Roman" w:cs="Times New Roman"/>
        </w:rPr>
        <w:t xml:space="preserve">(41) = 5.224, </w:t>
      </w:r>
      <w:r w:rsidRPr="005D4C07">
        <w:rPr>
          <w:rFonts w:ascii="Times New Roman" w:hAnsi="Times New Roman" w:cs="Times New Roman"/>
          <w:i/>
          <w:iCs/>
        </w:rPr>
        <w:t>p</w:t>
      </w:r>
      <w:r w:rsidRPr="005D4C07">
        <w:rPr>
          <w:rFonts w:ascii="Times New Roman" w:hAnsi="Times New Roman" w:cs="Times New Roman"/>
        </w:rPr>
        <w:t xml:space="preserve"> &lt; 0.001).</w:t>
      </w:r>
    </w:p>
    <w:p w14:paraId="4BBF475A" w14:textId="77777777" w:rsidR="009F52DF" w:rsidRDefault="009F52DF" w:rsidP="00E940C4">
      <w:pPr>
        <w:spacing w:line="480" w:lineRule="auto"/>
        <w:contextualSpacing/>
        <w:rPr>
          <w:rFonts w:ascii="Times New Roman" w:hAnsi="Times New Roman" w:cs="Times New Roman"/>
          <w:b/>
          <w:bCs/>
          <w:i/>
          <w:iCs/>
        </w:rPr>
      </w:pPr>
    </w:p>
    <w:p w14:paraId="075247F6" w14:textId="77777777" w:rsidR="009F52DF" w:rsidRDefault="009F52DF" w:rsidP="00E940C4">
      <w:pPr>
        <w:spacing w:line="480" w:lineRule="auto"/>
        <w:contextualSpacing/>
        <w:rPr>
          <w:rFonts w:ascii="Times New Roman" w:hAnsi="Times New Roman" w:cs="Times New Roman"/>
          <w:b/>
          <w:bCs/>
          <w:i/>
          <w:iCs/>
        </w:rPr>
      </w:pPr>
    </w:p>
    <w:p w14:paraId="231F1C9E" w14:textId="042129EE"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i/>
          <w:iCs/>
        </w:rPr>
        <w:lastRenderedPageBreak/>
        <w:t>Sad-Happy</w:t>
      </w:r>
    </w:p>
    <w:p w14:paraId="7B99A3A6" w14:textId="77777777" w:rsidR="00E940C4" w:rsidRPr="005D4C07" w:rsidRDefault="00E940C4" w:rsidP="00E940C4">
      <w:pPr>
        <w:spacing w:line="480" w:lineRule="auto"/>
        <w:ind w:firstLine="720"/>
        <w:contextualSpacing/>
        <w:rPr>
          <w:rFonts w:ascii="Times New Roman" w:hAnsi="Times New Roman" w:cs="Times New Roman"/>
          <w:b/>
          <w:bCs/>
        </w:rPr>
      </w:pPr>
      <w:r w:rsidRPr="005D4C07">
        <w:rPr>
          <w:rFonts w:ascii="Times New Roman" w:hAnsi="Times New Roman" w:cs="Times New Roman"/>
          <w:b/>
          <w:bCs/>
        </w:rPr>
        <w:t>Post-Video 1.</w:t>
      </w:r>
    </w:p>
    <w:p w14:paraId="502817BB" w14:textId="77777777" w:rsidR="00E940C4" w:rsidRPr="005D4C07" w:rsidRDefault="00E940C4" w:rsidP="00E940C4">
      <w:pPr>
        <w:spacing w:line="480" w:lineRule="auto"/>
        <w:ind w:firstLine="720"/>
        <w:contextualSpacing/>
        <w:rPr>
          <w:rFonts w:ascii="Times New Roman" w:hAnsi="Times New Roman" w:cs="Times New Roman"/>
          <w:b/>
          <w:bCs/>
        </w:rPr>
      </w:pPr>
      <w:r w:rsidRPr="005D4C07">
        <w:rPr>
          <w:rFonts w:ascii="Times New Roman" w:hAnsi="Times New Roman" w:cs="Times New Roman"/>
        </w:rPr>
        <w:t>Results indicated that the model accounted for 23.1% of the variance. Linear regression results predict an increase in participants’ feeling of happiness after watching the first 360º video (</w:t>
      </w:r>
      <w:r w:rsidRPr="005D4C07">
        <w:rPr>
          <w:rFonts w:ascii="Times New Roman" w:hAnsi="Times New Roman" w:cs="Times New Roman"/>
          <w:i/>
          <w:iCs/>
        </w:rPr>
        <w:t>B</w:t>
      </w:r>
      <w:r w:rsidRPr="005D4C07">
        <w:rPr>
          <w:rFonts w:ascii="Times New Roman" w:hAnsi="Times New Roman" w:cs="Times New Roman"/>
        </w:rPr>
        <w:t xml:space="preserve"> = 0.47, 95% CI [0.203, 0.738], </w:t>
      </w:r>
      <w:r w:rsidRPr="005D4C07">
        <w:rPr>
          <w:rFonts w:ascii="Times New Roman" w:hAnsi="Times New Roman" w:cs="Times New Roman"/>
          <w:i/>
          <w:iCs/>
        </w:rPr>
        <w:t>t</w:t>
      </w:r>
      <w:r w:rsidRPr="005D4C07">
        <w:rPr>
          <w:rFonts w:ascii="Times New Roman" w:hAnsi="Times New Roman" w:cs="Times New Roman"/>
        </w:rPr>
        <w:t xml:space="preserve">(41) = 3.554, </w:t>
      </w:r>
      <w:r w:rsidRPr="005D4C07">
        <w:rPr>
          <w:rFonts w:ascii="Times New Roman" w:hAnsi="Times New Roman" w:cs="Times New Roman"/>
          <w:i/>
          <w:iCs/>
        </w:rPr>
        <w:t>p</w:t>
      </w:r>
      <w:r w:rsidRPr="005D4C07">
        <w:rPr>
          <w:rFonts w:ascii="Times New Roman" w:hAnsi="Times New Roman" w:cs="Times New Roman"/>
        </w:rPr>
        <w:t xml:space="preserve"> = 0.001).</w:t>
      </w:r>
    </w:p>
    <w:p w14:paraId="2D2347A9" w14:textId="77777777" w:rsidR="00E940C4" w:rsidRPr="005D4C07" w:rsidRDefault="00E940C4" w:rsidP="00E940C4">
      <w:pPr>
        <w:spacing w:line="480" w:lineRule="auto"/>
        <w:ind w:firstLine="720"/>
        <w:contextualSpacing/>
        <w:rPr>
          <w:rFonts w:ascii="Times New Roman" w:hAnsi="Times New Roman" w:cs="Times New Roman"/>
          <w:b/>
          <w:bCs/>
        </w:rPr>
      </w:pPr>
      <w:r w:rsidRPr="005D4C07">
        <w:rPr>
          <w:rFonts w:ascii="Times New Roman" w:hAnsi="Times New Roman" w:cs="Times New Roman"/>
          <w:b/>
          <w:bCs/>
        </w:rPr>
        <w:t>Post-Video 2.</w:t>
      </w:r>
    </w:p>
    <w:p w14:paraId="3D80F95C"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Over half of the variance (53.6%) was accounted for by this model. As before, linear regression results predict an increase in participants’ feeling of happiness after watching the second 360º video (</w:t>
      </w:r>
      <w:r w:rsidRPr="005D4C07">
        <w:rPr>
          <w:rFonts w:ascii="Times New Roman" w:hAnsi="Times New Roman" w:cs="Times New Roman"/>
          <w:i/>
          <w:iCs/>
        </w:rPr>
        <w:t>B</w:t>
      </w:r>
      <w:r w:rsidRPr="005D4C07">
        <w:rPr>
          <w:rFonts w:ascii="Times New Roman" w:hAnsi="Times New Roman" w:cs="Times New Roman"/>
        </w:rPr>
        <w:t xml:space="preserve"> = 0.539, 95% CI [0.381, 0.696], </w:t>
      </w:r>
      <w:r w:rsidRPr="005D4C07">
        <w:rPr>
          <w:rFonts w:ascii="Times New Roman" w:hAnsi="Times New Roman" w:cs="Times New Roman"/>
          <w:i/>
          <w:iCs/>
        </w:rPr>
        <w:t>t</w:t>
      </w:r>
      <w:r w:rsidRPr="005D4C07">
        <w:rPr>
          <w:rFonts w:ascii="Times New Roman" w:hAnsi="Times New Roman" w:cs="Times New Roman"/>
        </w:rPr>
        <w:t xml:space="preserve">(41) = 6.889, </w:t>
      </w:r>
      <w:r w:rsidRPr="005D4C07">
        <w:rPr>
          <w:rFonts w:ascii="Times New Roman" w:hAnsi="Times New Roman" w:cs="Times New Roman"/>
          <w:i/>
          <w:iCs/>
        </w:rPr>
        <w:t>p</w:t>
      </w:r>
      <w:r w:rsidRPr="005D4C07">
        <w:rPr>
          <w:rFonts w:ascii="Times New Roman" w:hAnsi="Times New Roman" w:cs="Times New Roman"/>
        </w:rPr>
        <w:t xml:space="preserve"> &lt; 0.001).</w:t>
      </w:r>
    </w:p>
    <w:p w14:paraId="17EB0588"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i/>
          <w:iCs/>
        </w:rPr>
        <w:t>Hostile-Peaceful</w:t>
      </w:r>
    </w:p>
    <w:p w14:paraId="2E3FF458" w14:textId="77777777" w:rsidR="00E940C4" w:rsidRPr="005D4C07" w:rsidRDefault="00E940C4" w:rsidP="00E940C4">
      <w:pPr>
        <w:spacing w:line="480" w:lineRule="auto"/>
        <w:ind w:firstLine="720"/>
        <w:contextualSpacing/>
        <w:rPr>
          <w:rFonts w:ascii="Times New Roman" w:hAnsi="Times New Roman" w:cs="Times New Roman"/>
          <w:b/>
          <w:bCs/>
        </w:rPr>
      </w:pPr>
      <w:r w:rsidRPr="005D4C07">
        <w:rPr>
          <w:rFonts w:ascii="Times New Roman" w:hAnsi="Times New Roman" w:cs="Times New Roman"/>
          <w:b/>
          <w:bCs/>
        </w:rPr>
        <w:t>Post-Video 1.</w:t>
      </w:r>
    </w:p>
    <w:p w14:paraId="668DA7D0" w14:textId="77777777" w:rsidR="00E940C4" w:rsidRPr="005D4C07" w:rsidRDefault="00E940C4" w:rsidP="00E940C4">
      <w:pPr>
        <w:spacing w:line="480" w:lineRule="auto"/>
        <w:ind w:firstLine="720"/>
        <w:contextualSpacing/>
        <w:rPr>
          <w:rFonts w:ascii="Times New Roman" w:hAnsi="Times New Roman" w:cs="Times New Roman"/>
          <w:b/>
          <w:bCs/>
        </w:rPr>
      </w:pPr>
      <w:r w:rsidRPr="005D4C07">
        <w:rPr>
          <w:rFonts w:ascii="Times New Roman" w:hAnsi="Times New Roman" w:cs="Times New Roman"/>
        </w:rPr>
        <w:t>Results indicated that the model accounted for 30.2% of the variance. Linear regression results predict an increase in participants’ feeling of peacefulness after watching the first 360º video (</w:t>
      </w:r>
      <w:r w:rsidRPr="005D4C07">
        <w:rPr>
          <w:rFonts w:ascii="Times New Roman" w:hAnsi="Times New Roman" w:cs="Times New Roman"/>
          <w:i/>
          <w:iCs/>
        </w:rPr>
        <w:t>B</w:t>
      </w:r>
      <w:r w:rsidRPr="005D4C07">
        <w:rPr>
          <w:rFonts w:ascii="Times New Roman" w:hAnsi="Times New Roman" w:cs="Times New Roman"/>
        </w:rPr>
        <w:t xml:space="preserve"> = 0.377, 95% CI [0.196, 0.558], </w:t>
      </w:r>
      <w:r w:rsidRPr="005D4C07">
        <w:rPr>
          <w:rFonts w:ascii="Times New Roman" w:hAnsi="Times New Roman" w:cs="Times New Roman"/>
          <w:i/>
          <w:iCs/>
        </w:rPr>
        <w:t>t</w:t>
      </w:r>
      <w:r w:rsidRPr="005D4C07">
        <w:rPr>
          <w:rFonts w:ascii="Times New Roman" w:hAnsi="Times New Roman" w:cs="Times New Roman"/>
        </w:rPr>
        <w:t xml:space="preserve">(41) = 4.212, </w:t>
      </w:r>
      <w:r w:rsidRPr="005D4C07">
        <w:rPr>
          <w:rFonts w:ascii="Times New Roman" w:hAnsi="Times New Roman" w:cs="Times New Roman"/>
          <w:i/>
          <w:iCs/>
        </w:rPr>
        <w:t>p</w:t>
      </w:r>
      <w:r w:rsidRPr="005D4C07">
        <w:rPr>
          <w:rFonts w:ascii="Times New Roman" w:hAnsi="Times New Roman" w:cs="Times New Roman"/>
        </w:rPr>
        <w:t xml:space="preserve"> &lt; 0.001).</w:t>
      </w:r>
    </w:p>
    <w:p w14:paraId="636BBA37"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b/>
          <w:bCs/>
        </w:rPr>
        <w:t>Post-Video 2.</w:t>
      </w:r>
    </w:p>
    <w:p w14:paraId="36D3C026"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Results indicated that the model accounted for 26.7% of the variance. Similarly to post-video 1, linear regression results predict an increase in participants’ feeling of peacefulness after watching the first 360º video (</w:t>
      </w:r>
      <w:r w:rsidRPr="005D4C07">
        <w:rPr>
          <w:rFonts w:ascii="Times New Roman" w:hAnsi="Times New Roman" w:cs="Times New Roman"/>
          <w:i/>
          <w:iCs/>
        </w:rPr>
        <w:t>B</w:t>
      </w:r>
      <w:r w:rsidRPr="005D4C07">
        <w:rPr>
          <w:rFonts w:ascii="Times New Roman" w:hAnsi="Times New Roman" w:cs="Times New Roman"/>
        </w:rPr>
        <w:t xml:space="preserve"> = 0.323, 95% CI [0.154, 0.492], </w:t>
      </w:r>
      <w:r w:rsidRPr="005D4C07">
        <w:rPr>
          <w:rFonts w:ascii="Times New Roman" w:hAnsi="Times New Roman" w:cs="Times New Roman"/>
          <w:i/>
          <w:iCs/>
        </w:rPr>
        <w:t>t</w:t>
      </w:r>
      <w:r w:rsidRPr="005D4C07">
        <w:rPr>
          <w:rFonts w:ascii="Times New Roman" w:hAnsi="Times New Roman" w:cs="Times New Roman"/>
        </w:rPr>
        <w:t xml:space="preserve">(41) = 3.866, </w:t>
      </w:r>
      <w:r w:rsidRPr="005D4C07">
        <w:rPr>
          <w:rFonts w:ascii="Times New Roman" w:hAnsi="Times New Roman" w:cs="Times New Roman"/>
          <w:i/>
          <w:iCs/>
        </w:rPr>
        <w:t>p</w:t>
      </w:r>
      <w:r w:rsidRPr="005D4C07">
        <w:rPr>
          <w:rFonts w:ascii="Times New Roman" w:hAnsi="Times New Roman" w:cs="Times New Roman"/>
        </w:rPr>
        <w:t xml:space="preserve"> &lt; 0.001).</w:t>
      </w:r>
    </w:p>
    <w:p w14:paraId="4E5401FC" w14:textId="77777777" w:rsidR="009F52DF" w:rsidRDefault="009F52DF" w:rsidP="00E940C4">
      <w:pPr>
        <w:spacing w:line="480" w:lineRule="auto"/>
        <w:contextualSpacing/>
        <w:rPr>
          <w:rFonts w:ascii="Times New Roman" w:hAnsi="Times New Roman" w:cs="Times New Roman"/>
          <w:b/>
          <w:bCs/>
          <w:i/>
          <w:iCs/>
        </w:rPr>
      </w:pPr>
    </w:p>
    <w:p w14:paraId="747F486B" w14:textId="7A9F5A31"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i/>
          <w:iCs/>
        </w:rPr>
        <w:lastRenderedPageBreak/>
        <w:t>Bored-Interested</w:t>
      </w:r>
    </w:p>
    <w:p w14:paraId="520A302C"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r>
      <w:r w:rsidRPr="005D4C07">
        <w:rPr>
          <w:rFonts w:ascii="Times New Roman" w:hAnsi="Times New Roman" w:cs="Times New Roman"/>
          <w:b/>
          <w:bCs/>
        </w:rPr>
        <w:t>Post-Video 1.</w:t>
      </w:r>
      <w:r w:rsidRPr="005D4C07">
        <w:rPr>
          <w:rFonts w:ascii="Times New Roman" w:hAnsi="Times New Roman" w:cs="Times New Roman"/>
        </w:rPr>
        <w:tab/>
      </w:r>
    </w:p>
    <w:p w14:paraId="6BE6F933"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Results indicated that the model accounted for 22.2% of the variance. Linear regression results predict an increase in participants’ feeling of being interested after watching the first 360º video (</w:t>
      </w:r>
      <w:r w:rsidRPr="005D4C07">
        <w:rPr>
          <w:rFonts w:ascii="Times New Roman" w:hAnsi="Times New Roman" w:cs="Times New Roman"/>
          <w:i/>
          <w:iCs/>
        </w:rPr>
        <w:t>B</w:t>
      </w:r>
      <w:r w:rsidRPr="005D4C07">
        <w:rPr>
          <w:rFonts w:ascii="Times New Roman" w:hAnsi="Times New Roman" w:cs="Times New Roman"/>
        </w:rPr>
        <w:t xml:space="preserve"> = 0.31, 95% CI [0.127, 0.492], </w:t>
      </w:r>
      <w:r w:rsidRPr="005D4C07">
        <w:rPr>
          <w:rFonts w:ascii="Times New Roman" w:hAnsi="Times New Roman" w:cs="Times New Roman"/>
          <w:i/>
          <w:iCs/>
        </w:rPr>
        <w:t>t</w:t>
      </w:r>
      <w:r w:rsidRPr="005D4C07">
        <w:rPr>
          <w:rFonts w:ascii="Times New Roman" w:hAnsi="Times New Roman" w:cs="Times New Roman"/>
        </w:rPr>
        <w:t xml:space="preserve">(41) = 3.442, </w:t>
      </w:r>
      <w:r w:rsidRPr="005D4C07">
        <w:rPr>
          <w:rFonts w:ascii="Times New Roman" w:hAnsi="Times New Roman" w:cs="Times New Roman"/>
          <w:i/>
          <w:iCs/>
        </w:rPr>
        <w:t>p</w:t>
      </w:r>
      <w:r w:rsidRPr="005D4C07">
        <w:rPr>
          <w:rFonts w:ascii="Times New Roman" w:hAnsi="Times New Roman" w:cs="Times New Roman"/>
        </w:rPr>
        <w:t xml:space="preserve"> = 0.001).</w:t>
      </w:r>
    </w:p>
    <w:p w14:paraId="16F304FA" w14:textId="77777777" w:rsidR="00E940C4" w:rsidRPr="005D4C07" w:rsidRDefault="00E940C4" w:rsidP="00E940C4">
      <w:pPr>
        <w:spacing w:line="480" w:lineRule="auto"/>
        <w:ind w:firstLine="720"/>
        <w:contextualSpacing/>
        <w:rPr>
          <w:rFonts w:ascii="Times New Roman" w:hAnsi="Times New Roman" w:cs="Times New Roman"/>
          <w:b/>
          <w:bCs/>
        </w:rPr>
      </w:pPr>
      <w:r w:rsidRPr="005D4C07">
        <w:rPr>
          <w:rFonts w:ascii="Times New Roman" w:hAnsi="Times New Roman" w:cs="Times New Roman"/>
          <w:b/>
          <w:bCs/>
        </w:rPr>
        <w:t>Post-Video 2.</w:t>
      </w:r>
    </w:p>
    <w:p w14:paraId="0412B095"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Results indicated that the model accounted for 6.6% of the variance. Linear regression results </w:t>
      </w:r>
      <w:r w:rsidRPr="005D4C07">
        <w:rPr>
          <w:rFonts w:ascii="Times New Roman" w:hAnsi="Times New Roman" w:cs="Times New Roman"/>
          <w:i/>
          <w:iCs/>
        </w:rPr>
        <w:t>did not</w:t>
      </w:r>
      <w:r w:rsidRPr="005D4C07">
        <w:rPr>
          <w:rFonts w:ascii="Times New Roman" w:hAnsi="Times New Roman" w:cs="Times New Roman"/>
        </w:rPr>
        <w:t xml:space="preserve"> reveal a statistically significant relationship between baseline and post-video 2 VAS sub-scale scores.</w:t>
      </w:r>
    </w:p>
    <w:p w14:paraId="5C0CFBB9" w14:textId="77777777" w:rsidR="00E940C4" w:rsidRPr="005D4C07" w:rsidRDefault="00E940C4" w:rsidP="00E940C4">
      <w:pPr>
        <w:spacing w:line="480" w:lineRule="auto"/>
        <w:contextualSpacing/>
        <w:jc w:val="center"/>
        <w:rPr>
          <w:rFonts w:ascii="Times New Roman" w:hAnsi="Times New Roman" w:cs="Times New Roman"/>
        </w:rPr>
      </w:pPr>
      <w:r w:rsidRPr="005D4C07">
        <w:rPr>
          <w:rFonts w:ascii="Times New Roman" w:hAnsi="Times New Roman" w:cs="Times New Roman"/>
          <w:b/>
          <w:bCs/>
        </w:rPr>
        <w:t>Discussion</w:t>
      </w:r>
    </w:p>
    <w:p w14:paraId="7921DFDD"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Results from analyses almost entirely matched the hypothesis – these 360º nature videos do appear to have a positive influence on mood. Regression analysis demonstrated a statistically significant positive relationship between baseline and post-video VAS scores for each of the sub-scales, except for </w:t>
      </w:r>
      <w:r w:rsidRPr="005D4C07">
        <w:rPr>
          <w:rFonts w:ascii="Times New Roman" w:hAnsi="Times New Roman" w:cs="Times New Roman"/>
          <w:i/>
          <w:iCs/>
        </w:rPr>
        <w:t>Bored-Interested</w:t>
      </w:r>
      <w:r w:rsidRPr="005D4C07">
        <w:rPr>
          <w:rFonts w:ascii="Times New Roman" w:hAnsi="Times New Roman" w:cs="Times New Roman"/>
        </w:rPr>
        <w:t xml:space="preserve"> after video 2. Results for the </w:t>
      </w:r>
      <w:r w:rsidRPr="005D4C07">
        <w:rPr>
          <w:rFonts w:ascii="Times New Roman" w:hAnsi="Times New Roman" w:cs="Times New Roman"/>
          <w:i/>
          <w:iCs/>
        </w:rPr>
        <w:t>Bored-Interested</w:t>
      </w:r>
      <w:r w:rsidRPr="005D4C07">
        <w:rPr>
          <w:rFonts w:ascii="Times New Roman" w:hAnsi="Times New Roman" w:cs="Times New Roman"/>
        </w:rPr>
        <w:t xml:space="preserve"> sub-scale after video 1 shows that only 22.2% of the variance in that model was accounted for, suggesting that there may be some problem with that sub-scale itself. It is possible that the antonym pair might not have been a logical fit – perhaps substituting another word for “Interested” could have helped participants articulate the effect they felt after viewing the video. The videos, after all, are meant to be relaxing and promote a sense of ease and a term such as “interested” might be perceived as reflecting a level of activity or stimulation that participants just weren’t feeling – but they certainly weren’t bored, either.</w:t>
      </w:r>
    </w:p>
    <w:p w14:paraId="23962490"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lastRenderedPageBreak/>
        <w:t>While it is not possible to say that there is definitive proof of the positive mood effect of 360º videos – haven’t ruled out the role of chance or of plausible alternative explanations – the results shown here are enough to advance this line of research to the next level. This is, after all, a pilot study with a primary purpose of looking for any evidence at all of improvement after the intervention.</w:t>
      </w:r>
      <w:r w:rsidRPr="005D4C07" w:rsidDel="00FD701F">
        <w:rPr>
          <w:rFonts w:ascii="Times New Roman" w:hAnsi="Times New Roman" w:cs="Times New Roman"/>
        </w:rPr>
        <w:t xml:space="preserve"> </w:t>
      </w:r>
    </w:p>
    <w:p w14:paraId="520564C7"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Limitations</w:t>
      </w:r>
    </w:p>
    <w:p w14:paraId="33F81689"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The most immediately obvious limitation to this study is sample size. While the original research plan was to run multiple regression analyses using demographic variables as independent variables, this study’s small sample size prevented that approached. Many of the demographic variables were categorical and pre-analyses review of data distribution revealed a risk of problems with sparse data erroneous returning statistically significant results. Naturally, absence of these control variables increases the likelihood of confounding results in linear regression analyses. While it is true that some positive effect of the videos in this intervention was observed, the circumstances under which that effect is affected by other factors is not yet understood.</w:t>
      </w:r>
    </w:p>
    <w:p w14:paraId="4F85635B"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As mentioned previously, sample size became a problem after a national organisation that agreed to host the research did not completely follow through with the distribution of invitations to this study. The IRB application for this study was therefore amended to allow for an altogether different sampling method – recruitment through social media (Facebook and Reddit). While this did increase the total response rate (at the study’s conclusion, there were 190 attempts), it also began to highlight another issue: the technology itself.</w:t>
      </w:r>
    </w:p>
    <w:p w14:paraId="4B416EE1"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lastRenderedPageBreak/>
        <w:tab/>
        <w:t xml:space="preserve">The survey was constructed in REDCap, and prior to moving the project to production, a problem with the 360º videos emerged. YouTube, the video hosting service on which the videos for this study were located, disallows embedding 360º videos in other software or applications – users </w:t>
      </w:r>
      <w:r w:rsidRPr="005D4C07">
        <w:rPr>
          <w:rFonts w:ascii="Times New Roman" w:hAnsi="Times New Roman" w:cs="Times New Roman"/>
          <w:i/>
          <w:iCs/>
        </w:rPr>
        <w:t>must</w:t>
      </w:r>
      <w:r w:rsidRPr="005D4C07">
        <w:rPr>
          <w:rFonts w:ascii="Times New Roman" w:hAnsi="Times New Roman" w:cs="Times New Roman"/>
        </w:rPr>
        <w:t xml:space="preserve"> view the video with the YouTube app. A requirement had to be enacted that indicated that participants must have the YouTube app installed on their smart phone prior to engagement with the study. This may have reduced reach due to an unwillingness to install the YouTube app (possibly due to privacy concerns because Google owns YouTube). This also meant that participants would have to leave the survey site, view the video on the YouTube app, and return to the browser to complete the survey – less than ideal research circumstances, to say the least. An analysis of overall survey completion clearly shows that most participants who started the survey stopped answering questions after the first video was shown. Furthermore, it became apparent during the course of data collection that many participants using Android-based phones were unable to return to the survey site from the YouTube app; the reason(s) for this is/are not clear as some Android users were able to successfully complete the survey. Differences in Android operating system and in web browsers may be the culprits; Android devices are heavily customizable, whereas Apple’s iPhones are famously not, so user experience and capability is far more uniform in the latter. Indeed, an overwhelming majority of successful survey completers reported that they were using an iPhone to take the survey.</w:t>
      </w:r>
    </w:p>
    <w:p w14:paraId="284778E5"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Another limitation worthy of note is the length of the survey itself. It is comprised of 169 questions and was expected to take about 30 minutes to complete. Longer surveys </w:t>
      </w:r>
      <w:r w:rsidRPr="005D4C07">
        <w:rPr>
          <w:rFonts w:ascii="Times New Roman" w:hAnsi="Times New Roman" w:cs="Times New Roman"/>
        </w:rPr>
        <w:lastRenderedPageBreak/>
        <w:t>are known to have lower engagement to completion when compared to surveys with less questions and that require less time to complete. A number of participants stopped during the personality inventory, before ever getting to the first video. The personality inventory is comprised of 80 prompts for response – quite a big ask for anyone, especially older adults who may tire, for a variety of reasons, of the survey before younger people might. Factors related to vision, dexterity, and other health-related matters may well have played a role in some participants opting to drop out. It is also possible that a phone call, text message, or some other notification (or some combination thereof) lead participants away from the study and they simply forgot to return before the study timed out.</w:t>
      </w:r>
    </w:p>
    <w:p w14:paraId="58F5A3C9"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Methodological problems are also present here. To be fair, this is a pilot study, and this area of research is in its relative infancy – this is a novel intervention. One problem that originated during study planning and has persisted to present time is accounting for carry-over or additive effect in VAS scores in going from the first video to the second. Due to the study’s design, there is no way to know for sure how this factors into the results.</w:t>
      </w:r>
    </w:p>
    <w:p w14:paraId="62993181"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b/>
          <w:bCs/>
        </w:rPr>
        <w:t>Future Research</w:t>
      </w:r>
    </w:p>
    <w:p w14:paraId="2A0D19C0"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Increasing sample size for future studies is a top priority, and with that, every attempt should be made at diversifying participant demographic characteristics. Another pilot study, implementing the aforementioned changes, would be a valuable addition to the progression of this area of research. Moving forward from there, the next obvious choice is to introduce more sophisticated research design. Experimental studies, featuring random assignment to groups (including a control group), will be necessary to gain a </w:t>
      </w:r>
      <w:r w:rsidRPr="005D4C07">
        <w:rPr>
          <w:rFonts w:ascii="Times New Roman" w:hAnsi="Times New Roman" w:cs="Times New Roman"/>
        </w:rPr>
        <w:lastRenderedPageBreak/>
        <w:t>better understanding of the effect 360º nature videos might have on the emotions of older adults. It would also be necessary to only expose participants to one video at a time to control for any additive effect of watching multiple 360º videos during the intervention phase. A longitudinal study to assess the effect of these videos over time would also eventually be necessary, after having established a strong evidence base from the steps described previously.</w:t>
      </w:r>
    </w:p>
    <w:p w14:paraId="53A1A634"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In terms of the technology, self-hosting the 360º videos would be of utmost importance. This would allow for the videos to be embedded directly in the survey software and eliminate the cumbersome task of switching between the YouTube app and the phone’s mobile browser to continue the survey. Doing so would go a long way towards increasing participation and capturing useful data. Depending on how the intervention is delivered (in a physical setting, such as a care home) or remotely (strictly online, as in this study), it may be worthwhile for future researchers to develop their own app that simultaneously hosts the survey </w:t>
      </w:r>
      <w:r w:rsidRPr="005D4C07">
        <w:rPr>
          <w:rFonts w:ascii="Times New Roman" w:hAnsi="Times New Roman" w:cs="Times New Roman"/>
          <w:i/>
          <w:iCs/>
        </w:rPr>
        <w:t>and</w:t>
      </w:r>
      <w:r w:rsidRPr="005D4C07">
        <w:rPr>
          <w:rFonts w:ascii="Times New Roman" w:hAnsi="Times New Roman" w:cs="Times New Roman"/>
        </w:rPr>
        <w:t xml:space="preserve"> the 360º videos. This might be particularly useful in the context of a longitudinal study for the purposes of setting alerts to remind participants to check in at each required interval.</w:t>
      </w:r>
    </w:p>
    <w:p w14:paraId="7B71EF5B" w14:textId="77777777" w:rsidR="00E940C4" w:rsidRPr="005D4C07" w:rsidRDefault="00E940C4" w:rsidP="00E940C4">
      <w:pPr>
        <w:spacing w:line="480" w:lineRule="auto"/>
        <w:contextualSpacing/>
        <w:jc w:val="center"/>
        <w:rPr>
          <w:rFonts w:ascii="Times New Roman" w:hAnsi="Times New Roman" w:cs="Times New Roman"/>
          <w:b/>
          <w:bCs/>
        </w:rPr>
      </w:pPr>
      <w:r w:rsidRPr="005D4C07">
        <w:rPr>
          <w:rFonts w:ascii="Times New Roman" w:hAnsi="Times New Roman" w:cs="Times New Roman"/>
          <w:b/>
          <w:bCs/>
        </w:rPr>
        <w:t>Conclusion</w:t>
      </w:r>
    </w:p>
    <w:p w14:paraId="5CF8676C"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Despite this pilot study facing a number of limitations, it is an important step in social work researchers and practitioners embracing the advancement of technological interventions for cognitively healthy older adults. Various interventions and services targeting older adults already make use of mobile technology, including telehealth services, which received a tremendous boost in usage as a result of the COVID-19 </w:t>
      </w:r>
      <w:r w:rsidRPr="005D4C07">
        <w:rPr>
          <w:rFonts w:ascii="Times New Roman" w:hAnsi="Times New Roman" w:cs="Times New Roman"/>
        </w:rPr>
        <w:lastRenderedPageBreak/>
        <w:t xml:space="preserve">pandemic, but the future is still wide open and full of possibilities in this domain. The positive impact social work-led interventions and services for people who are physically and/or socially isolated, for any reason, can’t be assigned a value. In the midst of this aging bubble, innovation in serving our client populations is an absolute must, and technological interventions such as the one tested in this study have the potential to make a big difference in the lives of our clients. Particularly in gerontological social work, with so many older people cut off from society due to health and/or safety concerns (in the case of a person with dementia, for instance), technology used in this way can bring the world to people – to meet them where they are. </w:t>
      </w:r>
    </w:p>
    <w:p w14:paraId="40A493B2"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Looking solely at the reported scores on various aspects of mood as participants moved from baseline through the two videos, there is generally an upward, positive trend. This is an important finding: Participants did report an increase in positive emotions after viewing each of the two videos. Natural scenery has been known to positively effect human emotion for a very long time – it’s old news, in fact – but there is burgeoning evidence that digital depictions of nature may convey some of the same benefits. Smart phones are ubiquitous in our society and have been for approximately a decade, but new and beneficial uses in social work practice and research continue to be identified. This study flings open the doors on this area of research, giving future studies a lot to build upon, from future behavioural health studies to advocacy and other macro-related social work endeavors. Specifically, environmental activism and preservation efforts can be enhanced by providing brief, 360º videos of the subject matter in question, for instance. </w:t>
      </w:r>
    </w:p>
    <w:p w14:paraId="04C2D801"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lastRenderedPageBreak/>
        <w:tab/>
        <w:t>Social work is a profession uniquely poised to invent, adopt, and distribute innovative technological interventions such as this; we are, after all, tasked with meeting the needs of the day and being “change agents” on the forefront of care services for our society’s most vulnerable people. Combatting such devastating modern problems like social isolation, shown time and time again to have a serious negative impact on the health of older adults, is a top concern in social work today. Adopting technology to bridge those gaps is one of the best feasible solutions we have at present, and this study’s modest findings contributes to the next wave of evolution in that regard.</w:t>
      </w:r>
    </w:p>
    <w:p w14:paraId="4927DE9E"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19942752"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62745D46"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2A754CFA" w14:textId="04698234" w:rsidR="00236E6D" w:rsidRPr="005D4C07" w:rsidRDefault="00F710F9" w:rsidP="00226B08">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r w:rsidRPr="005D4C07">
        <w:rPr>
          <w:rFonts w:ascii="Times New Roman" w:hAnsi="Times New Roman" w:cs="Times New Roman"/>
        </w:rPr>
        <w:br w:type="page"/>
      </w:r>
    </w:p>
    <w:p w14:paraId="3B5B11A9" w14:textId="0872745F" w:rsidR="00226B08" w:rsidRPr="005D4C07" w:rsidRDefault="00226B08" w:rsidP="00226B08">
      <w:pPr>
        <w:pStyle w:val="Heading1"/>
        <w:numPr>
          <w:ilvl w:val="0"/>
          <w:numId w:val="0"/>
        </w:numPr>
        <w:rPr>
          <w:rFonts w:ascii="Times New Roman" w:hAnsi="Times New Roman" w:cs="Times New Roman"/>
        </w:rPr>
      </w:pPr>
      <w:r w:rsidRPr="005D4C07">
        <w:rPr>
          <w:rFonts w:ascii="Times New Roman" w:hAnsi="Times New Roman" w:cs="Times New Roman"/>
        </w:rPr>
        <w:lastRenderedPageBreak/>
        <w:t xml:space="preserve">Chapter </w:t>
      </w:r>
      <w:r w:rsidR="00524BA2" w:rsidRPr="005D4C07">
        <w:rPr>
          <w:rFonts w:ascii="Times New Roman" w:hAnsi="Times New Roman" w:cs="Times New Roman"/>
        </w:rPr>
        <w:t>four</w:t>
      </w:r>
      <w:r w:rsidRPr="005D4C07">
        <w:rPr>
          <w:rFonts w:ascii="Times New Roman" w:hAnsi="Times New Roman" w:cs="Times New Roman"/>
        </w:rPr>
        <w:br/>
      </w:r>
      <w:r w:rsidR="00E940C4" w:rsidRPr="005D4C07">
        <w:rPr>
          <w:rFonts w:ascii="Times New Roman" w:hAnsi="Times New Roman" w:cs="Times New Roman"/>
        </w:rPr>
        <w:t>how does age affect average mood outcomes of older adults after viewing 360º nature videos?</w:t>
      </w:r>
    </w:p>
    <w:p w14:paraId="129C9975"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p>
    <w:p w14:paraId="5343E3C5"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1F73A5F9"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18D82A90"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0676812"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78A2AE0E"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2151C9F"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6E2096A"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B987694"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A6A4321"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69343B0"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21F2904E"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4170D6B6"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47FD45C7"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4C81CC0A"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2B246837"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69C0226D"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D5DA90C"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0DBFFF3"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75803665"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335B75F"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04ED1EE"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797412A"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64487889"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303FA64F"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77E7D45"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3ABFB1AE"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721D3296"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2C9339BA"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3B0AAF54"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6F6899C"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2BA058B"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243A84DE"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71DFF7EE"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3C16AC9D"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1D2EE662"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2CE18990"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628731D"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7A4DADA0"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671DB20D"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6033BC3"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429917E9" w14:textId="5111DDD4" w:rsidR="001718C8" w:rsidRPr="005D4C07" w:rsidRDefault="001718C8" w:rsidP="001718C8">
      <w:pPr>
        <w:pStyle w:val="Heading1"/>
        <w:numPr>
          <w:ilvl w:val="0"/>
          <w:numId w:val="0"/>
        </w:numPr>
        <w:rPr>
          <w:rFonts w:ascii="Times New Roman" w:hAnsi="Times New Roman" w:cs="Times New Roman"/>
        </w:rPr>
      </w:pPr>
      <w:r w:rsidRPr="005D4C07">
        <w:rPr>
          <w:rFonts w:ascii="Times New Roman" w:hAnsi="Times New Roman" w:cs="Times New Roman"/>
        </w:rPr>
        <w:t>abstract</w:t>
      </w:r>
    </w:p>
    <w:p w14:paraId="28C3F35A" w14:textId="59206FC6" w:rsidR="00A611C6" w:rsidRPr="005D4C07" w:rsidRDefault="00A611C6" w:rsidP="00A611C6">
      <w:pPr>
        <w:spacing w:line="480" w:lineRule="auto"/>
        <w:rPr>
          <w:rFonts w:ascii="Times New Roman" w:hAnsi="Times New Roman" w:cs="Times New Roman"/>
        </w:rPr>
      </w:pPr>
      <w:r w:rsidRPr="005D4C07">
        <w:rPr>
          <w:rFonts w:ascii="Times New Roman" w:hAnsi="Times New Roman" w:cs="Times New Roman"/>
          <w:bCs/>
        </w:rPr>
        <w:t xml:space="preserve">The previous study uncovered statistically significant differences in mood outcome scores for a sample of 43 older adult participants after viewing two different 360-degree videos on their smart phones. This early evidence that the intervention may have a positive effect is a promising </w:t>
      </w:r>
      <w:r w:rsidR="009031BC" w:rsidRPr="005D4C07">
        <w:rPr>
          <w:rFonts w:ascii="Times New Roman" w:hAnsi="Times New Roman" w:cs="Times New Roman"/>
          <w:bCs/>
        </w:rPr>
        <w:t>start but</w:t>
      </w:r>
      <w:r w:rsidRPr="005D4C07">
        <w:rPr>
          <w:rFonts w:ascii="Times New Roman" w:hAnsi="Times New Roman" w:cs="Times New Roman"/>
          <w:bCs/>
        </w:rPr>
        <w:t xml:space="preserve"> leaves many questions unanswered. In particular, questions relating to how the characteristics of older adults may mediate or moderate the effect of the intervention are important to consider. This study originally endeavored to explore the effects of preferences for natural scenery, personality traits, and technological use/adoption but had to change course due to small sample size. Instead, the effect of age on average change scores between baseline and each of the videos is assessed. Results indicate that, contrary to the hypothesis, increased age may reduce the intervention’s effectiveness. These results are interesting and may be explained in part by aging-related differences in physiology, including increased fatigue and audiovisual capabilities. The study’s small sample size, however, demands further investigation with a larger sample.</w:t>
      </w:r>
    </w:p>
    <w:p w14:paraId="2B8C5B58"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767C74D"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4CE327E9"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3DB91997"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7F411939"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426D093F"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20AF5689"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2E888FBA"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0F995BCA"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35B305CC"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76EE97ED"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5E370945"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35E4B376"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33A84A12" w14:textId="77777777" w:rsidR="001718C8" w:rsidRPr="005D4C07" w:rsidRDefault="001718C8" w:rsidP="00226B0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rPr>
      </w:pPr>
    </w:p>
    <w:p w14:paraId="78DC3C61" w14:textId="77777777" w:rsidR="00E940C4" w:rsidRPr="005D4C07" w:rsidRDefault="00E940C4" w:rsidP="00E940C4">
      <w:pPr>
        <w:spacing w:line="480" w:lineRule="auto"/>
        <w:ind w:firstLine="720"/>
        <w:outlineLvl w:val="0"/>
        <w:rPr>
          <w:rFonts w:ascii="Times New Roman" w:hAnsi="Times New Roman" w:cs="Times New Roman"/>
          <w:bCs/>
        </w:rPr>
      </w:pPr>
      <w:r w:rsidRPr="005D4C07">
        <w:rPr>
          <w:rFonts w:ascii="Times New Roman" w:hAnsi="Times New Roman" w:cs="Times New Roman"/>
          <w:bCs/>
        </w:rPr>
        <w:lastRenderedPageBreak/>
        <w:t xml:space="preserve">The previous study uncovered </w:t>
      </w:r>
      <w:r w:rsidRPr="005D4C07">
        <w:rPr>
          <w:rFonts w:ascii="Times New Roman" w:hAnsi="Times New Roman" w:cs="Times New Roman"/>
        </w:rPr>
        <w:t xml:space="preserve">statistically significant differences in baseline and post-intervention scores after two different videos on five visual analogue scale (VAS) sub-scales: </w:t>
      </w:r>
      <w:r w:rsidRPr="005D4C07">
        <w:rPr>
          <w:rFonts w:ascii="Times New Roman" w:hAnsi="Times New Roman" w:cs="Times New Roman"/>
          <w:i/>
          <w:iCs/>
        </w:rPr>
        <w:t>Troubled-Tranquil</w:t>
      </w:r>
      <w:r w:rsidRPr="005D4C07">
        <w:rPr>
          <w:rFonts w:ascii="Times New Roman" w:hAnsi="Times New Roman" w:cs="Times New Roman"/>
        </w:rPr>
        <w:t xml:space="preserve">, </w:t>
      </w:r>
      <w:r w:rsidRPr="005D4C07">
        <w:rPr>
          <w:rFonts w:ascii="Times New Roman" w:hAnsi="Times New Roman" w:cs="Times New Roman"/>
          <w:i/>
          <w:iCs/>
        </w:rPr>
        <w:t>Tense-Relaxed</w:t>
      </w:r>
      <w:r w:rsidRPr="005D4C07">
        <w:rPr>
          <w:rFonts w:ascii="Times New Roman" w:hAnsi="Times New Roman" w:cs="Times New Roman"/>
        </w:rPr>
        <w:t xml:space="preserve">, </w:t>
      </w:r>
      <w:r w:rsidRPr="005D4C07">
        <w:rPr>
          <w:rFonts w:ascii="Times New Roman" w:hAnsi="Times New Roman" w:cs="Times New Roman"/>
          <w:i/>
          <w:iCs/>
        </w:rPr>
        <w:t>Sad-Happy</w:t>
      </w:r>
      <w:r w:rsidRPr="005D4C07">
        <w:rPr>
          <w:rFonts w:ascii="Times New Roman" w:hAnsi="Times New Roman" w:cs="Times New Roman"/>
        </w:rPr>
        <w:t xml:space="preserve">, </w:t>
      </w:r>
      <w:r w:rsidRPr="005D4C07">
        <w:rPr>
          <w:rFonts w:ascii="Times New Roman" w:hAnsi="Times New Roman" w:cs="Times New Roman"/>
          <w:i/>
          <w:iCs/>
        </w:rPr>
        <w:t xml:space="preserve">Hostile-Peaceful, </w:t>
      </w:r>
      <w:r w:rsidRPr="005D4C07">
        <w:rPr>
          <w:rFonts w:ascii="Times New Roman" w:hAnsi="Times New Roman" w:cs="Times New Roman"/>
        </w:rPr>
        <w:t xml:space="preserve">and </w:t>
      </w:r>
      <w:r w:rsidRPr="005D4C07">
        <w:rPr>
          <w:rFonts w:ascii="Times New Roman" w:hAnsi="Times New Roman" w:cs="Times New Roman"/>
          <w:i/>
          <w:iCs/>
        </w:rPr>
        <w:t>Bored-Interested</w:t>
      </w:r>
      <w:r w:rsidRPr="005D4C07">
        <w:rPr>
          <w:rFonts w:ascii="Times New Roman" w:hAnsi="Times New Roman" w:cs="Times New Roman"/>
        </w:rPr>
        <w:t xml:space="preserve">. While the sample size for that study was small (N = 43), these results provide some early evidence that this intervention may convey therapeutic benefit to older adults. </w:t>
      </w:r>
      <w:r w:rsidRPr="005D4C07">
        <w:rPr>
          <w:rFonts w:ascii="Times New Roman" w:hAnsi="Times New Roman" w:cs="Times New Roman"/>
          <w:bCs/>
        </w:rPr>
        <w:t xml:space="preserve">This is important evidence that using technology in this way can improve mood outcomes for older adults, but it leaves many questions unanswered. Particularly, questions relating to characteristics of individuals are raised – do people who are more technology-oriented get more out of the 360º video experience than people who aren’t so technology oriented? Or perhaps the novelty factor of using technology to view 360º videos shows a greater positive effect in the less technologically inclined than it does in people who are technology enthusiasts. Further, the age of participants may play some role in the intervention’s effectiveness – physiological functionality decreases over time, including changes to vision and increased fatigue, which may affect a person’s ability to extract maximum benefit from the videos. Gerontological social work practitioners who are considering a 360º video intervention such as this one will clearly want to know more about how client preference plays a role. It is, after all, not worth the time and energy if the client won’t stand to gain anything from the intervention. </w:t>
      </w:r>
    </w:p>
    <w:p w14:paraId="34053DC4" w14:textId="77777777" w:rsidR="00E940C4" w:rsidRPr="005D4C07" w:rsidRDefault="00E940C4" w:rsidP="00E940C4">
      <w:pPr>
        <w:spacing w:line="480" w:lineRule="auto"/>
        <w:ind w:firstLine="720"/>
        <w:outlineLvl w:val="0"/>
        <w:rPr>
          <w:rFonts w:ascii="Times New Roman" w:hAnsi="Times New Roman" w:cs="Times New Roman"/>
          <w:bCs/>
        </w:rPr>
      </w:pPr>
      <w:r w:rsidRPr="005D4C07">
        <w:rPr>
          <w:rFonts w:ascii="Times New Roman" w:hAnsi="Times New Roman" w:cs="Times New Roman"/>
          <w:bCs/>
        </w:rPr>
        <w:t xml:space="preserve">With positive early results in hand, </w:t>
      </w:r>
      <w:r w:rsidRPr="005D4C07">
        <w:rPr>
          <w:rFonts w:ascii="Times New Roman" w:hAnsi="Times New Roman" w:cs="Times New Roman"/>
        </w:rPr>
        <w:t xml:space="preserve">this study intended to build on the previous step of this research by investigating the effects of explanatory factors of the intervention’s effects on mood, such as natural scenery preferences and personality characteristics, and in particular, those related to emotionality and openness to </w:t>
      </w:r>
      <w:r w:rsidRPr="005D4C07">
        <w:rPr>
          <w:rFonts w:ascii="Times New Roman" w:hAnsi="Times New Roman" w:cs="Times New Roman"/>
        </w:rPr>
        <w:lastRenderedPageBreak/>
        <w:t>experiences. However, small sample size quickly became an apparent roadblock. For instance, ordinal logistic regression was planned for use in the present study, but inadequate sample size meant that 75% of the cells required for analysis were blank. From the perspective of the study overall, a problem with type II error emerged – the problem of “false negatives,” or in other words, reaching conclusions of no statistically significant relationships when there actually is an effect present. An increase in power would be necessary to correct this problem, and one of the best ways to do that is to increase sample size. That, unfortunately, is no longer possible in this study.  In addition, reliability analyses of the scales intended for use in some aspects of this study returned unfavorable results. The choice was now obvious: Find a new analytical approach.</w:t>
      </w:r>
    </w:p>
    <w:p w14:paraId="481F4AAA" w14:textId="77777777" w:rsidR="00E940C4" w:rsidRPr="005D4C07" w:rsidRDefault="00E940C4" w:rsidP="00E940C4">
      <w:pPr>
        <w:spacing w:line="480" w:lineRule="auto"/>
        <w:outlineLvl w:val="0"/>
        <w:rPr>
          <w:rFonts w:ascii="Times New Roman" w:hAnsi="Times New Roman" w:cs="Times New Roman"/>
          <w:bCs/>
        </w:rPr>
      </w:pPr>
      <w:r w:rsidRPr="005D4C07">
        <w:rPr>
          <w:rFonts w:ascii="Times New Roman" w:hAnsi="Times New Roman" w:cs="Times New Roman"/>
          <w:bCs/>
        </w:rPr>
        <w:tab/>
        <w:t>The previous study provided a good basis from which to work. The degree to which participants changed from baseline score to each of the post-video scores is an important consideration. The overall effect of the intervention is of primary importance, so the average value of change across the five previously mentioned VAS sub-scales was calculated for this study. Furthermore, determining if a participants’ age affects mood-related outcomes is another important consideration, particularly in the context of older adults’ technological adoption and literacy (Arcury et al., 2020; Kim et al., 2021; Wildenbos et al., 2019). Specifically, this study examines the relationships between participants’ age and their average VAS change scores.</w:t>
      </w:r>
    </w:p>
    <w:p w14:paraId="4583E25C" w14:textId="77777777" w:rsidR="009F52DF" w:rsidRDefault="009F52DF" w:rsidP="00E940C4">
      <w:pPr>
        <w:spacing w:line="480" w:lineRule="auto"/>
        <w:jc w:val="center"/>
        <w:rPr>
          <w:rFonts w:ascii="Times New Roman" w:hAnsi="Times New Roman" w:cs="Times New Roman"/>
          <w:b/>
          <w:bCs/>
        </w:rPr>
      </w:pPr>
    </w:p>
    <w:p w14:paraId="765CDC07" w14:textId="77777777" w:rsidR="009F52DF" w:rsidRDefault="009F52DF" w:rsidP="00E940C4">
      <w:pPr>
        <w:spacing w:line="480" w:lineRule="auto"/>
        <w:jc w:val="center"/>
        <w:rPr>
          <w:rFonts w:ascii="Times New Roman" w:hAnsi="Times New Roman" w:cs="Times New Roman"/>
          <w:b/>
          <w:bCs/>
        </w:rPr>
      </w:pPr>
    </w:p>
    <w:p w14:paraId="270181E5" w14:textId="77777777" w:rsidR="009F52DF" w:rsidRDefault="009F52DF" w:rsidP="00E940C4">
      <w:pPr>
        <w:spacing w:line="480" w:lineRule="auto"/>
        <w:jc w:val="center"/>
        <w:rPr>
          <w:rFonts w:ascii="Times New Roman" w:hAnsi="Times New Roman" w:cs="Times New Roman"/>
          <w:b/>
          <w:bCs/>
        </w:rPr>
      </w:pPr>
    </w:p>
    <w:p w14:paraId="73803A04" w14:textId="6371FCF0" w:rsidR="00E940C4" w:rsidRPr="005D4C07" w:rsidRDefault="00E940C4" w:rsidP="00E940C4">
      <w:pPr>
        <w:spacing w:line="480" w:lineRule="auto"/>
        <w:jc w:val="center"/>
        <w:rPr>
          <w:rFonts w:ascii="Times New Roman" w:hAnsi="Times New Roman" w:cs="Times New Roman"/>
        </w:rPr>
      </w:pPr>
      <w:r w:rsidRPr="005D4C07">
        <w:rPr>
          <w:rFonts w:ascii="Times New Roman" w:hAnsi="Times New Roman" w:cs="Times New Roman"/>
          <w:b/>
          <w:bCs/>
        </w:rPr>
        <w:lastRenderedPageBreak/>
        <w:t>Methods</w:t>
      </w:r>
    </w:p>
    <w:p w14:paraId="193E98A0"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Recruitment</w:t>
      </w:r>
    </w:p>
    <w:p w14:paraId="1171FEA1"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The original sample was intended to come from a national organisation for older adults; however, within a week of launch it became apparent that the organisation did not distribute the study’s invitation to the entirety of their membership population (approximately 10,000 people) and had instead sent it to only a handful of chapter leaders representing various American states who then had the choice of whether or not to send it on to their membership. At this stage, an amendment was made to the IRB application to begin collecting data via social media (Facebook and Reddit), at which point the participation rate climbed steadily. Data collection ended on 24 May 2021 with a grand total of 190 records.</w:t>
      </w:r>
    </w:p>
    <w:p w14:paraId="5D422B6C"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Survey</w:t>
      </w:r>
    </w:p>
    <w:p w14:paraId="4E88AC45"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This survey was constructed in and delivered via REDCap, a secure survey software hosted by the University of Tennessee Health Sciences Center (Harris et al., 2009; Harris et al., 2019). The survey contained a total of 169 prompts for response – 9 of these prompts were conditional, depending on a participants’ response to a previous question. In addition to visual analogue scales to measure different aspects of mood, participants were instructed to complete questionnaires to gauge their attitudes towards and current use of technology, as well as attitudes towards and preferences for natural environments. Elements from the HEXACO Personality Inventory (Lee &amp; Ashton, 2004) were also included. Furthermore, several statements relating to perceived experiences while viewing 360º videos were presented, to which participants were asked to rate their </w:t>
      </w:r>
      <w:r w:rsidRPr="005D4C07">
        <w:rPr>
          <w:rFonts w:ascii="Times New Roman" w:hAnsi="Times New Roman" w:cs="Times New Roman"/>
        </w:rPr>
        <w:lastRenderedPageBreak/>
        <w:t>level of agreement on a Likert-type scale. Topics covered include the length of the video, whether the participant wanted to see more 360º videos like those just viewed, and the degree to which participants found the video relaxing. At the end of the survey, participants were asked a final series of questions about the intervention, including the degree to which they enjoyed each of the 360º videos and the process of viewing them on their smart phones.</w:t>
      </w:r>
    </w:p>
    <w:p w14:paraId="6C45AB54" w14:textId="77777777" w:rsidR="00E940C4" w:rsidRPr="005D4C07" w:rsidRDefault="00E940C4" w:rsidP="00E940C4">
      <w:pPr>
        <w:spacing w:line="480" w:lineRule="auto"/>
        <w:contextualSpacing/>
        <w:rPr>
          <w:rFonts w:ascii="Times New Roman" w:hAnsi="Times New Roman" w:cs="Times New Roman"/>
          <w:b/>
          <w:bCs/>
          <w:i/>
          <w:iCs/>
        </w:rPr>
      </w:pPr>
      <w:r w:rsidRPr="005D4C07">
        <w:rPr>
          <w:rFonts w:ascii="Times New Roman" w:hAnsi="Times New Roman" w:cs="Times New Roman"/>
          <w:b/>
          <w:bCs/>
          <w:i/>
          <w:iCs/>
        </w:rPr>
        <w:t>Video Selection</w:t>
      </w:r>
    </w:p>
    <w:p w14:paraId="47CAB4AB"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The videos used in this study were chosen based on several factors: Video quality, video duration (between 2-3 minutes was ideal), and absence of sounds other than those naturally occurring in the depicted environments. Another important consideration when choosing the videos for this study was that the camera used to record them needed to have been stationary. This was done to provide a stabilized, steady scene and minimize the risk of simulator sickness. Furthermore, the ideal video would be from a perspective similar to an individual sitting or standing within the environment, to mimic how a person might take in the surroundings if physically present. </w:t>
      </w:r>
    </w:p>
    <w:p w14:paraId="4681E767" w14:textId="77777777" w:rsidR="00E940C4" w:rsidRPr="005D4C07" w:rsidRDefault="00E940C4" w:rsidP="00E940C4">
      <w:pPr>
        <w:spacing w:line="480" w:lineRule="auto"/>
        <w:ind w:firstLine="720"/>
        <w:contextualSpacing/>
        <w:rPr>
          <w:rFonts w:ascii="Times New Roman" w:hAnsi="Times New Roman" w:cs="Times New Roman"/>
          <w:b/>
        </w:rPr>
      </w:pPr>
      <w:r w:rsidRPr="005D4C07">
        <w:rPr>
          <w:rFonts w:ascii="Times New Roman" w:hAnsi="Times New Roman" w:cs="Times New Roman"/>
        </w:rPr>
        <w:t xml:space="preserve">The first video shown to participants was 1:17 in duration and was set in a forest next to a running stream. Trees, bushes/shrubbery, and stones are all visible. The sounds of birds chirping and the stream gently moving creates the soundscape. The video was playable in quality ranging from 144s up to 2880s (5K). The second video was 3:29 in duration and was set on a beach located in Hawaii. The video was shot at sunrise and showcases a colorful sky with a strong presence of clouds. Waves from the sea gently roll in for the duration. Rotating the scene 180º reveals an expanse of sandy beach, leading to </w:t>
      </w:r>
      <w:r w:rsidRPr="005D4C07">
        <w:rPr>
          <w:rFonts w:ascii="Times New Roman" w:hAnsi="Times New Roman" w:cs="Times New Roman"/>
        </w:rPr>
        <w:lastRenderedPageBreak/>
        <w:t xml:space="preserve">trees and shrubbery in the distance that partially obscures a dwelling. The only sound heard was the waves rolling in. The video was playable in quality ranging from 144s up to 2160s (4K). </w:t>
      </w:r>
    </w:p>
    <w:p w14:paraId="009727C0" w14:textId="77777777" w:rsidR="00E940C4" w:rsidRPr="005D4C07" w:rsidRDefault="00E940C4" w:rsidP="00E940C4">
      <w:pPr>
        <w:spacing w:line="480" w:lineRule="auto"/>
        <w:outlineLvl w:val="0"/>
        <w:rPr>
          <w:rFonts w:ascii="Times New Roman" w:hAnsi="Times New Roman" w:cs="Times New Roman"/>
          <w:b/>
          <w:i/>
        </w:rPr>
      </w:pPr>
      <w:r w:rsidRPr="005D4C07">
        <w:rPr>
          <w:rFonts w:ascii="Times New Roman" w:hAnsi="Times New Roman" w:cs="Times New Roman"/>
          <w:b/>
          <w:i/>
        </w:rPr>
        <w:t>Visual Analogue Scales</w:t>
      </w:r>
    </w:p>
    <w:p w14:paraId="41DC8F3F" w14:textId="77777777" w:rsidR="00E940C4" w:rsidRPr="005D4C07" w:rsidRDefault="00E940C4" w:rsidP="00E940C4">
      <w:pPr>
        <w:spacing w:line="480" w:lineRule="auto"/>
        <w:ind w:firstLine="720"/>
        <w:rPr>
          <w:rFonts w:ascii="Times New Roman" w:hAnsi="Times New Roman" w:cs="Times New Roman"/>
        </w:rPr>
      </w:pPr>
      <w:r w:rsidRPr="005D4C07">
        <w:rPr>
          <w:rFonts w:ascii="Times New Roman" w:hAnsi="Times New Roman" w:cs="Times New Roman"/>
        </w:rPr>
        <w:t xml:space="preserve">Participants completed visual analogue sub-scales to represent different aspects of their mood profile at three stages: baseline, post-video 1, and post-video 2. Each of these 16 sub-scales feature antonyms (for example, </w:t>
      </w:r>
      <w:r w:rsidRPr="005D4C07">
        <w:rPr>
          <w:rFonts w:ascii="Times New Roman" w:hAnsi="Times New Roman" w:cs="Times New Roman"/>
          <w:i/>
        </w:rPr>
        <w:t xml:space="preserve">Relaxed </w:t>
      </w:r>
      <w:r w:rsidRPr="005D4C07">
        <w:rPr>
          <w:rFonts w:ascii="Times New Roman" w:hAnsi="Times New Roman" w:cs="Times New Roman"/>
        </w:rPr>
        <w:t xml:space="preserve">and </w:t>
      </w:r>
      <w:r w:rsidRPr="005D4C07">
        <w:rPr>
          <w:rFonts w:ascii="Times New Roman" w:hAnsi="Times New Roman" w:cs="Times New Roman"/>
          <w:i/>
        </w:rPr>
        <w:t>Tense</w:t>
      </w:r>
      <w:r w:rsidRPr="005D4C07">
        <w:rPr>
          <w:rFonts w:ascii="Times New Roman" w:hAnsi="Times New Roman" w:cs="Times New Roman"/>
        </w:rPr>
        <w:t xml:space="preserve">) placed on both sides of a 100-millimeter horizontal line. The electronic version used in this study makes use of a sliding scale, centered at the 50mm mark. Moving the slider to the right scores between 51-100; moving the slider to the left scores between 0-49. Participants are asked to move the slider along the scale to the point which best represents their current feeling between the two terms. If, for instance, a participant is completing the </w:t>
      </w:r>
      <w:r w:rsidRPr="005D4C07">
        <w:rPr>
          <w:rFonts w:ascii="Times New Roman" w:hAnsi="Times New Roman" w:cs="Times New Roman"/>
          <w:i/>
          <w:iCs/>
        </w:rPr>
        <w:t xml:space="preserve">Tense-Relaxed </w:t>
      </w:r>
      <w:r w:rsidRPr="005D4C07">
        <w:rPr>
          <w:rFonts w:ascii="Times New Roman" w:hAnsi="Times New Roman" w:cs="Times New Roman"/>
        </w:rPr>
        <w:t xml:space="preserve">sub-scale and they feel relaxed but not entirely, they might move the slider towards </w:t>
      </w:r>
      <w:r w:rsidRPr="005D4C07">
        <w:rPr>
          <w:rFonts w:ascii="Times New Roman" w:hAnsi="Times New Roman" w:cs="Times New Roman"/>
          <w:i/>
          <w:iCs/>
        </w:rPr>
        <w:t xml:space="preserve">Relaxed </w:t>
      </w:r>
      <w:r w:rsidRPr="005D4C07">
        <w:rPr>
          <w:rFonts w:ascii="Times New Roman" w:hAnsi="Times New Roman" w:cs="Times New Roman"/>
        </w:rPr>
        <w:t xml:space="preserve">and stop at a number around 80. This would represent a feeling of relaxation that is substantial, but also reflects that an element of tenseness is still present. The sub-scales used in this study are based on the Bond &amp; Lader Visual Analogue Scales (Bond and Lader, 1974). Administration of the sub-scales takes mere minutes and has the advantage of being able to be used multiple times daily. Five of the VAS sub-scales were selected for this study: </w:t>
      </w:r>
      <w:r w:rsidRPr="005D4C07">
        <w:rPr>
          <w:rFonts w:ascii="Times New Roman" w:hAnsi="Times New Roman" w:cs="Times New Roman"/>
          <w:i/>
          <w:iCs/>
        </w:rPr>
        <w:t>Troubled-Tranquil</w:t>
      </w:r>
      <w:r w:rsidRPr="005D4C07">
        <w:rPr>
          <w:rFonts w:ascii="Times New Roman" w:hAnsi="Times New Roman" w:cs="Times New Roman"/>
        </w:rPr>
        <w:t xml:space="preserve">, </w:t>
      </w:r>
      <w:r w:rsidRPr="005D4C07">
        <w:rPr>
          <w:rFonts w:ascii="Times New Roman" w:hAnsi="Times New Roman" w:cs="Times New Roman"/>
          <w:i/>
          <w:iCs/>
        </w:rPr>
        <w:t>Tense-Relaxed</w:t>
      </w:r>
      <w:r w:rsidRPr="005D4C07">
        <w:rPr>
          <w:rFonts w:ascii="Times New Roman" w:hAnsi="Times New Roman" w:cs="Times New Roman"/>
        </w:rPr>
        <w:t xml:space="preserve">, </w:t>
      </w:r>
      <w:r w:rsidRPr="005D4C07">
        <w:rPr>
          <w:rFonts w:ascii="Times New Roman" w:hAnsi="Times New Roman" w:cs="Times New Roman"/>
          <w:i/>
          <w:iCs/>
        </w:rPr>
        <w:t>Sad-Happy</w:t>
      </w:r>
      <w:r w:rsidRPr="005D4C07">
        <w:rPr>
          <w:rFonts w:ascii="Times New Roman" w:hAnsi="Times New Roman" w:cs="Times New Roman"/>
        </w:rPr>
        <w:t xml:space="preserve">, </w:t>
      </w:r>
      <w:r w:rsidRPr="005D4C07">
        <w:rPr>
          <w:rFonts w:ascii="Times New Roman" w:hAnsi="Times New Roman" w:cs="Times New Roman"/>
          <w:i/>
          <w:iCs/>
        </w:rPr>
        <w:t xml:space="preserve">Hostile-Peaceful, </w:t>
      </w:r>
      <w:r w:rsidRPr="005D4C07">
        <w:rPr>
          <w:rFonts w:ascii="Times New Roman" w:hAnsi="Times New Roman" w:cs="Times New Roman"/>
        </w:rPr>
        <w:t xml:space="preserve">and </w:t>
      </w:r>
      <w:r w:rsidRPr="005D4C07">
        <w:rPr>
          <w:rFonts w:ascii="Times New Roman" w:hAnsi="Times New Roman" w:cs="Times New Roman"/>
          <w:i/>
          <w:iCs/>
        </w:rPr>
        <w:t xml:space="preserve">Bored-Interested. </w:t>
      </w:r>
      <w:r w:rsidRPr="005D4C07">
        <w:rPr>
          <w:rFonts w:ascii="Times New Roman" w:hAnsi="Times New Roman" w:cs="Times New Roman"/>
        </w:rPr>
        <w:t>The other sub-scales, such as</w:t>
      </w:r>
      <w:r w:rsidRPr="005D4C07">
        <w:rPr>
          <w:rFonts w:ascii="Times New Roman" w:hAnsi="Times New Roman" w:cs="Times New Roman"/>
          <w:i/>
          <w:iCs/>
        </w:rPr>
        <w:t xml:space="preserve"> Incompetent-Capable</w:t>
      </w:r>
      <w:r w:rsidRPr="005D4C07">
        <w:rPr>
          <w:rFonts w:ascii="Times New Roman" w:hAnsi="Times New Roman" w:cs="Times New Roman"/>
        </w:rPr>
        <w:t xml:space="preserve">, had no particular relevance to the outcomes of interest and were ignored for this study. </w:t>
      </w:r>
    </w:p>
    <w:p w14:paraId="72214493" w14:textId="77777777" w:rsidR="009F52DF" w:rsidRDefault="009F52DF" w:rsidP="00E940C4">
      <w:pPr>
        <w:spacing w:line="480" w:lineRule="auto"/>
        <w:ind w:firstLine="720"/>
        <w:rPr>
          <w:rFonts w:ascii="Times New Roman" w:hAnsi="Times New Roman" w:cs="Times New Roman"/>
          <w:b/>
          <w:bCs/>
        </w:rPr>
      </w:pPr>
    </w:p>
    <w:p w14:paraId="45703AF4" w14:textId="7FE0E795" w:rsidR="00E940C4" w:rsidRPr="005D4C07" w:rsidRDefault="00E940C4" w:rsidP="00E940C4">
      <w:pPr>
        <w:spacing w:line="480" w:lineRule="auto"/>
        <w:ind w:firstLine="720"/>
        <w:rPr>
          <w:rFonts w:ascii="Times New Roman" w:hAnsi="Times New Roman" w:cs="Times New Roman"/>
          <w:b/>
          <w:bCs/>
        </w:rPr>
      </w:pPr>
      <w:r w:rsidRPr="005D4C07">
        <w:rPr>
          <w:rFonts w:ascii="Times New Roman" w:hAnsi="Times New Roman" w:cs="Times New Roman"/>
          <w:b/>
          <w:bCs/>
        </w:rPr>
        <w:lastRenderedPageBreak/>
        <w:t>Reliability and Validity.</w:t>
      </w:r>
    </w:p>
    <w:p w14:paraId="7D928A7D" w14:textId="77777777" w:rsidR="00E940C4" w:rsidRPr="005D4C07" w:rsidRDefault="00E940C4" w:rsidP="00E940C4">
      <w:pPr>
        <w:spacing w:line="480" w:lineRule="auto"/>
        <w:rPr>
          <w:rFonts w:ascii="Times New Roman" w:hAnsi="Times New Roman" w:cs="Times New Roman"/>
        </w:rPr>
      </w:pPr>
      <w:r w:rsidRPr="005D4C07">
        <w:rPr>
          <w:rFonts w:ascii="Times New Roman" w:hAnsi="Times New Roman" w:cs="Times New Roman"/>
        </w:rPr>
        <w:t>Bond and Lader (1974) first examined the VAS by testing 500 employees of technical colleges, universities, and hospitals, all aged between 16 and 64. From this, they identified three main factors from the individual scales: alertness, contentedness, and calmness (Bond &amp; Lader, 1974). They next tested the scales on a small sample of eight subjects who received a barbiturate, flurazepam, and a placebo during the course of the experiment. The VAS was administered 12, 15, and 18 hours after the participant had received the medication and was found to be statistically significantly sensitive to changes in the contentedness and calmness factors. Determining validity of a set of scales designed to capture a picture of subjective mood is difficult, if not impossible. Other types of visual analogue scales, such as those designed to diagnose depression, have been shown to be valid (see Davies et al., 1975 for example). Armitage, Conner, and Norman (1999) used the VAS to assess mood in a study of 97 undergraduate students and found all scales to have internal consistency indicated by Cronbach’s alphas between 0.77 and 0.93. To date, there have been no studies that specifically assess the validity of the Bond &amp; Lader VAS in a population solely comprised of older adults, but they have been represented in samples of varied ages previously (Bond &amp; Lader, 1974) without any reported issues.</w:t>
      </w:r>
    </w:p>
    <w:p w14:paraId="79D7D42B" w14:textId="77777777" w:rsidR="00E940C4" w:rsidRPr="005D4C07" w:rsidRDefault="00E940C4" w:rsidP="00E940C4">
      <w:pPr>
        <w:spacing w:line="480" w:lineRule="auto"/>
        <w:rPr>
          <w:rFonts w:ascii="Times New Roman" w:hAnsi="Times New Roman" w:cs="Times New Roman"/>
        </w:rPr>
      </w:pPr>
      <w:r w:rsidRPr="005D4C07">
        <w:rPr>
          <w:rFonts w:ascii="Times New Roman" w:hAnsi="Times New Roman" w:cs="Times New Roman"/>
        </w:rPr>
        <w:tab/>
        <w:t>In this study, Cronbach’s alpha for baseline response to these sub-scales was 0.817. Cronbach’s alpha for post-video 1 response to these sub-scales was 0.905, and for post-video 2 was 0.69. Means and standard deviations for outcomes from the VAS sub-scale scores can be found in Table A-3.</w:t>
      </w:r>
    </w:p>
    <w:p w14:paraId="67F37213" w14:textId="77777777" w:rsidR="00E940C4" w:rsidRPr="005D4C07" w:rsidRDefault="00E940C4" w:rsidP="00E940C4">
      <w:pPr>
        <w:spacing w:line="480" w:lineRule="auto"/>
        <w:rPr>
          <w:rFonts w:ascii="Times New Roman" w:hAnsi="Times New Roman" w:cs="Times New Roman"/>
          <w:b/>
          <w:bCs/>
        </w:rPr>
      </w:pPr>
      <w:r w:rsidRPr="005D4C07">
        <w:rPr>
          <w:rFonts w:ascii="Times New Roman" w:hAnsi="Times New Roman" w:cs="Times New Roman"/>
        </w:rPr>
        <w:lastRenderedPageBreak/>
        <w:tab/>
      </w:r>
      <w:r w:rsidRPr="005D4C07">
        <w:rPr>
          <w:rFonts w:ascii="Times New Roman" w:hAnsi="Times New Roman" w:cs="Times New Roman"/>
          <w:b/>
          <w:bCs/>
        </w:rPr>
        <w:t>Change Scores.</w:t>
      </w:r>
    </w:p>
    <w:p w14:paraId="016C37DF" w14:textId="77777777" w:rsidR="00E940C4" w:rsidRPr="005D4C07" w:rsidRDefault="00E940C4" w:rsidP="00E940C4">
      <w:pPr>
        <w:spacing w:line="480" w:lineRule="auto"/>
        <w:rPr>
          <w:rFonts w:ascii="Times New Roman" w:hAnsi="Times New Roman" w:cs="Times New Roman"/>
        </w:rPr>
      </w:pPr>
      <w:r w:rsidRPr="005D4C07">
        <w:rPr>
          <w:rFonts w:ascii="Times New Roman" w:hAnsi="Times New Roman" w:cs="Times New Roman"/>
        </w:rPr>
        <w:tab/>
        <w:t xml:space="preserve">For purposes of analysis in this study, change scores were calculated for each participant between their baseline scores and post-video1 and post-video2 scores, thus creating two new variables. The sum of change scores for each participant was calculated next, which was then divided by the number of VAS sub-scales used (5). This resulted in two new variables that contained the average change score for each participant across the five VAS sub-scales after each video. These two average change score variables served as the dependent variables in this study. The mean average change score for post-video1 is 6.51 (SD = 11.03) and 8.27 (SD = 13.00) for post-video2. </w:t>
      </w:r>
    </w:p>
    <w:p w14:paraId="2FA807E1" w14:textId="77777777" w:rsidR="00E940C4" w:rsidRPr="005D4C07" w:rsidRDefault="00E940C4" w:rsidP="00E940C4">
      <w:pPr>
        <w:spacing w:line="480" w:lineRule="auto"/>
        <w:rPr>
          <w:rFonts w:ascii="Times New Roman" w:hAnsi="Times New Roman" w:cs="Times New Roman"/>
          <w:b/>
          <w:bCs/>
        </w:rPr>
      </w:pPr>
      <w:r w:rsidRPr="005D4C07">
        <w:rPr>
          <w:rFonts w:ascii="Times New Roman" w:hAnsi="Times New Roman" w:cs="Times New Roman"/>
          <w:b/>
          <w:bCs/>
        </w:rPr>
        <w:t>Analysis Plan</w:t>
      </w:r>
    </w:p>
    <w:p w14:paraId="5C432079" w14:textId="77777777" w:rsidR="00E940C4" w:rsidRPr="005D4C07" w:rsidRDefault="00E940C4" w:rsidP="00E940C4">
      <w:pPr>
        <w:spacing w:line="480" w:lineRule="auto"/>
        <w:ind w:firstLine="720"/>
        <w:rPr>
          <w:rFonts w:ascii="Times New Roman" w:hAnsi="Times New Roman" w:cs="Times New Roman"/>
        </w:rPr>
      </w:pPr>
      <w:r w:rsidRPr="005D4C07">
        <w:rPr>
          <w:rFonts w:ascii="Times New Roman" w:hAnsi="Times New Roman" w:cs="Times New Roman"/>
          <w:bCs/>
        </w:rPr>
        <w:t>Linear regression is used to determine the effect of age on how participants changed emotionally, on average, between baseline and each of the two 360º videos of natural scenery. It is hypothesized that age will have an increased average change effect after viewing the two videos, but a two-tailed test is used because results in either direction will be important.</w:t>
      </w:r>
    </w:p>
    <w:p w14:paraId="1641B038" w14:textId="77777777" w:rsidR="00E940C4" w:rsidRPr="005D4C07" w:rsidRDefault="00E940C4" w:rsidP="00E940C4">
      <w:pPr>
        <w:spacing w:line="480" w:lineRule="auto"/>
        <w:contextualSpacing/>
        <w:jc w:val="center"/>
        <w:rPr>
          <w:rFonts w:ascii="Times New Roman" w:hAnsi="Times New Roman" w:cs="Times New Roman"/>
          <w:b/>
          <w:bCs/>
        </w:rPr>
      </w:pPr>
      <w:r w:rsidRPr="005D4C07">
        <w:rPr>
          <w:rFonts w:ascii="Times New Roman" w:hAnsi="Times New Roman" w:cs="Times New Roman"/>
          <w:b/>
          <w:bCs/>
        </w:rPr>
        <w:t>Results</w:t>
      </w:r>
    </w:p>
    <w:p w14:paraId="7111FF80"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Demographics</w:t>
      </w:r>
    </w:p>
    <w:p w14:paraId="5A83C351"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The sample in this study is precisely the same as in the previous study. See Table A-2 for complete demographic characteristics.</w:t>
      </w:r>
    </w:p>
    <w:p w14:paraId="0BE8D0F9"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Analysis</w:t>
      </w:r>
    </w:p>
    <w:p w14:paraId="7DA58C10"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All variables used in this analysis are continuous. The variable </w:t>
      </w:r>
      <w:r w:rsidRPr="005D4C07">
        <w:rPr>
          <w:rFonts w:ascii="Times New Roman" w:hAnsi="Times New Roman" w:cs="Times New Roman"/>
          <w:i/>
          <w:iCs/>
        </w:rPr>
        <w:t>age</w:t>
      </w:r>
      <w:r w:rsidRPr="005D4C07">
        <w:rPr>
          <w:rFonts w:ascii="Times New Roman" w:hAnsi="Times New Roman" w:cs="Times New Roman"/>
        </w:rPr>
        <w:t xml:space="preserve"> was centered on 55, which was the minimum participant age. Reviewing the scatterplots of </w:t>
      </w:r>
      <w:r w:rsidRPr="005D4C07">
        <w:rPr>
          <w:rFonts w:ascii="Times New Roman" w:hAnsi="Times New Roman" w:cs="Times New Roman"/>
        </w:rPr>
        <w:lastRenderedPageBreak/>
        <w:t xml:space="preserve">participants’ age vs. post-video1 and 2 change scores revealed that linear relationships are present. Further analysis of the scatterplots revealed a small number of potential outliers, particularly in the average change scores for post-video1. In assessing the normality of the data, results of the Shapiro-Wilk test for post-video1 showed a statistically significant departure from normality, </w:t>
      </w:r>
      <w:r w:rsidRPr="005D4C07">
        <w:rPr>
          <w:rFonts w:ascii="Times New Roman" w:hAnsi="Times New Roman" w:cs="Times New Roman"/>
          <w:i/>
          <w:iCs/>
        </w:rPr>
        <w:t>W</w:t>
      </w:r>
      <w:r w:rsidRPr="005D4C07">
        <w:rPr>
          <w:rFonts w:ascii="Times New Roman" w:hAnsi="Times New Roman" w:cs="Times New Roman"/>
        </w:rPr>
        <w:t xml:space="preserve">(43) = 0.89, </w:t>
      </w:r>
      <w:r w:rsidRPr="005D4C07">
        <w:rPr>
          <w:rFonts w:ascii="Times New Roman" w:hAnsi="Times New Roman" w:cs="Times New Roman"/>
          <w:i/>
          <w:iCs/>
        </w:rPr>
        <w:t>p</w:t>
      </w:r>
      <w:r w:rsidRPr="005D4C07">
        <w:rPr>
          <w:rFonts w:ascii="Times New Roman" w:hAnsi="Times New Roman" w:cs="Times New Roman"/>
        </w:rPr>
        <w:t xml:space="preserve"> = 0.001. However, upon visual analysis of the Q-Q plot for post-video1, the data looked reasonably normally distributed, with the exception of two extreme scores – the potential outliers previously identified in the scatterplot. Analysis of the histogram for these data also appear to be reasonably normally distributed. Based on these findings, it was deemed unnecessary to address the outliers. Furthermore, removing or otherwise altering the outlying scores would be detrimental to understanding the full range of effects of this intervention at this early stage of development. </w:t>
      </w:r>
    </w:p>
    <w:p w14:paraId="52FB3713"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SPSS version 27 for Macintosh (IBM Corp., 2020) was used for analysis.</w:t>
      </w:r>
    </w:p>
    <w:p w14:paraId="0A7CB816"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b/>
          <w:bCs/>
          <w:i/>
          <w:iCs/>
        </w:rPr>
        <w:t>Correlations</w:t>
      </w:r>
    </w:p>
    <w:p w14:paraId="6DAED1D9"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Both Pearson’s </w:t>
      </w:r>
      <w:r w:rsidRPr="005D4C07">
        <w:rPr>
          <w:rFonts w:ascii="Times New Roman" w:hAnsi="Times New Roman" w:cs="Times New Roman"/>
          <w:i/>
          <w:iCs/>
        </w:rPr>
        <w:t>r</w:t>
      </w:r>
      <w:r w:rsidRPr="005D4C07">
        <w:rPr>
          <w:rFonts w:ascii="Times New Roman" w:hAnsi="Times New Roman" w:cs="Times New Roman"/>
        </w:rPr>
        <w:t xml:space="preserve"> and Spearman’s </w:t>
      </w:r>
      <w:r w:rsidRPr="005D4C07">
        <w:rPr>
          <w:rFonts w:ascii="Times New Roman" w:hAnsi="Times New Roman" w:cs="Times New Roman"/>
          <w:i/>
          <w:iCs/>
        </w:rPr>
        <w:t>r</w:t>
      </w:r>
      <w:r w:rsidRPr="005D4C07">
        <w:rPr>
          <w:rFonts w:ascii="Times New Roman" w:hAnsi="Times New Roman" w:cs="Times New Roman"/>
          <w:i/>
          <w:iCs/>
          <w:vertAlign w:val="subscript"/>
        </w:rPr>
        <w:t>s</w:t>
      </w:r>
      <w:r w:rsidRPr="005D4C07">
        <w:rPr>
          <w:rFonts w:ascii="Times New Roman" w:hAnsi="Times New Roman" w:cs="Times New Roman"/>
        </w:rPr>
        <w:t xml:space="preserve"> were analyzed for each set of correlations. Spearman’s </w:t>
      </w:r>
      <w:r w:rsidRPr="005D4C07">
        <w:rPr>
          <w:rFonts w:ascii="Times New Roman" w:hAnsi="Times New Roman" w:cs="Times New Roman"/>
          <w:i/>
          <w:iCs/>
        </w:rPr>
        <w:t>r</w:t>
      </w:r>
      <w:r w:rsidRPr="005D4C07">
        <w:rPr>
          <w:rFonts w:ascii="Times New Roman" w:hAnsi="Times New Roman" w:cs="Times New Roman"/>
          <w:vertAlign w:val="subscript"/>
        </w:rPr>
        <w:t>s</w:t>
      </w:r>
      <w:r w:rsidRPr="005D4C07">
        <w:rPr>
          <w:rFonts w:ascii="Times New Roman" w:hAnsi="Times New Roman" w:cs="Times New Roman"/>
        </w:rPr>
        <w:t xml:space="preserve"> is recommended when data are not normally distributed and was included here for the sake of completeness given the previously discussed question of normality of the post-video1 average change scores. </w:t>
      </w:r>
    </w:p>
    <w:p w14:paraId="66B551F7"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rPr>
        <w:tab/>
      </w:r>
      <w:r w:rsidRPr="005D4C07">
        <w:rPr>
          <w:rFonts w:ascii="Times New Roman" w:hAnsi="Times New Roman" w:cs="Times New Roman"/>
          <w:b/>
          <w:bCs/>
        </w:rPr>
        <w:t xml:space="preserve">Pearson’s </w:t>
      </w:r>
      <w:r w:rsidRPr="005D4C07">
        <w:rPr>
          <w:rFonts w:ascii="Times New Roman" w:hAnsi="Times New Roman" w:cs="Times New Roman"/>
          <w:b/>
          <w:bCs/>
          <w:i/>
          <w:iCs/>
        </w:rPr>
        <w:t>r</w:t>
      </w:r>
      <w:r w:rsidRPr="005D4C07">
        <w:rPr>
          <w:rFonts w:ascii="Times New Roman" w:hAnsi="Times New Roman" w:cs="Times New Roman"/>
          <w:b/>
          <w:bCs/>
        </w:rPr>
        <w:t>.</w:t>
      </w:r>
    </w:p>
    <w:p w14:paraId="55164C5E"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b/>
          <w:bCs/>
        </w:rPr>
        <w:tab/>
      </w:r>
      <w:r w:rsidRPr="005D4C07">
        <w:rPr>
          <w:rFonts w:ascii="Times New Roman" w:hAnsi="Times New Roman" w:cs="Times New Roman"/>
          <w:u w:val="single"/>
        </w:rPr>
        <w:t>Post-video1</w:t>
      </w:r>
      <w:r w:rsidRPr="005D4C07">
        <w:rPr>
          <w:rFonts w:ascii="Times New Roman" w:hAnsi="Times New Roman" w:cs="Times New Roman"/>
        </w:rPr>
        <w:t xml:space="preserve">: A Pearson’s product-moment correlation was run to examine the relationship between participants’ age and average VAS change scores after viewing the first 360º video. There was a statistically significant moderate negative correlation </w:t>
      </w:r>
      <w:r w:rsidRPr="005D4C07">
        <w:rPr>
          <w:rFonts w:ascii="Times New Roman" w:hAnsi="Times New Roman" w:cs="Times New Roman"/>
        </w:rPr>
        <w:lastRenderedPageBreak/>
        <w:t xml:space="preserve">between age and post-video1 change scores, </w:t>
      </w:r>
      <w:r w:rsidRPr="005D4C07">
        <w:rPr>
          <w:rFonts w:ascii="Times New Roman" w:hAnsi="Times New Roman" w:cs="Times New Roman"/>
          <w:i/>
          <w:iCs/>
        </w:rPr>
        <w:t>r</w:t>
      </w:r>
      <w:r w:rsidRPr="005D4C07">
        <w:rPr>
          <w:rFonts w:ascii="Times New Roman" w:hAnsi="Times New Roman" w:cs="Times New Roman"/>
        </w:rPr>
        <w:t xml:space="preserve">(41) = -0.31, </w:t>
      </w:r>
      <w:r w:rsidRPr="005D4C07">
        <w:rPr>
          <w:rFonts w:ascii="Times New Roman" w:hAnsi="Times New Roman" w:cs="Times New Roman"/>
          <w:i/>
          <w:iCs/>
        </w:rPr>
        <w:t>p</w:t>
      </w:r>
      <w:r w:rsidRPr="005D4C07">
        <w:rPr>
          <w:rFonts w:ascii="Times New Roman" w:hAnsi="Times New Roman" w:cs="Times New Roman"/>
        </w:rPr>
        <w:t xml:space="preserve"> &lt; 0.05, with age explaining 9.4% of the variance in post-video1 change scores. </w:t>
      </w:r>
    </w:p>
    <w:p w14:paraId="537C919B"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r>
      <w:r w:rsidRPr="005D4C07">
        <w:rPr>
          <w:rFonts w:ascii="Times New Roman" w:hAnsi="Times New Roman" w:cs="Times New Roman"/>
          <w:u w:val="single"/>
        </w:rPr>
        <w:t>Post-video2</w:t>
      </w:r>
      <w:r w:rsidRPr="005D4C07">
        <w:rPr>
          <w:rFonts w:ascii="Times New Roman" w:hAnsi="Times New Roman" w:cs="Times New Roman"/>
        </w:rPr>
        <w:t xml:space="preserve">: As before, a Pearson’s product-moment correlation was run, but this time to examine the relationship between participants’ age and average VAS change scores after viewing the second 360º video. Again, a statistically significant moderate negative correlation was found between age and post-video2 change scores, </w:t>
      </w:r>
      <w:r w:rsidRPr="005D4C07">
        <w:rPr>
          <w:rFonts w:ascii="Times New Roman" w:hAnsi="Times New Roman" w:cs="Times New Roman"/>
          <w:i/>
          <w:iCs/>
        </w:rPr>
        <w:t>r</w:t>
      </w:r>
      <w:r w:rsidRPr="005D4C07">
        <w:rPr>
          <w:rFonts w:ascii="Times New Roman" w:hAnsi="Times New Roman" w:cs="Times New Roman"/>
        </w:rPr>
        <w:t xml:space="preserve">(41) = -0.30, </w:t>
      </w:r>
      <w:r w:rsidRPr="005D4C07">
        <w:rPr>
          <w:rFonts w:ascii="Times New Roman" w:hAnsi="Times New Roman" w:cs="Times New Roman"/>
          <w:i/>
          <w:iCs/>
        </w:rPr>
        <w:t>p</w:t>
      </w:r>
      <w:r w:rsidRPr="005D4C07">
        <w:rPr>
          <w:rFonts w:ascii="Times New Roman" w:hAnsi="Times New Roman" w:cs="Times New Roman"/>
        </w:rPr>
        <w:t xml:space="preserve"> &lt; 0.05, with age explaining 9.2% of the variance in post-video2 change scores.</w:t>
      </w:r>
    </w:p>
    <w:p w14:paraId="6CEAD0E1"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rPr>
        <w:tab/>
      </w:r>
      <w:r w:rsidRPr="005D4C07">
        <w:rPr>
          <w:rFonts w:ascii="Times New Roman" w:hAnsi="Times New Roman" w:cs="Times New Roman"/>
          <w:b/>
          <w:bCs/>
        </w:rPr>
        <w:t xml:space="preserve">Spearman’s </w:t>
      </w:r>
      <w:r w:rsidRPr="005D4C07">
        <w:rPr>
          <w:rFonts w:ascii="Times New Roman" w:hAnsi="Times New Roman" w:cs="Times New Roman"/>
          <w:b/>
          <w:bCs/>
          <w:i/>
          <w:iCs/>
        </w:rPr>
        <w:t>r</w:t>
      </w:r>
      <w:r w:rsidRPr="005D4C07">
        <w:rPr>
          <w:rFonts w:ascii="Times New Roman" w:hAnsi="Times New Roman" w:cs="Times New Roman"/>
          <w:b/>
          <w:bCs/>
          <w:vertAlign w:val="subscript"/>
        </w:rPr>
        <w:t>s</w:t>
      </w:r>
      <w:r w:rsidRPr="005D4C07">
        <w:rPr>
          <w:rFonts w:ascii="Times New Roman" w:hAnsi="Times New Roman" w:cs="Times New Roman"/>
          <w:b/>
          <w:bCs/>
        </w:rPr>
        <w:t>.</w:t>
      </w:r>
    </w:p>
    <w:p w14:paraId="075C4552"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b/>
          <w:bCs/>
        </w:rPr>
        <w:tab/>
      </w:r>
      <w:r w:rsidRPr="005D4C07">
        <w:rPr>
          <w:rFonts w:ascii="Times New Roman" w:hAnsi="Times New Roman" w:cs="Times New Roman"/>
          <w:u w:val="single"/>
        </w:rPr>
        <w:t>Post-video1</w:t>
      </w:r>
      <w:r w:rsidRPr="005D4C07">
        <w:rPr>
          <w:rFonts w:ascii="Times New Roman" w:hAnsi="Times New Roman" w:cs="Times New Roman"/>
        </w:rPr>
        <w:t xml:space="preserve">: A Spearman’s rank-order correlation was run to examine the relationship between participants’ age and average VAS change scores after viewing the first 360º video. There was a statistically significant moderate negative correlation between age and post-video1 change scores, </w:t>
      </w:r>
      <w:r w:rsidRPr="005D4C07">
        <w:rPr>
          <w:rFonts w:ascii="Times New Roman" w:hAnsi="Times New Roman" w:cs="Times New Roman"/>
          <w:i/>
          <w:iCs/>
        </w:rPr>
        <w:t>r</w:t>
      </w:r>
      <w:r w:rsidRPr="005D4C07">
        <w:rPr>
          <w:rFonts w:ascii="Times New Roman" w:hAnsi="Times New Roman" w:cs="Times New Roman"/>
          <w:vertAlign w:val="subscript"/>
        </w:rPr>
        <w:t>s</w:t>
      </w:r>
      <w:r w:rsidRPr="005D4C07">
        <w:rPr>
          <w:rFonts w:ascii="Times New Roman" w:hAnsi="Times New Roman" w:cs="Times New Roman"/>
        </w:rPr>
        <w:t xml:space="preserve">(41) = -0.40, </w:t>
      </w:r>
      <w:r w:rsidRPr="005D4C07">
        <w:rPr>
          <w:rFonts w:ascii="Times New Roman" w:hAnsi="Times New Roman" w:cs="Times New Roman"/>
          <w:i/>
          <w:iCs/>
        </w:rPr>
        <w:t>p</w:t>
      </w:r>
      <w:r w:rsidRPr="005D4C07">
        <w:rPr>
          <w:rFonts w:ascii="Times New Roman" w:hAnsi="Times New Roman" w:cs="Times New Roman"/>
        </w:rPr>
        <w:t xml:space="preserve"> &lt; 0.01. </w:t>
      </w:r>
    </w:p>
    <w:p w14:paraId="79DC1EBF"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r>
      <w:r w:rsidRPr="005D4C07">
        <w:rPr>
          <w:rFonts w:ascii="Times New Roman" w:hAnsi="Times New Roman" w:cs="Times New Roman"/>
          <w:u w:val="single"/>
        </w:rPr>
        <w:t>Post-video2</w:t>
      </w:r>
      <w:r w:rsidRPr="005D4C07">
        <w:rPr>
          <w:rFonts w:ascii="Times New Roman" w:hAnsi="Times New Roman" w:cs="Times New Roman"/>
        </w:rPr>
        <w:t xml:space="preserve">: As before, a Spearman’s rank-order correlation was run, but this time to examine the relationship between participants’ age and average VAS change scores after viewing the second 360º video. Again, a statistically significant moderate negative correlation was found between age and post-video2 change scores, </w:t>
      </w:r>
      <w:r w:rsidRPr="005D4C07">
        <w:rPr>
          <w:rFonts w:ascii="Times New Roman" w:hAnsi="Times New Roman" w:cs="Times New Roman"/>
          <w:i/>
          <w:iCs/>
        </w:rPr>
        <w:t>r</w:t>
      </w:r>
      <w:r w:rsidRPr="005D4C07">
        <w:rPr>
          <w:rFonts w:ascii="Times New Roman" w:hAnsi="Times New Roman" w:cs="Times New Roman"/>
          <w:i/>
          <w:iCs/>
          <w:vertAlign w:val="subscript"/>
        </w:rPr>
        <w:t>s</w:t>
      </w:r>
      <w:r w:rsidRPr="005D4C07">
        <w:rPr>
          <w:rFonts w:ascii="Times New Roman" w:hAnsi="Times New Roman" w:cs="Times New Roman"/>
        </w:rPr>
        <w:t xml:space="preserve">(41) = -0.36, </w:t>
      </w:r>
      <w:r w:rsidRPr="005D4C07">
        <w:rPr>
          <w:rFonts w:ascii="Times New Roman" w:hAnsi="Times New Roman" w:cs="Times New Roman"/>
          <w:i/>
          <w:iCs/>
        </w:rPr>
        <w:t>p</w:t>
      </w:r>
      <w:r w:rsidRPr="005D4C07">
        <w:rPr>
          <w:rFonts w:ascii="Times New Roman" w:hAnsi="Times New Roman" w:cs="Times New Roman"/>
        </w:rPr>
        <w:t xml:space="preserve"> &lt; 0.05. </w:t>
      </w:r>
    </w:p>
    <w:p w14:paraId="0C947BED"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i/>
          <w:iCs/>
        </w:rPr>
        <w:t>Linear Regression</w:t>
      </w:r>
    </w:p>
    <w:p w14:paraId="3762F45C"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Linear relationship between the variables of interest were previously discussed. Further assessment of these data in the context of linear regression assumptions revealed that there was homoscedasticity and normality of the residuals. Cook’s Distance was used </w:t>
      </w:r>
      <w:r w:rsidRPr="005D4C07">
        <w:rPr>
          <w:rFonts w:ascii="Times New Roman" w:hAnsi="Times New Roman" w:cs="Times New Roman"/>
        </w:rPr>
        <w:lastRenderedPageBreak/>
        <w:t xml:space="preserve">to detect the presence of influential outliers; none were found for either post-video average change scores. </w:t>
      </w:r>
    </w:p>
    <w:p w14:paraId="6A454F47" w14:textId="77777777" w:rsidR="00E940C4" w:rsidRPr="005D4C07" w:rsidRDefault="00E940C4" w:rsidP="00E940C4">
      <w:pPr>
        <w:spacing w:line="480" w:lineRule="auto"/>
        <w:ind w:firstLine="720"/>
        <w:contextualSpacing/>
        <w:rPr>
          <w:rFonts w:ascii="Times New Roman" w:hAnsi="Times New Roman" w:cs="Times New Roman"/>
          <w:b/>
          <w:bCs/>
        </w:rPr>
      </w:pPr>
      <w:r w:rsidRPr="005D4C07">
        <w:rPr>
          <w:rFonts w:ascii="Times New Roman" w:hAnsi="Times New Roman" w:cs="Times New Roman"/>
          <w:b/>
          <w:bCs/>
        </w:rPr>
        <w:t>Post-video1.</w:t>
      </w:r>
    </w:p>
    <w:p w14:paraId="7FFF392C"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Age was a statistically significant predictor of average change VAS scores after watching the first 360º video, </w:t>
      </w:r>
      <w:r w:rsidRPr="005D4C07">
        <w:rPr>
          <w:rFonts w:ascii="Times New Roman" w:hAnsi="Times New Roman" w:cs="Times New Roman"/>
          <w:i/>
          <w:iCs/>
        </w:rPr>
        <w:t>F</w:t>
      </w:r>
      <w:r w:rsidRPr="005D4C07">
        <w:rPr>
          <w:rFonts w:ascii="Times New Roman" w:hAnsi="Times New Roman" w:cs="Times New Roman"/>
        </w:rPr>
        <w:t xml:space="preserve">(1, 41) = 4.23, </w:t>
      </w:r>
      <w:r w:rsidRPr="005D4C07">
        <w:rPr>
          <w:rFonts w:ascii="Times New Roman" w:hAnsi="Times New Roman" w:cs="Times New Roman"/>
          <w:i/>
          <w:iCs/>
        </w:rPr>
        <w:t xml:space="preserve">p </w:t>
      </w:r>
      <w:r w:rsidRPr="005D4C07">
        <w:rPr>
          <w:rFonts w:ascii="Times New Roman" w:hAnsi="Times New Roman" w:cs="Times New Roman"/>
        </w:rPr>
        <w:t xml:space="preserve">&lt; 0.05, accounting for 9.3% of the variance in the model. Specifically, each additional year of age beyond 55 was related to a 0.56-point decrease in average VAS change scores (95% CI [-1.11, -0.01], </w:t>
      </w:r>
      <w:r w:rsidRPr="005D4C07">
        <w:rPr>
          <w:rFonts w:ascii="Times New Roman" w:hAnsi="Times New Roman" w:cs="Times New Roman"/>
          <w:i/>
          <w:iCs/>
        </w:rPr>
        <w:t>p</w:t>
      </w:r>
      <w:r w:rsidRPr="005D4C07">
        <w:rPr>
          <w:rFonts w:ascii="Times New Roman" w:hAnsi="Times New Roman" w:cs="Times New Roman"/>
        </w:rPr>
        <w:t xml:space="preserve"> &lt; 0.05). </w:t>
      </w:r>
    </w:p>
    <w:p w14:paraId="7D4139C7" w14:textId="77777777" w:rsidR="00E940C4" w:rsidRPr="005D4C07" w:rsidRDefault="00E940C4" w:rsidP="00E940C4">
      <w:pPr>
        <w:spacing w:line="480" w:lineRule="auto"/>
        <w:ind w:firstLine="720"/>
        <w:contextualSpacing/>
        <w:rPr>
          <w:rFonts w:ascii="Times New Roman" w:hAnsi="Times New Roman" w:cs="Times New Roman"/>
          <w:b/>
          <w:bCs/>
        </w:rPr>
      </w:pPr>
      <w:r w:rsidRPr="005D4C07">
        <w:rPr>
          <w:rFonts w:ascii="Times New Roman" w:hAnsi="Times New Roman" w:cs="Times New Roman"/>
          <w:b/>
          <w:bCs/>
        </w:rPr>
        <w:t>Post-video2.</w:t>
      </w:r>
    </w:p>
    <w:p w14:paraId="4A527D9B"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Once again, age was a statistically significant predictor of average change VAS scores after watching the second 360º video, </w:t>
      </w:r>
      <w:r w:rsidRPr="005D4C07">
        <w:rPr>
          <w:rFonts w:ascii="Times New Roman" w:hAnsi="Times New Roman" w:cs="Times New Roman"/>
          <w:i/>
          <w:iCs/>
        </w:rPr>
        <w:t>F</w:t>
      </w:r>
      <w:r w:rsidRPr="005D4C07">
        <w:rPr>
          <w:rFonts w:ascii="Times New Roman" w:hAnsi="Times New Roman" w:cs="Times New Roman"/>
        </w:rPr>
        <w:t xml:space="preserve">(1, 41) = 4.18, </w:t>
      </w:r>
      <w:r w:rsidRPr="005D4C07">
        <w:rPr>
          <w:rFonts w:ascii="Times New Roman" w:hAnsi="Times New Roman" w:cs="Times New Roman"/>
          <w:i/>
          <w:iCs/>
        </w:rPr>
        <w:t xml:space="preserve">p </w:t>
      </w:r>
      <w:r w:rsidRPr="005D4C07">
        <w:rPr>
          <w:rFonts w:ascii="Times New Roman" w:hAnsi="Times New Roman" w:cs="Times New Roman"/>
        </w:rPr>
        <w:t xml:space="preserve">&lt; 0.05, accounting for 9.2% of the variance in the model. Specifically, each additional year of age beyond 55 was related to a 0.65-point decrease in average VAS change scores (95% CI [-1.30, -0.01], </w:t>
      </w:r>
      <w:r w:rsidRPr="005D4C07">
        <w:rPr>
          <w:rFonts w:ascii="Times New Roman" w:hAnsi="Times New Roman" w:cs="Times New Roman"/>
          <w:i/>
          <w:iCs/>
        </w:rPr>
        <w:t>p</w:t>
      </w:r>
      <w:r w:rsidRPr="005D4C07">
        <w:rPr>
          <w:rFonts w:ascii="Times New Roman" w:hAnsi="Times New Roman" w:cs="Times New Roman"/>
        </w:rPr>
        <w:t xml:space="preserve"> &lt; 0.05).</w:t>
      </w:r>
    </w:p>
    <w:p w14:paraId="59A975F4" w14:textId="77777777" w:rsidR="00E940C4" w:rsidRPr="005D4C07" w:rsidRDefault="00E940C4" w:rsidP="00E940C4">
      <w:pPr>
        <w:spacing w:line="480" w:lineRule="auto"/>
        <w:contextualSpacing/>
        <w:jc w:val="center"/>
        <w:rPr>
          <w:rFonts w:ascii="Times New Roman" w:hAnsi="Times New Roman" w:cs="Times New Roman"/>
          <w:b/>
          <w:bCs/>
        </w:rPr>
      </w:pPr>
      <w:r w:rsidRPr="005D4C07">
        <w:rPr>
          <w:rFonts w:ascii="Times New Roman" w:hAnsi="Times New Roman" w:cs="Times New Roman"/>
          <w:b/>
          <w:bCs/>
        </w:rPr>
        <w:t>Discussion</w:t>
      </w:r>
    </w:p>
    <w:p w14:paraId="551EF8E4"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Results of the analyses indicated that increasing age beyond 55 years is associated with a decrease in average change scores, an effect that was demonstrated across both post-video outcomes. These results are contrary to the research hypothesis; a positive effect with increasing age was expected. These results suggest that the effect of the intervention may work differently for older adults of differing ages, and that the “youngest old” category of people in this study (approximately aged 55-65) tend to have larger demonstrated changes in outcome scores. These results may also reflect a decrease in positive smartphone use outcomes beyond a set “comfort zone” of regularly-used </w:t>
      </w:r>
      <w:r w:rsidRPr="005D4C07">
        <w:rPr>
          <w:rFonts w:ascii="Times New Roman" w:hAnsi="Times New Roman" w:cs="Times New Roman"/>
        </w:rPr>
        <w:lastRenderedPageBreak/>
        <w:t xml:space="preserve">functions and apps in older adults. Whatever the case may be, all signs seem to be pointing to the possibility of age moderating the extent to which participants’ VAS sub-scale scores change as a result of the intervention. Further research is necessary to investigate this possibility. </w:t>
      </w:r>
    </w:p>
    <w:p w14:paraId="203F2835"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Limitations</w:t>
      </w:r>
    </w:p>
    <w:p w14:paraId="31F649E1"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The most immediately obvious limitation to this study is sample size, and the explanation for this problem is discussed previously in this paper. As discussed before, small sample size was an obstacle preventing the more in-depth analyses originally planned for this study. There is a high possibility of type II error here, leading to false conclusions of no statistically significant relationships being present. This, naturally, limited the extent to which further analysis could be conducted using these data. </w:t>
      </w:r>
    </w:p>
    <w:p w14:paraId="507D014C"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Another limitation, as discussed in the previous study, was the technological constraints on the survey itself. In short, YouTube, the video hosting service on which the videos for this study were located, disallows embedding 360º videos in other software or applications. This means that users </w:t>
      </w:r>
      <w:r w:rsidRPr="005D4C07">
        <w:rPr>
          <w:rFonts w:ascii="Times New Roman" w:hAnsi="Times New Roman" w:cs="Times New Roman"/>
          <w:i/>
          <w:iCs/>
        </w:rPr>
        <w:t>must</w:t>
      </w:r>
      <w:r w:rsidRPr="005D4C07">
        <w:rPr>
          <w:rFonts w:ascii="Times New Roman" w:hAnsi="Times New Roman" w:cs="Times New Roman"/>
        </w:rPr>
        <w:t xml:space="preserve"> view the video with the YouTube app, and it introduced a cumbersome additional step for participants. Analysis of overall survey completion clearly shows that most participants who started the survey stopped answering questions after the first video was shown. Furthermore, many participants who were using Android-based smart phones were unable to return to the survey site from the YouTube app; the reason(s) for this is/are not clear as some Android users were able to successfully complete the survey. Participants who were using an Apple iPhone appeared </w:t>
      </w:r>
      <w:r w:rsidRPr="005D4C07">
        <w:rPr>
          <w:rFonts w:ascii="Times New Roman" w:hAnsi="Times New Roman" w:cs="Times New Roman"/>
        </w:rPr>
        <w:lastRenderedPageBreak/>
        <w:t>to not have had a similar problem – the overwhelming majority of successful survey completers reported that they were using an iPhone.</w:t>
      </w:r>
    </w:p>
    <w:p w14:paraId="66A7A22A"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Another limitation worthy of note is the length of the survey itself. It is comprised of 169 questions and was expected to take approximately 30 minutes to complete. Longer surveys are known to have lower engagement to completion when compared to surveys with less questions and that require less time to complete. A number of participants stopped during the 80-question personality inventory and before ever getting to the first video. The personality inventory is comprised of 80 prompts for response – quite a big ask for anyone, especially older adults who may tire, for a variety of reasons, of the survey before younger people might. Factors related to vision, dexterity, and other health-related matters may well have played a role in some participants opting to drop out. It is also possible that a phone call, text message, or some other notification (or some combination thereof) lead participants away from the study and they simply forgot to return before the study timed out.</w:t>
      </w:r>
    </w:p>
    <w:p w14:paraId="48051221"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b/>
          <w:bCs/>
        </w:rPr>
        <w:t>Future Research</w:t>
      </w:r>
    </w:p>
    <w:p w14:paraId="059552E9"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Increasing sample size for future studies is a top priority, and with that, every attempt should be made at diversifying participant demographic characteristics and targeting an increased presence of people aged 75+. The present study likely suffered from the fact that the majority of participants fell between the 55-65 age range. Addressing the technological limitations should also be given some serious time and energy. </w:t>
      </w:r>
    </w:p>
    <w:p w14:paraId="4C9A5CBB"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lastRenderedPageBreak/>
        <w:tab/>
        <w:t>Extension of findings in this pilot study could take the research in some interesting directions. For instance, comparing outcome results among participants grouped by age (e.g., 55-64, 65-74, etc.), as well as comparing against younger adults, could further clarify the relationship between age and the effects of the intervention. The inclusion of other related variables, such as comfort with smartphone usage and with technology in general, can also help formalize understanding of how this intervention works, and for whom it works best. Furthermore, capturing and including other participant characteristics, such as data concerning environmental preferences could be used to provide a somewhat personalized experience to participants, while also comparing it to the experience of receiving a randomly-picked 360º video environment. Personalization of an intervention of this kind has the potential of being a key appealing aspect that could drive widespread adoption, much like the iPod did for music therapy in the early 2000s.</w:t>
      </w:r>
    </w:p>
    <w:p w14:paraId="58E45297" w14:textId="77777777" w:rsidR="00E940C4" w:rsidRPr="005D4C07" w:rsidRDefault="00E940C4" w:rsidP="00E940C4">
      <w:pPr>
        <w:spacing w:line="480" w:lineRule="auto"/>
        <w:contextualSpacing/>
        <w:rPr>
          <w:rFonts w:ascii="Times New Roman" w:hAnsi="Times New Roman" w:cs="Times New Roman"/>
          <w:b/>
          <w:bCs/>
        </w:rPr>
      </w:pPr>
      <w:r w:rsidRPr="005D4C07">
        <w:rPr>
          <w:rFonts w:ascii="Times New Roman" w:hAnsi="Times New Roman" w:cs="Times New Roman"/>
          <w:b/>
          <w:bCs/>
        </w:rPr>
        <w:t>Conclusion</w:t>
      </w:r>
    </w:p>
    <w:p w14:paraId="4A4150D5" w14:textId="77777777" w:rsidR="00E940C4" w:rsidRPr="005D4C07" w:rsidRDefault="00E940C4" w:rsidP="00E940C4">
      <w:pPr>
        <w:spacing w:line="480" w:lineRule="auto"/>
        <w:contextualSpacing/>
        <w:rPr>
          <w:rFonts w:ascii="Times New Roman" w:hAnsi="Times New Roman" w:cs="Times New Roman"/>
        </w:rPr>
      </w:pPr>
      <w:r w:rsidRPr="005D4C07">
        <w:rPr>
          <w:rFonts w:ascii="Times New Roman" w:hAnsi="Times New Roman" w:cs="Times New Roman"/>
        </w:rPr>
        <w:tab/>
        <w:t xml:space="preserve">Despite this pilot study facing a number of limitations, it is an important step in social work researchers and practitioners embracing the advancement of technological interventions for cognitively healthy older adults. This pilot study is the first of its kind in social work research. More broadly, this study is an early step to discovering how increased age might affect outcomes in interventions involving 360º videos. Various interventions and services targeting older adults already make use of mobile technology, including telehealth services, which have received a tremendous boost in usage as a result of the COVID-19 pandemic, but the future is still wide open and full of possibilities in </w:t>
      </w:r>
      <w:r w:rsidRPr="005D4C07">
        <w:rPr>
          <w:rFonts w:ascii="Times New Roman" w:hAnsi="Times New Roman" w:cs="Times New Roman"/>
        </w:rPr>
        <w:lastRenderedPageBreak/>
        <w:t>this domain. Personalized interventions in other areas of social work practice have been around for a long time – music therapy is a perfect example, especially after iPods and other devices became available and the practice became more widely known and implemented.</w:t>
      </w:r>
    </w:p>
    <w:p w14:paraId="46C6DD63" w14:textId="77777777" w:rsidR="00E940C4" w:rsidRPr="005D4C07" w:rsidRDefault="00E940C4" w:rsidP="00E940C4">
      <w:pPr>
        <w:spacing w:line="480" w:lineRule="auto"/>
        <w:ind w:firstLine="720"/>
        <w:contextualSpacing/>
        <w:rPr>
          <w:rFonts w:ascii="Times New Roman" w:hAnsi="Times New Roman" w:cs="Times New Roman"/>
        </w:rPr>
      </w:pPr>
      <w:r w:rsidRPr="005D4C07">
        <w:rPr>
          <w:rFonts w:ascii="Times New Roman" w:hAnsi="Times New Roman" w:cs="Times New Roman"/>
        </w:rPr>
        <w:t>The positive impact social work-led interventions and services for people who are physically and/or socially isolated, for any reason, can’t be assigned a value. In the midst of this aging bubble, innovation in serving our client populations is an absolute must, and technological interventions such as the one tested in this study have the potential to make a big difference in the lives of our clients. Particularly in gerontological social work, with so many older people cut off from society due to health and/or safety concerns (in the case of a person with dementia, for instance), technology used in this way can bring the world to people – to meet them where they are. There may also be an added or enhanced effect of these types of interventions by being tailored to an individual’s preferences. The wealth of available 360º video scenery truly offers something for everyone and the ease of access of such videos (on hosting sites such as YouTube, or in an any number of dedicated smart phone apps, such as VeeR) would make short work of setup between clients.</w:t>
      </w:r>
    </w:p>
    <w:p w14:paraId="51DC0A3C" w14:textId="1BCEA0B6" w:rsidR="00236E6D" w:rsidRPr="005D4C07" w:rsidRDefault="00E940C4" w:rsidP="00E940C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5D4C07">
        <w:rPr>
          <w:rFonts w:ascii="Times New Roman" w:hAnsi="Times New Roman" w:cs="Times New Roman"/>
        </w:rPr>
        <w:tab/>
        <w:t xml:space="preserve">Social work is a profession uniquely poised to invent, adopt, and distribute innovative technological interventions such as this; we are, after all, tasked with meeting the needs of the day and being “change agents” on the forefront of care services for our society’s most vulnerable people. Combatting such devastating modern problems like social isolation, shown time and time again to have a serious negative impact on the </w:t>
      </w:r>
      <w:r w:rsidRPr="005D4C07">
        <w:rPr>
          <w:rFonts w:ascii="Times New Roman" w:hAnsi="Times New Roman" w:cs="Times New Roman"/>
        </w:rPr>
        <w:lastRenderedPageBreak/>
        <w:t>health of older adults, is a top concern in social work today. Adopting technology to bridge those gaps is one of the best feasible solutions we have at present, and this study’s modest findings contributes to the next wave of evolution in that regard.</w:t>
      </w:r>
    </w:p>
    <w:p w14:paraId="01818A93"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61ADD6A8"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6510E025"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5373CD12"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1C8F1F61"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39B39F09"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3AE8EB18"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148FD4DC"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6CE5A6EE" w14:textId="77777777" w:rsidR="00236E6D" w:rsidRPr="005D4C07"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8"/>
          <w:szCs w:val="28"/>
        </w:rPr>
      </w:pPr>
    </w:p>
    <w:p w14:paraId="28213E06" w14:textId="77777777" w:rsidR="00BA77D3" w:rsidRPr="005D4C07" w:rsidRDefault="00BA77D3" w:rsidP="00311F1A">
      <w:pPr>
        <w:numPr>
          <w:ilvl w:val="12"/>
          <w:numId w:val="0"/>
        </w:numPr>
        <w:jc w:val="center"/>
        <w:rPr>
          <w:rFonts w:ascii="Times New Roman" w:hAnsi="Times New Roman" w:cs="Times New Roman"/>
        </w:rPr>
      </w:pPr>
    </w:p>
    <w:p w14:paraId="45D3FD5D" w14:textId="77777777" w:rsidR="00BA77D3" w:rsidRPr="005D4C07" w:rsidRDefault="00BA77D3" w:rsidP="00311F1A">
      <w:pPr>
        <w:numPr>
          <w:ilvl w:val="12"/>
          <w:numId w:val="0"/>
        </w:numPr>
        <w:jc w:val="center"/>
        <w:rPr>
          <w:rFonts w:ascii="Times New Roman" w:hAnsi="Times New Roman" w:cs="Times New Roman"/>
        </w:rPr>
      </w:pPr>
    </w:p>
    <w:p w14:paraId="04CE22DD" w14:textId="77777777" w:rsidR="00BA77D3" w:rsidRPr="005D4C07" w:rsidRDefault="00BA77D3" w:rsidP="00311F1A">
      <w:pPr>
        <w:numPr>
          <w:ilvl w:val="12"/>
          <w:numId w:val="0"/>
        </w:numPr>
        <w:jc w:val="center"/>
        <w:rPr>
          <w:rFonts w:ascii="Times New Roman" w:hAnsi="Times New Roman" w:cs="Times New Roman"/>
        </w:rPr>
      </w:pPr>
    </w:p>
    <w:p w14:paraId="19DBF41E" w14:textId="77777777" w:rsidR="00BA77D3" w:rsidRPr="005D4C07" w:rsidRDefault="00BA77D3" w:rsidP="00311F1A">
      <w:pPr>
        <w:numPr>
          <w:ilvl w:val="12"/>
          <w:numId w:val="0"/>
        </w:numPr>
        <w:jc w:val="center"/>
        <w:rPr>
          <w:rFonts w:ascii="Times New Roman" w:hAnsi="Times New Roman" w:cs="Times New Roman"/>
        </w:rPr>
      </w:pPr>
    </w:p>
    <w:p w14:paraId="3F31BDC8" w14:textId="77777777" w:rsidR="00BA77D3" w:rsidRPr="005D4C07" w:rsidRDefault="00BA77D3" w:rsidP="00311F1A">
      <w:pPr>
        <w:numPr>
          <w:ilvl w:val="12"/>
          <w:numId w:val="0"/>
        </w:numPr>
        <w:jc w:val="center"/>
        <w:rPr>
          <w:rFonts w:ascii="Times New Roman" w:hAnsi="Times New Roman" w:cs="Times New Roman"/>
        </w:rPr>
      </w:pPr>
    </w:p>
    <w:p w14:paraId="2F5C3E35" w14:textId="77777777" w:rsidR="00BA77D3" w:rsidRPr="005D4C07" w:rsidRDefault="00BA77D3" w:rsidP="00311F1A">
      <w:pPr>
        <w:numPr>
          <w:ilvl w:val="12"/>
          <w:numId w:val="0"/>
        </w:numPr>
        <w:jc w:val="center"/>
        <w:rPr>
          <w:rFonts w:ascii="Times New Roman" w:hAnsi="Times New Roman" w:cs="Times New Roman"/>
        </w:rPr>
      </w:pPr>
    </w:p>
    <w:p w14:paraId="0E3B8DB6" w14:textId="77777777" w:rsidR="00BA77D3" w:rsidRPr="005D4C07" w:rsidRDefault="00BA77D3" w:rsidP="00311F1A">
      <w:pPr>
        <w:numPr>
          <w:ilvl w:val="12"/>
          <w:numId w:val="0"/>
        </w:numPr>
        <w:jc w:val="center"/>
        <w:rPr>
          <w:rFonts w:ascii="Times New Roman" w:hAnsi="Times New Roman" w:cs="Times New Roman"/>
        </w:rPr>
      </w:pPr>
    </w:p>
    <w:p w14:paraId="3F150769" w14:textId="77777777" w:rsidR="00BA77D3" w:rsidRPr="005D4C07" w:rsidRDefault="00BA77D3" w:rsidP="00311F1A">
      <w:pPr>
        <w:numPr>
          <w:ilvl w:val="12"/>
          <w:numId w:val="0"/>
        </w:numPr>
        <w:jc w:val="center"/>
        <w:rPr>
          <w:rFonts w:ascii="Times New Roman" w:hAnsi="Times New Roman" w:cs="Times New Roman"/>
        </w:rPr>
      </w:pPr>
    </w:p>
    <w:p w14:paraId="76E661C5" w14:textId="77777777" w:rsidR="00BA77D3" w:rsidRPr="005D4C07" w:rsidRDefault="00BA77D3" w:rsidP="00311F1A">
      <w:pPr>
        <w:numPr>
          <w:ilvl w:val="12"/>
          <w:numId w:val="0"/>
        </w:numPr>
        <w:jc w:val="center"/>
        <w:rPr>
          <w:rFonts w:ascii="Times New Roman" w:hAnsi="Times New Roman" w:cs="Times New Roman"/>
        </w:rPr>
      </w:pPr>
    </w:p>
    <w:p w14:paraId="1780E0D6" w14:textId="77777777" w:rsidR="00BA77D3" w:rsidRPr="005D4C07" w:rsidRDefault="00BA77D3" w:rsidP="00311F1A">
      <w:pPr>
        <w:numPr>
          <w:ilvl w:val="12"/>
          <w:numId w:val="0"/>
        </w:numPr>
        <w:jc w:val="center"/>
        <w:rPr>
          <w:rFonts w:ascii="Times New Roman" w:hAnsi="Times New Roman" w:cs="Times New Roman"/>
        </w:rPr>
      </w:pPr>
    </w:p>
    <w:p w14:paraId="5982A2E0" w14:textId="77777777" w:rsidR="00BA77D3" w:rsidRPr="005D4C07" w:rsidRDefault="00BA77D3" w:rsidP="00311F1A">
      <w:pPr>
        <w:numPr>
          <w:ilvl w:val="12"/>
          <w:numId w:val="0"/>
        </w:numPr>
        <w:jc w:val="center"/>
        <w:rPr>
          <w:rFonts w:ascii="Times New Roman" w:hAnsi="Times New Roman" w:cs="Times New Roman"/>
        </w:rPr>
      </w:pPr>
    </w:p>
    <w:p w14:paraId="7929BC2E" w14:textId="77777777" w:rsidR="00BA77D3" w:rsidRPr="005D4C07" w:rsidRDefault="00BA77D3" w:rsidP="00311F1A">
      <w:pPr>
        <w:numPr>
          <w:ilvl w:val="12"/>
          <w:numId w:val="0"/>
        </w:numPr>
        <w:jc w:val="center"/>
        <w:rPr>
          <w:rFonts w:ascii="Times New Roman" w:hAnsi="Times New Roman" w:cs="Times New Roman"/>
        </w:rPr>
      </w:pPr>
    </w:p>
    <w:p w14:paraId="1911E6EF" w14:textId="77777777" w:rsidR="00BA77D3" w:rsidRPr="005D4C07" w:rsidRDefault="00BA77D3" w:rsidP="00311F1A">
      <w:pPr>
        <w:numPr>
          <w:ilvl w:val="12"/>
          <w:numId w:val="0"/>
        </w:numPr>
        <w:jc w:val="center"/>
        <w:rPr>
          <w:rFonts w:ascii="Times New Roman" w:hAnsi="Times New Roman" w:cs="Times New Roman"/>
        </w:rPr>
      </w:pPr>
    </w:p>
    <w:p w14:paraId="2EC18A6E" w14:textId="77777777" w:rsidR="00BA77D3" w:rsidRPr="005D4C07" w:rsidRDefault="00BA77D3" w:rsidP="00311F1A">
      <w:pPr>
        <w:numPr>
          <w:ilvl w:val="12"/>
          <w:numId w:val="0"/>
        </w:numPr>
        <w:jc w:val="center"/>
        <w:rPr>
          <w:rFonts w:ascii="Times New Roman" w:hAnsi="Times New Roman" w:cs="Times New Roman"/>
        </w:rPr>
      </w:pPr>
    </w:p>
    <w:p w14:paraId="5E12279A" w14:textId="77777777" w:rsidR="00BA77D3" w:rsidRPr="005D4C07" w:rsidRDefault="00BA77D3" w:rsidP="00311F1A">
      <w:pPr>
        <w:numPr>
          <w:ilvl w:val="12"/>
          <w:numId w:val="0"/>
        </w:numPr>
        <w:jc w:val="center"/>
        <w:rPr>
          <w:rFonts w:ascii="Times New Roman" w:hAnsi="Times New Roman" w:cs="Times New Roman"/>
        </w:rPr>
      </w:pPr>
    </w:p>
    <w:p w14:paraId="289CC6C1" w14:textId="77777777" w:rsidR="00BA77D3" w:rsidRPr="005D4C07" w:rsidRDefault="00BA77D3" w:rsidP="00311F1A">
      <w:pPr>
        <w:numPr>
          <w:ilvl w:val="12"/>
          <w:numId w:val="0"/>
        </w:numPr>
        <w:jc w:val="center"/>
        <w:rPr>
          <w:rFonts w:ascii="Times New Roman" w:hAnsi="Times New Roman" w:cs="Times New Roman"/>
        </w:rPr>
      </w:pPr>
    </w:p>
    <w:p w14:paraId="044F5271" w14:textId="77777777" w:rsidR="00BA77D3" w:rsidRPr="005D4C07" w:rsidRDefault="00BA77D3" w:rsidP="00311F1A">
      <w:pPr>
        <w:numPr>
          <w:ilvl w:val="12"/>
          <w:numId w:val="0"/>
        </w:numPr>
        <w:jc w:val="center"/>
        <w:rPr>
          <w:rFonts w:ascii="Times New Roman" w:hAnsi="Times New Roman" w:cs="Times New Roman"/>
        </w:rPr>
      </w:pPr>
    </w:p>
    <w:p w14:paraId="7B9CBEE2" w14:textId="77777777" w:rsidR="00BA77D3" w:rsidRPr="005D4C07" w:rsidRDefault="00BA77D3" w:rsidP="00311F1A">
      <w:pPr>
        <w:numPr>
          <w:ilvl w:val="12"/>
          <w:numId w:val="0"/>
        </w:numPr>
        <w:jc w:val="center"/>
        <w:rPr>
          <w:rFonts w:ascii="Times New Roman" w:hAnsi="Times New Roman" w:cs="Times New Roman"/>
        </w:rPr>
      </w:pPr>
    </w:p>
    <w:p w14:paraId="776D6176" w14:textId="77777777" w:rsidR="00BA77D3" w:rsidRPr="005D4C07" w:rsidRDefault="00BA77D3" w:rsidP="00311F1A">
      <w:pPr>
        <w:numPr>
          <w:ilvl w:val="12"/>
          <w:numId w:val="0"/>
        </w:numPr>
        <w:jc w:val="center"/>
        <w:rPr>
          <w:rFonts w:ascii="Times New Roman" w:hAnsi="Times New Roman" w:cs="Times New Roman"/>
        </w:rPr>
      </w:pPr>
    </w:p>
    <w:p w14:paraId="65827952" w14:textId="77777777" w:rsidR="00BA77D3" w:rsidRPr="005D4C07" w:rsidRDefault="00BA77D3" w:rsidP="00311F1A">
      <w:pPr>
        <w:numPr>
          <w:ilvl w:val="12"/>
          <w:numId w:val="0"/>
        </w:numPr>
        <w:jc w:val="center"/>
        <w:rPr>
          <w:rFonts w:ascii="Times New Roman" w:hAnsi="Times New Roman" w:cs="Times New Roman"/>
        </w:rPr>
      </w:pPr>
    </w:p>
    <w:p w14:paraId="7CBA4499" w14:textId="77777777" w:rsidR="00BA77D3" w:rsidRPr="005D4C07" w:rsidRDefault="00BA77D3" w:rsidP="00311F1A">
      <w:pPr>
        <w:numPr>
          <w:ilvl w:val="12"/>
          <w:numId w:val="0"/>
        </w:numPr>
        <w:jc w:val="center"/>
        <w:rPr>
          <w:rFonts w:ascii="Times New Roman" w:hAnsi="Times New Roman" w:cs="Times New Roman"/>
        </w:rPr>
      </w:pPr>
    </w:p>
    <w:p w14:paraId="7738F776" w14:textId="77777777" w:rsidR="00BA77D3" w:rsidRPr="005D4C07" w:rsidRDefault="00BA77D3" w:rsidP="00311F1A">
      <w:pPr>
        <w:numPr>
          <w:ilvl w:val="12"/>
          <w:numId w:val="0"/>
        </w:numPr>
        <w:jc w:val="center"/>
        <w:rPr>
          <w:rFonts w:ascii="Times New Roman" w:hAnsi="Times New Roman" w:cs="Times New Roman"/>
        </w:rPr>
      </w:pPr>
    </w:p>
    <w:p w14:paraId="74753B2E" w14:textId="77777777" w:rsidR="00BA77D3" w:rsidRPr="005D4C07" w:rsidRDefault="00BA77D3" w:rsidP="00311F1A">
      <w:pPr>
        <w:numPr>
          <w:ilvl w:val="12"/>
          <w:numId w:val="0"/>
        </w:numPr>
        <w:jc w:val="center"/>
        <w:rPr>
          <w:rFonts w:ascii="Times New Roman" w:hAnsi="Times New Roman" w:cs="Times New Roman"/>
        </w:rPr>
      </w:pPr>
    </w:p>
    <w:p w14:paraId="64D3C13C" w14:textId="77777777" w:rsidR="00BA77D3" w:rsidRPr="005D4C07" w:rsidRDefault="00BA77D3" w:rsidP="00311F1A">
      <w:pPr>
        <w:numPr>
          <w:ilvl w:val="12"/>
          <w:numId w:val="0"/>
        </w:numPr>
        <w:jc w:val="center"/>
        <w:rPr>
          <w:rFonts w:ascii="Times New Roman" w:hAnsi="Times New Roman" w:cs="Times New Roman"/>
        </w:rPr>
      </w:pPr>
    </w:p>
    <w:p w14:paraId="334FCE41" w14:textId="77777777" w:rsidR="00BA77D3" w:rsidRPr="005D4C07" w:rsidRDefault="00BA77D3" w:rsidP="00311F1A">
      <w:pPr>
        <w:numPr>
          <w:ilvl w:val="12"/>
          <w:numId w:val="0"/>
        </w:numPr>
        <w:jc w:val="center"/>
        <w:rPr>
          <w:rFonts w:ascii="Times New Roman" w:hAnsi="Times New Roman" w:cs="Times New Roman"/>
        </w:rPr>
      </w:pPr>
    </w:p>
    <w:p w14:paraId="2F45DD50" w14:textId="77777777" w:rsidR="00BA77D3" w:rsidRPr="005D4C07" w:rsidRDefault="00BA77D3" w:rsidP="00311F1A">
      <w:pPr>
        <w:numPr>
          <w:ilvl w:val="12"/>
          <w:numId w:val="0"/>
        </w:numPr>
        <w:jc w:val="center"/>
        <w:rPr>
          <w:rFonts w:ascii="Times New Roman" w:hAnsi="Times New Roman" w:cs="Times New Roman"/>
        </w:rPr>
      </w:pPr>
    </w:p>
    <w:p w14:paraId="33CC82D4" w14:textId="77777777" w:rsidR="00BA77D3" w:rsidRPr="005D4C07" w:rsidRDefault="00BA77D3" w:rsidP="00311F1A">
      <w:pPr>
        <w:numPr>
          <w:ilvl w:val="12"/>
          <w:numId w:val="0"/>
        </w:numPr>
        <w:jc w:val="center"/>
        <w:rPr>
          <w:rFonts w:ascii="Times New Roman" w:hAnsi="Times New Roman" w:cs="Times New Roman"/>
        </w:rPr>
      </w:pPr>
    </w:p>
    <w:p w14:paraId="3FB6777B" w14:textId="77777777" w:rsidR="00BA77D3" w:rsidRPr="005D4C07" w:rsidRDefault="00BA77D3" w:rsidP="00311F1A">
      <w:pPr>
        <w:numPr>
          <w:ilvl w:val="12"/>
          <w:numId w:val="0"/>
        </w:numPr>
        <w:jc w:val="center"/>
        <w:rPr>
          <w:rFonts w:ascii="Times New Roman" w:hAnsi="Times New Roman" w:cs="Times New Roman"/>
        </w:rPr>
      </w:pPr>
    </w:p>
    <w:p w14:paraId="420B0638" w14:textId="77777777" w:rsidR="00BA1AE0" w:rsidRPr="005D4C07" w:rsidRDefault="00BA1AE0" w:rsidP="00BA77D3">
      <w:pPr>
        <w:pStyle w:val="Heading1"/>
        <w:numPr>
          <w:ilvl w:val="0"/>
          <w:numId w:val="0"/>
        </w:numPr>
        <w:rPr>
          <w:rFonts w:ascii="Times New Roman" w:hAnsi="Times New Roman" w:cs="Times New Roman"/>
        </w:rPr>
      </w:pPr>
    </w:p>
    <w:p w14:paraId="5490DC31" w14:textId="42729D58" w:rsidR="00BA77D3" w:rsidRPr="005D4C07" w:rsidRDefault="00BA77D3" w:rsidP="00BA77D3">
      <w:pPr>
        <w:pStyle w:val="Heading1"/>
        <w:numPr>
          <w:ilvl w:val="0"/>
          <w:numId w:val="0"/>
        </w:numPr>
        <w:rPr>
          <w:rFonts w:ascii="Times New Roman" w:hAnsi="Times New Roman" w:cs="Times New Roman"/>
        </w:rPr>
      </w:pPr>
      <w:r w:rsidRPr="005D4C07">
        <w:rPr>
          <w:rFonts w:ascii="Times New Roman" w:hAnsi="Times New Roman" w:cs="Times New Roman"/>
        </w:rPr>
        <w:t>Chapter five</w:t>
      </w:r>
      <w:r w:rsidRPr="005D4C07">
        <w:rPr>
          <w:rFonts w:ascii="Times New Roman" w:hAnsi="Times New Roman" w:cs="Times New Roman"/>
        </w:rPr>
        <w:br/>
        <w:t>conclusion</w:t>
      </w:r>
    </w:p>
    <w:p w14:paraId="50FB84DD" w14:textId="700D09D0" w:rsidR="00D25050" w:rsidRPr="005D4C07" w:rsidRDefault="00D25050" w:rsidP="000C3FEA">
      <w:pPr>
        <w:spacing w:line="480" w:lineRule="auto"/>
        <w:rPr>
          <w:rFonts w:ascii="Times New Roman" w:hAnsi="Times New Roman" w:cs="Times New Roman"/>
        </w:rPr>
      </w:pPr>
      <w:r w:rsidRPr="005D4C07">
        <w:rPr>
          <w:rFonts w:ascii="Times New Roman" w:hAnsi="Times New Roman" w:cs="Times New Roman"/>
        </w:rPr>
        <w:tab/>
        <w:t>This pilot study was undertaken during a period of extraordinary circumstances – initially devised during the height of the COVID-19 pandemic in the United States, data collection commenced in the Spring of 2021 after the roll-out of vaccines to protect against the virus had been made available. Though life as we knew it prior to the pandemic did not immediately return – and indeed, the presence of the delta variant is now presenting a new challenge – the state of lockdown in the United States at this study’s inception was no more. People had begun getting out more, and in doing so, introducing greater variety into their routines once again.</w:t>
      </w:r>
      <w:r w:rsidR="000C3FEA" w:rsidRPr="005D4C07">
        <w:rPr>
          <w:rFonts w:ascii="Times New Roman" w:hAnsi="Times New Roman" w:cs="Times New Roman"/>
        </w:rPr>
        <w:t xml:space="preserve"> As a result, the captive audience of older adults spending their days at home has now dwindled down to a much smaller group of people. </w:t>
      </w:r>
    </w:p>
    <w:p w14:paraId="5C24F6D6" w14:textId="58119130" w:rsidR="00D25050" w:rsidRPr="005D4C07" w:rsidRDefault="00D25050" w:rsidP="00D25050">
      <w:pPr>
        <w:spacing w:line="480" w:lineRule="auto"/>
        <w:rPr>
          <w:rFonts w:ascii="Times New Roman" w:hAnsi="Times New Roman" w:cs="Times New Roman"/>
        </w:rPr>
      </w:pPr>
      <w:r w:rsidRPr="005D4C07">
        <w:rPr>
          <w:rFonts w:ascii="Times New Roman" w:hAnsi="Times New Roman" w:cs="Times New Roman"/>
        </w:rPr>
        <w:tab/>
        <w:t>This study’s small sample size presented both challenges and unique opportunities. At its best, the small sample size provided an opportunity to truly work with these data as a pilot study and served as a constant reminder to focus on the small details to build a sturdy foundation for the research to follow. At its worst,</w:t>
      </w:r>
      <w:r w:rsidR="000C3FEA" w:rsidRPr="005D4C07">
        <w:rPr>
          <w:rFonts w:ascii="Times New Roman" w:hAnsi="Times New Roman" w:cs="Times New Roman"/>
        </w:rPr>
        <w:t xml:space="preserve"> the small sample size in</w:t>
      </w:r>
      <w:r w:rsidRPr="005D4C07">
        <w:rPr>
          <w:rFonts w:ascii="Times New Roman" w:hAnsi="Times New Roman" w:cs="Times New Roman"/>
        </w:rPr>
        <w:t xml:space="preserve"> this study limited the ability to test the more sophisticated planned hypotheses and does</w:t>
      </w:r>
      <w:r w:rsidR="000C3FEA" w:rsidRPr="005D4C07">
        <w:rPr>
          <w:rFonts w:ascii="Times New Roman" w:hAnsi="Times New Roman" w:cs="Times New Roman"/>
        </w:rPr>
        <w:t xml:space="preserve"> not</w:t>
      </w:r>
      <w:r w:rsidRPr="005D4C07">
        <w:rPr>
          <w:rFonts w:ascii="Times New Roman" w:hAnsi="Times New Roman" w:cs="Times New Roman"/>
        </w:rPr>
        <w:t xml:space="preserve"> quite advance the knowledge base as far forward as one would</w:t>
      </w:r>
      <w:r w:rsidR="000C3FEA" w:rsidRPr="005D4C07">
        <w:rPr>
          <w:rFonts w:ascii="Times New Roman" w:hAnsi="Times New Roman" w:cs="Times New Roman"/>
        </w:rPr>
        <w:t xml:space="preserve"> have</w:t>
      </w:r>
      <w:r w:rsidRPr="005D4C07">
        <w:rPr>
          <w:rFonts w:ascii="Times New Roman" w:hAnsi="Times New Roman" w:cs="Times New Roman"/>
        </w:rPr>
        <w:t xml:space="preserve"> hoped. So, what exactly was learned here?</w:t>
      </w:r>
    </w:p>
    <w:p w14:paraId="111E66CE" w14:textId="61854DE4" w:rsidR="00D25050" w:rsidRPr="005D4C07" w:rsidRDefault="00D25050" w:rsidP="00D25050">
      <w:pPr>
        <w:spacing w:line="480" w:lineRule="auto"/>
        <w:rPr>
          <w:rFonts w:ascii="Times New Roman" w:hAnsi="Times New Roman" w:cs="Times New Roman"/>
        </w:rPr>
      </w:pPr>
      <w:r w:rsidRPr="005D4C07">
        <w:rPr>
          <w:rFonts w:ascii="Times New Roman" w:hAnsi="Times New Roman" w:cs="Times New Roman"/>
        </w:rPr>
        <w:tab/>
        <w:t xml:space="preserve">First, and most importantly, Chapter Three demonstrated a positive effect on participants’ mood. Looking solely at the reported scores on various aspects of mood as </w:t>
      </w:r>
      <w:r w:rsidRPr="005D4C07">
        <w:rPr>
          <w:rFonts w:ascii="Times New Roman" w:hAnsi="Times New Roman" w:cs="Times New Roman"/>
        </w:rPr>
        <w:lastRenderedPageBreak/>
        <w:t xml:space="preserve">participants moved from baseline through the two videos, there is generally an upward, positive trend. This is an important finding: Participants did report an increase in positive emotions after viewing each of the two videos. Natural scenery has been known to positively effect human emotion for a very long time – it’s old news, in fact – but there is burgeoning evidence that digital depictions of nature may convey some of the same benefits. Smart phones are ubiquitous in our society and have been for approximately a decade, but new and beneficial uses in social work practice and research continue to be identified. The evidence presented here is not </w:t>
      </w:r>
      <w:r w:rsidR="00860EAF" w:rsidRPr="005D4C07">
        <w:rPr>
          <w:rFonts w:ascii="Times New Roman" w:hAnsi="Times New Roman" w:cs="Times New Roman"/>
        </w:rPr>
        <w:t xml:space="preserve">sufficient to see widespread adoption and use </w:t>
      </w:r>
      <w:r w:rsidRPr="005D4C07">
        <w:rPr>
          <w:rFonts w:ascii="Times New Roman" w:hAnsi="Times New Roman" w:cs="Times New Roman"/>
        </w:rPr>
        <w:t xml:space="preserve">of this intervention tomorrow, but it is enough of a finding to indicate that there is </w:t>
      </w:r>
      <w:r w:rsidRPr="005D4C07">
        <w:rPr>
          <w:rFonts w:ascii="Times New Roman" w:hAnsi="Times New Roman" w:cs="Times New Roman"/>
          <w:i/>
          <w:iCs/>
        </w:rPr>
        <w:t>some</w:t>
      </w:r>
      <w:r w:rsidRPr="005D4C07">
        <w:rPr>
          <w:rFonts w:ascii="Times New Roman" w:hAnsi="Times New Roman" w:cs="Times New Roman"/>
        </w:rPr>
        <w:t xml:space="preserve"> effect and that it is worthy of further study. </w:t>
      </w:r>
    </w:p>
    <w:p w14:paraId="565AB85D" w14:textId="5209FDE4" w:rsidR="00D25050" w:rsidRPr="005D4C07" w:rsidRDefault="00D25050" w:rsidP="00D25050">
      <w:pPr>
        <w:spacing w:line="480" w:lineRule="auto"/>
        <w:rPr>
          <w:rFonts w:ascii="Times New Roman" w:hAnsi="Times New Roman" w:cs="Times New Roman"/>
        </w:rPr>
      </w:pPr>
      <w:r w:rsidRPr="005D4C07">
        <w:rPr>
          <w:rFonts w:ascii="Times New Roman" w:hAnsi="Times New Roman" w:cs="Times New Roman"/>
        </w:rPr>
        <w:tab/>
        <w:t>Second, Chapter Four buil</w:t>
      </w:r>
      <w:r w:rsidR="006B7409" w:rsidRPr="005D4C07">
        <w:rPr>
          <w:rFonts w:ascii="Times New Roman" w:hAnsi="Times New Roman" w:cs="Times New Roman"/>
        </w:rPr>
        <w:t>t</w:t>
      </w:r>
      <w:r w:rsidRPr="005D4C07">
        <w:rPr>
          <w:rFonts w:ascii="Times New Roman" w:hAnsi="Times New Roman" w:cs="Times New Roman"/>
        </w:rPr>
        <w:t xml:space="preserve"> on the previous chapter’s findings and demonstrated that age is a factor in how older adults respond to this intervention. Specifically, and against the research hypothesis, increasing age may actually </w:t>
      </w:r>
      <w:r w:rsidRPr="005D4C07">
        <w:rPr>
          <w:rFonts w:ascii="Times New Roman" w:hAnsi="Times New Roman" w:cs="Times New Roman"/>
          <w:i/>
          <w:iCs/>
        </w:rPr>
        <w:t>reduce</w:t>
      </w:r>
      <w:r w:rsidRPr="005D4C07">
        <w:rPr>
          <w:rFonts w:ascii="Times New Roman" w:hAnsi="Times New Roman" w:cs="Times New Roman"/>
        </w:rPr>
        <w:t xml:space="preserve"> the effect of the intervention. Several possible explanations come to mind, such as decreasing physiological condition and limited technological interest/know-how. As discussed within the chapter, these factors were originally slated for exploration in this study, but the plans were foiled by small sample size. While that is something of a tragedy for this study, exploration of the effectives of such variables will certainly be part the research equation in future studies.</w:t>
      </w:r>
    </w:p>
    <w:p w14:paraId="715FA538" w14:textId="55522908" w:rsidR="00D25050" w:rsidRPr="005D4C07" w:rsidRDefault="00D25050" w:rsidP="00D25050">
      <w:pPr>
        <w:spacing w:line="480" w:lineRule="auto"/>
        <w:rPr>
          <w:rFonts w:ascii="Times New Roman" w:hAnsi="Times New Roman" w:cs="Times New Roman"/>
        </w:rPr>
      </w:pPr>
      <w:r w:rsidRPr="005D4C07">
        <w:rPr>
          <w:rFonts w:ascii="Times New Roman" w:hAnsi="Times New Roman" w:cs="Times New Roman"/>
        </w:rPr>
        <w:tab/>
        <w:t xml:space="preserve">Lastly, this study provided ample opportunities to learn lessons related to the use of pre-existing technology to develop novel interventions. Yes, it is possible, and yes, it is often far more convenient (and inexpensive!) to use what already exists, but sometimes </w:t>
      </w:r>
      <w:r w:rsidRPr="005D4C07">
        <w:rPr>
          <w:rFonts w:ascii="Times New Roman" w:hAnsi="Times New Roman" w:cs="Times New Roman"/>
        </w:rPr>
        <w:lastRenderedPageBreak/>
        <w:t>custom-designed equipment</w:t>
      </w:r>
      <w:r w:rsidR="006B7409" w:rsidRPr="005D4C07">
        <w:rPr>
          <w:rFonts w:ascii="Times New Roman" w:hAnsi="Times New Roman" w:cs="Times New Roman"/>
        </w:rPr>
        <w:t xml:space="preserve"> provides unmistakable advantages.</w:t>
      </w:r>
      <w:r w:rsidRPr="005D4C07">
        <w:rPr>
          <w:rFonts w:ascii="Times New Roman" w:hAnsi="Times New Roman" w:cs="Times New Roman"/>
        </w:rPr>
        <w:t xml:space="preserve"> Not having the ability to </w:t>
      </w:r>
      <w:r w:rsidR="00A549EA" w:rsidRPr="005D4C07">
        <w:rPr>
          <w:rFonts w:ascii="Times New Roman" w:hAnsi="Times New Roman" w:cs="Times New Roman"/>
        </w:rPr>
        <w:t>present</w:t>
      </w:r>
      <w:r w:rsidRPr="005D4C07">
        <w:rPr>
          <w:rFonts w:ascii="Times New Roman" w:hAnsi="Times New Roman" w:cs="Times New Roman"/>
        </w:rPr>
        <w:t xml:space="preserve"> the 360º videos within the survey software was a major blow – many people dropped out of the survey after viewing the first video, and for reasons that appear to be related to phones using Android operating systems. At the very least, new data collection software that can bypass factors forbidding the embedding of 360º videos is needed, or perhaps software plus web hosting space that can store the required videos. Developing and disseminating a smart phone app is another possible route, though it could be costly. </w:t>
      </w:r>
    </w:p>
    <w:p w14:paraId="1A543A66" w14:textId="22E5465D" w:rsidR="00116125" w:rsidRPr="005D4C07" w:rsidRDefault="00D25050" w:rsidP="00D25050">
      <w:pPr>
        <w:spacing w:line="480" w:lineRule="auto"/>
        <w:ind w:firstLine="720"/>
        <w:contextualSpacing/>
        <w:rPr>
          <w:rFonts w:ascii="Times New Roman" w:hAnsi="Times New Roman" w:cs="Times New Roman"/>
        </w:rPr>
      </w:pPr>
      <w:r w:rsidRPr="005D4C07">
        <w:rPr>
          <w:rFonts w:ascii="Times New Roman" w:hAnsi="Times New Roman" w:cs="Times New Roman"/>
        </w:rPr>
        <w:t>To recap, we know that the intervention may work as intended, that it may work differently for people depending on their age, and that it probably needs to run on its own dedicated software. Not to make mountains out of molehills, but these findings are quite useful – and the first of their kind in the social work sphere. Various interventions and services targeting older adults already make use of mobile technology, including telehealth services, which received a tremendous boost in usage as a result of the COVID-19 pandemic, but the future is still wide open and full of possibilities in this domain. This study flings open the doors on this area of research, giving future studies</w:t>
      </w:r>
      <w:r w:rsidR="00CC2054" w:rsidRPr="005D4C07">
        <w:rPr>
          <w:rFonts w:ascii="Times New Roman" w:hAnsi="Times New Roman" w:cs="Times New Roman"/>
        </w:rPr>
        <w:t xml:space="preserve"> a foundation</w:t>
      </w:r>
      <w:r w:rsidRPr="005D4C07">
        <w:rPr>
          <w:rFonts w:ascii="Times New Roman" w:hAnsi="Times New Roman" w:cs="Times New Roman"/>
        </w:rPr>
        <w:t xml:space="preserve"> to build upon, from future behavioural health studies to advocacy and other macro-related social work endeavors. </w:t>
      </w:r>
    </w:p>
    <w:p w14:paraId="7D524296" w14:textId="60B26C83" w:rsidR="00D25050" w:rsidRPr="005D4C07" w:rsidRDefault="00116125" w:rsidP="00D25050">
      <w:pPr>
        <w:spacing w:line="480" w:lineRule="auto"/>
        <w:ind w:firstLine="720"/>
        <w:contextualSpacing/>
        <w:rPr>
          <w:rFonts w:ascii="Times New Roman" w:hAnsi="Times New Roman" w:cs="Times New Roman"/>
        </w:rPr>
      </w:pPr>
      <w:r w:rsidRPr="005D4C07">
        <w:rPr>
          <w:rFonts w:ascii="Times New Roman" w:hAnsi="Times New Roman" w:cs="Times New Roman"/>
        </w:rPr>
        <w:t xml:space="preserve">The future seems bright for an intervention of this kind, with a variety of possible uses across the social work spectrum. </w:t>
      </w:r>
      <w:r w:rsidR="002A3F97" w:rsidRPr="005D4C07">
        <w:rPr>
          <w:rFonts w:ascii="Times New Roman" w:hAnsi="Times New Roman" w:cs="Times New Roman"/>
        </w:rPr>
        <w:t>P</w:t>
      </w:r>
      <w:r w:rsidR="00D25050" w:rsidRPr="005D4C07">
        <w:rPr>
          <w:rFonts w:ascii="Times New Roman" w:hAnsi="Times New Roman" w:cs="Times New Roman"/>
        </w:rPr>
        <w:t xml:space="preserve">ersonalized interventions in other areas of social work practice have been around for a long time – music therapy is a perfect example, especially after iPods and other devices became available and the practice became more widely known and implemented. This intervention readily lends itself to personalization – </w:t>
      </w:r>
      <w:r w:rsidR="00D25050" w:rsidRPr="005D4C07">
        <w:rPr>
          <w:rFonts w:ascii="Times New Roman" w:hAnsi="Times New Roman" w:cs="Times New Roman"/>
        </w:rPr>
        <w:lastRenderedPageBreak/>
        <w:t>imagine a digital library of thousands of 360º videos from across the globe, all ready for viewing on a moment’s notice. Virtual tourism has already gained some traction with older adults in care homes, so this intervention is ripe for adoption there.</w:t>
      </w:r>
      <w:r w:rsidR="00CC2054" w:rsidRPr="005D4C07">
        <w:rPr>
          <w:rFonts w:ascii="Times New Roman" w:hAnsi="Times New Roman" w:cs="Times New Roman"/>
        </w:rPr>
        <w:t xml:space="preserve"> Further</w:t>
      </w:r>
      <w:r w:rsidR="00912C38" w:rsidRPr="005D4C07">
        <w:rPr>
          <w:rFonts w:ascii="Times New Roman" w:hAnsi="Times New Roman" w:cs="Times New Roman"/>
        </w:rPr>
        <w:t xml:space="preserve"> still</w:t>
      </w:r>
      <w:r w:rsidR="00CC2054" w:rsidRPr="005D4C07">
        <w:rPr>
          <w:rFonts w:ascii="Times New Roman" w:hAnsi="Times New Roman" w:cs="Times New Roman"/>
        </w:rPr>
        <w:t>, the adoption and use of devices</w:t>
      </w:r>
      <w:r w:rsidR="008B6FBC" w:rsidRPr="005D4C07">
        <w:rPr>
          <w:rFonts w:ascii="Times New Roman" w:hAnsi="Times New Roman" w:cs="Times New Roman"/>
        </w:rPr>
        <w:t>, such as immersive virtual reality headsets, that</w:t>
      </w:r>
      <w:r w:rsidR="00CC2054" w:rsidRPr="005D4C07">
        <w:rPr>
          <w:rFonts w:ascii="Times New Roman" w:hAnsi="Times New Roman" w:cs="Times New Roman"/>
        </w:rPr>
        <w:t xml:space="preserve"> display 360º videos might find use in nursing homes</w:t>
      </w:r>
      <w:r w:rsidR="00C05ED2" w:rsidRPr="005D4C07">
        <w:rPr>
          <w:rFonts w:ascii="Times New Roman" w:hAnsi="Times New Roman" w:cs="Times New Roman"/>
        </w:rPr>
        <w:t>, hospitals,</w:t>
      </w:r>
      <w:r w:rsidR="00CC2054" w:rsidRPr="005D4C07">
        <w:rPr>
          <w:rFonts w:ascii="Times New Roman" w:hAnsi="Times New Roman" w:cs="Times New Roman"/>
        </w:rPr>
        <w:t xml:space="preserve"> and hospice settings, providing relaxing and comforting distractions for clients facing some of the most difficult points in their lives.</w:t>
      </w:r>
      <w:r w:rsidR="00912C38" w:rsidRPr="005D4C07">
        <w:rPr>
          <w:rFonts w:ascii="Times New Roman" w:hAnsi="Times New Roman" w:cs="Times New Roman"/>
        </w:rPr>
        <w:t xml:space="preserve"> </w:t>
      </w:r>
      <w:r w:rsidR="000450C8" w:rsidRPr="005D4C07">
        <w:rPr>
          <w:rFonts w:ascii="Times New Roman" w:hAnsi="Times New Roman" w:cs="Times New Roman"/>
        </w:rPr>
        <w:t>Another possible application of this intervention could be as a distraction or anxiolytic during dialysis, chemotherapy, or other time-consuming medical procedures</w:t>
      </w:r>
      <w:r w:rsidR="00B6051C" w:rsidRPr="005D4C07">
        <w:rPr>
          <w:rFonts w:ascii="Times New Roman" w:hAnsi="Times New Roman" w:cs="Times New Roman"/>
        </w:rPr>
        <w:t xml:space="preserve">, where again, being completely immersed in </w:t>
      </w:r>
      <w:r w:rsidR="005D4C07" w:rsidRPr="005D4C07">
        <w:rPr>
          <w:rFonts w:ascii="Times New Roman" w:hAnsi="Times New Roman" w:cs="Times New Roman"/>
        </w:rPr>
        <w:t>a</w:t>
      </w:r>
      <w:r w:rsidR="00B6051C" w:rsidRPr="005D4C07">
        <w:rPr>
          <w:rFonts w:ascii="Times New Roman" w:hAnsi="Times New Roman" w:cs="Times New Roman"/>
        </w:rPr>
        <w:t xml:space="preserve"> </w:t>
      </w:r>
      <w:r w:rsidR="00BD5184" w:rsidRPr="005D4C07">
        <w:rPr>
          <w:rFonts w:ascii="Times New Roman" w:hAnsi="Times New Roman" w:cs="Times New Roman"/>
        </w:rPr>
        <w:t xml:space="preserve">virtual </w:t>
      </w:r>
      <w:r w:rsidR="00B6051C" w:rsidRPr="005D4C07">
        <w:rPr>
          <w:rFonts w:ascii="Times New Roman" w:hAnsi="Times New Roman" w:cs="Times New Roman"/>
        </w:rPr>
        <w:t>environment could be a very powerful experience</w:t>
      </w:r>
      <w:r w:rsidR="000450C8" w:rsidRPr="005D4C07">
        <w:rPr>
          <w:rFonts w:ascii="Times New Roman" w:hAnsi="Times New Roman" w:cs="Times New Roman"/>
        </w:rPr>
        <w:t xml:space="preserve">. </w:t>
      </w:r>
      <w:r w:rsidR="00912C38" w:rsidRPr="005D4C07">
        <w:rPr>
          <w:rFonts w:ascii="Times New Roman" w:hAnsi="Times New Roman" w:cs="Times New Roman"/>
        </w:rPr>
        <w:t xml:space="preserve">Having the ability to view 360º videos that last </w:t>
      </w:r>
      <w:r w:rsidR="0099045E" w:rsidRPr="005D4C07">
        <w:rPr>
          <w:rFonts w:ascii="Times New Roman" w:hAnsi="Times New Roman" w:cs="Times New Roman"/>
        </w:rPr>
        <w:t>half an hour or more</w:t>
      </w:r>
      <w:r w:rsidR="00912C38" w:rsidRPr="005D4C07">
        <w:rPr>
          <w:rFonts w:ascii="Times New Roman" w:hAnsi="Times New Roman" w:cs="Times New Roman"/>
        </w:rPr>
        <w:t xml:space="preserve"> would li</w:t>
      </w:r>
      <w:r w:rsidR="000450C8" w:rsidRPr="005D4C07">
        <w:rPr>
          <w:rFonts w:ascii="Times New Roman" w:hAnsi="Times New Roman" w:cs="Times New Roman"/>
        </w:rPr>
        <w:t xml:space="preserve">kely </w:t>
      </w:r>
      <w:r w:rsidR="00912C38" w:rsidRPr="005D4C07">
        <w:rPr>
          <w:rFonts w:ascii="Times New Roman" w:hAnsi="Times New Roman" w:cs="Times New Roman"/>
        </w:rPr>
        <w:t>be useful in such scenarios</w:t>
      </w:r>
      <w:r w:rsidR="00F85AF3" w:rsidRPr="005D4C07">
        <w:rPr>
          <w:rFonts w:ascii="Times New Roman" w:hAnsi="Times New Roman" w:cs="Times New Roman"/>
        </w:rPr>
        <w:t>, and indeed, there are many videos available that last several hours</w:t>
      </w:r>
      <w:r w:rsidR="00912C38" w:rsidRPr="005D4C07">
        <w:rPr>
          <w:rFonts w:ascii="Times New Roman" w:hAnsi="Times New Roman" w:cs="Times New Roman"/>
        </w:rPr>
        <w:t>.</w:t>
      </w:r>
      <w:r w:rsidR="00E3009B" w:rsidRPr="005D4C07">
        <w:rPr>
          <w:rFonts w:ascii="Times New Roman" w:hAnsi="Times New Roman" w:cs="Times New Roman"/>
        </w:rPr>
        <w:t xml:space="preserve"> The videos may also be used in conjunction with different forms of guided therapies, including meditation, for a possible boost in effectiveness.</w:t>
      </w:r>
      <w:r w:rsidR="00C05ED2" w:rsidRPr="005D4C07">
        <w:rPr>
          <w:rFonts w:ascii="Times New Roman" w:hAnsi="Times New Roman" w:cs="Times New Roman"/>
        </w:rPr>
        <w:t xml:space="preserve"> </w:t>
      </w:r>
      <w:r w:rsidR="00F72448" w:rsidRPr="005D4C07">
        <w:rPr>
          <w:rFonts w:ascii="Times New Roman" w:hAnsi="Times New Roman" w:cs="Times New Roman"/>
        </w:rPr>
        <w:t>These are but a few of the possible uses of this technology. It truly is an area with plenty of room for exploration and growth.</w:t>
      </w:r>
    </w:p>
    <w:p w14:paraId="57D16E66" w14:textId="28DFAE01" w:rsidR="00D25050" w:rsidRPr="005D4C07" w:rsidRDefault="00D25050" w:rsidP="00D25050">
      <w:pPr>
        <w:spacing w:line="480" w:lineRule="auto"/>
        <w:rPr>
          <w:rFonts w:ascii="Times New Roman" w:hAnsi="Times New Roman" w:cs="Times New Roman"/>
        </w:rPr>
      </w:pPr>
      <w:r w:rsidRPr="005D4C07">
        <w:rPr>
          <w:rFonts w:ascii="Times New Roman" w:hAnsi="Times New Roman" w:cs="Times New Roman"/>
        </w:rPr>
        <w:tab/>
        <w:t>So, as the world rushes itself back to some semblance of pre-COVID normality, the fact remains that some segment of the population is constantly isolated from the greater world, due to physical or mental illness, physical limitations, and even geographic or economic reasons. People in such circumstances are deserving of any attempt to bring the outside world to them, and it should in fact be high on the list of a gerontological social worker’s priorities to deliver</w:t>
      </w:r>
      <w:r w:rsidR="008B6FBC" w:rsidRPr="005D4C07">
        <w:rPr>
          <w:rFonts w:ascii="Times New Roman" w:hAnsi="Times New Roman" w:cs="Times New Roman"/>
        </w:rPr>
        <w:t>. A</w:t>
      </w:r>
      <w:r w:rsidRPr="005D4C07">
        <w:rPr>
          <w:rFonts w:ascii="Times New Roman" w:hAnsi="Times New Roman" w:cs="Times New Roman"/>
        </w:rPr>
        <w:t xml:space="preserve">s previously discussed, connectedness is a protective factor against a variety of avoidable maladies. This pilot study is the first </w:t>
      </w:r>
      <w:r w:rsidRPr="005D4C07">
        <w:rPr>
          <w:rFonts w:ascii="Times New Roman" w:hAnsi="Times New Roman" w:cs="Times New Roman"/>
        </w:rPr>
        <w:lastRenderedPageBreak/>
        <w:t xml:space="preserve">(small, but important) step in a much larger effort to keep our most vulnerable populations engaged and uphold their dignity and worth as individuals. </w:t>
      </w:r>
    </w:p>
    <w:p w14:paraId="18852D47" w14:textId="77777777" w:rsidR="00D25050" w:rsidRPr="005D4C07" w:rsidRDefault="00D25050" w:rsidP="00D25050">
      <w:pPr>
        <w:spacing w:line="480" w:lineRule="auto"/>
        <w:rPr>
          <w:rFonts w:ascii="Times New Roman" w:hAnsi="Times New Roman" w:cs="Times New Roman"/>
        </w:rPr>
      </w:pPr>
      <w:r w:rsidRPr="005D4C07">
        <w:rPr>
          <w:rFonts w:ascii="Times New Roman" w:hAnsi="Times New Roman" w:cs="Times New Roman"/>
        </w:rPr>
        <w:tab/>
      </w:r>
    </w:p>
    <w:p w14:paraId="1E91A5C3" w14:textId="069D05FE" w:rsidR="00BA77D3" w:rsidRPr="005D4C07" w:rsidRDefault="00BA77D3" w:rsidP="00BA77D3">
      <w:pPr>
        <w:numPr>
          <w:ilvl w:val="12"/>
          <w:numId w:val="0"/>
        </w:numPr>
        <w:rPr>
          <w:rFonts w:ascii="Times New Roman" w:hAnsi="Times New Roman" w:cs="Times New Roman"/>
        </w:rPr>
      </w:pPr>
    </w:p>
    <w:p w14:paraId="4141DC57" w14:textId="56127EA7" w:rsidR="008F2A6C" w:rsidRPr="005D4C07" w:rsidRDefault="008F60C3" w:rsidP="00311F1A">
      <w:pPr>
        <w:numPr>
          <w:ilvl w:val="12"/>
          <w:numId w:val="0"/>
        </w:numPr>
        <w:jc w:val="center"/>
        <w:rPr>
          <w:rFonts w:ascii="Times New Roman" w:hAnsi="Times New Roman" w:cs="Times New Roman"/>
        </w:rPr>
      </w:pPr>
      <w:r w:rsidRPr="005D4C07">
        <w:rPr>
          <w:rFonts w:ascii="Times New Roman" w:hAnsi="Times New Roman" w:cs="Times New Roman"/>
        </w:rPr>
        <w:br w:type="page"/>
      </w:r>
      <w:bookmarkStart w:id="13" w:name="_Toc420995911"/>
      <w:bookmarkStart w:id="14" w:name="_Toc422997498"/>
    </w:p>
    <w:p w14:paraId="16AED465" w14:textId="77777777" w:rsidR="008F2A6C" w:rsidRPr="005D4C07" w:rsidRDefault="008F2A6C" w:rsidP="00311F1A">
      <w:pPr>
        <w:numPr>
          <w:ilvl w:val="12"/>
          <w:numId w:val="0"/>
        </w:numPr>
        <w:jc w:val="center"/>
        <w:rPr>
          <w:rFonts w:ascii="Times New Roman" w:hAnsi="Times New Roman" w:cs="Times New Roman"/>
        </w:rPr>
      </w:pPr>
    </w:p>
    <w:p w14:paraId="4C16D18D" w14:textId="77777777" w:rsidR="008F2A6C" w:rsidRPr="005D4C07" w:rsidRDefault="008F2A6C" w:rsidP="00311F1A">
      <w:pPr>
        <w:numPr>
          <w:ilvl w:val="12"/>
          <w:numId w:val="0"/>
        </w:numPr>
        <w:jc w:val="center"/>
        <w:rPr>
          <w:rFonts w:ascii="Times New Roman" w:hAnsi="Times New Roman" w:cs="Times New Roman"/>
        </w:rPr>
      </w:pPr>
    </w:p>
    <w:p w14:paraId="2271E42B" w14:textId="77777777" w:rsidR="008F2A6C" w:rsidRPr="005D4C07" w:rsidRDefault="008F2A6C" w:rsidP="00311F1A">
      <w:pPr>
        <w:numPr>
          <w:ilvl w:val="12"/>
          <w:numId w:val="0"/>
        </w:numPr>
        <w:jc w:val="center"/>
        <w:rPr>
          <w:rFonts w:ascii="Times New Roman" w:hAnsi="Times New Roman" w:cs="Times New Roman"/>
        </w:rPr>
      </w:pPr>
    </w:p>
    <w:p w14:paraId="064B0637" w14:textId="77777777" w:rsidR="008F2A6C" w:rsidRPr="005D4C07" w:rsidRDefault="008F2A6C" w:rsidP="00311F1A">
      <w:pPr>
        <w:numPr>
          <w:ilvl w:val="12"/>
          <w:numId w:val="0"/>
        </w:numPr>
        <w:jc w:val="center"/>
        <w:rPr>
          <w:rFonts w:ascii="Times New Roman" w:hAnsi="Times New Roman" w:cs="Times New Roman"/>
        </w:rPr>
      </w:pPr>
    </w:p>
    <w:p w14:paraId="073A0F20" w14:textId="77777777" w:rsidR="008F2A6C" w:rsidRPr="005D4C07" w:rsidRDefault="008F2A6C" w:rsidP="00311F1A">
      <w:pPr>
        <w:numPr>
          <w:ilvl w:val="12"/>
          <w:numId w:val="0"/>
        </w:numPr>
        <w:jc w:val="center"/>
        <w:rPr>
          <w:rFonts w:ascii="Times New Roman" w:hAnsi="Times New Roman" w:cs="Times New Roman"/>
        </w:rPr>
      </w:pPr>
    </w:p>
    <w:p w14:paraId="5962F95E" w14:textId="77777777" w:rsidR="008F2A6C" w:rsidRPr="005D4C07" w:rsidRDefault="008F2A6C" w:rsidP="00311F1A">
      <w:pPr>
        <w:numPr>
          <w:ilvl w:val="12"/>
          <w:numId w:val="0"/>
        </w:numPr>
        <w:jc w:val="center"/>
        <w:rPr>
          <w:rFonts w:ascii="Times New Roman" w:hAnsi="Times New Roman" w:cs="Times New Roman"/>
        </w:rPr>
      </w:pPr>
    </w:p>
    <w:p w14:paraId="45057493" w14:textId="77777777" w:rsidR="008F2A6C" w:rsidRPr="005D4C07" w:rsidRDefault="008F2A6C" w:rsidP="00311F1A">
      <w:pPr>
        <w:numPr>
          <w:ilvl w:val="12"/>
          <w:numId w:val="0"/>
        </w:numPr>
        <w:jc w:val="center"/>
        <w:rPr>
          <w:rFonts w:ascii="Times New Roman" w:hAnsi="Times New Roman" w:cs="Times New Roman"/>
        </w:rPr>
      </w:pPr>
    </w:p>
    <w:p w14:paraId="7D55F4AE" w14:textId="77777777" w:rsidR="008F2A6C" w:rsidRPr="005D4C07" w:rsidRDefault="008F2A6C" w:rsidP="00311F1A">
      <w:pPr>
        <w:numPr>
          <w:ilvl w:val="12"/>
          <w:numId w:val="0"/>
        </w:numPr>
        <w:jc w:val="center"/>
        <w:rPr>
          <w:rFonts w:ascii="Times New Roman" w:hAnsi="Times New Roman" w:cs="Times New Roman"/>
        </w:rPr>
      </w:pPr>
    </w:p>
    <w:p w14:paraId="6598A9C6" w14:textId="77777777" w:rsidR="008F2A6C" w:rsidRPr="005D4C07" w:rsidRDefault="008F2A6C" w:rsidP="00311F1A">
      <w:pPr>
        <w:numPr>
          <w:ilvl w:val="12"/>
          <w:numId w:val="0"/>
        </w:numPr>
        <w:jc w:val="center"/>
        <w:rPr>
          <w:rFonts w:ascii="Times New Roman" w:hAnsi="Times New Roman" w:cs="Times New Roman"/>
        </w:rPr>
      </w:pPr>
    </w:p>
    <w:p w14:paraId="2CB606CB" w14:textId="77777777" w:rsidR="008F2A6C" w:rsidRPr="005D4C07" w:rsidRDefault="008F2A6C" w:rsidP="00311F1A">
      <w:pPr>
        <w:numPr>
          <w:ilvl w:val="12"/>
          <w:numId w:val="0"/>
        </w:numPr>
        <w:jc w:val="center"/>
        <w:rPr>
          <w:rFonts w:ascii="Times New Roman" w:hAnsi="Times New Roman" w:cs="Times New Roman"/>
        </w:rPr>
      </w:pPr>
    </w:p>
    <w:p w14:paraId="5E2F68DE" w14:textId="77777777" w:rsidR="008F2A6C" w:rsidRPr="005D4C07" w:rsidRDefault="008F2A6C" w:rsidP="00311F1A">
      <w:pPr>
        <w:numPr>
          <w:ilvl w:val="12"/>
          <w:numId w:val="0"/>
        </w:numPr>
        <w:jc w:val="center"/>
        <w:rPr>
          <w:rFonts w:ascii="Times New Roman" w:hAnsi="Times New Roman" w:cs="Times New Roman"/>
        </w:rPr>
      </w:pPr>
    </w:p>
    <w:p w14:paraId="5BD705A8" w14:textId="5BA3B44B" w:rsidR="00236E6D" w:rsidRPr="005D4C07" w:rsidRDefault="00E91931" w:rsidP="007A766C">
      <w:pPr>
        <w:pStyle w:val="AltHeading1"/>
        <w:rPr>
          <w:rFonts w:ascii="Times New Roman" w:hAnsi="Times New Roman" w:cs="Times New Roman"/>
        </w:rPr>
      </w:pPr>
      <w:bookmarkStart w:id="15" w:name="_Toc427156483"/>
      <w:bookmarkStart w:id="16" w:name="_Toc74146743"/>
      <w:r w:rsidRPr="005D4C07">
        <w:rPr>
          <w:rFonts w:ascii="Times New Roman" w:hAnsi="Times New Roman" w:cs="Times New Roman"/>
        </w:rPr>
        <w:t>References</w:t>
      </w:r>
      <w:bookmarkEnd w:id="13"/>
      <w:bookmarkEnd w:id="14"/>
      <w:bookmarkEnd w:id="15"/>
      <w:bookmarkEnd w:id="16"/>
    </w:p>
    <w:p w14:paraId="704AEBFB" w14:textId="7864C6D2" w:rsidR="005D709F" w:rsidRPr="005D4C07" w:rsidRDefault="00236E6D" w:rsidP="005D709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rFonts w:ascii="Times New Roman" w:hAnsi="Times New Roman" w:cs="Times New Roman"/>
        </w:rPr>
      </w:pPr>
      <w:r w:rsidRPr="005D4C07">
        <w:rPr>
          <w:rFonts w:ascii="Times New Roman" w:hAnsi="Times New Roman" w:cs="Times New Roman"/>
          <w:sz w:val="28"/>
          <w:szCs w:val="28"/>
        </w:rPr>
        <w:br w:type="page"/>
      </w:r>
    </w:p>
    <w:p w14:paraId="054BF68C"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lastRenderedPageBreak/>
        <w:t xml:space="preserve">Anderson, A.P., Mayer, M.D., Fellows, A.M., Cowan, D.R., Hegel, M.T., &amp; Buckey, J.C. (2017). Relaxation with immersive natural scenes presented using virtual reality. </w:t>
      </w:r>
      <w:r w:rsidRPr="005D4C07">
        <w:rPr>
          <w:rFonts w:ascii="Times New Roman" w:hAnsi="Times New Roman" w:cs="Times New Roman"/>
          <w:i/>
          <w:iCs/>
        </w:rPr>
        <w:t>Aerospace Medicine and Human Performance, 88</w:t>
      </w:r>
      <w:r w:rsidRPr="005D4C07">
        <w:rPr>
          <w:rFonts w:ascii="Times New Roman" w:hAnsi="Times New Roman" w:cs="Times New Roman"/>
        </w:rPr>
        <w:t>(6), 520-526.</w:t>
      </w:r>
    </w:p>
    <w:p w14:paraId="4E3DFDCC" w14:textId="6BE7D4B0"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Appel, L., Appel, E., Bogler, O., Wiseman, M., Cohen, L., Ein, N., Abrams, H.B., &amp; Campos, J.L. (2020). Older adults with cognitive and/or physical impairments can benefit from immersive virtual reality experiences: A feasibility study. </w:t>
      </w:r>
      <w:r w:rsidRPr="005D4C07">
        <w:rPr>
          <w:rFonts w:ascii="Times New Roman" w:hAnsi="Times New Roman" w:cs="Times New Roman"/>
          <w:i/>
          <w:iCs/>
        </w:rPr>
        <w:t xml:space="preserve">Frontiers in Medicine, 6, </w:t>
      </w:r>
      <w:r w:rsidRPr="005D4C07">
        <w:rPr>
          <w:rFonts w:ascii="Times New Roman" w:hAnsi="Times New Roman" w:cs="Times New Roman"/>
        </w:rPr>
        <w:t>1-13.</w:t>
      </w:r>
    </w:p>
    <w:p w14:paraId="37D75E25" w14:textId="29D74650" w:rsidR="00D00900" w:rsidRPr="005D4C07" w:rsidRDefault="00D00900"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Arcury, T.A., Sandberg, J.C., Melius, K.P., Quandt, S.A., Leng, X., Latulipe, C., Miller Jr., D.P., Smith, D.A., &amp; Bertoni, A.G. (2020). Older adult internet use and eHealth literacy. </w:t>
      </w:r>
      <w:r w:rsidRPr="005D4C07">
        <w:rPr>
          <w:rFonts w:ascii="Times New Roman" w:hAnsi="Times New Roman" w:cs="Times New Roman"/>
          <w:i/>
          <w:iCs/>
        </w:rPr>
        <w:t>Journal of Applied Gerontology, 39</w:t>
      </w:r>
      <w:r w:rsidRPr="005D4C07">
        <w:rPr>
          <w:rFonts w:ascii="Times New Roman" w:hAnsi="Times New Roman" w:cs="Times New Roman"/>
        </w:rPr>
        <w:t>(2), 141-150.</w:t>
      </w:r>
    </w:p>
    <w:p w14:paraId="42B136AA" w14:textId="32C6A82E" w:rsidR="00D00900" w:rsidRPr="005D4C07" w:rsidRDefault="00D00900" w:rsidP="00D00900">
      <w:pPr>
        <w:spacing w:line="480" w:lineRule="auto"/>
        <w:ind w:left="720" w:hanging="720"/>
        <w:rPr>
          <w:rFonts w:ascii="Times New Roman" w:hAnsi="Times New Roman" w:cs="Times New Roman"/>
        </w:rPr>
      </w:pPr>
      <w:r w:rsidRPr="005D4C07">
        <w:rPr>
          <w:rFonts w:ascii="Times New Roman" w:hAnsi="Times New Roman" w:cs="Times New Roman"/>
        </w:rPr>
        <w:t xml:space="preserve">Armitage, C.J., Conner, M., &amp; Norman, P. (1999). Differential effects of mood on information processing: Evidence from the theories of reasoned action and planned behaviour. </w:t>
      </w:r>
      <w:r w:rsidRPr="005D4C07">
        <w:rPr>
          <w:rFonts w:ascii="Times New Roman" w:hAnsi="Times New Roman" w:cs="Times New Roman"/>
          <w:i/>
        </w:rPr>
        <w:t>European Journal of Social Psychology, 29,</w:t>
      </w:r>
      <w:r w:rsidRPr="005D4C07">
        <w:rPr>
          <w:rFonts w:ascii="Times New Roman" w:hAnsi="Times New Roman" w:cs="Times New Roman"/>
        </w:rPr>
        <w:t xml:space="preserve"> 419-433.</w:t>
      </w:r>
    </w:p>
    <w:p w14:paraId="3B3E6A01"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Beal, B. (2017). </w:t>
      </w:r>
      <w:r w:rsidRPr="005D4C07">
        <w:rPr>
          <w:rFonts w:ascii="Times New Roman" w:hAnsi="Times New Roman" w:cs="Times New Roman"/>
          <w:i/>
        </w:rPr>
        <w:t xml:space="preserve">Teaching group dynamics using virtual reality. </w:t>
      </w:r>
      <w:r w:rsidRPr="005D4C07">
        <w:rPr>
          <w:rFonts w:ascii="Times New Roman" w:hAnsi="Times New Roman" w:cs="Times New Roman"/>
        </w:rPr>
        <w:t>Retrieved from http://www.socialworker.com/feature-articles/technology-articles/teaching-group-dynamics-using-virtual-reality/</w:t>
      </w:r>
    </w:p>
    <w:p w14:paraId="64757B9B" w14:textId="2241C839"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Beil, K., &amp; Hanes, D. (2013). The influence of urban natural and built environments on physiological and psychological measures of stress: A pilot study. </w:t>
      </w:r>
      <w:r w:rsidRPr="005D4C07">
        <w:rPr>
          <w:rFonts w:ascii="Times New Roman" w:hAnsi="Times New Roman" w:cs="Times New Roman"/>
          <w:i/>
          <w:iCs/>
        </w:rPr>
        <w:t xml:space="preserve">International Journal of Environmental Research and Public Health, 10, </w:t>
      </w:r>
      <w:r w:rsidRPr="005D4C07">
        <w:rPr>
          <w:rFonts w:ascii="Times New Roman" w:hAnsi="Times New Roman" w:cs="Times New Roman"/>
        </w:rPr>
        <w:t>1250-1267.</w:t>
      </w:r>
    </w:p>
    <w:p w14:paraId="486CDDD0" w14:textId="77777777" w:rsidR="00A91154" w:rsidRPr="005D4C07" w:rsidRDefault="00A91154" w:rsidP="00A91154">
      <w:pPr>
        <w:spacing w:line="480" w:lineRule="auto"/>
        <w:ind w:left="720" w:hanging="720"/>
        <w:rPr>
          <w:rFonts w:ascii="Times New Roman" w:hAnsi="Times New Roman" w:cs="Times New Roman"/>
        </w:rPr>
      </w:pPr>
      <w:r w:rsidRPr="005D4C07">
        <w:rPr>
          <w:rFonts w:ascii="Times New Roman" w:hAnsi="Times New Roman" w:cs="Times New Roman"/>
        </w:rPr>
        <w:t xml:space="preserve">Blazer, D. (2020). Social isolation and loneliness in older adults: A mental health/public health challenge. </w:t>
      </w:r>
      <w:r w:rsidRPr="005D4C07">
        <w:rPr>
          <w:rFonts w:ascii="Times New Roman" w:hAnsi="Times New Roman" w:cs="Times New Roman"/>
          <w:i/>
          <w:iCs/>
        </w:rPr>
        <w:t>JAMA Psychiatry, 77</w:t>
      </w:r>
      <w:r w:rsidRPr="005D4C07">
        <w:rPr>
          <w:rFonts w:ascii="Times New Roman" w:hAnsi="Times New Roman" w:cs="Times New Roman"/>
        </w:rPr>
        <w:t>(10), 990-991.</w:t>
      </w:r>
    </w:p>
    <w:p w14:paraId="50AAEDAD" w14:textId="77777777" w:rsidR="00A91154" w:rsidRPr="005D4C07" w:rsidRDefault="00A91154" w:rsidP="005D709F">
      <w:pPr>
        <w:spacing w:line="480" w:lineRule="auto"/>
        <w:ind w:left="720" w:hanging="720"/>
        <w:rPr>
          <w:rFonts w:ascii="Times New Roman" w:hAnsi="Times New Roman" w:cs="Times New Roman"/>
        </w:rPr>
      </w:pPr>
    </w:p>
    <w:p w14:paraId="33982B02" w14:textId="3781B529" w:rsidR="00A06DCA" w:rsidRPr="005D4C07" w:rsidRDefault="00A06DCA" w:rsidP="00A91154">
      <w:pPr>
        <w:spacing w:line="480" w:lineRule="auto"/>
        <w:ind w:left="720" w:hanging="720"/>
        <w:contextualSpacing/>
        <w:rPr>
          <w:rFonts w:ascii="Times New Roman" w:hAnsi="Times New Roman" w:cs="Times New Roman"/>
        </w:rPr>
      </w:pPr>
      <w:r w:rsidRPr="005D4C07">
        <w:rPr>
          <w:rFonts w:ascii="Times New Roman" w:hAnsi="Times New Roman" w:cs="Times New Roman"/>
        </w:rPr>
        <w:lastRenderedPageBreak/>
        <w:t xml:space="preserve">Bond, A., &amp; Lader, M. (1974). The use of analogue scales in rating subjective feelings. </w:t>
      </w:r>
      <w:r w:rsidRPr="005D4C07">
        <w:rPr>
          <w:rFonts w:ascii="Times New Roman" w:hAnsi="Times New Roman" w:cs="Times New Roman"/>
          <w:i/>
        </w:rPr>
        <w:t xml:space="preserve">British Journal of Medical Psychology, 47, </w:t>
      </w:r>
      <w:r w:rsidRPr="005D4C07">
        <w:rPr>
          <w:rFonts w:ascii="Times New Roman" w:hAnsi="Times New Roman" w:cs="Times New Roman"/>
        </w:rPr>
        <w:t>211-218.</w:t>
      </w:r>
    </w:p>
    <w:p w14:paraId="0A13E1F2" w14:textId="060FC249"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Bratman, G.N., Hamilton, J.P., Hahn, K.S., Daily, G.C., &amp; Gross, J.T. (2015). Nature experience reduces rumination and subgenual prefrontal cortex activation. </w:t>
      </w:r>
      <w:r w:rsidRPr="005D4C07">
        <w:rPr>
          <w:rFonts w:ascii="Times New Roman" w:hAnsi="Times New Roman" w:cs="Times New Roman"/>
          <w:i/>
        </w:rPr>
        <w:t>Proceedings of the National Academy of Sciences of the United States of America, 112</w:t>
      </w:r>
      <w:r w:rsidRPr="005D4C07">
        <w:rPr>
          <w:rFonts w:ascii="Times New Roman" w:hAnsi="Times New Roman" w:cs="Times New Roman"/>
        </w:rPr>
        <w:t>(28), 8567-8572.</w:t>
      </w:r>
    </w:p>
    <w:p w14:paraId="259D1C93" w14:textId="361B68DF" w:rsidR="00A91154" w:rsidRPr="005D4C07" w:rsidRDefault="00A91154" w:rsidP="00A91154">
      <w:pPr>
        <w:spacing w:line="480" w:lineRule="auto"/>
        <w:ind w:left="720" w:hanging="720"/>
        <w:contextualSpacing/>
        <w:rPr>
          <w:rFonts w:ascii="Times New Roman" w:hAnsi="Times New Roman" w:cs="Times New Roman"/>
        </w:rPr>
      </w:pPr>
      <w:r w:rsidRPr="005D4C07">
        <w:rPr>
          <w:rFonts w:ascii="Times New Roman" w:hAnsi="Times New Roman" w:cs="Times New Roman"/>
        </w:rPr>
        <w:t xml:space="preserve">Brooke, J. (2020). Older people’s early experience of household isolation and social distancing during COVID-19. </w:t>
      </w:r>
      <w:r w:rsidRPr="005D4C07">
        <w:rPr>
          <w:rFonts w:ascii="Times New Roman" w:hAnsi="Times New Roman" w:cs="Times New Roman"/>
          <w:i/>
          <w:iCs/>
        </w:rPr>
        <w:t>Journal of Clinical Nursing, 29</w:t>
      </w:r>
      <w:r w:rsidRPr="005D4C07">
        <w:rPr>
          <w:rFonts w:ascii="Times New Roman" w:hAnsi="Times New Roman" w:cs="Times New Roman"/>
        </w:rPr>
        <w:t>(21-22), 4387-4402.</w:t>
      </w:r>
    </w:p>
    <w:p w14:paraId="37CFC553"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Browning, M.H.E.M., Mimnaugh, K.J., van Riper, C.J., Laurent, H.K., &amp; LaVelle, S.M. (2020). Can simulated nature support mental health? Comparing short, single-doses of 360-degree nature videos in virtual reality with the outdoors. </w:t>
      </w:r>
      <w:r w:rsidRPr="005D4C07">
        <w:rPr>
          <w:rFonts w:ascii="Times New Roman" w:hAnsi="Times New Roman" w:cs="Times New Roman"/>
          <w:i/>
          <w:iCs/>
        </w:rPr>
        <w:t>Frontiers in Psychology, 10,</w:t>
      </w:r>
      <w:r w:rsidRPr="005D4C07">
        <w:rPr>
          <w:rFonts w:ascii="Times New Roman" w:hAnsi="Times New Roman" w:cs="Times New Roman"/>
        </w:rPr>
        <w:t xml:space="preserve"> 1-14.</w:t>
      </w:r>
    </w:p>
    <w:p w14:paraId="38D1D4C6"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Calogiuri, G., Litleskare, S., Fagerheim, K.A., Rydgre, T.L., Brambilla, E., &amp; Thurston, M. (2018). Experiencing nature through immersive virtual environments: Environmental perceptions, physical engagement, and affective responses during a simulated nature walk. </w:t>
      </w:r>
      <w:r w:rsidRPr="005D4C07">
        <w:rPr>
          <w:rFonts w:ascii="Times New Roman" w:hAnsi="Times New Roman" w:cs="Times New Roman"/>
          <w:i/>
          <w:iCs/>
        </w:rPr>
        <w:t>Frontiers in Psychology, 8,</w:t>
      </w:r>
      <w:r w:rsidRPr="005D4C07">
        <w:rPr>
          <w:rFonts w:ascii="Times New Roman" w:hAnsi="Times New Roman" w:cs="Times New Roman"/>
        </w:rPr>
        <w:t xml:space="preserve"> 1-14.</w:t>
      </w:r>
    </w:p>
    <w:p w14:paraId="64DC7EAD"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Chirico, A., &amp; Gaggioli, A. (2019). When virtual feels real: Comparing emotional responses and presence in virtual and natural environments. </w:t>
      </w:r>
      <w:r w:rsidRPr="005D4C07">
        <w:rPr>
          <w:rFonts w:ascii="Times New Roman" w:hAnsi="Times New Roman" w:cs="Times New Roman"/>
          <w:i/>
          <w:iCs/>
        </w:rPr>
        <w:t>Cyberpsychology, Behavior, and Social Networking, 22</w:t>
      </w:r>
      <w:r w:rsidRPr="005D4C07">
        <w:rPr>
          <w:rFonts w:ascii="Times New Roman" w:hAnsi="Times New Roman" w:cs="Times New Roman"/>
        </w:rPr>
        <w:t>(3), 220-226.</w:t>
      </w:r>
    </w:p>
    <w:p w14:paraId="79F4AF60"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Chung, K., Lee, D., &amp; Park, J.Y. (2018). Involuntary attention restoration during exposure to mobile-based 360</w:t>
      </w:r>
      <w:r w:rsidRPr="005D4C07">
        <w:rPr>
          <w:rFonts w:ascii="Times New Roman" w:hAnsi="Times New Roman" w:cs="Times New Roman"/>
        </w:rPr>
        <w:sym w:font="Symbol" w:char="F0B0"/>
      </w:r>
      <w:r w:rsidRPr="005D4C07">
        <w:rPr>
          <w:rFonts w:ascii="Times New Roman" w:hAnsi="Times New Roman" w:cs="Times New Roman"/>
        </w:rPr>
        <w:t xml:space="preserve"> virtual nature in healthy adults with different </w:t>
      </w:r>
      <w:r w:rsidRPr="005D4C07">
        <w:rPr>
          <w:rFonts w:ascii="Times New Roman" w:hAnsi="Times New Roman" w:cs="Times New Roman"/>
        </w:rPr>
        <w:lastRenderedPageBreak/>
        <w:t xml:space="preserve">levels of restorative experience: Event-related potential study. </w:t>
      </w:r>
      <w:r w:rsidRPr="005D4C07">
        <w:rPr>
          <w:rFonts w:ascii="Times New Roman" w:hAnsi="Times New Roman" w:cs="Times New Roman"/>
          <w:i/>
        </w:rPr>
        <w:t>Journal of Medical Internet Research, 20</w:t>
      </w:r>
      <w:r w:rsidRPr="005D4C07">
        <w:rPr>
          <w:rFonts w:ascii="Times New Roman" w:hAnsi="Times New Roman" w:cs="Times New Roman"/>
        </w:rPr>
        <w:t>(11), e11152.</w:t>
      </w:r>
    </w:p>
    <w:p w14:paraId="3AF8F1BB"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Dadvand, P., Nieuwenhuijsen, M.J., Esnaola, M., Forns, J., Basagaña, X., Alvarez-Pedrerol, M., … Sunyer, J. (2015). Green spaces and cognitive development in primary school children. </w:t>
      </w:r>
      <w:r w:rsidRPr="005D4C07">
        <w:rPr>
          <w:rFonts w:ascii="Times New Roman" w:hAnsi="Times New Roman" w:cs="Times New Roman"/>
          <w:i/>
        </w:rPr>
        <w:t>Proceedings of the National Academy of Sciences of the United States of America, 112</w:t>
      </w:r>
      <w:r w:rsidRPr="005D4C07">
        <w:rPr>
          <w:rFonts w:ascii="Times New Roman" w:hAnsi="Times New Roman" w:cs="Times New Roman"/>
        </w:rPr>
        <w:t>(26), 7937-7942.</w:t>
      </w:r>
    </w:p>
    <w:p w14:paraId="7B5E7683"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Dadvand, P., Pujol, J., Macià, D., Martínez-Vilavella, G., Blanco-Hinojo, L., Mortamais, M., … Sunyer, J. (2018). The association between lifelong greenspace exposure and 3-dimensional brain magnetic resonance imaging in Barcelona schoolchildren. </w:t>
      </w:r>
      <w:r w:rsidRPr="005D4C07">
        <w:rPr>
          <w:rFonts w:ascii="Times New Roman" w:hAnsi="Times New Roman" w:cs="Times New Roman"/>
          <w:i/>
        </w:rPr>
        <w:t>Environmental Health Perspectives, 126</w:t>
      </w:r>
      <w:r w:rsidRPr="005D4C07">
        <w:rPr>
          <w:rFonts w:ascii="Times New Roman" w:hAnsi="Times New Roman" w:cs="Times New Roman"/>
        </w:rPr>
        <w:t>, 1-8.</w:t>
      </w:r>
    </w:p>
    <w:p w14:paraId="71F568C9"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Dahai, L., Machiarella, N.D., &amp; Vincenzi, D.A. (2009). Simulation fidelity. In D.A. Vincenzi, J.A. Wise, M. Mouloua, &amp; P.A. Hancock (Eds.), </w:t>
      </w:r>
      <w:r w:rsidRPr="005D4C07">
        <w:rPr>
          <w:rFonts w:ascii="Times New Roman" w:hAnsi="Times New Roman" w:cs="Times New Roman"/>
          <w:i/>
        </w:rPr>
        <w:t>Human factors in simulation and training</w:t>
      </w:r>
      <w:r w:rsidRPr="005D4C07">
        <w:rPr>
          <w:rFonts w:ascii="Times New Roman" w:hAnsi="Times New Roman" w:cs="Times New Roman"/>
        </w:rPr>
        <w:t xml:space="preserve"> (pp. 61-73). Boca Raton, FL: CRC Press.</w:t>
      </w:r>
    </w:p>
    <w:p w14:paraId="6EC1E81E"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Dargar, S., Kennedy, R., Lai, W., Arikatla, V., &amp; De, S. (2015). Towards immersive virtual reality (iVR): A route to surgical expertise. </w:t>
      </w:r>
      <w:r w:rsidRPr="005D4C07">
        <w:rPr>
          <w:rFonts w:ascii="Times New Roman" w:hAnsi="Times New Roman" w:cs="Times New Roman"/>
          <w:i/>
        </w:rPr>
        <w:t>Journal of Computational Surgery, 2</w:t>
      </w:r>
      <w:r w:rsidRPr="005D4C07">
        <w:rPr>
          <w:rFonts w:ascii="Times New Roman" w:hAnsi="Times New Roman" w:cs="Times New Roman"/>
        </w:rPr>
        <w:t>(2), 1-26.</w:t>
      </w:r>
    </w:p>
    <w:p w14:paraId="1FF2C5E7"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Frumkin, H. (2001). Beyond toxicity: Human health and the natural environment. </w:t>
      </w:r>
      <w:r w:rsidRPr="005D4C07">
        <w:rPr>
          <w:rFonts w:ascii="Times New Roman" w:hAnsi="Times New Roman" w:cs="Times New Roman"/>
          <w:i/>
          <w:iCs/>
        </w:rPr>
        <w:t>American Journal of Preventive Medicine, 20</w:t>
      </w:r>
      <w:r w:rsidRPr="005D4C07">
        <w:rPr>
          <w:rFonts w:ascii="Times New Roman" w:hAnsi="Times New Roman" w:cs="Times New Roman"/>
        </w:rPr>
        <w:t>(3), 234-240.</w:t>
      </w:r>
    </w:p>
    <w:p w14:paraId="3F9F0443"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Glacken, C.J. (1967). </w:t>
      </w:r>
      <w:r w:rsidRPr="005D4C07">
        <w:rPr>
          <w:rFonts w:ascii="Times New Roman" w:hAnsi="Times New Roman" w:cs="Times New Roman"/>
          <w:i/>
          <w:iCs/>
        </w:rPr>
        <w:t>Traces on the Rhodian shore: Nature and culture in western thought from ancient times to the end of the eighteenth century.</w:t>
      </w:r>
      <w:r w:rsidRPr="005D4C07">
        <w:rPr>
          <w:rFonts w:ascii="Times New Roman" w:hAnsi="Times New Roman" w:cs="Times New Roman"/>
        </w:rPr>
        <w:t xml:space="preserve"> University of California Press.</w:t>
      </w:r>
    </w:p>
    <w:p w14:paraId="527353E8"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lastRenderedPageBreak/>
        <w:t xml:space="preserve">Grinde, B., &amp; Grindal Patil, G. (2009). Biophilia: Does visual contact with nature impact on health and well-being? </w:t>
      </w:r>
      <w:r w:rsidRPr="005D4C07">
        <w:rPr>
          <w:rFonts w:ascii="Times New Roman" w:hAnsi="Times New Roman" w:cs="Times New Roman"/>
          <w:i/>
          <w:iCs/>
        </w:rPr>
        <w:t xml:space="preserve">International Journal of Environmental Research and Public Health, 6, </w:t>
      </w:r>
      <w:r w:rsidRPr="005D4C07">
        <w:rPr>
          <w:rFonts w:ascii="Times New Roman" w:hAnsi="Times New Roman" w:cs="Times New Roman"/>
        </w:rPr>
        <w:t>2332-2343.</w:t>
      </w:r>
    </w:p>
    <w:p w14:paraId="2D66D5C1" w14:textId="0EB118BB"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Han, R.T., Kim, Y.B., Park, E.H., Kim, J.Y., Ryu, C., Kim, H.Y., Lee, J., Pahk, K., Shanyu, C., Kim, H., Back, S.K., Kim, H.J., Kim, Y.I., &amp; Na, H.S. (2018). Long-term isolation elicits depression and anxiety-related behaviors by reducing oxytocin-induced GABAergic transmission in central amygdala. </w:t>
      </w:r>
      <w:r w:rsidRPr="005D4C07">
        <w:rPr>
          <w:rFonts w:ascii="Times New Roman" w:hAnsi="Times New Roman" w:cs="Times New Roman"/>
          <w:i/>
          <w:iCs/>
        </w:rPr>
        <w:t>Frontiers in Molecular Neuroscience, 11</w:t>
      </w:r>
      <w:r w:rsidRPr="005D4C07">
        <w:rPr>
          <w:rFonts w:ascii="Times New Roman" w:hAnsi="Times New Roman" w:cs="Times New Roman"/>
        </w:rPr>
        <w:t>, 1-12.</w:t>
      </w:r>
    </w:p>
    <w:p w14:paraId="334164E8" w14:textId="77777777" w:rsidR="00A06DCA" w:rsidRPr="005D4C07" w:rsidRDefault="00A06DCA" w:rsidP="00A06DCA">
      <w:pPr>
        <w:spacing w:line="480" w:lineRule="auto"/>
        <w:ind w:left="720" w:hanging="720"/>
        <w:contextualSpacing/>
        <w:rPr>
          <w:rStyle w:val="Emphasis"/>
          <w:rFonts w:ascii="Times New Roman" w:hAnsi="Times New Roman" w:cs="Times New Roman"/>
          <w:i w:val="0"/>
          <w:iCs w:val="0"/>
        </w:rPr>
      </w:pPr>
      <w:r w:rsidRPr="005D4C07">
        <w:rPr>
          <w:rFonts w:ascii="Times New Roman" w:hAnsi="Times New Roman" w:cs="Times New Roman"/>
        </w:rPr>
        <w:t xml:space="preserve">Harris, P.A., Taylor, R., Thielke, R., Payne, J., Gonzalez, N., &amp; Conde, J.G. (2009). Research electronic data capture (REDCap) – </w:t>
      </w:r>
      <w:r w:rsidRPr="005D4C07">
        <w:rPr>
          <w:rStyle w:val="Strong"/>
          <w:rFonts w:ascii="Times New Roman" w:hAnsi="Times New Roman" w:cs="Times New Roman"/>
          <w:b w:val="0"/>
          <w:bCs w:val="0"/>
        </w:rPr>
        <w:t>A metadata-driven methodology and workflow process for providing translational research informatics support</w:t>
      </w:r>
      <w:r w:rsidRPr="005D4C07">
        <w:rPr>
          <w:rFonts w:ascii="Times New Roman" w:hAnsi="Times New Roman" w:cs="Times New Roman"/>
        </w:rPr>
        <w:t xml:space="preserve">. </w:t>
      </w:r>
      <w:r w:rsidRPr="005D4C07">
        <w:rPr>
          <w:rStyle w:val="Emphasis"/>
          <w:rFonts w:ascii="Times New Roman" w:hAnsi="Times New Roman" w:cs="Times New Roman"/>
        </w:rPr>
        <w:t>Journal of Biomedical Informatics, 42(2), 377-81.</w:t>
      </w:r>
    </w:p>
    <w:p w14:paraId="3B0E6B91" w14:textId="19705754" w:rsidR="00A06DCA" w:rsidRPr="005D4C07" w:rsidRDefault="00A06DCA" w:rsidP="00A91154">
      <w:pPr>
        <w:spacing w:line="480" w:lineRule="auto"/>
        <w:ind w:left="720" w:hanging="720"/>
        <w:contextualSpacing/>
        <w:rPr>
          <w:rFonts w:ascii="Times New Roman" w:hAnsi="Times New Roman" w:cs="Times New Roman"/>
          <w:i/>
          <w:iCs/>
        </w:rPr>
      </w:pPr>
      <w:r w:rsidRPr="005D4C07">
        <w:rPr>
          <w:rFonts w:ascii="Times New Roman" w:hAnsi="Times New Roman" w:cs="Times New Roman"/>
        </w:rPr>
        <w:t xml:space="preserve">Harris, P.A., Taylor, R., Minor, B.L., Elliott, V., Fernandez, M., O’Neal, L., McLeod, L., Delacqua, G., Delacqua, F., Kirby, J., &amp; Duda, S.N. (2019). </w:t>
      </w:r>
      <w:r w:rsidRPr="005D4C07">
        <w:rPr>
          <w:rStyle w:val="Strong"/>
          <w:rFonts w:ascii="Times New Roman" w:hAnsi="Times New Roman" w:cs="Times New Roman"/>
          <w:b w:val="0"/>
          <w:bCs w:val="0"/>
        </w:rPr>
        <w:t>The REDCap consortium: Building an international community of software partners</w:t>
      </w:r>
      <w:r w:rsidRPr="005D4C07">
        <w:rPr>
          <w:rFonts w:ascii="Times New Roman" w:hAnsi="Times New Roman" w:cs="Times New Roman"/>
        </w:rPr>
        <w:t xml:space="preserve">. </w:t>
      </w:r>
      <w:r w:rsidRPr="005D4C07">
        <w:rPr>
          <w:rStyle w:val="Emphasis"/>
          <w:rFonts w:ascii="Times New Roman" w:hAnsi="Times New Roman" w:cs="Times New Roman"/>
        </w:rPr>
        <w:t>Journal of Biomedical Informatics, 95, 1-24.</w:t>
      </w:r>
    </w:p>
    <w:p w14:paraId="5D232B39" w14:textId="05D2F87A"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Howard, E. (1898). </w:t>
      </w:r>
      <w:r w:rsidRPr="005D4C07">
        <w:rPr>
          <w:rFonts w:ascii="Times New Roman" w:hAnsi="Times New Roman" w:cs="Times New Roman"/>
          <w:i/>
        </w:rPr>
        <w:t>To-Morrow: A peaceful path to real reform.</w:t>
      </w:r>
      <w:r w:rsidRPr="005D4C07">
        <w:rPr>
          <w:rFonts w:ascii="Times New Roman" w:hAnsi="Times New Roman" w:cs="Times New Roman"/>
        </w:rPr>
        <w:t xml:space="preserve"> Swan Sonnenschein.</w:t>
      </w:r>
    </w:p>
    <w:p w14:paraId="09931453" w14:textId="277AE337" w:rsidR="00A91154" w:rsidRPr="005D4C07" w:rsidRDefault="00A91154" w:rsidP="00A91154">
      <w:pPr>
        <w:spacing w:line="480" w:lineRule="auto"/>
        <w:ind w:left="720" w:hanging="720"/>
        <w:contextualSpacing/>
        <w:rPr>
          <w:rStyle w:val="Hyperlink"/>
          <w:rFonts w:ascii="Times New Roman" w:hAnsi="Times New Roman" w:cs="Times New Roman"/>
        </w:rPr>
      </w:pPr>
      <w:r w:rsidRPr="005D4C07">
        <w:rPr>
          <w:rFonts w:ascii="Times New Roman" w:hAnsi="Times New Roman" w:cs="Times New Roman"/>
        </w:rPr>
        <w:t xml:space="preserve">IBM Corp. (2020). </w:t>
      </w:r>
      <w:r w:rsidRPr="005D4C07">
        <w:rPr>
          <w:rFonts w:ascii="Times New Roman" w:hAnsi="Times New Roman" w:cs="Times New Roman"/>
          <w:i/>
          <w:iCs/>
        </w:rPr>
        <w:t xml:space="preserve">IBM SPSS Statistics for Macintosh </w:t>
      </w:r>
      <w:r w:rsidRPr="005D4C07">
        <w:rPr>
          <w:rFonts w:ascii="Times New Roman" w:hAnsi="Times New Roman" w:cs="Times New Roman"/>
        </w:rPr>
        <w:t xml:space="preserve">(Version 27.0). IBM Corp. </w:t>
      </w:r>
      <w:hyperlink r:id="rId11" w:history="1">
        <w:r w:rsidRPr="005D4C07">
          <w:rPr>
            <w:rStyle w:val="Hyperlink"/>
            <w:rFonts w:ascii="Times New Roman" w:hAnsi="Times New Roman" w:cs="Times New Roman"/>
          </w:rPr>
          <w:t>https://www.ibm.com/products/spss-statistics</w:t>
        </w:r>
      </w:hyperlink>
    </w:p>
    <w:p w14:paraId="306B7EC9" w14:textId="26EBBBA3" w:rsidR="00A91154" w:rsidRPr="005D4C07" w:rsidRDefault="00A91154" w:rsidP="00A91154">
      <w:pPr>
        <w:spacing w:line="480" w:lineRule="auto"/>
        <w:ind w:left="720" w:hanging="720"/>
        <w:contextualSpacing/>
        <w:rPr>
          <w:rFonts w:ascii="Times New Roman" w:hAnsi="Times New Roman" w:cs="Times New Roman"/>
          <w:i/>
          <w:iCs/>
        </w:rPr>
      </w:pPr>
      <w:r w:rsidRPr="005D4C07">
        <w:rPr>
          <w:rStyle w:val="Emphasis"/>
          <w:rFonts w:ascii="Times New Roman" w:hAnsi="Times New Roman" w:cs="Times New Roman"/>
          <w:i w:val="0"/>
          <w:iCs w:val="0"/>
        </w:rPr>
        <w:t xml:space="preserve">Ingram, J., Hand, C.J., &amp; Maciejewski, G. (2021). Social isolation during COVID-19 lockdown impairs cognitive function. </w:t>
      </w:r>
      <w:r w:rsidRPr="005D4C07">
        <w:rPr>
          <w:rStyle w:val="Emphasis"/>
          <w:rFonts w:ascii="Times New Roman" w:hAnsi="Times New Roman" w:cs="Times New Roman"/>
        </w:rPr>
        <w:t>Applied Cognitive Psychology</w:t>
      </w:r>
      <w:r w:rsidRPr="005D4C07">
        <w:rPr>
          <w:rStyle w:val="Emphasis"/>
          <w:rFonts w:ascii="Times New Roman" w:hAnsi="Times New Roman" w:cs="Times New Roman"/>
          <w:i w:val="0"/>
          <w:iCs w:val="0"/>
        </w:rPr>
        <w:t>, 1-13.</w:t>
      </w:r>
    </w:p>
    <w:p w14:paraId="293E08F1"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lastRenderedPageBreak/>
        <w:t xml:space="preserve">Köhler, S., Crane, J., &amp; Milner, B. (2002). Differential contributions of the parahippocampal place area and the anterior hippocampus to human memory for scenes. </w:t>
      </w:r>
      <w:r w:rsidRPr="005D4C07">
        <w:rPr>
          <w:rFonts w:ascii="Times New Roman" w:hAnsi="Times New Roman" w:cs="Times New Roman"/>
          <w:i/>
        </w:rPr>
        <w:t>Hippocampus, 12</w:t>
      </w:r>
      <w:r w:rsidRPr="005D4C07">
        <w:rPr>
          <w:rFonts w:ascii="Times New Roman" w:hAnsi="Times New Roman" w:cs="Times New Roman"/>
        </w:rPr>
        <w:t>(6), 718-723.</w:t>
      </w:r>
    </w:p>
    <w:p w14:paraId="4BE9DA38" w14:textId="51D2F83F"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Kucher, N., Larson, J.M., Fischer, G., Mertaugh, M., Peterson, L., &amp; Gershan, L.A. (2020). 3-dimensional nature-based therapeutics in pediatric patients with total pancreatectomy and islet autotranspant. </w:t>
      </w:r>
      <w:r w:rsidRPr="005D4C07">
        <w:rPr>
          <w:rFonts w:ascii="Times New Roman" w:hAnsi="Times New Roman" w:cs="Times New Roman"/>
          <w:i/>
          <w:iCs/>
        </w:rPr>
        <w:t xml:space="preserve">Complementary Therapies in Medicine, 48, </w:t>
      </w:r>
      <w:r w:rsidRPr="005D4C07">
        <w:rPr>
          <w:rFonts w:ascii="Times New Roman" w:hAnsi="Times New Roman" w:cs="Times New Roman"/>
        </w:rPr>
        <w:t>1-4.</w:t>
      </w:r>
    </w:p>
    <w:p w14:paraId="258A7B9B" w14:textId="30DF0D0F" w:rsidR="00A91154" w:rsidRPr="005D4C07" w:rsidRDefault="00A91154" w:rsidP="00A91154">
      <w:pPr>
        <w:spacing w:line="480" w:lineRule="auto"/>
        <w:ind w:left="720" w:hanging="720"/>
        <w:contextualSpacing/>
        <w:rPr>
          <w:rFonts w:ascii="Times New Roman" w:hAnsi="Times New Roman" w:cs="Times New Roman"/>
        </w:rPr>
      </w:pPr>
      <w:r w:rsidRPr="005D4C07">
        <w:rPr>
          <w:rFonts w:ascii="Times New Roman" w:hAnsi="Times New Roman" w:cs="Times New Roman"/>
        </w:rPr>
        <w:t xml:space="preserve">Lee, K., &amp; Ashton, M.C. (2004). Psychometric properties of the HEXACO personality inventory. </w:t>
      </w:r>
      <w:r w:rsidRPr="005D4C07">
        <w:rPr>
          <w:rFonts w:ascii="Times New Roman" w:hAnsi="Times New Roman" w:cs="Times New Roman"/>
          <w:i/>
          <w:iCs/>
        </w:rPr>
        <w:t>Multivariate Behavioral Research, 39</w:t>
      </w:r>
      <w:r w:rsidRPr="005D4C07">
        <w:rPr>
          <w:rFonts w:ascii="Times New Roman" w:hAnsi="Times New Roman" w:cs="Times New Roman"/>
        </w:rPr>
        <w:t>(2), 329-358.</w:t>
      </w:r>
    </w:p>
    <w:p w14:paraId="656579EC"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Litleskare, S., &amp; Calogiuri, G. (2019). Camera stabilization in 360° videos and its impact on cyber sickness, environmental perceptions, and psychophysiological responses to a simulated nature walk: A single-blinded randomized trial. </w:t>
      </w:r>
      <w:r w:rsidRPr="005D4C07">
        <w:rPr>
          <w:rFonts w:ascii="Times New Roman" w:hAnsi="Times New Roman" w:cs="Times New Roman"/>
          <w:i/>
          <w:iCs/>
        </w:rPr>
        <w:t>Frontiers in Psychology, 10</w:t>
      </w:r>
      <w:r w:rsidRPr="005D4C07">
        <w:rPr>
          <w:rFonts w:ascii="Times New Roman" w:hAnsi="Times New Roman" w:cs="Times New Roman"/>
        </w:rPr>
        <w:t>, 1-13.</w:t>
      </w:r>
    </w:p>
    <w:p w14:paraId="01033BF0"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Maguire, E.A., Frith, C.D., Burgess, N., Donnet, J.G., &amp; O’Keefe, J. (1998). Knowing where things are: Parahippocampal involvement in encoding object locations in virtual large-scale space. </w:t>
      </w:r>
      <w:r w:rsidRPr="005D4C07">
        <w:rPr>
          <w:rFonts w:ascii="Times New Roman" w:hAnsi="Times New Roman" w:cs="Times New Roman"/>
          <w:i/>
        </w:rPr>
        <w:t>Journal of Cognitive Neuroscience, 10</w:t>
      </w:r>
      <w:r w:rsidRPr="005D4C07">
        <w:rPr>
          <w:rFonts w:ascii="Times New Roman" w:hAnsi="Times New Roman" w:cs="Times New Roman"/>
        </w:rPr>
        <w:t>(1), 61-76.</w:t>
      </w:r>
    </w:p>
    <w:p w14:paraId="741F1A8F" w14:textId="721FF9B2"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Miyazaki, Y. (2018). </w:t>
      </w:r>
      <w:r w:rsidRPr="005D4C07">
        <w:rPr>
          <w:rFonts w:ascii="Times New Roman" w:hAnsi="Times New Roman" w:cs="Times New Roman"/>
          <w:i/>
          <w:iCs/>
        </w:rPr>
        <w:t>Shinrin Yoku: The Japanese art of forest bathing.</w:t>
      </w:r>
      <w:r w:rsidRPr="005D4C07">
        <w:rPr>
          <w:rFonts w:ascii="Times New Roman" w:hAnsi="Times New Roman" w:cs="Times New Roman"/>
        </w:rPr>
        <w:t xml:space="preserve"> Timber Press.</w:t>
      </w:r>
    </w:p>
    <w:p w14:paraId="4FBB2516" w14:textId="2839C56D" w:rsidR="00A91154" w:rsidRPr="005D4C07" w:rsidRDefault="00A91154" w:rsidP="002E76E9">
      <w:pPr>
        <w:spacing w:line="480" w:lineRule="auto"/>
        <w:ind w:left="720" w:hanging="720"/>
        <w:contextualSpacing/>
        <w:rPr>
          <w:rFonts w:ascii="Times New Roman" w:hAnsi="Times New Roman" w:cs="Times New Roman"/>
        </w:rPr>
      </w:pPr>
      <w:r w:rsidRPr="005D4C07">
        <w:rPr>
          <w:rStyle w:val="Emphasis"/>
          <w:rFonts w:ascii="Times New Roman" w:hAnsi="Times New Roman" w:cs="Times New Roman"/>
          <w:i w:val="0"/>
          <w:iCs w:val="0"/>
        </w:rPr>
        <w:t xml:space="preserve">Morgan, T., Wiles, J., Moeke-Maxwell, T., Black, S., Park, H.J., Dewes, O., Williams, L.A., &amp; Gott, M. (2020). “People haven’t got that close connection”: Meanings of loneliness and social isolation to culturally diverse older people. </w:t>
      </w:r>
      <w:r w:rsidRPr="005D4C07">
        <w:rPr>
          <w:rStyle w:val="Emphasis"/>
          <w:rFonts w:ascii="Times New Roman" w:hAnsi="Times New Roman" w:cs="Times New Roman"/>
        </w:rPr>
        <w:t>Aging &amp; Mental Health, 24</w:t>
      </w:r>
      <w:r w:rsidRPr="005D4C07">
        <w:rPr>
          <w:rStyle w:val="Emphasis"/>
          <w:rFonts w:ascii="Times New Roman" w:hAnsi="Times New Roman" w:cs="Times New Roman"/>
          <w:i w:val="0"/>
          <w:iCs w:val="0"/>
        </w:rPr>
        <w:t>(10), 1627-1635.</w:t>
      </w:r>
    </w:p>
    <w:p w14:paraId="684ADEE0"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lastRenderedPageBreak/>
        <w:t xml:space="preserve">Nesbitt, L., Meitner, M.J., Girling, C., Sheppard, S.R.J., &amp; Lu, Y. (2019). Who has access to urban vegetation? A spatial analysis of distributional green equity in 10 US cities. </w:t>
      </w:r>
      <w:r w:rsidRPr="005D4C07">
        <w:rPr>
          <w:rFonts w:ascii="Times New Roman" w:hAnsi="Times New Roman" w:cs="Times New Roman"/>
          <w:i/>
          <w:iCs/>
        </w:rPr>
        <w:t>Landscape and Urban Planning, 181</w:t>
      </w:r>
      <w:r w:rsidRPr="005D4C07">
        <w:rPr>
          <w:rFonts w:ascii="Times New Roman" w:hAnsi="Times New Roman" w:cs="Times New Roman"/>
        </w:rPr>
        <w:t>, 51-79.</w:t>
      </w:r>
    </w:p>
    <w:p w14:paraId="1B553794"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Olmsted, F.L. (1952). The Yosemite Valley and the Mariposa Big Trees. </w:t>
      </w:r>
      <w:r w:rsidRPr="005D4C07">
        <w:rPr>
          <w:rFonts w:ascii="Times New Roman" w:hAnsi="Times New Roman" w:cs="Times New Roman"/>
          <w:i/>
          <w:iCs/>
        </w:rPr>
        <w:t>Landscape Architecture, 17</w:t>
      </w:r>
      <w:r w:rsidRPr="005D4C07">
        <w:rPr>
          <w:rFonts w:ascii="Times New Roman" w:hAnsi="Times New Roman" w:cs="Times New Roman"/>
        </w:rPr>
        <w:t>, 20-23.</w:t>
      </w:r>
    </w:p>
    <w:p w14:paraId="2F41FA70"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Park, B.J., Tsunetsugu, Y., Kasetani, T., Kagawa, T., &amp; Miyazaki, Y. (2010). The physiological effects of Shinrin-yoku (taking in the atmosphere or forest bathing): Evidence from field experiments in 24 forests across Japan. </w:t>
      </w:r>
      <w:r w:rsidRPr="005D4C07">
        <w:rPr>
          <w:rFonts w:ascii="Times New Roman" w:hAnsi="Times New Roman" w:cs="Times New Roman"/>
          <w:i/>
          <w:iCs/>
        </w:rPr>
        <w:t>Environmental Health and Preventative Medicine, 15</w:t>
      </w:r>
      <w:r w:rsidRPr="005D4C07">
        <w:rPr>
          <w:rFonts w:ascii="Times New Roman" w:hAnsi="Times New Roman" w:cs="Times New Roman"/>
        </w:rPr>
        <w:t>(1), 18-26.</w:t>
      </w:r>
    </w:p>
    <w:p w14:paraId="11317415" w14:textId="33CC433E" w:rsidR="005D709F" w:rsidRPr="005D4C07" w:rsidRDefault="005D709F" w:rsidP="005D709F">
      <w:pPr>
        <w:spacing w:line="480" w:lineRule="auto"/>
        <w:ind w:left="720" w:hanging="720"/>
        <w:rPr>
          <w:rStyle w:val="Hyperlink"/>
          <w:rFonts w:ascii="Times New Roman" w:hAnsi="Times New Roman" w:cs="Times New Roman"/>
        </w:rPr>
      </w:pPr>
      <w:r w:rsidRPr="005D4C07">
        <w:rPr>
          <w:rFonts w:ascii="Times New Roman" w:hAnsi="Times New Roman" w:cs="Times New Roman"/>
        </w:rPr>
        <w:t xml:space="preserve">Platoni, K. (2016). Virtual reality aimed at the elderly finds new fans. </w:t>
      </w:r>
      <w:r w:rsidRPr="005D4C07">
        <w:rPr>
          <w:rFonts w:ascii="Times New Roman" w:hAnsi="Times New Roman" w:cs="Times New Roman"/>
          <w:i/>
        </w:rPr>
        <w:t>Shots: Health News from NPR</w:t>
      </w:r>
      <w:r w:rsidRPr="005D4C07">
        <w:rPr>
          <w:rFonts w:ascii="Times New Roman" w:hAnsi="Times New Roman" w:cs="Times New Roman"/>
        </w:rPr>
        <w:t xml:space="preserve">. Retrieved from </w:t>
      </w:r>
      <w:hyperlink r:id="rId12" w:history="1">
        <w:r w:rsidRPr="005D4C07">
          <w:rPr>
            <w:rStyle w:val="Hyperlink"/>
            <w:rFonts w:ascii="Times New Roman" w:hAnsi="Times New Roman" w:cs="Times New Roman"/>
          </w:rPr>
          <w:t>https://www.npr.org/sections/health-shots/2016/06/29/483790504/virtual-reality-aimed-at-the-elderly-finds-new-fans/</w:t>
        </w:r>
      </w:hyperlink>
    </w:p>
    <w:p w14:paraId="3E3C8361" w14:textId="5CB1751B" w:rsidR="00A91154" w:rsidRPr="005D4C07" w:rsidRDefault="00A91154" w:rsidP="00A91154">
      <w:pPr>
        <w:spacing w:line="480" w:lineRule="auto"/>
        <w:ind w:left="720" w:hanging="720"/>
        <w:contextualSpacing/>
        <w:rPr>
          <w:rStyle w:val="Hyperlink"/>
          <w:rFonts w:ascii="Times New Roman" w:hAnsi="Times New Roman" w:cs="Times New Roman"/>
          <w:i/>
          <w:iCs/>
        </w:rPr>
      </w:pPr>
      <w:r w:rsidRPr="005D4C07">
        <w:rPr>
          <w:rStyle w:val="Emphasis"/>
          <w:rFonts w:ascii="Times New Roman" w:hAnsi="Times New Roman" w:cs="Times New Roman"/>
          <w:i w:val="0"/>
          <w:iCs w:val="0"/>
        </w:rPr>
        <w:t xml:space="preserve">Quach, L.T., &amp; Burr, J.A. (2021). Perceived social isolation, social disconnectedness and falls: The mediating role of depression. </w:t>
      </w:r>
      <w:r w:rsidRPr="005D4C07">
        <w:rPr>
          <w:rStyle w:val="Emphasis"/>
          <w:rFonts w:ascii="Times New Roman" w:hAnsi="Times New Roman" w:cs="Times New Roman"/>
        </w:rPr>
        <w:t>Aging &amp; Mental Health, 25</w:t>
      </w:r>
      <w:r w:rsidRPr="005D4C07">
        <w:rPr>
          <w:rStyle w:val="Emphasis"/>
          <w:rFonts w:ascii="Times New Roman" w:hAnsi="Times New Roman" w:cs="Times New Roman"/>
          <w:i w:val="0"/>
          <w:iCs w:val="0"/>
        </w:rPr>
        <w:t>(6), 1029-1034.</w:t>
      </w:r>
    </w:p>
    <w:p w14:paraId="313EF17E"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Russell, B.S., Hutchison, M., Tambling, R., Tomkunas, A.J., &amp; Horton, A.L. (2020). Initial challenges of caregiving during COVID-19: Caregiver burden, mental health, and the parent-child relationship. </w:t>
      </w:r>
      <w:r w:rsidRPr="005D4C07">
        <w:rPr>
          <w:rFonts w:ascii="Times New Roman" w:hAnsi="Times New Roman" w:cs="Times New Roman"/>
          <w:i/>
          <w:iCs/>
        </w:rPr>
        <w:t>Child Psychiatry &amp; Human Development</w:t>
      </w:r>
      <w:r w:rsidRPr="005D4C07">
        <w:rPr>
          <w:rFonts w:ascii="Times New Roman" w:hAnsi="Times New Roman" w:cs="Times New Roman"/>
        </w:rPr>
        <w:t>, 1-12.</w:t>
      </w:r>
    </w:p>
    <w:p w14:paraId="56C33A86"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Salas, R.N., Schultz, J.M., &amp; Solomon, C.G. (2020). The climate crisis and Covid-19 – A major threat to the pandemic response. </w:t>
      </w:r>
      <w:r w:rsidRPr="005D4C07">
        <w:rPr>
          <w:rFonts w:ascii="Times New Roman" w:hAnsi="Times New Roman" w:cs="Times New Roman"/>
          <w:i/>
          <w:iCs/>
        </w:rPr>
        <w:t>New England Journal of Medicine, 383</w:t>
      </w:r>
      <w:r w:rsidRPr="005D4C07">
        <w:rPr>
          <w:rFonts w:ascii="Times New Roman" w:hAnsi="Times New Roman" w:cs="Times New Roman"/>
        </w:rPr>
        <w:t>(11), 1-3.</w:t>
      </w:r>
    </w:p>
    <w:p w14:paraId="1AA91906"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lastRenderedPageBreak/>
        <w:t xml:space="preserve">Schebella, M.F., Weber, D., Schultz, L., &amp; Weinstein, P. (2019). The nature of reality: Human stress recovery during exposure to biodiverse, multisensory virtual environments. </w:t>
      </w:r>
      <w:r w:rsidRPr="005D4C07">
        <w:rPr>
          <w:rFonts w:ascii="Times New Roman" w:hAnsi="Times New Roman" w:cs="Times New Roman"/>
          <w:i/>
          <w:iCs/>
        </w:rPr>
        <w:t>International Journal of Environmental Research and Public Health, 17</w:t>
      </w:r>
      <w:r w:rsidRPr="005D4C07">
        <w:rPr>
          <w:rFonts w:ascii="Times New Roman" w:hAnsi="Times New Roman" w:cs="Times New Roman"/>
        </w:rPr>
        <w:t>(56), 1-24.</w:t>
      </w:r>
    </w:p>
    <w:p w14:paraId="6431B5B2"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Slater, M., Steed, A. McCarthy, J., &amp; Maringelli, F. (1998). The influence of body movement on subjective presence in virtual environments. </w:t>
      </w:r>
      <w:r w:rsidRPr="005D4C07">
        <w:rPr>
          <w:rFonts w:ascii="Times New Roman" w:hAnsi="Times New Roman" w:cs="Times New Roman"/>
          <w:i/>
        </w:rPr>
        <w:t>Human Factors, 40</w:t>
      </w:r>
      <w:r w:rsidRPr="005D4C07">
        <w:rPr>
          <w:rFonts w:ascii="Times New Roman" w:hAnsi="Times New Roman" w:cs="Times New Roman"/>
        </w:rPr>
        <w:t>(3), 469-477.</w:t>
      </w:r>
    </w:p>
    <w:p w14:paraId="6214688B"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Tanja-Dijkstra, K., Pahl, S., White, M.P., Andrade, J., Qian, C., Bruce, M., May, J., &amp; Moles, D.R. (2014). Improving dental experiences by using virtual reality distraction: A simulation study. </w:t>
      </w:r>
      <w:r w:rsidRPr="005D4C07">
        <w:rPr>
          <w:rFonts w:ascii="Times New Roman" w:hAnsi="Times New Roman" w:cs="Times New Roman"/>
          <w:i/>
        </w:rPr>
        <w:t>PLoS ONE, 9</w:t>
      </w:r>
      <w:r w:rsidRPr="005D4C07">
        <w:rPr>
          <w:rFonts w:ascii="Times New Roman" w:hAnsi="Times New Roman" w:cs="Times New Roman"/>
        </w:rPr>
        <w:t>(3), 1-10.</w:t>
      </w:r>
    </w:p>
    <w:p w14:paraId="43FB9881"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Tarrant, J., Viczko, J., &amp; Cope, H. (2018). Virtual reality for anxiety reduction demonstrated by quantitative EEG: A pilot study. </w:t>
      </w:r>
      <w:r w:rsidRPr="005D4C07">
        <w:rPr>
          <w:rFonts w:ascii="Times New Roman" w:hAnsi="Times New Roman" w:cs="Times New Roman"/>
          <w:i/>
          <w:iCs/>
        </w:rPr>
        <w:t>Frontiers in Psychology, 9</w:t>
      </w:r>
      <w:r w:rsidRPr="005D4C07">
        <w:rPr>
          <w:rFonts w:ascii="Times New Roman" w:hAnsi="Times New Roman" w:cs="Times New Roman"/>
        </w:rPr>
        <w:t>, 1-15.</w:t>
      </w:r>
    </w:p>
    <w:p w14:paraId="261657F1"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Texas State University School of Social Work. (n.d.). </w:t>
      </w:r>
      <w:r w:rsidRPr="005D4C07">
        <w:rPr>
          <w:rFonts w:ascii="Times New Roman" w:hAnsi="Times New Roman" w:cs="Times New Roman"/>
          <w:i/>
        </w:rPr>
        <w:t>Virtual reality technology lab</w:t>
      </w:r>
      <w:r w:rsidRPr="005D4C07">
        <w:rPr>
          <w:rFonts w:ascii="Times New Roman" w:hAnsi="Times New Roman" w:cs="Times New Roman"/>
        </w:rPr>
        <w:t xml:space="preserve">. Retrieved from </w:t>
      </w:r>
      <w:hyperlink r:id="rId13" w:history="1">
        <w:r w:rsidRPr="005D4C07">
          <w:rPr>
            <w:rStyle w:val="Hyperlink"/>
            <w:rFonts w:ascii="Times New Roman" w:hAnsi="Times New Roman" w:cs="Times New Roman"/>
          </w:rPr>
          <w:t>http://www.socialwork.txstate.edu/centers-institutes/VRTL.html/</w:t>
        </w:r>
      </w:hyperlink>
    </w:p>
    <w:p w14:paraId="4238928A"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Traquair, H.M. (1949). </w:t>
      </w:r>
      <w:r w:rsidRPr="005D4C07">
        <w:rPr>
          <w:rFonts w:ascii="Times New Roman" w:hAnsi="Times New Roman" w:cs="Times New Roman"/>
          <w:i/>
        </w:rPr>
        <w:t xml:space="preserve">An introduction to clinical perimetry </w:t>
      </w:r>
      <w:r w:rsidRPr="005D4C07">
        <w:rPr>
          <w:rFonts w:ascii="Times New Roman" w:hAnsi="Times New Roman" w:cs="Times New Roman"/>
        </w:rPr>
        <w:t>(6</w:t>
      </w:r>
      <w:r w:rsidRPr="005D4C07">
        <w:rPr>
          <w:rFonts w:ascii="Times New Roman" w:hAnsi="Times New Roman" w:cs="Times New Roman"/>
          <w:vertAlign w:val="superscript"/>
        </w:rPr>
        <w:t>th</w:t>
      </w:r>
      <w:r w:rsidRPr="005D4C07">
        <w:rPr>
          <w:rFonts w:ascii="Times New Roman" w:hAnsi="Times New Roman" w:cs="Times New Roman"/>
        </w:rPr>
        <w:t xml:space="preserve"> ed.)</w:t>
      </w:r>
      <w:r w:rsidRPr="005D4C07">
        <w:rPr>
          <w:rFonts w:ascii="Times New Roman" w:hAnsi="Times New Roman" w:cs="Times New Roman"/>
          <w:i/>
        </w:rPr>
        <w:t>.</w:t>
      </w:r>
      <w:r w:rsidRPr="005D4C07">
        <w:rPr>
          <w:rFonts w:ascii="Times New Roman" w:hAnsi="Times New Roman" w:cs="Times New Roman"/>
        </w:rPr>
        <w:t xml:space="preserve"> St. Louis: C.V. Mosby Company.</w:t>
      </w:r>
    </w:p>
    <w:p w14:paraId="0F5A97BF"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Walsh, K.J.E., McBride, J.L., Klotzbach, P.J., Balachandran, S., Camargo, S.J., Holland, G., Knutson, T.R., Kossin, J.P., Lee, T., Sobel, A., &amp; Sugi, M. (2016). Tropical cyclones and climate change. </w:t>
      </w:r>
      <w:r w:rsidRPr="005D4C07">
        <w:rPr>
          <w:rFonts w:ascii="Times New Roman" w:hAnsi="Times New Roman" w:cs="Times New Roman"/>
          <w:i/>
          <w:iCs/>
        </w:rPr>
        <w:t xml:space="preserve">WIREs Climate Change, 7, </w:t>
      </w:r>
      <w:r w:rsidRPr="005D4C07">
        <w:rPr>
          <w:rFonts w:ascii="Times New Roman" w:hAnsi="Times New Roman" w:cs="Times New Roman"/>
        </w:rPr>
        <w:t>65-89.</w:t>
      </w:r>
    </w:p>
    <w:p w14:paraId="217C252C" w14:textId="77777777"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t xml:space="preserve">Wang, X., Cai, L., Qian, J., &amp; Peng, J. (2014). Social support moderates stress effects on depression. </w:t>
      </w:r>
      <w:r w:rsidRPr="005D4C07">
        <w:rPr>
          <w:rFonts w:ascii="Times New Roman" w:hAnsi="Times New Roman" w:cs="Times New Roman"/>
          <w:i/>
          <w:iCs/>
        </w:rPr>
        <w:t>International Journal of Mental Health Systems, 8</w:t>
      </w:r>
      <w:r w:rsidRPr="005D4C07">
        <w:rPr>
          <w:rFonts w:ascii="Times New Roman" w:hAnsi="Times New Roman" w:cs="Times New Roman"/>
        </w:rPr>
        <w:t>, 1-5.</w:t>
      </w:r>
    </w:p>
    <w:p w14:paraId="32AAD7F6" w14:textId="6818FFB0" w:rsidR="005D709F" w:rsidRPr="005D4C07" w:rsidRDefault="005D709F" w:rsidP="005D709F">
      <w:pPr>
        <w:spacing w:line="480" w:lineRule="auto"/>
        <w:ind w:left="720" w:hanging="720"/>
        <w:rPr>
          <w:rFonts w:ascii="Times New Roman" w:hAnsi="Times New Roman" w:cs="Times New Roman"/>
        </w:rPr>
      </w:pPr>
      <w:r w:rsidRPr="005D4C07">
        <w:rPr>
          <w:rFonts w:ascii="Times New Roman" w:hAnsi="Times New Roman" w:cs="Times New Roman"/>
        </w:rPr>
        <w:lastRenderedPageBreak/>
        <w:t xml:space="preserve">Wijma, E.M., Veerbeek, M.A., Prins, M., Pot, A.M., &amp; Willemse, B.M. (2017). A virtual reality intervention to improve the understanding and empathy for people with dementia in informal caregivers: Results of a pilot study. </w:t>
      </w:r>
      <w:r w:rsidRPr="005D4C07">
        <w:rPr>
          <w:rFonts w:ascii="Times New Roman" w:hAnsi="Times New Roman" w:cs="Times New Roman"/>
          <w:i/>
        </w:rPr>
        <w:t xml:space="preserve">Aging &amp; Mental Health, </w:t>
      </w:r>
      <w:r w:rsidRPr="005D4C07">
        <w:rPr>
          <w:rFonts w:ascii="Times New Roman" w:hAnsi="Times New Roman" w:cs="Times New Roman"/>
        </w:rPr>
        <w:t>1-9.</w:t>
      </w:r>
    </w:p>
    <w:p w14:paraId="3E86B027" w14:textId="77777777" w:rsidR="00A91154" w:rsidRPr="005D4C07" w:rsidRDefault="00A91154" w:rsidP="00A91154">
      <w:pPr>
        <w:spacing w:line="480" w:lineRule="auto"/>
        <w:ind w:left="720" w:hanging="720"/>
        <w:rPr>
          <w:rFonts w:ascii="Times New Roman" w:hAnsi="Times New Roman" w:cs="Times New Roman"/>
        </w:rPr>
      </w:pPr>
      <w:r w:rsidRPr="005D4C07">
        <w:rPr>
          <w:rFonts w:ascii="Times New Roman" w:hAnsi="Times New Roman" w:cs="Times New Roman"/>
        </w:rPr>
        <w:t xml:space="preserve">Wildenbos, G.A., Jaspers, M.W.M., Schijven, M.P., &amp; Dusseljee-Peute, L.W. (2019). Mobile health for older adult patients: Using an aging barriers framework to classify usability problems. </w:t>
      </w:r>
      <w:r w:rsidRPr="005D4C07">
        <w:rPr>
          <w:rFonts w:ascii="Times New Roman" w:hAnsi="Times New Roman" w:cs="Times New Roman"/>
          <w:i/>
          <w:iCs/>
        </w:rPr>
        <w:t>International Journal of Medical Informatics, 124</w:t>
      </w:r>
      <w:r w:rsidRPr="005D4C07">
        <w:rPr>
          <w:rFonts w:ascii="Times New Roman" w:hAnsi="Times New Roman" w:cs="Times New Roman"/>
        </w:rPr>
        <w:t>, 68-77.</w:t>
      </w:r>
    </w:p>
    <w:p w14:paraId="2215EF36" w14:textId="77777777" w:rsidR="00A91154" w:rsidRPr="005D4C07" w:rsidRDefault="00A91154" w:rsidP="005D709F">
      <w:pPr>
        <w:spacing w:line="480" w:lineRule="auto"/>
        <w:ind w:left="720" w:hanging="720"/>
        <w:rPr>
          <w:rFonts w:ascii="Times New Roman" w:hAnsi="Times New Roman" w:cs="Times New Roman"/>
        </w:rPr>
      </w:pPr>
    </w:p>
    <w:p w14:paraId="5F2BBD13" w14:textId="77777777" w:rsidR="005D709F" w:rsidRPr="005D4C07" w:rsidRDefault="005D709F" w:rsidP="005D709F">
      <w:pPr>
        <w:rPr>
          <w:rFonts w:ascii="Times New Roman" w:hAnsi="Times New Roman" w:cs="Times New Roman"/>
        </w:rPr>
      </w:pPr>
    </w:p>
    <w:p w14:paraId="2C017166" w14:textId="77777777" w:rsidR="005D709F" w:rsidRPr="005D4C07" w:rsidRDefault="005D709F" w:rsidP="005D709F">
      <w:pPr>
        <w:spacing w:line="480" w:lineRule="auto"/>
        <w:rPr>
          <w:rFonts w:ascii="Times New Roman" w:hAnsi="Times New Roman" w:cs="Times New Roman"/>
        </w:rPr>
      </w:pPr>
    </w:p>
    <w:p w14:paraId="4E681452" w14:textId="77777777" w:rsidR="005D709F" w:rsidRPr="005D4C07" w:rsidRDefault="005D709F" w:rsidP="005D709F">
      <w:pPr>
        <w:rPr>
          <w:rFonts w:ascii="Times New Roman" w:hAnsi="Times New Roman" w:cs="Times New Roman"/>
        </w:rPr>
      </w:pPr>
    </w:p>
    <w:p w14:paraId="1D00BF41" w14:textId="5DAA7B59" w:rsidR="008F2A6C" w:rsidRPr="005D4C07" w:rsidRDefault="00236E6D" w:rsidP="005D709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5D4C07">
        <w:rPr>
          <w:rFonts w:ascii="Times New Roman" w:hAnsi="Times New Roman" w:cs="Times New Roman"/>
        </w:rPr>
        <w:br w:type="page"/>
      </w:r>
      <w:bookmarkStart w:id="17" w:name="_Toc420995912"/>
      <w:bookmarkStart w:id="18" w:name="_Toc422997499"/>
    </w:p>
    <w:p w14:paraId="40B5DBCF" w14:textId="77777777" w:rsidR="008F2A6C" w:rsidRPr="005D4C07" w:rsidRDefault="008F2A6C" w:rsidP="00790B6C">
      <w:pPr>
        <w:numPr>
          <w:ilvl w:val="12"/>
          <w:numId w:val="0"/>
        </w:numPr>
        <w:jc w:val="center"/>
        <w:rPr>
          <w:rFonts w:ascii="Times New Roman" w:hAnsi="Times New Roman" w:cs="Times New Roman"/>
        </w:rPr>
      </w:pPr>
    </w:p>
    <w:p w14:paraId="1BBE5AB6" w14:textId="77777777" w:rsidR="008F2A6C" w:rsidRPr="005D4C07" w:rsidRDefault="008F2A6C" w:rsidP="00790B6C">
      <w:pPr>
        <w:numPr>
          <w:ilvl w:val="12"/>
          <w:numId w:val="0"/>
        </w:numPr>
        <w:jc w:val="center"/>
        <w:rPr>
          <w:rFonts w:ascii="Times New Roman" w:hAnsi="Times New Roman" w:cs="Times New Roman"/>
        </w:rPr>
      </w:pPr>
    </w:p>
    <w:p w14:paraId="70AAA8AB" w14:textId="77777777" w:rsidR="008F2A6C" w:rsidRPr="005D4C07" w:rsidRDefault="008F2A6C" w:rsidP="00790B6C">
      <w:pPr>
        <w:numPr>
          <w:ilvl w:val="12"/>
          <w:numId w:val="0"/>
        </w:numPr>
        <w:jc w:val="center"/>
        <w:rPr>
          <w:rFonts w:ascii="Times New Roman" w:hAnsi="Times New Roman" w:cs="Times New Roman"/>
        </w:rPr>
      </w:pPr>
    </w:p>
    <w:p w14:paraId="5E159CEF" w14:textId="77777777" w:rsidR="008F2A6C" w:rsidRPr="005D4C07" w:rsidRDefault="008F2A6C" w:rsidP="00790B6C">
      <w:pPr>
        <w:numPr>
          <w:ilvl w:val="12"/>
          <w:numId w:val="0"/>
        </w:numPr>
        <w:jc w:val="center"/>
        <w:rPr>
          <w:rFonts w:ascii="Times New Roman" w:hAnsi="Times New Roman" w:cs="Times New Roman"/>
        </w:rPr>
      </w:pPr>
    </w:p>
    <w:p w14:paraId="7E325D8E" w14:textId="77777777" w:rsidR="008F2A6C" w:rsidRPr="005D4C07" w:rsidRDefault="008F2A6C" w:rsidP="00790B6C">
      <w:pPr>
        <w:numPr>
          <w:ilvl w:val="12"/>
          <w:numId w:val="0"/>
        </w:numPr>
        <w:jc w:val="center"/>
        <w:rPr>
          <w:rFonts w:ascii="Times New Roman" w:hAnsi="Times New Roman" w:cs="Times New Roman"/>
        </w:rPr>
      </w:pPr>
    </w:p>
    <w:p w14:paraId="6D3BFD87" w14:textId="77777777" w:rsidR="008F2A6C" w:rsidRPr="005D4C07" w:rsidRDefault="008F2A6C" w:rsidP="00790B6C">
      <w:pPr>
        <w:numPr>
          <w:ilvl w:val="12"/>
          <w:numId w:val="0"/>
        </w:numPr>
        <w:jc w:val="center"/>
        <w:rPr>
          <w:rFonts w:ascii="Times New Roman" w:hAnsi="Times New Roman" w:cs="Times New Roman"/>
        </w:rPr>
      </w:pPr>
    </w:p>
    <w:p w14:paraId="317A2871" w14:textId="77777777" w:rsidR="008F2A6C" w:rsidRPr="005D4C07" w:rsidRDefault="008F2A6C" w:rsidP="00790B6C">
      <w:pPr>
        <w:numPr>
          <w:ilvl w:val="12"/>
          <w:numId w:val="0"/>
        </w:numPr>
        <w:jc w:val="center"/>
        <w:rPr>
          <w:rFonts w:ascii="Times New Roman" w:hAnsi="Times New Roman" w:cs="Times New Roman"/>
        </w:rPr>
      </w:pPr>
    </w:p>
    <w:p w14:paraId="366E4F64" w14:textId="77777777" w:rsidR="008F2A6C" w:rsidRPr="005D4C07" w:rsidRDefault="008F2A6C" w:rsidP="00790B6C">
      <w:pPr>
        <w:numPr>
          <w:ilvl w:val="12"/>
          <w:numId w:val="0"/>
        </w:numPr>
        <w:jc w:val="center"/>
        <w:rPr>
          <w:rFonts w:ascii="Times New Roman" w:hAnsi="Times New Roman" w:cs="Times New Roman"/>
        </w:rPr>
      </w:pPr>
    </w:p>
    <w:p w14:paraId="40E88F16" w14:textId="77777777" w:rsidR="008F2A6C" w:rsidRPr="005D4C07" w:rsidRDefault="008F2A6C" w:rsidP="00790B6C">
      <w:pPr>
        <w:numPr>
          <w:ilvl w:val="12"/>
          <w:numId w:val="0"/>
        </w:numPr>
        <w:jc w:val="center"/>
        <w:rPr>
          <w:rFonts w:ascii="Times New Roman" w:hAnsi="Times New Roman" w:cs="Times New Roman"/>
        </w:rPr>
      </w:pPr>
    </w:p>
    <w:p w14:paraId="34C61E14" w14:textId="77777777" w:rsidR="008F2A6C" w:rsidRPr="005D4C07" w:rsidRDefault="008F2A6C" w:rsidP="00790B6C">
      <w:pPr>
        <w:numPr>
          <w:ilvl w:val="12"/>
          <w:numId w:val="0"/>
        </w:numPr>
        <w:jc w:val="center"/>
        <w:rPr>
          <w:rFonts w:ascii="Times New Roman" w:hAnsi="Times New Roman" w:cs="Times New Roman"/>
        </w:rPr>
      </w:pPr>
    </w:p>
    <w:p w14:paraId="2F7CAC00" w14:textId="77777777" w:rsidR="008F2A6C" w:rsidRPr="005D4C07" w:rsidRDefault="008F2A6C" w:rsidP="00790B6C">
      <w:pPr>
        <w:numPr>
          <w:ilvl w:val="12"/>
          <w:numId w:val="0"/>
        </w:numPr>
        <w:jc w:val="center"/>
        <w:rPr>
          <w:rFonts w:ascii="Times New Roman" w:hAnsi="Times New Roman" w:cs="Times New Roman"/>
        </w:rPr>
      </w:pPr>
    </w:p>
    <w:p w14:paraId="5CDF4175" w14:textId="1F4F1F4F" w:rsidR="00236E6D" w:rsidRPr="005D4C07" w:rsidRDefault="00236E6D" w:rsidP="007A766C">
      <w:pPr>
        <w:pStyle w:val="AltHeading1"/>
        <w:rPr>
          <w:rFonts w:ascii="Times New Roman" w:hAnsi="Times New Roman" w:cs="Times New Roman"/>
        </w:rPr>
      </w:pPr>
      <w:bookmarkStart w:id="19" w:name="_Toc427156484"/>
      <w:bookmarkStart w:id="20" w:name="_Toc74146744"/>
      <w:r w:rsidRPr="005D4C07">
        <w:rPr>
          <w:rFonts w:ascii="Times New Roman" w:hAnsi="Times New Roman" w:cs="Times New Roman"/>
        </w:rPr>
        <w:t>A</w:t>
      </w:r>
      <w:r w:rsidR="00E91931" w:rsidRPr="005D4C07">
        <w:rPr>
          <w:rFonts w:ascii="Times New Roman" w:hAnsi="Times New Roman" w:cs="Times New Roman"/>
        </w:rPr>
        <w:t>ppendi</w:t>
      </w:r>
      <w:bookmarkEnd w:id="17"/>
      <w:bookmarkEnd w:id="18"/>
      <w:bookmarkEnd w:id="19"/>
      <w:bookmarkEnd w:id="20"/>
      <w:r w:rsidR="000F419B" w:rsidRPr="005D4C07">
        <w:rPr>
          <w:rFonts w:ascii="Times New Roman" w:hAnsi="Times New Roman" w:cs="Times New Roman"/>
        </w:rPr>
        <w:t>ces</w:t>
      </w:r>
    </w:p>
    <w:p w14:paraId="7BDF0DF3" w14:textId="19699923" w:rsidR="000B0A40" w:rsidRPr="005D4C07" w:rsidRDefault="000B0A40" w:rsidP="00513BB6">
      <w:pPr>
        <w:rPr>
          <w:rFonts w:ascii="Times New Roman" w:hAnsi="Times New Roman" w:cs="Times New Roman"/>
        </w:rPr>
      </w:pPr>
      <w:r w:rsidRPr="005D4C07">
        <w:rPr>
          <w:rFonts w:ascii="Times New Roman" w:hAnsi="Times New Roman" w:cs="Times New Roman"/>
        </w:rPr>
        <w:br w:type="page"/>
      </w:r>
      <w:r w:rsidRPr="005D4C07">
        <w:rPr>
          <w:rFonts w:ascii="Times New Roman" w:hAnsi="Times New Roman" w:cs="Times New Roman"/>
        </w:rPr>
        <w:lastRenderedPageBreak/>
        <w:t xml:space="preserve"> </w:t>
      </w:r>
    </w:p>
    <w:p w14:paraId="0C86EFB0" w14:textId="64D018C6" w:rsidR="000F419B" w:rsidRPr="005D4C07" w:rsidRDefault="000F419B" w:rsidP="000F419B">
      <w:pPr>
        <w:rPr>
          <w:rFonts w:ascii="Times New Roman" w:hAnsi="Times New Roman" w:cs="Times New Roman"/>
        </w:rPr>
      </w:pPr>
      <w:r w:rsidRPr="005D4C07">
        <w:rPr>
          <w:rFonts w:ascii="Times New Roman" w:hAnsi="Times New Roman" w:cs="Times New Roman"/>
        </w:rPr>
        <w:t xml:space="preserve">Table </w:t>
      </w:r>
      <w:r w:rsidR="003B02A0" w:rsidRPr="005D4C07">
        <w:rPr>
          <w:rFonts w:ascii="Times New Roman" w:hAnsi="Times New Roman" w:cs="Times New Roman"/>
        </w:rPr>
        <w:t>A</w:t>
      </w:r>
      <w:r w:rsidR="007B43E8" w:rsidRPr="005D4C07">
        <w:rPr>
          <w:rFonts w:ascii="Times New Roman" w:hAnsi="Times New Roman" w:cs="Times New Roman"/>
        </w:rPr>
        <w:t>-</w:t>
      </w:r>
      <w:r w:rsidRPr="005D4C07">
        <w:rPr>
          <w:rFonts w:ascii="Times New Roman" w:hAnsi="Times New Roman" w:cs="Times New Roman"/>
        </w:rPr>
        <w:t>1</w:t>
      </w:r>
      <w:r w:rsidR="00233384" w:rsidRPr="005D4C07">
        <w:rPr>
          <w:rFonts w:ascii="Times New Roman" w:hAnsi="Times New Roman" w:cs="Times New Roman"/>
        </w:rPr>
        <w:t>: Studies Using 360º Video</w:t>
      </w:r>
    </w:p>
    <w:p w14:paraId="1E536123" w14:textId="77777777" w:rsidR="00233384" w:rsidRPr="005D4C07" w:rsidRDefault="00233384" w:rsidP="000F419B">
      <w:pPr>
        <w:rPr>
          <w:rFonts w:ascii="Times New Roman" w:hAnsi="Times New Roman" w:cs="Times New Roman"/>
        </w:rPr>
      </w:pPr>
    </w:p>
    <w:tbl>
      <w:tblPr>
        <w:tblStyle w:val="TableGrid"/>
        <w:tblW w:w="90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850"/>
        <w:gridCol w:w="1140"/>
        <w:gridCol w:w="1309"/>
        <w:gridCol w:w="1285"/>
        <w:gridCol w:w="2451"/>
      </w:tblGrid>
      <w:tr w:rsidR="000F419B" w:rsidRPr="005D4C07" w14:paraId="25D02FF2" w14:textId="77777777" w:rsidTr="00486F2A">
        <w:trPr>
          <w:tblHeader/>
          <w:jc w:val="center"/>
        </w:trPr>
        <w:tc>
          <w:tcPr>
            <w:tcW w:w="1985" w:type="dxa"/>
            <w:tcBorders>
              <w:top w:val="single" w:sz="4" w:space="0" w:color="auto"/>
              <w:bottom w:val="single" w:sz="4" w:space="0" w:color="auto"/>
            </w:tcBorders>
          </w:tcPr>
          <w:p w14:paraId="2FA5EFEE" w14:textId="77777777" w:rsidR="000F419B" w:rsidRPr="005D4C07" w:rsidRDefault="000F419B" w:rsidP="00A30764">
            <w:pPr>
              <w:jc w:val="center"/>
              <w:rPr>
                <w:rFonts w:ascii="Times New Roman" w:hAnsi="Times New Roman" w:cs="Times New Roman"/>
              </w:rPr>
            </w:pPr>
          </w:p>
          <w:p w14:paraId="0BF251C2"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Authors</w:t>
            </w:r>
          </w:p>
        </w:tc>
        <w:tc>
          <w:tcPr>
            <w:tcW w:w="850" w:type="dxa"/>
            <w:tcBorders>
              <w:top w:val="single" w:sz="4" w:space="0" w:color="auto"/>
              <w:bottom w:val="single" w:sz="4" w:space="0" w:color="auto"/>
            </w:tcBorders>
          </w:tcPr>
          <w:p w14:paraId="6A374036" w14:textId="77777777" w:rsidR="000F419B" w:rsidRPr="005D4C07" w:rsidRDefault="000F419B" w:rsidP="00A30764">
            <w:pPr>
              <w:jc w:val="center"/>
              <w:rPr>
                <w:rFonts w:ascii="Times New Roman" w:hAnsi="Times New Roman" w:cs="Times New Roman"/>
              </w:rPr>
            </w:pPr>
          </w:p>
          <w:p w14:paraId="64A7556B"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Topic</w:t>
            </w:r>
          </w:p>
        </w:tc>
        <w:tc>
          <w:tcPr>
            <w:tcW w:w="1140" w:type="dxa"/>
            <w:tcBorders>
              <w:top w:val="single" w:sz="4" w:space="0" w:color="auto"/>
              <w:bottom w:val="single" w:sz="4" w:space="0" w:color="auto"/>
            </w:tcBorders>
          </w:tcPr>
          <w:p w14:paraId="0284E91A" w14:textId="77777777" w:rsidR="000F419B" w:rsidRPr="005D4C07" w:rsidRDefault="000F419B" w:rsidP="00A30764">
            <w:pPr>
              <w:jc w:val="center"/>
              <w:rPr>
                <w:rFonts w:ascii="Times New Roman" w:hAnsi="Times New Roman" w:cs="Times New Roman"/>
              </w:rPr>
            </w:pPr>
          </w:p>
          <w:p w14:paraId="3FEF4E41"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Sample Size</w:t>
            </w:r>
          </w:p>
        </w:tc>
        <w:tc>
          <w:tcPr>
            <w:tcW w:w="1309" w:type="dxa"/>
            <w:tcBorders>
              <w:top w:val="single" w:sz="4" w:space="0" w:color="auto"/>
              <w:bottom w:val="single" w:sz="4" w:space="0" w:color="auto"/>
            </w:tcBorders>
          </w:tcPr>
          <w:p w14:paraId="5A99FC37" w14:textId="77777777" w:rsidR="000F419B" w:rsidRPr="005D4C07" w:rsidRDefault="000F419B" w:rsidP="00A30764">
            <w:pPr>
              <w:jc w:val="center"/>
              <w:rPr>
                <w:rFonts w:ascii="Times New Roman" w:hAnsi="Times New Roman" w:cs="Times New Roman"/>
              </w:rPr>
            </w:pPr>
          </w:p>
          <w:p w14:paraId="606DAA56"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Participant</w:t>
            </w:r>
          </w:p>
          <w:p w14:paraId="6A2C95B5"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Average Age</w:t>
            </w:r>
          </w:p>
          <w:p w14:paraId="4B78333E" w14:textId="77777777" w:rsidR="000F419B" w:rsidRPr="005D4C07" w:rsidRDefault="000F419B" w:rsidP="00A30764">
            <w:pPr>
              <w:jc w:val="center"/>
              <w:rPr>
                <w:rFonts w:ascii="Times New Roman" w:hAnsi="Times New Roman" w:cs="Times New Roman"/>
              </w:rPr>
            </w:pPr>
          </w:p>
        </w:tc>
        <w:tc>
          <w:tcPr>
            <w:tcW w:w="1285" w:type="dxa"/>
            <w:tcBorders>
              <w:top w:val="single" w:sz="4" w:space="0" w:color="auto"/>
              <w:bottom w:val="single" w:sz="4" w:space="0" w:color="auto"/>
            </w:tcBorders>
          </w:tcPr>
          <w:p w14:paraId="5D52C057" w14:textId="77777777" w:rsidR="000F419B" w:rsidRPr="005D4C07" w:rsidRDefault="000F419B" w:rsidP="00A30764">
            <w:pPr>
              <w:jc w:val="center"/>
              <w:rPr>
                <w:rFonts w:ascii="Times New Roman" w:hAnsi="Times New Roman" w:cs="Times New Roman"/>
              </w:rPr>
            </w:pPr>
          </w:p>
          <w:p w14:paraId="4AA9BC3F"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Equipment</w:t>
            </w:r>
          </w:p>
        </w:tc>
        <w:tc>
          <w:tcPr>
            <w:tcW w:w="2451" w:type="dxa"/>
            <w:tcBorders>
              <w:top w:val="single" w:sz="4" w:space="0" w:color="auto"/>
              <w:bottom w:val="single" w:sz="4" w:space="0" w:color="auto"/>
            </w:tcBorders>
          </w:tcPr>
          <w:p w14:paraId="6CA79347" w14:textId="77777777" w:rsidR="000F419B" w:rsidRPr="005D4C07" w:rsidRDefault="000F419B" w:rsidP="00A30764">
            <w:pPr>
              <w:jc w:val="center"/>
              <w:rPr>
                <w:rFonts w:ascii="Times New Roman" w:hAnsi="Times New Roman" w:cs="Times New Roman"/>
              </w:rPr>
            </w:pPr>
          </w:p>
          <w:p w14:paraId="73C9F530"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Findings</w:t>
            </w:r>
          </w:p>
        </w:tc>
      </w:tr>
      <w:tr w:rsidR="000F419B" w:rsidRPr="005D4C07" w14:paraId="35456AE3" w14:textId="77777777" w:rsidTr="00486F2A">
        <w:trPr>
          <w:jc w:val="center"/>
        </w:trPr>
        <w:tc>
          <w:tcPr>
            <w:tcW w:w="1985" w:type="dxa"/>
            <w:tcBorders>
              <w:top w:val="single" w:sz="4" w:space="0" w:color="auto"/>
            </w:tcBorders>
          </w:tcPr>
          <w:p w14:paraId="3ECC13FB" w14:textId="77777777" w:rsidR="000F419B" w:rsidRPr="005D4C07" w:rsidRDefault="000F419B" w:rsidP="00A30764">
            <w:pPr>
              <w:jc w:val="center"/>
              <w:rPr>
                <w:rFonts w:ascii="Times New Roman" w:hAnsi="Times New Roman" w:cs="Times New Roman"/>
              </w:rPr>
            </w:pPr>
          </w:p>
          <w:p w14:paraId="36275F72"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Anderson, A.P., Mayer, M.D., Fellows, A.M., Cowan, D.R., Hegel, M.T., &amp; Buckey, J.C. (2017)</w:t>
            </w:r>
          </w:p>
          <w:p w14:paraId="1F857B66" w14:textId="77777777" w:rsidR="000F419B" w:rsidRPr="005D4C07" w:rsidRDefault="000F419B" w:rsidP="00A30764">
            <w:pPr>
              <w:jc w:val="center"/>
              <w:rPr>
                <w:rFonts w:ascii="Times New Roman" w:hAnsi="Times New Roman" w:cs="Times New Roman"/>
              </w:rPr>
            </w:pPr>
          </w:p>
        </w:tc>
        <w:tc>
          <w:tcPr>
            <w:tcW w:w="850" w:type="dxa"/>
            <w:tcBorders>
              <w:top w:val="single" w:sz="4" w:space="0" w:color="auto"/>
            </w:tcBorders>
          </w:tcPr>
          <w:p w14:paraId="5EDBA981" w14:textId="77777777" w:rsidR="000F419B" w:rsidRPr="005D4C07" w:rsidRDefault="000F419B" w:rsidP="00A30764">
            <w:pPr>
              <w:jc w:val="center"/>
              <w:rPr>
                <w:rFonts w:ascii="Times New Roman" w:hAnsi="Times New Roman" w:cs="Times New Roman"/>
              </w:rPr>
            </w:pPr>
          </w:p>
          <w:p w14:paraId="2C02B592" w14:textId="282863E3" w:rsidR="000F419B" w:rsidRPr="005D4C07" w:rsidRDefault="000F419B" w:rsidP="00A30764">
            <w:pPr>
              <w:jc w:val="center"/>
              <w:rPr>
                <w:rFonts w:ascii="Times New Roman" w:hAnsi="Times New Roman" w:cs="Times New Roman"/>
              </w:rPr>
            </w:pPr>
            <w:r w:rsidRPr="005D4C07">
              <w:rPr>
                <w:rFonts w:ascii="Times New Roman" w:hAnsi="Times New Roman" w:cs="Times New Roman"/>
              </w:rPr>
              <w:t>Restor</w:t>
            </w:r>
            <w:r w:rsidR="005027B9" w:rsidRPr="005D4C07">
              <w:rPr>
                <w:rFonts w:ascii="Times New Roman" w:hAnsi="Times New Roman" w:cs="Times New Roman"/>
              </w:rPr>
              <w:t>-</w:t>
            </w:r>
            <w:r w:rsidRPr="005D4C07">
              <w:rPr>
                <w:rFonts w:ascii="Times New Roman" w:hAnsi="Times New Roman" w:cs="Times New Roman"/>
              </w:rPr>
              <w:t>ation, Mood</w:t>
            </w:r>
          </w:p>
        </w:tc>
        <w:tc>
          <w:tcPr>
            <w:tcW w:w="1140" w:type="dxa"/>
            <w:tcBorders>
              <w:top w:val="single" w:sz="4" w:space="0" w:color="auto"/>
            </w:tcBorders>
          </w:tcPr>
          <w:p w14:paraId="7EFC779B" w14:textId="77777777" w:rsidR="000F419B" w:rsidRPr="005D4C07" w:rsidRDefault="000F419B" w:rsidP="00A30764">
            <w:pPr>
              <w:jc w:val="center"/>
              <w:rPr>
                <w:rFonts w:ascii="Times New Roman" w:hAnsi="Times New Roman" w:cs="Times New Roman"/>
              </w:rPr>
            </w:pPr>
          </w:p>
          <w:p w14:paraId="36855FC8"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18</w:t>
            </w:r>
          </w:p>
        </w:tc>
        <w:tc>
          <w:tcPr>
            <w:tcW w:w="1309" w:type="dxa"/>
            <w:tcBorders>
              <w:top w:val="single" w:sz="4" w:space="0" w:color="auto"/>
            </w:tcBorders>
          </w:tcPr>
          <w:p w14:paraId="35B859D8" w14:textId="77777777" w:rsidR="000F419B" w:rsidRPr="005D4C07" w:rsidRDefault="000F419B" w:rsidP="00A30764">
            <w:pPr>
              <w:jc w:val="center"/>
              <w:rPr>
                <w:rFonts w:ascii="Times New Roman" w:hAnsi="Times New Roman" w:cs="Times New Roman"/>
              </w:rPr>
            </w:pPr>
          </w:p>
          <w:p w14:paraId="7C5B734E"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32</w:t>
            </w:r>
          </w:p>
        </w:tc>
        <w:tc>
          <w:tcPr>
            <w:tcW w:w="1285" w:type="dxa"/>
            <w:tcBorders>
              <w:top w:val="single" w:sz="4" w:space="0" w:color="auto"/>
            </w:tcBorders>
          </w:tcPr>
          <w:p w14:paraId="5B636E3F" w14:textId="77777777" w:rsidR="000F419B" w:rsidRPr="005D4C07" w:rsidRDefault="000F419B" w:rsidP="00A30764">
            <w:pPr>
              <w:jc w:val="center"/>
              <w:rPr>
                <w:rFonts w:ascii="Times New Roman" w:hAnsi="Times New Roman" w:cs="Times New Roman"/>
              </w:rPr>
            </w:pPr>
          </w:p>
          <w:p w14:paraId="10894AEB"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Oculus Rift DK2</w:t>
            </w:r>
          </w:p>
        </w:tc>
        <w:tc>
          <w:tcPr>
            <w:tcW w:w="2451" w:type="dxa"/>
            <w:tcBorders>
              <w:top w:val="single" w:sz="4" w:space="0" w:color="auto"/>
            </w:tcBorders>
          </w:tcPr>
          <w:p w14:paraId="7E0BDFA6" w14:textId="77777777" w:rsidR="000F419B" w:rsidRPr="005D4C07" w:rsidRDefault="000F419B" w:rsidP="00A30764">
            <w:pPr>
              <w:jc w:val="center"/>
              <w:rPr>
                <w:rFonts w:ascii="Times New Roman" w:hAnsi="Times New Roman" w:cs="Times New Roman"/>
              </w:rPr>
            </w:pPr>
          </w:p>
          <w:p w14:paraId="288FF20B"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Participants found VR nature scenery relaxing; Preference for scenery had a significant effect on mood</w:t>
            </w:r>
          </w:p>
        </w:tc>
      </w:tr>
      <w:tr w:rsidR="000F419B" w:rsidRPr="005D4C07" w14:paraId="0A79752F" w14:textId="77777777" w:rsidTr="00486F2A">
        <w:trPr>
          <w:jc w:val="center"/>
        </w:trPr>
        <w:tc>
          <w:tcPr>
            <w:tcW w:w="1985" w:type="dxa"/>
          </w:tcPr>
          <w:p w14:paraId="4322469B"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Appel et al. (2020)</w:t>
            </w:r>
          </w:p>
        </w:tc>
        <w:tc>
          <w:tcPr>
            <w:tcW w:w="850" w:type="dxa"/>
          </w:tcPr>
          <w:p w14:paraId="14FB6E5F" w14:textId="308CC4BF" w:rsidR="000F419B" w:rsidRPr="005D4C07" w:rsidRDefault="000F419B" w:rsidP="00A30764">
            <w:pPr>
              <w:jc w:val="center"/>
              <w:rPr>
                <w:rFonts w:ascii="Times New Roman" w:hAnsi="Times New Roman" w:cs="Times New Roman"/>
              </w:rPr>
            </w:pPr>
            <w:r w:rsidRPr="005D4C07">
              <w:rPr>
                <w:rFonts w:ascii="Times New Roman" w:hAnsi="Times New Roman" w:cs="Times New Roman"/>
              </w:rPr>
              <w:t>Restor</w:t>
            </w:r>
            <w:r w:rsidR="005027B9" w:rsidRPr="005D4C07">
              <w:rPr>
                <w:rFonts w:ascii="Times New Roman" w:hAnsi="Times New Roman" w:cs="Times New Roman"/>
              </w:rPr>
              <w:t>-</w:t>
            </w:r>
            <w:r w:rsidRPr="005D4C07">
              <w:rPr>
                <w:rFonts w:ascii="Times New Roman" w:hAnsi="Times New Roman" w:cs="Times New Roman"/>
              </w:rPr>
              <w:t>ation, Mood</w:t>
            </w:r>
          </w:p>
        </w:tc>
        <w:tc>
          <w:tcPr>
            <w:tcW w:w="1140" w:type="dxa"/>
          </w:tcPr>
          <w:p w14:paraId="0CC5DF9F"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66</w:t>
            </w:r>
          </w:p>
        </w:tc>
        <w:tc>
          <w:tcPr>
            <w:tcW w:w="1309" w:type="dxa"/>
          </w:tcPr>
          <w:p w14:paraId="1E209794"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80.5</w:t>
            </w:r>
          </w:p>
        </w:tc>
        <w:tc>
          <w:tcPr>
            <w:tcW w:w="1285" w:type="dxa"/>
          </w:tcPr>
          <w:p w14:paraId="6363C0CF"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Samsung S7 + Gear VR</w:t>
            </w:r>
          </w:p>
        </w:tc>
        <w:tc>
          <w:tcPr>
            <w:tcW w:w="2451" w:type="dxa"/>
          </w:tcPr>
          <w:p w14:paraId="04E8C04F"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Most participants felt more relaxed and adventurous after nature VR, with 76% interested in further VR experiences.</w:t>
            </w:r>
          </w:p>
          <w:p w14:paraId="70265AE2" w14:textId="77777777" w:rsidR="000F419B" w:rsidRPr="005D4C07" w:rsidRDefault="000F419B" w:rsidP="00A30764">
            <w:pPr>
              <w:jc w:val="center"/>
              <w:rPr>
                <w:rFonts w:ascii="Times New Roman" w:hAnsi="Times New Roman" w:cs="Times New Roman"/>
              </w:rPr>
            </w:pPr>
          </w:p>
        </w:tc>
      </w:tr>
      <w:tr w:rsidR="000F419B" w:rsidRPr="005D4C07" w14:paraId="288FDC76" w14:textId="77777777" w:rsidTr="00486F2A">
        <w:trPr>
          <w:jc w:val="center"/>
        </w:trPr>
        <w:tc>
          <w:tcPr>
            <w:tcW w:w="1985" w:type="dxa"/>
          </w:tcPr>
          <w:p w14:paraId="709140E5"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Browning, M.H.E.M., Mimnaugh, K.J., van Riper, C.J., Laurent, H.K., &amp; LaVelle, S.M. (2020)</w:t>
            </w:r>
          </w:p>
          <w:p w14:paraId="0F739392" w14:textId="77777777" w:rsidR="000F419B" w:rsidRPr="005D4C07" w:rsidRDefault="000F419B" w:rsidP="00A30764">
            <w:pPr>
              <w:jc w:val="center"/>
              <w:rPr>
                <w:rFonts w:ascii="Times New Roman" w:hAnsi="Times New Roman" w:cs="Times New Roman"/>
              </w:rPr>
            </w:pPr>
          </w:p>
        </w:tc>
        <w:tc>
          <w:tcPr>
            <w:tcW w:w="850" w:type="dxa"/>
          </w:tcPr>
          <w:p w14:paraId="5FF0FD9C" w14:textId="23649F9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Restor</w:t>
            </w:r>
            <w:r w:rsidR="005027B9" w:rsidRPr="005D4C07">
              <w:rPr>
                <w:rFonts w:ascii="Times New Roman" w:hAnsi="Times New Roman" w:cs="Times New Roman"/>
              </w:rPr>
              <w:t>-</w:t>
            </w:r>
            <w:r w:rsidRPr="005D4C07">
              <w:rPr>
                <w:rFonts w:ascii="Times New Roman" w:hAnsi="Times New Roman" w:cs="Times New Roman"/>
              </w:rPr>
              <w:t>ation, Mood</w:t>
            </w:r>
          </w:p>
        </w:tc>
        <w:tc>
          <w:tcPr>
            <w:tcW w:w="1140" w:type="dxa"/>
          </w:tcPr>
          <w:p w14:paraId="3B3E4501"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98</w:t>
            </w:r>
          </w:p>
        </w:tc>
        <w:tc>
          <w:tcPr>
            <w:tcW w:w="1309" w:type="dxa"/>
          </w:tcPr>
          <w:p w14:paraId="5EEA1074"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Unknown. Article only specifies that they are university students.</w:t>
            </w:r>
          </w:p>
        </w:tc>
        <w:tc>
          <w:tcPr>
            <w:tcW w:w="1285" w:type="dxa"/>
          </w:tcPr>
          <w:p w14:paraId="54860ADB"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Galaxy Note 5 + Gear VR</w:t>
            </w:r>
          </w:p>
        </w:tc>
        <w:tc>
          <w:tcPr>
            <w:tcW w:w="2451" w:type="dxa"/>
          </w:tcPr>
          <w:p w14:paraId="355B4FCC"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VR and outdoor nature both improved levels of positive affect; both showed associated physiological arousal. Participants rated VR nature to be as restorative as outdoor nature.</w:t>
            </w:r>
          </w:p>
          <w:p w14:paraId="0B110F97" w14:textId="77777777" w:rsidR="000F419B" w:rsidRPr="005D4C07" w:rsidRDefault="000F419B" w:rsidP="00A30764">
            <w:pPr>
              <w:jc w:val="center"/>
              <w:rPr>
                <w:rFonts w:ascii="Times New Roman" w:hAnsi="Times New Roman" w:cs="Times New Roman"/>
              </w:rPr>
            </w:pPr>
          </w:p>
        </w:tc>
      </w:tr>
    </w:tbl>
    <w:p w14:paraId="0DB61DD9" w14:textId="1EA3B64C" w:rsidR="00486F2A" w:rsidRPr="005D4C07" w:rsidRDefault="00486F2A">
      <w:pPr>
        <w:rPr>
          <w:rFonts w:ascii="Times New Roman" w:hAnsi="Times New Roman" w:cs="Times New Roman"/>
        </w:rPr>
      </w:pPr>
    </w:p>
    <w:p w14:paraId="09953863" w14:textId="3CA0D8F9" w:rsidR="00486F2A" w:rsidRPr="005D4C07" w:rsidRDefault="00486F2A">
      <w:pPr>
        <w:rPr>
          <w:rFonts w:ascii="Times New Roman" w:hAnsi="Times New Roman" w:cs="Times New Roman"/>
        </w:rPr>
      </w:pPr>
    </w:p>
    <w:p w14:paraId="01B0AC57" w14:textId="71D03DF3" w:rsidR="00486F2A" w:rsidRPr="005D4C07" w:rsidRDefault="00486F2A">
      <w:pPr>
        <w:rPr>
          <w:rFonts w:ascii="Times New Roman" w:hAnsi="Times New Roman" w:cs="Times New Roman"/>
        </w:rPr>
      </w:pPr>
    </w:p>
    <w:p w14:paraId="5CE583E5" w14:textId="6C01D941" w:rsidR="00486F2A" w:rsidRPr="005D4C07" w:rsidRDefault="00486F2A">
      <w:pPr>
        <w:rPr>
          <w:rFonts w:ascii="Times New Roman" w:hAnsi="Times New Roman" w:cs="Times New Roman"/>
        </w:rPr>
      </w:pPr>
    </w:p>
    <w:p w14:paraId="1DF8967D" w14:textId="64B20742" w:rsidR="00486F2A" w:rsidRPr="005D4C07" w:rsidRDefault="00486F2A">
      <w:pPr>
        <w:rPr>
          <w:rFonts w:ascii="Times New Roman" w:hAnsi="Times New Roman" w:cs="Times New Roman"/>
        </w:rPr>
      </w:pPr>
    </w:p>
    <w:p w14:paraId="6EF80BD2" w14:textId="77777777" w:rsidR="00486F2A" w:rsidRPr="005D4C07" w:rsidRDefault="00486F2A">
      <w:pPr>
        <w:rPr>
          <w:rFonts w:ascii="Times New Roman" w:hAnsi="Times New Roman" w:cs="Times New Roman"/>
        </w:rPr>
      </w:pPr>
    </w:p>
    <w:p w14:paraId="05484487" w14:textId="77777777" w:rsidR="00486F2A" w:rsidRPr="005D4C07" w:rsidRDefault="00486F2A">
      <w:pPr>
        <w:rPr>
          <w:rFonts w:ascii="Times New Roman" w:hAnsi="Times New Roman" w:cs="Times New Roman"/>
        </w:rPr>
      </w:pPr>
    </w:p>
    <w:p w14:paraId="1634304B" w14:textId="77777777" w:rsidR="00486F2A" w:rsidRPr="005D4C07" w:rsidRDefault="00486F2A">
      <w:pPr>
        <w:rPr>
          <w:rFonts w:ascii="Times New Roman" w:hAnsi="Times New Roman" w:cs="Times New Roman"/>
        </w:rPr>
      </w:pPr>
    </w:p>
    <w:p w14:paraId="00DAD536" w14:textId="77777777" w:rsidR="00567100" w:rsidRPr="005D4C07" w:rsidRDefault="00567100">
      <w:pPr>
        <w:rPr>
          <w:rFonts w:ascii="Times New Roman" w:hAnsi="Times New Roman" w:cs="Times New Roman"/>
        </w:rPr>
      </w:pPr>
    </w:p>
    <w:p w14:paraId="2E9E7D36" w14:textId="77777777" w:rsidR="00567100" w:rsidRPr="005D4C07" w:rsidRDefault="00567100">
      <w:pPr>
        <w:rPr>
          <w:rFonts w:ascii="Times New Roman" w:hAnsi="Times New Roman" w:cs="Times New Roman"/>
        </w:rPr>
      </w:pPr>
    </w:p>
    <w:p w14:paraId="1CCD649E" w14:textId="66323169" w:rsidR="00486F2A" w:rsidRPr="005D4C07" w:rsidRDefault="00486F2A">
      <w:pPr>
        <w:rPr>
          <w:rFonts w:ascii="Times New Roman" w:hAnsi="Times New Roman" w:cs="Times New Roman"/>
        </w:rPr>
      </w:pPr>
      <w:r w:rsidRPr="005D4C07">
        <w:rPr>
          <w:rFonts w:ascii="Times New Roman" w:hAnsi="Times New Roman" w:cs="Times New Roman"/>
        </w:rPr>
        <w:lastRenderedPageBreak/>
        <w:t xml:space="preserve">Table </w:t>
      </w:r>
      <w:r w:rsidR="003B02A0" w:rsidRPr="005D4C07">
        <w:rPr>
          <w:rFonts w:ascii="Times New Roman" w:hAnsi="Times New Roman" w:cs="Times New Roman"/>
        </w:rPr>
        <w:t>A</w:t>
      </w:r>
      <w:r w:rsidR="007B43E8" w:rsidRPr="005D4C07">
        <w:rPr>
          <w:rFonts w:ascii="Times New Roman" w:hAnsi="Times New Roman" w:cs="Times New Roman"/>
        </w:rPr>
        <w:t>-</w:t>
      </w:r>
      <w:r w:rsidRPr="005D4C07">
        <w:rPr>
          <w:rFonts w:ascii="Times New Roman" w:hAnsi="Times New Roman" w:cs="Times New Roman"/>
        </w:rPr>
        <w:t>1 Continued</w:t>
      </w:r>
    </w:p>
    <w:p w14:paraId="35CFBA8D" w14:textId="77777777" w:rsidR="00486F2A" w:rsidRPr="005D4C07" w:rsidRDefault="00486F2A">
      <w:pPr>
        <w:rPr>
          <w:rFonts w:ascii="Times New Roman" w:hAnsi="Times New Roman" w:cs="Times New Roman"/>
        </w:rPr>
      </w:pPr>
    </w:p>
    <w:tbl>
      <w:tblPr>
        <w:tblStyle w:val="TableGrid"/>
        <w:tblW w:w="9020" w:type="dxa"/>
        <w:tblInd w:w="-5" w:type="dxa"/>
        <w:tblLayout w:type="fixed"/>
        <w:tblLook w:val="04A0" w:firstRow="1" w:lastRow="0" w:firstColumn="1" w:lastColumn="0" w:noHBand="0" w:noVBand="1"/>
      </w:tblPr>
      <w:tblGrid>
        <w:gridCol w:w="1985"/>
        <w:gridCol w:w="985"/>
        <w:gridCol w:w="1005"/>
        <w:gridCol w:w="1309"/>
        <w:gridCol w:w="1285"/>
        <w:gridCol w:w="2451"/>
      </w:tblGrid>
      <w:tr w:rsidR="00486F2A" w:rsidRPr="005D4C07" w14:paraId="1B3BF340" w14:textId="77777777" w:rsidTr="005027B9">
        <w:tc>
          <w:tcPr>
            <w:tcW w:w="1985" w:type="dxa"/>
          </w:tcPr>
          <w:p w14:paraId="5FCCEBBC" w14:textId="77777777" w:rsidR="00486F2A" w:rsidRPr="005D4C07" w:rsidRDefault="00486F2A" w:rsidP="00A30764">
            <w:pPr>
              <w:jc w:val="center"/>
              <w:rPr>
                <w:rFonts w:ascii="Times New Roman" w:hAnsi="Times New Roman" w:cs="Times New Roman"/>
              </w:rPr>
            </w:pPr>
          </w:p>
          <w:p w14:paraId="537C6D14"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Authors</w:t>
            </w:r>
          </w:p>
        </w:tc>
        <w:tc>
          <w:tcPr>
            <w:tcW w:w="985" w:type="dxa"/>
          </w:tcPr>
          <w:p w14:paraId="677173AD" w14:textId="77777777" w:rsidR="00486F2A" w:rsidRPr="005D4C07" w:rsidRDefault="00486F2A" w:rsidP="00A30764">
            <w:pPr>
              <w:jc w:val="center"/>
              <w:rPr>
                <w:rFonts w:ascii="Times New Roman" w:hAnsi="Times New Roman" w:cs="Times New Roman"/>
              </w:rPr>
            </w:pPr>
          </w:p>
          <w:p w14:paraId="066FA4C5"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Topic</w:t>
            </w:r>
          </w:p>
        </w:tc>
        <w:tc>
          <w:tcPr>
            <w:tcW w:w="1005" w:type="dxa"/>
          </w:tcPr>
          <w:p w14:paraId="0410C2C8" w14:textId="77777777" w:rsidR="00486F2A" w:rsidRPr="005D4C07" w:rsidRDefault="00486F2A" w:rsidP="00A30764">
            <w:pPr>
              <w:jc w:val="center"/>
              <w:rPr>
                <w:rFonts w:ascii="Times New Roman" w:hAnsi="Times New Roman" w:cs="Times New Roman"/>
              </w:rPr>
            </w:pPr>
          </w:p>
          <w:p w14:paraId="120D2264"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Sample Size</w:t>
            </w:r>
          </w:p>
        </w:tc>
        <w:tc>
          <w:tcPr>
            <w:tcW w:w="1309" w:type="dxa"/>
          </w:tcPr>
          <w:p w14:paraId="1CECFE7E" w14:textId="77777777" w:rsidR="00486F2A" w:rsidRPr="005D4C07" w:rsidRDefault="00486F2A" w:rsidP="00A30764">
            <w:pPr>
              <w:jc w:val="center"/>
              <w:rPr>
                <w:rFonts w:ascii="Times New Roman" w:hAnsi="Times New Roman" w:cs="Times New Roman"/>
              </w:rPr>
            </w:pPr>
          </w:p>
          <w:p w14:paraId="4AEBE909"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Participant</w:t>
            </w:r>
          </w:p>
          <w:p w14:paraId="5757E020"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Average Age</w:t>
            </w:r>
          </w:p>
          <w:p w14:paraId="613E0E01" w14:textId="77777777" w:rsidR="00486F2A" w:rsidRPr="005D4C07" w:rsidRDefault="00486F2A" w:rsidP="00A30764">
            <w:pPr>
              <w:jc w:val="center"/>
              <w:rPr>
                <w:rFonts w:ascii="Times New Roman" w:hAnsi="Times New Roman" w:cs="Times New Roman"/>
              </w:rPr>
            </w:pPr>
          </w:p>
        </w:tc>
        <w:tc>
          <w:tcPr>
            <w:tcW w:w="1285" w:type="dxa"/>
          </w:tcPr>
          <w:p w14:paraId="24AC2929" w14:textId="77777777" w:rsidR="00486F2A" w:rsidRPr="005D4C07" w:rsidRDefault="00486F2A" w:rsidP="00A30764">
            <w:pPr>
              <w:jc w:val="center"/>
              <w:rPr>
                <w:rFonts w:ascii="Times New Roman" w:hAnsi="Times New Roman" w:cs="Times New Roman"/>
              </w:rPr>
            </w:pPr>
          </w:p>
          <w:p w14:paraId="7BB3D9D7"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Equipment</w:t>
            </w:r>
          </w:p>
        </w:tc>
        <w:tc>
          <w:tcPr>
            <w:tcW w:w="2451" w:type="dxa"/>
          </w:tcPr>
          <w:p w14:paraId="3DB9060A" w14:textId="77777777" w:rsidR="00486F2A" w:rsidRPr="005D4C07" w:rsidRDefault="00486F2A" w:rsidP="00A30764">
            <w:pPr>
              <w:jc w:val="center"/>
              <w:rPr>
                <w:rFonts w:ascii="Times New Roman" w:hAnsi="Times New Roman" w:cs="Times New Roman"/>
              </w:rPr>
            </w:pPr>
          </w:p>
          <w:p w14:paraId="7E298E10"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Findings</w:t>
            </w:r>
          </w:p>
        </w:tc>
      </w:tr>
      <w:tr w:rsidR="000F419B" w:rsidRPr="005D4C07" w14:paraId="58335F3F" w14:textId="77777777" w:rsidTr="005027B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85" w:type="dxa"/>
          </w:tcPr>
          <w:p w14:paraId="32097515"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Calogiuri, G., Litleskare, S., Fagerheim, K.A., Rydgre, T.L., Brambilla, E., &amp; Thurston, M. (2018)</w:t>
            </w:r>
          </w:p>
          <w:p w14:paraId="2FDD74C8" w14:textId="77777777" w:rsidR="000F419B" w:rsidRPr="005D4C07" w:rsidRDefault="000F419B" w:rsidP="00A30764">
            <w:pPr>
              <w:jc w:val="center"/>
              <w:rPr>
                <w:rFonts w:ascii="Times New Roman" w:hAnsi="Times New Roman" w:cs="Times New Roman"/>
              </w:rPr>
            </w:pPr>
          </w:p>
        </w:tc>
        <w:tc>
          <w:tcPr>
            <w:tcW w:w="985" w:type="dxa"/>
          </w:tcPr>
          <w:p w14:paraId="5DD5E170" w14:textId="16A88FAC" w:rsidR="000F419B" w:rsidRPr="005D4C07" w:rsidRDefault="000F419B" w:rsidP="00A30764">
            <w:pPr>
              <w:jc w:val="center"/>
              <w:rPr>
                <w:rFonts w:ascii="Times New Roman" w:hAnsi="Times New Roman" w:cs="Times New Roman"/>
              </w:rPr>
            </w:pPr>
            <w:r w:rsidRPr="005D4C07">
              <w:rPr>
                <w:rFonts w:ascii="Times New Roman" w:hAnsi="Times New Roman" w:cs="Times New Roman"/>
              </w:rPr>
              <w:t>Com</w:t>
            </w:r>
            <w:r w:rsidR="005027B9" w:rsidRPr="005D4C07">
              <w:rPr>
                <w:rFonts w:ascii="Times New Roman" w:hAnsi="Times New Roman" w:cs="Times New Roman"/>
              </w:rPr>
              <w:t>p-</w:t>
            </w:r>
            <w:r w:rsidRPr="005D4C07">
              <w:rPr>
                <w:rFonts w:ascii="Times New Roman" w:hAnsi="Times New Roman" w:cs="Times New Roman"/>
              </w:rPr>
              <w:t>arison</w:t>
            </w:r>
          </w:p>
        </w:tc>
        <w:tc>
          <w:tcPr>
            <w:tcW w:w="1005" w:type="dxa"/>
          </w:tcPr>
          <w:p w14:paraId="71367C25"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26</w:t>
            </w:r>
          </w:p>
        </w:tc>
        <w:tc>
          <w:tcPr>
            <w:tcW w:w="1309" w:type="dxa"/>
          </w:tcPr>
          <w:p w14:paraId="52459E50"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26</w:t>
            </w:r>
          </w:p>
        </w:tc>
        <w:tc>
          <w:tcPr>
            <w:tcW w:w="1285" w:type="dxa"/>
          </w:tcPr>
          <w:p w14:paraId="53D73B1A"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Samsung S7 + Gear VR</w:t>
            </w:r>
          </w:p>
        </w:tc>
        <w:tc>
          <w:tcPr>
            <w:tcW w:w="2451" w:type="dxa"/>
          </w:tcPr>
          <w:p w14:paraId="03033EB3" w14:textId="48F138C0" w:rsidR="000F419B" w:rsidRPr="005D4C07" w:rsidRDefault="000F419B" w:rsidP="00A30764">
            <w:pPr>
              <w:jc w:val="center"/>
              <w:rPr>
                <w:rFonts w:ascii="Times New Roman" w:hAnsi="Times New Roman" w:cs="Times New Roman"/>
              </w:rPr>
            </w:pPr>
            <w:r w:rsidRPr="005D4C07">
              <w:rPr>
                <w:rFonts w:ascii="Times New Roman" w:hAnsi="Times New Roman" w:cs="Times New Roman"/>
              </w:rPr>
              <w:t>Participants reported higher exertion in VR walk than outdoor walk, although heart rate and walking speed were equivalent between conditions. Cybersickness was an issue in VR condition, therefore mood data skewed.</w:t>
            </w:r>
          </w:p>
          <w:p w14:paraId="2E88FBDF" w14:textId="77777777" w:rsidR="000F419B" w:rsidRPr="005D4C07" w:rsidRDefault="000F419B" w:rsidP="00A30764">
            <w:pPr>
              <w:jc w:val="center"/>
              <w:rPr>
                <w:rFonts w:ascii="Times New Roman" w:hAnsi="Times New Roman" w:cs="Times New Roman"/>
              </w:rPr>
            </w:pPr>
          </w:p>
        </w:tc>
      </w:tr>
      <w:tr w:rsidR="000F419B" w:rsidRPr="005D4C07" w14:paraId="54F21584" w14:textId="77777777" w:rsidTr="005027B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85" w:type="dxa"/>
          </w:tcPr>
          <w:p w14:paraId="45D9DE6F"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Chirico, A., &amp; Gaggiloi, A. (2019)</w:t>
            </w:r>
          </w:p>
        </w:tc>
        <w:tc>
          <w:tcPr>
            <w:tcW w:w="985" w:type="dxa"/>
          </w:tcPr>
          <w:p w14:paraId="52372D67" w14:textId="4AC62DAD" w:rsidR="000F419B" w:rsidRPr="005D4C07" w:rsidRDefault="000F419B" w:rsidP="00A30764">
            <w:pPr>
              <w:jc w:val="center"/>
              <w:rPr>
                <w:rFonts w:ascii="Times New Roman" w:hAnsi="Times New Roman" w:cs="Times New Roman"/>
              </w:rPr>
            </w:pPr>
            <w:r w:rsidRPr="005D4C07">
              <w:rPr>
                <w:rFonts w:ascii="Times New Roman" w:hAnsi="Times New Roman" w:cs="Times New Roman"/>
              </w:rPr>
              <w:t>Comp</w:t>
            </w:r>
            <w:r w:rsidR="005027B9" w:rsidRPr="005D4C07">
              <w:rPr>
                <w:rFonts w:ascii="Times New Roman" w:hAnsi="Times New Roman" w:cs="Times New Roman"/>
              </w:rPr>
              <w:t>-</w:t>
            </w:r>
            <w:r w:rsidRPr="005D4C07">
              <w:rPr>
                <w:rFonts w:ascii="Times New Roman" w:hAnsi="Times New Roman" w:cs="Times New Roman"/>
              </w:rPr>
              <w:t>arison</w:t>
            </w:r>
          </w:p>
        </w:tc>
        <w:tc>
          <w:tcPr>
            <w:tcW w:w="1005" w:type="dxa"/>
          </w:tcPr>
          <w:p w14:paraId="29D5A388"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50</w:t>
            </w:r>
          </w:p>
        </w:tc>
        <w:tc>
          <w:tcPr>
            <w:tcW w:w="1309" w:type="dxa"/>
          </w:tcPr>
          <w:p w14:paraId="03EF6D74"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24</w:t>
            </w:r>
          </w:p>
        </w:tc>
        <w:tc>
          <w:tcPr>
            <w:tcW w:w="1285" w:type="dxa"/>
          </w:tcPr>
          <w:p w14:paraId="1346B4D7"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Galaxy Note 4 + Gear VR</w:t>
            </w:r>
          </w:p>
        </w:tc>
        <w:tc>
          <w:tcPr>
            <w:tcW w:w="2451" w:type="dxa"/>
          </w:tcPr>
          <w:p w14:paraId="1A944A57"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 xml:space="preserve">No statistically significant difference in the emotional experiences of participants in the </w:t>
            </w:r>
            <w:r w:rsidRPr="005D4C07">
              <w:rPr>
                <w:rFonts w:ascii="Times New Roman" w:hAnsi="Times New Roman" w:cs="Times New Roman"/>
                <w:i/>
                <w:iCs/>
              </w:rPr>
              <w:t xml:space="preserve">in vivo </w:t>
            </w:r>
            <w:r w:rsidRPr="005D4C07">
              <w:rPr>
                <w:rFonts w:ascii="Times New Roman" w:hAnsi="Times New Roman" w:cs="Times New Roman"/>
              </w:rPr>
              <w:t xml:space="preserve">and </w:t>
            </w:r>
            <w:r w:rsidRPr="005D4C07">
              <w:rPr>
                <w:rFonts w:ascii="Times New Roman" w:hAnsi="Times New Roman" w:cs="Times New Roman"/>
                <w:i/>
                <w:iCs/>
              </w:rPr>
              <w:t>in virtuo</w:t>
            </w:r>
            <w:r w:rsidRPr="005D4C07">
              <w:rPr>
                <w:rFonts w:ascii="Times New Roman" w:hAnsi="Times New Roman" w:cs="Times New Roman"/>
              </w:rPr>
              <w:t xml:space="preserve"> groups.</w:t>
            </w:r>
          </w:p>
          <w:p w14:paraId="45F4A1DB" w14:textId="77777777" w:rsidR="000F419B" w:rsidRPr="005D4C07" w:rsidRDefault="000F419B" w:rsidP="00A30764">
            <w:pPr>
              <w:jc w:val="center"/>
              <w:rPr>
                <w:rFonts w:ascii="Times New Roman" w:hAnsi="Times New Roman" w:cs="Times New Roman"/>
              </w:rPr>
            </w:pPr>
          </w:p>
        </w:tc>
      </w:tr>
      <w:tr w:rsidR="000F419B" w:rsidRPr="005D4C07" w14:paraId="1672E765" w14:textId="77777777" w:rsidTr="005027B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85" w:type="dxa"/>
          </w:tcPr>
          <w:p w14:paraId="66304351"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Chung, K., Lee, D., &amp; Park, J.Y. (2018)</w:t>
            </w:r>
          </w:p>
        </w:tc>
        <w:tc>
          <w:tcPr>
            <w:tcW w:w="985" w:type="dxa"/>
          </w:tcPr>
          <w:p w14:paraId="64935683" w14:textId="00554A95" w:rsidR="000F419B" w:rsidRPr="005D4C07" w:rsidRDefault="000F419B" w:rsidP="00A30764">
            <w:pPr>
              <w:jc w:val="center"/>
              <w:rPr>
                <w:rFonts w:ascii="Times New Roman" w:hAnsi="Times New Roman" w:cs="Times New Roman"/>
              </w:rPr>
            </w:pPr>
            <w:r w:rsidRPr="005D4C07">
              <w:rPr>
                <w:rFonts w:ascii="Times New Roman" w:hAnsi="Times New Roman" w:cs="Times New Roman"/>
              </w:rPr>
              <w:t>Restor</w:t>
            </w:r>
            <w:r w:rsidR="005027B9" w:rsidRPr="005D4C07">
              <w:rPr>
                <w:rFonts w:ascii="Times New Roman" w:hAnsi="Times New Roman" w:cs="Times New Roman"/>
              </w:rPr>
              <w:t>-</w:t>
            </w:r>
            <w:r w:rsidRPr="005D4C07">
              <w:rPr>
                <w:rFonts w:ascii="Times New Roman" w:hAnsi="Times New Roman" w:cs="Times New Roman"/>
              </w:rPr>
              <w:t>ation</w:t>
            </w:r>
          </w:p>
        </w:tc>
        <w:tc>
          <w:tcPr>
            <w:tcW w:w="1005" w:type="dxa"/>
          </w:tcPr>
          <w:p w14:paraId="036AC280"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40</w:t>
            </w:r>
          </w:p>
        </w:tc>
        <w:tc>
          <w:tcPr>
            <w:tcW w:w="1309" w:type="dxa"/>
          </w:tcPr>
          <w:p w14:paraId="31B452FC"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24</w:t>
            </w:r>
          </w:p>
        </w:tc>
        <w:tc>
          <w:tcPr>
            <w:tcW w:w="1285" w:type="dxa"/>
          </w:tcPr>
          <w:p w14:paraId="6DE06702"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LG G5 + LG VR glasses</w:t>
            </w:r>
          </w:p>
        </w:tc>
        <w:tc>
          <w:tcPr>
            <w:tcW w:w="2451" w:type="dxa"/>
          </w:tcPr>
          <w:p w14:paraId="54DCB348"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Five minutes of VR nature exposure restored involuntary attention as evidenced by P3a amplitudes.</w:t>
            </w:r>
          </w:p>
          <w:p w14:paraId="31D6BF3A" w14:textId="77777777" w:rsidR="000F419B" w:rsidRPr="005D4C07" w:rsidRDefault="000F419B" w:rsidP="00A30764">
            <w:pPr>
              <w:jc w:val="center"/>
              <w:rPr>
                <w:rFonts w:ascii="Times New Roman" w:hAnsi="Times New Roman" w:cs="Times New Roman"/>
              </w:rPr>
            </w:pPr>
          </w:p>
        </w:tc>
      </w:tr>
      <w:tr w:rsidR="000F419B" w:rsidRPr="005D4C07" w14:paraId="18C44D71" w14:textId="77777777" w:rsidTr="005027B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85" w:type="dxa"/>
          </w:tcPr>
          <w:p w14:paraId="5123C091"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Kucher, N., Larson, J.M., Fischer, G., Mertaugh, M., Peterson, L., &amp; Gershan, L.A. (2020)</w:t>
            </w:r>
          </w:p>
          <w:p w14:paraId="639F6153" w14:textId="77777777" w:rsidR="000F419B" w:rsidRPr="005D4C07" w:rsidRDefault="000F419B" w:rsidP="00A30764">
            <w:pPr>
              <w:jc w:val="center"/>
              <w:rPr>
                <w:rFonts w:ascii="Times New Roman" w:hAnsi="Times New Roman" w:cs="Times New Roman"/>
              </w:rPr>
            </w:pPr>
          </w:p>
        </w:tc>
        <w:tc>
          <w:tcPr>
            <w:tcW w:w="985" w:type="dxa"/>
          </w:tcPr>
          <w:p w14:paraId="7465A782"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Mood</w:t>
            </w:r>
          </w:p>
        </w:tc>
        <w:tc>
          <w:tcPr>
            <w:tcW w:w="1005" w:type="dxa"/>
          </w:tcPr>
          <w:p w14:paraId="7AD817D1"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4</w:t>
            </w:r>
          </w:p>
        </w:tc>
        <w:tc>
          <w:tcPr>
            <w:tcW w:w="1309" w:type="dxa"/>
          </w:tcPr>
          <w:p w14:paraId="4F1694DA"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Not provided</w:t>
            </w:r>
          </w:p>
        </w:tc>
        <w:tc>
          <w:tcPr>
            <w:tcW w:w="1285" w:type="dxa"/>
          </w:tcPr>
          <w:p w14:paraId="305946A3"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Oculus Rift</w:t>
            </w:r>
          </w:p>
        </w:tc>
        <w:tc>
          <w:tcPr>
            <w:tcW w:w="2451" w:type="dxa"/>
          </w:tcPr>
          <w:p w14:paraId="6BF7B414"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Reduced pain, nausea, and anxiety in pediatric patients (aged 8-18).</w:t>
            </w:r>
          </w:p>
        </w:tc>
      </w:tr>
    </w:tbl>
    <w:p w14:paraId="15A34111" w14:textId="3303F814" w:rsidR="00486F2A" w:rsidRPr="005D4C07" w:rsidRDefault="00486F2A">
      <w:pPr>
        <w:rPr>
          <w:rFonts w:ascii="Times New Roman" w:hAnsi="Times New Roman" w:cs="Times New Roman"/>
        </w:rPr>
      </w:pPr>
    </w:p>
    <w:p w14:paraId="3A50D502" w14:textId="4A087AFA" w:rsidR="00486F2A" w:rsidRPr="005D4C07" w:rsidRDefault="00486F2A">
      <w:pPr>
        <w:rPr>
          <w:rFonts w:ascii="Times New Roman" w:hAnsi="Times New Roman" w:cs="Times New Roman"/>
        </w:rPr>
      </w:pPr>
    </w:p>
    <w:p w14:paraId="4262AD13" w14:textId="5E968D17" w:rsidR="00486F2A" w:rsidRPr="005D4C07" w:rsidRDefault="00486F2A">
      <w:pPr>
        <w:rPr>
          <w:rFonts w:ascii="Times New Roman" w:hAnsi="Times New Roman" w:cs="Times New Roman"/>
        </w:rPr>
      </w:pPr>
    </w:p>
    <w:p w14:paraId="50AF875E" w14:textId="201726F0" w:rsidR="00486F2A" w:rsidRPr="005D4C07" w:rsidRDefault="00486F2A">
      <w:pPr>
        <w:rPr>
          <w:rFonts w:ascii="Times New Roman" w:hAnsi="Times New Roman" w:cs="Times New Roman"/>
        </w:rPr>
      </w:pPr>
      <w:r w:rsidRPr="005D4C07">
        <w:rPr>
          <w:rFonts w:ascii="Times New Roman" w:hAnsi="Times New Roman" w:cs="Times New Roman"/>
        </w:rPr>
        <w:lastRenderedPageBreak/>
        <w:t xml:space="preserve">Table </w:t>
      </w:r>
      <w:r w:rsidR="003B02A0" w:rsidRPr="005D4C07">
        <w:rPr>
          <w:rFonts w:ascii="Times New Roman" w:hAnsi="Times New Roman" w:cs="Times New Roman"/>
        </w:rPr>
        <w:t>A</w:t>
      </w:r>
      <w:r w:rsidR="007B43E8" w:rsidRPr="005D4C07">
        <w:rPr>
          <w:rFonts w:ascii="Times New Roman" w:hAnsi="Times New Roman" w:cs="Times New Roman"/>
        </w:rPr>
        <w:t>-</w:t>
      </w:r>
      <w:r w:rsidRPr="005D4C07">
        <w:rPr>
          <w:rFonts w:ascii="Times New Roman" w:hAnsi="Times New Roman" w:cs="Times New Roman"/>
        </w:rPr>
        <w:t>1 Continued</w:t>
      </w:r>
    </w:p>
    <w:p w14:paraId="20D3197F" w14:textId="5D85D089" w:rsidR="00486F2A" w:rsidRPr="005D4C07" w:rsidRDefault="00486F2A">
      <w:pPr>
        <w:rPr>
          <w:rFonts w:ascii="Times New Roman" w:hAnsi="Times New Roman" w:cs="Times New Roman"/>
        </w:rPr>
      </w:pPr>
    </w:p>
    <w:tbl>
      <w:tblPr>
        <w:tblStyle w:val="TableGrid"/>
        <w:tblW w:w="9020" w:type="dxa"/>
        <w:tblInd w:w="-5" w:type="dxa"/>
        <w:tblLayout w:type="fixed"/>
        <w:tblLook w:val="04A0" w:firstRow="1" w:lastRow="0" w:firstColumn="1" w:lastColumn="0" w:noHBand="0" w:noVBand="1"/>
      </w:tblPr>
      <w:tblGrid>
        <w:gridCol w:w="1985"/>
        <w:gridCol w:w="850"/>
        <w:gridCol w:w="1140"/>
        <w:gridCol w:w="1309"/>
        <w:gridCol w:w="1285"/>
        <w:gridCol w:w="2451"/>
      </w:tblGrid>
      <w:tr w:rsidR="00486F2A" w:rsidRPr="005D4C07" w14:paraId="3FBC2499" w14:textId="77777777" w:rsidTr="00494EF1">
        <w:tc>
          <w:tcPr>
            <w:tcW w:w="1985" w:type="dxa"/>
          </w:tcPr>
          <w:p w14:paraId="56C5D740" w14:textId="77777777" w:rsidR="00486F2A" w:rsidRPr="005D4C07" w:rsidRDefault="00486F2A" w:rsidP="00A30764">
            <w:pPr>
              <w:jc w:val="center"/>
              <w:rPr>
                <w:rFonts w:ascii="Times New Roman" w:hAnsi="Times New Roman" w:cs="Times New Roman"/>
              </w:rPr>
            </w:pPr>
          </w:p>
          <w:p w14:paraId="7EDFA676"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Authors</w:t>
            </w:r>
          </w:p>
        </w:tc>
        <w:tc>
          <w:tcPr>
            <w:tcW w:w="850" w:type="dxa"/>
          </w:tcPr>
          <w:p w14:paraId="6501F281" w14:textId="77777777" w:rsidR="00486F2A" w:rsidRPr="005D4C07" w:rsidRDefault="00486F2A" w:rsidP="00A30764">
            <w:pPr>
              <w:jc w:val="center"/>
              <w:rPr>
                <w:rFonts w:ascii="Times New Roman" w:hAnsi="Times New Roman" w:cs="Times New Roman"/>
              </w:rPr>
            </w:pPr>
          </w:p>
          <w:p w14:paraId="16C11F99"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Topic</w:t>
            </w:r>
          </w:p>
        </w:tc>
        <w:tc>
          <w:tcPr>
            <w:tcW w:w="1140" w:type="dxa"/>
          </w:tcPr>
          <w:p w14:paraId="09E5F72B" w14:textId="77777777" w:rsidR="00486F2A" w:rsidRPr="005D4C07" w:rsidRDefault="00486F2A" w:rsidP="00A30764">
            <w:pPr>
              <w:jc w:val="center"/>
              <w:rPr>
                <w:rFonts w:ascii="Times New Roman" w:hAnsi="Times New Roman" w:cs="Times New Roman"/>
              </w:rPr>
            </w:pPr>
          </w:p>
          <w:p w14:paraId="5647E424"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Sample Size</w:t>
            </w:r>
          </w:p>
        </w:tc>
        <w:tc>
          <w:tcPr>
            <w:tcW w:w="1309" w:type="dxa"/>
          </w:tcPr>
          <w:p w14:paraId="1F0829C6" w14:textId="77777777" w:rsidR="00486F2A" w:rsidRPr="005D4C07" w:rsidRDefault="00486F2A" w:rsidP="00A30764">
            <w:pPr>
              <w:jc w:val="center"/>
              <w:rPr>
                <w:rFonts w:ascii="Times New Roman" w:hAnsi="Times New Roman" w:cs="Times New Roman"/>
              </w:rPr>
            </w:pPr>
          </w:p>
          <w:p w14:paraId="17374B9A"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Participant</w:t>
            </w:r>
          </w:p>
          <w:p w14:paraId="3F5C0F0A"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Average Age</w:t>
            </w:r>
          </w:p>
          <w:p w14:paraId="49B9C009" w14:textId="77777777" w:rsidR="00486F2A" w:rsidRPr="005D4C07" w:rsidRDefault="00486F2A" w:rsidP="00A30764">
            <w:pPr>
              <w:jc w:val="center"/>
              <w:rPr>
                <w:rFonts w:ascii="Times New Roman" w:hAnsi="Times New Roman" w:cs="Times New Roman"/>
              </w:rPr>
            </w:pPr>
          </w:p>
        </w:tc>
        <w:tc>
          <w:tcPr>
            <w:tcW w:w="1285" w:type="dxa"/>
          </w:tcPr>
          <w:p w14:paraId="7608E518" w14:textId="77777777" w:rsidR="00486F2A" w:rsidRPr="005D4C07" w:rsidRDefault="00486F2A" w:rsidP="00A30764">
            <w:pPr>
              <w:jc w:val="center"/>
              <w:rPr>
                <w:rFonts w:ascii="Times New Roman" w:hAnsi="Times New Roman" w:cs="Times New Roman"/>
              </w:rPr>
            </w:pPr>
          </w:p>
          <w:p w14:paraId="4E49C307"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Equipment</w:t>
            </w:r>
          </w:p>
        </w:tc>
        <w:tc>
          <w:tcPr>
            <w:tcW w:w="2451" w:type="dxa"/>
          </w:tcPr>
          <w:p w14:paraId="7ECBC060" w14:textId="77777777" w:rsidR="00486F2A" w:rsidRPr="005D4C07" w:rsidRDefault="00486F2A" w:rsidP="00A30764">
            <w:pPr>
              <w:jc w:val="center"/>
              <w:rPr>
                <w:rFonts w:ascii="Times New Roman" w:hAnsi="Times New Roman" w:cs="Times New Roman"/>
              </w:rPr>
            </w:pPr>
          </w:p>
          <w:p w14:paraId="69A02519" w14:textId="77777777" w:rsidR="00486F2A" w:rsidRPr="005D4C07" w:rsidRDefault="00486F2A" w:rsidP="00A30764">
            <w:pPr>
              <w:jc w:val="center"/>
              <w:rPr>
                <w:rFonts w:ascii="Times New Roman" w:hAnsi="Times New Roman" w:cs="Times New Roman"/>
              </w:rPr>
            </w:pPr>
            <w:r w:rsidRPr="005D4C07">
              <w:rPr>
                <w:rFonts w:ascii="Times New Roman" w:hAnsi="Times New Roman" w:cs="Times New Roman"/>
              </w:rPr>
              <w:t>Findings</w:t>
            </w:r>
          </w:p>
        </w:tc>
      </w:tr>
      <w:tr w:rsidR="000F419B" w:rsidRPr="005D4C07" w14:paraId="5761C243" w14:textId="77777777" w:rsidTr="00494EF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85" w:type="dxa"/>
          </w:tcPr>
          <w:p w14:paraId="3DDBAA5D" w14:textId="78CE1908" w:rsidR="000F419B" w:rsidRPr="005D4C07" w:rsidRDefault="000F419B" w:rsidP="00A30764">
            <w:pPr>
              <w:jc w:val="center"/>
              <w:rPr>
                <w:rFonts w:ascii="Times New Roman" w:hAnsi="Times New Roman" w:cs="Times New Roman"/>
              </w:rPr>
            </w:pPr>
            <w:r w:rsidRPr="005D4C07">
              <w:rPr>
                <w:rFonts w:ascii="Times New Roman" w:hAnsi="Times New Roman" w:cs="Times New Roman"/>
              </w:rPr>
              <w:t>Litleskare, S., &amp; Calogiuri, G. (2019)</w:t>
            </w:r>
          </w:p>
        </w:tc>
        <w:tc>
          <w:tcPr>
            <w:tcW w:w="850" w:type="dxa"/>
          </w:tcPr>
          <w:p w14:paraId="2F23821C" w14:textId="6F851FBA" w:rsidR="000F419B" w:rsidRPr="005D4C07" w:rsidRDefault="000F419B" w:rsidP="00A30764">
            <w:pPr>
              <w:jc w:val="center"/>
              <w:rPr>
                <w:rFonts w:ascii="Times New Roman" w:hAnsi="Times New Roman" w:cs="Times New Roman"/>
              </w:rPr>
            </w:pPr>
            <w:r w:rsidRPr="005D4C07">
              <w:rPr>
                <w:rFonts w:ascii="Times New Roman" w:hAnsi="Times New Roman" w:cs="Times New Roman"/>
              </w:rPr>
              <w:t>Restor</w:t>
            </w:r>
            <w:r w:rsidR="005027B9" w:rsidRPr="005D4C07">
              <w:rPr>
                <w:rFonts w:ascii="Times New Roman" w:hAnsi="Times New Roman" w:cs="Times New Roman"/>
              </w:rPr>
              <w:t>-</w:t>
            </w:r>
            <w:r w:rsidRPr="005D4C07">
              <w:rPr>
                <w:rFonts w:ascii="Times New Roman" w:hAnsi="Times New Roman" w:cs="Times New Roman"/>
              </w:rPr>
              <w:t>ation, Mood, Cybersick</w:t>
            </w:r>
            <w:r w:rsidR="005027B9" w:rsidRPr="005D4C07">
              <w:rPr>
                <w:rFonts w:ascii="Times New Roman" w:hAnsi="Times New Roman" w:cs="Times New Roman"/>
              </w:rPr>
              <w:t>-</w:t>
            </w:r>
            <w:r w:rsidRPr="005D4C07">
              <w:rPr>
                <w:rFonts w:ascii="Times New Roman" w:hAnsi="Times New Roman" w:cs="Times New Roman"/>
              </w:rPr>
              <w:t>n</w:t>
            </w:r>
            <w:r w:rsidR="005027B9" w:rsidRPr="005D4C07">
              <w:rPr>
                <w:rFonts w:ascii="Times New Roman" w:hAnsi="Times New Roman" w:cs="Times New Roman"/>
              </w:rPr>
              <w:t>e</w:t>
            </w:r>
            <w:r w:rsidRPr="005D4C07">
              <w:rPr>
                <w:rFonts w:ascii="Times New Roman" w:hAnsi="Times New Roman" w:cs="Times New Roman"/>
              </w:rPr>
              <w:t>ss</w:t>
            </w:r>
          </w:p>
        </w:tc>
        <w:tc>
          <w:tcPr>
            <w:tcW w:w="1140" w:type="dxa"/>
          </w:tcPr>
          <w:p w14:paraId="00433B3A"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50</w:t>
            </w:r>
          </w:p>
        </w:tc>
        <w:tc>
          <w:tcPr>
            <w:tcW w:w="1309" w:type="dxa"/>
          </w:tcPr>
          <w:p w14:paraId="2E43C563"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30</w:t>
            </w:r>
          </w:p>
        </w:tc>
        <w:tc>
          <w:tcPr>
            <w:tcW w:w="1285" w:type="dxa"/>
          </w:tcPr>
          <w:p w14:paraId="78F82BF9"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Samsung S7 + Gear VR</w:t>
            </w:r>
          </w:p>
        </w:tc>
        <w:tc>
          <w:tcPr>
            <w:tcW w:w="2451" w:type="dxa"/>
          </w:tcPr>
          <w:p w14:paraId="63BBE2D8"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Reduction in cybersickness resulted in improved psychophysiological response in the high-stability condition; physiological measures were similar between the two conditions.</w:t>
            </w:r>
          </w:p>
          <w:p w14:paraId="39FA6E2F" w14:textId="77777777" w:rsidR="000F419B" w:rsidRPr="005D4C07" w:rsidRDefault="000F419B" w:rsidP="00A30764">
            <w:pPr>
              <w:jc w:val="center"/>
              <w:rPr>
                <w:rFonts w:ascii="Times New Roman" w:hAnsi="Times New Roman" w:cs="Times New Roman"/>
              </w:rPr>
            </w:pPr>
          </w:p>
        </w:tc>
      </w:tr>
      <w:tr w:rsidR="000F419B" w:rsidRPr="005D4C07" w14:paraId="15418E1B" w14:textId="77777777" w:rsidTr="00494EF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85" w:type="dxa"/>
          </w:tcPr>
          <w:p w14:paraId="5C665F3A"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Schebella, M.F., Weber, D., Schultz, L., &amp; Weinstein, P. (2019)</w:t>
            </w:r>
          </w:p>
        </w:tc>
        <w:tc>
          <w:tcPr>
            <w:tcW w:w="850" w:type="dxa"/>
          </w:tcPr>
          <w:p w14:paraId="5E601A92" w14:textId="611F0DCA" w:rsidR="000F419B" w:rsidRPr="005D4C07" w:rsidRDefault="000F419B" w:rsidP="00A30764">
            <w:pPr>
              <w:jc w:val="center"/>
              <w:rPr>
                <w:rFonts w:ascii="Times New Roman" w:hAnsi="Times New Roman" w:cs="Times New Roman"/>
              </w:rPr>
            </w:pPr>
            <w:r w:rsidRPr="005D4C07">
              <w:rPr>
                <w:rFonts w:ascii="Times New Roman" w:hAnsi="Times New Roman" w:cs="Times New Roman"/>
              </w:rPr>
              <w:t>Restor</w:t>
            </w:r>
            <w:r w:rsidR="005027B9" w:rsidRPr="005D4C07">
              <w:rPr>
                <w:rFonts w:ascii="Times New Roman" w:hAnsi="Times New Roman" w:cs="Times New Roman"/>
              </w:rPr>
              <w:t>-</w:t>
            </w:r>
            <w:r w:rsidRPr="005D4C07">
              <w:rPr>
                <w:rFonts w:ascii="Times New Roman" w:hAnsi="Times New Roman" w:cs="Times New Roman"/>
              </w:rPr>
              <w:t>ation, Mood</w:t>
            </w:r>
          </w:p>
        </w:tc>
        <w:tc>
          <w:tcPr>
            <w:tcW w:w="1140" w:type="dxa"/>
          </w:tcPr>
          <w:p w14:paraId="27E83F76"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52</w:t>
            </w:r>
          </w:p>
        </w:tc>
        <w:tc>
          <w:tcPr>
            <w:tcW w:w="1309" w:type="dxa"/>
          </w:tcPr>
          <w:p w14:paraId="13D76557"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38</w:t>
            </w:r>
          </w:p>
        </w:tc>
        <w:tc>
          <w:tcPr>
            <w:tcW w:w="1285" w:type="dxa"/>
          </w:tcPr>
          <w:p w14:paraId="49577B6B"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Oculus Rift</w:t>
            </w:r>
          </w:p>
        </w:tc>
        <w:tc>
          <w:tcPr>
            <w:tcW w:w="2451" w:type="dxa"/>
          </w:tcPr>
          <w:p w14:paraId="3C269648"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When compared to urban environments, recovery was statistically different in low biodiversity environments in the following domains: Perceived stress, anxiety, and happiness. Anxiety recovery scores were significantly greater in low biodiversity than moderate biodiversity environments.</w:t>
            </w:r>
          </w:p>
          <w:p w14:paraId="2F601CE7" w14:textId="77777777" w:rsidR="000F419B" w:rsidRPr="005D4C07" w:rsidRDefault="000F419B" w:rsidP="00A30764">
            <w:pPr>
              <w:jc w:val="center"/>
              <w:rPr>
                <w:rFonts w:ascii="Times New Roman" w:hAnsi="Times New Roman" w:cs="Times New Roman"/>
              </w:rPr>
            </w:pPr>
          </w:p>
        </w:tc>
      </w:tr>
      <w:tr w:rsidR="000F419B" w:rsidRPr="005D4C07" w14:paraId="137B537D" w14:textId="77777777" w:rsidTr="00494EF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85" w:type="dxa"/>
            <w:tcBorders>
              <w:bottom w:val="single" w:sz="4" w:space="0" w:color="auto"/>
            </w:tcBorders>
          </w:tcPr>
          <w:p w14:paraId="0EF56087"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Tarrant, J., Viczko, J., &amp; Cope, H. (2018)</w:t>
            </w:r>
          </w:p>
        </w:tc>
        <w:tc>
          <w:tcPr>
            <w:tcW w:w="850" w:type="dxa"/>
            <w:tcBorders>
              <w:bottom w:val="single" w:sz="4" w:space="0" w:color="auto"/>
            </w:tcBorders>
          </w:tcPr>
          <w:p w14:paraId="7684CFCA"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Mood</w:t>
            </w:r>
          </w:p>
        </w:tc>
        <w:tc>
          <w:tcPr>
            <w:tcW w:w="1140" w:type="dxa"/>
            <w:tcBorders>
              <w:bottom w:val="single" w:sz="4" w:space="0" w:color="auto"/>
            </w:tcBorders>
          </w:tcPr>
          <w:p w14:paraId="602473CA"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26</w:t>
            </w:r>
          </w:p>
        </w:tc>
        <w:tc>
          <w:tcPr>
            <w:tcW w:w="1309" w:type="dxa"/>
            <w:tcBorders>
              <w:bottom w:val="single" w:sz="4" w:space="0" w:color="auto"/>
            </w:tcBorders>
          </w:tcPr>
          <w:p w14:paraId="717AEC83"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47</w:t>
            </w:r>
          </w:p>
        </w:tc>
        <w:tc>
          <w:tcPr>
            <w:tcW w:w="1285" w:type="dxa"/>
            <w:tcBorders>
              <w:bottom w:val="single" w:sz="4" w:space="0" w:color="auto"/>
            </w:tcBorders>
          </w:tcPr>
          <w:p w14:paraId="13D05F85"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Samsung S7 + Gear VR</w:t>
            </w:r>
          </w:p>
        </w:tc>
        <w:tc>
          <w:tcPr>
            <w:tcW w:w="2451" w:type="dxa"/>
            <w:tcBorders>
              <w:bottom w:val="single" w:sz="4" w:space="0" w:color="auto"/>
            </w:tcBorders>
          </w:tcPr>
          <w:p w14:paraId="3BED2398" w14:textId="77777777" w:rsidR="000F419B" w:rsidRPr="005D4C07" w:rsidRDefault="000F419B" w:rsidP="00A30764">
            <w:pPr>
              <w:jc w:val="center"/>
              <w:rPr>
                <w:rFonts w:ascii="Times New Roman" w:hAnsi="Times New Roman" w:cs="Times New Roman"/>
              </w:rPr>
            </w:pPr>
            <w:r w:rsidRPr="005D4C07">
              <w:rPr>
                <w:rFonts w:ascii="Times New Roman" w:hAnsi="Times New Roman" w:cs="Times New Roman"/>
              </w:rPr>
              <w:t>Significant electrophysiological markers relating to reduced anxiety only appeared after VR condition; Also, VR resulted in both global and regional decreases in beta wave activity in the brain.</w:t>
            </w:r>
          </w:p>
        </w:tc>
      </w:tr>
    </w:tbl>
    <w:p w14:paraId="582FD6AF" w14:textId="77777777" w:rsidR="00494EF1" w:rsidRPr="005D4C07" w:rsidRDefault="00494EF1" w:rsidP="00494EF1">
      <w:pPr>
        <w:spacing w:line="480" w:lineRule="auto"/>
        <w:contextualSpacing/>
        <w:rPr>
          <w:rFonts w:ascii="Times New Roman" w:hAnsi="Times New Roman" w:cs="Times New Roman"/>
        </w:rPr>
      </w:pPr>
      <w:r w:rsidRPr="005D4C07">
        <w:rPr>
          <w:rFonts w:ascii="Times New Roman" w:hAnsi="Times New Roman" w:cs="Times New Roman"/>
        </w:rPr>
        <w:lastRenderedPageBreak/>
        <w:t xml:space="preserve">Table A-2: </w:t>
      </w:r>
      <w:r w:rsidRPr="005D4C07">
        <w:rPr>
          <w:rFonts w:ascii="Times New Roman" w:hAnsi="Times New Roman" w:cs="Times New Roman"/>
          <w:i/>
          <w:iCs/>
        </w:rPr>
        <w:t>Demographic Characteristics</w:t>
      </w:r>
    </w:p>
    <w:tbl>
      <w:tblPr>
        <w:tblStyle w:val="TableGrid"/>
        <w:tblW w:w="0" w:type="auto"/>
        <w:tblBorders>
          <w:left w:val="none" w:sz="0" w:space="0" w:color="auto"/>
          <w:right w:val="none" w:sz="0" w:space="0" w:color="auto"/>
          <w:insideH w:val="none" w:sz="0" w:space="0" w:color="auto"/>
        </w:tblBorders>
        <w:tblLook w:val="04A0" w:firstRow="1" w:lastRow="0" w:firstColumn="1" w:lastColumn="0" w:noHBand="0" w:noVBand="1"/>
      </w:tblPr>
      <w:tblGrid>
        <w:gridCol w:w="2790"/>
        <w:gridCol w:w="1440"/>
        <w:gridCol w:w="1179"/>
      </w:tblGrid>
      <w:tr w:rsidR="00494EF1" w:rsidRPr="005D4C07" w14:paraId="1C2BBE53" w14:textId="77777777" w:rsidTr="00952F63">
        <w:tc>
          <w:tcPr>
            <w:tcW w:w="2790" w:type="dxa"/>
            <w:tcBorders>
              <w:top w:val="single" w:sz="4" w:space="0" w:color="auto"/>
              <w:bottom w:val="nil"/>
              <w:right w:val="nil"/>
            </w:tcBorders>
          </w:tcPr>
          <w:p w14:paraId="3E4BDB9B" w14:textId="77777777" w:rsidR="00494EF1" w:rsidRPr="005D4C07" w:rsidRDefault="00494EF1" w:rsidP="00952F63">
            <w:pPr>
              <w:rPr>
                <w:rFonts w:ascii="Times New Roman" w:hAnsi="Times New Roman" w:cs="Times New Roman"/>
              </w:rPr>
            </w:pPr>
          </w:p>
        </w:tc>
        <w:tc>
          <w:tcPr>
            <w:tcW w:w="1440" w:type="dxa"/>
            <w:tcBorders>
              <w:top w:val="single" w:sz="4" w:space="0" w:color="auto"/>
              <w:left w:val="nil"/>
              <w:bottom w:val="single" w:sz="4" w:space="0" w:color="auto"/>
              <w:right w:val="nil"/>
            </w:tcBorders>
          </w:tcPr>
          <w:p w14:paraId="7F348F96"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i/>
                <w:iCs/>
              </w:rPr>
              <w:t>M</w:t>
            </w:r>
            <w:r w:rsidRPr="005D4C07">
              <w:rPr>
                <w:rFonts w:ascii="Times New Roman" w:hAnsi="Times New Roman" w:cs="Times New Roman"/>
              </w:rPr>
              <w:t>(</w:t>
            </w:r>
            <w:r w:rsidRPr="005D4C07">
              <w:rPr>
                <w:rFonts w:ascii="Times New Roman" w:hAnsi="Times New Roman" w:cs="Times New Roman"/>
                <w:i/>
                <w:iCs/>
              </w:rPr>
              <w:t>SD</w:t>
            </w:r>
            <w:r w:rsidRPr="005D4C07">
              <w:rPr>
                <w:rFonts w:ascii="Times New Roman" w:hAnsi="Times New Roman" w:cs="Times New Roman"/>
              </w:rPr>
              <w:t>)</w:t>
            </w:r>
          </w:p>
        </w:tc>
        <w:tc>
          <w:tcPr>
            <w:tcW w:w="1179" w:type="dxa"/>
            <w:tcBorders>
              <w:top w:val="single" w:sz="4" w:space="0" w:color="auto"/>
              <w:left w:val="nil"/>
              <w:bottom w:val="single" w:sz="4" w:space="0" w:color="auto"/>
            </w:tcBorders>
          </w:tcPr>
          <w:p w14:paraId="1E757C3C"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Median</w:t>
            </w:r>
          </w:p>
        </w:tc>
      </w:tr>
      <w:tr w:rsidR="00494EF1" w:rsidRPr="005D4C07" w14:paraId="71BCC602" w14:textId="77777777" w:rsidTr="00952F63">
        <w:tc>
          <w:tcPr>
            <w:tcW w:w="2790" w:type="dxa"/>
            <w:tcBorders>
              <w:top w:val="nil"/>
              <w:right w:val="nil"/>
            </w:tcBorders>
          </w:tcPr>
          <w:p w14:paraId="5531364A"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Age</w:t>
            </w:r>
          </w:p>
        </w:tc>
        <w:tc>
          <w:tcPr>
            <w:tcW w:w="1440" w:type="dxa"/>
            <w:tcBorders>
              <w:top w:val="single" w:sz="4" w:space="0" w:color="auto"/>
              <w:left w:val="nil"/>
              <w:right w:val="nil"/>
            </w:tcBorders>
          </w:tcPr>
          <w:p w14:paraId="5BFCA14D"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64.42 (6.05)</w:t>
            </w:r>
          </w:p>
        </w:tc>
        <w:tc>
          <w:tcPr>
            <w:tcW w:w="1179" w:type="dxa"/>
            <w:tcBorders>
              <w:top w:val="single" w:sz="4" w:space="0" w:color="auto"/>
              <w:left w:val="nil"/>
            </w:tcBorders>
          </w:tcPr>
          <w:p w14:paraId="05C500CF"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64</w:t>
            </w:r>
          </w:p>
        </w:tc>
      </w:tr>
      <w:tr w:rsidR="00494EF1" w:rsidRPr="005D4C07" w14:paraId="29AD4E7D" w14:textId="77777777" w:rsidTr="00952F63">
        <w:tc>
          <w:tcPr>
            <w:tcW w:w="2790" w:type="dxa"/>
            <w:tcBorders>
              <w:bottom w:val="nil"/>
              <w:right w:val="nil"/>
            </w:tcBorders>
          </w:tcPr>
          <w:p w14:paraId="72053F7F" w14:textId="77777777" w:rsidR="00494EF1" w:rsidRPr="005D4C07" w:rsidRDefault="00494EF1" w:rsidP="00952F63">
            <w:pPr>
              <w:rPr>
                <w:rFonts w:ascii="Times New Roman" w:hAnsi="Times New Roman" w:cs="Times New Roman"/>
              </w:rPr>
            </w:pPr>
          </w:p>
        </w:tc>
        <w:tc>
          <w:tcPr>
            <w:tcW w:w="1440" w:type="dxa"/>
            <w:tcBorders>
              <w:left w:val="nil"/>
              <w:bottom w:val="single" w:sz="4" w:space="0" w:color="auto"/>
              <w:right w:val="nil"/>
            </w:tcBorders>
          </w:tcPr>
          <w:p w14:paraId="4E61E63E" w14:textId="77777777" w:rsidR="00494EF1" w:rsidRPr="005D4C07" w:rsidRDefault="00494EF1" w:rsidP="00952F63">
            <w:pPr>
              <w:jc w:val="center"/>
              <w:rPr>
                <w:rFonts w:ascii="Times New Roman" w:hAnsi="Times New Roman" w:cs="Times New Roman"/>
              </w:rPr>
            </w:pPr>
          </w:p>
        </w:tc>
        <w:tc>
          <w:tcPr>
            <w:tcW w:w="1179" w:type="dxa"/>
            <w:tcBorders>
              <w:left w:val="nil"/>
              <w:bottom w:val="single" w:sz="4" w:space="0" w:color="auto"/>
            </w:tcBorders>
          </w:tcPr>
          <w:p w14:paraId="1CCAC326" w14:textId="77777777" w:rsidR="00494EF1" w:rsidRPr="005D4C07" w:rsidRDefault="00494EF1" w:rsidP="00952F63">
            <w:pPr>
              <w:jc w:val="center"/>
              <w:rPr>
                <w:rFonts w:ascii="Times New Roman" w:hAnsi="Times New Roman" w:cs="Times New Roman"/>
              </w:rPr>
            </w:pPr>
          </w:p>
        </w:tc>
      </w:tr>
      <w:tr w:rsidR="00494EF1" w:rsidRPr="005D4C07" w14:paraId="11AFEC27" w14:textId="77777777" w:rsidTr="00952F63">
        <w:tc>
          <w:tcPr>
            <w:tcW w:w="2790" w:type="dxa"/>
            <w:tcBorders>
              <w:top w:val="nil"/>
              <w:bottom w:val="nil"/>
              <w:right w:val="nil"/>
            </w:tcBorders>
          </w:tcPr>
          <w:p w14:paraId="78A8E866" w14:textId="77777777" w:rsidR="00494EF1" w:rsidRPr="005D4C07" w:rsidRDefault="00494EF1" w:rsidP="00952F63">
            <w:pPr>
              <w:rPr>
                <w:rFonts w:ascii="Times New Roman" w:hAnsi="Times New Roman" w:cs="Times New Roman"/>
              </w:rPr>
            </w:pPr>
          </w:p>
        </w:tc>
        <w:tc>
          <w:tcPr>
            <w:tcW w:w="1440" w:type="dxa"/>
            <w:tcBorders>
              <w:top w:val="single" w:sz="4" w:space="0" w:color="auto"/>
              <w:left w:val="nil"/>
              <w:bottom w:val="single" w:sz="4" w:space="0" w:color="auto"/>
              <w:right w:val="nil"/>
            </w:tcBorders>
          </w:tcPr>
          <w:p w14:paraId="02E88CD7" w14:textId="77777777" w:rsidR="00494EF1" w:rsidRPr="005D4C07" w:rsidRDefault="00494EF1" w:rsidP="00952F63">
            <w:pPr>
              <w:jc w:val="center"/>
              <w:rPr>
                <w:rFonts w:ascii="Times New Roman" w:hAnsi="Times New Roman" w:cs="Times New Roman"/>
                <w:i/>
                <w:iCs/>
              </w:rPr>
            </w:pPr>
            <w:r w:rsidRPr="005D4C07">
              <w:rPr>
                <w:rFonts w:ascii="Times New Roman" w:hAnsi="Times New Roman" w:cs="Times New Roman"/>
                <w:i/>
                <w:iCs/>
              </w:rPr>
              <w:t>N</w:t>
            </w:r>
          </w:p>
        </w:tc>
        <w:tc>
          <w:tcPr>
            <w:tcW w:w="1179" w:type="dxa"/>
            <w:tcBorders>
              <w:top w:val="single" w:sz="4" w:space="0" w:color="auto"/>
              <w:left w:val="nil"/>
              <w:bottom w:val="single" w:sz="4" w:space="0" w:color="auto"/>
            </w:tcBorders>
          </w:tcPr>
          <w:p w14:paraId="2E6FCA48"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w:t>
            </w:r>
          </w:p>
        </w:tc>
      </w:tr>
      <w:tr w:rsidR="00494EF1" w:rsidRPr="005D4C07" w14:paraId="1094BCD5" w14:textId="77777777" w:rsidTr="00952F63">
        <w:tc>
          <w:tcPr>
            <w:tcW w:w="2790" w:type="dxa"/>
            <w:tcBorders>
              <w:top w:val="nil"/>
              <w:bottom w:val="single" w:sz="4" w:space="0" w:color="auto"/>
              <w:right w:val="nil"/>
            </w:tcBorders>
          </w:tcPr>
          <w:p w14:paraId="25033CEE"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Gender</w:t>
            </w:r>
          </w:p>
        </w:tc>
        <w:tc>
          <w:tcPr>
            <w:tcW w:w="1440" w:type="dxa"/>
            <w:tcBorders>
              <w:top w:val="single" w:sz="4" w:space="0" w:color="auto"/>
              <w:left w:val="nil"/>
              <w:right w:val="nil"/>
            </w:tcBorders>
          </w:tcPr>
          <w:p w14:paraId="0845491C" w14:textId="77777777" w:rsidR="00494EF1" w:rsidRPr="005D4C07" w:rsidRDefault="00494EF1" w:rsidP="00952F63">
            <w:pPr>
              <w:jc w:val="center"/>
              <w:rPr>
                <w:rFonts w:ascii="Times New Roman" w:hAnsi="Times New Roman" w:cs="Times New Roman"/>
              </w:rPr>
            </w:pPr>
          </w:p>
        </w:tc>
        <w:tc>
          <w:tcPr>
            <w:tcW w:w="1179" w:type="dxa"/>
            <w:tcBorders>
              <w:top w:val="single" w:sz="4" w:space="0" w:color="auto"/>
              <w:left w:val="nil"/>
            </w:tcBorders>
          </w:tcPr>
          <w:p w14:paraId="6512780F" w14:textId="77777777" w:rsidR="00494EF1" w:rsidRPr="005D4C07" w:rsidRDefault="00494EF1" w:rsidP="00952F63">
            <w:pPr>
              <w:jc w:val="center"/>
              <w:rPr>
                <w:rFonts w:ascii="Times New Roman" w:hAnsi="Times New Roman" w:cs="Times New Roman"/>
              </w:rPr>
            </w:pPr>
          </w:p>
        </w:tc>
      </w:tr>
      <w:tr w:rsidR="00494EF1" w:rsidRPr="005D4C07" w14:paraId="380F60F0" w14:textId="77777777" w:rsidTr="00952F63">
        <w:tc>
          <w:tcPr>
            <w:tcW w:w="2790" w:type="dxa"/>
            <w:tcBorders>
              <w:top w:val="single" w:sz="4" w:space="0" w:color="auto"/>
              <w:bottom w:val="nil"/>
              <w:right w:val="nil"/>
            </w:tcBorders>
          </w:tcPr>
          <w:p w14:paraId="351CE1A4"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Male</w:t>
            </w:r>
          </w:p>
        </w:tc>
        <w:tc>
          <w:tcPr>
            <w:tcW w:w="1440" w:type="dxa"/>
            <w:tcBorders>
              <w:left w:val="nil"/>
              <w:bottom w:val="nil"/>
              <w:right w:val="nil"/>
            </w:tcBorders>
          </w:tcPr>
          <w:p w14:paraId="30091524"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12</w:t>
            </w:r>
          </w:p>
        </w:tc>
        <w:tc>
          <w:tcPr>
            <w:tcW w:w="1179" w:type="dxa"/>
            <w:tcBorders>
              <w:left w:val="nil"/>
              <w:bottom w:val="nil"/>
            </w:tcBorders>
          </w:tcPr>
          <w:p w14:paraId="677CC145"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27.9</w:t>
            </w:r>
          </w:p>
        </w:tc>
      </w:tr>
      <w:tr w:rsidR="00494EF1" w:rsidRPr="005D4C07" w14:paraId="11C0F0D5" w14:textId="77777777" w:rsidTr="00952F63">
        <w:tc>
          <w:tcPr>
            <w:tcW w:w="2790" w:type="dxa"/>
            <w:tcBorders>
              <w:top w:val="nil"/>
              <w:bottom w:val="nil"/>
              <w:right w:val="nil"/>
            </w:tcBorders>
          </w:tcPr>
          <w:p w14:paraId="4106AE1B"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Female</w:t>
            </w:r>
          </w:p>
        </w:tc>
        <w:tc>
          <w:tcPr>
            <w:tcW w:w="1440" w:type="dxa"/>
            <w:tcBorders>
              <w:top w:val="nil"/>
              <w:left w:val="nil"/>
              <w:bottom w:val="nil"/>
              <w:right w:val="nil"/>
            </w:tcBorders>
          </w:tcPr>
          <w:p w14:paraId="38521042"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31</w:t>
            </w:r>
          </w:p>
        </w:tc>
        <w:tc>
          <w:tcPr>
            <w:tcW w:w="1179" w:type="dxa"/>
            <w:tcBorders>
              <w:top w:val="nil"/>
              <w:left w:val="nil"/>
              <w:bottom w:val="nil"/>
            </w:tcBorders>
          </w:tcPr>
          <w:p w14:paraId="3F4694A2"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72.1</w:t>
            </w:r>
          </w:p>
        </w:tc>
      </w:tr>
      <w:tr w:rsidR="00494EF1" w:rsidRPr="005D4C07" w14:paraId="733A83FA" w14:textId="77777777" w:rsidTr="00952F63">
        <w:tc>
          <w:tcPr>
            <w:tcW w:w="2790" w:type="dxa"/>
            <w:tcBorders>
              <w:top w:val="nil"/>
              <w:bottom w:val="nil"/>
              <w:right w:val="nil"/>
            </w:tcBorders>
          </w:tcPr>
          <w:p w14:paraId="31E3D706" w14:textId="77777777" w:rsidR="00494EF1" w:rsidRPr="005D4C07" w:rsidRDefault="00494EF1" w:rsidP="00952F63">
            <w:pPr>
              <w:rPr>
                <w:rFonts w:ascii="Times New Roman" w:hAnsi="Times New Roman" w:cs="Times New Roman"/>
              </w:rPr>
            </w:pPr>
          </w:p>
        </w:tc>
        <w:tc>
          <w:tcPr>
            <w:tcW w:w="1440" w:type="dxa"/>
            <w:tcBorders>
              <w:top w:val="nil"/>
              <w:left w:val="nil"/>
              <w:bottom w:val="nil"/>
              <w:right w:val="nil"/>
            </w:tcBorders>
          </w:tcPr>
          <w:p w14:paraId="0CBCCB23" w14:textId="77777777" w:rsidR="00494EF1" w:rsidRPr="005D4C07" w:rsidRDefault="00494EF1" w:rsidP="00952F63">
            <w:pPr>
              <w:jc w:val="center"/>
              <w:rPr>
                <w:rFonts w:ascii="Times New Roman" w:hAnsi="Times New Roman" w:cs="Times New Roman"/>
              </w:rPr>
            </w:pPr>
          </w:p>
        </w:tc>
        <w:tc>
          <w:tcPr>
            <w:tcW w:w="1179" w:type="dxa"/>
            <w:tcBorders>
              <w:top w:val="nil"/>
              <w:left w:val="nil"/>
              <w:bottom w:val="nil"/>
            </w:tcBorders>
          </w:tcPr>
          <w:p w14:paraId="41C9BBE8" w14:textId="77777777" w:rsidR="00494EF1" w:rsidRPr="005D4C07" w:rsidRDefault="00494EF1" w:rsidP="00952F63">
            <w:pPr>
              <w:jc w:val="center"/>
              <w:rPr>
                <w:rFonts w:ascii="Times New Roman" w:hAnsi="Times New Roman" w:cs="Times New Roman"/>
              </w:rPr>
            </w:pPr>
          </w:p>
        </w:tc>
      </w:tr>
      <w:tr w:rsidR="00494EF1" w:rsidRPr="005D4C07" w14:paraId="34A25AFD" w14:textId="77777777" w:rsidTr="00952F63">
        <w:tc>
          <w:tcPr>
            <w:tcW w:w="2790" w:type="dxa"/>
            <w:tcBorders>
              <w:top w:val="nil"/>
              <w:bottom w:val="single" w:sz="4" w:space="0" w:color="auto"/>
              <w:right w:val="nil"/>
            </w:tcBorders>
          </w:tcPr>
          <w:p w14:paraId="26E5FFB7"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Race/Ethnicity</w:t>
            </w:r>
          </w:p>
        </w:tc>
        <w:tc>
          <w:tcPr>
            <w:tcW w:w="1440" w:type="dxa"/>
            <w:tcBorders>
              <w:top w:val="nil"/>
              <w:left w:val="nil"/>
              <w:right w:val="nil"/>
            </w:tcBorders>
          </w:tcPr>
          <w:p w14:paraId="608FC68D" w14:textId="77777777" w:rsidR="00494EF1" w:rsidRPr="005D4C07" w:rsidRDefault="00494EF1" w:rsidP="00952F63">
            <w:pPr>
              <w:jc w:val="center"/>
              <w:rPr>
                <w:rFonts w:ascii="Times New Roman" w:hAnsi="Times New Roman" w:cs="Times New Roman"/>
              </w:rPr>
            </w:pPr>
          </w:p>
        </w:tc>
        <w:tc>
          <w:tcPr>
            <w:tcW w:w="1179" w:type="dxa"/>
            <w:tcBorders>
              <w:top w:val="nil"/>
              <w:left w:val="nil"/>
            </w:tcBorders>
          </w:tcPr>
          <w:p w14:paraId="06C0FC79" w14:textId="77777777" w:rsidR="00494EF1" w:rsidRPr="005D4C07" w:rsidRDefault="00494EF1" w:rsidP="00952F63">
            <w:pPr>
              <w:jc w:val="center"/>
              <w:rPr>
                <w:rFonts w:ascii="Times New Roman" w:hAnsi="Times New Roman" w:cs="Times New Roman"/>
              </w:rPr>
            </w:pPr>
          </w:p>
        </w:tc>
      </w:tr>
      <w:tr w:rsidR="00494EF1" w:rsidRPr="005D4C07" w14:paraId="01712997" w14:textId="77777777" w:rsidTr="00952F63">
        <w:tc>
          <w:tcPr>
            <w:tcW w:w="2790" w:type="dxa"/>
            <w:tcBorders>
              <w:top w:val="single" w:sz="4" w:space="0" w:color="auto"/>
              <w:right w:val="nil"/>
            </w:tcBorders>
          </w:tcPr>
          <w:p w14:paraId="53897C1E"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Black or African American</w:t>
            </w:r>
          </w:p>
        </w:tc>
        <w:tc>
          <w:tcPr>
            <w:tcW w:w="1440" w:type="dxa"/>
            <w:tcBorders>
              <w:left w:val="nil"/>
              <w:right w:val="nil"/>
            </w:tcBorders>
          </w:tcPr>
          <w:p w14:paraId="5C6B6D6D"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w:t>
            </w:r>
          </w:p>
        </w:tc>
        <w:tc>
          <w:tcPr>
            <w:tcW w:w="1179" w:type="dxa"/>
            <w:tcBorders>
              <w:left w:val="nil"/>
            </w:tcBorders>
          </w:tcPr>
          <w:p w14:paraId="2051E955"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2.3</w:t>
            </w:r>
          </w:p>
        </w:tc>
      </w:tr>
      <w:tr w:rsidR="00494EF1" w:rsidRPr="005D4C07" w14:paraId="2D7F0CA7" w14:textId="77777777" w:rsidTr="00952F63">
        <w:tc>
          <w:tcPr>
            <w:tcW w:w="2790" w:type="dxa"/>
            <w:tcBorders>
              <w:right w:val="nil"/>
            </w:tcBorders>
          </w:tcPr>
          <w:p w14:paraId="6D5532CF"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Hispanic or Latinx</w:t>
            </w:r>
          </w:p>
        </w:tc>
        <w:tc>
          <w:tcPr>
            <w:tcW w:w="1440" w:type="dxa"/>
            <w:tcBorders>
              <w:left w:val="nil"/>
              <w:right w:val="nil"/>
            </w:tcBorders>
          </w:tcPr>
          <w:p w14:paraId="788B2ECD"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w:t>
            </w:r>
          </w:p>
        </w:tc>
        <w:tc>
          <w:tcPr>
            <w:tcW w:w="1179" w:type="dxa"/>
            <w:tcBorders>
              <w:left w:val="nil"/>
            </w:tcBorders>
          </w:tcPr>
          <w:p w14:paraId="0E8F60BE"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4.7</w:t>
            </w:r>
          </w:p>
        </w:tc>
      </w:tr>
      <w:tr w:rsidR="00494EF1" w:rsidRPr="005D4C07" w14:paraId="405991CF" w14:textId="77777777" w:rsidTr="00952F63">
        <w:tc>
          <w:tcPr>
            <w:tcW w:w="2790" w:type="dxa"/>
            <w:tcBorders>
              <w:bottom w:val="nil"/>
              <w:right w:val="nil"/>
            </w:tcBorders>
          </w:tcPr>
          <w:p w14:paraId="7E151BE9"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Multiracial</w:t>
            </w:r>
          </w:p>
        </w:tc>
        <w:tc>
          <w:tcPr>
            <w:tcW w:w="1440" w:type="dxa"/>
            <w:tcBorders>
              <w:left w:val="nil"/>
              <w:bottom w:val="nil"/>
              <w:right w:val="nil"/>
            </w:tcBorders>
          </w:tcPr>
          <w:p w14:paraId="0ADCB129"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w:t>
            </w:r>
          </w:p>
        </w:tc>
        <w:tc>
          <w:tcPr>
            <w:tcW w:w="1179" w:type="dxa"/>
            <w:tcBorders>
              <w:left w:val="nil"/>
              <w:bottom w:val="nil"/>
            </w:tcBorders>
          </w:tcPr>
          <w:p w14:paraId="4F851A94"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2.3</w:t>
            </w:r>
          </w:p>
        </w:tc>
      </w:tr>
      <w:tr w:rsidR="00494EF1" w:rsidRPr="005D4C07" w14:paraId="0F1DAF6E" w14:textId="77777777" w:rsidTr="00952F63">
        <w:tc>
          <w:tcPr>
            <w:tcW w:w="2790" w:type="dxa"/>
            <w:tcBorders>
              <w:top w:val="nil"/>
              <w:bottom w:val="nil"/>
              <w:right w:val="nil"/>
            </w:tcBorders>
          </w:tcPr>
          <w:p w14:paraId="473B7735"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White or Caucasian</w:t>
            </w:r>
          </w:p>
        </w:tc>
        <w:tc>
          <w:tcPr>
            <w:tcW w:w="1440" w:type="dxa"/>
            <w:tcBorders>
              <w:top w:val="nil"/>
              <w:left w:val="nil"/>
              <w:bottom w:val="nil"/>
              <w:right w:val="nil"/>
            </w:tcBorders>
          </w:tcPr>
          <w:p w14:paraId="4F591142"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37</w:t>
            </w:r>
          </w:p>
        </w:tc>
        <w:tc>
          <w:tcPr>
            <w:tcW w:w="1179" w:type="dxa"/>
            <w:tcBorders>
              <w:top w:val="nil"/>
              <w:left w:val="nil"/>
              <w:bottom w:val="nil"/>
            </w:tcBorders>
          </w:tcPr>
          <w:p w14:paraId="26F7E51F"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86%</w:t>
            </w:r>
          </w:p>
        </w:tc>
      </w:tr>
      <w:tr w:rsidR="00494EF1" w:rsidRPr="005D4C07" w14:paraId="2E04031B" w14:textId="77777777" w:rsidTr="00952F63">
        <w:tc>
          <w:tcPr>
            <w:tcW w:w="2790" w:type="dxa"/>
            <w:tcBorders>
              <w:top w:val="nil"/>
              <w:bottom w:val="nil"/>
              <w:right w:val="nil"/>
            </w:tcBorders>
          </w:tcPr>
          <w:p w14:paraId="00DFC849" w14:textId="77777777" w:rsidR="00494EF1" w:rsidRPr="005D4C07" w:rsidRDefault="00494EF1" w:rsidP="00952F63">
            <w:pPr>
              <w:rPr>
                <w:rFonts w:ascii="Times New Roman" w:hAnsi="Times New Roman" w:cs="Times New Roman"/>
              </w:rPr>
            </w:pPr>
          </w:p>
        </w:tc>
        <w:tc>
          <w:tcPr>
            <w:tcW w:w="1440" w:type="dxa"/>
            <w:tcBorders>
              <w:top w:val="nil"/>
              <w:left w:val="nil"/>
              <w:bottom w:val="nil"/>
              <w:right w:val="nil"/>
            </w:tcBorders>
          </w:tcPr>
          <w:p w14:paraId="24134A46" w14:textId="77777777" w:rsidR="00494EF1" w:rsidRPr="005D4C07" w:rsidRDefault="00494EF1" w:rsidP="00952F63">
            <w:pPr>
              <w:jc w:val="center"/>
              <w:rPr>
                <w:rFonts w:ascii="Times New Roman" w:hAnsi="Times New Roman" w:cs="Times New Roman"/>
              </w:rPr>
            </w:pPr>
          </w:p>
        </w:tc>
        <w:tc>
          <w:tcPr>
            <w:tcW w:w="1179" w:type="dxa"/>
            <w:tcBorders>
              <w:top w:val="nil"/>
              <w:left w:val="nil"/>
              <w:bottom w:val="nil"/>
            </w:tcBorders>
          </w:tcPr>
          <w:p w14:paraId="13152A4A" w14:textId="77777777" w:rsidR="00494EF1" w:rsidRPr="005D4C07" w:rsidRDefault="00494EF1" w:rsidP="00952F63">
            <w:pPr>
              <w:jc w:val="center"/>
              <w:rPr>
                <w:rFonts w:ascii="Times New Roman" w:hAnsi="Times New Roman" w:cs="Times New Roman"/>
              </w:rPr>
            </w:pPr>
          </w:p>
        </w:tc>
      </w:tr>
      <w:tr w:rsidR="00494EF1" w:rsidRPr="005D4C07" w14:paraId="7984F3AB" w14:textId="77777777" w:rsidTr="00952F63">
        <w:tc>
          <w:tcPr>
            <w:tcW w:w="2790" w:type="dxa"/>
            <w:tcBorders>
              <w:top w:val="nil"/>
              <w:bottom w:val="single" w:sz="4" w:space="0" w:color="auto"/>
              <w:right w:val="nil"/>
            </w:tcBorders>
          </w:tcPr>
          <w:p w14:paraId="6AF7F710"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Relationship Status</w:t>
            </w:r>
          </w:p>
        </w:tc>
        <w:tc>
          <w:tcPr>
            <w:tcW w:w="1440" w:type="dxa"/>
            <w:tcBorders>
              <w:top w:val="nil"/>
              <w:left w:val="nil"/>
              <w:right w:val="nil"/>
            </w:tcBorders>
          </w:tcPr>
          <w:p w14:paraId="45CE179C" w14:textId="77777777" w:rsidR="00494EF1" w:rsidRPr="005D4C07" w:rsidRDefault="00494EF1" w:rsidP="00952F63">
            <w:pPr>
              <w:jc w:val="center"/>
              <w:rPr>
                <w:rFonts w:ascii="Times New Roman" w:hAnsi="Times New Roman" w:cs="Times New Roman"/>
              </w:rPr>
            </w:pPr>
          </w:p>
        </w:tc>
        <w:tc>
          <w:tcPr>
            <w:tcW w:w="1179" w:type="dxa"/>
            <w:tcBorders>
              <w:top w:val="nil"/>
              <w:left w:val="nil"/>
            </w:tcBorders>
          </w:tcPr>
          <w:p w14:paraId="0E6CA865" w14:textId="77777777" w:rsidR="00494EF1" w:rsidRPr="005D4C07" w:rsidRDefault="00494EF1" w:rsidP="00952F63">
            <w:pPr>
              <w:jc w:val="center"/>
              <w:rPr>
                <w:rFonts w:ascii="Times New Roman" w:hAnsi="Times New Roman" w:cs="Times New Roman"/>
              </w:rPr>
            </w:pPr>
          </w:p>
        </w:tc>
      </w:tr>
      <w:tr w:rsidR="00494EF1" w:rsidRPr="005D4C07" w14:paraId="0AABB978" w14:textId="77777777" w:rsidTr="00952F63">
        <w:tc>
          <w:tcPr>
            <w:tcW w:w="2790" w:type="dxa"/>
            <w:tcBorders>
              <w:top w:val="single" w:sz="4" w:space="0" w:color="auto"/>
              <w:right w:val="nil"/>
            </w:tcBorders>
          </w:tcPr>
          <w:p w14:paraId="7C84E42C"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Married</w:t>
            </w:r>
          </w:p>
        </w:tc>
        <w:tc>
          <w:tcPr>
            <w:tcW w:w="1440" w:type="dxa"/>
            <w:tcBorders>
              <w:left w:val="nil"/>
              <w:right w:val="nil"/>
            </w:tcBorders>
          </w:tcPr>
          <w:p w14:paraId="11327256"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31</w:t>
            </w:r>
          </w:p>
        </w:tc>
        <w:tc>
          <w:tcPr>
            <w:tcW w:w="1179" w:type="dxa"/>
            <w:tcBorders>
              <w:left w:val="nil"/>
            </w:tcBorders>
          </w:tcPr>
          <w:p w14:paraId="5758F494"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72.1</w:t>
            </w:r>
          </w:p>
        </w:tc>
      </w:tr>
      <w:tr w:rsidR="00494EF1" w:rsidRPr="005D4C07" w14:paraId="7BA8283E" w14:textId="77777777" w:rsidTr="00952F63">
        <w:tc>
          <w:tcPr>
            <w:tcW w:w="2790" w:type="dxa"/>
            <w:tcBorders>
              <w:right w:val="nil"/>
            </w:tcBorders>
          </w:tcPr>
          <w:p w14:paraId="78F6F30D"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Divorced</w:t>
            </w:r>
          </w:p>
        </w:tc>
        <w:tc>
          <w:tcPr>
            <w:tcW w:w="1440" w:type="dxa"/>
            <w:tcBorders>
              <w:left w:val="nil"/>
              <w:right w:val="nil"/>
            </w:tcBorders>
          </w:tcPr>
          <w:p w14:paraId="34D73E59"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4</w:t>
            </w:r>
          </w:p>
        </w:tc>
        <w:tc>
          <w:tcPr>
            <w:tcW w:w="1179" w:type="dxa"/>
            <w:tcBorders>
              <w:left w:val="nil"/>
            </w:tcBorders>
          </w:tcPr>
          <w:p w14:paraId="407FA34A"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9.3</w:t>
            </w:r>
          </w:p>
        </w:tc>
      </w:tr>
      <w:tr w:rsidR="00494EF1" w:rsidRPr="005D4C07" w14:paraId="04E75915" w14:textId="77777777" w:rsidTr="00952F63">
        <w:tc>
          <w:tcPr>
            <w:tcW w:w="2790" w:type="dxa"/>
            <w:tcBorders>
              <w:right w:val="nil"/>
            </w:tcBorders>
          </w:tcPr>
          <w:p w14:paraId="7D1CD4F8"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Single</w:t>
            </w:r>
          </w:p>
        </w:tc>
        <w:tc>
          <w:tcPr>
            <w:tcW w:w="1440" w:type="dxa"/>
            <w:tcBorders>
              <w:left w:val="nil"/>
              <w:right w:val="nil"/>
            </w:tcBorders>
          </w:tcPr>
          <w:p w14:paraId="5623377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4</w:t>
            </w:r>
          </w:p>
        </w:tc>
        <w:tc>
          <w:tcPr>
            <w:tcW w:w="1179" w:type="dxa"/>
            <w:tcBorders>
              <w:left w:val="nil"/>
            </w:tcBorders>
          </w:tcPr>
          <w:p w14:paraId="20129B95"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9.3</w:t>
            </w:r>
          </w:p>
        </w:tc>
      </w:tr>
      <w:tr w:rsidR="00494EF1" w:rsidRPr="005D4C07" w14:paraId="38A6236B" w14:textId="77777777" w:rsidTr="00952F63">
        <w:tc>
          <w:tcPr>
            <w:tcW w:w="2790" w:type="dxa"/>
            <w:tcBorders>
              <w:right w:val="nil"/>
            </w:tcBorders>
          </w:tcPr>
          <w:p w14:paraId="3A5125B7"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Widowed</w:t>
            </w:r>
          </w:p>
        </w:tc>
        <w:tc>
          <w:tcPr>
            <w:tcW w:w="1440" w:type="dxa"/>
            <w:tcBorders>
              <w:left w:val="nil"/>
              <w:right w:val="nil"/>
            </w:tcBorders>
          </w:tcPr>
          <w:p w14:paraId="5620A1F7"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w:t>
            </w:r>
          </w:p>
        </w:tc>
        <w:tc>
          <w:tcPr>
            <w:tcW w:w="1179" w:type="dxa"/>
            <w:tcBorders>
              <w:left w:val="nil"/>
            </w:tcBorders>
          </w:tcPr>
          <w:p w14:paraId="3CF25B52"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4.7</w:t>
            </w:r>
          </w:p>
        </w:tc>
      </w:tr>
      <w:tr w:rsidR="00494EF1" w:rsidRPr="005D4C07" w14:paraId="3977A34F" w14:textId="77777777" w:rsidTr="00952F63">
        <w:tc>
          <w:tcPr>
            <w:tcW w:w="2790" w:type="dxa"/>
            <w:tcBorders>
              <w:right w:val="nil"/>
            </w:tcBorders>
          </w:tcPr>
          <w:p w14:paraId="58A99669"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Separated or Committed Relationship, Not Married</w:t>
            </w:r>
          </w:p>
        </w:tc>
        <w:tc>
          <w:tcPr>
            <w:tcW w:w="1440" w:type="dxa"/>
            <w:tcBorders>
              <w:left w:val="nil"/>
              <w:right w:val="nil"/>
            </w:tcBorders>
          </w:tcPr>
          <w:p w14:paraId="7CFC327A"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w:t>
            </w:r>
          </w:p>
        </w:tc>
        <w:tc>
          <w:tcPr>
            <w:tcW w:w="1179" w:type="dxa"/>
            <w:tcBorders>
              <w:left w:val="nil"/>
            </w:tcBorders>
          </w:tcPr>
          <w:p w14:paraId="72296795"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4.7</w:t>
            </w:r>
          </w:p>
        </w:tc>
      </w:tr>
      <w:tr w:rsidR="00494EF1" w:rsidRPr="005D4C07" w14:paraId="1A84624B" w14:textId="77777777" w:rsidTr="00952F63">
        <w:tc>
          <w:tcPr>
            <w:tcW w:w="2790" w:type="dxa"/>
            <w:tcBorders>
              <w:bottom w:val="nil"/>
              <w:right w:val="nil"/>
            </w:tcBorders>
          </w:tcPr>
          <w:p w14:paraId="3DC0E1FE" w14:textId="77777777" w:rsidR="00494EF1" w:rsidRPr="005D4C07" w:rsidRDefault="00494EF1" w:rsidP="00952F63">
            <w:pPr>
              <w:rPr>
                <w:rFonts w:ascii="Times New Roman" w:hAnsi="Times New Roman" w:cs="Times New Roman"/>
              </w:rPr>
            </w:pPr>
          </w:p>
        </w:tc>
        <w:tc>
          <w:tcPr>
            <w:tcW w:w="1440" w:type="dxa"/>
            <w:tcBorders>
              <w:left w:val="nil"/>
              <w:right w:val="nil"/>
            </w:tcBorders>
          </w:tcPr>
          <w:p w14:paraId="2BAAB460" w14:textId="77777777" w:rsidR="00494EF1" w:rsidRPr="005D4C07" w:rsidRDefault="00494EF1" w:rsidP="00952F63">
            <w:pPr>
              <w:jc w:val="center"/>
              <w:rPr>
                <w:rFonts w:ascii="Times New Roman" w:hAnsi="Times New Roman" w:cs="Times New Roman"/>
              </w:rPr>
            </w:pPr>
          </w:p>
        </w:tc>
        <w:tc>
          <w:tcPr>
            <w:tcW w:w="1179" w:type="dxa"/>
            <w:tcBorders>
              <w:left w:val="nil"/>
            </w:tcBorders>
          </w:tcPr>
          <w:p w14:paraId="4ED69E51" w14:textId="77777777" w:rsidR="00494EF1" w:rsidRPr="005D4C07" w:rsidRDefault="00494EF1" w:rsidP="00952F63">
            <w:pPr>
              <w:jc w:val="center"/>
              <w:rPr>
                <w:rFonts w:ascii="Times New Roman" w:hAnsi="Times New Roman" w:cs="Times New Roman"/>
              </w:rPr>
            </w:pPr>
          </w:p>
        </w:tc>
      </w:tr>
      <w:tr w:rsidR="00494EF1" w:rsidRPr="005D4C07" w14:paraId="1EAEC56B" w14:textId="77777777" w:rsidTr="00952F63">
        <w:tc>
          <w:tcPr>
            <w:tcW w:w="2790" w:type="dxa"/>
            <w:tcBorders>
              <w:top w:val="nil"/>
              <w:bottom w:val="single" w:sz="4" w:space="0" w:color="auto"/>
              <w:right w:val="nil"/>
            </w:tcBorders>
          </w:tcPr>
          <w:p w14:paraId="63BB9B0E"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Education</w:t>
            </w:r>
          </w:p>
        </w:tc>
        <w:tc>
          <w:tcPr>
            <w:tcW w:w="1440" w:type="dxa"/>
            <w:tcBorders>
              <w:left w:val="nil"/>
              <w:right w:val="nil"/>
            </w:tcBorders>
          </w:tcPr>
          <w:p w14:paraId="2F3850B0" w14:textId="77777777" w:rsidR="00494EF1" w:rsidRPr="005D4C07" w:rsidRDefault="00494EF1" w:rsidP="00952F63">
            <w:pPr>
              <w:jc w:val="center"/>
              <w:rPr>
                <w:rFonts w:ascii="Times New Roman" w:hAnsi="Times New Roman" w:cs="Times New Roman"/>
              </w:rPr>
            </w:pPr>
          </w:p>
        </w:tc>
        <w:tc>
          <w:tcPr>
            <w:tcW w:w="1179" w:type="dxa"/>
            <w:tcBorders>
              <w:left w:val="nil"/>
            </w:tcBorders>
          </w:tcPr>
          <w:p w14:paraId="1E7C394B" w14:textId="77777777" w:rsidR="00494EF1" w:rsidRPr="005D4C07" w:rsidRDefault="00494EF1" w:rsidP="00952F63">
            <w:pPr>
              <w:jc w:val="center"/>
              <w:rPr>
                <w:rFonts w:ascii="Times New Roman" w:hAnsi="Times New Roman" w:cs="Times New Roman"/>
              </w:rPr>
            </w:pPr>
          </w:p>
        </w:tc>
      </w:tr>
      <w:tr w:rsidR="00494EF1" w:rsidRPr="005D4C07" w14:paraId="50FAE6D1" w14:textId="77777777" w:rsidTr="00952F63">
        <w:tc>
          <w:tcPr>
            <w:tcW w:w="2790" w:type="dxa"/>
            <w:tcBorders>
              <w:top w:val="single" w:sz="4" w:space="0" w:color="auto"/>
              <w:right w:val="nil"/>
            </w:tcBorders>
          </w:tcPr>
          <w:p w14:paraId="31D8652D"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High School / GED</w:t>
            </w:r>
          </w:p>
        </w:tc>
        <w:tc>
          <w:tcPr>
            <w:tcW w:w="1440" w:type="dxa"/>
            <w:tcBorders>
              <w:left w:val="nil"/>
              <w:right w:val="nil"/>
            </w:tcBorders>
          </w:tcPr>
          <w:p w14:paraId="55AE37E1"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4</w:t>
            </w:r>
          </w:p>
        </w:tc>
        <w:tc>
          <w:tcPr>
            <w:tcW w:w="1179" w:type="dxa"/>
            <w:tcBorders>
              <w:left w:val="nil"/>
            </w:tcBorders>
          </w:tcPr>
          <w:p w14:paraId="17A285FD"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9.3</w:t>
            </w:r>
          </w:p>
        </w:tc>
      </w:tr>
      <w:tr w:rsidR="00494EF1" w:rsidRPr="005D4C07" w14:paraId="5B85CA54" w14:textId="77777777" w:rsidTr="00952F63">
        <w:tc>
          <w:tcPr>
            <w:tcW w:w="2790" w:type="dxa"/>
            <w:tcBorders>
              <w:right w:val="nil"/>
            </w:tcBorders>
          </w:tcPr>
          <w:p w14:paraId="4475CAB3"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Some College</w:t>
            </w:r>
          </w:p>
        </w:tc>
        <w:tc>
          <w:tcPr>
            <w:tcW w:w="1440" w:type="dxa"/>
            <w:tcBorders>
              <w:left w:val="nil"/>
              <w:right w:val="nil"/>
            </w:tcBorders>
          </w:tcPr>
          <w:p w14:paraId="75EE08A5"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9</w:t>
            </w:r>
          </w:p>
        </w:tc>
        <w:tc>
          <w:tcPr>
            <w:tcW w:w="1179" w:type="dxa"/>
            <w:tcBorders>
              <w:left w:val="nil"/>
            </w:tcBorders>
          </w:tcPr>
          <w:p w14:paraId="47CE970E"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20.9</w:t>
            </w:r>
          </w:p>
        </w:tc>
      </w:tr>
      <w:tr w:rsidR="00494EF1" w:rsidRPr="005D4C07" w14:paraId="5C636679" w14:textId="77777777" w:rsidTr="00952F63">
        <w:tc>
          <w:tcPr>
            <w:tcW w:w="2790" w:type="dxa"/>
            <w:tcBorders>
              <w:right w:val="nil"/>
            </w:tcBorders>
          </w:tcPr>
          <w:p w14:paraId="36AFD4FA"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Associate</w:t>
            </w:r>
          </w:p>
        </w:tc>
        <w:tc>
          <w:tcPr>
            <w:tcW w:w="1440" w:type="dxa"/>
            <w:tcBorders>
              <w:left w:val="nil"/>
              <w:right w:val="nil"/>
            </w:tcBorders>
          </w:tcPr>
          <w:p w14:paraId="128A5A35"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6</w:t>
            </w:r>
          </w:p>
        </w:tc>
        <w:tc>
          <w:tcPr>
            <w:tcW w:w="1179" w:type="dxa"/>
            <w:tcBorders>
              <w:left w:val="nil"/>
            </w:tcBorders>
          </w:tcPr>
          <w:p w14:paraId="60B35F7F"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14</w:t>
            </w:r>
          </w:p>
        </w:tc>
      </w:tr>
      <w:tr w:rsidR="00494EF1" w:rsidRPr="005D4C07" w14:paraId="1BEE080D" w14:textId="77777777" w:rsidTr="00952F63">
        <w:tc>
          <w:tcPr>
            <w:tcW w:w="2790" w:type="dxa"/>
            <w:tcBorders>
              <w:right w:val="nil"/>
            </w:tcBorders>
          </w:tcPr>
          <w:p w14:paraId="6C5F19E7"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Bachelor’s</w:t>
            </w:r>
          </w:p>
        </w:tc>
        <w:tc>
          <w:tcPr>
            <w:tcW w:w="1440" w:type="dxa"/>
            <w:tcBorders>
              <w:left w:val="nil"/>
              <w:right w:val="nil"/>
            </w:tcBorders>
          </w:tcPr>
          <w:p w14:paraId="1771ACFB"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9</w:t>
            </w:r>
          </w:p>
        </w:tc>
        <w:tc>
          <w:tcPr>
            <w:tcW w:w="1179" w:type="dxa"/>
            <w:tcBorders>
              <w:left w:val="nil"/>
            </w:tcBorders>
          </w:tcPr>
          <w:p w14:paraId="7F05C89C"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20.9</w:t>
            </w:r>
          </w:p>
        </w:tc>
      </w:tr>
      <w:tr w:rsidR="00494EF1" w:rsidRPr="005D4C07" w14:paraId="76526C83" w14:textId="77777777" w:rsidTr="00952F63">
        <w:tc>
          <w:tcPr>
            <w:tcW w:w="2790" w:type="dxa"/>
            <w:tcBorders>
              <w:right w:val="nil"/>
            </w:tcBorders>
          </w:tcPr>
          <w:p w14:paraId="15B7AC79"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Master’s</w:t>
            </w:r>
          </w:p>
        </w:tc>
        <w:tc>
          <w:tcPr>
            <w:tcW w:w="1440" w:type="dxa"/>
            <w:tcBorders>
              <w:left w:val="nil"/>
              <w:right w:val="nil"/>
            </w:tcBorders>
          </w:tcPr>
          <w:p w14:paraId="426057F4"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11</w:t>
            </w:r>
          </w:p>
        </w:tc>
        <w:tc>
          <w:tcPr>
            <w:tcW w:w="1179" w:type="dxa"/>
            <w:tcBorders>
              <w:left w:val="nil"/>
            </w:tcBorders>
          </w:tcPr>
          <w:p w14:paraId="051AF5C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25.6</w:t>
            </w:r>
          </w:p>
        </w:tc>
      </w:tr>
      <w:tr w:rsidR="00494EF1" w:rsidRPr="005D4C07" w14:paraId="6E63E369" w14:textId="77777777" w:rsidTr="00952F63">
        <w:tc>
          <w:tcPr>
            <w:tcW w:w="2790" w:type="dxa"/>
            <w:tcBorders>
              <w:right w:val="nil"/>
            </w:tcBorders>
          </w:tcPr>
          <w:p w14:paraId="5319CC68"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PhD / Professional</w:t>
            </w:r>
          </w:p>
        </w:tc>
        <w:tc>
          <w:tcPr>
            <w:tcW w:w="1440" w:type="dxa"/>
            <w:tcBorders>
              <w:left w:val="nil"/>
              <w:right w:val="nil"/>
            </w:tcBorders>
          </w:tcPr>
          <w:p w14:paraId="1FC3A48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4</w:t>
            </w:r>
          </w:p>
        </w:tc>
        <w:tc>
          <w:tcPr>
            <w:tcW w:w="1179" w:type="dxa"/>
            <w:tcBorders>
              <w:left w:val="nil"/>
            </w:tcBorders>
          </w:tcPr>
          <w:p w14:paraId="2F8A798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9.3</w:t>
            </w:r>
          </w:p>
        </w:tc>
      </w:tr>
      <w:tr w:rsidR="00494EF1" w:rsidRPr="005D4C07" w14:paraId="03E10E0F" w14:textId="77777777" w:rsidTr="00952F63">
        <w:tc>
          <w:tcPr>
            <w:tcW w:w="2790" w:type="dxa"/>
            <w:tcBorders>
              <w:bottom w:val="nil"/>
              <w:right w:val="nil"/>
            </w:tcBorders>
          </w:tcPr>
          <w:p w14:paraId="09183107" w14:textId="77777777" w:rsidR="00494EF1" w:rsidRPr="005D4C07" w:rsidRDefault="00494EF1" w:rsidP="00952F63">
            <w:pPr>
              <w:rPr>
                <w:rFonts w:ascii="Times New Roman" w:hAnsi="Times New Roman" w:cs="Times New Roman"/>
              </w:rPr>
            </w:pPr>
          </w:p>
        </w:tc>
        <w:tc>
          <w:tcPr>
            <w:tcW w:w="1440" w:type="dxa"/>
            <w:tcBorders>
              <w:left w:val="nil"/>
              <w:right w:val="nil"/>
            </w:tcBorders>
          </w:tcPr>
          <w:p w14:paraId="001D9304" w14:textId="77777777" w:rsidR="00494EF1" w:rsidRPr="005D4C07" w:rsidRDefault="00494EF1" w:rsidP="00952F63">
            <w:pPr>
              <w:jc w:val="center"/>
              <w:rPr>
                <w:rFonts w:ascii="Times New Roman" w:hAnsi="Times New Roman" w:cs="Times New Roman"/>
              </w:rPr>
            </w:pPr>
          </w:p>
        </w:tc>
        <w:tc>
          <w:tcPr>
            <w:tcW w:w="1179" w:type="dxa"/>
            <w:tcBorders>
              <w:left w:val="nil"/>
            </w:tcBorders>
          </w:tcPr>
          <w:p w14:paraId="099DC025" w14:textId="77777777" w:rsidR="00494EF1" w:rsidRPr="005D4C07" w:rsidRDefault="00494EF1" w:rsidP="00952F63">
            <w:pPr>
              <w:jc w:val="center"/>
              <w:rPr>
                <w:rFonts w:ascii="Times New Roman" w:hAnsi="Times New Roman" w:cs="Times New Roman"/>
              </w:rPr>
            </w:pPr>
          </w:p>
        </w:tc>
      </w:tr>
      <w:tr w:rsidR="00494EF1" w:rsidRPr="005D4C07" w14:paraId="1031E2FC" w14:textId="77777777" w:rsidTr="00952F63">
        <w:tc>
          <w:tcPr>
            <w:tcW w:w="2790" w:type="dxa"/>
            <w:tcBorders>
              <w:top w:val="nil"/>
              <w:bottom w:val="single" w:sz="4" w:space="0" w:color="auto"/>
              <w:right w:val="nil"/>
            </w:tcBorders>
          </w:tcPr>
          <w:p w14:paraId="6BE5034B"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Income</w:t>
            </w:r>
          </w:p>
        </w:tc>
        <w:tc>
          <w:tcPr>
            <w:tcW w:w="1440" w:type="dxa"/>
            <w:tcBorders>
              <w:left w:val="nil"/>
              <w:right w:val="nil"/>
            </w:tcBorders>
          </w:tcPr>
          <w:p w14:paraId="4BBC4B7C" w14:textId="77777777" w:rsidR="00494EF1" w:rsidRPr="005D4C07" w:rsidRDefault="00494EF1" w:rsidP="00952F63">
            <w:pPr>
              <w:jc w:val="center"/>
              <w:rPr>
                <w:rFonts w:ascii="Times New Roman" w:hAnsi="Times New Roman" w:cs="Times New Roman"/>
              </w:rPr>
            </w:pPr>
          </w:p>
        </w:tc>
        <w:tc>
          <w:tcPr>
            <w:tcW w:w="1179" w:type="dxa"/>
            <w:tcBorders>
              <w:left w:val="nil"/>
            </w:tcBorders>
          </w:tcPr>
          <w:p w14:paraId="11A8B4EF" w14:textId="77777777" w:rsidR="00494EF1" w:rsidRPr="005D4C07" w:rsidRDefault="00494EF1" w:rsidP="00952F63">
            <w:pPr>
              <w:jc w:val="center"/>
              <w:rPr>
                <w:rFonts w:ascii="Times New Roman" w:hAnsi="Times New Roman" w:cs="Times New Roman"/>
              </w:rPr>
            </w:pPr>
          </w:p>
        </w:tc>
      </w:tr>
      <w:tr w:rsidR="00494EF1" w:rsidRPr="005D4C07" w14:paraId="7F0E355C" w14:textId="77777777" w:rsidTr="00952F63">
        <w:tc>
          <w:tcPr>
            <w:tcW w:w="2790" w:type="dxa"/>
            <w:tcBorders>
              <w:top w:val="single" w:sz="4" w:space="0" w:color="auto"/>
              <w:right w:val="nil"/>
            </w:tcBorders>
          </w:tcPr>
          <w:p w14:paraId="64DD8CD3"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$20,001 – 40,000</w:t>
            </w:r>
          </w:p>
        </w:tc>
        <w:tc>
          <w:tcPr>
            <w:tcW w:w="1440" w:type="dxa"/>
            <w:tcBorders>
              <w:left w:val="nil"/>
              <w:right w:val="nil"/>
            </w:tcBorders>
          </w:tcPr>
          <w:p w14:paraId="22706C19"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w:t>
            </w:r>
          </w:p>
        </w:tc>
        <w:tc>
          <w:tcPr>
            <w:tcW w:w="1179" w:type="dxa"/>
            <w:tcBorders>
              <w:left w:val="nil"/>
            </w:tcBorders>
          </w:tcPr>
          <w:p w14:paraId="4DEFAEB5"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2.3</w:t>
            </w:r>
          </w:p>
        </w:tc>
      </w:tr>
      <w:tr w:rsidR="00494EF1" w:rsidRPr="005D4C07" w14:paraId="7BB68317" w14:textId="77777777" w:rsidTr="00952F63">
        <w:tc>
          <w:tcPr>
            <w:tcW w:w="2790" w:type="dxa"/>
            <w:tcBorders>
              <w:right w:val="nil"/>
            </w:tcBorders>
          </w:tcPr>
          <w:p w14:paraId="5F2201EE"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$40,001 – 60,000</w:t>
            </w:r>
          </w:p>
        </w:tc>
        <w:tc>
          <w:tcPr>
            <w:tcW w:w="1440" w:type="dxa"/>
            <w:tcBorders>
              <w:left w:val="nil"/>
              <w:right w:val="nil"/>
            </w:tcBorders>
          </w:tcPr>
          <w:p w14:paraId="36B0FCE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6</w:t>
            </w:r>
          </w:p>
        </w:tc>
        <w:tc>
          <w:tcPr>
            <w:tcW w:w="1179" w:type="dxa"/>
            <w:tcBorders>
              <w:left w:val="nil"/>
            </w:tcBorders>
          </w:tcPr>
          <w:p w14:paraId="3EE1E90E"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14</w:t>
            </w:r>
          </w:p>
        </w:tc>
      </w:tr>
      <w:tr w:rsidR="00494EF1" w:rsidRPr="005D4C07" w14:paraId="10FCD19C" w14:textId="77777777" w:rsidTr="00952F63">
        <w:tc>
          <w:tcPr>
            <w:tcW w:w="2790" w:type="dxa"/>
            <w:tcBorders>
              <w:right w:val="nil"/>
            </w:tcBorders>
          </w:tcPr>
          <w:p w14:paraId="23D014B9"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$60,001 – 80,000</w:t>
            </w:r>
          </w:p>
        </w:tc>
        <w:tc>
          <w:tcPr>
            <w:tcW w:w="1440" w:type="dxa"/>
            <w:tcBorders>
              <w:left w:val="nil"/>
              <w:right w:val="nil"/>
            </w:tcBorders>
          </w:tcPr>
          <w:p w14:paraId="00B7D15B"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8</w:t>
            </w:r>
          </w:p>
        </w:tc>
        <w:tc>
          <w:tcPr>
            <w:tcW w:w="1179" w:type="dxa"/>
            <w:tcBorders>
              <w:left w:val="nil"/>
            </w:tcBorders>
          </w:tcPr>
          <w:p w14:paraId="26E742DD"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18.6</w:t>
            </w:r>
          </w:p>
        </w:tc>
      </w:tr>
      <w:tr w:rsidR="00494EF1" w:rsidRPr="005D4C07" w14:paraId="15D743BE" w14:textId="77777777" w:rsidTr="00952F63">
        <w:tc>
          <w:tcPr>
            <w:tcW w:w="2790" w:type="dxa"/>
            <w:tcBorders>
              <w:right w:val="nil"/>
            </w:tcBorders>
          </w:tcPr>
          <w:p w14:paraId="4E020AED"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$80,001 – 100,000</w:t>
            </w:r>
          </w:p>
        </w:tc>
        <w:tc>
          <w:tcPr>
            <w:tcW w:w="1440" w:type="dxa"/>
            <w:tcBorders>
              <w:left w:val="nil"/>
              <w:right w:val="nil"/>
            </w:tcBorders>
          </w:tcPr>
          <w:p w14:paraId="3F69FF9A"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10</w:t>
            </w:r>
          </w:p>
        </w:tc>
        <w:tc>
          <w:tcPr>
            <w:tcW w:w="1179" w:type="dxa"/>
            <w:tcBorders>
              <w:left w:val="nil"/>
            </w:tcBorders>
          </w:tcPr>
          <w:p w14:paraId="607F7C7A"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23.3</w:t>
            </w:r>
          </w:p>
        </w:tc>
      </w:tr>
      <w:tr w:rsidR="00494EF1" w:rsidRPr="005D4C07" w14:paraId="2F28A750" w14:textId="77777777" w:rsidTr="00952F63">
        <w:tc>
          <w:tcPr>
            <w:tcW w:w="2790" w:type="dxa"/>
            <w:tcBorders>
              <w:right w:val="nil"/>
            </w:tcBorders>
          </w:tcPr>
          <w:p w14:paraId="7E4E8751"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$100,001+</w:t>
            </w:r>
          </w:p>
        </w:tc>
        <w:tc>
          <w:tcPr>
            <w:tcW w:w="1440" w:type="dxa"/>
            <w:tcBorders>
              <w:left w:val="nil"/>
              <w:right w:val="nil"/>
            </w:tcBorders>
          </w:tcPr>
          <w:p w14:paraId="25AA3094"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17</w:t>
            </w:r>
          </w:p>
        </w:tc>
        <w:tc>
          <w:tcPr>
            <w:tcW w:w="1179" w:type="dxa"/>
            <w:tcBorders>
              <w:left w:val="nil"/>
            </w:tcBorders>
          </w:tcPr>
          <w:p w14:paraId="0D1664E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39.5</w:t>
            </w:r>
          </w:p>
        </w:tc>
      </w:tr>
      <w:tr w:rsidR="00494EF1" w:rsidRPr="005D4C07" w14:paraId="6D7B2CE3" w14:textId="77777777" w:rsidTr="00952F63">
        <w:tc>
          <w:tcPr>
            <w:tcW w:w="2790" w:type="dxa"/>
            <w:tcBorders>
              <w:bottom w:val="nil"/>
              <w:right w:val="nil"/>
            </w:tcBorders>
          </w:tcPr>
          <w:p w14:paraId="45A77BE8" w14:textId="77777777" w:rsidR="00494EF1" w:rsidRPr="005D4C07" w:rsidRDefault="00494EF1" w:rsidP="00952F63">
            <w:pPr>
              <w:rPr>
                <w:rFonts w:ascii="Times New Roman" w:hAnsi="Times New Roman" w:cs="Times New Roman"/>
              </w:rPr>
            </w:pPr>
          </w:p>
        </w:tc>
        <w:tc>
          <w:tcPr>
            <w:tcW w:w="1440" w:type="dxa"/>
            <w:tcBorders>
              <w:left w:val="nil"/>
              <w:right w:val="nil"/>
            </w:tcBorders>
          </w:tcPr>
          <w:p w14:paraId="454956F0" w14:textId="77777777" w:rsidR="00494EF1" w:rsidRPr="005D4C07" w:rsidRDefault="00494EF1" w:rsidP="00952F63">
            <w:pPr>
              <w:jc w:val="center"/>
              <w:rPr>
                <w:rFonts w:ascii="Times New Roman" w:hAnsi="Times New Roman" w:cs="Times New Roman"/>
              </w:rPr>
            </w:pPr>
          </w:p>
        </w:tc>
        <w:tc>
          <w:tcPr>
            <w:tcW w:w="1179" w:type="dxa"/>
            <w:tcBorders>
              <w:left w:val="nil"/>
            </w:tcBorders>
          </w:tcPr>
          <w:p w14:paraId="2998FEFE" w14:textId="77777777" w:rsidR="00494EF1" w:rsidRPr="005D4C07" w:rsidRDefault="00494EF1" w:rsidP="00952F63">
            <w:pPr>
              <w:jc w:val="center"/>
              <w:rPr>
                <w:rFonts w:ascii="Times New Roman" w:hAnsi="Times New Roman" w:cs="Times New Roman"/>
              </w:rPr>
            </w:pPr>
          </w:p>
        </w:tc>
      </w:tr>
      <w:tr w:rsidR="00494EF1" w:rsidRPr="005D4C07" w14:paraId="2DA47E66" w14:textId="77777777" w:rsidTr="00952F63">
        <w:tc>
          <w:tcPr>
            <w:tcW w:w="2790" w:type="dxa"/>
            <w:tcBorders>
              <w:top w:val="nil"/>
              <w:bottom w:val="single" w:sz="4" w:space="0" w:color="auto"/>
              <w:right w:val="nil"/>
            </w:tcBorders>
          </w:tcPr>
          <w:p w14:paraId="2975FFC5"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Health</w:t>
            </w:r>
          </w:p>
        </w:tc>
        <w:tc>
          <w:tcPr>
            <w:tcW w:w="1440" w:type="dxa"/>
            <w:tcBorders>
              <w:left w:val="nil"/>
              <w:right w:val="nil"/>
            </w:tcBorders>
          </w:tcPr>
          <w:p w14:paraId="2EE1F36C" w14:textId="77777777" w:rsidR="00494EF1" w:rsidRPr="005D4C07" w:rsidRDefault="00494EF1" w:rsidP="00952F63">
            <w:pPr>
              <w:jc w:val="center"/>
              <w:rPr>
                <w:rFonts w:ascii="Times New Roman" w:hAnsi="Times New Roman" w:cs="Times New Roman"/>
              </w:rPr>
            </w:pPr>
          </w:p>
        </w:tc>
        <w:tc>
          <w:tcPr>
            <w:tcW w:w="1179" w:type="dxa"/>
            <w:tcBorders>
              <w:left w:val="nil"/>
            </w:tcBorders>
          </w:tcPr>
          <w:p w14:paraId="2D443B52" w14:textId="77777777" w:rsidR="00494EF1" w:rsidRPr="005D4C07" w:rsidRDefault="00494EF1" w:rsidP="00952F63">
            <w:pPr>
              <w:jc w:val="center"/>
              <w:rPr>
                <w:rFonts w:ascii="Times New Roman" w:hAnsi="Times New Roman" w:cs="Times New Roman"/>
              </w:rPr>
            </w:pPr>
          </w:p>
        </w:tc>
      </w:tr>
      <w:tr w:rsidR="00494EF1" w:rsidRPr="005D4C07" w14:paraId="59ABA582" w14:textId="77777777" w:rsidTr="00952F63">
        <w:tc>
          <w:tcPr>
            <w:tcW w:w="2790" w:type="dxa"/>
            <w:tcBorders>
              <w:top w:val="single" w:sz="4" w:space="0" w:color="auto"/>
              <w:right w:val="nil"/>
            </w:tcBorders>
          </w:tcPr>
          <w:p w14:paraId="1A91DF15"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Very Poor</w:t>
            </w:r>
          </w:p>
        </w:tc>
        <w:tc>
          <w:tcPr>
            <w:tcW w:w="1440" w:type="dxa"/>
            <w:tcBorders>
              <w:left w:val="nil"/>
              <w:right w:val="nil"/>
            </w:tcBorders>
          </w:tcPr>
          <w:p w14:paraId="6927DBCE"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w:t>
            </w:r>
          </w:p>
        </w:tc>
        <w:tc>
          <w:tcPr>
            <w:tcW w:w="1179" w:type="dxa"/>
            <w:tcBorders>
              <w:left w:val="nil"/>
            </w:tcBorders>
          </w:tcPr>
          <w:p w14:paraId="39284A0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2.3</w:t>
            </w:r>
          </w:p>
        </w:tc>
      </w:tr>
      <w:tr w:rsidR="00494EF1" w:rsidRPr="005D4C07" w14:paraId="45417644" w14:textId="77777777" w:rsidTr="00952F63">
        <w:tc>
          <w:tcPr>
            <w:tcW w:w="2790" w:type="dxa"/>
            <w:tcBorders>
              <w:right w:val="nil"/>
            </w:tcBorders>
          </w:tcPr>
          <w:p w14:paraId="28F95F51"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Fair</w:t>
            </w:r>
          </w:p>
        </w:tc>
        <w:tc>
          <w:tcPr>
            <w:tcW w:w="1440" w:type="dxa"/>
            <w:tcBorders>
              <w:left w:val="nil"/>
              <w:right w:val="nil"/>
            </w:tcBorders>
          </w:tcPr>
          <w:p w14:paraId="01CA8045"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3</w:t>
            </w:r>
          </w:p>
        </w:tc>
        <w:tc>
          <w:tcPr>
            <w:tcW w:w="1179" w:type="dxa"/>
            <w:tcBorders>
              <w:left w:val="nil"/>
            </w:tcBorders>
          </w:tcPr>
          <w:p w14:paraId="50A7826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7.0</w:t>
            </w:r>
          </w:p>
        </w:tc>
      </w:tr>
      <w:tr w:rsidR="00494EF1" w:rsidRPr="005D4C07" w14:paraId="28AEBCE1" w14:textId="77777777" w:rsidTr="00952F63">
        <w:tc>
          <w:tcPr>
            <w:tcW w:w="2790" w:type="dxa"/>
            <w:tcBorders>
              <w:right w:val="nil"/>
            </w:tcBorders>
          </w:tcPr>
          <w:p w14:paraId="7B62F3EE"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Good</w:t>
            </w:r>
          </w:p>
        </w:tc>
        <w:tc>
          <w:tcPr>
            <w:tcW w:w="1440" w:type="dxa"/>
            <w:tcBorders>
              <w:left w:val="nil"/>
              <w:right w:val="nil"/>
            </w:tcBorders>
          </w:tcPr>
          <w:p w14:paraId="1E34DA83"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6</w:t>
            </w:r>
          </w:p>
        </w:tc>
        <w:tc>
          <w:tcPr>
            <w:tcW w:w="1179" w:type="dxa"/>
            <w:tcBorders>
              <w:left w:val="nil"/>
            </w:tcBorders>
          </w:tcPr>
          <w:p w14:paraId="6CAFA08A"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14.0</w:t>
            </w:r>
          </w:p>
        </w:tc>
      </w:tr>
    </w:tbl>
    <w:p w14:paraId="5C43F073" w14:textId="33E13468" w:rsidR="009A650A" w:rsidRPr="005D4C07" w:rsidRDefault="009A650A">
      <w:pPr>
        <w:rPr>
          <w:rFonts w:ascii="Times New Roman" w:hAnsi="Times New Roman" w:cs="Times New Roman"/>
          <w:color w:val="000000" w:themeColor="text1"/>
        </w:rPr>
      </w:pPr>
      <w:r w:rsidRPr="005D4C07">
        <w:rPr>
          <w:rFonts w:ascii="Times New Roman" w:hAnsi="Times New Roman" w:cs="Times New Roman"/>
          <w:color w:val="000000" w:themeColor="text1"/>
        </w:rPr>
        <w:lastRenderedPageBreak/>
        <w:t>Table A-2 Continued</w:t>
      </w:r>
    </w:p>
    <w:p w14:paraId="61A44023" w14:textId="77777777" w:rsidR="009A650A" w:rsidRPr="005D4C07" w:rsidRDefault="009A650A">
      <w:pPr>
        <w:rPr>
          <w:rFonts w:ascii="Times New Roman" w:hAnsi="Times New Roman" w:cs="Times New Roman"/>
          <w:color w:val="000000" w:themeColor="text1"/>
        </w:rPr>
      </w:pPr>
    </w:p>
    <w:tbl>
      <w:tblPr>
        <w:tblStyle w:val="TableGrid"/>
        <w:tblW w:w="0" w:type="auto"/>
        <w:tblBorders>
          <w:left w:val="none" w:sz="0" w:space="0" w:color="auto"/>
          <w:right w:val="none" w:sz="0" w:space="0" w:color="auto"/>
          <w:insideH w:val="none" w:sz="0" w:space="0" w:color="auto"/>
        </w:tblBorders>
        <w:tblLook w:val="04A0" w:firstRow="1" w:lastRow="0" w:firstColumn="1" w:lastColumn="0" w:noHBand="0" w:noVBand="1"/>
      </w:tblPr>
      <w:tblGrid>
        <w:gridCol w:w="2790"/>
        <w:gridCol w:w="1440"/>
        <w:gridCol w:w="1179"/>
      </w:tblGrid>
      <w:tr w:rsidR="00494EF1" w:rsidRPr="005D4C07" w14:paraId="3003F857" w14:textId="77777777" w:rsidTr="00952F63">
        <w:tc>
          <w:tcPr>
            <w:tcW w:w="2790" w:type="dxa"/>
            <w:tcBorders>
              <w:right w:val="nil"/>
            </w:tcBorders>
          </w:tcPr>
          <w:p w14:paraId="5290C932"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Very Good</w:t>
            </w:r>
          </w:p>
        </w:tc>
        <w:tc>
          <w:tcPr>
            <w:tcW w:w="1440" w:type="dxa"/>
            <w:tcBorders>
              <w:left w:val="nil"/>
              <w:right w:val="nil"/>
            </w:tcBorders>
          </w:tcPr>
          <w:p w14:paraId="17836B9E"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20</w:t>
            </w:r>
          </w:p>
        </w:tc>
        <w:tc>
          <w:tcPr>
            <w:tcW w:w="1179" w:type="dxa"/>
            <w:tcBorders>
              <w:left w:val="nil"/>
            </w:tcBorders>
          </w:tcPr>
          <w:p w14:paraId="27C447D2"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46.5</w:t>
            </w:r>
          </w:p>
        </w:tc>
      </w:tr>
      <w:tr w:rsidR="00494EF1" w:rsidRPr="005D4C07" w14:paraId="118B4B8A" w14:textId="77777777" w:rsidTr="00952F63">
        <w:tc>
          <w:tcPr>
            <w:tcW w:w="2790" w:type="dxa"/>
            <w:tcBorders>
              <w:bottom w:val="single" w:sz="4" w:space="0" w:color="auto"/>
              <w:right w:val="nil"/>
            </w:tcBorders>
          </w:tcPr>
          <w:p w14:paraId="235AEC29" w14:textId="77777777" w:rsidR="00494EF1" w:rsidRPr="005D4C07" w:rsidRDefault="00494EF1" w:rsidP="00952F63">
            <w:pPr>
              <w:rPr>
                <w:rFonts w:ascii="Times New Roman" w:hAnsi="Times New Roman" w:cs="Times New Roman"/>
              </w:rPr>
            </w:pPr>
            <w:r w:rsidRPr="005D4C07">
              <w:rPr>
                <w:rFonts w:ascii="Times New Roman" w:hAnsi="Times New Roman" w:cs="Times New Roman"/>
              </w:rPr>
              <w:t xml:space="preserve">   Excellent</w:t>
            </w:r>
          </w:p>
        </w:tc>
        <w:tc>
          <w:tcPr>
            <w:tcW w:w="1440" w:type="dxa"/>
            <w:tcBorders>
              <w:left w:val="nil"/>
              <w:bottom w:val="single" w:sz="4" w:space="0" w:color="auto"/>
              <w:right w:val="nil"/>
            </w:tcBorders>
          </w:tcPr>
          <w:p w14:paraId="7222B077"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13</w:t>
            </w:r>
          </w:p>
        </w:tc>
        <w:tc>
          <w:tcPr>
            <w:tcW w:w="1179" w:type="dxa"/>
            <w:tcBorders>
              <w:left w:val="nil"/>
              <w:bottom w:val="single" w:sz="4" w:space="0" w:color="auto"/>
            </w:tcBorders>
          </w:tcPr>
          <w:p w14:paraId="37D8C1B0" w14:textId="77777777" w:rsidR="00494EF1" w:rsidRPr="005D4C07" w:rsidRDefault="00494EF1" w:rsidP="00952F63">
            <w:pPr>
              <w:jc w:val="center"/>
              <w:rPr>
                <w:rFonts w:ascii="Times New Roman" w:hAnsi="Times New Roman" w:cs="Times New Roman"/>
              </w:rPr>
            </w:pPr>
            <w:r w:rsidRPr="005D4C07">
              <w:rPr>
                <w:rFonts w:ascii="Times New Roman" w:hAnsi="Times New Roman" w:cs="Times New Roman"/>
              </w:rPr>
              <w:t>30.2</w:t>
            </w:r>
          </w:p>
        </w:tc>
      </w:tr>
    </w:tbl>
    <w:p w14:paraId="4F57A588" w14:textId="77777777" w:rsidR="00494EF1" w:rsidRPr="005D4C07" w:rsidRDefault="00494EF1" w:rsidP="007A766C">
      <w:pPr>
        <w:pStyle w:val="AltHeading1"/>
        <w:rPr>
          <w:rFonts w:ascii="Times New Roman" w:hAnsi="Times New Roman" w:cs="Times New Roman"/>
          <w:noProof/>
        </w:rPr>
      </w:pPr>
    </w:p>
    <w:p w14:paraId="24894548" w14:textId="77777777" w:rsidR="00494EF1" w:rsidRPr="005D4C07" w:rsidRDefault="00494EF1" w:rsidP="00494EF1">
      <w:pPr>
        <w:spacing w:line="480" w:lineRule="auto"/>
        <w:contextualSpacing/>
        <w:rPr>
          <w:rFonts w:ascii="Times New Roman" w:hAnsi="Times New Roman" w:cs="Times New Roman"/>
          <w:i/>
          <w:iCs/>
        </w:rPr>
      </w:pPr>
      <w:r w:rsidRPr="005D4C07">
        <w:rPr>
          <w:rFonts w:ascii="Times New Roman" w:hAnsi="Times New Roman" w:cs="Times New Roman"/>
        </w:rPr>
        <w:t xml:space="preserve">Table A-3: </w:t>
      </w:r>
      <w:r w:rsidRPr="005D4C07">
        <w:rPr>
          <w:rFonts w:ascii="Times New Roman" w:hAnsi="Times New Roman" w:cs="Times New Roman"/>
          <w:i/>
          <w:iCs/>
        </w:rPr>
        <w:t>Mean &amp; Standard Deviation for each VAS score</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8"/>
        <w:gridCol w:w="2158"/>
        <w:gridCol w:w="2157"/>
        <w:gridCol w:w="2157"/>
      </w:tblGrid>
      <w:tr w:rsidR="00494EF1" w:rsidRPr="005D4C07" w14:paraId="0819E8BD" w14:textId="77777777" w:rsidTr="00952F63">
        <w:tc>
          <w:tcPr>
            <w:tcW w:w="2254" w:type="dxa"/>
            <w:tcBorders>
              <w:top w:val="single" w:sz="4" w:space="0" w:color="auto"/>
              <w:bottom w:val="nil"/>
            </w:tcBorders>
          </w:tcPr>
          <w:p w14:paraId="4133ABDB" w14:textId="77777777" w:rsidR="00494EF1" w:rsidRPr="005D4C07" w:rsidRDefault="00494EF1" w:rsidP="00952F63">
            <w:pPr>
              <w:spacing w:line="480" w:lineRule="auto"/>
              <w:contextualSpacing/>
              <w:rPr>
                <w:rFonts w:ascii="Times New Roman" w:hAnsi="Times New Roman" w:cs="Times New Roman"/>
              </w:rPr>
            </w:pPr>
          </w:p>
        </w:tc>
        <w:tc>
          <w:tcPr>
            <w:tcW w:w="2254" w:type="dxa"/>
            <w:tcBorders>
              <w:top w:val="single" w:sz="4" w:space="0" w:color="auto"/>
              <w:bottom w:val="single" w:sz="4" w:space="0" w:color="auto"/>
            </w:tcBorders>
          </w:tcPr>
          <w:p w14:paraId="7654BC15"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Baseline M(SD)</w:t>
            </w:r>
          </w:p>
        </w:tc>
        <w:tc>
          <w:tcPr>
            <w:tcW w:w="2254" w:type="dxa"/>
            <w:tcBorders>
              <w:top w:val="single" w:sz="4" w:space="0" w:color="auto"/>
              <w:bottom w:val="single" w:sz="4" w:space="0" w:color="auto"/>
            </w:tcBorders>
          </w:tcPr>
          <w:p w14:paraId="2BC0756E"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Post-video 1 M(SD)</w:t>
            </w:r>
          </w:p>
        </w:tc>
        <w:tc>
          <w:tcPr>
            <w:tcW w:w="2254" w:type="dxa"/>
            <w:tcBorders>
              <w:top w:val="single" w:sz="4" w:space="0" w:color="auto"/>
              <w:bottom w:val="single" w:sz="4" w:space="0" w:color="auto"/>
            </w:tcBorders>
          </w:tcPr>
          <w:p w14:paraId="1165C3EC"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Post-video 2 M(SD)</w:t>
            </w:r>
          </w:p>
        </w:tc>
      </w:tr>
      <w:tr w:rsidR="00494EF1" w:rsidRPr="005D4C07" w14:paraId="695F6B57" w14:textId="77777777" w:rsidTr="00952F63">
        <w:tc>
          <w:tcPr>
            <w:tcW w:w="2254" w:type="dxa"/>
            <w:tcBorders>
              <w:top w:val="nil"/>
            </w:tcBorders>
          </w:tcPr>
          <w:p w14:paraId="65025062" w14:textId="77777777" w:rsidR="00494EF1" w:rsidRPr="005D4C07" w:rsidRDefault="00494EF1" w:rsidP="00952F63">
            <w:pPr>
              <w:spacing w:line="480" w:lineRule="auto"/>
              <w:contextualSpacing/>
              <w:rPr>
                <w:rFonts w:ascii="Times New Roman" w:hAnsi="Times New Roman" w:cs="Times New Roman"/>
                <w:i/>
                <w:iCs/>
              </w:rPr>
            </w:pPr>
            <w:r w:rsidRPr="005D4C07">
              <w:rPr>
                <w:rFonts w:ascii="Times New Roman" w:hAnsi="Times New Roman" w:cs="Times New Roman"/>
                <w:i/>
                <w:iCs/>
              </w:rPr>
              <w:t>Troubled-Tranquil</w:t>
            </w:r>
          </w:p>
        </w:tc>
        <w:tc>
          <w:tcPr>
            <w:tcW w:w="2254" w:type="dxa"/>
            <w:tcBorders>
              <w:top w:val="single" w:sz="4" w:space="0" w:color="auto"/>
            </w:tcBorders>
          </w:tcPr>
          <w:p w14:paraId="24D2A282"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71.00 (19.198)</w:t>
            </w:r>
          </w:p>
        </w:tc>
        <w:tc>
          <w:tcPr>
            <w:tcW w:w="2254" w:type="dxa"/>
            <w:tcBorders>
              <w:top w:val="single" w:sz="4" w:space="0" w:color="auto"/>
            </w:tcBorders>
          </w:tcPr>
          <w:p w14:paraId="3FB12613"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78.95 (15.291)</w:t>
            </w:r>
          </w:p>
        </w:tc>
        <w:tc>
          <w:tcPr>
            <w:tcW w:w="2254" w:type="dxa"/>
            <w:tcBorders>
              <w:top w:val="single" w:sz="4" w:space="0" w:color="auto"/>
            </w:tcBorders>
          </w:tcPr>
          <w:p w14:paraId="0A0E805F"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80.02 (13.730)</w:t>
            </w:r>
          </w:p>
        </w:tc>
      </w:tr>
      <w:tr w:rsidR="00494EF1" w:rsidRPr="005D4C07" w14:paraId="53263A07" w14:textId="77777777" w:rsidTr="00952F63">
        <w:tc>
          <w:tcPr>
            <w:tcW w:w="2254" w:type="dxa"/>
          </w:tcPr>
          <w:p w14:paraId="0CA5D69B" w14:textId="77777777" w:rsidR="00494EF1" w:rsidRPr="005D4C07" w:rsidRDefault="00494EF1" w:rsidP="00952F63">
            <w:pPr>
              <w:spacing w:line="480" w:lineRule="auto"/>
              <w:contextualSpacing/>
              <w:rPr>
                <w:rFonts w:ascii="Times New Roman" w:hAnsi="Times New Roman" w:cs="Times New Roman"/>
                <w:i/>
                <w:iCs/>
              </w:rPr>
            </w:pPr>
            <w:r w:rsidRPr="005D4C07">
              <w:rPr>
                <w:rFonts w:ascii="Times New Roman" w:hAnsi="Times New Roman" w:cs="Times New Roman"/>
                <w:i/>
                <w:iCs/>
              </w:rPr>
              <w:t>Tense-Relaxed</w:t>
            </w:r>
          </w:p>
        </w:tc>
        <w:tc>
          <w:tcPr>
            <w:tcW w:w="2254" w:type="dxa"/>
          </w:tcPr>
          <w:p w14:paraId="51269E4C"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67.35 (22.333)</w:t>
            </w:r>
          </w:p>
        </w:tc>
        <w:tc>
          <w:tcPr>
            <w:tcW w:w="2254" w:type="dxa"/>
          </w:tcPr>
          <w:p w14:paraId="5193A6F8"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77.79 (18.631)</w:t>
            </w:r>
          </w:p>
        </w:tc>
        <w:tc>
          <w:tcPr>
            <w:tcW w:w="2254" w:type="dxa"/>
          </w:tcPr>
          <w:p w14:paraId="28795E5F"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78.07 (17.370)</w:t>
            </w:r>
          </w:p>
        </w:tc>
      </w:tr>
      <w:tr w:rsidR="00494EF1" w:rsidRPr="005D4C07" w14:paraId="636AA601" w14:textId="77777777" w:rsidTr="00952F63">
        <w:tc>
          <w:tcPr>
            <w:tcW w:w="2254" w:type="dxa"/>
          </w:tcPr>
          <w:p w14:paraId="7C8CFE5F" w14:textId="77777777" w:rsidR="00494EF1" w:rsidRPr="005D4C07" w:rsidRDefault="00494EF1" w:rsidP="00952F63">
            <w:pPr>
              <w:spacing w:line="480" w:lineRule="auto"/>
              <w:contextualSpacing/>
              <w:rPr>
                <w:rFonts w:ascii="Times New Roman" w:hAnsi="Times New Roman" w:cs="Times New Roman"/>
                <w:i/>
                <w:iCs/>
              </w:rPr>
            </w:pPr>
            <w:r w:rsidRPr="005D4C07">
              <w:rPr>
                <w:rFonts w:ascii="Times New Roman" w:hAnsi="Times New Roman" w:cs="Times New Roman"/>
                <w:i/>
                <w:iCs/>
              </w:rPr>
              <w:t>Sad-Happy</w:t>
            </w:r>
          </w:p>
        </w:tc>
        <w:tc>
          <w:tcPr>
            <w:tcW w:w="2254" w:type="dxa"/>
          </w:tcPr>
          <w:p w14:paraId="48078EED"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73.81 (20.066)</w:t>
            </w:r>
          </w:p>
        </w:tc>
        <w:tc>
          <w:tcPr>
            <w:tcW w:w="2254" w:type="dxa"/>
          </w:tcPr>
          <w:p w14:paraId="65030338"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74.51 (19.467)</w:t>
            </w:r>
          </w:p>
        </w:tc>
        <w:tc>
          <w:tcPr>
            <w:tcW w:w="2254" w:type="dxa"/>
          </w:tcPr>
          <w:p w14:paraId="3F9F757A"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78.53 (15.039)</w:t>
            </w:r>
          </w:p>
        </w:tc>
      </w:tr>
      <w:tr w:rsidR="00494EF1" w:rsidRPr="005D4C07" w14:paraId="44F30C7B" w14:textId="77777777" w:rsidTr="00952F63">
        <w:tc>
          <w:tcPr>
            <w:tcW w:w="2254" w:type="dxa"/>
          </w:tcPr>
          <w:p w14:paraId="0D6F68A8" w14:textId="77777777" w:rsidR="00494EF1" w:rsidRPr="005D4C07" w:rsidRDefault="00494EF1" w:rsidP="00952F63">
            <w:pPr>
              <w:spacing w:line="480" w:lineRule="auto"/>
              <w:contextualSpacing/>
              <w:rPr>
                <w:rFonts w:ascii="Times New Roman" w:hAnsi="Times New Roman" w:cs="Times New Roman"/>
                <w:i/>
                <w:iCs/>
              </w:rPr>
            </w:pPr>
            <w:r w:rsidRPr="005D4C07">
              <w:rPr>
                <w:rFonts w:ascii="Times New Roman" w:hAnsi="Times New Roman" w:cs="Times New Roman"/>
                <w:i/>
                <w:iCs/>
              </w:rPr>
              <w:t>Hostile-Peaceful</w:t>
            </w:r>
          </w:p>
        </w:tc>
        <w:tc>
          <w:tcPr>
            <w:tcW w:w="2254" w:type="dxa"/>
          </w:tcPr>
          <w:p w14:paraId="060EA4EA"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77.26 (20.571)</w:t>
            </w:r>
          </w:p>
        </w:tc>
        <w:tc>
          <w:tcPr>
            <w:tcW w:w="2254" w:type="dxa"/>
          </w:tcPr>
          <w:p w14:paraId="7AD95B1A"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82.84 (14.259)</w:t>
            </w:r>
          </w:p>
        </w:tc>
        <w:tc>
          <w:tcPr>
            <w:tcW w:w="2254" w:type="dxa"/>
          </w:tcPr>
          <w:p w14:paraId="7F88FA30"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83.86 (14.079)</w:t>
            </w:r>
          </w:p>
        </w:tc>
      </w:tr>
      <w:tr w:rsidR="00494EF1" w:rsidRPr="005D4C07" w14:paraId="2C3E722A" w14:textId="77777777" w:rsidTr="00952F63">
        <w:tc>
          <w:tcPr>
            <w:tcW w:w="2254" w:type="dxa"/>
          </w:tcPr>
          <w:p w14:paraId="3B32AD11" w14:textId="77777777" w:rsidR="00494EF1" w:rsidRPr="005D4C07" w:rsidRDefault="00494EF1" w:rsidP="00952F63">
            <w:pPr>
              <w:spacing w:line="480" w:lineRule="auto"/>
              <w:contextualSpacing/>
              <w:rPr>
                <w:rFonts w:ascii="Times New Roman" w:hAnsi="Times New Roman" w:cs="Times New Roman"/>
                <w:i/>
                <w:iCs/>
              </w:rPr>
            </w:pPr>
            <w:r w:rsidRPr="005D4C07">
              <w:rPr>
                <w:rFonts w:ascii="Times New Roman" w:hAnsi="Times New Roman" w:cs="Times New Roman"/>
                <w:i/>
                <w:iCs/>
              </w:rPr>
              <w:t>Bored-Interested</w:t>
            </w:r>
          </w:p>
        </w:tc>
        <w:tc>
          <w:tcPr>
            <w:tcW w:w="2254" w:type="dxa"/>
          </w:tcPr>
          <w:p w14:paraId="22262B9C"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66.23 (23.504)</w:t>
            </w:r>
          </w:p>
        </w:tc>
        <w:tc>
          <w:tcPr>
            <w:tcW w:w="2254" w:type="dxa"/>
          </w:tcPr>
          <w:p w14:paraId="2D63CF9F"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73.00 (15.030)</w:t>
            </w:r>
          </w:p>
        </w:tc>
        <w:tc>
          <w:tcPr>
            <w:tcW w:w="2254" w:type="dxa"/>
          </w:tcPr>
          <w:p w14:paraId="6920D955" w14:textId="77777777" w:rsidR="00494EF1" w:rsidRPr="005D4C07" w:rsidRDefault="00494EF1" w:rsidP="00952F63">
            <w:pPr>
              <w:spacing w:line="480" w:lineRule="auto"/>
              <w:contextualSpacing/>
              <w:rPr>
                <w:rFonts w:ascii="Times New Roman" w:hAnsi="Times New Roman" w:cs="Times New Roman"/>
              </w:rPr>
            </w:pPr>
            <w:r w:rsidRPr="005D4C07">
              <w:rPr>
                <w:rFonts w:ascii="Times New Roman" w:hAnsi="Times New Roman" w:cs="Times New Roman"/>
              </w:rPr>
              <w:t>73.40 (20.299)</w:t>
            </w:r>
          </w:p>
        </w:tc>
      </w:tr>
    </w:tbl>
    <w:p w14:paraId="6A7C0D9E" w14:textId="77777777" w:rsidR="00D02133" w:rsidRPr="005D4C07" w:rsidRDefault="00D02133" w:rsidP="007A766C">
      <w:pPr>
        <w:pStyle w:val="AltHeading1"/>
        <w:rPr>
          <w:rFonts w:ascii="Times New Roman" w:hAnsi="Times New Roman" w:cs="Times New Roman"/>
          <w:noProof/>
        </w:rPr>
      </w:pPr>
    </w:p>
    <w:p w14:paraId="4036D957" w14:textId="77777777" w:rsidR="00462952" w:rsidRPr="005D4C07" w:rsidRDefault="00462952" w:rsidP="00462952">
      <w:pPr>
        <w:rPr>
          <w:rFonts w:ascii="Times New Roman" w:hAnsi="Times New Roman" w:cs="Times New Roman"/>
          <w:noProof/>
        </w:rPr>
      </w:pPr>
      <w:r w:rsidRPr="005D4C07">
        <w:rPr>
          <w:rFonts w:ascii="Times New Roman" w:hAnsi="Times New Roman" w:cs="Times New Roman"/>
          <w:noProof/>
        </w:rPr>
        <w:t xml:space="preserve">Table A-4: </w:t>
      </w:r>
      <w:r w:rsidRPr="005D4C07">
        <w:rPr>
          <w:rFonts w:ascii="Times New Roman" w:hAnsi="Times New Roman" w:cs="Times New Roman"/>
          <w:i/>
          <w:iCs/>
          <w:noProof/>
        </w:rPr>
        <w:t>Technology Questionnaire</w:t>
      </w:r>
    </w:p>
    <w:p w14:paraId="133CA651" w14:textId="77777777" w:rsidR="00462952" w:rsidRPr="005D4C07" w:rsidRDefault="00462952" w:rsidP="00462952">
      <w:pPr>
        <w:rPr>
          <w:rFonts w:ascii="Times New Roman" w:hAnsi="Times New Roman" w:cs="Times New Roman"/>
          <w:noProof/>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878"/>
        <w:gridCol w:w="1192"/>
      </w:tblGrid>
      <w:tr w:rsidR="00462952" w:rsidRPr="005D4C07" w14:paraId="76512A78" w14:textId="77777777" w:rsidTr="00E62D12">
        <w:tc>
          <w:tcPr>
            <w:tcW w:w="3775" w:type="dxa"/>
            <w:tcBorders>
              <w:top w:val="single" w:sz="4" w:space="0" w:color="auto"/>
              <w:bottom w:val="nil"/>
            </w:tcBorders>
          </w:tcPr>
          <w:p w14:paraId="18C51E63" w14:textId="77777777" w:rsidR="00462952" w:rsidRPr="005D4C07" w:rsidRDefault="00462952" w:rsidP="00E62D12">
            <w:pPr>
              <w:jc w:val="center"/>
              <w:rPr>
                <w:rFonts w:ascii="Times New Roman" w:hAnsi="Times New Roman" w:cs="Times New Roman"/>
                <w:noProof/>
              </w:rPr>
            </w:pPr>
          </w:p>
        </w:tc>
        <w:tc>
          <w:tcPr>
            <w:tcW w:w="878" w:type="dxa"/>
            <w:tcBorders>
              <w:top w:val="single" w:sz="4" w:space="0" w:color="auto"/>
              <w:bottom w:val="single" w:sz="4" w:space="0" w:color="auto"/>
            </w:tcBorders>
          </w:tcPr>
          <w:p w14:paraId="5D2B6ED7" w14:textId="77777777" w:rsidR="00462952" w:rsidRPr="005D4C07" w:rsidRDefault="00462952" w:rsidP="00E62D12">
            <w:pPr>
              <w:jc w:val="center"/>
              <w:rPr>
                <w:rFonts w:ascii="Times New Roman" w:hAnsi="Times New Roman" w:cs="Times New Roman"/>
                <w:noProof/>
              </w:rPr>
            </w:pPr>
            <w:r w:rsidRPr="005D4C07">
              <w:rPr>
                <w:rFonts w:ascii="Times New Roman" w:hAnsi="Times New Roman" w:cs="Times New Roman"/>
                <w:noProof/>
              </w:rPr>
              <w:t>I agree</w:t>
            </w:r>
          </w:p>
        </w:tc>
        <w:tc>
          <w:tcPr>
            <w:tcW w:w="1192" w:type="dxa"/>
            <w:tcBorders>
              <w:top w:val="single" w:sz="4" w:space="0" w:color="auto"/>
              <w:bottom w:val="single" w:sz="4" w:space="0" w:color="auto"/>
            </w:tcBorders>
          </w:tcPr>
          <w:p w14:paraId="664814C1" w14:textId="77777777" w:rsidR="00462952" w:rsidRPr="005D4C07" w:rsidRDefault="00462952" w:rsidP="00E62D12">
            <w:pPr>
              <w:jc w:val="center"/>
              <w:rPr>
                <w:rFonts w:ascii="Times New Roman" w:hAnsi="Times New Roman" w:cs="Times New Roman"/>
                <w:noProof/>
              </w:rPr>
            </w:pPr>
            <w:r w:rsidRPr="005D4C07">
              <w:rPr>
                <w:rFonts w:ascii="Times New Roman" w:hAnsi="Times New Roman" w:cs="Times New Roman"/>
                <w:noProof/>
              </w:rPr>
              <w:t>I disagree</w:t>
            </w:r>
          </w:p>
        </w:tc>
      </w:tr>
      <w:tr w:rsidR="00462952" w:rsidRPr="005D4C07" w14:paraId="28ABB90C" w14:textId="77777777" w:rsidTr="00E62D12">
        <w:trPr>
          <w:trHeight w:val="620"/>
        </w:trPr>
        <w:tc>
          <w:tcPr>
            <w:tcW w:w="3775" w:type="dxa"/>
            <w:tcBorders>
              <w:top w:val="nil"/>
            </w:tcBorders>
          </w:tcPr>
          <w:p w14:paraId="22D72F30" w14:textId="77777777" w:rsidR="00462952" w:rsidRPr="005D4C07" w:rsidRDefault="00462952" w:rsidP="00E62D12">
            <w:pPr>
              <w:rPr>
                <w:rFonts w:ascii="Times New Roman" w:hAnsi="Times New Roman" w:cs="Times New Roman"/>
                <w:noProof/>
              </w:rPr>
            </w:pPr>
            <w:r w:rsidRPr="005D4C07">
              <w:rPr>
                <w:rFonts w:ascii="Times New Roman" w:hAnsi="Times New Roman" w:cs="Times New Roman"/>
                <w:noProof/>
              </w:rPr>
              <w:t>Technology can make life better for everyone.</w:t>
            </w:r>
          </w:p>
        </w:tc>
        <w:tc>
          <w:tcPr>
            <w:tcW w:w="878" w:type="dxa"/>
            <w:tcBorders>
              <w:top w:val="single" w:sz="4" w:space="0" w:color="auto"/>
            </w:tcBorders>
          </w:tcPr>
          <w:p w14:paraId="343A0600" w14:textId="77777777" w:rsidR="00462952" w:rsidRPr="005D4C07" w:rsidRDefault="00462952" w:rsidP="00E62D12">
            <w:pPr>
              <w:rPr>
                <w:rFonts w:ascii="Times New Roman" w:hAnsi="Times New Roman" w:cs="Times New Roman"/>
                <w:noProof/>
              </w:rPr>
            </w:pPr>
          </w:p>
        </w:tc>
        <w:tc>
          <w:tcPr>
            <w:tcW w:w="1192" w:type="dxa"/>
            <w:tcBorders>
              <w:top w:val="single" w:sz="4" w:space="0" w:color="auto"/>
            </w:tcBorders>
          </w:tcPr>
          <w:p w14:paraId="3105055E" w14:textId="77777777" w:rsidR="00462952" w:rsidRPr="005D4C07" w:rsidRDefault="00462952" w:rsidP="00E62D12">
            <w:pPr>
              <w:rPr>
                <w:rFonts w:ascii="Times New Roman" w:hAnsi="Times New Roman" w:cs="Times New Roman"/>
                <w:noProof/>
              </w:rPr>
            </w:pPr>
          </w:p>
        </w:tc>
      </w:tr>
      <w:tr w:rsidR="00462952" w:rsidRPr="005D4C07" w14:paraId="06B97B24" w14:textId="77777777" w:rsidTr="00E62D12">
        <w:trPr>
          <w:trHeight w:val="351"/>
        </w:trPr>
        <w:tc>
          <w:tcPr>
            <w:tcW w:w="3775" w:type="dxa"/>
          </w:tcPr>
          <w:p w14:paraId="5EE6C94A" w14:textId="77777777" w:rsidR="00462952" w:rsidRPr="005D4C07" w:rsidRDefault="00462952" w:rsidP="00E62D12">
            <w:pPr>
              <w:rPr>
                <w:rFonts w:ascii="Times New Roman" w:hAnsi="Times New Roman" w:cs="Times New Roman"/>
                <w:noProof/>
              </w:rPr>
            </w:pPr>
            <w:r w:rsidRPr="005D4C07">
              <w:rPr>
                <w:rFonts w:ascii="Times New Roman" w:hAnsi="Times New Roman" w:cs="Times New Roman"/>
                <w:noProof/>
              </w:rPr>
              <w:t>I enjoy using new technology.</w:t>
            </w:r>
          </w:p>
        </w:tc>
        <w:tc>
          <w:tcPr>
            <w:tcW w:w="878" w:type="dxa"/>
          </w:tcPr>
          <w:p w14:paraId="56C5041B" w14:textId="77777777" w:rsidR="00462952" w:rsidRPr="005D4C07" w:rsidRDefault="00462952" w:rsidP="00E62D12">
            <w:pPr>
              <w:rPr>
                <w:rFonts w:ascii="Times New Roman" w:hAnsi="Times New Roman" w:cs="Times New Roman"/>
                <w:noProof/>
              </w:rPr>
            </w:pPr>
          </w:p>
        </w:tc>
        <w:tc>
          <w:tcPr>
            <w:tcW w:w="1192" w:type="dxa"/>
          </w:tcPr>
          <w:p w14:paraId="5F3B730C" w14:textId="77777777" w:rsidR="00462952" w:rsidRPr="005D4C07" w:rsidRDefault="00462952" w:rsidP="00E62D12">
            <w:pPr>
              <w:rPr>
                <w:rFonts w:ascii="Times New Roman" w:hAnsi="Times New Roman" w:cs="Times New Roman"/>
                <w:noProof/>
              </w:rPr>
            </w:pPr>
          </w:p>
        </w:tc>
      </w:tr>
      <w:tr w:rsidR="00462952" w:rsidRPr="005D4C07" w14:paraId="116274F9" w14:textId="77777777" w:rsidTr="00E62D12">
        <w:trPr>
          <w:trHeight w:val="630"/>
        </w:trPr>
        <w:tc>
          <w:tcPr>
            <w:tcW w:w="3775" w:type="dxa"/>
          </w:tcPr>
          <w:p w14:paraId="14B5B726" w14:textId="77777777" w:rsidR="00462952" w:rsidRPr="005D4C07" w:rsidRDefault="00462952" w:rsidP="00E62D12">
            <w:pPr>
              <w:rPr>
                <w:rFonts w:ascii="Times New Roman" w:hAnsi="Times New Roman" w:cs="Times New Roman"/>
                <w:noProof/>
              </w:rPr>
            </w:pPr>
            <w:r w:rsidRPr="005D4C07">
              <w:rPr>
                <w:rFonts w:ascii="Times New Roman" w:hAnsi="Times New Roman" w:cs="Times New Roman"/>
                <w:noProof/>
              </w:rPr>
              <w:t>We are too dependent on technology in our daily lives.</w:t>
            </w:r>
          </w:p>
        </w:tc>
        <w:tc>
          <w:tcPr>
            <w:tcW w:w="878" w:type="dxa"/>
          </w:tcPr>
          <w:p w14:paraId="1A3FE095" w14:textId="77777777" w:rsidR="00462952" w:rsidRPr="005D4C07" w:rsidRDefault="00462952" w:rsidP="00E62D12">
            <w:pPr>
              <w:rPr>
                <w:rFonts w:ascii="Times New Roman" w:hAnsi="Times New Roman" w:cs="Times New Roman"/>
                <w:noProof/>
              </w:rPr>
            </w:pPr>
          </w:p>
        </w:tc>
        <w:tc>
          <w:tcPr>
            <w:tcW w:w="1192" w:type="dxa"/>
          </w:tcPr>
          <w:p w14:paraId="1F977B50" w14:textId="77777777" w:rsidR="00462952" w:rsidRPr="005D4C07" w:rsidRDefault="00462952" w:rsidP="00E62D12">
            <w:pPr>
              <w:rPr>
                <w:rFonts w:ascii="Times New Roman" w:hAnsi="Times New Roman" w:cs="Times New Roman"/>
                <w:noProof/>
              </w:rPr>
            </w:pPr>
          </w:p>
        </w:tc>
      </w:tr>
      <w:tr w:rsidR="00462952" w:rsidRPr="005D4C07" w14:paraId="74056FE4" w14:textId="77777777" w:rsidTr="00E62D12">
        <w:trPr>
          <w:trHeight w:val="630"/>
        </w:trPr>
        <w:tc>
          <w:tcPr>
            <w:tcW w:w="3775" w:type="dxa"/>
          </w:tcPr>
          <w:p w14:paraId="092E1DD2" w14:textId="77777777" w:rsidR="00462952" w:rsidRPr="005D4C07" w:rsidRDefault="00462952" w:rsidP="00E62D12">
            <w:pPr>
              <w:rPr>
                <w:rFonts w:ascii="Times New Roman" w:hAnsi="Times New Roman" w:cs="Times New Roman"/>
                <w:noProof/>
              </w:rPr>
            </w:pPr>
            <w:r w:rsidRPr="005D4C07">
              <w:rPr>
                <w:rFonts w:ascii="Times New Roman" w:hAnsi="Times New Roman" w:cs="Times New Roman"/>
                <w:noProof/>
              </w:rPr>
              <w:t>Technology does more harm than good.</w:t>
            </w:r>
          </w:p>
        </w:tc>
        <w:tc>
          <w:tcPr>
            <w:tcW w:w="878" w:type="dxa"/>
          </w:tcPr>
          <w:p w14:paraId="493ABEF4" w14:textId="77777777" w:rsidR="00462952" w:rsidRPr="005D4C07" w:rsidRDefault="00462952" w:rsidP="00E62D12">
            <w:pPr>
              <w:rPr>
                <w:rFonts w:ascii="Times New Roman" w:hAnsi="Times New Roman" w:cs="Times New Roman"/>
                <w:noProof/>
              </w:rPr>
            </w:pPr>
          </w:p>
        </w:tc>
        <w:tc>
          <w:tcPr>
            <w:tcW w:w="1192" w:type="dxa"/>
          </w:tcPr>
          <w:p w14:paraId="6DBC8349" w14:textId="77777777" w:rsidR="00462952" w:rsidRPr="005D4C07" w:rsidRDefault="00462952" w:rsidP="00E62D12">
            <w:pPr>
              <w:rPr>
                <w:rFonts w:ascii="Times New Roman" w:hAnsi="Times New Roman" w:cs="Times New Roman"/>
                <w:noProof/>
              </w:rPr>
            </w:pPr>
          </w:p>
        </w:tc>
      </w:tr>
      <w:tr w:rsidR="00462952" w:rsidRPr="005D4C07" w14:paraId="73DABE7C" w14:textId="77777777" w:rsidTr="00E62D12">
        <w:trPr>
          <w:trHeight w:val="621"/>
        </w:trPr>
        <w:tc>
          <w:tcPr>
            <w:tcW w:w="3775" w:type="dxa"/>
          </w:tcPr>
          <w:p w14:paraId="0FA27F15" w14:textId="77777777" w:rsidR="00462952" w:rsidRPr="005D4C07" w:rsidRDefault="00462952" w:rsidP="00E62D12">
            <w:pPr>
              <w:rPr>
                <w:rFonts w:ascii="Times New Roman" w:hAnsi="Times New Roman" w:cs="Times New Roman"/>
                <w:noProof/>
              </w:rPr>
            </w:pPr>
            <w:r w:rsidRPr="005D4C07">
              <w:rPr>
                <w:rFonts w:ascii="Times New Roman" w:hAnsi="Times New Roman" w:cs="Times New Roman"/>
                <w:noProof/>
              </w:rPr>
              <w:t>Having the latest technology has always been important to me.</w:t>
            </w:r>
          </w:p>
        </w:tc>
        <w:tc>
          <w:tcPr>
            <w:tcW w:w="878" w:type="dxa"/>
          </w:tcPr>
          <w:p w14:paraId="67F208D7" w14:textId="77777777" w:rsidR="00462952" w:rsidRPr="005D4C07" w:rsidRDefault="00462952" w:rsidP="00E62D12">
            <w:pPr>
              <w:rPr>
                <w:rFonts w:ascii="Times New Roman" w:hAnsi="Times New Roman" w:cs="Times New Roman"/>
                <w:noProof/>
              </w:rPr>
            </w:pPr>
          </w:p>
        </w:tc>
        <w:tc>
          <w:tcPr>
            <w:tcW w:w="1192" w:type="dxa"/>
          </w:tcPr>
          <w:p w14:paraId="4B4A137F" w14:textId="77777777" w:rsidR="00462952" w:rsidRPr="005D4C07" w:rsidRDefault="00462952" w:rsidP="00E62D12">
            <w:pPr>
              <w:rPr>
                <w:rFonts w:ascii="Times New Roman" w:hAnsi="Times New Roman" w:cs="Times New Roman"/>
                <w:noProof/>
              </w:rPr>
            </w:pPr>
          </w:p>
        </w:tc>
      </w:tr>
      <w:tr w:rsidR="00462952" w:rsidRPr="005D4C07" w14:paraId="05A604ED" w14:textId="77777777" w:rsidTr="00E62D12">
        <w:trPr>
          <w:trHeight w:val="369"/>
        </w:trPr>
        <w:tc>
          <w:tcPr>
            <w:tcW w:w="3775" w:type="dxa"/>
          </w:tcPr>
          <w:p w14:paraId="29CA8299" w14:textId="77777777" w:rsidR="00462952" w:rsidRPr="005D4C07" w:rsidRDefault="00462952" w:rsidP="00E62D12">
            <w:pPr>
              <w:rPr>
                <w:rFonts w:ascii="Times New Roman" w:hAnsi="Times New Roman" w:cs="Times New Roman"/>
                <w:noProof/>
              </w:rPr>
            </w:pPr>
            <w:r w:rsidRPr="005D4C07">
              <w:rPr>
                <w:rFonts w:ascii="Times New Roman" w:hAnsi="Times New Roman" w:cs="Times New Roman"/>
                <w:noProof/>
              </w:rPr>
              <w:t>New technology is confusing to me.</w:t>
            </w:r>
          </w:p>
        </w:tc>
        <w:tc>
          <w:tcPr>
            <w:tcW w:w="878" w:type="dxa"/>
          </w:tcPr>
          <w:p w14:paraId="5901029E" w14:textId="77777777" w:rsidR="00462952" w:rsidRPr="005D4C07" w:rsidRDefault="00462952" w:rsidP="00E62D12">
            <w:pPr>
              <w:rPr>
                <w:rFonts w:ascii="Times New Roman" w:hAnsi="Times New Roman" w:cs="Times New Roman"/>
                <w:noProof/>
              </w:rPr>
            </w:pPr>
          </w:p>
        </w:tc>
        <w:tc>
          <w:tcPr>
            <w:tcW w:w="1192" w:type="dxa"/>
          </w:tcPr>
          <w:p w14:paraId="16CE5BD7" w14:textId="77777777" w:rsidR="00462952" w:rsidRPr="005D4C07" w:rsidRDefault="00462952" w:rsidP="00E62D12">
            <w:pPr>
              <w:rPr>
                <w:rFonts w:ascii="Times New Roman" w:hAnsi="Times New Roman" w:cs="Times New Roman"/>
                <w:noProof/>
              </w:rPr>
            </w:pPr>
          </w:p>
        </w:tc>
      </w:tr>
    </w:tbl>
    <w:p w14:paraId="4D17A5F4" w14:textId="27B87BCD" w:rsidR="00462952" w:rsidRPr="005D4C07" w:rsidRDefault="00462952" w:rsidP="00462952">
      <w:pPr>
        <w:rPr>
          <w:noProof/>
        </w:rPr>
      </w:pPr>
      <w:r w:rsidRPr="005D4C07">
        <w:rPr>
          <w:noProof/>
        </w:rPr>
        <w:br w:type="page"/>
      </w:r>
    </w:p>
    <w:p w14:paraId="6B721FAB" w14:textId="18E7DEB4"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lastRenderedPageBreak/>
        <w:t xml:space="preserve">Table A-5: </w:t>
      </w:r>
      <w:r w:rsidRPr="005D4C07">
        <w:rPr>
          <w:rFonts w:ascii="Times New Roman" w:hAnsi="Times New Roman" w:cs="Times New Roman"/>
          <w:i/>
          <w:iCs/>
          <w:noProof/>
        </w:rPr>
        <w:t xml:space="preserve">Nature Questionnaire </w:t>
      </w:r>
    </w:p>
    <w:p w14:paraId="12574EF9" w14:textId="3A7D670C" w:rsidR="00BB3294" w:rsidRPr="005D4C07" w:rsidRDefault="00BB3294" w:rsidP="00462952">
      <w:pPr>
        <w:rPr>
          <w:rFonts w:ascii="Times New Roman" w:hAnsi="Times New Roman" w:cs="Times New Roman"/>
          <w:noProof/>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6"/>
        <w:gridCol w:w="2877"/>
        <w:gridCol w:w="2877"/>
      </w:tblGrid>
      <w:tr w:rsidR="00BB3294" w:rsidRPr="005D4C07" w14:paraId="4F8DA3F7" w14:textId="77777777" w:rsidTr="00692FAA">
        <w:tc>
          <w:tcPr>
            <w:tcW w:w="2876" w:type="dxa"/>
            <w:tcBorders>
              <w:top w:val="single" w:sz="4" w:space="0" w:color="auto"/>
              <w:bottom w:val="nil"/>
            </w:tcBorders>
          </w:tcPr>
          <w:p w14:paraId="5ED057D6" w14:textId="77777777" w:rsidR="00BB3294" w:rsidRPr="005D4C07" w:rsidRDefault="00BB3294" w:rsidP="00692FAA">
            <w:pPr>
              <w:jc w:val="center"/>
              <w:rPr>
                <w:rFonts w:ascii="Times New Roman" w:hAnsi="Times New Roman" w:cs="Times New Roman"/>
                <w:noProof/>
              </w:rPr>
            </w:pPr>
          </w:p>
        </w:tc>
        <w:tc>
          <w:tcPr>
            <w:tcW w:w="2877" w:type="dxa"/>
            <w:tcBorders>
              <w:top w:val="single" w:sz="4" w:space="0" w:color="auto"/>
              <w:bottom w:val="single" w:sz="4" w:space="0" w:color="auto"/>
            </w:tcBorders>
          </w:tcPr>
          <w:p w14:paraId="79C6A573" w14:textId="2C649A0C" w:rsidR="00BB3294" w:rsidRPr="005D4C07" w:rsidRDefault="00BB3294" w:rsidP="00692FAA">
            <w:pPr>
              <w:jc w:val="center"/>
              <w:rPr>
                <w:rFonts w:ascii="Times New Roman" w:hAnsi="Times New Roman" w:cs="Times New Roman"/>
                <w:noProof/>
              </w:rPr>
            </w:pPr>
            <w:r w:rsidRPr="005D4C07">
              <w:rPr>
                <w:rFonts w:ascii="Times New Roman" w:hAnsi="Times New Roman" w:cs="Times New Roman"/>
                <w:noProof/>
              </w:rPr>
              <w:t>I agree</w:t>
            </w:r>
          </w:p>
        </w:tc>
        <w:tc>
          <w:tcPr>
            <w:tcW w:w="2877" w:type="dxa"/>
            <w:tcBorders>
              <w:top w:val="single" w:sz="4" w:space="0" w:color="auto"/>
              <w:bottom w:val="single" w:sz="4" w:space="0" w:color="auto"/>
            </w:tcBorders>
          </w:tcPr>
          <w:p w14:paraId="54C61E84" w14:textId="1037DE95" w:rsidR="00BB3294" w:rsidRPr="005D4C07" w:rsidRDefault="00BB3294" w:rsidP="00692FAA">
            <w:pPr>
              <w:jc w:val="center"/>
              <w:rPr>
                <w:rFonts w:ascii="Times New Roman" w:hAnsi="Times New Roman" w:cs="Times New Roman"/>
                <w:noProof/>
              </w:rPr>
            </w:pPr>
            <w:r w:rsidRPr="005D4C07">
              <w:rPr>
                <w:rFonts w:ascii="Times New Roman" w:hAnsi="Times New Roman" w:cs="Times New Roman"/>
                <w:noProof/>
              </w:rPr>
              <w:t>I disagree</w:t>
            </w:r>
          </w:p>
        </w:tc>
      </w:tr>
      <w:tr w:rsidR="00BB3294" w:rsidRPr="005D4C07" w14:paraId="279F2B2C" w14:textId="77777777" w:rsidTr="00692FAA">
        <w:trPr>
          <w:trHeight w:val="602"/>
        </w:trPr>
        <w:tc>
          <w:tcPr>
            <w:tcW w:w="2876" w:type="dxa"/>
            <w:tcBorders>
              <w:top w:val="nil"/>
            </w:tcBorders>
          </w:tcPr>
          <w:p w14:paraId="07D817CC" w14:textId="413B52EE"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t>Being in nature makes me feel good.</w:t>
            </w:r>
          </w:p>
        </w:tc>
        <w:tc>
          <w:tcPr>
            <w:tcW w:w="2877" w:type="dxa"/>
            <w:tcBorders>
              <w:top w:val="single" w:sz="4" w:space="0" w:color="auto"/>
            </w:tcBorders>
          </w:tcPr>
          <w:p w14:paraId="08159127" w14:textId="77777777" w:rsidR="00BB3294" w:rsidRPr="005D4C07" w:rsidRDefault="00BB3294" w:rsidP="00462952">
            <w:pPr>
              <w:rPr>
                <w:rFonts w:ascii="Times New Roman" w:hAnsi="Times New Roman" w:cs="Times New Roman"/>
                <w:noProof/>
              </w:rPr>
            </w:pPr>
          </w:p>
        </w:tc>
        <w:tc>
          <w:tcPr>
            <w:tcW w:w="2877" w:type="dxa"/>
            <w:tcBorders>
              <w:top w:val="single" w:sz="4" w:space="0" w:color="auto"/>
            </w:tcBorders>
          </w:tcPr>
          <w:p w14:paraId="3E6E46CE" w14:textId="77777777" w:rsidR="00BB3294" w:rsidRPr="005D4C07" w:rsidRDefault="00BB3294" w:rsidP="00462952">
            <w:pPr>
              <w:rPr>
                <w:rFonts w:ascii="Times New Roman" w:hAnsi="Times New Roman" w:cs="Times New Roman"/>
                <w:noProof/>
              </w:rPr>
            </w:pPr>
          </w:p>
        </w:tc>
      </w:tr>
      <w:tr w:rsidR="00BB3294" w:rsidRPr="005D4C07" w14:paraId="73A4F713" w14:textId="77777777" w:rsidTr="00692FAA">
        <w:trPr>
          <w:trHeight w:val="620"/>
        </w:trPr>
        <w:tc>
          <w:tcPr>
            <w:tcW w:w="2876" w:type="dxa"/>
          </w:tcPr>
          <w:p w14:paraId="204804C3" w14:textId="10DD2928"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t>I have spent a lot of my free time outdoors.</w:t>
            </w:r>
          </w:p>
        </w:tc>
        <w:tc>
          <w:tcPr>
            <w:tcW w:w="2877" w:type="dxa"/>
          </w:tcPr>
          <w:p w14:paraId="05EB7526" w14:textId="77777777" w:rsidR="00BB3294" w:rsidRPr="005D4C07" w:rsidRDefault="00BB3294" w:rsidP="00462952">
            <w:pPr>
              <w:rPr>
                <w:rFonts w:ascii="Times New Roman" w:hAnsi="Times New Roman" w:cs="Times New Roman"/>
                <w:noProof/>
              </w:rPr>
            </w:pPr>
          </w:p>
        </w:tc>
        <w:tc>
          <w:tcPr>
            <w:tcW w:w="2877" w:type="dxa"/>
          </w:tcPr>
          <w:p w14:paraId="34F9F125" w14:textId="77777777" w:rsidR="00BB3294" w:rsidRPr="005D4C07" w:rsidRDefault="00BB3294" w:rsidP="00462952">
            <w:pPr>
              <w:rPr>
                <w:rFonts w:ascii="Times New Roman" w:hAnsi="Times New Roman" w:cs="Times New Roman"/>
                <w:noProof/>
              </w:rPr>
            </w:pPr>
          </w:p>
        </w:tc>
      </w:tr>
      <w:tr w:rsidR="00BB3294" w:rsidRPr="005D4C07" w14:paraId="193BBEE1" w14:textId="77777777" w:rsidTr="00692FAA">
        <w:trPr>
          <w:trHeight w:val="881"/>
        </w:trPr>
        <w:tc>
          <w:tcPr>
            <w:tcW w:w="2876" w:type="dxa"/>
          </w:tcPr>
          <w:p w14:paraId="1AA77D8E" w14:textId="7960F72D"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t>Being in nature worries me (fear of insects, animals, etc.)</w:t>
            </w:r>
          </w:p>
        </w:tc>
        <w:tc>
          <w:tcPr>
            <w:tcW w:w="2877" w:type="dxa"/>
          </w:tcPr>
          <w:p w14:paraId="2688688F" w14:textId="77777777" w:rsidR="00BB3294" w:rsidRPr="005D4C07" w:rsidRDefault="00BB3294" w:rsidP="00462952">
            <w:pPr>
              <w:rPr>
                <w:rFonts w:ascii="Times New Roman" w:hAnsi="Times New Roman" w:cs="Times New Roman"/>
                <w:noProof/>
              </w:rPr>
            </w:pPr>
          </w:p>
        </w:tc>
        <w:tc>
          <w:tcPr>
            <w:tcW w:w="2877" w:type="dxa"/>
          </w:tcPr>
          <w:p w14:paraId="5A2003B9" w14:textId="77777777" w:rsidR="00BB3294" w:rsidRPr="005D4C07" w:rsidRDefault="00BB3294" w:rsidP="00462952">
            <w:pPr>
              <w:rPr>
                <w:rFonts w:ascii="Times New Roman" w:hAnsi="Times New Roman" w:cs="Times New Roman"/>
                <w:noProof/>
              </w:rPr>
            </w:pPr>
          </w:p>
        </w:tc>
      </w:tr>
      <w:tr w:rsidR="00BB3294" w:rsidRPr="005D4C07" w14:paraId="559ED713" w14:textId="77777777" w:rsidTr="00692FAA">
        <w:trPr>
          <w:trHeight w:val="629"/>
        </w:trPr>
        <w:tc>
          <w:tcPr>
            <w:tcW w:w="2876" w:type="dxa"/>
          </w:tcPr>
          <w:p w14:paraId="24167C15" w14:textId="6BEE271D"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t>I would rather be indoors than outdoors.</w:t>
            </w:r>
          </w:p>
        </w:tc>
        <w:tc>
          <w:tcPr>
            <w:tcW w:w="2877" w:type="dxa"/>
          </w:tcPr>
          <w:p w14:paraId="0DA2E9E7" w14:textId="77777777" w:rsidR="00BB3294" w:rsidRPr="005D4C07" w:rsidRDefault="00BB3294" w:rsidP="00462952">
            <w:pPr>
              <w:rPr>
                <w:rFonts w:ascii="Times New Roman" w:hAnsi="Times New Roman" w:cs="Times New Roman"/>
                <w:noProof/>
              </w:rPr>
            </w:pPr>
          </w:p>
        </w:tc>
        <w:tc>
          <w:tcPr>
            <w:tcW w:w="2877" w:type="dxa"/>
          </w:tcPr>
          <w:p w14:paraId="3DF40634" w14:textId="77777777" w:rsidR="00BB3294" w:rsidRPr="005D4C07" w:rsidRDefault="00BB3294" w:rsidP="00462952">
            <w:pPr>
              <w:rPr>
                <w:rFonts w:ascii="Times New Roman" w:hAnsi="Times New Roman" w:cs="Times New Roman"/>
                <w:noProof/>
              </w:rPr>
            </w:pPr>
          </w:p>
        </w:tc>
      </w:tr>
      <w:tr w:rsidR="00BB3294" w:rsidRPr="005D4C07" w14:paraId="2B1861C5" w14:textId="77777777" w:rsidTr="00692FAA">
        <w:trPr>
          <w:trHeight w:val="350"/>
        </w:trPr>
        <w:tc>
          <w:tcPr>
            <w:tcW w:w="2876" w:type="dxa"/>
          </w:tcPr>
          <w:p w14:paraId="49ADDA1B" w14:textId="2B99C61F"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t>Being in nature is relaxing.</w:t>
            </w:r>
          </w:p>
        </w:tc>
        <w:tc>
          <w:tcPr>
            <w:tcW w:w="2877" w:type="dxa"/>
          </w:tcPr>
          <w:p w14:paraId="2D950E5C" w14:textId="77777777" w:rsidR="00BB3294" w:rsidRPr="005D4C07" w:rsidRDefault="00BB3294" w:rsidP="00462952">
            <w:pPr>
              <w:rPr>
                <w:rFonts w:ascii="Times New Roman" w:hAnsi="Times New Roman" w:cs="Times New Roman"/>
                <w:noProof/>
              </w:rPr>
            </w:pPr>
          </w:p>
        </w:tc>
        <w:tc>
          <w:tcPr>
            <w:tcW w:w="2877" w:type="dxa"/>
          </w:tcPr>
          <w:p w14:paraId="4A549D03" w14:textId="77777777" w:rsidR="00BB3294" w:rsidRPr="005D4C07" w:rsidRDefault="00BB3294" w:rsidP="00462952">
            <w:pPr>
              <w:rPr>
                <w:rFonts w:ascii="Times New Roman" w:hAnsi="Times New Roman" w:cs="Times New Roman"/>
                <w:noProof/>
              </w:rPr>
            </w:pPr>
          </w:p>
        </w:tc>
      </w:tr>
      <w:tr w:rsidR="00BB3294" w:rsidRPr="005D4C07" w14:paraId="35CA2474" w14:textId="77777777" w:rsidTr="00692FAA">
        <w:trPr>
          <w:trHeight w:val="620"/>
        </w:trPr>
        <w:tc>
          <w:tcPr>
            <w:tcW w:w="2876" w:type="dxa"/>
          </w:tcPr>
          <w:p w14:paraId="616B88B3" w14:textId="2583C9DD"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t>I don’t find nature agreeable.</w:t>
            </w:r>
          </w:p>
        </w:tc>
        <w:tc>
          <w:tcPr>
            <w:tcW w:w="2877" w:type="dxa"/>
          </w:tcPr>
          <w:p w14:paraId="75681576" w14:textId="77777777" w:rsidR="00BB3294" w:rsidRPr="005D4C07" w:rsidRDefault="00BB3294" w:rsidP="00462952">
            <w:pPr>
              <w:rPr>
                <w:rFonts w:ascii="Times New Roman" w:hAnsi="Times New Roman" w:cs="Times New Roman"/>
                <w:noProof/>
              </w:rPr>
            </w:pPr>
          </w:p>
        </w:tc>
        <w:tc>
          <w:tcPr>
            <w:tcW w:w="2877" w:type="dxa"/>
          </w:tcPr>
          <w:p w14:paraId="350C5949" w14:textId="77777777" w:rsidR="00BB3294" w:rsidRPr="005D4C07" w:rsidRDefault="00BB3294" w:rsidP="00462952">
            <w:pPr>
              <w:rPr>
                <w:rFonts w:ascii="Times New Roman" w:hAnsi="Times New Roman" w:cs="Times New Roman"/>
                <w:noProof/>
              </w:rPr>
            </w:pPr>
          </w:p>
        </w:tc>
      </w:tr>
      <w:tr w:rsidR="00BB3294" w:rsidRPr="005D4C07" w14:paraId="592F21E6" w14:textId="77777777" w:rsidTr="00692FAA">
        <w:trPr>
          <w:trHeight w:val="1151"/>
        </w:trPr>
        <w:tc>
          <w:tcPr>
            <w:tcW w:w="2876" w:type="dxa"/>
          </w:tcPr>
          <w:p w14:paraId="26E5554D" w14:textId="400D1579"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t>I don’t get out in nature as much as I used to because of the COVID-19 pandemic.</w:t>
            </w:r>
          </w:p>
        </w:tc>
        <w:tc>
          <w:tcPr>
            <w:tcW w:w="2877" w:type="dxa"/>
          </w:tcPr>
          <w:p w14:paraId="470638AC" w14:textId="77777777" w:rsidR="00BB3294" w:rsidRPr="005D4C07" w:rsidRDefault="00BB3294" w:rsidP="00462952">
            <w:pPr>
              <w:rPr>
                <w:rFonts w:ascii="Times New Roman" w:hAnsi="Times New Roman" w:cs="Times New Roman"/>
                <w:noProof/>
              </w:rPr>
            </w:pPr>
          </w:p>
        </w:tc>
        <w:tc>
          <w:tcPr>
            <w:tcW w:w="2877" w:type="dxa"/>
          </w:tcPr>
          <w:p w14:paraId="54B9062F" w14:textId="77777777" w:rsidR="00BB3294" w:rsidRPr="005D4C07" w:rsidRDefault="00BB3294" w:rsidP="00462952">
            <w:pPr>
              <w:rPr>
                <w:rFonts w:ascii="Times New Roman" w:hAnsi="Times New Roman" w:cs="Times New Roman"/>
                <w:noProof/>
              </w:rPr>
            </w:pPr>
          </w:p>
        </w:tc>
      </w:tr>
      <w:tr w:rsidR="00BB3294" w:rsidRPr="005D4C07" w14:paraId="47CF234A" w14:textId="77777777" w:rsidTr="00692FAA">
        <w:trPr>
          <w:trHeight w:val="1160"/>
        </w:trPr>
        <w:tc>
          <w:tcPr>
            <w:tcW w:w="2876" w:type="dxa"/>
          </w:tcPr>
          <w:p w14:paraId="473B3A2F" w14:textId="46E6CDC4" w:rsidR="00BB3294" w:rsidRPr="005D4C07" w:rsidRDefault="00BB3294" w:rsidP="00462952">
            <w:pPr>
              <w:rPr>
                <w:rFonts w:ascii="Times New Roman" w:hAnsi="Times New Roman" w:cs="Times New Roman"/>
                <w:noProof/>
              </w:rPr>
            </w:pPr>
            <w:r w:rsidRPr="005D4C07">
              <w:rPr>
                <w:rFonts w:ascii="Times New Roman" w:hAnsi="Times New Roman" w:cs="Times New Roman"/>
                <w:noProof/>
              </w:rPr>
              <w:t xml:space="preserve">I have </w:t>
            </w:r>
            <w:r w:rsidRPr="005D4C07">
              <w:rPr>
                <w:rFonts w:ascii="Times New Roman" w:hAnsi="Times New Roman" w:cs="Times New Roman"/>
                <w:i/>
                <w:iCs/>
                <w:noProof/>
              </w:rPr>
              <w:t>increased</w:t>
            </w:r>
            <w:r w:rsidRPr="005D4C07">
              <w:rPr>
                <w:rFonts w:ascii="Times New Roman" w:hAnsi="Times New Roman" w:cs="Times New Roman"/>
                <w:noProof/>
              </w:rPr>
              <w:t xml:space="preserve"> my time spent in nature since the start of the COVID-19 pandemic.</w:t>
            </w:r>
          </w:p>
        </w:tc>
        <w:tc>
          <w:tcPr>
            <w:tcW w:w="2877" w:type="dxa"/>
          </w:tcPr>
          <w:p w14:paraId="4633F7D0" w14:textId="77777777" w:rsidR="00BB3294" w:rsidRPr="005D4C07" w:rsidRDefault="00BB3294" w:rsidP="00462952">
            <w:pPr>
              <w:rPr>
                <w:rFonts w:ascii="Times New Roman" w:hAnsi="Times New Roman" w:cs="Times New Roman"/>
                <w:noProof/>
              </w:rPr>
            </w:pPr>
          </w:p>
        </w:tc>
        <w:tc>
          <w:tcPr>
            <w:tcW w:w="2877" w:type="dxa"/>
          </w:tcPr>
          <w:p w14:paraId="52B6BF20" w14:textId="77777777" w:rsidR="00BB3294" w:rsidRPr="005D4C07" w:rsidRDefault="00BB3294" w:rsidP="00462952">
            <w:pPr>
              <w:rPr>
                <w:rFonts w:ascii="Times New Roman" w:hAnsi="Times New Roman" w:cs="Times New Roman"/>
                <w:noProof/>
              </w:rPr>
            </w:pPr>
          </w:p>
        </w:tc>
      </w:tr>
    </w:tbl>
    <w:p w14:paraId="77E700DC" w14:textId="456FEF43" w:rsidR="00BB3294" w:rsidRPr="005D4C07" w:rsidRDefault="00BB3294" w:rsidP="00462952">
      <w:pPr>
        <w:rPr>
          <w:rFonts w:ascii="Times New Roman" w:hAnsi="Times New Roman" w:cs="Times New Roman"/>
          <w:noProof/>
        </w:rPr>
      </w:pPr>
    </w:p>
    <w:p w14:paraId="723AC962" w14:textId="621C4D85" w:rsidR="00AF3449" w:rsidRPr="005D4C07" w:rsidRDefault="00AF3449" w:rsidP="00462952">
      <w:pPr>
        <w:rPr>
          <w:rFonts w:ascii="Times New Roman" w:hAnsi="Times New Roman" w:cs="Times New Roman"/>
          <w:noProof/>
        </w:rPr>
      </w:pPr>
    </w:p>
    <w:p w14:paraId="72D6DF20" w14:textId="383AB979" w:rsidR="00B95CA7" w:rsidRPr="005D4C07" w:rsidRDefault="00B95CA7" w:rsidP="00462952">
      <w:pPr>
        <w:rPr>
          <w:rFonts w:ascii="Times New Roman" w:hAnsi="Times New Roman" w:cs="Times New Roman"/>
          <w:noProof/>
        </w:rPr>
      </w:pPr>
    </w:p>
    <w:p w14:paraId="3FEA31B2" w14:textId="1681523B" w:rsidR="00B95CA7" w:rsidRPr="005D4C07" w:rsidRDefault="00B95CA7" w:rsidP="00462952">
      <w:pPr>
        <w:rPr>
          <w:rFonts w:ascii="Times New Roman" w:hAnsi="Times New Roman" w:cs="Times New Roman"/>
          <w:noProof/>
        </w:rPr>
      </w:pPr>
    </w:p>
    <w:p w14:paraId="7A3C6FBB" w14:textId="7B975204" w:rsidR="00B95CA7" w:rsidRPr="005D4C07" w:rsidRDefault="00B95CA7" w:rsidP="00462952">
      <w:pPr>
        <w:rPr>
          <w:rFonts w:ascii="Times New Roman" w:hAnsi="Times New Roman" w:cs="Times New Roman"/>
          <w:noProof/>
        </w:rPr>
      </w:pPr>
    </w:p>
    <w:p w14:paraId="773251AB" w14:textId="607414D1" w:rsidR="00B95CA7" w:rsidRPr="005D4C07" w:rsidRDefault="00B95CA7" w:rsidP="00462952">
      <w:pPr>
        <w:rPr>
          <w:rFonts w:ascii="Times New Roman" w:hAnsi="Times New Roman" w:cs="Times New Roman"/>
          <w:noProof/>
        </w:rPr>
      </w:pPr>
    </w:p>
    <w:p w14:paraId="604F6DF7" w14:textId="623A86FA" w:rsidR="00B95CA7" w:rsidRPr="005D4C07" w:rsidRDefault="00B95CA7" w:rsidP="00462952">
      <w:pPr>
        <w:rPr>
          <w:rFonts w:ascii="Times New Roman" w:hAnsi="Times New Roman" w:cs="Times New Roman"/>
          <w:noProof/>
        </w:rPr>
      </w:pPr>
    </w:p>
    <w:p w14:paraId="7A591463" w14:textId="46700590" w:rsidR="00B95CA7" w:rsidRPr="005D4C07" w:rsidRDefault="00B95CA7" w:rsidP="00462952">
      <w:pPr>
        <w:rPr>
          <w:rFonts w:ascii="Times New Roman" w:hAnsi="Times New Roman" w:cs="Times New Roman"/>
          <w:noProof/>
        </w:rPr>
      </w:pPr>
    </w:p>
    <w:p w14:paraId="529238DB" w14:textId="4E9C17B4" w:rsidR="00B95CA7" w:rsidRPr="005D4C07" w:rsidRDefault="00B95CA7" w:rsidP="00462952">
      <w:pPr>
        <w:rPr>
          <w:rFonts w:ascii="Times New Roman" w:hAnsi="Times New Roman" w:cs="Times New Roman"/>
          <w:noProof/>
        </w:rPr>
      </w:pPr>
    </w:p>
    <w:p w14:paraId="55462EAE" w14:textId="00799E55" w:rsidR="00B95CA7" w:rsidRPr="005D4C07" w:rsidRDefault="00B95CA7" w:rsidP="00462952">
      <w:pPr>
        <w:rPr>
          <w:rFonts w:ascii="Times New Roman" w:hAnsi="Times New Roman" w:cs="Times New Roman"/>
          <w:noProof/>
        </w:rPr>
      </w:pPr>
    </w:p>
    <w:p w14:paraId="54BBE38B" w14:textId="47151BF8" w:rsidR="00B95CA7" w:rsidRPr="005D4C07" w:rsidRDefault="00B95CA7" w:rsidP="00462952">
      <w:pPr>
        <w:rPr>
          <w:rFonts w:ascii="Times New Roman" w:hAnsi="Times New Roman" w:cs="Times New Roman"/>
          <w:noProof/>
        </w:rPr>
      </w:pPr>
    </w:p>
    <w:p w14:paraId="0FDEE18C" w14:textId="747F7346" w:rsidR="00B95CA7" w:rsidRPr="005D4C07" w:rsidRDefault="00B95CA7" w:rsidP="00462952">
      <w:pPr>
        <w:rPr>
          <w:rFonts w:ascii="Times New Roman" w:hAnsi="Times New Roman" w:cs="Times New Roman"/>
          <w:noProof/>
        </w:rPr>
      </w:pPr>
    </w:p>
    <w:p w14:paraId="58764634" w14:textId="4C7029CF" w:rsidR="00B95CA7" w:rsidRPr="005D4C07" w:rsidRDefault="00B95CA7" w:rsidP="00462952">
      <w:pPr>
        <w:rPr>
          <w:rFonts w:ascii="Times New Roman" w:hAnsi="Times New Roman" w:cs="Times New Roman"/>
          <w:noProof/>
        </w:rPr>
      </w:pPr>
    </w:p>
    <w:p w14:paraId="0600B9C7" w14:textId="64E3B705" w:rsidR="00B95CA7" w:rsidRPr="005D4C07" w:rsidRDefault="00B95CA7" w:rsidP="00462952">
      <w:pPr>
        <w:rPr>
          <w:rFonts w:ascii="Times New Roman" w:hAnsi="Times New Roman" w:cs="Times New Roman"/>
          <w:noProof/>
        </w:rPr>
      </w:pPr>
    </w:p>
    <w:p w14:paraId="0EF12FB5" w14:textId="55BFF404" w:rsidR="00B95CA7" w:rsidRPr="005D4C07" w:rsidRDefault="00B95CA7" w:rsidP="00462952">
      <w:pPr>
        <w:rPr>
          <w:rFonts w:ascii="Times New Roman" w:hAnsi="Times New Roman" w:cs="Times New Roman"/>
          <w:noProof/>
        </w:rPr>
      </w:pPr>
    </w:p>
    <w:p w14:paraId="40011F4F" w14:textId="061AFC15" w:rsidR="00B95CA7" w:rsidRPr="005D4C07" w:rsidRDefault="00B95CA7" w:rsidP="00462952">
      <w:pPr>
        <w:rPr>
          <w:rFonts w:ascii="Times New Roman" w:hAnsi="Times New Roman" w:cs="Times New Roman"/>
          <w:noProof/>
        </w:rPr>
      </w:pPr>
    </w:p>
    <w:p w14:paraId="54457810" w14:textId="081BCDC4" w:rsidR="00B95CA7" w:rsidRPr="005D4C07" w:rsidRDefault="00B95CA7" w:rsidP="00462952">
      <w:pPr>
        <w:rPr>
          <w:rFonts w:ascii="Times New Roman" w:hAnsi="Times New Roman" w:cs="Times New Roman"/>
          <w:noProof/>
        </w:rPr>
      </w:pPr>
    </w:p>
    <w:p w14:paraId="53B864E9" w14:textId="77777777" w:rsidR="00B95CA7" w:rsidRPr="005D4C07" w:rsidRDefault="00B95CA7" w:rsidP="00462952">
      <w:pPr>
        <w:rPr>
          <w:rFonts w:ascii="Times New Roman" w:hAnsi="Times New Roman" w:cs="Times New Roman"/>
          <w:noProof/>
        </w:rPr>
        <w:sectPr w:rsidR="00B95CA7" w:rsidRPr="005D4C07" w:rsidSect="008A4E30">
          <w:pgSz w:w="12240" w:h="15840" w:code="1"/>
          <w:pgMar w:top="1440" w:right="1800" w:bottom="1872" w:left="1800" w:header="720" w:footer="1440" w:gutter="0"/>
          <w:pgNumType w:start="1"/>
          <w:cols w:space="720"/>
          <w:noEndnote/>
          <w:docGrid w:linePitch="360"/>
        </w:sectPr>
      </w:pPr>
    </w:p>
    <w:p w14:paraId="74B9A9B8" w14:textId="25E70290" w:rsidR="00236E6D" w:rsidRPr="005D4C07" w:rsidRDefault="007D538B" w:rsidP="007A766C">
      <w:pPr>
        <w:pStyle w:val="AltHeading1"/>
        <w:rPr>
          <w:rFonts w:ascii="Times New Roman" w:hAnsi="Times New Roman" w:cs="Times New Roman"/>
        </w:rPr>
      </w:pPr>
      <w:bookmarkStart w:id="21" w:name="_Toc420995913"/>
      <w:bookmarkStart w:id="22" w:name="_Toc422997500"/>
      <w:bookmarkStart w:id="23" w:name="_Toc427156485"/>
      <w:bookmarkStart w:id="24" w:name="_Toc74146745"/>
      <w:r w:rsidRPr="005D4C07">
        <w:rPr>
          <w:rFonts w:ascii="Times New Roman" w:hAnsi="Times New Roman" w:cs="Times New Roman"/>
        </w:rPr>
        <w:lastRenderedPageBreak/>
        <w:t>V</w:t>
      </w:r>
      <w:r w:rsidR="00E91931" w:rsidRPr="005D4C07">
        <w:rPr>
          <w:rFonts w:ascii="Times New Roman" w:hAnsi="Times New Roman" w:cs="Times New Roman"/>
        </w:rPr>
        <w:t>ita</w:t>
      </w:r>
      <w:bookmarkEnd w:id="21"/>
      <w:bookmarkEnd w:id="22"/>
      <w:bookmarkEnd w:id="23"/>
      <w:bookmarkEnd w:id="24"/>
    </w:p>
    <w:p w14:paraId="11B0EFBB" w14:textId="77777777" w:rsidR="003D63DF" w:rsidRPr="005D4C07" w:rsidRDefault="003D63DF" w:rsidP="003D63DF">
      <w:pPr>
        <w:rPr>
          <w:rFonts w:ascii="Times New Roman" w:hAnsi="Times New Roman" w:cs="Times New Roman"/>
        </w:rPr>
      </w:pPr>
    </w:p>
    <w:p w14:paraId="4BE9A463" w14:textId="1BF50F1B" w:rsidR="00AE125E" w:rsidRPr="005D4C07" w:rsidRDefault="003D63DF" w:rsidP="004365D1">
      <w:pPr>
        <w:spacing w:line="480" w:lineRule="auto"/>
        <w:rPr>
          <w:rFonts w:ascii="Times New Roman" w:hAnsi="Times New Roman" w:cs="Times New Roman"/>
        </w:rPr>
      </w:pPr>
      <w:r w:rsidRPr="005D4C07">
        <w:rPr>
          <w:rFonts w:ascii="Times New Roman" w:hAnsi="Times New Roman" w:cs="Times New Roman"/>
        </w:rPr>
        <w:tab/>
      </w:r>
      <w:r w:rsidR="00C95581" w:rsidRPr="005D4C07">
        <w:rPr>
          <w:rFonts w:ascii="Times New Roman" w:hAnsi="Times New Roman" w:cs="Times New Roman"/>
        </w:rPr>
        <w:t>J</w:t>
      </w:r>
      <w:r w:rsidR="00487D33" w:rsidRPr="005D4C07">
        <w:rPr>
          <w:rFonts w:ascii="Times New Roman" w:hAnsi="Times New Roman" w:cs="Times New Roman"/>
        </w:rPr>
        <w:t>oseph</w:t>
      </w:r>
      <w:r w:rsidR="00C95581" w:rsidRPr="005D4C07">
        <w:rPr>
          <w:rFonts w:ascii="Times New Roman" w:hAnsi="Times New Roman" w:cs="Times New Roman"/>
        </w:rPr>
        <w:t xml:space="preserve"> </w:t>
      </w:r>
      <w:r w:rsidR="00487D33" w:rsidRPr="005D4C07">
        <w:rPr>
          <w:rFonts w:ascii="Times New Roman" w:hAnsi="Times New Roman" w:cs="Times New Roman"/>
        </w:rPr>
        <w:t>M</w:t>
      </w:r>
      <w:r w:rsidR="003D07F7" w:rsidRPr="005D4C07">
        <w:rPr>
          <w:rFonts w:ascii="Times New Roman" w:hAnsi="Times New Roman" w:cs="Times New Roman"/>
        </w:rPr>
        <w:t xml:space="preserve">. </w:t>
      </w:r>
      <w:r w:rsidR="00487D33" w:rsidRPr="005D4C07">
        <w:rPr>
          <w:rFonts w:ascii="Times New Roman" w:hAnsi="Times New Roman" w:cs="Times New Roman"/>
        </w:rPr>
        <w:t>Strong</w:t>
      </w:r>
      <w:r w:rsidRPr="005D4C07">
        <w:rPr>
          <w:rFonts w:ascii="Times New Roman" w:hAnsi="Times New Roman" w:cs="Times New Roman"/>
        </w:rPr>
        <w:t xml:space="preserve"> was born</w:t>
      </w:r>
      <w:r w:rsidR="00487D33" w:rsidRPr="005D4C07">
        <w:rPr>
          <w:rFonts w:ascii="Times New Roman" w:hAnsi="Times New Roman" w:cs="Times New Roman"/>
        </w:rPr>
        <w:t xml:space="preserve"> in Okinawa, Japan</w:t>
      </w:r>
      <w:r w:rsidR="003D07F7" w:rsidRPr="005D4C07">
        <w:rPr>
          <w:rFonts w:ascii="Times New Roman" w:hAnsi="Times New Roman" w:cs="Times New Roman"/>
        </w:rPr>
        <w:t xml:space="preserve">. </w:t>
      </w:r>
      <w:r w:rsidR="00487D33" w:rsidRPr="005D4C07">
        <w:rPr>
          <w:rFonts w:ascii="Times New Roman" w:hAnsi="Times New Roman" w:cs="Times New Roman"/>
        </w:rPr>
        <w:t xml:space="preserve">His father was in the United States Air Force, taking the family from Japan, to Oklahoma, California, Florida, and Texas before retirement. He attended the University of Central Florida, earning a BS in Molecular Biology &amp; Microbiology in 2012. He earned his MS in Social Work at the University of Tennessee in 2014. Dr. Terri Combs-Orme, </w:t>
      </w:r>
      <w:r w:rsidR="004365D1" w:rsidRPr="005D4C07">
        <w:rPr>
          <w:rFonts w:ascii="Times New Roman" w:hAnsi="Times New Roman" w:cs="Times New Roman"/>
        </w:rPr>
        <w:t xml:space="preserve">University of Tennessee College of Social Work </w:t>
      </w:r>
      <w:r w:rsidR="00487D33" w:rsidRPr="005D4C07">
        <w:rPr>
          <w:rFonts w:ascii="Times New Roman" w:hAnsi="Times New Roman" w:cs="Times New Roman"/>
        </w:rPr>
        <w:t>Professor Emeritus, mentored him and encouraged pursuit of a Doctor of Philosophy, a journey he began in 2015. A</w:t>
      </w:r>
      <w:r w:rsidR="004365D1" w:rsidRPr="005D4C07">
        <w:rPr>
          <w:rFonts w:ascii="Times New Roman" w:hAnsi="Times New Roman" w:cs="Times New Roman"/>
        </w:rPr>
        <w:t xml:space="preserve"> </w:t>
      </w:r>
      <w:r w:rsidR="00487D33" w:rsidRPr="005D4C07">
        <w:rPr>
          <w:rFonts w:ascii="Times New Roman" w:hAnsi="Times New Roman" w:cs="Times New Roman"/>
        </w:rPr>
        <w:t xml:space="preserve">gerontological social worker, Strong focuses his research attention on healthy aging, with a particular emphasis on people living with neurodegenerative conditions. After graduation, he will be a post-doctoral fellow at the University of North Carolina – Greensboro in the African American </w:t>
      </w:r>
      <w:r w:rsidR="004365D1" w:rsidRPr="005D4C07">
        <w:rPr>
          <w:rFonts w:ascii="Times New Roman" w:hAnsi="Times New Roman" w:cs="Times New Roman"/>
        </w:rPr>
        <w:t xml:space="preserve">Families and </w:t>
      </w:r>
      <w:r w:rsidR="00487D33" w:rsidRPr="005D4C07">
        <w:rPr>
          <w:rFonts w:ascii="Times New Roman" w:hAnsi="Times New Roman" w:cs="Times New Roman"/>
        </w:rPr>
        <w:t>Kinship Care Lab</w:t>
      </w:r>
      <w:r w:rsidR="004365D1" w:rsidRPr="005D4C07">
        <w:rPr>
          <w:rFonts w:ascii="Times New Roman" w:hAnsi="Times New Roman" w:cs="Times New Roman"/>
        </w:rPr>
        <w:t xml:space="preserve">, led by </w:t>
      </w:r>
      <w:r w:rsidR="00487D33" w:rsidRPr="005D4C07">
        <w:rPr>
          <w:rFonts w:ascii="Times New Roman" w:hAnsi="Times New Roman" w:cs="Times New Roman"/>
        </w:rPr>
        <w:t xml:space="preserve">Dr. Tyreasa Washington. </w:t>
      </w:r>
      <w:r w:rsidR="004365D1" w:rsidRPr="005D4C07">
        <w:rPr>
          <w:rFonts w:ascii="Times New Roman" w:hAnsi="Times New Roman" w:cs="Times New Roman"/>
        </w:rPr>
        <w:t>He is incredibly grateful for the unending support of his mentors and family throughout this process.</w:t>
      </w:r>
    </w:p>
    <w:sectPr w:rsidR="00AE125E" w:rsidRPr="005D4C07" w:rsidSect="00692FAA">
      <w:pgSz w:w="12240" w:h="15840" w:code="1"/>
      <w:pgMar w:top="1440" w:right="1800" w:bottom="1872" w:left="1800" w:header="72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B640F" w14:textId="77777777" w:rsidR="00984A44" w:rsidRDefault="00984A44">
      <w:r>
        <w:separator/>
      </w:r>
    </w:p>
  </w:endnote>
  <w:endnote w:type="continuationSeparator" w:id="0">
    <w:p w14:paraId="5FA72428" w14:textId="77777777" w:rsidR="00984A44" w:rsidRDefault="00984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291986760"/>
      <w:docPartObj>
        <w:docPartGallery w:val="Page Numbers (Bottom of Page)"/>
        <w:docPartUnique/>
      </w:docPartObj>
    </w:sdtPr>
    <w:sdtEndPr>
      <w:rPr>
        <w:noProof/>
      </w:rPr>
    </w:sdtEndPr>
    <w:sdtContent>
      <w:p w14:paraId="4B552BE2" w14:textId="77777777" w:rsidR="00D83B30" w:rsidRPr="004E63CD" w:rsidRDefault="00D83B30">
        <w:pPr>
          <w:pStyle w:val="Footer"/>
          <w:jc w:val="center"/>
          <w:rPr>
            <w:rFonts w:ascii="Times New Roman" w:hAnsi="Times New Roman" w:cs="Times New Roman"/>
          </w:rPr>
        </w:pPr>
        <w:r w:rsidRPr="004E63CD">
          <w:rPr>
            <w:rFonts w:ascii="Times New Roman" w:hAnsi="Times New Roman" w:cs="Times New Roman"/>
          </w:rPr>
          <w:fldChar w:fldCharType="begin"/>
        </w:r>
        <w:r w:rsidRPr="004E63CD">
          <w:rPr>
            <w:rFonts w:ascii="Times New Roman" w:hAnsi="Times New Roman" w:cs="Times New Roman"/>
          </w:rPr>
          <w:instrText xml:space="preserve"> PAGE   \* MERGEFORMAT </w:instrText>
        </w:r>
        <w:r w:rsidRPr="004E63CD">
          <w:rPr>
            <w:rFonts w:ascii="Times New Roman" w:hAnsi="Times New Roman" w:cs="Times New Roman"/>
          </w:rPr>
          <w:fldChar w:fldCharType="separate"/>
        </w:r>
        <w:r w:rsidRPr="004E63CD">
          <w:rPr>
            <w:rFonts w:ascii="Times New Roman" w:hAnsi="Times New Roman" w:cs="Times New Roman"/>
            <w:noProof/>
          </w:rPr>
          <w:t>iv</w:t>
        </w:r>
        <w:r w:rsidRPr="004E63CD">
          <w:rPr>
            <w:rFonts w:ascii="Times New Roman" w:hAnsi="Times New Roman" w:cs="Times New Roman"/>
            <w:noProof/>
          </w:rPr>
          <w:fldChar w:fldCharType="end"/>
        </w:r>
      </w:p>
    </w:sdtContent>
  </w:sdt>
  <w:p w14:paraId="1D815179" w14:textId="77777777" w:rsidR="00683F5B" w:rsidRPr="004E63CD" w:rsidRDefault="00683F5B">
    <w:pP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ABEE65" w14:textId="77777777" w:rsidR="00984A44" w:rsidRDefault="00984A44">
      <w:r>
        <w:separator/>
      </w:r>
    </w:p>
  </w:footnote>
  <w:footnote w:type="continuationSeparator" w:id="0">
    <w:p w14:paraId="73482A02" w14:textId="77777777" w:rsidR="00984A44" w:rsidRDefault="00984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BEEC2" w14:textId="77777777" w:rsidR="00683F5B" w:rsidRDefault="00683F5B">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784FD2" w14:textId="77777777" w:rsidR="00683F5B" w:rsidRDefault="00683F5B">
    <w:pPr>
      <w:spacing w:line="3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0A049F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4AE4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9B68AF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6641C2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47E648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B5EDE9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E908FA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5AE0F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6AE85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A72DE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13"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20440B3E"/>
    <w:multiLevelType w:val="multilevel"/>
    <w:tmpl w:val="84A88FA0"/>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8"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4BCD41A3"/>
    <w:multiLevelType w:val="multilevel"/>
    <w:tmpl w:val="900A4528"/>
    <w:name w:val="Table3223"/>
    <w:lvl w:ilvl="0">
      <w:start w:val="1"/>
      <w:numFmt w:val="cardinalText"/>
      <w:pStyle w:val="Heading1"/>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0"/>
  </w:num>
  <w:num w:numId="2">
    <w:abstractNumId w:val="17"/>
  </w:num>
  <w:num w:numId="3">
    <w:abstractNumId w:val="13"/>
  </w:num>
  <w:num w:numId="4">
    <w:abstractNumId w:val="23"/>
  </w:num>
  <w:num w:numId="5">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2"/>
  </w:num>
  <w:num w:numId="9">
    <w:abstractNumId w:val="3"/>
  </w:num>
  <w:num w:numId="10">
    <w:abstractNumId w:val="8"/>
  </w:num>
  <w:num w:numId="11">
    <w:abstractNumId w:val="4"/>
  </w:num>
  <w:num w:numId="12">
    <w:abstractNumId w:val="5"/>
  </w:num>
  <w:num w:numId="13">
    <w:abstractNumId w:val="6"/>
  </w:num>
  <w:num w:numId="14">
    <w:abstractNumId w:val="7"/>
  </w:num>
  <w:num w:numId="15">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D18"/>
    <w:rsid w:val="00014A3E"/>
    <w:rsid w:val="000166A9"/>
    <w:rsid w:val="0002037F"/>
    <w:rsid w:val="0004150F"/>
    <w:rsid w:val="00042505"/>
    <w:rsid w:val="00044014"/>
    <w:rsid w:val="000450C8"/>
    <w:rsid w:val="00057004"/>
    <w:rsid w:val="00070CDA"/>
    <w:rsid w:val="00071FB8"/>
    <w:rsid w:val="00076A95"/>
    <w:rsid w:val="000957C1"/>
    <w:rsid w:val="000974E3"/>
    <w:rsid w:val="000B0A40"/>
    <w:rsid w:val="000B5C42"/>
    <w:rsid w:val="000C304C"/>
    <w:rsid w:val="000C3FEA"/>
    <w:rsid w:val="000D0B7F"/>
    <w:rsid w:val="000F2CEC"/>
    <w:rsid w:val="000F419B"/>
    <w:rsid w:val="00101023"/>
    <w:rsid w:val="0010217F"/>
    <w:rsid w:val="00112F00"/>
    <w:rsid w:val="00116125"/>
    <w:rsid w:val="00124978"/>
    <w:rsid w:val="00137D18"/>
    <w:rsid w:val="001669A7"/>
    <w:rsid w:val="001718C8"/>
    <w:rsid w:val="00173751"/>
    <w:rsid w:val="00173F79"/>
    <w:rsid w:val="00177D09"/>
    <w:rsid w:val="001854FB"/>
    <w:rsid w:val="00193601"/>
    <w:rsid w:val="00193642"/>
    <w:rsid w:val="001A0EE6"/>
    <w:rsid w:val="001C39F6"/>
    <w:rsid w:val="001C66FE"/>
    <w:rsid w:val="001D4908"/>
    <w:rsid w:val="001D6904"/>
    <w:rsid w:val="001E17EA"/>
    <w:rsid w:val="001E1EE7"/>
    <w:rsid w:val="001F522F"/>
    <w:rsid w:val="001F6254"/>
    <w:rsid w:val="002016C6"/>
    <w:rsid w:val="00207219"/>
    <w:rsid w:val="002154CF"/>
    <w:rsid w:val="00226B08"/>
    <w:rsid w:val="00233384"/>
    <w:rsid w:val="0023535B"/>
    <w:rsid w:val="002367C7"/>
    <w:rsid w:val="00236E6D"/>
    <w:rsid w:val="002429E5"/>
    <w:rsid w:val="00253A60"/>
    <w:rsid w:val="00271E53"/>
    <w:rsid w:val="00280CEF"/>
    <w:rsid w:val="00284FAE"/>
    <w:rsid w:val="0028757A"/>
    <w:rsid w:val="002A3F97"/>
    <w:rsid w:val="002B7AC4"/>
    <w:rsid w:val="002C1FD2"/>
    <w:rsid w:val="002D1FE4"/>
    <w:rsid w:val="002D420F"/>
    <w:rsid w:val="002D470F"/>
    <w:rsid w:val="002E2492"/>
    <w:rsid w:val="002E76E9"/>
    <w:rsid w:val="002F15D8"/>
    <w:rsid w:val="00304BD0"/>
    <w:rsid w:val="00307D77"/>
    <w:rsid w:val="00311F1A"/>
    <w:rsid w:val="00313E9E"/>
    <w:rsid w:val="003150D5"/>
    <w:rsid w:val="00320F78"/>
    <w:rsid w:val="0035768F"/>
    <w:rsid w:val="00360CC8"/>
    <w:rsid w:val="0036166E"/>
    <w:rsid w:val="0038177C"/>
    <w:rsid w:val="003836EB"/>
    <w:rsid w:val="00387024"/>
    <w:rsid w:val="0039365D"/>
    <w:rsid w:val="003963D3"/>
    <w:rsid w:val="003B02A0"/>
    <w:rsid w:val="003C1575"/>
    <w:rsid w:val="003C732D"/>
    <w:rsid w:val="003D07F7"/>
    <w:rsid w:val="003D5275"/>
    <w:rsid w:val="003D63DF"/>
    <w:rsid w:val="003D737F"/>
    <w:rsid w:val="003E2944"/>
    <w:rsid w:val="003E5EA7"/>
    <w:rsid w:val="003F7474"/>
    <w:rsid w:val="003F7FED"/>
    <w:rsid w:val="00404616"/>
    <w:rsid w:val="00404E4F"/>
    <w:rsid w:val="00404FE2"/>
    <w:rsid w:val="00407B6A"/>
    <w:rsid w:val="00414400"/>
    <w:rsid w:val="00414D33"/>
    <w:rsid w:val="00420910"/>
    <w:rsid w:val="00421CD4"/>
    <w:rsid w:val="00427833"/>
    <w:rsid w:val="004365D1"/>
    <w:rsid w:val="0044196E"/>
    <w:rsid w:val="00462952"/>
    <w:rsid w:val="00474210"/>
    <w:rsid w:val="00480B96"/>
    <w:rsid w:val="0048303E"/>
    <w:rsid w:val="00486F2A"/>
    <w:rsid w:val="00487B4D"/>
    <w:rsid w:val="00487D33"/>
    <w:rsid w:val="004920F6"/>
    <w:rsid w:val="00494EF1"/>
    <w:rsid w:val="00495451"/>
    <w:rsid w:val="004A1B3F"/>
    <w:rsid w:val="004A67E8"/>
    <w:rsid w:val="004B745D"/>
    <w:rsid w:val="004C0F0F"/>
    <w:rsid w:val="004C1EFB"/>
    <w:rsid w:val="004C3D65"/>
    <w:rsid w:val="004D05F5"/>
    <w:rsid w:val="004D6472"/>
    <w:rsid w:val="004E0508"/>
    <w:rsid w:val="004E63CD"/>
    <w:rsid w:val="004F44F6"/>
    <w:rsid w:val="005027B9"/>
    <w:rsid w:val="00513BB6"/>
    <w:rsid w:val="00521487"/>
    <w:rsid w:val="00524BA2"/>
    <w:rsid w:val="005262C6"/>
    <w:rsid w:val="00533282"/>
    <w:rsid w:val="00560DB6"/>
    <w:rsid w:val="00562EB1"/>
    <w:rsid w:val="00567100"/>
    <w:rsid w:val="005772C2"/>
    <w:rsid w:val="00593CBB"/>
    <w:rsid w:val="00597D3F"/>
    <w:rsid w:val="005A0EB0"/>
    <w:rsid w:val="005B79E9"/>
    <w:rsid w:val="005D4C07"/>
    <w:rsid w:val="005D709F"/>
    <w:rsid w:val="005E4912"/>
    <w:rsid w:val="005E6F1F"/>
    <w:rsid w:val="005F2B0B"/>
    <w:rsid w:val="005F44D1"/>
    <w:rsid w:val="00621129"/>
    <w:rsid w:val="00633916"/>
    <w:rsid w:val="00641D2B"/>
    <w:rsid w:val="00647E55"/>
    <w:rsid w:val="0065123B"/>
    <w:rsid w:val="00662D3E"/>
    <w:rsid w:val="00665C7E"/>
    <w:rsid w:val="00672DDD"/>
    <w:rsid w:val="00676C91"/>
    <w:rsid w:val="00683D6B"/>
    <w:rsid w:val="00683F5B"/>
    <w:rsid w:val="00690B77"/>
    <w:rsid w:val="00692FAA"/>
    <w:rsid w:val="00693334"/>
    <w:rsid w:val="006A3089"/>
    <w:rsid w:val="006B6525"/>
    <w:rsid w:val="006B7409"/>
    <w:rsid w:val="006C0385"/>
    <w:rsid w:val="006C4000"/>
    <w:rsid w:val="006C5A7C"/>
    <w:rsid w:val="006D474B"/>
    <w:rsid w:val="006E1E6D"/>
    <w:rsid w:val="006E4BDD"/>
    <w:rsid w:val="006E56E8"/>
    <w:rsid w:val="006E6449"/>
    <w:rsid w:val="006F0AB6"/>
    <w:rsid w:val="00711200"/>
    <w:rsid w:val="0072397F"/>
    <w:rsid w:val="00731922"/>
    <w:rsid w:val="00731ACB"/>
    <w:rsid w:val="007368AD"/>
    <w:rsid w:val="00737F54"/>
    <w:rsid w:val="0074133D"/>
    <w:rsid w:val="0074293C"/>
    <w:rsid w:val="0075196D"/>
    <w:rsid w:val="00753EAD"/>
    <w:rsid w:val="0075558C"/>
    <w:rsid w:val="00761EFA"/>
    <w:rsid w:val="00762DB4"/>
    <w:rsid w:val="00764873"/>
    <w:rsid w:val="0076506D"/>
    <w:rsid w:val="007778DD"/>
    <w:rsid w:val="00787D68"/>
    <w:rsid w:val="00790B6C"/>
    <w:rsid w:val="00795D03"/>
    <w:rsid w:val="00796693"/>
    <w:rsid w:val="007A766C"/>
    <w:rsid w:val="007B3FF2"/>
    <w:rsid w:val="007B43E8"/>
    <w:rsid w:val="007C7591"/>
    <w:rsid w:val="007D538B"/>
    <w:rsid w:val="007D5CD5"/>
    <w:rsid w:val="007D6711"/>
    <w:rsid w:val="007D7E3A"/>
    <w:rsid w:val="007F0D95"/>
    <w:rsid w:val="007F3396"/>
    <w:rsid w:val="007F46DA"/>
    <w:rsid w:val="007F698C"/>
    <w:rsid w:val="007F6AE9"/>
    <w:rsid w:val="007F7D8D"/>
    <w:rsid w:val="008019D5"/>
    <w:rsid w:val="00826D54"/>
    <w:rsid w:val="00834CBF"/>
    <w:rsid w:val="00836F89"/>
    <w:rsid w:val="00846459"/>
    <w:rsid w:val="00852266"/>
    <w:rsid w:val="00860EAF"/>
    <w:rsid w:val="00861CAB"/>
    <w:rsid w:val="00863435"/>
    <w:rsid w:val="008678EE"/>
    <w:rsid w:val="00872827"/>
    <w:rsid w:val="0087349A"/>
    <w:rsid w:val="0087637D"/>
    <w:rsid w:val="0088213B"/>
    <w:rsid w:val="00882226"/>
    <w:rsid w:val="0088597A"/>
    <w:rsid w:val="008865B6"/>
    <w:rsid w:val="00895DF4"/>
    <w:rsid w:val="008A4E30"/>
    <w:rsid w:val="008B1A4D"/>
    <w:rsid w:val="008B2229"/>
    <w:rsid w:val="008B6FBC"/>
    <w:rsid w:val="008C192F"/>
    <w:rsid w:val="008D589C"/>
    <w:rsid w:val="008E2C48"/>
    <w:rsid w:val="008E7085"/>
    <w:rsid w:val="008F2A6C"/>
    <w:rsid w:val="008F60C3"/>
    <w:rsid w:val="009031BC"/>
    <w:rsid w:val="009113D5"/>
    <w:rsid w:val="00912C38"/>
    <w:rsid w:val="009201F1"/>
    <w:rsid w:val="009254D6"/>
    <w:rsid w:val="0092669B"/>
    <w:rsid w:val="0093163E"/>
    <w:rsid w:val="00936436"/>
    <w:rsid w:val="00944EFC"/>
    <w:rsid w:val="0094721A"/>
    <w:rsid w:val="00965FBD"/>
    <w:rsid w:val="00966BAC"/>
    <w:rsid w:val="00984A44"/>
    <w:rsid w:val="0099045E"/>
    <w:rsid w:val="009A2ABE"/>
    <w:rsid w:val="009A6037"/>
    <w:rsid w:val="009A650A"/>
    <w:rsid w:val="009A6A2F"/>
    <w:rsid w:val="009B3FE4"/>
    <w:rsid w:val="009B40B1"/>
    <w:rsid w:val="009C03D4"/>
    <w:rsid w:val="009C755C"/>
    <w:rsid w:val="009C780F"/>
    <w:rsid w:val="009D2408"/>
    <w:rsid w:val="009E4F4C"/>
    <w:rsid w:val="009E4FB1"/>
    <w:rsid w:val="009F000F"/>
    <w:rsid w:val="009F29F6"/>
    <w:rsid w:val="009F52DF"/>
    <w:rsid w:val="00A06DCA"/>
    <w:rsid w:val="00A134A8"/>
    <w:rsid w:val="00A14B74"/>
    <w:rsid w:val="00A25353"/>
    <w:rsid w:val="00A34ABE"/>
    <w:rsid w:val="00A34F5F"/>
    <w:rsid w:val="00A46A68"/>
    <w:rsid w:val="00A50EE9"/>
    <w:rsid w:val="00A5188E"/>
    <w:rsid w:val="00A549EA"/>
    <w:rsid w:val="00A56B44"/>
    <w:rsid w:val="00A611C6"/>
    <w:rsid w:val="00A66818"/>
    <w:rsid w:val="00A750F7"/>
    <w:rsid w:val="00A8391F"/>
    <w:rsid w:val="00A86F48"/>
    <w:rsid w:val="00A91154"/>
    <w:rsid w:val="00A92591"/>
    <w:rsid w:val="00A927D6"/>
    <w:rsid w:val="00A92CDE"/>
    <w:rsid w:val="00AA0436"/>
    <w:rsid w:val="00AD0A33"/>
    <w:rsid w:val="00AE0982"/>
    <w:rsid w:val="00AE125E"/>
    <w:rsid w:val="00AF3449"/>
    <w:rsid w:val="00B07524"/>
    <w:rsid w:val="00B113E7"/>
    <w:rsid w:val="00B167C8"/>
    <w:rsid w:val="00B31D9B"/>
    <w:rsid w:val="00B3272F"/>
    <w:rsid w:val="00B35B7C"/>
    <w:rsid w:val="00B53C15"/>
    <w:rsid w:val="00B6051C"/>
    <w:rsid w:val="00B61F42"/>
    <w:rsid w:val="00B76E7C"/>
    <w:rsid w:val="00B875FB"/>
    <w:rsid w:val="00B90095"/>
    <w:rsid w:val="00B955BD"/>
    <w:rsid w:val="00B95CA7"/>
    <w:rsid w:val="00BA1AE0"/>
    <w:rsid w:val="00BA77D3"/>
    <w:rsid w:val="00BB3294"/>
    <w:rsid w:val="00BB373E"/>
    <w:rsid w:val="00BB62BC"/>
    <w:rsid w:val="00BD3522"/>
    <w:rsid w:val="00BD43E6"/>
    <w:rsid w:val="00BD5184"/>
    <w:rsid w:val="00BF35B2"/>
    <w:rsid w:val="00C05ED2"/>
    <w:rsid w:val="00C067FC"/>
    <w:rsid w:val="00C0799A"/>
    <w:rsid w:val="00C11D0D"/>
    <w:rsid w:val="00C269F9"/>
    <w:rsid w:val="00C357EF"/>
    <w:rsid w:val="00C45220"/>
    <w:rsid w:val="00C509C3"/>
    <w:rsid w:val="00C50A17"/>
    <w:rsid w:val="00C62B06"/>
    <w:rsid w:val="00C64904"/>
    <w:rsid w:val="00C65186"/>
    <w:rsid w:val="00C70EAE"/>
    <w:rsid w:val="00C72D98"/>
    <w:rsid w:val="00C77EC0"/>
    <w:rsid w:val="00C83B65"/>
    <w:rsid w:val="00C95581"/>
    <w:rsid w:val="00CB77EA"/>
    <w:rsid w:val="00CC2054"/>
    <w:rsid w:val="00CD504E"/>
    <w:rsid w:val="00CD50B5"/>
    <w:rsid w:val="00CD73A9"/>
    <w:rsid w:val="00D00900"/>
    <w:rsid w:val="00D02133"/>
    <w:rsid w:val="00D06F12"/>
    <w:rsid w:val="00D15092"/>
    <w:rsid w:val="00D17260"/>
    <w:rsid w:val="00D21EF3"/>
    <w:rsid w:val="00D25050"/>
    <w:rsid w:val="00D42CD1"/>
    <w:rsid w:val="00D46790"/>
    <w:rsid w:val="00D56C5B"/>
    <w:rsid w:val="00D71824"/>
    <w:rsid w:val="00D720D4"/>
    <w:rsid w:val="00D81B0C"/>
    <w:rsid w:val="00D83B30"/>
    <w:rsid w:val="00D91609"/>
    <w:rsid w:val="00D91C27"/>
    <w:rsid w:val="00DB3CF8"/>
    <w:rsid w:val="00DC0C55"/>
    <w:rsid w:val="00DC5925"/>
    <w:rsid w:val="00DC60FA"/>
    <w:rsid w:val="00DE23AF"/>
    <w:rsid w:val="00DF3B9A"/>
    <w:rsid w:val="00DF5A85"/>
    <w:rsid w:val="00E11089"/>
    <w:rsid w:val="00E11226"/>
    <w:rsid w:val="00E17598"/>
    <w:rsid w:val="00E3009B"/>
    <w:rsid w:val="00E66339"/>
    <w:rsid w:val="00E671FA"/>
    <w:rsid w:val="00E84A5D"/>
    <w:rsid w:val="00E91931"/>
    <w:rsid w:val="00E940C4"/>
    <w:rsid w:val="00E97FDB"/>
    <w:rsid w:val="00EA5199"/>
    <w:rsid w:val="00EA5479"/>
    <w:rsid w:val="00EA790E"/>
    <w:rsid w:val="00EB0474"/>
    <w:rsid w:val="00ED2B0E"/>
    <w:rsid w:val="00ED7A05"/>
    <w:rsid w:val="00EE334C"/>
    <w:rsid w:val="00EE565E"/>
    <w:rsid w:val="00EF11A4"/>
    <w:rsid w:val="00EF6238"/>
    <w:rsid w:val="00F02153"/>
    <w:rsid w:val="00F058DF"/>
    <w:rsid w:val="00F10D91"/>
    <w:rsid w:val="00F15675"/>
    <w:rsid w:val="00F21250"/>
    <w:rsid w:val="00F22781"/>
    <w:rsid w:val="00F2398D"/>
    <w:rsid w:val="00F31551"/>
    <w:rsid w:val="00F36A88"/>
    <w:rsid w:val="00F40AD8"/>
    <w:rsid w:val="00F634A3"/>
    <w:rsid w:val="00F653CC"/>
    <w:rsid w:val="00F710F9"/>
    <w:rsid w:val="00F72448"/>
    <w:rsid w:val="00F7620F"/>
    <w:rsid w:val="00F76668"/>
    <w:rsid w:val="00F81890"/>
    <w:rsid w:val="00F83A5F"/>
    <w:rsid w:val="00F8462C"/>
    <w:rsid w:val="00F85AF3"/>
    <w:rsid w:val="00F87F40"/>
    <w:rsid w:val="00FA0AE4"/>
    <w:rsid w:val="00FB3EF0"/>
    <w:rsid w:val="00FB4DBA"/>
    <w:rsid w:val="00FB667E"/>
    <w:rsid w:val="00FC38E0"/>
    <w:rsid w:val="00FD2C9D"/>
    <w:rsid w:val="00FE552D"/>
    <w:rsid w:val="00FF1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9D684"/>
  <w15:docId w15:val="{FC8A66A4-3C14-444E-8D92-74DBE5B3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3B30"/>
    <w:rPr>
      <w:rFonts w:ascii="Arial" w:hAnsi="Arial"/>
    </w:rPr>
  </w:style>
  <w:style w:type="paragraph" w:styleId="Heading1">
    <w:name w:val="heading 1"/>
    <w:basedOn w:val="Normal"/>
    <w:next w:val="Normal"/>
    <w:link w:val="Heading1Char"/>
    <w:autoRedefine/>
    <w:qFormat/>
    <w:rsid w:val="00311F1A"/>
    <w:pPr>
      <w:numPr>
        <w:numId w:val="4"/>
      </w:numPr>
      <w:autoSpaceDE w:val="0"/>
      <w:autoSpaceDN w:val="0"/>
      <w:adjustRightInd w:val="0"/>
      <w:spacing w:before="120" w:after="120" w:line="360" w:lineRule="auto"/>
      <w:jc w:val="center"/>
      <w:outlineLvl w:val="0"/>
    </w:pPr>
    <w:rPr>
      <w:b/>
      <w:bCs/>
      <w:caps/>
      <w:color w:val="000000" w:themeColor="text1"/>
      <w:sz w:val="28"/>
    </w:rPr>
  </w:style>
  <w:style w:type="paragraph" w:styleId="Heading2">
    <w:name w:val="heading 2"/>
    <w:basedOn w:val="Normal"/>
    <w:next w:val="Normal"/>
    <w:autoRedefine/>
    <w:qFormat/>
    <w:rsid w:val="00965FBD"/>
    <w:pPr>
      <w:keepNext/>
      <w:spacing w:before="240" w:after="60"/>
      <w:jc w:val="center"/>
      <w:outlineLvl w:val="1"/>
    </w:pPr>
    <w:rPr>
      <w:b/>
      <w:bCs/>
      <w:iCs/>
      <w:sz w:val="28"/>
      <w:szCs w:val="28"/>
    </w:rPr>
  </w:style>
  <w:style w:type="paragraph" w:styleId="Heading3">
    <w:name w:val="heading 3"/>
    <w:basedOn w:val="Normal"/>
    <w:next w:val="Normal"/>
    <w:autoRedefine/>
    <w:qFormat/>
    <w:rsid w:val="003F7FED"/>
    <w:pPr>
      <w:keepNext/>
      <w:numPr>
        <w:ilvl w:val="2"/>
        <w:numId w:val="2"/>
      </w:numPr>
      <w:spacing w:before="240" w:after="60"/>
      <w:outlineLvl w:val="2"/>
    </w:pPr>
    <w:rPr>
      <w:b/>
      <w:bCs/>
      <w:i/>
      <w:szCs w:val="26"/>
    </w:rPr>
  </w:style>
  <w:style w:type="paragraph" w:styleId="Heading4">
    <w:name w:val="heading 4"/>
    <w:basedOn w:val="Normal"/>
    <w:next w:val="Normal"/>
    <w:link w:val="Heading4Char"/>
    <w:semiHidden/>
    <w:unhideWhenUsed/>
    <w:qFormat/>
    <w:rsid w:val="00C067FC"/>
    <w:pPr>
      <w:keepNext/>
      <w:keepLines/>
      <w:numPr>
        <w:ilvl w:val="3"/>
        <w:numId w:val="2"/>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autoRedefine/>
    <w:qFormat/>
    <w:rsid w:val="003F7FED"/>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uiPriority w:val="39"/>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EA790E"/>
    <w:rPr>
      <w:rFonts w:ascii="Times New Roman" w:hAnsi="Times New Roman" w:cs="Times New Roman"/>
      <w:b/>
      <w:bCs/>
    </w:r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rsid w:val="00311F1A"/>
    <w:rPr>
      <w:rFonts w:asciiTheme="majorHAnsi" w:hAnsiTheme="majorHAnsi"/>
      <w:b/>
      <w:bCs/>
      <w:caps/>
      <w:color w:val="000000" w:themeColor="text1"/>
      <w:sz w:val="28"/>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E91931"/>
    <w:pPr>
      <w:keepNext/>
      <w:keepLines/>
      <w:numPr>
        <w:numId w:val="0"/>
      </w:numPr>
      <w:autoSpaceDE/>
      <w:autoSpaceDN/>
      <w:adjustRightInd/>
      <w:spacing w:before="240" w:line="259" w:lineRule="auto"/>
      <w:outlineLvl w:val="9"/>
    </w:pPr>
    <w:rPr>
      <w:bCs w:val="0"/>
      <w:color w:val="auto"/>
    </w:rPr>
  </w:style>
  <w:style w:type="character" w:styleId="Strong">
    <w:name w:val="Strong"/>
    <w:basedOn w:val="DefaultParagraphFont"/>
    <w:uiPriority w:val="22"/>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uiPriority w:val="20"/>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3F7FED"/>
    <w:pPr>
      <w:ind w:left="720"/>
      <w:contextualSpacing/>
    </w:p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nhideWhenUsed/>
    <w:qFormat/>
    <w:rsid w:val="00D83B30"/>
    <w:pPr>
      <w:keepNext/>
      <w:spacing w:before="120" w:after="120" w:line="360" w:lineRule="auto"/>
    </w:pPr>
    <w:rPr>
      <w:iCs/>
      <w:color w:val="000000" w:themeColor="text1"/>
      <w:sz w:val="20"/>
      <w:szCs w:val="18"/>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semiHidden/>
    <w:rsid w:val="00C067F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u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7A766C"/>
    <w:pPr>
      <w:numPr>
        <w:ilvl w:val="12"/>
        <w:numId w:val="0"/>
      </w:numPr>
    </w:pPr>
    <w:rPr>
      <w:bCs w:val="0"/>
      <w:szCs w:val="28"/>
    </w:rPr>
  </w:style>
  <w:style w:type="character" w:styleId="CommentReference">
    <w:name w:val="annotation reference"/>
    <w:basedOn w:val="DefaultParagraphFont"/>
    <w:uiPriority w:val="99"/>
    <w:semiHidden/>
    <w:unhideWhenUsed/>
    <w:rsid w:val="00C64904"/>
    <w:rPr>
      <w:sz w:val="16"/>
      <w:szCs w:val="16"/>
    </w:rPr>
  </w:style>
  <w:style w:type="paragraph" w:styleId="CommentText">
    <w:name w:val="annotation text"/>
    <w:basedOn w:val="Normal"/>
    <w:link w:val="CommentTextChar"/>
    <w:uiPriority w:val="99"/>
    <w:semiHidden/>
    <w:unhideWhenUsed/>
    <w:rsid w:val="00C64904"/>
    <w:rPr>
      <w:rFonts w:ascii="Times New Roman" w:eastAsiaTheme="minorHAnsi" w:hAnsi="Times New Roman" w:cstheme="minorBidi"/>
      <w:sz w:val="20"/>
      <w:szCs w:val="20"/>
    </w:rPr>
  </w:style>
  <w:style w:type="character" w:customStyle="1" w:styleId="CommentTextChar">
    <w:name w:val="Comment Text Char"/>
    <w:basedOn w:val="DefaultParagraphFont"/>
    <w:link w:val="CommentText"/>
    <w:uiPriority w:val="99"/>
    <w:semiHidden/>
    <w:rsid w:val="00C64904"/>
    <w:rPr>
      <w:rFonts w:eastAsiaTheme="minorHAnsi" w:cstheme="minorBidi"/>
      <w:sz w:val="20"/>
      <w:szCs w:val="20"/>
    </w:rPr>
  </w:style>
  <w:style w:type="paragraph" w:styleId="EndnoteText">
    <w:name w:val="endnote text"/>
    <w:basedOn w:val="Normal"/>
    <w:link w:val="EndnoteTextChar"/>
    <w:semiHidden/>
    <w:unhideWhenUsed/>
    <w:rsid w:val="00486F2A"/>
    <w:rPr>
      <w:sz w:val="20"/>
      <w:szCs w:val="20"/>
    </w:rPr>
  </w:style>
  <w:style w:type="character" w:customStyle="1" w:styleId="EndnoteTextChar">
    <w:name w:val="Endnote Text Char"/>
    <w:basedOn w:val="DefaultParagraphFont"/>
    <w:link w:val="EndnoteText"/>
    <w:semiHidden/>
    <w:rsid w:val="00486F2A"/>
    <w:rPr>
      <w:rFonts w:ascii="Arial" w:hAnsi="Arial"/>
      <w:sz w:val="20"/>
      <w:szCs w:val="20"/>
    </w:rPr>
  </w:style>
  <w:style w:type="character" w:styleId="EndnoteReference">
    <w:name w:val="endnote reference"/>
    <w:basedOn w:val="DefaultParagraphFont"/>
    <w:semiHidden/>
    <w:unhideWhenUsed/>
    <w:rsid w:val="00486F2A"/>
    <w:rPr>
      <w:vertAlign w:val="superscript"/>
    </w:rPr>
  </w:style>
  <w:style w:type="paragraph" w:styleId="CommentSubject">
    <w:name w:val="annotation subject"/>
    <w:basedOn w:val="CommentText"/>
    <w:next w:val="CommentText"/>
    <w:link w:val="CommentSubjectChar"/>
    <w:semiHidden/>
    <w:unhideWhenUsed/>
    <w:rsid w:val="007F46DA"/>
    <w:rPr>
      <w:rFonts w:ascii="Arial" w:eastAsia="Times New Roman" w:hAnsi="Arial" w:cs="Arial"/>
      <w:b/>
      <w:bCs/>
    </w:rPr>
  </w:style>
  <w:style w:type="character" w:customStyle="1" w:styleId="CommentSubjectChar">
    <w:name w:val="Comment Subject Char"/>
    <w:basedOn w:val="CommentTextChar"/>
    <w:link w:val="CommentSubject"/>
    <w:semiHidden/>
    <w:rsid w:val="007F46DA"/>
    <w:rPr>
      <w:rFonts w:ascii="Arial" w:eastAsiaTheme="minorHAnsi" w:hAnsi="Arial" w:cstheme="minorBid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ocialwork.txstate.edu/centers-institutes/VRTL.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pr.org/sections/health-shots/2016/06/29/483790504/virtual-reality-aimed-at-the-elderly-finds-new-fa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m.com/products/spss-statisti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s/Downloads/etd-word-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2EAB2-A82F-41A9-90FF-249F91654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etd-word-template-1.dotx</Template>
  <TotalTime>177</TotalTime>
  <Pages>89</Pages>
  <Words>18302</Words>
  <Characters>104326</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122384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Strong, Joe</dc:creator>
  <cp:lastModifiedBy>Strong, Joe Michael</cp:lastModifiedBy>
  <cp:revision>51</cp:revision>
  <cp:lastPrinted>2005-09-22T13:02:00Z</cp:lastPrinted>
  <dcterms:created xsi:type="dcterms:W3CDTF">2021-07-12T17:08:00Z</dcterms:created>
  <dcterms:modified xsi:type="dcterms:W3CDTF">2021-07-15T14:48:00Z</dcterms:modified>
</cp:coreProperties>
</file>