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A26FA" w14:textId="516363B7" w:rsidR="00236E6D" w:rsidRPr="005F64DE" w:rsidRDefault="00B67EB7" w:rsidP="005F64DE">
      <w:pPr>
        <w:spacing w:line="360" w:lineRule="auto"/>
        <w:jc w:val="center"/>
        <w:rPr>
          <w:rFonts w:cs="Times New Roman"/>
        </w:rPr>
      </w:pPr>
      <w:r w:rsidRPr="005F64DE">
        <w:rPr>
          <w:rFonts w:cs="Times New Roman"/>
          <w:b/>
        </w:rPr>
        <w:t xml:space="preserve">Examining </w:t>
      </w:r>
      <w:r w:rsidRPr="005F64DE">
        <w:rPr>
          <w:rFonts w:cs="Times New Roman"/>
          <w:b/>
          <w:i/>
          <w:iCs/>
        </w:rPr>
        <w:t>chick-a-dee</w:t>
      </w:r>
      <w:r w:rsidRPr="005F64DE">
        <w:rPr>
          <w:rFonts w:cs="Times New Roman"/>
          <w:b/>
        </w:rPr>
        <w:t xml:space="preserve"> call characteristics as a novel behavioral syndrome in mixed-species flocks of tufted titmice (</w:t>
      </w:r>
      <w:proofErr w:type="spellStart"/>
      <w:r w:rsidRPr="005F64DE">
        <w:rPr>
          <w:rFonts w:cs="Times New Roman"/>
          <w:b/>
          <w:i/>
          <w:iCs/>
        </w:rPr>
        <w:t>Baeolophus</w:t>
      </w:r>
      <w:proofErr w:type="spellEnd"/>
      <w:r w:rsidRPr="005F64DE">
        <w:rPr>
          <w:rFonts w:cs="Times New Roman"/>
          <w:b/>
          <w:i/>
          <w:iCs/>
        </w:rPr>
        <w:t xml:space="preserve"> bicolor</w:t>
      </w:r>
      <w:r w:rsidRPr="005F64DE">
        <w:rPr>
          <w:rFonts w:cs="Times New Roman"/>
          <w:b/>
        </w:rPr>
        <w:t>) and Carolina chickadees (</w:t>
      </w:r>
      <w:proofErr w:type="spellStart"/>
      <w:r w:rsidRPr="005F64DE">
        <w:rPr>
          <w:rFonts w:cs="Times New Roman"/>
          <w:b/>
          <w:i/>
          <w:iCs/>
        </w:rPr>
        <w:t>Poecile</w:t>
      </w:r>
      <w:proofErr w:type="spellEnd"/>
      <w:r w:rsidRPr="005F64DE">
        <w:rPr>
          <w:rFonts w:cs="Times New Roman"/>
          <w:b/>
          <w:i/>
          <w:iCs/>
        </w:rPr>
        <w:t xml:space="preserve"> Carolinensis</w:t>
      </w:r>
      <w:r w:rsidRPr="005F64DE">
        <w:rPr>
          <w:rFonts w:cs="Times New Roman"/>
          <w:b/>
        </w:rPr>
        <w:t>)</w:t>
      </w:r>
    </w:p>
    <w:p w14:paraId="61B61571" w14:textId="77777777" w:rsidR="00236E6D" w:rsidRPr="005F64DE" w:rsidRDefault="00236E6D" w:rsidP="005F64DE">
      <w:pPr>
        <w:spacing w:line="360" w:lineRule="auto"/>
        <w:jc w:val="center"/>
        <w:rPr>
          <w:rFonts w:cs="Times New Roman"/>
        </w:rPr>
      </w:pPr>
    </w:p>
    <w:p w14:paraId="21617AFA" w14:textId="77777777" w:rsidR="00236E6D" w:rsidRPr="005F64DE" w:rsidRDefault="00236E6D" w:rsidP="005F64DE">
      <w:pPr>
        <w:spacing w:line="360" w:lineRule="auto"/>
        <w:jc w:val="center"/>
        <w:rPr>
          <w:rFonts w:cs="Times New Roman"/>
        </w:rPr>
      </w:pPr>
    </w:p>
    <w:p w14:paraId="33B78404" w14:textId="77777777" w:rsidR="00236E6D" w:rsidRPr="005F64DE" w:rsidRDefault="00236E6D" w:rsidP="005F64DE">
      <w:pPr>
        <w:spacing w:line="360" w:lineRule="auto"/>
        <w:jc w:val="center"/>
        <w:rPr>
          <w:rFonts w:cs="Times New Roman"/>
        </w:rPr>
      </w:pPr>
    </w:p>
    <w:p w14:paraId="225053F6" w14:textId="77777777" w:rsidR="00236E6D" w:rsidRPr="005F64DE" w:rsidRDefault="00236E6D" w:rsidP="005F64DE">
      <w:pPr>
        <w:spacing w:line="360" w:lineRule="auto"/>
        <w:jc w:val="center"/>
        <w:rPr>
          <w:rFonts w:cs="Times New Roman"/>
        </w:rPr>
      </w:pPr>
    </w:p>
    <w:p w14:paraId="7EB1DB48" w14:textId="77777777" w:rsidR="00236E6D" w:rsidRPr="005F64DE" w:rsidRDefault="00236E6D" w:rsidP="005F64DE">
      <w:pPr>
        <w:spacing w:line="360" w:lineRule="auto"/>
        <w:jc w:val="center"/>
        <w:rPr>
          <w:rFonts w:cs="Times New Roman"/>
        </w:rPr>
      </w:pPr>
    </w:p>
    <w:p w14:paraId="08364DF9" w14:textId="77777777" w:rsidR="00236E6D" w:rsidRPr="005F64DE" w:rsidRDefault="00236E6D" w:rsidP="005F64DE">
      <w:pPr>
        <w:spacing w:line="360" w:lineRule="auto"/>
        <w:jc w:val="center"/>
        <w:rPr>
          <w:rFonts w:cs="Times New Roman"/>
        </w:rPr>
      </w:pPr>
    </w:p>
    <w:p w14:paraId="265A03D4" w14:textId="77777777" w:rsidR="009D2AA9" w:rsidRPr="005F64DE" w:rsidRDefault="009D2AA9" w:rsidP="005F64DE">
      <w:pPr>
        <w:spacing w:line="360" w:lineRule="auto"/>
        <w:jc w:val="center"/>
        <w:rPr>
          <w:rFonts w:cs="Times New Roman"/>
        </w:rPr>
      </w:pPr>
    </w:p>
    <w:p w14:paraId="6651A299" w14:textId="77777777" w:rsidR="009D2AA9" w:rsidRPr="005F64DE" w:rsidRDefault="009D2AA9" w:rsidP="005F64DE">
      <w:pPr>
        <w:spacing w:line="360" w:lineRule="auto"/>
        <w:jc w:val="center"/>
        <w:rPr>
          <w:rFonts w:cs="Times New Roman"/>
        </w:rPr>
      </w:pPr>
    </w:p>
    <w:p w14:paraId="64D7A577" w14:textId="77777777" w:rsidR="009D2AA9" w:rsidRPr="005F64DE" w:rsidRDefault="009D2AA9" w:rsidP="005F64DE">
      <w:pPr>
        <w:spacing w:line="360" w:lineRule="auto"/>
        <w:jc w:val="center"/>
        <w:rPr>
          <w:rFonts w:cs="Times New Roman"/>
        </w:rPr>
      </w:pPr>
    </w:p>
    <w:p w14:paraId="3FF3B6EC" w14:textId="77777777" w:rsidR="00236E6D" w:rsidRPr="005F64DE" w:rsidRDefault="00236E6D" w:rsidP="005F64DE">
      <w:pPr>
        <w:spacing w:line="360" w:lineRule="auto"/>
        <w:jc w:val="center"/>
        <w:rPr>
          <w:rFonts w:cs="Times New Roman"/>
        </w:rPr>
      </w:pPr>
    </w:p>
    <w:p w14:paraId="03BD5CC5" w14:textId="77777777" w:rsidR="00236E6D" w:rsidRPr="005F64DE" w:rsidRDefault="00236E6D" w:rsidP="005F64DE">
      <w:pPr>
        <w:spacing w:line="360" w:lineRule="auto"/>
        <w:jc w:val="center"/>
        <w:rPr>
          <w:rFonts w:cs="Times New Roman"/>
        </w:rPr>
      </w:pPr>
    </w:p>
    <w:p w14:paraId="129CADA9" w14:textId="130F9FDF" w:rsidR="00236E6D" w:rsidRPr="005F64DE" w:rsidRDefault="009C755C" w:rsidP="005F64DE">
      <w:pPr>
        <w:spacing w:line="360" w:lineRule="auto"/>
        <w:jc w:val="center"/>
        <w:rPr>
          <w:rFonts w:cs="Times New Roman"/>
        </w:rPr>
      </w:pPr>
      <w:r w:rsidRPr="005F64DE">
        <w:rPr>
          <w:rFonts w:cs="Times New Roman"/>
        </w:rPr>
        <w:t xml:space="preserve">A </w:t>
      </w:r>
      <w:r w:rsidR="00294B7E" w:rsidRPr="005F64DE">
        <w:rPr>
          <w:rFonts w:cs="Times New Roman"/>
        </w:rPr>
        <w:t>Dissertation</w:t>
      </w:r>
      <w:r w:rsidRPr="005F64DE">
        <w:rPr>
          <w:rFonts w:cs="Times New Roman"/>
        </w:rPr>
        <w:t xml:space="preserve"> Presented for</w:t>
      </w:r>
      <w:r w:rsidR="008865B6" w:rsidRPr="005F64DE">
        <w:rPr>
          <w:rFonts w:cs="Times New Roman"/>
        </w:rPr>
        <w:t xml:space="preserve"> the</w:t>
      </w:r>
    </w:p>
    <w:p w14:paraId="1FBEF9CC" w14:textId="3CBCB8EF" w:rsidR="009C755C" w:rsidRPr="005F64DE" w:rsidRDefault="00294B7E" w:rsidP="005F64DE">
      <w:pPr>
        <w:spacing w:line="360" w:lineRule="auto"/>
        <w:jc w:val="center"/>
        <w:rPr>
          <w:rFonts w:cs="Times New Roman"/>
        </w:rPr>
      </w:pPr>
      <w:r w:rsidRPr="005F64DE">
        <w:rPr>
          <w:rFonts w:cs="Times New Roman"/>
        </w:rPr>
        <w:t>Doctor of Philosophy</w:t>
      </w:r>
    </w:p>
    <w:p w14:paraId="7C81D2EF" w14:textId="77777777" w:rsidR="009C755C" w:rsidRPr="005F64DE" w:rsidRDefault="009C755C" w:rsidP="005F64DE">
      <w:pPr>
        <w:spacing w:line="360" w:lineRule="auto"/>
        <w:jc w:val="center"/>
        <w:rPr>
          <w:rFonts w:cs="Times New Roman"/>
        </w:rPr>
      </w:pPr>
      <w:r w:rsidRPr="005F64DE">
        <w:rPr>
          <w:rFonts w:cs="Times New Roman"/>
        </w:rPr>
        <w:t>Degree</w:t>
      </w:r>
    </w:p>
    <w:p w14:paraId="1B861423" w14:textId="77777777" w:rsidR="009C755C" w:rsidRPr="005F64DE" w:rsidRDefault="009C755C" w:rsidP="005F64DE">
      <w:pPr>
        <w:spacing w:line="360" w:lineRule="auto"/>
        <w:jc w:val="center"/>
        <w:rPr>
          <w:rFonts w:cs="Times New Roman"/>
        </w:rPr>
      </w:pPr>
      <w:r w:rsidRPr="005F64DE">
        <w:rPr>
          <w:rFonts w:cs="Times New Roman"/>
        </w:rPr>
        <w:t>The University of Tennessee, Knoxville</w:t>
      </w:r>
    </w:p>
    <w:p w14:paraId="01BF3931" w14:textId="77777777" w:rsidR="00236E6D" w:rsidRPr="005F64DE" w:rsidRDefault="00236E6D" w:rsidP="005F64DE">
      <w:pPr>
        <w:spacing w:line="360" w:lineRule="auto"/>
        <w:jc w:val="center"/>
        <w:rPr>
          <w:rFonts w:cs="Times New Roman"/>
        </w:rPr>
      </w:pPr>
    </w:p>
    <w:p w14:paraId="2001C24D" w14:textId="77777777" w:rsidR="00236E6D" w:rsidRPr="005F64DE" w:rsidRDefault="00236E6D" w:rsidP="005F64DE">
      <w:pPr>
        <w:spacing w:line="360" w:lineRule="auto"/>
        <w:jc w:val="center"/>
        <w:rPr>
          <w:rFonts w:cs="Times New Roman"/>
        </w:rPr>
      </w:pPr>
    </w:p>
    <w:p w14:paraId="7E87D1F9" w14:textId="77777777" w:rsidR="00236E6D" w:rsidRPr="005F64DE" w:rsidRDefault="00236E6D" w:rsidP="005F64DE">
      <w:pPr>
        <w:spacing w:line="360" w:lineRule="auto"/>
        <w:jc w:val="center"/>
        <w:rPr>
          <w:rFonts w:cs="Times New Roman"/>
        </w:rPr>
      </w:pPr>
    </w:p>
    <w:p w14:paraId="3B8F31AC" w14:textId="77777777" w:rsidR="00236E6D" w:rsidRPr="005F64DE" w:rsidRDefault="00236E6D" w:rsidP="005F64DE">
      <w:pPr>
        <w:spacing w:line="360" w:lineRule="auto"/>
        <w:jc w:val="center"/>
        <w:rPr>
          <w:rFonts w:cs="Times New Roman"/>
        </w:rPr>
      </w:pPr>
    </w:p>
    <w:p w14:paraId="7F7162D4" w14:textId="77777777" w:rsidR="00236E6D" w:rsidRPr="005F64DE" w:rsidRDefault="00236E6D" w:rsidP="005F64DE">
      <w:pPr>
        <w:spacing w:line="360" w:lineRule="auto"/>
        <w:jc w:val="center"/>
        <w:rPr>
          <w:rFonts w:cs="Times New Roman"/>
        </w:rPr>
      </w:pPr>
    </w:p>
    <w:p w14:paraId="3BE96CEE" w14:textId="77777777" w:rsidR="00236E6D" w:rsidRPr="005F64DE" w:rsidRDefault="00236E6D" w:rsidP="005F64DE">
      <w:pPr>
        <w:spacing w:line="360" w:lineRule="auto"/>
        <w:jc w:val="center"/>
        <w:rPr>
          <w:rFonts w:cs="Times New Roman"/>
        </w:rPr>
      </w:pPr>
    </w:p>
    <w:p w14:paraId="0504C181" w14:textId="77777777" w:rsidR="00236E6D" w:rsidRPr="005F64DE" w:rsidRDefault="00236E6D" w:rsidP="005F64DE">
      <w:pPr>
        <w:spacing w:line="360" w:lineRule="auto"/>
        <w:jc w:val="center"/>
        <w:rPr>
          <w:rFonts w:cs="Times New Roman"/>
        </w:rPr>
      </w:pPr>
    </w:p>
    <w:p w14:paraId="22801994" w14:textId="77777777" w:rsidR="00236E6D" w:rsidRPr="005F64DE" w:rsidRDefault="00236E6D" w:rsidP="005F64DE">
      <w:pPr>
        <w:spacing w:line="360" w:lineRule="auto"/>
        <w:jc w:val="center"/>
        <w:rPr>
          <w:rFonts w:cs="Times New Roman"/>
        </w:rPr>
      </w:pPr>
    </w:p>
    <w:p w14:paraId="27620095" w14:textId="77777777" w:rsidR="00236E6D" w:rsidRPr="005F64DE" w:rsidRDefault="00236E6D" w:rsidP="005F64DE">
      <w:pPr>
        <w:spacing w:line="360" w:lineRule="auto"/>
        <w:jc w:val="center"/>
        <w:rPr>
          <w:rFonts w:cs="Times New Roman"/>
        </w:rPr>
      </w:pPr>
    </w:p>
    <w:p w14:paraId="75BD2858" w14:textId="77777777" w:rsidR="009D2AA9" w:rsidRPr="005F64DE" w:rsidRDefault="009D2AA9" w:rsidP="005F64DE">
      <w:pPr>
        <w:spacing w:line="360" w:lineRule="auto"/>
        <w:jc w:val="center"/>
        <w:rPr>
          <w:rFonts w:cs="Times New Roman"/>
        </w:rPr>
      </w:pPr>
    </w:p>
    <w:p w14:paraId="74C1BE76" w14:textId="77777777" w:rsidR="009D2AA9" w:rsidRPr="005F64DE" w:rsidRDefault="009D2AA9" w:rsidP="005F64DE">
      <w:pPr>
        <w:spacing w:line="360" w:lineRule="auto"/>
        <w:jc w:val="center"/>
        <w:rPr>
          <w:rFonts w:cs="Times New Roman"/>
        </w:rPr>
      </w:pPr>
    </w:p>
    <w:p w14:paraId="47B4B6DE" w14:textId="77777777" w:rsidR="009D2AA9" w:rsidRPr="005F64DE" w:rsidRDefault="009D2AA9" w:rsidP="005F64DE">
      <w:pPr>
        <w:spacing w:line="360" w:lineRule="auto"/>
        <w:jc w:val="center"/>
        <w:rPr>
          <w:rFonts w:cs="Times New Roman"/>
        </w:rPr>
      </w:pPr>
    </w:p>
    <w:p w14:paraId="7AD8422E" w14:textId="77777777" w:rsidR="009D2AA9" w:rsidRPr="005F64DE" w:rsidRDefault="009D2AA9" w:rsidP="005F64DE">
      <w:pPr>
        <w:spacing w:line="360" w:lineRule="auto"/>
        <w:jc w:val="center"/>
        <w:rPr>
          <w:rFonts w:cs="Times New Roman"/>
        </w:rPr>
      </w:pPr>
    </w:p>
    <w:p w14:paraId="556FCF41" w14:textId="77777777" w:rsidR="009D2AA9" w:rsidRPr="005F64DE" w:rsidRDefault="009D2AA9" w:rsidP="005F64DE">
      <w:pPr>
        <w:spacing w:line="360" w:lineRule="auto"/>
        <w:jc w:val="center"/>
        <w:rPr>
          <w:rFonts w:cs="Times New Roman"/>
        </w:rPr>
      </w:pPr>
    </w:p>
    <w:p w14:paraId="3D6EC3DC" w14:textId="77777777" w:rsidR="009D2AA9" w:rsidRPr="005F64DE" w:rsidRDefault="009D2AA9" w:rsidP="005F64DE">
      <w:pPr>
        <w:spacing w:line="360" w:lineRule="auto"/>
        <w:jc w:val="center"/>
        <w:rPr>
          <w:rFonts w:cs="Times New Roman"/>
        </w:rPr>
      </w:pPr>
    </w:p>
    <w:p w14:paraId="5D5CA131" w14:textId="77777777" w:rsidR="009D2AA9" w:rsidRPr="005F64DE" w:rsidRDefault="009D2AA9" w:rsidP="005F64DE">
      <w:pPr>
        <w:spacing w:line="360" w:lineRule="auto"/>
        <w:jc w:val="center"/>
        <w:rPr>
          <w:rFonts w:cs="Times New Roman"/>
        </w:rPr>
      </w:pPr>
    </w:p>
    <w:p w14:paraId="45A0BF93" w14:textId="77777777" w:rsidR="009D2AA9" w:rsidRPr="005F64DE" w:rsidRDefault="009D2AA9" w:rsidP="005F64DE">
      <w:pPr>
        <w:spacing w:line="360" w:lineRule="auto"/>
        <w:jc w:val="center"/>
        <w:rPr>
          <w:rFonts w:cs="Times New Roman"/>
        </w:rPr>
      </w:pPr>
    </w:p>
    <w:p w14:paraId="42E23E06" w14:textId="77777777" w:rsidR="009D2AA9" w:rsidRPr="005F64DE" w:rsidRDefault="009D2AA9" w:rsidP="005F64DE">
      <w:pPr>
        <w:spacing w:line="360" w:lineRule="auto"/>
        <w:jc w:val="center"/>
        <w:rPr>
          <w:rFonts w:cs="Times New Roman"/>
        </w:rPr>
      </w:pPr>
    </w:p>
    <w:p w14:paraId="7C723AED" w14:textId="77777777" w:rsidR="009D2AA9" w:rsidRPr="005F64DE" w:rsidRDefault="009D2AA9" w:rsidP="005F64DE">
      <w:pPr>
        <w:spacing w:line="360" w:lineRule="auto"/>
        <w:jc w:val="center"/>
        <w:rPr>
          <w:rFonts w:cs="Times New Roman"/>
        </w:rPr>
      </w:pPr>
    </w:p>
    <w:p w14:paraId="454B92A1" w14:textId="77777777" w:rsidR="009D2AA9" w:rsidRPr="005F64DE" w:rsidRDefault="009D2AA9" w:rsidP="005F64DE">
      <w:pPr>
        <w:spacing w:line="360" w:lineRule="auto"/>
        <w:jc w:val="center"/>
        <w:rPr>
          <w:rFonts w:cs="Times New Roman"/>
        </w:rPr>
      </w:pPr>
    </w:p>
    <w:p w14:paraId="7F450021" w14:textId="77777777" w:rsidR="009D2AA9" w:rsidRPr="005F64DE" w:rsidRDefault="009D2AA9" w:rsidP="005F64DE">
      <w:pPr>
        <w:spacing w:line="360" w:lineRule="auto"/>
        <w:jc w:val="center"/>
        <w:rPr>
          <w:rFonts w:cs="Times New Roman"/>
        </w:rPr>
      </w:pPr>
    </w:p>
    <w:p w14:paraId="1522E36F" w14:textId="77777777" w:rsidR="00236E6D" w:rsidRPr="005F64DE" w:rsidRDefault="00236E6D" w:rsidP="005F64DE">
      <w:pPr>
        <w:spacing w:line="360" w:lineRule="auto"/>
        <w:jc w:val="center"/>
        <w:rPr>
          <w:rFonts w:cs="Times New Roman"/>
        </w:rPr>
      </w:pPr>
    </w:p>
    <w:p w14:paraId="767BCD19" w14:textId="77777777" w:rsidR="00236E6D" w:rsidRPr="005F64DE" w:rsidRDefault="00236E6D" w:rsidP="005F64DE">
      <w:pPr>
        <w:spacing w:line="360" w:lineRule="auto"/>
        <w:jc w:val="center"/>
        <w:rPr>
          <w:rFonts w:cs="Times New Roman"/>
        </w:rPr>
      </w:pPr>
    </w:p>
    <w:p w14:paraId="067825A2" w14:textId="63FC916E" w:rsidR="00236E6D" w:rsidRPr="005F64DE" w:rsidRDefault="00294B7E" w:rsidP="005F64DE">
      <w:pPr>
        <w:spacing w:line="360" w:lineRule="auto"/>
        <w:jc w:val="center"/>
        <w:rPr>
          <w:rFonts w:cs="Times New Roman"/>
        </w:rPr>
      </w:pPr>
      <w:r w:rsidRPr="005F64DE">
        <w:rPr>
          <w:rFonts w:cs="Times New Roman"/>
        </w:rPr>
        <w:t>Heather J. B. Brooks</w:t>
      </w:r>
    </w:p>
    <w:p w14:paraId="4A485A8B" w14:textId="7F7C00D9" w:rsidR="009C755C" w:rsidRPr="005F64DE" w:rsidRDefault="00294B7E" w:rsidP="005F64DE">
      <w:pPr>
        <w:spacing w:line="360" w:lineRule="auto"/>
        <w:jc w:val="center"/>
        <w:rPr>
          <w:rFonts w:cs="Times New Roman"/>
        </w:rPr>
      </w:pPr>
      <w:r w:rsidRPr="005F64DE">
        <w:rPr>
          <w:rFonts w:cs="Times New Roman"/>
        </w:rPr>
        <w:t>July</w:t>
      </w:r>
      <w:r w:rsidR="009C755C" w:rsidRPr="005F64DE">
        <w:rPr>
          <w:rFonts w:cs="Times New Roman"/>
        </w:rPr>
        <w:t xml:space="preserve"> </w:t>
      </w:r>
      <w:r w:rsidR="00206090" w:rsidRPr="005F64DE">
        <w:rPr>
          <w:rFonts w:cs="Times New Roman"/>
        </w:rPr>
        <w:t>202</w:t>
      </w:r>
      <w:r w:rsidRPr="005F64DE">
        <w:rPr>
          <w:rFonts w:cs="Times New Roman"/>
        </w:rPr>
        <w:t>5</w:t>
      </w:r>
    </w:p>
    <w:p w14:paraId="54C66428" w14:textId="77777777" w:rsidR="00236E6D" w:rsidRPr="005F64DE" w:rsidRDefault="00236E6D" w:rsidP="005F64DE">
      <w:pPr>
        <w:spacing w:line="360" w:lineRule="auto"/>
        <w:jc w:val="center"/>
        <w:rPr>
          <w:rFonts w:cs="Times New Roman"/>
        </w:rPr>
      </w:pPr>
    </w:p>
    <w:p w14:paraId="59FD2E51" w14:textId="77777777" w:rsidR="00236E6D" w:rsidRPr="005F64DE" w:rsidRDefault="00236E6D" w:rsidP="005F64DE">
      <w:pPr>
        <w:spacing w:line="360" w:lineRule="auto"/>
        <w:jc w:val="center"/>
        <w:rPr>
          <w:rFonts w:cs="Times New Roman"/>
        </w:rPr>
      </w:pPr>
    </w:p>
    <w:p w14:paraId="25F50A25" w14:textId="77777777" w:rsidR="00294B7E" w:rsidRPr="005F64DE" w:rsidRDefault="00294B7E" w:rsidP="005F64DE">
      <w:pPr>
        <w:spacing w:line="360" w:lineRule="auto"/>
        <w:jc w:val="center"/>
        <w:rPr>
          <w:rFonts w:cs="Times New Roman"/>
        </w:rPr>
      </w:pPr>
    </w:p>
    <w:p w14:paraId="60E6C6D2" w14:textId="497287D4" w:rsidR="00236E6D" w:rsidRPr="005F64DE" w:rsidRDefault="003D07F7" w:rsidP="005F64DE">
      <w:pPr>
        <w:spacing w:line="360" w:lineRule="auto"/>
        <w:jc w:val="center"/>
        <w:rPr>
          <w:rFonts w:cs="Times New Roman"/>
        </w:rPr>
      </w:pPr>
      <w:r w:rsidRPr="005F64DE">
        <w:rPr>
          <w:rFonts w:cs="Times New Roman"/>
        </w:rPr>
        <w:t>Copyright © 20</w:t>
      </w:r>
      <w:r w:rsidR="00206090" w:rsidRPr="005F64DE">
        <w:rPr>
          <w:rFonts w:cs="Times New Roman"/>
        </w:rPr>
        <w:t>2</w:t>
      </w:r>
      <w:r w:rsidR="00294B7E" w:rsidRPr="005F64DE">
        <w:rPr>
          <w:rFonts w:cs="Times New Roman"/>
        </w:rPr>
        <w:t>5</w:t>
      </w:r>
      <w:r w:rsidR="00236E6D" w:rsidRPr="005F64DE">
        <w:rPr>
          <w:rFonts w:cs="Times New Roman"/>
        </w:rPr>
        <w:t xml:space="preserve"> by </w:t>
      </w:r>
      <w:r w:rsidR="00294B7E" w:rsidRPr="005F64DE">
        <w:rPr>
          <w:rFonts w:cs="Times New Roman"/>
        </w:rPr>
        <w:t>Heather J. B. Brooks</w:t>
      </w:r>
      <w:r w:rsidR="008865B6" w:rsidRPr="005F64DE">
        <w:rPr>
          <w:rFonts w:cs="Times New Roman"/>
        </w:rPr>
        <w:t xml:space="preserve">. </w:t>
      </w:r>
    </w:p>
    <w:p w14:paraId="106647A0" w14:textId="77777777" w:rsidR="00236E6D" w:rsidRPr="005F64DE" w:rsidRDefault="00236E6D" w:rsidP="005F64DE">
      <w:pPr>
        <w:spacing w:line="360" w:lineRule="auto"/>
        <w:jc w:val="center"/>
        <w:rPr>
          <w:rFonts w:cs="Times New Roman"/>
        </w:rPr>
      </w:pPr>
      <w:r w:rsidRPr="005F64DE">
        <w:rPr>
          <w:rFonts w:cs="Times New Roman"/>
        </w:rPr>
        <w:t>All rights reserved.</w:t>
      </w:r>
    </w:p>
    <w:p w14:paraId="3ED676BA" w14:textId="77777777" w:rsidR="00236E6D" w:rsidRPr="005F64DE" w:rsidRDefault="00236E6D" w:rsidP="005F64DE">
      <w:pPr>
        <w:spacing w:line="360" w:lineRule="auto"/>
        <w:jc w:val="center"/>
        <w:rPr>
          <w:rFonts w:cs="Times New Roman"/>
        </w:rPr>
      </w:pPr>
    </w:p>
    <w:p w14:paraId="4495A0DA" w14:textId="77777777" w:rsidR="00236E6D" w:rsidRPr="005F64DE" w:rsidRDefault="00236E6D" w:rsidP="005F64DE">
      <w:pPr>
        <w:spacing w:line="360" w:lineRule="auto"/>
        <w:jc w:val="center"/>
        <w:rPr>
          <w:rFonts w:cs="Times New Roman"/>
        </w:rPr>
      </w:pPr>
    </w:p>
    <w:p w14:paraId="3B489886" w14:textId="77777777" w:rsidR="00236E6D" w:rsidRPr="005F64DE" w:rsidRDefault="00236E6D" w:rsidP="005F64DE">
      <w:pPr>
        <w:spacing w:line="360" w:lineRule="auto"/>
        <w:jc w:val="center"/>
        <w:rPr>
          <w:rFonts w:cs="Times New Roman"/>
        </w:rPr>
      </w:pPr>
    </w:p>
    <w:p w14:paraId="6B101189" w14:textId="77777777" w:rsidR="00236E6D" w:rsidRPr="005F64DE" w:rsidRDefault="00236E6D" w:rsidP="005F64DE">
      <w:pPr>
        <w:spacing w:line="360" w:lineRule="auto"/>
        <w:jc w:val="center"/>
        <w:rPr>
          <w:rFonts w:cs="Times New Roman"/>
        </w:rPr>
      </w:pPr>
    </w:p>
    <w:p w14:paraId="627DB233" w14:textId="77777777" w:rsidR="00236E6D" w:rsidRPr="005F64DE" w:rsidRDefault="00236E6D" w:rsidP="005F64DE">
      <w:pPr>
        <w:spacing w:line="360" w:lineRule="auto"/>
        <w:jc w:val="center"/>
        <w:rPr>
          <w:rFonts w:cs="Times New Roman"/>
        </w:rPr>
      </w:pPr>
    </w:p>
    <w:p w14:paraId="0B2A2B11" w14:textId="77777777" w:rsidR="00236E6D" w:rsidRPr="005F64DE" w:rsidRDefault="00236E6D" w:rsidP="005F64DE">
      <w:pPr>
        <w:spacing w:line="360" w:lineRule="auto"/>
        <w:jc w:val="center"/>
        <w:rPr>
          <w:rFonts w:cs="Times New Roman"/>
        </w:rPr>
      </w:pPr>
    </w:p>
    <w:p w14:paraId="6BC2EB2A" w14:textId="77777777" w:rsidR="00236E6D" w:rsidRPr="005F64DE" w:rsidRDefault="00236E6D" w:rsidP="005F64DE">
      <w:pPr>
        <w:spacing w:line="360" w:lineRule="auto"/>
        <w:jc w:val="center"/>
        <w:rPr>
          <w:rFonts w:cs="Times New Roman"/>
        </w:rPr>
      </w:pPr>
    </w:p>
    <w:p w14:paraId="2FC488BE" w14:textId="77777777" w:rsidR="00236E6D" w:rsidRPr="005F64DE" w:rsidRDefault="00236E6D" w:rsidP="005F64DE">
      <w:pPr>
        <w:spacing w:line="360" w:lineRule="auto"/>
        <w:jc w:val="center"/>
        <w:rPr>
          <w:rFonts w:cs="Times New Roman"/>
        </w:rPr>
      </w:pPr>
    </w:p>
    <w:p w14:paraId="21BEBCD0" w14:textId="77777777" w:rsidR="00236E6D" w:rsidRPr="005F64DE" w:rsidRDefault="00236E6D" w:rsidP="005F64DE">
      <w:pPr>
        <w:spacing w:line="360" w:lineRule="auto"/>
        <w:jc w:val="center"/>
        <w:rPr>
          <w:rFonts w:cs="Times New Roman"/>
        </w:rPr>
      </w:pPr>
    </w:p>
    <w:p w14:paraId="2D5E3E99" w14:textId="77777777" w:rsidR="00236E6D" w:rsidRPr="005F64DE" w:rsidRDefault="00236E6D" w:rsidP="005F64DE">
      <w:pPr>
        <w:spacing w:line="360" w:lineRule="auto"/>
        <w:jc w:val="center"/>
        <w:rPr>
          <w:rFonts w:cs="Times New Roman"/>
        </w:rPr>
      </w:pPr>
    </w:p>
    <w:p w14:paraId="13942E8E" w14:textId="77777777" w:rsidR="00236E6D" w:rsidRPr="005F64DE" w:rsidRDefault="00236E6D" w:rsidP="005F64DE">
      <w:pPr>
        <w:spacing w:line="360" w:lineRule="auto"/>
        <w:jc w:val="center"/>
        <w:rPr>
          <w:rFonts w:cs="Times New Roman"/>
        </w:rPr>
      </w:pPr>
    </w:p>
    <w:p w14:paraId="18AFA7B8" w14:textId="77777777" w:rsidR="00236E6D" w:rsidRPr="005F64DE" w:rsidRDefault="00236E6D" w:rsidP="005F64DE">
      <w:pPr>
        <w:spacing w:line="360" w:lineRule="auto"/>
        <w:rPr>
          <w:rFonts w:cs="Times New Roman"/>
        </w:rPr>
      </w:pPr>
    </w:p>
    <w:p w14:paraId="04FDF277" w14:textId="77777777" w:rsidR="00CD73A9" w:rsidRPr="005F64DE" w:rsidRDefault="00CD73A9" w:rsidP="005F64DE">
      <w:pPr>
        <w:spacing w:line="360" w:lineRule="auto"/>
        <w:jc w:val="center"/>
        <w:rPr>
          <w:rFonts w:cs="Times New Roman"/>
          <w:b/>
        </w:rPr>
      </w:pPr>
      <w:r w:rsidRPr="005F64DE">
        <w:rPr>
          <w:rFonts w:cs="Times New Roman"/>
          <w:b/>
        </w:rPr>
        <w:lastRenderedPageBreak/>
        <w:t>ACKNOWLEDGEMENTS</w:t>
      </w:r>
    </w:p>
    <w:p w14:paraId="1D4B7628" w14:textId="77777777" w:rsidR="00CD73A9" w:rsidRPr="005F64DE" w:rsidRDefault="00CD73A9" w:rsidP="005F64DE">
      <w:pPr>
        <w:spacing w:line="360" w:lineRule="auto"/>
        <w:jc w:val="center"/>
        <w:rPr>
          <w:rFonts w:cs="Times New Roman"/>
        </w:rPr>
      </w:pPr>
    </w:p>
    <w:p w14:paraId="3EE31820" w14:textId="38766E39" w:rsidR="000B342D" w:rsidRPr="005F64DE" w:rsidRDefault="00942C5B" w:rsidP="005F64DE">
      <w:pPr>
        <w:spacing w:line="360" w:lineRule="auto"/>
        <w:ind w:firstLine="720"/>
        <w:rPr>
          <w:rFonts w:cs="Times New Roman"/>
        </w:rPr>
      </w:pPr>
      <w:r w:rsidRPr="005F64DE">
        <w:rPr>
          <w:rFonts w:cs="Times New Roman"/>
        </w:rPr>
        <w:t>My time at UT has simultaneously felt like forever and has flown by. Many thanks to everyone on my</w:t>
      </w:r>
      <w:r w:rsidR="00E474CD" w:rsidRPr="005F64DE">
        <w:rPr>
          <w:rFonts w:cs="Times New Roman"/>
        </w:rPr>
        <w:t xml:space="preserve"> doctoral</w:t>
      </w:r>
      <w:r w:rsidRPr="005F64DE">
        <w:rPr>
          <w:rFonts w:cs="Times New Roman"/>
        </w:rPr>
        <w:t xml:space="preserve"> committee</w:t>
      </w:r>
      <w:r w:rsidR="000B342D" w:rsidRPr="005F64DE">
        <w:rPr>
          <w:rFonts w:cs="Times New Roman"/>
        </w:rPr>
        <w:t xml:space="preserve"> – Dr. Todd Freeberg, Dr. Elizabeth Derryberry,</w:t>
      </w:r>
      <w:r w:rsidRPr="005F64DE">
        <w:rPr>
          <w:rFonts w:cs="Times New Roman"/>
        </w:rPr>
        <w:t xml:space="preserve"> </w:t>
      </w:r>
      <w:r w:rsidR="000B342D" w:rsidRPr="005F64DE">
        <w:rPr>
          <w:rFonts w:cs="Times New Roman"/>
        </w:rPr>
        <w:t xml:space="preserve">Dr. David Buehler, Dr. Matthew Cooper, Dr. Gordon Burghardt – </w:t>
      </w:r>
      <w:r w:rsidRPr="005F64DE">
        <w:rPr>
          <w:rFonts w:cs="Times New Roman"/>
        </w:rPr>
        <w:t>for making me a better scientist and pushing my boundaries in research. I especially want to thank Todd for the last five years</w:t>
      </w:r>
      <w:r w:rsidR="000B342D" w:rsidRPr="005F64DE">
        <w:rPr>
          <w:rFonts w:cs="Times New Roman"/>
        </w:rPr>
        <w:t xml:space="preserve"> and for being a </w:t>
      </w:r>
      <w:r w:rsidR="00E474CD" w:rsidRPr="005F64DE">
        <w:rPr>
          <w:rFonts w:cs="Times New Roman"/>
        </w:rPr>
        <w:t xml:space="preserve">kind and </w:t>
      </w:r>
      <w:r w:rsidR="004C6722" w:rsidRPr="005F64DE">
        <w:rPr>
          <w:rFonts w:cs="Times New Roman"/>
        </w:rPr>
        <w:t xml:space="preserve">patient mentor. We </w:t>
      </w:r>
      <w:r w:rsidR="00FB7BC2" w:rsidRPr="005F64DE">
        <w:rPr>
          <w:rFonts w:cs="Times New Roman"/>
        </w:rPr>
        <w:t xml:space="preserve">all </w:t>
      </w:r>
      <w:r w:rsidR="004C6722" w:rsidRPr="005F64DE">
        <w:rPr>
          <w:rFonts w:cs="Times New Roman"/>
        </w:rPr>
        <w:t>really lucked out with</w:t>
      </w:r>
      <w:r w:rsidR="0098648F">
        <w:rPr>
          <w:rFonts w:cs="Times New Roman"/>
        </w:rPr>
        <w:t xml:space="preserve"> </w:t>
      </w:r>
      <w:r w:rsidR="004C6722" w:rsidRPr="005F64DE">
        <w:rPr>
          <w:rFonts w:cs="Times New Roman"/>
        </w:rPr>
        <w:t>you as our advisor.</w:t>
      </w:r>
      <w:r w:rsidR="00E474CD" w:rsidRPr="005F64DE">
        <w:rPr>
          <w:rFonts w:cs="Times New Roman"/>
        </w:rPr>
        <w:t xml:space="preserve"> </w:t>
      </w:r>
      <w:r w:rsidR="000B342D" w:rsidRPr="005F64DE">
        <w:rPr>
          <w:rFonts w:cs="Times New Roman"/>
        </w:rPr>
        <w:t xml:space="preserve">I also want to thank Dr. </w:t>
      </w:r>
      <w:r w:rsidR="00E474CD" w:rsidRPr="005F64DE">
        <w:rPr>
          <w:rFonts w:cs="Times New Roman"/>
        </w:rPr>
        <w:t xml:space="preserve">James </w:t>
      </w:r>
      <w:r w:rsidR="000B342D" w:rsidRPr="005F64DE">
        <w:rPr>
          <w:rFonts w:cs="Times New Roman"/>
        </w:rPr>
        <w:t xml:space="preserve">Fordyce for his help with </w:t>
      </w:r>
      <w:r w:rsidR="00E474CD" w:rsidRPr="005F64DE">
        <w:rPr>
          <w:rFonts w:cs="Times New Roman"/>
        </w:rPr>
        <w:t>my stats and making sure they were coherent.</w:t>
      </w:r>
    </w:p>
    <w:p w14:paraId="34C8732E" w14:textId="331A96CE" w:rsidR="00942C5B" w:rsidRPr="005F64DE" w:rsidRDefault="00942C5B" w:rsidP="005F64DE">
      <w:pPr>
        <w:spacing w:line="360" w:lineRule="auto"/>
        <w:ind w:firstLine="720"/>
        <w:rPr>
          <w:rFonts w:cs="Times New Roman"/>
        </w:rPr>
      </w:pPr>
      <w:r w:rsidRPr="005F64DE">
        <w:rPr>
          <w:rFonts w:cs="Times New Roman"/>
        </w:rPr>
        <w:t xml:space="preserve"> I would like to thank everyone </w:t>
      </w:r>
      <w:r w:rsidR="004C6722" w:rsidRPr="005F64DE">
        <w:rPr>
          <w:rFonts w:cs="Times New Roman"/>
        </w:rPr>
        <w:t>from</w:t>
      </w:r>
      <w:r w:rsidRPr="005F64DE">
        <w:rPr>
          <w:rFonts w:cs="Times New Roman"/>
        </w:rPr>
        <w:t xml:space="preserve"> the Comparative Communication Lab for their comments, suggestions, and support</w:t>
      </w:r>
      <w:r w:rsidR="000B342D" w:rsidRPr="005F64DE">
        <w:rPr>
          <w:rFonts w:cs="Times New Roman"/>
        </w:rPr>
        <w:t xml:space="preserve"> over the years</w:t>
      </w:r>
      <w:r w:rsidRPr="005F64DE">
        <w:rPr>
          <w:rFonts w:cs="Times New Roman"/>
        </w:rPr>
        <w:t xml:space="preserve"> – </w:t>
      </w:r>
      <w:r w:rsidR="000B342D" w:rsidRPr="005F64DE">
        <w:rPr>
          <w:rFonts w:cs="Times New Roman"/>
        </w:rPr>
        <w:t xml:space="preserve">Dr. </w:t>
      </w:r>
      <w:r w:rsidRPr="005F64DE">
        <w:rPr>
          <w:rFonts w:cs="Times New Roman"/>
        </w:rPr>
        <w:t xml:space="preserve">Brittany Coppinger, </w:t>
      </w:r>
      <w:r w:rsidR="000B342D" w:rsidRPr="005F64DE">
        <w:rPr>
          <w:rFonts w:cs="Times New Roman"/>
        </w:rPr>
        <w:t xml:space="preserve">Dr. </w:t>
      </w:r>
      <w:proofErr w:type="spellStart"/>
      <w:r w:rsidRPr="005F64DE">
        <w:rPr>
          <w:rFonts w:cs="Times New Roman"/>
        </w:rPr>
        <w:t>Hwayoung</w:t>
      </w:r>
      <w:proofErr w:type="spellEnd"/>
      <w:r w:rsidRPr="005F64DE">
        <w:rPr>
          <w:rFonts w:cs="Times New Roman"/>
        </w:rPr>
        <w:t xml:space="preserve"> Jung, </w:t>
      </w:r>
      <w:r w:rsidR="000B342D" w:rsidRPr="005F64DE">
        <w:rPr>
          <w:rFonts w:cs="Times New Roman"/>
        </w:rPr>
        <w:t xml:space="preserve">Dr. </w:t>
      </w:r>
      <w:r w:rsidRPr="005F64DE">
        <w:rPr>
          <w:rFonts w:cs="Times New Roman"/>
        </w:rPr>
        <w:t xml:space="preserve">Steven Kyle, </w:t>
      </w:r>
      <w:r w:rsidR="000B342D" w:rsidRPr="005F64DE">
        <w:rPr>
          <w:rFonts w:cs="Times New Roman"/>
        </w:rPr>
        <w:t xml:space="preserve">Dr. </w:t>
      </w:r>
      <w:r w:rsidRPr="005F64DE">
        <w:rPr>
          <w:rFonts w:cs="Times New Roman"/>
        </w:rPr>
        <w:t>Scott Benson, Harry Pepper, Ryan Risner, Eric Frazier, Zaharia Selman, Colton Adams, and our honorary member</w:t>
      </w:r>
      <w:r w:rsidR="000B342D" w:rsidRPr="005F64DE">
        <w:rPr>
          <w:rFonts w:cs="Times New Roman"/>
        </w:rPr>
        <w:t xml:space="preserve"> Dr.</w:t>
      </w:r>
      <w:r w:rsidRPr="005F64DE">
        <w:rPr>
          <w:rFonts w:cs="Times New Roman"/>
        </w:rPr>
        <w:t xml:space="preserve"> Jeff Kelly. </w:t>
      </w:r>
      <w:r w:rsidR="000B342D" w:rsidRPr="005F64DE">
        <w:rPr>
          <w:rFonts w:cs="Times New Roman"/>
        </w:rPr>
        <w:t xml:space="preserve">Dr. </w:t>
      </w:r>
      <w:r w:rsidRPr="005F64DE">
        <w:rPr>
          <w:rFonts w:cs="Times New Roman"/>
        </w:rPr>
        <w:t xml:space="preserve">Connor Whitten was also always willing to lend an ear for any complaints or working ideas. Thanks also to all the students who helped with data </w:t>
      </w:r>
      <w:r w:rsidR="004C6722" w:rsidRPr="005F64DE">
        <w:rPr>
          <w:rFonts w:cs="Times New Roman"/>
        </w:rPr>
        <w:t>coding</w:t>
      </w:r>
      <w:r w:rsidRPr="005F64DE">
        <w:rPr>
          <w:rFonts w:cs="Times New Roman"/>
        </w:rPr>
        <w:t xml:space="preserve"> over the years.</w:t>
      </w:r>
      <w:r w:rsidR="000B342D" w:rsidRPr="005F64DE">
        <w:rPr>
          <w:rFonts w:cs="Times New Roman"/>
        </w:rPr>
        <w:t xml:space="preserve"> </w:t>
      </w:r>
    </w:p>
    <w:p w14:paraId="21C534F5" w14:textId="4358A6C2" w:rsidR="000B342D" w:rsidRPr="005F64DE" w:rsidRDefault="000B342D" w:rsidP="005F64DE">
      <w:pPr>
        <w:spacing w:line="360" w:lineRule="auto"/>
        <w:ind w:firstLine="720"/>
        <w:rPr>
          <w:rFonts w:cs="Times New Roman"/>
        </w:rPr>
      </w:pPr>
      <w:r w:rsidRPr="005F64DE">
        <w:rPr>
          <w:rFonts w:cs="Times New Roman"/>
        </w:rPr>
        <w:t>My family has been immensely helpful to me throughout this whole process. They</w:t>
      </w:r>
      <w:r w:rsidR="002B1A0C" w:rsidRPr="005F64DE">
        <w:rPr>
          <w:rFonts w:cs="Times New Roman"/>
        </w:rPr>
        <w:t xml:space="preserve"> ha</w:t>
      </w:r>
      <w:r w:rsidRPr="005F64DE">
        <w:rPr>
          <w:rFonts w:cs="Times New Roman"/>
        </w:rPr>
        <w:t>ve supported me and cheered me on the whole time</w:t>
      </w:r>
      <w:r w:rsidR="004C6722" w:rsidRPr="005F64DE">
        <w:rPr>
          <w:rFonts w:cs="Times New Roman"/>
        </w:rPr>
        <w:t xml:space="preserve">. </w:t>
      </w:r>
      <w:r w:rsidRPr="005F64DE">
        <w:rPr>
          <w:rFonts w:cs="Times New Roman"/>
        </w:rPr>
        <w:t xml:space="preserve">My dad, Dr. Ian Brooks, was always there with </w:t>
      </w:r>
      <w:r w:rsidR="009518A3">
        <w:rPr>
          <w:rFonts w:cs="Times New Roman"/>
        </w:rPr>
        <w:t>academic</w:t>
      </w:r>
      <w:r w:rsidRPr="005F64DE">
        <w:rPr>
          <w:rFonts w:cs="Times New Roman"/>
        </w:rPr>
        <w:t xml:space="preserve"> advic</w:t>
      </w:r>
      <w:r w:rsidR="00FA12B7">
        <w:rPr>
          <w:rFonts w:cs="Times New Roman"/>
        </w:rPr>
        <w:t>e</w:t>
      </w:r>
      <w:r w:rsidR="00E474CD" w:rsidRPr="005F64DE">
        <w:rPr>
          <w:rFonts w:cs="Times New Roman"/>
        </w:rPr>
        <w:t xml:space="preserve">, as well as commiserating about </w:t>
      </w:r>
      <w:r w:rsidR="00857799">
        <w:rPr>
          <w:rFonts w:cs="Times New Roman"/>
        </w:rPr>
        <w:t>research</w:t>
      </w:r>
      <w:r w:rsidR="00E474CD" w:rsidRPr="005F64DE">
        <w:rPr>
          <w:rFonts w:cs="Times New Roman"/>
        </w:rPr>
        <w:t xml:space="preserve"> </w:t>
      </w:r>
      <w:r w:rsidR="00D3313E">
        <w:rPr>
          <w:rFonts w:cs="Times New Roman"/>
        </w:rPr>
        <w:t>or</w:t>
      </w:r>
      <w:r w:rsidR="00E474CD" w:rsidRPr="005F64DE">
        <w:rPr>
          <w:rFonts w:cs="Times New Roman"/>
        </w:rPr>
        <w:t xml:space="preserve"> teaching</w:t>
      </w:r>
      <w:r w:rsidR="00C84431">
        <w:rPr>
          <w:rFonts w:cs="Times New Roman"/>
        </w:rPr>
        <w:t xml:space="preserve"> challenges</w:t>
      </w:r>
      <w:r w:rsidR="00E474CD" w:rsidRPr="005F64DE">
        <w:rPr>
          <w:rFonts w:cs="Times New Roman"/>
        </w:rPr>
        <w:t xml:space="preserve">. My mom, Rebecca Bigelow, helped me become a better writer and was always willing to help proofread my work if needed. </w:t>
      </w:r>
      <w:r w:rsidR="00085D86">
        <w:rPr>
          <w:rFonts w:cs="Times New Roman"/>
        </w:rPr>
        <w:t>M</w:t>
      </w:r>
      <w:r w:rsidR="00E474CD" w:rsidRPr="005F64DE">
        <w:rPr>
          <w:rFonts w:cs="Times New Roman"/>
        </w:rPr>
        <w:t>y</w:t>
      </w:r>
      <w:r w:rsidR="004C6722" w:rsidRPr="005F64DE">
        <w:rPr>
          <w:rFonts w:cs="Times New Roman"/>
        </w:rPr>
        <w:t xml:space="preserve"> twin</w:t>
      </w:r>
      <w:r w:rsidR="00E474CD" w:rsidRPr="005F64DE">
        <w:rPr>
          <w:rFonts w:cs="Times New Roman"/>
        </w:rPr>
        <w:t xml:space="preserve"> brother, Matthew Brooks</w:t>
      </w:r>
      <w:r w:rsidR="000D6408">
        <w:rPr>
          <w:rFonts w:cs="Times New Roman"/>
        </w:rPr>
        <w:t xml:space="preserve"> (</w:t>
      </w:r>
      <w:r w:rsidR="004C6722" w:rsidRPr="005F64DE">
        <w:rPr>
          <w:rFonts w:cs="Times New Roman"/>
        </w:rPr>
        <w:t>Nia Sciarretta)</w:t>
      </w:r>
      <w:r w:rsidR="00E474CD" w:rsidRPr="005F64DE">
        <w:rPr>
          <w:rFonts w:cs="Times New Roman"/>
        </w:rPr>
        <w:t xml:space="preserve">, helped </w:t>
      </w:r>
      <w:proofErr w:type="gramStart"/>
      <w:r w:rsidR="00E474CD" w:rsidRPr="005F64DE">
        <w:rPr>
          <w:rFonts w:cs="Times New Roman"/>
        </w:rPr>
        <w:t>keep me</w:t>
      </w:r>
      <w:proofErr w:type="gramEnd"/>
      <w:r w:rsidR="00E474CD" w:rsidRPr="005F64DE">
        <w:rPr>
          <w:rFonts w:cs="Times New Roman"/>
        </w:rPr>
        <w:t xml:space="preserve"> sane by going on hikes with me, especially during COVID, and letting me come see his shows when they were nearby. </w:t>
      </w:r>
    </w:p>
    <w:p w14:paraId="5B478A0D" w14:textId="08C1BD08" w:rsidR="007F7A99" w:rsidRPr="005F64DE" w:rsidRDefault="00E474CD" w:rsidP="005F64DE">
      <w:pPr>
        <w:spacing w:line="360" w:lineRule="auto"/>
        <w:ind w:firstLine="720"/>
        <w:rPr>
          <w:rFonts w:cs="Times New Roman"/>
        </w:rPr>
      </w:pPr>
      <w:r w:rsidRPr="005F64DE">
        <w:rPr>
          <w:rFonts w:cs="Times New Roman"/>
        </w:rPr>
        <w:t>Tessa Moore has been my rock and partner for over 10 years, and everything would be a million times harder without her. She</w:t>
      </w:r>
      <w:r w:rsidR="002B1A0C" w:rsidRPr="005F64DE">
        <w:rPr>
          <w:rFonts w:cs="Times New Roman"/>
        </w:rPr>
        <w:t xml:space="preserve"> ha</w:t>
      </w:r>
      <w:r w:rsidRPr="005F64DE">
        <w:rPr>
          <w:rFonts w:cs="Times New Roman"/>
        </w:rPr>
        <w:t>s been there for every annoying grading problem, every bad field day, and every anxious thought about the grad school process</w:t>
      </w:r>
      <w:r w:rsidR="004B1168" w:rsidRPr="005F64DE">
        <w:rPr>
          <w:rFonts w:cs="Times New Roman"/>
        </w:rPr>
        <w:t>. She also has</w:t>
      </w:r>
      <w:r w:rsidRPr="005F64DE">
        <w:rPr>
          <w:rFonts w:cs="Times New Roman"/>
        </w:rPr>
        <w:t xml:space="preserve"> celebrat</w:t>
      </w:r>
      <w:r w:rsidR="004B1168" w:rsidRPr="005F64DE">
        <w:rPr>
          <w:rFonts w:cs="Times New Roman"/>
        </w:rPr>
        <w:t>ed</w:t>
      </w:r>
      <w:r w:rsidRPr="005F64DE">
        <w:rPr>
          <w:rFonts w:cs="Times New Roman"/>
        </w:rPr>
        <w:t xml:space="preserve"> every</w:t>
      </w:r>
      <w:r w:rsidR="004C6722" w:rsidRPr="005F64DE">
        <w:rPr>
          <w:rFonts w:cs="Times New Roman"/>
        </w:rPr>
        <w:t xml:space="preserve"> milestone,</w:t>
      </w:r>
      <w:r w:rsidRPr="005F64DE">
        <w:rPr>
          <w:rFonts w:cs="Times New Roman"/>
        </w:rPr>
        <w:t xml:space="preserve"> paper</w:t>
      </w:r>
      <w:r w:rsidR="004C6722" w:rsidRPr="005F64DE">
        <w:rPr>
          <w:rFonts w:cs="Times New Roman"/>
        </w:rPr>
        <w:t xml:space="preserve"> publication,</w:t>
      </w:r>
      <w:r w:rsidRPr="005F64DE">
        <w:rPr>
          <w:rFonts w:cs="Times New Roman"/>
        </w:rPr>
        <w:t xml:space="preserve"> and </w:t>
      </w:r>
      <w:r w:rsidR="00FB7BC2" w:rsidRPr="005F64DE">
        <w:rPr>
          <w:rFonts w:cs="Times New Roman"/>
        </w:rPr>
        <w:t>funding</w:t>
      </w:r>
      <w:r w:rsidRPr="005F64DE">
        <w:rPr>
          <w:rFonts w:cs="Times New Roman"/>
        </w:rPr>
        <w:t xml:space="preserve"> success with me. Our cat Finn has been a great therapy cat to everyone in the PhD program who met him</w:t>
      </w:r>
      <w:r w:rsidR="004C6722" w:rsidRPr="005F64DE">
        <w:rPr>
          <w:rFonts w:cs="Times New Roman"/>
        </w:rPr>
        <w:t>,</w:t>
      </w:r>
      <w:r w:rsidRPr="005F64DE">
        <w:rPr>
          <w:rFonts w:cs="Times New Roman"/>
        </w:rPr>
        <w:t xml:space="preserve"> and he made the long </w:t>
      </w:r>
      <w:r w:rsidR="004B1168" w:rsidRPr="005F64DE">
        <w:rPr>
          <w:rFonts w:cs="Times New Roman"/>
        </w:rPr>
        <w:t>d</w:t>
      </w:r>
      <w:r w:rsidRPr="005F64DE">
        <w:rPr>
          <w:rFonts w:cs="Times New Roman"/>
        </w:rPr>
        <w:t>ays a joy. Lastly, I would like to thank the chickadees and titmice for letting me kidnap and manhandle them for the past few years.</w:t>
      </w:r>
      <w:r w:rsidR="00CD73A9" w:rsidRPr="005F64DE">
        <w:rPr>
          <w:rFonts w:cs="Times New Roman"/>
        </w:rPr>
        <w:br w:type="page"/>
      </w:r>
    </w:p>
    <w:p w14:paraId="6288063D" w14:textId="77777777" w:rsidR="00236E6D" w:rsidRPr="005F64DE" w:rsidRDefault="00236E6D" w:rsidP="005F64DE">
      <w:pPr>
        <w:spacing w:line="360" w:lineRule="auto"/>
        <w:jc w:val="center"/>
        <w:rPr>
          <w:rFonts w:cs="Times New Roman"/>
        </w:rPr>
      </w:pPr>
      <w:commentRangeStart w:id="0"/>
      <w:r w:rsidRPr="005F64DE">
        <w:rPr>
          <w:rFonts w:cs="Times New Roman"/>
          <w:b/>
          <w:bCs/>
        </w:rPr>
        <w:lastRenderedPageBreak/>
        <w:t>ABSTRACT</w:t>
      </w:r>
      <w:commentRangeEnd w:id="0"/>
      <w:r w:rsidR="00171415">
        <w:rPr>
          <w:rStyle w:val="CommentReference"/>
        </w:rPr>
        <w:commentReference w:id="0"/>
      </w:r>
    </w:p>
    <w:p w14:paraId="1764331F" w14:textId="77777777" w:rsidR="00236E6D" w:rsidRPr="005F64DE" w:rsidRDefault="00236E6D" w:rsidP="005F64DE">
      <w:pPr>
        <w:spacing w:line="360" w:lineRule="auto"/>
        <w:rPr>
          <w:rFonts w:cs="Times New Roman"/>
        </w:rPr>
      </w:pPr>
    </w:p>
    <w:p w14:paraId="7A09E162" w14:textId="77777777" w:rsidR="008A4E30" w:rsidRPr="005F64DE" w:rsidRDefault="009C755C" w:rsidP="005F64DE">
      <w:pPr>
        <w:spacing w:line="360" w:lineRule="auto"/>
        <w:ind w:firstLine="720"/>
        <w:rPr>
          <w:rFonts w:cs="Times New Roman"/>
        </w:rPr>
      </w:pPr>
      <w:r w:rsidRPr="005F64DE">
        <w:rPr>
          <w:rFonts w:cs="Times New Roman"/>
        </w:rPr>
        <w:t xml:space="preserve">This </w:t>
      </w:r>
      <w:r w:rsidR="008F60C3" w:rsidRPr="005F64DE">
        <w:rPr>
          <w:rFonts w:cs="Times New Roman"/>
        </w:rPr>
        <w:t xml:space="preserve">is a sample Word document that can be used as a template in formatting your thesis/dissertation. </w:t>
      </w:r>
      <w:r w:rsidR="00071FB8" w:rsidRPr="005F64DE">
        <w:rPr>
          <w:rFonts w:cs="Times New Roman"/>
        </w:rPr>
        <w:t xml:space="preserve"> It </w:t>
      </w:r>
      <w:r w:rsidR="008A4E30" w:rsidRPr="005F64DE">
        <w:rPr>
          <w:rFonts w:cs="Times New Roman"/>
        </w:rPr>
        <w:t xml:space="preserve">cannot exceed </w:t>
      </w:r>
      <w:r w:rsidR="00071FB8" w:rsidRPr="005F64DE">
        <w:rPr>
          <w:rFonts w:cs="Times New Roman"/>
        </w:rPr>
        <w:t>350 words.</w:t>
      </w:r>
    </w:p>
    <w:p w14:paraId="6818647C" w14:textId="77777777" w:rsidR="008A4E30" w:rsidRPr="005F64DE" w:rsidRDefault="008A4E30" w:rsidP="005F64DE">
      <w:pPr>
        <w:spacing w:line="360" w:lineRule="auto"/>
        <w:ind w:firstLine="720"/>
        <w:rPr>
          <w:rFonts w:cs="Times New Roman"/>
        </w:rPr>
      </w:pPr>
    </w:p>
    <w:p w14:paraId="0AD3DADE" w14:textId="77777777" w:rsidR="009C755C" w:rsidRPr="005F64DE" w:rsidRDefault="008A4E30" w:rsidP="005F64DE">
      <w:pPr>
        <w:spacing w:line="360" w:lineRule="auto"/>
        <w:ind w:firstLine="720"/>
        <w:rPr>
          <w:rFonts w:cs="Times New Roman"/>
        </w:rPr>
      </w:pPr>
      <w:r w:rsidRPr="005F64DE">
        <w:rPr>
          <w:rFonts w:cs="Times New Roman"/>
        </w:rPr>
        <w:t>If you use any special characters (including superscripts and subscripts) in your abstract, you must write out the term in plain English in square brackets immediately following the first use of the character.  For example: H</w:t>
      </w:r>
      <w:r w:rsidRPr="005F64DE">
        <w:rPr>
          <w:rFonts w:cs="Times New Roman"/>
          <w:vertAlign w:val="subscript"/>
        </w:rPr>
        <w:t>2</w:t>
      </w:r>
      <w:r w:rsidRPr="005F64DE">
        <w:rPr>
          <w:rFonts w:cs="Times New Roman"/>
        </w:rPr>
        <w:t xml:space="preserve">O [water] and µ [micron].  This has nothing to do with how common the term is in your field of study-- our catalogers </w:t>
      </w:r>
      <w:proofErr w:type="gramStart"/>
      <w:r w:rsidRPr="005F64DE">
        <w:rPr>
          <w:rFonts w:cs="Times New Roman"/>
        </w:rPr>
        <w:t>have to</w:t>
      </w:r>
      <w:proofErr w:type="gramEnd"/>
      <w:r w:rsidRPr="005F64DE">
        <w:rPr>
          <w:rFonts w:cs="Times New Roman"/>
        </w:rPr>
        <w:t xml:space="preserve"> enter the abstract in our records using a plain text format that cannot accommodate the special </w:t>
      </w:r>
      <w:proofErr w:type="gramStart"/>
      <w:r w:rsidRPr="005F64DE">
        <w:rPr>
          <w:rFonts w:cs="Times New Roman"/>
        </w:rPr>
        <w:t>characters, but</w:t>
      </w:r>
      <w:proofErr w:type="gramEnd"/>
      <w:r w:rsidRPr="005F64DE">
        <w:rPr>
          <w:rFonts w:cs="Times New Roman"/>
        </w:rPr>
        <w:t xml:space="preserve"> has no problem with word substitutes. </w:t>
      </w:r>
    </w:p>
    <w:p w14:paraId="7C8026C0" w14:textId="77777777" w:rsidR="003F7FED" w:rsidRPr="005F64DE" w:rsidRDefault="009C755C" w:rsidP="005F64DE">
      <w:pPr>
        <w:spacing w:line="360" w:lineRule="auto"/>
        <w:rPr>
          <w:rFonts w:cs="Times New Roman"/>
          <w:b/>
          <w:bCs/>
        </w:rPr>
      </w:pPr>
      <w:r w:rsidRPr="005F64DE">
        <w:rPr>
          <w:rFonts w:cs="Times New Roman"/>
          <w:b/>
          <w:bCs/>
        </w:rPr>
        <w:br w:type="page"/>
      </w:r>
    </w:p>
    <w:sdt>
      <w:sdtPr>
        <w:rPr>
          <w:b w:val="0"/>
          <w:caps w:val="0"/>
          <w:sz w:val="24"/>
        </w:rPr>
        <w:id w:val="607165129"/>
        <w:docPartObj>
          <w:docPartGallery w:val="Table of Contents"/>
          <w:docPartUnique/>
        </w:docPartObj>
      </w:sdtPr>
      <w:sdtEndPr>
        <w:rPr>
          <w:rFonts w:cs="Times New Roman"/>
          <w:bCs/>
          <w:noProof/>
        </w:rPr>
      </w:sdtEndPr>
      <w:sdtContent>
        <w:commentRangeStart w:id="1" w:displacedByCustomXml="prev"/>
        <w:p w14:paraId="610EA2FE" w14:textId="6C57E189" w:rsidR="00D83B30" w:rsidRPr="0098648F" w:rsidRDefault="00E91931" w:rsidP="0098648F">
          <w:pPr>
            <w:pStyle w:val="TOCHeading"/>
            <w:spacing w:line="360" w:lineRule="auto"/>
            <w:rPr>
              <w:rFonts w:cs="Times New Roman"/>
              <w:sz w:val="24"/>
            </w:rPr>
          </w:pPr>
          <w:r w:rsidRPr="0098648F">
            <w:rPr>
              <w:rFonts w:cs="Times New Roman"/>
              <w:sz w:val="24"/>
            </w:rPr>
            <w:t>Table of Contents</w:t>
          </w:r>
          <w:commentRangeEnd w:id="1"/>
          <w:r w:rsidR="00171415">
            <w:rPr>
              <w:rStyle w:val="CommentReference"/>
              <w:b w:val="0"/>
              <w:caps w:val="0"/>
            </w:rPr>
            <w:commentReference w:id="1"/>
          </w:r>
        </w:p>
        <w:p w14:paraId="13B795D8" w14:textId="7A2B7377" w:rsidR="00600435" w:rsidRPr="00600435" w:rsidRDefault="00E91931" w:rsidP="004553F1">
          <w:pPr>
            <w:pStyle w:val="TOC1"/>
            <w:rPr>
              <w:rFonts w:eastAsiaTheme="minorEastAsia"/>
              <w:kern w:val="2"/>
              <w14:ligatures w14:val="standardContextual"/>
            </w:rPr>
          </w:pPr>
          <w:r w:rsidRPr="0098648F">
            <w:rPr>
              <w:noProof w:val="0"/>
            </w:rPr>
            <w:fldChar w:fldCharType="begin"/>
          </w:r>
          <w:r w:rsidRPr="0098648F">
            <w:instrText xml:space="preserve"> TOC \o "1-3" \h \z \u </w:instrText>
          </w:r>
          <w:r w:rsidRPr="0098648F">
            <w:rPr>
              <w:noProof w:val="0"/>
            </w:rPr>
            <w:fldChar w:fldCharType="separate"/>
          </w:r>
          <w:hyperlink w:anchor="_Toc199768755" w:history="1">
            <w:r w:rsidR="00600435" w:rsidRPr="004553F1">
              <w:rPr>
                <w:rStyle w:val="Hyperlink"/>
                <w:rFonts w:ascii="Times New Roman" w:hAnsi="Times New Roman"/>
              </w:rPr>
              <w:t>Chapter One</w:t>
            </w:r>
            <w:r w:rsidR="00600435" w:rsidRPr="004553F1">
              <w:rPr>
                <w:rStyle w:val="Hyperlink"/>
                <w:rFonts w:ascii="Times New Roman" w:hAnsi="Times New Roman"/>
                <w:b w:val="0"/>
                <w:bCs w:val="0"/>
              </w:rPr>
              <w:t xml:space="preserve"> Introduction</w:t>
            </w:r>
            <w:r w:rsidR="00600435" w:rsidRPr="004553F1">
              <w:rPr>
                <w:b w:val="0"/>
                <w:bCs w:val="0"/>
                <w:webHidden/>
              </w:rPr>
              <w:tab/>
            </w:r>
            <w:r w:rsidR="00600435" w:rsidRPr="004553F1">
              <w:rPr>
                <w:b w:val="0"/>
                <w:bCs w:val="0"/>
                <w:webHidden/>
              </w:rPr>
              <w:fldChar w:fldCharType="begin"/>
            </w:r>
            <w:r w:rsidR="00600435" w:rsidRPr="004553F1">
              <w:rPr>
                <w:b w:val="0"/>
                <w:bCs w:val="0"/>
                <w:webHidden/>
              </w:rPr>
              <w:instrText xml:space="preserve"> PAGEREF _Toc199768755 \h </w:instrText>
            </w:r>
            <w:r w:rsidR="00600435" w:rsidRPr="004553F1">
              <w:rPr>
                <w:b w:val="0"/>
                <w:bCs w:val="0"/>
                <w:webHidden/>
              </w:rPr>
            </w:r>
            <w:r w:rsidR="00600435" w:rsidRPr="004553F1">
              <w:rPr>
                <w:b w:val="0"/>
                <w:bCs w:val="0"/>
                <w:webHidden/>
              </w:rPr>
              <w:fldChar w:fldCharType="separate"/>
            </w:r>
            <w:r w:rsidR="00600435" w:rsidRPr="004553F1">
              <w:rPr>
                <w:b w:val="0"/>
                <w:bCs w:val="0"/>
                <w:webHidden/>
              </w:rPr>
              <w:t>1</w:t>
            </w:r>
            <w:r w:rsidR="00600435" w:rsidRPr="004553F1">
              <w:rPr>
                <w:b w:val="0"/>
                <w:bCs w:val="0"/>
                <w:webHidden/>
              </w:rPr>
              <w:fldChar w:fldCharType="end"/>
            </w:r>
          </w:hyperlink>
        </w:p>
        <w:p w14:paraId="04FC3665" w14:textId="402FB3BC"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56" w:history="1">
            <w:r w:rsidRPr="00600435">
              <w:rPr>
                <w:rStyle w:val="Hyperlink"/>
                <w:rFonts w:ascii="Times New Roman" w:hAnsi="Times New Roman" w:cs="Times New Roman"/>
                <w:noProof/>
              </w:rPr>
              <w:t>Behavioral Syndromes and Personality</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_Toc199768756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w:t>
            </w:r>
            <w:r w:rsidRPr="00600435">
              <w:rPr>
                <w:rFonts w:cs="Times New Roman"/>
                <w:noProof/>
                <w:webHidden/>
              </w:rPr>
              <w:fldChar w:fldCharType="end"/>
            </w:r>
          </w:hyperlink>
        </w:p>
        <w:p w14:paraId="5ABF79A3" w14:textId="51618256"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57" w:history="1">
            <w:r w:rsidRPr="00600435">
              <w:rPr>
                <w:rStyle w:val="Hyperlink"/>
                <w:rFonts w:ascii="Times New Roman" w:hAnsi="Times New Roman" w:cs="Times New Roman"/>
                <w:noProof/>
              </w:rPr>
              <w:t>Dominance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_Toc199768757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4</w:t>
            </w:r>
            <w:r w:rsidRPr="00600435">
              <w:rPr>
                <w:rFonts w:cs="Times New Roman"/>
                <w:noProof/>
                <w:webHidden/>
              </w:rPr>
              <w:fldChar w:fldCharType="end"/>
            </w:r>
          </w:hyperlink>
        </w:p>
        <w:p w14:paraId="7EAA3DD9" w14:textId="79A70781"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58" w:history="1">
            <w:r w:rsidRPr="00600435">
              <w:rPr>
                <w:rStyle w:val="Hyperlink"/>
                <w:rFonts w:ascii="Times New Roman" w:hAnsi="Times New Roman" w:cs="Times New Roman"/>
                <w:noProof/>
              </w:rPr>
              <w:t>Social and Comparative Complexity</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_Toc199768758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w:t>
            </w:r>
            <w:r w:rsidRPr="00600435">
              <w:rPr>
                <w:rFonts w:cs="Times New Roman"/>
                <w:noProof/>
                <w:webHidden/>
              </w:rPr>
              <w:fldChar w:fldCharType="end"/>
            </w:r>
          </w:hyperlink>
        </w:p>
        <w:p w14:paraId="6413B3A7" w14:textId="6C65E4C0"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59" w:history="1">
            <w:r w:rsidRPr="00600435">
              <w:rPr>
                <w:rStyle w:val="Hyperlink"/>
                <w:rFonts w:ascii="Times New Roman" w:hAnsi="Times New Roman" w:cs="Times New Roman"/>
                <w:noProof/>
              </w:rPr>
              <w:t>Study Species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_Toc199768759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w:t>
            </w:r>
            <w:r w:rsidRPr="00600435">
              <w:rPr>
                <w:rFonts w:cs="Times New Roman"/>
                <w:noProof/>
                <w:webHidden/>
              </w:rPr>
              <w:fldChar w:fldCharType="end"/>
            </w:r>
          </w:hyperlink>
        </w:p>
        <w:p w14:paraId="62DFF764" w14:textId="031FC08F"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60" w:history="1">
            <w:r w:rsidRPr="00600435">
              <w:rPr>
                <w:rStyle w:val="Hyperlink"/>
                <w:rFonts w:ascii="Times New Roman" w:hAnsi="Times New Roman" w:cs="Times New Roman"/>
                <w:noProof/>
              </w:rPr>
              <w:t>Field Site Information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w:t>
            </w:r>
            <w:r w:rsidRPr="00600435">
              <w:rPr>
                <w:rFonts w:cs="Times New Roman"/>
                <w:noProof/>
                <w:webHidden/>
              </w:rPr>
              <w:fldChar w:fldCharType="end"/>
            </w:r>
          </w:hyperlink>
        </w:p>
        <w:p w14:paraId="45229C7B" w14:textId="5D82B2C2"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61" w:history="1">
            <w:r w:rsidRPr="00600435">
              <w:rPr>
                <w:rStyle w:val="Hyperlink"/>
                <w:rFonts w:ascii="Times New Roman" w:hAnsi="Times New Roman" w:cs="Times New Roman"/>
                <w:noProof/>
              </w:rPr>
              <w:t>Dissertation Outline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w:t>
            </w:r>
            <w:r w:rsidRPr="00600435">
              <w:rPr>
                <w:rFonts w:cs="Times New Roman"/>
                <w:noProof/>
                <w:webHidden/>
              </w:rPr>
              <w:fldChar w:fldCharType="end"/>
            </w:r>
          </w:hyperlink>
        </w:p>
        <w:p w14:paraId="5BD9FCC3" w14:textId="7F66D9A9" w:rsidR="00600435" w:rsidRPr="004553F1" w:rsidRDefault="00600435" w:rsidP="004553F1">
          <w:pPr>
            <w:pStyle w:val="TOC1"/>
            <w:rPr>
              <w:rFonts w:eastAsiaTheme="minorEastAsia"/>
              <w:kern w:val="2"/>
              <w14:ligatures w14:val="standardContextual"/>
            </w:rPr>
          </w:pPr>
          <w:hyperlink w:anchor="_Toc199768762" w:history="1">
            <w:r w:rsidRPr="004553F1">
              <w:rPr>
                <w:rStyle w:val="Hyperlink"/>
                <w:rFonts w:ascii="Times New Roman" w:hAnsi="Times New Roman"/>
              </w:rPr>
              <w:t xml:space="preserve">Chapter Two </w:t>
            </w:r>
            <w:r w:rsidRPr="004553F1">
              <w:rPr>
                <w:rStyle w:val="Hyperlink"/>
                <w:rFonts w:ascii="Times New Roman" w:hAnsi="Times New Roman"/>
                <w:b w:val="0"/>
                <w:bCs w:val="0"/>
              </w:rPr>
              <w:t>Communicative Repeatability During Non-experimental Conditions</w:t>
            </w:r>
            <w:r w:rsidRPr="004553F1">
              <w:rPr>
                <w:b w:val="0"/>
                <w:bCs w:val="0"/>
                <w:webHidden/>
              </w:rPr>
              <w:tab/>
            </w:r>
            <w:r w:rsidRPr="004553F1">
              <w:rPr>
                <w:b w:val="0"/>
                <w:bCs w:val="0"/>
                <w:webHidden/>
              </w:rPr>
              <w:fldChar w:fldCharType="begin"/>
            </w:r>
            <w:r w:rsidRPr="004553F1">
              <w:rPr>
                <w:b w:val="0"/>
                <w:bCs w:val="0"/>
                <w:webHidden/>
              </w:rPr>
              <w:instrText xml:space="preserve"> PAGEREF _Toc199768762 \h </w:instrText>
            </w:r>
            <w:r w:rsidRPr="004553F1">
              <w:rPr>
                <w:b w:val="0"/>
                <w:bCs w:val="0"/>
                <w:webHidden/>
              </w:rPr>
            </w:r>
            <w:r w:rsidRPr="004553F1">
              <w:rPr>
                <w:b w:val="0"/>
                <w:bCs w:val="0"/>
                <w:webHidden/>
              </w:rPr>
              <w:fldChar w:fldCharType="separate"/>
            </w:r>
            <w:r w:rsidRPr="004553F1">
              <w:rPr>
                <w:b w:val="0"/>
                <w:bCs w:val="0"/>
                <w:webHidden/>
              </w:rPr>
              <w:t>14</w:t>
            </w:r>
            <w:r w:rsidRPr="004553F1">
              <w:rPr>
                <w:b w:val="0"/>
                <w:bCs w:val="0"/>
                <w:webHidden/>
              </w:rPr>
              <w:fldChar w:fldCharType="end"/>
            </w:r>
          </w:hyperlink>
        </w:p>
        <w:p w14:paraId="54C2BC20" w14:textId="589AD919"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63" w:history="1">
            <w:r w:rsidRPr="00600435">
              <w:rPr>
                <w:rStyle w:val="Hyperlink"/>
                <w:rFonts w:ascii="Times New Roman" w:hAnsi="Times New Roman" w:cs="Times New Roman"/>
                <w:noProof/>
              </w:rPr>
              <w:t>Abstract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14</w:t>
            </w:r>
            <w:r w:rsidRPr="00600435">
              <w:rPr>
                <w:rFonts w:cs="Times New Roman"/>
                <w:noProof/>
                <w:webHidden/>
              </w:rPr>
              <w:fldChar w:fldCharType="end"/>
            </w:r>
          </w:hyperlink>
        </w:p>
        <w:p w14:paraId="4DB7F80F" w14:textId="511B663E"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64" w:history="1">
            <w:r w:rsidRPr="00600435">
              <w:rPr>
                <w:rStyle w:val="Hyperlink"/>
                <w:rFonts w:ascii="Times New Roman" w:hAnsi="Times New Roman" w:cs="Times New Roman"/>
                <w:noProof/>
              </w:rPr>
              <w:t>Introduction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15</w:t>
            </w:r>
            <w:r w:rsidRPr="00600435">
              <w:rPr>
                <w:rFonts w:cs="Times New Roman"/>
                <w:noProof/>
                <w:webHidden/>
              </w:rPr>
              <w:fldChar w:fldCharType="end"/>
            </w:r>
          </w:hyperlink>
        </w:p>
        <w:p w14:paraId="25B42886" w14:textId="27F19F29"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65" w:history="1">
            <w:r w:rsidRPr="00600435">
              <w:rPr>
                <w:rStyle w:val="Hyperlink"/>
                <w:rFonts w:ascii="Times New Roman" w:hAnsi="Times New Roman" w:cs="Times New Roman"/>
                <w:noProof/>
              </w:rPr>
              <w:t>Methods and Materials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19</w:t>
            </w:r>
            <w:r w:rsidRPr="00600435">
              <w:rPr>
                <w:rFonts w:cs="Times New Roman"/>
                <w:noProof/>
                <w:webHidden/>
              </w:rPr>
              <w:fldChar w:fldCharType="end"/>
            </w:r>
          </w:hyperlink>
        </w:p>
        <w:p w14:paraId="0B8364B0" w14:textId="2CBEAFC1"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66" w:history="1">
            <w:r w:rsidRPr="00600435">
              <w:rPr>
                <w:rStyle w:val="Hyperlink"/>
                <w:rFonts w:ascii="Times New Roman" w:hAnsi="Times New Roman" w:cs="Times New Roman"/>
                <w:noProof/>
              </w:rPr>
              <w:t>Subjects and housing</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19</w:t>
            </w:r>
            <w:r w:rsidRPr="00600435">
              <w:rPr>
                <w:rFonts w:cs="Times New Roman"/>
                <w:noProof/>
                <w:webHidden/>
              </w:rPr>
              <w:fldChar w:fldCharType="end"/>
            </w:r>
          </w:hyperlink>
        </w:p>
        <w:p w14:paraId="4ABA7CC4" w14:textId="17C4E6CD"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67" w:history="1">
            <w:r w:rsidRPr="00600435">
              <w:rPr>
                <w:rStyle w:val="Hyperlink"/>
                <w:rFonts w:ascii="Times New Roman" w:hAnsi="Times New Roman" w:cs="Times New Roman"/>
                <w:noProof/>
              </w:rPr>
              <w:t>Procedure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20</w:t>
            </w:r>
            <w:r w:rsidRPr="00600435">
              <w:rPr>
                <w:rFonts w:cs="Times New Roman"/>
                <w:noProof/>
                <w:webHidden/>
              </w:rPr>
              <w:fldChar w:fldCharType="end"/>
            </w:r>
          </w:hyperlink>
        </w:p>
        <w:p w14:paraId="6F515A52" w14:textId="0CA80E92"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68" w:history="1">
            <w:r w:rsidRPr="00600435">
              <w:rPr>
                <w:rStyle w:val="Hyperlink"/>
                <w:rFonts w:ascii="Times New Roman" w:hAnsi="Times New Roman" w:cs="Times New Roman"/>
                <w:noProof/>
              </w:rPr>
              <w:t>Call analysis and note classification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21</w:t>
            </w:r>
            <w:r w:rsidRPr="00600435">
              <w:rPr>
                <w:rFonts w:cs="Times New Roman"/>
                <w:noProof/>
                <w:webHidden/>
              </w:rPr>
              <w:fldChar w:fldCharType="end"/>
            </w:r>
          </w:hyperlink>
        </w:p>
        <w:p w14:paraId="1F02E3F1" w14:textId="5EDEFAE2"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69" w:history="1">
            <w:r w:rsidRPr="00600435">
              <w:rPr>
                <w:rStyle w:val="Hyperlink"/>
                <w:rFonts w:ascii="Times New Roman" w:hAnsi="Times New Roman" w:cs="Times New Roman"/>
                <w:noProof/>
              </w:rPr>
              <w:t>Statistical analyses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_Toc199768769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24</w:t>
            </w:r>
            <w:r w:rsidRPr="00600435">
              <w:rPr>
                <w:rFonts w:cs="Times New Roman"/>
                <w:noProof/>
                <w:webHidden/>
              </w:rPr>
              <w:fldChar w:fldCharType="end"/>
            </w:r>
          </w:hyperlink>
        </w:p>
        <w:p w14:paraId="4CEF5A9C" w14:textId="093294DB"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70" w:history="1">
            <w:r w:rsidRPr="00600435">
              <w:rPr>
                <w:rStyle w:val="Hyperlink"/>
                <w:rFonts w:ascii="Times New Roman" w:hAnsi="Times New Roman" w:cs="Times New Roman"/>
                <w:noProof/>
              </w:rPr>
              <w:t>Animal use statement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29</w:t>
            </w:r>
            <w:r w:rsidRPr="00600435">
              <w:rPr>
                <w:rFonts w:cs="Times New Roman"/>
                <w:noProof/>
                <w:webHidden/>
              </w:rPr>
              <w:fldChar w:fldCharType="end"/>
            </w:r>
          </w:hyperlink>
        </w:p>
        <w:p w14:paraId="1573E625" w14:textId="24B3A4BA"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1" w:history="1">
            <w:r w:rsidRPr="00600435">
              <w:rPr>
                <w:rStyle w:val="Hyperlink"/>
                <w:rFonts w:ascii="Times New Roman" w:hAnsi="Times New Roman" w:cs="Times New Roman"/>
                <w:noProof/>
              </w:rPr>
              <w:t>Results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30</w:t>
            </w:r>
            <w:r w:rsidRPr="00600435">
              <w:rPr>
                <w:rFonts w:cs="Times New Roman"/>
                <w:noProof/>
                <w:webHidden/>
              </w:rPr>
              <w:fldChar w:fldCharType="end"/>
            </w:r>
          </w:hyperlink>
        </w:p>
        <w:p w14:paraId="1A50DA42" w14:textId="4BE3299C"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2" w:history="1">
            <w:r w:rsidRPr="00600435">
              <w:rPr>
                <w:rStyle w:val="Hyperlink"/>
                <w:rFonts w:ascii="Times New Roman" w:hAnsi="Times New Roman" w:cs="Times New Roman"/>
                <w:noProof/>
              </w:rPr>
              <w:t>Discussion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41</w:t>
            </w:r>
            <w:r w:rsidRPr="00600435">
              <w:rPr>
                <w:rFonts w:cs="Times New Roman"/>
                <w:noProof/>
                <w:webHidden/>
              </w:rPr>
              <w:fldChar w:fldCharType="end"/>
            </w:r>
          </w:hyperlink>
        </w:p>
        <w:p w14:paraId="2AD1CE06" w14:textId="66FE3E2D"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3" w:history="1">
            <w:r w:rsidRPr="00600435">
              <w:rPr>
                <w:rStyle w:val="Hyperlink"/>
                <w:rFonts w:ascii="Times New Roman" w:hAnsi="Times New Roman" w:cs="Times New Roman"/>
                <w:noProof/>
              </w:rPr>
              <w:t>Conclusion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49</w:t>
            </w:r>
            <w:r w:rsidRPr="00600435">
              <w:rPr>
                <w:rFonts w:cs="Times New Roman"/>
                <w:noProof/>
                <w:webHidden/>
              </w:rPr>
              <w:fldChar w:fldCharType="end"/>
            </w:r>
          </w:hyperlink>
        </w:p>
        <w:p w14:paraId="4DD990EC" w14:textId="2D1131B5" w:rsidR="00600435" w:rsidRPr="00600435" w:rsidRDefault="00600435" w:rsidP="004553F1">
          <w:pPr>
            <w:pStyle w:val="TOC1"/>
            <w:rPr>
              <w:rFonts w:eastAsiaTheme="minorEastAsia"/>
              <w:kern w:val="2"/>
              <w14:ligatures w14:val="standardContextual"/>
            </w:rPr>
          </w:pPr>
          <w:hyperlink w:anchor="_Toc199768774" w:history="1">
            <w:r w:rsidRPr="00600435">
              <w:rPr>
                <w:rStyle w:val="Hyperlink"/>
                <w:rFonts w:ascii="Times New Roman" w:hAnsi="Times New Roman"/>
              </w:rPr>
              <w:t xml:space="preserve">Chapter Three </w:t>
            </w:r>
            <w:r w:rsidRPr="004553F1">
              <w:rPr>
                <w:rStyle w:val="Hyperlink"/>
                <w:rFonts w:ascii="Times New Roman" w:hAnsi="Times New Roman"/>
                <w:b w:val="0"/>
                <w:bCs w:val="0"/>
              </w:rPr>
              <w:t>Communicative Repeatability Across Social Context</w:t>
            </w:r>
            <w:r w:rsidRPr="004553F1">
              <w:rPr>
                <w:b w:val="0"/>
                <w:bCs w:val="0"/>
                <w:webHidden/>
              </w:rPr>
              <w:tab/>
            </w:r>
            <w:r w:rsidRPr="004553F1">
              <w:rPr>
                <w:b w:val="0"/>
                <w:bCs w:val="0"/>
                <w:webHidden/>
              </w:rPr>
              <w:fldChar w:fldCharType="begin"/>
            </w:r>
            <w:r w:rsidRPr="004553F1">
              <w:rPr>
                <w:b w:val="0"/>
                <w:bCs w:val="0"/>
                <w:webHidden/>
              </w:rPr>
              <w:instrText xml:space="preserve"> PAGEREF _Toc199768774 \h </w:instrText>
            </w:r>
            <w:r w:rsidRPr="004553F1">
              <w:rPr>
                <w:b w:val="0"/>
                <w:bCs w:val="0"/>
                <w:webHidden/>
              </w:rPr>
            </w:r>
            <w:r w:rsidRPr="004553F1">
              <w:rPr>
                <w:b w:val="0"/>
                <w:bCs w:val="0"/>
                <w:webHidden/>
              </w:rPr>
              <w:fldChar w:fldCharType="separate"/>
            </w:r>
            <w:r w:rsidRPr="004553F1">
              <w:rPr>
                <w:b w:val="0"/>
                <w:bCs w:val="0"/>
                <w:webHidden/>
              </w:rPr>
              <w:t>50</w:t>
            </w:r>
            <w:r w:rsidRPr="004553F1">
              <w:rPr>
                <w:b w:val="0"/>
                <w:bCs w:val="0"/>
                <w:webHidden/>
              </w:rPr>
              <w:fldChar w:fldCharType="end"/>
            </w:r>
          </w:hyperlink>
        </w:p>
        <w:p w14:paraId="2E999849" w14:textId="327252DD"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5" w:history="1">
            <w:r w:rsidRPr="00600435">
              <w:rPr>
                <w:rStyle w:val="Hyperlink"/>
                <w:rFonts w:ascii="Times New Roman" w:hAnsi="Times New Roman" w:cs="Times New Roman"/>
                <w:noProof/>
              </w:rPr>
              <w:t>Abstract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50</w:t>
            </w:r>
            <w:r w:rsidRPr="00600435">
              <w:rPr>
                <w:rFonts w:cs="Times New Roman"/>
                <w:noProof/>
                <w:webHidden/>
              </w:rPr>
              <w:fldChar w:fldCharType="end"/>
            </w:r>
          </w:hyperlink>
        </w:p>
        <w:p w14:paraId="5573E73C" w14:textId="54CEF63C"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6" w:history="1">
            <w:r w:rsidRPr="00600435">
              <w:rPr>
                <w:rStyle w:val="Hyperlink"/>
                <w:rFonts w:ascii="Times New Roman" w:hAnsi="Times New Roman" w:cs="Times New Roman"/>
                <w:noProof/>
              </w:rPr>
              <w:t>Introduction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51</w:t>
            </w:r>
            <w:r w:rsidRPr="00600435">
              <w:rPr>
                <w:rFonts w:cs="Times New Roman"/>
                <w:noProof/>
                <w:webHidden/>
              </w:rPr>
              <w:fldChar w:fldCharType="end"/>
            </w:r>
          </w:hyperlink>
        </w:p>
        <w:p w14:paraId="5A7AC3E9" w14:textId="0D08BAFE"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77" w:history="1">
            <w:r w:rsidRPr="00600435">
              <w:rPr>
                <w:rStyle w:val="Hyperlink"/>
                <w:rFonts w:ascii="Times New Roman" w:hAnsi="Times New Roman" w:cs="Times New Roman"/>
                <w:noProof/>
              </w:rPr>
              <w:t>Methods and Materials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55</w:t>
            </w:r>
            <w:r w:rsidRPr="00600435">
              <w:rPr>
                <w:rFonts w:cs="Times New Roman"/>
                <w:noProof/>
                <w:webHidden/>
              </w:rPr>
              <w:fldChar w:fldCharType="end"/>
            </w:r>
          </w:hyperlink>
        </w:p>
        <w:p w14:paraId="32BA96B0" w14:textId="3CB49632"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78" w:history="1">
            <w:r w:rsidRPr="00600435">
              <w:rPr>
                <w:rStyle w:val="Hyperlink"/>
                <w:rFonts w:ascii="Times New Roman" w:hAnsi="Times New Roman" w:cs="Times New Roman"/>
                <w:noProof/>
              </w:rPr>
              <w:t>Subjects and housing</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55</w:t>
            </w:r>
            <w:r w:rsidRPr="00600435">
              <w:rPr>
                <w:rFonts w:cs="Times New Roman"/>
                <w:noProof/>
                <w:webHidden/>
              </w:rPr>
              <w:fldChar w:fldCharType="end"/>
            </w:r>
          </w:hyperlink>
        </w:p>
        <w:p w14:paraId="3B33BDFF" w14:textId="5BA2636E"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79" w:history="1">
            <w:r w:rsidRPr="00600435">
              <w:rPr>
                <w:rStyle w:val="Hyperlink"/>
                <w:rFonts w:ascii="Times New Roman" w:hAnsi="Times New Roman" w:cs="Times New Roman"/>
                <w:noProof/>
              </w:rPr>
              <w:t>Procedure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_Toc199768779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56</w:t>
            </w:r>
            <w:r w:rsidRPr="00600435">
              <w:rPr>
                <w:rFonts w:cs="Times New Roman"/>
                <w:noProof/>
                <w:webHidden/>
              </w:rPr>
              <w:fldChar w:fldCharType="end"/>
            </w:r>
          </w:hyperlink>
        </w:p>
        <w:p w14:paraId="4B0CB43B" w14:textId="44052AA8"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80" w:history="1">
            <w:r w:rsidRPr="00600435">
              <w:rPr>
                <w:rStyle w:val="Hyperlink"/>
                <w:rFonts w:ascii="Times New Roman" w:hAnsi="Times New Roman" w:cs="Times New Roman"/>
                <w:noProof/>
              </w:rPr>
              <w:t>Call analysis and note classification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58</w:t>
            </w:r>
            <w:r w:rsidRPr="00600435">
              <w:rPr>
                <w:rFonts w:cs="Times New Roman"/>
                <w:noProof/>
                <w:webHidden/>
              </w:rPr>
              <w:fldChar w:fldCharType="end"/>
            </w:r>
          </w:hyperlink>
        </w:p>
        <w:p w14:paraId="416B180C" w14:textId="576D786A"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81" w:history="1">
            <w:r w:rsidRPr="00600435">
              <w:rPr>
                <w:rStyle w:val="Hyperlink"/>
                <w:rFonts w:ascii="Times New Roman" w:hAnsi="Times New Roman" w:cs="Times New Roman"/>
                <w:noProof/>
              </w:rPr>
              <w:t>Video analyses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60</w:t>
            </w:r>
            <w:r w:rsidRPr="00600435">
              <w:rPr>
                <w:rFonts w:cs="Times New Roman"/>
                <w:noProof/>
                <w:webHidden/>
              </w:rPr>
              <w:fldChar w:fldCharType="end"/>
            </w:r>
          </w:hyperlink>
        </w:p>
        <w:p w14:paraId="44864B51" w14:textId="49CE7DFC"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82" w:history="1">
            <w:r w:rsidRPr="00600435">
              <w:rPr>
                <w:rStyle w:val="Hyperlink"/>
                <w:rFonts w:ascii="Times New Roman" w:hAnsi="Times New Roman" w:cs="Times New Roman"/>
                <w:noProof/>
              </w:rPr>
              <w:t>Statistical analyses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60</w:t>
            </w:r>
            <w:r w:rsidRPr="00600435">
              <w:rPr>
                <w:rFonts w:cs="Times New Roman"/>
                <w:noProof/>
                <w:webHidden/>
              </w:rPr>
              <w:fldChar w:fldCharType="end"/>
            </w:r>
          </w:hyperlink>
        </w:p>
        <w:p w14:paraId="6F043CC9" w14:textId="0A8E3DAA"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83" w:history="1">
            <w:r w:rsidRPr="00600435">
              <w:rPr>
                <w:rStyle w:val="Hyperlink"/>
                <w:rFonts w:ascii="Times New Roman" w:hAnsi="Times New Roman" w:cs="Times New Roman"/>
                <w:noProof/>
              </w:rPr>
              <w:t>Animal use statement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65</w:t>
            </w:r>
            <w:r w:rsidRPr="00600435">
              <w:rPr>
                <w:rFonts w:cs="Times New Roman"/>
                <w:noProof/>
                <w:webHidden/>
              </w:rPr>
              <w:fldChar w:fldCharType="end"/>
            </w:r>
          </w:hyperlink>
        </w:p>
        <w:p w14:paraId="109CED79" w14:textId="2E4BCF2B"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84" w:history="1">
            <w:r w:rsidRPr="00600435">
              <w:rPr>
                <w:rStyle w:val="Hyperlink"/>
                <w:rFonts w:ascii="Times New Roman" w:hAnsi="Times New Roman" w:cs="Times New Roman"/>
                <w:noProof/>
              </w:rPr>
              <w:t>Results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66</w:t>
            </w:r>
            <w:r w:rsidRPr="00600435">
              <w:rPr>
                <w:rFonts w:cs="Times New Roman"/>
                <w:noProof/>
                <w:webHidden/>
              </w:rPr>
              <w:fldChar w:fldCharType="end"/>
            </w:r>
          </w:hyperlink>
        </w:p>
        <w:p w14:paraId="6F4EF792" w14:textId="7AE0504C"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85" w:history="1">
            <w:r w:rsidRPr="00600435">
              <w:rPr>
                <w:rStyle w:val="Hyperlink"/>
                <w:rFonts w:ascii="Times New Roman" w:hAnsi="Times New Roman" w:cs="Times New Roman"/>
                <w:noProof/>
              </w:rPr>
              <w:t>Discussion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78</w:t>
            </w:r>
            <w:r w:rsidRPr="00600435">
              <w:rPr>
                <w:rFonts w:cs="Times New Roman"/>
                <w:noProof/>
                <w:webHidden/>
              </w:rPr>
              <w:fldChar w:fldCharType="end"/>
            </w:r>
          </w:hyperlink>
        </w:p>
        <w:p w14:paraId="437C9A38" w14:textId="79B03BC9"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86" w:history="1">
            <w:r w:rsidRPr="00600435">
              <w:rPr>
                <w:rStyle w:val="Hyperlink"/>
                <w:rFonts w:ascii="Times New Roman" w:hAnsi="Times New Roman" w:cs="Times New Roman"/>
                <w:noProof/>
              </w:rPr>
              <w:t>Conclusion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78</w:t>
            </w:r>
            <w:r w:rsidRPr="00600435">
              <w:rPr>
                <w:rFonts w:cs="Times New Roman"/>
                <w:noProof/>
                <w:webHidden/>
              </w:rPr>
              <w:fldChar w:fldCharType="end"/>
            </w:r>
          </w:hyperlink>
        </w:p>
        <w:p w14:paraId="1E352BB1" w14:textId="2C8FC3DB" w:rsidR="00600435" w:rsidRPr="00600435" w:rsidRDefault="00600435" w:rsidP="004553F1">
          <w:pPr>
            <w:pStyle w:val="TOC1"/>
            <w:rPr>
              <w:rFonts w:eastAsiaTheme="minorEastAsia"/>
              <w:kern w:val="2"/>
              <w14:ligatures w14:val="standardContextual"/>
            </w:rPr>
          </w:pPr>
          <w:hyperlink w:anchor="_Toc199768787" w:history="1">
            <w:r w:rsidRPr="00600435">
              <w:rPr>
                <w:rStyle w:val="Hyperlink"/>
                <w:rFonts w:ascii="Times New Roman" w:hAnsi="Times New Roman"/>
              </w:rPr>
              <w:t xml:space="preserve">Chapter Four </w:t>
            </w:r>
            <w:r w:rsidRPr="004553F1">
              <w:rPr>
                <w:rStyle w:val="Hyperlink"/>
                <w:rFonts w:ascii="Times New Roman" w:hAnsi="Times New Roman"/>
                <w:b w:val="0"/>
                <w:bCs w:val="0"/>
              </w:rPr>
              <w:t>Communicative Repeatability and Dominance Status</w:t>
            </w:r>
            <w:r w:rsidRPr="004553F1">
              <w:rPr>
                <w:b w:val="0"/>
                <w:bCs w:val="0"/>
                <w:webHidden/>
              </w:rPr>
              <w:tab/>
            </w:r>
            <w:r w:rsidRPr="004553F1">
              <w:rPr>
                <w:b w:val="0"/>
                <w:bCs w:val="0"/>
                <w:webHidden/>
              </w:rPr>
              <w:fldChar w:fldCharType="begin"/>
            </w:r>
            <w:r w:rsidRPr="004553F1">
              <w:rPr>
                <w:b w:val="0"/>
                <w:bCs w:val="0"/>
                <w:webHidden/>
              </w:rPr>
              <w:instrText xml:space="preserve"> PAGEREF _Toc199768787 \h </w:instrText>
            </w:r>
            <w:r w:rsidRPr="004553F1">
              <w:rPr>
                <w:b w:val="0"/>
                <w:bCs w:val="0"/>
                <w:webHidden/>
              </w:rPr>
            </w:r>
            <w:r w:rsidRPr="004553F1">
              <w:rPr>
                <w:b w:val="0"/>
                <w:bCs w:val="0"/>
                <w:webHidden/>
              </w:rPr>
              <w:fldChar w:fldCharType="separate"/>
            </w:r>
            <w:r w:rsidRPr="004553F1">
              <w:rPr>
                <w:b w:val="0"/>
                <w:bCs w:val="0"/>
                <w:webHidden/>
              </w:rPr>
              <w:t>79</w:t>
            </w:r>
            <w:r w:rsidRPr="004553F1">
              <w:rPr>
                <w:b w:val="0"/>
                <w:bCs w:val="0"/>
                <w:webHidden/>
              </w:rPr>
              <w:fldChar w:fldCharType="end"/>
            </w:r>
          </w:hyperlink>
        </w:p>
        <w:p w14:paraId="78D9D481" w14:textId="280ACC28"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88" w:history="1">
            <w:r w:rsidRPr="00600435">
              <w:rPr>
                <w:rStyle w:val="Hyperlink"/>
                <w:rFonts w:ascii="Times New Roman" w:hAnsi="Times New Roman" w:cs="Times New Roman"/>
                <w:noProof/>
              </w:rPr>
              <w:t>Abstract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79</w:t>
            </w:r>
            <w:r w:rsidRPr="00600435">
              <w:rPr>
                <w:rFonts w:cs="Times New Roman"/>
                <w:noProof/>
                <w:webHidden/>
              </w:rPr>
              <w:fldChar w:fldCharType="end"/>
            </w:r>
          </w:hyperlink>
        </w:p>
        <w:p w14:paraId="57BA4356" w14:textId="6AA8CD6A"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89" w:history="1">
            <w:r w:rsidRPr="00600435">
              <w:rPr>
                <w:rStyle w:val="Hyperlink"/>
                <w:rFonts w:ascii="Times New Roman" w:hAnsi="Times New Roman" w:cs="Times New Roman"/>
                <w:noProof/>
              </w:rPr>
              <w:t>Introduction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_Toc199768789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80</w:t>
            </w:r>
            <w:r w:rsidRPr="00600435">
              <w:rPr>
                <w:rFonts w:cs="Times New Roman"/>
                <w:noProof/>
                <w:webHidden/>
              </w:rPr>
              <w:fldChar w:fldCharType="end"/>
            </w:r>
          </w:hyperlink>
        </w:p>
        <w:p w14:paraId="1FB6186E" w14:textId="54EE2A8D"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90" w:history="1">
            <w:r w:rsidRPr="00600435">
              <w:rPr>
                <w:rStyle w:val="Hyperlink"/>
                <w:rFonts w:ascii="Times New Roman" w:hAnsi="Times New Roman" w:cs="Times New Roman"/>
                <w:noProof/>
              </w:rPr>
              <w:t>Methods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80</w:t>
            </w:r>
            <w:r w:rsidRPr="00600435">
              <w:rPr>
                <w:rFonts w:cs="Times New Roman"/>
                <w:noProof/>
                <w:webHidden/>
              </w:rPr>
              <w:fldChar w:fldCharType="end"/>
            </w:r>
          </w:hyperlink>
        </w:p>
        <w:p w14:paraId="27D3F3CD" w14:textId="76C74E61"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91" w:history="1">
            <w:r w:rsidRPr="00600435">
              <w:rPr>
                <w:rStyle w:val="Hyperlink"/>
                <w:rFonts w:ascii="Times New Roman" w:hAnsi="Times New Roman" w:cs="Times New Roman"/>
                <w:noProof/>
              </w:rPr>
              <w:t>Subjects and housing</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80</w:t>
            </w:r>
            <w:r w:rsidRPr="00600435">
              <w:rPr>
                <w:rFonts w:cs="Times New Roman"/>
                <w:noProof/>
                <w:webHidden/>
              </w:rPr>
              <w:fldChar w:fldCharType="end"/>
            </w:r>
          </w:hyperlink>
        </w:p>
        <w:p w14:paraId="093CD006" w14:textId="7C54BC3B"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92" w:history="1">
            <w:r w:rsidRPr="00600435">
              <w:rPr>
                <w:rStyle w:val="Hyperlink"/>
                <w:rFonts w:ascii="Times New Roman" w:hAnsi="Times New Roman" w:cs="Times New Roman"/>
                <w:noProof/>
              </w:rPr>
              <w:t>Procedure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81</w:t>
            </w:r>
            <w:r w:rsidRPr="00600435">
              <w:rPr>
                <w:rFonts w:cs="Times New Roman"/>
                <w:noProof/>
                <w:webHidden/>
              </w:rPr>
              <w:fldChar w:fldCharType="end"/>
            </w:r>
          </w:hyperlink>
        </w:p>
        <w:p w14:paraId="7D0533C4" w14:textId="01E206E2"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93" w:history="1">
            <w:r w:rsidRPr="00600435">
              <w:rPr>
                <w:rStyle w:val="Hyperlink"/>
                <w:rFonts w:ascii="Times New Roman" w:hAnsi="Times New Roman" w:cs="Times New Roman"/>
                <w:noProof/>
              </w:rPr>
              <w:t>Video analyses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82</w:t>
            </w:r>
            <w:r w:rsidRPr="00600435">
              <w:rPr>
                <w:rFonts w:cs="Times New Roman"/>
                <w:noProof/>
                <w:webHidden/>
              </w:rPr>
              <w:fldChar w:fldCharType="end"/>
            </w:r>
          </w:hyperlink>
        </w:p>
        <w:p w14:paraId="4B9FF23E" w14:textId="5F33A6D5"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94" w:history="1">
            <w:r w:rsidRPr="00600435">
              <w:rPr>
                <w:rStyle w:val="Hyperlink"/>
                <w:rFonts w:ascii="Times New Roman" w:hAnsi="Times New Roman" w:cs="Times New Roman"/>
                <w:noProof/>
              </w:rPr>
              <w:t>Statistical analyses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82</w:t>
            </w:r>
            <w:r w:rsidRPr="00600435">
              <w:rPr>
                <w:rFonts w:cs="Times New Roman"/>
                <w:noProof/>
                <w:webHidden/>
              </w:rPr>
              <w:fldChar w:fldCharType="end"/>
            </w:r>
          </w:hyperlink>
        </w:p>
        <w:p w14:paraId="521D2118" w14:textId="542D74CA" w:rsidR="00600435" w:rsidRPr="00600435" w:rsidRDefault="00600435" w:rsidP="00600435">
          <w:pPr>
            <w:pStyle w:val="TOC3"/>
            <w:tabs>
              <w:tab w:val="right" w:leader="dot" w:pos="8630"/>
            </w:tabs>
            <w:spacing w:line="360" w:lineRule="auto"/>
            <w:rPr>
              <w:rFonts w:eastAsiaTheme="minorEastAsia" w:cs="Times New Roman"/>
              <w:noProof/>
              <w:kern w:val="2"/>
              <w14:ligatures w14:val="standardContextual"/>
            </w:rPr>
          </w:pPr>
          <w:hyperlink w:anchor="_Toc199768795" w:history="1">
            <w:r w:rsidRPr="00600435">
              <w:rPr>
                <w:rStyle w:val="Hyperlink"/>
                <w:rFonts w:ascii="Times New Roman" w:hAnsi="Times New Roman" w:cs="Times New Roman"/>
                <w:noProof/>
              </w:rPr>
              <w:t>Animal use statement</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82</w:t>
            </w:r>
            <w:r w:rsidRPr="00600435">
              <w:rPr>
                <w:rFonts w:cs="Times New Roman"/>
                <w:noProof/>
                <w:webHidden/>
              </w:rPr>
              <w:fldChar w:fldCharType="end"/>
            </w:r>
          </w:hyperlink>
        </w:p>
        <w:p w14:paraId="428B7720" w14:textId="7D111959"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96" w:history="1">
            <w:r w:rsidRPr="00600435">
              <w:rPr>
                <w:rStyle w:val="Hyperlink"/>
                <w:rFonts w:ascii="Times New Roman" w:hAnsi="Times New Roman" w:cs="Times New Roman"/>
                <w:noProof/>
              </w:rPr>
              <w:t>Results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83</w:t>
            </w:r>
            <w:r w:rsidRPr="00600435">
              <w:rPr>
                <w:rFonts w:cs="Times New Roman"/>
                <w:noProof/>
                <w:webHidden/>
              </w:rPr>
              <w:fldChar w:fldCharType="end"/>
            </w:r>
          </w:hyperlink>
        </w:p>
        <w:p w14:paraId="7B65E58E" w14:textId="773B192B"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97" w:history="1">
            <w:r w:rsidRPr="00600435">
              <w:rPr>
                <w:rStyle w:val="Hyperlink"/>
                <w:rFonts w:ascii="Times New Roman" w:hAnsi="Times New Roman" w:cs="Times New Roman"/>
                <w:noProof/>
              </w:rPr>
              <w:t>Discussion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83</w:t>
            </w:r>
            <w:r w:rsidRPr="00600435">
              <w:rPr>
                <w:rFonts w:cs="Times New Roman"/>
                <w:noProof/>
                <w:webHidden/>
              </w:rPr>
              <w:fldChar w:fldCharType="end"/>
            </w:r>
          </w:hyperlink>
        </w:p>
        <w:p w14:paraId="0F247E1D" w14:textId="3331C750"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798" w:history="1">
            <w:r w:rsidRPr="00600435">
              <w:rPr>
                <w:rStyle w:val="Hyperlink"/>
                <w:rFonts w:ascii="Times New Roman" w:hAnsi="Times New Roman" w:cs="Times New Roman"/>
                <w:noProof/>
              </w:rPr>
              <w:t>Conclusion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_Toc199768798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83</w:t>
            </w:r>
            <w:r w:rsidRPr="00600435">
              <w:rPr>
                <w:rFonts w:cs="Times New Roman"/>
                <w:noProof/>
                <w:webHidden/>
              </w:rPr>
              <w:fldChar w:fldCharType="end"/>
            </w:r>
          </w:hyperlink>
        </w:p>
        <w:p w14:paraId="0606C607" w14:textId="76BE41B2" w:rsidR="00600435" w:rsidRPr="00600435" w:rsidRDefault="004553F1" w:rsidP="004553F1">
          <w:pPr>
            <w:pStyle w:val="TOC1"/>
            <w:rPr>
              <w:rFonts w:eastAsiaTheme="minorEastAsia"/>
              <w:kern w:val="2"/>
              <w14:ligatures w14:val="standardContextual"/>
            </w:rPr>
          </w:pPr>
          <w:hyperlink w:anchor="_Toc199768799" w:history="1">
            <w:r>
              <w:rPr>
                <w:rStyle w:val="Hyperlink"/>
                <w:rFonts w:ascii="Times New Roman" w:hAnsi="Times New Roman"/>
              </w:rPr>
              <w:t>C</w:t>
            </w:r>
            <w:r w:rsidR="00600435" w:rsidRPr="00600435">
              <w:rPr>
                <w:rStyle w:val="Hyperlink"/>
                <w:rFonts w:ascii="Times New Roman" w:hAnsi="Times New Roman"/>
              </w:rPr>
              <w:t xml:space="preserve">hapter </w:t>
            </w:r>
            <w:r>
              <w:rPr>
                <w:rStyle w:val="Hyperlink"/>
                <w:rFonts w:ascii="Times New Roman" w:hAnsi="Times New Roman"/>
              </w:rPr>
              <w:t>F</w:t>
            </w:r>
            <w:r w:rsidR="00600435" w:rsidRPr="00600435">
              <w:rPr>
                <w:rStyle w:val="Hyperlink"/>
                <w:rFonts w:ascii="Times New Roman" w:hAnsi="Times New Roman"/>
              </w:rPr>
              <w:t xml:space="preserve">ive </w:t>
            </w:r>
            <w:r w:rsidR="00600435" w:rsidRPr="004553F1">
              <w:rPr>
                <w:rStyle w:val="Hyperlink"/>
                <w:rFonts w:ascii="Times New Roman" w:hAnsi="Times New Roman"/>
                <w:b w:val="0"/>
                <w:bCs w:val="0"/>
              </w:rPr>
              <w:t>Conclusions</w:t>
            </w:r>
            <w:r w:rsidR="00600435" w:rsidRPr="004553F1">
              <w:rPr>
                <w:b w:val="0"/>
                <w:bCs w:val="0"/>
                <w:webHidden/>
              </w:rPr>
              <w:tab/>
            </w:r>
            <w:r w:rsidR="00600435" w:rsidRPr="004553F1">
              <w:rPr>
                <w:b w:val="0"/>
                <w:bCs w:val="0"/>
                <w:webHidden/>
              </w:rPr>
              <w:fldChar w:fldCharType="begin"/>
            </w:r>
            <w:r w:rsidR="00600435" w:rsidRPr="004553F1">
              <w:rPr>
                <w:b w:val="0"/>
                <w:bCs w:val="0"/>
                <w:webHidden/>
              </w:rPr>
              <w:instrText xml:space="preserve"> PAGEREF _Toc199768799 \h </w:instrText>
            </w:r>
            <w:r w:rsidR="00600435" w:rsidRPr="004553F1">
              <w:rPr>
                <w:b w:val="0"/>
                <w:bCs w:val="0"/>
                <w:webHidden/>
              </w:rPr>
            </w:r>
            <w:r w:rsidR="00600435" w:rsidRPr="004553F1">
              <w:rPr>
                <w:b w:val="0"/>
                <w:bCs w:val="0"/>
                <w:webHidden/>
              </w:rPr>
              <w:fldChar w:fldCharType="separate"/>
            </w:r>
            <w:r w:rsidR="00600435" w:rsidRPr="004553F1">
              <w:rPr>
                <w:b w:val="0"/>
                <w:bCs w:val="0"/>
                <w:webHidden/>
              </w:rPr>
              <w:t>85</w:t>
            </w:r>
            <w:r w:rsidR="00600435" w:rsidRPr="004553F1">
              <w:rPr>
                <w:b w:val="0"/>
                <w:bCs w:val="0"/>
                <w:webHidden/>
              </w:rPr>
              <w:fldChar w:fldCharType="end"/>
            </w:r>
          </w:hyperlink>
        </w:p>
        <w:p w14:paraId="4CE7A374" w14:textId="1761E4D8" w:rsidR="00600435" w:rsidRPr="00600435" w:rsidRDefault="00600435" w:rsidP="004553F1">
          <w:pPr>
            <w:pStyle w:val="TOC1"/>
            <w:rPr>
              <w:rFonts w:eastAsiaTheme="minorEastAsia"/>
              <w:kern w:val="2"/>
              <w14:ligatures w14:val="standardContextual"/>
            </w:rPr>
          </w:pPr>
          <w:hyperlink w:anchor="_Toc199768800" w:history="1">
            <w:r w:rsidRPr="00600435">
              <w:rPr>
                <w:rStyle w:val="Hyperlink"/>
                <w:rFonts w:ascii="Times New Roman" w:hAnsi="Times New Roman"/>
              </w:rPr>
              <w:t>List of References</w:t>
            </w:r>
            <w:r w:rsidRPr="004553F1">
              <w:rPr>
                <w:b w:val="0"/>
                <w:bCs w:val="0"/>
                <w:webHidden/>
              </w:rPr>
              <w:tab/>
            </w:r>
            <w:r w:rsidRPr="004553F1">
              <w:rPr>
                <w:b w:val="0"/>
                <w:bCs w:val="0"/>
                <w:webHidden/>
              </w:rPr>
              <w:fldChar w:fldCharType="begin"/>
            </w:r>
            <w:r w:rsidRPr="004553F1">
              <w:rPr>
                <w:b w:val="0"/>
                <w:bCs w:val="0"/>
                <w:webHidden/>
              </w:rPr>
              <w:instrText xml:space="preserve"> PAGEREF _Toc199768800 \h </w:instrText>
            </w:r>
            <w:r w:rsidRPr="004553F1">
              <w:rPr>
                <w:b w:val="0"/>
                <w:bCs w:val="0"/>
                <w:webHidden/>
              </w:rPr>
            </w:r>
            <w:r w:rsidRPr="004553F1">
              <w:rPr>
                <w:b w:val="0"/>
                <w:bCs w:val="0"/>
                <w:webHidden/>
              </w:rPr>
              <w:fldChar w:fldCharType="separate"/>
            </w:r>
            <w:r w:rsidRPr="004553F1">
              <w:rPr>
                <w:b w:val="0"/>
                <w:bCs w:val="0"/>
                <w:webHidden/>
              </w:rPr>
              <w:t>86</w:t>
            </w:r>
            <w:r w:rsidRPr="004553F1">
              <w:rPr>
                <w:b w:val="0"/>
                <w:bCs w:val="0"/>
                <w:webHidden/>
              </w:rPr>
              <w:fldChar w:fldCharType="end"/>
            </w:r>
          </w:hyperlink>
        </w:p>
        <w:p w14:paraId="6D7679B9" w14:textId="3178A5E5" w:rsidR="00600435" w:rsidRPr="00600435" w:rsidRDefault="00600435" w:rsidP="004553F1">
          <w:pPr>
            <w:pStyle w:val="TOC1"/>
            <w:rPr>
              <w:rFonts w:eastAsiaTheme="minorEastAsia"/>
              <w:kern w:val="2"/>
              <w14:ligatures w14:val="standardContextual"/>
            </w:rPr>
          </w:pPr>
          <w:hyperlink w:anchor="_Toc199768801" w:history="1">
            <w:r w:rsidRPr="00600435">
              <w:rPr>
                <w:rStyle w:val="Hyperlink"/>
                <w:rFonts w:ascii="Times New Roman" w:hAnsi="Times New Roman"/>
              </w:rPr>
              <w:t>Appendix</w:t>
            </w:r>
            <w:r w:rsidRPr="004553F1">
              <w:rPr>
                <w:b w:val="0"/>
                <w:bCs w:val="0"/>
                <w:webHidden/>
              </w:rPr>
              <w:tab/>
            </w:r>
            <w:r w:rsidRPr="004553F1">
              <w:rPr>
                <w:b w:val="0"/>
                <w:bCs w:val="0"/>
                <w:webHidden/>
              </w:rPr>
              <w:fldChar w:fldCharType="begin"/>
            </w:r>
            <w:r w:rsidRPr="004553F1">
              <w:rPr>
                <w:b w:val="0"/>
                <w:bCs w:val="0"/>
                <w:webHidden/>
              </w:rPr>
              <w:instrText xml:space="preserve"> PAGEREF _Toc199768801 \h </w:instrText>
            </w:r>
            <w:r w:rsidRPr="004553F1">
              <w:rPr>
                <w:b w:val="0"/>
                <w:bCs w:val="0"/>
                <w:webHidden/>
              </w:rPr>
            </w:r>
            <w:r w:rsidRPr="004553F1">
              <w:rPr>
                <w:b w:val="0"/>
                <w:bCs w:val="0"/>
                <w:webHidden/>
              </w:rPr>
              <w:fldChar w:fldCharType="separate"/>
            </w:r>
            <w:r w:rsidRPr="004553F1">
              <w:rPr>
                <w:b w:val="0"/>
                <w:bCs w:val="0"/>
                <w:webHidden/>
              </w:rPr>
              <w:t>106</w:t>
            </w:r>
            <w:r w:rsidRPr="004553F1">
              <w:rPr>
                <w:b w:val="0"/>
                <w:bCs w:val="0"/>
                <w:webHidden/>
              </w:rPr>
              <w:fldChar w:fldCharType="end"/>
            </w:r>
          </w:hyperlink>
        </w:p>
        <w:p w14:paraId="75288D37" w14:textId="5E17DFFB"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802" w:history="1">
            <w:r w:rsidRPr="00600435">
              <w:rPr>
                <w:rStyle w:val="Hyperlink"/>
                <w:rFonts w:ascii="Times New Roman" w:hAnsi="Times New Roman" w:cs="Times New Roman"/>
                <w:noProof/>
              </w:rPr>
              <w:t>Appendix I: Additional Figures for Chapter One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_Toc199768802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106</w:t>
            </w:r>
            <w:r w:rsidRPr="00600435">
              <w:rPr>
                <w:rFonts w:cs="Times New Roman"/>
                <w:noProof/>
                <w:webHidden/>
              </w:rPr>
              <w:fldChar w:fldCharType="end"/>
            </w:r>
          </w:hyperlink>
        </w:p>
        <w:p w14:paraId="2FBE5D1C" w14:textId="01680AAA"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803" w:history="1">
            <w:r w:rsidRPr="00600435">
              <w:rPr>
                <w:rStyle w:val="Hyperlink"/>
                <w:rFonts w:ascii="Times New Roman" w:hAnsi="Times New Roman" w:cs="Times New Roman"/>
                <w:noProof/>
              </w:rPr>
              <w:t>Appendix II: Additional Figures for Chapter Two</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_Toc199768803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108</w:t>
            </w:r>
            <w:r w:rsidRPr="00600435">
              <w:rPr>
                <w:rFonts w:cs="Times New Roman"/>
                <w:noProof/>
                <w:webHidden/>
              </w:rPr>
              <w:fldChar w:fldCharType="end"/>
            </w:r>
          </w:hyperlink>
        </w:p>
        <w:p w14:paraId="3506C4D4" w14:textId="254A6AC1" w:rsidR="00600435" w:rsidRPr="00600435" w:rsidRDefault="00600435" w:rsidP="00600435">
          <w:pPr>
            <w:pStyle w:val="TOC2"/>
            <w:tabs>
              <w:tab w:val="right" w:leader="dot" w:pos="8630"/>
            </w:tabs>
            <w:spacing w:line="360" w:lineRule="auto"/>
            <w:rPr>
              <w:rFonts w:eastAsiaTheme="minorEastAsia" w:cs="Times New Roman"/>
              <w:noProof/>
              <w:kern w:val="2"/>
              <w14:ligatures w14:val="standardContextual"/>
            </w:rPr>
          </w:pPr>
          <w:hyperlink w:anchor="_Toc199768804" w:history="1">
            <w:r w:rsidRPr="00600435">
              <w:rPr>
                <w:rStyle w:val="Hyperlink"/>
                <w:rFonts w:ascii="Times New Roman" w:hAnsi="Times New Roman" w:cs="Times New Roman"/>
                <w:noProof/>
              </w:rPr>
              <w:t>Appendix III: Additional Figures for Chapter Three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_Toc199768804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113</w:t>
            </w:r>
            <w:r w:rsidRPr="00600435">
              <w:rPr>
                <w:rFonts w:cs="Times New Roman"/>
                <w:noProof/>
                <w:webHidden/>
              </w:rPr>
              <w:fldChar w:fldCharType="end"/>
            </w:r>
          </w:hyperlink>
        </w:p>
        <w:p w14:paraId="5FB9C1B2" w14:textId="46CC3959" w:rsidR="00600435" w:rsidRDefault="00600435" w:rsidP="004553F1">
          <w:pPr>
            <w:pStyle w:val="TOC1"/>
            <w:rPr>
              <w:rFonts w:asciiTheme="minorHAnsi" w:eastAsiaTheme="minorEastAsia" w:hAnsiTheme="minorHAnsi" w:cstheme="minorBidi"/>
              <w:kern w:val="2"/>
              <w14:ligatures w14:val="standardContextual"/>
            </w:rPr>
          </w:pPr>
          <w:hyperlink w:anchor="_Toc199768805" w:history="1">
            <w:r w:rsidRPr="00600435">
              <w:rPr>
                <w:rStyle w:val="Hyperlink"/>
                <w:rFonts w:ascii="Times New Roman" w:hAnsi="Times New Roman"/>
              </w:rPr>
              <w:t>Vita</w:t>
            </w:r>
            <w:r w:rsidRPr="004553F1">
              <w:rPr>
                <w:b w:val="0"/>
                <w:bCs w:val="0"/>
                <w:webHidden/>
              </w:rPr>
              <w:tab/>
            </w:r>
            <w:r w:rsidRPr="004553F1">
              <w:rPr>
                <w:b w:val="0"/>
                <w:bCs w:val="0"/>
                <w:webHidden/>
              </w:rPr>
              <w:fldChar w:fldCharType="begin"/>
            </w:r>
            <w:r w:rsidRPr="004553F1">
              <w:rPr>
                <w:b w:val="0"/>
                <w:bCs w:val="0"/>
                <w:webHidden/>
              </w:rPr>
              <w:instrText xml:space="preserve"> PAGEREF _Toc199768805 \h </w:instrText>
            </w:r>
            <w:r w:rsidRPr="004553F1">
              <w:rPr>
                <w:b w:val="0"/>
                <w:bCs w:val="0"/>
                <w:webHidden/>
              </w:rPr>
            </w:r>
            <w:r w:rsidRPr="004553F1">
              <w:rPr>
                <w:b w:val="0"/>
                <w:bCs w:val="0"/>
                <w:webHidden/>
              </w:rPr>
              <w:fldChar w:fldCharType="separate"/>
            </w:r>
            <w:r w:rsidRPr="004553F1">
              <w:rPr>
                <w:b w:val="0"/>
                <w:bCs w:val="0"/>
                <w:webHidden/>
              </w:rPr>
              <w:t>117</w:t>
            </w:r>
            <w:r w:rsidRPr="004553F1">
              <w:rPr>
                <w:b w:val="0"/>
                <w:bCs w:val="0"/>
                <w:webHidden/>
              </w:rPr>
              <w:fldChar w:fldCharType="end"/>
            </w:r>
          </w:hyperlink>
        </w:p>
        <w:p w14:paraId="221A220C" w14:textId="7448AAD8" w:rsidR="00E91931" w:rsidRPr="005F64DE" w:rsidRDefault="00E91931" w:rsidP="0098648F">
          <w:pPr>
            <w:spacing w:line="360" w:lineRule="auto"/>
            <w:rPr>
              <w:rFonts w:cs="Times New Roman"/>
            </w:rPr>
          </w:pPr>
          <w:r w:rsidRPr="0098648F">
            <w:rPr>
              <w:rFonts w:cs="Times New Roman"/>
              <w:b/>
              <w:bCs/>
              <w:noProof/>
            </w:rPr>
            <w:fldChar w:fldCharType="end"/>
          </w:r>
        </w:p>
      </w:sdtContent>
    </w:sdt>
    <w:p w14:paraId="5F98F136" w14:textId="77777777" w:rsidR="003F7FED" w:rsidRPr="005F64DE" w:rsidRDefault="003F7FED" w:rsidP="005F64DE">
      <w:pPr>
        <w:spacing w:line="360" w:lineRule="auto"/>
        <w:rPr>
          <w:rFonts w:cs="Times New Roman"/>
        </w:rPr>
      </w:pPr>
    </w:p>
    <w:p w14:paraId="096A9011" w14:textId="77777777" w:rsidR="00236E6D" w:rsidRPr="005F64DE" w:rsidRDefault="003F7FED" w:rsidP="005F64DE">
      <w:pPr>
        <w:spacing w:line="360" w:lineRule="auto"/>
        <w:jc w:val="center"/>
        <w:rPr>
          <w:rFonts w:cs="Times New Roman"/>
          <w:b/>
          <w:bCs/>
        </w:rPr>
      </w:pPr>
      <w:r w:rsidRPr="005F64DE">
        <w:rPr>
          <w:rFonts w:cs="Times New Roman"/>
          <w:b/>
          <w:bCs/>
        </w:rPr>
        <w:br w:type="page"/>
      </w:r>
      <w:commentRangeStart w:id="2"/>
      <w:r w:rsidR="00236E6D" w:rsidRPr="005F64DE">
        <w:rPr>
          <w:rFonts w:cs="Times New Roman"/>
          <w:b/>
          <w:bCs/>
        </w:rPr>
        <w:lastRenderedPageBreak/>
        <w:t>LIST OF TABLES</w:t>
      </w:r>
      <w:commentRangeEnd w:id="2"/>
      <w:r w:rsidR="00171415">
        <w:rPr>
          <w:rStyle w:val="CommentReference"/>
        </w:rPr>
        <w:commentReference w:id="2"/>
      </w:r>
    </w:p>
    <w:p w14:paraId="5825A1C8" w14:textId="77777777" w:rsidR="00236E6D" w:rsidRPr="005F64DE" w:rsidRDefault="00236E6D" w:rsidP="005F64DE">
      <w:pPr>
        <w:numPr>
          <w:ilvl w:val="12"/>
          <w:numId w:val="0"/>
        </w:numPr>
        <w:spacing w:line="360" w:lineRule="auto"/>
        <w:jc w:val="center"/>
        <w:rPr>
          <w:rFonts w:cs="Times New Roman"/>
        </w:rPr>
      </w:pPr>
    </w:p>
    <w:p w14:paraId="14570345" w14:textId="674D1B67" w:rsidR="00600435" w:rsidRDefault="00665C7E" w:rsidP="00600435">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r w:rsidRPr="005F64DE">
        <w:rPr>
          <w:rFonts w:cs="Times New Roman"/>
        </w:rPr>
        <w:fldChar w:fldCharType="begin"/>
      </w:r>
      <w:r w:rsidR="00236E6D" w:rsidRPr="005F64DE">
        <w:rPr>
          <w:rFonts w:cs="Times New Roman"/>
        </w:rPr>
        <w:instrText xml:space="preserve"> TOC \h \z \c "Table" </w:instrText>
      </w:r>
      <w:r w:rsidRPr="005F64DE">
        <w:rPr>
          <w:rFonts w:cs="Times New Roman"/>
        </w:rPr>
        <w:fldChar w:fldCharType="separate"/>
      </w:r>
      <w:hyperlink w:anchor="_Toc199768819" w:history="1">
        <w:r w:rsidR="00600435" w:rsidRPr="00600435">
          <w:rPr>
            <w:rStyle w:val="Hyperlink"/>
            <w:b/>
            <w:bCs/>
            <w:noProof/>
          </w:rPr>
          <w:t>Table 2.1. Study one timeline</w:t>
        </w:r>
        <w:r w:rsidR="00600435" w:rsidRPr="006171F0">
          <w:rPr>
            <w:rStyle w:val="Hyperlink"/>
            <w:noProof/>
          </w:rPr>
          <w:t>. The timeframe for a flock that was not held longer due to inclement weather or other events that extended the sampling period.</w:t>
        </w:r>
        <w:r w:rsidR="00600435">
          <w:rPr>
            <w:noProof/>
            <w:webHidden/>
          </w:rPr>
          <w:tab/>
        </w:r>
        <w:r w:rsidR="00600435">
          <w:rPr>
            <w:noProof/>
            <w:webHidden/>
          </w:rPr>
          <w:fldChar w:fldCharType="begin"/>
        </w:r>
        <w:r w:rsidR="00600435">
          <w:rPr>
            <w:noProof/>
            <w:webHidden/>
          </w:rPr>
          <w:instrText xml:space="preserve"> PAGEREF _Toc199768819 \h </w:instrText>
        </w:r>
        <w:r w:rsidR="00600435">
          <w:rPr>
            <w:noProof/>
            <w:webHidden/>
          </w:rPr>
        </w:r>
        <w:r w:rsidR="00600435">
          <w:rPr>
            <w:noProof/>
            <w:webHidden/>
          </w:rPr>
          <w:fldChar w:fldCharType="separate"/>
        </w:r>
        <w:r w:rsidR="00600435">
          <w:rPr>
            <w:noProof/>
            <w:webHidden/>
          </w:rPr>
          <w:t>22</w:t>
        </w:r>
        <w:r w:rsidR="00600435">
          <w:rPr>
            <w:noProof/>
            <w:webHidden/>
          </w:rPr>
          <w:fldChar w:fldCharType="end"/>
        </w:r>
      </w:hyperlink>
    </w:p>
    <w:p w14:paraId="69253638" w14:textId="79298949"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0" w:history="1">
        <w:r w:rsidRPr="00600435">
          <w:rPr>
            <w:rStyle w:val="Hyperlink"/>
            <w:b/>
            <w:bCs/>
            <w:noProof/>
          </w:rPr>
          <w:t xml:space="preserve">Table 2.2. Repeatability estimates for the most common transition probabilities for each species. </w:t>
        </w:r>
        <w:r w:rsidRPr="00600435">
          <w:rPr>
            <w:rStyle w:val="Hyperlink"/>
            <w:noProof/>
          </w:rPr>
          <w:t xml:space="preserve">Repeatability estimates (R) were calculated in the </w:t>
        </w:r>
        <w:r w:rsidRPr="00600435">
          <w:rPr>
            <w:rStyle w:val="Hyperlink"/>
            <w:i/>
            <w:noProof/>
          </w:rPr>
          <w:t>rptR</w:t>
        </w:r>
        <w:r w:rsidRPr="00600435">
          <w:rPr>
            <w:rStyle w:val="Hyperlink"/>
            <w:noProof/>
          </w:rPr>
          <w:t xml:space="preserve"> package. The 95% confidence interval (CI) was found via parametric bootstrapping. SE is the standard error. </w:t>
        </w:r>
        <w:r w:rsidRPr="00600435">
          <w:rPr>
            <w:rStyle w:val="Hyperlink"/>
            <w:i/>
            <w:noProof/>
          </w:rPr>
          <w:t>Begin</w:t>
        </w:r>
        <w:r w:rsidRPr="00600435">
          <w:rPr>
            <w:rStyle w:val="Hyperlink"/>
            <w:noProof/>
          </w:rPr>
          <w:t xml:space="preserve"> indicates the start of the call and </w:t>
        </w:r>
        <w:r w:rsidRPr="00600435">
          <w:rPr>
            <w:rStyle w:val="Hyperlink"/>
            <w:i/>
            <w:noProof/>
          </w:rPr>
          <w:t>End</w:t>
        </w:r>
        <w:r w:rsidRPr="00600435">
          <w:rPr>
            <w:rStyle w:val="Hyperlink"/>
            <w:noProof/>
          </w:rPr>
          <w:t xml:space="preserve"> indicates the end of the call. Chickadee</w:t>
        </w:r>
        <w:r w:rsidRPr="00600435">
          <w:rPr>
            <w:rStyle w:val="Hyperlink"/>
            <w:i/>
            <w:noProof/>
          </w:rPr>
          <w:t xml:space="preserve"> Intro</w:t>
        </w:r>
        <w:r w:rsidRPr="00600435">
          <w:rPr>
            <w:rStyle w:val="Hyperlink"/>
            <w:noProof/>
          </w:rPr>
          <w:t xml:space="preserve"> notes are abbreviated here as I notes. P-values smaller than 0.05 with confidence intervals that do not overlap with 0 are bolded.</w:t>
        </w:r>
        <w:r w:rsidRPr="00600435">
          <w:rPr>
            <w:noProof/>
            <w:webHidden/>
          </w:rPr>
          <w:tab/>
        </w:r>
        <w:r w:rsidRPr="00600435">
          <w:rPr>
            <w:noProof/>
            <w:webHidden/>
          </w:rPr>
          <w:fldChar w:fldCharType="begin"/>
        </w:r>
        <w:r w:rsidRPr="00600435">
          <w:rPr>
            <w:noProof/>
            <w:webHidden/>
          </w:rPr>
          <w:instrText xml:space="preserve"> PAGEREF _Toc199768820 \h </w:instrText>
        </w:r>
        <w:r w:rsidRPr="00600435">
          <w:rPr>
            <w:noProof/>
            <w:webHidden/>
          </w:rPr>
        </w:r>
        <w:r w:rsidRPr="00600435">
          <w:rPr>
            <w:noProof/>
            <w:webHidden/>
          </w:rPr>
          <w:fldChar w:fldCharType="separate"/>
        </w:r>
        <w:r w:rsidRPr="00600435">
          <w:rPr>
            <w:noProof/>
            <w:webHidden/>
          </w:rPr>
          <w:t>37</w:t>
        </w:r>
        <w:r w:rsidRPr="00600435">
          <w:rPr>
            <w:noProof/>
            <w:webHidden/>
          </w:rPr>
          <w:fldChar w:fldCharType="end"/>
        </w:r>
      </w:hyperlink>
    </w:p>
    <w:p w14:paraId="539DFF79" w14:textId="534483D5"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1" w:history="1">
        <w:r w:rsidRPr="00600435">
          <w:rPr>
            <w:rStyle w:val="Hyperlink"/>
            <w:b/>
            <w:bCs/>
            <w:noProof/>
          </w:rPr>
          <w:t>Table 2.3. Titmouse principal component scores and the top contributors.</w:t>
        </w:r>
        <w:r w:rsidRPr="00600435">
          <w:rPr>
            <w:noProof/>
            <w:webHidden/>
          </w:rPr>
          <w:tab/>
        </w:r>
        <w:r w:rsidRPr="00600435">
          <w:rPr>
            <w:noProof/>
            <w:webHidden/>
          </w:rPr>
          <w:fldChar w:fldCharType="begin"/>
        </w:r>
        <w:r w:rsidRPr="00600435">
          <w:rPr>
            <w:noProof/>
            <w:webHidden/>
          </w:rPr>
          <w:instrText xml:space="preserve"> PAGEREF _Toc199768821 \h </w:instrText>
        </w:r>
        <w:r w:rsidRPr="00600435">
          <w:rPr>
            <w:noProof/>
            <w:webHidden/>
          </w:rPr>
        </w:r>
        <w:r w:rsidRPr="00600435">
          <w:rPr>
            <w:noProof/>
            <w:webHidden/>
          </w:rPr>
          <w:fldChar w:fldCharType="separate"/>
        </w:r>
        <w:r w:rsidRPr="00600435">
          <w:rPr>
            <w:noProof/>
            <w:webHidden/>
          </w:rPr>
          <w:t>38</w:t>
        </w:r>
        <w:r w:rsidRPr="00600435">
          <w:rPr>
            <w:noProof/>
            <w:webHidden/>
          </w:rPr>
          <w:fldChar w:fldCharType="end"/>
        </w:r>
      </w:hyperlink>
    </w:p>
    <w:p w14:paraId="6F5EABD5" w14:textId="40ADB741"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2" w:history="1">
        <w:r w:rsidRPr="00600435">
          <w:rPr>
            <w:rStyle w:val="Hyperlink"/>
            <w:b/>
            <w:bCs/>
            <w:noProof/>
          </w:rPr>
          <w:t>Table 2.4. Chickadee principal component scores and the top contributors.</w:t>
        </w:r>
        <w:r w:rsidRPr="00600435">
          <w:rPr>
            <w:noProof/>
            <w:webHidden/>
          </w:rPr>
          <w:tab/>
        </w:r>
        <w:r w:rsidRPr="00600435">
          <w:rPr>
            <w:noProof/>
            <w:webHidden/>
          </w:rPr>
          <w:fldChar w:fldCharType="begin"/>
        </w:r>
        <w:r w:rsidRPr="00600435">
          <w:rPr>
            <w:noProof/>
            <w:webHidden/>
          </w:rPr>
          <w:instrText xml:space="preserve"> PAGEREF _Toc199768822 \h </w:instrText>
        </w:r>
        <w:r w:rsidRPr="00600435">
          <w:rPr>
            <w:noProof/>
            <w:webHidden/>
          </w:rPr>
        </w:r>
        <w:r w:rsidRPr="00600435">
          <w:rPr>
            <w:noProof/>
            <w:webHidden/>
          </w:rPr>
          <w:fldChar w:fldCharType="separate"/>
        </w:r>
        <w:r w:rsidRPr="00600435">
          <w:rPr>
            <w:noProof/>
            <w:webHidden/>
          </w:rPr>
          <w:t>40</w:t>
        </w:r>
        <w:r w:rsidRPr="00600435">
          <w:rPr>
            <w:noProof/>
            <w:webHidden/>
          </w:rPr>
          <w:fldChar w:fldCharType="end"/>
        </w:r>
      </w:hyperlink>
    </w:p>
    <w:p w14:paraId="1DF2F348" w14:textId="3A3ADA3A"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3" w:history="1">
        <w:r w:rsidRPr="00600435">
          <w:rPr>
            <w:rStyle w:val="Hyperlink"/>
            <w:b/>
            <w:bCs/>
            <w:noProof/>
          </w:rPr>
          <w:t xml:space="preserve">Table 2.5. Significance of size-related predictors in the GLM models for chickadees and titmice, based on PC scores for each bird. </w:t>
        </w:r>
        <w:r w:rsidRPr="00600435">
          <w:rPr>
            <w:rStyle w:val="Hyperlink"/>
            <w:noProof/>
          </w:rPr>
          <w:t>WC = Wing chord. Bolded p-values are retained after adjusting for multiple comparisons with the Benjamini &amp; Hochberg Correction.</w:t>
        </w:r>
        <w:r w:rsidRPr="00600435">
          <w:rPr>
            <w:noProof/>
            <w:webHidden/>
          </w:rPr>
          <w:tab/>
        </w:r>
        <w:r w:rsidRPr="00600435">
          <w:rPr>
            <w:noProof/>
            <w:webHidden/>
          </w:rPr>
          <w:fldChar w:fldCharType="begin"/>
        </w:r>
        <w:r w:rsidRPr="00600435">
          <w:rPr>
            <w:noProof/>
            <w:webHidden/>
          </w:rPr>
          <w:instrText xml:space="preserve"> PAGEREF _Toc199768823 \h </w:instrText>
        </w:r>
        <w:r w:rsidRPr="00600435">
          <w:rPr>
            <w:noProof/>
            <w:webHidden/>
          </w:rPr>
        </w:r>
        <w:r w:rsidRPr="00600435">
          <w:rPr>
            <w:noProof/>
            <w:webHidden/>
          </w:rPr>
          <w:fldChar w:fldCharType="separate"/>
        </w:r>
        <w:r w:rsidRPr="00600435">
          <w:rPr>
            <w:noProof/>
            <w:webHidden/>
          </w:rPr>
          <w:t>43</w:t>
        </w:r>
        <w:r w:rsidRPr="00600435">
          <w:rPr>
            <w:noProof/>
            <w:webHidden/>
          </w:rPr>
          <w:fldChar w:fldCharType="end"/>
        </w:r>
      </w:hyperlink>
    </w:p>
    <w:p w14:paraId="0C6BD006" w14:textId="2D50353E"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4" w:history="1">
        <w:r w:rsidRPr="00600435">
          <w:rPr>
            <w:rStyle w:val="Hyperlink"/>
            <w:b/>
            <w:bCs/>
            <w:noProof/>
          </w:rPr>
          <w:t xml:space="preserve">Table 3.1. Study two timeline. </w:t>
        </w:r>
        <w:r w:rsidRPr="00600435">
          <w:rPr>
            <w:rStyle w:val="Hyperlink"/>
            <w:noProof/>
          </w:rPr>
          <w:t>This is the timeline for a flock that was not held longer due to inclement weather or other events that extended the sampling period.</w:t>
        </w:r>
        <w:r w:rsidRPr="00600435">
          <w:rPr>
            <w:noProof/>
            <w:webHidden/>
          </w:rPr>
          <w:tab/>
        </w:r>
        <w:r w:rsidRPr="00600435">
          <w:rPr>
            <w:noProof/>
            <w:webHidden/>
          </w:rPr>
          <w:fldChar w:fldCharType="begin"/>
        </w:r>
        <w:r w:rsidRPr="00600435">
          <w:rPr>
            <w:noProof/>
            <w:webHidden/>
          </w:rPr>
          <w:instrText xml:space="preserve"> PAGEREF _Toc199768824 \h </w:instrText>
        </w:r>
        <w:r w:rsidRPr="00600435">
          <w:rPr>
            <w:noProof/>
            <w:webHidden/>
          </w:rPr>
        </w:r>
        <w:r w:rsidRPr="00600435">
          <w:rPr>
            <w:noProof/>
            <w:webHidden/>
          </w:rPr>
          <w:fldChar w:fldCharType="separate"/>
        </w:r>
        <w:r w:rsidRPr="00600435">
          <w:rPr>
            <w:noProof/>
            <w:webHidden/>
          </w:rPr>
          <w:t>59</w:t>
        </w:r>
        <w:r w:rsidRPr="00600435">
          <w:rPr>
            <w:noProof/>
            <w:webHidden/>
          </w:rPr>
          <w:fldChar w:fldCharType="end"/>
        </w:r>
      </w:hyperlink>
    </w:p>
    <w:p w14:paraId="1F1838DE" w14:textId="61DBB25A"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5" w:history="1">
        <w:r w:rsidRPr="00600435">
          <w:rPr>
            <w:rStyle w:val="Hyperlink"/>
            <w:b/>
            <w:bCs/>
            <w:noProof/>
          </w:rPr>
          <w:t xml:space="preserve">Table 3.2. Exploration ethogram. </w:t>
        </w:r>
        <w:r w:rsidRPr="00600435">
          <w:rPr>
            <w:rStyle w:val="Hyperlink"/>
            <w:noProof/>
          </w:rPr>
          <w:t xml:space="preserve">The ethogram that was used to code the novel environment test videos. See Figure A-8 for an image of the testing arena. There are two perches spanning the center of the arena at different heights, with the perch closest to the camera as the lower perch. Both perches are divided into thirds with a black marker. The new locations on the perches are given a numeric ID for video coding. The outer surfaces of the area are given letter IDs and are designated based on directionality from the </w:t>
        </w:r>
        <w:r w:rsidRPr="00600435">
          <w:rPr>
            <w:rStyle w:val="Hyperlink"/>
            <w:noProof/>
          </w:rPr>
          <w:lastRenderedPageBreak/>
          <w:t>camera viewpoint. The small seed and water containers were empty and are considered part of the front of the arena for coding purposes. All movements were coded, including short hops that stayed in the same location code.</w:t>
        </w:r>
        <w:r w:rsidRPr="00600435">
          <w:rPr>
            <w:noProof/>
            <w:webHidden/>
          </w:rPr>
          <w:tab/>
        </w:r>
        <w:r w:rsidRPr="00600435">
          <w:rPr>
            <w:noProof/>
            <w:webHidden/>
          </w:rPr>
          <w:fldChar w:fldCharType="begin"/>
        </w:r>
        <w:r w:rsidRPr="00600435">
          <w:rPr>
            <w:noProof/>
            <w:webHidden/>
          </w:rPr>
          <w:instrText xml:space="preserve"> PAGEREF _Toc199768825 \h </w:instrText>
        </w:r>
        <w:r w:rsidRPr="00600435">
          <w:rPr>
            <w:noProof/>
            <w:webHidden/>
          </w:rPr>
        </w:r>
        <w:r w:rsidRPr="00600435">
          <w:rPr>
            <w:noProof/>
            <w:webHidden/>
          </w:rPr>
          <w:fldChar w:fldCharType="separate"/>
        </w:r>
        <w:r w:rsidRPr="00600435">
          <w:rPr>
            <w:noProof/>
            <w:webHidden/>
          </w:rPr>
          <w:t>61</w:t>
        </w:r>
        <w:r w:rsidRPr="00600435">
          <w:rPr>
            <w:noProof/>
            <w:webHidden/>
          </w:rPr>
          <w:fldChar w:fldCharType="end"/>
        </w:r>
      </w:hyperlink>
    </w:p>
    <w:p w14:paraId="7F4A6972" w14:textId="37FFD8BF"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6" w:history="1">
        <w:r w:rsidRPr="00600435">
          <w:rPr>
            <w:rStyle w:val="Hyperlink"/>
            <w:b/>
            <w:bCs/>
            <w:noProof/>
          </w:rPr>
          <w:t xml:space="preserve">Table 3.3. Call type use between conditions. </w:t>
        </w:r>
        <w:r w:rsidRPr="00600435">
          <w:rPr>
            <w:rStyle w:val="Hyperlink"/>
            <w:noProof/>
          </w:rPr>
          <w:t>The top ten call types used by each species per condition, and the frequency that the species used that call type, in percentage.</w:t>
        </w:r>
        <w:r w:rsidRPr="00600435">
          <w:rPr>
            <w:noProof/>
            <w:webHidden/>
          </w:rPr>
          <w:tab/>
        </w:r>
        <w:r w:rsidRPr="00600435">
          <w:rPr>
            <w:noProof/>
            <w:webHidden/>
          </w:rPr>
          <w:fldChar w:fldCharType="begin"/>
        </w:r>
        <w:r w:rsidRPr="00600435">
          <w:rPr>
            <w:noProof/>
            <w:webHidden/>
          </w:rPr>
          <w:instrText xml:space="preserve"> PAGEREF _Toc199768826 \h </w:instrText>
        </w:r>
        <w:r w:rsidRPr="00600435">
          <w:rPr>
            <w:noProof/>
            <w:webHidden/>
          </w:rPr>
        </w:r>
        <w:r w:rsidRPr="00600435">
          <w:rPr>
            <w:noProof/>
            <w:webHidden/>
          </w:rPr>
          <w:fldChar w:fldCharType="separate"/>
        </w:r>
        <w:r w:rsidRPr="00600435">
          <w:rPr>
            <w:noProof/>
            <w:webHidden/>
          </w:rPr>
          <w:t>73</w:t>
        </w:r>
        <w:r w:rsidRPr="00600435">
          <w:rPr>
            <w:noProof/>
            <w:webHidden/>
          </w:rPr>
          <w:fldChar w:fldCharType="end"/>
        </w:r>
      </w:hyperlink>
    </w:p>
    <w:p w14:paraId="64BC4195" w14:textId="4BCBC0FD" w:rsidR="00600435" w:rsidRDefault="00600435" w:rsidP="00600435">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hyperlink w:anchor="_Toc199768827" w:history="1">
        <w:r w:rsidRPr="006171F0">
          <w:rPr>
            <w:rStyle w:val="Hyperlink"/>
            <w:rFonts w:cs="Times New Roman"/>
            <w:b/>
            <w:bCs/>
            <w:noProof/>
          </w:rPr>
          <w:t>Table 3.</w:t>
        </w:r>
        <w:r w:rsidRPr="006171F0">
          <w:rPr>
            <w:rStyle w:val="Hyperlink"/>
            <w:b/>
            <w:bCs/>
            <w:noProof/>
          </w:rPr>
          <w:t>4. Significance of behavioral syndrome predictors in the GLM models for titmouse call characteristics.</w:t>
        </w:r>
        <w:r w:rsidRPr="006171F0">
          <w:rPr>
            <w:rStyle w:val="Hyperlink"/>
            <w:noProof/>
          </w:rPr>
          <w:t xml:space="preserve"> U</w:t>
        </w:r>
        <w:r w:rsidRPr="006171F0">
          <w:rPr>
            <w:rStyle w:val="Hyperlink"/>
            <w:noProof/>
            <w:vertAlign w:val="subscript"/>
          </w:rPr>
          <w:t>0</w:t>
        </w:r>
        <w:r w:rsidRPr="006171F0">
          <w:rPr>
            <w:rStyle w:val="Hyperlink"/>
            <w:noProof/>
          </w:rPr>
          <w:t xml:space="preserve"> = Zero-order uncertainty, DI = Diversity Index. Bolded p-values are retained after adjusting for multiple comparisons with the Benjamini &amp; Hochberg Correction. *Indicates models that included both species.</w:t>
        </w:r>
        <w:r>
          <w:rPr>
            <w:noProof/>
            <w:webHidden/>
          </w:rPr>
          <w:tab/>
        </w:r>
        <w:r>
          <w:rPr>
            <w:noProof/>
            <w:webHidden/>
          </w:rPr>
          <w:fldChar w:fldCharType="begin"/>
        </w:r>
        <w:r>
          <w:rPr>
            <w:noProof/>
            <w:webHidden/>
          </w:rPr>
          <w:instrText xml:space="preserve"> PAGEREF _Toc199768827 \h </w:instrText>
        </w:r>
        <w:r>
          <w:rPr>
            <w:noProof/>
            <w:webHidden/>
          </w:rPr>
        </w:r>
        <w:r>
          <w:rPr>
            <w:noProof/>
            <w:webHidden/>
          </w:rPr>
          <w:fldChar w:fldCharType="separate"/>
        </w:r>
        <w:r>
          <w:rPr>
            <w:noProof/>
            <w:webHidden/>
          </w:rPr>
          <w:t>76</w:t>
        </w:r>
        <w:r>
          <w:rPr>
            <w:noProof/>
            <w:webHidden/>
          </w:rPr>
          <w:fldChar w:fldCharType="end"/>
        </w:r>
      </w:hyperlink>
    </w:p>
    <w:p w14:paraId="252CE50C" w14:textId="0BDBD26C" w:rsidR="00600435" w:rsidRDefault="00600435" w:rsidP="00600435">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hyperlink w:anchor="_Toc199768828" w:history="1">
        <w:r w:rsidRPr="006171F0">
          <w:rPr>
            <w:rStyle w:val="Hyperlink"/>
            <w:rFonts w:cs="Times New Roman"/>
            <w:b/>
            <w:bCs/>
            <w:noProof/>
          </w:rPr>
          <w:t>Table 3.</w:t>
        </w:r>
        <w:r w:rsidRPr="006171F0">
          <w:rPr>
            <w:rStyle w:val="Hyperlink"/>
            <w:b/>
            <w:bCs/>
            <w:noProof/>
          </w:rPr>
          <w:t>5. Significance of behavioral syndrome predictors in the GLM models for chickadee call characteristics.</w:t>
        </w:r>
        <w:r w:rsidRPr="006171F0">
          <w:rPr>
            <w:rStyle w:val="Hyperlink"/>
            <w:noProof/>
          </w:rPr>
          <w:t xml:space="preserve"> U</w:t>
        </w:r>
        <w:r w:rsidRPr="006171F0">
          <w:rPr>
            <w:rStyle w:val="Hyperlink"/>
            <w:noProof/>
            <w:vertAlign w:val="subscript"/>
          </w:rPr>
          <w:t>0</w:t>
        </w:r>
        <w:r w:rsidRPr="006171F0">
          <w:rPr>
            <w:rStyle w:val="Hyperlink"/>
            <w:noProof/>
          </w:rPr>
          <w:t xml:space="preserve"> = Zero-order uncertainty, DI = Diversity Index. Bolded p-values are retained after adjusting for multiple comparisons with the Benjamini &amp; Hochberg Correction. *Indicates models that included both species.</w:t>
        </w:r>
        <w:r>
          <w:rPr>
            <w:noProof/>
            <w:webHidden/>
          </w:rPr>
          <w:tab/>
        </w:r>
        <w:r>
          <w:rPr>
            <w:noProof/>
            <w:webHidden/>
          </w:rPr>
          <w:fldChar w:fldCharType="begin"/>
        </w:r>
        <w:r>
          <w:rPr>
            <w:noProof/>
            <w:webHidden/>
          </w:rPr>
          <w:instrText xml:space="preserve"> PAGEREF _Toc199768828 \h </w:instrText>
        </w:r>
        <w:r>
          <w:rPr>
            <w:noProof/>
            <w:webHidden/>
          </w:rPr>
        </w:r>
        <w:r>
          <w:rPr>
            <w:noProof/>
            <w:webHidden/>
          </w:rPr>
          <w:fldChar w:fldCharType="separate"/>
        </w:r>
        <w:r>
          <w:rPr>
            <w:noProof/>
            <w:webHidden/>
          </w:rPr>
          <w:t>77</w:t>
        </w:r>
        <w:r>
          <w:rPr>
            <w:noProof/>
            <w:webHidden/>
          </w:rPr>
          <w:fldChar w:fldCharType="end"/>
        </w:r>
      </w:hyperlink>
    </w:p>
    <w:p w14:paraId="465BB0C3" w14:textId="555613B6"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29" w:history="1">
        <w:r w:rsidRPr="00600435">
          <w:rPr>
            <w:rStyle w:val="Hyperlink"/>
            <w:b/>
            <w:bCs/>
            <w:noProof/>
          </w:rPr>
          <w:t xml:space="preserve">Table 4.1. Dominance ethogram. </w:t>
        </w:r>
        <w:r w:rsidRPr="00600435">
          <w:rPr>
            <w:rStyle w:val="Hyperlink"/>
            <w:noProof/>
          </w:rPr>
          <w:t>This ethogram describes the dominant and subordinate behaviors that were coded in the video data in study three.</w:t>
        </w:r>
        <w:r w:rsidRPr="00600435">
          <w:rPr>
            <w:noProof/>
            <w:webHidden/>
          </w:rPr>
          <w:tab/>
        </w:r>
        <w:r w:rsidRPr="00600435">
          <w:rPr>
            <w:noProof/>
            <w:webHidden/>
          </w:rPr>
          <w:fldChar w:fldCharType="begin"/>
        </w:r>
        <w:r w:rsidRPr="00600435">
          <w:rPr>
            <w:noProof/>
            <w:webHidden/>
          </w:rPr>
          <w:instrText xml:space="preserve"> PAGEREF _Toc199768829 \h </w:instrText>
        </w:r>
        <w:r w:rsidRPr="00600435">
          <w:rPr>
            <w:noProof/>
            <w:webHidden/>
          </w:rPr>
        </w:r>
        <w:r w:rsidRPr="00600435">
          <w:rPr>
            <w:noProof/>
            <w:webHidden/>
          </w:rPr>
          <w:fldChar w:fldCharType="separate"/>
        </w:r>
        <w:r w:rsidRPr="00600435">
          <w:rPr>
            <w:noProof/>
            <w:webHidden/>
          </w:rPr>
          <w:t>84</w:t>
        </w:r>
        <w:r w:rsidRPr="00600435">
          <w:rPr>
            <w:noProof/>
            <w:webHidden/>
          </w:rPr>
          <w:fldChar w:fldCharType="end"/>
        </w:r>
      </w:hyperlink>
    </w:p>
    <w:p w14:paraId="4698F38B" w14:textId="5D230CE3" w:rsidR="00600435" w:rsidRPr="00600435" w:rsidRDefault="00600435" w:rsidP="00600435">
      <w:pPr>
        <w:pStyle w:val="TableofFigures"/>
        <w:tabs>
          <w:tab w:val="right" w:leader="dot" w:pos="8630"/>
        </w:tabs>
        <w:spacing w:line="360" w:lineRule="auto"/>
        <w:rPr>
          <w:rFonts w:asciiTheme="minorHAnsi" w:eastAsiaTheme="minorEastAsia" w:hAnsiTheme="minorHAnsi" w:cstheme="minorBidi"/>
          <w:b/>
          <w:bCs/>
          <w:noProof/>
          <w:kern w:val="2"/>
          <w14:ligatures w14:val="standardContextual"/>
        </w:rPr>
      </w:pPr>
      <w:hyperlink w:anchor="_Toc199768830" w:history="1">
        <w:r w:rsidRPr="00600435">
          <w:rPr>
            <w:rStyle w:val="Hyperlink"/>
            <w:b/>
            <w:bCs/>
            <w:noProof/>
          </w:rPr>
          <w:t xml:space="preserve">Table A-1 Replication of the repeatability in titmouse conspecific pairs from study two. Repeatability estimates (R) were calculated in the </w:t>
        </w:r>
        <w:r w:rsidRPr="00600435">
          <w:rPr>
            <w:rStyle w:val="Hyperlink"/>
            <w:b/>
            <w:bCs/>
            <w:i/>
            <w:noProof/>
          </w:rPr>
          <w:t>rptR</w:t>
        </w:r>
        <w:r w:rsidRPr="00600435">
          <w:rPr>
            <w:rStyle w:val="Hyperlink"/>
            <w:b/>
            <w:bCs/>
            <w:noProof/>
          </w:rPr>
          <w:t xml:space="preserve"> package. The 95% confidence interval (CI) was found via parametric bootstrapping. SE is the standard error. Some variables were zero-inflated and repeatability was calculated with the Intraclass Correlation Coefficient with the </w:t>
        </w:r>
        <w:r w:rsidRPr="00600435">
          <w:rPr>
            <w:rStyle w:val="Hyperlink"/>
            <w:b/>
            <w:bCs/>
            <w:i/>
            <w:noProof/>
          </w:rPr>
          <w:t>iccCounts</w:t>
        </w:r>
        <w:r w:rsidRPr="00600435">
          <w:rPr>
            <w:rStyle w:val="Hyperlink"/>
            <w:b/>
            <w:bCs/>
            <w:noProof/>
          </w:rPr>
          <w:t xml:space="preserve"> package. For these values only confidence intervals were calculated in the package. Confidence intervals that do not include zero with a P-value smaller than 0.05  (if applicable) are bolded.</w:t>
        </w:r>
        <w:r w:rsidRPr="00600435">
          <w:rPr>
            <w:b/>
            <w:bCs/>
            <w:noProof/>
            <w:webHidden/>
          </w:rPr>
          <w:tab/>
        </w:r>
        <w:r w:rsidRPr="00600435">
          <w:rPr>
            <w:b/>
            <w:bCs/>
            <w:noProof/>
            <w:webHidden/>
          </w:rPr>
          <w:fldChar w:fldCharType="begin"/>
        </w:r>
        <w:r w:rsidRPr="00600435">
          <w:rPr>
            <w:b/>
            <w:bCs/>
            <w:noProof/>
            <w:webHidden/>
          </w:rPr>
          <w:instrText xml:space="preserve"> PAGEREF _Toc199768830 \h </w:instrText>
        </w:r>
        <w:r w:rsidRPr="00600435">
          <w:rPr>
            <w:b/>
            <w:bCs/>
            <w:noProof/>
            <w:webHidden/>
          </w:rPr>
        </w:r>
        <w:r w:rsidRPr="00600435">
          <w:rPr>
            <w:b/>
            <w:bCs/>
            <w:noProof/>
            <w:webHidden/>
          </w:rPr>
          <w:fldChar w:fldCharType="separate"/>
        </w:r>
        <w:r w:rsidRPr="00600435">
          <w:rPr>
            <w:b/>
            <w:bCs/>
            <w:noProof/>
            <w:webHidden/>
          </w:rPr>
          <w:t>115</w:t>
        </w:r>
        <w:r w:rsidRPr="00600435">
          <w:rPr>
            <w:b/>
            <w:bCs/>
            <w:noProof/>
            <w:webHidden/>
          </w:rPr>
          <w:fldChar w:fldCharType="end"/>
        </w:r>
      </w:hyperlink>
    </w:p>
    <w:p w14:paraId="74C3F901" w14:textId="4C2D0849" w:rsidR="00600435" w:rsidRDefault="00600435" w:rsidP="00600435">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hyperlink w:anchor="_Toc199768831" w:history="1">
        <w:r w:rsidRPr="006171F0">
          <w:rPr>
            <w:rStyle w:val="Hyperlink"/>
            <w:noProof/>
          </w:rPr>
          <w:t xml:space="preserve">Table A-2 Replication of the repeatability in chickadee conspecific pairs from study two. Repeatability estimates (R) were calculated in the </w:t>
        </w:r>
        <w:r w:rsidRPr="006171F0">
          <w:rPr>
            <w:rStyle w:val="Hyperlink"/>
            <w:i/>
            <w:noProof/>
          </w:rPr>
          <w:t>rptR</w:t>
        </w:r>
        <w:r w:rsidRPr="006171F0">
          <w:rPr>
            <w:rStyle w:val="Hyperlink"/>
            <w:noProof/>
          </w:rPr>
          <w:t xml:space="preserve"> package. The 95% confidence interval (CI) was found via parametric bootstrapping. </w:t>
        </w:r>
        <w:r w:rsidRPr="006171F0">
          <w:rPr>
            <w:rStyle w:val="Hyperlink"/>
            <w:noProof/>
          </w:rPr>
          <w:lastRenderedPageBreak/>
          <w:t xml:space="preserve">SE is the standard error. Some variables were zero-inflated and repeatability was calculated with the Intraclass Correlation Coefficient with the </w:t>
        </w:r>
        <w:r w:rsidRPr="006171F0">
          <w:rPr>
            <w:rStyle w:val="Hyperlink"/>
            <w:i/>
            <w:noProof/>
          </w:rPr>
          <w:t>iccCounts</w:t>
        </w:r>
        <w:r w:rsidRPr="006171F0">
          <w:rPr>
            <w:rStyle w:val="Hyperlink"/>
            <w:noProof/>
          </w:rPr>
          <w:t xml:space="preserve"> package. For these values only confidence intervals were calculated in the package. Confidence intervals that do not include zero with a P-value smaller than 0.05 (if applicable) are bolded.</w:t>
        </w:r>
        <w:r>
          <w:rPr>
            <w:noProof/>
            <w:webHidden/>
          </w:rPr>
          <w:tab/>
        </w:r>
        <w:r>
          <w:rPr>
            <w:noProof/>
            <w:webHidden/>
          </w:rPr>
          <w:fldChar w:fldCharType="begin"/>
        </w:r>
        <w:r>
          <w:rPr>
            <w:noProof/>
            <w:webHidden/>
          </w:rPr>
          <w:instrText xml:space="preserve"> PAGEREF _Toc199768831 \h </w:instrText>
        </w:r>
        <w:r>
          <w:rPr>
            <w:noProof/>
            <w:webHidden/>
          </w:rPr>
        </w:r>
        <w:r>
          <w:rPr>
            <w:noProof/>
            <w:webHidden/>
          </w:rPr>
          <w:fldChar w:fldCharType="separate"/>
        </w:r>
        <w:r>
          <w:rPr>
            <w:noProof/>
            <w:webHidden/>
          </w:rPr>
          <w:t>116</w:t>
        </w:r>
        <w:r>
          <w:rPr>
            <w:noProof/>
            <w:webHidden/>
          </w:rPr>
          <w:fldChar w:fldCharType="end"/>
        </w:r>
      </w:hyperlink>
    </w:p>
    <w:p w14:paraId="68365E7B" w14:textId="1D348F94" w:rsidR="00236E6D" w:rsidRPr="005F64DE" w:rsidRDefault="00665C7E" w:rsidP="00B559F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cs="Times New Roman"/>
        </w:rPr>
      </w:pPr>
      <w:r w:rsidRPr="005F64DE">
        <w:rPr>
          <w:rFonts w:cs="Times New Roman"/>
        </w:rPr>
        <w:fldChar w:fldCharType="end"/>
      </w:r>
    </w:p>
    <w:p w14:paraId="08D395B7" w14:textId="77777777" w:rsidR="00236E6D" w:rsidRPr="005F64DE" w:rsidRDefault="00236E6D" w:rsidP="005F64DE">
      <w:pPr>
        <w:spacing w:line="360" w:lineRule="auto"/>
        <w:rPr>
          <w:rFonts w:cs="Times New Roman"/>
        </w:rPr>
      </w:pPr>
    </w:p>
    <w:p w14:paraId="382338B7" w14:textId="77777777" w:rsidR="00236E6D" w:rsidRPr="005F64DE" w:rsidRDefault="00236E6D" w:rsidP="005F64DE">
      <w:pPr>
        <w:spacing w:line="360" w:lineRule="auto"/>
        <w:rPr>
          <w:rFonts w:cs="Times New Roman"/>
        </w:rPr>
      </w:pPr>
    </w:p>
    <w:p w14:paraId="3A4396E7" w14:textId="77777777" w:rsidR="00236E6D" w:rsidRPr="005F64DE" w:rsidRDefault="00236E6D" w:rsidP="005F64DE">
      <w:pPr>
        <w:pStyle w:val="Level1"/>
        <w:tabs>
          <w:tab w:val="right" w:leader="dot" w:pos="8228"/>
        </w:tabs>
        <w:spacing w:line="360" w:lineRule="auto"/>
        <w:ind w:left="0"/>
        <w:rPr>
          <w:rFonts w:cs="Times New Roman"/>
          <w:b/>
          <w:bCs/>
        </w:rPr>
      </w:pPr>
    </w:p>
    <w:p w14:paraId="4E00EE43" w14:textId="77777777" w:rsidR="00236E6D" w:rsidRPr="005F64DE" w:rsidRDefault="00236E6D" w:rsidP="005F64DE">
      <w:pPr>
        <w:spacing w:line="360" w:lineRule="auto"/>
        <w:jc w:val="center"/>
        <w:rPr>
          <w:rFonts w:cs="Times New Roman"/>
          <w:b/>
        </w:rPr>
      </w:pPr>
      <w:r w:rsidRPr="005F64DE">
        <w:rPr>
          <w:rFonts w:cs="Times New Roman"/>
        </w:rPr>
        <w:br w:type="page"/>
      </w:r>
      <w:commentRangeStart w:id="3"/>
      <w:r w:rsidRPr="005F64DE">
        <w:rPr>
          <w:rFonts w:cs="Times New Roman"/>
          <w:b/>
        </w:rPr>
        <w:lastRenderedPageBreak/>
        <w:t>LIST OF FIGURES</w:t>
      </w:r>
      <w:commentRangeEnd w:id="3"/>
      <w:r w:rsidR="00171415">
        <w:rPr>
          <w:rStyle w:val="CommentReference"/>
        </w:rPr>
        <w:commentReference w:id="3"/>
      </w:r>
    </w:p>
    <w:p w14:paraId="5C425F20" w14:textId="77777777" w:rsidR="00236E6D" w:rsidRPr="005F64DE" w:rsidRDefault="00236E6D" w:rsidP="005F64D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cs="Times New Roman"/>
        </w:rPr>
      </w:pPr>
    </w:p>
    <w:p w14:paraId="1D84D885" w14:textId="3CED486A" w:rsidR="00600435" w:rsidRPr="00600435" w:rsidRDefault="00665C7E" w:rsidP="00600435">
      <w:pPr>
        <w:pStyle w:val="TableofFigures"/>
        <w:tabs>
          <w:tab w:val="right" w:leader="dot" w:pos="8630"/>
        </w:tabs>
        <w:spacing w:line="360" w:lineRule="auto"/>
        <w:rPr>
          <w:rFonts w:eastAsiaTheme="minorEastAsia" w:cs="Times New Roman"/>
          <w:noProof/>
          <w:kern w:val="2"/>
          <w14:ligatures w14:val="standardContextual"/>
        </w:rPr>
      </w:pPr>
      <w:r w:rsidRPr="00600435">
        <w:rPr>
          <w:rFonts w:cs="Times New Roman"/>
        </w:rPr>
        <w:fldChar w:fldCharType="begin"/>
      </w:r>
      <w:r w:rsidR="00304BD0" w:rsidRPr="00600435">
        <w:rPr>
          <w:rFonts w:cs="Times New Roman"/>
        </w:rPr>
        <w:instrText xml:space="preserve"> TOC \h \z \c "Figure" </w:instrText>
      </w:r>
      <w:r w:rsidRPr="00600435">
        <w:rPr>
          <w:rFonts w:cs="Times New Roman"/>
        </w:rPr>
        <w:fldChar w:fldCharType="separate"/>
      </w:r>
      <w:hyperlink w:anchor="_Toc199769078" w:history="1">
        <w:r w:rsidR="00600435" w:rsidRPr="00600435">
          <w:rPr>
            <w:rStyle w:val="Hyperlink"/>
            <w:rFonts w:ascii="Times New Roman" w:hAnsi="Times New Roman" w:cs="Times New Roman"/>
            <w:b/>
            <w:bCs/>
            <w:noProof/>
          </w:rPr>
          <w:t xml:space="preserve">Figure 2.1. Call examples and classifications for tufted titmice. </w:t>
        </w:r>
        <w:r w:rsidR="00600435" w:rsidRPr="00600435">
          <w:rPr>
            <w:rStyle w:val="Hyperlink"/>
            <w:rFonts w:ascii="Times New Roman" w:hAnsi="Times New Roman" w:cs="Times New Roman"/>
            <w:noProof/>
          </w:rPr>
          <w:t xml:space="preserve">Examples of real tufted titmouse calls from birds used in this study. I used six note classifications for titmice: </w:t>
        </w:r>
        <w:r w:rsidR="00600435" w:rsidRPr="00600435">
          <w:rPr>
            <w:rStyle w:val="Hyperlink"/>
            <w:rFonts w:ascii="Times New Roman" w:hAnsi="Times New Roman" w:cs="Times New Roman"/>
            <w:i/>
            <w:iCs/>
            <w:noProof/>
          </w:rPr>
          <w:t>Z</w:t>
        </w:r>
        <w:r w:rsidR="00600435" w:rsidRPr="00600435">
          <w:rPr>
            <w:rStyle w:val="Hyperlink"/>
            <w:rFonts w:ascii="Times New Roman" w:hAnsi="Times New Roman" w:cs="Times New Roman"/>
            <w:noProof/>
          </w:rPr>
          <w:t xml:space="preserve">, </w:t>
        </w:r>
        <w:r w:rsidR="00600435" w:rsidRPr="00600435">
          <w:rPr>
            <w:rStyle w:val="Hyperlink"/>
            <w:rFonts w:ascii="Times New Roman" w:hAnsi="Times New Roman" w:cs="Times New Roman"/>
            <w:i/>
            <w:iCs/>
            <w:noProof/>
          </w:rPr>
          <w:t>B</w:t>
        </w:r>
        <w:r w:rsidR="00600435" w:rsidRPr="00600435">
          <w:rPr>
            <w:rStyle w:val="Hyperlink"/>
            <w:rFonts w:ascii="Times New Roman" w:hAnsi="Times New Roman" w:cs="Times New Roman"/>
            <w:noProof/>
          </w:rPr>
          <w:t xml:space="preserve">, </w:t>
        </w:r>
        <w:r w:rsidR="00600435" w:rsidRPr="00600435">
          <w:rPr>
            <w:rStyle w:val="Hyperlink"/>
            <w:rFonts w:ascii="Times New Roman" w:hAnsi="Times New Roman" w:cs="Times New Roman"/>
            <w:i/>
            <w:iCs/>
            <w:noProof/>
          </w:rPr>
          <w:t>I</w:t>
        </w:r>
        <w:r w:rsidR="00600435" w:rsidRPr="00600435">
          <w:rPr>
            <w:rStyle w:val="Hyperlink"/>
            <w:rFonts w:ascii="Times New Roman" w:hAnsi="Times New Roman" w:cs="Times New Roman"/>
            <w:noProof/>
          </w:rPr>
          <w:t xml:space="preserve">, </w:t>
        </w:r>
        <w:r w:rsidR="00600435" w:rsidRPr="00600435">
          <w:rPr>
            <w:rStyle w:val="Hyperlink"/>
            <w:rFonts w:ascii="Times New Roman" w:hAnsi="Times New Roman" w:cs="Times New Roman"/>
            <w:i/>
            <w:iCs/>
            <w:noProof/>
          </w:rPr>
          <w:t>A</w:t>
        </w:r>
        <w:r w:rsidR="00600435" w:rsidRPr="00600435">
          <w:rPr>
            <w:rStyle w:val="Hyperlink"/>
            <w:rFonts w:ascii="Times New Roman" w:hAnsi="Times New Roman" w:cs="Times New Roman"/>
            <w:noProof/>
          </w:rPr>
          <w:t xml:space="preserve">, </w:t>
        </w:r>
        <w:r w:rsidR="00600435" w:rsidRPr="00600435">
          <w:rPr>
            <w:rStyle w:val="Hyperlink"/>
            <w:rFonts w:ascii="Times New Roman" w:hAnsi="Times New Roman" w:cs="Times New Roman"/>
            <w:i/>
            <w:iCs/>
            <w:noProof/>
          </w:rPr>
          <w:t>D</w:t>
        </w:r>
        <w:r w:rsidR="00600435" w:rsidRPr="00600435">
          <w:rPr>
            <w:rStyle w:val="Hyperlink"/>
            <w:rFonts w:ascii="Times New Roman" w:hAnsi="Times New Roman" w:cs="Times New Roman"/>
            <w:i/>
            <w:iCs/>
            <w:noProof/>
            <w:vertAlign w:val="subscript"/>
          </w:rPr>
          <w:t>h</w:t>
        </w:r>
        <w:r w:rsidR="00600435" w:rsidRPr="00600435">
          <w:rPr>
            <w:rStyle w:val="Hyperlink"/>
            <w:rFonts w:ascii="Times New Roman" w:hAnsi="Times New Roman" w:cs="Times New Roman"/>
            <w:noProof/>
          </w:rPr>
          <w:t xml:space="preserve">, and </w:t>
        </w:r>
        <w:r w:rsidR="00600435" w:rsidRPr="00600435">
          <w:rPr>
            <w:rStyle w:val="Hyperlink"/>
            <w:rFonts w:ascii="Times New Roman" w:hAnsi="Times New Roman" w:cs="Times New Roman"/>
            <w:i/>
            <w:iCs/>
            <w:noProof/>
          </w:rPr>
          <w:t>D</w:t>
        </w:r>
        <w:r w:rsidR="00600435" w:rsidRPr="00600435">
          <w:rPr>
            <w:rStyle w:val="Hyperlink"/>
            <w:rFonts w:ascii="Times New Roman" w:hAnsi="Times New Roman" w:cs="Times New Roman"/>
            <w:noProof/>
          </w:rPr>
          <w:t xml:space="preserve"> notes.</w:t>
        </w:r>
        <w:r w:rsidR="00600435" w:rsidRPr="00600435">
          <w:rPr>
            <w:rFonts w:cs="Times New Roman"/>
            <w:noProof/>
            <w:webHidden/>
          </w:rPr>
          <w:tab/>
        </w:r>
        <w:r w:rsidR="00600435" w:rsidRPr="00600435">
          <w:rPr>
            <w:rFonts w:cs="Times New Roman"/>
            <w:noProof/>
            <w:webHidden/>
          </w:rPr>
          <w:fldChar w:fldCharType="begin"/>
        </w:r>
        <w:r w:rsidR="00600435" w:rsidRPr="00600435">
          <w:rPr>
            <w:rFonts w:cs="Times New Roman"/>
            <w:noProof/>
            <w:webHidden/>
          </w:rPr>
          <w:instrText xml:space="preserve"> PAGEREF _Toc199769078 \h </w:instrText>
        </w:r>
        <w:r w:rsidR="00600435" w:rsidRPr="00600435">
          <w:rPr>
            <w:rFonts w:cs="Times New Roman"/>
            <w:noProof/>
            <w:webHidden/>
          </w:rPr>
        </w:r>
        <w:r w:rsidR="00600435" w:rsidRPr="00600435">
          <w:rPr>
            <w:rFonts w:cs="Times New Roman"/>
            <w:noProof/>
            <w:webHidden/>
          </w:rPr>
          <w:fldChar w:fldCharType="separate"/>
        </w:r>
        <w:r w:rsidR="00600435" w:rsidRPr="00600435">
          <w:rPr>
            <w:rFonts w:cs="Times New Roman"/>
            <w:noProof/>
            <w:webHidden/>
          </w:rPr>
          <w:t>23</w:t>
        </w:r>
        <w:r w:rsidR="00600435" w:rsidRPr="00600435">
          <w:rPr>
            <w:rFonts w:cs="Times New Roman"/>
            <w:noProof/>
            <w:webHidden/>
          </w:rPr>
          <w:fldChar w:fldCharType="end"/>
        </w:r>
      </w:hyperlink>
    </w:p>
    <w:p w14:paraId="0C7329AE" w14:textId="130AB24E"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79" w:history="1">
        <w:r w:rsidRPr="00600435">
          <w:rPr>
            <w:rStyle w:val="Hyperlink"/>
            <w:rFonts w:ascii="Times New Roman" w:hAnsi="Times New Roman" w:cs="Times New Roman"/>
            <w:b/>
            <w:bCs/>
            <w:noProof/>
          </w:rPr>
          <w:t xml:space="preserve">Figure 2.2. Call examples and classifications for Carolina chickadees. </w:t>
        </w:r>
        <w:r w:rsidRPr="00600435">
          <w:rPr>
            <w:rStyle w:val="Hyperlink"/>
            <w:rFonts w:ascii="Times New Roman" w:hAnsi="Times New Roman" w:cs="Times New Roman"/>
            <w:noProof/>
          </w:rPr>
          <w:t xml:space="preserve">Examples of real Carolina chickadee calls from birds used in this study. I used four note classifications for chickadees: </w:t>
        </w:r>
        <w:r w:rsidRPr="00600435">
          <w:rPr>
            <w:rStyle w:val="Hyperlink"/>
            <w:rFonts w:ascii="Times New Roman" w:hAnsi="Times New Roman" w:cs="Times New Roman"/>
            <w:i/>
            <w:iCs/>
            <w:noProof/>
          </w:rPr>
          <w:t>Intro</w:t>
        </w:r>
        <w:r w:rsidRPr="00600435">
          <w:rPr>
            <w:rStyle w:val="Hyperlink"/>
            <w:rFonts w:ascii="Times New Roman" w:hAnsi="Times New Roman" w:cs="Times New Roman"/>
            <w:noProof/>
          </w:rPr>
          <w:t xml:space="preserve">, </w:t>
        </w:r>
        <w:r w:rsidRPr="00600435">
          <w:rPr>
            <w:rStyle w:val="Hyperlink"/>
            <w:rFonts w:ascii="Times New Roman" w:hAnsi="Times New Roman" w:cs="Times New Roman"/>
            <w:i/>
            <w:iCs/>
            <w:noProof/>
          </w:rPr>
          <w:t>C</w:t>
        </w:r>
        <w:r w:rsidRPr="00600435">
          <w:rPr>
            <w:rStyle w:val="Hyperlink"/>
            <w:rFonts w:ascii="Times New Roman" w:hAnsi="Times New Roman" w:cs="Times New Roman"/>
            <w:noProof/>
          </w:rPr>
          <w:t xml:space="preserve">, </w:t>
        </w:r>
        <w:r w:rsidRPr="00600435">
          <w:rPr>
            <w:rStyle w:val="Hyperlink"/>
            <w:rFonts w:ascii="Times New Roman" w:hAnsi="Times New Roman" w:cs="Times New Roman"/>
            <w:i/>
            <w:iCs/>
            <w:noProof/>
          </w:rPr>
          <w:t>D</w:t>
        </w:r>
        <w:r w:rsidRPr="00600435">
          <w:rPr>
            <w:rStyle w:val="Hyperlink"/>
            <w:rFonts w:ascii="Times New Roman" w:hAnsi="Times New Roman" w:cs="Times New Roman"/>
            <w:i/>
            <w:iCs/>
            <w:noProof/>
            <w:vertAlign w:val="subscript"/>
          </w:rPr>
          <w:t>h</w:t>
        </w:r>
        <w:r w:rsidRPr="00600435">
          <w:rPr>
            <w:rStyle w:val="Hyperlink"/>
            <w:rFonts w:ascii="Times New Roman" w:hAnsi="Times New Roman" w:cs="Times New Roman"/>
            <w:noProof/>
          </w:rPr>
          <w:t xml:space="preserve">, and </w:t>
        </w:r>
        <w:r w:rsidRPr="00600435">
          <w:rPr>
            <w:rStyle w:val="Hyperlink"/>
            <w:rFonts w:ascii="Times New Roman" w:hAnsi="Times New Roman" w:cs="Times New Roman"/>
            <w:i/>
            <w:iCs/>
            <w:noProof/>
          </w:rPr>
          <w:t>D</w:t>
        </w:r>
        <w:r w:rsidRPr="00600435">
          <w:rPr>
            <w:rStyle w:val="Hyperlink"/>
            <w:rFonts w:ascii="Times New Roman" w:hAnsi="Times New Roman" w:cs="Times New Roman"/>
            <w:noProof/>
          </w:rPr>
          <w:t xml:space="preserve"> notes.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_Toc199769079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25</w:t>
        </w:r>
        <w:r w:rsidRPr="00600435">
          <w:rPr>
            <w:rFonts w:cs="Times New Roman"/>
            <w:noProof/>
            <w:webHidden/>
          </w:rPr>
          <w:fldChar w:fldCharType="end"/>
        </w:r>
      </w:hyperlink>
    </w:p>
    <w:p w14:paraId="3912B700" w14:textId="4760D248"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0" w:history="1">
        <w:r w:rsidRPr="00600435">
          <w:rPr>
            <w:rStyle w:val="Hyperlink"/>
            <w:rFonts w:ascii="Times New Roman" w:hAnsi="Times New Roman" w:cs="Times New Roman"/>
            <w:noProof/>
          </w:rPr>
          <w:t>Figure 2.3. Call rates of tufted titmice per day (25 minutes of sampling). Each box represents the 25% and 75% quartiles, thick horizontal lines are the median, whiskers are ranges not counting outliers, and circles are outliers. Each plot represents five days of the bird’s average call rate per minute, including all calls made during the ten-minute focal sampling period and fifteen-minute all-occurrence sampling.</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31</w:t>
        </w:r>
        <w:r w:rsidRPr="00600435">
          <w:rPr>
            <w:rFonts w:cs="Times New Roman"/>
            <w:noProof/>
            <w:webHidden/>
          </w:rPr>
          <w:fldChar w:fldCharType="end"/>
        </w:r>
      </w:hyperlink>
    </w:p>
    <w:p w14:paraId="1E035D15" w14:textId="3649E181"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1" w:history="1">
        <w:r w:rsidRPr="00600435">
          <w:rPr>
            <w:rStyle w:val="Hyperlink"/>
            <w:rFonts w:ascii="Times New Roman" w:hAnsi="Times New Roman" w:cs="Times New Roman"/>
            <w:noProof/>
          </w:rPr>
          <w:t>Figure 2.4. Call rates of Carolina chickadees per day (25 minutes per day). Each box represents the 25% and 75% quartiles, thick horizontal lines are the median, whiskers are ranges not counting outliers, and circles are outliers. Each plot represents five days of the bird’s average call rate per minute, including all calls made during the ten-minute focal sampling period and fifteen-minute all-occurrence sampling.</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32</w:t>
        </w:r>
        <w:r w:rsidRPr="00600435">
          <w:rPr>
            <w:rFonts w:cs="Times New Roman"/>
            <w:noProof/>
            <w:webHidden/>
          </w:rPr>
          <w:fldChar w:fldCharType="end"/>
        </w:r>
      </w:hyperlink>
    </w:p>
    <w:p w14:paraId="0216BF8E" w14:textId="4830FA42"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2" w:history="1">
        <w:r w:rsidRPr="00600435">
          <w:rPr>
            <w:rStyle w:val="Hyperlink"/>
            <w:rFonts w:ascii="Times New Roman" w:hAnsi="Times New Roman" w:cs="Times New Roman"/>
            <w:noProof/>
          </w:rPr>
          <w:t>Figure 2.5. Maximum likelihood estimates of different notes for each titmouse. Black circles indicate maximum likelihood estimates. The different colors represent individual titmice and the lines link together likelihood estimates from a single bird.</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33</w:t>
        </w:r>
        <w:r w:rsidRPr="00600435">
          <w:rPr>
            <w:rFonts w:cs="Times New Roman"/>
            <w:noProof/>
            <w:webHidden/>
          </w:rPr>
          <w:fldChar w:fldCharType="end"/>
        </w:r>
      </w:hyperlink>
    </w:p>
    <w:p w14:paraId="3DBF64A8" w14:textId="2981953E"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3" w:history="1">
        <w:r w:rsidRPr="00600435">
          <w:rPr>
            <w:rStyle w:val="Hyperlink"/>
            <w:rFonts w:ascii="Times New Roman" w:hAnsi="Times New Roman" w:cs="Times New Roman"/>
            <w:noProof/>
          </w:rPr>
          <w:t>Figure 2.6. Maximum likelihood estimates of different notes for each chickadee. Black circles indicate maximum likelihood estimates. The different colors represent individual titmice and the lines link together likelihood estimates from a single bird.</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34</w:t>
        </w:r>
        <w:r w:rsidRPr="00600435">
          <w:rPr>
            <w:rFonts w:cs="Times New Roman"/>
            <w:noProof/>
            <w:webHidden/>
          </w:rPr>
          <w:fldChar w:fldCharType="end"/>
        </w:r>
      </w:hyperlink>
    </w:p>
    <w:p w14:paraId="7285521A" w14:textId="1F52D82B"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4" w:history="1">
        <w:r w:rsidRPr="00600435">
          <w:rPr>
            <w:rStyle w:val="Hyperlink"/>
            <w:rFonts w:ascii="Times New Roman" w:hAnsi="Times New Roman" w:cs="Times New Roman"/>
            <w:noProof/>
          </w:rPr>
          <w:t xml:space="preserve">Figure 2.7. Titmouse PC2 scores and wing chord length. PC2 describes the birds’ likelihood of using </w:t>
        </w:r>
        <w:r w:rsidRPr="00600435">
          <w:rPr>
            <w:rStyle w:val="Hyperlink"/>
            <w:rFonts w:ascii="Times New Roman" w:hAnsi="Times New Roman" w:cs="Times New Roman"/>
            <w:i/>
            <w:noProof/>
          </w:rPr>
          <w:t>D</w:t>
        </w:r>
        <w:r w:rsidRPr="00600435">
          <w:rPr>
            <w:rStyle w:val="Hyperlink"/>
            <w:rFonts w:ascii="Times New Roman" w:hAnsi="Times New Roman" w:cs="Times New Roman"/>
            <w:noProof/>
          </w:rPr>
          <w:t xml:space="preserve"> notes and </w:t>
        </w:r>
        <w:r w:rsidRPr="00600435">
          <w:rPr>
            <w:rStyle w:val="Hyperlink"/>
            <w:rFonts w:ascii="Times New Roman" w:hAnsi="Times New Roman" w:cs="Times New Roman"/>
            <w:i/>
            <w:noProof/>
          </w:rPr>
          <w:t>D</w:t>
        </w:r>
        <w:r w:rsidRPr="00600435">
          <w:rPr>
            <w:rStyle w:val="Hyperlink"/>
            <w:rFonts w:ascii="Times New Roman" w:hAnsi="Times New Roman" w:cs="Times New Roman"/>
            <w:noProof/>
          </w:rPr>
          <w:t xml:space="preserve"> → </w:t>
        </w:r>
        <w:r w:rsidRPr="00600435">
          <w:rPr>
            <w:rStyle w:val="Hyperlink"/>
            <w:rFonts w:ascii="Times New Roman" w:hAnsi="Times New Roman" w:cs="Times New Roman"/>
            <w:i/>
            <w:noProof/>
          </w:rPr>
          <w:t xml:space="preserve">D </w:t>
        </w:r>
        <w:r w:rsidRPr="00600435">
          <w:rPr>
            <w:rStyle w:val="Hyperlink"/>
            <w:rFonts w:ascii="Times New Roman" w:hAnsi="Times New Roman" w:cs="Times New Roman"/>
            <w:noProof/>
          </w:rPr>
          <w:t xml:space="preserve">transitions, as well as a lack of </w:t>
        </w:r>
        <w:r w:rsidRPr="00600435">
          <w:rPr>
            <w:rStyle w:val="Hyperlink"/>
            <w:rFonts w:ascii="Times New Roman" w:hAnsi="Times New Roman" w:cs="Times New Roman"/>
            <w:i/>
            <w:noProof/>
          </w:rPr>
          <w:t>D</w:t>
        </w:r>
        <w:r w:rsidRPr="00600435">
          <w:rPr>
            <w:rStyle w:val="Hyperlink"/>
            <w:rFonts w:ascii="Times New Roman" w:hAnsi="Times New Roman" w:cs="Times New Roman"/>
            <w:i/>
            <w:noProof/>
            <w:vertAlign w:val="subscript"/>
          </w:rPr>
          <w:t>h</w:t>
        </w:r>
        <w:r w:rsidRPr="00600435">
          <w:rPr>
            <w:rStyle w:val="Hyperlink"/>
            <w:rFonts w:ascii="Times New Roman" w:hAnsi="Times New Roman" w:cs="Times New Roman"/>
            <w:noProof/>
          </w:rPr>
          <w:t xml:space="preserve"> notes. Smaller birds were more likely to use </w:t>
        </w:r>
        <w:r w:rsidRPr="00600435">
          <w:rPr>
            <w:rStyle w:val="Hyperlink"/>
            <w:rFonts w:ascii="Times New Roman" w:hAnsi="Times New Roman" w:cs="Times New Roman"/>
            <w:i/>
            <w:noProof/>
          </w:rPr>
          <w:t>D</w:t>
        </w:r>
        <w:r w:rsidRPr="00600435">
          <w:rPr>
            <w:rStyle w:val="Hyperlink"/>
            <w:rFonts w:ascii="Times New Roman" w:hAnsi="Times New Roman" w:cs="Times New Roman"/>
            <w:noProof/>
          </w:rPr>
          <w:t xml:space="preserve"> notes and less likely to use</w:t>
        </w:r>
        <w:r w:rsidRPr="00600435">
          <w:rPr>
            <w:rStyle w:val="Hyperlink"/>
            <w:rFonts w:ascii="Times New Roman" w:hAnsi="Times New Roman" w:cs="Times New Roman"/>
            <w:i/>
            <w:noProof/>
          </w:rPr>
          <w:t xml:space="preserve"> D</w:t>
        </w:r>
        <w:r w:rsidRPr="00600435">
          <w:rPr>
            <w:rStyle w:val="Hyperlink"/>
            <w:rFonts w:ascii="Times New Roman" w:hAnsi="Times New Roman" w:cs="Times New Roman"/>
            <w:i/>
            <w:noProof/>
            <w:vertAlign w:val="subscript"/>
          </w:rPr>
          <w:t>h</w:t>
        </w:r>
        <w:r w:rsidRPr="00600435">
          <w:rPr>
            <w:rStyle w:val="Hyperlink"/>
            <w:rFonts w:ascii="Times New Roman" w:hAnsi="Times New Roman" w:cs="Times New Roman"/>
            <w:noProof/>
          </w:rPr>
          <w:t xml:space="preserve"> notes.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39</w:t>
        </w:r>
        <w:r w:rsidRPr="00600435">
          <w:rPr>
            <w:rFonts w:cs="Times New Roman"/>
            <w:noProof/>
            <w:webHidden/>
          </w:rPr>
          <w:fldChar w:fldCharType="end"/>
        </w:r>
      </w:hyperlink>
    </w:p>
    <w:p w14:paraId="7FABB4D0" w14:textId="7ECF72DE"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5" w:history="1">
        <w:r w:rsidRPr="00600435">
          <w:rPr>
            <w:rStyle w:val="Hyperlink"/>
            <w:rFonts w:ascii="Times New Roman" w:hAnsi="Times New Roman" w:cs="Times New Roman"/>
            <w:noProof/>
          </w:rPr>
          <w:t>Figure 2.8. Chickadee PC2 scores and bird size. The interaction between weight (g) and wing chord length (mm) in relation to PC2 scores (zero-order uncertainty). a) is a 3D representation of the interaction. The plane is the best fit for the model. Spheres represent individual birds. b) is a flattened 2D representation of the interaction. Dot color is the bird’s relative weight compared to the population average (range 8-10 g). Darker colors are heavier birds.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42</w:t>
        </w:r>
        <w:r w:rsidRPr="00600435">
          <w:rPr>
            <w:rFonts w:cs="Times New Roman"/>
            <w:noProof/>
            <w:webHidden/>
          </w:rPr>
          <w:fldChar w:fldCharType="end"/>
        </w:r>
      </w:hyperlink>
    </w:p>
    <w:p w14:paraId="79449C0D" w14:textId="482C74BD"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6" w:history="1">
        <w:r w:rsidRPr="00600435">
          <w:rPr>
            <w:rStyle w:val="Hyperlink"/>
            <w:rFonts w:ascii="Times New Roman" w:hAnsi="Times New Roman" w:cs="Times New Roman"/>
            <w:noProof/>
          </w:rPr>
          <w:t>Figure 3.1. Call rates of tufted titmice per day (25 minutes per day). Each box represents the 25% and 75% quartiles, thick horizontal lines are the median, whiskers are ranges not counting outliers, and circles are outliers. Each plot represents five days of the bird’s average call rate per minute, per condition, including all calls made during the ten-minute focal sampling period and fifteen-minute all-occurrence sampling. White boxes are calls made during the five days of mixed-species condition and the gray boxes are calls from the conspecific conditions.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67</w:t>
        </w:r>
        <w:r w:rsidRPr="00600435">
          <w:rPr>
            <w:rFonts w:cs="Times New Roman"/>
            <w:noProof/>
            <w:webHidden/>
          </w:rPr>
          <w:fldChar w:fldCharType="end"/>
        </w:r>
      </w:hyperlink>
    </w:p>
    <w:p w14:paraId="58238EBD" w14:textId="210B1402"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7" w:history="1">
        <w:r w:rsidRPr="00600435">
          <w:rPr>
            <w:rStyle w:val="Hyperlink"/>
            <w:rFonts w:ascii="Times New Roman" w:hAnsi="Times New Roman" w:cs="Times New Roman"/>
            <w:noProof/>
          </w:rPr>
          <w:t>Figure 3.2. Call rates of Carolina chickadees per day (25 minutes per day). Each box represents the 25% and 75% quartiles, thick horizontal lines are the median, whiskers are ranges not counting outliers, and circles are outliers. Each plot represents five days of the bird’s average call rate per minute, per condition, including all calls made during the ten-minute focal sampling period and fifteen-minute all-occurrence sampling. White boxes are calls made during the five days of mixed-species condition and the gray boxes are calls from the conspecific conditions. Bird 73 died after the conspecific condition.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68</w:t>
        </w:r>
        <w:r w:rsidRPr="00600435">
          <w:rPr>
            <w:rFonts w:cs="Times New Roman"/>
            <w:noProof/>
            <w:webHidden/>
          </w:rPr>
          <w:fldChar w:fldCharType="end"/>
        </w:r>
      </w:hyperlink>
    </w:p>
    <w:p w14:paraId="6727D7C7" w14:textId="6C4F6539"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8" w:history="1">
        <w:r w:rsidRPr="00600435">
          <w:rPr>
            <w:rStyle w:val="Hyperlink"/>
            <w:rFonts w:ascii="Times New Roman" w:hAnsi="Times New Roman" w:cs="Times New Roman"/>
            <w:b/>
            <w:bCs/>
            <w:noProof/>
          </w:rPr>
          <w:t>Figure 3.3.</w:t>
        </w:r>
        <w:r w:rsidRPr="00600435">
          <w:rPr>
            <w:rStyle w:val="Hyperlink"/>
            <w:rFonts w:ascii="Times New Roman" w:hAnsi="Times New Roman" w:cs="Times New Roman"/>
            <w:noProof/>
          </w:rPr>
          <w:t xml:space="preserve"> </w:t>
        </w:r>
        <w:r w:rsidRPr="00600435">
          <w:rPr>
            <w:rStyle w:val="Hyperlink"/>
            <w:rFonts w:ascii="Times New Roman" w:hAnsi="Times New Roman" w:cs="Times New Roman"/>
            <w:b/>
            <w:bCs/>
            <w:noProof/>
          </w:rPr>
          <w:t xml:space="preserve">Average number of calls per day across social conditions. </w:t>
        </w:r>
        <w:r w:rsidRPr="00600435">
          <w:rPr>
            <w:rStyle w:val="Hyperlink"/>
            <w:rFonts w:ascii="Times New Roman" w:hAnsi="Times New Roman" w:cs="Times New Roman"/>
            <w:noProof/>
          </w:rPr>
          <w:t>Gray dashed lines are individual titmice and black dashed lines are individual chickadees. The solid gray and black lines indicate the population average for titmice and chickadees, respectively.</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70</w:t>
        </w:r>
        <w:r w:rsidRPr="00600435">
          <w:rPr>
            <w:rFonts w:cs="Times New Roman"/>
            <w:noProof/>
            <w:webHidden/>
          </w:rPr>
          <w:fldChar w:fldCharType="end"/>
        </w:r>
      </w:hyperlink>
    </w:p>
    <w:p w14:paraId="7E8DD571" w14:textId="35BD5435"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89" w:history="1">
        <w:r w:rsidRPr="00600435">
          <w:rPr>
            <w:rStyle w:val="Hyperlink"/>
            <w:rFonts w:ascii="Times New Roman" w:hAnsi="Times New Roman" w:cs="Times New Roman"/>
            <w:b/>
            <w:bCs/>
            <w:noProof/>
          </w:rPr>
          <w:t>Figure 3.4.</w:t>
        </w:r>
        <w:r w:rsidRPr="00600435">
          <w:rPr>
            <w:rStyle w:val="Hyperlink"/>
            <w:rFonts w:ascii="Times New Roman" w:hAnsi="Times New Roman" w:cs="Times New Roman"/>
            <w:noProof/>
          </w:rPr>
          <w:t xml:space="preserve"> </w:t>
        </w:r>
        <w:r w:rsidRPr="00600435">
          <w:rPr>
            <w:rStyle w:val="Hyperlink"/>
            <w:rFonts w:ascii="Times New Roman" w:hAnsi="Times New Roman" w:cs="Times New Roman"/>
            <w:b/>
            <w:bCs/>
            <w:noProof/>
          </w:rPr>
          <w:t xml:space="preserve">Average number of D notes used across social conditions. </w:t>
        </w:r>
        <w:r w:rsidRPr="00600435">
          <w:rPr>
            <w:rStyle w:val="Hyperlink"/>
            <w:rFonts w:ascii="Times New Roman" w:hAnsi="Times New Roman" w:cs="Times New Roman"/>
            <w:noProof/>
          </w:rPr>
          <w:t>Black dashed lines are individual chickadees. The solid black line indicates the population average.</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_Toc199769089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71</w:t>
        </w:r>
        <w:r w:rsidRPr="00600435">
          <w:rPr>
            <w:rFonts w:cs="Times New Roman"/>
            <w:noProof/>
            <w:webHidden/>
          </w:rPr>
          <w:fldChar w:fldCharType="end"/>
        </w:r>
      </w:hyperlink>
    </w:p>
    <w:p w14:paraId="22423C53" w14:textId="75B51454"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0" w:history="1">
        <w:r w:rsidRPr="00600435">
          <w:rPr>
            <w:rStyle w:val="Hyperlink"/>
            <w:rFonts w:ascii="Times New Roman" w:hAnsi="Times New Roman" w:cs="Times New Roman"/>
            <w:b/>
            <w:bCs/>
            <w:noProof/>
          </w:rPr>
          <w:t xml:space="preserve">Figure A-1. Map of the feeding and banding sites at the University of Tennessee Forest Resources, AgResearch and Education Center. </w:t>
        </w:r>
        <w:r w:rsidRPr="00600435">
          <w:rPr>
            <w:rStyle w:val="Hyperlink"/>
            <w:rFonts w:ascii="Times New Roman" w:hAnsi="Times New Roman" w:cs="Times New Roman"/>
            <w:noProof/>
          </w:rPr>
          <w:t>The field site consists of 2,204 acres and all aviaries are located in the area between sites “A” and “I”.</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_Toc199769090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106</w:t>
        </w:r>
        <w:r w:rsidRPr="00600435">
          <w:rPr>
            <w:rFonts w:cs="Times New Roman"/>
            <w:noProof/>
            <w:webHidden/>
          </w:rPr>
          <w:fldChar w:fldCharType="end"/>
        </w:r>
      </w:hyperlink>
    </w:p>
    <w:p w14:paraId="621101C2" w14:textId="4564E668"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1" w:history="1">
        <w:r w:rsidRPr="00600435">
          <w:rPr>
            <w:rStyle w:val="Hyperlink"/>
            <w:rFonts w:ascii="Times New Roman" w:hAnsi="Times New Roman" w:cs="Times New Roman"/>
            <w:b/>
            <w:bCs/>
            <w:noProof/>
          </w:rPr>
          <w:t xml:space="preserve">Figure A-2. Image showing one of the naturalistic aviaries. </w:t>
        </w:r>
        <w:r w:rsidRPr="00600435">
          <w:rPr>
            <w:rStyle w:val="Hyperlink"/>
            <w:rFonts w:ascii="Times New Roman" w:hAnsi="Times New Roman" w:cs="Times New Roman"/>
            <w:noProof/>
          </w:rPr>
          <w:t xml:space="preserve">There are six aviaries of similar dimension, approximately 6m × 9m × 3.5m. All aviaries were kept stocked with fresh water and </w:t>
        </w:r>
        <w:r w:rsidRPr="00600435">
          <w:rPr>
            <w:rStyle w:val="Hyperlink"/>
            <w:rFonts w:ascii="Times New Roman" w:hAnsi="Times New Roman" w:cs="Times New Roman"/>
            <w:i/>
            <w:iCs/>
            <w:noProof/>
          </w:rPr>
          <w:t>ad libitum</w:t>
        </w:r>
        <w:r w:rsidRPr="00600435">
          <w:rPr>
            <w:rStyle w:val="Hyperlink"/>
            <w:rFonts w:ascii="Times New Roman" w:hAnsi="Times New Roman" w:cs="Times New Roman"/>
            <w:noProof/>
          </w:rPr>
          <w:t xml:space="preserve"> birdseed. Aviaries also contained a combination of natural and artificial vegetation.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_Toc199769091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107</w:t>
        </w:r>
        <w:r w:rsidRPr="00600435">
          <w:rPr>
            <w:rFonts w:cs="Times New Roman"/>
            <w:noProof/>
            <w:webHidden/>
          </w:rPr>
          <w:fldChar w:fldCharType="end"/>
        </w:r>
      </w:hyperlink>
    </w:p>
    <w:p w14:paraId="417D65DD" w14:textId="0B4FF812"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2" w:history="1">
        <w:r w:rsidRPr="00600435">
          <w:rPr>
            <w:rStyle w:val="Hyperlink"/>
            <w:rFonts w:ascii="Times New Roman" w:hAnsi="Times New Roman" w:cs="Times New Roman"/>
            <w:b/>
            <w:bCs/>
            <w:noProof/>
          </w:rPr>
          <w:t>Figure A-3. Histogram of tufted titmouse intro note lengths.</w:t>
        </w:r>
        <w:r w:rsidRPr="00600435">
          <w:rPr>
            <w:rStyle w:val="Hyperlink"/>
            <w:rFonts w:ascii="Times New Roman" w:hAnsi="Times New Roman" w:cs="Times New Roman"/>
            <w:noProof/>
          </w:rPr>
          <w:t xml:space="preserve"> Notes measured in msec and arrows pointing to the natural breaks where categories were split. The categories are as follows: </w:t>
        </w:r>
        <w:r w:rsidRPr="00600435">
          <w:rPr>
            <w:rStyle w:val="Hyperlink"/>
            <w:rFonts w:ascii="Times New Roman" w:hAnsi="Times New Roman" w:cs="Times New Roman"/>
            <w:i/>
            <w:iCs/>
            <w:noProof/>
          </w:rPr>
          <w:t xml:space="preserve">A </w:t>
        </w:r>
        <w:r w:rsidRPr="00600435">
          <w:rPr>
            <w:rStyle w:val="Hyperlink"/>
            <w:rFonts w:ascii="Times New Roman" w:hAnsi="Times New Roman" w:cs="Times New Roman"/>
            <w:noProof/>
          </w:rPr>
          <w:t xml:space="preserve">notes ≤ 74 msec, 75 msec ≤ </w:t>
        </w:r>
        <w:r w:rsidRPr="00600435">
          <w:rPr>
            <w:rStyle w:val="Hyperlink"/>
            <w:rFonts w:ascii="Times New Roman" w:hAnsi="Times New Roman" w:cs="Times New Roman"/>
            <w:i/>
            <w:iCs/>
            <w:noProof/>
          </w:rPr>
          <w:t xml:space="preserve">I </w:t>
        </w:r>
        <w:r w:rsidRPr="00600435">
          <w:rPr>
            <w:rStyle w:val="Hyperlink"/>
            <w:rFonts w:ascii="Times New Roman" w:hAnsi="Times New Roman" w:cs="Times New Roman"/>
            <w:noProof/>
          </w:rPr>
          <w:t xml:space="preserve">notes ≤ 144 msec, 145 msec ≤ </w:t>
        </w:r>
        <w:r w:rsidRPr="00600435">
          <w:rPr>
            <w:rStyle w:val="Hyperlink"/>
            <w:rFonts w:ascii="Times New Roman" w:hAnsi="Times New Roman" w:cs="Times New Roman"/>
            <w:i/>
            <w:iCs/>
            <w:noProof/>
          </w:rPr>
          <w:t xml:space="preserve">B </w:t>
        </w:r>
        <w:r w:rsidRPr="00600435">
          <w:rPr>
            <w:rStyle w:val="Hyperlink"/>
            <w:rFonts w:ascii="Times New Roman" w:hAnsi="Times New Roman" w:cs="Times New Roman"/>
            <w:noProof/>
          </w:rPr>
          <w:t xml:space="preserve">notes ≤ 214 msec, 215 msec ≤ </w:t>
        </w:r>
        <w:r w:rsidRPr="00600435">
          <w:rPr>
            <w:rStyle w:val="Hyperlink"/>
            <w:rFonts w:ascii="Times New Roman" w:hAnsi="Times New Roman" w:cs="Times New Roman"/>
            <w:i/>
            <w:iCs/>
            <w:noProof/>
          </w:rPr>
          <w:t xml:space="preserve">Z </w:t>
        </w:r>
        <w:r w:rsidRPr="00600435">
          <w:rPr>
            <w:rStyle w:val="Hyperlink"/>
            <w:rFonts w:ascii="Times New Roman" w:hAnsi="Times New Roman" w:cs="Times New Roman"/>
            <w:noProof/>
          </w:rPr>
          <w:t>notes.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_Toc199769092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108</w:t>
        </w:r>
        <w:r w:rsidRPr="00600435">
          <w:rPr>
            <w:rFonts w:cs="Times New Roman"/>
            <w:noProof/>
            <w:webHidden/>
          </w:rPr>
          <w:fldChar w:fldCharType="end"/>
        </w:r>
      </w:hyperlink>
    </w:p>
    <w:p w14:paraId="02B9A8D4" w14:textId="548C44AE"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3" w:history="1">
        <w:r w:rsidRPr="00600435">
          <w:rPr>
            <w:rStyle w:val="Hyperlink"/>
            <w:rFonts w:ascii="Times New Roman" w:hAnsi="Times New Roman" w:cs="Times New Roman"/>
            <w:b/>
            <w:bCs/>
            <w:noProof/>
          </w:rPr>
          <w:t>Figure A-4. Call rates of Carolina chickadees split by conspecific pairs</w:t>
        </w:r>
        <w:r w:rsidRPr="00600435">
          <w:rPr>
            <w:rStyle w:val="Hyperlink"/>
            <w:rFonts w:ascii="Times New Roman" w:hAnsi="Times New Roman" w:cs="Times New Roman"/>
            <w:noProof/>
          </w:rPr>
          <w:t>.</w:t>
        </w:r>
        <w:r w:rsidRPr="00600435">
          <w:rPr>
            <w:rStyle w:val="Hyperlink"/>
            <w:rFonts w:ascii="Times New Roman" w:hAnsi="Times New Roman" w:cs="Times New Roman"/>
            <w:b/>
            <w:bCs/>
            <w:noProof/>
          </w:rPr>
          <w:t xml:space="preserve"> </w:t>
        </w:r>
        <w:r w:rsidRPr="00600435">
          <w:rPr>
            <w:rStyle w:val="Hyperlink"/>
            <w:rFonts w:ascii="Times New Roman" w:hAnsi="Times New Roman" w:cs="Times New Roman"/>
            <w:noProof/>
          </w:rPr>
          <w:t>Each box represents the 25% and 75% quartiles, thick horizontal lines are the median, whiskers are ranges not counting outliers, and circles are outliers. Each plot represents one individual sampled across 25 five-minute intervals.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_Toc199769093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109</w:t>
        </w:r>
        <w:r w:rsidRPr="00600435">
          <w:rPr>
            <w:rFonts w:cs="Times New Roman"/>
            <w:noProof/>
            <w:webHidden/>
          </w:rPr>
          <w:fldChar w:fldCharType="end"/>
        </w:r>
      </w:hyperlink>
    </w:p>
    <w:p w14:paraId="278E82D1" w14:textId="0D102965"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4" w:history="1">
        <w:r w:rsidRPr="00600435">
          <w:rPr>
            <w:rStyle w:val="Hyperlink"/>
            <w:rFonts w:ascii="Times New Roman" w:hAnsi="Times New Roman" w:cs="Times New Roman"/>
            <w:b/>
            <w:bCs/>
            <w:noProof/>
          </w:rPr>
          <w:t>Figure A-5. Call rates of tufted titmice split by conspecific pairs.</w:t>
        </w:r>
        <w:r w:rsidRPr="00600435">
          <w:rPr>
            <w:rStyle w:val="Hyperlink"/>
            <w:rFonts w:ascii="Times New Roman" w:hAnsi="Times New Roman" w:cs="Times New Roman"/>
            <w:noProof/>
          </w:rPr>
          <w:t xml:space="preserve"> Each box represents the 25% and 75% quartiles, thick horizontal lines are the median, whiskers are ranges not counting outliers, and circles are outliers. Each plot represents one individual sampled across 25 five-minute intervals.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_Toc199769094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110</w:t>
        </w:r>
        <w:r w:rsidRPr="00600435">
          <w:rPr>
            <w:rFonts w:cs="Times New Roman"/>
            <w:noProof/>
            <w:webHidden/>
          </w:rPr>
          <w:fldChar w:fldCharType="end"/>
        </w:r>
      </w:hyperlink>
    </w:p>
    <w:p w14:paraId="213D4F71" w14:textId="7F2E270A"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5" w:history="1">
        <w:r w:rsidRPr="00600435">
          <w:rPr>
            <w:rStyle w:val="Hyperlink"/>
            <w:rFonts w:ascii="Times New Roman" w:hAnsi="Times New Roman" w:cs="Times New Roman"/>
            <w:b/>
            <w:bCs/>
            <w:noProof/>
          </w:rPr>
          <w:t>Figure A-6. Transition matrices for chickadees.</w:t>
        </w:r>
        <w:r w:rsidRPr="00600435">
          <w:rPr>
            <w:rStyle w:val="Hyperlink"/>
            <w:rFonts w:ascii="Times New Roman" w:hAnsi="Times New Roman" w:cs="Times New Roman"/>
            <w:noProof/>
          </w:rPr>
          <w:t xml:space="preserve"> The beginning note is on the X-axis and the ending note is on the Y-axis. White and other light colors are low transition probabilities between the two states, darker colors indicate higher probabilities.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_Toc199769095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111</w:t>
        </w:r>
        <w:r w:rsidRPr="00600435">
          <w:rPr>
            <w:rFonts w:cs="Times New Roman"/>
            <w:noProof/>
            <w:webHidden/>
          </w:rPr>
          <w:fldChar w:fldCharType="end"/>
        </w:r>
      </w:hyperlink>
    </w:p>
    <w:p w14:paraId="481D5F6B" w14:textId="5FC2CF9C"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6" w:history="1">
        <w:r w:rsidRPr="00600435">
          <w:rPr>
            <w:rStyle w:val="Hyperlink"/>
            <w:rFonts w:ascii="Times New Roman" w:hAnsi="Times New Roman" w:cs="Times New Roman"/>
            <w:b/>
            <w:bCs/>
            <w:noProof/>
          </w:rPr>
          <w:t>Figure A-7. Transition matrices for titmice.</w:t>
        </w:r>
        <w:r w:rsidRPr="00600435">
          <w:rPr>
            <w:rStyle w:val="Hyperlink"/>
            <w:rFonts w:ascii="Times New Roman" w:hAnsi="Times New Roman" w:cs="Times New Roman"/>
            <w:noProof/>
          </w:rPr>
          <w:t xml:space="preserve"> The beginning note is on the X-axis and the ending note is on the Y-axis. White and other light colors are low transition probabilities between the two states, darker colors indicate higher probabilities.</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_Toc199769096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112</w:t>
        </w:r>
        <w:r w:rsidRPr="00600435">
          <w:rPr>
            <w:rFonts w:cs="Times New Roman"/>
            <w:noProof/>
            <w:webHidden/>
          </w:rPr>
          <w:fldChar w:fldCharType="end"/>
        </w:r>
      </w:hyperlink>
    </w:p>
    <w:p w14:paraId="29E25CA5" w14:textId="12B5B1A8"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7" w:history="1">
        <w:r w:rsidRPr="00600435">
          <w:rPr>
            <w:rStyle w:val="Hyperlink"/>
            <w:rFonts w:ascii="Times New Roman" w:hAnsi="Times New Roman" w:cs="Times New Roman"/>
            <w:b/>
            <w:bCs/>
            <w:noProof/>
          </w:rPr>
          <w:t xml:space="preserve">Figure A-8. Image of the novel test enclosure for the exploration behavioral assay. </w:t>
        </w:r>
        <w:r w:rsidRPr="00600435">
          <w:rPr>
            <w:rStyle w:val="Hyperlink"/>
            <w:rFonts w:ascii="Times New Roman" w:hAnsi="Times New Roman" w:cs="Times New Roman"/>
            <w:noProof/>
          </w:rPr>
          <w:t xml:space="preserve">This approximately 0.8 m × 0.5 m × 0.45 m enclosure was novel for all birds in the </w:t>
        </w:r>
        <w:r w:rsidRPr="00600435">
          <w:rPr>
            <w:rStyle w:val="Hyperlink"/>
            <w:rFonts w:ascii="Times New Roman" w:hAnsi="Times New Roman" w:cs="Times New Roman"/>
            <w:noProof/>
          </w:rPr>
          <w:lastRenderedPageBreak/>
          <w:t>study. Birds were placed in this enclosure and video recorded for five minutes before release in a new aviary.</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_Toc199769097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113</w:t>
        </w:r>
        <w:r w:rsidRPr="00600435">
          <w:rPr>
            <w:rFonts w:cs="Times New Roman"/>
            <w:noProof/>
            <w:webHidden/>
          </w:rPr>
          <w:fldChar w:fldCharType="end"/>
        </w:r>
      </w:hyperlink>
    </w:p>
    <w:p w14:paraId="6C08F86F" w14:textId="55123E6E" w:rsidR="00600435" w:rsidRPr="00600435" w:rsidRDefault="00600435" w:rsidP="00600435">
      <w:pPr>
        <w:pStyle w:val="TableofFigures"/>
        <w:tabs>
          <w:tab w:val="right" w:leader="dot" w:pos="8630"/>
        </w:tabs>
        <w:spacing w:line="360" w:lineRule="auto"/>
        <w:rPr>
          <w:rFonts w:eastAsiaTheme="minorEastAsia" w:cs="Times New Roman"/>
          <w:noProof/>
          <w:kern w:val="2"/>
          <w14:ligatures w14:val="standardContextual"/>
        </w:rPr>
      </w:pPr>
      <w:hyperlink w:anchor="_Toc199769098" w:history="1">
        <w:r w:rsidRPr="00600435">
          <w:rPr>
            <w:rStyle w:val="Hyperlink"/>
            <w:rFonts w:ascii="Times New Roman" w:hAnsi="Times New Roman" w:cs="Times New Roman"/>
            <w:b/>
            <w:bCs/>
            <w:noProof/>
          </w:rPr>
          <w:t>Figure A-9. Call rates split by flock</w:t>
        </w:r>
        <w:r w:rsidRPr="00600435">
          <w:rPr>
            <w:rStyle w:val="Hyperlink"/>
            <w:rFonts w:ascii="Times New Roman" w:hAnsi="Times New Roman" w:cs="Times New Roman"/>
            <w:noProof/>
          </w:rPr>
          <w:t>.</w:t>
        </w:r>
        <w:r w:rsidRPr="00600435">
          <w:rPr>
            <w:rStyle w:val="Hyperlink"/>
            <w:rFonts w:ascii="Times New Roman" w:hAnsi="Times New Roman" w:cs="Times New Roman"/>
            <w:b/>
            <w:bCs/>
            <w:noProof/>
          </w:rPr>
          <w:t xml:space="preserve"> </w:t>
        </w:r>
        <w:r w:rsidRPr="00600435">
          <w:rPr>
            <w:rStyle w:val="Hyperlink"/>
            <w:rFonts w:ascii="Times New Roman" w:hAnsi="Times New Roman" w:cs="Times New Roman"/>
            <w:noProof/>
          </w:rPr>
          <w:t>Each box represents the 25% and 75% quartiles, thick horizontal lines are the median, whiskers are ranges not counting outliers, and circles are outliers. Each plot represents one individual, sampled across the ten-minute focal period and the fifteen-minute all-occurrence period for five days. Gray boxes are calls made during the conspecific condition and white boxes are the mixed-species condition. Boxes with the shaded diagonal lines are titmice. Bird 73 died after the mixed-species condition.</w:t>
        </w:r>
        <w:r w:rsidRPr="00600435">
          <w:rPr>
            <w:rFonts w:cs="Times New Roman"/>
            <w:noProof/>
            <w:webHidden/>
          </w:rPr>
          <w:tab/>
        </w:r>
        <w:r w:rsidRPr="00600435">
          <w:rPr>
            <w:rFonts w:cs="Times New Roman"/>
            <w:noProof/>
            <w:webHidden/>
          </w:rPr>
          <w:fldChar w:fldCharType="begin"/>
        </w:r>
        <w:r w:rsidRPr="00600435">
          <w:rPr>
            <w:rFonts w:cs="Times New Roman"/>
            <w:noProof/>
            <w:webHidden/>
          </w:rPr>
          <w:instrText xml:space="preserve"> PAGEREF _Toc199769098 \h </w:instrText>
        </w:r>
        <w:r w:rsidRPr="00600435">
          <w:rPr>
            <w:rFonts w:cs="Times New Roman"/>
            <w:noProof/>
            <w:webHidden/>
          </w:rPr>
        </w:r>
        <w:r w:rsidRPr="00600435">
          <w:rPr>
            <w:rFonts w:cs="Times New Roman"/>
            <w:noProof/>
            <w:webHidden/>
          </w:rPr>
          <w:fldChar w:fldCharType="separate"/>
        </w:r>
        <w:r w:rsidRPr="00600435">
          <w:rPr>
            <w:rFonts w:cs="Times New Roman"/>
            <w:noProof/>
            <w:webHidden/>
          </w:rPr>
          <w:t>114</w:t>
        </w:r>
        <w:r w:rsidRPr="00600435">
          <w:rPr>
            <w:rFonts w:cs="Times New Roman"/>
            <w:noProof/>
            <w:webHidden/>
          </w:rPr>
          <w:fldChar w:fldCharType="end"/>
        </w:r>
      </w:hyperlink>
    </w:p>
    <w:p w14:paraId="6469DF2E" w14:textId="2F2FBA01" w:rsidR="003C1575" w:rsidRPr="00600435" w:rsidRDefault="00665C7E" w:rsidP="00600435">
      <w:pPr>
        <w:numPr>
          <w:ilvl w:val="12"/>
          <w:numId w:val="0"/>
        </w:numPr>
        <w:spacing w:line="360" w:lineRule="auto"/>
        <w:rPr>
          <w:rFonts w:cs="Times New Roman"/>
        </w:rPr>
        <w:sectPr w:rsidR="003C1575" w:rsidRPr="00600435" w:rsidSect="008A4E3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r w:rsidRPr="00600435">
        <w:rPr>
          <w:rFonts w:cs="Times New Roman"/>
        </w:rPr>
        <w:fldChar w:fldCharType="end"/>
      </w:r>
    </w:p>
    <w:p w14:paraId="1B0211E7" w14:textId="42A85705" w:rsidR="004F08CE" w:rsidRPr="005F64DE" w:rsidRDefault="00EC5799" w:rsidP="002A4193">
      <w:pPr>
        <w:pStyle w:val="Heading1"/>
      </w:pPr>
      <w:bookmarkStart w:id="4" w:name="_Toc420995890"/>
      <w:bookmarkStart w:id="5" w:name="_Toc422997477"/>
      <w:bookmarkStart w:id="6" w:name="_Toc199768755"/>
      <w:r>
        <w:lastRenderedPageBreak/>
        <w:t>Chapter One</w:t>
      </w:r>
      <w:r w:rsidR="00965FBD" w:rsidRPr="005F64DE">
        <w:br/>
      </w:r>
      <w:bookmarkStart w:id="7" w:name="_Toc427156460"/>
      <w:r w:rsidR="00EE334C" w:rsidRPr="005F64DE">
        <w:t>Introduction</w:t>
      </w:r>
      <w:bookmarkEnd w:id="4"/>
      <w:bookmarkEnd w:id="5"/>
      <w:bookmarkEnd w:id="6"/>
      <w:bookmarkEnd w:id="7"/>
    </w:p>
    <w:p w14:paraId="4DDCE90C" w14:textId="0B2571B1" w:rsidR="00C91B1A" w:rsidRPr="005F64DE" w:rsidRDefault="00C91B1A" w:rsidP="005F64DE">
      <w:pPr>
        <w:numPr>
          <w:ilvl w:val="12"/>
          <w:numId w:val="0"/>
        </w:numPr>
        <w:spacing w:after="240" w:line="360" w:lineRule="auto"/>
        <w:ind w:firstLine="720"/>
        <w:rPr>
          <w:rFonts w:cs="Times New Roman"/>
        </w:rPr>
      </w:pPr>
      <w:r w:rsidRPr="005F64DE">
        <w:rPr>
          <w:rFonts w:cs="Times New Roman"/>
        </w:rPr>
        <w:t xml:space="preserve">Communication is critical within the animal kingdom. Information produced by signalers can be utilized by receivers for decisions on mate choice, social facilitation and cohesion, foraging opportunities, agonistic encounters, and more (Bradbury &amp; </w:t>
      </w:r>
      <w:proofErr w:type="spellStart"/>
      <w:r w:rsidRPr="005F64DE">
        <w:rPr>
          <w:rFonts w:cs="Times New Roman"/>
        </w:rPr>
        <w:t>Vehrencamp</w:t>
      </w:r>
      <w:proofErr w:type="spellEnd"/>
      <w:r w:rsidRPr="005F64DE">
        <w:rPr>
          <w:rFonts w:cs="Times New Roman"/>
        </w:rPr>
        <w:t>, 1998). Studies across several taxa have found between-individual variation in communication, where signals have individually identifiable characteristics like signal composition, duration of signal bout, frequency, or entropy (e.g., amphibians, Bee et al., 2008; bats, Davidson &amp; Wilkinson, 2002; birds, Thomsen et al., 2013; rodents, Loughry et al., 2019;</w:t>
      </w:r>
      <w:r w:rsidR="004676AC" w:rsidRPr="005F64DE">
        <w:rPr>
          <w:rFonts w:cs="Times New Roman"/>
        </w:rPr>
        <w:t xml:space="preserve"> ungulates, Xie et al., 2024;</w:t>
      </w:r>
      <w:r w:rsidRPr="005F64DE">
        <w:rPr>
          <w:rFonts w:cs="Times New Roman"/>
        </w:rPr>
        <w:t xml:space="preserve"> and perhaps even plants, Karban et al., 2022). In some species, these between-individual differences can also facilitate individual recognition (</w:t>
      </w:r>
      <w:r w:rsidR="0091518F" w:rsidRPr="005F64DE">
        <w:rPr>
          <w:rFonts w:cs="Times New Roman"/>
        </w:rPr>
        <w:t xml:space="preserve">Soltis et al., 2005; </w:t>
      </w:r>
      <w:r w:rsidRPr="005F64DE">
        <w:rPr>
          <w:rFonts w:cs="Times New Roman"/>
        </w:rPr>
        <w:t>Buhrman-Deever et al., 2008</w:t>
      </w:r>
      <w:r w:rsidR="00262B9A" w:rsidRPr="005F64DE">
        <w:rPr>
          <w:rFonts w:cs="Times New Roman"/>
        </w:rPr>
        <w:t>; Pardo et al., 2024</w:t>
      </w:r>
      <w:r w:rsidRPr="005F64DE">
        <w:rPr>
          <w:rFonts w:cs="Times New Roman"/>
        </w:rPr>
        <w:t xml:space="preserve">). When individuals have differences in the signals that they produce, receivers may discriminate between signalers and selection can occur. </w:t>
      </w:r>
    </w:p>
    <w:p w14:paraId="117C31D7" w14:textId="7BF08EDA" w:rsidR="00C91B1A" w:rsidRPr="005F64DE" w:rsidRDefault="00C91B1A" w:rsidP="005F64DE">
      <w:pPr>
        <w:numPr>
          <w:ilvl w:val="12"/>
          <w:numId w:val="0"/>
        </w:numPr>
        <w:spacing w:after="240" w:line="360" w:lineRule="auto"/>
        <w:rPr>
          <w:rFonts w:cs="Times New Roman"/>
        </w:rPr>
      </w:pPr>
      <w:r w:rsidRPr="005F64DE">
        <w:rPr>
          <w:rFonts w:cs="Times New Roman"/>
        </w:rPr>
        <w:tab/>
        <w:t>Within-individual differences in mating signal consistency (e.g., varying call rate) may lead to poorer discrimination between potential mates and weaker overall sexual selection (Tanner &amp; Bee, 2020). In social groups, the between-individual characteristics of calling may also impact natural selection. Individuals that use certain types of calls more may have increased survival or reproduction, for example kleptoparasites that exploit alarm calls or species that gain benefits from social recruitment (</w:t>
      </w:r>
      <w:r w:rsidR="0091518F" w:rsidRPr="005F64DE">
        <w:rPr>
          <w:rFonts w:cs="Times New Roman"/>
        </w:rPr>
        <w:t xml:space="preserve">Krause &amp; Ruxton, 2002; </w:t>
      </w:r>
      <w:r w:rsidRPr="005F64DE">
        <w:rPr>
          <w:rFonts w:cs="Times New Roman"/>
        </w:rPr>
        <w:t xml:space="preserve">Baigrie et al., 2014). Differences in call amplitude or the amount of calling could make certain individuals more conspicuous to predators and competitors. </w:t>
      </w:r>
    </w:p>
    <w:p w14:paraId="6607FD25" w14:textId="7F18229A" w:rsidR="00F30D27" w:rsidRPr="005F64DE" w:rsidRDefault="00F30D27" w:rsidP="005F64DE">
      <w:pPr>
        <w:pStyle w:val="Heading2"/>
        <w:rPr>
          <w:rFonts w:cs="Times New Roman"/>
          <w:sz w:val="24"/>
          <w:szCs w:val="24"/>
        </w:rPr>
      </w:pPr>
      <w:bookmarkStart w:id="8" w:name="_Toc199768756"/>
      <w:r w:rsidRPr="005F64DE">
        <w:rPr>
          <w:rFonts w:cs="Times New Roman"/>
          <w:sz w:val="24"/>
          <w:szCs w:val="24"/>
        </w:rPr>
        <w:t xml:space="preserve">Behavioral </w:t>
      </w:r>
      <w:r w:rsidR="00215858" w:rsidRPr="005F64DE">
        <w:rPr>
          <w:rFonts w:cs="Times New Roman"/>
          <w:sz w:val="24"/>
          <w:szCs w:val="24"/>
        </w:rPr>
        <w:t>S</w:t>
      </w:r>
      <w:r w:rsidRPr="005F64DE">
        <w:rPr>
          <w:rFonts w:cs="Times New Roman"/>
          <w:sz w:val="24"/>
          <w:szCs w:val="24"/>
        </w:rPr>
        <w:t xml:space="preserve">yndromes and </w:t>
      </w:r>
      <w:r w:rsidR="00215858" w:rsidRPr="005F64DE">
        <w:rPr>
          <w:rFonts w:cs="Times New Roman"/>
          <w:sz w:val="24"/>
          <w:szCs w:val="24"/>
        </w:rPr>
        <w:t>P</w:t>
      </w:r>
      <w:r w:rsidRPr="005F64DE">
        <w:rPr>
          <w:rFonts w:cs="Times New Roman"/>
          <w:sz w:val="24"/>
          <w:szCs w:val="24"/>
        </w:rPr>
        <w:t>ersonality</w:t>
      </w:r>
      <w:bookmarkEnd w:id="8"/>
    </w:p>
    <w:p w14:paraId="39758FDA" w14:textId="17C82CC3" w:rsidR="004F08CE" w:rsidRPr="005F64DE" w:rsidRDefault="00C91B1A" w:rsidP="005F64DE">
      <w:pPr>
        <w:numPr>
          <w:ilvl w:val="12"/>
          <w:numId w:val="0"/>
        </w:numPr>
        <w:spacing w:after="240" w:line="360" w:lineRule="auto"/>
        <w:ind w:firstLine="720"/>
        <w:rPr>
          <w:rFonts w:cs="Times New Roman"/>
        </w:rPr>
      </w:pPr>
      <w:r w:rsidRPr="005F64DE">
        <w:rPr>
          <w:rFonts w:cs="Times New Roman"/>
        </w:rPr>
        <w:t>It is important to know whether these communication differences are stable over time and across contexts, constituting a personality trait or behavioral syndrome (</w:t>
      </w:r>
      <w:r w:rsidR="003250C8" w:rsidRPr="005F64DE">
        <w:rPr>
          <w:rFonts w:cs="Times New Roman"/>
        </w:rPr>
        <w:t>Sih et al., 2004a</w:t>
      </w:r>
      <w:r w:rsidRPr="005F64DE">
        <w:rPr>
          <w:rFonts w:cs="Times New Roman"/>
        </w:rPr>
        <w:t>). Behavioral syndromes are defined as suites of correlated behaviors that are consistent across two or more</w:t>
      </w:r>
      <w:r w:rsidR="00DC0705">
        <w:rPr>
          <w:rFonts w:cs="Times New Roman"/>
        </w:rPr>
        <w:t xml:space="preserve"> observations</w:t>
      </w:r>
      <w:r w:rsidRPr="005F64DE">
        <w:rPr>
          <w:rFonts w:cs="Times New Roman"/>
        </w:rPr>
        <w:t xml:space="preserve"> (Sih et al., 2004a; Sih et al., 2004b). </w:t>
      </w:r>
      <w:r w:rsidR="000D75F5" w:rsidRPr="005F64DE">
        <w:rPr>
          <w:rFonts w:cs="Times New Roman"/>
        </w:rPr>
        <w:lastRenderedPageBreak/>
        <w:t xml:space="preserve">Personality is defined as temporally repeatable patterns of behavior and cognition in response to various stimuli (Gosling, 2008; </w:t>
      </w:r>
      <w:r w:rsidR="0091518F" w:rsidRPr="005F64DE">
        <w:rPr>
          <w:rFonts w:cs="Times New Roman"/>
        </w:rPr>
        <w:t xml:space="preserve">MacKay &amp; Haskell, 2015; </w:t>
      </w:r>
      <w:r w:rsidR="000D75F5" w:rsidRPr="005F64DE">
        <w:rPr>
          <w:rFonts w:cs="Times New Roman"/>
        </w:rPr>
        <w:t>Kelleher et al., 2018). While p</w:t>
      </w:r>
      <w:r w:rsidRPr="005F64DE">
        <w:rPr>
          <w:rFonts w:cs="Times New Roman"/>
        </w:rPr>
        <w:t>ersonality and behavioral syndromes address different aspects of individual variation of behavior,</w:t>
      </w:r>
      <w:r w:rsidR="000D75F5" w:rsidRPr="005F64DE">
        <w:rPr>
          <w:rFonts w:cs="Times New Roman"/>
        </w:rPr>
        <w:t xml:space="preserve"> mor</w:t>
      </w:r>
      <w:r w:rsidRPr="005F64DE">
        <w:rPr>
          <w:rFonts w:cs="Times New Roman"/>
        </w:rPr>
        <w:t>e recent studies integrate the terms to create a holistic image of behavior (MacKay &amp; Haskell, 2015; Rudin et al., 2017; Underhill et al., 2021).</w:t>
      </w:r>
      <w:r w:rsidR="000D75F5" w:rsidRPr="005F64DE">
        <w:rPr>
          <w:rFonts w:cs="Times New Roman"/>
        </w:rPr>
        <w:t xml:space="preserve"> </w:t>
      </w:r>
    </w:p>
    <w:p w14:paraId="53D94D8B" w14:textId="677C06BD" w:rsidR="000D75F5" w:rsidRPr="005F64DE" w:rsidRDefault="000D75F5" w:rsidP="005F64DE">
      <w:pPr>
        <w:numPr>
          <w:ilvl w:val="12"/>
          <w:numId w:val="0"/>
        </w:numPr>
        <w:spacing w:after="240" w:line="360" w:lineRule="auto"/>
        <w:ind w:firstLine="720"/>
        <w:rPr>
          <w:rFonts w:cs="Times New Roman"/>
        </w:rPr>
      </w:pPr>
      <w:r w:rsidRPr="005F64DE">
        <w:rPr>
          <w:rFonts w:cs="Times New Roman"/>
        </w:rPr>
        <w:t xml:space="preserve">Rather than </w:t>
      </w:r>
      <w:r w:rsidR="00B91768" w:rsidRPr="005F64DE">
        <w:rPr>
          <w:rFonts w:cs="Times New Roman"/>
        </w:rPr>
        <w:t>focusing on communication</w:t>
      </w:r>
      <w:r w:rsidRPr="005F64DE">
        <w:rPr>
          <w:rFonts w:cs="Times New Roman"/>
        </w:rPr>
        <w:t xml:space="preserve"> as a part of personality, a classification fraught with controversy over terminologies and methodologies, the inclusion of a set of behaviors into behavioral syndromes are clearly operationalized (Sih et al., 2004a; Sih &amp; Bell, 2008). Patterns of behavior can still be classified as syndromes if there is a correlation between behaviors across a minimum of two observations (within </w:t>
      </w:r>
      <w:r w:rsidR="008A5EBD">
        <w:rPr>
          <w:rFonts w:cs="Times New Roman"/>
        </w:rPr>
        <w:t xml:space="preserve">a single </w:t>
      </w:r>
      <w:r w:rsidRPr="005F64DE">
        <w:rPr>
          <w:rFonts w:cs="Times New Roman"/>
        </w:rPr>
        <w:t>context</w:t>
      </w:r>
      <w:r w:rsidR="008A5EBD">
        <w:rPr>
          <w:rFonts w:cs="Times New Roman"/>
        </w:rPr>
        <w:t xml:space="preserve"> or across multiple contexts)</w:t>
      </w:r>
      <w:r w:rsidRPr="005F64DE">
        <w:rPr>
          <w:rFonts w:cs="Times New Roman"/>
        </w:rPr>
        <w:t xml:space="preserve"> (Sih &amp; Bell, 2008). Behavioral syndromes can be closely interrelated, with some ecological outcomes, like mating success, depending on the interplay between multiple behavioral syndromes (Sih &amp; Bell, 2008). In these studies, I exam</w:t>
      </w:r>
      <w:r w:rsidR="009A6D62" w:rsidRPr="005F64DE">
        <w:rPr>
          <w:rFonts w:cs="Times New Roman"/>
        </w:rPr>
        <w:t>ine whether aspects of communication, such as call rate and note use, can be classified as a behavioral syndrome across social contexts. I also compare communicative behaviors to other commonly studied phenomena such as activity level, exploration (neophobia), coping strategy, and dominance.</w:t>
      </w:r>
    </w:p>
    <w:p w14:paraId="139BC16F" w14:textId="77777777" w:rsidR="009A6D62" w:rsidRPr="005F64DE" w:rsidRDefault="009A6D62" w:rsidP="005F64DE">
      <w:pPr>
        <w:numPr>
          <w:ilvl w:val="12"/>
          <w:numId w:val="0"/>
        </w:numPr>
        <w:spacing w:after="240" w:line="360" w:lineRule="auto"/>
        <w:ind w:firstLine="720"/>
        <w:rPr>
          <w:rFonts w:cs="Times New Roman"/>
        </w:rPr>
      </w:pPr>
      <w:r w:rsidRPr="005F64DE">
        <w:rPr>
          <w:rFonts w:cs="Times New Roman"/>
          <w:b/>
          <w:bCs/>
        </w:rPr>
        <w:t xml:space="preserve">Boldness and exploration. </w:t>
      </w:r>
      <w:r w:rsidRPr="005F64DE">
        <w:rPr>
          <w:rFonts w:cs="Times New Roman"/>
        </w:rPr>
        <w:t xml:space="preserve">The bold-shy syndrome is one of the most well-studied behavioral syndromes currently proposed (Kerman et al., 2016). Measurements of boldness typically include agonism towards intruders and predators, neophobia, foraging under risk, or time spent in refuge (Ibáñez et al., 2013; Kerman et al., 2016). Exploration is also sometimes included as a </w:t>
      </w:r>
      <w:proofErr w:type="gramStart"/>
      <w:r w:rsidRPr="005F64DE">
        <w:rPr>
          <w:rFonts w:cs="Times New Roman"/>
        </w:rPr>
        <w:t>boldness</w:t>
      </w:r>
      <w:proofErr w:type="gramEnd"/>
      <w:r w:rsidRPr="005F64DE">
        <w:rPr>
          <w:rFonts w:cs="Times New Roman"/>
        </w:rPr>
        <w:t xml:space="preserve"> behavior (Atwell et al., 2012; Kudo et al., 2021), though other researchers separate it from the bold-shy axis (Huang et al., 2016; Xu et al., 2021). Exploration is often assayed by placing an individual in a novel environment and measuring how quickly it visits all zones (Beauchamp, 2000). </w:t>
      </w:r>
    </w:p>
    <w:p w14:paraId="5FFCCE5D" w14:textId="2B050BE1" w:rsidR="009A6D62" w:rsidRPr="005F64DE" w:rsidRDefault="009A6D62" w:rsidP="005F64DE">
      <w:pPr>
        <w:numPr>
          <w:ilvl w:val="12"/>
          <w:numId w:val="0"/>
        </w:numPr>
        <w:spacing w:after="240" w:line="360" w:lineRule="auto"/>
        <w:ind w:firstLine="720"/>
        <w:rPr>
          <w:rFonts w:cs="Times New Roman"/>
        </w:rPr>
      </w:pPr>
      <w:r w:rsidRPr="005F64DE">
        <w:rPr>
          <w:rFonts w:cs="Times New Roman"/>
        </w:rPr>
        <w:t xml:space="preserve">Animals that are bolder are less neophobic and are more likely to approach food or another resource under risk (Carter et al., 2010). In one study where boldness was </w:t>
      </w:r>
      <w:r w:rsidRPr="005F64DE">
        <w:rPr>
          <w:rFonts w:cs="Times New Roman"/>
        </w:rPr>
        <w:lastRenderedPageBreak/>
        <w:t>defined as a lack of vigilance behaviors, receivers varied their behaviors depending on the signaler</w:t>
      </w:r>
      <w:r w:rsidR="00CB221A" w:rsidRPr="005F64DE">
        <w:rPr>
          <w:rFonts w:cs="Times New Roman"/>
        </w:rPr>
        <w:t>’s boldness</w:t>
      </w:r>
      <w:r w:rsidRPr="005F64DE">
        <w:rPr>
          <w:rFonts w:cs="Times New Roman"/>
        </w:rPr>
        <w:t>. Receivers were more likely to respond appropriately when bolder</w:t>
      </w:r>
      <w:r w:rsidR="00E62534">
        <w:rPr>
          <w:rFonts w:cs="Times New Roman"/>
        </w:rPr>
        <w:t>, rather than shyer,</w:t>
      </w:r>
      <w:r w:rsidRPr="005F64DE">
        <w:rPr>
          <w:rFonts w:cs="Times New Roman"/>
        </w:rPr>
        <w:t xml:space="preserve"> individuals produced alarm calls</w:t>
      </w:r>
      <w:r w:rsidR="00E62534">
        <w:rPr>
          <w:rFonts w:cs="Times New Roman"/>
        </w:rPr>
        <w:t xml:space="preserve"> </w:t>
      </w:r>
      <w:r w:rsidRPr="005F64DE">
        <w:rPr>
          <w:rFonts w:cs="Times New Roman"/>
        </w:rPr>
        <w:t>(</w:t>
      </w:r>
      <w:proofErr w:type="spellStart"/>
      <w:r w:rsidRPr="005F64DE">
        <w:rPr>
          <w:rFonts w:cs="Times New Roman"/>
        </w:rPr>
        <w:t>Couchoux</w:t>
      </w:r>
      <w:proofErr w:type="spellEnd"/>
      <w:r w:rsidRPr="005F64DE">
        <w:rPr>
          <w:rFonts w:cs="Times New Roman"/>
        </w:rPr>
        <w:t xml:space="preserve"> et al., 2018).</w:t>
      </w:r>
    </w:p>
    <w:p w14:paraId="50140F2E" w14:textId="385F7F8F" w:rsidR="009A6D62" w:rsidRPr="005F64DE" w:rsidRDefault="009A6D62" w:rsidP="005F64DE">
      <w:pPr>
        <w:numPr>
          <w:ilvl w:val="12"/>
          <w:numId w:val="0"/>
        </w:numPr>
        <w:spacing w:after="240" w:line="360" w:lineRule="auto"/>
        <w:ind w:firstLine="720"/>
        <w:rPr>
          <w:rFonts w:cs="Times New Roman"/>
        </w:rPr>
      </w:pPr>
      <w:r w:rsidRPr="005F64DE">
        <w:rPr>
          <w:rFonts w:cs="Times New Roman"/>
        </w:rPr>
        <w:t xml:space="preserve">There is relatively little research into the </w:t>
      </w:r>
      <w:r w:rsidR="008A5EBD">
        <w:rPr>
          <w:rFonts w:cs="Times New Roman"/>
        </w:rPr>
        <w:t>association of b</w:t>
      </w:r>
      <w:r w:rsidRPr="005F64DE">
        <w:rPr>
          <w:rFonts w:cs="Times New Roman"/>
        </w:rPr>
        <w:t>oldness</w:t>
      </w:r>
      <w:r w:rsidR="008A5EBD">
        <w:rPr>
          <w:rFonts w:cs="Times New Roman"/>
        </w:rPr>
        <w:t xml:space="preserve"> with</w:t>
      </w:r>
      <w:r w:rsidRPr="005F64DE">
        <w:rPr>
          <w:rFonts w:cs="Times New Roman"/>
        </w:rPr>
        <w:t xml:space="preserve"> communicati</w:t>
      </w:r>
      <w:r w:rsidR="009854C5" w:rsidRPr="005F64DE">
        <w:rPr>
          <w:rFonts w:cs="Times New Roman"/>
        </w:rPr>
        <w:t>ve behaviors</w:t>
      </w:r>
      <w:r w:rsidRPr="005F64DE">
        <w:rPr>
          <w:rFonts w:cs="Times New Roman"/>
        </w:rPr>
        <w:t>. Birds low in exploration sang more songs, shorter songs, and slower songs than fast explorers when presented with a rival male playback (Amy et al., 2010). Birds that were low in boldness/exploration were also more likely to give more alarm calls when predators were present (Kerman et al., 2016). This finding is not consistent across taxa</w:t>
      </w:r>
      <w:r w:rsidR="007E37FF" w:rsidRPr="005F64DE">
        <w:rPr>
          <w:rFonts w:cs="Times New Roman"/>
        </w:rPr>
        <w:t>. One</w:t>
      </w:r>
      <w:r w:rsidRPr="005F64DE">
        <w:rPr>
          <w:rFonts w:cs="Times New Roman"/>
        </w:rPr>
        <w:t xml:space="preserve"> study</w:t>
      </w:r>
      <w:r w:rsidR="007E37FF" w:rsidRPr="005F64DE">
        <w:rPr>
          <w:rFonts w:cs="Times New Roman"/>
        </w:rPr>
        <w:t xml:space="preserve"> in song sparrows</w:t>
      </w:r>
      <w:r w:rsidRPr="005F64DE">
        <w:rPr>
          <w:rFonts w:cs="Times New Roman"/>
        </w:rPr>
        <w:t xml:space="preserve"> describes how bolder, more aggressive individuals are also more likely to produce alarm calls in response to a heterospecific alarm call (Hyman et al., 2013).</w:t>
      </w:r>
      <w:r w:rsidR="007E37FF" w:rsidRPr="005F64DE">
        <w:rPr>
          <w:rFonts w:cs="Times New Roman"/>
        </w:rPr>
        <w:t xml:space="preserve"> Another focusing on bats found</w:t>
      </w:r>
      <w:r w:rsidR="00E62534">
        <w:rPr>
          <w:rFonts w:cs="Times New Roman"/>
        </w:rPr>
        <w:t xml:space="preserve"> that</w:t>
      </w:r>
      <w:r w:rsidR="007E37FF" w:rsidRPr="005F64DE">
        <w:rPr>
          <w:rFonts w:cs="Times New Roman"/>
        </w:rPr>
        <w:t xml:space="preserve"> bolder, more exploratory</w:t>
      </w:r>
      <w:r w:rsidR="00A25FA2" w:rsidRPr="005F64DE">
        <w:rPr>
          <w:rFonts w:cs="Times New Roman"/>
        </w:rPr>
        <w:t>,</w:t>
      </w:r>
      <w:r w:rsidR="007E37FF" w:rsidRPr="005F64DE">
        <w:rPr>
          <w:rFonts w:cs="Times New Roman"/>
        </w:rPr>
        <w:t xml:space="preserve"> </w:t>
      </w:r>
      <w:r w:rsidR="00FF321E" w:rsidRPr="005F64DE">
        <w:rPr>
          <w:rFonts w:cs="Times New Roman"/>
        </w:rPr>
        <w:t>bats</w:t>
      </w:r>
      <w:r w:rsidR="007E37FF" w:rsidRPr="005F64DE">
        <w:rPr>
          <w:rFonts w:cs="Times New Roman"/>
        </w:rPr>
        <w:t xml:space="preserve"> produced more social calls</w:t>
      </w:r>
      <w:r w:rsidR="0044444B" w:rsidRPr="005F64DE">
        <w:rPr>
          <w:rFonts w:cs="Times New Roman"/>
        </w:rPr>
        <w:t xml:space="preserve"> in risky contexts</w:t>
      </w:r>
      <w:r w:rsidR="007E37FF" w:rsidRPr="005F64DE">
        <w:rPr>
          <w:rFonts w:cs="Times New Roman"/>
        </w:rPr>
        <w:t xml:space="preserve"> (Schabacker et al., 2024).</w:t>
      </w:r>
      <w:r w:rsidRPr="005F64DE">
        <w:rPr>
          <w:rFonts w:cs="Times New Roman"/>
        </w:rPr>
        <w:t xml:space="preserve"> These discrepancies may be due to researchers using different behavioral assays and describing them as the same output behavior (i.e., boldness) (Carter et al., 2012; Kerman et al., 2016).</w:t>
      </w:r>
    </w:p>
    <w:p w14:paraId="515C5948" w14:textId="6113C539" w:rsidR="000D75F5" w:rsidRPr="005F64DE" w:rsidRDefault="009A6D62" w:rsidP="005F64DE">
      <w:pPr>
        <w:numPr>
          <w:ilvl w:val="12"/>
          <w:numId w:val="0"/>
        </w:numPr>
        <w:spacing w:after="240" w:line="360" w:lineRule="auto"/>
        <w:ind w:firstLine="720"/>
        <w:rPr>
          <w:rFonts w:cs="Times New Roman"/>
        </w:rPr>
      </w:pPr>
      <w:r w:rsidRPr="005F64DE">
        <w:rPr>
          <w:rFonts w:cs="Times New Roman"/>
          <w:b/>
          <w:bCs/>
        </w:rPr>
        <w:t xml:space="preserve">Activity. </w:t>
      </w:r>
      <w:r w:rsidRPr="005F64DE">
        <w:rPr>
          <w:rFonts w:cs="Times New Roman"/>
        </w:rPr>
        <w:t xml:space="preserve">Researchers typically use similar behavioral assays for exploration and activity, but where exploration is a latency measure, activity is the total number of movements made during the sampling interval and can occur in either novel or familiar environments (Beauchamp, 2000; </w:t>
      </w:r>
      <w:r w:rsidR="0083119F" w:rsidRPr="005F64DE">
        <w:rPr>
          <w:rFonts w:cs="Times New Roman"/>
        </w:rPr>
        <w:t xml:space="preserve">Kelleher et al., 2018; </w:t>
      </w:r>
      <w:r w:rsidRPr="005F64DE">
        <w:rPr>
          <w:rFonts w:cs="Times New Roman"/>
        </w:rPr>
        <w:t>Lundgren et al., 2021). Activity is more likely to be correlated with exploration when testing an animal with a novel environment compared to a novel object (</w:t>
      </w:r>
      <w:proofErr w:type="spellStart"/>
      <w:r w:rsidRPr="005F64DE">
        <w:rPr>
          <w:rFonts w:cs="Times New Roman"/>
        </w:rPr>
        <w:t>Garamszegi</w:t>
      </w:r>
      <w:proofErr w:type="spellEnd"/>
      <w:r w:rsidRPr="005F64DE">
        <w:rPr>
          <w:rFonts w:cs="Times New Roman"/>
        </w:rPr>
        <w:t xml:space="preserve"> et al., 2013). Activity is also sometimes correlated with boldness and </w:t>
      </w:r>
      <w:proofErr w:type="gramStart"/>
      <w:r w:rsidRPr="005F64DE">
        <w:rPr>
          <w:rFonts w:cs="Times New Roman"/>
        </w:rPr>
        <w:t>aggression, and</w:t>
      </w:r>
      <w:proofErr w:type="gramEnd"/>
      <w:r w:rsidRPr="005F64DE">
        <w:rPr>
          <w:rFonts w:cs="Times New Roman"/>
        </w:rPr>
        <w:t xml:space="preserve"> may fluctuate due to environmental and physiological factors throughout the lifespan (Herde &amp; Eccard, 2013; Santostefano et al., 2016). Due to the relative lack of focus on activity syndromes, there are no studies examining the correlation between activity level and communication</w:t>
      </w:r>
      <w:r w:rsidR="00573D13" w:rsidRPr="005F64DE">
        <w:rPr>
          <w:rFonts w:cs="Times New Roman"/>
        </w:rPr>
        <w:t>.</w:t>
      </w:r>
    </w:p>
    <w:p w14:paraId="66100214" w14:textId="5C388888" w:rsidR="009A6D62" w:rsidRPr="005F64DE" w:rsidRDefault="009A6D62" w:rsidP="005F64DE">
      <w:pPr>
        <w:numPr>
          <w:ilvl w:val="12"/>
          <w:numId w:val="0"/>
        </w:numPr>
        <w:spacing w:after="240" w:line="360" w:lineRule="auto"/>
        <w:ind w:firstLine="720"/>
        <w:rPr>
          <w:rFonts w:cs="Times New Roman"/>
        </w:rPr>
      </w:pPr>
      <w:r w:rsidRPr="005F64DE">
        <w:rPr>
          <w:rFonts w:cs="Times New Roman"/>
          <w:b/>
          <w:bCs/>
        </w:rPr>
        <w:t>Coping strategy.</w:t>
      </w:r>
      <w:r w:rsidRPr="005F64DE">
        <w:rPr>
          <w:rFonts w:cs="Times New Roman"/>
        </w:rPr>
        <w:t xml:space="preserve"> This is sometimes included within the umbrella of the proactive-reactive behavioral syndrome (Sih, 2011). Proactive individuals have higher levels of boldness, exploration, and aggressiveness (</w:t>
      </w:r>
      <w:r w:rsidR="0083119F" w:rsidRPr="005F64DE">
        <w:rPr>
          <w:rFonts w:cs="Times New Roman"/>
        </w:rPr>
        <w:t xml:space="preserve">Sih, 2011; </w:t>
      </w:r>
      <w:r w:rsidRPr="005F64DE">
        <w:rPr>
          <w:rFonts w:cs="Times New Roman"/>
        </w:rPr>
        <w:t xml:space="preserve">Blight et al., 2016). While </w:t>
      </w:r>
      <w:r w:rsidRPr="005F64DE">
        <w:rPr>
          <w:rFonts w:cs="Times New Roman"/>
        </w:rPr>
        <w:lastRenderedPageBreak/>
        <w:t xml:space="preserve">coping behaviors, such as response to handling stress during capture, have not explicitly been classified as a unique behavioral syndrome, </w:t>
      </w:r>
      <w:proofErr w:type="spellStart"/>
      <w:r w:rsidRPr="005F64DE">
        <w:rPr>
          <w:rFonts w:cs="Times New Roman"/>
        </w:rPr>
        <w:t>Koolhaus</w:t>
      </w:r>
      <w:proofErr w:type="spellEnd"/>
      <w:r w:rsidRPr="005F64DE">
        <w:rPr>
          <w:rFonts w:cs="Times New Roman"/>
        </w:rPr>
        <w:t xml:space="preserve"> et al. (2010) links the two together. In support of this connection, several studies have found that coping behaviors are repeatable within individual (</w:t>
      </w:r>
      <w:proofErr w:type="spellStart"/>
      <w:r w:rsidR="0083119F" w:rsidRPr="005F64DE">
        <w:rPr>
          <w:rFonts w:cs="Times New Roman"/>
        </w:rPr>
        <w:t>Réale</w:t>
      </w:r>
      <w:proofErr w:type="spellEnd"/>
      <w:r w:rsidR="0083119F" w:rsidRPr="005F64DE">
        <w:rPr>
          <w:rFonts w:cs="Times New Roman"/>
        </w:rPr>
        <w:t xml:space="preserve"> et al., 2000; </w:t>
      </w:r>
      <w:r w:rsidRPr="005F64DE">
        <w:rPr>
          <w:rFonts w:cs="Times New Roman"/>
        </w:rPr>
        <w:t xml:space="preserve">David et al., 2012; </w:t>
      </w:r>
      <w:proofErr w:type="spellStart"/>
      <w:r w:rsidRPr="005F64DE">
        <w:rPr>
          <w:rFonts w:cs="Times New Roman"/>
        </w:rPr>
        <w:t>Kluen</w:t>
      </w:r>
      <w:proofErr w:type="spellEnd"/>
      <w:r w:rsidRPr="005F64DE">
        <w:rPr>
          <w:rFonts w:cs="Times New Roman"/>
        </w:rPr>
        <w:t xml:space="preserve"> et al., 2014; Qu et al., 2018). Coping strategy is often examined through both behavior and physiological measurements like respiration rate, heart rate, and endocrine responses (</w:t>
      </w:r>
      <w:r w:rsidR="0083119F" w:rsidRPr="005F64DE">
        <w:rPr>
          <w:rFonts w:cs="Times New Roman"/>
        </w:rPr>
        <w:t xml:space="preserve">Wechsler, 1995; </w:t>
      </w:r>
      <w:proofErr w:type="spellStart"/>
      <w:r w:rsidRPr="005F64DE">
        <w:rPr>
          <w:rFonts w:cs="Times New Roman"/>
        </w:rPr>
        <w:t>Koolhaus</w:t>
      </w:r>
      <w:proofErr w:type="spellEnd"/>
      <w:r w:rsidRPr="005F64DE">
        <w:rPr>
          <w:rFonts w:cs="Times New Roman"/>
        </w:rPr>
        <w:t xml:space="preserve"> et al., 1999). Common behavioral measurements for coping strategy include docility during handling, defensive behavior, and aggressive behavior (Morrison et al., 2012; Young et al., 2014</w:t>
      </w:r>
      <w:r w:rsidR="0083119F" w:rsidRPr="005F64DE">
        <w:rPr>
          <w:rFonts w:cs="Times New Roman"/>
        </w:rPr>
        <w:t>; Cooper et al., 2015</w:t>
      </w:r>
      <w:r w:rsidRPr="005F64DE">
        <w:rPr>
          <w:rFonts w:cs="Times New Roman"/>
        </w:rPr>
        <w:t xml:space="preserve">). </w:t>
      </w:r>
    </w:p>
    <w:p w14:paraId="771B0028" w14:textId="00DA6BB1" w:rsidR="009A6D62" w:rsidRPr="005F64DE" w:rsidRDefault="009A6D62" w:rsidP="005F64DE">
      <w:pPr>
        <w:numPr>
          <w:ilvl w:val="12"/>
          <w:numId w:val="0"/>
        </w:numPr>
        <w:spacing w:after="240" w:line="360" w:lineRule="auto"/>
        <w:ind w:firstLine="720"/>
        <w:rPr>
          <w:rFonts w:cs="Times New Roman"/>
        </w:rPr>
      </w:pPr>
      <w:r w:rsidRPr="005F64DE">
        <w:rPr>
          <w:rFonts w:cs="Times New Roman"/>
        </w:rPr>
        <w:t xml:space="preserve">Another behavioral coping strategy is increasing the number of vocalizations produced (Lehner et al., 2006). These vocalizations may be repeatable </w:t>
      </w:r>
      <w:r w:rsidR="00E62534">
        <w:rPr>
          <w:rFonts w:cs="Times New Roman"/>
        </w:rPr>
        <w:t xml:space="preserve">in </w:t>
      </w:r>
      <w:r w:rsidRPr="005F64DE">
        <w:rPr>
          <w:rFonts w:cs="Times New Roman"/>
        </w:rPr>
        <w:t>individual</w:t>
      </w:r>
      <w:r w:rsidR="00E62534">
        <w:rPr>
          <w:rFonts w:cs="Times New Roman"/>
        </w:rPr>
        <w:t>s</w:t>
      </w:r>
      <w:r w:rsidRPr="005F64DE">
        <w:rPr>
          <w:rFonts w:cs="Times New Roman"/>
        </w:rPr>
        <w:t xml:space="preserve"> across context</w:t>
      </w:r>
      <w:r w:rsidR="00E62534">
        <w:rPr>
          <w:rFonts w:cs="Times New Roman"/>
        </w:rPr>
        <w:t>s</w:t>
      </w:r>
      <w:r w:rsidRPr="005F64DE">
        <w:rPr>
          <w:rFonts w:cs="Times New Roman"/>
        </w:rPr>
        <w:t xml:space="preserve"> (Branch &amp; Freeberg, 2012). Individuals that vocalize more during stressors are believed to be more resistant to stress (Lehner et al., 2006; </w:t>
      </w:r>
      <w:proofErr w:type="spellStart"/>
      <w:r w:rsidRPr="005F64DE">
        <w:rPr>
          <w:rFonts w:cs="Times New Roman"/>
        </w:rPr>
        <w:t>Melotti</w:t>
      </w:r>
      <w:proofErr w:type="spellEnd"/>
      <w:r w:rsidRPr="005F64DE">
        <w:rPr>
          <w:rFonts w:cs="Times New Roman"/>
        </w:rPr>
        <w:t xml:space="preserve"> et al., 2011; van Zeeland et al., 2013). Less is known about the connection between coping strategy and the types of calls or note types used, however mobbing calls have </w:t>
      </w:r>
      <w:proofErr w:type="gramStart"/>
      <w:r w:rsidRPr="005F64DE">
        <w:rPr>
          <w:rFonts w:cs="Times New Roman"/>
        </w:rPr>
        <w:t>been considered to be</w:t>
      </w:r>
      <w:proofErr w:type="gramEnd"/>
      <w:r w:rsidRPr="005F64DE">
        <w:rPr>
          <w:rFonts w:cs="Times New Roman"/>
        </w:rPr>
        <w:t xml:space="preserve"> part of an active coping strategy rather than a more passive coping strategy (Quah et al., 2020). Likewise, few studies have examined the acoustic fine structure of the calls made under stress to compare with coping strategy. For example, a study on lab rats</w:t>
      </w:r>
      <w:r w:rsidR="003D6A29" w:rsidRPr="005F64DE">
        <w:rPr>
          <w:rFonts w:cs="Times New Roman"/>
        </w:rPr>
        <w:t xml:space="preserve"> (</w:t>
      </w:r>
      <w:r w:rsidR="00AB3187" w:rsidRPr="005F64DE">
        <w:rPr>
          <w:rFonts w:cs="Times New Roman"/>
          <w:i/>
          <w:iCs/>
        </w:rPr>
        <w:t>Rattus norvegicus</w:t>
      </w:r>
      <w:r w:rsidR="003D6A29" w:rsidRPr="005F64DE">
        <w:rPr>
          <w:rFonts w:cs="Times New Roman"/>
        </w:rPr>
        <w:t>)</w:t>
      </w:r>
      <w:r w:rsidRPr="005F64DE">
        <w:rPr>
          <w:rFonts w:cs="Times New Roman"/>
        </w:rPr>
        <w:t xml:space="preserve"> found that they produce long </w:t>
      </w:r>
      <w:proofErr w:type="gramStart"/>
      <w:r w:rsidRPr="005F64DE">
        <w:rPr>
          <w:rFonts w:cs="Times New Roman"/>
        </w:rPr>
        <w:t>pure-tone</w:t>
      </w:r>
      <w:proofErr w:type="gramEnd"/>
      <w:r w:rsidRPr="005F64DE">
        <w:rPr>
          <w:rFonts w:cs="Times New Roman"/>
        </w:rPr>
        <w:t xml:space="preserve"> calls in response to handling stress (</w:t>
      </w:r>
      <w:proofErr w:type="spellStart"/>
      <w:r w:rsidRPr="005F64DE">
        <w:rPr>
          <w:rFonts w:cs="Times New Roman"/>
        </w:rPr>
        <w:t>Brudzynski</w:t>
      </w:r>
      <w:proofErr w:type="spellEnd"/>
      <w:r w:rsidRPr="005F64DE">
        <w:rPr>
          <w:rFonts w:cs="Times New Roman"/>
        </w:rPr>
        <w:t xml:space="preserve"> &amp; </w:t>
      </w:r>
      <w:proofErr w:type="spellStart"/>
      <w:r w:rsidRPr="005F64DE">
        <w:rPr>
          <w:rFonts w:cs="Times New Roman"/>
        </w:rPr>
        <w:t>Ociepa</w:t>
      </w:r>
      <w:proofErr w:type="spellEnd"/>
      <w:r w:rsidRPr="005F64DE">
        <w:rPr>
          <w:rFonts w:cs="Times New Roman"/>
        </w:rPr>
        <w:t>, 1992) and piglets</w:t>
      </w:r>
      <w:r w:rsidR="00EA58D0" w:rsidRPr="005F64DE">
        <w:rPr>
          <w:rFonts w:cs="Times New Roman"/>
        </w:rPr>
        <w:t xml:space="preserve"> (</w:t>
      </w:r>
      <w:r w:rsidR="00EA58D0" w:rsidRPr="005F64DE">
        <w:rPr>
          <w:rFonts w:cs="Times New Roman"/>
          <w:i/>
          <w:iCs/>
        </w:rPr>
        <w:t xml:space="preserve">Sus </w:t>
      </w:r>
      <w:proofErr w:type="spellStart"/>
      <w:r w:rsidR="00EA58D0" w:rsidRPr="005F64DE">
        <w:rPr>
          <w:rFonts w:cs="Times New Roman"/>
          <w:i/>
          <w:iCs/>
        </w:rPr>
        <w:t>domesticus</w:t>
      </w:r>
      <w:proofErr w:type="spellEnd"/>
      <w:r w:rsidR="00EA58D0" w:rsidRPr="005F64DE">
        <w:rPr>
          <w:rFonts w:cs="Times New Roman"/>
        </w:rPr>
        <w:t>)</w:t>
      </w:r>
      <w:r w:rsidRPr="005F64DE">
        <w:rPr>
          <w:rFonts w:cs="Times New Roman"/>
        </w:rPr>
        <w:t xml:space="preserve"> utilize lower frequency scream calls when severely stressed (Moura et al., 2008). </w:t>
      </w:r>
    </w:p>
    <w:p w14:paraId="5330CC89" w14:textId="27088D5D" w:rsidR="00E62534" w:rsidRPr="00E62534" w:rsidRDefault="00E62534" w:rsidP="00E62534">
      <w:pPr>
        <w:pStyle w:val="Heading2"/>
        <w:rPr>
          <w:rFonts w:cs="Times New Roman"/>
          <w:sz w:val="24"/>
          <w:szCs w:val="24"/>
        </w:rPr>
      </w:pPr>
      <w:bookmarkStart w:id="9" w:name="_Toc199768757"/>
      <w:r>
        <w:rPr>
          <w:rFonts w:cs="Times New Roman"/>
          <w:sz w:val="24"/>
          <w:szCs w:val="24"/>
        </w:rPr>
        <w:t>Dominance</w:t>
      </w:r>
      <w:bookmarkEnd w:id="9"/>
    </w:p>
    <w:p w14:paraId="7ADB86EB" w14:textId="0C0FBF76" w:rsidR="009A6D62" w:rsidRPr="005F64DE" w:rsidRDefault="009A6D62" w:rsidP="005F64DE">
      <w:pPr>
        <w:numPr>
          <w:ilvl w:val="12"/>
          <w:numId w:val="0"/>
        </w:numPr>
        <w:spacing w:after="240" w:line="360" w:lineRule="auto"/>
        <w:ind w:firstLine="720"/>
        <w:rPr>
          <w:rFonts w:cs="Times New Roman"/>
        </w:rPr>
      </w:pPr>
      <w:r w:rsidRPr="005F64DE">
        <w:rPr>
          <w:rFonts w:cs="Times New Roman"/>
        </w:rPr>
        <w:t xml:space="preserve">In addition to personality and behavioral syndromes, researchers often examine relative dominance status within a group as a major factor in behavioral diversity. </w:t>
      </w:r>
      <w:r w:rsidR="0027648C" w:rsidRPr="005F64DE">
        <w:rPr>
          <w:rFonts w:cs="Times New Roman"/>
        </w:rPr>
        <w:t xml:space="preserve">Drews (1993) defined dominance as an attribute of the pattern of repeated agonistic encounters between two individuals where one individual </w:t>
      </w:r>
      <w:proofErr w:type="gramStart"/>
      <w:r w:rsidR="0027648C" w:rsidRPr="005F64DE">
        <w:rPr>
          <w:rFonts w:cs="Times New Roman"/>
        </w:rPr>
        <w:t>wins</w:t>
      </w:r>
      <w:proofErr w:type="gramEnd"/>
      <w:r w:rsidR="0027648C" w:rsidRPr="005F64DE">
        <w:rPr>
          <w:rFonts w:cs="Times New Roman"/>
        </w:rPr>
        <w:t xml:space="preserve"> more often than the other. An individual’s </w:t>
      </w:r>
      <w:r w:rsidRPr="005F64DE">
        <w:rPr>
          <w:rFonts w:cs="Times New Roman"/>
        </w:rPr>
        <w:t xml:space="preserve">status can affect access to food, mates, territories, and other resources. Perceived status can determine the types of interactions that occur between individuals, </w:t>
      </w:r>
      <w:r w:rsidRPr="005F64DE">
        <w:rPr>
          <w:rFonts w:cs="Times New Roman"/>
        </w:rPr>
        <w:lastRenderedPageBreak/>
        <w:t>and experimental manipulations on badges of dominance status (e.g., altering vibrancy, darkness, lightness, etc.) in several bird species changes the outcome of challenges (Grasso et al., 1996</w:t>
      </w:r>
      <w:r w:rsidR="0083119F" w:rsidRPr="005F64DE">
        <w:rPr>
          <w:rFonts w:cs="Times New Roman"/>
        </w:rPr>
        <w:t>; Gonzalez et al., 2002; Chaine et al., 2018</w:t>
      </w:r>
      <w:r w:rsidRPr="005F64DE">
        <w:rPr>
          <w:rFonts w:cs="Times New Roman"/>
        </w:rPr>
        <w:t>). Status is also often communicated through type and timing of vocalizations. For example, challengers may overlap their vocalizations with those of a rival (</w:t>
      </w:r>
      <w:proofErr w:type="spellStart"/>
      <w:r w:rsidRPr="005F64DE">
        <w:rPr>
          <w:rFonts w:cs="Times New Roman"/>
        </w:rPr>
        <w:t>Kroodsma</w:t>
      </w:r>
      <w:proofErr w:type="spellEnd"/>
      <w:r w:rsidRPr="005F64DE">
        <w:rPr>
          <w:rFonts w:cs="Times New Roman"/>
        </w:rPr>
        <w:t xml:space="preserve">, 2005), dominants may suppress subordinate calls (Pasch et al., 2013), certain vocalizations indicate submission or dominance (Bradbury &amp; </w:t>
      </w:r>
      <w:proofErr w:type="spellStart"/>
      <w:r w:rsidRPr="005F64DE">
        <w:rPr>
          <w:rFonts w:cs="Times New Roman"/>
        </w:rPr>
        <w:t>Vehrencamp</w:t>
      </w:r>
      <w:proofErr w:type="spellEnd"/>
      <w:r w:rsidRPr="005F64DE">
        <w:rPr>
          <w:rFonts w:cs="Times New Roman"/>
        </w:rPr>
        <w:t>, 1998), and the rate and type of vocalizations used may be correlated with dominance style within the group (Kavanagh et al., 2021</w:t>
      </w:r>
      <w:r w:rsidR="003D4F57" w:rsidRPr="005F64DE">
        <w:rPr>
          <w:rFonts w:cs="Times New Roman"/>
        </w:rPr>
        <w:t>; Fichtel et al., 2024</w:t>
      </w:r>
      <w:r w:rsidRPr="005F64DE">
        <w:rPr>
          <w:rFonts w:cs="Times New Roman"/>
        </w:rPr>
        <w:t xml:space="preserve">). Given the variety of ways that dominance status can affect the production and use of vocalizations, status is a critical factor to consider when examining </w:t>
      </w:r>
      <w:r w:rsidR="00F30D27" w:rsidRPr="005F64DE">
        <w:rPr>
          <w:rFonts w:cs="Times New Roman"/>
        </w:rPr>
        <w:t>repeatability within communicative behaviors</w:t>
      </w:r>
      <w:r w:rsidRPr="005F64DE">
        <w:rPr>
          <w:rFonts w:cs="Times New Roman"/>
        </w:rPr>
        <w:t>.</w:t>
      </w:r>
    </w:p>
    <w:p w14:paraId="1C3AC7C5" w14:textId="3028B1F0" w:rsidR="00F30D27" w:rsidRPr="005F64DE" w:rsidRDefault="00F30D27" w:rsidP="005F64DE">
      <w:pPr>
        <w:numPr>
          <w:ilvl w:val="12"/>
          <w:numId w:val="0"/>
        </w:numPr>
        <w:spacing w:after="240" w:line="360" w:lineRule="auto"/>
        <w:ind w:firstLine="720"/>
        <w:rPr>
          <w:rFonts w:cs="Times New Roman"/>
          <w:bCs/>
          <w:iCs/>
        </w:rPr>
      </w:pPr>
      <w:r w:rsidRPr="005F64DE">
        <w:rPr>
          <w:rFonts w:cs="Times New Roman"/>
          <w:bCs/>
          <w:iCs/>
        </w:rPr>
        <w:t xml:space="preserve">It is well documented that dominance status often determines what types of calls an individual commonly uses, such as appeasement, reassurance, or aggressive displays (Bradbury &amp; </w:t>
      </w:r>
      <w:proofErr w:type="spellStart"/>
      <w:r w:rsidRPr="005F64DE">
        <w:rPr>
          <w:rFonts w:cs="Times New Roman"/>
          <w:bCs/>
          <w:iCs/>
        </w:rPr>
        <w:t>Vehrencamp</w:t>
      </w:r>
      <w:proofErr w:type="spellEnd"/>
      <w:r w:rsidRPr="005F64DE">
        <w:rPr>
          <w:rFonts w:cs="Times New Roman"/>
          <w:bCs/>
          <w:iCs/>
        </w:rPr>
        <w:t xml:space="preserve">, 1998; </w:t>
      </w:r>
      <w:proofErr w:type="spellStart"/>
      <w:r w:rsidRPr="005F64DE">
        <w:rPr>
          <w:rFonts w:cs="Times New Roman"/>
          <w:bCs/>
          <w:iCs/>
        </w:rPr>
        <w:t>Preuschoft</w:t>
      </w:r>
      <w:proofErr w:type="spellEnd"/>
      <w:r w:rsidRPr="005F64DE">
        <w:rPr>
          <w:rFonts w:cs="Times New Roman"/>
          <w:bCs/>
          <w:iCs/>
        </w:rPr>
        <w:t xml:space="preserve"> &amp; van Schaik, 2000), but there is relatively less known about the effects of dominance on </w:t>
      </w:r>
      <w:r w:rsidR="00B91768" w:rsidRPr="005F64DE">
        <w:rPr>
          <w:rFonts w:cs="Times New Roman"/>
          <w:bCs/>
          <w:iCs/>
        </w:rPr>
        <w:t>communicative behaviors</w:t>
      </w:r>
      <w:r w:rsidRPr="005F64DE">
        <w:rPr>
          <w:rFonts w:cs="Times New Roman"/>
          <w:bCs/>
          <w:iCs/>
        </w:rPr>
        <w:t xml:space="preserve"> like calling rate and individual note type usage. Interruptions and overlapping are often aggressive challenges of dominance status (</w:t>
      </w:r>
      <w:proofErr w:type="spellStart"/>
      <w:r w:rsidRPr="005F64DE">
        <w:rPr>
          <w:rFonts w:cs="Times New Roman"/>
          <w:iCs/>
        </w:rPr>
        <w:t>Kroodsma</w:t>
      </w:r>
      <w:proofErr w:type="spellEnd"/>
      <w:r w:rsidRPr="005F64DE">
        <w:rPr>
          <w:rFonts w:cs="Times New Roman"/>
          <w:iCs/>
        </w:rPr>
        <w:t>, 2005</w:t>
      </w:r>
      <w:r w:rsidRPr="005F64DE">
        <w:rPr>
          <w:rFonts w:cs="Times New Roman"/>
          <w:bCs/>
          <w:iCs/>
        </w:rPr>
        <w:t>). Dominant individuals within a group typically have higher calling rates than subordinates (</w:t>
      </w:r>
      <w:r w:rsidR="0083119F" w:rsidRPr="005F64DE">
        <w:rPr>
          <w:rFonts w:cs="Times New Roman"/>
          <w:bCs/>
          <w:iCs/>
        </w:rPr>
        <w:t xml:space="preserve">Krams, 2000; </w:t>
      </w:r>
      <w:r w:rsidRPr="005F64DE">
        <w:rPr>
          <w:rFonts w:cs="Times New Roman"/>
          <w:bCs/>
          <w:iCs/>
        </w:rPr>
        <w:t>Bolt, 2013). In mixed-species groups and at species boundaries, subordinate species suppress vocalizations in the presence of dominant heterospecifics (</w:t>
      </w:r>
      <w:r w:rsidR="0083119F" w:rsidRPr="005F64DE">
        <w:rPr>
          <w:rFonts w:cs="Times New Roman"/>
          <w:bCs/>
          <w:iCs/>
        </w:rPr>
        <w:t xml:space="preserve">Pasch et al., 2013; </w:t>
      </w:r>
      <w:r w:rsidRPr="005F64DE">
        <w:rPr>
          <w:rFonts w:cs="Times New Roman"/>
          <w:bCs/>
          <w:iCs/>
        </w:rPr>
        <w:t xml:space="preserve">Coppinger et al., 2020). In a large comparative study of primates, despotic species tend to have richer repertoires of hierarchy-related calls, but tolerant species have higher calling rates (Kavanagh et al., 2021). Similarly, an increase in vocalization rate leads to an increase in social attraction in humans (Massey-Abernathy &amp; Haseltine, 2019). In some corvid species, dominant individuals use more sequential note types in their calls than subordinate individuals, but there is no status difference in contact call usage (Kondo &amp; </w:t>
      </w:r>
      <w:proofErr w:type="spellStart"/>
      <w:r w:rsidRPr="005F64DE">
        <w:rPr>
          <w:rFonts w:cs="Times New Roman"/>
          <w:bCs/>
          <w:iCs/>
        </w:rPr>
        <w:t>Hiraiwa</w:t>
      </w:r>
      <w:proofErr w:type="spellEnd"/>
      <w:r w:rsidRPr="005F64DE">
        <w:rPr>
          <w:rFonts w:cs="Times New Roman"/>
          <w:bCs/>
          <w:iCs/>
        </w:rPr>
        <w:t>-Hasegawa, 2015). Overall, prior research appears to suggest that highest-calling individuals should also be the most dominant and differences in dominance style may affect repertoire use.</w:t>
      </w:r>
    </w:p>
    <w:p w14:paraId="7BB87F5D" w14:textId="096A5F06" w:rsidR="0027648C" w:rsidRPr="005F64DE" w:rsidRDefault="0027648C" w:rsidP="005F64DE">
      <w:pPr>
        <w:numPr>
          <w:ilvl w:val="12"/>
          <w:numId w:val="0"/>
        </w:numPr>
        <w:spacing w:after="240" w:line="360" w:lineRule="auto"/>
        <w:ind w:firstLine="720"/>
        <w:rPr>
          <w:rFonts w:cs="Times New Roman"/>
        </w:rPr>
      </w:pPr>
      <w:r w:rsidRPr="005F64DE">
        <w:rPr>
          <w:rFonts w:cs="Times New Roman"/>
        </w:rPr>
        <w:lastRenderedPageBreak/>
        <w:t xml:space="preserve">The focus of </w:t>
      </w:r>
      <w:r w:rsidR="00E62534">
        <w:rPr>
          <w:rFonts w:cs="Times New Roman"/>
        </w:rPr>
        <w:t>this dissertation</w:t>
      </w:r>
      <w:r w:rsidRPr="005F64DE">
        <w:rPr>
          <w:rFonts w:cs="Times New Roman"/>
        </w:rPr>
        <w:t xml:space="preserve"> is not to examine the relationship between dominance and other behavioral syndromes, but it is valuable to understand how dominance is expressed in other contexts. Depending on the species being studied, correlations </w:t>
      </w:r>
      <w:r w:rsidR="00E62534">
        <w:rPr>
          <w:rFonts w:cs="Times New Roman"/>
        </w:rPr>
        <w:t xml:space="preserve">have been </w:t>
      </w:r>
      <w:r w:rsidRPr="005F64DE">
        <w:rPr>
          <w:rFonts w:cs="Times New Roman"/>
        </w:rPr>
        <w:t>found among dominance, boldness, and/or activity (</w:t>
      </w:r>
      <w:r w:rsidR="0083119F" w:rsidRPr="005F64DE">
        <w:rPr>
          <w:rFonts w:cs="Times New Roman"/>
        </w:rPr>
        <w:t xml:space="preserve">field crickets, </w:t>
      </w:r>
      <w:r w:rsidR="0083119F" w:rsidRPr="005F64DE">
        <w:rPr>
          <w:rFonts w:cs="Times New Roman"/>
          <w:i/>
          <w:iCs/>
        </w:rPr>
        <w:t>Gryllus integer</w:t>
      </w:r>
      <w:r w:rsidR="0083119F" w:rsidRPr="005F64DE">
        <w:rPr>
          <w:rFonts w:cs="Times New Roman"/>
        </w:rPr>
        <w:t xml:space="preserve">, </w:t>
      </w:r>
      <w:proofErr w:type="spellStart"/>
      <w:r w:rsidR="0083119F" w:rsidRPr="005F64DE">
        <w:rPr>
          <w:rFonts w:cs="Times New Roman"/>
        </w:rPr>
        <w:t>Kortet</w:t>
      </w:r>
      <w:proofErr w:type="spellEnd"/>
      <w:r w:rsidR="0083119F" w:rsidRPr="005F64DE">
        <w:rPr>
          <w:rFonts w:cs="Times New Roman"/>
        </w:rPr>
        <w:t xml:space="preserve"> &amp; Hedrick, 2007; </w:t>
      </w:r>
      <w:r w:rsidRPr="005F64DE">
        <w:rPr>
          <w:rFonts w:cs="Times New Roman"/>
        </w:rPr>
        <w:t>zebrafish</w:t>
      </w:r>
      <w:r w:rsidR="003D6A29" w:rsidRPr="005F64DE">
        <w:rPr>
          <w:rFonts w:cs="Times New Roman"/>
        </w:rPr>
        <w:t xml:space="preserve">, </w:t>
      </w:r>
      <w:r w:rsidR="003D6A29" w:rsidRPr="005F64DE">
        <w:rPr>
          <w:rFonts w:cs="Times New Roman"/>
          <w:i/>
          <w:iCs/>
        </w:rPr>
        <w:t>Danio rerio</w:t>
      </w:r>
      <w:r w:rsidRPr="005F64DE">
        <w:rPr>
          <w:rFonts w:cs="Times New Roman"/>
        </w:rPr>
        <w:t xml:space="preserve">, Dahlbom et al., 2011; great tits, </w:t>
      </w:r>
      <w:r w:rsidR="003D6A29" w:rsidRPr="005F64DE">
        <w:rPr>
          <w:rFonts w:cs="Times New Roman"/>
          <w:i/>
          <w:iCs/>
        </w:rPr>
        <w:t>Parus major</w:t>
      </w:r>
      <w:r w:rsidR="003D6A29" w:rsidRPr="005F64DE">
        <w:rPr>
          <w:rFonts w:cs="Times New Roman"/>
        </w:rPr>
        <w:t xml:space="preserve">, </w:t>
      </w:r>
      <w:r w:rsidRPr="005F64DE">
        <w:rPr>
          <w:rFonts w:cs="Times New Roman"/>
        </w:rPr>
        <w:t>Snijders et al., 2017)</w:t>
      </w:r>
      <w:r w:rsidR="00E62534">
        <w:rPr>
          <w:rFonts w:cs="Times New Roman"/>
        </w:rPr>
        <w:t>. Conversely, sometimes</w:t>
      </w:r>
      <w:r w:rsidRPr="005F64DE">
        <w:rPr>
          <w:rFonts w:cs="Times New Roman"/>
        </w:rPr>
        <w:t xml:space="preserve"> little</w:t>
      </w:r>
      <w:r w:rsidR="00E62534">
        <w:rPr>
          <w:rFonts w:cs="Times New Roman"/>
        </w:rPr>
        <w:t xml:space="preserve"> or no</w:t>
      </w:r>
      <w:r w:rsidRPr="005F64DE">
        <w:rPr>
          <w:rFonts w:cs="Times New Roman"/>
        </w:rPr>
        <w:t xml:space="preserve"> correlation</w:t>
      </w:r>
      <w:r w:rsidR="00E62534">
        <w:rPr>
          <w:rFonts w:cs="Times New Roman"/>
        </w:rPr>
        <w:t xml:space="preserve"> has been</w:t>
      </w:r>
      <w:r w:rsidRPr="005F64DE">
        <w:rPr>
          <w:rFonts w:cs="Times New Roman"/>
        </w:rPr>
        <w:t xml:space="preserve"> found (</w:t>
      </w:r>
      <w:r w:rsidR="0083119F" w:rsidRPr="005F64DE">
        <w:rPr>
          <w:rFonts w:cs="Times New Roman"/>
        </w:rPr>
        <w:t xml:space="preserve">rooks, </w:t>
      </w:r>
      <w:r w:rsidR="0083119F" w:rsidRPr="005F64DE">
        <w:rPr>
          <w:rFonts w:cs="Times New Roman"/>
          <w:i/>
          <w:iCs/>
        </w:rPr>
        <w:t>Corvus frugilegus</w:t>
      </w:r>
      <w:r w:rsidR="0083119F" w:rsidRPr="005F64DE">
        <w:rPr>
          <w:rFonts w:cs="Times New Roman"/>
        </w:rPr>
        <w:t xml:space="preserve">, Jolles et al., 2013; </w:t>
      </w:r>
      <w:r w:rsidRPr="005F64DE">
        <w:rPr>
          <w:rFonts w:cs="Times New Roman"/>
        </w:rPr>
        <w:t>black-capped chickadees,</w:t>
      </w:r>
      <w:r w:rsidR="003D6A29" w:rsidRPr="005F64DE">
        <w:rPr>
          <w:rFonts w:cs="Times New Roman"/>
        </w:rPr>
        <w:t xml:space="preserve"> </w:t>
      </w:r>
      <w:proofErr w:type="spellStart"/>
      <w:r w:rsidR="003D6A29" w:rsidRPr="005F64DE">
        <w:rPr>
          <w:rFonts w:cs="Times New Roman"/>
          <w:i/>
          <w:iCs/>
        </w:rPr>
        <w:t>Poecile</w:t>
      </w:r>
      <w:proofErr w:type="spellEnd"/>
      <w:r w:rsidR="003D6A29" w:rsidRPr="005F64DE">
        <w:rPr>
          <w:rFonts w:cs="Times New Roman"/>
          <w:i/>
          <w:iCs/>
        </w:rPr>
        <w:t xml:space="preserve"> atricapillus</w:t>
      </w:r>
      <w:r w:rsidR="003D6A29" w:rsidRPr="005F64DE">
        <w:rPr>
          <w:rFonts w:cs="Times New Roman"/>
        </w:rPr>
        <w:t>,</w:t>
      </w:r>
      <w:r w:rsidRPr="005F64DE">
        <w:rPr>
          <w:rFonts w:cs="Times New Roman"/>
        </w:rPr>
        <w:t xml:space="preserve"> Devost et al., 2016; homing pigeons,</w:t>
      </w:r>
      <w:r w:rsidR="003D6A29" w:rsidRPr="005F64DE">
        <w:rPr>
          <w:rFonts w:cs="Times New Roman"/>
        </w:rPr>
        <w:t xml:space="preserve"> </w:t>
      </w:r>
      <w:r w:rsidR="003D6A29" w:rsidRPr="005F64DE">
        <w:rPr>
          <w:rFonts w:cs="Times New Roman"/>
          <w:i/>
          <w:iCs/>
        </w:rPr>
        <w:t xml:space="preserve">Columba </w:t>
      </w:r>
      <w:proofErr w:type="spellStart"/>
      <w:r w:rsidR="003D6A29" w:rsidRPr="005F64DE">
        <w:rPr>
          <w:rFonts w:cs="Times New Roman"/>
          <w:i/>
          <w:iCs/>
        </w:rPr>
        <w:t>livia</w:t>
      </w:r>
      <w:proofErr w:type="spellEnd"/>
      <w:r w:rsidR="003D6A29" w:rsidRPr="005F64DE">
        <w:rPr>
          <w:rFonts w:cs="Times New Roman"/>
        </w:rPr>
        <w:t>,</w:t>
      </w:r>
      <w:r w:rsidRPr="005F64DE">
        <w:rPr>
          <w:rFonts w:cs="Times New Roman"/>
        </w:rPr>
        <w:t xml:space="preserve"> Portugal et al., 2017a). Dominance may affect how behavioral syndromes are expressed, and changes in dominance status within a social group could cause shifts in behavior within an individual (Rudin et al., 2017). For example, in a primate study, individuals that gain status may become bolder and those that lose status become less bold (Kohn et al., 2016). Overall, the relationship between dominance and personality traits appears to be dependent on the methodologies chosen for measuring behavior and on the species</w:t>
      </w:r>
      <w:r w:rsidR="00E378CB">
        <w:rPr>
          <w:rFonts w:cs="Times New Roman"/>
        </w:rPr>
        <w:t>.</w:t>
      </w:r>
    </w:p>
    <w:p w14:paraId="23E591BC" w14:textId="23D2A308" w:rsidR="00322A64" w:rsidRPr="005F64DE" w:rsidRDefault="00322A64" w:rsidP="005F64DE">
      <w:pPr>
        <w:pStyle w:val="Heading2"/>
        <w:rPr>
          <w:rFonts w:cs="Times New Roman"/>
          <w:sz w:val="24"/>
          <w:szCs w:val="24"/>
        </w:rPr>
      </w:pPr>
      <w:bookmarkStart w:id="10" w:name="_Toc199768758"/>
      <w:r w:rsidRPr="005F64DE">
        <w:rPr>
          <w:rFonts w:cs="Times New Roman"/>
          <w:sz w:val="24"/>
          <w:szCs w:val="24"/>
        </w:rPr>
        <w:t>Social and Comparative Complexity</w:t>
      </w:r>
      <w:bookmarkEnd w:id="10"/>
    </w:p>
    <w:p w14:paraId="6CAA3CC2" w14:textId="18597C67" w:rsidR="00322A64" w:rsidRPr="005F64DE" w:rsidRDefault="00322A64" w:rsidP="005F64DE">
      <w:pPr>
        <w:numPr>
          <w:ilvl w:val="12"/>
          <w:numId w:val="0"/>
        </w:numPr>
        <w:spacing w:after="240" w:line="360" w:lineRule="auto"/>
        <w:ind w:firstLine="720"/>
        <w:rPr>
          <w:rFonts w:cs="Times New Roman"/>
        </w:rPr>
      </w:pPr>
      <w:r w:rsidRPr="005F64DE">
        <w:rPr>
          <w:rFonts w:cs="Times New Roman"/>
        </w:rPr>
        <w:t xml:space="preserve">Social complexity arises in groups where individuals frequently interact in several contexts with many different individuals (Freeberg et al., 2012). Communities that are socially complex typically also have a variety of social roles (Boucherie et al., 2019; Kappeler et al., 2019). Larger groups in general tend to innovate and </w:t>
      </w:r>
      <w:proofErr w:type="gramStart"/>
      <w:r w:rsidRPr="005F64DE">
        <w:rPr>
          <w:rFonts w:cs="Times New Roman"/>
        </w:rPr>
        <w:t>problem solve</w:t>
      </w:r>
      <w:proofErr w:type="gramEnd"/>
      <w:r w:rsidRPr="005F64DE">
        <w:rPr>
          <w:rFonts w:cs="Times New Roman"/>
        </w:rPr>
        <w:t xml:space="preserve"> more rapidly than smaller groups (Cantor et al., 2020), but greater diversity of social roles often has a positive outcome on the functionality of the group. For example, groups that contain a diverse array of personality types are less affected by stress (</w:t>
      </w:r>
      <w:proofErr w:type="spellStart"/>
      <w:r w:rsidRPr="005F64DE">
        <w:rPr>
          <w:rFonts w:cs="Times New Roman"/>
        </w:rPr>
        <w:t>Vágási</w:t>
      </w:r>
      <w:proofErr w:type="spellEnd"/>
      <w:r w:rsidRPr="005F64DE">
        <w:rPr>
          <w:rFonts w:cs="Times New Roman"/>
        </w:rPr>
        <w:t xml:space="preserve"> et al., 2021), and mixed-species groups with a more diverse composition of species </w:t>
      </w:r>
      <w:proofErr w:type="gramStart"/>
      <w:r w:rsidRPr="005F64DE">
        <w:rPr>
          <w:rFonts w:cs="Times New Roman"/>
        </w:rPr>
        <w:t>are able to</w:t>
      </w:r>
      <w:proofErr w:type="gramEnd"/>
      <w:r w:rsidRPr="005F64DE">
        <w:rPr>
          <w:rFonts w:cs="Times New Roman"/>
        </w:rPr>
        <w:t xml:space="preserve"> solve challenges more rapidly (Freeberg et al., 2017). Another common outcome from an increase in social complexity is the co-occurrence of an increase in communicative complexity (Freeberg et al., 2012).</w:t>
      </w:r>
    </w:p>
    <w:p w14:paraId="59E9C7AD" w14:textId="3B8A7E28" w:rsidR="00322A64" w:rsidRPr="005F64DE" w:rsidRDefault="00322A64" w:rsidP="005F64DE">
      <w:pPr>
        <w:numPr>
          <w:ilvl w:val="12"/>
          <w:numId w:val="0"/>
        </w:numPr>
        <w:spacing w:after="240" w:line="360" w:lineRule="auto"/>
        <w:ind w:firstLine="720"/>
        <w:rPr>
          <w:rFonts w:cs="Times New Roman"/>
        </w:rPr>
      </w:pPr>
      <w:r w:rsidRPr="005F64DE">
        <w:rPr>
          <w:rFonts w:cs="Times New Roman"/>
        </w:rPr>
        <w:t xml:space="preserve">A complex system </w:t>
      </w:r>
      <w:r w:rsidR="00E62534">
        <w:rPr>
          <w:rFonts w:cs="Times New Roman"/>
        </w:rPr>
        <w:t xml:space="preserve">of communication </w:t>
      </w:r>
      <w:r w:rsidRPr="005F64DE">
        <w:rPr>
          <w:rFonts w:cs="Times New Roman"/>
        </w:rPr>
        <w:t xml:space="preserve">is defined as </w:t>
      </w:r>
      <w:r w:rsidR="00E62534">
        <w:rPr>
          <w:rFonts w:cs="Times New Roman"/>
        </w:rPr>
        <w:t>one</w:t>
      </w:r>
      <w:r w:rsidRPr="005F64DE">
        <w:rPr>
          <w:rFonts w:cs="Times New Roman"/>
        </w:rPr>
        <w:t xml:space="preserve"> that </w:t>
      </w:r>
      <w:proofErr w:type="gramStart"/>
      <w:r w:rsidRPr="005F64DE">
        <w:rPr>
          <w:rFonts w:cs="Times New Roman"/>
        </w:rPr>
        <w:t>contain</w:t>
      </w:r>
      <w:proofErr w:type="gramEnd"/>
      <w:r w:rsidRPr="005F64DE">
        <w:rPr>
          <w:rFonts w:cs="Times New Roman"/>
        </w:rPr>
        <w:t xml:space="preserve"> large repertoires composed of structurally and functionally distinct elements or many bits of </w:t>
      </w:r>
      <w:r w:rsidRPr="005F64DE">
        <w:rPr>
          <w:rFonts w:cs="Times New Roman"/>
        </w:rPr>
        <w:lastRenderedPageBreak/>
        <w:t xml:space="preserve">information (Freeberg et al., 2012). Social complexity has been found to be linked to communicative complexity across several taxa (rodents, Blumstein &amp; Armitage, 1997; </w:t>
      </w:r>
      <w:proofErr w:type="spellStart"/>
      <w:r w:rsidR="0083119F" w:rsidRPr="005F64DE">
        <w:rPr>
          <w:rFonts w:cs="Times New Roman"/>
        </w:rPr>
        <w:t>parids</w:t>
      </w:r>
      <w:proofErr w:type="spellEnd"/>
      <w:r w:rsidR="0083119F" w:rsidRPr="005F64DE">
        <w:rPr>
          <w:rFonts w:cs="Times New Roman"/>
        </w:rPr>
        <w:t xml:space="preserve">, Krams et al., 2012; </w:t>
      </w:r>
      <w:r w:rsidRPr="005F64DE">
        <w:rPr>
          <w:rFonts w:cs="Times New Roman"/>
        </w:rPr>
        <w:t xml:space="preserve">non-human primates, Bouchet et al., 2013; bats, </w:t>
      </w:r>
      <w:proofErr w:type="spellStart"/>
      <w:r w:rsidRPr="005F64DE">
        <w:rPr>
          <w:rFonts w:cs="Times New Roman"/>
        </w:rPr>
        <w:t>Knӧrnschild</w:t>
      </w:r>
      <w:proofErr w:type="spellEnd"/>
      <w:r w:rsidRPr="005F64DE">
        <w:rPr>
          <w:rFonts w:cs="Times New Roman"/>
        </w:rPr>
        <w:t xml:space="preserve"> et al., 2020). Larger groups, denser groups, groups with more social roles, and egalitarian groups are expected to have greater communicative complexity (Freeberg et al., 2012). The strength of these effects may not be equally distributed throughout a group. For example, within both conspecific and mixed-species groups, individuals or whole species that occupy a leadership role have higher calling rates and greater diversity in call types than compared to those in follower or satellite roles (</w:t>
      </w:r>
      <w:r w:rsidR="0083119F" w:rsidRPr="005F64DE">
        <w:rPr>
          <w:rFonts w:cs="Times New Roman"/>
        </w:rPr>
        <w:t xml:space="preserve">Pagani-Núñez et al., 2018; </w:t>
      </w:r>
      <w:r w:rsidRPr="005F64DE">
        <w:rPr>
          <w:rFonts w:cs="Times New Roman"/>
        </w:rPr>
        <w:t>Gustison et al., 2019). Some individuals within a group may act as keystones that disproportionally influence information flow within a group (Snijders &amp; Naguib, 2017). Likewise, there are certain species that are considered community informants, a role that is highly vocal and serves to alert surrounding species, regardless of taxa, to the presence of food and predation risk (Carlson et al., 2020).</w:t>
      </w:r>
    </w:p>
    <w:p w14:paraId="789E1295" w14:textId="38CC5D18" w:rsidR="00322A64" w:rsidRPr="005F64DE" w:rsidRDefault="00322A64" w:rsidP="005F64DE">
      <w:pPr>
        <w:numPr>
          <w:ilvl w:val="12"/>
          <w:numId w:val="0"/>
        </w:numPr>
        <w:spacing w:after="240" w:line="360" w:lineRule="auto"/>
        <w:ind w:firstLine="720"/>
        <w:rPr>
          <w:rFonts w:cs="Times New Roman"/>
        </w:rPr>
      </w:pPr>
      <w:r w:rsidRPr="005F64DE">
        <w:rPr>
          <w:rFonts w:cs="Times New Roman"/>
        </w:rPr>
        <w:t xml:space="preserve">A related phenomenon that occurs within social groups is the presence of audience effects, where individuals alter their behavior based on the composition of the surrounding audience. The presence of an observer can increase or decrease signal production and can lead to changes in signal rate, call type, or acoustic fine structure of the calls (Coppinger et al., 2017). For example, lower-ranking primates increase note frequencies and duration, and decrease the rate of their calls, when attacked in the presence of a high-ranking individual (Slocombe &amp; </w:t>
      </w:r>
      <w:proofErr w:type="spellStart"/>
      <w:r w:rsidRPr="005F64DE">
        <w:rPr>
          <w:rFonts w:cs="Times New Roman"/>
        </w:rPr>
        <w:t>Zuberbühler</w:t>
      </w:r>
      <w:proofErr w:type="spellEnd"/>
      <w:r w:rsidRPr="005F64DE">
        <w:rPr>
          <w:rFonts w:cs="Times New Roman"/>
        </w:rPr>
        <w:t>, 2007). The presence or absence of a specific audience can also lead to the production of specific call types, such as recruitment calls (Mahurin &amp; Freeberg, 2008; Suzuki, 2012) and deceptive calls (</w:t>
      </w:r>
      <w:r w:rsidR="0083119F" w:rsidRPr="005F64DE">
        <w:rPr>
          <w:rFonts w:cs="Times New Roman"/>
        </w:rPr>
        <w:t xml:space="preserve">Slocombe &amp; </w:t>
      </w:r>
      <w:proofErr w:type="spellStart"/>
      <w:r w:rsidR="0083119F" w:rsidRPr="005F64DE">
        <w:rPr>
          <w:rFonts w:cs="Times New Roman"/>
        </w:rPr>
        <w:t>Zuberbühler</w:t>
      </w:r>
      <w:proofErr w:type="spellEnd"/>
      <w:r w:rsidR="0083119F" w:rsidRPr="005F64DE">
        <w:rPr>
          <w:rFonts w:cs="Times New Roman"/>
        </w:rPr>
        <w:t xml:space="preserve">, 2007; </w:t>
      </w:r>
      <w:r w:rsidRPr="005F64DE">
        <w:rPr>
          <w:rFonts w:cs="Times New Roman"/>
        </w:rPr>
        <w:t>Baigrie et al., 2014). While most research on audience effects focuses on the characteristics of the audience, it is also important to consider the influence of environment on audience effects, where presence of desired resources may induce behaviors that are not seen under other contexts (</w:t>
      </w:r>
      <w:proofErr w:type="spellStart"/>
      <w:r w:rsidRPr="005F64DE">
        <w:rPr>
          <w:rFonts w:cs="Times New Roman"/>
        </w:rPr>
        <w:t>Dzieweczynski</w:t>
      </w:r>
      <w:proofErr w:type="spellEnd"/>
      <w:r w:rsidRPr="005F64DE">
        <w:rPr>
          <w:rFonts w:cs="Times New Roman"/>
        </w:rPr>
        <w:t xml:space="preserve"> et al., 2005). </w:t>
      </w:r>
    </w:p>
    <w:p w14:paraId="456AFAF3" w14:textId="0655F048" w:rsidR="00322A64" w:rsidRPr="005F64DE" w:rsidRDefault="00322A64" w:rsidP="005F64DE">
      <w:pPr>
        <w:numPr>
          <w:ilvl w:val="12"/>
          <w:numId w:val="0"/>
        </w:numPr>
        <w:spacing w:after="240" w:line="360" w:lineRule="auto"/>
        <w:ind w:firstLine="720"/>
        <w:rPr>
          <w:rFonts w:cs="Times New Roman"/>
        </w:rPr>
      </w:pPr>
      <w:r w:rsidRPr="005F64DE">
        <w:rPr>
          <w:rFonts w:cs="Times New Roman"/>
        </w:rPr>
        <w:t xml:space="preserve">Taking </w:t>
      </w:r>
      <w:proofErr w:type="gramStart"/>
      <w:r w:rsidRPr="005F64DE">
        <w:rPr>
          <w:rFonts w:cs="Times New Roman"/>
        </w:rPr>
        <w:t>all of</w:t>
      </w:r>
      <w:proofErr w:type="gramEnd"/>
      <w:r w:rsidRPr="005F64DE">
        <w:rPr>
          <w:rFonts w:cs="Times New Roman"/>
        </w:rPr>
        <w:t xml:space="preserve"> the above into consideration, we may expect to see changes in an individual’s communication style that are dependent on the other behavioral </w:t>
      </w:r>
      <w:r w:rsidRPr="005F64DE">
        <w:rPr>
          <w:rFonts w:cs="Times New Roman"/>
        </w:rPr>
        <w:lastRenderedPageBreak/>
        <w:t xml:space="preserve">characteristics of the individual, the social complexity of the group, </w:t>
      </w:r>
      <w:r w:rsidR="001061CC" w:rsidRPr="005F64DE">
        <w:rPr>
          <w:rFonts w:cs="Times New Roman"/>
        </w:rPr>
        <w:t xml:space="preserve">and the </w:t>
      </w:r>
      <w:r w:rsidRPr="005F64DE">
        <w:rPr>
          <w:rFonts w:cs="Times New Roman"/>
        </w:rPr>
        <w:t>relative dominance status of the other group members. These complex interactions must be carefully teased apart through a series of studies to best understand whether communicati</w:t>
      </w:r>
      <w:r w:rsidR="000121CC" w:rsidRPr="005F64DE">
        <w:rPr>
          <w:rFonts w:cs="Times New Roman"/>
        </w:rPr>
        <w:t>ve behaviors constitute</w:t>
      </w:r>
      <w:r w:rsidRPr="005F64DE">
        <w:rPr>
          <w:rFonts w:cs="Times New Roman"/>
        </w:rPr>
        <w:t xml:space="preserve"> a novel behavioral syndrome.</w:t>
      </w:r>
    </w:p>
    <w:p w14:paraId="55D6BBB3" w14:textId="3E01BB1D" w:rsidR="004F08CE" w:rsidRPr="005F64DE" w:rsidRDefault="000F41E6" w:rsidP="005F64DE">
      <w:pPr>
        <w:pStyle w:val="Heading2"/>
        <w:rPr>
          <w:rFonts w:cs="Times New Roman"/>
          <w:sz w:val="24"/>
          <w:szCs w:val="24"/>
        </w:rPr>
      </w:pPr>
      <w:bookmarkStart w:id="11" w:name="_Toc199768759"/>
      <w:r w:rsidRPr="005F64DE">
        <w:rPr>
          <w:rFonts w:cs="Times New Roman"/>
          <w:sz w:val="24"/>
          <w:szCs w:val="24"/>
        </w:rPr>
        <w:t xml:space="preserve">Study </w:t>
      </w:r>
      <w:r w:rsidR="00215858" w:rsidRPr="005F64DE">
        <w:rPr>
          <w:rFonts w:cs="Times New Roman"/>
          <w:sz w:val="24"/>
          <w:szCs w:val="24"/>
        </w:rPr>
        <w:t>S</w:t>
      </w:r>
      <w:r w:rsidRPr="005F64DE">
        <w:rPr>
          <w:rFonts w:cs="Times New Roman"/>
          <w:sz w:val="24"/>
          <w:szCs w:val="24"/>
        </w:rPr>
        <w:t>pecies</w:t>
      </w:r>
      <w:bookmarkEnd w:id="11"/>
    </w:p>
    <w:p w14:paraId="2C7384EA" w14:textId="05907F78" w:rsidR="0027648C" w:rsidRPr="005F64DE" w:rsidRDefault="0027648C" w:rsidP="005F64DE">
      <w:pPr>
        <w:numPr>
          <w:ilvl w:val="12"/>
          <w:numId w:val="0"/>
        </w:numPr>
        <w:spacing w:after="240" w:line="360" w:lineRule="auto"/>
        <w:ind w:firstLine="720"/>
        <w:rPr>
          <w:rFonts w:cs="Times New Roman"/>
        </w:rPr>
      </w:pPr>
      <w:r w:rsidRPr="005F64DE">
        <w:rPr>
          <w:rFonts w:cs="Times New Roman"/>
        </w:rPr>
        <w:t>The two species used in the studies</w:t>
      </w:r>
      <w:r w:rsidR="008A5EBD">
        <w:rPr>
          <w:rFonts w:cs="Times New Roman"/>
        </w:rPr>
        <w:t xml:space="preserve"> to follow</w:t>
      </w:r>
      <w:r w:rsidRPr="005F64DE">
        <w:rPr>
          <w:rFonts w:cs="Times New Roman"/>
        </w:rPr>
        <w:t xml:space="preserve"> are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and tufted titmice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These birds are common backyard residents throughout Southeastern North America where they form fairly stable mixed-species flocks over the winter, along with nuthatches</w:t>
      </w:r>
      <w:r w:rsidR="003A7882" w:rsidRPr="005F64DE">
        <w:rPr>
          <w:rFonts w:cs="Times New Roman"/>
        </w:rPr>
        <w:t xml:space="preserve"> (</w:t>
      </w:r>
      <w:proofErr w:type="spellStart"/>
      <w:r w:rsidR="003A7882" w:rsidRPr="005F64DE">
        <w:rPr>
          <w:rFonts w:cs="Times New Roman"/>
          <w:i/>
          <w:iCs/>
        </w:rPr>
        <w:t>Sittidea</w:t>
      </w:r>
      <w:proofErr w:type="spellEnd"/>
      <w:r w:rsidR="003A7882" w:rsidRPr="005F64DE">
        <w:rPr>
          <w:rFonts w:cs="Times New Roman"/>
        </w:rPr>
        <w:t>)</w:t>
      </w:r>
      <w:r w:rsidRPr="005F64DE">
        <w:rPr>
          <w:rFonts w:cs="Times New Roman"/>
        </w:rPr>
        <w:t>, kinglets</w:t>
      </w:r>
      <w:r w:rsidR="003A7882" w:rsidRPr="005F64DE">
        <w:rPr>
          <w:rFonts w:cs="Times New Roman"/>
        </w:rPr>
        <w:t xml:space="preserve"> (</w:t>
      </w:r>
      <w:r w:rsidR="003A7882" w:rsidRPr="005F64DE">
        <w:rPr>
          <w:rFonts w:cs="Times New Roman"/>
          <w:i/>
          <w:iCs/>
        </w:rPr>
        <w:t>Regulidae</w:t>
      </w:r>
      <w:r w:rsidR="003A7882" w:rsidRPr="005F64DE">
        <w:rPr>
          <w:rFonts w:cs="Times New Roman"/>
        </w:rPr>
        <w:t>)</w:t>
      </w:r>
      <w:r w:rsidRPr="005F64DE">
        <w:rPr>
          <w:rFonts w:cs="Times New Roman"/>
        </w:rPr>
        <w:t>, woodpeckers</w:t>
      </w:r>
      <w:r w:rsidR="003A7882" w:rsidRPr="005F64DE">
        <w:rPr>
          <w:rFonts w:cs="Times New Roman"/>
        </w:rPr>
        <w:t xml:space="preserve"> (</w:t>
      </w:r>
      <w:r w:rsidR="003A7882" w:rsidRPr="005F64DE">
        <w:rPr>
          <w:rFonts w:cs="Times New Roman"/>
          <w:i/>
          <w:iCs/>
        </w:rPr>
        <w:t>Picidae)</w:t>
      </w:r>
      <w:r w:rsidRPr="005F64DE">
        <w:rPr>
          <w:rFonts w:cs="Times New Roman"/>
        </w:rPr>
        <w:t>, and occasionally other species like</w:t>
      </w:r>
      <w:r w:rsidR="003A7882" w:rsidRPr="005F64DE">
        <w:rPr>
          <w:rFonts w:cs="Times New Roman"/>
        </w:rPr>
        <w:t xml:space="preserve"> Carolina</w:t>
      </w:r>
      <w:r w:rsidRPr="005F64DE">
        <w:rPr>
          <w:rFonts w:cs="Times New Roman"/>
        </w:rPr>
        <w:t xml:space="preserve"> wrens</w:t>
      </w:r>
      <w:r w:rsidR="003A7882" w:rsidRPr="005F64DE">
        <w:rPr>
          <w:rFonts w:cs="Times New Roman"/>
        </w:rPr>
        <w:t xml:space="preserve"> (</w:t>
      </w:r>
      <w:proofErr w:type="spellStart"/>
      <w:r w:rsidR="003A7882" w:rsidRPr="005F64DE">
        <w:rPr>
          <w:rFonts w:cs="Times New Roman"/>
          <w:i/>
          <w:iCs/>
        </w:rPr>
        <w:t>Thryothorus</w:t>
      </w:r>
      <w:proofErr w:type="spellEnd"/>
      <w:r w:rsidR="003A7882" w:rsidRPr="005F64DE">
        <w:rPr>
          <w:rFonts w:cs="Times New Roman"/>
          <w:i/>
          <w:iCs/>
        </w:rPr>
        <w:t xml:space="preserve"> </w:t>
      </w:r>
      <w:proofErr w:type="spellStart"/>
      <w:r w:rsidR="003A7882" w:rsidRPr="005F64DE">
        <w:rPr>
          <w:rFonts w:cs="Times New Roman"/>
          <w:i/>
          <w:iCs/>
        </w:rPr>
        <w:t>ludovicianus</w:t>
      </w:r>
      <w:proofErr w:type="spellEnd"/>
      <w:r w:rsidR="003A7882" w:rsidRPr="005F64DE">
        <w:rPr>
          <w:rFonts w:cs="Times New Roman"/>
        </w:rPr>
        <w:t>)</w:t>
      </w:r>
      <w:r w:rsidRPr="005F64DE">
        <w:rPr>
          <w:rFonts w:cs="Times New Roman"/>
        </w:rPr>
        <w:t xml:space="preserve"> and </w:t>
      </w:r>
      <w:r w:rsidR="003A7882" w:rsidRPr="005F64DE">
        <w:rPr>
          <w:rFonts w:cs="Times New Roman"/>
        </w:rPr>
        <w:t xml:space="preserve">northern </w:t>
      </w:r>
      <w:r w:rsidRPr="005F64DE">
        <w:rPr>
          <w:rFonts w:cs="Times New Roman"/>
        </w:rPr>
        <w:t>cardinals</w:t>
      </w:r>
      <w:r w:rsidR="003A7882" w:rsidRPr="005F64DE">
        <w:rPr>
          <w:rFonts w:cs="Times New Roman"/>
        </w:rPr>
        <w:t xml:space="preserve"> (</w:t>
      </w:r>
      <w:r w:rsidR="003A7882" w:rsidRPr="005F64DE">
        <w:rPr>
          <w:rFonts w:cs="Times New Roman"/>
          <w:i/>
          <w:iCs/>
        </w:rPr>
        <w:t>Cardinalis cardinalis</w:t>
      </w:r>
      <w:r w:rsidR="003A7882" w:rsidRPr="005F64DE">
        <w:rPr>
          <w:rFonts w:cs="Times New Roman"/>
        </w:rPr>
        <w:t>)</w:t>
      </w:r>
      <w:r w:rsidRPr="005F64DE">
        <w:rPr>
          <w:rFonts w:cs="Times New Roman"/>
        </w:rPr>
        <w:t xml:space="preserve"> (</w:t>
      </w:r>
      <w:r w:rsidR="0083119F" w:rsidRPr="005F64DE">
        <w:rPr>
          <w:rFonts w:cs="Times New Roman"/>
        </w:rPr>
        <w:t xml:space="preserve">Morse, 1970; </w:t>
      </w:r>
      <w:r w:rsidRPr="005F64DE">
        <w:rPr>
          <w:rFonts w:cs="Times New Roman"/>
        </w:rPr>
        <w:t>Ekman, 1989). Chickadees and titmice are nuclear species within these groups, meaning they are the species that drive the formation and maintenance of the flock throughout the season (Moynihan, 1962</w:t>
      </w:r>
      <w:r w:rsidR="0083119F" w:rsidRPr="005F64DE">
        <w:rPr>
          <w:rFonts w:cs="Times New Roman"/>
        </w:rPr>
        <w:t>; Morse, 1970; Contreras &amp; Sieving, 2011</w:t>
      </w:r>
      <w:r w:rsidRPr="005F64DE">
        <w:rPr>
          <w:rFonts w:cs="Times New Roman"/>
        </w:rPr>
        <w:t>). Titmice typically also take on the role of community informant, influencing the behavior of birds across North American forests (Hetrick &amp; Sieving, 2012). Chickadees are also very vocal but are smaller in body size compared with titmice and may be less vocal in the presence of the larger, more dominant heterospecifics (Coppinger et al., 2020).</w:t>
      </w:r>
    </w:p>
    <w:p w14:paraId="66BEC3B9" w14:textId="1D0EDFCE" w:rsidR="0027648C" w:rsidRPr="005F64DE" w:rsidRDefault="0027648C" w:rsidP="005F64DE">
      <w:pPr>
        <w:numPr>
          <w:ilvl w:val="12"/>
          <w:numId w:val="0"/>
        </w:numPr>
        <w:spacing w:after="240" w:line="360" w:lineRule="auto"/>
        <w:ind w:firstLine="720"/>
        <w:rPr>
          <w:rFonts w:cs="Times New Roman"/>
        </w:rPr>
      </w:pPr>
      <w:r w:rsidRPr="005F64DE">
        <w:rPr>
          <w:rFonts w:cs="Times New Roman"/>
        </w:rPr>
        <w:t>Both parid species in this study use structurally complex acoustic signals that encode a</w:t>
      </w:r>
      <w:r w:rsidR="008A5EBD">
        <w:rPr>
          <w:rFonts w:cs="Times New Roman"/>
        </w:rPr>
        <w:t xml:space="preserve"> wide</w:t>
      </w:r>
      <w:r w:rsidRPr="005F64DE">
        <w:rPr>
          <w:rFonts w:cs="Times New Roman"/>
        </w:rPr>
        <w:t xml:space="preserve"> range of information (</w:t>
      </w:r>
      <w:r w:rsidR="0083119F" w:rsidRPr="005F64DE">
        <w:rPr>
          <w:rFonts w:cs="Times New Roman"/>
        </w:rPr>
        <w:t xml:space="preserve">Freeberg &amp; Lucas, 2002; Freeberg, 2008; Soard &amp; Ritchison, 2009; </w:t>
      </w:r>
      <w:r w:rsidRPr="005F64DE">
        <w:rPr>
          <w:rFonts w:cs="Times New Roman"/>
        </w:rPr>
        <w:t>Courter &amp; Ritchison, 2010; Sieving et al., 2010</w:t>
      </w:r>
      <w:r w:rsidR="0083119F" w:rsidRPr="005F64DE">
        <w:rPr>
          <w:rFonts w:cs="Times New Roman"/>
        </w:rPr>
        <w:t>; Freeberg et al., 2014</w:t>
      </w:r>
      <w:r w:rsidRPr="005F64DE">
        <w:rPr>
          <w:rFonts w:cs="Times New Roman"/>
        </w:rPr>
        <w:t xml:space="preserve">). One of the most well-studied types of parid calls is the </w:t>
      </w:r>
      <w:r w:rsidRPr="005F64DE">
        <w:rPr>
          <w:rFonts w:cs="Times New Roman"/>
          <w:i/>
          <w:iCs/>
        </w:rPr>
        <w:t>chick-a-dee</w:t>
      </w:r>
      <w:r w:rsidRPr="005F64DE">
        <w:rPr>
          <w:rFonts w:cs="Times New Roman"/>
        </w:rPr>
        <w:t xml:space="preserve"> call, common to both species used in this study (Mahurin &amp; Freeberg, 2008). The </w:t>
      </w:r>
      <w:r w:rsidRPr="005F64DE">
        <w:rPr>
          <w:rFonts w:cs="Times New Roman"/>
          <w:i/>
          <w:iCs/>
        </w:rPr>
        <w:t>chick-a-dee</w:t>
      </w:r>
      <w:r w:rsidRPr="005F64DE">
        <w:rPr>
          <w:rFonts w:cs="Times New Roman"/>
        </w:rPr>
        <w:t xml:space="preserve"> call typically consists of one or more introductory whistle notes followed by a string of broad-frequency </w:t>
      </w:r>
      <w:r w:rsidRPr="005F64DE">
        <w:rPr>
          <w:rFonts w:cs="Times New Roman"/>
          <w:i/>
          <w:iCs/>
        </w:rPr>
        <w:t>D</w:t>
      </w:r>
      <w:r w:rsidRPr="005F64DE">
        <w:rPr>
          <w:rFonts w:cs="Times New Roman"/>
        </w:rPr>
        <w:t xml:space="preserve"> notes (</w:t>
      </w:r>
      <w:r w:rsidR="0083119F" w:rsidRPr="005F64DE">
        <w:rPr>
          <w:rFonts w:cs="Times New Roman"/>
        </w:rPr>
        <w:t xml:space="preserve">Owens &amp; Freeberg, 2007; </w:t>
      </w:r>
      <w:r w:rsidRPr="005F64DE">
        <w:rPr>
          <w:rFonts w:cs="Times New Roman"/>
        </w:rPr>
        <w:t xml:space="preserve">Freeberg &amp; Lucas, 2012). Depending on the number and quantity of the introductory notes and </w:t>
      </w:r>
      <w:r w:rsidRPr="005F64DE">
        <w:rPr>
          <w:rFonts w:cs="Times New Roman"/>
          <w:i/>
          <w:iCs/>
        </w:rPr>
        <w:t>D</w:t>
      </w:r>
      <w:r w:rsidRPr="005F64DE">
        <w:rPr>
          <w:rFonts w:cs="Times New Roman"/>
        </w:rPr>
        <w:t xml:space="preserve"> notes, the calls can alert flock members to foraging opportunities, indicate the level of perceived risk from perceived predators, and can also provide individual identification within a flock (</w:t>
      </w:r>
      <w:r w:rsidR="0083119F" w:rsidRPr="005F64DE">
        <w:rPr>
          <w:rFonts w:cs="Times New Roman"/>
        </w:rPr>
        <w:t xml:space="preserve">Mammen &amp; </w:t>
      </w:r>
      <w:proofErr w:type="spellStart"/>
      <w:r w:rsidR="0083119F" w:rsidRPr="005F64DE">
        <w:rPr>
          <w:rFonts w:cs="Times New Roman"/>
        </w:rPr>
        <w:lastRenderedPageBreak/>
        <w:t>Nowiki</w:t>
      </w:r>
      <w:proofErr w:type="spellEnd"/>
      <w:r w:rsidR="0083119F" w:rsidRPr="005F64DE">
        <w:rPr>
          <w:rFonts w:cs="Times New Roman"/>
        </w:rPr>
        <w:t xml:space="preserve">, 1981; </w:t>
      </w:r>
      <w:r w:rsidRPr="005F64DE">
        <w:rPr>
          <w:rFonts w:cs="Times New Roman"/>
        </w:rPr>
        <w:t xml:space="preserve">Krams et al., 2012). The flexibility of </w:t>
      </w:r>
      <w:r w:rsidRPr="005F64DE">
        <w:rPr>
          <w:rFonts w:cs="Times New Roman"/>
          <w:i/>
          <w:iCs/>
        </w:rPr>
        <w:t>chick-a-dee</w:t>
      </w:r>
      <w:r w:rsidRPr="005F64DE">
        <w:rPr>
          <w:rFonts w:cs="Times New Roman"/>
        </w:rPr>
        <w:t xml:space="preserve"> calls make</w:t>
      </w:r>
      <w:r w:rsidR="008A5EBD">
        <w:rPr>
          <w:rFonts w:cs="Times New Roman"/>
        </w:rPr>
        <w:t>s</w:t>
      </w:r>
      <w:r w:rsidRPr="005F64DE">
        <w:rPr>
          <w:rFonts w:cs="Times New Roman"/>
        </w:rPr>
        <w:t xml:space="preserve"> them a popular focus for bioacoustics research. In addition, there are several </w:t>
      </w:r>
      <w:r w:rsidRPr="008A5EBD">
        <w:rPr>
          <w:rFonts w:cs="Times New Roman"/>
          <w:i/>
          <w:iCs/>
        </w:rPr>
        <w:t>chick-a-dee</w:t>
      </w:r>
      <w:r w:rsidRPr="005F64DE">
        <w:rPr>
          <w:rFonts w:cs="Times New Roman"/>
        </w:rPr>
        <w:t xml:space="preserve"> subtype calls that are used frequently within these groups and should also be considered when examining social relationships. Examples of other call subtypes within the </w:t>
      </w:r>
      <w:r w:rsidRPr="005F64DE">
        <w:rPr>
          <w:rFonts w:cs="Times New Roman"/>
          <w:i/>
          <w:iCs/>
        </w:rPr>
        <w:t>chick-a-dee</w:t>
      </w:r>
      <w:r w:rsidRPr="005F64DE">
        <w:rPr>
          <w:rFonts w:cs="Times New Roman"/>
        </w:rPr>
        <w:t xml:space="preserve"> call system include </w:t>
      </w:r>
      <w:proofErr w:type="spellStart"/>
      <w:r w:rsidRPr="005F64DE">
        <w:rPr>
          <w:rFonts w:cs="Times New Roman"/>
          <w:i/>
          <w:iCs/>
        </w:rPr>
        <w:t>seet</w:t>
      </w:r>
      <w:proofErr w:type="spellEnd"/>
      <w:r w:rsidRPr="005F64DE">
        <w:rPr>
          <w:rFonts w:cs="Times New Roman"/>
          <w:i/>
          <w:iCs/>
        </w:rPr>
        <w:t xml:space="preserve"> </w:t>
      </w:r>
      <w:r w:rsidRPr="005F64DE">
        <w:rPr>
          <w:rFonts w:cs="Times New Roman"/>
        </w:rPr>
        <w:t xml:space="preserve">calls (freeze alarm calls; Hetrick &amp; Sieving, 2012), </w:t>
      </w:r>
      <w:r w:rsidRPr="005F64DE">
        <w:rPr>
          <w:rFonts w:cs="Times New Roman"/>
          <w:i/>
          <w:iCs/>
        </w:rPr>
        <w:t>flight</w:t>
      </w:r>
      <w:r w:rsidRPr="005F64DE">
        <w:rPr>
          <w:rFonts w:cs="Times New Roman"/>
        </w:rPr>
        <w:t xml:space="preserve"> calls (signaling movement; Freeberg, 2008; Zachau &amp; Freeberg, 2012), and </w:t>
      </w:r>
      <w:proofErr w:type="spellStart"/>
      <w:r w:rsidRPr="005F64DE">
        <w:rPr>
          <w:rFonts w:cs="Times New Roman"/>
          <w:i/>
          <w:iCs/>
        </w:rPr>
        <w:t>tseet</w:t>
      </w:r>
      <w:proofErr w:type="spellEnd"/>
      <w:r w:rsidRPr="005F64DE">
        <w:rPr>
          <w:rFonts w:cs="Times New Roman"/>
        </w:rPr>
        <w:t xml:space="preserve"> calls (to maintain spatial proximity to flock mates; Dooling &amp; Blumenrath, 2013). Another important call in the parid system is the </w:t>
      </w:r>
      <w:r w:rsidRPr="005F64DE">
        <w:rPr>
          <w:rFonts w:cs="Times New Roman"/>
          <w:i/>
          <w:iCs/>
        </w:rPr>
        <w:t>gargle</w:t>
      </w:r>
      <w:r w:rsidRPr="005F64DE">
        <w:rPr>
          <w:rFonts w:cs="Times New Roman"/>
        </w:rPr>
        <w:t xml:space="preserve"> call, which is used in dominance interactions (Baker &amp; Gammon, 2007).</w:t>
      </w:r>
    </w:p>
    <w:p w14:paraId="3F676B52" w14:textId="2F237D1B" w:rsidR="0027648C" w:rsidRPr="005F64DE" w:rsidRDefault="0027648C" w:rsidP="005F64DE">
      <w:pPr>
        <w:numPr>
          <w:ilvl w:val="12"/>
          <w:numId w:val="0"/>
        </w:numPr>
        <w:spacing w:after="240" w:line="360" w:lineRule="auto"/>
        <w:ind w:firstLine="720"/>
        <w:rPr>
          <w:rFonts w:cs="Times New Roman"/>
        </w:rPr>
      </w:pPr>
      <w:r w:rsidRPr="005F64DE">
        <w:rPr>
          <w:rFonts w:cs="Times New Roman"/>
        </w:rPr>
        <w:t xml:space="preserve">In many species, dominance status is often related to body size, resource-holding ability, age, sex, residency status, and/or fighting ability (Bradbury &amp; </w:t>
      </w:r>
      <w:proofErr w:type="spellStart"/>
      <w:r w:rsidRPr="005F64DE">
        <w:rPr>
          <w:rFonts w:cs="Times New Roman"/>
        </w:rPr>
        <w:t>Vehrencamp</w:t>
      </w:r>
      <w:proofErr w:type="spellEnd"/>
      <w:r w:rsidRPr="005F64DE">
        <w:rPr>
          <w:rFonts w:cs="Times New Roman"/>
        </w:rPr>
        <w:t xml:space="preserve">, 1998), and </w:t>
      </w:r>
      <w:proofErr w:type="spellStart"/>
      <w:r w:rsidRPr="005F64DE">
        <w:rPr>
          <w:rFonts w:cs="Times New Roman"/>
        </w:rPr>
        <w:t>parids</w:t>
      </w:r>
      <w:proofErr w:type="spellEnd"/>
      <w:r w:rsidRPr="005F64DE">
        <w:rPr>
          <w:rFonts w:cs="Times New Roman"/>
        </w:rPr>
        <w:t xml:space="preserve"> are no different. Dominance across wild North American bird species is closely related to relative body mass (Miller et al., 2017). At an average body mass of 20.5g, tufted titmice are often socially dominant towards the diminutive Carolina chickadees, which weigh around 10g on average (Mostrom et al., 2020</w:t>
      </w:r>
      <w:r w:rsidR="0083119F" w:rsidRPr="005F64DE">
        <w:rPr>
          <w:rFonts w:cs="Times New Roman"/>
        </w:rPr>
        <w:t>; Ritchison et al., 2020</w:t>
      </w:r>
      <w:r w:rsidRPr="005F64DE">
        <w:rPr>
          <w:rFonts w:cs="Times New Roman"/>
        </w:rPr>
        <w:t>). Within parid species, males tend to dominate females, and older birds dominate juveniles (Hogstad, 1989; Krams et al., 2020). In conspecific groups, dominant titmice tend to wait longer to move after a high-risk alarm call presentation than subordinates (Waite &amp; Grubb Jr., 1987). This phenomenon is often attributed to dominant individuals excluding subordinate animals from accessing food, leading to lower-ranking individuals taking more risks while foraging (Waite &amp; Grubb Jr., 1987). Subordinate individuals frequently increase their body reserves to compensate for reduced access to food, but the costs of this tactic are reduced agility and increased predation risk (</w:t>
      </w:r>
      <w:proofErr w:type="spellStart"/>
      <w:r w:rsidRPr="005F64DE">
        <w:rPr>
          <w:rFonts w:cs="Times New Roman"/>
        </w:rPr>
        <w:t>Pravosudov</w:t>
      </w:r>
      <w:proofErr w:type="spellEnd"/>
      <w:r w:rsidRPr="005F64DE">
        <w:rPr>
          <w:rFonts w:cs="Times New Roman"/>
        </w:rPr>
        <w:t xml:space="preserve"> et al., 2003; Ratcliffe et al., 2007</w:t>
      </w:r>
      <w:r w:rsidR="0083119F" w:rsidRPr="005F64DE">
        <w:rPr>
          <w:rFonts w:cs="Times New Roman"/>
        </w:rPr>
        <w:t>; Krams et al., 2020</w:t>
      </w:r>
      <w:r w:rsidRPr="005F64DE">
        <w:rPr>
          <w:rFonts w:cs="Times New Roman"/>
        </w:rPr>
        <w:t xml:space="preserve">). </w:t>
      </w:r>
    </w:p>
    <w:p w14:paraId="7D8CFDD4" w14:textId="5ADB5CB0" w:rsidR="0027648C" w:rsidRPr="005F64DE" w:rsidRDefault="0027648C" w:rsidP="005F64DE">
      <w:pPr>
        <w:numPr>
          <w:ilvl w:val="12"/>
          <w:numId w:val="0"/>
        </w:numPr>
        <w:spacing w:after="240" w:line="360" w:lineRule="auto"/>
        <w:ind w:firstLine="720"/>
        <w:rPr>
          <w:rFonts w:cs="Times New Roman"/>
        </w:rPr>
      </w:pPr>
      <w:r w:rsidRPr="005F64DE">
        <w:rPr>
          <w:rFonts w:cs="Times New Roman"/>
        </w:rPr>
        <w:t xml:space="preserve">The combination of social status and environmental context alters the calling behavior of </w:t>
      </w:r>
      <w:proofErr w:type="spellStart"/>
      <w:r w:rsidRPr="005F64DE">
        <w:rPr>
          <w:rFonts w:cs="Times New Roman"/>
        </w:rPr>
        <w:t>parids</w:t>
      </w:r>
      <w:proofErr w:type="spellEnd"/>
      <w:r w:rsidRPr="005F64DE">
        <w:rPr>
          <w:rFonts w:cs="Times New Roman"/>
        </w:rPr>
        <w:t xml:space="preserve">. During lower-risk foraging, subordinate species in mixed-species parid groups must optimize the risk for two potential costs, risk of injury from predators and risk of </w:t>
      </w:r>
      <w:proofErr w:type="spellStart"/>
      <w:r w:rsidRPr="005F64DE">
        <w:rPr>
          <w:rFonts w:cs="Times New Roman"/>
        </w:rPr>
        <w:t>kleptoparasitism</w:t>
      </w:r>
      <w:proofErr w:type="spellEnd"/>
      <w:r w:rsidRPr="005F64DE">
        <w:rPr>
          <w:rFonts w:cs="Times New Roman"/>
        </w:rPr>
        <w:t xml:space="preserve"> from dominant species. Low-ranking </w:t>
      </w:r>
      <w:proofErr w:type="spellStart"/>
      <w:r w:rsidRPr="005F64DE">
        <w:rPr>
          <w:rFonts w:cs="Times New Roman"/>
        </w:rPr>
        <w:t>parids</w:t>
      </w:r>
      <w:proofErr w:type="spellEnd"/>
      <w:r w:rsidRPr="005F64DE">
        <w:rPr>
          <w:rFonts w:cs="Times New Roman"/>
        </w:rPr>
        <w:t xml:space="preserve"> that reach a novel foraging patch first produce recruitment calls if they forage in one spot but stay </w:t>
      </w:r>
      <w:r w:rsidRPr="005F64DE">
        <w:rPr>
          <w:rFonts w:cs="Times New Roman"/>
        </w:rPr>
        <w:lastRenderedPageBreak/>
        <w:t xml:space="preserve">silent if they cache the seed away from more dominant individuals (Suzuki &amp; </w:t>
      </w:r>
      <w:proofErr w:type="spellStart"/>
      <w:r w:rsidRPr="005F64DE">
        <w:rPr>
          <w:rFonts w:cs="Times New Roman"/>
        </w:rPr>
        <w:t>Kutsukake</w:t>
      </w:r>
      <w:proofErr w:type="spellEnd"/>
      <w:r w:rsidRPr="005F64DE">
        <w:rPr>
          <w:rFonts w:cs="Times New Roman"/>
        </w:rPr>
        <w:t xml:space="preserve">, 2017). In higher-risk contexts, such as during mobbing events, chickadees and nuthatches are more active mobbers and vocalize more whereas titmice tend to stay farther away and vocalize less (Nolan &amp; Lucas, 2009). These species may mob more due to increased species-specific predation risk as smaller, more subordinate, individuals (chickadees) or due to foraging position and visual perception (nuthatches) (Nolan &amp; Lucas, 2009). Other closely related </w:t>
      </w:r>
      <w:proofErr w:type="spellStart"/>
      <w:r w:rsidRPr="005F64DE">
        <w:rPr>
          <w:rFonts w:cs="Times New Roman"/>
        </w:rPr>
        <w:t>parids</w:t>
      </w:r>
      <w:proofErr w:type="spellEnd"/>
      <w:r w:rsidRPr="005F64DE">
        <w:rPr>
          <w:rFonts w:cs="Times New Roman"/>
        </w:rPr>
        <w:t xml:space="preserve"> alter their calling rate depending on the proximity of the predator, with increased rates under higher risk (Baker &amp; Becker, 2002; Bartmess-LeVasseur et al., 2010) In the highest-risk context, like a predator actively hunting, a few birds emit high frequency calls and all others stay silent, cease moving, and/or move to safety if necessary (</w:t>
      </w:r>
      <w:r w:rsidR="0083119F" w:rsidRPr="005F64DE">
        <w:rPr>
          <w:rFonts w:cs="Times New Roman"/>
        </w:rPr>
        <w:t xml:space="preserve">Morse, 1973; </w:t>
      </w:r>
      <w:r w:rsidRPr="005F64DE">
        <w:rPr>
          <w:rFonts w:cs="Times New Roman"/>
        </w:rPr>
        <w:t xml:space="preserve">Hetrick &amp; Sieving, 2012). </w:t>
      </w:r>
    </w:p>
    <w:p w14:paraId="4EA4E6DF" w14:textId="69ADC12E" w:rsidR="004F08CE" w:rsidRPr="005F64DE" w:rsidRDefault="0027648C" w:rsidP="005F64DE">
      <w:pPr>
        <w:numPr>
          <w:ilvl w:val="12"/>
          <w:numId w:val="0"/>
        </w:numPr>
        <w:spacing w:after="240" w:line="360" w:lineRule="auto"/>
        <w:ind w:firstLine="720"/>
        <w:rPr>
          <w:rFonts w:cs="Times New Roman"/>
        </w:rPr>
      </w:pPr>
      <w:r w:rsidRPr="005F64DE">
        <w:rPr>
          <w:rFonts w:cs="Times New Roman"/>
        </w:rPr>
        <w:t xml:space="preserve">All birds typically decrease their foraging behaviors while a predator is present and attentive (Kyle, 2021), but bolder birds may be more likely to approach a feeder under potential predation risk (Dykstra et al., 2021). Bolder, more active birds are also more likely to have the highest rates of chick-a-dee calls during a predation event (Williams, 2009). The complex interactions between individual variation in behavior, dominance status, environmental context, social structure, and their </w:t>
      </w:r>
      <w:r w:rsidR="00911B13">
        <w:rPr>
          <w:rFonts w:cs="Times New Roman"/>
        </w:rPr>
        <w:t>variable</w:t>
      </w:r>
      <w:r w:rsidRPr="005F64DE">
        <w:rPr>
          <w:rFonts w:cs="Times New Roman"/>
        </w:rPr>
        <w:t xml:space="preserve"> calls </w:t>
      </w:r>
      <w:r w:rsidR="0012551F" w:rsidRPr="005F64DE">
        <w:rPr>
          <w:rFonts w:cs="Times New Roman"/>
        </w:rPr>
        <w:t>make</w:t>
      </w:r>
      <w:r w:rsidRPr="005F64DE">
        <w:rPr>
          <w:rFonts w:cs="Times New Roman"/>
        </w:rPr>
        <w:t xml:space="preserve"> these two parid species especially interesting for </w:t>
      </w:r>
      <w:r w:rsidR="003A7882" w:rsidRPr="005F64DE">
        <w:rPr>
          <w:rFonts w:cs="Times New Roman"/>
        </w:rPr>
        <w:t>studying</w:t>
      </w:r>
      <w:r w:rsidRPr="005F64DE">
        <w:rPr>
          <w:rFonts w:cs="Times New Roman"/>
        </w:rPr>
        <w:t xml:space="preserve"> communicati</w:t>
      </w:r>
      <w:r w:rsidR="00B34D6A" w:rsidRPr="005F64DE">
        <w:rPr>
          <w:rFonts w:cs="Times New Roman"/>
        </w:rPr>
        <w:t>ve</w:t>
      </w:r>
      <w:r w:rsidRPr="005F64DE">
        <w:rPr>
          <w:rFonts w:cs="Times New Roman"/>
        </w:rPr>
        <w:t xml:space="preserve"> </w:t>
      </w:r>
      <w:r w:rsidR="00B34D6A" w:rsidRPr="005F64DE">
        <w:rPr>
          <w:rFonts w:cs="Times New Roman"/>
        </w:rPr>
        <w:t>behaviors at an individual level</w:t>
      </w:r>
      <w:r w:rsidRPr="005F64DE">
        <w:rPr>
          <w:rFonts w:cs="Times New Roman"/>
        </w:rPr>
        <w:t xml:space="preserve">. </w:t>
      </w:r>
    </w:p>
    <w:p w14:paraId="07DAA5AD" w14:textId="7B5AB609" w:rsidR="004F08CE" w:rsidRPr="005F64DE" w:rsidRDefault="000F41E6" w:rsidP="005F64DE">
      <w:pPr>
        <w:pStyle w:val="Heading2"/>
        <w:rPr>
          <w:rFonts w:cs="Times New Roman"/>
          <w:sz w:val="24"/>
          <w:szCs w:val="24"/>
        </w:rPr>
      </w:pPr>
      <w:bookmarkStart w:id="12" w:name="_Toc199768760"/>
      <w:r w:rsidRPr="005F64DE">
        <w:rPr>
          <w:rFonts w:cs="Times New Roman"/>
          <w:sz w:val="24"/>
          <w:szCs w:val="24"/>
        </w:rPr>
        <w:t xml:space="preserve">Field </w:t>
      </w:r>
      <w:r w:rsidR="00215858" w:rsidRPr="005F64DE">
        <w:rPr>
          <w:rFonts w:cs="Times New Roman"/>
          <w:sz w:val="24"/>
          <w:szCs w:val="24"/>
        </w:rPr>
        <w:t>S</w:t>
      </w:r>
      <w:r w:rsidRPr="005F64DE">
        <w:rPr>
          <w:rFonts w:cs="Times New Roman"/>
          <w:sz w:val="24"/>
          <w:szCs w:val="24"/>
        </w:rPr>
        <w:t xml:space="preserve">ite </w:t>
      </w:r>
      <w:r w:rsidR="00215858" w:rsidRPr="005F64DE">
        <w:rPr>
          <w:rFonts w:cs="Times New Roman"/>
          <w:sz w:val="24"/>
          <w:szCs w:val="24"/>
        </w:rPr>
        <w:t>I</w:t>
      </w:r>
      <w:r w:rsidRPr="005F64DE">
        <w:rPr>
          <w:rFonts w:cs="Times New Roman"/>
          <w:sz w:val="24"/>
          <w:szCs w:val="24"/>
        </w:rPr>
        <w:t>nformation</w:t>
      </w:r>
      <w:bookmarkEnd w:id="12"/>
    </w:p>
    <w:p w14:paraId="2A575109" w14:textId="0040067E" w:rsidR="0012551F" w:rsidRPr="005F64DE" w:rsidRDefault="0012551F" w:rsidP="005F64DE">
      <w:pPr>
        <w:numPr>
          <w:ilvl w:val="12"/>
          <w:numId w:val="0"/>
        </w:numPr>
        <w:spacing w:after="240" w:line="360" w:lineRule="auto"/>
        <w:ind w:firstLine="720"/>
        <w:rPr>
          <w:rFonts w:cs="Times New Roman"/>
        </w:rPr>
      </w:pPr>
      <w:r w:rsidRPr="005F64DE">
        <w:rPr>
          <w:rFonts w:cs="Times New Roman"/>
        </w:rPr>
        <w:t xml:space="preserve">I sampled birds from natural flocks at the University of Tennessee Forest Resources </w:t>
      </w:r>
      <w:proofErr w:type="spellStart"/>
      <w:r w:rsidRPr="005F64DE">
        <w:rPr>
          <w:rFonts w:cs="Times New Roman"/>
        </w:rPr>
        <w:t>AgResearch</w:t>
      </w:r>
      <w:proofErr w:type="spellEnd"/>
      <w:r w:rsidRPr="005F64DE">
        <w:rPr>
          <w:rFonts w:cs="Times New Roman"/>
        </w:rPr>
        <w:t xml:space="preserve"> and Education Center (UTFRREC) in East Tennessee. This field site consists of 2,204 acres of land in the Oak Ridge Forest</w:t>
      </w:r>
      <w:r w:rsidR="00B11AEA" w:rsidRPr="005F64DE">
        <w:rPr>
          <w:rFonts w:cs="Times New Roman"/>
        </w:rPr>
        <w:t>, separated</w:t>
      </w:r>
      <w:r w:rsidR="00507F4B" w:rsidRPr="005F64DE">
        <w:rPr>
          <w:rFonts w:cs="Times New Roman"/>
        </w:rPr>
        <w:t xml:space="preserve"> into two sections</w:t>
      </w:r>
      <w:r w:rsidR="00B11AEA" w:rsidRPr="005F64DE">
        <w:rPr>
          <w:rFonts w:cs="Times New Roman"/>
        </w:rPr>
        <w:t xml:space="preserve"> by an active </w:t>
      </w:r>
      <w:r w:rsidR="00507F4B" w:rsidRPr="005F64DE">
        <w:rPr>
          <w:rFonts w:cs="Times New Roman"/>
        </w:rPr>
        <w:t>road</w:t>
      </w:r>
      <w:r w:rsidRPr="005F64DE">
        <w:rPr>
          <w:rFonts w:cs="Times New Roman"/>
        </w:rPr>
        <w:t xml:space="preserve">. It is </w:t>
      </w:r>
      <w:r w:rsidR="00507F4B" w:rsidRPr="005F64DE">
        <w:rPr>
          <w:rFonts w:cs="Times New Roman"/>
        </w:rPr>
        <w:t xml:space="preserve">a </w:t>
      </w:r>
      <w:r w:rsidRPr="005F64DE">
        <w:rPr>
          <w:rFonts w:cs="Times New Roman"/>
        </w:rPr>
        <w:t>mixed-use forest, with 250 acres serving as a</w:t>
      </w:r>
      <w:r w:rsidR="00321A46" w:rsidRPr="005F64DE">
        <w:rPr>
          <w:rFonts w:cs="Times New Roman"/>
        </w:rPr>
        <w:t>n Arboretum open to the public, and oak-chestnut forests throughout,</w:t>
      </w:r>
      <w:r w:rsidR="00C133D5" w:rsidRPr="005F64DE">
        <w:rPr>
          <w:rFonts w:cs="Times New Roman"/>
        </w:rPr>
        <w:t xml:space="preserve"> populated with</w:t>
      </w:r>
      <w:r w:rsidR="00A24429" w:rsidRPr="005F64DE">
        <w:rPr>
          <w:rFonts w:cs="Times New Roman"/>
        </w:rPr>
        <w:t xml:space="preserve"> species like</w:t>
      </w:r>
      <w:r w:rsidR="00321A46" w:rsidRPr="005F64DE">
        <w:rPr>
          <w:rFonts w:cs="Times New Roman"/>
        </w:rPr>
        <w:t xml:space="preserve"> oaks (</w:t>
      </w:r>
      <w:r w:rsidR="00321A46" w:rsidRPr="005F64DE">
        <w:rPr>
          <w:rFonts w:cs="Times New Roman"/>
          <w:i/>
          <w:iCs/>
        </w:rPr>
        <w:t>Quercus spp.</w:t>
      </w:r>
      <w:r w:rsidR="00321A46" w:rsidRPr="005F64DE">
        <w:rPr>
          <w:rFonts w:cs="Times New Roman"/>
        </w:rPr>
        <w:t>), pines (</w:t>
      </w:r>
      <w:r w:rsidR="00321A46" w:rsidRPr="005F64DE">
        <w:rPr>
          <w:rFonts w:cs="Times New Roman"/>
          <w:i/>
          <w:iCs/>
        </w:rPr>
        <w:t>Pinus spp</w:t>
      </w:r>
      <w:r w:rsidR="00321A46" w:rsidRPr="005F64DE">
        <w:rPr>
          <w:rFonts w:cs="Times New Roman"/>
        </w:rPr>
        <w:t xml:space="preserve">.), </w:t>
      </w:r>
      <w:r w:rsidR="00C133D5" w:rsidRPr="005F64DE">
        <w:rPr>
          <w:rFonts w:cs="Times New Roman"/>
        </w:rPr>
        <w:t>and tulip poplar (</w:t>
      </w:r>
      <w:r w:rsidR="00C133D5" w:rsidRPr="005F64DE">
        <w:rPr>
          <w:rFonts w:cs="Times New Roman"/>
          <w:i/>
          <w:iCs/>
        </w:rPr>
        <w:t xml:space="preserve">Liriodendron </w:t>
      </w:r>
      <w:proofErr w:type="spellStart"/>
      <w:r w:rsidR="00C133D5" w:rsidRPr="005F64DE">
        <w:rPr>
          <w:rFonts w:cs="Times New Roman"/>
          <w:i/>
          <w:iCs/>
        </w:rPr>
        <w:t>tulipifera</w:t>
      </w:r>
      <w:proofErr w:type="spellEnd"/>
      <w:r w:rsidR="00C133D5" w:rsidRPr="005F64DE">
        <w:rPr>
          <w:rFonts w:cs="Times New Roman"/>
        </w:rPr>
        <w:t>).</w:t>
      </w:r>
      <w:r w:rsidR="00507F4B" w:rsidRPr="005F64DE">
        <w:rPr>
          <w:rFonts w:cs="Times New Roman"/>
        </w:rPr>
        <w:t xml:space="preserve"> The</w:t>
      </w:r>
      <w:r w:rsidR="00C133D5" w:rsidRPr="005F64DE">
        <w:rPr>
          <w:rFonts w:cs="Times New Roman"/>
        </w:rPr>
        <w:t xml:space="preserve"> sites </w:t>
      </w:r>
      <w:r w:rsidR="00B11AEA" w:rsidRPr="005F64DE">
        <w:rPr>
          <w:rFonts w:cs="Times New Roman"/>
        </w:rPr>
        <w:t xml:space="preserve">vary from open to dense understory, regular human presence to secluded, and low traffic </w:t>
      </w:r>
      <w:r w:rsidR="00B11AEA" w:rsidRPr="005F64DE">
        <w:rPr>
          <w:rFonts w:cs="Times New Roman"/>
        </w:rPr>
        <w:lastRenderedPageBreak/>
        <w:t xml:space="preserve">noise to high traffic noise. There is an active quarry between the two sections of UTFRREC which can also contribute significant noise to the environment. </w:t>
      </w:r>
    </w:p>
    <w:p w14:paraId="6A1281BC" w14:textId="3543D390" w:rsidR="005F2B0B" w:rsidRPr="005F64DE" w:rsidRDefault="0012551F" w:rsidP="005F64DE">
      <w:pPr>
        <w:numPr>
          <w:ilvl w:val="12"/>
          <w:numId w:val="0"/>
        </w:numPr>
        <w:spacing w:after="240" w:line="360" w:lineRule="auto"/>
        <w:ind w:firstLine="720"/>
        <w:rPr>
          <w:rFonts w:cs="Times New Roman"/>
        </w:rPr>
      </w:pPr>
      <w:r w:rsidRPr="005F64DE">
        <w:rPr>
          <w:rFonts w:cs="Times New Roman"/>
        </w:rPr>
        <w:t>There are 36 artificial feeding platforms at UTFRREC</w:t>
      </w:r>
      <w:r w:rsidR="00C133D5" w:rsidRPr="005F64DE">
        <w:rPr>
          <w:rFonts w:cs="Times New Roman"/>
        </w:rPr>
        <w:t xml:space="preserve"> (</w:t>
      </w:r>
      <w:r w:rsidR="00C133D5" w:rsidRPr="005F64DE">
        <w:rPr>
          <w:rFonts w:cs="Times New Roman"/>
          <w:b/>
          <w:bCs/>
        </w:rPr>
        <w:t>Figure A-1</w:t>
      </w:r>
      <w:r w:rsidR="00C133D5" w:rsidRPr="005F64DE">
        <w:rPr>
          <w:rFonts w:cs="Times New Roman"/>
        </w:rPr>
        <w:t>). Sites are</w:t>
      </w:r>
      <w:r w:rsidRPr="005F64DE">
        <w:rPr>
          <w:rFonts w:cs="Times New Roman"/>
        </w:rPr>
        <w:t xml:space="preserve"> spaced </w:t>
      </w:r>
      <w:r w:rsidR="00CD724D">
        <w:rPr>
          <w:rFonts w:cs="Times New Roman"/>
        </w:rPr>
        <w:t>375</w:t>
      </w:r>
      <w:r w:rsidRPr="005F64DE">
        <w:rPr>
          <w:rFonts w:cs="Times New Roman"/>
        </w:rPr>
        <w:t xml:space="preserve"> m from one another at minimum to ensure that flocks are independent and there is little overlap between the individuals frequenting neighboring feeders (Bartmess-LeVasseur et al., 2010). </w:t>
      </w:r>
      <w:r w:rsidR="00507F4B" w:rsidRPr="005F64DE">
        <w:rPr>
          <w:rFonts w:cs="Times New Roman"/>
        </w:rPr>
        <w:t xml:space="preserve">Each natural </w:t>
      </w:r>
      <w:proofErr w:type="gramStart"/>
      <w:r w:rsidR="00507F4B" w:rsidRPr="005F64DE">
        <w:rPr>
          <w:rFonts w:cs="Times New Roman"/>
        </w:rPr>
        <w:t>mixed-species</w:t>
      </w:r>
      <w:proofErr w:type="gramEnd"/>
      <w:r w:rsidR="00507F4B" w:rsidRPr="005F64DE">
        <w:rPr>
          <w:rFonts w:cs="Times New Roman"/>
        </w:rPr>
        <w:t xml:space="preserve"> flock typically consists of two to eleven birds, and they maintain a small home range (Freeberg et al., 2017). </w:t>
      </w:r>
      <w:r w:rsidRPr="005F64DE">
        <w:rPr>
          <w:rFonts w:cs="Times New Roman"/>
        </w:rPr>
        <w:t xml:space="preserve">These feeding platforms are stocked with safflower and black oil sunflower seeds throughout the winter to maintain bird presence. </w:t>
      </w:r>
      <w:r w:rsidR="00507F4B" w:rsidRPr="005F64DE">
        <w:rPr>
          <w:rFonts w:cs="Times New Roman"/>
        </w:rPr>
        <w:t>For these studies, I</w:t>
      </w:r>
      <w:r w:rsidRPr="005F64DE">
        <w:rPr>
          <w:rFonts w:cs="Times New Roman"/>
        </w:rPr>
        <w:t xml:space="preserve"> captured flocks of two or four birds using treadle traps at these feeding stations at UTFRREC. Flocks of two were size-matched conspecific pairs and flocks of four consisted of one conspecific pair per focal species (roughly size-matched within pair). The traps were baited with birdseed for several days prior to capture. Once caught, the birds were placed in one of six naturalistic aviaries at UTFRREC that measure approximately 6 m x 9 m x 3.5 m</w:t>
      </w:r>
      <w:r w:rsidR="008B0F98" w:rsidRPr="005F64DE">
        <w:rPr>
          <w:rFonts w:cs="Times New Roman"/>
        </w:rPr>
        <w:t xml:space="preserve"> (</w:t>
      </w:r>
      <w:r w:rsidR="008B0F98" w:rsidRPr="005F64DE">
        <w:rPr>
          <w:rFonts w:cs="Times New Roman"/>
          <w:b/>
          <w:bCs/>
        </w:rPr>
        <w:t>Figure A-2)</w:t>
      </w:r>
      <w:r w:rsidRPr="005F64DE">
        <w:rPr>
          <w:rFonts w:cs="Times New Roman"/>
        </w:rPr>
        <w:t xml:space="preserve">. After capture, the birds were given the remainder of the handling day as well as an additional three days to acclimate to the aviaries, their new social environment, and to human presence. </w:t>
      </w:r>
    </w:p>
    <w:p w14:paraId="3EC4E4F4" w14:textId="2EEB3A38" w:rsidR="00AF0061" w:rsidRPr="005F64DE" w:rsidRDefault="000F41E6" w:rsidP="005F64DE">
      <w:pPr>
        <w:pStyle w:val="Heading2"/>
        <w:rPr>
          <w:rFonts w:cs="Times New Roman"/>
          <w:sz w:val="24"/>
          <w:szCs w:val="24"/>
        </w:rPr>
      </w:pPr>
      <w:bookmarkStart w:id="13" w:name="_Toc199768761"/>
      <w:r w:rsidRPr="005F64DE">
        <w:rPr>
          <w:rFonts w:cs="Times New Roman"/>
          <w:sz w:val="24"/>
          <w:szCs w:val="24"/>
        </w:rPr>
        <w:t xml:space="preserve">Dissertation </w:t>
      </w:r>
      <w:r w:rsidR="00215858" w:rsidRPr="005F64DE">
        <w:rPr>
          <w:rFonts w:cs="Times New Roman"/>
          <w:sz w:val="24"/>
          <w:szCs w:val="24"/>
        </w:rPr>
        <w:t>O</w:t>
      </w:r>
      <w:r w:rsidRPr="005F64DE">
        <w:rPr>
          <w:rFonts w:cs="Times New Roman"/>
          <w:sz w:val="24"/>
          <w:szCs w:val="24"/>
        </w:rPr>
        <w:t>utline</w:t>
      </w:r>
      <w:bookmarkEnd w:id="13"/>
    </w:p>
    <w:p w14:paraId="295195F4" w14:textId="05F7FE34" w:rsidR="00913853" w:rsidRPr="005F64DE" w:rsidRDefault="002C1AAE" w:rsidP="005F64DE">
      <w:pPr>
        <w:spacing w:after="240" w:line="360" w:lineRule="auto"/>
        <w:ind w:firstLine="720"/>
        <w:rPr>
          <w:rFonts w:cs="Times New Roman"/>
        </w:rPr>
      </w:pPr>
      <w:r w:rsidRPr="005F64DE">
        <w:rPr>
          <w:rFonts w:cs="Times New Roman"/>
        </w:rPr>
        <w:t>In chapter one, I have</w:t>
      </w:r>
      <w:r w:rsidR="001E5D91" w:rsidRPr="005F64DE">
        <w:rPr>
          <w:rFonts w:cs="Times New Roman"/>
        </w:rPr>
        <w:t xml:space="preserve"> </w:t>
      </w:r>
      <w:r w:rsidR="008A5EBD">
        <w:rPr>
          <w:rFonts w:cs="Times New Roman"/>
        </w:rPr>
        <w:t xml:space="preserve">briefly </w:t>
      </w:r>
      <w:r w:rsidR="001E5D91" w:rsidRPr="005F64DE">
        <w:rPr>
          <w:rFonts w:cs="Times New Roman"/>
        </w:rPr>
        <w:t>reviewed the current literature on</w:t>
      </w:r>
      <w:r w:rsidR="002627BF" w:rsidRPr="005F64DE">
        <w:rPr>
          <w:rFonts w:cs="Times New Roman"/>
        </w:rPr>
        <w:t xml:space="preserve"> social and communicative complexity and</w:t>
      </w:r>
      <w:r w:rsidR="001E5D91" w:rsidRPr="005F64DE">
        <w:rPr>
          <w:rFonts w:cs="Times New Roman"/>
        </w:rPr>
        <w:t xml:space="preserve"> behavioral </w:t>
      </w:r>
      <w:r w:rsidR="002627BF" w:rsidRPr="005F64DE">
        <w:rPr>
          <w:rFonts w:cs="Times New Roman"/>
        </w:rPr>
        <w:t>phenomena</w:t>
      </w:r>
      <w:r w:rsidR="001E5D91" w:rsidRPr="005F64DE">
        <w:rPr>
          <w:rFonts w:cs="Times New Roman"/>
        </w:rPr>
        <w:t xml:space="preserve">, such as </w:t>
      </w:r>
      <w:r w:rsidR="00937972" w:rsidRPr="005F64DE">
        <w:rPr>
          <w:rFonts w:cs="Times New Roman"/>
        </w:rPr>
        <w:t xml:space="preserve">exploration/boldness, activity, coping strategy, and dominance. </w:t>
      </w:r>
      <w:r w:rsidR="00322A64" w:rsidRPr="005F64DE">
        <w:rPr>
          <w:rFonts w:cs="Times New Roman"/>
        </w:rPr>
        <w:t xml:space="preserve">I explored </w:t>
      </w:r>
      <w:r w:rsidR="00913853" w:rsidRPr="005F64DE">
        <w:rPr>
          <w:rFonts w:cs="Times New Roman"/>
        </w:rPr>
        <w:t xml:space="preserve">what is known about </w:t>
      </w:r>
      <w:r w:rsidR="00322A64" w:rsidRPr="005F64DE">
        <w:rPr>
          <w:rFonts w:cs="Times New Roman"/>
        </w:rPr>
        <w:t xml:space="preserve">the relationships between these </w:t>
      </w:r>
      <w:r w:rsidR="002627BF" w:rsidRPr="005F64DE">
        <w:rPr>
          <w:rFonts w:cs="Times New Roman"/>
        </w:rPr>
        <w:t>syndromes</w:t>
      </w:r>
      <w:r w:rsidR="00322A64" w:rsidRPr="005F64DE">
        <w:rPr>
          <w:rFonts w:cs="Times New Roman"/>
        </w:rPr>
        <w:t xml:space="preserve"> and communicative behavior.</w:t>
      </w:r>
      <w:r w:rsidR="00913853" w:rsidRPr="005F64DE">
        <w:rPr>
          <w:rFonts w:cs="Times New Roman"/>
        </w:rPr>
        <w:t xml:space="preserve"> I described how an individual’s social environment may affect their communicative behavior.</w:t>
      </w:r>
    </w:p>
    <w:p w14:paraId="5E1D249D" w14:textId="379D2351" w:rsidR="00A20C6B" w:rsidRPr="005F64DE" w:rsidRDefault="00913853" w:rsidP="005F64DE">
      <w:pPr>
        <w:spacing w:after="240" w:line="360" w:lineRule="auto"/>
        <w:rPr>
          <w:rFonts w:cs="Times New Roman"/>
        </w:rPr>
      </w:pPr>
      <w:r w:rsidRPr="005F64DE">
        <w:rPr>
          <w:rFonts w:cs="Times New Roman"/>
        </w:rPr>
        <w:tab/>
        <w:t>In chapter two,</w:t>
      </w:r>
      <w:r w:rsidR="00947DC9" w:rsidRPr="005F64DE">
        <w:rPr>
          <w:rFonts w:cs="Times New Roman"/>
        </w:rPr>
        <w:t xml:space="preserve"> I conducted an observational study to examine </w:t>
      </w:r>
      <w:r w:rsidR="00C677B2" w:rsidRPr="005F64DE">
        <w:rPr>
          <w:rFonts w:cs="Times New Roman"/>
        </w:rPr>
        <w:t>if</w:t>
      </w:r>
      <w:r w:rsidR="00947DC9" w:rsidRPr="005F64DE">
        <w:rPr>
          <w:rFonts w:cs="Times New Roman"/>
        </w:rPr>
        <w:t xml:space="preserve"> birds </w:t>
      </w:r>
      <w:r w:rsidR="00C677B2" w:rsidRPr="005F64DE">
        <w:rPr>
          <w:rFonts w:cs="Times New Roman"/>
        </w:rPr>
        <w:t>differ from one another in the</w:t>
      </w:r>
      <w:r w:rsidR="008A5EBD">
        <w:rPr>
          <w:rFonts w:cs="Times New Roman"/>
        </w:rPr>
        <w:t>ir</w:t>
      </w:r>
      <w:r w:rsidR="00947DC9" w:rsidRPr="005F64DE">
        <w:rPr>
          <w:rFonts w:cs="Times New Roman"/>
        </w:rPr>
        <w:t xml:space="preserve"> communication patterns (such as call rate and note use) during </w:t>
      </w:r>
      <w:r w:rsidR="008A5EBD">
        <w:rPr>
          <w:rFonts w:cs="Times New Roman"/>
        </w:rPr>
        <w:t>non-experimental</w:t>
      </w:r>
      <w:r w:rsidR="00947DC9" w:rsidRPr="005F64DE">
        <w:rPr>
          <w:rFonts w:cs="Times New Roman"/>
        </w:rPr>
        <w:t xml:space="preserve"> conditions</w:t>
      </w:r>
      <w:r w:rsidR="00C677B2" w:rsidRPr="005F64DE">
        <w:rPr>
          <w:rFonts w:cs="Times New Roman"/>
        </w:rPr>
        <w:t>, and whether these patterns are repeatable within an individual</w:t>
      </w:r>
      <w:r w:rsidR="00947DC9" w:rsidRPr="005F64DE">
        <w:rPr>
          <w:rFonts w:cs="Times New Roman"/>
        </w:rPr>
        <w:t xml:space="preserve">. I captured conspecific pairs of chickadees and titmice and placed them in naturalistic aviaries. I recorded each flock for 35 minutes </w:t>
      </w:r>
      <w:r w:rsidR="00F30D27" w:rsidRPr="005F64DE">
        <w:rPr>
          <w:rFonts w:cs="Times New Roman"/>
        </w:rPr>
        <w:t xml:space="preserve">every day for a total of five days of </w:t>
      </w:r>
      <w:r w:rsidR="00F30D27" w:rsidRPr="005F64DE">
        <w:rPr>
          <w:rFonts w:cs="Times New Roman"/>
        </w:rPr>
        <w:lastRenderedPageBreak/>
        <w:t>sampling (175 minutes total per flock). In this study, I hypothesize</w:t>
      </w:r>
      <w:r w:rsidR="00A20C6B" w:rsidRPr="005F64DE">
        <w:rPr>
          <w:rFonts w:cs="Times New Roman"/>
        </w:rPr>
        <w:t>d</w:t>
      </w:r>
      <w:r w:rsidR="00F30D27" w:rsidRPr="005F64DE">
        <w:rPr>
          <w:rFonts w:cs="Times New Roman"/>
        </w:rPr>
        <w:t xml:space="preserve"> that if communicative behavior is repeatable, then birds will tend to have the same communicative patterns across sampling periods (</w:t>
      </w:r>
      <w:r w:rsidR="00A20C6B" w:rsidRPr="005F64DE">
        <w:rPr>
          <w:rFonts w:cs="Times New Roman"/>
        </w:rPr>
        <w:t>e.g., the birds will be calling roughly the same amount each time).</w:t>
      </w:r>
    </w:p>
    <w:p w14:paraId="1C9D42BD" w14:textId="3A22BDA8" w:rsidR="00A20C6B" w:rsidRPr="005F64DE" w:rsidRDefault="00A20C6B" w:rsidP="005F64DE">
      <w:pPr>
        <w:spacing w:after="240" w:line="360" w:lineRule="auto"/>
        <w:rPr>
          <w:rFonts w:cs="Times New Roman"/>
        </w:rPr>
      </w:pPr>
      <w:r w:rsidRPr="005F64DE">
        <w:rPr>
          <w:rFonts w:cs="Times New Roman"/>
        </w:rPr>
        <w:tab/>
        <w:t>In chapter three, I follow up the first observational study with a study that tests whether these communicative patterns remain consistent across social contexts. In this study, I manipulated the social environment of the birds by testing the same individuals in both mixed-species flocks and conspecific pairs.</w:t>
      </w:r>
      <w:r w:rsidR="004A360A" w:rsidRPr="005F64DE">
        <w:rPr>
          <w:rFonts w:cs="Times New Roman"/>
        </w:rPr>
        <w:t xml:space="preserve"> In this study birds were sampled in conspecific flocks for five days and mixed-species flocks for five days (625 minutes of sampling per flock).</w:t>
      </w:r>
      <w:r w:rsidRPr="005F64DE">
        <w:rPr>
          <w:rFonts w:cs="Times New Roman"/>
        </w:rPr>
        <w:t xml:space="preserve"> If communicative behavior is repeatable, then the birds should have similar call rates and/or note use across social contexts. This study starts to examine whether communicative behaviors could be a novel behavioral syndrome. I also compare the birds’ communication patterns to </w:t>
      </w:r>
      <w:r w:rsidR="00C54A6F" w:rsidRPr="005F64DE">
        <w:rPr>
          <w:rFonts w:cs="Times New Roman"/>
        </w:rPr>
        <w:t xml:space="preserve">other behavioral syndromes and phenomena such as </w:t>
      </w:r>
      <w:r w:rsidRPr="005F64DE">
        <w:rPr>
          <w:rFonts w:cs="Times New Roman"/>
        </w:rPr>
        <w:t xml:space="preserve">their coping style when handled and their activity and exploration behavior. </w:t>
      </w:r>
    </w:p>
    <w:p w14:paraId="676A83D5" w14:textId="68B53759" w:rsidR="00C54A6F" w:rsidRPr="005F64DE" w:rsidRDefault="00A20C6B" w:rsidP="005F64DE">
      <w:pPr>
        <w:spacing w:after="240" w:line="360" w:lineRule="auto"/>
        <w:rPr>
          <w:rFonts w:cs="Times New Roman"/>
        </w:rPr>
      </w:pPr>
      <w:r w:rsidRPr="005F64DE">
        <w:rPr>
          <w:rFonts w:cs="Times New Roman"/>
        </w:rPr>
        <w:tab/>
        <w:t xml:space="preserve">In chapter four, </w:t>
      </w:r>
      <w:r w:rsidR="00B31BEC" w:rsidRPr="005F64DE">
        <w:rPr>
          <w:rFonts w:cs="Times New Roman"/>
        </w:rPr>
        <w:t xml:space="preserve">I analyzed video recordings of dominance interactions from each flock taken during the first two studies. This study examines whether the communication patterns found in the earlier two studies were </w:t>
      </w:r>
      <w:r w:rsidR="00C54A6F" w:rsidRPr="005F64DE">
        <w:rPr>
          <w:rFonts w:cs="Times New Roman"/>
        </w:rPr>
        <w:t xml:space="preserve">related to the relative dominance status of the birds in the flocks. After the audio sampling from the first studies were completed, I presented the flocks with a limited amount of high-quality food source (mealworms) and placed a camera nearby to record any supplants or other antagonistic interactions. I also recorded the order of approach to the food source as dominance </w:t>
      </w:r>
      <w:r w:rsidR="00D25D6F" w:rsidRPr="005F64DE">
        <w:rPr>
          <w:rFonts w:cs="Times New Roman"/>
        </w:rPr>
        <w:t xml:space="preserve">status </w:t>
      </w:r>
      <w:r w:rsidR="00C54A6F" w:rsidRPr="005F64DE">
        <w:rPr>
          <w:rFonts w:cs="Times New Roman"/>
        </w:rPr>
        <w:t>also a</w:t>
      </w:r>
      <w:r w:rsidR="00D25D6F" w:rsidRPr="005F64DE">
        <w:rPr>
          <w:rFonts w:cs="Times New Roman"/>
        </w:rPr>
        <w:t>ffects</w:t>
      </w:r>
      <w:r w:rsidR="00C54A6F" w:rsidRPr="005F64DE">
        <w:rPr>
          <w:rFonts w:cs="Times New Roman"/>
        </w:rPr>
        <w:t xml:space="preserve"> </w:t>
      </w:r>
      <w:r w:rsidR="00D25D6F" w:rsidRPr="005F64DE">
        <w:rPr>
          <w:rFonts w:cs="Times New Roman"/>
        </w:rPr>
        <w:t>access to resources. Birds in the first study were recorded for a minimum of 30 minutes each day for five days (150 minutes per flock) and birds in the second study were recorded for a minimum of 30 minutes for five days in both social conditions (450 minutes per flock).</w:t>
      </w:r>
      <w:r w:rsidR="00030B14" w:rsidRPr="005F64DE">
        <w:rPr>
          <w:rFonts w:cs="Times New Roman"/>
        </w:rPr>
        <w:t xml:space="preserve"> I hypothesize that if dominance status affects calling behavior, then more dominant individuals should call more than less dominant individuals, and more dominant species should call more than less dominant individuals. Note use is also expected to differ between relative rankings if dominance status is important. </w:t>
      </w:r>
    </w:p>
    <w:p w14:paraId="630809B9" w14:textId="716E6EE3" w:rsidR="005F2B0B" w:rsidRPr="005F64DE" w:rsidRDefault="00C54A6F" w:rsidP="005F64DE">
      <w:pPr>
        <w:spacing w:line="360" w:lineRule="auto"/>
        <w:rPr>
          <w:rFonts w:cs="Times New Roman"/>
        </w:rPr>
      </w:pPr>
      <w:r w:rsidRPr="005F64DE">
        <w:rPr>
          <w:rFonts w:cs="Times New Roman"/>
        </w:rPr>
        <w:lastRenderedPageBreak/>
        <w:tab/>
        <w:t xml:space="preserve">In chapter five, I </w:t>
      </w:r>
      <w:r w:rsidR="00D25D6F" w:rsidRPr="005F64DE">
        <w:rPr>
          <w:rFonts w:cs="Times New Roman"/>
        </w:rPr>
        <w:t>summarize the findings from my three empirical studies and describe whether communication is repeatable within individual and whether it potentially constitutes a novel behavioral syndrome. I</w:t>
      </w:r>
      <w:r w:rsidR="006C4E47" w:rsidRPr="005F64DE">
        <w:rPr>
          <w:rFonts w:cs="Times New Roman"/>
        </w:rPr>
        <w:t xml:space="preserve"> also</w:t>
      </w:r>
      <w:r w:rsidR="00D25D6F" w:rsidRPr="005F64DE">
        <w:rPr>
          <w:rFonts w:cs="Times New Roman"/>
        </w:rPr>
        <w:t xml:space="preserve"> discuss the importance of understanding communicative behaviors at the individual level and suggest future research that would be valuable for exploration this phenomenon. </w:t>
      </w:r>
      <w:r w:rsidR="005F2B0B" w:rsidRPr="005F64DE">
        <w:rPr>
          <w:rFonts w:cs="Times New Roman"/>
        </w:rPr>
        <w:br w:type="page"/>
      </w:r>
    </w:p>
    <w:p w14:paraId="4669E4C9" w14:textId="6AA749F6" w:rsidR="00236E6D" w:rsidRPr="005F64DE" w:rsidRDefault="00B61E72" w:rsidP="002A4193">
      <w:pPr>
        <w:pStyle w:val="Heading1"/>
      </w:pPr>
      <w:bookmarkStart w:id="14" w:name="_Toc420995896"/>
      <w:bookmarkStart w:id="15" w:name="_Toc422997483"/>
      <w:bookmarkStart w:id="16" w:name="_Toc199768762"/>
      <w:r>
        <w:lastRenderedPageBreak/>
        <w:t>C</w:t>
      </w:r>
      <w:r w:rsidR="00EC5799">
        <w:t xml:space="preserve">hapter </w:t>
      </w:r>
      <w:r>
        <w:t>T</w:t>
      </w:r>
      <w:r w:rsidR="00EC5799">
        <w:t>wo</w:t>
      </w:r>
      <w:r w:rsidR="00965FBD" w:rsidRPr="005F64DE">
        <w:br/>
      </w:r>
      <w:bookmarkEnd w:id="14"/>
      <w:bookmarkEnd w:id="15"/>
      <w:r>
        <w:t>C</w:t>
      </w:r>
      <w:r w:rsidR="00AF0061" w:rsidRPr="005F64DE">
        <w:t>ommun</w:t>
      </w:r>
      <w:r>
        <w:t>i</w:t>
      </w:r>
      <w:r w:rsidR="00AF0061" w:rsidRPr="005F64DE">
        <w:t>cative</w:t>
      </w:r>
      <w:r w:rsidR="00942C5B" w:rsidRPr="005F64DE">
        <w:t xml:space="preserve"> </w:t>
      </w:r>
      <w:r>
        <w:t>R</w:t>
      </w:r>
      <w:r w:rsidR="00942C5B" w:rsidRPr="005F64DE">
        <w:t xml:space="preserve">epeatability </w:t>
      </w:r>
      <w:r>
        <w:t>D</w:t>
      </w:r>
      <w:r w:rsidR="00942C5B" w:rsidRPr="005F64DE">
        <w:t xml:space="preserve">uring </w:t>
      </w:r>
      <w:r>
        <w:t>N</w:t>
      </w:r>
      <w:r w:rsidR="00BA6DB6">
        <w:t xml:space="preserve">on-experimental </w:t>
      </w:r>
      <w:r>
        <w:t>C</w:t>
      </w:r>
      <w:r w:rsidR="00942C5B" w:rsidRPr="005F64DE">
        <w:t>onditions</w:t>
      </w:r>
      <w:bookmarkEnd w:id="16"/>
    </w:p>
    <w:p w14:paraId="287BBF85" w14:textId="531F16DB" w:rsidR="00B41A9D" w:rsidRPr="005F64DE" w:rsidRDefault="00B41A9D" w:rsidP="005F64DE">
      <w:pPr>
        <w:pStyle w:val="Heading2"/>
        <w:rPr>
          <w:rFonts w:cs="Times New Roman"/>
          <w:sz w:val="24"/>
          <w:szCs w:val="24"/>
        </w:rPr>
      </w:pPr>
      <w:bookmarkStart w:id="17" w:name="_Toc199768763"/>
      <w:r w:rsidRPr="005F64DE">
        <w:rPr>
          <w:rFonts w:cs="Times New Roman"/>
          <w:sz w:val="24"/>
          <w:szCs w:val="24"/>
        </w:rPr>
        <w:t>Abstract</w:t>
      </w:r>
      <w:bookmarkEnd w:id="17"/>
    </w:p>
    <w:p w14:paraId="7D7AB805" w14:textId="52316B47" w:rsidR="004A5572" w:rsidRPr="00A21EBD" w:rsidRDefault="00A21EBD" w:rsidP="005F64DE">
      <w:pPr>
        <w:spacing w:after="240" w:line="360" w:lineRule="auto"/>
        <w:ind w:firstLine="720"/>
        <w:rPr>
          <w:rFonts w:cs="Times New Roman"/>
        </w:rPr>
      </w:pPr>
      <w:r>
        <w:rPr>
          <w:rFonts w:cs="Times New Roman"/>
        </w:rPr>
        <w:t xml:space="preserve">In communication, redundancy is a common strategy used by nonhuman animals to ensure that their signals are received. Until recently, little focus has been given </w:t>
      </w:r>
      <w:proofErr w:type="gramStart"/>
      <w:r>
        <w:rPr>
          <w:rFonts w:cs="Times New Roman"/>
        </w:rPr>
        <w:t>to</w:t>
      </w:r>
      <w:proofErr w:type="gramEnd"/>
      <w:r>
        <w:rPr>
          <w:rFonts w:cs="Times New Roman"/>
        </w:rPr>
        <w:t xml:space="preserve"> whether redundancy could be related to </w:t>
      </w:r>
      <w:proofErr w:type="gramStart"/>
      <w:r w:rsidR="00C802FC">
        <w:rPr>
          <w:rFonts w:cs="Times New Roman"/>
        </w:rPr>
        <w:t>a personality trait</w:t>
      </w:r>
      <w:proofErr w:type="gramEnd"/>
      <w:r w:rsidR="00C802FC">
        <w:rPr>
          <w:rFonts w:cs="Times New Roman"/>
        </w:rPr>
        <w:t xml:space="preserve"> or behavioral syndrome.</w:t>
      </w:r>
      <w:r>
        <w:rPr>
          <w:rFonts w:cs="Times New Roman"/>
        </w:rPr>
        <w:t xml:space="preserve"> Both personality and behavioral syndromes require behavioral traits to remain consistent across contexts. This study takes the first step towards understanding whether communicative behaviors of Carolina chickadees (</w:t>
      </w:r>
      <w:proofErr w:type="spellStart"/>
      <w:r>
        <w:rPr>
          <w:rFonts w:cs="Times New Roman"/>
          <w:i/>
          <w:iCs/>
        </w:rPr>
        <w:t>Poecile</w:t>
      </w:r>
      <w:proofErr w:type="spellEnd"/>
      <w:r>
        <w:rPr>
          <w:rFonts w:cs="Times New Roman"/>
          <w:i/>
          <w:iCs/>
        </w:rPr>
        <w:t xml:space="preserve"> carolinensis</w:t>
      </w:r>
      <w:r>
        <w:rPr>
          <w:rFonts w:cs="Times New Roman"/>
        </w:rPr>
        <w:t>) and tufted titmice (</w:t>
      </w:r>
      <w:proofErr w:type="spellStart"/>
      <w:r>
        <w:rPr>
          <w:rFonts w:cs="Times New Roman"/>
          <w:i/>
          <w:iCs/>
        </w:rPr>
        <w:t>Baeolophus</w:t>
      </w:r>
      <w:proofErr w:type="spellEnd"/>
      <w:r>
        <w:rPr>
          <w:rFonts w:cs="Times New Roman"/>
          <w:i/>
          <w:iCs/>
        </w:rPr>
        <w:t xml:space="preserve"> bicolor</w:t>
      </w:r>
      <w:r>
        <w:rPr>
          <w:rFonts w:cs="Times New Roman"/>
        </w:rPr>
        <w:t>) are repeatable within individual callers and if these characteristics differ between individuals. To do this, I captured conspecific pairs of chickadees and titmice and placed these pairs into naturalistic aviaries. I recorded</w:t>
      </w:r>
      <w:r w:rsidR="004041E4">
        <w:rPr>
          <w:rFonts w:cs="Times New Roman"/>
        </w:rPr>
        <w:t xml:space="preserve"> five days of</w:t>
      </w:r>
      <w:r>
        <w:rPr>
          <w:rFonts w:cs="Times New Roman"/>
        </w:rPr>
        <w:t xml:space="preserve"> non-manipulated vocalizations for each of the birds and measured the output in a variety of ways, including call rate, note type, call type, note transition probabilities, and call complexity. I calculated the repeatability estimate, </w:t>
      </w:r>
      <w:r>
        <w:rPr>
          <w:rFonts w:cs="Times New Roman"/>
          <w:i/>
          <w:iCs/>
        </w:rPr>
        <w:t xml:space="preserve">R </w:t>
      </w:r>
      <w:r>
        <w:rPr>
          <w:rFonts w:cs="Times New Roman"/>
        </w:rPr>
        <w:t xml:space="preserve">or </w:t>
      </w:r>
      <w:r>
        <w:rPr>
          <w:rFonts w:cs="Times New Roman"/>
          <w:i/>
          <w:iCs/>
        </w:rPr>
        <w:t>ICC</w:t>
      </w:r>
      <w:r w:rsidR="006E1115">
        <w:rPr>
          <w:rFonts w:cs="Times New Roman"/>
          <w:i/>
          <w:iCs/>
        </w:rPr>
        <w:t xml:space="preserve"> </w:t>
      </w:r>
      <w:r w:rsidR="006E1115">
        <w:rPr>
          <w:rFonts w:cs="Times New Roman"/>
        </w:rPr>
        <w:t>(intraclass correlation coefficient)</w:t>
      </w:r>
      <w:r>
        <w:rPr>
          <w:rFonts w:cs="Times New Roman"/>
        </w:rPr>
        <w:t>, for each variable. I also used principal components analysis</w:t>
      </w:r>
      <w:r w:rsidR="004041E4">
        <w:rPr>
          <w:rFonts w:cs="Times New Roman"/>
        </w:rPr>
        <w:t xml:space="preserve"> (PCA)</w:t>
      </w:r>
      <w:r>
        <w:rPr>
          <w:rFonts w:cs="Times New Roman"/>
        </w:rPr>
        <w:t xml:space="preserve"> to </w:t>
      </w:r>
      <w:r w:rsidR="00350CC6">
        <w:rPr>
          <w:rFonts w:cs="Times New Roman"/>
        </w:rPr>
        <w:t>find the</w:t>
      </w:r>
      <w:r>
        <w:rPr>
          <w:rFonts w:cs="Times New Roman"/>
        </w:rPr>
        <w:t xml:space="preserve"> variables influenc</w:t>
      </w:r>
      <w:r w:rsidR="00350CC6">
        <w:rPr>
          <w:rFonts w:cs="Times New Roman"/>
        </w:rPr>
        <w:t xml:space="preserve">ing </w:t>
      </w:r>
      <w:r>
        <w:rPr>
          <w:rFonts w:cs="Times New Roman"/>
        </w:rPr>
        <w:t xml:space="preserve">calling behavior </w:t>
      </w:r>
      <w:r w:rsidR="004041E4">
        <w:rPr>
          <w:rFonts w:cs="Times New Roman"/>
        </w:rPr>
        <w:t xml:space="preserve">for each species </w:t>
      </w:r>
      <w:r>
        <w:rPr>
          <w:rFonts w:cs="Times New Roman"/>
        </w:rPr>
        <w:t>and if those variables covar</w:t>
      </w:r>
      <w:r w:rsidR="00350CC6">
        <w:rPr>
          <w:rFonts w:cs="Times New Roman"/>
        </w:rPr>
        <w:t>y</w:t>
      </w:r>
      <w:r>
        <w:rPr>
          <w:rFonts w:cs="Times New Roman"/>
        </w:rPr>
        <w:t xml:space="preserve"> with one another.</w:t>
      </w:r>
      <w:r w:rsidR="00350CC6">
        <w:rPr>
          <w:rFonts w:cs="Times New Roman"/>
        </w:rPr>
        <w:t xml:space="preserve"> This analysis reduces the number of variables needed for future studies.</w:t>
      </w:r>
      <w:r w:rsidR="004041E4">
        <w:rPr>
          <w:rFonts w:cs="Times New Roman"/>
        </w:rPr>
        <w:t xml:space="preserve"> Lastly, I used an ANOVA to understand whether these PC scores were related to the size of bird. Many, but not all, call characteristics were very repeatable within each species. </w:t>
      </w:r>
      <w:r w:rsidR="002C6870">
        <w:rPr>
          <w:rFonts w:cs="Times New Roman"/>
        </w:rPr>
        <w:t>C</w:t>
      </w:r>
      <w:r w:rsidR="004041E4">
        <w:rPr>
          <w:rFonts w:cs="Times New Roman"/>
        </w:rPr>
        <w:t>all type</w:t>
      </w:r>
      <w:r w:rsidR="002C6870">
        <w:rPr>
          <w:rFonts w:cs="Times New Roman"/>
        </w:rPr>
        <w:t>,</w:t>
      </w:r>
      <w:r w:rsidR="004041E4">
        <w:rPr>
          <w:rFonts w:cs="Times New Roman"/>
        </w:rPr>
        <w:t xml:space="preserve"> note use</w:t>
      </w:r>
      <w:r w:rsidR="002C6870">
        <w:rPr>
          <w:rFonts w:cs="Times New Roman"/>
        </w:rPr>
        <w:t>,</w:t>
      </w:r>
      <w:r w:rsidR="004041E4">
        <w:rPr>
          <w:rFonts w:cs="Times New Roman"/>
        </w:rPr>
        <w:t xml:space="preserve"> zero-order call uncertainty (a complexity measure), and call rate</w:t>
      </w:r>
      <w:r w:rsidR="002C6870">
        <w:rPr>
          <w:rFonts w:cs="Times New Roman"/>
        </w:rPr>
        <w:t xml:space="preserve"> were the primary variables in the PCA</w:t>
      </w:r>
      <w:r w:rsidR="004041E4">
        <w:rPr>
          <w:rFonts w:cs="Times New Roman"/>
        </w:rPr>
        <w:t>. Prior to this study, it was expected that birds would be flexible in their call use, especially over several days of vocal output. However, it appears that birds may prefer to use certain call and note types and that these preferences are not the same throughout the species. The variables found in this study can be used in future studies examining calling behavior, especially in studies working to understand whether these behaviors are consistent within an individual across various contexts.</w:t>
      </w:r>
    </w:p>
    <w:p w14:paraId="677AC00B" w14:textId="0D945169" w:rsidR="00236E6D" w:rsidRPr="005F64DE" w:rsidRDefault="000F41E6" w:rsidP="005F64DE">
      <w:pPr>
        <w:pStyle w:val="Heading2"/>
        <w:rPr>
          <w:rFonts w:cs="Times New Roman"/>
          <w:sz w:val="24"/>
          <w:szCs w:val="24"/>
        </w:rPr>
      </w:pPr>
      <w:bookmarkStart w:id="18" w:name="_Toc199768764"/>
      <w:r w:rsidRPr="005F64DE">
        <w:rPr>
          <w:rFonts w:cs="Times New Roman"/>
          <w:sz w:val="24"/>
          <w:szCs w:val="24"/>
        </w:rPr>
        <w:lastRenderedPageBreak/>
        <w:t>Introduction</w:t>
      </w:r>
      <w:bookmarkEnd w:id="18"/>
    </w:p>
    <w:p w14:paraId="208DFA22" w14:textId="5D160D9D" w:rsidR="002C6B66" w:rsidRPr="005F64DE" w:rsidRDefault="00BB2055" w:rsidP="005F64DE">
      <w:pPr>
        <w:spacing w:after="240" w:line="360" w:lineRule="auto"/>
        <w:ind w:firstLine="720"/>
        <w:rPr>
          <w:rFonts w:cs="Times New Roman"/>
        </w:rPr>
      </w:pPr>
      <w:r w:rsidRPr="005F64DE">
        <w:rPr>
          <w:rFonts w:cs="Times New Roman"/>
        </w:rPr>
        <w:t xml:space="preserve">Animals in noisy environments need to ensure that their signals are being received, and they may employ one or more strategies to cope with the degradation or masking of their signals. </w:t>
      </w:r>
      <w:r w:rsidR="00442D4D" w:rsidRPr="005F64DE">
        <w:rPr>
          <w:rFonts w:cs="Times New Roman"/>
        </w:rPr>
        <w:t>In acoustic communication, these strategies may include increasing the amplitude</w:t>
      </w:r>
      <w:r w:rsidR="00BD4FF1" w:rsidRPr="005F64DE">
        <w:rPr>
          <w:rFonts w:cs="Times New Roman"/>
        </w:rPr>
        <w:t xml:space="preserve"> (loudness)</w:t>
      </w:r>
      <w:r w:rsidR="00442D4D" w:rsidRPr="005F64DE">
        <w:rPr>
          <w:rFonts w:cs="Times New Roman"/>
        </w:rPr>
        <w:t xml:space="preserve"> of the signal, decreasing the distance between individuals, or increasing the redundancy of the signal (</w:t>
      </w:r>
      <w:r w:rsidR="005102D5" w:rsidRPr="005F64DE">
        <w:rPr>
          <w:rFonts w:cs="Times New Roman"/>
        </w:rPr>
        <w:t xml:space="preserve">Bradbury &amp; </w:t>
      </w:r>
      <w:proofErr w:type="spellStart"/>
      <w:r w:rsidR="005102D5" w:rsidRPr="005F64DE">
        <w:rPr>
          <w:rFonts w:cs="Times New Roman"/>
        </w:rPr>
        <w:t>Vehrencamp</w:t>
      </w:r>
      <w:proofErr w:type="spellEnd"/>
      <w:r w:rsidR="005102D5" w:rsidRPr="005F64DE">
        <w:rPr>
          <w:rFonts w:cs="Times New Roman"/>
        </w:rPr>
        <w:t>, 1998</w:t>
      </w:r>
      <w:r w:rsidR="00DB3D37" w:rsidRPr="005F64DE">
        <w:rPr>
          <w:rFonts w:cs="Times New Roman"/>
        </w:rPr>
        <w:t xml:space="preserve">; Brumm &amp; </w:t>
      </w:r>
      <w:proofErr w:type="spellStart"/>
      <w:r w:rsidR="00DB3D37" w:rsidRPr="005F64DE">
        <w:rPr>
          <w:rFonts w:cs="Times New Roman"/>
        </w:rPr>
        <w:t>Slabbekoorn</w:t>
      </w:r>
      <w:proofErr w:type="spellEnd"/>
      <w:r w:rsidR="00DB3D37" w:rsidRPr="005F64DE">
        <w:rPr>
          <w:rFonts w:cs="Times New Roman"/>
        </w:rPr>
        <w:t>, 2005</w:t>
      </w:r>
      <w:r w:rsidR="00442D4D" w:rsidRPr="005F64DE">
        <w:rPr>
          <w:rFonts w:cs="Times New Roman"/>
        </w:rPr>
        <w:t>). To increase the redundancy, animals may repeat entire signals</w:t>
      </w:r>
      <w:r w:rsidR="00EC1DCD" w:rsidRPr="005F64DE">
        <w:rPr>
          <w:rFonts w:cs="Times New Roman"/>
        </w:rPr>
        <w:t xml:space="preserve"> (</w:t>
      </w:r>
      <w:r w:rsidR="00F95C29" w:rsidRPr="005F64DE">
        <w:rPr>
          <w:rFonts w:cs="Times New Roman"/>
        </w:rPr>
        <w:t>Mowles &amp; Ord, 2012</w:t>
      </w:r>
      <w:r w:rsidR="00EC1DCD" w:rsidRPr="005F64DE">
        <w:rPr>
          <w:rFonts w:cs="Times New Roman"/>
        </w:rPr>
        <w:t>)</w:t>
      </w:r>
      <w:r w:rsidR="00442D4D" w:rsidRPr="005F64DE">
        <w:rPr>
          <w:rFonts w:cs="Times New Roman"/>
        </w:rPr>
        <w:t xml:space="preserve">, </w:t>
      </w:r>
      <w:proofErr w:type="gramStart"/>
      <w:r w:rsidR="00442D4D" w:rsidRPr="005F64DE">
        <w:rPr>
          <w:rFonts w:cs="Times New Roman"/>
        </w:rPr>
        <w:t>particular phrases</w:t>
      </w:r>
      <w:proofErr w:type="gramEnd"/>
      <w:r w:rsidR="00442D4D" w:rsidRPr="005F64DE">
        <w:rPr>
          <w:rFonts w:cs="Times New Roman"/>
        </w:rPr>
        <w:t xml:space="preserve"> or syllables within the signal</w:t>
      </w:r>
      <w:r w:rsidR="00EC1DCD" w:rsidRPr="005F64DE">
        <w:rPr>
          <w:rFonts w:cs="Times New Roman"/>
        </w:rPr>
        <w:t xml:space="preserve"> (</w:t>
      </w:r>
      <w:proofErr w:type="spellStart"/>
      <w:r w:rsidR="005E72A1" w:rsidRPr="005F64DE">
        <w:rPr>
          <w:rFonts w:cs="Times New Roman"/>
        </w:rPr>
        <w:t>Kawaji</w:t>
      </w:r>
      <w:proofErr w:type="spellEnd"/>
      <w:r w:rsidR="005E72A1" w:rsidRPr="005F64DE">
        <w:rPr>
          <w:rFonts w:cs="Times New Roman"/>
        </w:rPr>
        <w:t xml:space="preserve"> et al., 2024</w:t>
      </w:r>
      <w:r w:rsidR="00EC1DCD" w:rsidRPr="005F64DE">
        <w:rPr>
          <w:rFonts w:cs="Times New Roman"/>
        </w:rPr>
        <w:t>)</w:t>
      </w:r>
      <w:r w:rsidR="00442D4D" w:rsidRPr="005F64DE">
        <w:rPr>
          <w:rFonts w:cs="Times New Roman"/>
        </w:rPr>
        <w:t xml:space="preserve">, or other characteristics of the </w:t>
      </w:r>
      <w:r w:rsidR="00F10E9F" w:rsidRPr="005F64DE">
        <w:rPr>
          <w:rFonts w:cs="Times New Roman"/>
        </w:rPr>
        <w:t>signal</w:t>
      </w:r>
      <w:r w:rsidR="00442D4D" w:rsidRPr="005F64DE">
        <w:rPr>
          <w:rFonts w:cs="Times New Roman"/>
        </w:rPr>
        <w:t xml:space="preserve"> such as </w:t>
      </w:r>
      <w:r w:rsidR="00A22160" w:rsidRPr="005F64DE">
        <w:rPr>
          <w:rFonts w:cs="Times New Roman"/>
        </w:rPr>
        <w:t>dominant frequency</w:t>
      </w:r>
      <w:r w:rsidR="00222236" w:rsidRPr="005F64DE">
        <w:rPr>
          <w:rFonts w:cs="Times New Roman"/>
        </w:rPr>
        <w:t xml:space="preserve"> or duration</w:t>
      </w:r>
      <w:r w:rsidR="00442D4D" w:rsidRPr="005F64DE">
        <w:rPr>
          <w:rFonts w:cs="Times New Roman"/>
        </w:rPr>
        <w:t xml:space="preserve"> (</w:t>
      </w:r>
      <w:r w:rsidR="00A22160" w:rsidRPr="005F64DE">
        <w:rPr>
          <w:rFonts w:cs="Times New Roman"/>
        </w:rPr>
        <w:t>Moreno-Gómez et al., 2024</w:t>
      </w:r>
      <w:r w:rsidR="00442D4D" w:rsidRPr="005F64DE">
        <w:rPr>
          <w:rFonts w:cs="Times New Roman"/>
        </w:rPr>
        <w:t>).</w:t>
      </w:r>
      <w:r w:rsidR="00183CA4" w:rsidRPr="005F64DE">
        <w:rPr>
          <w:rFonts w:cs="Times New Roman"/>
        </w:rPr>
        <w:t xml:space="preserve"> </w:t>
      </w:r>
      <w:r w:rsidR="00BF1588" w:rsidRPr="005F64DE">
        <w:rPr>
          <w:rFonts w:cs="Times New Roman"/>
        </w:rPr>
        <w:t>Using these strategies</w:t>
      </w:r>
      <w:r w:rsidR="00195E35" w:rsidRPr="005F64DE">
        <w:rPr>
          <w:rFonts w:cs="Times New Roman"/>
        </w:rPr>
        <w:t xml:space="preserve"> increases the chance that the signal will reach a reciever</w:t>
      </w:r>
      <w:r w:rsidR="002C6B66" w:rsidRPr="005F64DE">
        <w:rPr>
          <w:rFonts w:cs="Times New Roman"/>
        </w:rPr>
        <w:t xml:space="preserve">. However, there may be between-individual differences in </w:t>
      </w:r>
      <w:r w:rsidR="00BF1588" w:rsidRPr="005F64DE">
        <w:rPr>
          <w:rFonts w:cs="Times New Roman"/>
        </w:rPr>
        <w:t>which strategies are preferred</w:t>
      </w:r>
      <w:r w:rsidR="0003714B">
        <w:rPr>
          <w:rFonts w:cs="Times New Roman"/>
        </w:rPr>
        <w:t xml:space="preserve"> and utilized</w:t>
      </w:r>
      <w:r w:rsidR="006E4AF3">
        <w:rPr>
          <w:rFonts w:cs="Times New Roman"/>
        </w:rPr>
        <w:t xml:space="preserve"> (Botero et al., 2010).</w:t>
      </w:r>
    </w:p>
    <w:p w14:paraId="2762FE63" w14:textId="56A8B956" w:rsidR="00AE3645" w:rsidRPr="005F64DE" w:rsidRDefault="008A17DC" w:rsidP="005F64DE">
      <w:pPr>
        <w:spacing w:after="240" w:line="360" w:lineRule="auto"/>
        <w:ind w:firstLine="720"/>
        <w:rPr>
          <w:rFonts w:cs="Times New Roman"/>
        </w:rPr>
      </w:pPr>
      <w:r w:rsidRPr="005F64DE">
        <w:rPr>
          <w:rFonts w:cs="Times New Roman"/>
        </w:rPr>
        <w:t>Animals may</w:t>
      </w:r>
      <w:r w:rsidR="00D63B30" w:rsidRPr="005F64DE">
        <w:rPr>
          <w:rFonts w:cs="Times New Roman"/>
        </w:rPr>
        <w:t xml:space="preserve"> also</w:t>
      </w:r>
      <w:r w:rsidRPr="005F64DE">
        <w:rPr>
          <w:rFonts w:cs="Times New Roman"/>
        </w:rPr>
        <w:t xml:space="preserve"> </w:t>
      </w:r>
      <w:r w:rsidR="00BF1588" w:rsidRPr="005F64DE">
        <w:rPr>
          <w:rFonts w:cs="Times New Roman"/>
        </w:rPr>
        <w:t xml:space="preserve">be </w:t>
      </w:r>
      <w:r w:rsidR="0028426D" w:rsidRPr="005F64DE">
        <w:rPr>
          <w:rFonts w:cs="Times New Roman"/>
        </w:rPr>
        <w:t>flexible in</w:t>
      </w:r>
      <w:r w:rsidR="00BF1588" w:rsidRPr="005F64DE">
        <w:rPr>
          <w:rFonts w:cs="Times New Roman"/>
        </w:rPr>
        <w:t xml:space="preserve"> </w:t>
      </w:r>
      <w:r w:rsidR="002C6B66" w:rsidRPr="005F64DE">
        <w:rPr>
          <w:rFonts w:cs="Times New Roman"/>
        </w:rPr>
        <w:t xml:space="preserve">which strategies </w:t>
      </w:r>
      <w:r w:rsidR="00BF1588" w:rsidRPr="005F64DE">
        <w:rPr>
          <w:rFonts w:cs="Times New Roman"/>
        </w:rPr>
        <w:t xml:space="preserve">to </w:t>
      </w:r>
      <w:r w:rsidR="002C6B66" w:rsidRPr="005F64DE">
        <w:rPr>
          <w:rFonts w:cs="Times New Roman"/>
        </w:rPr>
        <w:t>use and when to use them</w:t>
      </w:r>
      <w:r w:rsidRPr="005F64DE">
        <w:rPr>
          <w:rFonts w:cs="Times New Roman"/>
        </w:rPr>
        <w:t>.</w:t>
      </w:r>
      <w:r w:rsidR="000468C1" w:rsidRPr="005F64DE">
        <w:rPr>
          <w:rFonts w:cs="Times New Roman"/>
        </w:rPr>
        <w:t xml:space="preserve"> </w:t>
      </w:r>
      <w:r w:rsidR="0060343D" w:rsidRPr="005F64DE">
        <w:rPr>
          <w:rFonts w:cs="Times New Roman"/>
        </w:rPr>
        <w:t xml:space="preserve">For example, </w:t>
      </w:r>
      <w:r w:rsidR="00B9325F" w:rsidRPr="005F64DE">
        <w:rPr>
          <w:rFonts w:cs="Times New Roman"/>
        </w:rPr>
        <w:t xml:space="preserve">male </w:t>
      </w:r>
      <w:r w:rsidR="00685C1C" w:rsidRPr="005F64DE">
        <w:rPr>
          <w:rFonts w:cs="Times New Roman"/>
        </w:rPr>
        <w:t>Cope’s gray treefrog</w:t>
      </w:r>
      <w:r w:rsidR="00B9325F" w:rsidRPr="005F64DE">
        <w:rPr>
          <w:rFonts w:cs="Times New Roman"/>
        </w:rPr>
        <w:t>s</w:t>
      </w:r>
      <w:r w:rsidR="00685C1C" w:rsidRPr="005F64DE">
        <w:rPr>
          <w:rFonts w:cs="Times New Roman"/>
        </w:rPr>
        <w:t xml:space="preserve"> (</w:t>
      </w:r>
      <w:proofErr w:type="spellStart"/>
      <w:r w:rsidR="00685C1C" w:rsidRPr="005F64DE">
        <w:rPr>
          <w:rFonts w:cs="Times New Roman"/>
          <w:i/>
          <w:iCs/>
        </w:rPr>
        <w:t>Dryophytes</w:t>
      </w:r>
      <w:proofErr w:type="spellEnd"/>
      <w:r w:rsidR="00685C1C" w:rsidRPr="005F64DE">
        <w:rPr>
          <w:rFonts w:cs="Times New Roman"/>
          <w:i/>
          <w:iCs/>
        </w:rPr>
        <w:t xml:space="preserve"> </w:t>
      </w:r>
      <w:proofErr w:type="spellStart"/>
      <w:r w:rsidR="00685C1C" w:rsidRPr="005F64DE">
        <w:rPr>
          <w:rFonts w:cs="Times New Roman"/>
          <w:i/>
          <w:iCs/>
        </w:rPr>
        <w:t>chrysoscelis</w:t>
      </w:r>
      <w:proofErr w:type="spellEnd"/>
      <w:r w:rsidR="00685C1C" w:rsidRPr="005F64DE">
        <w:rPr>
          <w:rFonts w:cs="Times New Roman"/>
        </w:rPr>
        <w:t xml:space="preserve">) </w:t>
      </w:r>
      <w:r w:rsidR="00B9325F" w:rsidRPr="005F64DE">
        <w:rPr>
          <w:rFonts w:cs="Times New Roman"/>
        </w:rPr>
        <w:t>produce advertisement calls at an inconsistent rate</w:t>
      </w:r>
      <w:r w:rsidR="005C6843" w:rsidRPr="005F64DE">
        <w:rPr>
          <w:rFonts w:cs="Times New Roman"/>
        </w:rPr>
        <w:t xml:space="preserve"> but females prefer consistency</w:t>
      </w:r>
      <w:r w:rsidR="00B9325F" w:rsidRPr="005F64DE">
        <w:rPr>
          <w:rFonts w:cs="Times New Roman"/>
        </w:rPr>
        <w:t xml:space="preserve"> (Tanner &amp; Bee, 2020)</w:t>
      </w:r>
      <w:r w:rsidR="000468C1" w:rsidRPr="005F64DE">
        <w:rPr>
          <w:rFonts w:cs="Times New Roman"/>
        </w:rPr>
        <w:t>.</w:t>
      </w:r>
      <w:r w:rsidR="005C6843" w:rsidRPr="005F64DE">
        <w:rPr>
          <w:rFonts w:cs="Times New Roman"/>
        </w:rPr>
        <w:t xml:space="preserve"> Less consistent males may use</w:t>
      </w:r>
      <w:r w:rsidR="00DA3692">
        <w:rPr>
          <w:rFonts w:cs="Times New Roman"/>
        </w:rPr>
        <w:t xml:space="preserve"> short</w:t>
      </w:r>
      <w:r w:rsidR="005C6843" w:rsidRPr="005F64DE">
        <w:rPr>
          <w:rFonts w:cs="Times New Roman"/>
        </w:rPr>
        <w:t xml:space="preserve"> bouts of </w:t>
      </w:r>
      <w:proofErr w:type="gramStart"/>
      <w:r w:rsidR="005C6843" w:rsidRPr="005F64DE">
        <w:rPr>
          <w:rFonts w:cs="Times New Roman"/>
        </w:rPr>
        <w:t>higher-quality</w:t>
      </w:r>
      <w:proofErr w:type="gramEnd"/>
      <w:r w:rsidR="005C6843" w:rsidRPr="005F64DE">
        <w:rPr>
          <w:rFonts w:cs="Times New Roman"/>
        </w:rPr>
        <w:t xml:space="preserve"> signaling to exploit female assessment in noisy and dynamic environments (Tanner &amp; Bee, 2020). </w:t>
      </w:r>
      <w:r w:rsidR="00E271A8" w:rsidRPr="005F64DE">
        <w:rPr>
          <w:rFonts w:cs="Times New Roman"/>
        </w:rPr>
        <w:t>Likewise, male great tits (</w:t>
      </w:r>
      <w:r w:rsidR="00E271A8" w:rsidRPr="005F64DE">
        <w:rPr>
          <w:rFonts w:cs="Times New Roman"/>
          <w:i/>
          <w:iCs/>
        </w:rPr>
        <w:t>Parus major</w:t>
      </w:r>
      <w:r w:rsidR="00E271A8" w:rsidRPr="005F64DE">
        <w:rPr>
          <w:rFonts w:cs="Times New Roman"/>
        </w:rPr>
        <w:t xml:space="preserve">) </w:t>
      </w:r>
      <w:r w:rsidR="00C662CB" w:rsidRPr="005F64DE">
        <w:rPr>
          <w:rFonts w:cs="Times New Roman"/>
        </w:rPr>
        <w:t>use different strategies to</w:t>
      </w:r>
      <w:r w:rsidR="004234DD" w:rsidRPr="005F64DE">
        <w:rPr>
          <w:rFonts w:cs="Times New Roman"/>
        </w:rPr>
        <w:t xml:space="preserve"> tailor</w:t>
      </w:r>
      <w:r w:rsidR="00E271A8" w:rsidRPr="005F64DE">
        <w:rPr>
          <w:rFonts w:cs="Times New Roman"/>
        </w:rPr>
        <w:t xml:space="preserve"> their songs </w:t>
      </w:r>
      <w:r w:rsidR="004234DD" w:rsidRPr="005F64DE">
        <w:rPr>
          <w:rFonts w:cs="Times New Roman"/>
        </w:rPr>
        <w:t>to</w:t>
      </w:r>
      <w:r w:rsidR="00E271A8" w:rsidRPr="005F64DE">
        <w:rPr>
          <w:rFonts w:cs="Times New Roman"/>
        </w:rPr>
        <w:t xml:space="preserve"> the constraints of their territories, often singing at higher frequencies</w:t>
      </w:r>
      <w:r w:rsidR="006E1115">
        <w:rPr>
          <w:rFonts w:cs="Times New Roman"/>
        </w:rPr>
        <w:t xml:space="preserve"> (Hz)</w:t>
      </w:r>
      <w:r w:rsidR="00E271A8" w:rsidRPr="005F64DE">
        <w:rPr>
          <w:rFonts w:cs="Times New Roman"/>
        </w:rPr>
        <w:t xml:space="preserve"> in noisy environments (</w:t>
      </w:r>
      <w:proofErr w:type="spellStart"/>
      <w:r w:rsidR="00E271A8" w:rsidRPr="005F64DE">
        <w:rPr>
          <w:rFonts w:cs="Times New Roman"/>
        </w:rPr>
        <w:t>Slabbekoorn</w:t>
      </w:r>
      <w:proofErr w:type="spellEnd"/>
      <w:r w:rsidR="00E271A8" w:rsidRPr="005F64DE">
        <w:rPr>
          <w:rFonts w:cs="Times New Roman"/>
        </w:rPr>
        <w:t xml:space="preserve"> &amp; Peet, 2003)</w:t>
      </w:r>
      <w:r w:rsidR="00BD4FF1" w:rsidRPr="005F64DE">
        <w:rPr>
          <w:rFonts w:cs="Times New Roman"/>
        </w:rPr>
        <w:t>.</w:t>
      </w:r>
      <w:r w:rsidR="00534D7E" w:rsidRPr="005F64DE">
        <w:rPr>
          <w:rFonts w:cs="Times New Roman"/>
        </w:rPr>
        <w:t xml:space="preserve"> These changes are not merely a permanent trait of urban birds but are</w:t>
      </w:r>
      <w:r w:rsidR="00643CD0" w:rsidRPr="005F64DE">
        <w:rPr>
          <w:rFonts w:cs="Times New Roman"/>
        </w:rPr>
        <w:t xml:space="preserve"> often</w:t>
      </w:r>
      <w:r w:rsidR="00534D7E" w:rsidRPr="005F64DE">
        <w:rPr>
          <w:rFonts w:cs="Times New Roman"/>
        </w:rPr>
        <w:t xml:space="preserve"> plastic responses to the environment. This was clearly demonstrated during the COVID-19 lockdowns when </w:t>
      </w:r>
      <w:r w:rsidR="00880DF4" w:rsidRPr="005F64DE">
        <w:rPr>
          <w:rFonts w:cs="Times New Roman"/>
        </w:rPr>
        <w:t>white-crowned sparrows in San Francisco rapidly optimized their signals to the new soundscape</w:t>
      </w:r>
      <w:r w:rsidR="00F05205">
        <w:rPr>
          <w:rFonts w:cs="Times New Roman"/>
        </w:rPr>
        <w:t xml:space="preserve"> by lowering the frequencies of their songs</w:t>
      </w:r>
      <w:r w:rsidR="00880DF4" w:rsidRPr="005F64DE">
        <w:rPr>
          <w:rFonts w:cs="Times New Roman"/>
        </w:rPr>
        <w:t xml:space="preserve"> (Derryberry et al., 2020).</w:t>
      </w:r>
      <w:r w:rsidR="00BD4FF1" w:rsidRPr="005F64DE">
        <w:rPr>
          <w:rFonts w:cs="Times New Roman"/>
        </w:rPr>
        <w:t xml:space="preserve"> </w:t>
      </w:r>
      <w:r w:rsidR="00880DF4" w:rsidRPr="005F64DE">
        <w:rPr>
          <w:rFonts w:cs="Times New Roman"/>
        </w:rPr>
        <w:t>This</w:t>
      </w:r>
      <w:r w:rsidR="005C6843" w:rsidRPr="005F64DE">
        <w:rPr>
          <w:rFonts w:cs="Times New Roman"/>
        </w:rPr>
        <w:t xml:space="preserve"> plasticity in </w:t>
      </w:r>
      <w:r w:rsidR="00880DF4" w:rsidRPr="005F64DE">
        <w:rPr>
          <w:rFonts w:cs="Times New Roman"/>
        </w:rPr>
        <w:t>communicative behavior is seen across many species</w:t>
      </w:r>
      <w:r w:rsidR="005C6843" w:rsidRPr="005F64DE">
        <w:rPr>
          <w:rFonts w:cs="Times New Roman"/>
        </w:rPr>
        <w:t xml:space="preserve"> </w:t>
      </w:r>
      <w:r w:rsidR="00880DF4" w:rsidRPr="005F64DE">
        <w:rPr>
          <w:rFonts w:cs="Times New Roman"/>
        </w:rPr>
        <w:t xml:space="preserve">and </w:t>
      </w:r>
      <w:r w:rsidR="005C6843" w:rsidRPr="005F64DE">
        <w:rPr>
          <w:rFonts w:cs="Times New Roman"/>
        </w:rPr>
        <w:t>can lead to observable differences between individuals</w:t>
      </w:r>
      <w:r w:rsidR="004C6022" w:rsidRPr="005F64DE">
        <w:rPr>
          <w:rFonts w:cs="Times New Roman"/>
        </w:rPr>
        <w:t xml:space="preserve">. </w:t>
      </w:r>
      <w:r w:rsidR="00F05205">
        <w:rPr>
          <w:rFonts w:cs="Times New Roman"/>
        </w:rPr>
        <w:t>When t</w:t>
      </w:r>
      <w:r w:rsidR="004C6022" w:rsidRPr="005F64DE">
        <w:rPr>
          <w:rFonts w:cs="Times New Roman"/>
        </w:rPr>
        <w:t xml:space="preserve">hese differences are </w:t>
      </w:r>
      <w:r w:rsidR="00F05205">
        <w:rPr>
          <w:rFonts w:cs="Times New Roman"/>
        </w:rPr>
        <w:t xml:space="preserve">repeatable across contexts they are </w:t>
      </w:r>
      <w:r w:rsidR="004C6022" w:rsidRPr="005F64DE">
        <w:rPr>
          <w:rFonts w:cs="Times New Roman"/>
        </w:rPr>
        <w:t>sometimes called personality traits.</w:t>
      </w:r>
    </w:p>
    <w:p w14:paraId="3F8E0AC2" w14:textId="36B7359D" w:rsidR="004359E1" w:rsidRPr="005F64DE" w:rsidRDefault="00A94252" w:rsidP="005F64DE">
      <w:pPr>
        <w:spacing w:after="240" w:line="360" w:lineRule="auto"/>
        <w:ind w:firstLine="720"/>
        <w:rPr>
          <w:rFonts w:cs="Times New Roman"/>
        </w:rPr>
      </w:pPr>
      <w:r w:rsidRPr="005F64DE">
        <w:rPr>
          <w:rFonts w:cs="Times New Roman"/>
        </w:rPr>
        <w:t>Traditional p</w:t>
      </w:r>
      <w:r w:rsidR="005C6843" w:rsidRPr="005F64DE">
        <w:rPr>
          <w:rFonts w:cs="Times New Roman"/>
        </w:rPr>
        <w:t xml:space="preserve">ersonality research focuses on differences between individuals, but only occasionally includes communication and signaling in the categorization of </w:t>
      </w:r>
      <w:r w:rsidR="005C6843" w:rsidRPr="005F64DE">
        <w:rPr>
          <w:rFonts w:cs="Times New Roman"/>
        </w:rPr>
        <w:lastRenderedPageBreak/>
        <w:t xml:space="preserve">nonhuman animals. </w:t>
      </w:r>
      <w:r w:rsidR="00A10E9E" w:rsidRPr="005F64DE">
        <w:rPr>
          <w:rFonts w:cs="Times New Roman"/>
        </w:rPr>
        <w:t>The Big Five categorization scheme</w:t>
      </w:r>
      <w:r w:rsidR="00945005" w:rsidRPr="005F64DE">
        <w:rPr>
          <w:rFonts w:cs="Times New Roman"/>
        </w:rPr>
        <w:t xml:space="preserve"> (Openness, Conscientiousness, Extraversion, Agreeableness, and Neuroticism)</w:t>
      </w:r>
      <w:r w:rsidR="00284AD8" w:rsidRPr="005F64DE">
        <w:rPr>
          <w:rFonts w:cs="Times New Roman"/>
        </w:rPr>
        <w:t xml:space="preserve"> is a c</w:t>
      </w:r>
      <w:r w:rsidR="00945005" w:rsidRPr="005F64DE">
        <w:rPr>
          <w:rFonts w:cs="Times New Roman"/>
        </w:rPr>
        <w:t>ommon</w:t>
      </w:r>
      <w:r w:rsidR="00284AD8" w:rsidRPr="005F64DE">
        <w:rPr>
          <w:rFonts w:cs="Times New Roman"/>
        </w:rPr>
        <w:t xml:space="preserve"> method of measuring human personality,</w:t>
      </w:r>
      <w:r w:rsidR="00945005" w:rsidRPr="005F64DE">
        <w:rPr>
          <w:rFonts w:cs="Times New Roman"/>
        </w:rPr>
        <w:t xml:space="preserve"> but </w:t>
      </w:r>
      <w:r w:rsidR="00284AD8" w:rsidRPr="005F64DE">
        <w:rPr>
          <w:rFonts w:cs="Times New Roman"/>
        </w:rPr>
        <w:t>it</w:t>
      </w:r>
      <w:r w:rsidR="0085688C" w:rsidRPr="005F64DE">
        <w:rPr>
          <w:rFonts w:cs="Times New Roman"/>
        </w:rPr>
        <w:t xml:space="preserve"> </w:t>
      </w:r>
      <w:r w:rsidR="00945005" w:rsidRPr="005F64DE">
        <w:rPr>
          <w:rFonts w:cs="Times New Roman"/>
        </w:rPr>
        <w:t>has also been used in other primate species (</w:t>
      </w:r>
      <w:r w:rsidR="00AF2E53" w:rsidRPr="005F64DE">
        <w:rPr>
          <w:rFonts w:cs="Times New Roman"/>
          <w:i/>
          <w:iCs/>
        </w:rPr>
        <w:t>Callithrix jacchus</w:t>
      </w:r>
      <w:r w:rsidR="00A02DD9">
        <w:rPr>
          <w:rFonts w:cs="Times New Roman"/>
        </w:rPr>
        <w:t>,</w:t>
      </w:r>
      <w:r w:rsidR="00AF2E53" w:rsidRPr="005F64DE">
        <w:rPr>
          <w:rFonts w:cs="Times New Roman"/>
        </w:rPr>
        <w:t xml:space="preserve"> Iwanicki &amp; Lehmann, 2015</w:t>
      </w:r>
      <w:r w:rsidR="0064607F" w:rsidRPr="005F64DE">
        <w:rPr>
          <w:rFonts w:cs="Times New Roman"/>
        </w:rPr>
        <w:t xml:space="preserve">; </w:t>
      </w:r>
      <w:r w:rsidR="0064607F" w:rsidRPr="005F64DE">
        <w:rPr>
          <w:rFonts w:cs="Times New Roman"/>
          <w:i/>
          <w:iCs/>
        </w:rPr>
        <w:t xml:space="preserve">Gorilla </w:t>
      </w:r>
      <w:proofErr w:type="spellStart"/>
      <w:r w:rsidR="0064607F" w:rsidRPr="005F64DE">
        <w:rPr>
          <w:rFonts w:cs="Times New Roman"/>
          <w:i/>
          <w:iCs/>
        </w:rPr>
        <w:t>Beringei</w:t>
      </w:r>
      <w:proofErr w:type="spellEnd"/>
      <w:r w:rsidR="00A02DD9">
        <w:rPr>
          <w:rFonts w:cs="Times New Roman"/>
        </w:rPr>
        <w:t>,</w:t>
      </w:r>
      <w:r w:rsidR="0064607F" w:rsidRPr="005F64DE">
        <w:rPr>
          <w:rFonts w:cs="Times New Roman"/>
        </w:rPr>
        <w:t xml:space="preserve"> Eckardt et al., 2014; </w:t>
      </w:r>
      <w:r w:rsidR="0064607F" w:rsidRPr="005F64DE">
        <w:rPr>
          <w:rFonts w:cs="Times New Roman"/>
          <w:i/>
          <w:iCs/>
        </w:rPr>
        <w:t xml:space="preserve">Gorilla </w:t>
      </w:r>
      <w:proofErr w:type="spellStart"/>
      <w:r w:rsidR="0064607F" w:rsidRPr="005F64DE">
        <w:rPr>
          <w:rFonts w:cs="Times New Roman"/>
          <w:i/>
          <w:iCs/>
        </w:rPr>
        <w:t>gorilla</w:t>
      </w:r>
      <w:proofErr w:type="spellEnd"/>
      <w:r w:rsidR="00A02DD9">
        <w:rPr>
          <w:rFonts w:cs="Times New Roman"/>
          <w:i/>
          <w:iCs/>
        </w:rPr>
        <w:t xml:space="preserve">, </w:t>
      </w:r>
      <w:r w:rsidR="0064607F" w:rsidRPr="005F64DE">
        <w:rPr>
          <w:rFonts w:cs="Times New Roman"/>
        </w:rPr>
        <w:t xml:space="preserve">Schaefer &amp; </w:t>
      </w:r>
      <w:proofErr w:type="spellStart"/>
      <w:r w:rsidR="0064607F" w:rsidRPr="005F64DE">
        <w:rPr>
          <w:rFonts w:cs="Times New Roman"/>
        </w:rPr>
        <w:t>Sterklis</w:t>
      </w:r>
      <w:proofErr w:type="spellEnd"/>
      <w:r w:rsidR="00AF2E53" w:rsidRPr="005F64DE">
        <w:rPr>
          <w:rFonts w:cs="Times New Roman"/>
        </w:rPr>
        <w:t>, 2014;</w:t>
      </w:r>
      <w:r w:rsidR="00AF2E53" w:rsidRPr="005F64DE">
        <w:rPr>
          <w:rFonts w:cs="Times New Roman"/>
          <w:i/>
          <w:iCs/>
        </w:rPr>
        <w:t xml:space="preserve"> Pan troglodytes</w:t>
      </w:r>
      <w:r w:rsidR="00A02DD9">
        <w:rPr>
          <w:rFonts w:cs="Times New Roman"/>
        </w:rPr>
        <w:t>,</w:t>
      </w:r>
      <w:r w:rsidR="00AF2E53" w:rsidRPr="005F64DE">
        <w:rPr>
          <w:rFonts w:cs="Times New Roman"/>
        </w:rPr>
        <w:t xml:space="preserve"> King &amp; Figueredo, 1997</w:t>
      </w:r>
      <w:r w:rsidR="00945005" w:rsidRPr="005F64DE">
        <w:rPr>
          <w:rFonts w:cs="Times New Roman"/>
        </w:rPr>
        <w:t>) and in</w:t>
      </w:r>
      <w:r w:rsidR="0064607F" w:rsidRPr="005F64DE">
        <w:rPr>
          <w:rFonts w:cs="Times New Roman"/>
        </w:rPr>
        <w:t xml:space="preserve"> some other</w:t>
      </w:r>
      <w:r w:rsidR="00945005" w:rsidRPr="005F64DE">
        <w:rPr>
          <w:rFonts w:cs="Times New Roman"/>
        </w:rPr>
        <w:t xml:space="preserve"> captive species that interact closely with humans (e.g., pets</w:t>
      </w:r>
      <w:r w:rsidR="00A02DD9">
        <w:rPr>
          <w:rFonts w:cs="Times New Roman"/>
        </w:rPr>
        <w:t>,</w:t>
      </w:r>
      <w:r w:rsidR="00945005" w:rsidRPr="005F64DE">
        <w:rPr>
          <w:rFonts w:cs="Times New Roman"/>
        </w:rPr>
        <w:t xml:space="preserve"> Gosling &amp; </w:t>
      </w:r>
      <w:proofErr w:type="spellStart"/>
      <w:r w:rsidR="00945005" w:rsidRPr="005F64DE">
        <w:rPr>
          <w:rFonts w:cs="Times New Roman"/>
        </w:rPr>
        <w:t>Bonnenburg</w:t>
      </w:r>
      <w:proofErr w:type="spellEnd"/>
      <w:r w:rsidR="00945005" w:rsidRPr="005F64DE">
        <w:rPr>
          <w:rFonts w:cs="Times New Roman"/>
        </w:rPr>
        <w:t>, 2015; zoo animals</w:t>
      </w:r>
      <w:r w:rsidR="00A02DD9">
        <w:rPr>
          <w:rFonts w:cs="Times New Roman"/>
        </w:rPr>
        <w:t>,</w:t>
      </w:r>
      <w:r w:rsidR="0064607F" w:rsidRPr="005F64DE">
        <w:rPr>
          <w:rFonts w:cs="Times New Roman"/>
        </w:rPr>
        <w:t xml:space="preserve"> </w:t>
      </w:r>
      <w:r w:rsidR="00A377F6" w:rsidRPr="005F64DE">
        <w:rPr>
          <w:rFonts w:cs="Times New Roman"/>
        </w:rPr>
        <w:t>Bullock et al., 2021</w:t>
      </w:r>
      <w:r w:rsidR="00945005" w:rsidRPr="005F64DE">
        <w:rPr>
          <w:rFonts w:cs="Times New Roman"/>
        </w:rPr>
        <w:t xml:space="preserve">). </w:t>
      </w:r>
      <w:r w:rsidR="0085688C" w:rsidRPr="005F64DE">
        <w:rPr>
          <w:rFonts w:cs="Times New Roman"/>
        </w:rPr>
        <w:t>The Big Five is most often presented as dichotomies where individuals are listed at high or low levels for each trait (Goldberg, 1990). Each trait is further broken down with the inclusion of descriptive adjectives. For example, individuals high on extroversion may be described as sociable, assertive, and active (</w:t>
      </w:r>
      <w:proofErr w:type="spellStart"/>
      <w:r w:rsidR="0085688C" w:rsidRPr="005F64DE">
        <w:rPr>
          <w:rFonts w:cs="Times New Roman"/>
        </w:rPr>
        <w:t>Roccas</w:t>
      </w:r>
      <w:proofErr w:type="spellEnd"/>
      <w:r w:rsidR="0085688C" w:rsidRPr="005F64DE">
        <w:rPr>
          <w:rFonts w:cs="Times New Roman"/>
        </w:rPr>
        <w:t xml:space="preserve"> et al., 2002) or spontaneous, vain, brave</w:t>
      </w:r>
      <w:r w:rsidRPr="005F64DE">
        <w:rPr>
          <w:rFonts w:cs="Times New Roman"/>
        </w:rPr>
        <w:t>, and talkative</w:t>
      </w:r>
      <w:r w:rsidR="0085688C" w:rsidRPr="005F64DE">
        <w:rPr>
          <w:rFonts w:cs="Times New Roman"/>
        </w:rPr>
        <w:t xml:space="preserve"> (Goldberg, 1990).</w:t>
      </w:r>
    </w:p>
    <w:p w14:paraId="72FC5058" w14:textId="312B8D83" w:rsidR="005C6843" w:rsidRPr="005F64DE" w:rsidRDefault="00EC7AF8" w:rsidP="005F64DE">
      <w:pPr>
        <w:spacing w:after="240" w:line="360" w:lineRule="auto"/>
        <w:ind w:firstLine="720"/>
        <w:rPr>
          <w:rFonts w:cs="Times New Roman"/>
        </w:rPr>
      </w:pPr>
      <w:r w:rsidRPr="005F64DE">
        <w:rPr>
          <w:rFonts w:cs="Times New Roman"/>
        </w:rPr>
        <w:t xml:space="preserve">Talkative is </w:t>
      </w:r>
      <w:r w:rsidR="00E86086" w:rsidRPr="005F64DE">
        <w:rPr>
          <w:rFonts w:cs="Times New Roman"/>
        </w:rPr>
        <w:t>a</w:t>
      </w:r>
      <w:r w:rsidRPr="005F64DE">
        <w:rPr>
          <w:rFonts w:cs="Times New Roman"/>
        </w:rPr>
        <w:t xml:space="preserve"> common</w:t>
      </w:r>
      <w:r w:rsidR="00A377F6" w:rsidRPr="005F64DE">
        <w:rPr>
          <w:rFonts w:cs="Times New Roman"/>
        </w:rPr>
        <w:t xml:space="preserve"> </w:t>
      </w:r>
      <w:r w:rsidR="00110E95" w:rsidRPr="005F64DE">
        <w:rPr>
          <w:rFonts w:cs="Times New Roman"/>
        </w:rPr>
        <w:t xml:space="preserve">descriptive adjective for </w:t>
      </w:r>
      <w:r w:rsidRPr="005F64DE">
        <w:rPr>
          <w:rFonts w:cs="Times New Roman"/>
        </w:rPr>
        <w:t>extraversion used</w:t>
      </w:r>
      <w:r w:rsidR="00A377F6" w:rsidRPr="005F64DE">
        <w:rPr>
          <w:rFonts w:cs="Times New Roman"/>
        </w:rPr>
        <w:t xml:space="preserve"> in the Big Five classification </w:t>
      </w:r>
      <w:r w:rsidR="00110E95" w:rsidRPr="005F64DE">
        <w:rPr>
          <w:rFonts w:cs="Times New Roman"/>
        </w:rPr>
        <w:t xml:space="preserve">(Goldberg, 1990; </w:t>
      </w:r>
      <w:proofErr w:type="spellStart"/>
      <w:r w:rsidR="00110E95" w:rsidRPr="005F64DE">
        <w:rPr>
          <w:rFonts w:cs="Times New Roman"/>
        </w:rPr>
        <w:t>Roccas</w:t>
      </w:r>
      <w:proofErr w:type="spellEnd"/>
      <w:r w:rsidR="00110E95" w:rsidRPr="005F64DE">
        <w:rPr>
          <w:rFonts w:cs="Times New Roman"/>
        </w:rPr>
        <w:t xml:space="preserve"> et al., 2002)</w:t>
      </w:r>
      <w:r w:rsidR="00A377F6" w:rsidRPr="005F64DE">
        <w:rPr>
          <w:rFonts w:cs="Times New Roman"/>
        </w:rPr>
        <w:t>.</w:t>
      </w:r>
      <w:r w:rsidR="002C75C1" w:rsidRPr="005F64DE">
        <w:rPr>
          <w:rFonts w:cs="Times New Roman"/>
        </w:rPr>
        <w:t xml:space="preserve"> Talkative usually refers to the vocalization rate, where talkative individuals vocalize more often, and quiet individuals vocalize less.</w:t>
      </w:r>
      <w:r w:rsidR="00A377F6" w:rsidRPr="005F64DE">
        <w:rPr>
          <w:rFonts w:cs="Times New Roman"/>
        </w:rPr>
        <w:t xml:space="preserve"> </w:t>
      </w:r>
      <w:r w:rsidR="002C75C1" w:rsidRPr="005F64DE">
        <w:rPr>
          <w:rFonts w:cs="Times New Roman"/>
        </w:rPr>
        <w:t>Talkativeness is a trait</w:t>
      </w:r>
      <w:r w:rsidR="00962E86" w:rsidRPr="005F64DE">
        <w:rPr>
          <w:rFonts w:cs="Times New Roman"/>
        </w:rPr>
        <w:t xml:space="preserve"> </w:t>
      </w:r>
      <w:r w:rsidR="002C75C1" w:rsidRPr="005F64DE">
        <w:rPr>
          <w:rFonts w:cs="Times New Roman"/>
        </w:rPr>
        <w:t>that may be repeatable within felids</w:t>
      </w:r>
      <w:r w:rsidR="00962E86" w:rsidRPr="005F64DE">
        <w:rPr>
          <w:rFonts w:cs="Times New Roman"/>
        </w:rPr>
        <w:t xml:space="preserve"> (Bullock et al., 2021). </w:t>
      </w:r>
      <w:r w:rsidR="0007099E" w:rsidRPr="005F64DE">
        <w:rPr>
          <w:rFonts w:cs="Times New Roman"/>
        </w:rPr>
        <w:t>Cheetahs (</w:t>
      </w:r>
      <w:r w:rsidR="0007099E" w:rsidRPr="005F64DE">
        <w:rPr>
          <w:rFonts w:cs="Times New Roman"/>
          <w:i/>
          <w:iCs/>
        </w:rPr>
        <w:t>Acinonyx jubatus</w:t>
      </w:r>
      <w:r w:rsidR="0007099E" w:rsidRPr="005F64DE">
        <w:rPr>
          <w:rFonts w:cs="Times New Roman"/>
        </w:rPr>
        <w:t>) that were more vocal were also excitable, playful, and smart (</w:t>
      </w:r>
      <w:proofErr w:type="spellStart"/>
      <w:r w:rsidR="0007099E" w:rsidRPr="005F64DE">
        <w:rPr>
          <w:rFonts w:cs="Times New Roman"/>
        </w:rPr>
        <w:t>Wielebnowski</w:t>
      </w:r>
      <w:proofErr w:type="spellEnd"/>
      <w:r w:rsidR="0007099E" w:rsidRPr="005F64DE">
        <w:rPr>
          <w:rFonts w:cs="Times New Roman"/>
        </w:rPr>
        <w:t xml:space="preserve">, 1999). </w:t>
      </w:r>
      <w:r w:rsidR="00F17DE3" w:rsidRPr="005F64DE">
        <w:rPr>
          <w:rFonts w:cs="Times New Roman"/>
        </w:rPr>
        <w:t>Some breeds of housecat (</w:t>
      </w:r>
      <w:r w:rsidR="00F17DE3" w:rsidRPr="005F64DE">
        <w:rPr>
          <w:rFonts w:cs="Times New Roman"/>
          <w:i/>
          <w:iCs/>
        </w:rPr>
        <w:t>Felis catus</w:t>
      </w:r>
      <w:r w:rsidR="00F17DE3" w:rsidRPr="005F64DE">
        <w:rPr>
          <w:rFonts w:cs="Times New Roman"/>
        </w:rPr>
        <w:t>), such as Siamese cats, are known for their unusual talkativeness (Turner, 2000).</w:t>
      </w:r>
      <w:r w:rsidR="00F4138B" w:rsidRPr="005F64DE">
        <w:rPr>
          <w:rFonts w:cs="Times New Roman"/>
        </w:rPr>
        <w:t xml:space="preserve"> Being vocal is also a highly prized trait for other pets, including various avian species.</w:t>
      </w:r>
      <w:r w:rsidR="003008BF" w:rsidRPr="005F64DE">
        <w:rPr>
          <w:rFonts w:cs="Times New Roman"/>
        </w:rPr>
        <w:t xml:space="preserve"> </w:t>
      </w:r>
      <w:r w:rsidRPr="005F64DE">
        <w:rPr>
          <w:rFonts w:cs="Times New Roman"/>
        </w:rPr>
        <w:t>Parrots</w:t>
      </w:r>
      <w:r w:rsidR="00A93F62" w:rsidRPr="005F64DE">
        <w:rPr>
          <w:rFonts w:cs="Times New Roman"/>
        </w:rPr>
        <w:t>,</w:t>
      </w:r>
      <w:r w:rsidRPr="005F64DE">
        <w:rPr>
          <w:rFonts w:cs="Times New Roman"/>
        </w:rPr>
        <w:t xml:space="preserve"> and other species known for their mimicry and mastery of human language</w:t>
      </w:r>
      <w:r w:rsidR="00A93F62" w:rsidRPr="005F64DE">
        <w:rPr>
          <w:rFonts w:cs="Times New Roman"/>
        </w:rPr>
        <w:t>,</w:t>
      </w:r>
      <w:r w:rsidRPr="005F64DE">
        <w:rPr>
          <w:rFonts w:cs="Times New Roman"/>
        </w:rPr>
        <w:t xml:space="preserve"> are popular pets and </w:t>
      </w:r>
      <w:r w:rsidR="00A93F62" w:rsidRPr="005F64DE">
        <w:rPr>
          <w:rFonts w:cs="Times New Roman"/>
        </w:rPr>
        <w:t xml:space="preserve">some </w:t>
      </w:r>
      <w:r w:rsidRPr="005F64DE">
        <w:rPr>
          <w:rFonts w:cs="Times New Roman"/>
        </w:rPr>
        <w:t xml:space="preserve">research has been done into </w:t>
      </w:r>
      <w:r w:rsidR="00A93F62" w:rsidRPr="005F64DE">
        <w:rPr>
          <w:rFonts w:cs="Times New Roman"/>
        </w:rPr>
        <w:t>individual differences in their communication. For example,</w:t>
      </w:r>
      <w:r w:rsidR="00E9130E" w:rsidRPr="005F64DE">
        <w:rPr>
          <w:rFonts w:cs="Times New Roman"/>
        </w:rPr>
        <w:t xml:space="preserve"> </w:t>
      </w:r>
      <w:r w:rsidR="00A93F62" w:rsidRPr="005F64DE">
        <w:rPr>
          <w:rFonts w:cs="Times New Roman"/>
        </w:rPr>
        <w:t>grey parrot (</w:t>
      </w:r>
      <w:r w:rsidR="00A93F62" w:rsidRPr="005F64DE">
        <w:rPr>
          <w:rFonts w:cs="Times New Roman"/>
          <w:i/>
          <w:iCs/>
        </w:rPr>
        <w:t xml:space="preserve">Psittacus </w:t>
      </w:r>
      <w:proofErr w:type="spellStart"/>
      <w:r w:rsidR="00A93F62" w:rsidRPr="005F64DE">
        <w:rPr>
          <w:rFonts w:cs="Times New Roman"/>
          <w:i/>
          <w:iCs/>
        </w:rPr>
        <w:t>erithacus</w:t>
      </w:r>
      <w:proofErr w:type="spellEnd"/>
      <w:r w:rsidR="00A93F62" w:rsidRPr="005F64DE">
        <w:rPr>
          <w:rFonts w:cs="Times New Roman"/>
        </w:rPr>
        <w:t>)</w:t>
      </w:r>
      <w:r w:rsidR="00AA1C2F" w:rsidRPr="005F64DE">
        <w:rPr>
          <w:rFonts w:cs="Times New Roman"/>
        </w:rPr>
        <w:t xml:space="preserve"> individuals</w:t>
      </w:r>
      <w:r w:rsidR="00A93F62" w:rsidRPr="005F64DE">
        <w:rPr>
          <w:rFonts w:cs="Times New Roman"/>
        </w:rPr>
        <w:t xml:space="preserve"> </w:t>
      </w:r>
      <w:r w:rsidR="00E9130E" w:rsidRPr="005F64DE">
        <w:rPr>
          <w:rFonts w:cs="Times New Roman"/>
        </w:rPr>
        <w:t xml:space="preserve">have differing capacities to acquire human language (Pepperberg, 2007). </w:t>
      </w:r>
      <w:r w:rsidR="00AA1C2F" w:rsidRPr="005F64DE">
        <w:rPr>
          <w:rFonts w:cs="Times New Roman"/>
        </w:rPr>
        <w:t>During puzzle</w:t>
      </w:r>
      <w:r w:rsidR="00AD3083" w:rsidRPr="005F64DE">
        <w:rPr>
          <w:rFonts w:cs="Times New Roman"/>
        </w:rPr>
        <w:t xml:space="preserve"> feeder</w:t>
      </w:r>
      <w:r w:rsidR="00AA1C2F" w:rsidRPr="005F64DE">
        <w:rPr>
          <w:rFonts w:cs="Times New Roman"/>
        </w:rPr>
        <w:t xml:space="preserve"> </w:t>
      </w:r>
      <w:r w:rsidR="00AD3083" w:rsidRPr="005F64DE">
        <w:rPr>
          <w:rFonts w:cs="Times New Roman"/>
        </w:rPr>
        <w:t>tasks</w:t>
      </w:r>
      <w:r w:rsidR="00AA1C2F" w:rsidRPr="005F64DE">
        <w:rPr>
          <w:rFonts w:cs="Times New Roman"/>
        </w:rPr>
        <w:t>, the parrots that had better language skills</w:t>
      </w:r>
      <w:r w:rsidR="00AD3083" w:rsidRPr="005F64DE">
        <w:rPr>
          <w:rFonts w:cs="Times New Roman"/>
        </w:rPr>
        <w:t xml:space="preserve"> were more likely to</w:t>
      </w:r>
      <w:r w:rsidR="00AA1C2F" w:rsidRPr="005F64DE">
        <w:rPr>
          <w:rFonts w:cs="Times New Roman"/>
        </w:rPr>
        <w:t xml:space="preserve"> attempt to solve the puzzle through vocalizations (i.e., ask</w:t>
      </w:r>
      <w:r w:rsidR="00AD3083" w:rsidRPr="005F64DE">
        <w:rPr>
          <w:rFonts w:cs="Times New Roman"/>
        </w:rPr>
        <w:t>ing</w:t>
      </w:r>
      <w:r w:rsidR="00AA1C2F" w:rsidRPr="005F64DE">
        <w:rPr>
          <w:rFonts w:cs="Times New Roman"/>
        </w:rPr>
        <w:t xml:space="preserve"> the researcher to solve the puzzle for them), </w:t>
      </w:r>
      <w:r w:rsidR="00AD3083" w:rsidRPr="005F64DE">
        <w:rPr>
          <w:rFonts w:cs="Times New Roman"/>
        </w:rPr>
        <w:t xml:space="preserve">when </w:t>
      </w:r>
      <w:r w:rsidR="00AA1C2F" w:rsidRPr="005F64DE">
        <w:rPr>
          <w:rFonts w:cs="Times New Roman"/>
        </w:rPr>
        <w:t>compared to the birds with poorer language skills that attempted to solve the puzzle through physical manipulation (Pepperberg, 2007).</w:t>
      </w:r>
      <w:r w:rsidR="00634660" w:rsidRPr="005F64DE">
        <w:rPr>
          <w:rFonts w:cs="Times New Roman"/>
        </w:rPr>
        <w:t xml:space="preserve"> </w:t>
      </w:r>
      <w:r w:rsidR="00284AD8" w:rsidRPr="005F64DE">
        <w:rPr>
          <w:rFonts w:cs="Times New Roman"/>
        </w:rPr>
        <w:t>However, b</w:t>
      </w:r>
      <w:r w:rsidR="003516D8" w:rsidRPr="005F64DE">
        <w:rPr>
          <w:rFonts w:cs="Times New Roman"/>
        </w:rPr>
        <w:t xml:space="preserve">eyond case studies </w:t>
      </w:r>
      <w:r w:rsidR="00D625AF">
        <w:rPr>
          <w:rFonts w:cs="Times New Roman"/>
        </w:rPr>
        <w:t>in captive populations</w:t>
      </w:r>
      <w:r w:rsidR="003516D8" w:rsidRPr="005F64DE">
        <w:rPr>
          <w:rFonts w:cs="Times New Roman"/>
        </w:rPr>
        <w:t>, there have been few studies examining individual differences in communicative behavior</w:t>
      </w:r>
      <w:r w:rsidR="00A92731" w:rsidRPr="005F64DE">
        <w:rPr>
          <w:rFonts w:cs="Times New Roman"/>
        </w:rPr>
        <w:t xml:space="preserve">, </w:t>
      </w:r>
      <w:r w:rsidR="00A92731" w:rsidRPr="005F64DE">
        <w:rPr>
          <w:rFonts w:cs="Times New Roman"/>
        </w:rPr>
        <w:lastRenderedPageBreak/>
        <w:t xml:space="preserve">and these studies typically are focused </w:t>
      </w:r>
      <w:r w:rsidR="00D625AF">
        <w:rPr>
          <w:rFonts w:cs="Times New Roman"/>
        </w:rPr>
        <w:t xml:space="preserve">on fine acoustic characteristics of the signals like amplitude and dominant frequencies </w:t>
      </w:r>
      <w:r w:rsidR="00A92731" w:rsidRPr="005F64DE">
        <w:rPr>
          <w:rFonts w:cs="Times New Roman"/>
        </w:rPr>
        <w:t>(</w:t>
      </w:r>
      <w:proofErr w:type="spellStart"/>
      <w:r w:rsidR="006257A6" w:rsidRPr="005F64DE">
        <w:rPr>
          <w:rFonts w:cs="Times New Roman"/>
        </w:rPr>
        <w:t>Sanvito</w:t>
      </w:r>
      <w:proofErr w:type="spellEnd"/>
      <w:r w:rsidR="006257A6" w:rsidRPr="005F64DE">
        <w:rPr>
          <w:rFonts w:cs="Times New Roman"/>
        </w:rPr>
        <w:t xml:space="preserve"> &amp; Galimberti, 2003; </w:t>
      </w:r>
      <w:r w:rsidR="00A92731" w:rsidRPr="005F64DE">
        <w:rPr>
          <w:rFonts w:cs="Times New Roman"/>
        </w:rPr>
        <w:t>Cocroft et al., 2006)</w:t>
      </w:r>
      <w:r w:rsidR="00E86086" w:rsidRPr="005F64DE">
        <w:rPr>
          <w:rFonts w:cs="Times New Roman"/>
        </w:rPr>
        <w:t xml:space="preserve">. </w:t>
      </w:r>
    </w:p>
    <w:p w14:paraId="5BE7E769" w14:textId="50BD8D0B" w:rsidR="00CC634B" w:rsidRDefault="00FF73F2" w:rsidP="005F64DE">
      <w:pPr>
        <w:spacing w:after="240" w:line="360" w:lineRule="auto"/>
        <w:ind w:firstLine="720"/>
        <w:rPr>
          <w:rFonts w:cs="Times New Roman"/>
        </w:rPr>
      </w:pPr>
      <w:r w:rsidRPr="005F64DE">
        <w:rPr>
          <w:rFonts w:cs="Times New Roman"/>
        </w:rPr>
        <w:t>I</w:t>
      </w:r>
      <w:r w:rsidR="00317011" w:rsidRPr="005F64DE">
        <w:rPr>
          <w:rFonts w:cs="Times New Roman"/>
        </w:rPr>
        <w:t xml:space="preserve"> address this gap by</w:t>
      </w:r>
      <w:r w:rsidRPr="005F64DE">
        <w:rPr>
          <w:rFonts w:cs="Times New Roman"/>
        </w:rPr>
        <w:t xml:space="preserve"> examin</w:t>
      </w:r>
      <w:r w:rsidR="00317011" w:rsidRPr="005F64DE">
        <w:rPr>
          <w:rFonts w:cs="Times New Roman"/>
        </w:rPr>
        <w:t>ing</w:t>
      </w:r>
      <w:r w:rsidRPr="005F64DE">
        <w:rPr>
          <w:rFonts w:cs="Times New Roman"/>
        </w:rPr>
        <w:t xml:space="preserve"> whether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and tufted titmice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xml:space="preserve">) </w:t>
      </w:r>
      <w:r w:rsidR="00B93581">
        <w:rPr>
          <w:rFonts w:cs="Times New Roman"/>
        </w:rPr>
        <w:t xml:space="preserve">differ </w:t>
      </w:r>
      <w:r w:rsidR="008E26FD">
        <w:rPr>
          <w:rFonts w:cs="Times New Roman"/>
        </w:rPr>
        <w:t xml:space="preserve">among individuals </w:t>
      </w:r>
      <w:r w:rsidR="00B93581">
        <w:rPr>
          <w:rFonts w:cs="Times New Roman"/>
        </w:rPr>
        <w:t>in their call characteristics</w:t>
      </w:r>
      <w:r w:rsidR="008E26FD">
        <w:rPr>
          <w:rFonts w:cs="Times New Roman"/>
        </w:rPr>
        <w:t xml:space="preserve">, such as call rate or note use, </w:t>
      </w:r>
      <w:r w:rsidR="00B93581">
        <w:rPr>
          <w:rFonts w:cs="Times New Roman"/>
        </w:rPr>
        <w:t>and if those differences are</w:t>
      </w:r>
      <w:r w:rsidRPr="005F64DE">
        <w:rPr>
          <w:rFonts w:cs="Times New Roman"/>
        </w:rPr>
        <w:t xml:space="preserve"> repeatable during</w:t>
      </w:r>
      <w:r w:rsidR="00BA6DB6">
        <w:rPr>
          <w:rFonts w:cs="Times New Roman"/>
        </w:rPr>
        <w:t xml:space="preserve"> non-experimental</w:t>
      </w:r>
      <w:r w:rsidRPr="005F64DE">
        <w:rPr>
          <w:rFonts w:cs="Times New Roman"/>
        </w:rPr>
        <w:t xml:space="preserve"> conditions.</w:t>
      </w:r>
      <w:r w:rsidR="00B0183E" w:rsidRPr="005F64DE">
        <w:rPr>
          <w:rFonts w:cs="Times New Roman"/>
        </w:rPr>
        <w:t xml:space="preserve"> </w:t>
      </w:r>
      <w:r w:rsidR="00F05205">
        <w:rPr>
          <w:rFonts w:cs="Times New Roman"/>
        </w:rPr>
        <w:t xml:space="preserve">Birds </w:t>
      </w:r>
      <w:r w:rsidR="00205F8D">
        <w:rPr>
          <w:rFonts w:cs="Times New Roman"/>
        </w:rPr>
        <w:t>in the family Paridae</w:t>
      </w:r>
      <w:r w:rsidR="00B93581">
        <w:rPr>
          <w:rFonts w:cs="Times New Roman"/>
        </w:rPr>
        <w:t xml:space="preserve"> are appropriate study species to answer these questions because</w:t>
      </w:r>
      <w:r w:rsidR="008E26FD">
        <w:rPr>
          <w:rFonts w:cs="Times New Roman"/>
        </w:rPr>
        <w:t xml:space="preserve"> </w:t>
      </w:r>
      <w:r w:rsidR="00B93581">
        <w:rPr>
          <w:rFonts w:cs="Times New Roman"/>
        </w:rPr>
        <w:t>th</w:t>
      </w:r>
      <w:r w:rsidR="00205F8D">
        <w:rPr>
          <w:rFonts w:cs="Times New Roman"/>
        </w:rPr>
        <w:t>ere is a wealth of knowledge about their communication systems</w:t>
      </w:r>
      <w:r w:rsidR="008E26FD">
        <w:rPr>
          <w:rFonts w:cs="Times New Roman"/>
        </w:rPr>
        <w:t xml:space="preserve"> </w:t>
      </w:r>
      <w:r w:rsidR="009D2BFA">
        <w:rPr>
          <w:rFonts w:cs="Times New Roman"/>
        </w:rPr>
        <w:t xml:space="preserve">spanning almost 60 years and multiple continents </w:t>
      </w:r>
      <w:r w:rsidR="00205F8D">
        <w:rPr>
          <w:rFonts w:cs="Times New Roman"/>
        </w:rPr>
        <w:t>(</w:t>
      </w:r>
      <w:r w:rsidR="009D2BFA">
        <w:rPr>
          <w:rFonts w:cs="Times New Roman"/>
        </w:rPr>
        <w:t xml:space="preserve">Thielcke, 1968; </w:t>
      </w:r>
      <w:proofErr w:type="spellStart"/>
      <w:r w:rsidR="009D2BFA">
        <w:rPr>
          <w:rFonts w:cs="Times New Roman"/>
        </w:rPr>
        <w:t>Hailman</w:t>
      </w:r>
      <w:proofErr w:type="spellEnd"/>
      <w:r w:rsidR="009D2BFA">
        <w:rPr>
          <w:rFonts w:cs="Times New Roman"/>
        </w:rPr>
        <w:t>, 1989</w:t>
      </w:r>
      <w:r w:rsidR="00B93581">
        <w:rPr>
          <w:rFonts w:cs="Times New Roman"/>
        </w:rPr>
        <w:t xml:space="preserve">). </w:t>
      </w:r>
      <w:r w:rsidR="00871337">
        <w:rPr>
          <w:rFonts w:cs="Times New Roman"/>
        </w:rPr>
        <w:t xml:space="preserve">Chickadees and titmice have relatively high communicative complexity (Freeberg et al., 2012), indicating that they may be signaling more complicated messages than other, less communicatively complex species in their environments. Contributing to this higher level of complexity, </w:t>
      </w:r>
      <w:r w:rsidR="00911B13">
        <w:rPr>
          <w:rFonts w:cs="Times New Roman"/>
        </w:rPr>
        <w:t>these birds</w:t>
      </w:r>
      <w:r w:rsidR="00870F20">
        <w:rPr>
          <w:rFonts w:cs="Times New Roman"/>
        </w:rPr>
        <w:t xml:space="preserve"> </w:t>
      </w:r>
      <w:r w:rsidR="00870F20" w:rsidRPr="005F64DE">
        <w:rPr>
          <w:rFonts w:cs="Times New Roman"/>
        </w:rPr>
        <w:t>can vary</w:t>
      </w:r>
      <w:r w:rsidRPr="005F64DE">
        <w:rPr>
          <w:rFonts w:cs="Times New Roman"/>
        </w:rPr>
        <w:t xml:space="preserve"> the type and number of notes within their calls according to their social and environmental context</w:t>
      </w:r>
      <w:r w:rsidR="00FB16E8" w:rsidRPr="005F64DE">
        <w:rPr>
          <w:rFonts w:cs="Times New Roman"/>
        </w:rPr>
        <w:t xml:space="preserve"> (</w:t>
      </w:r>
      <w:r w:rsidR="00305A8B">
        <w:rPr>
          <w:rFonts w:cs="Times New Roman"/>
        </w:rPr>
        <w:t>Templeton et al. 2005; Soard and Ritchison 2009; Suzuki 2014; Kalb et al. 2019</w:t>
      </w:r>
      <w:r w:rsidR="00FB16E8" w:rsidRPr="005F64DE">
        <w:rPr>
          <w:rFonts w:cs="Times New Roman"/>
        </w:rPr>
        <w:t>)</w:t>
      </w:r>
      <w:r w:rsidRPr="005F64DE">
        <w:rPr>
          <w:rFonts w:cs="Times New Roman"/>
        </w:rPr>
        <w:t>.</w:t>
      </w:r>
      <w:r w:rsidR="00CC634B">
        <w:rPr>
          <w:rFonts w:cs="Times New Roman"/>
        </w:rPr>
        <w:t xml:space="preserve"> Much work has been done on the message encoded in the calls but there has been less focus on calls at an individual level. </w:t>
      </w:r>
    </w:p>
    <w:p w14:paraId="6A0A2223" w14:textId="429917FE" w:rsidR="00D3112A" w:rsidRPr="005F64DE" w:rsidRDefault="00C9201A" w:rsidP="005F64DE">
      <w:pPr>
        <w:spacing w:after="240" w:line="360" w:lineRule="auto"/>
        <w:ind w:firstLine="720"/>
        <w:rPr>
          <w:rFonts w:cs="Times New Roman"/>
        </w:rPr>
      </w:pPr>
      <w:r>
        <w:rPr>
          <w:rFonts w:cs="Times New Roman"/>
        </w:rPr>
        <w:t>It is important to understand more about which individuals are calling and</w:t>
      </w:r>
      <w:r w:rsidR="00F05205">
        <w:rPr>
          <w:rFonts w:cs="Times New Roman"/>
        </w:rPr>
        <w:t xml:space="preserve"> how they are doing so</w:t>
      </w:r>
      <w:r>
        <w:rPr>
          <w:rFonts w:cs="Times New Roman"/>
        </w:rPr>
        <w:t xml:space="preserve">. </w:t>
      </w:r>
      <w:r w:rsidR="00871337">
        <w:rPr>
          <w:rFonts w:cs="Times New Roman"/>
        </w:rPr>
        <w:t>C</w:t>
      </w:r>
      <w:r w:rsidR="00205F8D">
        <w:rPr>
          <w:rFonts w:cs="Times New Roman"/>
        </w:rPr>
        <w:t>hickadees and titmice are very important ecologically because they act as informants for entire forest communities (</w:t>
      </w:r>
      <w:r w:rsidR="009A2769" w:rsidRPr="005F64DE">
        <w:rPr>
          <w:rFonts w:cs="Times New Roman"/>
        </w:rPr>
        <w:t>Hetrick &amp; Sieving, 2012</w:t>
      </w:r>
      <w:r w:rsidR="009A2769">
        <w:rPr>
          <w:rFonts w:cs="Times New Roman"/>
        </w:rPr>
        <w:t>; Carlson et al., 2020</w:t>
      </w:r>
      <w:r w:rsidR="00205F8D">
        <w:rPr>
          <w:rFonts w:cs="Times New Roman"/>
        </w:rPr>
        <w:t>).</w:t>
      </w:r>
      <w:r w:rsidR="00AD70CF">
        <w:rPr>
          <w:rFonts w:cs="Times New Roman"/>
        </w:rPr>
        <w:t xml:space="preserve"> </w:t>
      </w:r>
      <w:r w:rsidR="00336574">
        <w:rPr>
          <w:rFonts w:cs="Times New Roman"/>
        </w:rPr>
        <w:t xml:space="preserve">Many species eavesdrop on Parid signals to make decisions about the environment, and some species rely so heavily on this information that even the mere presence of </w:t>
      </w:r>
      <w:proofErr w:type="spellStart"/>
      <w:r w:rsidR="00336574">
        <w:rPr>
          <w:rFonts w:cs="Times New Roman"/>
        </w:rPr>
        <w:t>Parids</w:t>
      </w:r>
      <w:proofErr w:type="spellEnd"/>
      <w:r w:rsidR="00336574">
        <w:rPr>
          <w:rFonts w:cs="Times New Roman"/>
        </w:rPr>
        <w:t xml:space="preserve"> </w:t>
      </w:r>
      <w:r w:rsidR="00F05205">
        <w:rPr>
          <w:rFonts w:cs="Times New Roman"/>
        </w:rPr>
        <w:t>is</w:t>
      </w:r>
      <w:r w:rsidR="00336574">
        <w:rPr>
          <w:rFonts w:cs="Times New Roman"/>
        </w:rPr>
        <w:t xml:space="preserve"> enough to alter the community species composition </w:t>
      </w:r>
      <w:r w:rsidR="00AD70CF">
        <w:rPr>
          <w:rFonts w:cs="Times New Roman"/>
        </w:rPr>
        <w:t>(</w:t>
      </w:r>
      <w:proofErr w:type="spellStart"/>
      <w:r w:rsidR="00336574">
        <w:rPr>
          <w:rFonts w:cs="Times New Roman"/>
        </w:rPr>
        <w:t>Monkkonen</w:t>
      </w:r>
      <w:proofErr w:type="spellEnd"/>
      <w:r w:rsidR="00336574">
        <w:rPr>
          <w:rFonts w:cs="Times New Roman"/>
        </w:rPr>
        <w:t xml:space="preserve"> &amp; Forsman, 2002</w:t>
      </w:r>
      <w:r w:rsidR="00AD70CF">
        <w:rPr>
          <w:rFonts w:cs="Times New Roman"/>
        </w:rPr>
        <w:t xml:space="preserve">; </w:t>
      </w:r>
      <w:r w:rsidR="001C6454">
        <w:rPr>
          <w:rFonts w:cs="Times New Roman"/>
        </w:rPr>
        <w:t>Szymkowiak, 2013).</w:t>
      </w:r>
      <w:r w:rsidR="00984E33">
        <w:rPr>
          <w:rFonts w:cs="Times New Roman"/>
        </w:rPr>
        <w:t xml:space="preserve"> </w:t>
      </w:r>
      <w:r w:rsidR="007A0978">
        <w:rPr>
          <w:rFonts w:cs="Times New Roman"/>
        </w:rPr>
        <w:t xml:space="preserve">If individuals are consistent in the types of signals they produce and their rate of production, this may have downstream implications for flock formation and cohesion. </w:t>
      </w:r>
    </w:p>
    <w:p w14:paraId="0AAE765C" w14:textId="6F54B497" w:rsidR="00921664" w:rsidRPr="005F64DE" w:rsidRDefault="006D73A4" w:rsidP="005F64DE">
      <w:pPr>
        <w:spacing w:after="240" w:line="360" w:lineRule="auto"/>
        <w:ind w:firstLine="720"/>
        <w:rPr>
          <w:rFonts w:cs="Times New Roman"/>
        </w:rPr>
      </w:pPr>
      <w:r>
        <w:rPr>
          <w:rFonts w:cs="Times New Roman"/>
        </w:rPr>
        <w:t>The primary goal of this study is to examine whether various aspects of the Parid communication system differ between individuals and if those differences are consistent over time</w:t>
      </w:r>
      <w:r w:rsidR="00F05205">
        <w:rPr>
          <w:rFonts w:cs="Times New Roman"/>
        </w:rPr>
        <w:t xml:space="preserve"> (i.e., repeatable)</w:t>
      </w:r>
      <w:r>
        <w:rPr>
          <w:rFonts w:cs="Times New Roman"/>
        </w:rPr>
        <w:t xml:space="preserve"> under </w:t>
      </w:r>
      <w:r w:rsidR="00BA6DB6">
        <w:rPr>
          <w:rFonts w:cs="Times New Roman"/>
        </w:rPr>
        <w:t>non-experimental</w:t>
      </w:r>
      <w:r>
        <w:rPr>
          <w:rFonts w:cs="Times New Roman"/>
        </w:rPr>
        <w:t xml:space="preserve"> conditions. If there are several </w:t>
      </w:r>
      <w:r>
        <w:rPr>
          <w:rFonts w:cs="Times New Roman"/>
        </w:rPr>
        <w:lastRenderedPageBreak/>
        <w:t>components that differ between individuals and are repeatable, I also test whether communicative traits are related to one another, such as call rate and call complexity.</w:t>
      </w:r>
      <w:r w:rsidR="00F80969">
        <w:rPr>
          <w:rFonts w:cs="Times New Roman"/>
        </w:rPr>
        <w:t xml:space="preserve"> The primary goal of these latter analyses was to reduce the dimensionality of the data and to understand which variables may be most important for subsequent studies.</w:t>
      </w:r>
      <w:r w:rsidR="004B54E0">
        <w:rPr>
          <w:rFonts w:cs="Times New Roman"/>
        </w:rPr>
        <w:t xml:space="preserve"> </w:t>
      </w:r>
      <w:r>
        <w:rPr>
          <w:rFonts w:cs="Times New Roman"/>
        </w:rPr>
        <w:t xml:space="preserve">To ask these questions, </w:t>
      </w:r>
      <w:r w:rsidR="004B54E0">
        <w:rPr>
          <w:rFonts w:cs="Times New Roman"/>
        </w:rPr>
        <w:t>I</w:t>
      </w:r>
      <w:r w:rsidR="00F37152" w:rsidRPr="005F64DE">
        <w:rPr>
          <w:rFonts w:cs="Times New Roman"/>
        </w:rPr>
        <w:t xml:space="preserve"> captured chickadees and titmice and placed them into conspecific pairs. I recorded their vocalizations and measured several components of their calls. I tested whether there are individual differences in calling behavior and if those differences are repeatable</w:t>
      </w:r>
      <w:r w:rsidR="00C93329">
        <w:rPr>
          <w:rFonts w:cs="Times New Roman"/>
        </w:rPr>
        <w:t xml:space="preserve"> within an individual</w:t>
      </w:r>
      <w:r w:rsidR="00F37152" w:rsidRPr="005F64DE">
        <w:rPr>
          <w:rFonts w:cs="Times New Roman"/>
        </w:rPr>
        <w:t xml:space="preserve">. </w:t>
      </w:r>
    </w:p>
    <w:p w14:paraId="0FF1C451" w14:textId="118D423D" w:rsidR="00092168" w:rsidRPr="005F64DE" w:rsidRDefault="00092168" w:rsidP="00092168">
      <w:pPr>
        <w:spacing w:after="240" w:line="360" w:lineRule="auto"/>
        <w:rPr>
          <w:rFonts w:cs="Times New Roman"/>
          <w:b/>
          <w:bCs/>
        </w:rPr>
      </w:pPr>
      <w:r w:rsidRPr="005F64DE">
        <w:rPr>
          <w:rFonts w:cs="Times New Roman"/>
          <w:b/>
          <w:bCs/>
        </w:rPr>
        <w:t>H</w:t>
      </w:r>
      <w:r w:rsidR="00975F55" w:rsidRPr="00975F55">
        <w:rPr>
          <w:rFonts w:cs="Times New Roman"/>
          <w:b/>
          <w:bCs/>
          <w:vertAlign w:val="subscript"/>
        </w:rPr>
        <w:t>1</w:t>
      </w:r>
      <w:r w:rsidRPr="005F64DE">
        <w:rPr>
          <w:rFonts w:cs="Times New Roman"/>
          <w:b/>
          <w:bCs/>
        </w:rPr>
        <w:t xml:space="preserve">: </w:t>
      </w:r>
      <w:r>
        <w:rPr>
          <w:rFonts w:cs="Times New Roman"/>
          <w:b/>
          <w:bCs/>
        </w:rPr>
        <w:t>The birds’ communicative behavior is repeatable</w:t>
      </w:r>
      <w:r w:rsidRPr="005F64DE">
        <w:rPr>
          <w:rFonts w:cs="Times New Roman"/>
          <w:b/>
          <w:bCs/>
        </w:rPr>
        <w:t xml:space="preserve">. </w:t>
      </w:r>
    </w:p>
    <w:p w14:paraId="4064A2BF" w14:textId="13FD1D72" w:rsidR="00092168" w:rsidRPr="005F64DE" w:rsidRDefault="00092168" w:rsidP="00092168">
      <w:pPr>
        <w:spacing w:after="240" w:line="360" w:lineRule="auto"/>
        <w:rPr>
          <w:rFonts w:cs="Times New Roman"/>
        </w:rPr>
      </w:pPr>
      <w:r>
        <w:rPr>
          <w:rFonts w:cs="Times New Roman"/>
        </w:rPr>
        <w:tab/>
      </w:r>
      <w:r w:rsidR="00665024">
        <w:rPr>
          <w:rFonts w:cs="Times New Roman"/>
        </w:rPr>
        <w:t>Several species have repeatability in at least one component of their communication (</w:t>
      </w:r>
      <w:proofErr w:type="spellStart"/>
      <w:r w:rsidR="00665024" w:rsidRPr="005F64DE">
        <w:rPr>
          <w:rFonts w:cs="Times New Roman"/>
        </w:rPr>
        <w:t>Sanvito</w:t>
      </w:r>
      <w:proofErr w:type="spellEnd"/>
      <w:r w:rsidR="00665024" w:rsidRPr="005F64DE">
        <w:rPr>
          <w:rFonts w:cs="Times New Roman"/>
        </w:rPr>
        <w:t xml:space="preserve"> &amp; Galimberti, 2003; Cocroft et al., 2006</w:t>
      </w:r>
      <w:r w:rsidR="00665024">
        <w:rPr>
          <w:rFonts w:cs="Times New Roman"/>
        </w:rPr>
        <w:t xml:space="preserve">; </w:t>
      </w:r>
      <w:proofErr w:type="spellStart"/>
      <w:r w:rsidR="00665024" w:rsidRPr="005F64DE">
        <w:rPr>
          <w:rFonts w:cs="Times New Roman"/>
        </w:rPr>
        <w:t>Kershenbaum</w:t>
      </w:r>
      <w:proofErr w:type="spellEnd"/>
      <w:r w:rsidR="00665024" w:rsidRPr="005F64DE">
        <w:rPr>
          <w:rFonts w:cs="Times New Roman"/>
        </w:rPr>
        <w:t xml:space="preserve"> et al.</w:t>
      </w:r>
      <w:r w:rsidR="00665024">
        <w:rPr>
          <w:rFonts w:cs="Times New Roman"/>
        </w:rPr>
        <w:t xml:space="preserve">, 2014). </w:t>
      </w:r>
      <w:proofErr w:type="spellStart"/>
      <w:r w:rsidR="00400CDE" w:rsidRPr="005F64DE">
        <w:rPr>
          <w:rFonts w:cs="Times New Roman"/>
        </w:rPr>
        <w:t>Kershenbaum</w:t>
      </w:r>
      <w:proofErr w:type="spellEnd"/>
      <w:r w:rsidR="00400CDE" w:rsidRPr="005F64DE">
        <w:rPr>
          <w:rFonts w:cs="Times New Roman"/>
        </w:rPr>
        <w:t xml:space="preserve"> et al.</w:t>
      </w:r>
      <w:r w:rsidR="00400CDE">
        <w:rPr>
          <w:rFonts w:cs="Times New Roman"/>
        </w:rPr>
        <w:t xml:space="preserve"> (</w:t>
      </w:r>
      <w:r w:rsidR="00400CDE" w:rsidRPr="005F64DE">
        <w:rPr>
          <w:rFonts w:cs="Times New Roman"/>
        </w:rPr>
        <w:t>2014)</w:t>
      </w:r>
      <w:r w:rsidR="00400CDE">
        <w:rPr>
          <w:rFonts w:cs="Times New Roman"/>
        </w:rPr>
        <w:t>,</w:t>
      </w:r>
      <w:r w:rsidR="00400CDE" w:rsidRPr="00CC634B">
        <w:rPr>
          <w:rFonts w:cs="Times New Roman"/>
        </w:rPr>
        <w:t xml:space="preserve"> </w:t>
      </w:r>
      <w:r w:rsidR="00400CDE">
        <w:rPr>
          <w:rFonts w:cs="Times New Roman"/>
        </w:rPr>
        <w:t xml:space="preserve">found that </w:t>
      </w:r>
      <w:r w:rsidR="00400CDE" w:rsidRPr="005F64DE">
        <w:rPr>
          <w:rFonts w:cs="Times New Roman"/>
        </w:rPr>
        <w:t>Carolina chickadees use renewal process communication models where they repeat certain elements within their signals until the bird is ready to move on physically or cognitively</w:t>
      </w:r>
      <w:r w:rsidR="00400CDE">
        <w:rPr>
          <w:rFonts w:cs="Times New Roman"/>
        </w:rPr>
        <w:t>, however this study focused on species-wide patterns rather than the individual</w:t>
      </w:r>
      <w:r w:rsidR="00400CDE" w:rsidRPr="005F64DE">
        <w:rPr>
          <w:rFonts w:cs="Times New Roman"/>
        </w:rPr>
        <w:t>.</w:t>
      </w:r>
      <w:r w:rsidR="00400CDE">
        <w:rPr>
          <w:rFonts w:cs="Times New Roman"/>
        </w:rPr>
        <w:t xml:space="preserve"> </w:t>
      </w:r>
      <w:r w:rsidR="00665024">
        <w:rPr>
          <w:rFonts w:cs="Times New Roman"/>
        </w:rPr>
        <w:t xml:space="preserve">If this hypothesis was supported, one or more traits of the </w:t>
      </w:r>
      <w:r w:rsidR="00665024" w:rsidRPr="00665024">
        <w:rPr>
          <w:rFonts w:cs="Times New Roman"/>
          <w:i/>
          <w:iCs/>
        </w:rPr>
        <w:t>chick-a-dee</w:t>
      </w:r>
      <w:r w:rsidR="00665024">
        <w:rPr>
          <w:rFonts w:cs="Times New Roman"/>
        </w:rPr>
        <w:t xml:space="preserve"> call would be consistent </w:t>
      </w:r>
      <w:r w:rsidR="00400CDE">
        <w:rPr>
          <w:rFonts w:cs="Times New Roman"/>
        </w:rPr>
        <w:t xml:space="preserve">within an individual </w:t>
      </w:r>
      <w:r w:rsidR="00665024">
        <w:rPr>
          <w:rFonts w:cs="Times New Roman"/>
        </w:rPr>
        <w:t xml:space="preserve">over time under </w:t>
      </w:r>
      <w:r w:rsidR="00BA6DB6">
        <w:rPr>
          <w:rFonts w:cs="Times New Roman"/>
        </w:rPr>
        <w:t xml:space="preserve">non-experimental </w:t>
      </w:r>
      <w:r w:rsidR="00F05205">
        <w:rPr>
          <w:rFonts w:cs="Times New Roman"/>
        </w:rPr>
        <w:t>c</w:t>
      </w:r>
      <w:r w:rsidR="00665024">
        <w:rPr>
          <w:rFonts w:cs="Times New Roman"/>
        </w:rPr>
        <w:t>onditions</w:t>
      </w:r>
      <w:r w:rsidR="00400CDE">
        <w:rPr>
          <w:rFonts w:cs="Times New Roman"/>
        </w:rPr>
        <w:t xml:space="preserve">. </w:t>
      </w:r>
      <w:r w:rsidR="00435040">
        <w:rPr>
          <w:rFonts w:cs="Times New Roman"/>
        </w:rPr>
        <w:t>For example, if call complexity was repeatable then an individual would have roughly the same level of complexity each testing day.</w:t>
      </w:r>
      <w:r w:rsidR="00975F55">
        <w:rPr>
          <w:rFonts w:cs="Times New Roman"/>
        </w:rPr>
        <w:t xml:space="preserve"> </w:t>
      </w:r>
    </w:p>
    <w:p w14:paraId="24BD1147" w14:textId="185A7EE8" w:rsidR="00921664" w:rsidRPr="005F64DE" w:rsidRDefault="00921664" w:rsidP="005F64DE">
      <w:pPr>
        <w:spacing w:after="240" w:line="360" w:lineRule="auto"/>
        <w:rPr>
          <w:rFonts w:cs="Times New Roman"/>
          <w:b/>
          <w:bCs/>
        </w:rPr>
      </w:pPr>
      <w:r w:rsidRPr="005F64DE">
        <w:rPr>
          <w:rFonts w:cs="Times New Roman"/>
          <w:b/>
          <w:bCs/>
        </w:rPr>
        <w:t>H</w:t>
      </w:r>
      <w:r w:rsidR="00C3601A" w:rsidRPr="003A4307">
        <w:rPr>
          <w:rFonts w:cs="Times New Roman"/>
          <w:b/>
          <w:bCs/>
          <w:vertAlign w:val="subscript"/>
        </w:rPr>
        <w:t>0</w:t>
      </w:r>
      <w:r w:rsidRPr="005F64DE">
        <w:rPr>
          <w:rFonts w:cs="Times New Roman"/>
          <w:b/>
          <w:bCs/>
        </w:rPr>
        <w:t xml:space="preserve">: There are no patterns in </w:t>
      </w:r>
      <w:r w:rsidR="00F37152" w:rsidRPr="005F64DE">
        <w:rPr>
          <w:rFonts w:cs="Times New Roman"/>
          <w:b/>
          <w:bCs/>
        </w:rPr>
        <w:t>signaling</w:t>
      </w:r>
      <w:r w:rsidRPr="005F64DE">
        <w:rPr>
          <w:rFonts w:cs="Times New Roman"/>
          <w:b/>
          <w:bCs/>
        </w:rPr>
        <w:t xml:space="preserve"> behavior at the individual or species level.</w:t>
      </w:r>
    </w:p>
    <w:p w14:paraId="747B0D3A" w14:textId="48A8C4E6" w:rsidR="00B0183E" w:rsidRPr="005F64DE" w:rsidRDefault="00B43EB3" w:rsidP="005F64DE">
      <w:pPr>
        <w:spacing w:after="240" w:line="360" w:lineRule="auto"/>
        <w:ind w:firstLine="720"/>
        <w:rPr>
          <w:rFonts w:cs="Times New Roman"/>
        </w:rPr>
      </w:pPr>
      <w:r>
        <w:rPr>
          <w:rFonts w:cs="Times New Roman"/>
        </w:rPr>
        <w:t>T</w:t>
      </w:r>
      <w:r w:rsidR="006D6575" w:rsidRPr="005F64DE">
        <w:rPr>
          <w:rFonts w:cs="Times New Roman"/>
        </w:rPr>
        <w:t xml:space="preserve">he Paridae call system may be sufficiently complex </w:t>
      </w:r>
      <w:proofErr w:type="gramStart"/>
      <w:r w:rsidR="006D6575" w:rsidRPr="005F64DE">
        <w:rPr>
          <w:rFonts w:cs="Times New Roman"/>
        </w:rPr>
        <w:t>that</w:t>
      </w:r>
      <w:proofErr w:type="gramEnd"/>
      <w:r w:rsidR="006D6575" w:rsidRPr="005F64DE">
        <w:rPr>
          <w:rFonts w:cs="Times New Roman"/>
        </w:rPr>
        <w:t xml:space="preserve"> there is no repeatability. If this were the case, then birds may be extremely variable in their call characteristics</w:t>
      </w:r>
      <w:r w:rsidR="007A5478" w:rsidRPr="005F64DE">
        <w:rPr>
          <w:rFonts w:cs="Times New Roman"/>
        </w:rPr>
        <w:t>, and no</w:t>
      </w:r>
      <w:r w:rsidR="005943BC">
        <w:rPr>
          <w:rFonts w:cs="Times New Roman"/>
        </w:rPr>
        <w:t xml:space="preserve"> repeatability</w:t>
      </w:r>
      <w:r w:rsidR="007A5478" w:rsidRPr="005F64DE">
        <w:rPr>
          <w:rFonts w:cs="Times New Roman"/>
        </w:rPr>
        <w:t xml:space="preserve"> patterns will emerge </w:t>
      </w:r>
      <w:r w:rsidR="00103ABA" w:rsidRPr="005F64DE">
        <w:rPr>
          <w:rFonts w:cs="Times New Roman"/>
        </w:rPr>
        <w:t>from</w:t>
      </w:r>
      <w:r w:rsidR="007A5478" w:rsidRPr="005F64DE">
        <w:rPr>
          <w:rFonts w:cs="Times New Roman"/>
        </w:rPr>
        <w:t xml:space="preserve"> the data</w:t>
      </w:r>
      <w:r>
        <w:rPr>
          <w:rFonts w:cs="Times New Roman"/>
        </w:rPr>
        <w:t xml:space="preserve">. </w:t>
      </w:r>
      <w:r w:rsidR="00E15EA7">
        <w:rPr>
          <w:rFonts w:cs="Times New Roman"/>
        </w:rPr>
        <w:t>Potentially supporting the null hypothesis, t</w:t>
      </w:r>
      <w:r w:rsidR="00C87174" w:rsidRPr="005F64DE">
        <w:rPr>
          <w:rFonts w:cs="Times New Roman"/>
        </w:rPr>
        <w:t>he closely related black-capped chickadees (</w:t>
      </w:r>
      <w:r w:rsidR="00C87174" w:rsidRPr="005F64DE">
        <w:rPr>
          <w:rFonts w:cs="Times New Roman"/>
          <w:i/>
          <w:iCs/>
        </w:rPr>
        <w:t>P. atricapillus</w:t>
      </w:r>
      <w:r w:rsidR="00C87174" w:rsidRPr="005F64DE">
        <w:rPr>
          <w:rFonts w:cs="Times New Roman"/>
        </w:rPr>
        <w:t xml:space="preserve">) are individually repeatable in their use of </w:t>
      </w:r>
      <w:proofErr w:type="spellStart"/>
      <w:r w:rsidR="00C87174" w:rsidRPr="005F64DE">
        <w:rPr>
          <w:rFonts w:cs="Times New Roman"/>
          <w:i/>
          <w:iCs/>
        </w:rPr>
        <w:t>tseet</w:t>
      </w:r>
      <w:proofErr w:type="spellEnd"/>
      <w:r w:rsidR="00C87174" w:rsidRPr="005F64DE">
        <w:rPr>
          <w:rFonts w:cs="Times New Roman"/>
          <w:i/>
          <w:iCs/>
        </w:rPr>
        <w:t xml:space="preserve"> </w:t>
      </w:r>
      <w:r w:rsidR="00C87174" w:rsidRPr="005F64DE">
        <w:rPr>
          <w:rFonts w:cs="Times New Roman"/>
        </w:rPr>
        <w:t>calls across baseline and stressful contexts such as mobbing playbacks</w:t>
      </w:r>
      <w:r w:rsidR="00C87174">
        <w:rPr>
          <w:rFonts w:cs="Times New Roman"/>
        </w:rPr>
        <w:t xml:space="preserve">, but their </w:t>
      </w:r>
      <w:r w:rsidR="00C87174" w:rsidRPr="00C87174">
        <w:rPr>
          <w:rFonts w:cs="Times New Roman"/>
          <w:i/>
          <w:iCs/>
        </w:rPr>
        <w:t>chick-a-dee</w:t>
      </w:r>
      <w:r w:rsidR="00C87174">
        <w:rPr>
          <w:rFonts w:cs="Times New Roman"/>
        </w:rPr>
        <w:t xml:space="preserve"> calls were not significantly repeatable across baseline trials</w:t>
      </w:r>
      <w:r w:rsidR="00C87174" w:rsidRPr="005F64DE">
        <w:rPr>
          <w:rFonts w:cs="Times New Roman"/>
        </w:rPr>
        <w:t xml:space="preserve"> (Guillette &amp; Sturdy, 2011).</w:t>
      </w:r>
      <w:r w:rsidR="00C87174">
        <w:rPr>
          <w:rFonts w:cs="Times New Roman"/>
        </w:rPr>
        <w:t xml:space="preserve"> </w:t>
      </w:r>
      <w:r w:rsidR="00E15EA7">
        <w:rPr>
          <w:rFonts w:cs="Times New Roman"/>
        </w:rPr>
        <w:t>However, t</w:t>
      </w:r>
      <w:r w:rsidR="00C87174">
        <w:rPr>
          <w:rFonts w:cs="Times New Roman"/>
        </w:rPr>
        <w:t xml:space="preserve">his study tested </w:t>
      </w:r>
      <w:r w:rsidR="00E15EA7">
        <w:rPr>
          <w:rFonts w:cs="Times New Roman"/>
        </w:rPr>
        <w:t>birds</w:t>
      </w:r>
      <w:r w:rsidR="00C87174">
        <w:rPr>
          <w:rFonts w:cs="Times New Roman"/>
        </w:rPr>
        <w:t xml:space="preserve"> in very different contexts than in the current study (</w:t>
      </w:r>
      <w:r w:rsidR="00E15EA7">
        <w:rPr>
          <w:rFonts w:cs="Times New Roman"/>
        </w:rPr>
        <w:t xml:space="preserve">e.g., solitary individuals in </w:t>
      </w:r>
      <w:r w:rsidR="00C87174">
        <w:rPr>
          <w:rFonts w:cs="Times New Roman"/>
        </w:rPr>
        <w:t xml:space="preserve">small artificial </w:t>
      </w:r>
      <w:r w:rsidR="00C87174">
        <w:rPr>
          <w:rFonts w:cs="Times New Roman"/>
        </w:rPr>
        <w:lastRenderedPageBreak/>
        <w:t xml:space="preserve">cages in the laboratory) and tested for fewer days overall. </w:t>
      </w:r>
      <w:r w:rsidR="00B52478">
        <w:rPr>
          <w:rFonts w:cs="Times New Roman"/>
        </w:rPr>
        <w:t xml:space="preserve">Chickadees and titmice are highly social birds and testing them in isolation may </w:t>
      </w:r>
      <w:r w:rsidR="00DB4222">
        <w:rPr>
          <w:rFonts w:cs="Times New Roman"/>
        </w:rPr>
        <w:t>impact</w:t>
      </w:r>
      <w:r w:rsidR="00B52478">
        <w:rPr>
          <w:rFonts w:cs="Times New Roman"/>
        </w:rPr>
        <w:t xml:space="preserve"> the ecological validity of the testing (Benson, 2024).</w:t>
      </w:r>
      <w:r>
        <w:rPr>
          <w:rFonts w:cs="Times New Roman"/>
        </w:rPr>
        <w:t xml:space="preserve"> Alternatively, poor repeatability estimates may also indicate that birds are all behaving in the same way. To be repeatable, the variance within an individual must be smaller than the variance across the whole population. If the variance across the population is small, then repeatability will also be poor.</w:t>
      </w:r>
    </w:p>
    <w:p w14:paraId="72434F74" w14:textId="2F427B2C" w:rsidR="004F08CE" w:rsidRPr="005F64DE" w:rsidRDefault="000F41E6" w:rsidP="005F64DE">
      <w:pPr>
        <w:pStyle w:val="Heading2"/>
        <w:rPr>
          <w:rFonts w:cs="Times New Roman"/>
          <w:sz w:val="24"/>
          <w:szCs w:val="24"/>
        </w:rPr>
      </w:pPr>
      <w:bookmarkStart w:id="19" w:name="_Toc199768765"/>
      <w:r w:rsidRPr="005F64DE">
        <w:rPr>
          <w:rFonts w:cs="Times New Roman"/>
          <w:sz w:val="24"/>
          <w:szCs w:val="24"/>
        </w:rPr>
        <w:t>Methods</w:t>
      </w:r>
      <w:r w:rsidR="00B41A9D" w:rsidRPr="005F64DE">
        <w:rPr>
          <w:rFonts w:cs="Times New Roman"/>
          <w:sz w:val="24"/>
          <w:szCs w:val="24"/>
        </w:rPr>
        <w:t xml:space="preserve"> and Materials</w:t>
      </w:r>
      <w:bookmarkEnd w:id="19"/>
    </w:p>
    <w:p w14:paraId="465A412B" w14:textId="31119782" w:rsidR="00236E6D" w:rsidRPr="005F64DE" w:rsidRDefault="000F41E6" w:rsidP="005F64DE">
      <w:pPr>
        <w:pStyle w:val="Heading3"/>
        <w:rPr>
          <w:rFonts w:cs="Times New Roman"/>
          <w:szCs w:val="24"/>
        </w:rPr>
      </w:pPr>
      <w:bookmarkStart w:id="20" w:name="_Toc199768766"/>
      <w:r w:rsidRPr="005F64DE">
        <w:rPr>
          <w:rFonts w:cs="Times New Roman"/>
          <w:szCs w:val="24"/>
        </w:rPr>
        <w:t>Subjects and housing</w:t>
      </w:r>
      <w:bookmarkEnd w:id="20"/>
    </w:p>
    <w:p w14:paraId="724CA8AB" w14:textId="6D8DF436" w:rsidR="00150647" w:rsidRPr="005F64DE" w:rsidRDefault="00150647" w:rsidP="005F64DE">
      <w:pPr>
        <w:spacing w:after="240" w:line="360" w:lineRule="auto"/>
        <w:ind w:firstLine="720"/>
        <w:rPr>
          <w:rFonts w:cs="Times New Roman"/>
        </w:rPr>
      </w:pPr>
      <w:r w:rsidRPr="005F64DE">
        <w:rPr>
          <w:rFonts w:cs="Times New Roman"/>
        </w:rPr>
        <w:t xml:space="preserve">Conspecific pairs of chickadees and titmice were captured from October 2023 to March 2024 at the University of Tennessee Forest Resources, </w:t>
      </w:r>
      <w:proofErr w:type="spellStart"/>
      <w:r w:rsidRPr="005F64DE">
        <w:rPr>
          <w:rFonts w:cs="Times New Roman"/>
        </w:rPr>
        <w:t>AgResearch</w:t>
      </w:r>
      <w:proofErr w:type="spellEnd"/>
      <w:r w:rsidRPr="005F64DE">
        <w:rPr>
          <w:rFonts w:cs="Times New Roman"/>
        </w:rPr>
        <w:t xml:space="preserve">, and Education Center (UTFRREC) in Oak Ridge, Tennessee. The birds were captured using baited treadle (Potter) traps at permanent feeding platforms. Chickadees and titmice are resident species in East Tennessee and have small home ranges, so the platforms are spaced more than </w:t>
      </w:r>
      <w:r w:rsidR="00CD724D">
        <w:rPr>
          <w:rFonts w:cs="Times New Roman"/>
        </w:rPr>
        <w:t>375</w:t>
      </w:r>
      <w:r w:rsidRPr="005F64DE">
        <w:rPr>
          <w:rFonts w:cs="Times New Roman"/>
        </w:rPr>
        <w:t xml:space="preserve"> m apart to ensure flock independence between sites (Bartmess-LeVasseur et al., 2010).</w:t>
      </w:r>
    </w:p>
    <w:p w14:paraId="6941B3AC" w14:textId="3F1B69CE" w:rsidR="00150647" w:rsidRPr="005F64DE" w:rsidRDefault="00150647" w:rsidP="005F64DE">
      <w:pPr>
        <w:spacing w:after="240" w:line="360" w:lineRule="auto"/>
        <w:ind w:firstLine="720"/>
        <w:rPr>
          <w:rFonts w:cs="Times New Roman"/>
        </w:rPr>
      </w:pPr>
      <w:r w:rsidRPr="005F64DE">
        <w:rPr>
          <w:rFonts w:cs="Times New Roman"/>
        </w:rPr>
        <w:t xml:space="preserve">Every captured chickadee or titmouse had </w:t>
      </w:r>
      <w:r w:rsidR="00F05205">
        <w:rPr>
          <w:rFonts w:cs="Times New Roman"/>
        </w:rPr>
        <w:t>its</w:t>
      </w:r>
      <w:r w:rsidRPr="005F64DE">
        <w:rPr>
          <w:rFonts w:cs="Times New Roman"/>
        </w:rPr>
        <w:t xml:space="preserve"> wing chord measured to estimate sex and received a unique plastic color band combination on one leg. As in Coppinger (2020), titmice were considered male when their wing chord was greater than or equal to 81 mm and female when the wing chord was less than or equal to 76 mm; chickadees were considered male when their wing chord was greater than 61.5 mm and female when their wing chord was less than 59.5 mm</w:t>
      </w:r>
      <w:r w:rsidR="00F15AD1" w:rsidRPr="005F64DE">
        <w:rPr>
          <w:rFonts w:cs="Times New Roman"/>
        </w:rPr>
        <w:t xml:space="preserve"> (</w:t>
      </w:r>
      <w:r w:rsidR="00744EB6">
        <w:rPr>
          <w:rFonts w:cs="Times New Roman"/>
        </w:rPr>
        <w:t>Coppinger et al.</w:t>
      </w:r>
      <w:r w:rsidR="0080157A">
        <w:rPr>
          <w:rFonts w:cs="Times New Roman"/>
        </w:rPr>
        <w:t>, 2020</w:t>
      </w:r>
      <w:r w:rsidR="00F15AD1" w:rsidRPr="005F64DE">
        <w:rPr>
          <w:rFonts w:cs="Times New Roman"/>
        </w:rPr>
        <w:t>)</w:t>
      </w:r>
      <w:r w:rsidRPr="005F64DE">
        <w:rPr>
          <w:rFonts w:cs="Times New Roman"/>
        </w:rPr>
        <w:t xml:space="preserve">. Birds were labeled as unknown sex when they fell into the middle range where wing chord overlaps between the sexes. </w:t>
      </w:r>
      <w:r w:rsidR="00EA01E8" w:rsidRPr="005F64DE">
        <w:rPr>
          <w:rFonts w:cs="Times New Roman"/>
        </w:rPr>
        <w:t xml:space="preserve">Both birds must have been the same sex category to be included in the study. </w:t>
      </w:r>
      <w:r w:rsidRPr="005F64DE">
        <w:rPr>
          <w:rFonts w:cs="Times New Roman"/>
        </w:rPr>
        <w:t xml:space="preserve">Birds were held for a maximum of 30 minutes before release if an appropriate </w:t>
      </w:r>
      <w:proofErr w:type="spellStart"/>
      <w:r w:rsidRPr="005F64DE">
        <w:rPr>
          <w:rFonts w:cs="Times New Roman"/>
        </w:rPr>
        <w:t>flockmate</w:t>
      </w:r>
      <w:proofErr w:type="spellEnd"/>
      <w:r w:rsidRPr="005F64DE">
        <w:rPr>
          <w:rFonts w:cs="Times New Roman"/>
        </w:rPr>
        <w:t xml:space="preserve"> was not captured simultaneously. When two untested conspecific birds of the same sex/size class (M-M, F-F, or U-U) were caught within 30 minutes of each other, they were transported to one of four nearby semi-naturalistic, outdoor aviaries that</w:t>
      </w:r>
      <w:r w:rsidR="00F05205">
        <w:rPr>
          <w:rFonts w:cs="Times New Roman"/>
        </w:rPr>
        <w:t xml:space="preserve"> each</w:t>
      </w:r>
      <w:r w:rsidRPr="005F64DE">
        <w:rPr>
          <w:rFonts w:cs="Times New Roman"/>
        </w:rPr>
        <w:t xml:space="preserve"> </w:t>
      </w:r>
      <w:r w:rsidRPr="005F64DE">
        <w:rPr>
          <w:rFonts w:cs="Times New Roman"/>
        </w:rPr>
        <w:lastRenderedPageBreak/>
        <w:t xml:space="preserve">measure approximately 6m </w:t>
      </w:r>
      <w:r w:rsidR="00506060" w:rsidRPr="005F64DE">
        <w:rPr>
          <w:rFonts w:cs="Times New Roman"/>
        </w:rPr>
        <w:t>×</w:t>
      </w:r>
      <w:r w:rsidRPr="005F64DE">
        <w:rPr>
          <w:rFonts w:cs="Times New Roman"/>
        </w:rPr>
        <w:t xml:space="preserve"> 9m </w:t>
      </w:r>
      <w:r w:rsidR="00506060" w:rsidRPr="005F64DE">
        <w:rPr>
          <w:rFonts w:cs="Times New Roman"/>
        </w:rPr>
        <w:t>×</w:t>
      </w:r>
      <w:r w:rsidRPr="005F64DE">
        <w:rPr>
          <w:rFonts w:cs="Times New Roman"/>
        </w:rPr>
        <w:t xml:space="preserve"> 3.5m. Each aviary housed only one conspecific pair</w:t>
      </w:r>
      <w:r w:rsidR="00F05205">
        <w:rPr>
          <w:rFonts w:cs="Times New Roman"/>
        </w:rPr>
        <w:t xml:space="preserve"> at a time</w:t>
      </w:r>
      <w:r w:rsidRPr="005F64DE">
        <w:rPr>
          <w:rFonts w:cs="Times New Roman"/>
        </w:rPr>
        <w:t>.</w:t>
      </w:r>
    </w:p>
    <w:p w14:paraId="666CA052" w14:textId="16835AA7" w:rsidR="00150647" w:rsidRPr="005F64DE" w:rsidRDefault="00150647" w:rsidP="005F64DE">
      <w:pPr>
        <w:spacing w:after="240" w:line="360" w:lineRule="auto"/>
        <w:ind w:firstLine="720"/>
        <w:rPr>
          <w:rFonts w:cs="Times New Roman"/>
        </w:rPr>
      </w:pPr>
      <w:r w:rsidRPr="005F64DE">
        <w:rPr>
          <w:rFonts w:cs="Times New Roman"/>
        </w:rPr>
        <w:t>All aviaries had a covered indoor section that the birds could use as shelter, as well as several natural and naturalistic perches with vegetative cover for the birds. The aviaries were kept stocked with ad libitum black oil and safflower seed, fresh water, and the birds were provided with mealworms approximately every day as a part of a separate study. All birds housed in the aviaries were kept for a minimum of nine days, though some flocks were kept longer if weather conditions delayed data collection. Each flock was given a minimum of four days for acclimation to the aviary. The first day after capture the birds were left alone, and then for three subsequent days the observer would replicate the procedure to acclimate the birds to all components of the observational study (i.e., equipment was set up and the observer spoke aloud for approximately 35 minutes). After all observations for each flock were completed, the birds were recaptured using baited treadle traps in the aviaries, weighed, and released at their original site of capture.</w:t>
      </w:r>
    </w:p>
    <w:p w14:paraId="2BE90ADE" w14:textId="1CC408EE" w:rsidR="004F08CE" w:rsidRPr="005F64DE" w:rsidRDefault="00F50FA3" w:rsidP="005F64DE">
      <w:pPr>
        <w:pStyle w:val="Heading3"/>
        <w:rPr>
          <w:rFonts w:cs="Times New Roman"/>
          <w:szCs w:val="24"/>
        </w:rPr>
      </w:pPr>
      <w:bookmarkStart w:id="21" w:name="_Toc199768767"/>
      <w:r w:rsidRPr="005F64DE">
        <w:rPr>
          <w:rFonts w:cs="Times New Roman"/>
          <w:szCs w:val="24"/>
        </w:rPr>
        <w:t>Procedure</w:t>
      </w:r>
      <w:bookmarkEnd w:id="21"/>
    </w:p>
    <w:p w14:paraId="337BB3C3" w14:textId="55DD3403" w:rsidR="00302C5D" w:rsidRPr="005F64DE" w:rsidRDefault="00302C5D" w:rsidP="005F64DE">
      <w:pPr>
        <w:spacing w:after="240" w:line="360" w:lineRule="auto"/>
        <w:ind w:firstLine="720"/>
        <w:rPr>
          <w:rFonts w:cs="Times New Roman"/>
        </w:rPr>
      </w:pPr>
      <w:r w:rsidRPr="005F64DE">
        <w:rPr>
          <w:rFonts w:cs="Times New Roman"/>
        </w:rPr>
        <w:t>On observation days</w:t>
      </w:r>
      <w:r w:rsidR="00237DBA" w:rsidRPr="005F64DE">
        <w:rPr>
          <w:rFonts w:cs="Times New Roman"/>
        </w:rPr>
        <w:t xml:space="preserve"> (capture day five through nine)</w:t>
      </w:r>
      <w:r w:rsidRPr="005F64DE">
        <w:rPr>
          <w:rFonts w:cs="Times New Roman"/>
        </w:rPr>
        <w:t xml:space="preserve">, a single observer would enter the aviary between 0800 and 1300 hours (Eastern Standard Time) with the equipment presented during acclimation. The observer would set up the equipment and then sit in the designated corner to observe the birds. A Sennheiser ME-64 electret microphone was placed in a microphone stand located in the middle of each aviary for all recordings. The microphone was connected to a Marantz PMD661 Professional </w:t>
      </w:r>
      <w:r w:rsidR="0092249B" w:rsidRPr="005F64DE">
        <w:rPr>
          <w:rFonts w:cs="Times New Roman"/>
        </w:rPr>
        <w:t>Solid-State</w:t>
      </w:r>
      <w:r w:rsidRPr="005F64DE">
        <w:rPr>
          <w:rFonts w:cs="Times New Roman"/>
        </w:rPr>
        <w:t xml:space="preserve"> Recorder. The sample rate was </w:t>
      </w:r>
      <w:r w:rsidR="00342D5B" w:rsidRPr="005F64DE">
        <w:rPr>
          <w:rFonts w:cs="Times New Roman"/>
        </w:rPr>
        <w:t>22,050</w:t>
      </w:r>
      <w:r w:rsidRPr="005F64DE">
        <w:rPr>
          <w:rFonts w:cs="Times New Roman"/>
        </w:rPr>
        <w:t xml:space="preserve"> with </w:t>
      </w:r>
      <w:r w:rsidR="00342D5B" w:rsidRPr="005F64DE">
        <w:rPr>
          <w:rFonts w:cs="Times New Roman"/>
        </w:rPr>
        <w:t>16-bit</w:t>
      </w:r>
      <w:r w:rsidRPr="005F64DE">
        <w:rPr>
          <w:rFonts w:cs="Times New Roman"/>
        </w:rPr>
        <w:t xml:space="preserve"> resolution. </w:t>
      </w:r>
    </w:p>
    <w:p w14:paraId="728DCC68" w14:textId="1F2B93A4" w:rsidR="00DF5FE7" w:rsidRDefault="00302C5D" w:rsidP="005F64DE">
      <w:pPr>
        <w:spacing w:after="240" w:line="360" w:lineRule="auto"/>
        <w:rPr>
          <w:rFonts w:cs="Times New Roman"/>
        </w:rPr>
      </w:pPr>
      <w:r w:rsidRPr="005F64DE">
        <w:rPr>
          <w:rFonts w:cs="Times New Roman"/>
        </w:rPr>
        <w:tab/>
        <w:t xml:space="preserve">Every observation day consisted of ten minutes of focal sampling for each bird in the aviary followed by 15 minutes of all-occurrence sampling. The order of the observations for focal sampling alternated randomly so that each bird was sampled first during a roughly equal number of days. During the focal samples, the observer would visually follow the focal bird with binoculars and state aloud when the focal individual </w:t>
      </w:r>
      <w:r w:rsidRPr="005F64DE">
        <w:rPr>
          <w:rFonts w:cs="Times New Roman"/>
        </w:rPr>
        <w:lastRenderedPageBreak/>
        <w:t>was calling or singing. Other behaviors like taking seed, hammering on vegetation or the aviary, or flight were also recorded when possible. During all-occurrence sampling, the observer noted calls and songs from both birds in the aviary. Unknown vocalizations and vocalizations from birds outside the aviary were noted by the observer. These focal and all-occurrence sampling periods were repeated for five days of observation before the birds were released at the site of their capture.</w:t>
      </w:r>
      <w:r w:rsidR="00B46955" w:rsidRPr="005F64DE">
        <w:rPr>
          <w:rFonts w:cs="Times New Roman"/>
        </w:rPr>
        <w:t xml:space="preserve"> See </w:t>
      </w:r>
      <w:r w:rsidR="00627AA4" w:rsidRPr="005F64DE">
        <w:rPr>
          <w:rFonts w:cs="Times New Roman"/>
          <w:b/>
          <w:bCs/>
        </w:rPr>
        <w:t>Table 2.1</w:t>
      </w:r>
      <w:r w:rsidR="00B46955" w:rsidRPr="005F64DE">
        <w:rPr>
          <w:rFonts w:cs="Times New Roman"/>
        </w:rPr>
        <w:t xml:space="preserve"> for </w:t>
      </w:r>
      <w:r w:rsidR="00F440FC" w:rsidRPr="005F64DE">
        <w:rPr>
          <w:rFonts w:cs="Times New Roman"/>
        </w:rPr>
        <w:t xml:space="preserve">the </w:t>
      </w:r>
      <w:r w:rsidR="00B46955" w:rsidRPr="005F64DE">
        <w:rPr>
          <w:rFonts w:cs="Times New Roman"/>
        </w:rPr>
        <w:t xml:space="preserve">study timeline. </w:t>
      </w:r>
    </w:p>
    <w:p w14:paraId="1CAB969B" w14:textId="77777777" w:rsidR="00975F55" w:rsidRPr="005F64DE" w:rsidRDefault="00975F55" w:rsidP="00975F55">
      <w:pPr>
        <w:pStyle w:val="Heading3"/>
        <w:rPr>
          <w:rFonts w:cs="Times New Roman"/>
          <w:szCs w:val="24"/>
        </w:rPr>
      </w:pPr>
      <w:bookmarkStart w:id="22" w:name="_Toc199768768"/>
      <w:r w:rsidRPr="005F64DE">
        <w:rPr>
          <w:rFonts w:cs="Times New Roman"/>
          <w:szCs w:val="24"/>
        </w:rPr>
        <w:t>Call analysis and note classification</w:t>
      </w:r>
      <w:bookmarkEnd w:id="22"/>
    </w:p>
    <w:p w14:paraId="7DBD66D6" w14:textId="0FDBDFF9" w:rsidR="00975F55" w:rsidRDefault="00975F55" w:rsidP="00975F55">
      <w:pPr>
        <w:spacing w:after="240" w:line="360" w:lineRule="auto"/>
        <w:ind w:firstLine="720"/>
        <w:rPr>
          <w:rFonts w:cs="Times New Roman"/>
        </w:rPr>
      </w:pPr>
      <w:r w:rsidRPr="005F64DE">
        <w:rPr>
          <w:rFonts w:cs="Times New Roman"/>
        </w:rPr>
        <w:t xml:space="preserve">Calls were manually classified within the spectral view window (Blackman-Harris windowing function at a resolution of 256 bands) in </w:t>
      </w:r>
      <w:proofErr w:type="spellStart"/>
      <w:r w:rsidRPr="005F64DE">
        <w:rPr>
          <w:rFonts w:cs="Times New Roman"/>
        </w:rPr>
        <w:t>CoolEdit</w:t>
      </w:r>
      <w:proofErr w:type="spellEnd"/>
      <w:r w:rsidRPr="005F64DE">
        <w:rPr>
          <w:rFonts w:cs="Times New Roman"/>
        </w:rPr>
        <w:t xml:space="preserve"> Pro, version 2 (</w:t>
      </w:r>
      <w:proofErr w:type="spellStart"/>
      <w:r w:rsidRPr="005F64DE">
        <w:rPr>
          <w:rFonts w:cs="Times New Roman"/>
        </w:rPr>
        <w:t>Syntrillium</w:t>
      </w:r>
      <w:proofErr w:type="spellEnd"/>
      <w:r w:rsidRPr="005F64DE">
        <w:rPr>
          <w:rFonts w:cs="Times New Roman"/>
        </w:rPr>
        <w:t xml:space="preserve"> Software, Scottsdale, AZ, USA). Both species use a mix of whistle notes and broadband notes in their </w:t>
      </w:r>
      <w:r w:rsidRPr="005F64DE">
        <w:rPr>
          <w:rFonts w:cs="Times New Roman"/>
          <w:i/>
          <w:iCs/>
        </w:rPr>
        <w:t>chick-a-dee</w:t>
      </w:r>
      <w:r w:rsidRPr="005F64DE">
        <w:rPr>
          <w:rFonts w:cs="Times New Roman"/>
        </w:rPr>
        <w:t xml:space="preserve"> calls. For </w:t>
      </w:r>
      <w:proofErr w:type="gramStart"/>
      <w:r w:rsidRPr="005F64DE">
        <w:rPr>
          <w:rFonts w:cs="Times New Roman"/>
        </w:rPr>
        <w:t>titmice</w:t>
      </w:r>
      <w:proofErr w:type="gramEnd"/>
      <w:r w:rsidRPr="005F64DE">
        <w:rPr>
          <w:rFonts w:cs="Times New Roman"/>
        </w:rPr>
        <w:t xml:space="preserve">, the calls were analyzed using a modified coding scheme from Owens &amp; Freeberg (2007). </w:t>
      </w:r>
      <w:r>
        <w:rPr>
          <w:rFonts w:cs="Times New Roman"/>
        </w:rPr>
        <w:t>A histogram of introductory note lengths (in msec) had</w:t>
      </w:r>
      <w:r w:rsidRPr="005F64DE">
        <w:rPr>
          <w:rFonts w:cs="Times New Roman"/>
        </w:rPr>
        <w:t xml:space="preserve"> three roughly equal-sized breaks</w:t>
      </w:r>
      <w:r>
        <w:rPr>
          <w:rFonts w:cs="Times New Roman"/>
        </w:rPr>
        <w:t>, so I created note categories to reflect this</w:t>
      </w:r>
      <w:r w:rsidRPr="005F64DE">
        <w:rPr>
          <w:rFonts w:cs="Times New Roman"/>
        </w:rPr>
        <w:t xml:space="preserve"> (</w:t>
      </w:r>
      <w:r w:rsidRPr="005F64DE">
        <w:rPr>
          <w:rFonts w:cs="Times New Roman"/>
          <w:b/>
          <w:bCs/>
        </w:rPr>
        <w:t>Figure A-</w:t>
      </w:r>
      <w:r w:rsidR="00D51917">
        <w:rPr>
          <w:rFonts w:cs="Times New Roman"/>
          <w:b/>
          <w:bCs/>
        </w:rPr>
        <w:t>3</w:t>
      </w:r>
      <w:r w:rsidRPr="005F64DE">
        <w:rPr>
          <w:rFonts w:cs="Times New Roman"/>
        </w:rPr>
        <w:t xml:space="preserve">). We assigned each of the four length clusters as a different introductory note. The four introductory note categories are </w:t>
      </w:r>
      <w:r w:rsidRPr="005F64DE">
        <w:rPr>
          <w:rFonts w:cs="Times New Roman"/>
          <w:i/>
          <w:iCs/>
        </w:rPr>
        <w:t>A</w:t>
      </w:r>
      <w:r w:rsidRPr="005F64DE">
        <w:rPr>
          <w:rFonts w:cs="Times New Roman"/>
        </w:rPr>
        <w:t xml:space="preserve">, </w:t>
      </w:r>
      <w:r w:rsidRPr="005F64DE">
        <w:rPr>
          <w:rFonts w:cs="Times New Roman"/>
          <w:i/>
          <w:iCs/>
        </w:rPr>
        <w:t>I</w:t>
      </w:r>
      <w:r w:rsidRPr="005F64DE">
        <w:rPr>
          <w:rFonts w:cs="Times New Roman"/>
        </w:rPr>
        <w:t xml:space="preserve">, </w:t>
      </w:r>
      <w:r w:rsidRPr="005F64DE">
        <w:rPr>
          <w:rFonts w:cs="Times New Roman"/>
          <w:i/>
          <w:iCs/>
        </w:rPr>
        <w:t>B</w:t>
      </w:r>
      <w:r w:rsidRPr="005F64DE">
        <w:rPr>
          <w:rFonts w:cs="Times New Roman"/>
        </w:rPr>
        <w:t xml:space="preserve">, and </w:t>
      </w:r>
      <w:r w:rsidRPr="005F64DE">
        <w:rPr>
          <w:rFonts w:cs="Times New Roman"/>
          <w:i/>
          <w:iCs/>
        </w:rPr>
        <w:t>Z</w:t>
      </w:r>
      <w:r w:rsidRPr="005F64DE">
        <w:rPr>
          <w:rFonts w:cs="Times New Roman"/>
        </w:rPr>
        <w:t xml:space="preserve">, in order of increasing duration. We defined </w:t>
      </w:r>
      <w:r w:rsidRPr="005F64DE">
        <w:rPr>
          <w:rFonts w:cs="Times New Roman"/>
          <w:i/>
          <w:iCs/>
        </w:rPr>
        <w:t>A</w:t>
      </w:r>
      <w:r w:rsidRPr="005F64DE">
        <w:rPr>
          <w:rFonts w:cs="Times New Roman"/>
        </w:rPr>
        <w:t xml:space="preserve"> notes as notes that are less than 75 msec in duration. </w:t>
      </w:r>
      <w:r w:rsidRPr="005F64DE">
        <w:rPr>
          <w:rFonts w:cs="Times New Roman"/>
          <w:i/>
          <w:iCs/>
        </w:rPr>
        <w:t>I</w:t>
      </w:r>
      <w:r w:rsidRPr="005F64DE">
        <w:rPr>
          <w:rFonts w:cs="Times New Roman"/>
        </w:rPr>
        <w:t xml:space="preserve"> </w:t>
      </w:r>
      <w:proofErr w:type="gramStart"/>
      <w:r w:rsidRPr="005F64DE">
        <w:rPr>
          <w:rFonts w:cs="Times New Roman"/>
        </w:rPr>
        <w:t>notes</w:t>
      </w:r>
      <w:proofErr w:type="gramEnd"/>
      <w:r w:rsidRPr="005F64DE">
        <w:rPr>
          <w:rFonts w:cs="Times New Roman"/>
        </w:rPr>
        <w:t xml:space="preserve"> are notes with durations between 75 msec and 144 msec. </w:t>
      </w:r>
      <w:r w:rsidRPr="005F64DE">
        <w:rPr>
          <w:rFonts w:cs="Times New Roman"/>
          <w:i/>
          <w:iCs/>
        </w:rPr>
        <w:t>B</w:t>
      </w:r>
      <w:r w:rsidRPr="005F64DE">
        <w:rPr>
          <w:rFonts w:cs="Times New Roman"/>
        </w:rPr>
        <w:t xml:space="preserve"> notes are notes with durations that are between 145 msec and 214 msec. </w:t>
      </w:r>
      <w:r w:rsidRPr="005F64DE">
        <w:rPr>
          <w:rFonts w:cs="Times New Roman"/>
          <w:i/>
          <w:iCs/>
        </w:rPr>
        <w:t>Z</w:t>
      </w:r>
      <w:r w:rsidRPr="005F64DE">
        <w:rPr>
          <w:rFonts w:cs="Times New Roman"/>
        </w:rPr>
        <w:t xml:space="preserve"> notes are notes with durations of 215 msec or greater. We also included </w:t>
      </w:r>
      <w:r w:rsidRPr="005F64DE">
        <w:rPr>
          <w:rFonts w:cs="Times New Roman"/>
          <w:i/>
          <w:iCs/>
        </w:rPr>
        <w:t>D</w:t>
      </w:r>
      <w:r w:rsidRPr="005F64DE">
        <w:rPr>
          <w:rFonts w:cs="Times New Roman"/>
        </w:rPr>
        <w:t xml:space="preserve"> notes, broad-frequency notes with a harmonic-like structure, and </w:t>
      </w:r>
      <w:r w:rsidRPr="005F64DE">
        <w:rPr>
          <w:rFonts w:cs="Times New Roman"/>
          <w:i/>
          <w:iCs/>
        </w:rPr>
        <w:t>D</w:t>
      </w:r>
      <w:r w:rsidRPr="005F64DE">
        <w:rPr>
          <w:rFonts w:cs="Times New Roman"/>
          <w:i/>
          <w:iCs/>
          <w:vertAlign w:val="subscript"/>
        </w:rPr>
        <w:t>h</w:t>
      </w:r>
      <w:r w:rsidRPr="005F64DE">
        <w:rPr>
          <w:rFonts w:cs="Times New Roman"/>
        </w:rPr>
        <w:t xml:space="preserve"> notes, hybrid notes that transition from introductory note to </w:t>
      </w:r>
      <w:r w:rsidRPr="005F64DE">
        <w:rPr>
          <w:rFonts w:cs="Times New Roman"/>
          <w:i/>
          <w:iCs/>
        </w:rPr>
        <w:t xml:space="preserve">D </w:t>
      </w:r>
      <w:r w:rsidRPr="005F64DE">
        <w:rPr>
          <w:rFonts w:cs="Times New Roman"/>
        </w:rPr>
        <w:t xml:space="preserve">note, in our categorization of the titmouse </w:t>
      </w:r>
      <w:r w:rsidRPr="005F64DE">
        <w:rPr>
          <w:rFonts w:cs="Times New Roman"/>
          <w:i/>
          <w:iCs/>
        </w:rPr>
        <w:t>chick-a-dee</w:t>
      </w:r>
      <w:r w:rsidRPr="005F64DE">
        <w:rPr>
          <w:rFonts w:cs="Times New Roman"/>
        </w:rPr>
        <w:t xml:space="preserve"> call (</w:t>
      </w:r>
      <w:r>
        <w:rPr>
          <w:rFonts w:cs="Times New Roman"/>
          <w:b/>
          <w:bCs/>
        </w:rPr>
        <w:t>Figure 2.1</w:t>
      </w:r>
      <w:r w:rsidRPr="005F64DE">
        <w:rPr>
          <w:rFonts w:cs="Times New Roman"/>
        </w:rPr>
        <w:t>).</w:t>
      </w:r>
    </w:p>
    <w:p w14:paraId="65CBC2BB" w14:textId="7D661820" w:rsidR="00DF5FE7" w:rsidRDefault="00975F55" w:rsidP="00911B13">
      <w:pPr>
        <w:spacing w:after="240" w:line="360" w:lineRule="auto"/>
        <w:ind w:firstLine="720"/>
        <w:rPr>
          <w:rFonts w:cs="Times New Roman"/>
        </w:rPr>
      </w:pPr>
      <w:r w:rsidRPr="005F64DE">
        <w:rPr>
          <w:rFonts w:cs="Times New Roman"/>
        </w:rPr>
        <w:t>Chickadee calls were analyzed using a condensed coding scheme. Previous work has found between two and seven graded introductory whistle notes with various note subtypes (Freeberg &amp; Lucas, 2002; Bloomfield et al., 2005; Freeberg, 2008). To prevent potential</w:t>
      </w:r>
      <w:r>
        <w:rPr>
          <w:rFonts w:cs="Times New Roman"/>
        </w:rPr>
        <w:t xml:space="preserve"> classification</w:t>
      </w:r>
      <w:r w:rsidRPr="005F64DE">
        <w:rPr>
          <w:rFonts w:cs="Times New Roman"/>
        </w:rPr>
        <w:t xml:space="preserve"> errors during coding, I condensed all introductory note categories into a single whistle note category, </w:t>
      </w:r>
      <w:r w:rsidRPr="005F64DE">
        <w:rPr>
          <w:rFonts w:cs="Times New Roman"/>
          <w:i/>
          <w:iCs/>
        </w:rPr>
        <w:t>I</w:t>
      </w:r>
      <w:r w:rsidRPr="005F64DE">
        <w:rPr>
          <w:rFonts w:cs="Times New Roman"/>
        </w:rPr>
        <w:t xml:space="preserve">. </w:t>
      </w:r>
      <w:r>
        <w:rPr>
          <w:rFonts w:cs="Times New Roman"/>
        </w:rPr>
        <w:t xml:space="preserve">For these analyses, I also </w:t>
      </w:r>
      <w:r w:rsidRPr="005F64DE">
        <w:rPr>
          <w:rFonts w:cs="Times New Roman"/>
        </w:rPr>
        <w:t xml:space="preserve">included structurally </w:t>
      </w:r>
    </w:p>
    <w:p w14:paraId="54FA7D10" w14:textId="6C6C5F0B" w:rsidR="00DF5FE7" w:rsidRPr="005F64DE" w:rsidRDefault="00DF5FE7" w:rsidP="00DF5FE7">
      <w:pPr>
        <w:pStyle w:val="Caption"/>
        <w:rPr>
          <w:b w:val="0"/>
          <w:bCs w:val="0"/>
        </w:rPr>
      </w:pPr>
      <w:bookmarkStart w:id="23" w:name="_Toc199768819"/>
      <w:r w:rsidRPr="005F64DE">
        <w:lastRenderedPageBreak/>
        <w:t xml:space="preserve">Table </w:t>
      </w:r>
      <w:fldSimple w:instr=" STYLEREF 1 \s ">
        <w:r w:rsidRPr="005F64DE">
          <w:rPr>
            <w:noProof/>
          </w:rPr>
          <w:t>2</w:t>
        </w:r>
      </w:fldSimple>
      <w:r w:rsidRPr="005F64DE">
        <w:t>.</w:t>
      </w:r>
      <w:fldSimple w:instr=" SEQ Table \* ARABIC \s 1 ">
        <w:r w:rsidRPr="005F64DE">
          <w:rPr>
            <w:noProof/>
          </w:rPr>
          <w:t>1</w:t>
        </w:r>
      </w:fldSimple>
      <w:r w:rsidRPr="005F64DE">
        <w:t>. Study one timeline</w:t>
      </w:r>
      <w:r w:rsidRPr="005F64DE">
        <w:rPr>
          <w:b w:val="0"/>
          <w:bCs w:val="0"/>
        </w:rPr>
        <w:t>. The time</w:t>
      </w:r>
      <w:r w:rsidR="00F05205">
        <w:rPr>
          <w:b w:val="0"/>
          <w:bCs w:val="0"/>
        </w:rPr>
        <w:t>frame</w:t>
      </w:r>
      <w:r w:rsidRPr="005F64DE">
        <w:rPr>
          <w:b w:val="0"/>
          <w:bCs w:val="0"/>
        </w:rPr>
        <w:t xml:space="preserve"> for a flock that was not held longer due to inclement weather or other events that extended the sampling period.</w:t>
      </w:r>
      <w:bookmarkEnd w:id="23"/>
    </w:p>
    <w:tbl>
      <w:tblPr>
        <w:tblStyle w:val="TableGrid"/>
        <w:tblW w:w="0" w:type="auto"/>
        <w:jc w:val="center"/>
        <w:tblLook w:val="04A0" w:firstRow="1" w:lastRow="0" w:firstColumn="1" w:lastColumn="0" w:noHBand="0" w:noVBand="1"/>
      </w:tblPr>
      <w:tblGrid>
        <w:gridCol w:w="1891"/>
        <w:gridCol w:w="4134"/>
      </w:tblGrid>
      <w:tr w:rsidR="00DF5FE7" w:rsidRPr="005F64DE" w14:paraId="6CCD3BF8" w14:textId="77777777" w:rsidTr="00896FF9">
        <w:trPr>
          <w:jc w:val="center"/>
        </w:trPr>
        <w:tc>
          <w:tcPr>
            <w:tcW w:w="1891"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289CB5B1" w14:textId="77777777" w:rsidR="00DF5FE7" w:rsidRPr="005F64DE" w:rsidRDefault="00DF5FE7" w:rsidP="00896FF9">
            <w:pPr>
              <w:spacing w:before="120" w:line="360" w:lineRule="auto"/>
              <w:rPr>
                <w:rFonts w:cs="Times New Roman"/>
                <w:b/>
              </w:rPr>
            </w:pPr>
            <w:r w:rsidRPr="005F64DE">
              <w:rPr>
                <w:rFonts w:cs="Times New Roman"/>
                <w:b/>
              </w:rPr>
              <w:t>Day of capture</w:t>
            </w:r>
          </w:p>
        </w:tc>
        <w:tc>
          <w:tcPr>
            <w:tcW w:w="4134"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1EF309D7" w14:textId="77777777" w:rsidR="00DF5FE7" w:rsidRPr="005F64DE" w:rsidRDefault="00DF5FE7" w:rsidP="00896FF9">
            <w:pPr>
              <w:spacing w:before="120" w:line="360" w:lineRule="auto"/>
              <w:rPr>
                <w:rFonts w:cs="Times New Roman"/>
                <w:b/>
              </w:rPr>
            </w:pPr>
            <w:r w:rsidRPr="005F64DE">
              <w:rPr>
                <w:rFonts w:cs="Times New Roman"/>
                <w:b/>
              </w:rPr>
              <w:t>Activity</w:t>
            </w:r>
          </w:p>
        </w:tc>
      </w:tr>
      <w:tr w:rsidR="00DF5FE7" w:rsidRPr="005F64DE" w14:paraId="4047F513" w14:textId="77777777" w:rsidTr="00896FF9">
        <w:trPr>
          <w:jc w:val="center"/>
        </w:trPr>
        <w:tc>
          <w:tcPr>
            <w:tcW w:w="1891"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18828225" w14:textId="77777777" w:rsidR="00DF5FE7" w:rsidRPr="005F64DE" w:rsidRDefault="00DF5FE7" w:rsidP="00896FF9">
            <w:pPr>
              <w:spacing w:line="360" w:lineRule="auto"/>
              <w:jc w:val="center"/>
              <w:rPr>
                <w:rFonts w:cs="Times New Roman"/>
              </w:rPr>
            </w:pPr>
            <w:r w:rsidRPr="005F64DE">
              <w:rPr>
                <w:rFonts w:cs="Times New Roman"/>
              </w:rPr>
              <w:t>1</w:t>
            </w:r>
          </w:p>
        </w:tc>
        <w:tc>
          <w:tcPr>
            <w:tcW w:w="4134"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61C79264" w14:textId="77777777" w:rsidR="00DF5FE7" w:rsidRPr="005F64DE" w:rsidRDefault="00DF5FE7" w:rsidP="00896FF9">
            <w:pPr>
              <w:spacing w:line="360" w:lineRule="auto"/>
              <w:rPr>
                <w:rFonts w:cs="Times New Roman"/>
              </w:rPr>
            </w:pPr>
            <w:r w:rsidRPr="005F64DE">
              <w:rPr>
                <w:rFonts w:cs="Times New Roman"/>
              </w:rPr>
              <w:t>Capture and banding</w:t>
            </w:r>
          </w:p>
        </w:tc>
      </w:tr>
      <w:tr w:rsidR="00DF5FE7" w:rsidRPr="005F64DE" w14:paraId="1E529D04"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3919F37" w14:textId="77777777" w:rsidR="00DF5FE7" w:rsidRPr="005F64DE" w:rsidRDefault="00DF5FE7" w:rsidP="00896FF9">
            <w:pPr>
              <w:spacing w:line="360" w:lineRule="auto"/>
              <w:jc w:val="center"/>
              <w:rPr>
                <w:rFonts w:cs="Times New Roman"/>
              </w:rPr>
            </w:pPr>
            <w:r w:rsidRPr="005F64DE">
              <w:rPr>
                <w:rFonts w:cs="Times New Roman"/>
              </w:rPr>
              <w:t>2</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495B522" w14:textId="77777777" w:rsidR="00DF5FE7" w:rsidRPr="005F64DE" w:rsidRDefault="00DF5FE7" w:rsidP="00896FF9">
            <w:pPr>
              <w:spacing w:line="360" w:lineRule="auto"/>
              <w:rPr>
                <w:rFonts w:cs="Times New Roman"/>
              </w:rPr>
            </w:pPr>
            <w:r w:rsidRPr="005F64DE">
              <w:rPr>
                <w:rFonts w:cs="Times New Roman"/>
              </w:rPr>
              <w:t>Acclimation</w:t>
            </w:r>
          </w:p>
        </w:tc>
      </w:tr>
      <w:tr w:rsidR="00DF5FE7" w:rsidRPr="005F64DE" w14:paraId="36EF478A"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25E56C0" w14:textId="77777777" w:rsidR="00DF5FE7" w:rsidRPr="005F64DE" w:rsidRDefault="00DF5FE7" w:rsidP="00896FF9">
            <w:pPr>
              <w:spacing w:line="360" w:lineRule="auto"/>
              <w:jc w:val="center"/>
              <w:rPr>
                <w:rFonts w:cs="Times New Roman"/>
              </w:rPr>
            </w:pPr>
            <w:r w:rsidRPr="005F64DE">
              <w:rPr>
                <w:rFonts w:cs="Times New Roman"/>
              </w:rPr>
              <w:t>3</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832FBB6" w14:textId="77777777" w:rsidR="00DF5FE7" w:rsidRPr="005F64DE" w:rsidRDefault="00DF5FE7" w:rsidP="00896FF9">
            <w:pPr>
              <w:spacing w:line="360" w:lineRule="auto"/>
              <w:rPr>
                <w:rFonts w:cs="Times New Roman"/>
              </w:rPr>
            </w:pPr>
            <w:r w:rsidRPr="005F64DE">
              <w:rPr>
                <w:rFonts w:cs="Times New Roman"/>
              </w:rPr>
              <w:t>Acclimation</w:t>
            </w:r>
          </w:p>
        </w:tc>
      </w:tr>
      <w:tr w:rsidR="00DF5FE7" w:rsidRPr="005F64DE" w14:paraId="27F52A50"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4984B7B" w14:textId="77777777" w:rsidR="00DF5FE7" w:rsidRPr="005F64DE" w:rsidRDefault="00DF5FE7" w:rsidP="00896FF9">
            <w:pPr>
              <w:spacing w:line="360" w:lineRule="auto"/>
              <w:jc w:val="center"/>
              <w:rPr>
                <w:rFonts w:cs="Times New Roman"/>
              </w:rPr>
            </w:pPr>
            <w:r w:rsidRPr="005F64DE">
              <w:rPr>
                <w:rFonts w:cs="Times New Roman"/>
              </w:rPr>
              <w:t>4</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1947910" w14:textId="77777777" w:rsidR="00DF5FE7" w:rsidRPr="005F64DE" w:rsidRDefault="00DF5FE7" w:rsidP="00896FF9">
            <w:pPr>
              <w:spacing w:line="360" w:lineRule="auto"/>
              <w:rPr>
                <w:rFonts w:cs="Times New Roman"/>
              </w:rPr>
            </w:pPr>
            <w:r w:rsidRPr="005F64DE">
              <w:rPr>
                <w:rFonts w:cs="Times New Roman"/>
              </w:rPr>
              <w:t>Acclimation</w:t>
            </w:r>
          </w:p>
        </w:tc>
      </w:tr>
      <w:tr w:rsidR="00DF5FE7" w:rsidRPr="005F64DE" w14:paraId="219B7EE2"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3650E31" w14:textId="77777777" w:rsidR="00DF5FE7" w:rsidRPr="005F64DE" w:rsidRDefault="00DF5FE7" w:rsidP="00896FF9">
            <w:pPr>
              <w:spacing w:line="360" w:lineRule="auto"/>
              <w:jc w:val="center"/>
              <w:rPr>
                <w:rFonts w:cs="Times New Roman"/>
              </w:rPr>
            </w:pPr>
            <w:r w:rsidRPr="005F64DE">
              <w:rPr>
                <w:rFonts w:cs="Times New Roman"/>
              </w:rPr>
              <w:t>5</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6DE1A15" w14:textId="77777777" w:rsidR="00DF5FE7" w:rsidRPr="005F64DE" w:rsidRDefault="00DF5FE7" w:rsidP="00896FF9">
            <w:pPr>
              <w:spacing w:line="360" w:lineRule="auto"/>
              <w:rPr>
                <w:rFonts w:cs="Times New Roman"/>
              </w:rPr>
            </w:pPr>
            <w:r w:rsidRPr="005F64DE">
              <w:rPr>
                <w:rFonts w:cs="Times New Roman"/>
              </w:rPr>
              <w:t>Audio Sampling</w:t>
            </w:r>
          </w:p>
        </w:tc>
      </w:tr>
      <w:tr w:rsidR="00DF5FE7" w:rsidRPr="005F64DE" w14:paraId="6320473D"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55F631D" w14:textId="77777777" w:rsidR="00DF5FE7" w:rsidRPr="005F64DE" w:rsidRDefault="00DF5FE7" w:rsidP="00896FF9">
            <w:pPr>
              <w:spacing w:line="360" w:lineRule="auto"/>
              <w:jc w:val="center"/>
              <w:rPr>
                <w:rFonts w:cs="Times New Roman"/>
              </w:rPr>
            </w:pPr>
            <w:r w:rsidRPr="005F64DE">
              <w:rPr>
                <w:rFonts w:cs="Times New Roman"/>
              </w:rPr>
              <w:t>6</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76A4686" w14:textId="77777777" w:rsidR="00DF5FE7" w:rsidRPr="005F64DE" w:rsidRDefault="00DF5FE7" w:rsidP="00896FF9">
            <w:pPr>
              <w:spacing w:line="360" w:lineRule="auto"/>
              <w:rPr>
                <w:rFonts w:cs="Times New Roman"/>
              </w:rPr>
            </w:pPr>
            <w:r w:rsidRPr="005F64DE">
              <w:rPr>
                <w:rFonts w:cs="Times New Roman"/>
              </w:rPr>
              <w:t>Audio Sampling</w:t>
            </w:r>
          </w:p>
        </w:tc>
      </w:tr>
      <w:tr w:rsidR="00DF5FE7" w:rsidRPr="005F64DE" w14:paraId="630CF89C"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859D0B7" w14:textId="77777777" w:rsidR="00DF5FE7" w:rsidRPr="005F64DE" w:rsidRDefault="00DF5FE7" w:rsidP="00896FF9">
            <w:pPr>
              <w:spacing w:line="360" w:lineRule="auto"/>
              <w:jc w:val="center"/>
              <w:rPr>
                <w:rFonts w:cs="Times New Roman"/>
              </w:rPr>
            </w:pPr>
            <w:r w:rsidRPr="005F64DE">
              <w:rPr>
                <w:rFonts w:cs="Times New Roman"/>
              </w:rPr>
              <w:t>7</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8A8E95A" w14:textId="77777777" w:rsidR="00DF5FE7" w:rsidRPr="005F64DE" w:rsidRDefault="00DF5FE7" w:rsidP="00896FF9">
            <w:pPr>
              <w:spacing w:line="360" w:lineRule="auto"/>
              <w:rPr>
                <w:rFonts w:cs="Times New Roman"/>
              </w:rPr>
            </w:pPr>
            <w:r w:rsidRPr="005F64DE">
              <w:rPr>
                <w:rFonts w:cs="Times New Roman"/>
              </w:rPr>
              <w:t>Audio Sampling</w:t>
            </w:r>
          </w:p>
        </w:tc>
      </w:tr>
      <w:tr w:rsidR="00DF5FE7" w:rsidRPr="005F64DE" w14:paraId="273BF55F" w14:textId="77777777" w:rsidTr="00896FF9">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3AA6D7D" w14:textId="77777777" w:rsidR="00DF5FE7" w:rsidRPr="005F64DE" w:rsidRDefault="00DF5FE7" w:rsidP="00896FF9">
            <w:pPr>
              <w:spacing w:line="360" w:lineRule="auto"/>
              <w:jc w:val="center"/>
              <w:rPr>
                <w:rFonts w:cs="Times New Roman"/>
              </w:rPr>
            </w:pPr>
            <w:r w:rsidRPr="005F64DE">
              <w:rPr>
                <w:rFonts w:cs="Times New Roman"/>
              </w:rPr>
              <w:t>8</w:t>
            </w:r>
          </w:p>
        </w:tc>
        <w:tc>
          <w:tcPr>
            <w:tcW w:w="413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C370EB4" w14:textId="77777777" w:rsidR="00DF5FE7" w:rsidRPr="005F64DE" w:rsidRDefault="00DF5FE7" w:rsidP="00896FF9">
            <w:pPr>
              <w:spacing w:line="360" w:lineRule="auto"/>
              <w:rPr>
                <w:rFonts w:cs="Times New Roman"/>
              </w:rPr>
            </w:pPr>
            <w:r w:rsidRPr="005F64DE">
              <w:rPr>
                <w:rFonts w:cs="Times New Roman"/>
              </w:rPr>
              <w:t>Audio Sampling</w:t>
            </w:r>
          </w:p>
        </w:tc>
      </w:tr>
      <w:tr w:rsidR="00DF5FE7" w:rsidRPr="005F64DE" w14:paraId="7E7AA299" w14:textId="77777777" w:rsidTr="00896FF9">
        <w:trPr>
          <w:jc w:val="center"/>
        </w:trPr>
        <w:tc>
          <w:tcPr>
            <w:tcW w:w="1891"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4240F928" w14:textId="77777777" w:rsidR="00DF5FE7" w:rsidRPr="005F64DE" w:rsidRDefault="00DF5FE7" w:rsidP="00896FF9">
            <w:pPr>
              <w:spacing w:line="360" w:lineRule="auto"/>
              <w:jc w:val="center"/>
              <w:rPr>
                <w:rFonts w:cs="Times New Roman"/>
              </w:rPr>
            </w:pPr>
            <w:r w:rsidRPr="005F64DE">
              <w:rPr>
                <w:rFonts w:cs="Times New Roman"/>
              </w:rPr>
              <w:t>9</w:t>
            </w:r>
          </w:p>
        </w:tc>
        <w:tc>
          <w:tcPr>
            <w:tcW w:w="4134"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51A33D7C" w14:textId="77777777" w:rsidR="00DF5FE7" w:rsidRPr="005F64DE" w:rsidRDefault="00DF5FE7" w:rsidP="00896FF9">
            <w:pPr>
              <w:spacing w:line="360" w:lineRule="auto"/>
              <w:rPr>
                <w:rFonts w:cs="Times New Roman"/>
              </w:rPr>
            </w:pPr>
            <w:r w:rsidRPr="005F64DE">
              <w:rPr>
                <w:rFonts w:cs="Times New Roman"/>
              </w:rPr>
              <w:t xml:space="preserve">Audio Sampling, </w:t>
            </w:r>
            <w:proofErr w:type="gramStart"/>
            <w:r w:rsidRPr="005F64DE">
              <w:rPr>
                <w:rFonts w:cs="Times New Roman"/>
              </w:rPr>
              <w:t>weighing</w:t>
            </w:r>
            <w:proofErr w:type="gramEnd"/>
            <w:r w:rsidRPr="005F64DE">
              <w:rPr>
                <w:rFonts w:cs="Times New Roman"/>
              </w:rPr>
              <w:t>, and release</w:t>
            </w:r>
          </w:p>
        </w:tc>
      </w:tr>
    </w:tbl>
    <w:p w14:paraId="41BCBEA5" w14:textId="77777777" w:rsidR="00DF5FE7" w:rsidRPr="005F64DE" w:rsidRDefault="00DF5FE7" w:rsidP="00DF5FE7">
      <w:pPr>
        <w:spacing w:line="360" w:lineRule="auto"/>
        <w:rPr>
          <w:rFonts w:cs="Times New Roman"/>
        </w:rPr>
      </w:pPr>
    </w:p>
    <w:p w14:paraId="00EA8B8C" w14:textId="77777777" w:rsidR="00DF5FE7" w:rsidRDefault="00DF5FE7" w:rsidP="00DF5FE7">
      <w:pPr>
        <w:spacing w:line="360" w:lineRule="auto"/>
        <w:rPr>
          <w:rFonts w:cs="Times New Roman"/>
        </w:rPr>
      </w:pPr>
      <w:r w:rsidRPr="005F64DE">
        <w:rPr>
          <w:rFonts w:cs="Times New Roman"/>
        </w:rPr>
        <w:br w:type="page"/>
      </w:r>
    </w:p>
    <w:p w14:paraId="48B78112" w14:textId="1C1E96CA" w:rsidR="000B4ADA" w:rsidRDefault="00FA3549" w:rsidP="00FA3549">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cs="Times New Roman"/>
          <w:b/>
          <w:bCs/>
        </w:rPr>
      </w:pPr>
      <w:r>
        <w:rPr>
          <w:rFonts w:cs="Times New Roman"/>
          <w:b/>
          <w:bCs/>
          <w:noProof/>
        </w:rPr>
        <w:lastRenderedPageBreak/>
        <w:drawing>
          <wp:inline distT="0" distB="0" distL="0" distR="0" wp14:anchorId="5C8B8AB7" wp14:editId="3346A7C9">
            <wp:extent cx="5486356" cy="2951405"/>
            <wp:effectExtent l="0" t="0" r="635" b="1905"/>
            <wp:docPr id="476788367" name="Picture 1" descr="A group of imag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88367" name="Picture 1" descr="A group of images of numbers&#10;&#10;AI-generated content may be incorrect."/>
                    <pic:cNvPicPr/>
                  </pic:nvPicPr>
                  <pic:blipFill rotWithShape="1">
                    <a:blip r:embed="rId15" cstate="print">
                      <a:extLst>
                        <a:ext uri="{28A0092B-C50C-407E-A947-70E740481C1C}">
                          <a14:useLocalDpi xmlns:a14="http://schemas.microsoft.com/office/drawing/2010/main" val="0"/>
                        </a:ext>
                      </a:extLst>
                    </a:blip>
                    <a:srcRect t="4411" b="5723"/>
                    <a:stretch/>
                  </pic:blipFill>
                  <pic:spPr bwMode="auto">
                    <a:xfrm>
                      <a:off x="0" y="0"/>
                      <a:ext cx="5486400" cy="2951429"/>
                    </a:xfrm>
                    <a:prstGeom prst="rect">
                      <a:avLst/>
                    </a:prstGeom>
                    <a:ln>
                      <a:noFill/>
                    </a:ln>
                    <a:extLst>
                      <a:ext uri="{53640926-AAD7-44D8-BBD7-CCE9431645EC}">
                        <a14:shadowObscured xmlns:a14="http://schemas.microsoft.com/office/drawing/2010/main"/>
                      </a:ext>
                    </a:extLst>
                  </pic:spPr>
                </pic:pic>
              </a:graphicData>
            </a:graphic>
          </wp:inline>
        </w:drawing>
      </w:r>
    </w:p>
    <w:p w14:paraId="7EB1EA6E" w14:textId="5624737F" w:rsidR="00DF5FE7" w:rsidRDefault="00DF5FE7" w:rsidP="00F80969">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bookmarkStart w:id="24" w:name="_Toc199769078"/>
      <w:r w:rsidRPr="0098214A">
        <w:rPr>
          <w:rFonts w:cs="Times New Roman"/>
          <w:b/>
          <w:bCs/>
        </w:rPr>
        <w:t xml:space="preserve">Figure </w:t>
      </w:r>
      <w:r w:rsidRPr="0098214A">
        <w:rPr>
          <w:rFonts w:cs="Times New Roman"/>
          <w:b/>
          <w:bCs/>
        </w:rPr>
        <w:fldChar w:fldCharType="begin"/>
      </w:r>
      <w:r w:rsidRPr="0098214A">
        <w:rPr>
          <w:rFonts w:cs="Times New Roman"/>
          <w:b/>
          <w:bCs/>
        </w:rPr>
        <w:instrText xml:space="preserve"> STYLEREF 1 \s </w:instrText>
      </w:r>
      <w:r w:rsidRPr="0098214A">
        <w:rPr>
          <w:rFonts w:cs="Times New Roman"/>
          <w:b/>
          <w:bCs/>
        </w:rPr>
        <w:fldChar w:fldCharType="separate"/>
      </w:r>
      <w:r w:rsidRPr="0098214A">
        <w:rPr>
          <w:rFonts w:cs="Times New Roman"/>
          <w:b/>
          <w:bCs/>
          <w:noProof/>
        </w:rPr>
        <w:t>2</w:t>
      </w:r>
      <w:r w:rsidRPr="0098214A">
        <w:rPr>
          <w:rFonts w:cs="Times New Roman"/>
          <w:b/>
          <w:bCs/>
          <w:noProof/>
        </w:rPr>
        <w:fldChar w:fldCharType="end"/>
      </w:r>
      <w:r w:rsidRPr="0098214A">
        <w:rPr>
          <w:rFonts w:cs="Times New Roman"/>
          <w:b/>
          <w:bCs/>
        </w:rPr>
        <w:t>.</w:t>
      </w:r>
      <w:r w:rsidRPr="0098214A">
        <w:rPr>
          <w:rFonts w:cs="Times New Roman"/>
          <w:b/>
          <w:bCs/>
        </w:rPr>
        <w:fldChar w:fldCharType="begin"/>
      </w:r>
      <w:r w:rsidRPr="0098214A">
        <w:rPr>
          <w:rFonts w:cs="Times New Roman"/>
          <w:b/>
          <w:bCs/>
        </w:rPr>
        <w:instrText xml:space="preserve"> SEQ Figure \* ARABIC \s 1 </w:instrText>
      </w:r>
      <w:r w:rsidRPr="0098214A">
        <w:rPr>
          <w:rFonts w:cs="Times New Roman"/>
          <w:b/>
          <w:bCs/>
        </w:rPr>
        <w:fldChar w:fldCharType="separate"/>
      </w:r>
      <w:r w:rsidRPr="0098214A">
        <w:rPr>
          <w:rFonts w:cs="Times New Roman"/>
          <w:b/>
          <w:bCs/>
          <w:noProof/>
        </w:rPr>
        <w:t>1</w:t>
      </w:r>
      <w:r w:rsidRPr="0098214A">
        <w:rPr>
          <w:rFonts w:cs="Times New Roman"/>
          <w:b/>
          <w:bCs/>
          <w:noProof/>
        </w:rPr>
        <w:fldChar w:fldCharType="end"/>
      </w:r>
      <w:r w:rsidRPr="0098214A">
        <w:rPr>
          <w:rFonts w:cs="Times New Roman"/>
          <w:b/>
          <w:bCs/>
        </w:rPr>
        <w:t>. Call examples and classifications for tufted titmice.</w:t>
      </w:r>
      <w:r w:rsidR="000B4ADA">
        <w:rPr>
          <w:rFonts w:cs="Times New Roman"/>
          <w:b/>
          <w:bCs/>
        </w:rPr>
        <w:t xml:space="preserve"> </w:t>
      </w:r>
      <w:r w:rsidR="00FA3549">
        <w:rPr>
          <w:rFonts w:cs="Times New Roman"/>
        </w:rPr>
        <w:t>Examples of real tufted titmouse calls from birds used in this study.</w:t>
      </w:r>
      <w:r w:rsidR="000B4ADA">
        <w:rPr>
          <w:rFonts w:cs="Times New Roman"/>
        </w:rPr>
        <w:t xml:space="preserve"> I used six note classifications for titmice: </w:t>
      </w:r>
      <w:r w:rsidR="000B4ADA" w:rsidRPr="000B4ADA">
        <w:rPr>
          <w:rFonts w:cs="Times New Roman"/>
          <w:i/>
          <w:iCs/>
        </w:rPr>
        <w:t>Z</w:t>
      </w:r>
      <w:r w:rsidR="000B4ADA">
        <w:rPr>
          <w:rFonts w:cs="Times New Roman"/>
        </w:rPr>
        <w:t xml:space="preserve">, </w:t>
      </w:r>
      <w:r w:rsidR="000B4ADA" w:rsidRPr="000B4ADA">
        <w:rPr>
          <w:rFonts w:cs="Times New Roman"/>
          <w:i/>
          <w:iCs/>
        </w:rPr>
        <w:t>B</w:t>
      </w:r>
      <w:r w:rsidR="000B4ADA">
        <w:rPr>
          <w:rFonts w:cs="Times New Roman"/>
        </w:rPr>
        <w:t xml:space="preserve">, </w:t>
      </w:r>
      <w:r w:rsidR="000B4ADA" w:rsidRPr="000B4ADA">
        <w:rPr>
          <w:rFonts w:cs="Times New Roman"/>
          <w:i/>
          <w:iCs/>
        </w:rPr>
        <w:t>I</w:t>
      </w:r>
      <w:r w:rsidR="000B4ADA">
        <w:rPr>
          <w:rFonts w:cs="Times New Roman"/>
        </w:rPr>
        <w:t xml:space="preserve">, </w:t>
      </w:r>
      <w:r w:rsidR="000B4ADA" w:rsidRPr="000B4ADA">
        <w:rPr>
          <w:rFonts w:cs="Times New Roman"/>
          <w:i/>
          <w:iCs/>
        </w:rPr>
        <w:t>A</w:t>
      </w:r>
      <w:r w:rsidR="000B4ADA">
        <w:rPr>
          <w:rFonts w:cs="Times New Roman"/>
        </w:rPr>
        <w:t xml:space="preserve">, </w:t>
      </w:r>
      <w:r w:rsidR="000B4ADA" w:rsidRPr="000B4ADA">
        <w:rPr>
          <w:rFonts w:cs="Times New Roman"/>
          <w:i/>
          <w:iCs/>
        </w:rPr>
        <w:t>D</w:t>
      </w:r>
      <w:r w:rsidR="000B4ADA" w:rsidRPr="000B4ADA">
        <w:rPr>
          <w:rFonts w:cs="Times New Roman"/>
          <w:i/>
          <w:iCs/>
          <w:vertAlign w:val="subscript"/>
        </w:rPr>
        <w:t>h</w:t>
      </w:r>
      <w:r w:rsidR="000B4ADA">
        <w:rPr>
          <w:rFonts w:cs="Times New Roman"/>
        </w:rPr>
        <w:t xml:space="preserve">, and </w:t>
      </w:r>
      <w:r w:rsidR="000B4ADA" w:rsidRPr="000B4ADA">
        <w:rPr>
          <w:rFonts w:cs="Times New Roman"/>
          <w:i/>
          <w:iCs/>
        </w:rPr>
        <w:t>D</w:t>
      </w:r>
      <w:r w:rsidR="000B4ADA">
        <w:rPr>
          <w:rFonts w:cs="Times New Roman"/>
        </w:rPr>
        <w:t xml:space="preserve"> notes.</w:t>
      </w:r>
      <w:bookmarkEnd w:id="24"/>
      <w:r w:rsidR="000B4ADA">
        <w:rPr>
          <w:rFonts w:cs="Times New Roman"/>
        </w:rPr>
        <w:t xml:space="preserve"> </w:t>
      </w:r>
      <w:r>
        <w:rPr>
          <w:rFonts w:cs="Times New Roman"/>
        </w:rPr>
        <w:br w:type="page"/>
      </w:r>
    </w:p>
    <w:p w14:paraId="4ECEEE8E" w14:textId="24A2AFD0" w:rsidR="00F80969" w:rsidRDefault="00F80969" w:rsidP="00F80969">
      <w:pPr>
        <w:spacing w:line="360" w:lineRule="auto"/>
      </w:pPr>
      <w:r w:rsidRPr="00F80969">
        <w:lastRenderedPageBreak/>
        <w:t xml:space="preserve">complex </w:t>
      </w:r>
      <w:r w:rsidRPr="00F80969">
        <w:rPr>
          <w:i/>
          <w:iCs/>
        </w:rPr>
        <w:t xml:space="preserve">C </w:t>
      </w:r>
      <w:r w:rsidRPr="00F80969">
        <w:t xml:space="preserve">notes, broad-frequency </w:t>
      </w:r>
      <w:r w:rsidRPr="00F80969">
        <w:rPr>
          <w:i/>
          <w:iCs/>
        </w:rPr>
        <w:t>D</w:t>
      </w:r>
      <w:r w:rsidRPr="00F80969">
        <w:t xml:space="preserve"> notes, and </w:t>
      </w:r>
      <w:r w:rsidRPr="00F80969">
        <w:rPr>
          <w:i/>
          <w:iCs/>
        </w:rPr>
        <w:t>D</w:t>
      </w:r>
      <w:r w:rsidRPr="00F80969">
        <w:rPr>
          <w:i/>
          <w:iCs/>
          <w:vertAlign w:val="subscript"/>
        </w:rPr>
        <w:t>h</w:t>
      </w:r>
      <w:r w:rsidRPr="00F80969">
        <w:t xml:space="preserve"> hybrid notes that transition from an introductory whistle note to </w:t>
      </w:r>
      <w:r w:rsidRPr="00F80969">
        <w:rPr>
          <w:i/>
          <w:iCs/>
        </w:rPr>
        <w:t>D</w:t>
      </w:r>
      <w:r w:rsidRPr="00F80969">
        <w:t xml:space="preserve"> note (</w:t>
      </w:r>
      <w:r w:rsidRPr="00F80969">
        <w:rPr>
          <w:b/>
          <w:bCs/>
        </w:rPr>
        <w:t>Figure 2.2</w:t>
      </w:r>
      <w:r w:rsidRPr="00F80969">
        <w:t>).</w:t>
      </w:r>
    </w:p>
    <w:p w14:paraId="33F1E29E" w14:textId="50B870DF" w:rsidR="00975F55" w:rsidRPr="005F64DE" w:rsidRDefault="00975F55" w:rsidP="00975F55">
      <w:pPr>
        <w:pStyle w:val="Heading3"/>
        <w:rPr>
          <w:rFonts w:cs="Times New Roman"/>
          <w:szCs w:val="24"/>
        </w:rPr>
      </w:pPr>
      <w:bookmarkStart w:id="25" w:name="_Toc199768769"/>
      <w:r w:rsidRPr="005F64DE">
        <w:rPr>
          <w:rFonts w:cs="Times New Roman"/>
          <w:szCs w:val="24"/>
        </w:rPr>
        <w:t xml:space="preserve">Statistical </w:t>
      </w:r>
      <w:proofErr w:type="gramStart"/>
      <w:r w:rsidRPr="005F64DE">
        <w:rPr>
          <w:rFonts w:cs="Times New Roman"/>
          <w:szCs w:val="24"/>
        </w:rPr>
        <w:t>analyses</w:t>
      </w:r>
      <w:bookmarkEnd w:id="25"/>
      <w:proofErr w:type="gramEnd"/>
      <w:r w:rsidRPr="005F64DE">
        <w:rPr>
          <w:rFonts w:cs="Times New Roman"/>
          <w:szCs w:val="24"/>
        </w:rPr>
        <w:tab/>
      </w:r>
    </w:p>
    <w:p w14:paraId="4C69EA3A" w14:textId="5C03C7D9" w:rsidR="00122394" w:rsidRPr="00DE2D8B" w:rsidRDefault="00975F55" w:rsidP="00122394">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i/>
          <w:iCs/>
        </w:rPr>
        <w:tab/>
      </w:r>
      <w:r>
        <w:rPr>
          <w:rFonts w:cs="Times New Roman"/>
        </w:rPr>
        <w:t xml:space="preserve">All statistical analyses unless otherwise noted were conducted in R (version 4.4.1; R Core Team, 2024). I calculated several characteristics of the calls (call rate, note use, call type, diversity index, zero- and first-order uncertainty, and note transition probabilities) and calculated whether each variable was repeatable within individual. </w:t>
      </w:r>
      <w:r w:rsidR="00E324CF">
        <w:rPr>
          <w:rFonts w:cs="Times New Roman"/>
        </w:rPr>
        <w:t xml:space="preserve">Call </w:t>
      </w:r>
      <w:r w:rsidR="009D0C44">
        <w:rPr>
          <w:rFonts w:cs="Times New Roman"/>
        </w:rPr>
        <w:t xml:space="preserve">rates were calculated for each bird, but birds that called less than </w:t>
      </w:r>
      <w:r w:rsidR="00AD7FD0">
        <w:rPr>
          <w:rFonts w:cs="Times New Roman"/>
        </w:rPr>
        <w:t>five</w:t>
      </w:r>
      <w:r w:rsidR="009D0C44">
        <w:rPr>
          <w:rFonts w:cs="Times New Roman"/>
        </w:rPr>
        <w:t xml:space="preserve"> times were excluded from all other analys</w:t>
      </w:r>
      <w:r w:rsidR="00DB2C91">
        <w:rPr>
          <w:rFonts w:cs="Times New Roman"/>
        </w:rPr>
        <w:t>e</w:t>
      </w:r>
      <w:r w:rsidR="009D0C44">
        <w:rPr>
          <w:rFonts w:cs="Times New Roman"/>
        </w:rPr>
        <w:t>s</w:t>
      </w:r>
      <w:r w:rsidR="000F17BA">
        <w:rPr>
          <w:rFonts w:cs="Times New Roman"/>
        </w:rPr>
        <w:t xml:space="preserve"> (</w:t>
      </w:r>
      <w:r w:rsidR="000F17BA" w:rsidRPr="000F17BA">
        <w:rPr>
          <w:rFonts w:cs="Times New Roman"/>
          <w:i/>
          <w:iCs/>
        </w:rPr>
        <w:t>n</w:t>
      </w:r>
      <w:r w:rsidR="000F17BA">
        <w:rPr>
          <w:rFonts w:cs="Times New Roman"/>
        </w:rPr>
        <w:t xml:space="preserve"> = 8 titmice)</w:t>
      </w:r>
      <w:r w:rsidR="009D0C44">
        <w:rPr>
          <w:rFonts w:cs="Times New Roman"/>
        </w:rPr>
        <w:t xml:space="preserve">. </w:t>
      </w:r>
      <w:r w:rsidR="006D4702">
        <w:rPr>
          <w:rFonts w:cs="Times New Roman"/>
        </w:rPr>
        <w:t xml:space="preserve">Repeatability was calculated by finding the Intraclass Correlation Coefficient, </w:t>
      </w:r>
      <w:r w:rsidR="006D4702" w:rsidRPr="000F7C49">
        <w:rPr>
          <w:rFonts w:cs="Times New Roman"/>
          <w:i/>
          <w:iCs/>
        </w:rPr>
        <w:t>ICC</w:t>
      </w:r>
      <w:r w:rsidR="0050281E">
        <w:rPr>
          <w:rFonts w:cs="Times New Roman"/>
        </w:rPr>
        <w:t xml:space="preserve">, or with the repeatability estimate, </w:t>
      </w:r>
      <w:r w:rsidR="0050281E" w:rsidRPr="000F7C49">
        <w:rPr>
          <w:rFonts w:cs="Times New Roman"/>
          <w:i/>
          <w:iCs/>
        </w:rPr>
        <w:t>R</w:t>
      </w:r>
      <w:r w:rsidR="0050281E">
        <w:rPr>
          <w:rFonts w:cs="Times New Roman"/>
        </w:rPr>
        <w:t>, depending on the type of data</w:t>
      </w:r>
      <w:r w:rsidR="006D4702">
        <w:rPr>
          <w:rFonts w:cs="Times New Roman"/>
        </w:rPr>
        <w:t xml:space="preserve">. </w:t>
      </w:r>
      <w:r w:rsidR="002661CB">
        <w:rPr>
          <w:rFonts w:cs="Times New Roman"/>
        </w:rPr>
        <w:t xml:space="preserve">Both measurements are found by calculating the amount of variance that is attributable to the measured individual compared to the total population variance (Carrasco, 2010; </w:t>
      </w:r>
      <w:proofErr w:type="spellStart"/>
      <w:r w:rsidR="002661CB">
        <w:rPr>
          <w:rFonts w:cs="Times New Roman"/>
        </w:rPr>
        <w:t>Stoeffel</w:t>
      </w:r>
      <w:proofErr w:type="spellEnd"/>
      <w:r w:rsidR="002661CB">
        <w:rPr>
          <w:rFonts w:cs="Times New Roman"/>
        </w:rPr>
        <w:t xml:space="preserve"> et al., 2017)</w:t>
      </w:r>
      <w:r w:rsidR="003860C0">
        <w:rPr>
          <w:rFonts w:cs="Times New Roman"/>
        </w:rPr>
        <w:t xml:space="preserve">. </w:t>
      </w:r>
      <w:r w:rsidR="009D0C44">
        <w:rPr>
          <w:rFonts w:cs="Times New Roman"/>
        </w:rPr>
        <w:t>After running repeatability analyses, I</w:t>
      </w:r>
      <w:r w:rsidR="00122394">
        <w:rPr>
          <w:rFonts w:cs="Times New Roman"/>
        </w:rPr>
        <w:t xml:space="preserve"> selected a subset of characteristics from these variables to include in a principal components analysis (PCA).</w:t>
      </w:r>
      <w:r w:rsidR="00E03FF3">
        <w:rPr>
          <w:rFonts w:cs="Times New Roman"/>
        </w:rPr>
        <w:t xml:space="preserve"> </w:t>
      </w:r>
      <w:r w:rsidR="00834C3D">
        <w:rPr>
          <w:rFonts w:cs="Times New Roman"/>
        </w:rPr>
        <w:t xml:space="preserve">The variables that were removed were calls types and note transitions that were used infrequently. The top five call types and top ten note transitions were retained for each species. </w:t>
      </w:r>
      <w:r w:rsidR="00122394">
        <w:rPr>
          <w:rFonts w:cs="Times New Roman"/>
        </w:rPr>
        <w:t>The PC scores from the PCA were then used in a</w:t>
      </w:r>
      <w:r w:rsidR="00DC7020">
        <w:rPr>
          <w:rFonts w:cs="Times New Roman"/>
        </w:rPr>
        <w:t xml:space="preserve"> </w:t>
      </w:r>
      <w:r w:rsidR="00093214">
        <w:rPr>
          <w:rFonts w:cs="Times New Roman"/>
        </w:rPr>
        <w:t>general linear mixed</w:t>
      </w:r>
      <w:r w:rsidR="00122394">
        <w:rPr>
          <w:rFonts w:cs="Times New Roman"/>
        </w:rPr>
        <w:t xml:space="preserve"> model to examine whether birds differ from one another and how these differences relate to the birds’ demographic</w:t>
      </w:r>
      <w:r w:rsidR="0024596A">
        <w:rPr>
          <w:rFonts w:cs="Times New Roman"/>
        </w:rPr>
        <w:t xml:space="preserve"> information like weight</w:t>
      </w:r>
      <w:r w:rsidR="00A450A8">
        <w:rPr>
          <w:rFonts w:cs="Times New Roman"/>
        </w:rPr>
        <w:t xml:space="preserve">, </w:t>
      </w:r>
      <w:r w:rsidR="0024596A">
        <w:rPr>
          <w:rFonts w:cs="Times New Roman"/>
        </w:rPr>
        <w:t>wing chord length</w:t>
      </w:r>
      <w:r w:rsidR="00A450A8">
        <w:rPr>
          <w:rFonts w:cs="Times New Roman"/>
        </w:rPr>
        <w:t>, and site of origin</w:t>
      </w:r>
      <w:r w:rsidR="00122394">
        <w:rPr>
          <w:rFonts w:cs="Times New Roman"/>
        </w:rPr>
        <w:t xml:space="preserve">. </w:t>
      </w:r>
    </w:p>
    <w:p w14:paraId="0B918247" w14:textId="2BB934DF" w:rsidR="00FF2557" w:rsidRDefault="00122394"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i/>
          <w:iCs/>
        </w:rPr>
        <w:tab/>
      </w:r>
      <w:r w:rsidRPr="005F64DE">
        <w:rPr>
          <w:rFonts w:cs="Times New Roman"/>
          <w:b/>
          <w:bCs/>
        </w:rPr>
        <w:t>Call rate.</w:t>
      </w:r>
      <w:r w:rsidRPr="005F64DE">
        <w:rPr>
          <w:rFonts w:cs="Times New Roman"/>
        </w:rPr>
        <w:t xml:space="preserve"> Calls and songs were filtered by individual ID</w:t>
      </w:r>
      <w:r w:rsidR="00E23568">
        <w:rPr>
          <w:rFonts w:cs="Times New Roman"/>
        </w:rPr>
        <w:t xml:space="preserve"> across focal and all-occurrence sampling periods</w:t>
      </w:r>
      <w:r w:rsidR="00086F81">
        <w:rPr>
          <w:rFonts w:cs="Times New Roman"/>
        </w:rPr>
        <w:t xml:space="preserve"> for each day</w:t>
      </w:r>
      <w:r w:rsidR="00755A2B" w:rsidRPr="005F64DE">
        <w:rPr>
          <w:rFonts w:cs="Times New Roman"/>
        </w:rPr>
        <w:t>.</w:t>
      </w:r>
      <w:r w:rsidR="00E23568">
        <w:rPr>
          <w:rFonts w:cs="Times New Roman"/>
        </w:rPr>
        <w:t xml:space="preserve"> Calls made by known individuals during another bird</w:t>
      </w:r>
      <w:r w:rsidR="00086F81">
        <w:rPr>
          <w:rFonts w:cs="Times New Roman"/>
        </w:rPr>
        <w:t>’</w:t>
      </w:r>
      <w:r w:rsidR="00E23568">
        <w:rPr>
          <w:rFonts w:cs="Times New Roman"/>
        </w:rPr>
        <w:t xml:space="preserve">s focal sampling period </w:t>
      </w:r>
      <w:r w:rsidR="00086F81">
        <w:rPr>
          <w:rFonts w:cs="Times New Roman"/>
        </w:rPr>
        <w:t>were not included in these analyses. Likewise,</w:t>
      </w:r>
      <w:r w:rsidR="00911071">
        <w:rPr>
          <w:rFonts w:cs="Times New Roman"/>
        </w:rPr>
        <w:t xml:space="preserve"> any additional</w:t>
      </w:r>
      <w:r w:rsidR="00086F81">
        <w:rPr>
          <w:rFonts w:cs="Times New Roman"/>
        </w:rPr>
        <w:t xml:space="preserve"> calls that were made after the ten-minute (focal) or fifteen-minute (all-occurrence) sampling periods were n</w:t>
      </w:r>
      <w:r w:rsidR="00911071">
        <w:rPr>
          <w:rFonts w:cs="Times New Roman"/>
        </w:rPr>
        <w:t>ot included in the call rate analyses. Call rate was calculated by dividing the total number of vocalizations by 25, for the total observed period per day.</w:t>
      </w:r>
      <w:r w:rsidR="00086F81">
        <w:rPr>
          <w:rFonts w:cs="Times New Roman"/>
        </w:rPr>
        <w:t xml:space="preserve"> </w:t>
      </w:r>
      <w:r w:rsidR="00AE3746" w:rsidRPr="00F250E3">
        <w:rPr>
          <w:rFonts w:cs="Times New Roman"/>
        </w:rPr>
        <w:t>I used the median call rate for each bird in the PCA analyses.</w:t>
      </w:r>
    </w:p>
    <w:p w14:paraId="128B87C9" w14:textId="77777777" w:rsidR="00F80969" w:rsidRDefault="00F80969" w:rsidP="00F80969">
      <w:pPr>
        <w:spacing w:line="360" w:lineRule="auto"/>
        <w:rPr>
          <w:rFonts w:cs="Times New Roman"/>
          <w:b/>
          <w:bCs/>
        </w:rPr>
      </w:pPr>
      <w:r>
        <w:rPr>
          <w:rFonts w:cs="Times New Roman"/>
          <w:b/>
          <w:bCs/>
          <w:noProof/>
        </w:rPr>
        <w:lastRenderedPageBreak/>
        <w:drawing>
          <wp:inline distT="0" distB="0" distL="0" distR="0" wp14:anchorId="22EC41F6" wp14:editId="5CAB48D1">
            <wp:extent cx="5486400" cy="2453489"/>
            <wp:effectExtent l="0" t="0" r="0" b="4445"/>
            <wp:docPr id="583113983" name="Picture 2"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13983" name="Picture 2" descr="A group of graphs showing different types of data&#10;&#10;AI-generated content may be incorrect."/>
                    <pic:cNvPicPr/>
                  </pic:nvPicPr>
                  <pic:blipFill rotWithShape="1">
                    <a:blip r:embed="rId16" cstate="print">
                      <a:extLst>
                        <a:ext uri="{28A0092B-C50C-407E-A947-70E740481C1C}">
                          <a14:useLocalDpi xmlns:a14="http://schemas.microsoft.com/office/drawing/2010/main" val="0"/>
                        </a:ext>
                      </a:extLst>
                    </a:blip>
                    <a:srcRect b="5969"/>
                    <a:stretch/>
                  </pic:blipFill>
                  <pic:spPr bwMode="auto">
                    <a:xfrm>
                      <a:off x="0" y="0"/>
                      <a:ext cx="5486400" cy="2453489"/>
                    </a:xfrm>
                    <a:prstGeom prst="rect">
                      <a:avLst/>
                    </a:prstGeom>
                    <a:ln>
                      <a:noFill/>
                    </a:ln>
                    <a:extLst>
                      <a:ext uri="{53640926-AAD7-44D8-BBD7-CCE9431645EC}">
                        <a14:shadowObscured xmlns:a14="http://schemas.microsoft.com/office/drawing/2010/main"/>
                      </a:ext>
                    </a:extLst>
                  </pic:spPr>
                </pic:pic>
              </a:graphicData>
            </a:graphic>
          </wp:inline>
        </w:drawing>
      </w:r>
    </w:p>
    <w:p w14:paraId="75853692" w14:textId="0DE4F088" w:rsidR="00F80969" w:rsidRDefault="00F80969" w:rsidP="00F80969">
      <w:pPr>
        <w:rPr>
          <w:rFonts w:cs="Times New Roman"/>
        </w:rPr>
      </w:pPr>
      <w:bookmarkStart w:id="26" w:name="_Toc199769079"/>
      <w:r w:rsidRPr="0098214A">
        <w:rPr>
          <w:rFonts w:cs="Times New Roman"/>
          <w:b/>
          <w:bCs/>
        </w:rPr>
        <w:t xml:space="preserve">Figure </w:t>
      </w:r>
      <w:r w:rsidRPr="0098214A">
        <w:rPr>
          <w:rFonts w:cs="Times New Roman"/>
          <w:b/>
          <w:bCs/>
        </w:rPr>
        <w:fldChar w:fldCharType="begin"/>
      </w:r>
      <w:r w:rsidRPr="0098214A">
        <w:rPr>
          <w:rFonts w:cs="Times New Roman"/>
          <w:b/>
          <w:bCs/>
        </w:rPr>
        <w:instrText xml:space="preserve"> STYLEREF 1 \s </w:instrText>
      </w:r>
      <w:r w:rsidRPr="0098214A">
        <w:rPr>
          <w:rFonts w:cs="Times New Roman"/>
          <w:b/>
          <w:bCs/>
        </w:rPr>
        <w:fldChar w:fldCharType="separate"/>
      </w:r>
      <w:r w:rsidRPr="0098214A">
        <w:rPr>
          <w:rFonts w:cs="Times New Roman"/>
          <w:b/>
          <w:bCs/>
          <w:noProof/>
        </w:rPr>
        <w:t>2</w:t>
      </w:r>
      <w:r w:rsidRPr="0098214A">
        <w:rPr>
          <w:rFonts w:cs="Times New Roman"/>
          <w:b/>
          <w:bCs/>
          <w:noProof/>
        </w:rPr>
        <w:fldChar w:fldCharType="end"/>
      </w:r>
      <w:r w:rsidRPr="0098214A">
        <w:rPr>
          <w:rFonts w:cs="Times New Roman"/>
          <w:b/>
          <w:bCs/>
        </w:rPr>
        <w:t>.</w:t>
      </w:r>
      <w:r w:rsidRPr="0098214A">
        <w:rPr>
          <w:rFonts w:cs="Times New Roman"/>
          <w:b/>
          <w:bCs/>
        </w:rPr>
        <w:fldChar w:fldCharType="begin"/>
      </w:r>
      <w:r w:rsidRPr="0098214A">
        <w:rPr>
          <w:rFonts w:cs="Times New Roman"/>
          <w:b/>
          <w:bCs/>
        </w:rPr>
        <w:instrText xml:space="preserve"> SEQ Figure \* ARABIC \s 1 </w:instrText>
      </w:r>
      <w:r w:rsidRPr="0098214A">
        <w:rPr>
          <w:rFonts w:cs="Times New Roman"/>
          <w:b/>
          <w:bCs/>
        </w:rPr>
        <w:fldChar w:fldCharType="separate"/>
      </w:r>
      <w:r>
        <w:rPr>
          <w:rFonts w:cs="Times New Roman"/>
          <w:b/>
          <w:bCs/>
          <w:noProof/>
        </w:rPr>
        <w:t>2</w:t>
      </w:r>
      <w:r w:rsidRPr="0098214A">
        <w:rPr>
          <w:rFonts w:cs="Times New Roman"/>
          <w:b/>
          <w:bCs/>
          <w:noProof/>
        </w:rPr>
        <w:fldChar w:fldCharType="end"/>
      </w:r>
      <w:r w:rsidRPr="0098214A">
        <w:rPr>
          <w:rFonts w:cs="Times New Roman"/>
          <w:b/>
          <w:bCs/>
        </w:rPr>
        <w:t xml:space="preserve">. Call examples and classifications for </w:t>
      </w:r>
      <w:r>
        <w:rPr>
          <w:rFonts w:cs="Times New Roman"/>
          <w:b/>
          <w:bCs/>
        </w:rPr>
        <w:t>Carolina chickadees</w:t>
      </w:r>
      <w:r w:rsidRPr="0098214A">
        <w:rPr>
          <w:rFonts w:cs="Times New Roman"/>
          <w:b/>
          <w:bCs/>
        </w:rPr>
        <w:t>.</w:t>
      </w:r>
      <w:r>
        <w:rPr>
          <w:rFonts w:cs="Times New Roman"/>
          <w:b/>
          <w:bCs/>
        </w:rPr>
        <w:t xml:space="preserve"> </w:t>
      </w:r>
      <w:r>
        <w:rPr>
          <w:rFonts w:cs="Times New Roman"/>
        </w:rPr>
        <w:t xml:space="preserve">Examples of real Carolina chickadee calls from birds used in this study. I used four note classifications for chickadees: </w:t>
      </w:r>
      <w:r>
        <w:rPr>
          <w:rFonts w:cs="Times New Roman"/>
          <w:i/>
          <w:iCs/>
        </w:rPr>
        <w:t>Intro</w:t>
      </w:r>
      <w:r>
        <w:rPr>
          <w:rFonts w:cs="Times New Roman"/>
        </w:rPr>
        <w:t xml:space="preserve">, </w:t>
      </w:r>
      <w:r w:rsidRPr="00966E98">
        <w:rPr>
          <w:rFonts w:cs="Times New Roman"/>
          <w:i/>
          <w:iCs/>
        </w:rPr>
        <w:t>C</w:t>
      </w:r>
      <w:r>
        <w:rPr>
          <w:rFonts w:cs="Times New Roman"/>
        </w:rPr>
        <w:t xml:space="preserve">, </w:t>
      </w:r>
      <w:r w:rsidRPr="000B4ADA">
        <w:rPr>
          <w:rFonts w:cs="Times New Roman"/>
          <w:i/>
          <w:iCs/>
        </w:rPr>
        <w:t>D</w:t>
      </w:r>
      <w:r w:rsidRPr="000B4ADA">
        <w:rPr>
          <w:rFonts w:cs="Times New Roman"/>
          <w:i/>
          <w:iCs/>
          <w:vertAlign w:val="subscript"/>
        </w:rPr>
        <w:t>h</w:t>
      </w:r>
      <w:r>
        <w:rPr>
          <w:rFonts w:cs="Times New Roman"/>
        </w:rPr>
        <w:t xml:space="preserve">, and </w:t>
      </w:r>
      <w:r w:rsidRPr="000B4ADA">
        <w:rPr>
          <w:rFonts w:cs="Times New Roman"/>
          <w:i/>
          <w:iCs/>
        </w:rPr>
        <w:t>D</w:t>
      </w:r>
      <w:r>
        <w:rPr>
          <w:rFonts w:cs="Times New Roman"/>
        </w:rPr>
        <w:t xml:space="preserve"> notes.</w:t>
      </w:r>
      <w:bookmarkEnd w:id="26"/>
      <w:r>
        <w:rPr>
          <w:rFonts w:cs="Times New Roman"/>
        </w:rPr>
        <w:br w:type="page"/>
      </w:r>
    </w:p>
    <w:p w14:paraId="502B6243" w14:textId="2F024B48" w:rsidR="009503D8" w:rsidRPr="005F64DE" w:rsidRDefault="00FF2557"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lastRenderedPageBreak/>
        <w:tab/>
      </w:r>
      <w:r w:rsidR="00E937D7">
        <w:rPr>
          <w:rFonts w:cs="Times New Roman"/>
        </w:rPr>
        <w:t xml:space="preserve">For the repeatability analyses, </w:t>
      </w:r>
      <w:r w:rsidR="009503D8" w:rsidRPr="005F64DE">
        <w:rPr>
          <w:rFonts w:cs="Times New Roman"/>
        </w:rPr>
        <w:t>I used a zero-inflated negative binomial model</w:t>
      </w:r>
      <w:r w:rsidR="006C26C8">
        <w:rPr>
          <w:rFonts w:cs="Times New Roman"/>
        </w:rPr>
        <w:t xml:space="preserve"> in</w:t>
      </w:r>
      <w:r w:rsidR="009503D8" w:rsidRPr="005F64DE">
        <w:rPr>
          <w:rFonts w:cs="Times New Roman"/>
        </w:rPr>
        <w:t xml:space="preserve"> the </w:t>
      </w:r>
      <w:r w:rsidR="009A4A94" w:rsidRPr="005F64DE">
        <w:rPr>
          <w:rFonts w:cs="Times New Roman"/>
        </w:rPr>
        <w:t xml:space="preserve">R </w:t>
      </w:r>
      <w:r w:rsidR="009503D8" w:rsidRPr="005F64DE">
        <w:rPr>
          <w:rFonts w:cs="Times New Roman"/>
        </w:rPr>
        <w:t xml:space="preserve">stats package </w:t>
      </w:r>
      <w:proofErr w:type="spellStart"/>
      <w:r w:rsidR="009503D8" w:rsidRPr="005F64DE">
        <w:rPr>
          <w:rFonts w:cs="Times New Roman"/>
          <w:i/>
          <w:iCs/>
        </w:rPr>
        <w:t>ICCCounts</w:t>
      </w:r>
      <w:proofErr w:type="spellEnd"/>
      <w:r w:rsidR="009503D8" w:rsidRPr="005F64DE">
        <w:rPr>
          <w:rFonts w:cs="Times New Roman"/>
          <w:i/>
          <w:iCs/>
        </w:rPr>
        <w:t xml:space="preserve"> </w:t>
      </w:r>
      <w:r w:rsidR="009503D8" w:rsidRPr="005F64DE">
        <w:rPr>
          <w:rFonts w:cs="Times New Roman"/>
        </w:rPr>
        <w:t>(</w:t>
      </w:r>
      <w:r w:rsidR="002A6B8A">
        <w:rPr>
          <w:rFonts w:cs="Times New Roman"/>
        </w:rPr>
        <w:t xml:space="preserve">version 1.1.2; </w:t>
      </w:r>
      <w:r w:rsidR="002A6B8A" w:rsidRPr="003D01CF">
        <w:rPr>
          <w:rFonts w:cs="Times New Roman"/>
        </w:rPr>
        <w:t>Carrasco</w:t>
      </w:r>
      <w:r w:rsidR="002A6B8A">
        <w:rPr>
          <w:rFonts w:cs="Times New Roman"/>
        </w:rPr>
        <w:t>, 2024</w:t>
      </w:r>
      <w:r w:rsidR="009503D8" w:rsidRPr="005F64DE">
        <w:rPr>
          <w:rFonts w:cs="Times New Roman"/>
        </w:rPr>
        <w:t>) to measure the repeatability</w:t>
      </w:r>
      <w:r w:rsidR="00652FB6">
        <w:rPr>
          <w:rFonts w:cs="Times New Roman"/>
        </w:rPr>
        <w:t xml:space="preserve"> </w:t>
      </w:r>
      <w:r w:rsidR="00B71768">
        <w:rPr>
          <w:rFonts w:cs="Times New Roman"/>
        </w:rPr>
        <w:t>in the total number of vocalizations</w:t>
      </w:r>
      <w:r w:rsidR="00B5477C">
        <w:rPr>
          <w:rFonts w:cs="Times New Roman"/>
        </w:rPr>
        <w:t xml:space="preserve"> summarized across each day</w:t>
      </w:r>
      <w:r w:rsidR="000269F6">
        <w:rPr>
          <w:rFonts w:cs="Times New Roman"/>
        </w:rPr>
        <w:t>.</w:t>
      </w:r>
      <w:r w:rsidR="004D21A8">
        <w:rPr>
          <w:rFonts w:cs="Times New Roman"/>
        </w:rPr>
        <w:t xml:space="preserve"> I chose an additive parameter for the </w:t>
      </w:r>
      <w:proofErr w:type="spellStart"/>
      <w:r w:rsidR="004D21A8">
        <w:rPr>
          <w:rFonts w:cs="Times New Roman"/>
        </w:rPr>
        <w:t>extradispersion</w:t>
      </w:r>
      <w:proofErr w:type="spellEnd"/>
      <w:r w:rsidR="004D21A8">
        <w:rPr>
          <w:rFonts w:cs="Times New Roman"/>
        </w:rPr>
        <w:t xml:space="preserve"> in </w:t>
      </w:r>
      <w:r w:rsidR="00D31F83">
        <w:rPr>
          <w:rFonts w:cs="Times New Roman"/>
        </w:rPr>
        <w:t>both</w:t>
      </w:r>
      <w:r w:rsidR="004D21A8">
        <w:rPr>
          <w:rFonts w:cs="Times New Roman"/>
        </w:rPr>
        <w:t xml:space="preserve"> models based on the</w:t>
      </w:r>
      <w:r w:rsidR="00E56807">
        <w:rPr>
          <w:rFonts w:cs="Times New Roman"/>
        </w:rPr>
        <w:t xml:space="preserve"> </w:t>
      </w:r>
      <w:r w:rsidR="00E56807" w:rsidRPr="00E56807">
        <w:rPr>
          <w:rFonts w:cs="Times New Roman"/>
        </w:rPr>
        <w:t>Akaike information criterion</w:t>
      </w:r>
      <w:r w:rsidR="004D21A8">
        <w:rPr>
          <w:rFonts w:cs="Times New Roman"/>
        </w:rPr>
        <w:t xml:space="preserve"> </w:t>
      </w:r>
      <w:r w:rsidR="00E56807">
        <w:rPr>
          <w:rFonts w:cs="Times New Roman"/>
        </w:rPr>
        <w:t>(</w:t>
      </w:r>
      <w:r w:rsidR="004D21A8">
        <w:rPr>
          <w:rFonts w:cs="Times New Roman"/>
        </w:rPr>
        <w:t>AIC</w:t>
      </w:r>
      <w:r w:rsidR="00E56807">
        <w:rPr>
          <w:rFonts w:cs="Times New Roman"/>
        </w:rPr>
        <w:t>)</w:t>
      </w:r>
      <w:r w:rsidR="004D21A8">
        <w:rPr>
          <w:rFonts w:cs="Times New Roman"/>
        </w:rPr>
        <w:t xml:space="preserve"> scores for </w:t>
      </w:r>
      <w:r w:rsidR="00B5477C">
        <w:rPr>
          <w:rFonts w:cs="Times New Roman"/>
        </w:rPr>
        <w:t xml:space="preserve">chickadees because it had the greater discrepancy in </w:t>
      </w:r>
      <w:r w:rsidR="00D31F83">
        <w:rPr>
          <w:rFonts w:cs="Times New Roman"/>
        </w:rPr>
        <w:t xml:space="preserve">fit. Both models received the same </w:t>
      </w:r>
      <w:proofErr w:type="spellStart"/>
      <w:r w:rsidR="00D31F83">
        <w:rPr>
          <w:rFonts w:cs="Times New Roman"/>
        </w:rPr>
        <w:t>extradispersion</w:t>
      </w:r>
      <w:proofErr w:type="spellEnd"/>
      <w:r w:rsidR="00D31F83">
        <w:rPr>
          <w:rFonts w:cs="Times New Roman"/>
        </w:rPr>
        <w:t xml:space="preserve"> parameter for easier comparison.</w:t>
      </w:r>
      <w:r w:rsidR="004D21A8">
        <w:rPr>
          <w:rFonts w:cs="Times New Roman"/>
        </w:rPr>
        <w:t xml:space="preserve"> The AIC score for chickadees was lower for the additive model than a proportional model (</w:t>
      </w:r>
      <w:r w:rsidR="00B5477C">
        <w:rPr>
          <w:rFonts w:cs="Times New Roman"/>
        </w:rPr>
        <w:t>627.82</w:t>
      </w:r>
      <w:r w:rsidR="004D21A8">
        <w:rPr>
          <w:rFonts w:cs="Times New Roman"/>
        </w:rPr>
        <w:t xml:space="preserve"> and </w:t>
      </w:r>
      <w:r w:rsidR="00B5477C">
        <w:rPr>
          <w:rFonts w:cs="Times New Roman"/>
        </w:rPr>
        <w:t>637.28</w:t>
      </w:r>
      <w:r w:rsidR="004D21A8">
        <w:rPr>
          <w:rFonts w:cs="Times New Roman"/>
        </w:rPr>
        <w:t xml:space="preserve">, respectively), whereas the AIC scores for titmice did not differ between the two models (additive AIC = </w:t>
      </w:r>
      <w:r w:rsidR="00B5477C">
        <w:rPr>
          <w:rFonts w:cs="Times New Roman"/>
        </w:rPr>
        <w:t>674.90</w:t>
      </w:r>
      <w:r w:rsidR="004D21A8">
        <w:rPr>
          <w:rFonts w:cs="Times New Roman"/>
        </w:rPr>
        <w:t xml:space="preserve">; proportional AIC = </w:t>
      </w:r>
      <w:r w:rsidR="00B5477C">
        <w:rPr>
          <w:rFonts w:cs="Times New Roman"/>
        </w:rPr>
        <w:t>669.81</w:t>
      </w:r>
      <w:r w:rsidR="004D21A8">
        <w:rPr>
          <w:rFonts w:cs="Times New Roman"/>
        </w:rPr>
        <w:t>).</w:t>
      </w:r>
      <w:r w:rsidR="008043FB">
        <w:rPr>
          <w:rFonts w:cs="Times New Roman"/>
        </w:rPr>
        <w:t xml:space="preserve"> I also used the goodness-of-fit test in </w:t>
      </w:r>
      <w:proofErr w:type="spellStart"/>
      <w:r w:rsidR="008043FB" w:rsidRPr="008043FB">
        <w:rPr>
          <w:rFonts w:cs="Times New Roman"/>
          <w:i/>
          <w:iCs/>
        </w:rPr>
        <w:t>ICCCounts</w:t>
      </w:r>
      <w:proofErr w:type="spellEnd"/>
      <w:r w:rsidR="008043FB">
        <w:rPr>
          <w:rFonts w:cs="Times New Roman"/>
        </w:rPr>
        <w:t>.</w:t>
      </w:r>
      <w:r w:rsidR="0024596A">
        <w:rPr>
          <w:rFonts w:cs="Times New Roman"/>
        </w:rPr>
        <w:t xml:space="preserve"> I used total vocalizations rather than rate because the repeatability tests</w:t>
      </w:r>
      <w:r w:rsidR="00B5477C">
        <w:rPr>
          <w:rFonts w:cs="Times New Roman"/>
        </w:rPr>
        <w:t xml:space="preserve"> in </w:t>
      </w:r>
      <w:proofErr w:type="spellStart"/>
      <w:r w:rsidR="00B5477C">
        <w:rPr>
          <w:rFonts w:cs="Times New Roman"/>
          <w:i/>
          <w:iCs/>
        </w:rPr>
        <w:t>ICCCounts</w:t>
      </w:r>
      <w:proofErr w:type="spellEnd"/>
      <w:r w:rsidR="0024596A">
        <w:rPr>
          <w:rFonts w:cs="Times New Roman"/>
        </w:rPr>
        <w:t xml:space="preserve"> do not allow for rate data.</w:t>
      </w:r>
      <w:r w:rsidR="000269F6">
        <w:rPr>
          <w:rFonts w:cs="Times New Roman"/>
        </w:rPr>
        <w:t xml:space="preserve"> </w:t>
      </w:r>
      <w:proofErr w:type="spellStart"/>
      <w:r w:rsidR="00BA227E" w:rsidRPr="00B5477C">
        <w:rPr>
          <w:rFonts w:cs="Times New Roman"/>
          <w:i/>
          <w:iCs/>
        </w:rPr>
        <w:t>ICCCounts</w:t>
      </w:r>
      <w:proofErr w:type="spellEnd"/>
      <w:r w:rsidR="00BA227E" w:rsidRPr="00B5477C">
        <w:rPr>
          <w:rFonts w:cs="Times New Roman"/>
          <w:i/>
          <w:iCs/>
        </w:rPr>
        <w:t xml:space="preserve"> </w:t>
      </w:r>
      <w:r w:rsidR="00BA227E">
        <w:rPr>
          <w:rFonts w:cs="Times New Roman"/>
        </w:rPr>
        <w:t>does not calculate a p-value, so significance is calculated via the confidence interval instead.</w:t>
      </w:r>
    </w:p>
    <w:p w14:paraId="10669835" w14:textId="79871537" w:rsidR="00356313" w:rsidRPr="000B017B" w:rsidRDefault="00D051CE"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i/>
          <w:iCs/>
        </w:rPr>
      </w:pPr>
      <w:r w:rsidRPr="005F64DE">
        <w:rPr>
          <w:rFonts w:cs="Times New Roman"/>
        </w:rPr>
        <w:tab/>
      </w:r>
      <w:r w:rsidRPr="005F64DE">
        <w:rPr>
          <w:rFonts w:cs="Times New Roman"/>
          <w:b/>
          <w:bCs/>
        </w:rPr>
        <w:t>Note use</w:t>
      </w:r>
      <w:r w:rsidR="00E0387B">
        <w:rPr>
          <w:rFonts w:cs="Times New Roman"/>
          <w:b/>
          <w:bCs/>
        </w:rPr>
        <w:t>.</w:t>
      </w:r>
      <w:r w:rsidR="00986986" w:rsidRPr="00986986">
        <w:rPr>
          <w:rFonts w:cs="Times New Roman"/>
          <w:b/>
          <w:bCs/>
        </w:rPr>
        <w:t xml:space="preserve"> </w:t>
      </w:r>
      <w:r w:rsidR="00986986">
        <w:rPr>
          <w:rFonts w:cs="Times New Roman"/>
        </w:rPr>
        <w:t xml:space="preserve">I calculated the </w:t>
      </w:r>
      <w:r w:rsidR="00537AB8">
        <w:rPr>
          <w:rFonts w:cs="Times New Roman"/>
        </w:rPr>
        <w:t>maximum likelihood of using each note</w:t>
      </w:r>
      <w:r w:rsidR="00F00BEB" w:rsidRPr="00F00BEB">
        <w:rPr>
          <w:rFonts w:cs="Times New Roman"/>
        </w:rPr>
        <w:t xml:space="preserve"> </w:t>
      </w:r>
      <w:r w:rsidR="00F00BEB">
        <w:rPr>
          <w:rFonts w:cs="Times New Roman"/>
        </w:rPr>
        <w:t>for every bird that called with a large enough sample size</w:t>
      </w:r>
      <w:r w:rsidR="00537AB8">
        <w:rPr>
          <w:rFonts w:cs="Times New Roman"/>
        </w:rPr>
        <w:t xml:space="preserve">. Once I had maximum likelihood estimates for each bird, I used a chi-square test to examine whether birds should be modeled with their own estimates or if birds </w:t>
      </w:r>
      <w:r w:rsidR="002E4A2C">
        <w:rPr>
          <w:rFonts w:cs="Times New Roman"/>
        </w:rPr>
        <w:t>are all using the notes in the same ways (i.e., they are all using the same distribution</w:t>
      </w:r>
      <w:r w:rsidR="00D21940">
        <w:rPr>
          <w:rFonts w:cs="Times New Roman"/>
        </w:rPr>
        <w:t>. For the repeatability analyses,</w:t>
      </w:r>
      <w:r w:rsidR="00222A78">
        <w:rPr>
          <w:rFonts w:cs="Times New Roman"/>
        </w:rPr>
        <w:t xml:space="preserve"> I </w:t>
      </w:r>
      <w:r w:rsidR="00264ADB">
        <w:rPr>
          <w:rFonts w:cs="Times New Roman"/>
        </w:rPr>
        <w:t>found the number of each note used per day</w:t>
      </w:r>
      <w:r w:rsidR="00057B47">
        <w:rPr>
          <w:rFonts w:cs="Times New Roman"/>
        </w:rPr>
        <w:t>, per bird.</w:t>
      </w:r>
      <w:r w:rsidR="006F4EBD">
        <w:rPr>
          <w:rFonts w:cs="Times New Roman"/>
        </w:rPr>
        <w:t xml:space="preserve"> </w:t>
      </w:r>
      <w:r w:rsidR="00057B47">
        <w:rPr>
          <w:rFonts w:cs="Times New Roman"/>
        </w:rPr>
        <w:t xml:space="preserve">I used the </w:t>
      </w:r>
      <w:proofErr w:type="spellStart"/>
      <w:r w:rsidR="00057B47" w:rsidRPr="00057B47">
        <w:rPr>
          <w:rFonts w:cs="Times New Roman"/>
          <w:i/>
          <w:iCs/>
        </w:rPr>
        <w:t>rptR</w:t>
      </w:r>
      <w:proofErr w:type="spellEnd"/>
      <w:r w:rsidR="00057B47">
        <w:rPr>
          <w:rFonts w:cs="Times New Roman"/>
        </w:rPr>
        <w:t xml:space="preserve"> package in R (</w:t>
      </w:r>
      <w:r w:rsidR="00F1145D">
        <w:rPr>
          <w:rFonts w:cs="Times New Roman"/>
        </w:rPr>
        <w:t xml:space="preserve">version 0.9.22; </w:t>
      </w:r>
      <w:r w:rsidR="008B1AA0" w:rsidRPr="008B1AA0">
        <w:rPr>
          <w:rFonts w:cs="Times New Roman"/>
        </w:rPr>
        <w:t>Stoffel</w:t>
      </w:r>
      <w:r w:rsidR="008B1AA0">
        <w:rPr>
          <w:rFonts w:cs="Times New Roman"/>
        </w:rPr>
        <w:t xml:space="preserve"> et al., 2017</w:t>
      </w:r>
      <w:r w:rsidR="00057B47">
        <w:rPr>
          <w:rFonts w:cs="Times New Roman"/>
        </w:rPr>
        <w:t>)</w:t>
      </w:r>
      <w:r w:rsidR="00D21940">
        <w:rPr>
          <w:rFonts w:cs="Times New Roman"/>
        </w:rPr>
        <w:t xml:space="preserve"> to find the repeatability</w:t>
      </w:r>
      <w:r w:rsidR="008B1AA0">
        <w:rPr>
          <w:rFonts w:cs="Times New Roman"/>
        </w:rPr>
        <w:t xml:space="preserve"> estimate</w:t>
      </w:r>
      <w:r w:rsidR="00D21940">
        <w:rPr>
          <w:rFonts w:cs="Times New Roman"/>
        </w:rPr>
        <w:t xml:space="preserve">, </w:t>
      </w:r>
      <w:r w:rsidR="00D21940">
        <w:rPr>
          <w:rFonts w:cs="Times New Roman"/>
          <w:i/>
          <w:iCs/>
        </w:rPr>
        <w:t>R</w:t>
      </w:r>
      <w:r w:rsidR="00264ADB">
        <w:rPr>
          <w:rFonts w:cs="Times New Roman"/>
        </w:rPr>
        <w:t>, for each note type</w:t>
      </w:r>
      <w:r w:rsidR="00D21940">
        <w:rPr>
          <w:rFonts w:cs="Times New Roman"/>
        </w:rPr>
        <w:t>.</w:t>
      </w:r>
      <w:r w:rsidR="00264ADB">
        <w:rPr>
          <w:rFonts w:cs="Times New Roman"/>
        </w:rPr>
        <w:t xml:space="preserve"> All models were run with the Poisson family</w:t>
      </w:r>
      <w:r w:rsidR="00CB1819">
        <w:rPr>
          <w:rFonts w:cs="Times New Roman"/>
        </w:rPr>
        <w:t>, log link,</w:t>
      </w:r>
      <w:r w:rsidR="00264ADB">
        <w:rPr>
          <w:rFonts w:cs="Times New Roman"/>
        </w:rPr>
        <w:t xml:space="preserve"> and parametric bootstrapping to calculate the confidence intervals (</w:t>
      </w:r>
      <w:r w:rsidR="00264ADB" w:rsidRPr="00264ADB">
        <w:rPr>
          <w:rFonts w:cs="Times New Roman"/>
          <w:i/>
          <w:iCs/>
        </w:rPr>
        <w:t>n</w:t>
      </w:r>
      <w:r w:rsidR="00264ADB">
        <w:rPr>
          <w:rFonts w:cs="Times New Roman"/>
        </w:rPr>
        <w:t xml:space="preserve"> = 1000 repetitions)</w:t>
      </w:r>
      <w:r w:rsidR="00D36925">
        <w:rPr>
          <w:rFonts w:cs="Times New Roman"/>
        </w:rPr>
        <w:t xml:space="preserve">. </w:t>
      </w:r>
      <w:r w:rsidR="000B017B">
        <w:rPr>
          <w:rFonts w:cs="Times New Roman"/>
          <w:i/>
          <w:iCs/>
        </w:rPr>
        <w:t xml:space="preserve">Z </w:t>
      </w:r>
      <w:r w:rsidR="000B017B">
        <w:rPr>
          <w:rFonts w:cs="Times New Roman"/>
        </w:rPr>
        <w:t>notes for titmice</w:t>
      </w:r>
      <w:r w:rsidR="004A4C9D">
        <w:rPr>
          <w:rFonts w:cs="Times New Roman"/>
        </w:rPr>
        <w:t xml:space="preserve"> and</w:t>
      </w:r>
      <w:r w:rsidR="004A4C9D" w:rsidRPr="004A4C9D">
        <w:rPr>
          <w:rFonts w:cs="Times New Roman"/>
          <w:i/>
          <w:iCs/>
        </w:rPr>
        <w:t xml:space="preserve"> D</w:t>
      </w:r>
      <w:r w:rsidR="004A4C9D" w:rsidRPr="004A4C9D">
        <w:rPr>
          <w:rFonts w:cs="Times New Roman"/>
          <w:i/>
          <w:iCs/>
          <w:vertAlign w:val="subscript"/>
        </w:rPr>
        <w:t>h</w:t>
      </w:r>
      <w:r w:rsidR="004A4C9D">
        <w:rPr>
          <w:rFonts w:cs="Times New Roman"/>
        </w:rPr>
        <w:t xml:space="preserve"> notes for chickadees</w:t>
      </w:r>
      <w:r w:rsidR="000B017B">
        <w:rPr>
          <w:rFonts w:cs="Times New Roman"/>
        </w:rPr>
        <w:t xml:space="preserve"> were unable to be modeled in </w:t>
      </w:r>
      <w:proofErr w:type="spellStart"/>
      <w:r w:rsidR="000B017B" w:rsidRPr="000B017B">
        <w:rPr>
          <w:rFonts w:cs="Times New Roman"/>
          <w:i/>
          <w:iCs/>
        </w:rPr>
        <w:t>rptR</w:t>
      </w:r>
      <w:proofErr w:type="spellEnd"/>
      <w:r w:rsidR="000B017B">
        <w:rPr>
          <w:rFonts w:cs="Times New Roman"/>
        </w:rPr>
        <w:t xml:space="preserve"> due to zero-inflation, so an ICC score was calculated for </w:t>
      </w:r>
      <w:r w:rsidR="004A4C9D">
        <w:rPr>
          <w:rFonts w:cs="Times New Roman"/>
        </w:rPr>
        <w:t>these</w:t>
      </w:r>
      <w:r w:rsidR="000B017B">
        <w:rPr>
          <w:rFonts w:cs="Times New Roman"/>
        </w:rPr>
        <w:t xml:space="preserve"> notes with the package </w:t>
      </w:r>
      <w:proofErr w:type="spellStart"/>
      <w:r w:rsidR="000B017B" w:rsidRPr="008043FB">
        <w:rPr>
          <w:rFonts w:cs="Times New Roman"/>
          <w:i/>
          <w:iCs/>
        </w:rPr>
        <w:t>ICCCounts</w:t>
      </w:r>
      <w:proofErr w:type="spellEnd"/>
      <w:r w:rsidR="000B017B">
        <w:rPr>
          <w:rFonts w:cs="Times New Roman"/>
        </w:rPr>
        <w:t xml:space="preserve"> using a zero-inflated Poisson model.</w:t>
      </w:r>
    </w:p>
    <w:p w14:paraId="63341A91" w14:textId="77777777" w:rsidR="00184E3E" w:rsidRDefault="00356313"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b/>
          <w:bCs/>
        </w:rPr>
        <w:tab/>
        <w:t>C</w:t>
      </w:r>
      <w:r w:rsidR="00D051CE" w:rsidRPr="005F64DE">
        <w:rPr>
          <w:rFonts w:cs="Times New Roman"/>
          <w:b/>
          <w:bCs/>
        </w:rPr>
        <w:t>all type.</w:t>
      </w:r>
      <w:r w:rsidR="003250C8" w:rsidRPr="005F64DE">
        <w:rPr>
          <w:rFonts w:cs="Times New Roman"/>
          <w:i/>
          <w:iCs/>
        </w:rPr>
        <w:t xml:space="preserve"> </w:t>
      </w:r>
      <w:r w:rsidR="00E307AC" w:rsidRPr="005F64DE">
        <w:rPr>
          <w:rFonts w:cs="Times New Roman"/>
        </w:rPr>
        <w:t xml:space="preserve">When coding the audio files, I recorded the </w:t>
      </w:r>
      <w:r w:rsidR="001A1905" w:rsidRPr="005F64DE">
        <w:rPr>
          <w:rFonts w:cs="Times New Roman"/>
        </w:rPr>
        <w:t>quantity</w:t>
      </w:r>
      <w:r w:rsidR="00E307AC" w:rsidRPr="005F64DE">
        <w:rPr>
          <w:rFonts w:cs="Times New Roman"/>
        </w:rPr>
        <w:t xml:space="preserve"> and order of the notes </w:t>
      </w:r>
      <w:r w:rsidR="001A1905" w:rsidRPr="005F64DE">
        <w:rPr>
          <w:rFonts w:cs="Times New Roman"/>
        </w:rPr>
        <w:t>within</w:t>
      </w:r>
      <w:r w:rsidR="00E307AC" w:rsidRPr="005F64DE">
        <w:rPr>
          <w:rFonts w:cs="Times New Roman"/>
        </w:rPr>
        <w:t xml:space="preserve"> </w:t>
      </w:r>
      <w:r w:rsidR="001A1905" w:rsidRPr="005F64DE">
        <w:rPr>
          <w:rFonts w:cs="Times New Roman"/>
        </w:rPr>
        <w:t>each</w:t>
      </w:r>
      <w:r w:rsidR="00E307AC" w:rsidRPr="005F64DE">
        <w:rPr>
          <w:rFonts w:cs="Times New Roman"/>
        </w:rPr>
        <w:t xml:space="preserve"> call.</w:t>
      </w:r>
      <w:r w:rsidR="00890370" w:rsidRPr="005F64DE">
        <w:rPr>
          <w:rFonts w:cs="Times New Roman"/>
        </w:rPr>
        <w:t xml:space="preserve"> Individual calls were differentiated when there was 150 msec between notes (rounded from the 147 msec cutoff used Courter &amp; Ritchison, 201</w:t>
      </w:r>
      <w:r w:rsidR="00176D6C">
        <w:rPr>
          <w:rFonts w:cs="Times New Roman"/>
        </w:rPr>
        <w:t>0</w:t>
      </w:r>
      <w:r w:rsidR="00890370" w:rsidRPr="005F64DE">
        <w:rPr>
          <w:rFonts w:cs="Times New Roman"/>
        </w:rPr>
        <w:t>).</w:t>
      </w:r>
      <w:r w:rsidR="00E307AC" w:rsidRPr="005F64DE">
        <w:rPr>
          <w:rFonts w:cs="Times New Roman"/>
        </w:rPr>
        <w:t xml:space="preserve"> Call type here refers to the unique ordering of notes without regard to the number of notes in the call. For example, a chickadee call with the notes </w:t>
      </w:r>
      <w:r w:rsidR="00E307AC" w:rsidRPr="005F64DE">
        <w:rPr>
          <w:rFonts w:cs="Times New Roman"/>
          <w:i/>
          <w:iCs/>
        </w:rPr>
        <w:t>IIICCCD</w:t>
      </w:r>
      <w:r w:rsidR="00E307AC" w:rsidRPr="005F64DE">
        <w:rPr>
          <w:rFonts w:cs="Times New Roman"/>
        </w:rPr>
        <w:t xml:space="preserve"> would have the call sequence type [</w:t>
      </w:r>
      <w:r w:rsidR="00E307AC" w:rsidRPr="00BF61DF">
        <w:rPr>
          <w:rFonts w:cs="Times New Roman"/>
          <w:i/>
          <w:iCs/>
        </w:rPr>
        <w:t>I</w:t>
      </w:r>
      <w:r w:rsidR="00E307AC" w:rsidRPr="005F64DE">
        <w:rPr>
          <w:rFonts w:cs="Times New Roman"/>
        </w:rPr>
        <w:t>][</w:t>
      </w:r>
      <w:r w:rsidR="00E307AC" w:rsidRPr="00BF61DF">
        <w:rPr>
          <w:rFonts w:cs="Times New Roman"/>
          <w:i/>
          <w:iCs/>
        </w:rPr>
        <w:t>C</w:t>
      </w:r>
      <w:r w:rsidR="00E307AC" w:rsidRPr="005F64DE">
        <w:rPr>
          <w:rFonts w:cs="Times New Roman"/>
        </w:rPr>
        <w:t>][</w:t>
      </w:r>
      <w:r w:rsidR="00E307AC" w:rsidRPr="00BF61DF">
        <w:rPr>
          <w:rFonts w:cs="Times New Roman"/>
          <w:i/>
          <w:iCs/>
        </w:rPr>
        <w:t>D</w:t>
      </w:r>
      <w:r w:rsidR="00E307AC" w:rsidRPr="005F64DE">
        <w:rPr>
          <w:rFonts w:cs="Times New Roman"/>
        </w:rPr>
        <w:t xml:space="preserve">], as would a call with the notes </w:t>
      </w:r>
      <w:r w:rsidR="00E307AC" w:rsidRPr="005F64DE">
        <w:rPr>
          <w:rFonts w:cs="Times New Roman"/>
          <w:i/>
          <w:iCs/>
        </w:rPr>
        <w:t>IICDDDDDDDD</w:t>
      </w:r>
      <w:r w:rsidR="00E307AC" w:rsidRPr="005F64DE">
        <w:rPr>
          <w:rFonts w:cs="Times New Roman"/>
        </w:rPr>
        <w:t>.</w:t>
      </w:r>
      <w:r w:rsidR="0021596F" w:rsidRPr="005F64DE">
        <w:rPr>
          <w:rFonts w:cs="Times New Roman"/>
        </w:rPr>
        <w:t xml:space="preserve"> All </w:t>
      </w:r>
      <w:r w:rsidR="003A48A2" w:rsidRPr="005F64DE">
        <w:rPr>
          <w:rFonts w:cs="Times New Roman"/>
          <w:i/>
          <w:iCs/>
        </w:rPr>
        <w:t>chick-a-dee</w:t>
      </w:r>
      <w:r w:rsidR="003A48A2" w:rsidRPr="005F64DE">
        <w:rPr>
          <w:rFonts w:cs="Times New Roman"/>
        </w:rPr>
        <w:t xml:space="preserve"> </w:t>
      </w:r>
      <w:r w:rsidR="0021596F" w:rsidRPr="005F64DE">
        <w:rPr>
          <w:rFonts w:cs="Times New Roman"/>
        </w:rPr>
        <w:lastRenderedPageBreak/>
        <w:t>calls with a known caller were included in th</w:t>
      </w:r>
      <w:r w:rsidR="004D5595" w:rsidRPr="005F64DE">
        <w:rPr>
          <w:rFonts w:cs="Times New Roman"/>
        </w:rPr>
        <w:t xml:space="preserve">ese </w:t>
      </w:r>
      <w:r w:rsidR="0021596F" w:rsidRPr="005F64DE">
        <w:rPr>
          <w:rFonts w:cs="Times New Roman"/>
        </w:rPr>
        <w:t>analyses, including</w:t>
      </w:r>
      <w:r w:rsidR="008B0CC5" w:rsidRPr="005F64DE">
        <w:rPr>
          <w:rFonts w:cs="Times New Roman"/>
        </w:rPr>
        <w:t xml:space="preserve"> any</w:t>
      </w:r>
      <w:r w:rsidR="0021596F" w:rsidRPr="005F64DE">
        <w:rPr>
          <w:rFonts w:cs="Times New Roman"/>
        </w:rPr>
        <w:t xml:space="preserve"> calls</w:t>
      </w:r>
      <w:r w:rsidR="008B0CC5" w:rsidRPr="005F64DE">
        <w:rPr>
          <w:rFonts w:cs="Times New Roman"/>
        </w:rPr>
        <w:t xml:space="preserve"> with a positive </w:t>
      </w:r>
      <w:r w:rsidR="00E1269B" w:rsidRPr="005F64DE">
        <w:rPr>
          <w:rFonts w:cs="Times New Roman"/>
        </w:rPr>
        <w:t>identification</w:t>
      </w:r>
      <w:r w:rsidR="0021596F" w:rsidRPr="005F64DE">
        <w:rPr>
          <w:rFonts w:cs="Times New Roman"/>
        </w:rPr>
        <w:t xml:space="preserve"> that were made during another bird’s focal sampling session. </w:t>
      </w:r>
    </w:p>
    <w:p w14:paraId="4FF5074F" w14:textId="18D617C1" w:rsidR="00516973" w:rsidRPr="002A2265" w:rsidRDefault="00184E3E"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E0387B">
        <w:rPr>
          <w:rFonts w:cs="Times New Roman"/>
        </w:rPr>
        <w:t xml:space="preserve">To simplify </w:t>
      </w:r>
      <w:r>
        <w:rPr>
          <w:rFonts w:cs="Times New Roman"/>
        </w:rPr>
        <w:t>analyses</w:t>
      </w:r>
      <w:r w:rsidR="00E0387B">
        <w:rPr>
          <w:rFonts w:cs="Times New Roman"/>
        </w:rPr>
        <w:t xml:space="preserve">, I </w:t>
      </w:r>
      <w:r w:rsidR="000E0590">
        <w:rPr>
          <w:rFonts w:cs="Times New Roman"/>
        </w:rPr>
        <w:t>focused on</w:t>
      </w:r>
      <w:r w:rsidR="00E0387B">
        <w:rPr>
          <w:rFonts w:cs="Times New Roman"/>
        </w:rPr>
        <w:t xml:space="preserve"> the five most common call types for each species.</w:t>
      </w:r>
      <w:r w:rsidR="00A27294">
        <w:rPr>
          <w:rFonts w:cs="Times New Roman"/>
        </w:rPr>
        <w:t xml:space="preserve"> I calculated the total number of times each of the call types was used per trial day. </w:t>
      </w:r>
      <w:r w:rsidR="00AE6974">
        <w:rPr>
          <w:rFonts w:cs="Times New Roman"/>
        </w:rPr>
        <w:t>I used the</w:t>
      </w:r>
      <w:r w:rsidR="00AE6974" w:rsidRPr="00A27294">
        <w:rPr>
          <w:rFonts w:cs="Times New Roman"/>
          <w:i/>
          <w:iCs/>
        </w:rPr>
        <w:t xml:space="preserve"> </w:t>
      </w:r>
      <w:proofErr w:type="spellStart"/>
      <w:r w:rsidR="00A27294" w:rsidRPr="00A27294">
        <w:rPr>
          <w:rFonts w:cs="Times New Roman"/>
          <w:i/>
          <w:iCs/>
        </w:rPr>
        <w:t>rptR</w:t>
      </w:r>
      <w:proofErr w:type="spellEnd"/>
      <w:r w:rsidR="00AE6974">
        <w:rPr>
          <w:rFonts w:cs="Times New Roman"/>
        </w:rPr>
        <w:t xml:space="preserve"> package to calculate the repeatability for each bird.</w:t>
      </w:r>
      <w:r w:rsidR="00A27294">
        <w:rPr>
          <w:rFonts w:cs="Times New Roman"/>
        </w:rPr>
        <w:t xml:space="preserve"> All models were run with the Poisson family, log link, and parametric bootstrapping to calculate the confidence intervals (</w:t>
      </w:r>
      <w:r w:rsidR="00A27294" w:rsidRPr="00264ADB">
        <w:rPr>
          <w:rFonts w:cs="Times New Roman"/>
          <w:i/>
          <w:iCs/>
        </w:rPr>
        <w:t>n</w:t>
      </w:r>
      <w:r w:rsidR="00A27294">
        <w:rPr>
          <w:rFonts w:cs="Times New Roman"/>
        </w:rPr>
        <w:t xml:space="preserve"> = 1000 repetitions).</w:t>
      </w:r>
      <w:r w:rsidR="007007DF">
        <w:rPr>
          <w:rFonts w:cs="Times New Roman"/>
        </w:rPr>
        <w:t xml:space="preserve"> </w:t>
      </w:r>
      <w:r w:rsidR="008D50E0">
        <w:rPr>
          <w:rFonts w:cs="Times New Roman"/>
        </w:rPr>
        <w:t>Both c</w:t>
      </w:r>
      <w:r w:rsidR="007007DF">
        <w:rPr>
          <w:rFonts w:cs="Times New Roman"/>
        </w:rPr>
        <w:t>hickadee</w:t>
      </w:r>
      <w:r w:rsidR="008D50E0">
        <w:rPr>
          <w:rFonts w:cs="Times New Roman"/>
        </w:rPr>
        <w:t xml:space="preserve"> and titmouse</w:t>
      </w:r>
      <w:r w:rsidR="007007DF">
        <w:rPr>
          <w:rFonts w:cs="Times New Roman"/>
        </w:rPr>
        <w:t xml:space="preserve"> [</w:t>
      </w:r>
      <w:r w:rsidR="007007DF" w:rsidRPr="007007DF">
        <w:rPr>
          <w:rFonts w:cs="Times New Roman"/>
          <w:i/>
          <w:iCs/>
        </w:rPr>
        <w:t>D</w:t>
      </w:r>
      <w:r w:rsidR="007007DF">
        <w:rPr>
          <w:rFonts w:cs="Times New Roman"/>
        </w:rPr>
        <w:t xml:space="preserve">] calls were unable to be modeled in </w:t>
      </w:r>
      <w:proofErr w:type="spellStart"/>
      <w:r w:rsidR="007007DF" w:rsidRPr="000B017B">
        <w:rPr>
          <w:rFonts w:cs="Times New Roman"/>
          <w:i/>
          <w:iCs/>
        </w:rPr>
        <w:t>rptR</w:t>
      </w:r>
      <w:proofErr w:type="spellEnd"/>
      <w:r w:rsidR="007007DF">
        <w:rPr>
          <w:rFonts w:cs="Times New Roman"/>
        </w:rPr>
        <w:t xml:space="preserve">, so an ICC score was calculated with the package </w:t>
      </w:r>
      <w:proofErr w:type="spellStart"/>
      <w:r w:rsidR="007007DF" w:rsidRPr="008043FB">
        <w:rPr>
          <w:rFonts w:cs="Times New Roman"/>
          <w:i/>
          <w:iCs/>
        </w:rPr>
        <w:t>ICCCounts</w:t>
      </w:r>
      <w:proofErr w:type="spellEnd"/>
      <w:r w:rsidR="007007DF">
        <w:rPr>
          <w:rFonts w:cs="Times New Roman"/>
        </w:rPr>
        <w:t xml:space="preserve"> using a zero-inflated Poisson model.</w:t>
      </w:r>
    </w:p>
    <w:p w14:paraId="74B21044" w14:textId="6D1DC62B" w:rsidR="00D051CE" w:rsidRPr="005F64DE" w:rsidRDefault="00D051CE"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tab/>
      </w:r>
      <w:r w:rsidRPr="005F64DE">
        <w:rPr>
          <w:rFonts w:cs="Times New Roman"/>
          <w:b/>
          <w:bCs/>
        </w:rPr>
        <w:t>Call uncertainty.</w:t>
      </w:r>
      <w:r w:rsidR="00A67FF8" w:rsidRPr="005F64DE">
        <w:rPr>
          <w:rFonts w:cs="Times New Roman"/>
          <w:i/>
          <w:iCs/>
        </w:rPr>
        <w:t xml:space="preserve"> </w:t>
      </w:r>
      <w:r w:rsidR="00BA6157" w:rsidRPr="005F64DE">
        <w:rPr>
          <w:rFonts w:cs="Times New Roman"/>
        </w:rPr>
        <w:t>The complexity of the calls was estimated by calculating the uncertainty in the calls. Uncertainty refers to the potential bits of information present within the communication system. We calculated two types of uncertainty, zero-order uncertainty (U</w:t>
      </w:r>
      <w:r w:rsidR="00BA6157" w:rsidRPr="005F64DE">
        <w:rPr>
          <w:rFonts w:cs="Times New Roman"/>
          <w:vertAlign w:val="subscript"/>
        </w:rPr>
        <w:t>0</w:t>
      </w:r>
      <w:r w:rsidR="00BA6157" w:rsidRPr="005F64DE">
        <w:rPr>
          <w:rFonts w:cs="Times New Roman"/>
        </w:rPr>
        <w:t>) and first-order uncertainty (U</w:t>
      </w:r>
      <w:r w:rsidR="00BA6157" w:rsidRPr="005F64DE">
        <w:rPr>
          <w:rFonts w:cs="Times New Roman"/>
          <w:vertAlign w:val="subscript"/>
        </w:rPr>
        <w:t>1</w:t>
      </w:r>
      <w:r w:rsidR="00BA6157" w:rsidRPr="005F64DE">
        <w:rPr>
          <w:rFonts w:cs="Times New Roman"/>
        </w:rPr>
        <w:t xml:space="preserve">) statistics using the UNCERT program written by E.D. </w:t>
      </w:r>
      <w:proofErr w:type="spellStart"/>
      <w:r w:rsidR="00BA6157" w:rsidRPr="005F64DE">
        <w:rPr>
          <w:rFonts w:cs="Times New Roman"/>
        </w:rPr>
        <w:t>Hailman</w:t>
      </w:r>
      <w:proofErr w:type="spellEnd"/>
      <w:r w:rsidR="00BA6157" w:rsidRPr="005F64DE">
        <w:rPr>
          <w:rFonts w:cs="Times New Roman"/>
        </w:rPr>
        <w:t xml:space="preserve"> and J.D. </w:t>
      </w:r>
      <w:proofErr w:type="spellStart"/>
      <w:r w:rsidR="00BA6157" w:rsidRPr="005F64DE">
        <w:rPr>
          <w:rFonts w:cs="Times New Roman"/>
        </w:rPr>
        <w:t>Hailman</w:t>
      </w:r>
      <w:proofErr w:type="spellEnd"/>
      <w:r w:rsidR="00BA6157" w:rsidRPr="005F64DE">
        <w:rPr>
          <w:rFonts w:cs="Times New Roman"/>
        </w:rPr>
        <w:t xml:space="preserve"> (</w:t>
      </w:r>
      <w:proofErr w:type="spellStart"/>
      <w:r w:rsidR="00BA6157" w:rsidRPr="005F64DE">
        <w:rPr>
          <w:rFonts w:cs="Times New Roman"/>
        </w:rPr>
        <w:t>Hailman</w:t>
      </w:r>
      <w:proofErr w:type="spellEnd"/>
      <w:r w:rsidR="00BA6157" w:rsidRPr="005F64DE">
        <w:rPr>
          <w:rFonts w:cs="Times New Roman"/>
        </w:rPr>
        <w:t xml:space="preserve"> </w:t>
      </w:r>
      <w:r w:rsidR="00BA6157" w:rsidRPr="005F64DE">
        <w:rPr>
          <w:rFonts w:cs="Times New Roman"/>
          <w:i/>
          <w:iCs/>
        </w:rPr>
        <w:t>et al</w:t>
      </w:r>
      <w:r w:rsidR="00BA6157" w:rsidRPr="005F64DE">
        <w:rPr>
          <w:rFonts w:cs="Times New Roman"/>
        </w:rPr>
        <w:t>. 1985).</w:t>
      </w:r>
      <w:r w:rsidR="008F44E5" w:rsidRPr="005F64DE">
        <w:rPr>
          <w:rFonts w:cs="Times New Roman"/>
        </w:rPr>
        <w:t xml:space="preserve"> Zero-order uncertainty determines how much information is in these calls</w:t>
      </w:r>
      <w:r w:rsidR="0022325E">
        <w:rPr>
          <w:rFonts w:cs="Times New Roman"/>
        </w:rPr>
        <w:t xml:space="preserve"> is</w:t>
      </w:r>
      <w:r w:rsidR="008F44E5" w:rsidRPr="005F64DE">
        <w:rPr>
          <w:rFonts w:cs="Times New Roman"/>
        </w:rPr>
        <w:t xml:space="preserve"> due to the proportional use of different note types. </w:t>
      </w:r>
      <w:r w:rsidR="004C15CA" w:rsidRPr="005F64DE">
        <w:rPr>
          <w:rFonts w:cs="Times New Roman"/>
        </w:rPr>
        <w:t>T</w:t>
      </w:r>
      <w:r w:rsidR="008F44E5" w:rsidRPr="005F64DE">
        <w:rPr>
          <w:rFonts w:cs="Times New Roman"/>
        </w:rPr>
        <w:t>he highest U</w:t>
      </w:r>
      <w:r w:rsidR="008F44E5" w:rsidRPr="005F64DE">
        <w:rPr>
          <w:rFonts w:cs="Times New Roman"/>
          <w:vertAlign w:val="subscript"/>
        </w:rPr>
        <w:t>0</w:t>
      </w:r>
      <w:r w:rsidR="008F44E5" w:rsidRPr="005F64DE">
        <w:rPr>
          <w:rFonts w:cs="Times New Roman"/>
        </w:rPr>
        <w:t xml:space="preserve"> would occur if all note types </w:t>
      </w:r>
      <w:proofErr w:type="gramStart"/>
      <w:r w:rsidR="008F44E5" w:rsidRPr="005F64DE">
        <w:rPr>
          <w:rFonts w:cs="Times New Roman"/>
        </w:rPr>
        <w:t>are</w:t>
      </w:r>
      <w:proofErr w:type="gramEnd"/>
      <w:r w:rsidR="008F44E5" w:rsidRPr="005F64DE">
        <w:rPr>
          <w:rFonts w:cs="Times New Roman"/>
        </w:rPr>
        <w:t xml:space="preserve"> equally likely to occur. In</w:t>
      </w:r>
      <w:r w:rsidR="0080345A" w:rsidRPr="005F64DE">
        <w:rPr>
          <w:rFonts w:cs="Times New Roman"/>
        </w:rPr>
        <w:t xml:space="preserve"> Carolina</w:t>
      </w:r>
      <w:r w:rsidR="008F44E5" w:rsidRPr="005F64DE">
        <w:rPr>
          <w:rFonts w:cs="Times New Roman"/>
        </w:rPr>
        <w:t xml:space="preserve"> chickadees,</w:t>
      </w:r>
      <w:r w:rsidR="004C15CA" w:rsidRPr="005F64DE">
        <w:rPr>
          <w:rFonts w:cs="Times New Roman"/>
        </w:rPr>
        <w:t xml:space="preserve"> for example,</w:t>
      </w:r>
      <w:r w:rsidR="008F44E5" w:rsidRPr="005F64DE">
        <w:rPr>
          <w:rFonts w:cs="Times New Roman"/>
        </w:rPr>
        <w:t xml:space="preserve"> this would mean that </w:t>
      </w:r>
      <w:r w:rsidR="008F44E5" w:rsidRPr="005F64DE">
        <w:rPr>
          <w:rFonts w:cs="Times New Roman"/>
          <w:i/>
          <w:iCs/>
        </w:rPr>
        <w:t>I</w:t>
      </w:r>
      <w:r w:rsidR="008F44E5" w:rsidRPr="005F64DE">
        <w:rPr>
          <w:rFonts w:cs="Times New Roman"/>
        </w:rPr>
        <w:t xml:space="preserve"> </w:t>
      </w:r>
      <w:proofErr w:type="gramStart"/>
      <w:r w:rsidR="008F44E5" w:rsidRPr="005F64DE">
        <w:rPr>
          <w:rFonts w:cs="Times New Roman"/>
        </w:rPr>
        <w:t>notes</w:t>
      </w:r>
      <w:proofErr w:type="gramEnd"/>
      <w:r w:rsidR="008F44E5" w:rsidRPr="005F64DE">
        <w:rPr>
          <w:rFonts w:cs="Times New Roman"/>
        </w:rPr>
        <w:t xml:space="preserve">, </w:t>
      </w:r>
      <w:r w:rsidR="008F44E5" w:rsidRPr="005F64DE">
        <w:rPr>
          <w:rFonts w:cs="Times New Roman"/>
          <w:i/>
          <w:iCs/>
        </w:rPr>
        <w:t>C</w:t>
      </w:r>
      <w:r w:rsidR="008F44E5" w:rsidRPr="005F64DE">
        <w:rPr>
          <w:rFonts w:cs="Times New Roman"/>
        </w:rPr>
        <w:t xml:space="preserve"> notes, </w:t>
      </w:r>
      <w:r w:rsidR="008F44E5" w:rsidRPr="005F64DE">
        <w:rPr>
          <w:rFonts w:cs="Times New Roman"/>
          <w:i/>
          <w:iCs/>
        </w:rPr>
        <w:t>D</w:t>
      </w:r>
      <w:r w:rsidR="008F44E5" w:rsidRPr="005F64DE">
        <w:rPr>
          <w:rFonts w:cs="Times New Roman"/>
          <w:i/>
          <w:iCs/>
          <w:vertAlign w:val="subscript"/>
        </w:rPr>
        <w:t>h</w:t>
      </w:r>
      <w:r w:rsidR="008F44E5" w:rsidRPr="005F64DE">
        <w:rPr>
          <w:rFonts w:cs="Times New Roman"/>
        </w:rPr>
        <w:t xml:space="preserve"> notes and </w:t>
      </w:r>
      <w:r w:rsidR="008F44E5" w:rsidRPr="005F64DE">
        <w:rPr>
          <w:rFonts w:cs="Times New Roman"/>
          <w:i/>
          <w:iCs/>
        </w:rPr>
        <w:t>D</w:t>
      </w:r>
      <w:r w:rsidR="008F44E5" w:rsidRPr="005F64DE">
        <w:rPr>
          <w:rFonts w:cs="Times New Roman"/>
        </w:rPr>
        <w:t xml:space="preserve"> notes are all equally likely to be used in a call. First-order uncertainty describes the amount of information that is available due to the transition probabilities between note types. The</w:t>
      </w:r>
      <w:r w:rsidR="004C15CA" w:rsidRPr="005F64DE">
        <w:rPr>
          <w:rFonts w:cs="Times New Roman"/>
        </w:rPr>
        <w:t xml:space="preserve"> highest U</w:t>
      </w:r>
      <w:r w:rsidR="004C15CA" w:rsidRPr="005F64DE">
        <w:rPr>
          <w:rFonts w:cs="Times New Roman"/>
          <w:vertAlign w:val="subscript"/>
        </w:rPr>
        <w:t>1</w:t>
      </w:r>
      <w:r w:rsidR="004C15CA" w:rsidRPr="005F64DE">
        <w:rPr>
          <w:rFonts w:cs="Times New Roman"/>
        </w:rPr>
        <w:t xml:space="preserve"> is </w:t>
      </w:r>
      <w:r w:rsidR="0080345A" w:rsidRPr="005F64DE">
        <w:rPr>
          <w:rFonts w:cs="Times New Roman"/>
        </w:rPr>
        <w:t>achieved</w:t>
      </w:r>
      <w:r w:rsidR="004C15CA" w:rsidRPr="005F64DE">
        <w:rPr>
          <w:rFonts w:cs="Times New Roman"/>
        </w:rPr>
        <w:t xml:space="preserve"> when all possible pairs of notes are used with equal probability. In</w:t>
      </w:r>
      <w:r w:rsidR="0080345A" w:rsidRPr="005F64DE">
        <w:rPr>
          <w:rFonts w:cs="Times New Roman"/>
        </w:rPr>
        <w:t xml:space="preserve"> tufted</w:t>
      </w:r>
      <w:r w:rsidR="004C15CA" w:rsidRPr="005F64DE">
        <w:rPr>
          <w:rFonts w:cs="Times New Roman"/>
        </w:rPr>
        <w:t xml:space="preserve"> </w:t>
      </w:r>
      <w:proofErr w:type="gramStart"/>
      <w:r w:rsidR="004C15CA" w:rsidRPr="005F64DE">
        <w:rPr>
          <w:rFonts w:cs="Times New Roman"/>
        </w:rPr>
        <w:t>titmice</w:t>
      </w:r>
      <w:proofErr w:type="gramEnd"/>
      <w:r w:rsidR="004C15CA" w:rsidRPr="005F64DE">
        <w:rPr>
          <w:rFonts w:cs="Times New Roman"/>
        </w:rPr>
        <w:t xml:space="preserve">, </w:t>
      </w:r>
      <w:r w:rsidR="00587510" w:rsidRPr="005F64DE">
        <w:rPr>
          <w:rFonts w:cs="Times New Roman"/>
        </w:rPr>
        <w:t>the maximum U</w:t>
      </w:r>
      <w:r w:rsidR="00587510" w:rsidRPr="005F64DE">
        <w:rPr>
          <w:rFonts w:cs="Times New Roman"/>
          <w:vertAlign w:val="subscript"/>
        </w:rPr>
        <w:t>1</w:t>
      </w:r>
      <w:r w:rsidR="0080345A" w:rsidRPr="005F64DE">
        <w:rPr>
          <w:rFonts w:cs="Times New Roman"/>
        </w:rPr>
        <w:t xml:space="preserve"> </w:t>
      </w:r>
      <w:r w:rsidR="00587510" w:rsidRPr="005F64DE">
        <w:rPr>
          <w:rFonts w:cs="Times New Roman"/>
        </w:rPr>
        <w:t xml:space="preserve">would be calculated </w:t>
      </w:r>
      <w:r w:rsidR="0080345A" w:rsidRPr="005F64DE">
        <w:rPr>
          <w:rFonts w:cs="Times New Roman"/>
        </w:rPr>
        <w:t xml:space="preserve">when each pair </w:t>
      </w:r>
      <w:r w:rsidR="00587510" w:rsidRPr="005F64DE">
        <w:rPr>
          <w:rFonts w:cs="Times New Roman"/>
        </w:rPr>
        <w:t>of notes (e.g.,</w:t>
      </w:r>
      <w:r w:rsidR="0080345A" w:rsidRPr="005F64DE">
        <w:rPr>
          <w:rFonts w:cs="Times New Roman"/>
        </w:rPr>
        <w:t xml:space="preserve"> </w:t>
      </w:r>
      <w:r w:rsidR="0080345A" w:rsidRPr="005F64DE">
        <w:rPr>
          <w:rFonts w:cs="Times New Roman"/>
          <w:i/>
          <w:iCs/>
        </w:rPr>
        <w:t>Z</w:t>
      </w:r>
      <w:r w:rsidR="0080345A" w:rsidRPr="005F64DE">
        <w:rPr>
          <w:rFonts w:cs="Times New Roman"/>
        </w:rPr>
        <w:t>-</w:t>
      </w:r>
      <w:r w:rsidR="0080345A" w:rsidRPr="005F64DE">
        <w:rPr>
          <w:rFonts w:cs="Times New Roman"/>
          <w:i/>
          <w:iCs/>
        </w:rPr>
        <w:t>B</w:t>
      </w:r>
      <w:r w:rsidR="0080345A" w:rsidRPr="005F64DE">
        <w:rPr>
          <w:rFonts w:cs="Times New Roman"/>
        </w:rPr>
        <w:t xml:space="preserve">, </w:t>
      </w:r>
      <w:r w:rsidR="0080345A" w:rsidRPr="005F64DE">
        <w:rPr>
          <w:rFonts w:cs="Times New Roman"/>
          <w:i/>
          <w:iCs/>
        </w:rPr>
        <w:t>Z</w:t>
      </w:r>
      <w:r w:rsidR="0080345A" w:rsidRPr="005F64DE">
        <w:rPr>
          <w:rFonts w:cs="Times New Roman"/>
        </w:rPr>
        <w:t>-</w:t>
      </w:r>
      <w:r w:rsidR="0080345A" w:rsidRPr="005F64DE">
        <w:rPr>
          <w:rFonts w:cs="Times New Roman"/>
          <w:i/>
          <w:iCs/>
        </w:rPr>
        <w:t>I</w:t>
      </w:r>
      <w:r w:rsidR="0080345A" w:rsidRPr="005F64DE">
        <w:rPr>
          <w:rFonts w:cs="Times New Roman"/>
        </w:rPr>
        <w:t xml:space="preserve">, </w:t>
      </w:r>
      <w:r w:rsidR="0080345A" w:rsidRPr="005F64DE">
        <w:rPr>
          <w:rFonts w:cs="Times New Roman"/>
          <w:i/>
          <w:iCs/>
        </w:rPr>
        <w:t>Z</w:t>
      </w:r>
      <w:r w:rsidR="0080345A" w:rsidRPr="005F64DE">
        <w:rPr>
          <w:rFonts w:cs="Times New Roman"/>
        </w:rPr>
        <w:t>-</w:t>
      </w:r>
      <w:r w:rsidR="0080345A" w:rsidRPr="005F64DE">
        <w:rPr>
          <w:rFonts w:cs="Times New Roman"/>
          <w:i/>
          <w:iCs/>
        </w:rPr>
        <w:t>A</w:t>
      </w:r>
      <w:r w:rsidR="0080345A" w:rsidRPr="005F64DE">
        <w:rPr>
          <w:rFonts w:cs="Times New Roman"/>
        </w:rPr>
        <w:t xml:space="preserve">, </w:t>
      </w:r>
      <w:r w:rsidR="0080345A" w:rsidRPr="005F64DE">
        <w:rPr>
          <w:rFonts w:cs="Times New Roman"/>
          <w:i/>
          <w:iCs/>
        </w:rPr>
        <w:t>Z</w:t>
      </w:r>
      <w:r w:rsidR="0080345A" w:rsidRPr="005F64DE">
        <w:rPr>
          <w:rFonts w:cs="Times New Roman"/>
        </w:rPr>
        <w:t>-</w:t>
      </w:r>
      <w:r w:rsidR="0080345A" w:rsidRPr="005F64DE">
        <w:rPr>
          <w:rFonts w:cs="Times New Roman"/>
          <w:i/>
          <w:iCs/>
        </w:rPr>
        <w:t>D</w:t>
      </w:r>
      <w:r w:rsidR="0080345A" w:rsidRPr="005F64DE">
        <w:rPr>
          <w:rFonts w:cs="Times New Roman"/>
          <w:i/>
          <w:iCs/>
          <w:vertAlign w:val="subscript"/>
        </w:rPr>
        <w:t>h</w:t>
      </w:r>
      <w:r w:rsidR="0080345A" w:rsidRPr="005F64DE">
        <w:rPr>
          <w:rFonts w:cs="Times New Roman"/>
        </w:rPr>
        <w:t xml:space="preserve">, </w:t>
      </w:r>
      <w:r w:rsidR="0080345A" w:rsidRPr="005F64DE">
        <w:rPr>
          <w:rFonts w:cs="Times New Roman"/>
          <w:i/>
          <w:iCs/>
        </w:rPr>
        <w:t>Z</w:t>
      </w:r>
      <w:r w:rsidR="0080345A" w:rsidRPr="005F64DE">
        <w:rPr>
          <w:rFonts w:cs="Times New Roman"/>
        </w:rPr>
        <w:t>-</w:t>
      </w:r>
      <w:r w:rsidR="0080345A" w:rsidRPr="005F64DE">
        <w:rPr>
          <w:rFonts w:cs="Times New Roman"/>
          <w:i/>
          <w:iCs/>
        </w:rPr>
        <w:t>D</w:t>
      </w:r>
      <w:r w:rsidR="0080345A" w:rsidRPr="005F64DE">
        <w:rPr>
          <w:rFonts w:cs="Times New Roman"/>
        </w:rPr>
        <w:t>, and so on</w:t>
      </w:r>
      <w:r w:rsidR="00587510" w:rsidRPr="005F64DE">
        <w:rPr>
          <w:rFonts w:cs="Times New Roman"/>
        </w:rPr>
        <w:t>) are equally likely to occur</w:t>
      </w:r>
      <w:r w:rsidR="00306EE8" w:rsidRPr="005F64DE">
        <w:rPr>
          <w:rFonts w:cs="Times New Roman"/>
        </w:rPr>
        <w:t xml:space="preserve">. For both zero- and first-order uncertainty, greater uncertainty indicates greater communicative complexity. </w:t>
      </w:r>
      <w:r w:rsidR="00706452">
        <w:rPr>
          <w:rFonts w:cs="Times New Roman"/>
        </w:rPr>
        <w:t>I was unable to calculate U</w:t>
      </w:r>
      <w:r w:rsidR="00706452">
        <w:rPr>
          <w:rFonts w:cs="Times New Roman"/>
          <w:vertAlign w:val="subscript"/>
        </w:rPr>
        <w:t>1</w:t>
      </w:r>
      <w:r w:rsidR="00706452">
        <w:rPr>
          <w:rFonts w:cs="Times New Roman"/>
        </w:rPr>
        <w:t xml:space="preserve"> for the </w:t>
      </w:r>
      <w:proofErr w:type="gramStart"/>
      <w:r w:rsidR="00706452">
        <w:rPr>
          <w:rFonts w:cs="Times New Roman"/>
        </w:rPr>
        <w:t>titmice</w:t>
      </w:r>
      <w:proofErr w:type="gramEnd"/>
      <w:r w:rsidR="00706452">
        <w:rPr>
          <w:rFonts w:cs="Times New Roman"/>
        </w:rPr>
        <w:t xml:space="preserve"> because the sample size of birds that met the analysis requirements was too small. </w:t>
      </w:r>
      <w:r w:rsidR="00706452" w:rsidRPr="005F64DE">
        <w:rPr>
          <w:rFonts w:cs="Times New Roman"/>
        </w:rPr>
        <w:t>One U</w:t>
      </w:r>
      <w:r w:rsidR="00706452" w:rsidRPr="005F64DE">
        <w:rPr>
          <w:rFonts w:cs="Times New Roman"/>
          <w:vertAlign w:val="subscript"/>
        </w:rPr>
        <w:t xml:space="preserve">1 </w:t>
      </w:r>
      <w:r w:rsidR="00706452" w:rsidRPr="005F64DE">
        <w:rPr>
          <w:rFonts w:cs="Times New Roman"/>
        </w:rPr>
        <w:t>and one U</w:t>
      </w:r>
      <w:r w:rsidR="00706452" w:rsidRPr="005F64DE">
        <w:rPr>
          <w:rFonts w:cs="Times New Roman"/>
          <w:vertAlign w:val="subscript"/>
        </w:rPr>
        <w:t xml:space="preserve">0 </w:t>
      </w:r>
      <w:r w:rsidR="00706452" w:rsidRPr="005F64DE">
        <w:rPr>
          <w:rFonts w:cs="Times New Roman"/>
        </w:rPr>
        <w:t>was calculated per individual</w:t>
      </w:r>
      <w:r w:rsidR="00706452">
        <w:rPr>
          <w:rFonts w:cs="Times New Roman"/>
        </w:rPr>
        <w:t xml:space="preserve"> where possible (i.e., U</w:t>
      </w:r>
      <w:r w:rsidR="00706452" w:rsidRPr="00706452">
        <w:rPr>
          <w:rFonts w:cs="Times New Roman"/>
          <w:vertAlign w:val="subscript"/>
        </w:rPr>
        <w:t>1</w:t>
      </w:r>
      <w:r w:rsidR="00706452">
        <w:rPr>
          <w:rFonts w:cs="Times New Roman"/>
        </w:rPr>
        <w:t xml:space="preserve"> and U</w:t>
      </w:r>
      <w:r w:rsidR="00706452" w:rsidRPr="00706452">
        <w:rPr>
          <w:rFonts w:cs="Times New Roman"/>
          <w:vertAlign w:val="subscript"/>
        </w:rPr>
        <w:t>0</w:t>
      </w:r>
      <w:r w:rsidR="00706452">
        <w:rPr>
          <w:rFonts w:cs="Times New Roman"/>
        </w:rPr>
        <w:t xml:space="preserve"> for all chickadees, U</w:t>
      </w:r>
      <w:r w:rsidR="00706452" w:rsidRPr="00706452">
        <w:rPr>
          <w:rFonts w:cs="Times New Roman"/>
          <w:vertAlign w:val="subscript"/>
        </w:rPr>
        <w:t>0</w:t>
      </w:r>
      <w:r w:rsidR="00706452">
        <w:rPr>
          <w:rFonts w:cs="Times New Roman"/>
        </w:rPr>
        <w:t xml:space="preserve"> for all titmice). </w:t>
      </w:r>
      <w:r w:rsidR="00356313">
        <w:rPr>
          <w:rFonts w:cs="Times New Roman"/>
        </w:rPr>
        <w:t>I was not able to run repeatability analyses on the call uncertaint</w:t>
      </w:r>
      <w:r w:rsidR="00706452">
        <w:rPr>
          <w:rFonts w:cs="Times New Roman"/>
        </w:rPr>
        <w:t>y because there was only one value per type of uncertainty for each bird</w:t>
      </w:r>
      <w:r w:rsidR="00BA227E">
        <w:rPr>
          <w:rFonts w:cs="Times New Roman"/>
        </w:rPr>
        <w:t xml:space="preserve">. Signal complexity, however, is a valuable measure of calling behavior so it is retained for </w:t>
      </w:r>
      <w:proofErr w:type="gramStart"/>
      <w:r w:rsidR="00BA227E">
        <w:rPr>
          <w:rFonts w:cs="Times New Roman"/>
        </w:rPr>
        <w:t>the PCA</w:t>
      </w:r>
      <w:proofErr w:type="gramEnd"/>
      <w:r w:rsidR="00BA227E">
        <w:rPr>
          <w:rFonts w:cs="Times New Roman"/>
        </w:rPr>
        <w:t xml:space="preserve"> analyses.</w:t>
      </w:r>
    </w:p>
    <w:p w14:paraId="0319E592" w14:textId="162ECF55" w:rsidR="00516973" w:rsidRPr="005F64DE" w:rsidRDefault="00306EE8"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lastRenderedPageBreak/>
        <w:tab/>
      </w:r>
      <w:r w:rsidR="00356313">
        <w:rPr>
          <w:rFonts w:cs="Times New Roman"/>
          <w:b/>
          <w:bCs/>
        </w:rPr>
        <w:t xml:space="preserve">Diversity index. </w:t>
      </w:r>
      <w:r w:rsidRPr="005F64DE">
        <w:rPr>
          <w:rFonts w:cs="Times New Roman"/>
        </w:rPr>
        <w:t>The</w:t>
      </w:r>
      <w:r w:rsidR="00FF2557" w:rsidRPr="005F64DE">
        <w:rPr>
          <w:rFonts w:cs="Times New Roman"/>
        </w:rPr>
        <w:t xml:space="preserve"> Inverse Simpson’s </w:t>
      </w:r>
      <w:r w:rsidR="002000C9" w:rsidRPr="005F64DE">
        <w:rPr>
          <w:rFonts w:cs="Times New Roman"/>
        </w:rPr>
        <w:t xml:space="preserve">diversity index </w:t>
      </w:r>
      <w:r w:rsidR="000940C7" w:rsidRPr="005F64DE">
        <w:rPr>
          <w:rFonts w:cs="Times New Roman"/>
        </w:rPr>
        <w:t>(DI</w:t>
      </w:r>
      <w:r w:rsidR="00F05205">
        <w:rPr>
          <w:rFonts w:cs="Times New Roman"/>
        </w:rPr>
        <w:t xml:space="preserve">; </w:t>
      </w:r>
      <w:r w:rsidR="008B7353">
        <w:rPr>
          <w:rFonts w:cs="Times New Roman"/>
        </w:rPr>
        <w:t>Simpson, 1949</w:t>
      </w:r>
      <w:r w:rsidR="000940C7" w:rsidRPr="005F64DE">
        <w:rPr>
          <w:rFonts w:cs="Times New Roman"/>
        </w:rPr>
        <w:t xml:space="preserve">) </w:t>
      </w:r>
      <w:r w:rsidR="002000C9" w:rsidRPr="005F64DE">
        <w:rPr>
          <w:rFonts w:cs="Times New Roman"/>
        </w:rPr>
        <w:t>of the calls was also calculated per individual</w:t>
      </w:r>
      <w:r w:rsidR="00432E6D" w:rsidRPr="005F64DE">
        <w:rPr>
          <w:rFonts w:cs="Times New Roman"/>
        </w:rPr>
        <w:t xml:space="preserve"> using SPSS </w:t>
      </w:r>
      <w:r w:rsidR="00313C5C" w:rsidRPr="005F64DE">
        <w:rPr>
          <w:rFonts w:cs="Times New Roman"/>
        </w:rPr>
        <w:t xml:space="preserve">version 27.0 for Windows. </w:t>
      </w:r>
      <w:r w:rsidR="00F26A1E" w:rsidRPr="005F64DE">
        <w:rPr>
          <w:rFonts w:cs="Times New Roman"/>
        </w:rPr>
        <w:t>The diversity index is determined by the number of note types used out of all possible note types and whether the notes are used in equal amounts. For example, a chickadee call</w:t>
      </w:r>
      <w:r w:rsidR="00392913" w:rsidRPr="005F64DE">
        <w:rPr>
          <w:rFonts w:cs="Times New Roman"/>
        </w:rPr>
        <w:t>,</w:t>
      </w:r>
      <w:r w:rsidR="00F26A1E" w:rsidRPr="005F64DE">
        <w:rPr>
          <w:rFonts w:cs="Times New Roman"/>
        </w:rPr>
        <w:t xml:space="preserve"> </w:t>
      </w:r>
      <w:r w:rsidR="00F26A1E" w:rsidRPr="005F64DE">
        <w:rPr>
          <w:rFonts w:cs="Times New Roman"/>
          <w:i/>
          <w:iCs/>
        </w:rPr>
        <w:t>IIIID</w:t>
      </w:r>
      <w:r w:rsidR="00392913" w:rsidRPr="005F64DE">
        <w:rPr>
          <w:rFonts w:cs="Times New Roman"/>
        </w:rPr>
        <w:t>,</w:t>
      </w:r>
      <w:r w:rsidR="00F26A1E" w:rsidRPr="005F64DE">
        <w:rPr>
          <w:rFonts w:cs="Times New Roman"/>
          <w:i/>
          <w:iCs/>
        </w:rPr>
        <w:t xml:space="preserve"> </w:t>
      </w:r>
      <w:r w:rsidR="00F26A1E" w:rsidRPr="005F64DE">
        <w:rPr>
          <w:rFonts w:cs="Times New Roman"/>
        </w:rPr>
        <w:t xml:space="preserve">would have a lower diversity index score than the call </w:t>
      </w:r>
      <w:r w:rsidR="00F26A1E" w:rsidRPr="005F64DE">
        <w:rPr>
          <w:rFonts w:cs="Times New Roman"/>
          <w:i/>
          <w:iCs/>
        </w:rPr>
        <w:t>IICCDD</w:t>
      </w:r>
      <w:r w:rsidR="00F26A1E" w:rsidRPr="005F64DE">
        <w:rPr>
          <w:rFonts w:cs="Times New Roman"/>
        </w:rPr>
        <w:t xml:space="preserve"> because the former uses fewer potential note </w:t>
      </w:r>
      <w:r w:rsidR="009F01A6" w:rsidRPr="005F64DE">
        <w:rPr>
          <w:rFonts w:cs="Times New Roman"/>
        </w:rPr>
        <w:t>types,</w:t>
      </w:r>
      <w:r w:rsidR="00F26A1E" w:rsidRPr="005F64DE">
        <w:rPr>
          <w:rFonts w:cs="Times New Roman"/>
        </w:rPr>
        <w:t xml:space="preserve"> and the note types are not used equally.</w:t>
      </w:r>
      <w:r w:rsidR="00432E6D" w:rsidRPr="005F64DE">
        <w:rPr>
          <w:rFonts w:cs="Times New Roman"/>
        </w:rPr>
        <w:t xml:space="preserve"> </w:t>
      </w:r>
      <w:r w:rsidR="000940C7" w:rsidRPr="005F64DE">
        <w:rPr>
          <w:rFonts w:cs="Times New Roman"/>
        </w:rPr>
        <w:t xml:space="preserve">Each bird had one DI score per day and one overall DI score averaging across </w:t>
      </w:r>
      <w:r w:rsidR="00F56C26" w:rsidRPr="005F64DE">
        <w:rPr>
          <w:rFonts w:cs="Times New Roman"/>
        </w:rPr>
        <w:t xml:space="preserve">all </w:t>
      </w:r>
      <w:r w:rsidR="000940C7" w:rsidRPr="005F64DE">
        <w:rPr>
          <w:rFonts w:cs="Times New Roman"/>
        </w:rPr>
        <w:t>days</w:t>
      </w:r>
      <w:r w:rsidR="00F56C26" w:rsidRPr="005F64DE">
        <w:rPr>
          <w:rFonts w:cs="Times New Roman"/>
        </w:rPr>
        <w:t xml:space="preserve"> the bird called</w:t>
      </w:r>
      <w:r w:rsidR="000940C7" w:rsidRPr="005F64DE">
        <w:rPr>
          <w:rFonts w:cs="Times New Roman"/>
        </w:rPr>
        <w:t xml:space="preserve">, weighted towards days with more calls. Thus, </w:t>
      </w:r>
      <w:proofErr w:type="gramStart"/>
      <w:r w:rsidR="000940C7" w:rsidRPr="005F64DE">
        <w:rPr>
          <w:rFonts w:cs="Times New Roman"/>
        </w:rPr>
        <w:t>each individual</w:t>
      </w:r>
      <w:proofErr w:type="gramEnd"/>
      <w:r w:rsidR="000940C7" w:rsidRPr="005F64DE">
        <w:rPr>
          <w:rFonts w:cs="Times New Roman"/>
        </w:rPr>
        <w:t xml:space="preserve"> ha</w:t>
      </w:r>
      <w:r w:rsidR="00DF45F4" w:rsidRPr="005F64DE">
        <w:rPr>
          <w:rFonts w:cs="Times New Roman"/>
        </w:rPr>
        <w:t>s</w:t>
      </w:r>
      <w:r w:rsidR="000940C7" w:rsidRPr="005F64DE">
        <w:rPr>
          <w:rFonts w:cs="Times New Roman"/>
        </w:rPr>
        <w:t xml:space="preserve"> a maximum of five daily DI scores and one overall DI score. Birds that did not call did not have a DI score for that day. </w:t>
      </w:r>
      <w:r w:rsidR="006F2362">
        <w:rPr>
          <w:rFonts w:cs="Times New Roman"/>
        </w:rPr>
        <w:t xml:space="preserve">I used the daily diversity index scores for repeatability analyses with the </w:t>
      </w:r>
      <w:proofErr w:type="spellStart"/>
      <w:r w:rsidR="006F2362" w:rsidRPr="006F2362">
        <w:rPr>
          <w:rFonts w:cs="Times New Roman"/>
          <w:i/>
          <w:iCs/>
        </w:rPr>
        <w:t>rptR</w:t>
      </w:r>
      <w:proofErr w:type="spellEnd"/>
      <w:r w:rsidR="006F2362">
        <w:rPr>
          <w:rFonts w:cs="Times New Roman"/>
        </w:rPr>
        <w:t xml:space="preserve"> package in R.</w:t>
      </w:r>
      <w:r w:rsidR="00F65A02">
        <w:rPr>
          <w:rFonts w:cs="Times New Roman"/>
        </w:rPr>
        <w:t xml:space="preserve"> For these analyses, I ran the </w:t>
      </w:r>
      <w:proofErr w:type="spellStart"/>
      <w:r w:rsidR="00F65A02" w:rsidRPr="00F65A02">
        <w:rPr>
          <w:rFonts w:cs="Times New Roman"/>
          <w:i/>
          <w:iCs/>
        </w:rPr>
        <w:t>rptR</w:t>
      </w:r>
      <w:proofErr w:type="spellEnd"/>
      <w:r w:rsidR="00F65A02">
        <w:rPr>
          <w:rFonts w:cs="Times New Roman"/>
        </w:rPr>
        <w:t xml:space="preserve"> models with the Gaussian family and parametric bootstrapping to calculate the confidence intervals (</w:t>
      </w:r>
      <w:r w:rsidR="00F65A02" w:rsidRPr="00264ADB">
        <w:rPr>
          <w:rFonts w:cs="Times New Roman"/>
          <w:i/>
          <w:iCs/>
        </w:rPr>
        <w:t>n</w:t>
      </w:r>
      <w:r w:rsidR="00F65A02">
        <w:rPr>
          <w:rFonts w:cs="Times New Roman"/>
        </w:rPr>
        <w:t xml:space="preserve"> = 1000 repetitions).</w:t>
      </w:r>
    </w:p>
    <w:p w14:paraId="4C4C30DE" w14:textId="7D042E62" w:rsidR="00D7474A" w:rsidRPr="00D07F54" w:rsidRDefault="00FF5A16"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tab/>
      </w:r>
      <w:r w:rsidRPr="005F64DE">
        <w:rPr>
          <w:rFonts w:cs="Times New Roman"/>
          <w:b/>
          <w:bCs/>
        </w:rPr>
        <w:t>Transition probabilities</w:t>
      </w:r>
      <w:r w:rsidRPr="005F64DE">
        <w:rPr>
          <w:rFonts w:cs="Times New Roman"/>
        </w:rPr>
        <w:t>.</w:t>
      </w:r>
      <w:r w:rsidR="00B80980" w:rsidRPr="005F64DE">
        <w:rPr>
          <w:rFonts w:cs="Times New Roman"/>
        </w:rPr>
        <w:t xml:space="preserve"> </w:t>
      </w:r>
      <w:r w:rsidR="00FF2557" w:rsidRPr="005F64DE">
        <w:rPr>
          <w:rFonts w:cs="Times New Roman"/>
        </w:rPr>
        <w:t>A</w:t>
      </w:r>
      <w:r w:rsidR="00FC3CFA">
        <w:rPr>
          <w:rFonts w:cs="Times New Roman"/>
        </w:rPr>
        <w:t>n overall</w:t>
      </w:r>
      <w:r w:rsidR="00FF2557" w:rsidRPr="005F64DE">
        <w:rPr>
          <w:rFonts w:cs="Times New Roman"/>
        </w:rPr>
        <w:t xml:space="preserve"> note transition probability matrix was calculated for each individual</w:t>
      </w:r>
      <w:r w:rsidR="009D02C0">
        <w:rPr>
          <w:rFonts w:cs="Times New Roman"/>
        </w:rPr>
        <w:t xml:space="preserve"> </w:t>
      </w:r>
      <w:r w:rsidR="00706452">
        <w:rPr>
          <w:rFonts w:cs="Times New Roman"/>
        </w:rPr>
        <w:t xml:space="preserve">chickadee </w:t>
      </w:r>
      <w:r w:rsidR="009D02C0">
        <w:rPr>
          <w:rFonts w:cs="Times New Roman"/>
        </w:rPr>
        <w:t>in UNCERT during the uncertainty analyses described previously</w:t>
      </w:r>
      <w:r w:rsidR="00FF2557" w:rsidRPr="005F64DE">
        <w:rPr>
          <w:rFonts w:cs="Times New Roman"/>
        </w:rPr>
        <w:t>.</w:t>
      </w:r>
      <w:r w:rsidR="00706452">
        <w:rPr>
          <w:rFonts w:cs="Times New Roman"/>
        </w:rPr>
        <w:t xml:space="preserve"> </w:t>
      </w:r>
      <w:r w:rsidR="005B5E16">
        <w:rPr>
          <w:rFonts w:cs="Times New Roman"/>
        </w:rPr>
        <w:t xml:space="preserve">UNCERT was unable to produce transition probabilities for the </w:t>
      </w:r>
      <w:proofErr w:type="gramStart"/>
      <w:r w:rsidR="005B5E16">
        <w:rPr>
          <w:rFonts w:cs="Times New Roman"/>
        </w:rPr>
        <w:t>titmice</w:t>
      </w:r>
      <w:proofErr w:type="gramEnd"/>
      <w:r w:rsidR="005B5E16">
        <w:rPr>
          <w:rFonts w:cs="Times New Roman"/>
        </w:rPr>
        <w:t xml:space="preserve"> due to insufficient sample size.</w:t>
      </w:r>
      <w:r w:rsidR="00FF2557" w:rsidRPr="005F64DE">
        <w:rPr>
          <w:rFonts w:cs="Times New Roman"/>
        </w:rPr>
        <w:t xml:space="preserve"> </w:t>
      </w:r>
      <w:r w:rsidR="00610BAE">
        <w:rPr>
          <w:rFonts w:cs="Times New Roman"/>
        </w:rPr>
        <w:t xml:space="preserve">I calculated transition probabilities for the titmice with the R package </w:t>
      </w:r>
      <w:proofErr w:type="spellStart"/>
      <w:r w:rsidR="00610BAE" w:rsidRPr="007A49AD">
        <w:rPr>
          <w:rFonts w:cs="Times New Roman"/>
          <w:i/>
          <w:iCs/>
        </w:rPr>
        <w:t>TraMineR</w:t>
      </w:r>
      <w:proofErr w:type="spellEnd"/>
      <w:r w:rsidR="00610BAE">
        <w:rPr>
          <w:rFonts w:cs="Times New Roman"/>
          <w:i/>
          <w:iCs/>
        </w:rPr>
        <w:t xml:space="preserve"> </w:t>
      </w:r>
      <w:r w:rsidR="00610BAE">
        <w:rPr>
          <w:rFonts w:cs="Times New Roman"/>
        </w:rPr>
        <w:t xml:space="preserve">(version 2.2-11; </w:t>
      </w:r>
      <w:proofErr w:type="spellStart"/>
      <w:r w:rsidR="00610BAE" w:rsidRPr="007A49AD">
        <w:rPr>
          <w:rFonts w:cs="Times New Roman"/>
        </w:rPr>
        <w:t>Gabadinho</w:t>
      </w:r>
      <w:proofErr w:type="spellEnd"/>
      <w:r w:rsidR="00610BAE">
        <w:rPr>
          <w:rFonts w:cs="Times New Roman"/>
        </w:rPr>
        <w:t xml:space="preserve"> et al., 2011). </w:t>
      </w:r>
      <w:r w:rsidR="00FF2557" w:rsidRPr="005F64DE">
        <w:rPr>
          <w:rFonts w:cs="Times New Roman"/>
        </w:rPr>
        <w:t>Th</w:t>
      </w:r>
      <w:r w:rsidR="009D02C0">
        <w:rPr>
          <w:rFonts w:cs="Times New Roman"/>
        </w:rPr>
        <w:t>e transition matrix</w:t>
      </w:r>
      <w:r w:rsidR="00FF2557" w:rsidRPr="005F64DE">
        <w:rPr>
          <w:rFonts w:cs="Times New Roman"/>
        </w:rPr>
        <w:t xml:space="preserve"> calculates the likelihood that a bird will progress from one note to the next. For example, if a titmouse </w:t>
      </w:r>
      <w:r w:rsidR="00FF2557" w:rsidRPr="005F64DE">
        <w:rPr>
          <w:rFonts w:cs="Times New Roman"/>
          <w:i/>
          <w:iCs/>
        </w:rPr>
        <w:t>D</w:t>
      </w:r>
      <w:r w:rsidR="00FF2557" w:rsidRPr="005F64DE">
        <w:rPr>
          <w:rFonts w:cs="Times New Roman"/>
          <w:i/>
          <w:iCs/>
          <w:vertAlign w:val="subscript"/>
        </w:rPr>
        <w:t>h</w:t>
      </w:r>
      <w:r w:rsidR="00FF2557" w:rsidRPr="005F64DE">
        <w:rPr>
          <w:rFonts w:cs="Times New Roman"/>
        </w:rPr>
        <w:t xml:space="preserve"> note is </w:t>
      </w:r>
      <w:r w:rsidR="003A48A2" w:rsidRPr="005F64DE">
        <w:rPr>
          <w:rFonts w:cs="Times New Roman"/>
        </w:rPr>
        <w:t xml:space="preserve">almost </w:t>
      </w:r>
      <w:r w:rsidR="00FF2557" w:rsidRPr="005F64DE">
        <w:rPr>
          <w:rFonts w:cs="Times New Roman"/>
        </w:rPr>
        <w:t xml:space="preserve">always followed by a </w:t>
      </w:r>
      <w:r w:rsidR="00FF2557" w:rsidRPr="005F64DE">
        <w:rPr>
          <w:rFonts w:cs="Times New Roman"/>
          <w:i/>
          <w:iCs/>
        </w:rPr>
        <w:t>D</w:t>
      </w:r>
      <w:r w:rsidR="00FF2557" w:rsidRPr="005F64DE">
        <w:rPr>
          <w:rFonts w:cs="Times New Roman"/>
        </w:rPr>
        <w:t xml:space="preserve"> note, this will have a greater probability of occurring than the transition between </w:t>
      </w:r>
      <w:r w:rsidR="00312553" w:rsidRPr="005F64DE">
        <w:rPr>
          <w:rFonts w:cs="Times New Roman"/>
        </w:rPr>
        <w:t xml:space="preserve">an </w:t>
      </w:r>
      <w:r w:rsidR="00312553" w:rsidRPr="00312553">
        <w:rPr>
          <w:rFonts w:cs="Times New Roman"/>
          <w:i/>
          <w:iCs/>
        </w:rPr>
        <w:t>I</w:t>
      </w:r>
      <w:r w:rsidR="00FF2557" w:rsidRPr="005F64DE">
        <w:rPr>
          <w:rFonts w:cs="Times New Roman"/>
        </w:rPr>
        <w:t xml:space="preserve"> note and </w:t>
      </w:r>
      <w:r w:rsidR="004562C4">
        <w:rPr>
          <w:rFonts w:cs="Times New Roman"/>
          <w:i/>
          <w:iCs/>
        </w:rPr>
        <w:t>B</w:t>
      </w:r>
      <w:r w:rsidR="00FF2557" w:rsidRPr="005F64DE">
        <w:rPr>
          <w:rFonts w:cs="Times New Roman"/>
        </w:rPr>
        <w:t xml:space="preserve"> note when </w:t>
      </w:r>
      <w:r w:rsidR="00FF2557" w:rsidRPr="005F64DE">
        <w:rPr>
          <w:rFonts w:cs="Times New Roman"/>
          <w:i/>
          <w:iCs/>
        </w:rPr>
        <w:t xml:space="preserve">I </w:t>
      </w:r>
      <w:r w:rsidR="00FF2557" w:rsidRPr="005F64DE">
        <w:rPr>
          <w:rFonts w:cs="Times New Roman"/>
        </w:rPr>
        <w:t xml:space="preserve">notes are also commonly </w:t>
      </w:r>
      <w:r w:rsidR="0022297D" w:rsidRPr="005F64DE">
        <w:rPr>
          <w:rFonts w:cs="Times New Roman"/>
        </w:rPr>
        <w:t>followed</w:t>
      </w:r>
      <w:r w:rsidR="00FF2557" w:rsidRPr="005F64DE">
        <w:rPr>
          <w:rFonts w:cs="Times New Roman"/>
        </w:rPr>
        <w:t xml:space="preserve"> by </w:t>
      </w:r>
      <w:proofErr w:type="gramStart"/>
      <w:r w:rsidR="00FF2557" w:rsidRPr="005F64DE">
        <w:rPr>
          <w:rFonts w:cs="Times New Roman"/>
          <w:i/>
          <w:iCs/>
        </w:rPr>
        <w:t>A</w:t>
      </w:r>
      <w:r w:rsidR="00FF2557" w:rsidRPr="005F64DE">
        <w:rPr>
          <w:rFonts w:cs="Times New Roman"/>
        </w:rPr>
        <w:t>, and</w:t>
      </w:r>
      <w:proofErr w:type="gramEnd"/>
      <w:r w:rsidR="00FF2557" w:rsidRPr="005F64DE">
        <w:rPr>
          <w:rFonts w:cs="Times New Roman"/>
          <w:i/>
          <w:iCs/>
        </w:rPr>
        <w:t xml:space="preserve"> D</w:t>
      </w:r>
      <w:r w:rsidR="00FF2557" w:rsidRPr="005F64DE">
        <w:rPr>
          <w:rFonts w:cs="Times New Roman"/>
          <w:i/>
          <w:iCs/>
          <w:vertAlign w:val="subscript"/>
        </w:rPr>
        <w:t>h</w:t>
      </w:r>
      <w:r w:rsidR="004562C4">
        <w:rPr>
          <w:rFonts w:cs="Times New Roman"/>
        </w:rPr>
        <w:t xml:space="preserve">, and </w:t>
      </w:r>
      <w:r w:rsidR="004562C4">
        <w:rPr>
          <w:rFonts w:cs="Times New Roman"/>
          <w:i/>
          <w:iCs/>
        </w:rPr>
        <w:t>D</w:t>
      </w:r>
      <w:r w:rsidR="00FF2557" w:rsidRPr="005F64DE">
        <w:rPr>
          <w:rFonts w:cs="Times New Roman"/>
        </w:rPr>
        <w:t xml:space="preserve"> notes.</w:t>
      </w:r>
      <w:r w:rsidR="007570B8">
        <w:rPr>
          <w:rFonts w:cs="Times New Roman"/>
        </w:rPr>
        <w:t xml:space="preserve"> </w:t>
      </w:r>
      <w:r w:rsidR="00E03A83">
        <w:rPr>
          <w:rFonts w:cs="Times New Roman"/>
        </w:rPr>
        <w:t>These transition matrices were visualized in R with the package</w:t>
      </w:r>
      <w:r w:rsidR="004B46AB">
        <w:rPr>
          <w:rFonts w:cs="Times New Roman"/>
          <w:i/>
          <w:iCs/>
        </w:rPr>
        <w:t xml:space="preserve"> ggplot2</w:t>
      </w:r>
      <w:r w:rsidR="004B46AB">
        <w:rPr>
          <w:rFonts w:cs="Times New Roman"/>
        </w:rPr>
        <w:t xml:space="preserve"> (</w:t>
      </w:r>
      <w:r w:rsidR="007E2484">
        <w:rPr>
          <w:rFonts w:cs="Times New Roman"/>
        </w:rPr>
        <w:t>version 3.5.1; Wickham, 2016</w:t>
      </w:r>
      <w:r w:rsidR="004B46AB">
        <w:rPr>
          <w:rFonts w:cs="Times New Roman"/>
        </w:rPr>
        <w:t>)</w:t>
      </w:r>
      <w:r w:rsidR="004A77FF">
        <w:rPr>
          <w:rFonts w:cs="Times New Roman"/>
        </w:rPr>
        <w:t xml:space="preserve"> and the ten transitions with the largest transition probabilities were extracted </w:t>
      </w:r>
      <w:r w:rsidR="004D3CA5">
        <w:rPr>
          <w:rFonts w:cs="Times New Roman"/>
        </w:rPr>
        <w:t xml:space="preserve">for </w:t>
      </w:r>
      <w:proofErr w:type="gramStart"/>
      <w:r w:rsidR="004D3CA5">
        <w:rPr>
          <w:rFonts w:cs="Times New Roman"/>
        </w:rPr>
        <w:t>each individual</w:t>
      </w:r>
      <w:proofErr w:type="gramEnd"/>
      <w:r w:rsidR="004D3CA5">
        <w:rPr>
          <w:rFonts w:cs="Times New Roman"/>
        </w:rPr>
        <w:t xml:space="preserve">. </w:t>
      </w:r>
      <w:r w:rsidR="00D7474A">
        <w:rPr>
          <w:rFonts w:cs="Times New Roman"/>
        </w:rPr>
        <w:t xml:space="preserve">For repeatability, </w:t>
      </w:r>
      <w:r w:rsidR="003B0413">
        <w:rPr>
          <w:rFonts w:cs="Times New Roman"/>
        </w:rPr>
        <w:t xml:space="preserve">I calculated the daily transition probabilities for </w:t>
      </w:r>
      <w:proofErr w:type="gramStart"/>
      <w:r w:rsidR="003B0413">
        <w:rPr>
          <w:rFonts w:cs="Times New Roman"/>
        </w:rPr>
        <w:t>each individual</w:t>
      </w:r>
      <w:proofErr w:type="gramEnd"/>
      <w:r w:rsidR="003B0413">
        <w:rPr>
          <w:rFonts w:cs="Times New Roman"/>
        </w:rPr>
        <w:t xml:space="preserve"> with the R package </w:t>
      </w:r>
      <w:proofErr w:type="spellStart"/>
      <w:r w:rsidR="007A49AD" w:rsidRPr="007A49AD">
        <w:rPr>
          <w:rFonts w:cs="Times New Roman"/>
          <w:i/>
          <w:iCs/>
        </w:rPr>
        <w:t>TraMineR</w:t>
      </w:r>
      <w:proofErr w:type="spellEnd"/>
      <w:r w:rsidR="006153F9">
        <w:rPr>
          <w:rFonts w:cs="Times New Roman"/>
        </w:rPr>
        <w:t xml:space="preserve">. I </w:t>
      </w:r>
      <w:r w:rsidR="006153F9" w:rsidRPr="00D07F54">
        <w:rPr>
          <w:rFonts w:cs="Times New Roman"/>
        </w:rPr>
        <w:t>used</w:t>
      </w:r>
      <w:r w:rsidR="00280362" w:rsidRPr="00D07F54">
        <w:rPr>
          <w:rFonts w:cs="Times New Roman"/>
        </w:rPr>
        <w:t xml:space="preserve"> </w:t>
      </w:r>
      <w:proofErr w:type="spellStart"/>
      <w:r w:rsidR="00280362" w:rsidRPr="00D07F54">
        <w:rPr>
          <w:rFonts w:cs="Times New Roman"/>
          <w:i/>
          <w:iCs/>
        </w:rPr>
        <w:t>rptR</w:t>
      </w:r>
      <w:proofErr w:type="spellEnd"/>
      <w:r w:rsidR="00280362" w:rsidRPr="00D07F54">
        <w:rPr>
          <w:rFonts w:cs="Times New Roman"/>
          <w:i/>
          <w:iCs/>
        </w:rPr>
        <w:t xml:space="preserve"> </w:t>
      </w:r>
      <w:r w:rsidR="00280362" w:rsidRPr="00D07F54">
        <w:rPr>
          <w:rFonts w:cs="Times New Roman"/>
        </w:rPr>
        <w:t>to calculate the repeatability estimates</w:t>
      </w:r>
      <w:r w:rsidR="00D07F54" w:rsidRPr="00D07F54">
        <w:rPr>
          <w:rFonts w:cs="Times New Roman"/>
        </w:rPr>
        <w:t xml:space="preserve"> for all repeatability estimates</w:t>
      </w:r>
      <w:r w:rsidR="007A49AD" w:rsidRPr="00D07F54">
        <w:rPr>
          <w:rFonts w:cs="Times New Roman"/>
        </w:rPr>
        <w:t>.</w:t>
      </w:r>
      <w:r w:rsidR="00416A6F" w:rsidRPr="00D07F54">
        <w:rPr>
          <w:rFonts w:cs="Times New Roman"/>
        </w:rPr>
        <w:t xml:space="preserve"> </w:t>
      </w:r>
      <w:r w:rsidR="00D07F54" w:rsidRPr="00D07F54">
        <w:rPr>
          <w:rFonts w:cs="Times New Roman"/>
        </w:rPr>
        <w:t>All models were</w:t>
      </w:r>
      <w:r w:rsidR="00D07F54">
        <w:rPr>
          <w:rFonts w:cs="Times New Roman"/>
        </w:rPr>
        <w:t xml:space="preserve"> run with the Gaussian family and parametric bootstrapping to calculate the confidence intervals (</w:t>
      </w:r>
      <w:r w:rsidR="00D07F54" w:rsidRPr="00264ADB">
        <w:rPr>
          <w:rFonts w:cs="Times New Roman"/>
          <w:i/>
          <w:iCs/>
        </w:rPr>
        <w:t>n</w:t>
      </w:r>
      <w:r w:rsidR="00D07F54">
        <w:rPr>
          <w:rFonts w:cs="Times New Roman"/>
        </w:rPr>
        <w:t xml:space="preserve"> = 1000 repetitions) except for chickadee </w:t>
      </w:r>
      <w:r w:rsidR="00D07F54" w:rsidRPr="00D07F54">
        <w:rPr>
          <w:rFonts w:cs="Times New Roman"/>
          <w:i/>
          <w:iCs/>
        </w:rPr>
        <w:t>D</w:t>
      </w:r>
      <w:r w:rsidR="00D07F54" w:rsidRPr="00D07F54">
        <w:rPr>
          <w:rFonts w:cs="Times New Roman"/>
          <w:i/>
          <w:iCs/>
          <w:vertAlign w:val="subscript"/>
        </w:rPr>
        <w:t>h</w:t>
      </w:r>
      <w:r w:rsidR="00D07F54">
        <w:rPr>
          <w:rFonts w:cs="Times New Roman"/>
        </w:rPr>
        <w:t xml:space="preserve"> → </w:t>
      </w:r>
      <w:r w:rsidR="001A5F18">
        <w:rPr>
          <w:rFonts w:cs="Times New Roman"/>
          <w:i/>
          <w:iCs/>
        </w:rPr>
        <w:t>D</w:t>
      </w:r>
      <w:r w:rsidR="00D07F54">
        <w:rPr>
          <w:rFonts w:cs="Times New Roman"/>
        </w:rPr>
        <w:t>, which ended up being a binary variable. I used the Binary family</w:t>
      </w:r>
      <w:r w:rsidR="000375D9">
        <w:rPr>
          <w:rFonts w:cs="Times New Roman"/>
        </w:rPr>
        <w:t>, logit link,</w:t>
      </w:r>
      <w:r w:rsidR="00D07F54">
        <w:rPr>
          <w:rFonts w:cs="Times New Roman"/>
        </w:rPr>
        <w:t xml:space="preserve"> and parametric bootstrapping for chickadee </w:t>
      </w:r>
      <w:r w:rsidR="00D07F54" w:rsidRPr="00D07F54">
        <w:rPr>
          <w:rFonts w:cs="Times New Roman"/>
          <w:i/>
          <w:iCs/>
        </w:rPr>
        <w:t>D</w:t>
      </w:r>
      <w:r w:rsidR="00D07F54" w:rsidRPr="00D07F54">
        <w:rPr>
          <w:rFonts w:cs="Times New Roman"/>
          <w:i/>
          <w:iCs/>
          <w:vertAlign w:val="subscript"/>
        </w:rPr>
        <w:t>h</w:t>
      </w:r>
      <w:r w:rsidR="00D07F54">
        <w:rPr>
          <w:rFonts w:cs="Times New Roman"/>
        </w:rPr>
        <w:t xml:space="preserve"> → </w:t>
      </w:r>
      <w:r w:rsidR="001A5F18" w:rsidRPr="001A5F18">
        <w:rPr>
          <w:rFonts w:cs="Times New Roman"/>
          <w:i/>
          <w:iCs/>
        </w:rPr>
        <w:t>D</w:t>
      </w:r>
      <w:r w:rsidR="00D07F54">
        <w:rPr>
          <w:rFonts w:cs="Times New Roman"/>
        </w:rPr>
        <w:t>.</w:t>
      </w:r>
    </w:p>
    <w:p w14:paraId="17F4AD62" w14:textId="1FB1B12D" w:rsidR="00516973" w:rsidRPr="00116C0C" w:rsidRDefault="00B559F9"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highlight w:val="yellow"/>
        </w:rPr>
      </w:pPr>
      <w:r>
        <w:rPr>
          <w:rFonts w:cs="Times New Roman"/>
        </w:rPr>
        <w:lastRenderedPageBreak/>
        <w:tab/>
      </w:r>
      <w:r w:rsidR="00516973" w:rsidRPr="00516973">
        <w:rPr>
          <w:rFonts w:cs="Times New Roman"/>
          <w:b/>
          <w:bCs/>
        </w:rPr>
        <w:t>PCA.</w:t>
      </w:r>
      <w:r w:rsidR="00E03A83">
        <w:rPr>
          <w:rFonts w:cs="Times New Roman"/>
          <w:b/>
          <w:bCs/>
        </w:rPr>
        <w:t xml:space="preserve"> </w:t>
      </w:r>
      <w:r w:rsidR="00661AFA">
        <w:rPr>
          <w:rFonts w:cs="Times New Roman"/>
        </w:rPr>
        <w:t>I used PCA</w:t>
      </w:r>
      <w:r w:rsidR="00A76252">
        <w:rPr>
          <w:rFonts w:cs="Times New Roman"/>
        </w:rPr>
        <w:t>s</w:t>
      </w:r>
      <w:r w:rsidR="00661AFA">
        <w:rPr>
          <w:rFonts w:cs="Times New Roman"/>
        </w:rPr>
        <w:t xml:space="preserve"> to examine </w:t>
      </w:r>
      <w:proofErr w:type="gramStart"/>
      <w:r w:rsidR="00661AFA">
        <w:rPr>
          <w:rFonts w:cs="Times New Roman"/>
        </w:rPr>
        <w:t>which call</w:t>
      </w:r>
      <w:proofErr w:type="gramEnd"/>
      <w:r w:rsidR="00661AFA">
        <w:rPr>
          <w:rFonts w:cs="Times New Roman"/>
        </w:rPr>
        <w:t xml:space="preserve"> characteristics</w:t>
      </w:r>
      <w:r w:rsidR="008E11E0">
        <w:rPr>
          <w:rFonts w:cs="Times New Roman"/>
        </w:rPr>
        <w:t>,</w:t>
      </w:r>
      <w:r w:rsidR="00661AFA">
        <w:rPr>
          <w:rFonts w:cs="Times New Roman"/>
        </w:rPr>
        <w:t xml:space="preserve"> if any</w:t>
      </w:r>
      <w:r w:rsidR="008E11E0">
        <w:rPr>
          <w:rFonts w:cs="Times New Roman"/>
        </w:rPr>
        <w:t xml:space="preserve">, </w:t>
      </w:r>
      <w:r w:rsidR="006E0CA8">
        <w:rPr>
          <w:rFonts w:cs="Times New Roman"/>
        </w:rPr>
        <w:t xml:space="preserve">are correlated with one another in a </w:t>
      </w:r>
      <w:r w:rsidR="008E11E0">
        <w:rPr>
          <w:rFonts w:cs="Times New Roman"/>
        </w:rPr>
        <w:t>principal</w:t>
      </w:r>
      <w:r w:rsidR="006E0CA8">
        <w:rPr>
          <w:rFonts w:cs="Times New Roman"/>
        </w:rPr>
        <w:t xml:space="preserve"> component</w:t>
      </w:r>
      <w:r w:rsidR="00FF62F9">
        <w:rPr>
          <w:rFonts w:cs="Times New Roman"/>
        </w:rPr>
        <w:t xml:space="preserve"> to select variables for use in future studies</w:t>
      </w:r>
      <w:r w:rsidR="006E0CA8">
        <w:rPr>
          <w:rFonts w:cs="Times New Roman"/>
        </w:rPr>
        <w:t>.</w:t>
      </w:r>
      <w:r w:rsidR="00A76252">
        <w:rPr>
          <w:rFonts w:cs="Times New Roman"/>
        </w:rPr>
        <w:t xml:space="preserve"> Chickadees and titmice had different PCA models.</w:t>
      </w:r>
      <w:r w:rsidR="006E0CA8">
        <w:rPr>
          <w:rFonts w:cs="Times New Roman"/>
        </w:rPr>
        <w:t xml:space="preserve"> </w:t>
      </w:r>
      <w:r w:rsidR="00633763">
        <w:rPr>
          <w:rFonts w:cs="Times New Roman"/>
        </w:rPr>
        <w:t xml:space="preserve">For each bird, I included median call rate, </w:t>
      </w:r>
      <w:r w:rsidR="00265B7C">
        <w:rPr>
          <w:rFonts w:cs="Times New Roman"/>
        </w:rPr>
        <w:t xml:space="preserve">mean call rate, </w:t>
      </w:r>
      <w:r w:rsidR="00633763">
        <w:rPr>
          <w:rFonts w:cs="Times New Roman"/>
        </w:rPr>
        <w:t>zero-order uncertainty, first-order u</w:t>
      </w:r>
      <w:r w:rsidR="00633763" w:rsidRPr="00C32F49">
        <w:rPr>
          <w:rFonts w:cs="Times New Roman"/>
        </w:rPr>
        <w:t>ncertainty</w:t>
      </w:r>
      <w:r w:rsidR="003125BA">
        <w:rPr>
          <w:rFonts w:cs="Times New Roman"/>
        </w:rPr>
        <w:t xml:space="preserve"> (chickadees only)</w:t>
      </w:r>
      <w:r w:rsidR="00633763" w:rsidRPr="00C32F49">
        <w:rPr>
          <w:rFonts w:cs="Times New Roman"/>
        </w:rPr>
        <w:t>,</w:t>
      </w:r>
      <w:r w:rsidR="000269F6">
        <w:rPr>
          <w:rFonts w:cs="Times New Roman"/>
        </w:rPr>
        <w:t xml:space="preserve"> total diversity index of the calls,</w:t>
      </w:r>
      <w:r w:rsidR="00633763" w:rsidRPr="00C32F49">
        <w:rPr>
          <w:rFonts w:cs="Times New Roman"/>
        </w:rPr>
        <w:t xml:space="preserve"> </w:t>
      </w:r>
      <w:r w:rsidR="00C32F49" w:rsidRPr="00C32F49">
        <w:rPr>
          <w:rFonts w:cs="Times New Roman"/>
        </w:rPr>
        <w:t xml:space="preserve">maximum likelihood estimation for each note, proportion of </w:t>
      </w:r>
      <w:r w:rsidR="00C32F49">
        <w:rPr>
          <w:rFonts w:cs="Times New Roman"/>
        </w:rPr>
        <w:t xml:space="preserve">use for </w:t>
      </w:r>
      <w:r w:rsidR="00C32F49" w:rsidRPr="00C32F49">
        <w:rPr>
          <w:rFonts w:cs="Times New Roman"/>
        </w:rPr>
        <w:t xml:space="preserve">each of the top five call types, and </w:t>
      </w:r>
      <w:r w:rsidR="000D196B">
        <w:rPr>
          <w:rFonts w:cs="Times New Roman"/>
        </w:rPr>
        <w:t>the transition probabilities for the ten most common pair of notes.</w:t>
      </w:r>
      <w:r w:rsidR="00FF781B">
        <w:rPr>
          <w:rFonts w:cs="Times New Roman"/>
        </w:rPr>
        <w:t xml:space="preserve"> In the titmouse PCA I only included the birds that called for the other analyses (</w:t>
      </w:r>
      <w:r w:rsidR="00FF781B" w:rsidRPr="00FF781B">
        <w:rPr>
          <w:rFonts w:cs="Times New Roman"/>
          <w:i/>
          <w:iCs/>
        </w:rPr>
        <w:t>n</w:t>
      </w:r>
      <w:r w:rsidR="00FF781B">
        <w:rPr>
          <w:rFonts w:cs="Times New Roman"/>
        </w:rPr>
        <w:t xml:space="preserve"> = 14)</w:t>
      </w:r>
      <w:r w:rsidR="00F234C1">
        <w:rPr>
          <w:rFonts w:cs="Times New Roman"/>
        </w:rPr>
        <w:t>.</w:t>
      </w:r>
      <w:r w:rsidR="000B57A6">
        <w:rPr>
          <w:rFonts w:cs="Times New Roman"/>
        </w:rPr>
        <w:t xml:space="preserve"> During analyses I centered and standardized calls to compare the variables more effectively.</w:t>
      </w:r>
      <w:r w:rsidR="00A90A20">
        <w:rPr>
          <w:rFonts w:cs="Times New Roman"/>
        </w:rPr>
        <w:t xml:space="preserve"> </w:t>
      </w:r>
      <w:r w:rsidR="00A1312D">
        <w:rPr>
          <w:rFonts w:cs="Times New Roman"/>
        </w:rPr>
        <w:t>Principal components</w:t>
      </w:r>
      <w:r w:rsidR="00A90A20">
        <w:rPr>
          <w:rFonts w:cs="Times New Roman"/>
        </w:rPr>
        <w:t xml:space="preserve"> were calculated with the</w:t>
      </w:r>
      <w:r w:rsidR="00116C0C">
        <w:rPr>
          <w:rFonts w:cs="Times New Roman"/>
        </w:rPr>
        <w:t xml:space="preserve"> </w:t>
      </w:r>
      <w:proofErr w:type="spellStart"/>
      <w:r w:rsidR="00116C0C" w:rsidRPr="00116C0C">
        <w:rPr>
          <w:rFonts w:cs="Times New Roman"/>
          <w:i/>
          <w:iCs/>
        </w:rPr>
        <w:t>prcomp</w:t>
      </w:r>
      <w:proofErr w:type="spellEnd"/>
      <w:r w:rsidR="00116C0C">
        <w:rPr>
          <w:rFonts w:cs="Times New Roman"/>
        </w:rPr>
        <w:t xml:space="preserve"> function in</w:t>
      </w:r>
      <w:r w:rsidR="004E3670">
        <w:rPr>
          <w:rFonts w:cs="Times New Roman"/>
        </w:rPr>
        <w:t xml:space="preserve"> the</w:t>
      </w:r>
      <w:r w:rsidR="00116C0C">
        <w:rPr>
          <w:rFonts w:cs="Times New Roman"/>
        </w:rPr>
        <w:t xml:space="preserve"> R</w:t>
      </w:r>
      <w:r w:rsidR="004E3670">
        <w:rPr>
          <w:rFonts w:cs="Times New Roman"/>
        </w:rPr>
        <w:t xml:space="preserve"> </w:t>
      </w:r>
      <w:r w:rsidR="004E3670" w:rsidRPr="004E3670">
        <w:rPr>
          <w:rFonts w:cs="Times New Roman"/>
          <w:i/>
          <w:iCs/>
        </w:rPr>
        <w:t>base</w:t>
      </w:r>
      <w:r w:rsidR="004E3670">
        <w:rPr>
          <w:rFonts w:cs="Times New Roman"/>
        </w:rPr>
        <w:t xml:space="preserve"> package</w:t>
      </w:r>
      <w:r w:rsidR="006621E9">
        <w:rPr>
          <w:rFonts w:cs="Times New Roman"/>
        </w:rPr>
        <w:t xml:space="preserve"> (R Core Team, 2024)</w:t>
      </w:r>
      <w:r w:rsidR="00116C0C">
        <w:rPr>
          <w:rFonts w:cs="Times New Roman"/>
        </w:rPr>
        <w:t xml:space="preserve"> and the relative contribution of each variable to the components with the package </w:t>
      </w:r>
      <w:proofErr w:type="spellStart"/>
      <w:r w:rsidR="00116C0C">
        <w:rPr>
          <w:rFonts w:cs="Times New Roman"/>
          <w:i/>
          <w:iCs/>
        </w:rPr>
        <w:t>factoextra</w:t>
      </w:r>
      <w:proofErr w:type="spellEnd"/>
      <w:r w:rsidR="00116C0C">
        <w:rPr>
          <w:rFonts w:cs="Times New Roman"/>
          <w:i/>
          <w:iCs/>
        </w:rPr>
        <w:t xml:space="preserve"> </w:t>
      </w:r>
      <w:r w:rsidR="00116C0C">
        <w:rPr>
          <w:rFonts w:cs="Times New Roman"/>
        </w:rPr>
        <w:t xml:space="preserve">(version 1.0.7; </w:t>
      </w:r>
      <w:proofErr w:type="spellStart"/>
      <w:r w:rsidR="00F85788" w:rsidRPr="00F85788">
        <w:rPr>
          <w:rFonts w:cs="Times New Roman"/>
        </w:rPr>
        <w:t>Kassambara</w:t>
      </w:r>
      <w:proofErr w:type="spellEnd"/>
      <w:r w:rsidR="00F85788">
        <w:rPr>
          <w:rFonts w:cs="Times New Roman"/>
        </w:rPr>
        <w:t xml:space="preserve"> &amp; Mundt, 2020)</w:t>
      </w:r>
      <w:r w:rsidR="00116C0C">
        <w:rPr>
          <w:rFonts w:cs="Times New Roman"/>
        </w:rPr>
        <w:t>.</w:t>
      </w:r>
      <w:r w:rsidR="003C426E">
        <w:rPr>
          <w:rFonts w:cs="Times New Roman"/>
        </w:rPr>
        <w:t xml:space="preserve"> </w:t>
      </w:r>
      <w:r w:rsidR="00164448">
        <w:rPr>
          <w:rFonts w:cs="Times New Roman"/>
        </w:rPr>
        <w:t>I chose to limit the number of principal components retained for further analyses by keeping all components that contributed more than 5% to the overall calling variance. Components that contributed less were not included.</w:t>
      </w:r>
    </w:p>
    <w:p w14:paraId="25BB08DB" w14:textId="3D30F06C" w:rsidR="009310AB" w:rsidRPr="00B559F9" w:rsidRDefault="009310AB" w:rsidP="005F64DE">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AA5F95">
        <w:rPr>
          <w:rFonts w:cs="Times New Roman"/>
        </w:rPr>
        <w:tab/>
        <w:t xml:space="preserve">Once I had the </w:t>
      </w:r>
      <w:r w:rsidR="00537DCE" w:rsidRPr="00AA5F95">
        <w:rPr>
          <w:rFonts w:cs="Times New Roman"/>
        </w:rPr>
        <w:t xml:space="preserve">relevant </w:t>
      </w:r>
      <w:r w:rsidRPr="00AA5F95">
        <w:rPr>
          <w:rFonts w:cs="Times New Roman"/>
        </w:rPr>
        <w:t>PC scores, I</w:t>
      </w:r>
      <w:r w:rsidR="0028237C">
        <w:rPr>
          <w:rFonts w:cs="Times New Roman"/>
        </w:rPr>
        <w:t xml:space="preserve"> </w:t>
      </w:r>
      <w:r w:rsidR="00AA5F95">
        <w:rPr>
          <w:rFonts w:cs="Times New Roman"/>
        </w:rPr>
        <w:t>created GLM</w:t>
      </w:r>
      <w:r w:rsidR="00784341">
        <w:rPr>
          <w:rFonts w:cs="Times New Roman"/>
        </w:rPr>
        <w:t xml:space="preserve">s </w:t>
      </w:r>
      <w:r w:rsidR="00AA5F95">
        <w:rPr>
          <w:rFonts w:cs="Times New Roman"/>
        </w:rPr>
        <w:t xml:space="preserve">with </w:t>
      </w:r>
      <w:r w:rsidR="00AA5F95" w:rsidRPr="00784341">
        <w:rPr>
          <w:rFonts w:cs="Times New Roman"/>
        </w:rPr>
        <w:t xml:space="preserve">the </w:t>
      </w:r>
      <w:r w:rsidR="00784341">
        <w:rPr>
          <w:rFonts w:cs="Times New Roman"/>
        </w:rPr>
        <w:t xml:space="preserve">R </w:t>
      </w:r>
      <w:r w:rsidR="00784341" w:rsidRPr="004E3670">
        <w:rPr>
          <w:rFonts w:cs="Times New Roman"/>
          <w:i/>
          <w:iCs/>
        </w:rPr>
        <w:t>base</w:t>
      </w:r>
      <w:r w:rsidR="00AA5F95">
        <w:rPr>
          <w:rFonts w:cs="Times New Roman"/>
        </w:rPr>
        <w:t xml:space="preserve"> package</w:t>
      </w:r>
      <w:r w:rsidR="00086103">
        <w:rPr>
          <w:rFonts w:cs="Times New Roman"/>
        </w:rPr>
        <w:t xml:space="preserve"> to understand if the size of the bird is related to the call characteristics</w:t>
      </w:r>
      <w:r w:rsidR="00AA5F95">
        <w:rPr>
          <w:rFonts w:cs="Times New Roman"/>
        </w:rPr>
        <w:t xml:space="preserve">. Each individual </w:t>
      </w:r>
      <w:r w:rsidR="00BF475A">
        <w:rPr>
          <w:rFonts w:cs="Times New Roman"/>
        </w:rPr>
        <w:t>bird’s</w:t>
      </w:r>
      <w:r w:rsidR="00AA5F95">
        <w:rPr>
          <w:rFonts w:cs="Times New Roman"/>
        </w:rPr>
        <w:t xml:space="preserve"> loading to the component was used at the dependent variable. Weight and wing chord length were used as independent variables.</w:t>
      </w:r>
      <w:r w:rsidR="00F561EA">
        <w:rPr>
          <w:rFonts w:cs="Times New Roman"/>
        </w:rPr>
        <w:t xml:space="preserve"> One chickadee did not have a weight, leading to a sample size of 17.</w:t>
      </w:r>
      <w:r w:rsidR="006621E9">
        <w:rPr>
          <w:rFonts w:cs="Times New Roman"/>
        </w:rPr>
        <w:t xml:space="preserve"> I did not have a large enough sample size to include random effects in the models.</w:t>
      </w:r>
      <w:r w:rsidR="00AA5F95">
        <w:rPr>
          <w:rFonts w:cs="Times New Roman"/>
        </w:rPr>
        <w:t xml:space="preserve"> </w:t>
      </w:r>
      <w:r w:rsidR="00BF475A">
        <w:rPr>
          <w:rFonts w:cs="Times New Roman"/>
        </w:rPr>
        <w:t>Thus, the models all followed the same format: PC ~ weight*</w:t>
      </w:r>
      <w:proofErr w:type="spellStart"/>
      <w:r w:rsidR="00BF475A">
        <w:rPr>
          <w:rFonts w:cs="Times New Roman"/>
        </w:rPr>
        <w:t>wc</w:t>
      </w:r>
      <w:proofErr w:type="spellEnd"/>
      <w:r w:rsidR="00BF475A">
        <w:rPr>
          <w:rFonts w:cs="Times New Roman"/>
        </w:rPr>
        <w:t>.</w:t>
      </w:r>
      <w:r w:rsidR="00F561EA">
        <w:rPr>
          <w:rFonts w:cs="Times New Roman"/>
        </w:rPr>
        <w:t xml:space="preserve"> </w:t>
      </w:r>
    </w:p>
    <w:p w14:paraId="53CDF282" w14:textId="2A3CBE19" w:rsidR="00E61CAC" w:rsidRPr="005F64DE" w:rsidRDefault="00E61CAC" w:rsidP="005F64DE">
      <w:pPr>
        <w:pStyle w:val="Heading3"/>
        <w:rPr>
          <w:rFonts w:cs="Times New Roman"/>
          <w:szCs w:val="24"/>
        </w:rPr>
      </w:pPr>
      <w:bookmarkStart w:id="27" w:name="_Toc199768770"/>
      <w:r w:rsidRPr="005F64DE">
        <w:rPr>
          <w:rFonts w:cs="Times New Roman"/>
          <w:szCs w:val="24"/>
        </w:rPr>
        <w:t>Animal use statement</w:t>
      </w:r>
      <w:bookmarkEnd w:id="27"/>
      <w:r w:rsidRPr="005F64DE">
        <w:rPr>
          <w:rFonts w:cs="Times New Roman"/>
          <w:szCs w:val="24"/>
        </w:rPr>
        <w:tab/>
      </w:r>
    </w:p>
    <w:p w14:paraId="19E2E610" w14:textId="18EDC7F5" w:rsidR="003C4403" w:rsidRPr="005F64DE" w:rsidRDefault="00FF195C" w:rsidP="005F64DE">
      <w:pPr>
        <w:spacing w:line="360" w:lineRule="auto"/>
        <w:rPr>
          <w:rFonts w:cs="Times New Roman"/>
        </w:rPr>
      </w:pPr>
      <w:r w:rsidRPr="005F64DE">
        <w:rPr>
          <w:rFonts w:cs="Times New Roman"/>
        </w:rPr>
        <w:tab/>
      </w:r>
      <w:r w:rsidR="00986545" w:rsidRPr="005F64DE">
        <w:rPr>
          <w:rFonts w:cs="Times New Roman"/>
        </w:rPr>
        <w:t>I</w:t>
      </w:r>
      <w:r w:rsidR="0027265A" w:rsidRPr="005F64DE">
        <w:rPr>
          <w:rFonts w:cs="Times New Roman"/>
        </w:rPr>
        <w:t xml:space="preserve"> have adhered to all applicable </w:t>
      </w:r>
      <w:r w:rsidR="00580E71" w:rsidRPr="005F64DE">
        <w:rPr>
          <w:rFonts w:cs="Times New Roman"/>
        </w:rPr>
        <w:t>institutional, national, and international</w:t>
      </w:r>
      <w:r w:rsidR="0027265A" w:rsidRPr="005F64DE">
        <w:rPr>
          <w:rFonts w:cs="Times New Roman"/>
        </w:rPr>
        <w:t xml:space="preserve"> guidelines</w:t>
      </w:r>
      <w:r w:rsidR="00580E71" w:rsidRPr="005F64DE">
        <w:rPr>
          <w:rFonts w:cs="Times New Roman"/>
        </w:rPr>
        <w:t xml:space="preserve"> for the use of animals</w:t>
      </w:r>
      <w:r w:rsidR="0027265A" w:rsidRPr="005F64DE">
        <w:rPr>
          <w:rFonts w:cs="Times New Roman"/>
        </w:rPr>
        <w:t xml:space="preserve">. </w:t>
      </w:r>
      <w:r w:rsidR="003C4403" w:rsidRPr="005F64DE">
        <w:rPr>
          <w:rFonts w:cs="Times New Roman"/>
        </w:rPr>
        <w:t>This study was conducted under</w:t>
      </w:r>
      <w:r w:rsidR="00697643" w:rsidRPr="005F64DE">
        <w:rPr>
          <w:rFonts w:cs="Times New Roman"/>
        </w:rPr>
        <w:t xml:space="preserve"> protocols approved by</w:t>
      </w:r>
      <w:r w:rsidR="003C4403" w:rsidRPr="005F64DE">
        <w:rPr>
          <w:rFonts w:cs="Times New Roman"/>
        </w:rPr>
        <w:t xml:space="preserve"> the University of Tennessee Institutional Animal Care and Use </w:t>
      </w:r>
      <w:proofErr w:type="gramStart"/>
      <w:r w:rsidR="003C4403" w:rsidRPr="005F64DE">
        <w:rPr>
          <w:rFonts w:cs="Times New Roman"/>
        </w:rPr>
        <w:t>Committee (</w:t>
      </w:r>
      <w:r w:rsidR="0027265A" w:rsidRPr="005F64DE">
        <w:rPr>
          <w:rFonts w:cs="Times New Roman"/>
        </w:rPr>
        <w:t>#</w:t>
      </w:r>
      <w:proofErr w:type="gramEnd"/>
      <w:r w:rsidR="0027265A" w:rsidRPr="005F64DE">
        <w:rPr>
          <w:rFonts w:cs="Times New Roman"/>
        </w:rPr>
        <w:t>1248</w:t>
      </w:r>
      <w:r w:rsidR="00580E71" w:rsidRPr="005F64DE">
        <w:rPr>
          <w:rFonts w:cs="Times New Roman"/>
        </w:rPr>
        <w:t xml:space="preserve"> and</w:t>
      </w:r>
      <w:r w:rsidR="0027265A" w:rsidRPr="005F64DE">
        <w:rPr>
          <w:rFonts w:cs="Times New Roman"/>
        </w:rPr>
        <w:t xml:space="preserve"> #1326). Birds were collected and banded under US Fish and Wildlife Service scientific collecting </w:t>
      </w:r>
      <w:proofErr w:type="gramStart"/>
      <w:r w:rsidR="0027265A" w:rsidRPr="005F64DE">
        <w:rPr>
          <w:rFonts w:cs="Times New Roman"/>
        </w:rPr>
        <w:t>permit (#</w:t>
      </w:r>
      <w:proofErr w:type="gramEnd"/>
      <w:r w:rsidR="0027265A" w:rsidRPr="005F64DE">
        <w:rPr>
          <w:rFonts w:cs="Times New Roman"/>
        </w:rPr>
        <w:t xml:space="preserve">SCCL-065321) and the US Geological Survey bird banding laboratory </w:t>
      </w:r>
      <w:proofErr w:type="gramStart"/>
      <w:r w:rsidR="0027265A" w:rsidRPr="005F64DE">
        <w:rPr>
          <w:rFonts w:cs="Times New Roman"/>
        </w:rPr>
        <w:t>permit (#</w:t>
      </w:r>
      <w:proofErr w:type="gramEnd"/>
      <w:r w:rsidR="0027265A" w:rsidRPr="005F64DE">
        <w:rPr>
          <w:rFonts w:cs="Times New Roman"/>
        </w:rPr>
        <w:t>23253).</w:t>
      </w:r>
    </w:p>
    <w:p w14:paraId="71E6FE07" w14:textId="7DC1DF2B" w:rsidR="000F41E6" w:rsidRPr="005F64DE" w:rsidRDefault="000F41E6" w:rsidP="005F64DE">
      <w:pPr>
        <w:pStyle w:val="Heading2"/>
        <w:rPr>
          <w:rFonts w:cs="Times New Roman"/>
          <w:sz w:val="24"/>
          <w:szCs w:val="24"/>
        </w:rPr>
      </w:pPr>
      <w:bookmarkStart w:id="28" w:name="_Toc199768771"/>
      <w:r w:rsidRPr="005F64DE">
        <w:rPr>
          <w:rFonts w:cs="Times New Roman"/>
          <w:sz w:val="24"/>
          <w:szCs w:val="24"/>
        </w:rPr>
        <w:lastRenderedPageBreak/>
        <w:t>Results</w:t>
      </w:r>
      <w:bookmarkEnd w:id="28"/>
    </w:p>
    <w:p w14:paraId="76267D42" w14:textId="129DFA45" w:rsidR="00723D8D" w:rsidRDefault="00964E68" w:rsidP="005F64DE">
      <w:pPr>
        <w:spacing w:line="360" w:lineRule="auto"/>
        <w:ind w:firstLine="720"/>
        <w:rPr>
          <w:rFonts w:cs="Times New Roman"/>
          <w:iCs/>
          <w:color w:val="000000" w:themeColor="text1"/>
        </w:rPr>
      </w:pPr>
      <w:r w:rsidRPr="005F64DE">
        <w:rPr>
          <w:rFonts w:cs="Times New Roman"/>
        </w:rPr>
        <w:t xml:space="preserve">The final sample of birds used in this study included 18 chickadees (nine flocks) and 22 titmice (eleven flocks). </w:t>
      </w:r>
      <w:r w:rsidR="0021596F" w:rsidRPr="005F64DE">
        <w:rPr>
          <w:rFonts w:cs="Times New Roman"/>
          <w:iCs/>
          <w:color w:val="000000" w:themeColor="text1"/>
        </w:rPr>
        <w:t xml:space="preserve">I coded </w:t>
      </w:r>
      <w:r w:rsidR="00E86908" w:rsidRPr="005F64DE">
        <w:rPr>
          <w:rFonts w:cs="Times New Roman"/>
          <w:iCs/>
          <w:color w:val="000000" w:themeColor="text1"/>
        </w:rPr>
        <w:t xml:space="preserve">more than 11,100 </w:t>
      </w:r>
      <w:r w:rsidR="00CC44E7" w:rsidRPr="005F64DE">
        <w:rPr>
          <w:rFonts w:cs="Times New Roman"/>
          <w:iCs/>
          <w:color w:val="000000" w:themeColor="text1"/>
        </w:rPr>
        <w:t>vocalizations</w:t>
      </w:r>
      <w:r w:rsidR="00E86908" w:rsidRPr="005F64DE">
        <w:rPr>
          <w:rFonts w:cs="Times New Roman"/>
          <w:iCs/>
          <w:color w:val="000000" w:themeColor="text1"/>
        </w:rPr>
        <w:t xml:space="preserve"> between the two species</w:t>
      </w:r>
      <w:r w:rsidR="00123CCC" w:rsidRPr="005F64DE">
        <w:rPr>
          <w:rFonts w:cs="Times New Roman"/>
          <w:iCs/>
          <w:color w:val="000000" w:themeColor="text1"/>
        </w:rPr>
        <w:t xml:space="preserve"> after recording each flock for eight days (three days of acclimation for separate analyses and five days of trial</w:t>
      </w:r>
      <w:r w:rsidR="008B7353">
        <w:rPr>
          <w:rFonts w:cs="Times New Roman"/>
          <w:iCs/>
          <w:color w:val="000000" w:themeColor="text1"/>
        </w:rPr>
        <w:t>s</w:t>
      </w:r>
      <w:r w:rsidR="00123CCC" w:rsidRPr="005F64DE">
        <w:rPr>
          <w:rFonts w:cs="Times New Roman"/>
          <w:iCs/>
          <w:color w:val="000000" w:themeColor="text1"/>
        </w:rPr>
        <w:t>)</w:t>
      </w:r>
      <w:r w:rsidR="00E86908" w:rsidRPr="005F64DE">
        <w:rPr>
          <w:rFonts w:cs="Times New Roman"/>
          <w:iCs/>
          <w:color w:val="000000" w:themeColor="text1"/>
        </w:rPr>
        <w:t xml:space="preserve">. </w:t>
      </w:r>
      <w:r w:rsidR="00A67856" w:rsidRPr="005F64DE">
        <w:rPr>
          <w:rFonts w:cs="Times New Roman"/>
          <w:iCs/>
          <w:color w:val="000000" w:themeColor="text1"/>
        </w:rPr>
        <w:t>After removing calls from unknown birds</w:t>
      </w:r>
      <w:r w:rsidR="00EA1A78" w:rsidRPr="005F64DE">
        <w:rPr>
          <w:rFonts w:cs="Times New Roman"/>
          <w:iCs/>
          <w:color w:val="000000" w:themeColor="text1"/>
        </w:rPr>
        <w:t xml:space="preserve"> and vocalizations made during acclimation</w:t>
      </w:r>
      <w:r w:rsidR="00A67856" w:rsidRPr="005F64DE">
        <w:rPr>
          <w:rFonts w:cs="Times New Roman"/>
          <w:iCs/>
          <w:color w:val="000000" w:themeColor="text1"/>
        </w:rPr>
        <w:t>, the remaining dataset of known birds</w:t>
      </w:r>
      <w:r w:rsidR="00EA1A78" w:rsidRPr="005F64DE">
        <w:rPr>
          <w:rFonts w:cs="Times New Roman"/>
          <w:iCs/>
          <w:color w:val="000000" w:themeColor="text1"/>
        </w:rPr>
        <w:t xml:space="preserve"> during trial periods</w:t>
      </w:r>
      <w:r w:rsidR="009625F0" w:rsidRPr="005F64DE">
        <w:rPr>
          <w:rFonts w:cs="Times New Roman"/>
          <w:iCs/>
          <w:color w:val="000000" w:themeColor="text1"/>
        </w:rPr>
        <w:t xml:space="preserve"> consisted of</w:t>
      </w:r>
      <w:r w:rsidR="00A67856" w:rsidRPr="005F64DE">
        <w:rPr>
          <w:rFonts w:cs="Times New Roman"/>
          <w:iCs/>
          <w:color w:val="000000" w:themeColor="text1"/>
        </w:rPr>
        <w:t xml:space="preserve"> </w:t>
      </w:r>
      <w:r w:rsidR="00EA1A78" w:rsidRPr="005F64DE">
        <w:rPr>
          <w:rFonts w:cs="Times New Roman"/>
          <w:iCs/>
          <w:color w:val="000000" w:themeColor="text1"/>
        </w:rPr>
        <w:t>6,1</w:t>
      </w:r>
      <w:r w:rsidR="009625F0" w:rsidRPr="005F64DE">
        <w:rPr>
          <w:rFonts w:cs="Times New Roman"/>
          <w:iCs/>
          <w:color w:val="000000" w:themeColor="text1"/>
        </w:rPr>
        <w:t>2</w:t>
      </w:r>
      <w:r w:rsidR="00573199" w:rsidRPr="005F64DE">
        <w:rPr>
          <w:rFonts w:cs="Times New Roman"/>
          <w:iCs/>
          <w:color w:val="000000" w:themeColor="text1"/>
        </w:rPr>
        <w:t>2</w:t>
      </w:r>
      <w:r w:rsidR="00A67856" w:rsidRPr="005F64DE">
        <w:rPr>
          <w:rFonts w:cs="Times New Roman"/>
          <w:iCs/>
          <w:color w:val="000000" w:themeColor="text1"/>
        </w:rPr>
        <w:t xml:space="preserve"> calls</w:t>
      </w:r>
      <w:r w:rsidR="009625F0" w:rsidRPr="005F64DE">
        <w:rPr>
          <w:rFonts w:cs="Times New Roman"/>
          <w:iCs/>
          <w:color w:val="000000" w:themeColor="text1"/>
        </w:rPr>
        <w:t xml:space="preserve"> (</w:t>
      </w:r>
      <w:r w:rsidR="00EA1A78" w:rsidRPr="005F64DE">
        <w:rPr>
          <w:rFonts w:cs="Times New Roman"/>
          <w:iCs/>
          <w:color w:val="000000" w:themeColor="text1"/>
        </w:rPr>
        <w:t>4,524</w:t>
      </w:r>
      <w:r w:rsidR="009625F0" w:rsidRPr="005F64DE">
        <w:rPr>
          <w:rFonts w:cs="Times New Roman"/>
          <w:iCs/>
          <w:color w:val="000000" w:themeColor="text1"/>
        </w:rPr>
        <w:t xml:space="preserve"> from titmice</w:t>
      </w:r>
      <w:r w:rsidR="008B7353">
        <w:rPr>
          <w:rFonts w:cs="Times New Roman"/>
          <w:iCs/>
          <w:color w:val="000000" w:themeColor="text1"/>
        </w:rPr>
        <w:t xml:space="preserve"> and</w:t>
      </w:r>
      <w:r w:rsidR="009625F0" w:rsidRPr="005F64DE">
        <w:rPr>
          <w:rFonts w:cs="Times New Roman"/>
          <w:iCs/>
          <w:color w:val="000000" w:themeColor="text1"/>
        </w:rPr>
        <w:t xml:space="preserve"> </w:t>
      </w:r>
      <w:r w:rsidR="00EA1A78" w:rsidRPr="005F64DE">
        <w:rPr>
          <w:rFonts w:cs="Times New Roman"/>
          <w:iCs/>
          <w:color w:val="000000" w:themeColor="text1"/>
        </w:rPr>
        <w:t>1,598</w:t>
      </w:r>
      <w:r w:rsidR="009625F0" w:rsidRPr="005F64DE">
        <w:rPr>
          <w:rFonts w:cs="Times New Roman"/>
          <w:iCs/>
          <w:color w:val="000000" w:themeColor="text1"/>
        </w:rPr>
        <w:t xml:space="preserve"> from chickadees)</w:t>
      </w:r>
      <w:r w:rsidR="00A67856" w:rsidRPr="005F64DE">
        <w:rPr>
          <w:rFonts w:cs="Times New Roman"/>
          <w:iCs/>
          <w:color w:val="000000" w:themeColor="text1"/>
        </w:rPr>
        <w:t xml:space="preserve">. </w:t>
      </w:r>
      <w:r w:rsidR="00C66671" w:rsidRPr="005F64DE">
        <w:rPr>
          <w:rFonts w:cs="Times New Roman"/>
          <w:iCs/>
          <w:color w:val="000000" w:themeColor="text1"/>
        </w:rPr>
        <w:t xml:space="preserve">The average number of </w:t>
      </w:r>
      <w:r w:rsidR="00053E06">
        <w:rPr>
          <w:rFonts w:cs="Times New Roman"/>
          <w:iCs/>
          <w:color w:val="000000" w:themeColor="text1"/>
        </w:rPr>
        <w:t>vocalizations</w:t>
      </w:r>
      <w:r w:rsidR="00C66671" w:rsidRPr="005F64DE">
        <w:rPr>
          <w:rFonts w:cs="Times New Roman"/>
          <w:iCs/>
          <w:color w:val="000000" w:themeColor="text1"/>
        </w:rPr>
        <w:t xml:space="preserve"> per bird</w:t>
      </w:r>
      <w:r w:rsidR="00E93E80" w:rsidRPr="005F64DE">
        <w:rPr>
          <w:rFonts w:cs="Times New Roman"/>
          <w:iCs/>
          <w:color w:val="000000" w:themeColor="text1"/>
        </w:rPr>
        <w:t xml:space="preserve"> was</w:t>
      </w:r>
      <w:r w:rsidR="00A20364" w:rsidRPr="005F64DE">
        <w:rPr>
          <w:rFonts w:cs="Times New Roman"/>
          <w:iCs/>
          <w:color w:val="000000" w:themeColor="text1"/>
        </w:rPr>
        <w:t xml:space="preserve"> a</w:t>
      </w:r>
      <w:r w:rsidR="00633F76" w:rsidRPr="005F64DE">
        <w:rPr>
          <w:rFonts w:cs="Times New Roman"/>
          <w:iCs/>
          <w:color w:val="000000" w:themeColor="text1"/>
        </w:rPr>
        <w:t>pproximately</w:t>
      </w:r>
      <w:r w:rsidR="00E93E80" w:rsidRPr="005F64DE">
        <w:rPr>
          <w:rFonts w:cs="Times New Roman"/>
          <w:iCs/>
          <w:color w:val="000000" w:themeColor="text1"/>
        </w:rPr>
        <w:t xml:space="preserve"> </w:t>
      </w:r>
      <w:r w:rsidR="00A20364" w:rsidRPr="005F64DE">
        <w:rPr>
          <w:rFonts w:cs="Times New Roman"/>
          <w:iCs/>
          <w:color w:val="000000" w:themeColor="text1"/>
        </w:rPr>
        <w:t>89</w:t>
      </w:r>
      <w:r w:rsidR="008743F0" w:rsidRPr="005F64DE">
        <w:rPr>
          <w:rFonts w:cs="Times New Roman"/>
          <w:iCs/>
          <w:color w:val="000000" w:themeColor="text1"/>
        </w:rPr>
        <w:t xml:space="preserve"> </w:t>
      </w:r>
      <w:r w:rsidR="00E93E80" w:rsidRPr="005F64DE">
        <w:rPr>
          <w:rFonts w:cs="Times New Roman"/>
          <w:iCs/>
          <w:color w:val="000000" w:themeColor="text1"/>
        </w:rPr>
        <w:t>calls</w:t>
      </w:r>
      <w:r w:rsidR="00C66671" w:rsidRPr="005F64DE">
        <w:rPr>
          <w:rFonts w:cs="Times New Roman"/>
          <w:iCs/>
          <w:color w:val="000000" w:themeColor="text1"/>
        </w:rPr>
        <w:t xml:space="preserve"> for chickadees (rang</w:t>
      </w:r>
      <w:r w:rsidR="00090722" w:rsidRPr="005F64DE">
        <w:rPr>
          <w:rFonts w:cs="Times New Roman"/>
          <w:iCs/>
          <w:color w:val="000000" w:themeColor="text1"/>
        </w:rPr>
        <w:t>ing from</w:t>
      </w:r>
      <w:r w:rsidR="00C66671" w:rsidRPr="005F64DE">
        <w:rPr>
          <w:rFonts w:cs="Times New Roman"/>
          <w:iCs/>
          <w:color w:val="000000" w:themeColor="text1"/>
        </w:rPr>
        <w:t xml:space="preserve"> </w:t>
      </w:r>
      <w:r w:rsidR="00090E29" w:rsidRPr="005F64DE">
        <w:rPr>
          <w:rFonts w:cs="Times New Roman"/>
          <w:iCs/>
          <w:color w:val="000000" w:themeColor="text1"/>
        </w:rPr>
        <w:t>9</w:t>
      </w:r>
      <w:r w:rsidR="00C66671" w:rsidRPr="005F64DE">
        <w:rPr>
          <w:rFonts w:cs="Times New Roman"/>
          <w:iCs/>
          <w:color w:val="000000" w:themeColor="text1"/>
        </w:rPr>
        <w:t xml:space="preserve"> to </w:t>
      </w:r>
      <w:r w:rsidR="00E93E80" w:rsidRPr="005F64DE">
        <w:rPr>
          <w:rFonts w:cs="Times New Roman"/>
          <w:iCs/>
          <w:color w:val="000000" w:themeColor="text1"/>
        </w:rPr>
        <w:t>274</w:t>
      </w:r>
      <w:r w:rsidR="00C66671" w:rsidRPr="005F64DE">
        <w:rPr>
          <w:rFonts w:cs="Times New Roman"/>
          <w:iCs/>
          <w:color w:val="000000" w:themeColor="text1"/>
        </w:rPr>
        <w:t>) and</w:t>
      </w:r>
      <w:r w:rsidR="00A20364" w:rsidRPr="005F64DE">
        <w:rPr>
          <w:rFonts w:cs="Times New Roman"/>
          <w:iCs/>
          <w:color w:val="000000" w:themeColor="text1"/>
        </w:rPr>
        <w:t xml:space="preserve"> a</w:t>
      </w:r>
      <w:r w:rsidR="00F34107" w:rsidRPr="005F64DE">
        <w:rPr>
          <w:rFonts w:cs="Times New Roman"/>
          <w:iCs/>
          <w:color w:val="000000" w:themeColor="text1"/>
        </w:rPr>
        <w:t>pproximately</w:t>
      </w:r>
      <w:r w:rsidR="00C66671" w:rsidRPr="005F64DE">
        <w:rPr>
          <w:rFonts w:cs="Times New Roman"/>
          <w:iCs/>
          <w:color w:val="000000" w:themeColor="text1"/>
        </w:rPr>
        <w:t xml:space="preserve"> </w:t>
      </w:r>
      <w:r w:rsidR="008743F0" w:rsidRPr="005F64DE">
        <w:rPr>
          <w:rFonts w:cs="Times New Roman"/>
          <w:iCs/>
          <w:color w:val="000000" w:themeColor="text1"/>
        </w:rPr>
        <w:t>20</w:t>
      </w:r>
      <w:r w:rsidR="00A20364" w:rsidRPr="005F64DE">
        <w:rPr>
          <w:rFonts w:cs="Times New Roman"/>
          <w:iCs/>
          <w:color w:val="000000" w:themeColor="text1"/>
        </w:rPr>
        <w:t xml:space="preserve">6 </w:t>
      </w:r>
      <w:r w:rsidR="00E93E80" w:rsidRPr="005F64DE">
        <w:rPr>
          <w:rFonts w:cs="Times New Roman"/>
          <w:iCs/>
          <w:color w:val="000000" w:themeColor="text1"/>
        </w:rPr>
        <w:t>calls</w:t>
      </w:r>
      <w:r w:rsidR="00C66671" w:rsidRPr="005F64DE">
        <w:rPr>
          <w:rFonts w:cs="Times New Roman"/>
          <w:iCs/>
          <w:color w:val="000000" w:themeColor="text1"/>
        </w:rPr>
        <w:t xml:space="preserve"> for titmice (rang</w:t>
      </w:r>
      <w:r w:rsidR="008B7353">
        <w:rPr>
          <w:rFonts w:cs="Times New Roman"/>
          <w:iCs/>
          <w:color w:val="000000" w:themeColor="text1"/>
        </w:rPr>
        <w:t>ing from</w:t>
      </w:r>
      <w:r w:rsidR="00C66671" w:rsidRPr="005F64DE">
        <w:rPr>
          <w:rFonts w:cs="Times New Roman"/>
          <w:iCs/>
          <w:color w:val="000000" w:themeColor="text1"/>
        </w:rPr>
        <w:t xml:space="preserve"> </w:t>
      </w:r>
      <w:r w:rsidR="00E93E80" w:rsidRPr="005F64DE">
        <w:rPr>
          <w:rFonts w:cs="Times New Roman"/>
          <w:iCs/>
          <w:color w:val="000000" w:themeColor="text1"/>
        </w:rPr>
        <w:t>0</w:t>
      </w:r>
      <w:r w:rsidR="00C66671" w:rsidRPr="005F64DE">
        <w:rPr>
          <w:rFonts w:cs="Times New Roman"/>
          <w:iCs/>
          <w:color w:val="000000" w:themeColor="text1"/>
        </w:rPr>
        <w:t xml:space="preserve"> to </w:t>
      </w:r>
      <w:r w:rsidR="00E93E80" w:rsidRPr="005F64DE">
        <w:rPr>
          <w:rFonts w:cs="Times New Roman"/>
          <w:iCs/>
          <w:color w:val="000000" w:themeColor="text1"/>
        </w:rPr>
        <w:t>1</w:t>
      </w:r>
      <w:r w:rsidR="008B7353">
        <w:rPr>
          <w:rFonts w:cs="Times New Roman"/>
          <w:iCs/>
          <w:color w:val="000000" w:themeColor="text1"/>
        </w:rPr>
        <w:t>,</w:t>
      </w:r>
      <w:r w:rsidR="00E93E80" w:rsidRPr="005F64DE">
        <w:rPr>
          <w:rFonts w:cs="Times New Roman"/>
          <w:iCs/>
          <w:color w:val="000000" w:themeColor="text1"/>
        </w:rPr>
        <w:t>607</w:t>
      </w:r>
      <w:r w:rsidR="00C66671" w:rsidRPr="005F64DE">
        <w:rPr>
          <w:rFonts w:cs="Times New Roman"/>
          <w:iCs/>
          <w:color w:val="000000" w:themeColor="text1"/>
        </w:rPr>
        <w:t>).</w:t>
      </w:r>
      <w:r w:rsidR="00C83BFE" w:rsidRPr="005F64DE">
        <w:rPr>
          <w:rFonts w:cs="Times New Roman"/>
          <w:iCs/>
          <w:color w:val="000000" w:themeColor="text1"/>
        </w:rPr>
        <w:t xml:space="preserve"> </w:t>
      </w:r>
    </w:p>
    <w:p w14:paraId="55078040" w14:textId="482380A4" w:rsidR="00152DBE" w:rsidRDefault="00152DBE" w:rsidP="008D66DF">
      <w:pPr>
        <w:spacing w:before="240" w:line="360" w:lineRule="auto"/>
        <w:ind w:firstLine="720"/>
        <w:rPr>
          <w:rFonts w:cs="Times New Roman"/>
          <w:iCs/>
          <w:color w:val="000000" w:themeColor="text1"/>
        </w:rPr>
      </w:pPr>
      <w:r>
        <w:rPr>
          <w:rFonts w:cs="Times New Roman"/>
          <w:b/>
          <w:bCs/>
          <w:iCs/>
          <w:color w:val="000000" w:themeColor="text1"/>
        </w:rPr>
        <w:t>Call rate.</w:t>
      </w:r>
      <w:r w:rsidR="004D54F2">
        <w:rPr>
          <w:rFonts w:cs="Times New Roman"/>
          <w:b/>
          <w:bCs/>
          <w:iCs/>
          <w:color w:val="000000" w:themeColor="text1"/>
        </w:rPr>
        <w:t xml:space="preserve"> </w:t>
      </w:r>
      <w:r w:rsidR="005A5FE1">
        <w:rPr>
          <w:rFonts w:cs="Times New Roman"/>
          <w:iCs/>
          <w:color w:val="000000" w:themeColor="text1"/>
        </w:rPr>
        <w:t xml:space="preserve">The median call rate ranged </w:t>
      </w:r>
      <w:r w:rsidR="00180323">
        <w:rPr>
          <w:rFonts w:cs="Times New Roman"/>
          <w:iCs/>
          <w:color w:val="000000" w:themeColor="text1"/>
        </w:rPr>
        <w:t>from</w:t>
      </w:r>
      <w:r w:rsidR="008E21DF">
        <w:rPr>
          <w:rFonts w:cs="Times New Roman"/>
          <w:iCs/>
          <w:color w:val="000000" w:themeColor="text1"/>
        </w:rPr>
        <w:t xml:space="preserve"> approximately</w:t>
      </w:r>
      <w:r w:rsidR="00180323">
        <w:rPr>
          <w:rFonts w:cs="Times New Roman"/>
          <w:iCs/>
          <w:color w:val="000000" w:themeColor="text1"/>
        </w:rPr>
        <w:t xml:space="preserve"> 6 calls per </w:t>
      </w:r>
      <w:r w:rsidR="008E21DF">
        <w:rPr>
          <w:rFonts w:cs="Times New Roman"/>
          <w:iCs/>
          <w:color w:val="000000" w:themeColor="text1"/>
        </w:rPr>
        <w:t>minute</w:t>
      </w:r>
      <w:r w:rsidR="00180323">
        <w:rPr>
          <w:rFonts w:cs="Times New Roman"/>
          <w:iCs/>
          <w:color w:val="000000" w:themeColor="text1"/>
        </w:rPr>
        <w:t xml:space="preserve"> to 0 calls per </w:t>
      </w:r>
      <w:r w:rsidR="008E21DF">
        <w:rPr>
          <w:rFonts w:cs="Times New Roman"/>
          <w:iCs/>
          <w:color w:val="000000" w:themeColor="text1"/>
        </w:rPr>
        <w:t>minute</w:t>
      </w:r>
      <w:r w:rsidR="00180323">
        <w:rPr>
          <w:rFonts w:cs="Times New Roman"/>
          <w:iCs/>
          <w:color w:val="000000" w:themeColor="text1"/>
        </w:rPr>
        <w:t xml:space="preserve"> for titmice (</w:t>
      </w:r>
      <w:r w:rsidR="00180323" w:rsidRPr="003122D5">
        <w:rPr>
          <w:rFonts w:cs="Times New Roman"/>
          <w:b/>
          <w:bCs/>
          <w:iCs/>
          <w:color w:val="000000" w:themeColor="text1"/>
        </w:rPr>
        <w:t>Figure 2.</w:t>
      </w:r>
      <w:r w:rsidR="00180323">
        <w:rPr>
          <w:rFonts w:cs="Times New Roman"/>
          <w:b/>
          <w:bCs/>
          <w:iCs/>
          <w:color w:val="000000" w:themeColor="text1"/>
        </w:rPr>
        <w:t>3</w:t>
      </w:r>
      <w:r w:rsidR="00180323">
        <w:rPr>
          <w:rFonts w:cs="Times New Roman"/>
          <w:iCs/>
          <w:color w:val="000000" w:themeColor="text1"/>
        </w:rPr>
        <w:t>)</w:t>
      </w:r>
      <w:r w:rsidR="005A5FE1">
        <w:rPr>
          <w:rFonts w:cs="Times New Roman"/>
          <w:iCs/>
          <w:color w:val="000000" w:themeColor="text1"/>
        </w:rPr>
        <w:t xml:space="preserve"> and</w:t>
      </w:r>
      <w:r w:rsidR="00180323">
        <w:rPr>
          <w:rFonts w:cs="Times New Roman"/>
          <w:iCs/>
          <w:color w:val="000000" w:themeColor="text1"/>
        </w:rPr>
        <w:t xml:space="preserve"> 2 calls to 0 calls per </w:t>
      </w:r>
      <w:r w:rsidR="008E21DF">
        <w:rPr>
          <w:rFonts w:cs="Times New Roman"/>
          <w:iCs/>
          <w:color w:val="000000" w:themeColor="text1"/>
        </w:rPr>
        <w:t>minute during sampling</w:t>
      </w:r>
      <w:r w:rsidR="00180323">
        <w:rPr>
          <w:rFonts w:cs="Times New Roman"/>
          <w:iCs/>
          <w:color w:val="000000" w:themeColor="text1"/>
        </w:rPr>
        <w:t xml:space="preserve"> for chickadees (</w:t>
      </w:r>
      <w:r w:rsidR="00180323" w:rsidRPr="003122D5">
        <w:rPr>
          <w:rFonts w:cs="Times New Roman"/>
          <w:b/>
          <w:bCs/>
          <w:iCs/>
          <w:color w:val="000000" w:themeColor="text1"/>
        </w:rPr>
        <w:t>Figure 2.</w:t>
      </w:r>
      <w:r w:rsidR="00180323">
        <w:rPr>
          <w:rFonts w:cs="Times New Roman"/>
          <w:b/>
          <w:bCs/>
          <w:iCs/>
          <w:color w:val="000000" w:themeColor="text1"/>
        </w:rPr>
        <w:t>4</w:t>
      </w:r>
      <w:r w:rsidR="00180323">
        <w:rPr>
          <w:rFonts w:cs="Times New Roman"/>
          <w:iCs/>
          <w:color w:val="000000" w:themeColor="text1"/>
        </w:rPr>
        <w:t>)</w:t>
      </w:r>
      <w:r w:rsidR="005A5FE1">
        <w:rPr>
          <w:rFonts w:cs="Times New Roman"/>
          <w:iCs/>
          <w:color w:val="000000" w:themeColor="text1"/>
        </w:rPr>
        <w:t>.</w:t>
      </w:r>
      <w:r w:rsidR="006A56B5">
        <w:rPr>
          <w:rFonts w:cs="Times New Roman"/>
          <w:iCs/>
          <w:color w:val="000000" w:themeColor="text1"/>
        </w:rPr>
        <w:t xml:space="preserve"> </w:t>
      </w:r>
      <w:r w:rsidR="004033F2">
        <w:rPr>
          <w:rFonts w:cs="Times New Roman"/>
          <w:iCs/>
          <w:color w:val="000000" w:themeColor="text1"/>
        </w:rPr>
        <w:t>The</w:t>
      </w:r>
      <w:r w:rsidR="00DB1B1E">
        <w:rPr>
          <w:rFonts w:cs="Times New Roman"/>
          <w:iCs/>
          <w:color w:val="000000" w:themeColor="text1"/>
        </w:rPr>
        <w:t xml:space="preserve"> overall</w:t>
      </w:r>
      <w:r w:rsidR="004033F2">
        <w:rPr>
          <w:rFonts w:cs="Times New Roman"/>
          <w:iCs/>
          <w:color w:val="000000" w:themeColor="text1"/>
        </w:rPr>
        <w:t xml:space="preserve"> </w:t>
      </w:r>
      <w:r w:rsidR="00156042">
        <w:rPr>
          <w:rFonts w:cs="Times New Roman"/>
          <w:iCs/>
          <w:color w:val="000000" w:themeColor="text1"/>
        </w:rPr>
        <w:t>individual</w:t>
      </w:r>
      <w:r w:rsidR="00D31F83">
        <w:rPr>
          <w:rFonts w:cs="Times New Roman"/>
          <w:iCs/>
          <w:color w:val="000000" w:themeColor="text1"/>
        </w:rPr>
        <w:t xml:space="preserve"> daily</w:t>
      </w:r>
      <w:r w:rsidR="00156042">
        <w:rPr>
          <w:rFonts w:cs="Times New Roman"/>
          <w:iCs/>
          <w:color w:val="000000" w:themeColor="text1"/>
        </w:rPr>
        <w:t xml:space="preserve"> </w:t>
      </w:r>
      <w:r w:rsidR="004033F2">
        <w:rPr>
          <w:rFonts w:cs="Times New Roman"/>
          <w:iCs/>
          <w:color w:val="000000" w:themeColor="text1"/>
        </w:rPr>
        <w:t xml:space="preserve">repeatability </w:t>
      </w:r>
      <w:r w:rsidR="00156042">
        <w:rPr>
          <w:rFonts w:cs="Times New Roman"/>
          <w:iCs/>
          <w:color w:val="000000" w:themeColor="text1"/>
        </w:rPr>
        <w:t xml:space="preserve">for </w:t>
      </w:r>
      <w:r w:rsidR="004033F2">
        <w:rPr>
          <w:rFonts w:cs="Times New Roman"/>
          <w:iCs/>
          <w:color w:val="000000" w:themeColor="text1"/>
        </w:rPr>
        <w:t>titmice was high</w:t>
      </w:r>
      <w:r w:rsidR="006A56B5">
        <w:rPr>
          <w:rFonts w:cs="Times New Roman"/>
          <w:iCs/>
          <w:color w:val="000000" w:themeColor="text1"/>
        </w:rPr>
        <w:t xml:space="preserve"> (</w:t>
      </w:r>
      <w:r w:rsidR="006A56B5" w:rsidRPr="004F0121">
        <w:rPr>
          <w:rFonts w:cs="Times New Roman"/>
          <w:i/>
          <w:color w:val="000000" w:themeColor="text1"/>
        </w:rPr>
        <w:t>ICC</w:t>
      </w:r>
      <w:r w:rsidR="006A56B5">
        <w:rPr>
          <w:rFonts w:cs="Times New Roman"/>
          <w:iCs/>
          <w:color w:val="000000" w:themeColor="text1"/>
        </w:rPr>
        <w:t xml:space="preserve"> = 0.</w:t>
      </w:r>
      <w:r w:rsidR="004033F2">
        <w:rPr>
          <w:rFonts w:cs="Times New Roman"/>
          <w:iCs/>
          <w:color w:val="000000" w:themeColor="text1"/>
        </w:rPr>
        <w:t>95</w:t>
      </w:r>
      <w:r w:rsidR="00D31F83">
        <w:rPr>
          <w:rFonts w:cs="Times New Roman"/>
          <w:iCs/>
          <w:color w:val="000000" w:themeColor="text1"/>
        </w:rPr>
        <w:t>25</w:t>
      </w:r>
      <w:r w:rsidR="006A56B5">
        <w:rPr>
          <w:rFonts w:cs="Times New Roman"/>
          <w:iCs/>
          <w:color w:val="000000" w:themeColor="text1"/>
        </w:rPr>
        <w:t xml:space="preserve">, 95% CI = </w:t>
      </w:r>
      <w:r w:rsidR="004033F2">
        <w:rPr>
          <w:rFonts w:cs="Times New Roman"/>
          <w:iCs/>
          <w:color w:val="000000" w:themeColor="text1"/>
        </w:rPr>
        <w:t>0.</w:t>
      </w:r>
      <w:r w:rsidR="00D31F83">
        <w:rPr>
          <w:rFonts w:cs="Times New Roman"/>
          <w:iCs/>
          <w:color w:val="000000" w:themeColor="text1"/>
        </w:rPr>
        <w:t>014</w:t>
      </w:r>
      <w:r w:rsidR="000073AF">
        <w:rPr>
          <w:rFonts w:cs="Times New Roman"/>
          <w:iCs/>
          <w:color w:val="000000" w:themeColor="text1"/>
        </w:rPr>
        <w:t>–</w:t>
      </w:r>
      <w:r w:rsidR="006A56B5">
        <w:rPr>
          <w:rFonts w:cs="Times New Roman"/>
          <w:iCs/>
          <w:color w:val="000000" w:themeColor="text1"/>
        </w:rPr>
        <w:t>0.</w:t>
      </w:r>
      <w:r w:rsidR="00D31F83">
        <w:rPr>
          <w:rFonts w:cs="Times New Roman"/>
          <w:iCs/>
          <w:color w:val="000000" w:themeColor="text1"/>
        </w:rPr>
        <w:t>997</w:t>
      </w:r>
      <w:r w:rsidR="006A56B5">
        <w:rPr>
          <w:rFonts w:cs="Times New Roman"/>
          <w:iCs/>
          <w:color w:val="000000" w:themeColor="text1"/>
        </w:rPr>
        <w:t>) and</w:t>
      </w:r>
      <w:r w:rsidR="004033F2">
        <w:rPr>
          <w:rFonts w:cs="Times New Roman"/>
          <w:iCs/>
          <w:color w:val="000000" w:themeColor="text1"/>
        </w:rPr>
        <w:t xml:space="preserve"> </w:t>
      </w:r>
      <w:r w:rsidR="00D31F83">
        <w:rPr>
          <w:rFonts w:cs="Times New Roman"/>
          <w:iCs/>
          <w:color w:val="000000" w:themeColor="text1"/>
        </w:rPr>
        <w:t>high</w:t>
      </w:r>
      <w:r w:rsidR="006A56B5">
        <w:rPr>
          <w:rFonts w:cs="Times New Roman"/>
          <w:iCs/>
          <w:color w:val="000000" w:themeColor="text1"/>
        </w:rPr>
        <w:t xml:space="preserve"> for chickadees (</w:t>
      </w:r>
      <w:r w:rsidR="006A56B5" w:rsidRPr="004F0121">
        <w:rPr>
          <w:rFonts w:cs="Times New Roman"/>
          <w:i/>
          <w:color w:val="000000" w:themeColor="text1"/>
        </w:rPr>
        <w:t>ICC</w:t>
      </w:r>
      <w:r w:rsidR="006A56B5">
        <w:rPr>
          <w:rFonts w:cs="Times New Roman"/>
          <w:iCs/>
          <w:color w:val="000000" w:themeColor="text1"/>
        </w:rPr>
        <w:t xml:space="preserve"> = 0.</w:t>
      </w:r>
      <w:r w:rsidR="00D31F83">
        <w:rPr>
          <w:rFonts w:cs="Times New Roman"/>
          <w:iCs/>
          <w:color w:val="000000" w:themeColor="text1"/>
        </w:rPr>
        <w:t>682</w:t>
      </w:r>
      <w:r w:rsidR="006A56B5">
        <w:rPr>
          <w:rFonts w:cs="Times New Roman"/>
          <w:iCs/>
          <w:color w:val="000000" w:themeColor="text1"/>
        </w:rPr>
        <w:t>, 95% CI = 0.</w:t>
      </w:r>
      <w:r w:rsidR="00D31F83">
        <w:rPr>
          <w:rFonts w:cs="Times New Roman"/>
          <w:iCs/>
          <w:color w:val="000000" w:themeColor="text1"/>
        </w:rPr>
        <w:t>235</w:t>
      </w:r>
      <w:r w:rsidR="004033F2">
        <w:rPr>
          <w:rFonts w:cs="Times New Roman"/>
          <w:iCs/>
          <w:color w:val="000000" w:themeColor="text1"/>
        </w:rPr>
        <w:t>–</w:t>
      </w:r>
      <w:r w:rsidR="006A56B5">
        <w:rPr>
          <w:rFonts w:cs="Times New Roman"/>
          <w:iCs/>
          <w:color w:val="000000" w:themeColor="text1"/>
        </w:rPr>
        <w:t>0.</w:t>
      </w:r>
      <w:r w:rsidR="00D31F83">
        <w:rPr>
          <w:rFonts w:cs="Times New Roman"/>
          <w:iCs/>
          <w:color w:val="000000" w:themeColor="text1"/>
        </w:rPr>
        <w:t>891</w:t>
      </w:r>
      <w:r w:rsidR="006A56B5">
        <w:rPr>
          <w:rFonts w:cs="Times New Roman"/>
          <w:iCs/>
          <w:color w:val="000000" w:themeColor="text1"/>
        </w:rPr>
        <w:t>)</w:t>
      </w:r>
      <w:r w:rsidR="00000D1D">
        <w:rPr>
          <w:rFonts w:cs="Times New Roman"/>
          <w:iCs/>
          <w:color w:val="000000" w:themeColor="text1"/>
        </w:rPr>
        <w:t xml:space="preserve">. </w:t>
      </w:r>
      <w:r w:rsidR="009A7E0C">
        <w:rPr>
          <w:rFonts w:cs="Times New Roman"/>
          <w:iCs/>
          <w:color w:val="000000" w:themeColor="text1"/>
        </w:rPr>
        <w:t xml:space="preserve">See </w:t>
      </w:r>
      <w:r w:rsidR="009A7E0C" w:rsidRPr="009A7E0C">
        <w:rPr>
          <w:rFonts w:cs="Times New Roman"/>
          <w:b/>
          <w:bCs/>
          <w:iCs/>
          <w:color w:val="000000" w:themeColor="text1"/>
        </w:rPr>
        <w:t>Figure A-</w:t>
      </w:r>
      <w:r w:rsidR="00D51917">
        <w:rPr>
          <w:rFonts w:cs="Times New Roman"/>
          <w:b/>
          <w:bCs/>
          <w:iCs/>
          <w:color w:val="000000" w:themeColor="text1"/>
        </w:rPr>
        <w:t>4</w:t>
      </w:r>
      <w:r w:rsidR="009A7E0C">
        <w:rPr>
          <w:rFonts w:cs="Times New Roman"/>
          <w:iCs/>
          <w:color w:val="000000" w:themeColor="text1"/>
        </w:rPr>
        <w:t xml:space="preserve"> and </w:t>
      </w:r>
      <w:r w:rsidR="009A7E0C" w:rsidRPr="009A7E0C">
        <w:rPr>
          <w:rFonts w:cs="Times New Roman"/>
          <w:b/>
          <w:bCs/>
          <w:iCs/>
          <w:color w:val="000000" w:themeColor="text1"/>
        </w:rPr>
        <w:t>Figure A-</w:t>
      </w:r>
      <w:r w:rsidR="00D51917">
        <w:rPr>
          <w:rFonts w:cs="Times New Roman"/>
          <w:b/>
          <w:bCs/>
          <w:iCs/>
          <w:color w:val="000000" w:themeColor="text1"/>
        </w:rPr>
        <w:t>5</w:t>
      </w:r>
      <w:r w:rsidR="009A7E0C">
        <w:rPr>
          <w:rFonts w:cs="Times New Roman"/>
          <w:iCs/>
          <w:color w:val="000000" w:themeColor="text1"/>
        </w:rPr>
        <w:t xml:space="preserve"> for chickadee and titmouse call rate separated by birds housed together.</w:t>
      </w:r>
    </w:p>
    <w:p w14:paraId="784E8FC6" w14:textId="457BA71E" w:rsidR="00975F55" w:rsidRDefault="00975F55" w:rsidP="00975F55">
      <w:pPr>
        <w:spacing w:before="240" w:line="360" w:lineRule="auto"/>
        <w:ind w:firstLine="720"/>
        <w:rPr>
          <w:rFonts w:cs="Times New Roman"/>
          <w:iCs/>
          <w:color w:val="000000" w:themeColor="text1"/>
        </w:rPr>
      </w:pPr>
      <w:r w:rsidRPr="005F64DE">
        <w:rPr>
          <w:rFonts w:cs="Times New Roman"/>
          <w:b/>
          <w:bCs/>
        </w:rPr>
        <w:t>Note use</w:t>
      </w:r>
      <w:r>
        <w:rPr>
          <w:rFonts w:cs="Times New Roman"/>
          <w:b/>
          <w:bCs/>
        </w:rPr>
        <w:t xml:space="preserve">. </w:t>
      </w:r>
      <w:r>
        <w:rPr>
          <w:rFonts w:cs="Times New Roman"/>
        </w:rPr>
        <w:t>Maximum likelihood estimation for</w:t>
      </w:r>
      <w:r w:rsidR="008B7353">
        <w:rPr>
          <w:rFonts w:cs="Times New Roman"/>
        </w:rPr>
        <w:t xml:space="preserve"> individual</w:t>
      </w:r>
      <w:r>
        <w:rPr>
          <w:rFonts w:cs="Times New Roman"/>
        </w:rPr>
        <w:t xml:space="preserve"> tufted titmice differed significantly from the full population likelihood</w:t>
      </w:r>
      <w:r w:rsidR="008B7353">
        <w:rPr>
          <w:rFonts w:cs="Times New Roman"/>
        </w:rPr>
        <w:t xml:space="preserve"> (</w:t>
      </w:r>
      <w:r w:rsidR="008B7353" w:rsidRPr="008B7353">
        <w:rPr>
          <w:rFonts w:cs="Times New Roman"/>
          <w:i/>
          <w:iCs/>
        </w:rPr>
        <w:t>N</w:t>
      </w:r>
      <w:r w:rsidR="008B7353">
        <w:rPr>
          <w:rFonts w:cs="Times New Roman"/>
        </w:rPr>
        <w:t xml:space="preserve"> =14 callers)</w:t>
      </w:r>
      <w:r>
        <w:rPr>
          <w:rFonts w:cs="Times New Roman"/>
        </w:rPr>
        <w:t xml:space="preserve">, </w:t>
      </w:r>
      <w:r w:rsidRPr="00717DE6">
        <w:rPr>
          <w:rFonts w:cs="Times New Roman"/>
          <w:i/>
          <w:iCs/>
        </w:rPr>
        <w:t>Χ</w:t>
      </w:r>
      <w:r w:rsidRPr="00717DE6">
        <w:rPr>
          <w:rFonts w:cs="Times New Roman"/>
          <w:i/>
          <w:iCs/>
          <w:vertAlign w:val="superscript"/>
        </w:rPr>
        <w:t>2</w:t>
      </w:r>
      <w:r>
        <w:rPr>
          <w:rFonts w:cs="Times New Roman"/>
        </w:rPr>
        <w:t xml:space="preserve"> (78, </w:t>
      </w:r>
      <w:r>
        <w:rPr>
          <w:rFonts w:cs="Times New Roman"/>
          <w:i/>
          <w:iCs/>
        </w:rPr>
        <w:t>N</w:t>
      </w:r>
      <w:r>
        <w:rPr>
          <w:rFonts w:cs="Times New Roman"/>
        </w:rPr>
        <w:t xml:space="preserve"> = 14) = </w:t>
      </w:r>
      <w:r w:rsidRPr="00717DE6">
        <w:rPr>
          <w:rFonts w:cs="Times New Roman"/>
        </w:rPr>
        <w:t>19624.94</w:t>
      </w:r>
      <w:r>
        <w:rPr>
          <w:rFonts w:cs="Times New Roman"/>
        </w:rPr>
        <w:t xml:space="preserve">, </w:t>
      </w:r>
      <w:r w:rsidRPr="00717DE6">
        <w:rPr>
          <w:rFonts w:cs="Times New Roman"/>
          <w:i/>
          <w:iCs/>
        </w:rPr>
        <w:t>p</w:t>
      </w:r>
      <w:r>
        <w:rPr>
          <w:rFonts w:cs="Times New Roman"/>
        </w:rPr>
        <w:t xml:space="preserve"> &lt; 0.0001 (</w:t>
      </w:r>
      <w:r w:rsidRPr="00BC2958">
        <w:rPr>
          <w:rFonts w:cs="Times New Roman"/>
          <w:b/>
          <w:bCs/>
        </w:rPr>
        <w:t>Figure 2.5</w:t>
      </w:r>
      <w:r>
        <w:rPr>
          <w:rFonts w:cs="Times New Roman"/>
        </w:rPr>
        <w:t>). Individual titmice were repeatable in their use of</w:t>
      </w:r>
      <w:r>
        <w:rPr>
          <w:rFonts w:cs="Times New Roman"/>
          <w:iCs/>
          <w:color w:val="000000" w:themeColor="text1"/>
        </w:rPr>
        <w:t xml:space="preserve"> </w:t>
      </w:r>
      <w:r w:rsidRPr="00CB1819">
        <w:rPr>
          <w:rFonts w:cs="Times New Roman"/>
          <w:i/>
          <w:color w:val="000000" w:themeColor="text1"/>
        </w:rPr>
        <w:t>I</w:t>
      </w:r>
      <w:r>
        <w:rPr>
          <w:rFonts w:cs="Times New Roman"/>
          <w:iCs/>
          <w:color w:val="000000" w:themeColor="text1"/>
        </w:rPr>
        <w:t xml:space="preserve"> notes (</w:t>
      </w:r>
      <w:r w:rsidRPr="00CB1819">
        <w:rPr>
          <w:rFonts w:cs="Times New Roman"/>
          <w:i/>
          <w:iCs/>
        </w:rPr>
        <w:t>R</w:t>
      </w:r>
      <w:r>
        <w:rPr>
          <w:rFonts w:cs="Times New Roman"/>
        </w:rPr>
        <w:t xml:space="preserve"> = 0.494 ± 0.149, 95% CI = 0.133</w:t>
      </w:r>
      <w:r>
        <w:rPr>
          <w:rFonts w:cs="Times New Roman"/>
          <w:iCs/>
          <w:color w:val="000000" w:themeColor="text1"/>
        </w:rPr>
        <w:t xml:space="preserve">–0.715, </w:t>
      </w:r>
      <w:r w:rsidRPr="00CB1819">
        <w:rPr>
          <w:rFonts w:cs="Times New Roman"/>
          <w:i/>
          <w:color w:val="000000" w:themeColor="text1"/>
        </w:rPr>
        <w:t>p</w:t>
      </w:r>
      <w:r>
        <w:rPr>
          <w:rFonts w:cs="Times New Roman"/>
          <w:iCs/>
          <w:color w:val="000000" w:themeColor="text1"/>
        </w:rPr>
        <w:t xml:space="preserve"> &lt; 0.0001), </w:t>
      </w:r>
      <w:r>
        <w:rPr>
          <w:rFonts w:cs="Times New Roman"/>
          <w:i/>
          <w:color w:val="000000" w:themeColor="text1"/>
        </w:rPr>
        <w:t xml:space="preserve">A </w:t>
      </w:r>
      <w:r w:rsidRPr="00CB1819">
        <w:rPr>
          <w:rFonts w:cs="Times New Roman"/>
          <w:iCs/>
          <w:color w:val="000000" w:themeColor="text1"/>
        </w:rPr>
        <w:t>notes</w:t>
      </w:r>
      <w:r>
        <w:rPr>
          <w:rFonts w:cs="Times New Roman"/>
          <w:iCs/>
          <w:color w:val="000000" w:themeColor="text1"/>
        </w:rPr>
        <w:t xml:space="preserve"> (</w:t>
      </w:r>
      <w:r w:rsidRPr="00CB1819">
        <w:rPr>
          <w:rFonts w:cs="Times New Roman"/>
          <w:i/>
          <w:iCs/>
        </w:rPr>
        <w:t>R</w:t>
      </w:r>
      <w:r>
        <w:rPr>
          <w:rFonts w:cs="Times New Roman"/>
        </w:rPr>
        <w:t xml:space="preserve"> = 0.494 ± 0.154, 95% CI = 0.119</w:t>
      </w:r>
      <w:r>
        <w:rPr>
          <w:rFonts w:cs="Times New Roman"/>
          <w:iCs/>
          <w:color w:val="000000" w:themeColor="text1"/>
        </w:rPr>
        <w:t xml:space="preserve">–0.722, </w:t>
      </w:r>
      <w:r w:rsidRPr="00CB1819">
        <w:rPr>
          <w:rFonts w:cs="Times New Roman"/>
          <w:i/>
          <w:color w:val="000000" w:themeColor="text1"/>
        </w:rPr>
        <w:t>p</w:t>
      </w:r>
      <w:r>
        <w:rPr>
          <w:rFonts w:cs="Times New Roman"/>
          <w:iCs/>
          <w:color w:val="000000" w:themeColor="text1"/>
        </w:rPr>
        <w:t xml:space="preserve"> &lt; 0.0001), </w:t>
      </w:r>
      <w:r>
        <w:rPr>
          <w:rFonts w:cs="Times New Roman"/>
          <w:i/>
          <w:color w:val="000000" w:themeColor="text1"/>
        </w:rPr>
        <w:t>D</w:t>
      </w:r>
      <w:r w:rsidRPr="00C74D0F">
        <w:rPr>
          <w:rFonts w:cs="Times New Roman"/>
          <w:i/>
          <w:color w:val="000000" w:themeColor="text1"/>
          <w:vertAlign w:val="subscript"/>
        </w:rPr>
        <w:t>h</w:t>
      </w:r>
      <w:r>
        <w:rPr>
          <w:rFonts w:cs="Times New Roman"/>
          <w:i/>
          <w:color w:val="000000" w:themeColor="text1"/>
        </w:rPr>
        <w:t xml:space="preserve"> </w:t>
      </w:r>
      <w:r w:rsidRPr="00CB1819">
        <w:rPr>
          <w:rFonts w:cs="Times New Roman"/>
          <w:iCs/>
          <w:color w:val="000000" w:themeColor="text1"/>
        </w:rPr>
        <w:t>notes</w:t>
      </w:r>
      <w:r>
        <w:rPr>
          <w:rFonts w:cs="Times New Roman"/>
          <w:iCs/>
          <w:color w:val="000000" w:themeColor="text1"/>
        </w:rPr>
        <w:t xml:space="preserve"> (</w:t>
      </w:r>
      <w:r w:rsidRPr="00CB1819">
        <w:rPr>
          <w:rFonts w:cs="Times New Roman"/>
          <w:i/>
          <w:iCs/>
        </w:rPr>
        <w:t>R</w:t>
      </w:r>
      <w:r>
        <w:rPr>
          <w:rFonts w:cs="Times New Roman"/>
        </w:rPr>
        <w:t xml:space="preserve"> = 0.657 ± 0.165,</w:t>
      </w:r>
      <w:r w:rsidRPr="00C74D0F">
        <w:rPr>
          <w:rFonts w:cs="Times New Roman"/>
        </w:rPr>
        <w:t xml:space="preserve"> </w:t>
      </w:r>
      <w:r>
        <w:rPr>
          <w:rFonts w:cs="Times New Roman"/>
        </w:rPr>
        <w:t>95% CI = 0.188</w:t>
      </w:r>
      <w:r>
        <w:rPr>
          <w:rFonts w:cs="Times New Roman"/>
          <w:iCs/>
          <w:color w:val="000000" w:themeColor="text1"/>
        </w:rPr>
        <w:t xml:space="preserve">–0.840, </w:t>
      </w:r>
      <w:r w:rsidRPr="00CB1819">
        <w:rPr>
          <w:rFonts w:cs="Times New Roman"/>
          <w:i/>
          <w:color w:val="000000" w:themeColor="text1"/>
        </w:rPr>
        <w:t>p</w:t>
      </w:r>
      <w:r>
        <w:rPr>
          <w:rFonts w:cs="Times New Roman"/>
          <w:iCs/>
          <w:color w:val="000000" w:themeColor="text1"/>
        </w:rPr>
        <w:t xml:space="preserve"> &lt; 0.0001), and </w:t>
      </w:r>
      <w:r>
        <w:rPr>
          <w:rFonts w:cs="Times New Roman"/>
          <w:i/>
          <w:color w:val="000000" w:themeColor="text1"/>
        </w:rPr>
        <w:t xml:space="preserve">D </w:t>
      </w:r>
      <w:r w:rsidRPr="00CB1819">
        <w:rPr>
          <w:rFonts w:cs="Times New Roman"/>
          <w:iCs/>
          <w:color w:val="000000" w:themeColor="text1"/>
        </w:rPr>
        <w:t>notes</w:t>
      </w:r>
      <w:r>
        <w:rPr>
          <w:rFonts w:cs="Times New Roman"/>
          <w:iCs/>
          <w:color w:val="000000" w:themeColor="text1"/>
        </w:rPr>
        <w:t xml:space="preserve"> (</w:t>
      </w:r>
      <w:r w:rsidRPr="00CB1819">
        <w:rPr>
          <w:rFonts w:cs="Times New Roman"/>
          <w:i/>
          <w:iCs/>
        </w:rPr>
        <w:t>R</w:t>
      </w:r>
      <w:r>
        <w:rPr>
          <w:rFonts w:cs="Times New Roman"/>
        </w:rPr>
        <w:t xml:space="preserve"> = 0.614 ± 0.135, 95% CI = 0.293</w:t>
      </w:r>
      <w:r>
        <w:rPr>
          <w:rFonts w:cs="Times New Roman"/>
          <w:iCs/>
          <w:color w:val="000000" w:themeColor="text1"/>
        </w:rPr>
        <w:t xml:space="preserve">–0.802, </w:t>
      </w:r>
      <w:r w:rsidRPr="00CB1819">
        <w:rPr>
          <w:rFonts w:cs="Times New Roman"/>
          <w:i/>
          <w:color w:val="000000" w:themeColor="text1"/>
        </w:rPr>
        <w:t>p</w:t>
      </w:r>
      <w:r>
        <w:rPr>
          <w:rFonts w:cs="Times New Roman"/>
          <w:iCs/>
          <w:color w:val="000000" w:themeColor="text1"/>
        </w:rPr>
        <w:t xml:space="preserve"> &lt; 0.0001).</w:t>
      </w:r>
      <w:r w:rsidR="000E3774">
        <w:rPr>
          <w:rFonts w:cs="Times New Roman"/>
          <w:iCs/>
          <w:color w:val="000000" w:themeColor="text1"/>
        </w:rPr>
        <w:t xml:space="preserve"> </w:t>
      </w:r>
      <w:r w:rsidR="000E3774" w:rsidRPr="00CB1819">
        <w:rPr>
          <w:rFonts w:cs="Times New Roman"/>
          <w:i/>
          <w:iCs/>
        </w:rPr>
        <w:t>B</w:t>
      </w:r>
      <w:r w:rsidR="000E3774">
        <w:rPr>
          <w:rFonts w:cs="Times New Roman"/>
        </w:rPr>
        <w:t xml:space="preserve"> notes were also </w:t>
      </w:r>
      <w:proofErr w:type="gramStart"/>
      <w:r w:rsidR="000E3774">
        <w:rPr>
          <w:rFonts w:cs="Times New Roman"/>
        </w:rPr>
        <w:t>repeatable, but</w:t>
      </w:r>
      <w:proofErr w:type="gramEnd"/>
      <w:r w:rsidR="000E3774">
        <w:rPr>
          <w:rFonts w:cs="Times New Roman"/>
        </w:rPr>
        <w:t xml:space="preserve"> include the null hypothesis (</w:t>
      </w:r>
      <w:r w:rsidR="000E3774" w:rsidRPr="00AA6C17">
        <w:rPr>
          <w:rFonts w:cs="Times New Roman"/>
          <w:i/>
          <w:iCs/>
        </w:rPr>
        <w:t>R</w:t>
      </w:r>
      <w:r w:rsidR="000E3774">
        <w:rPr>
          <w:rFonts w:cs="Times New Roman"/>
        </w:rPr>
        <w:t xml:space="preserve"> = 0) within the confidence interval</w:t>
      </w:r>
      <w:r w:rsidR="00AA6C17">
        <w:rPr>
          <w:rFonts w:cs="Times New Roman"/>
        </w:rPr>
        <w:t>,</w:t>
      </w:r>
      <w:r w:rsidR="000E3774">
        <w:rPr>
          <w:rFonts w:cs="Times New Roman"/>
        </w:rPr>
        <w:t xml:space="preserve"> (</w:t>
      </w:r>
      <w:r w:rsidR="000E3774" w:rsidRPr="00CB1819">
        <w:rPr>
          <w:rFonts w:cs="Times New Roman"/>
          <w:i/>
          <w:iCs/>
        </w:rPr>
        <w:t>R</w:t>
      </w:r>
      <w:r w:rsidR="000E3774">
        <w:rPr>
          <w:rFonts w:cs="Times New Roman"/>
        </w:rPr>
        <w:t xml:space="preserve"> = 0.415 ± 0.178, 95% CI = 0.0</w:t>
      </w:r>
      <w:r w:rsidR="000E3774">
        <w:rPr>
          <w:rFonts w:cs="Times New Roman"/>
          <w:iCs/>
          <w:color w:val="000000" w:themeColor="text1"/>
        </w:rPr>
        <w:t xml:space="preserve">–0.682, </w:t>
      </w:r>
      <w:r w:rsidR="000E3774" w:rsidRPr="00CB1819">
        <w:rPr>
          <w:rFonts w:cs="Times New Roman"/>
          <w:i/>
          <w:color w:val="000000" w:themeColor="text1"/>
        </w:rPr>
        <w:t>p</w:t>
      </w:r>
      <w:r w:rsidR="000E3774">
        <w:rPr>
          <w:rFonts w:cs="Times New Roman"/>
          <w:iCs/>
          <w:color w:val="000000" w:themeColor="text1"/>
        </w:rPr>
        <w:t xml:space="preserve"> = 0.0008).</w:t>
      </w:r>
      <w:r>
        <w:rPr>
          <w:rFonts w:cs="Times New Roman"/>
          <w:iCs/>
          <w:color w:val="000000" w:themeColor="text1"/>
        </w:rPr>
        <w:t xml:space="preserve"> </w:t>
      </w:r>
      <w:r w:rsidRPr="000B017B">
        <w:rPr>
          <w:rFonts w:cs="Times New Roman"/>
          <w:i/>
        </w:rPr>
        <w:t>Z</w:t>
      </w:r>
      <w:r>
        <w:rPr>
          <w:rFonts w:cs="Times New Roman"/>
          <w:iCs/>
        </w:rPr>
        <w:t xml:space="preserve"> notes were weakly repeatable</w:t>
      </w:r>
      <w:r w:rsidR="00491826">
        <w:rPr>
          <w:rFonts w:cs="Times New Roman"/>
          <w:iCs/>
        </w:rPr>
        <w:t xml:space="preserve"> </w:t>
      </w:r>
      <w:proofErr w:type="gramStart"/>
      <w:r w:rsidR="00491826">
        <w:rPr>
          <w:rFonts w:cs="Times New Roman"/>
          <w:iCs/>
        </w:rPr>
        <w:t>and also</w:t>
      </w:r>
      <w:proofErr w:type="gramEnd"/>
      <w:r w:rsidR="00491826">
        <w:rPr>
          <w:rFonts w:cs="Times New Roman"/>
          <w:iCs/>
        </w:rPr>
        <w:t xml:space="preserve"> include the null</w:t>
      </w:r>
      <w:r>
        <w:rPr>
          <w:rFonts w:cs="Times New Roman"/>
          <w:iCs/>
        </w:rPr>
        <w:t xml:space="preserve"> (</w:t>
      </w:r>
      <w:r w:rsidRPr="004F0121">
        <w:rPr>
          <w:rFonts w:cs="Times New Roman"/>
          <w:i/>
          <w:color w:val="000000" w:themeColor="text1"/>
        </w:rPr>
        <w:t>ICC</w:t>
      </w:r>
      <w:r>
        <w:rPr>
          <w:rFonts w:cs="Times New Roman"/>
          <w:iCs/>
          <w:color w:val="000000" w:themeColor="text1"/>
        </w:rPr>
        <w:t xml:space="preserve"> = 0.319, 95% CI = -0.357–0.775).</w:t>
      </w:r>
      <w:r w:rsidR="000E3774">
        <w:rPr>
          <w:rFonts w:cs="Times New Roman"/>
          <w:iCs/>
          <w:color w:val="000000" w:themeColor="text1"/>
        </w:rPr>
        <w:t xml:space="preserve"> </w:t>
      </w:r>
    </w:p>
    <w:p w14:paraId="614AFEEB" w14:textId="3901D303" w:rsidR="00D31F83" w:rsidRDefault="00D31F83" w:rsidP="00975F55">
      <w:pPr>
        <w:spacing w:before="240" w:line="360" w:lineRule="auto"/>
        <w:ind w:firstLine="720"/>
        <w:rPr>
          <w:rFonts w:cs="Times New Roman"/>
          <w:iCs/>
          <w:color w:val="000000" w:themeColor="text1"/>
        </w:rPr>
      </w:pPr>
      <w:r>
        <w:rPr>
          <w:rFonts w:cs="Times New Roman"/>
          <w:iCs/>
          <w:color w:val="000000" w:themeColor="text1"/>
        </w:rPr>
        <w:t xml:space="preserve">Individual </w:t>
      </w:r>
      <w:r>
        <w:rPr>
          <w:rFonts w:cs="Times New Roman"/>
        </w:rPr>
        <w:t xml:space="preserve">Carolina chickadees likelihoods also differed significantly from the full population likelihood, </w:t>
      </w:r>
      <w:r w:rsidRPr="00717DE6">
        <w:rPr>
          <w:rFonts w:cs="Times New Roman"/>
          <w:i/>
          <w:iCs/>
        </w:rPr>
        <w:t>Χ</w:t>
      </w:r>
      <w:r w:rsidRPr="00717DE6">
        <w:rPr>
          <w:rFonts w:cs="Times New Roman"/>
          <w:i/>
          <w:iCs/>
          <w:vertAlign w:val="superscript"/>
        </w:rPr>
        <w:t>2</w:t>
      </w:r>
      <w:r>
        <w:rPr>
          <w:rFonts w:cs="Times New Roman"/>
        </w:rPr>
        <w:t xml:space="preserve"> (68, </w:t>
      </w:r>
      <w:r>
        <w:rPr>
          <w:rFonts w:cs="Times New Roman"/>
          <w:i/>
          <w:iCs/>
        </w:rPr>
        <w:t>N</w:t>
      </w:r>
      <w:r>
        <w:rPr>
          <w:rFonts w:cs="Times New Roman"/>
        </w:rPr>
        <w:t xml:space="preserve"> = 18) = </w:t>
      </w:r>
      <w:r w:rsidRPr="0062264B">
        <w:rPr>
          <w:rFonts w:cs="Times New Roman"/>
        </w:rPr>
        <w:t>8046.489</w:t>
      </w:r>
      <w:r>
        <w:rPr>
          <w:rFonts w:cs="Times New Roman"/>
        </w:rPr>
        <w:t xml:space="preserve">, </w:t>
      </w:r>
      <w:r w:rsidRPr="00717DE6">
        <w:rPr>
          <w:rFonts w:cs="Times New Roman"/>
          <w:i/>
          <w:iCs/>
        </w:rPr>
        <w:t>p</w:t>
      </w:r>
      <w:r>
        <w:rPr>
          <w:rFonts w:cs="Times New Roman"/>
        </w:rPr>
        <w:t xml:space="preserve"> &lt; 0.0001 (</w:t>
      </w:r>
      <w:r w:rsidRPr="00BC2958">
        <w:rPr>
          <w:rFonts w:cs="Times New Roman"/>
          <w:b/>
          <w:bCs/>
        </w:rPr>
        <w:t>Figure 2.</w:t>
      </w:r>
      <w:r>
        <w:rPr>
          <w:rFonts w:cs="Times New Roman"/>
          <w:b/>
          <w:bCs/>
        </w:rPr>
        <w:t>6</w:t>
      </w:r>
      <w:r>
        <w:rPr>
          <w:rFonts w:cs="Times New Roman"/>
        </w:rPr>
        <w:t xml:space="preserve">). Individual </w:t>
      </w:r>
    </w:p>
    <w:p w14:paraId="32E7C1C7" w14:textId="299CA9BD" w:rsidR="00B41A9D" w:rsidRDefault="004B1168" w:rsidP="005F64DE">
      <w:pPr>
        <w:spacing w:line="360" w:lineRule="auto"/>
        <w:rPr>
          <w:rFonts w:cs="Times New Roman"/>
          <w:iCs/>
          <w:color w:val="000000" w:themeColor="text1"/>
        </w:rPr>
      </w:pPr>
      <w:r w:rsidRPr="005F64DE">
        <w:rPr>
          <w:rFonts w:cs="Times New Roman"/>
          <w:iCs/>
          <w:noProof/>
          <w:color w:val="000000" w:themeColor="text1"/>
        </w:rPr>
        <w:lastRenderedPageBreak/>
        <w:drawing>
          <wp:inline distT="0" distB="0" distL="0" distR="0" wp14:anchorId="37FFFF8B" wp14:editId="623F9124">
            <wp:extent cx="5475343" cy="3032911"/>
            <wp:effectExtent l="0" t="0" r="0" b="0"/>
            <wp:docPr id="339783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83626"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91850" cy="3042055"/>
                    </a:xfrm>
                    <a:prstGeom prst="rect">
                      <a:avLst/>
                    </a:prstGeom>
                  </pic:spPr>
                </pic:pic>
              </a:graphicData>
            </a:graphic>
          </wp:inline>
        </w:drawing>
      </w:r>
    </w:p>
    <w:p w14:paraId="5695D1CB" w14:textId="51704E7D" w:rsidR="005836EA" w:rsidRPr="005F64DE" w:rsidRDefault="00150647" w:rsidP="005F64DE">
      <w:pPr>
        <w:pStyle w:val="Caption"/>
      </w:pPr>
      <w:bookmarkStart w:id="29" w:name="_Toc199769080"/>
      <w:bookmarkStart w:id="30" w:name="_Hlk194414274"/>
      <w:r w:rsidRPr="005F64DE">
        <w:t xml:space="preserve">Figure </w:t>
      </w:r>
      <w:fldSimple w:instr=" STYLEREF 1 \s ">
        <w:r w:rsidRPr="005F64DE">
          <w:rPr>
            <w:noProof/>
          </w:rPr>
          <w:t>2</w:t>
        </w:r>
      </w:fldSimple>
      <w:r w:rsidRPr="005F64DE">
        <w:t>.</w:t>
      </w:r>
      <w:fldSimple w:instr=" SEQ Figure \* ARABIC \s 1 ">
        <w:r w:rsidR="00180323">
          <w:rPr>
            <w:noProof/>
          </w:rPr>
          <w:t>3</w:t>
        </w:r>
      </w:fldSimple>
      <w:r w:rsidRPr="005F64DE">
        <w:t xml:space="preserve">. </w:t>
      </w:r>
      <w:r w:rsidR="00E93D73" w:rsidRPr="005F64DE">
        <w:t xml:space="preserve">Call rates of </w:t>
      </w:r>
      <w:r w:rsidRPr="005F64DE">
        <w:t>tufted titmice</w:t>
      </w:r>
      <w:r w:rsidR="00E93D73" w:rsidRPr="005F64DE">
        <w:t xml:space="preserve"> </w:t>
      </w:r>
      <w:r w:rsidR="008E21DF">
        <w:t>per day (25 minutes of sampling)</w:t>
      </w:r>
      <w:r w:rsidR="00E93D73" w:rsidRPr="005F64DE">
        <w:t xml:space="preserve">. </w:t>
      </w:r>
      <w:r w:rsidR="005836EA" w:rsidRPr="005F64DE">
        <w:rPr>
          <w:b w:val="0"/>
          <w:bCs w:val="0"/>
        </w:rPr>
        <w:t xml:space="preserve">Each box represents the 25% and 75% quartiles, thick horizontal lines are the median, whiskers are ranges not counting outliers, and circles are outliers. </w:t>
      </w:r>
      <w:r w:rsidR="008E21DF" w:rsidRPr="005F64DE">
        <w:rPr>
          <w:b w:val="0"/>
          <w:bCs w:val="0"/>
        </w:rPr>
        <w:t>Each plot represents</w:t>
      </w:r>
      <w:r w:rsidR="008E21DF">
        <w:rPr>
          <w:b w:val="0"/>
          <w:bCs w:val="0"/>
        </w:rPr>
        <w:t xml:space="preserve"> five days of the bird’s average call rate per minute, including all calls made during the ten-minute focal sampling period and fifteen-minute all-occurrence sampling</w:t>
      </w:r>
      <w:r w:rsidR="008E21DF" w:rsidRPr="005F64DE">
        <w:rPr>
          <w:b w:val="0"/>
          <w:bCs w:val="0"/>
        </w:rPr>
        <w:t>.</w:t>
      </w:r>
      <w:bookmarkEnd w:id="29"/>
      <w:r w:rsidR="008E21DF">
        <w:rPr>
          <w:b w:val="0"/>
          <w:bCs w:val="0"/>
        </w:rPr>
        <w:t xml:space="preserve"> </w:t>
      </w:r>
    </w:p>
    <w:p w14:paraId="65622E25" w14:textId="1141D2A4" w:rsidR="00C52118" w:rsidRPr="008E21DF" w:rsidRDefault="00717DE6" w:rsidP="008E21DF">
      <w:pPr>
        <w:spacing w:line="360" w:lineRule="auto"/>
        <w:rPr>
          <w:rFonts w:cs="Times New Roman"/>
        </w:rPr>
      </w:pPr>
      <w:bookmarkStart w:id="31" w:name="_Toc420995900"/>
      <w:bookmarkStart w:id="32" w:name="_Toc422997487"/>
      <w:bookmarkEnd w:id="30"/>
      <w:r>
        <w:rPr>
          <w:rFonts w:cs="Times New Roman"/>
          <w:iCs/>
          <w:color w:val="000000" w:themeColor="text1"/>
        </w:rPr>
        <w:br w:type="page"/>
      </w:r>
      <w:r w:rsidR="00180323" w:rsidRPr="005F64DE">
        <w:rPr>
          <w:rFonts w:cs="Times New Roman"/>
          <w:noProof/>
        </w:rPr>
        <w:lastRenderedPageBreak/>
        <w:drawing>
          <wp:inline distT="0" distB="0" distL="0" distR="0" wp14:anchorId="6669FD75" wp14:editId="41455C73">
            <wp:extent cx="5468293" cy="3326511"/>
            <wp:effectExtent l="0" t="0" r="0" b="7620"/>
            <wp:docPr id="769383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83486"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491257" cy="3340481"/>
                    </a:xfrm>
                    <a:prstGeom prst="rect">
                      <a:avLst/>
                    </a:prstGeom>
                  </pic:spPr>
                </pic:pic>
              </a:graphicData>
            </a:graphic>
          </wp:inline>
        </w:drawing>
      </w:r>
    </w:p>
    <w:p w14:paraId="280CB099" w14:textId="79E71B66" w:rsidR="00180323" w:rsidRPr="005F64DE" w:rsidRDefault="00180323" w:rsidP="00180323">
      <w:pPr>
        <w:pStyle w:val="Caption"/>
      </w:pPr>
      <w:bookmarkStart w:id="33" w:name="_Toc199769081"/>
      <w:r w:rsidRPr="005F64DE">
        <w:t xml:space="preserve">Figure </w:t>
      </w:r>
      <w:fldSimple w:instr=" STYLEREF 1 \s ">
        <w:r w:rsidRPr="005F64DE">
          <w:rPr>
            <w:noProof/>
          </w:rPr>
          <w:t>2</w:t>
        </w:r>
      </w:fldSimple>
      <w:r w:rsidRPr="005F64DE">
        <w:t>.</w:t>
      </w:r>
      <w:fldSimple w:instr=" SEQ Figure \* ARABIC \s 1 ">
        <w:r>
          <w:rPr>
            <w:noProof/>
          </w:rPr>
          <w:t>4</w:t>
        </w:r>
      </w:fldSimple>
      <w:r w:rsidRPr="005F64DE">
        <w:t xml:space="preserve">. Call rates of Carolina chickadees per </w:t>
      </w:r>
      <w:r w:rsidR="008E21DF">
        <w:t>day</w:t>
      </w:r>
      <w:r w:rsidR="00B3631A">
        <w:t xml:space="preserve"> (25 minutes per day)</w:t>
      </w:r>
      <w:r w:rsidRPr="005F64DE">
        <w:t xml:space="preserve">. </w:t>
      </w:r>
      <w:r w:rsidRPr="005F64DE">
        <w:rPr>
          <w:b w:val="0"/>
          <w:bCs w:val="0"/>
        </w:rPr>
        <w:t xml:space="preserve">Each box represents the 25% and 75% quartiles, thick horizontal lines are the median, whiskers are ranges not counting outliers, and circles are outliers. </w:t>
      </w:r>
      <w:r w:rsidR="008E21DF" w:rsidRPr="005F64DE">
        <w:rPr>
          <w:b w:val="0"/>
          <w:bCs w:val="0"/>
        </w:rPr>
        <w:t>Each plot represents</w:t>
      </w:r>
      <w:r w:rsidR="008E21DF">
        <w:rPr>
          <w:b w:val="0"/>
          <w:bCs w:val="0"/>
        </w:rPr>
        <w:t xml:space="preserve"> five days of the bird’s average call rate per minute, including all calls made during the ten-minute focal sampling period and fifteen-minute all-occurrence sampling</w:t>
      </w:r>
      <w:r w:rsidR="008E21DF" w:rsidRPr="005F64DE">
        <w:rPr>
          <w:b w:val="0"/>
          <w:bCs w:val="0"/>
        </w:rPr>
        <w:t>.</w:t>
      </w:r>
      <w:bookmarkEnd w:id="33"/>
    </w:p>
    <w:p w14:paraId="45149394" w14:textId="09DFB687" w:rsidR="00180323" w:rsidRDefault="00180323">
      <w:pPr>
        <w:rPr>
          <w:rFonts w:cs="Times New Roman"/>
          <w:iCs/>
          <w:color w:val="000000" w:themeColor="text1"/>
        </w:rPr>
      </w:pPr>
      <w:r>
        <w:rPr>
          <w:rFonts w:cs="Times New Roman"/>
          <w:iCs/>
          <w:color w:val="000000" w:themeColor="text1"/>
        </w:rPr>
        <w:br w:type="page"/>
      </w:r>
    </w:p>
    <w:p w14:paraId="2CDD737D" w14:textId="77777777" w:rsidR="003027A7" w:rsidRPr="00000D1D" w:rsidRDefault="003027A7" w:rsidP="00000D1D">
      <w:pPr>
        <w:spacing w:line="360" w:lineRule="auto"/>
        <w:rPr>
          <w:rFonts w:cs="Times New Roman"/>
        </w:rPr>
      </w:pPr>
    </w:p>
    <w:p w14:paraId="66D826D5" w14:textId="77777777" w:rsidR="00000D1D" w:rsidRDefault="00000D1D">
      <w:pPr>
        <w:rPr>
          <w:rFonts w:cs="Times New Roman"/>
        </w:rPr>
      </w:pPr>
      <w:r>
        <w:rPr>
          <w:noProof/>
        </w:rPr>
        <w:drawing>
          <wp:inline distT="0" distB="0" distL="0" distR="0" wp14:anchorId="5995C99C" wp14:editId="54AFD58F">
            <wp:extent cx="5486279" cy="3530852"/>
            <wp:effectExtent l="0" t="0" r="635" b="0"/>
            <wp:docPr id="13196737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73792"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5493509" cy="3535505"/>
                    </a:xfrm>
                    <a:prstGeom prst="rect">
                      <a:avLst/>
                    </a:prstGeom>
                  </pic:spPr>
                </pic:pic>
              </a:graphicData>
            </a:graphic>
          </wp:inline>
        </w:drawing>
      </w:r>
    </w:p>
    <w:p w14:paraId="0D56AFEB" w14:textId="77777777" w:rsidR="00000D1D" w:rsidRDefault="00000D1D" w:rsidP="00000D1D">
      <w:pPr>
        <w:pStyle w:val="Caption"/>
        <w:rPr>
          <w:b w:val="0"/>
          <w:bCs w:val="0"/>
        </w:rPr>
      </w:pPr>
      <w:bookmarkStart w:id="34" w:name="_Toc199769082"/>
      <w:r w:rsidRPr="005F64DE">
        <w:t xml:space="preserve">Figure </w:t>
      </w:r>
      <w:fldSimple w:instr=" STYLEREF 1 \s ">
        <w:r w:rsidRPr="005F64DE">
          <w:rPr>
            <w:noProof/>
          </w:rPr>
          <w:t>2</w:t>
        </w:r>
      </w:fldSimple>
      <w:r w:rsidRPr="005F64DE">
        <w:t>.</w:t>
      </w:r>
      <w:fldSimple w:instr=" SEQ Figure \* ARABIC \s 1 ">
        <w:r>
          <w:rPr>
            <w:noProof/>
          </w:rPr>
          <w:t>5</w:t>
        </w:r>
      </w:fldSimple>
      <w:r w:rsidRPr="005F64DE">
        <w:t xml:space="preserve">. </w:t>
      </w:r>
      <w:r>
        <w:t>Maximum likelihood estimates of different notes for each titmouse</w:t>
      </w:r>
      <w:r w:rsidRPr="005F64DE">
        <w:t xml:space="preserve">. </w:t>
      </w:r>
      <w:r>
        <w:rPr>
          <w:b w:val="0"/>
          <w:bCs w:val="0"/>
        </w:rPr>
        <w:t>Black circles indicate maximum likelihood estimates. The different colors represent individual titmice and the lines link together likelihood estimates from a single bird.</w:t>
      </w:r>
      <w:bookmarkEnd w:id="34"/>
    </w:p>
    <w:p w14:paraId="3D65D722" w14:textId="24E10060" w:rsidR="00000D1D" w:rsidRDefault="00000D1D">
      <w:pPr>
        <w:rPr>
          <w:rFonts w:cs="Times New Roman"/>
        </w:rPr>
      </w:pPr>
      <w:r>
        <w:rPr>
          <w:rFonts w:cs="Times New Roman"/>
        </w:rPr>
        <w:br w:type="page"/>
      </w:r>
    </w:p>
    <w:p w14:paraId="6040E068" w14:textId="121B53AD" w:rsidR="00153BF1" w:rsidRDefault="00153BF1">
      <w:pPr>
        <w:rPr>
          <w:rFonts w:cs="Times New Roman"/>
        </w:rPr>
      </w:pPr>
      <w:r>
        <w:rPr>
          <w:noProof/>
        </w:rPr>
        <w:lastRenderedPageBreak/>
        <w:drawing>
          <wp:inline distT="0" distB="0" distL="0" distR="0" wp14:anchorId="7089619F" wp14:editId="507643E9">
            <wp:extent cx="5434889" cy="3666653"/>
            <wp:effectExtent l="0" t="0" r="0" b="0"/>
            <wp:docPr id="1469919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19143"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5446858" cy="3674728"/>
                    </a:xfrm>
                    <a:prstGeom prst="rect">
                      <a:avLst/>
                    </a:prstGeom>
                  </pic:spPr>
                </pic:pic>
              </a:graphicData>
            </a:graphic>
          </wp:inline>
        </w:drawing>
      </w:r>
    </w:p>
    <w:p w14:paraId="33EDDE15" w14:textId="38B66F03" w:rsidR="00153BF1" w:rsidRDefault="00153BF1" w:rsidP="00153BF1">
      <w:pPr>
        <w:pStyle w:val="Caption"/>
        <w:rPr>
          <w:b w:val="0"/>
          <w:bCs w:val="0"/>
        </w:rPr>
      </w:pPr>
      <w:bookmarkStart w:id="35" w:name="_Toc199769083"/>
      <w:r w:rsidRPr="005F64DE">
        <w:t xml:space="preserve">Figure </w:t>
      </w:r>
      <w:fldSimple w:instr=" STYLEREF 1 \s ">
        <w:r w:rsidRPr="005F64DE">
          <w:rPr>
            <w:noProof/>
          </w:rPr>
          <w:t>2</w:t>
        </w:r>
      </w:fldSimple>
      <w:r w:rsidRPr="005F64DE">
        <w:t>.</w:t>
      </w:r>
      <w:fldSimple w:instr=" SEQ Figure \* ARABIC \s 1 ">
        <w:r>
          <w:rPr>
            <w:noProof/>
          </w:rPr>
          <w:t>6</w:t>
        </w:r>
      </w:fldSimple>
      <w:r w:rsidRPr="005F64DE">
        <w:t xml:space="preserve">. </w:t>
      </w:r>
      <w:r>
        <w:t xml:space="preserve">Maximum likelihood estimates of different notes for each </w:t>
      </w:r>
      <w:r w:rsidR="00325513">
        <w:t>chickadee</w:t>
      </w:r>
      <w:r w:rsidRPr="005F64DE">
        <w:t xml:space="preserve">. </w:t>
      </w:r>
      <w:r>
        <w:rPr>
          <w:b w:val="0"/>
          <w:bCs w:val="0"/>
        </w:rPr>
        <w:t>Black circles indicate maximum likelihood estimates. The different colors represent individual titmice and the lines link together likelihood estimates from a single bird.</w:t>
      </w:r>
      <w:bookmarkEnd w:id="35"/>
    </w:p>
    <w:p w14:paraId="7E6615CF" w14:textId="6860AFB0" w:rsidR="00153BF1" w:rsidRDefault="00153BF1">
      <w:pPr>
        <w:rPr>
          <w:rFonts w:cs="Times New Roman"/>
        </w:rPr>
      </w:pPr>
      <w:r>
        <w:rPr>
          <w:rFonts w:cs="Times New Roman"/>
        </w:rPr>
        <w:br w:type="page"/>
      </w:r>
    </w:p>
    <w:p w14:paraId="5E877294" w14:textId="07A99272" w:rsidR="00164448" w:rsidRPr="005B5C6F" w:rsidRDefault="00164448" w:rsidP="00D31F83">
      <w:pPr>
        <w:spacing w:line="360" w:lineRule="auto"/>
        <w:rPr>
          <w:rFonts w:cs="Times New Roman"/>
          <w:iCs/>
          <w:color w:val="000000" w:themeColor="text1"/>
        </w:rPr>
      </w:pPr>
      <w:r>
        <w:rPr>
          <w:rFonts w:cs="Times New Roman"/>
        </w:rPr>
        <w:lastRenderedPageBreak/>
        <w:t xml:space="preserve">chickadees were repeatable in their use of </w:t>
      </w:r>
      <w:r>
        <w:rPr>
          <w:rFonts w:cs="Times New Roman"/>
          <w:i/>
          <w:iCs/>
        </w:rPr>
        <w:t>Intro</w:t>
      </w:r>
      <w:r>
        <w:rPr>
          <w:rFonts w:cs="Times New Roman"/>
        </w:rPr>
        <w:t xml:space="preserve"> notes (</w:t>
      </w:r>
      <w:r w:rsidRPr="00CB1819">
        <w:rPr>
          <w:rFonts w:cs="Times New Roman"/>
          <w:i/>
          <w:iCs/>
        </w:rPr>
        <w:t>R</w:t>
      </w:r>
      <w:r>
        <w:rPr>
          <w:rFonts w:cs="Times New Roman"/>
        </w:rPr>
        <w:t xml:space="preserve"> = 0.599 ± 0.115, 95% CI = 0.306</w:t>
      </w:r>
      <w:r>
        <w:rPr>
          <w:rFonts w:cs="Times New Roman"/>
          <w:iCs/>
          <w:color w:val="000000" w:themeColor="text1"/>
        </w:rPr>
        <w:t xml:space="preserve">–0.759, </w:t>
      </w:r>
      <w:r w:rsidRPr="00CB1819">
        <w:rPr>
          <w:rFonts w:cs="Times New Roman"/>
          <w:i/>
          <w:color w:val="000000" w:themeColor="text1"/>
        </w:rPr>
        <w:t>p</w:t>
      </w:r>
      <w:r>
        <w:rPr>
          <w:rFonts w:cs="Times New Roman"/>
          <w:iCs/>
          <w:color w:val="000000" w:themeColor="text1"/>
        </w:rPr>
        <w:t xml:space="preserve"> &lt; 0.0001), </w:t>
      </w:r>
      <w:r>
        <w:rPr>
          <w:rFonts w:cs="Times New Roman"/>
          <w:i/>
          <w:color w:val="000000" w:themeColor="text1"/>
        </w:rPr>
        <w:t>C</w:t>
      </w:r>
      <w:r>
        <w:rPr>
          <w:rFonts w:cs="Times New Roman"/>
          <w:iCs/>
          <w:color w:val="000000" w:themeColor="text1"/>
        </w:rPr>
        <w:t xml:space="preserve"> notes (</w:t>
      </w:r>
      <w:r w:rsidRPr="00CB1819">
        <w:rPr>
          <w:rFonts w:cs="Times New Roman"/>
          <w:i/>
          <w:iCs/>
        </w:rPr>
        <w:t>R</w:t>
      </w:r>
      <w:r>
        <w:rPr>
          <w:rFonts w:cs="Times New Roman"/>
        </w:rPr>
        <w:t xml:space="preserve"> = 0.461 ± 0.153, 95% CI = 0.097</w:t>
      </w:r>
      <w:r>
        <w:rPr>
          <w:rFonts w:cs="Times New Roman"/>
          <w:iCs/>
          <w:color w:val="000000" w:themeColor="text1"/>
        </w:rPr>
        <w:t xml:space="preserve">–0.69, </w:t>
      </w:r>
      <w:r w:rsidRPr="00CB1819">
        <w:rPr>
          <w:rFonts w:cs="Times New Roman"/>
          <w:i/>
          <w:color w:val="000000" w:themeColor="text1"/>
        </w:rPr>
        <w:t>p</w:t>
      </w:r>
      <w:r>
        <w:rPr>
          <w:rFonts w:cs="Times New Roman"/>
          <w:iCs/>
          <w:color w:val="000000" w:themeColor="text1"/>
        </w:rPr>
        <w:t xml:space="preserve"> &lt; </w:t>
      </w:r>
    </w:p>
    <w:p w14:paraId="0A3BA457" w14:textId="6F921A91" w:rsidR="00BA227E" w:rsidRDefault="00BA227E" w:rsidP="00BA227E">
      <w:pPr>
        <w:spacing w:line="360" w:lineRule="auto"/>
        <w:rPr>
          <w:rFonts w:cs="Times New Roman"/>
          <w:b/>
          <w:bCs/>
        </w:rPr>
      </w:pPr>
      <w:r>
        <w:rPr>
          <w:rFonts w:cs="Times New Roman"/>
          <w:iCs/>
          <w:color w:val="000000" w:themeColor="text1"/>
        </w:rPr>
        <w:t xml:space="preserve">0.0001), and </w:t>
      </w:r>
      <w:r>
        <w:rPr>
          <w:rFonts w:cs="Times New Roman"/>
          <w:i/>
          <w:color w:val="000000" w:themeColor="text1"/>
        </w:rPr>
        <w:t xml:space="preserve">D </w:t>
      </w:r>
      <w:r w:rsidRPr="00CB1819">
        <w:rPr>
          <w:rFonts w:cs="Times New Roman"/>
          <w:iCs/>
          <w:color w:val="000000" w:themeColor="text1"/>
        </w:rPr>
        <w:t>notes</w:t>
      </w:r>
      <w:r>
        <w:rPr>
          <w:rFonts w:cs="Times New Roman"/>
          <w:iCs/>
          <w:color w:val="000000" w:themeColor="text1"/>
        </w:rPr>
        <w:t xml:space="preserve"> (</w:t>
      </w:r>
      <w:r w:rsidRPr="00CB1819">
        <w:rPr>
          <w:rFonts w:cs="Times New Roman"/>
          <w:i/>
          <w:iCs/>
        </w:rPr>
        <w:t>R</w:t>
      </w:r>
      <w:r>
        <w:rPr>
          <w:rFonts w:cs="Times New Roman"/>
        </w:rPr>
        <w:t xml:space="preserve"> = 0.365 ± 0.124, 95% CI = 0.082</w:t>
      </w:r>
      <w:r>
        <w:rPr>
          <w:rFonts w:cs="Times New Roman"/>
          <w:iCs/>
          <w:color w:val="000000" w:themeColor="text1"/>
        </w:rPr>
        <w:t xml:space="preserve">–0.566, </w:t>
      </w:r>
      <w:r w:rsidRPr="00CB1819">
        <w:rPr>
          <w:rFonts w:cs="Times New Roman"/>
          <w:i/>
          <w:color w:val="000000" w:themeColor="text1"/>
        </w:rPr>
        <w:t>p</w:t>
      </w:r>
      <w:r>
        <w:rPr>
          <w:rFonts w:cs="Times New Roman"/>
          <w:iCs/>
          <w:color w:val="000000" w:themeColor="text1"/>
        </w:rPr>
        <w:t xml:space="preserve"> = 0.0001). </w:t>
      </w:r>
      <w:r>
        <w:rPr>
          <w:rFonts w:cs="Times New Roman"/>
          <w:i/>
          <w:color w:val="000000" w:themeColor="text1"/>
        </w:rPr>
        <w:t>D</w:t>
      </w:r>
      <w:r w:rsidRPr="00C74D0F">
        <w:rPr>
          <w:rFonts w:cs="Times New Roman"/>
          <w:i/>
          <w:color w:val="000000" w:themeColor="text1"/>
          <w:vertAlign w:val="subscript"/>
        </w:rPr>
        <w:t>h</w:t>
      </w:r>
      <w:r>
        <w:rPr>
          <w:rFonts w:cs="Times New Roman"/>
          <w:iCs/>
        </w:rPr>
        <w:t xml:space="preserve"> notes were also weakly repeatable (</w:t>
      </w:r>
      <w:r w:rsidRPr="004F0121">
        <w:rPr>
          <w:rFonts w:cs="Times New Roman"/>
          <w:i/>
          <w:color w:val="000000" w:themeColor="text1"/>
        </w:rPr>
        <w:t>ICC</w:t>
      </w:r>
      <w:r>
        <w:rPr>
          <w:rFonts w:cs="Times New Roman"/>
          <w:iCs/>
          <w:color w:val="000000" w:themeColor="text1"/>
        </w:rPr>
        <w:t xml:space="preserve"> = 0.329, 95% CI = 0.121–0.509).</w:t>
      </w:r>
    </w:p>
    <w:p w14:paraId="6DAEA9D0" w14:textId="72F05D63" w:rsidR="00F80969" w:rsidRPr="00180323" w:rsidRDefault="00F80969" w:rsidP="00F80969">
      <w:pPr>
        <w:spacing w:before="240" w:line="360" w:lineRule="auto"/>
        <w:ind w:firstLine="720"/>
        <w:rPr>
          <w:rFonts w:cs="Times New Roman"/>
          <w:b/>
          <w:bCs/>
        </w:rPr>
      </w:pPr>
      <w:r>
        <w:rPr>
          <w:rFonts w:cs="Times New Roman"/>
          <w:b/>
          <w:bCs/>
        </w:rPr>
        <w:t>C</w:t>
      </w:r>
      <w:r w:rsidRPr="005F64DE">
        <w:rPr>
          <w:rFonts w:cs="Times New Roman"/>
          <w:b/>
          <w:bCs/>
        </w:rPr>
        <w:t>all type</w:t>
      </w:r>
      <w:r>
        <w:rPr>
          <w:rFonts w:cs="Times New Roman"/>
          <w:b/>
          <w:bCs/>
        </w:rPr>
        <w:t xml:space="preserve">. </w:t>
      </w:r>
      <w:r>
        <w:rPr>
          <w:rFonts w:cs="Times New Roman"/>
        </w:rPr>
        <w:t>The five most common call types for titmice were [</w:t>
      </w:r>
      <w:r w:rsidRPr="007554A2">
        <w:rPr>
          <w:rFonts w:cs="Times New Roman"/>
          <w:i/>
          <w:iCs/>
        </w:rPr>
        <w:t>I</w:t>
      </w:r>
      <w:r>
        <w:rPr>
          <w:rFonts w:cs="Times New Roman"/>
        </w:rPr>
        <w:t>][</w:t>
      </w:r>
      <w:r w:rsidRPr="007554A2">
        <w:rPr>
          <w:rFonts w:cs="Times New Roman"/>
          <w:i/>
          <w:iCs/>
        </w:rPr>
        <w:t>A</w:t>
      </w:r>
      <w:r>
        <w:rPr>
          <w:rFonts w:cs="Times New Roman"/>
        </w:rPr>
        <w:t>][</w:t>
      </w:r>
      <w:r w:rsidRPr="007554A2">
        <w:rPr>
          <w:rFonts w:cs="Times New Roman"/>
          <w:i/>
          <w:iCs/>
        </w:rPr>
        <w:t>D</w:t>
      </w:r>
      <w:r>
        <w:rPr>
          <w:rFonts w:cs="Times New Roman"/>
        </w:rPr>
        <w:t>] (581 calls; 19.7%),</w:t>
      </w:r>
      <w:r w:rsidRPr="007554A2">
        <w:rPr>
          <w:rFonts w:cs="Times New Roman"/>
        </w:rPr>
        <w:t xml:space="preserve"> </w:t>
      </w:r>
      <w:r>
        <w:rPr>
          <w:rFonts w:cs="Times New Roman"/>
        </w:rPr>
        <w:t>[</w:t>
      </w:r>
      <w:r w:rsidRPr="004B6695">
        <w:rPr>
          <w:rFonts w:cs="Times New Roman"/>
          <w:i/>
          <w:iCs/>
        </w:rPr>
        <w:t>D</w:t>
      </w:r>
      <w:r>
        <w:rPr>
          <w:rFonts w:cs="Times New Roman"/>
        </w:rPr>
        <w:t>] (444 calls; 15.0%), [</w:t>
      </w:r>
      <w:r>
        <w:rPr>
          <w:rFonts w:cs="Times New Roman"/>
          <w:i/>
          <w:iCs/>
        </w:rPr>
        <w:t>B</w:t>
      </w:r>
      <w:r>
        <w:rPr>
          <w:rFonts w:cs="Times New Roman"/>
        </w:rPr>
        <w:t>][</w:t>
      </w:r>
      <w:r w:rsidRPr="007554A2">
        <w:rPr>
          <w:rFonts w:cs="Times New Roman"/>
          <w:i/>
          <w:iCs/>
        </w:rPr>
        <w:t>D</w:t>
      </w:r>
      <w:r w:rsidRPr="007554A2">
        <w:rPr>
          <w:rFonts w:cs="Times New Roman"/>
          <w:i/>
          <w:iCs/>
          <w:vertAlign w:val="subscript"/>
        </w:rPr>
        <w:t>h</w:t>
      </w:r>
      <w:r>
        <w:rPr>
          <w:rFonts w:cs="Times New Roman"/>
        </w:rPr>
        <w:t>] (431 calls; 14.6%), [</w:t>
      </w:r>
      <w:r>
        <w:rPr>
          <w:rFonts w:cs="Times New Roman"/>
          <w:i/>
          <w:iCs/>
        </w:rPr>
        <w:t>B</w:t>
      </w:r>
      <w:r>
        <w:rPr>
          <w:rFonts w:cs="Times New Roman"/>
        </w:rPr>
        <w:t>][</w:t>
      </w:r>
      <w:r>
        <w:rPr>
          <w:rFonts w:cs="Times New Roman"/>
          <w:i/>
          <w:iCs/>
        </w:rPr>
        <w:t>I</w:t>
      </w:r>
      <w:r>
        <w:rPr>
          <w:rFonts w:cs="Times New Roman"/>
        </w:rPr>
        <w:t>][</w:t>
      </w:r>
      <w:r>
        <w:rPr>
          <w:rFonts w:cs="Times New Roman"/>
          <w:i/>
          <w:iCs/>
        </w:rPr>
        <w:t>D</w:t>
      </w:r>
      <w:r>
        <w:rPr>
          <w:rFonts w:cs="Times New Roman"/>
        </w:rPr>
        <w:t xml:space="preserve">] (281 calls; 9.5%), </w:t>
      </w:r>
    </w:p>
    <w:p w14:paraId="4A7FF3D1" w14:textId="5DBD9E9A" w:rsidR="002E5331" w:rsidRDefault="00834C3D" w:rsidP="002E5331">
      <w:pPr>
        <w:spacing w:after="240" w:line="360" w:lineRule="auto"/>
        <w:rPr>
          <w:rFonts w:cs="Times New Roman"/>
          <w:iCs/>
          <w:color w:val="000000" w:themeColor="text1"/>
        </w:rPr>
      </w:pPr>
      <w:r>
        <w:rPr>
          <w:rFonts w:cs="Times New Roman"/>
        </w:rPr>
        <w:t>and [</w:t>
      </w:r>
      <w:r>
        <w:rPr>
          <w:rFonts w:cs="Times New Roman"/>
          <w:i/>
          <w:iCs/>
        </w:rPr>
        <w:t>I</w:t>
      </w:r>
      <w:r>
        <w:rPr>
          <w:rFonts w:cs="Times New Roman"/>
        </w:rPr>
        <w:t>][</w:t>
      </w:r>
      <w:r>
        <w:rPr>
          <w:rFonts w:cs="Times New Roman"/>
          <w:i/>
          <w:iCs/>
        </w:rPr>
        <w:t>D</w:t>
      </w:r>
      <w:r>
        <w:rPr>
          <w:rFonts w:cs="Times New Roman"/>
        </w:rPr>
        <w:t>] (277 calls; 9.4%). The titmouse call types were repeatable: [</w:t>
      </w:r>
      <w:r>
        <w:rPr>
          <w:rFonts w:cs="Times New Roman"/>
          <w:i/>
          <w:iCs/>
        </w:rPr>
        <w:t>B</w:t>
      </w:r>
      <w:r>
        <w:rPr>
          <w:rFonts w:cs="Times New Roman"/>
        </w:rPr>
        <w:t>][</w:t>
      </w:r>
      <w:r w:rsidRPr="007554A2">
        <w:rPr>
          <w:rFonts w:cs="Times New Roman"/>
          <w:i/>
          <w:iCs/>
        </w:rPr>
        <w:t>D</w:t>
      </w:r>
      <w:r w:rsidRPr="007554A2">
        <w:rPr>
          <w:rFonts w:cs="Times New Roman"/>
          <w:i/>
          <w:iCs/>
          <w:vertAlign w:val="subscript"/>
        </w:rPr>
        <w:t>h</w:t>
      </w:r>
      <w:r>
        <w:rPr>
          <w:rFonts w:cs="Times New Roman"/>
        </w:rPr>
        <w:t>] calls</w:t>
      </w:r>
      <w:r w:rsidRPr="004F01A1">
        <w:rPr>
          <w:rFonts w:cs="Times New Roman"/>
          <w:i/>
          <w:iCs/>
        </w:rPr>
        <w:t xml:space="preserve"> </w:t>
      </w:r>
      <w:r>
        <w:rPr>
          <w:rFonts w:cs="Times New Roman"/>
        </w:rPr>
        <w:t>(</w:t>
      </w:r>
      <w:r w:rsidRPr="00CB1819">
        <w:rPr>
          <w:rFonts w:cs="Times New Roman"/>
          <w:i/>
          <w:iCs/>
        </w:rPr>
        <w:t>R</w:t>
      </w:r>
      <w:r>
        <w:rPr>
          <w:rFonts w:cs="Times New Roman"/>
        </w:rPr>
        <w:t xml:space="preserve"> = 0.708 ± 0.196, 95% CI = 0.087</w:t>
      </w:r>
      <w:r>
        <w:rPr>
          <w:rFonts w:cs="Times New Roman"/>
          <w:iCs/>
          <w:color w:val="000000" w:themeColor="text1"/>
        </w:rPr>
        <w:t xml:space="preserve">–0.897, </w:t>
      </w:r>
      <w:r w:rsidRPr="00CB1819">
        <w:rPr>
          <w:rFonts w:cs="Times New Roman"/>
          <w:i/>
          <w:color w:val="000000" w:themeColor="text1"/>
        </w:rPr>
        <w:t>p</w:t>
      </w:r>
      <w:r>
        <w:rPr>
          <w:rFonts w:cs="Times New Roman"/>
          <w:iCs/>
          <w:color w:val="000000" w:themeColor="text1"/>
        </w:rPr>
        <w:t xml:space="preserve"> &lt; 0.0001), </w:t>
      </w:r>
      <w:r>
        <w:rPr>
          <w:rFonts w:cs="Times New Roman"/>
        </w:rPr>
        <w:t>[</w:t>
      </w:r>
      <w:r w:rsidRPr="007554A2">
        <w:rPr>
          <w:rFonts w:cs="Times New Roman"/>
          <w:i/>
          <w:iCs/>
        </w:rPr>
        <w:t>I</w:t>
      </w:r>
      <w:r>
        <w:rPr>
          <w:rFonts w:cs="Times New Roman"/>
        </w:rPr>
        <w:t>][</w:t>
      </w:r>
      <w:r w:rsidRPr="007554A2">
        <w:rPr>
          <w:rFonts w:cs="Times New Roman"/>
          <w:i/>
          <w:iCs/>
        </w:rPr>
        <w:t>A</w:t>
      </w:r>
      <w:r>
        <w:rPr>
          <w:rFonts w:cs="Times New Roman"/>
        </w:rPr>
        <w:t>][</w:t>
      </w:r>
      <w:r w:rsidRPr="007554A2">
        <w:rPr>
          <w:rFonts w:cs="Times New Roman"/>
          <w:i/>
          <w:iCs/>
        </w:rPr>
        <w:t>D</w:t>
      </w:r>
      <w:r>
        <w:rPr>
          <w:rFonts w:cs="Times New Roman"/>
        </w:rPr>
        <w:t>] calls</w:t>
      </w:r>
      <w:r w:rsidRPr="004F01A1">
        <w:rPr>
          <w:rFonts w:cs="Times New Roman"/>
          <w:i/>
          <w:iCs/>
        </w:rPr>
        <w:t xml:space="preserve"> </w:t>
      </w:r>
      <w:r>
        <w:rPr>
          <w:rFonts w:cs="Times New Roman"/>
        </w:rPr>
        <w:t>(</w:t>
      </w:r>
      <w:r w:rsidRPr="00CB1819">
        <w:rPr>
          <w:rFonts w:cs="Times New Roman"/>
          <w:i/>
          <w:iCs/>
        </w:rPr>
        <w:t>R</w:t>
      </w:r>
      <w:r>
        <w:rPr>
          <w:rFonts w:cs="Times New Roman"/>
        </w:rPr>
        <w:t xml:space="preserve"> = 0.538 ± 0.164, 95% CI = 0.111</w:t>
      </w:r>
      <w:r>
        <w:rPr>
          <w:rFonts w:cs="Times New Roman"/>
          <w:iCs/>
          <w:color w:val="000000" w:themeColor="text1"/>
        </w:rPr>
        <w:t xml:space="preserve">–0.752, </w:t>
      </w:r>
      <w:r w:rsidRPr="00CB1819">
        <w:rPr>
          <w:rFonts w:cs="Times New Roman"/>
          <w:i/>
          <w:color w:val="000000" w:themeColor="text1"/>
        </w:rPr>
        <w:t>p</w:t>
      </w:r>
      <w:r>
        <w:rPr>
          <w:rFonts w:cs="Times New Roman"/>
          <w:iCs/>
          <w:color w:val="000000" w:themeColor="text1"/>
        </w:rPr>
        <w:t xml:space="preserve"> &lt; 0.0001) and</w:t>
      </w:r>
      <w:r w:rsidRPr="000E3774">
        <w:rPr>
          <w:rFonts w:cs="Times New Roman"/>
        </w:rPr>
        <w:t xml:space="preserve"> </w:t>
      </w:r>
      <w:r>
        <w:rPr>
          <w:rFonts w:cs="Times New Roman"/>
        </w:rPr>
        <w:t>[</w:t>
      </w:r>
      <w:r>
        <w:rPr>
          <w:rFonts w:cs="Times New Roman"/>
          <w:i/>
          <w:iCs/>
        </w:rPr>
        <w:t>D</w:t>
      </w:r>
      <w:r>
        <w:rPr>
          <w:rFonts w:cs="Times New Roman"/>
        </w:rPr>
        <w:t>] calls</w:t>
      </w:r>
      <w:r>
        <w:rPr>
          <w:rFonts w:cs="Times New Roman"/>
          <w:iCs/>
        </w:rPr>
        <w:t xml:space="preserve"> (</w:t>
      </w:r>
      <w:r w:rsidRPr="004F0121">
        <w:rPr>
          <w:rFonts w:cs="Times New Roman"/>
          <w:i/>
          <w:color w:val="000000" w:themeColor="text1"/>
        </w:rPr>
        <w:t>ICC</w:t>
      </w:r>
      <w:r>
        <w:rPr>
          <w:rFonts w:cs="Times New Roman"/>
          <w:iCs/>
          <w:color w:val="000000" w:themeColor="text1"/>
        </w:rPr>
        <w:t xml:space="preserve"> = 0.469, 95% CI = 0.257–0.639).</w:t>
      </w:r>
      <w:r>
        <w:rPr>
          <w:rFonts w:cs="Times New Roman"/>
        </w:rPr>
        <w:t xml:space="preserve"> </w:t>
      </w:r>
      <w:r w:rsidR="002E5331">
        <w:rPr>
          <w:rFonts w:cs="Times New Roman"/>
        </w:rPr>
        <w:t>[</w:t>
      </w:r>
      <w:r w:rsidR="002E5331">
        <w:rPr>
          <w:rFonts w:cs="Times New Roman"/>
          <w:i/>
          <w:iCs/>
        </w:rPr>
        <w:t>I</w:t>
      </w:r>
      <w:r w:rsidR="002E5331">
        <w:rPr>
          <w:rFonts w:cs="Times New Roman"/>
        </w:rPr>
        <w:t>][</w:t>
      </w:r>
      <w:r w:rsidR="002E5331">
        <w:rPr>
          <w:rFonts w:cs="Times New Roman"/>
          <w:i/>
          <w:iCs/>
        </w:rPr>
        <w:t>D</w:t>
      </w:r>
      <w:r w:rsidR="002E5331">
        <w:rPr>
          <w:rFonts w:cs="Times New Roman"/>
        </w:rPr>
        <w:t>] calls (</w:t>
      </w:r>
      <w:r w:rsidR="002E5331" w:rsidRPr="00CB1819">
        <w:rPr>
          <w:rFonts w:cs="Times New Roman"/>
          <w:i/>
          <w:iCs/>
        </w:rPr>
        <w:t>R</w:t>
      </w:r>
      <w:r w:rsidR="002E5331">
        <w:rPr>
          <w:rFonts w:cs="Times New Roman"/>
        </w:rPr>
        <w:t xml:space="preserve"> = 0.249 ± 0.155, 95% CI = 0.0</w:t>
      </w:r>
      <w:r w:rsidR="002E5331">
        <w:rPr>
          <w:rFonts w:cs="Times New Roman"/>
          <w:iCs/>
          <w:color w:val="000000" w:themeColor="text1"/>
        </w:rPr>
        <w:t xml:space="preserve">–0.528, </w:t>
      </w:r>
      <w:r w:rsidR="002E5331" w:rsidRPr="00CB1819">
        <w:rPr>
          <w:rFonts w:cs="Times New Roman"/>
          <w:i/>
          <w:color w:val="000000" w:themeColor="text1"/>
        </w:rPr>
        <w:t>p</w:t>
      </w:r>
      <w:r w:rsidR="002E5331">
        <w:rPr>
          <w:rFonts w:cs="Times New Roman"/>
          <w:iCs/>
          <w:color w:val="000000" w:themeColor="text1"/>
        </w:rPr>
        <w:t xml:space="preserve"> = 0.0475), and </w:t>
      </w:r>
      <w:r w:rsidR="002E5331">
        <w:rPr>
          <w:rFonts w:cs="Times New Roman"/>
        </w:rPr>
        <w:t>[</w:t>
      </w:r>
      <w:r w:rsidR="002E5331">
        <w:rPr>
          <w:rFonts w:cs="Times New Roman"/>
          <w:i/>
          <w:iCs/>
        </w:rPr>
        <w:t>B</w:t>
      </w:r>
      <w:r w:rsidR="002E5331">
        <w:rPr>
          <w:rFonts w:cs="Times New Roman"/>
        </w:rPr>
        <w:t>][</w:t>
      </w:r>
      <w:r w:rsidR="002E5331">
        <w:rPr>
          <w:rFonts w:cs="Times New Roman"/>
          <w:i/>
          <w:iCs/>
        </w:rPr>
        <w:t>I</w:t>
      </w:r>
      <w:r w:rsidR="002E5331">
        <w:rPr>
          <w:rFonts w:cs="Times New Roman"/>
        </w:rPr>
        <w:t>][</w:t>
      </w:r>
      <w:r w:rsidR="002E5331">
        <w:rPr>
          <w:rFonts w:cs="Times New Roman"/>
          <w:i/>
          <w:iCs/>
        </w:rPr>
        <w:t>D</w:t>
      </w:r>
      <w:r w:rsidR="002E5331">
        <w:rPr>
          <w:rFonts w:cs="Times New Roman"/>
        </w:rPr>
        <w:t>] calls (</w:t>
      </w:r>
      <w:r w:rsidR="002E5331" w:rsidRPr="00CB1819">
        <w:rPr>
          <w:rFonts w:cs="Times New Roman"/>
          <w:i/>
          <w:iCs/>
        </w:rPr>
        <w:t>R</w:t>
      </w:r>
      <w:r w:rsidR="002E5331">
        <w:rPr>
          <w:rFonts w:cs="Times New Roman"/>
        </w:rPr>
        <w:t xml:space="preserve"> = 0.387 ± 0.218, 95% CI = 0.0</w:t>
      </w:r>
      <w:r w:rsidR="002E5331">
        <w:rPr>
          <w:rFonts w:cs="Times New Roman"/>
          <w:iCs/>
          <w:color w:val="000000" w:themeColor="text1"/>
        </w:rPr>
        <w:t xml:space="preserve">–0.658, </w:t>
      </w:r>
      <w:r w:rsidR="002E5331" w:rsidRPr="00CB1819">
        <w:rPr>
          <w:rFonts w:cs="Times New Roman"/>
          <w:i/>
          <w:color w:val="000000" w:themeColor="text1"/>
        </w:rPr>
        <w:t>p</w:t>
      </w:r>
      <w:r w:rsidR="002E5331">
        <w:rPr>
          <w:rFonts w:cs="Times New Roman"/>
          <w:iCs/>
          <w:color w:val="000000" w:themeColor="text1"/>
        </w:rPr>
        <w:t xml:space="preserve"> = 0.008)</w:t>
      </w:r>
      <w:r w:rsidR="002E5331" w:rsidRPr="002939C6">
        <w:rPr>
          <w:rFonts w:cs="Times New Roman"/>
        </w:rPr>
        <w:t xml:space="preserve"> </w:t>
      </w:r>
      <w:r w:rsidR="002E5331">
        <w:rPr>
          <w:rFonts w:cs="Times New Roman"/>
        </w:rPr>
        <w:t>were moderately repeatable but include the null hypothesis (</w:t>
      </w:r>
      <w:r w:rsidR="002E5331" w:rsidRPr="000E3774">
        <w:rPr>
          <w:rFonts w:cs="Times New Roman"/>
          <w:i/>
          <w:iCs/>
        </w:rPr>
        <w:t xml:space="preserve">R </w:t>
      </w:r>
      <w:r w:rsidR="002E5331">
        <w:rPr>
          <w:rFonts w:cs="Times New Roman"/>
        </w:rPr>
        <w:t>= 0) in the confidence intervals</w:t>
      </w:r>
      <w:r w:rsidR="002E5331">
        <w:rPr>
          <w:rFonts w:cs="Times New Roman"/>
          <w:iCs/>
          <w:color w:val="000000" w:themeColor="text1"/>
        </w:rPr>
        <w:t xml:space="preserve">. </w:t>
      </w:r>
    </w:p>
    <w:p w14:paraId="1310D3B7" w14:textId="708483E0" w:rsidR="00975F55" w:rsidRPr="00AA6C17" w:rsidRDefault="002E5331" w:rsidP="002E5331">
      <w:pPr>
        <w:spacing w:line="360" w:lineRule="auto"/>
        <w:ind w:firstLine="720"/>
        <w:rPr>
          <w:rFonts w:cs="Times New Roman"/>
        </w:rPr>
      </w:pPr>
      <w:r>
        <w:rPr>
          <w:rFonts w:cs="Times New Roman"/>
          <w:iCs/>
          <w:color w:val="000000" w:themeColor="text1"/>
        </w:rPr>
        <w:t>Likewise, t</w:t>
      </w:r>
      <w:r>
        <w:rPr>
          <w:rFonts w:cs="Times New Roman"/>
        </w:rPr>
        <w:t>he five most common call types for the chickadee sample were [</w:t>
      </w:r>
      <w:r w:rsidRPr="00BF61DF">
        <w:rPr>
          <w:rFonts w:cs="Times New Roman"/>
          <w:i/>
          <w:iCs/>
        </w:rPr>
        <w:t>I</w:t>
      </w:r>
      <w:r>
        <w:rPr>
          <w:rFonts w:cs="Times New Roman"/>
        </w:rPr>
        <w:t>][</w:t>
      </w:r>
      <w:r w:rsidRPr="00BF61DF">
        <w:rPr>
          <w:rFonts w:cs="Times New Roman"/>
          <w:i/>
          <w:iCs/>
        </w:rPr>
        <w:t>D</w:t>
      </w:r>
      <w:r>
        <w:rPr>
          <w:rFonts w:cs="Times New Roman"/>
        </w:rPr>
        <w:t>] (725 calls; 48.5% of all calls), [</w:t>
      </w:r>
      <w:r>
        <w:rPr>
          <w:rFonts w:cs="Times New Roman"/>
          <w:i/>
          <w:iCs/>
        </w:rPr>
        <w:t>I</w:t>
      </w:r>
      <w:r>
        <w:rPr>
          <w:rFonts w:cs="Times New Roman"/>
        </w:rPr>
        <w:t>] (383 calls; 25.6%), [</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(305 calls; 20.4%), [</w:t>
      </w:r>
      <w:r>
        <w:rPr>
          <w:rFonts w:cs="Times New Roman"/>
          <w:i/>
          <w:iCs/>
        </w:rPr>
        <w:t>I</w:t>
      </w:r>
      <w:r>
        <w:rPr>
          <w:rFonts w:cs="Times New Roman"/>
        </w:rPr>
        <w:t>][</w:t>
      </w:r>
      <w:r>
        <w:rPr>
          <w:rFonts w:cs="Times New Roman"/>
          <w:i/>
          <w:iCs/>
        </w:rPr>
        <w:t>C</w:t>
      </w:r>
      <w:r>
        <w:rPr>
          <w:rFonts w:cs="Times New Roman"/>
        </w:rPr>
        <w:t>] (36 calls; 2.4%), and [</w:t>
      </w:r>
      <w:r>
        <w:rPr>
          <w:rFonts w:cs="Times New Roman"/>
          <w:i/>
          <w:iCs/>
        </w:rPr>
        <w:t>D</w:t>
      </w:r>
      <w:r>
        <w:rPr>
          <w:rFonts w:cs="Times New Roman"/>
        </w:rPr>
        <w:t>] (17 calls; 1.1%). The chickadee call types were generally repeatable, including [</w:t>
      </w:r>
      <w:r w:rsidRPr="004F01A1">
        <w:rPr>
          <w:rFonts w:cs="Times New Roman"/>
          <w:i/>
          <w:iCs/>
        </w:rPr>
        <w:t>I</w:t>
      </w:r>
      <w:r>
        <w:rPr>
          <w:rFonts w:cs="Times New Roman"/>
        </w:rPr>
        <w:t>] calls</w:t>
      </w:r>
      <w:r w:rsidRPr="004F01A1">
        <w:rPr>
          <w:rFonts w:cs="Times New Roman"/>
          <w:i/>
          <w:iCs/>
        </w:rPr>
        <w:t xml:space="preserve"> </w:t>
      </w:r>
      <w:r>
        <w:rPr>
          <w:rFonts w:cs="Times New Roman"/>
        </w:rPr>
        <w:t>(</w:t>
      </w:r>
      <w:r w:rsidRPr="00CB1819">
        <w:rPr>
          <w:rFonts w:cs="Times New Roman"/>
          <w:i/>
          <w:iCs/>
        </w:rPr>
        <w:t>R</w:t>
      </w:r>
      <w:r>
        <w:rPr>
          <w:rFonts w:cs="Times New Roman"/>
        </w:rPr>
        <w:t xml:space="preserve"> = 0.645 ± 0.136, 95% CI = 0.302</w:t>
      </w:r>
      <w:r>
        <w:rPr>
          <w:rFonts w:cs="Times New Roman"/>
          <w:iCs/>
          <w:color w:val="000000" w:themeColor="text1"/>
        </w:rPr>
        <w:t xml:space="preserve">–0.812, </w:t>
      </w:r>
      <w:r w:rsidRPr="00CB1819">
        <w:rPr>
          <w:rFonts w:cs="Times New Roman"/>
          <w:i/>
          <w:color w:val="000000" w:themeColor="text1"/>
        </w:rPr>
        <w:t>p</w:t>
      </w:r>
      <w:r>
        <w:rPr>
          <w:rFonts w:cs="Times New Roman"/>
          <w:iCs/>
          <w:color w:val="000000" w:themeColor="text1"/>
        </w:rPr>
        <w:t xml:space="preserve"> &lt; 0.0001),</w:t>
      </w:r>
      <w:r>
        <w:rPr>
          <w:rFonts w:cs="Times New Roman"/>
        </w:rPr>
        <w:t xml:space="preserve"> </w:t>
      </w:r>
      <w:r w:rsidR="00AA6C17">
        <w:rPr>
          <w:rFonts w:cs="Times New Roman"/>
        </w:rPr>
        <w:t>[</w:t>
      </w:r>
      <w:r w:rsidR="00AA6C17" w:rsidRPr="00BF61DF">
        <w:rPr>
          <w:rFonts w:cs="Times New Roman"/>
          <w:i/>
          <w:iCs/>
        </w:rPr>
        <w:t>I</w:t>
      </w:r>
      <w:r w:rsidR="00AA6C17">
        <w:rPr>
          <w:rFonts w:cs="Times New Roman"/>
        </w:rPr>
        <w:t>][</w:t>
      </w:r>
      <w:r w:rsidR="00AA6C17" w:rsidRPr="00BF61DF">
        <w:rPr>
          <w:rFonts w:cs="Times New Roman"/>
          <w:i/>
          <w:iCs/>
        </w:rPr>
        <w:t>D</w:t>
      </w:r>
      <w:r w:rsidR="00AA6C17">
        <w:rPr>
          <w:rFonts w:cs="Times New Roman"/>
        </w:rPr>
        <w:t>] calls (</w:t>
      </w:r>
      <w:r w:rsidR="00AA6C17" w:rsidRPr="00CB1819">
        <w:rPr>
          <w:rFonts w:cs="Times New Roman"/>
          <w:i/>
          <w:iCs/>
        </w:rPr>
        <w:t>R</w:t>
      </w:r>
      <w:r w:rsidR="00AA6C17">
        <w:rPr>
          <w:rFonts w:cs="Times New Roman"/>
        </w:rPr>
        <w:t xml:space="preserve"> = 0.435 ± 0.136, 95% CI = 0.126</w:t>
      </w:r>
      <w:r w:rsidR="00AA6C17">
        <w:rPr>
          <w:rFonts w:cs="Times New Roman"/>
          <w:iCs/>
          <w:color w:val="000000" w:themeColor="text1"/>
        </w:rPr>
        <w:t xml:space="preserve">–0.644, </w:t>
      </w:r>
      <w:r w:rsidR="00AA6C17" w:rsidRPr="00CB1819">
        <w:rPr>
          <w:rFonts w:cs="Times New Roman"/>
          <w:i/>
          <w:color w:val="000000" w:themeColor="text1"/>
        </w:rPr>
        <w:t>p</w:t>
      </w:r>
      <w:r w:rsidR="00AA6C17">
        <w:rPr>
          <w:rFonts w:cs="Times New Roman"/>
          <w:iCs/>
          <w:color w:val="000000" w:themeColor="text1"/>
        </w:rPr>
        <w:t xml:space="preserve"> &lt; 0.0001), and </w:t>
      </w:r>
      <w:r w:rsidR="00AA6C17">
        <w:rPr>
          <w:rFonts w:cs="Times New Roman"/>
        </w:rPr>
        <w:t>[</w:t>
      </w:r>
      <w:r w:rsidR="00AA6C17">
        <w:rPr>
          <w:rFonts w:cs="Times New Roman"/>
          <w:i/>
          <w:iCs/>
        </w:rPr>
        <w:t>I</w:t>
      </w:r>
      <w:r w:rsidR="00AA6C17">
        <w:rPr>
          <w:rFonts w:cs="Times New Roman"/>
        </w:rPr>
        <w:t>][</w:t>
      </w:r>
      <w:r w:rsidR="00AA6C17">
        <w:rPr>
          <w:rFonts w:cs="Times New Roman"/>
          <w:i/>
          <w:iCs/>
        </w:rPr>
        <w:t>C</w:t>
      </w:r>
      <w:r w:rsidR="00AA6C17">
        <w:rPr>
          <w:rFonts w:cs="Times New Roman"/>
        </w:rPr>
        <w:t>][</w:t>
      </w:r>
      <w:r w:rsidR="00AA6C17">
        <w:rPr>
          <w:rFonts w:cs="Times New Roman"/>
          <w:i/>
          <w:iCs/>
        </w:rPr>
        <w:t>D</w:t>
      </w:r>
      <w:r w:rsidR="00AA6C17">
        <w:rPr>
          <w:rFonts w:cs="Times New Roman"/>
        </w:rPr>
        <w:t>] calls (</w:t>
      </w:r>
      <w:r w:rsidR="00AA6C17" w:rsidRPr="00CB1819">
        <w:rPr>
          <w:rFonts w:cs="Times New Roman"/>
          <w:i/>
          <w:iCs/>
        </w:rPr>
        <w:t>R</w:t>
      </w:r>
      <w:r w:rsidR="00AA6C17">
        <w:rPr>
          <w:rFonts w:cs="Times New Roman"/>
        </w:rPr>
        <w:t xml:space="preserve"> = 0.550 ± 0.160, 95% </w:t>
      </w:r>
      <w:r w:rsidR="00975F55">
        <w:rPr>
          <w:rFonts w:cs="Times New Roman"/>
        </w:rPr>
        <w:t>CI = 0.122</w:t>
      </w:r>
      <w:r w:rsidR="00975F55">
        <w:rPr>
          <w:rFonts w:cs="Times New Roman"/>
          <w:iCs/>
          <w:color w:val="000000" w:themeColor="text1"/>
        </w:rPr>
        <w:t xml:space="preserve">–0.751, </w:t>
      </w:r>
      <w:r w:rsidR="00975F55" w:rsidRPr="00CB1819">
        <w:rPr>
          <w:rFonts w:cs="Times New Roman"/>
          <w:i/>
          <w:color w:val="000000" w:themeColor="text1"/>
        </w:rPr>
        <w:t>p</w:t>
      </w:r>
      <w:r w:rsidR="00975F55">
        <w:rPr>
          <w:rFonts w:cs="Times New Roman"/>
          <w:iCs/>
          <w:color w:val="000000" w:themeColor="text1"/>
        </w:rPr>
        <w:t xml:space="preserve"> &lt; 0.0001). </w:t>
      </w:r>
      <w:r w:rsidR="00AA6C17">
        <w:rPr>
          <w:rFonts w:cs="Times New Roman"/>
        </w:rPr>
        <w:t>[</w:t>
      </w:r>
      <w:r w:rsidR="00AA6C17">
        <w:rPr>
          <w:rFonts w:cs="Times New Roman"/>
          <w:i/>
          <w:iCs/>
        </w:rPr>
        <w:t>I</w:t>
      </w:r>
      <w:r w:rsidR="00AA6C17">
        <w:rPr>
          <w:rFonts w:cs="Times New Roman"/>
        </w:rPr>
        <w:t>][</w:t>
      </w:r>
      <w:r w:rsidR="00AA6C17">
        <w:rPr>
          <w:rFonts w:cs="Times New Roman"/>
          <w:i/>
          <w:iCs/>
        </w:rPr>
        <w:t>C</w:t>
      </w:r>
      <w:r w:rsidR="00AA6C17">
        <w:rPr>
          <w:rFonts w:cs="Times New Roman"/>
        </w:rPr>
        <w:t>] calls</w:t>
      </w:r>
      <w:r w:rsidR="00AA6C17" w:rsidRPr="004F01A1">
        <w:rPr>
          <w:rFonts w:cs="Times New Roman"/>
          <w:i/>
          <w:iCs/>
        </w:rPr>
        <w:t xml:space="preserve"> </w:t>
      </w:r>
      <w:r w:rsidR="00AA6C17">
        <w:rPr>
          <w:rFonts w:cs="Times New Roman"/>
        </w:rPr>
        <w:t>(</w:t>
      </w:r>
      <w:r w:rsidR="00AA6C17" w:rsidRPr="00CB1819">
        <w:rPr>
          <w:rFonts w:cs="Times New Roman"/>
          <w:i/>
          <w:iCs/>
        </w:rPr>
        <w:t>R</w:t>
      </w:r>
      <w:r w:rsidR="00AA6C17">
        <w:rPr>
          <w:rFonts w:cs="Times New Roman"/>
        </w:rPr>
        <w:t xml:space="preserve"> = 0.709 ± 0.251, 95% CI = 0.0</w:t>
      </w:r>
      <w:r w:rsidR="00AA6C17">
        <w:rPr>
          <w:rFonts w:cs="Times New Roman"/>
          <w:iCs/>
          <w:color w:val="000000" w:themeColor="text1"/>
        </w:rPr>
        <w:t xml:space="preserve">–0.932, </w:t>
      </w:r>
      <w:r w:rsidR="00AA6C17" w:rsidRPr="00CB1819">
        <w:rPr>
          <w:rFonts w:cs="Times New Roman"/>
          <w:i/>
          <w:color w:val="000000" w:themeColor="text1"/>
        </w:rPr>
        <w:t>p</w:t>
      </w:r>
      <w:r w:rsidR="00AA6C17">
        <w:rPr>
          <w:rFonts w:cs="Times New Roman"/>
          <w:iCs/>
          <w:color w:val="000000" w:themeColor="text1"/>
        </w:rPr>
        <w:t xml:space="preserve"> &lt; 0.0001)</w:t>
      </w:r>
      <w:r w:rsidR="00AA6C17">
        <w:rPr>
          <w:rFonts w:cs="Times New Roman"/>
        </w:rPr>
        <w:t xml:space="preserve"> were repeatable and </w:t>
      </w:r>
      <w:r w:rsidR="00975F55">
        <w:rPr>
          <w:rFonts w:cs="Times New Roman"/>
        </w:rPr>
        <w:t>[</w:t>
      </w:r>
      <w:r w:rsidR="00975F55">
        <w:rPr>
          <w:rFonts w:cs="Times New Roman"/>
          <w:i/>
          <w:iCs/>
        </w:rPr>
        <w:t>D</w:t>
      </w:r>
      <w:r w:rsidR="00975F55">
        <w:rPr>
          <w:rFonts w:cs="Times New Roman"/>
        </w:rPr>
        <w:t>] calls</w:t>
      </w:r>
      <w:r w:rsidR="00975F55">
        <w:rPr>
          <w:rFonts w:cs="Times New Roman"/>
          <w:iCs/>
        </w:rPr>
        <w:t xml:space="preserve"> were weakly repeatable (</w:t>
      </w:r>
      <w:r w:rsidR="00975F55" w:rsidRPr="004F0121">
        <w:rPr>
          <w:rFonts w:cs="Times New Roman"/>
          <w:i/>
          <w:color w:val="000000" w:themeColor="text1"/>
        </w:rPr>
        <w:t>ICC</w:t>
      </w:r>
      <w:r w:rsidR="00975F55">
        <w:rPr>
          <w:rFonts w:cs="Times New Roman"/>
          <w:iCs/>
          <w:color w:val="000000" w:themeColor="text1"/>
        </w:rPr>
        <w:t xml:space="preserve"> = 0.328, 95% CI = -0.022–0.606)</w:t>
      </w:r>
      <w:r w:rsidR="000E3774">
        <w:rPr>
          <w:rFonts w:cs="Times New Roman"/>
          <w:iCs/>
          <w:color w:val="000000" w:themeColor="text1"/>
        </w:rPr>
        <w:t xml:space="preserve">, </w:t>
      </w:r>
      <w:r w:rsidR="000E3774">
        <w:rPr>
          <w:rFonts w:cs="Times New Roman"/>
        </w:rPr>
        <w:t>but</w:t>
      </w:r>
      <w:r w:rsidR="00AA6C17">
        <w:rPr>
          <w:rFonts w:cs="Times New Roman"/>
        </w:rPr>
        <w:t xml:space="preserve"> both</w:t>
      </w:r>
      <w:r w:rsidR="000E3774">
        <w:rPr>
          <w:rFonts w:cs="Times New Roman"/>
        </w:rPr>
        <w:t xml:space="preserve"> include the null hypothesis (</w:t>
      </w:r>
      <w:r w:rsidR="000E3774" w:rsidRPr="000E3774">
        <w:rPr>
          <w:rFonts w:cs="Times New Roman"/>
          <w:i/>
          <w:iCs/>
        </w:rPr>
        <w:t xml:space="preserve">R </w:t>
      </w:r>
      <w:r w:rsidR="000E3774">
        <w:rPr>
          <w:rFonts w:cs="Times New Roman"/>
        </w:rPr>
        <w:t xml:space="preserve">= 0) in the </w:t>
      </w:r>
      <w:r w:rsidR="00AA6C17">
        <w:rPr>
          <w:rFonts w:cs="Times New Roman"/>
        </w:rPr>
        <w:t>confidence interval</w:t>
      </w:r>
      <w:r w:rsidR="00975F55">
        <w:rPr>
          <w:rFonts w:cs="Times New Roman"/>
          <w:iCs/>
          <w:color w:val="000000" w:themeColor="text1"/>
        </w:rPr>
        <w:t>.</w:t>
      </w:r>
    </w:p>
    <w:p w14:paraId="4496FC50" w14:textId="41F78942" w:rsidR="00F561EA" w:rsidRPr="00F561EA" w:rsidRDefault="00F561EA" w:rsidP="00F561EA">
      <w:pPr>
        <w:spacing w:before="240" w:line="360" w:lineRule="auto"/>
        <w:ind w:firstLine="720"/>
        <w:rPr>
          <w:rFonts w:cs="Times New Roman"/>
        </w:rPr>
      </w:pPr>
      <w:r w:rsidRPr="005F64DE">
        <w:rPr>
          <w:rFonts w:cs="Times New Roman"/>
          <w:b/>
          <w:bCs/>
        </w:rPr>
        <w:t>Call uncertainty.</w:t>
      </w:r>
      <w:r>
        <w:rPr>
          <w:rFonts w:cs="Times New Roman"/>
          <w:b/>
          <w:bCs/>
        </w:rPr>
        <w:t xml:space="preserve"> </w:t>
      </w:r>
      <w:r>
        <w:rPr>
          <w:rFonts w:cs="Times New Roman"/>
        </w:rPr>
        <w:t>The titmice that called had an average of 1.89 for U</w:t>
      </w:r>
      <w:r>
        <w:rPr>
          <w:rFonts w:cs="Times New Roman"/>
          <w:vertAlign w:val="subscript"/>
        </w:rPr>
        <w:t>0</w:t>
      </w:r>
      <w:r>
        <w:rPr>
          <w:rFonts w:cs="Times New Roman"/>
        </w:rPr>
        <w:t xml:space="preserve"> (</w:t>
      </w:r>
      <w:r w:rsidRPr="00567F8E">
        <w:rPr>
          <w:rFonts w:cs="Times New Roman"/>
          <w:i/>
          <w:iCs/>
        </w:rPr>
        <w:t>n</w:t>
      </w:r>
      <w:r>
        <w:rPr>
          <w:rFonts w:cs="Times New Roman"/>
        </w:rPr>
        <w:t xml:space="preserve"> = 14; range = 1.21</w:t>
      </w:r>
      <w:r>
        <w:rPr>
          <w:rFonts w:cs="Times New Roman"/>
          <w:iCs/>
          <w:color w:val="000000" w:themeColor="text1"/>
        </w:rPr>
        <w:t>–2.30)</w:t>
      </w:r>
      <w:r>
        <w:rPr>
          <w:rFonts w:cs="Times New Roman"/>
        </w:rPr>
        <w:t xml:space="preserve"> and the chickadees had an average U</w:t>
      </w:r>
      <w:r>
        <w:rPr>
          <w:rFonts w:cs="Times New Roman"/>
          <w:vertAlign w:val="subscript"/>
        </w:rPr>
        <w:t>0</w:t>
      </w:r>
      <w:r>
        <w:rPr>
          <w:rFonts w:cs="Times New Roman"/>
        </w:rPr>
        <w:t xml:space="preserve"> of 1.15 (</w:t>
      </w:r>
      <w:r w:rsidRPr="00567F8E">
        <w:rPr>
          <w:rFonts w:cs="Times New Roman"/>
          <w:i/>
          <w:iCs/>
        </w:rPr>
        <w:t>n</w:t>
      </w:r>
      <w:r>
        <w:rPr>
          <w:rFonts w:cs="Times New Roman"/>
        </w:rPr>
        <w:t xml:space="preserve"> = 18; range = 0.93</w:t>
      </w:r>
      <w:r>
        <w:rPr>
          <w:rFonts w:cs="Times New Roman"/>
          <w:iCs/>
          <w:color w:val="000000" w:themeColor="text1"/>
        </w:rPr>
        <w:t>–1.43). Chickadees had an average U</w:t>
      </w:r>
      <w:r w:rsidRPr="00567F8E">
        <w:rPr>
          <w:rFonts w:cs="Times New Roman"/>
          <w:iCs/>
          <w:color w:val="000000" w:themeColor="text1"/>
          <w:vertAlign w:val="subscript"/>
        </w:rPr>
        <w:t>1</w:t>
      </w:r>
      <w:r>
        <w:rPr>
          <w:rFonts w:cs="Times New Roman"/>
          <w:iCs/>
          <w:color w:val="000000" w:themeColor="text1"/>
        </w:rPr>
        <w:t xml:space="preserve"> of 0.69 (</w:t>
      </w:r>
      <w:r w:rsidRPr="005E3EAB">
        <w:rPr>
          <w:rFonts w:cs="Times New Roman"/>
          <w:i/>
          <w:color w:val="000000" w:themeColor="text1"/>
        </w:rPr>
        <w:t>n</w:t>
      </w:r>
      <w:r>
        <w:rPr>
          <w:rFonts w:cs="Times New Roman"/>
          <w:iCs/>
          <w:color w:val="000000" w:themeColor="text1"/>
        </w:rPr>
        <w:t xml:space="preserve"> = 18; range = </w:t>
      </w:r>
      <w:r>
        <w:rPr>
          <w:rFonts w:cs="Times New Roman"/>
        </w:rPr>
        <w:t>0.28</w:t>
      </w:r>
      <w:r>
        <w:rPr>
          <w:rFonts w:cs="Times New Roman"/>
          <w:iCs/>
          <w:color w:val="000000" w:themeColor="text1"/>
        </w:rPr>
        <w:t xml:space="preserve">–1.09). </w:t>
      </w:r>
    </w:p>
    <w:p w14:paraId="76C9E305" w14:textId="4622EAD0" w:rsidR="008D66DF" w:rsidRDefault="008D66DF" w:rsidP="00F561EA">
      <w:pPr>
        <w:spacing w:before="240" w:line="360" w:lineRule="auto"/>
        <w:ind w:firstLine="720"/>
        <w:rPr>
          <w:rFonts w:cs="Times New Roman"/>
        </w:rPr>
      </w:pPr>
      <w:r w:rsidRPr="00567F8E">
        <w:rPr>
          <w:rFonts w:cs="Times New Roman"/>
          <w:b/>
          <w:bCs/>
        </w:rPr>
        <w:t>Diversity index.</w:t>
      </w:r>
      <w:r w:rsidRPr="00567F8E">
        <w:rPr>
          <w:rFonts w:cs="Times New Roman"/>
        </w:rPr>
        <w:t xml:space="preserve"> </w:t>
      </w:r>
      <w:r>
        <w:rPr>
          <w:rFonts w:cs="Times New Roman"/>
        </w:rPr>
        <w:t>The average diversity index for the titmice that called was 2.16 (</w:t>
      </w:r>
      <w:r w:rsidRPr="005E3EAB">
        <w:rPr>
          <w:rFonts w:cs="Times New Roman"/>
          <w:i/>
          <w:iCs/>
        </w:rPr>
        <w:t>n</w:t>
      </w:r>
      <w:r>
        <w:rPr>
          <w:rFonts w:cs="Times New Roman"/>
        </w:rPr>
        <w:t xml:space="preserve"> = 14; range = 1.30</w:t>
      </w:r>
      <w:r>
        <w:rPr>
          <w:rFonts w:cs="Times New Roman"/>
          <w:iCs/>
          <w:color w:val="000000" w:themeColor="text1"/>
        </w:rPr>
        <w:t>–2.71</w:t>
      </w:r>
      <w:r>
        <w:rPr>
          <w:rFonts w:cs="Times New Roman"/>
        </w:rPr>
        <w:t>) and 1.60 for chickadees (</w:t>
      </w:r>
      <w:r w:rsidRPr="005E3EAB">
        <w:rPr>
          <w:rFonts w:cs="Times New Roman"/>
          <w:i/>
          <w:iCs/>
        </w:rPr>
        <w:t>n</w:t>
      </w:r>
      <w:r>
        <w:rPr>
          <w:rFonts w:cs="Times New Roman"/>
        </w:rPr>
        <w:t xml:space="preserve"> = 18; range = 1.22</w:t>
      </w:r>
      <w:r>
        <w:rPr>
          <w:rFonts w:cs="Times New Roman"/>
          <w:iCs/>
          <w:color w:val="000000" w:themeColor="text1"/>
        </w:rPr>
        <w:t xml:space="preserve">–2.02). The daily diversity index was not repeatable for chickadees </w:t>
      </w:r>
      <w:r>
        <w:rPr>
          <w:rFonts w:cs="Times New Roman"/>
        </w:rPr>
        <w:t>(</w:t>
      </w:r>
      <w:r w:rsidRPr="00CB1819">
        <w:rPr>
          <w:rFonts w:cs="Times New Roman"/>
          <w:i/>
          <w:iCs/>
        </w:rPr>
        <w:t>R</w:t>
      </w:r>
      <w:r>
        <w:rPr>
          <w:rFonts w:cs="Times New Roman"/>
        </w:rPr>
        <w:t xml:space="preserve"> = 0.126 ± 0.096, 95% CI = </w:t>
      </w:r>
    </w:p>
    <w:p w14:paraId="4245DC9F" w14:textId="39AEB517" w:rsidR="003027A7" w:rsidRPr="00567F8E" w:rsidRDefault="00CD69D9" w:rsidP="00153BF1">
      <w:pPr>
        <w:spacing w:line="360" w:lineRule="auto"/>
        <w:rPr>
          <w:rFonts w:cs="Times New Roman"/>
          <w:b/>
          <w:bCs/>
        </w:rPr>
      </w:pPr>
      <w:r>
        <w:rPr>
          <w:rFonts w:cs="Times New Roman"/>
        </w:rPr>
        <w:lastRenderedPageBreak/>
        <w:t>0.0</w:t>
      </w:r>
      <w:r>
        <w:rPr>
          <w:rFonts w:cs="Times New Roman"/>
          <w:iCs/>
          <w:color w:val="000000" w:themeColor="text1"/>
        </w:rPr>
        <w:t xml:space="preserve">–0.35, </w:t>
      </w:r>
      <w:r w:rsidRPr="00CB1819">
        <w:rPr>
          <w:rFonts w:cs="Times New Roman"/>
          <w:i/>
          <w:color w:val="000000" w:themeColor="text1"/>
        </w:rPr>
        <w:t>p</w:t>
      </w:r>
      <w:r>
        <w:rPr>
          <w:rFonts w:cs="Times New Roman"/>
          <w:iCs/>
          <w:color w:val="000000" w:themeColor="text1"/>
        </w:rPr>
        <w:t xml:space="preserve"> = 0.0916) and moderately repeatable for titmice </w:t>
      </w:r>
      <w:r>
        <w:rPr>
          <w:rFonts w:cs="Times New Roman"/>
        </w:rPr>
        <w:t>(</w:t>
      </w:r>
      <w:r w:rsidRPr="00CB1819">
        <w:rPr>
          <w:rFonts w:cs="Times New Roman"/>
          <w:i/>
          <w:iCs/>
        </w:rPr>
        <w:t>R</w:t>
      </w:r>
      <w:r>
        <w:rPr>
          <w:rFonts w:cs="Times New Roman"/>
        </w:rPr>
        <w:t xml:space="preserve"> = 0.309 ± 0.142, 95% CI = 0.013</w:t>
      </w:r>
      <w:r>
        <w:rPr>
          <w:rFonts w:cs="Times New Roman"/>
          <w:iCs/>
          <w:color w:val="000000" w:themeColor="text1"/>
        </w:rPr>
        <w:t xml:space="preserve">–0.567, </w:t>
      </w:r>
      <w:r w:rsidRPr="00CB1819">
        <w:rPr>
          <w:rFonts w:cs="Times New Roman"/>
          <w:i/>
          <w:color w:val="000000" w:themeColor="text1"/>
        </w:rPr>
        <w:t>p</w:t>
      </w:r>
      <w:r>
        <w:rPr>
          <w:rFonts w:cs="Times New Roman"/>
          <w:iCs/>
          <w:color w:val="000000" w:themeColor="text1"/>
        </w:rPr>
        <w:t xml:space="preserve"> = 0.0105).</w:t>
      </w:r>
    </w:p>
    <w:p w14:paraId="41388885" w14:textId="1C0E0247" w:rsidR="0097220B" w:rsidRDefault="003027A7" w:rsidP="0097220B">
      <w:pPr>
        <w:spacing w:before="240" w:line="360" w:lineRule="auto"/>
        <w:ind w:firstLine="720"/>
        <w:rPr>
          <w:rFonts w:cs="Times New Roman"/>
        </w:rPr>
      </w:pPr>
      <w:r w:rsidRPr="005F64DE">
        <w:rPr>
          <w:rFonts w:cs="Times New Roman"/>
          <w:b/>
          <w:bCs/>
        </w:rPr>
        <w:t>Transition probabilitie</w:t>
      </w:r>
      <w:r w:rsidRPr="00C10FF1">
        <w:rPr>
          <w:rFonts w:cs="Times New Roman"/>
          <w:b/>
          <w:bCs/>
        </w:rPr>
        <w:t>s.</w:t>
      </w:r>
      <w:r>
        <w:rPr>
          <w:rFonts w:cs="Times New Roman"/>
          <w:b/>
          <w:bCs/>
        </w:rPr>
        <w:t xml:space="preserve"> </w:t>
      </w:r>
      <w:r>
        <w:rPr>
          <w:rFonts w:cs="Times New Roman"/>
        </w:rPr>
        <w:t>Based on the visual analysis of the transition matrices (</w:t>
      </w:r>
      <w:r w:rsidR="00DB07FA">
        <w:rPr>
          <w:rFonts w:cs="Times New Roman"/>
        </w:rPr>
        <w:t xml:space="preserve">chickadees </w:t>
      </w:r>
      <w:r w:rsidR="00DB07FA">
        <w:rPr>
          <w:rFonts w:cs="Times New Roman"/>
          <w:iCs/>
          <w:color w:val="000000" w:themeColor="text1"/>
        </w:rPr>
        <w:t>–</w:t>
      </w:r>
      <w:r w:rsidR="00DB07FA">
        <w:rPr>
          <w:rFonts w:cs="Times New Roman"/>
        </w:rPr>
        <w:t xml:space="preserve"> </w:t>
      </w:r>
      <w:r w:rsidRPr="00F90E86">
        <w:rPr>
          <w:rFonts w:cs="Times New Roman"/>
          <w:b/>
          <w:bCs/>
        </w:rPr>
        <w:t>Figure A-</w:t>
      </w:r>
      <w:r w:rsidR="00D51917">
        <w:rPr>
          <w:rFonts w:cs="Times New Roman"/>
          <w:b/>
          <w:bCs/>
        </w:rPr>
        <w:t>6</w:t>
      </w:r>
      <w:r w:rsidR="00314F69">
        <w:rPr>
          <w:rFonts w:cs="Times New Roman"/>
        </w:rPr>
        <w:t xml:space="preserve">; titmice </w:t>
      </w:r>
      <w:r w:rsidR="00314F69">
        <w:rPr>
          <w:rFonts w:cs="Times New Roman"/>
          <w:iCs/>
          <w:color w:val="000000" w:themeColor="text1"/>
        </w:rPr>
        <w:t>–</w:t>
      </w:r>
      <w:r w:rsidR="00314F69">
        <w:rPr>
          <w:rFonts w:cs="Times New Roman"/>
        </w:rPr>
        <w:t xml:space="preserve"> </w:t>
      </w:r>
      <w:r w:rsidR="00314F69" w:rsidRPr="00F90E86">
        <w:rPr>
          <w:rFonts w:cs="Times New Roman"/>
          <w:b/>
          <w:bCs/>
        </w:rPr>
        <w:t>Figure A-</w:t>
      </w:r>
      <w:r w:rsidR="00D51917">
        <w:rPr>
          <w:rFonts w:cs="Times New Roman"/>
          <w:b/>
          <w:bCs/>
        </w:rPr>
        <w:t>7</w:t>
      </w:r>
      <w:r>
        <w:rPr>
          <w:rFonts w:cs="Times New Roman"/>
        </w:rPr>
        <w:t xml:space="preserve">), </w:t>
      </w:r>
      <w:r w:rsidR="00180323">
        <w:rPr>
          <w:rFonts w:cs="Times New Roman"/>
        </w:rPr>
        <w:t>t</w:t>
      </w:r>
      <w:r w:rsidR="00CC4600">
        <w:rPr>
          <w:rFonts w:cs="Times New Roman"/>
        </w:rPr>
        <w:t>he</w:t>
      </w:r>
      <w:r w:rsidR="00815895">
        <w:rPr>
          <w:rFonts w:cs="Times New Roman"/>
        </w:rPr>
        <w:t xml:space="preserve"> ten</w:t>
      </w:r>
      <w:r w:rsidR="00CC4600">
        <w:rPr>
          <w:rFonts w:cs="Times New Roman"/>
        </w:rPr>
        <w:t xml:space="preserve"> most common titmouse note transitions were </w:t>
      </w:r>
      <w:r w:rsidR="00CC4600">
        <w:rPr>
          <w:rFonts w:cs="Times New Roman"/>
          <w:i/>
          <w:iCs/>
        </w:rPr>
        <w:t>Begin → I</w:t>
      </w:r>
      <w:r w:rsidR="00CC4600">
        <w:rPr>
          <w:rFonts w:cs="Times New Roman"/>
        </w:rPr>
        <w:t>,</w:t>
      </w:r>
      <w:r w:rsidR="00CC4600">
        <w:rPr>
          <w:rFonts w:cs="Times New Roman"/>
          <w:i/>
          <w:iCs/>
        </w:rPr>
        <w:t xml:space="preserve"> I → </w:t>
      </w:r>
      <w:r w:rsidR="00CC4600" w:rsidRPr="00CC4600">
        <w:rPr>
          <w:rFonts w:cs="Times New Roman"/>
          <w:i/>
          <w:iCs/>
        </w:rPr>
        <w:t>A</w:t>
      </w:r>
      <w:r w:rsidR="00CC4600" w:rsidRPr="00CC4600">
        <w:rPr>
          <w:rFonts w:cs="Times New Roman"/>
        </w:rPr>
        <w:t>,</w:t>
      </w:r>
      <w:r w:rsidR="00CC4600">
        <w:rPr>
          <w:rFonts w:cs="Times New Roman"/>
          <w:i/>
          <w:iCs/>
        </w:rPr>
        <w:t xml:space="preserve"> I → D</w:t>
      </w:r>
      <w:r w:rsidR="00CC4600">
        <w:rPr>
          <w:rFonts w:cs="Times New Roman"/>
        </w:rPr>
        <w:t>,</w:t>
      </w:r>
      <w:r w:rsidR="00CC4600" w:rsidRPr="00CC4600">
        <w:rPr>
          <w:rFonts w:cs="Times New Roman"/>
          <w:i/>
          <w:iCs/>
        </w:rPr>
        <w:t xml:space="preserve"> </w:t>
      </w:r>
      <w:r w:rsidR="00CC4600">
        <w:rPr>
          <w:rFonts w:cs="Times New Roman"/>
          <w:i/>
          <w:iCs/>
        </w:rPr>
        <w:t>Begin → B</w:t>
      </w:r>
      <w:r w:rsidR="00CC4600">
        <w:rPr>
          <w:rFonts w:cs="Times New Roman"/>
        </w:rPr>
        <w:t>,</w:t>
      </w:r>
      <w:r w:rsidR="00CC4600" w:rsidRPr="00CC4600">
        <w:rPr>
          <w:rFonts w:cs="Times New Roman"/>
          <w:i/>
          <w:iCs/>
        </w:rPr>
        <w:t xml:space="preserve"> </w:t>
      </w:r>
      <w:r w:rsidR="00CC4600">
        <w:rPr>
          <w:rFonts w:cs="Times New Roman"/>
          <w:i/>
          <w:iCs/>
        </w:rPr>
        <w:t xml:space="preserve">B → I, </w:t>
      </w:r>
      <w:r w:rsidR="0033510F">
        <w:rPr>
          <w:rFonts w:cs="Times New Roman"/>
          <w:i/>
          <w:iCs/>
        </w:rPr>
        <w:t>B → D</w:t>
      </w:r>
      <w:r w:rsidR="0033510F" w:rsidRPr="00CC4600">
        <w:rPr>
          <w:rFonts w:cs="Times New Roman"/>
          <w:i/>
          <w:iCs/>
          <w:vertAlign w:val="subscript"/>
        </w:rPr>
        <w:t>h</w:t>
      </w:r>
      <w:r w:rsidR="0033510F">
        <w:rPr>
          <w:rFonts w:cs="Times New Roman"/>
          <w:i/>
          <w:iCs/>
        </w:rPr>
        <w:t xml:space="preserve">,, A → D, D → D, </w:t>
      </w:r>
      <w:r w:rsidR="00CC4600" w:rsidRPr="00CC4600">
        <w:rPr>
          <w:rFonts w:cs="Times New Roman"/>
          <w:i/>
          <w:iCs/>
        </w:rPr>
        <w:t>D</w:t>
      </w:r>
      <w:r w:rsidR="00CC4600" w:rsidRPr="00CC4600">
        <w:rPr>
          <w:rFonts w:cs="Times New Roman"/>
        </w:rPr>
        <w:t xml:space="preserve"> →</w:t>
      </w:r>
      <w:r w:rsidR="00CC4600">
        <w:rPr>
          <w:rFonts w:cs="Times New Roman"/>
          <w:i/>
          <w:iCs/>
        </w:rPr>
        <w:t xml:space="preserve"> End,</w:t>
      </w:r>
      <w:r w:rsidR="0033510F">
        <w:rPr>
          <w:rFonts w:cs="Times New Roman"/>
          <w:i/>
          <w:iCs/>
        </w:rPr>
        <w:t xml:space="preserve"> </w:t>
      </w:r>
      <w:r w:rsidR="0033510F" w:rsidRPr="0033510F">
        <w:rPr>
          <w:rFonts w:cs="Times New Roman"/>
        </w:rPr>
        <w:t>and</w:t>
      </w:r>
      <w:r w:rsidR="00CC4600">
        <w:rPr>
          <w:rFonts w:cs="Times New Roman"/>
          <w:i/>
          <w:iCs/>
        </w:rPr>
        <w:t xml:space="preserve"> D</w:t>
      </w:r>
      <w:r w:rsidR="00CC4600" w:rsidRPr="00CC4600">
        <w:rPr>
          <w:rFonts w:cs="Times New Roman"/>
          <w:i/>
          <w:iCs/>
          <w:vertAlign w:val="subscript"/>
        </w:rPr>
        <w:t>h</w:t>
      </w:r>
      <w:r w:rsidR="00CC4600" w:rsidRPr="00CC4600">
        <w:rPr>
          <w:rFonts w:cs="Times New Roman"/>
          <w:vertAlign w:val="subscript"/>
        </w:rPr>
        <w:t xml:space="preserve"> </w:t>
      </w:r>
      <w:r w:rsidR="00CC4600" w:rsidRPr="00CC4600">
        <w:rPr>
          <w:rFonts w:cs="Times New Roman"/>
        </w:rPr>
        <w:t>→</w:t>
      </w:r>
      <w:r w:rsidR="00CC4600">
        <w:rPr>
          <w:rFonts w:cs="Times New Roman"/>
          <w:i/>
          <w:iCs/>
        </w:rPr>
        <w:t xml:space="preserve"> </w:t>
      </w:r>
      <w:r w:rsidR="00CC4600" w:rsidRPr="0033510F">
        <w:rPr>
          <w:rFonts w:cs="Times New Roman"/>
          <w:i/>
          <w:iCs/>
        </w:rPr>
        <w:t>End</w:t>
      </w:r>
      <w:r w:rsidR="0033510F">
        <w:rPr>
          <w:rFonts w:cs="Times New Roman"/>
        </w:rPr>
        <w:t>.</w:t>
      </w:r>
      <w:r w:rsidR="00E769B9">
        <w:rPr>
          <w:rFonts w:cs="Times New Roman"/>
        </w:rPr>
        <w:t xml:space="preserve"> </w:t>
      </w:r>
      <w:r w:rsidR="00180323">
        <w:rPr>
          <w:rFonts w:cs="Times New Roman"/>
        </w:rPr>
        <w:t xml:space="preserve">The ten most common note transitions for chickadees were </w:t>
      </w:r>
      <w:r w:rsidR="00180323">
        <w:rPr>
          <w:rFonts w:cs="Times New Roman"/>
          <w:i/>
          <w:iCs/>
        </w:rPr>
        <w:t>Begin → I</w:t>
      </w:r>
      <w:r w:rsidR="00180323">
        <w:rPr>
          <w:rFonts w:cs="Times New Roman"/>
        </w:rPr>
        <w:t xml:space="preserve">, </w:t>
      </w:r>
      <w:r w:rsidR="00180323">
        <w:rPr>
          <w:rFonts w:cs="Times New Roman"/>
          <w:i/>
          <w:iCs/>
        </w:rPr>
        <w:t xml:space="preserve">I → </w:t>
      </w:r>
      <w:r w:rsidR="00180323" w:rsidRPr="002E79C5">
        <w:rPr>
          <w:rFonts w:cs="Times New Roman"/>
          <w:i/>
          <w:iCs/>
        </w:rPr>
        <w:t>I</w:t>
      </w:r>
      <w:r w:rsidR="00180323" w:rsidRPr="002E79C5">
        <w:rPr>
          <w:rFonts w:cs="Times New Roman"/>
        </w:rPr>
        <w:t xml:space="preserve">, </w:t>
      </w:r>
      <w:r w:rsidR="00180323" w:rsidRPr="002E79C5">
        <w:rPr>
          <w:rFonts w:cs="Times New Roman"/>
          <w:i/>
          <w:iCs/>
        </w:rPr>
        <w:t>I → D</w:t>
      </w:r>
      <w:r w:rsidR="00180323" w:rsidRPr="002E79C5">
        <w:rPr>
          <w:rFonts w:cs="Times New Roman"/>
        </w:rPr>
        <w:t xml:space="preserve">, </w:t>
      </w:r>
      <w:r w:rsidR="00180323" w:rsidRPr="002E79C5">
        <w:rPr>
          <w:rFonts w:cs="Times New Roman"/>
          <w:i/>
          <w:iCs/>
        </w:rPr>
        <w:t>I → End</w:t>
      </w:r>
      <w:r w:rsidR="00180323" w:rsidRPr="002E79C5">
        <w:rPr>
          <w:rFonts w:cs="Times New Roman"/>
        </w:rPr>
        <w:t xml:space="preserve">, </w:t>
      </w:r>
      <w:r w:rsidR="00180323" w:rsidRPr="002E79C5">
        <w:rPr>
          <w:rFonts w:cs="Times New Roman"/>
          <w:i/>
          <w:iCs/>
        </w:rPr>
        <w:t>C → C</w:t>
      </w:r>
      <w:r w:rsidR="00180323" w:rsidRPr="002E79C5">
        <w:rPr>
          <w:rFonts w:cs="Times New Roman"/>
        </w:rPr>
        <w:t xml:space="preserve">, </w:t>
      </w:r>
      <w:r w:rsidR="00180323" w:rsidRPr="002E79C5">
        <w:rPr>
          <w:rFonts w:cs="Times New Roman"/>
          <w:i/>
          <w:iCs/>
        </w:rPr>
        <w:t>C → D, C → End, D → D</w:t>
      </w:r>
      <w:r w:rsidR="00180323" w:rsidRPr="002E79C5">
        <w:rPr>
          <w:rFonts w:cs="Times New Roman"/>
        </w:rPr>
        <w:t xml:space="preserve">, </w:t>
      </w:r>
      <w:r w:rsidR="00180323" w:rsidRPr="002E79C5">
        <w:rPr>
          <w:rFonts w:cs="Times New Roman"/>
          <w:i/>
          <w:iCs/>
        </w:rPr>
        <w:t>D → End</w:t>
      </w:r>
      <w:r w:rsidR="00180323" w:rsidRPr="002E79C5">
        <w:rPr>
          <w:rFonts w:cs="Times New Roman"/>
        </w:rPr>
        <w:t xml:space="preserve">, and </w:t>
      </w:r>
      <w:r w:rsidR="00180323" w:rsidRPr="002E79C5">
        <w:rPr>
          <w:rFonts w:cs="Times New Roman"/>
          <w:i/>
          <w:iCs/>
        </w:rPr>
        <w:t>D</w:t>
      </w:r>
      <w:r w:rsidR="00180323" w:rsidRPr="002E79C5">
        <w:rPr>
          <w:rFonts w:cs="Times New Roman"/>
          <w:i/>
          <w:iCs/>
          <w:vertAlign w:val="subscript"/>
        </w:rPr>
        <w:t>h</w:t>
      </w:r>
      <w:r w:rsidR="00180323" w:rsidRPr="002E79C5">
        <w:rPr>
          <w:rFonts w:cs="Times New Roman"/>
          <w:i/>
          <w:iCs/>
        </w:rPr>
        <w:t xml:space="preserve"> → D</w:t>
      </w:r>
      <w:r w:rsidR="00180323" w:rsidRPr="002E79C5">
        <w:rPr>
          <w:rFonts w:cs="Times New Roman"/>
        </w:rPr>
        <w:t>.</w:t>
      </w:r>
      <w:r w:rsidR="00180323">
        <w:rPr>
          <w:rFonts w:cs="Times New Roman"/>
        </w:rPr>
        <w:t xml:space="preserve"> </w:t>
      </w:r>
      <w:r w:rsidR="00E769B9">
        <w:rPr>
          <w:rFonts w:cs="Times New Roman"/>
        </w:rPr>
        <w:t>For both species,</w:t>
      </w:r>
      <w:r w:rsidR="008F760D">
        <w:rPr>
          <w:rFonts w:cs="Times New Roman"/>
        </w:rPr>
        <w:t xml:space="preserve"> </w:t>
      </w:r>
      <w:r w:rsidR="008F760D">
        <w:rPr>
          <w:rFonts w:cs="Times New Roman"/>
          <w:i/>
          <w:iCs/>
        </w:rPr>
        <w:t xml:space="preserve">D → D </w:t>
      </w:r>
      <w:r w:rsidR="008F760D">
        <w:rPr>
          <w:rFonts w:cs="Times New Roman"/>
        </w:rPr>
        <w:t>and</w:t>
      </w:r>
      <w:r w:rsidR="008F760D">
        <w:rPr>
          <w:rFonts w:cs="Times New Roman"/>
          <w:i/>
          <w:iCs/>
        </w:rPr>
        <w:t xml:space="preserve"> </w:t>
      </w:r>
      <w:r w:rsidR="008F760D" w:rsidRPr="00CC4600">
        <w:rPr>
          <w:rFonts w:cs="Times New Roman"/>
          <w:i/>
          <w:iCs/>
        </w:rPr>
        <w:t>D</w:t>
      </w:r>
      <w:r w:rsidR="008F760D" w:rsidRPr="00CC4600">
        <w:rPr>
          <w:rFonts w:cs="Times New Roman"/>
        </w:rPr>
        <w:t xml:space="preserve"> →</w:t>
      </w:r>
      <w:r w:rsidR="008F760D">
        <w:rPr>
          <w:rFonts w:cs="Times New Roman"/>
          <w:i/>
          <w:iCs/>
        </w:rPr>
        <w:t xml:space="preserve"> End</w:t>
      </w:r>
      <w:r w:rsidR="008F760D">
        <w:rPr>
          <w:rFonts w:cs="Times New Roman"/>
        </w:rPr>
        <w:t xml:space="preserve"> were redundant with one another, </w:t>
      </w:r>
      <w:r w:rsidR="00E769B9">
        <w:rPr>
          <w:rFonts w:cs="Times New Roman"/>
        </w:rPr>
        <w:t>so only</w:t>
      </w:r>
      <w:r w:rsidR="0097220B">
        <w:rPr>
          <w:rFonts w:cs="Times New Roman"/>
        </w:rPr>
        <w:t xml:space="preserve"> the </w:t>
      </w:r>
      <w:r w:rsidR="0097220B">
        <w:rPr>
          <w:rFonts w:cs="Times New Roman"/>
          <w:i/>
          <w:iCs/>
        </w:rPr>
        <w:t xml:space="preserve">D → </w:t>
      </w:r>
      <w:r w:rsidR="0097220B" w:rsidRPr="00AA6C17">
        <w:rPr>
          <w:rFonts w:cs="Times New Roman"/>
        </w:rPr>
        <w:t>D</w:t>
      </w:r>
      <w:r w:rsidR="0097220B">
        <w:rPr>
          <w:rFonts w:cs="Times New Roman"/>
        </w:rPr>
        <w:t xml:space="preserve"> </w:t>
      </w:r>
      <w:r w:rsidR="0097220B" w:rsidRPr="00AA6C17">
        <w:rPr>
          <w:rFonts w:cs="Times New Roman"/>
        </w:rPr>
        <w:t>transition</w:t>
      </w:r>
      <w:r w:rsidR="0097220B">
        <w:rPr>
          <w:rFonts w:cs="Times New Roman"/>
        </w:rPr>
        <w:t xml:space="preserve"> was retained for the remaining analyses. </w:t>
      </w:r>
      <w:r w:rsidR="0097220B" w:rsidRPr="0033510F">
        <w:rPr>
          <w:rFonts w:cs="Times New Roman"/>
        </w:rPr>
        <w:t>See</w:t>
      </w:r>
      <w:r w:rsidR="0097220B">
        <w:rPr>
          <w:rFonts w:cs="Times New Roman"/>
        </w:rPr>
        <w:t xml:space="preserve"> </w:t>
      </w:r>
      <w:r w:rsidR="0097220B" w:rsidRPr="00416A6F">
        <w:rPr>
          <w:rFonts w:cs="Times New Roman"/>
          <w:b/>
          <w:bCs/>
        </w:rPr>
        <w:t>Table 2.2</w:t>
      </w:r>
      <w:r w:rsidR="0097220B">
        <w:rPr>
          <w:rFonts w:cs="Times New Roman"/>
        </w:rPr>
        <w:t xml:space="preserve"> for the repeatability estimates for each pair of notes.</w:t>
      </w:r>
    </w:p>
    <w:p w14:paraId="30DA3CBF" w14:textId="5DE31EAB" w:rsidR="0097220B" w:rsidRDefault="0097220B" w:rsidP="0097220B">
      <w:pPr>
        <w:spacing w:before="240" w:line="360" w:lineRule="auto"/>
        <w:rPr>
          <w:rFonts w:cs="Times New Roman"/>
        </w:rPr>
      </w:pPr>
      <w:r>
        <w:rPr>
          <w:rFonts w:cs="Times New Roman"/>
          <w:b/>
          <w:bCs/>
        </w:rPr>
        <w:tab/>
      </w:r>
      <w:r w:rsidRPr="002B2DEB">
        <w:rPr>
          <w:rFonts w:cs="Times New Roman"/>
          <w:b/>
          <w:bCs/>
        </w:rPr>
        <w:t>PCA.</w:t>
      </w:r>
      <w:r>
        <w:rPr>
          <w:rFonts w:cs="Times New Roman"/>
          <w:b/>
          <w:bCs/>
        </w:rPr>
        <w:t xml:space="preserve"> </w:t>
      </w:r>
      <w:r>
        <w:rPr>
          <w:rFonts w:cs="Times New Roman"/>
        </w:rPr>
        <w:t xml:space="preserve">The PCA for titmice resulted in five components that contributed more than five percent of the total variance (85% of the variance cumulatively explained by these components). </w:t>
      </w:r>
      <w:r w:rsidRPr="00635A88">
        <w:rPr>
          <w:rFonts w:cs="Times New Roman"/>
          <w:b/>
          <w:bCs/>
        </w:rPr>
        <w:t>Table 2.3</w:t>
      </w:r>
      <w:r>
        <w:rPr>
          <w:rFonts w:cs="Times New Roman"/>
        </w:rPr>
        <w:t xml:space="preserve"> labels that five principal components and the top contributing variables for titmice. Titmouse PC1 indicates that birds that start their calls with </w:t>
      </w:r>
      <w:r w:rsidRPr="00515F14">
        <w:rPr>
          <w:rFonts w:cs="Times New Roman"/>
          <w:i/>
          <w:iCs/>
        </w:rPr>
        <w:t>B</w:t>
      </w:r>
      <w:r>
        <w:rPr>
          <w:rFonts w:cs="Times New Roman"/>
        </w:rPr>
        <w:t xml:space="preserve"> notes use less </w:t>
      </w:r>
      <w:r w:rsidRPr="00515F14">
        <w:rPr>
          <w:rFonts w:cs="Times New Roman"/>
          <w:i/>
          <w:iCs/>
        </w:rPr>
        <w:t>A</w:t>
      </w:r>
      <w:r>
        <w:rPr>
          <w:rFonts w:cs="Times New Roman"/>
        </w:rPr>
        <w:t xml:space="preserve"> notes overall. Similarly, PC4 shows that birds that use [</w:t>
      </w:r>
      <w:r w:rsidRPr="009F6D66">
        <w:rPr>
          <w:rFonts w:cs="Times New Roman"/>
          <w:i/>
          <w:iCs/>
        </w:rPr>
        <w:t>B</w:t>
      </w:r>
      <w:r>
        <w:rPr>
          <w:rFonts w:cs="Times New Roman"/>
        </w:rPr>
        <w:t>][</w:t>
      </w:r>
      <w:r w:rsidRPr="009F6D66">
        <w:rPr>
          <w:rFonts w:cs="Times New Roman"/>
          <w:i/>
          <w:iCs/>
        </w:rPr>
        <w:t>I</w:t>
      </w:r>
      <w:r>
        <w:rPr>
          <w:rFonts w:cs="Times New Roman"/>
        </w:rPr>
        <w:t>][</w:t>
      </w:r>
      <w:r w:rsidRPr="009F6D66">
        <w:rPr>
          <w:rFonts w:cs="Times New Roman"/>
          <w:i/>
          <w:iCs/>
        </w:rPr>
        <w:t>D</w:t>
      </w:r>
      <w:r>
        <w:rPr>
          <w:rFonts w:cs="Times New Roman"/>
        </w:rPr>
        <w:t xml:space="preserve">] calls and transition between </w:t>
      </w:r>
      <w:r>
        <w:rPr>
          <w:rFonts w:cs="Times New Roman"/>
          <w:i/>
          <w:iCs/>
        </w:rPr>
        <w:t>B → I</w:t>
      </w:r>
      <w:r>
        <w:rPr>
          <w:rFonts w:cs="Times New Roman"/>
        </w:rPr>
        <w:t xml:space="preserve">  more, tend to use less </w:t>
      </w:r>
      <w:r>
        <w:rPr>
          <w:rFonts w:cs="Times New Roman"/>
          <w:i/>
          <w:iCs/>
        </w:rPr>
        <w:t xml:space="preserve">A → D </w:t>
      </w:r>
      <w:r>
        <w:rPr>
          <w:rFonts w:cs="Times New Roman"/>
        </w:rPr>
        <w:t xml:space="preserve">transitions. Birds that score high on PC2 are using more </w:t>
      </w:r>
      <w:r w:rsidRPr="005357B3">
        <w:rPr>
          <w:rFonts w:cs="Times New Roman"/>
          <w:i/>
          <w:iCs/>
        </w:rPr>
        <w:t>D</w:t>
      </w:r>
      <w:r>
        <w:rPr>
          <w:rFonts w:cs="Times New Roman"/>
        </w:rPr>
        <w:t xml:space="preserve"> notes and transition between </w:t>
      </w:r>
      <w:r w:rsidRPr="005357B3">
        <w:rPr>
          <w:rFonts w:cs="Times New Roman"/>
          <w:i/>
          <w:iCs/>
        </w:rPr>
        <w:t>D</w:t>
      </w:r>
      <w:r>
        <w:rPr>
          <w:rFonts w:cs="Times New Roman"/>
        </w:rPr>
        <w:t xml:space="preserve"> notes more frequently but use fewer </w:t>
      </w:r>
      <w:r w:rsidRPr="005357B3">
        <w:rPr>
          <w:rFonts w:cs="Times New Roman"/>
          <w:i/>
          <w:iCs/>
        </w:rPr>
        <w:t>D</w:t>
      </w:r>
      <w:r w:rsidRPr="005357B3">
        <w:rPr>
          <w:rFonts w:cs="Times New Roman"/>
          <w:i/>
          <w:iCs/>
          <w:vertAlign w:val="subscript"/>
        </w:rPr>
        <w:t>h</w:t>
      </w:r>
      <w:r w:rsidRPr="005357B3">
        <w:rPr>
          <w:rFonts w:cs="Times New Roman"/>
          <w:i/>
          <w:iCs/>
        </w:rPr>
        <w:t xml:space="preserve"> </w:t>
      </w:r>
      <w:r>
        <w:rPr>
          <w:rFonts w:cs="Times New Roman"/>
        </w:rPr>
        <w:t xml:space="preserve">notes. In PC3, birds that use more </w:t>
      </w:r>
      <w:r>
        <w:rPr>
          <w:rFonts w:cs="Times New Roman"/>
          <w:i/>
          <w:iCs/>
        </w:rPr>
        <w:t xml:space="preserve">A → D </w:t>
      </w:r>
      <w:r>
        <w:rPr>
          <w:rFonts w:cs="Times New Roman"/>
        </w:rPr>
        <w:t>transitions also have greater diversity in their calls, but fewer [</w:t>
      </w:r>
      <w:r w:rsidRPr="005357B3">
        <w:rPr>
          <w:rFonts w:cs="Times New Roman"/>
          <w:i/>
          <w:iCs/>
        </w:rPr>
        <w:t>D</w:t>
      </w:r>
      <w:r>
        <w:rPr>
          <w:rFonts w:cs="Times New Roman"/>
        </w:rPr>
        <w:t>] calls. Lastly, PC5 indicates that birds that used more [</w:t>
      </w:r>
      <w:r>
        <w:rPr>
          <w:rFonts w:cs="Times New Roman"/>
          <w:i/>
          <w:iCs/>
        </w:rPr>
        <w:t>I</w:t>
      </w:r>
      <w:r>
        <w:rPr>
          <w:rFonts w:cs="Times New Roman"/>
        </w:rPr>
        <w:t>][</w:t>
      </w:r>
      <w:r>
        <w:rPr>
          <w:rFonts w:cs="Times New Roman"/>
          <w:i/>
          <w:iCs/>
        </w:rPr>
        <w:t>D</w:t>
      </w:r>
      <w:r>
        <w:rPr>
          <w:rFonts w:cs="Times New Roman"/>
        </w:rPr>
        <w:t xml:space="preserve">] calls used more I notes overall, and were less likely to transition from </w:t>
      </w:r>
      <w:r>
        <w:rPr>
          <w:rFonts w:cs="Times New Roman"/>
          <w:i/>
          <w:iCs/>
        </w:rPr>
        <w:t xml:space="preserve">I → </w:t>
      </w:r>
      <w:r w:rsidRPr="00CC4600">
        <w:rPr>
          <w:rFonts w:cs="Times New Roman"/>
          <w:i/>
          <w:iCs/>
        </w:rPr>
        <w:t>A</w:t>
      </w:r>
      <w:r>
        <w:rPr>
          <w:rFonts w:cs="Times New Roman"/>
        </w:rPr>
        <w:t>. For the titmouse GLMs, most of the models were not statistically significant at α =0.05. After controlling for the false discovery rate with the Benjamini</w:t>
      </w:r>
      <w:r w:rsidR="008B7353">
        <w:rPr>
          <w:rFonts w:cs="Times New Roman"/>
        </w:rPr>
        <w:t xml:space="preserve"> &amp;</w:t>
      </w:r>
      <w:r>
        <w:rPr>
          <w:rFonts w:cs="Times New Roman"/>
        </w:rPr>
        <w:t xml:space="preserve"> Hochberg Correction (1995), only PC2 scores were predicted by the main effects of wing chord length (</w:t>
      </w:r>
      <w:r w:rsidRPr="0017188C">
        <w:rPr>
          <w:rFonts w:cs="Times New Roman"/>
          <w:i/>
          <w:iCs/>
        </w:rPr>
        <w:t>Χ</w:t>
      </w:r>
      <w:r>
        <w:rPr>
          <w:rFonts w:cs="Times New Roman"/>
          <w:vertAlign w:val="superscript"/>
        </w:rPr>
        <w:t>2</w:t>
      </w:r>
      <w:r>
        <w:rPr>
          <w:rFonts w:cs="Times New Roman"/>
        </w:rPr>
        <w:t xml:space="preserve"> = 8.63, </w:t>
      </w:r>
      <w:r>
        <w:rPr>
          <w:rFonts w:cs="Times New Roman"/>
          <w:i/>
          <w:iCs/>
        </w:rPr>
        <w:t xml:space="preserve">p </w:t>
      </w:r>
      <w:r>
        <w:rPr>
          <w:rFonts w:cs="Times New Roman"/>
        </w:rPr>
        <w:t xml:space="preserve"> =  0.003) (</w:t>
      </w:r>
      <w:r w:rsidRPr="00C47CA2">
        <w:rPr>
          <w:rFonts w:cs="Times New Roman"/>
          <w:b/>
          <w:bCs/>
        </w:rPr>
        <w:t>Figure 2.7</w:t>
      </w:r>
      <w:r>
        <w:rPr>
          <w:rFonts w:cs="Times New Roman"/>
        </w:rPr>
        <w:t xml:space="preserve">). </w:t>
      </w:r>
    </w:p>
    <w:p w14:paraId="55E8DC52" w14:textId="4197EB9A" w:rsidR="00D31F83" w:rsidRDefault="00D31F83" w:rsidP="00D31F83">
      <w:pPr>
        <w:spacing w:before="240" w:line="360" w:lineRule="auto"/>
        <w:ind w:firstLine="720"/>
        <w:rPr>
          <w:rFonts w:cs="Times New Roman"/>
        </w:rPr>
      </w:pPr>
      <w:r>
        <w:rPr>
          <w:rFonts w:cs="Times New Roman"/>
        </w:rPr>
        <w:t>Chickadees also had five principal components that contributed more than</w:t>
      </w:r>
      <w:r w:rsidRPr="002F16CF">
        <w:rPr>
          <w:rFonts w:cs="Times New Roman"/>
        </w:rPr>
        <w:t xml:space="preserve"> </w:t>
      </w:r>
      <w:r>
        <w:rPr>
          <w:rFonts w:cs="Times New Roman"/>
        </w:rPr>
        <w:t xml:space="preserve">five percent of the total variance (84% of the variance cumulatively explained by these components), and the most important variables for each component are listed in </w:t>
      </w:r>
      <w:r w:rsidRPr="002F16CF">
        <w:rPr>
          <w:rFonts w:cs="Times New Roman"/>
          <w:b/>
          <w:bCs/>
        </w:rPr>
        <w:t>Table 2.</w:t>
      </w:r>
      <w:r>
        <w:rPr>
          <w:rFonts w:cs="Times New Roman"/>
          <w:b/>
          <w:bCs/>
        </w:rPr>
        <w:t>4</w:t>
      </w:r>
      <w:r>
        <w:rPr>
          <w:rFonts w:cs="Times New Roman"/>
        </w:rPr>
        <w:t xml:space="preserve">. Chickadee PC1 indicates birds that used </w:t>
      </w:r>
      <w:r w:rsidRPr="000B493D">
        <w:rPr>
          <w:rFonts w:cs="Times New Roman"/>
          <w:i/>
          <w:iCs/>
        </w:rPr>
        <w:t>C</w:t>
      </w:r>
      <w:r>
        <w:rPr>
          <w:rFonts w:cs="Times New Roman"/>
        </w:rPr>
        <w:t xml:space="preserve"> notes more often used fewer </w:t>
      </w:r>
      <w:r w:rsidRPr="000B493D">
        <w:rPr>
          <w:rFonts w:cs="Times New Roman"/>
          <w:i/>
          <w:iCs/>
        </w:rPr>
        <w:t>D</w:t>
      </w:r>
      <w:r>
        <w:rPr>
          <w:rFonts w:cs="Times New Roman"/>
        </w:rPr>
        <w:t xml:space="preserve"> notes</w:t>
      </w:r>
    </w:p>
    <w:p w14:paraId="63873B2A" w14:textId="7C0540EB" w:rsidR="00F9541D" w:rsidRPr="00F34EB7" w:rsidRDefault="00F9541D" w:rsidP="00F9541D">
      <w:pPr>
        <w:pStyle w:val="Caption"/>
      </w:pPr>
      <w:bookmarkStart w:id="36" w:name="_Toc199768820"/>
      <w:r w:rsidRPr="005F64DE">
        <w:lastRenderedPageBreak/>
        <w:t xml:space="preserve">Table </w:t>
      </w:r>
      <w:fldSimple w:instr=" STYLEREF 1 \s ">
        <w:r w:rsidRPr="005F64DE">
          <w:rPr>
            <w:noProof/>
          </w:rPr>
          <w:t>2</w:t>
        </w:r>
      </w:fldSimple>
      <w:r w:rsidRPr="005F64DE">
        <w:t>.</w:t>
      </w:r>
      <w:fldSimple w:instr=" SEQ Table \* ARABIC \s 1 ">
        <w:r>
          <w:rPr>
            <w:noProof/>
          </w:rPr>
          <w:t>2</w:t>
        </w:r>
      </w:fldSimple>
      <w:r w:rsidRPr="005F64DE">
        <w:t xml:space="preserve">. </w:t>
      </w:r>
      <w:r>
        <w:t xml:space="preserve">Repeatability </w:t>
      </w:r>
      <w:proofErr w:type="gramStart"/>
      <w:r>
        <w:t>estimates for</w:t>
      </w:r>
      <w:proofErr w:type="gramEnd"/>
      <w:r>
        <w:t xml:space="preserve"> the</w:t>
      </w:r>
      <w:r w:rsidR="00571FF8">
        <w:t xml:space="preserve"> most common</w:t>
      </w:r>
      <w:r>
        <w:t xml:space="preserve"> transition probabilities</w:t>
      </w:r>
      <w:r w:rsidR="00571FF8">
        <w:t xml:space="preserve"> for each species.</w:t>
      </w:r>
      <w:r>
        <w:rPr>
          <w:b w:val="0"/>
          <w:bCs w:val="0"/>
        </w:rPr>
        <w:t xml:space="preserve"> Repeatability estimates</w:t>
      </w:r>
      <w:r w:rsidRPr="00F9541D">
        <w:rPr>
          <w:b w:val="0"/>
          <w:bCs w:val="0"/>
        </w:rPr>
        <w:t xml:space="preserve"> (R)</w:t>
      </w:r>
      <w:r w:rsidR="00D93711">
        <w:rPr>
          <w:b w:val="0"/>
          <w:bCs w:val="0"/>
        </w:rPr>
        <w:t xml:space="preserve"> were calculated in the</w:t>
      </w:r>
      <w:r w:rsidRPr="00F9541D">
        <w:rPr>
          <w:b w:val="0"/>
          <w:bCs w:val="0"/>
        </w:rPr>
        <w:t xml:space="preserve"> </w:t>
      </w:r>
      <w:proofErr w:type="spellStart"/>
      <w:r w:rsidRPr="00F9541D">
        <w:rPr>
          <w:b w:val="0"/>
          <w:bCs w:val="0"/>
          <w:i/>
          <w:iCs w:val="0"/>
        </w:rPr>
        <w:t>rptR</w:t>
      </w:r>
      <w:proofErr w:type="spellEnd"/>
      <w:r w:rsidRPr="00F9541D">
        <w:rPr>
          <w:b w:val="0"/>
          <w:bCs w:val="0"/>
        </w:rPr>
        <w:t xml:space="preserve"> package. </w:t>
      </w:r>
      <w:r>
        <w:rPr>
          <w:b w:val="0"/>
          <w:bCs w:val="0"/>
        </w:rPr>
        <w:t>The 95% confidence interval</w:t>
      </w:r>
      <w:r w:rsidRPr="00F9541D">
        <w:rPr>
          <w:b w:val="0"/>
          <w:bCs w:val="0"/>
        </w:rPr>
        <w:t xml:space="preserve"> </w:t>
      </w:r>
      <w:r>
        <w:rPr>
          <w:b w:val="0"/>
          <w:bCs w:val="0"/>
        </w:rPr>
        <w:t>(</w:t>
      </w:r>
      <w:r w:rsidRPr="00F9541D">
        <w:rPr>
          <w:b w:val="0"/>
          <w:bCs w:val="0"/>
        </w:rPr>
        <w:t xml:space="preserve">CI) </w:t>
      </w:r>
      <w:r>
        <w:rPr>
          <w:b w:val="0"/>
          <w:bCs w:val="0"/>
        </w:rPr>
        <w:t>was found</w:t>
      </w:r>
      <w:r w:rsidRPr="00F9541D">
        <w:rPr>
          <w:b w:val="0"/>
          <w:bCs w:val="0"/>
        </w:rPr>
        <w:t xml:space="preserve"> via parametric bootstrappin</w:t>
      </w:r>
      <w:r w:rsidR="00F34EB7">
        <w:rPr>
          <w:b w:val="0"/>
          <w:bCs w:val="0"/>
        </w:rPr>
        <w:t>g</w:t>
      </w:r>
      <w:r w:rsidRPr="00F9541D">
        <w:rPr>
          <w:b w:val="0"/>
          <w:bCs w:val="0"/>
        </w:rPr>
        <w:t>. SE is the standard erro</w:t>
      </w:r>
      <w:r>
        <w:rPr>
          <w:b w:val="0"/>
          <w:bCs w:val="0"/>
        </w:rPr>
        <w:t>r.</w:t>
      </w:r>
      <w:r w:rsidR="00990F22">
        <w:rPr>
          <w:b w:val="0"/>
          <w:bCs w:val="0"/>
        </w:rPr>
        <w:t xml:space="preserve"> </w:t>
      </w:r>
      <w:r w:rsidR="00990F22" w:rsidRPr="00990F22">
        <w:rPr>
          <w:b w:val="0"/>
          <w:bCs w:val="0"/>
          <w:i/>
          <w:iCs w:val="0"/>
        </w:rPr>
        <w:t>Begin</w:t>
      </w:r>
      <w:r w:rsidR="00990F22">
        <w:rPr>
          <w:b w:val="0"/>
          <w:bCs w:val="0"/>
        </w:rPr>
        <w:t xml:space="preserve"> indicates the start of the call and </w:t>
      </w:r>
      <w:r w:rsidR="00990F22" w:rsidRPr="00990F22">
        <w:rPr>
          <w:b w:val="0"/>
          <w:bCs w:val="0"/>
          <w:i/>
          <w:iCs w:val="0"/>
        </w:rPr>
        <w:t>End</w:t>
      </w:r>
      <w:r w:rsidR="00990F22">
        <w:rPr>
          <w:b w:val="0"/>
          <w:bCs w:val="0"/>
        </w:rPr>
        <w:t xml:space="preserve"> indicate</w:t>
      </w:r>
      <w:r w:rsidR="00416A9E">
        <w:rPr>
          <w:b w:val="0"/>
          <w:bCs w:val="0"/>
        </w:rPr>
        <w:t>s</w:t>
      </w:r>
      <w:r w:rsidR="00990F22">
        <w:rPr>
          <w:b w:val="0"/>
          <w:bCs w:val="0"/>
        </w:rPr>
        <w:t xml:space="preserve"> the end of the call.</w:t>
      </w:r>
      <w:r w:rsidR="00AE0263">
        <w:rPr>
          <w:b w:val="0"/>
          <w:bCs w:val="0"/>
        </w:rPr>
        <w:t xml:space="preserve"> Chickadee</w:t>
      </w:r>
      <w:r w:rsidR="00AE0263" w:rsidRPr="00AB24BE">
        <w:rPr>
          <w:b w:val="0"/>
          <w:bCs w:val="0"/>
          <w:i/>
          <w:iCs w:val="0"/>
        </w:rPr>
        <w:t xml:space="preserve"> </w:t>
      </w:r>
      <w:r w:rsidR="00AB24BE" w:rsidRPr="00AB24BE">
        <w:rPr>
          <w:b w:val="0"/>
          <w:bCs w:val="0"/>
          <w:i/>
          <w:iCs w:val="0"/>
        </w:rPr>
        <w:t>I</w:t>
      </w:r>
      <w:r w:rsidR="00AE0263" w:rsidRPr="00AB24BE">
        <w:rPr>
          <w:b w:val="0"/>
          <w:bCs w:val="0"/>
          <w:i/>
          <w:iCs w:val="0"/>
        </w:rPr>
        <w:t>ntro</w:t>
      </w:r>
      <w:r w:rsidR="00AE0263">
        <w:rPr>
          <w:b w:val="0"/>
          <w:bCs w:val="0"/>
        </w:rPr>
        <w:t xml:space="preserve"> </w:t>
      </w:r>
      <w:r w:rsidR="00AE0263" w:rsidRPr="003E38A3">
        <w:rPr>
          <w:b w:val="0"/>
          <w:bCs w:val="0"/>
        </w:rPr>
        <w:t xml:space="preserve">notes are abbreviated here as </w:t>
      </w:r>
      <w:r w:rsidR="00AE0263" w:rsidRPr="00D43143">
        <w:rPr>
          <w:b w:val="0"/>
          <w:bCs w:val="0"/>
          <w:i/>
          <w:iCs w:val="0"/>
        </w:rPr>
        <w:t>I</w:t>
      </w:r>
      <w:r w:rsidR="00AE0263" w:rsidRPr="003E38A3">
        <w:rPr>
          <w:b w:val="0"/>
          <w:bCs w:val="0"/>
        </w:rPr>
        <w:t xml:space="preserve"> notes.</w:t>
      </w:r>
      <w:r w:rsidR="00313598" w:rsidRPr="003E38A3">
        <w:rPr>
          <w:b w:val="0"/>
          <w:bCs w:val="0"/>
        </w:rPr>
        <w:t xml:space="preserve"> P-values</w:t>
      </w:r>
      <w:r w:rsidR="004C7C90" w:rsidRPr="003E38A3">
        <w:rPr>
          <w:b w:val="0"/>
          <w:bCs w:val="0"/>
        </w:rPr>
        <w:t xml:space="preserve"> </w:t>
      </w:r>
      <w:r w:rsidR="00313598" w:rsidRPr="003E38A3">
        <w:rPr>
          <w:b w:val="0"/>
          <w:bCs w:val="0"/>
        </w:rPr>
        <w:t xml:space="preserve">smaller than 0.05 </w:t>
      </w:r>
      <w:r w:rsidR="000E3774">
        <w:rPr>
          <w:b w:val="0"/>
          <w:bCs w:val="0"/>
        </w:rPr>
        <w:t xml:space="preserve">with confidence intervals that do not overlap with 0 </w:t>
      </w:r>
      <w:r w:rsidR="00313598" w:rsidRPr="003E38A3">
        <w:rPr>
          <w:b w:val="0"/>
          <w:bCs w:val="0"/>
        </w:rPr>
        <w:t xml:space="preserve">are </w:t>
      </w:r>
      <w:proofErr w:type="gramStart"/>
      <w:r w:rsidR="00313598" w:rsidRPr="003E38A3">
        <w:rPr>
          <w:b w:val="0"/>
          <w:bCs w:val="0"/>
        </w:rPr>
        <w:t>bolded</w:t>
      </w:r>
      <w:proofErr w:type="gramEnd"/>
      <w:r w:rsidR="00313598" w:rsidRPr="003E38A3">
        <w:rPr>
          <w:b w:val="0"/>
          <w:bCs w:val="0"/>
        </w:rPr>
        <w:t>.</w:t>
      </w:r>
      <w:bookmarkEnd w:id="36"/>
    </w:p>
    <w:tbl>
      <w:tblPr>
        <w:tblStyle w:val="TableGrid"/>
        <w:tblpPr w:leftFromText="180" w:rightFromText="180" w:vertAnchor="page" w:horzAnchor="margin" w:tblpXSpec="center" w:tblpY="4121"/>
        <w:tblW w:w="0" w:type="auto"/>
        <w:tblLook w:val="04A0" w:firstRow="1" w:lastRow="0" w:firstColumn="1" w:lastColumn="0" w:noHBand="0" w:noVBand="1"/>
      </w:tblPr>
      <w:tblGrid>
        <w:gridCol w:w="1297"/>
        <w:gridCol w:w="1478"/>
        <w:gridCol w:w="990"/>
        <w:gridCol w:w="990"/>
        <w:gridCol w:w="1530"/>
        <w:gridCol w:w="1170"/>
      </w:tblGrid>
      <w:tr w:rsidR="00834C3D" w:rsidRPr="005F64DE" w14:paraId="01542BD7" w14:textId="77777777" w:rsidTr="00834C3D">
        <w:tc>
          <w:tcPr>
            <w:tcW w:w="1297" w:type="dxa"/>
            <w:tcBorders>
              <w:top w:val="single" w:sz="4" w:space="0" w:color="000000"/>
              <w:left w:val="single" w:sz="12" w:space="0" w:color="FFFFFF" w:themeColor="background1"/>
              <w:bottom w:val="single" w:sz="4" w:space="0" w:color="000000"/>
              <w:right w:val="single" w:sz="12" w:space="0" w:color="FFFFFF" w:themeColor="background1"/>
            </w:tcBorders>
          </w:tcPr>
          <w:p w14:paraId="2155A619" w14:textId="77777777" w:rsidR="00834C3D" w:rsidRDefault="00834C3D" w:rsidP="00834C3D">
            <w:pPr>
              <w:spacing w:before="120" w:line="360" w:lineRule="auto"/>
              <w:jc w:val="right"/>
              <w:rPr>
                <w:rFonts w:cs="Times New Roman"/>
                <w:b/>
              </w:rPr>
            </w:pPr>
            <w:r>
              <w:rPr>
                <w:rFonts w:cs="Times New Roman"/>
                <w:b/>
              </w:rPr>
              <w:t>Species</w:t>
            </w:r>
          </w:p>
        </w:tc>
        <w:tc>
          <w:tcPr>
            <w:tcW w:w="1478" w:type="dxa"/>
            <w:tcBorders>
              <w:top w:val="single" w:sz="4" w:space="0" w:color="000000"/>
              <w:left w:val="single" w:sz="12" w:space="0" w:color="FFFFFF" w:themeColor="background1"/>
              <w:bottom w:val="single" w:sz="4" w:space="0" w:color="000000"/>
              <w:right w:val="single" w:sz="12" w:space="0" w:color="FFFFFF" w:themeColor="background1"/>
            </w:tcBorders>
          </w:tcPr>
          <w:p w14:paraId="6DD1C367" w14:textId="77777777" w:rsidR="00834C3D" w:rsidRDefault="00834C3D" w:rsidP="00834C3D">
            <w:pPr>
              <w:spacing w:before="120" w:line="360" w:lineRule="auto"/>
              <w:jc w:val="right"/>
              <w:rPr>
                <w:rFonts w:cs="Times New Roman"/>
                <w:b/>
              </w:rPr>
            </w:pPr>
            <w:r>
              <w:rPr>
                <w:rFonts w:cs="Times New Roman"/>
                <w:b/>
              </w:rPr>
              <w:t>Pair</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vAlign w:val="bottom"/>
          </w:tcPr>
          <w:p w14:paraId="23423AB5" w14:textId="77777777" w:rsidR="00834C3D" w:rsidRPr="005F64DE" w:rsidRDefault="00834C3D" w:rsidP="00834C3D">
            <w:pPr>
              <w:spacing w:before="120" w:line="360" w:lineRule="auto"/>
              <w:jc w:val="right"/>
              <w:rPr>
                <w:rFonts w:cs="Times New Roman"/>
                <w:b/>
              </w:rPr>
            </w:pPr>
            <w:r>
              <w:rPr>
                <w:rFonts w:cs="Times New Roman"/>
                <w:b/>
              </w:rPr>
              <w:t>R</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tcPr>
          <w:p w14:paraId="3ED307FF" w14:textId="77777777" w:rsidR="00834C3D" w:rsidRDefault="00834C3D" w:rsidP="00834C3D">
            <w:pPr>
              <w:spacing w:before="120" w:line="360" w:lineRule="auto"/>
              <w:jc w:val="right"/>
              <w:rPr>
                <w:rFonts w:cs="Times New Roman"/>
                <w:b/>
              </w:rPr>
            </w:pPr>
            <w:r>
              <w:rPr>
                <w:rFonts w:cs="Times New Roman"/>
                <w:b/>
              </w:rPr>
              <w:t>± SE</w:t>
            </w:r>
          </w:p>
        </w:tc>
        <w:tc>
          <w:tcPr>
            <w:tcW w:w="1530" w:type="dxa"/>
            <w:tcBorders>
              <w:top w:val="single" w:sz="4" w:space="0" w:color="000000"/>
              <w:left w:val="single" w:sz="12" w:space="0" w:color="FFFFFF" w:themeColor="background1"/>
              <w:bottom w:val="single" w:sz="4" w:space="0" w:color="000000"/>
              <w:right w:val="single" w:sz="12" w:space="0" w:color="FFFFFF" w:themeColor="background1"/>
            </w:tcBorders>
          </w:tcPr>
          <w:p w14:paraId="40E69E19" w14:textId="77777777" w:rsidR="00834C3D" w:rsidRDefault="00834C3D" w:rsidP="00834C3D">
            <w:pPr>
              <w:spacing w:before="120" w:line="360" w:lineRule="auto"/>
              <w:jc w:val="right"/>
              <w:rPr>
                <w:rFonts w:cs="Times New Roman"/>
                <w:b/>
              </w:rPr>
            </w:pPr>
            <w:r>
              <w:rPr>
                <w:rFonts w:cs="Times New Roman"/>
                <w:b/>
              </w:rPr>
              <w:t>95% CI</w:t>
            </w:r>
          </w:p>
        </w:tc>
        <w:tc>
          <w:tcPr>
            <w:tcW w:w="1170" w:type="dxa"/>
            <w:tcBorders>
              <w:top w:val="single" w:sz="4" w:space="0" w:color="000000"/>
              <w:left w:val="single" w:sz="12" w:space="0" w:color="FFFFFF" w:themeColor="background1"/>
              <w:bottom w:val="single" w:sz="4" w:space="0" w:color="000000"/>
              <w:right w:val="dashed" w:sz="4" w:space="0" w:color="FFFFFF" w:themeColor="background1"/>
            </w:tcBorders>
          </w:tcPr>
          <w:p w14:paraId="6A4C0477" w14:textId="77777777" w:rsidR="00834C3D" w:rsidRDefault="00834C3D" w:rsidP="00834C3D">
            <w:pPr>
              <w:spacing w:before="120" w:line="360" w:lineRule="auto"/>
              <w:jc w:val="right"/>
              <w:rPr>
                <w:rFonts w:cs="Times New Roman"/>
                <w:b/>
              </w:rPr>
            </w:pPr>
            <w:r>
              <w:rPr>
                <w:rFonts w:cs="Times New Roman"/>
                <w:b/>
              </w:rPr>
              <w:t>P</w:t>
            </w:r>
          </w:p>
        </w:tc>
      </w:tr>
      <w:tr w:rsidR="00834C3D" w:rsidRPr="005F64DE" w14:paraId="60EAEF21" w14:textId="77777777" w:rsidTr="00834C3D">
        <w:tc>
          <w:tcPr>
            <w:tcW w:w="1297"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15228C15" w14:textId="77777777" w:rsidR="00834C3D" w:rsidRPr="00F34EB7" w:rsidRDefault="00834C3D" w:rsidP="00834C3D">
            <w:pPr>
              <w:spacing w:before="240" w:line="360" w:lineRule="auto"/>
              <w:jc w:val="right"/>
              <w:rPr>
                <w:rFonts w:cs="Times New Roman"/>
                <w:iCs/>
              </w:rPr>
            </w:pPr>
            <w:r w:rsidRPr="00F34EB7">
              <w:rPr>
                <w:rFonts w:cs="Times New Roman"/>
                <w:iCs/>
              </w:rPr>
              <w:t>Titmouse</w:t>
            </w:r>
          </w:p>
        </w:tc>
        <w:tc>
          <w:tcPr>
            <w:tcW w:w="1478"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6964C537" w14:textId="77777777" w:rsidR="00834C3D" w:rsidRPr="005F64DE" w:rsidRDefault="00834C3D" w:rsidP="00834C3D">
            <w:pPr>
              <w:spacing w:before="240" w:line="360" w:lineRule="auto"/>
              <w:jc w:val="right"/>
              <w:rPr>
                <w:rFonts w:cs="Times New Roman"/>
              </w:rPr>
            </w:pPr>
            <w:r w:rsidRPr="00990F22">
              <w:rPr>
                <w:rFonts w:cs="Times New Roman"/>
                <w:i/>
                <w:iCs/>
              </w:rPr>
              <w:t>Begin</w:t>
            </w:r>
            <w:r>
              <w:rPr>
                <w:rFonts w:cs="Times New Roman"/>
              </w:rPr>
              <w:t xml:space="preserve"> → </w:t>
            </w:r>
            <w:r w:rsidRPr="00990F22">
              <w:rPr>
                <w:rFonts w:cs="Times New Roman"/>
                <w:i/>
                <w:iCs/>
              </w:rPr>
              <w:t>I</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59EEAE2D" w14:textId="77777777" w:rsidR="00834C3D" w:rsidRPr="005F64DE" w:rsidRDefault="00834C3D" w:rsidP="00834C3D">
            <w:pPr>
              <w:spacing w:before="240" w:line="360" w:lineRule="auto"/>
              <w:jc w:val="right"/>
              <w:rPr>
                <w:rFonts w:cs="Times New Roman"/>
              </w:rPr>
            </w:pPr>
            <w:r>
              <w:rPr>
                <w:rFonts w:cs="Times New Roman"/>
              </w:rPr>
              <w:t>0.391</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349CD8C1" w14:textId="77777777" w:rsidR="00834C3D" w:rsidRPr="005F64DE" w:rsidRDefault="00834C3D" w:rsidP="00834C3D">
            <w:pPr>
              <w:spacing w:before="240" w:line="360" w:lineRule="auto"/>
              <w:jc w:val="right"/>
              <w:rPr>
                <w:rFonts w:cs="Times New Roman"/>
              </w:rPr>
            </w:pPr>
            <w:r>
              <w:rPr>
                <w:rFonts w:cs="Times New Roman"/>
              </w:rPr>
              <w:t>0.137</w:t>
            </w:r>
          </w:p>
        </w:tc>
        <w:tc>
          <w:tcPr>
            <w:tcW w:w="153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003426E1" w14:textId="77777777" w:rsidR="00834C3D" w:rsidRPr="005F64DE" w:rsidRDefault="00834C3D" w:rsidP="00834C3D">
            <w:pPr>
              <w:spacing w:before="240" w:line="360" w:lineRule="auto"/>
              <w:jc w:val="right"/>
              <w:rPr>
                <w:rFonts w:cs="Times New Roman"/>
              </w:rPr>
            </w:pPr>
            <w:r>
              <w:rPr>
                <w:rFonts w:cs="Times New Roman"/>
              </w:rPr>
              <w:t>0.087</w:t>
            </w:r>
            <w:r>
              <w:rPr>
                <w:rFonts w:cs="Times New Roman"/>
                <w:iCs/>
                <w:color w:val="000000" w:themeColor="text1"/>
              </w:rPr>
              <w:t>–</w:t>
            </w:r>
            <w:r>
              <w:rPr>
                <w:rFonts w:cs="Times New Roman"/>
              </w:rPr>
              <w:t>0.611</w:t>
            </w:r>
          </w:p>
        </w:tc>
        <w:tc>
          <w:tcPr>
            <w:tcW w:w="1170"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6BC43324" w14:textId="77777777" w:rsidR="00834C3D" w:rsidRPr="00F34EB7" w:rsidRDefault="00834C3D" w:rsidP="00834C3D">
            <w:pPr>
              <w:spacing w:before="240" w:line="360" w:lineRule="auto"/>
              <w:jc w:val="right"/>
              <w:rPr>
                <w:rFonts w:cs="Times New Roman"/>
                <w:b/>
                <w:bCs/>
              </w:rPr>
            </w:pPr>
            <w:r w:rsidRPr="00F34EB7">
              <w:rPr>
                <w:rFonts w:cs="Times New Roman"/>
                <w:b/>
                <w:bCs/>
              </w:rPr>
              <w:t>0.0007</w:t>
            </w:r>
          </w:p>
        </w:tc>
      </w:tr>
      <w:tr w:rsidR="00834C3D" w:rsidRPr="005F64DE" w14:paraId="6DD718B3"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FE4A160"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10FB84A" w14:textId="77777777" w:rsidR="00834C3D" w:rsidRPr="005F64DE" w:rsidRDefault="00834C3D" w:rsidP="00834C3D">
            <w:pPr>
              <w:spacing w:line="360" w:lineRule="auto"/>
              <w:jc w:val="right"/>
              <w:rPr>
                <w:rFonts w:cs="Times New Roman"/>
              </w:rPr>
            </w:pPr>
            <w:r>
              <w:rPr>
                <w:rFonts w:cs="Times New Roman"/>
                <w:i/>
                <w:iCs/>
              </w:rPr>
              <w:t>I</w:t>
            </w:r>
            <w:r>
              <w:rPr>
                <w:rFonts w:cs="Times New Roman"/>
              </w:rPr>
              <w:t xml:space="preserve"> → </w:t>
            </w:r>
            <w:r w:rsidRPr="00990F22">
              <w:rPr>
                <w:rFonts w:cs="Times New Roman"/>
                <w:i/>
                <w:iCs/>
              </w:rPr>
              <w:t>A</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31DD59D" w14:textId="77777777" w:rsidR="00834C3D" w:rsidRPr="005F64DE" w:rsidRDefault="00834C3D" w:rsidP="00834C3D">
            <w:pPr>
              <w:spacing w:line="360" w:lineRule="auto"/>
              <w:jc w:val="right"/>
              <w:rPr>
                <w:rFonts w:cs="Times New Roman"/>
              </w:rPr>
            </w:pPr>
            <w:r>
              <w:rPr>
                <w:rFonts w:cs="Times New Roman"/>
              </w:rPr>
              <w:t>0.430</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A989CB6" w14:textId="77777777" w:rsidR="00834C3D" w:rsidRPr="005F64DE" w:rsidRDefault="00834C3D" w:rsidP="00834C3D">
            <w:pPr>
              <w:spacing w:line="360" w:lineRule="auto"/>
              <w:jc w:val="right"/>
              <w:rPr>
                <w:rFonts w:cs="Times New Roman"/>
              </w:rPr>
            </w:pPr>
            <w:r>
              <w:rPr>
                <w:rFonts w:cs="Times New Roman"/>
              </w:rPr>
              <w:t>0.138</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BC0C032" w14:textId="77777777" w:rsidR="00834C3D" w:rsidRPr="005F64DE" w:rsidRDefault="00834C3D" w:rsidP="00834C3D">
            <w:pPr>
              <w:spacing w:line="360" w:lineRule="auto"/>
              <w:jc w:val="right"/>
              <w:rPr>
                <w:rFonts w:cs="Times New Roman"/>
              </w:rPr>
            </w:pPr>
            <w:r>
              <w:rPr>
                <w:rFonts w:cs="Times New Roman"/>
              </w:rPr>
              <w:t>0.121</w:t>
            </w:r>
            <w:r>
              <w:rPr>
                <w:rFonts w:cs="Times New Roman"/>
                <w:iCs/>
                <w:color w:val="000000" w:themeColor="text1"/>
              </w:rPr>
              <w:t>–</w:t>
            </w:r>
            <w:r>
              <w:rPr>
                <w:rFonts w:cs="Times New Roman"/>
              </w:rPr>
              <w:t>0.657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C9A12FB" w14:textId="77777777" w:rsidR="00834C3D" w:rsidRPr="00C97009" w:rsidRDefault="00834C3D" w:rsidP="00834C3D">
            <w:pPr>
              <w:spacing w:line="360" w:lineRule="auto"/>
              <w:jc w:val="right"/>
              <w:rPr>
                <w:rFonts w:cs="Times New Roman"/>
                <w:b/>
                <w:bCs/>
              </w:rPr>
            </w:pPr>
            <w:r w:rsidRPr="00C97009">
              <w:rPr>
                <w:rFonts w:cs="Times New Roman"/>
                <w:b/>
                <w:bCs/>
              </w:rPr>
              <w:t>0.000</w:t>
            </w:r>
            <w:r>
              <w:rPr>
                <w:rFonts w:cs="Times New Roman"/>
                <w:b/>
                <w:bCs/>
              </w:rPr>
              <w:t>5</w:t>
            </w:r>
          </w:p>
        </w:tc>
      </w:tr>
      <w:tr w:rsidR="00834C3D" w:rsidRPr="005F64DE" w14:paraId="20596B08"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FDB6C0F"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FCD5DFB" w14:textId="77777777" w:rsidR="00834C3D" w:rsidRPr="005F64DE" w:rsidRDefault="00834C3D" w:rsidP="00834C3D">
            <w:pPr>
              <w:spacing w:line="360" w:lineRule="auto"/>
              <w:jc w:val="right"/>
              <w:rPr>
                <w:rFonts w:cs="Times New Roman"/>
              </w:rPr>
            </w:pPr>
            <w:r w:rsidRPr="00990F22">
              <w:rPr>
                <w:rFonts w:cs="Times New Roman"/>
                <w:i/>
                <w:iCs/>
              </w:rPr>
              <w:t xml:space="preserve">I </w:t>
            </w:r>
            <w:r>
              <w:rPr>
                <w:rFonts w:cs="Times New Roman"/>
              </w:rPr>
              <w:t xml:space="preserve">→ </w:t>
            </w:r>
            <w:r w:rsidRPr="00990F22">
              <w:rPr>
                <w:rFonts w:cs="Times New Roman"/>
                <w:i/>
                <w:iCs/>
              </w:rPr>
              <w:t>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49B3AA1" w14:textId="77777777" w:rsidR="00834C3D" w:rsidRPr="005F64DE" w:rsidRDefault="00834C3D" w:rsidP="00834C3D">
            <w:pPr>
              <w:spacing w:line="360" w:lineRule="auto"/>
              <w:jc w:val="right"/>
              <w:rPr>
                <w:rFonts w:cs="Times New Roman"/>
              </w:rPr>
            </w:pPr>
            <w:r>
              <w:rPr>
                <w:rFonts w:cs="Times New Roman"/>
              </w:rPr>
              <w:t>0.087</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225012A" w14:textId="77777777" w:rsidR="00834C3D" w:rsidRPr="005F64DE" w:rsidRDefault="00834C3D" w:rsidP="00834C3D">
            <w:pPr>
              <w:spacing w:line="360" w:lineRule="auto"/>
              <w:jc w:val="right"/>
              <w:rPr>
                <w:rFonts w:cs="Times New Roman"/>
              </w:rPr>
            </w:pPr>
            <w:r>
              <w:rPr>
                <w:rFonts w:cs="Times New Roman"/>
              </w:rPr>
              <w:t>0.100</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0AA7776"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0.341</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6B59D1F" w14:textId="77777777" w:rsidR="00834C3D" w:rsidRPr="005F64DE" w:rsidRDefault="00834C3D" w:rsidP="00834C3D">
            <w:pPr>
              <w:spacing w:line="360" w:lineRule="auto"/>
              <w:jc w:val="right"/>
              <w:rPr>
                <w:rFonts w:cs="Times New Roman"/>
              </w:rPr>
            </w:pPr>
            <w:r>
              <w:rPr>
                <w:rFonts w:cs="Times New Roman"/>
              </w:rPr>
              <w:t>0.24</w:t>
            </w:r>
          </w:p>
        </w:tc>
      </w:tr>
      <w:tr w:rsidR="00834C3D" w:rsidRPr="005F64DE" w14:paraId="7D5E2AC3"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16BDCCD"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20259DC" w14:textId="77777777" w:rsidR="00834C3D" w:rsidRPr="005F64DE" w:rsidRDefault="00834C3D" w:rsidP="00834C3D">
            <w:pPr>
              <w:spacing w:line="360" w:lineRule="auto"/>
              <w:jc w:val="right"/>
              <w:rPr>
                <w:rFonts w:cs="Times New Roman"/>
              </w:rPr>
            </w:pPr>
            <w:r w:rsidRPr="00990F22">
              <w:rPr>
                <w:rFonts w:cs="Times New Roman"/>
                <w:i/>
                <w:iCs/>
              </w:rPr>
              <w:t>Begin</w:t>
            </w:r>
            <w:r>
              <w:rPr>
                <w:rFonts w:cs="Times New Roman"/>
              </w:rPr>
              <w:t xml:space="preserve"> → </w:t>
            </w:r>
            <w:r w:rsidRPr="00990F22">
              <w:rPr>
                <w:rFonts w:cs="Times New Roman"/>
                <w:i/>
                <w:iCs/>
              </w:rPr>
              <w:t>B</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F3E23A6" w14:textId="77777777" w:rsidR="00834C3D" w:rsidRPr="005F64DE" w:rsidRDefault="00834C3D" w:rsidP="00834C3D">
            <w:pPr>
              <w:spacing w:line="360" w:lineRule="auto"/>
              <w:jc w:val="right"/>
              <w:rPr>
                <w:rFonts w:cs="Times New Roman"/>
              </w:rPr>
            </w:pPr>
            <w:r>
              <w:rPr>
                <w:rFonts w:cs="Times New Roman"/>
              </w:rPr>
              <w:t>0.229</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DEA8DD7" w14:textId="77777777" w:rsidR="00834C3D" w:rsidRPr="005F64DE" w:rsidRDefault="00834C3D" w:rsidP="00834C3D">
            <w:pPr>
              <w:spacing w:line="360" w:lineRule="auto"/>
              <w:jc w:val="right"/>
              <w:rPr>
                <w:rFonts w:cs="Times New Roman"/>
              </w:rPr>
            </w:pPr>
            <w:r>
              <w:rPr>
                <w:rFonts w:cs="Times New Roman"/>
              </w:rPr>
              <w:t>0.130</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A5058BB"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0.490</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768DFCB" w14:textId="77777777" w:rsidR="00834C3D" w:rsidRPr="000E3774" w:rsidRDefault="00834C3D" w:rsidP="00834C3D">
            <w:pPr>
              <w:spacing w:line="360" w:lineRule="auto"/>
              <w:jc w:val="right"/>
              <w:rPr>
                <w:rFonts w:cs="Times New Roman"/>
              </w:rPr>
            </w:pPr>
            <w:r w:rsidRPr="000E3774">
              <w:rPr>
                <w:rFonts w:cs="Times New Roman"/>
              </w:rPr>
              <w:t>0.027</w:t>
            </w:r>
          </w:p>
        </w:tc>
      </w:tr>
      <w:tr w:rsidR="00834C3D" w:rsidRPr="005F64DE" w14:paraId="59B39450"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09B67A3"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4E3A82B" w14:textId="77777777" w:rsidR="00834C3D" w:rsidRPr="005F64DE" w:rsidRDefault="00834C3D" w:rsidP="00834C3D">
            <w:pPr>
              <w:spacing w:line="360" w:lineRule="auto"/>
              <w:jc w:val="right"/>
              <w:rPr>
                <w:rFonts w:cs="Times New Roman"/>
              </w:rPr>
            </w:pPr>
            <w:r w:rsidRPr="00990F22">
              <w:rPr>
                <w:rFonts w:cs="Times New Roman"/>
                <w:i/>
                <w:iCs/>
              </w:rPr>
              <w:t>B</w:t>
            </w:r>
            <w:r>
              <w:rPr>
                <w:rFonts w:cs="Times New Roman"/>
                <w:i/>
                <w:iCs/>
              </w:rPr>
              <w:t xml:space="preserve"> </w:t>
            </w:r>
            <w:r>
              <w:rPr>
                <w:rFonts w:cs="Times New Roman"/>
              </w:rPr>
              <w:t xml:space="preserve">→ </w:t>
            </w:r>
            <w:r w:rsidRPr="00990F22">
              <w:rPr>
                <w:rFonts w:cs="Times New Roman"/>
                <w:i/>
                <w:iCs/>
              </w:rPr>
              <w:t>I</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CB725D5" w14:textId="77777777" w:rsidR="00834C3D" w:rsidRPr="005F64DE" w:rsidRDefault="00834C3D" w:rsidP="00834C3D">
            <w:pPr>
              <w:spacing w:line="360" w:lineRule="auto"/>
              <w:jc w:val="right"/>
              <w:rPr>
                <w:rFonts w:cs="Times New Roman"/>
              </w:rPr>
            </w:pPr>
            <w:r>
              <w:rPr>
                <w:rFonts w:cs="Times New Roman"/>
              </w:rPr>
              <w:t>0.136</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933164D" w14:textId="77777777" w:rsidR="00834C3D" w:rsidRPr="005F64DE" w:rsidRDefault="00834C3D" w:rsidP="00834C3D">
            <w:pPr>
              <w:spacing w:line="360" w:lineRule="auto"/>
              <w:jc w:val="right"/>
              <w:rPr>
                <w:rFonts w:cs="Times New Roman"/>
              </w:rPr>
            </w:pPr>
            <w:r>
              <w:rPr>
                <w:rFonts w:cs="Times New Roman"/>
              </w:rPr>
              <w:t>0.112</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7EB4B1D"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0.393</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8AD416B" w14:textId="77777777" w:rsidR="00834C3D" w:rsidRPr="005F64DE" w:rsidRDefault="00834C3D" w:rsidP="00834C3D">
            <w:pPr>
              <w:spacing w:line="360" w:lineRule="auto"/>
              <w:jc w:val="right"/>
              <w:rPr>
                <w:rFonts w:cs="Times New Roman"/>
              </w:rPr>
            </w:pPr>
            <w:r>
              <w:rPr>
                <w:rFonts w:cs="Times New Roman"/>
              </w:rPr>
              <w:t>0.12</w:t>
            </w:r>
          </w:p>
        </w:tc>
      </w:tr>
      <w:tr w:rsidR="00834C3D" w:rsidRPr="00C97009" w14:paraId="3CE99330"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94DB739"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57AF0B5" w14:textId="77777777" w:rsidR="00834C3D" w:rsidRPr="005F64DE" w:rsidRDefault="00834C3D" w:rsidP="00834C3D">
            <w:pPr>
              <w:spacing w:line="360" w:lineRule="auto"/>
              <w:jc w:val="right"/>
              <w:rPr>
                <w:rFonts w:cs="Times New Roman"/>
              </w:rPr>
            </w:pPr>
            <w:r w:rsidRPr="00990F22">
              <w:rPr>
                <w:rFonts w:cs="Times New Roman"/>
                <w:i/>
                <w:iCs/>
              </w:rPr>
              <w:t>B</w:t>
            </w:r>
            <w:r>
              <w:rPr>
                <w:rFonts w:cs="Times New Roman"/>
              </w:rPr>
              <w:t xml:space="preserve"> → </w:t>
            </w:r>
            <w:r w:rsidRPr="00990F22">
              <w:rPr>
                <w:rFonts w:cs="Times New Roman"/>
                <w:i/>
                <w:iCs/>
              </w:rPr>
              <w:t>D</w:t>
            </w:r>
            <w:r w:rsidRPr="00990F22">
              <w:rPr>
                <w:rFonts w:cs="Times New Roman"/>
                <w:i/>
                <w:iCs/>
                <w:vertAlign w:val="subscript"/>
              </w:rPr>
              <w:t>h</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87111EB" w14:textId="77777777" w:rsidR="00834C3D" w:rsidRPr="005F64DE" w:rsidRDefault="00834C3D" w:rsidP="00834C3D">
            <w:pPr>
              <w:spacing w:line="360" w:lineRule="auto"/>
              <w:jc w:val="right"/>
              <w:rPr>
                <w:rFonts w:cs="Times New Roman"/>
              </w:rPr>
            </w:pPr>
            <w:r>
              <w:rPr>
                <w:rFonts w:cs="Times New Roman"/>
              </w:rPr>
              <w:t>0.489</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4C926C3" w14:textId="77777777" w:rsidR="00834C3D" w:rsidRPr="005F64DE" w:rsidRDefault="00834C3D" w:rsidP="00834C3D">
            <w:pPr>
              <w:spacing w:line="360" w:lineRule="auto"/>
              <w:jc w:val="right"/>
              <w:rPr>
                <w:rFonts w:cs="Times New Roman"/>
              </w:rPr>
            </w:pPr>
            <w:r>
              <w:rPr>
                <w:rFonts w:cs="Times New Roman"/>
              </w:rPr>
              <w:t>0.142</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3E0B7C6" w14:textId="77777777" w:rsidR="00834C3D" w:rsidRPr="005F64DE" w:rsidRDefault="00834C3D" w:rsidP="00834C3D">
            <w:pPr>
              <w:spacing w:line="360" w:lineRule="auto"/>
              <w:jc w:val="right"/>
              <w:rPr>
                <w:rFonts w:cs="Times New Roman"/>
              </w:rPr>
            </w:pPr>
            <w:r>
              <w:rPr>
                <w:rFonts w:cs="Times New Roman"/>
              </w:rPr>
              <w:t>0.150</w:t>
            </w:r>
            <w:r>
              <w:rPr>
                <w:rFonts w:cs="Times New Roman"/>
                <w:iCs/>
                <w:color w:val="000000" w:themeColor="text1"/>
              </w:rPr>
              <w:t>–</w:t>
            </w:r>
            <w:r>
              <w:rPr>
                <w:rFonts w:cs="Times New Roman"/>
              </w:rPr>
              <w:t>0.703</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EF6CB7E" w14:textId="77777777" w:rsidR="00834C3D" w:rsidRPr="00C97009" w:rsidRDefault="00834C3D" w:rsidP="00834C3D">
            <w:pPr>
              <w:spacing w:line="360" w:lineRule="auto"/>
              <w:jc w:val="right"/>
              <w:rPr>
                <w:rFonts w:cs="Times New Roman"/>
                <w:b/>
                <w:bCs/>
              </w:rPr>
            </w:pPr>
            <w:r w:rsidRPr="00C97009">
              <w:rPr>
                <w:rFonts w:cs="Times New Roman"/>
                <w:b/>
                <w:bCs/>
              </w:rPr>
              <w:t>&lt; 0.0001</w:t>
            </w:r>
          </w:p>
        </w:tc>
      </w:tr>
      <w:tr w:rsidR="00834C3D" w:rsidRPr="005F64DE" w14:paraId="05833E11"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7C08049"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F066748" w14:textId="77777777" w:rsidR="00834C3D" w:rsidRPr="005F64DE" w:rsidRDefault="00834C3D" w:rsidP="00834C3D">
            <w:pPr>
              <w:spacing w:line="360" w:lineRule="auto"/>
              <w:jc w:val="right"/>
              <w:rPr>
                <w:rFonts w:cs="Times New Roman"/>
              </w:rPr>
            </w:pPr>
            <w:r>
              <w:rPr>
                <w:rFonts w:cs="Times New Roman"/>
                <w:i/>
                <w:iCs/>
              </w:rPr>
              <w:t>A</w:t>
            </w:r>
            <w:r w:rsidRPr="00990F22">
              <w:rPr>
                <w:rFonts w:cs="Times New Roman"/>
                <w:i/>
                <w:iCs/>
              </w:rPr>
              <w:t xml:space="preserve"> →</w:t>
            </w:r>
            <w:r>
              <w:rPr>
                <w:rFonts w:cs="Times New Roman"/>
                <w:i/>
                <w:iCs/>
              </w:rPr>
              <w:t xml:space="preserve"> D</w:t>
            </w:r>
            <w:r w:rsidRPr="00990F22">
              <w:rPr>
                <w:rFonts w:cs="Times New Roman"/>
                <w:i/>
                <w:iCs/>
              </w:rPr>
              <w:tab/>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3B50B2D" w14:textId="77777777" w:rsidR="00834C3D" w:rsidRPr="005F64DE" w:rsidRDefault="00834C3D" w:rsidP="00834C3D">
            <w:pPr>
              <w:spacing w:line="360" w:lineRule="auto"/>
              <w:jc w:val="right"/>
              <w:rPr>
                <w:rFonts w:cs="Times New Roman"/>
              </w:rPr>
            </w:pPr>
            <w:r>
              <w:rPr>
                <w:rFonts w:cs="Times New Roman"/>
              </w:rPr>
              <w:t>0.278</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37A84E8" w14:textId="77777777" w:rsidR="00834C3D" w:rsidRPr="005F64DE" w:rsidRDefault="00834C3D" w:rsidP="00834C3D">
            <w:pPr>
              <w:spacing w:line="360" w:lineRule="auto"/>
              <w:jc w:val="right"/>
              <w:rPr>
                <w:rFonts w:cs="Times New Roman"/>
              </w:rPr>
            </w:pPr>
            <w:r>
              <w:rPr>
                <w:rFonts w:cs="Times New Roman"/>
              </w:rPr>
              <w:t>0.133</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E497DAB"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0.517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466C43D" w14:textId="77777777" w:rsidR="00834C3D" w:rsidRPr="000E3774" w:rsidRDefault="00834C3D" w:rsidP="00834C3D">
            <w:pPr>
              <w:spacing w:line="360" w:lineRule="auto"/>
              <w:jc w:val="right"/>
              <w:rPr>
                <w:rFonts w:cs="Times New Roman"/>
              </w:rPr>
            </w:pPr>
            <w:r w:rsidRPr="000E3774">
              <w:rPr>
                <w:rFonts w:cs="Times New Roman"/>
              </w:rPr>
              <w:t>0.011</w:t>
            </w:r>
          </w:p>
        </w:tc>
      </w:tr>
      <w:tr w:rsidR="00834C3D" w:rsidRPr="005F64DE" w14:paraId="7EFD0806"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6F0C6DA"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E096746" w14:textId="77777777" w:rsidR="00834C3D" w:rsidRPr="00990F22" w:rsidRDefault="00834C3D" w:rsidP="00834C3D">
            <w:pPr>
              <w:spacing w:line="360" w:lineRule="auto"/>
              <w:jc w:val="right"/>
              <w:rPr>
                <w:rFonts w:cs="Times New Roman"/>
                <w:i/>
                <w:iCs/>
              </w:rPr>
            </w:pPr>
            <w:r w:rsidRPr="00990F22">
              <w:rPr>
                <w:rFonts w:cs="Times New Roman"/>
                <w:i/>
                <w:iCs/>
              </w:rPr>
              <w:t xml:space="preserve">D </w:t>
            </w:r>
            <w:r>
              <w:rPr>
                <w:rFonts w:cs="Times New Roman"/>
              </w:rPr>
              <w:t xml:space="preserve">→ </w:t>
            </w:r>
            <w:r w:rsidRPr="00990F22">
              <w:rPr>
                <w:rFonts w:cs="Times New Roman"/>
                <w:i/>
                <w:iCs/>
              </w:rPr>
              <w:t>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9CBA63F" w14:textId="77777777" w:rsidR="00834C3D" w:rsidRPr="005F64DE" w:rsidRDefault="00834C3D" w:rsidP="00834C3D">
            <w:pPr>
              <w:spacing w:line="360" w:lineRule="auto"/>
              <w:jc w:val="right"/>
              <w:rPr>
                <w:rFonts w:cs="Times New Roman"/>
              </w:rPr>
            </w:pPr>
            <w:r>
              <w:rPr>
                <w:rFonts w:cs="Times New Roman"/>
              </w:rPr>
              <w:t>0.549</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4B5931B" w14:textId="77777777" w:rsidR="00834C3D" w:rsidRPr="005F64DE" w:rsidRDefault="00834C3D" w:rsidP="00834C3D">
            <w:pPr>
              <w:spacing w:line="360" w:lineRule="auto"/>
              <w:jc w:val="right"/>
              <w:rPr>
                <w:rFonts w:cs="Times New Roman"/>
              </w:rPr>
            </w:pPr>
            <w:r>
              <w:rPr>
                <w:rFonts w:cs="Times New Roman"/>
              </w:rPr>
              <w:t>0.135</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4D952F1" w14:textId="77777777" w:rsidR="00834C3D" w:rsidRPr="005F64DE" w:rsidRDefault="00834C3D" w:rsidP="00834C3D">
            <w:pPr>
              <w:spacing w:line="360" w:lineRule="auto"/>
              <w:jc w:val="right"/>
              <w:rPr>
                <w:rFonts w:cs="Times New Roman"/>
              </w:rPr>
            </w:pPr>
            <w:r>
              <w:rPr>
                <w:rFonts w:cs="Times New Roman"/>
              </w:rPr>
              <w:t>0.231</w:t>
            </w:r>
            <w:r>
              <w:rPr>
                <w:rFonts w:cs="Times New Roman"/>
                <w:iCs/>
                <w:color w:val="000000" w:themeColor="text1"/>
              </w:rPr>
              <w:t>–</w:t>
            </w:r>
            <w:r>
              <w:rPr>
                <w:rFonts w:cs="Times New Roman"/>
              </w:rPr>
              <w:t>0.746</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04FC31D" w14:textId="77777777" w:rsidR="00834C3D" w:rsidRPr="005F64DE" w:rsidRDefault="00834C3D" w:rsidP="00834C3D">
            <w:pPr>
              <w:spacing w:line="360" w:lineRule="auto"/>
              <w:jc w:val="right"/>
              <w:rPr>
                <w:rFonts w:cs="Times New Roman"/>
              </w:rPr>
            </w:pPr>
            <w:r w:rsidRPr="00C97009">
              <w:rPr>
                <w:rFonts w:cs="Times New Roman"/>
                <w:b/>
                <w:bCs/>
              </w:rPr>
              <w:t>&lt; 0.0001</w:t>
            </w:r>
          </w:p>
        </w:tc>
      </w:tr>
      <w:tr w:rsidR="00834C3D" w:rsidRPr="005F64DE" w14:paraId="185B825A" w14:textId="77777777" w:rsidTr="00834C3D">
        <w:tc>
          <w:tcPr>
            <w:tcW w:w="1297" w:type="dxa"/>
            <w:tcBorders>
              <w:top w:val="single" w:sz="8" w:space="0" w:color="FFFFFF" w:themeColor="background1"/>
              <w:left w:val="single" w:sz="12" w:space="0" w:color="FFFFFF" w:themeColor="background1"/>
              <w:bottom w:val="nil"/>
              <w:right w:val="single" w:sz="12" w:space="0" w:color="FFFFFF" w:themeColor="background1"/>
            </w:tcBorders>
          </w:tcPr>
          <w:p w14:paraId="4C29BBE0" w14:textId="77777777" w:rsidR="00834C3D" w:rsidRPr="00F34EB7"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nil"/>
              <w:right w:val="single" w:sz="12" w:space="0" w:color="FFFFFF" w:themeColor="background1"/>
            </w:tcBorders>
          </w:tcPr>
          <w:p w14:paraId="78195737" w14:textId="77777777" w:rsidR="00834C3D" w:rsidRPr="00990F22" w:rsidRDefault="00834C3D" w:rsidP="00834C3D">
            <w:pPr>
              <w:spacing w:line="360" w:lineRule="auto"/>
              <w:jc w:val="right"/>
              <w:rPr>
                <w:rFonts w:cs="Times New Roman"/>
                <w:i/>
                <w:iCs/>
              </w:rPr>
            </w:pPr>
            <w:r w:rsidRPr="00990F22">
              <w:rPr>
                <w:rFonts w:cs="Times New Roman"/>
                <w:i/>
                <w:iCs/>
              </w:rPr>
              <w:t>D</w:t>
            </w:r>
            <w:r w:rsidRPr="00416A9E">
              <w:rPr>
                <w:rFonts w:cs="Times New Roman"/>
                <w:i/>
                <w:iCs/>
                <w:vertAlign w:val="subscript"/>
              </w:rPr>
              <w:t>h</w:t>
            </w:r>
            <w:r w:rsidRPr="00990F22">
              <w:rPr>
                <w:rFonts w:cs="Times New Roman"/>
                <w:i/>
                <w:iCs/>
              </w:rPr>
              <w:t xml:space="preserve"> </w:t>
            </w:r>
            <w:r>
              <w:rPr>
                <w:rFonts w:cs="Times New Roman"/>
              </w:rPr>
              <w:t>→</w:t>
            </w:r>
            <w:r w:rsidRPr="00990F22">
              <w:rPr>
                <w:rFonts w:cs="Times New Roman"/>
                <w:i/>
                <w:iCs/>
              </w:rPr>
              <w:t>End</w:t>
            </w:r>
          </w:p>
        </w:tc>
        <w:tc>
          <w:tcPr>
            <w:tcW w:w="99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7F33C6D2" w14:textId="77777777" w:rsidR="00834C3D" w:rsidRPr="005F64DE" w:rsidRDefault="00834C3D" w:rsidP="00834C3D">
            <w:pPr>
              <w:spacing w:line="360" w:lineRule="auto"/>
              <w:jc w:val="right"/>
              <w:rPr>
                <w:rFonts w:cs="Times New Roman"/>
              </w:rPr>
            </w:pPr>
            <w:r>
              <w:rPr>
                <w:rFonts w:cs="Times New Roman"/>
              </w:rPr>
              <w:t>0.533</w:t>
            </w:r>
          </w:p>
        </w:tc>
        <w:tc>
          <w:tcPr>
            <w:tcW w:w="99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005F7196" w14:textId="77777777" w:rsidR="00834C3D" w:rsidRPr="005F64DE" w:rsidRDefault="00834C3D" w:rsidP="00834C3D">
            <w:pPr>
              <w:spacing w:line="360" w:lineRule="auto"/>
              <w:jc w:val="right"/>
              <w:rPr>
                <w:rFonts w:cs="Times New Roman"/>
              </w:rPr>
            </w:pPr>
            <w:r>
              <w:rPr>
                <w:rFonts w:cs="Times New Roman"/>
              </w:rPr>
              <w:t>0.135</w:t>
            </w:r>
          </w:p>
        </w:tc>
        <w:tc>
          <w:tcPr>
            <w:tcW w:w="153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68952E61" w14:textId="77777777" w:rsidR="00834C3D" w:rsidRPr="005F64DE" w:rsidRDefault="00834C3D" w:rsidP="00834C3D">
            <w:pPr>
              <w:spacing w:line="360" w:lineRule="auto"/>
              <w:jc w:val="right"/>
              <w:rPr>
                <w:rFonts w:cs="Times New Roman"/>
              </w:rPr>
            </w:pPr>
            <w:r>
              <w:rPr>
                <w:rFonts w:cs="Times New Roman"/>
              </w:rPr>
              <w:t>0.213</w:t>
            </w:r>
            <w:r>
              <w:rPr>
                <w:rFonts w:cs="Times New Roman"/>
                <w:iCs/>
                <w:color w:val="000000" w:themeColor="text1"/>
              </w:rPr>
              <w:t>–</w:t>
            </w:r>
            <w:r>
              <w:rPr>
                <w:rFonts w:cs="Times New Roman"/>
              </w:rPr>
              <w:t>0.745</w:t>
            </w:r>
          </w:p>
        </w:tc>
        <w:tc>
          <w:tcPr>
            <w:tcW w:w="1170" w:type="dxa"/>
            <w:tcBorders>
              <w:top w:val="single" w:sz="8" w:space="0" w:color="FFFFFF" w:themeColor="background1"/>
              <w:left w:val="single" w:sz="12" w:space="0" w:color="FFFFFF" w:themeColor="background1"/>
              <w:bottom w:val="nil"/>
              <w:right w:val="dashed" w:sz="4" w:space="0" w:color="FFFFFF" w:themeColor="background1"/>
            </w:tcBorders>
          </w:tcPr>
          <w:p w14:paraId="3E21237F" w14:textId="77777777" w:rsidR="00834C3D" w:rsidRPr="005F64DE" w:rsidRDefault="00834C3D" w:rsidP="00834C3D">
            <w:pPr>
              <w:spacing w:line="360" w:lineRule="auto"/>
              <w:jc w:val="right"/>
              <w:rPr>
                <w:rFonts w:cs="Times New Roman"/>
              </w:rPr>
            </w:pPr>
            <w:r w:rsidRPr="00C97009">
              <w:rPr>
                <w:rFonts w:cs="Times New Roman"/>
                <w:b/>
                <w:bCs/>
              </w:rPr>
              <w:t>&lt; 0.0001</w:t>
            </w:r>
          </w:p>
        </w:tc>
      </w:tr>
      <w:tr w:rsidR="00834C3D" w:rsidRPr="005F64DE" w14:paraId="569BDD92" w14:textId="77777777" w:rsidTr="00834C3D">
        <w:tc>
          <w:tcPr>
            <w:tcW w:w="1297" w:type="dxa"/>
            <w:tcBorders>
              <w:top w:val="nil"/>
              <w:left w:val="nil"/>
              <w:bottom w:val="nil"/>
              <w:right w:val="nil"/>
            </w:tcBorders>
          </w:tcPr>
          <w:p w14:paraId="09A4678D" w14:textId="77777777" w:rsidR="00834C3D" w:rsidRPr="00F34EB7" w:rsidRDefault="00834C3D" w:rsidP="00834C3D">
            <w:pPr>
              <w:spacing w:before="240" w:line="360" w:lineRule="auto"/>
              <w:jc w:val="right"/>
              <w:rPr>
                <w:rFonts w:cs="Times New Roman"/>
              </w:rPr>
            </w:pPr>
            <w:r w:rsidRPr="00F34EB7">
              <w:rPr>
                <w:rFonts w:cs="Times New Roman"/>
              </w:rPr>
              <w:t>Chickadee</w:t>
            </w:r>
          </w:p>
        </w:tc>
        <w:tc>
          <w:tcPr>
            <w:tcW w:w="1478" w:type="dxa"/>
            <w:tcBorders>
              <w:top w:val="nil"/>
              <w:left w:val="nil"/>
              <w:bottom w:val="nil"/>
              <w:right w:val="nil"/>
            </w:tcBorders>
          </w:tcPr>
          <w:p w14:paraId="03255030" w14:textId="77777777" w:rsidR="00834C3D" w:rsidRPr="00990F22" w:rsidRDefault="00834C3D" w:rsidP="00834C3D">
            <w:pPr>
              <w:spacing w:before="240" w:line="360" w:lineRule="auto"/>
              <w:jc w:val="right"/>
              <w:rPr>
                <w:rFonts w:cs="Times New Roman"/>
                <w:i/>
                <w:iCs/>
              </w:rPr>
            </w:pPr>
            <w:r w:rsidRPr="00990F22">
              <w:rPr>
                <w:rFonts w:cs="Times New Roman"/>
                <w:i/>
                <w:iCs/>
              </w:rPr>
              <w:t>Begin</w:t>
            </w:r>
            <w:r>
              <w:rPr>
                <w:rFonts w:cs="Times New Roman"/>
              </w:rPr>
              <w:t xml:space="preserve"> → </w:t>
            </w:r>
            <w:r w:rsidRPr="00990F22">
              <w:rPr>
                <w:rFonts w:cs="Times New Roman"/>
                <w:i/>
                <w:iCs/>
              </w:rPr>
              <w:t>I</w:t>
            </w:r>
          </w:p>
        </w:tc>
        <w:tc>
          <w:tcPr>
            <w:tcW w:w="990" w:type="dxa"/>
            <w:tcBorders>
              <w:top w:val="nil"/>
              <w:left w:val="nil"/>
              <w:bottom w:val="nil"/>
              <w:right w:val="nil"/>
            </w:tcBorders>
            <w:vAlign w:val="bottom"/>
          </w:tcPr>
          <w:p w14:paraId="4981EB3F" w14:textId="77777777" w:rsidR="00834C3D" w:rsidRPr="005F64DE" w:rsidRDefault="00834C3D" w:rsidP="00834C3D">
            <w:pPr>
              <w:spacing w:before="240" w:line="360" w:lineRule="auto"/>
              <w:jc w:val="right"/>
              <w:rPr>
                <w:rFonts w:cs="Times New Roman"/>
              </w:rPr>
            </w:pPr>
            <w:r>
              <w:rPr>
                <w:rFonts w:cs="Times New Roman"/>
              </w:rPr>
              <w:t>0.051</w:t>
            </w:r>
          </w:p>
        </w:tc>
        <w:tc>
          <w:tcPr>
            <w:tcW w:w="990" w:type="dxa"/>
            <w:tcBorders>
              <w:top w:val="nil"/>
              <w:left w:val="nil"/>
              <w:bottom w:val="nil"/>
              <w:right w:val="nil"/>
            </w:tcBorders>
            <w:vAlign w:val="bottom"/>
          </w:tcPr>
          <w:p w14:paraId="182AB75E" w14:textId="77777777" w:rsidR="00834C3D" w:rsidRPr="005F64DE" w:rsidRDefault="00834C3D" w:rsidP="00834C3D">
            <w:pPr>
              <w:spacing w:before="240" w:line="360" w:lineRule="auto"/>
              <w:jc w:val="right"/>
              <w:rPr>
                <w:rFonts w:cs="Times New Roman"/>
              </w:rPr>
            </w:pPr>
            <w:r>
              <w:rPr>
                <w:rFonts w:cs="Times New Roman"/>
              </w:rPr>
              <w:t>0.071</w:t>
            </w:r>
          </w:p>
        </w:tc>
        <w:tc>
          <w:tcPr>
            <w:tcW w:w="1530" w:type="dxa"/>
            <w:tcBorders>
              <w:top w:val="nil"/>
              <w:left w:val="nil"/>
              <w:bottom w:val="nil"/>
              <w:right w:val="nil"/>
            </w:tcBorders>
            <w:vAlign w:val="bottom"/>
          </w:tcPr>
          <w:p w14:paraId="39C955B5" w14:textId="77777777" w:rsidR="00834C3D" w:rsidRPr="005F64DE" w:rsidRDefault="00834C3D" w:rsidP="00834C3D">
            <w:pPr>
              <w:spacing w:before="240" w:line="360" w:lineRule="auto"/>
              <w:jc w:val="right"/>
              <w:rPr>
                <w:rFonts w:cs="Times New Roman"/>
              </w:rPr>
            </w:pPr>
            <w:r>
              <w:rPr>
                <w:rFonts w:cs="Times New Roman"/>
              </w:rPr>
              <w:t>0.00</w:t>
            </w:r>
            <w:r>
              <w:rPr>
                <w:rFonts w:cs="Times New Roman"/>
                <w:iCs/>
                <w:color w:val="000000" w:themeColor="text1"/>
              </w:rPr>
              <w:t>–</w:t>
            </w:r>
            <w:r>
              <w:rPr>
                <w:rFonts w:cs="Times New Roman"/>
              </w:rPr>
              <w:t>0.236</w:t>
            </w:r>
          </w:p>
        </w:tc>
        <w:tc>
          <w:tcPr>
            <w:tcW w:w="1170" w:type="dxa"/>
            <w:tcBorders>
              <w:top w:val="nil"/>
              <w:left w:val="nil"/>
              <w:bottom w:val="nil"/>
              <w:right w:val="nil"/>
            </w:tcBorders>
          </w:tcPr>
          <w:p w14:paraId="7BE9E24F" w14:textId="77777777" w:rsidR="00834C3D" w:rsidRPr="005F64DE" w:rsidRDefault="00834C3D" w:rsidP="00834C3D">
            <w:pPr>
              <w:spacing w:before="240" w:line="360" w:lineRule="auto"/>
              <w:jc w:val="right"/>
              <w:rPr>
                <w:rFonts w:cs="Times New Roman"/>
              </w:rPr>
            </w:pPr>
            <w:r>
              <w:rPr>
                <w:rFonts w:cs="Times New Roman"/>
              </w:rPr>
              <w:t>0.36</w:t>
            </w:r>
          </w:p>
        </w:tc>
      </w:tr>
      <w:tr w:rsidR="00834C3D" w:rsidRPr="005F64DE" w14:paraId="5BDAB359" w14:textId="77777777" w:rsidTr="00834C3D">
        <w:tc>
          <w:tcPr>
            <w:tcW w:w="1297" w:type="dxa"/>
            <w:tcBorders>
              <w:top w:val="nil"/>
              <w:left w:val="single" w:sz="12" w:space="0" w:color="FFFFFF" w:themeColor="background1"/>
              <w:bottom w:val="single" w:sz="8" w:space="0" w:color="FFFFFF" w:themeColor="background1"/>
              <w:right w:val="single" w:sz="12" w:space="0" w:color="FFFFFF" w:themeColor="background1"/>
            </w:tcBorders>
          </w:tcPr>
          <w:p w14:paraId="34900108" w14:textId="77777777" w:rsidR="00834C3D" w:rsidRPr="00416A9E" w:rsidRDefault="00834C3D" w:rsidP="00834C3D">
            <w:pPr>
              <w:spacing w:line="360" w:lineRule="auto"/>
              <w:jc w:val="right"/>
              <w:rPr>
                <w:rFonts w:cs="Times New Roman"/>
                <w:i/>
                <w:iCs/>
              </w:rPr>
            </w:pPr>
          </w:p>
        </w:tc>
        <w:tc>
          <w:tcPr>
            <w:tcW w:w="1478" w:type="dxa"/>
            <w:tcBorders>
              <w:top w:val="nil"/>
              <w:left w:val="single" w:sz="12" w:space="0" w:color="FFFFFF" w:themeColor="background1"/>
              <w:bottom w:val="single" w:sz="8" w:space="0" w:color="FFFFFF" w:themeColor="background1"/>
              <w:right w:val="single" w:sz="12" w:space="0" w:color="FFFFFF" w:themeColor="background1"/>
            </w:tcBorders>
          </w:tcPr>
          <w:p w14:paraId="13846554" w14:textId="77777777" w:rsidR="00834C3D" w:rsidRPr="00990F22" w:rsidRDefault="00834C3D" w:rsidP="00834C3D">
            <w:pPr>
              <w:spacing w:line="360" w:lineRule="auto"/>
              <w:jc w:val="right"/>
              <w:rPr>
                <w:rFonts w:cs="Times New Roman"/>
                <w:i/>
                <w:iCs/>
              </w:rPr>
            </w:pPr>
            <w:r w:rsidRPr="00416A9E">
              <w:rPr>
                <w:rFonts w:cs="Times New Roman"/>
                <w:i/>
                <w:iCs/>
              </w:rPr>
              <w:t>I</w:t>
            </w:r>
            <w:r>
              <w:rPr>
                <w:rFonts w:cs="Times New Roman"/>
              </w:rPr>
              <w:t xml:space="preserve"> → </w:t>
            </w:r>
            <w:r w:rsidRPr="00990F22">
              <w:rPr>
                <w:rFonts w:cs="Times New Roman"/>
                <w:i/>
                <w:iCs/>
              </w:rPr>
              <w:t>I</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592FFDB0" w14:textId="77777777" w:rsidR="00834C3D" w:rsidRPr="005F64DE" w:rsidRDefault="00834C3D" w:rsidP="00834C3D">
            <w:pPr>
              <w:spacing w:line="360" w:lineRule="auto"/>
              <w:jc w:val="right"/>
              <w:rPr>
                <w:rFonts w:cs="Times New Roman"/>
              </w:rPr>
            </w:pPr>
            <w:r>
              <w:rPr>
                <w:rFonts w:cs="Times New Roman"/>
              </w:rPr>
              <w:t>0.336</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21242F4B" w14:textId="77777777" w:rsidR="00834C3D" w:rsidRPr="005F64DE" w:rsidRDefault="00834C3D" w:rsidP="00834C3D">
            <w:pPr>
              <w:spacing w:line="360" w:lineRule="auto"/>
              <w:jc w:val="right"/>
              <w:rPr>
                <w:rFonts w:cs="Times New Roman"/>
              </w:rPr>
            </w:pPr>
            <w:r>
              <w:rPr>
                <w:rFonts w:cs="Times New Roman"/>
              </w:rPr>
              <w:t>0.117</w:t>
            </w:r>
          </w:p>
        </w:tc>
        <w:tc>
          <w:tcPr>
            <w:tcW w:w="153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0437085F" w14:textId="77777777" w:rsidR="00834C3D" w:rsidRPr="005F64DE" w:rsidRDefault="00834C3D" w:rsidP="00834C3D">
            <w:pPr>
              <w:spacing w:line="360" w:lineRule="auto"/>
              <w:jc w:val="right"/>
              <w:rPr>
                <w:rFonts w:cs="Times New Roman"/>
              </w:rPr>
            </w:pPr>
            <w:r>
              <w:rPr>
                <w:rFonts w:cs="Times New Roman"/>
              </w:rPr>
              <w:t>0.097</w:t>
            </w:r>
            <w:r>
              <w:rPr>
                <w:rFonts w:cs="Times New Roman"/>
                <w:iCs/>
                <w:color w:val="000000" w:themeColor="text1"/>
              </w:rPr>
              <w:t>–</w:t>
            </w:r>
            <w:r>
              <w:rPr>
                <w:rFonts w:cs="Times New Roman"/>
              </w:rPr>
              <w:t>0.541</w:t>
            </w:r>
          </w:p>
        </w:tc>
        <w:tc>
          <w:tcPr>
            <w:tcW w:w="1170" w:type="dxa"/>
            <w:tcBorders>
              <w:top w:val="nil"/>
              <w:left w:val="single" w:sz="12" w:space="0" w:color="FFFFFF" w:themeColor="background1"/>
              <w:bottom w:val="single" w:sz="8" w:space="0" w:color="FFFFFF" w:themeColor="background1"/>
              <w:right w:val="dashed" w:sz="4" w:space="0" w:color="FFFFFF" w:themeColor="background1"/>
            </w:tcBorders>
          </w:tcPr>
          <w:p w14:paraId="4E48D9DC" w14:textId="77777777" w:rsidR="00834C3D" w:rsidRPr="00A371BF" w:rsidRDefault="00834C3D" w:rsidP="00834C3D">
            <w:pPr>
              <w:spacing w:line="360" w:lineRule="auto"/>
              <w:jc w:val="right"/>
              <w:rPr>
                <w:rFonts w:cs="Times New Roman"/>
                <w:b/>
                <w:bCs/>
              </w:rPr>
            </w:pPr>
            <w:r w:rsidRPr="00A371BF">
              <w:rPr>
                <w:rFonts w:cs="Times New Roman"/>
                <w:b/>
                <w:bCs/>
              </w:rPr>
              <w:t>0.0009</w:t>
            </w:r>
          </w:p>
        </w:tc>
      </w:tr>
      <w:tr w:rsidR="00834C3D" w:rsidRPr="005F64DE" w14:paraId="450CAB0E"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01F42C8"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A51F09C" w14:textId="77777777" w:rsidR="00834C3D" w:rsidRPr="00990F22" w:rsidRDefault="00834C3D" w:rsidP="00834C3D">
            <w:pPr>
              <w:spacing w:line="360" w:lineRule="auto"/>
              <w:jc w:val="right"/>
              <w:rPr>
                <w:rFonts w:cs="Times New Roman"/>
                <w:i/>
                <w:iCs/>
              </w:rPr>
            </w:pPr>
            <w:r w:rsidRPr="00416A9E">
              <w:rPr>
                <w:rFonts w:cs="Times New Roman"/>
                <w:i/>
                <w:iCs/>
              </w:rPr>
              <w:t>I</w:t>
            </w:r>
            <w:r>
              <w:rPr>
                <w:rFonts w:cs="Times New Roman"/>
              </w:rPr>
              <w:t xml:space="preserve"> → </w:t>
            </w:r>
            <w:r w:rsidRPr="00416A9E">
              <w:rPr>
                <w:rFonts w:cs="Times New Roman"/>
                <w:i/>
                <w:iCs/>
              </w:rPr>
              <w:t>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488778D" w14:textId="77777777" w:rsidR="00834C3D" w:rsidRPr="005F64DE" w:rsidRDefault="00834C3D" w:rsidP="00834C3D">
            <w:pPr>
              <w:spacing w:line="360" w:lineRule="auto"/>
              <w:jc w:val="right"/>
              <w:rPr>
                <w:rFonts w:cs="Times New Roman"/>
              </w:rPr>
            </w:pPr>
            <w:r>
              <w:rPr>
                <w:rFonts w:cs="Times New Roman"/>
              </w:rPr>
              <w:t>0.426</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25F1ED5" w14:textId="77777777" w:rsidR="00834C3D" w:rsidRPr="005F64DE" w:rsidRDefault="00834C3D" w:rsidP="00834C3D">
            <w:pPr>
              <w:spacing w:line="360" w:lineRule="auto"/>
              <w:jc w:val="right"/>
              <w:rPr>
                <w:rFonts w:cs="Times New Roman"/>
              </w:rPr>
            </w:pPr>
            <w:r>
              <w:rPr>
                <w:rFonts w:cs="Times New Roman"/>
              </w:rPr>
              <w:t>0.121</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62EBD93" w14:textId="77777777" w:rsidR="00834C3D" w:rsidRPr="005F64DE" w:rsidRDefault="00834C3D" w:rsidP="00834C3D">
            <w:pPr>
              <w:spacing w:line="360" w:lineRule="auto"/>
              <w:jc w:val="right"/>
              <w:rPr>
                <w:rFonts w:cs="Times New Roman"/>
              </w:rPr>
            </w:pPr>
            <w:r>
              <w:rPr>
                <w:rFonts w:cs="Times New Roman"/>
              </w:rPr>
              <w:t>0.151</w:t>
            </w:r>
            <w:r>
              <w:rPr>
                <w:rFonts w:cs="Times New Roman"/>
                <w:iCs/>
                <w:color w:val="000000" w:themeColor="text1"/>
              </w:rPr>
              <w:t>–</w:t>
            </w:r>
            <w:r>
              <w:rPr>
                <w:rFonts w:cs="Times New Roman"/>
              </w:rPr>
              <w:t>0.623</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A2B9556" w14:textId="77777777" w:rsidR="00834C3D" w:rsidRPr="005F64DE" w:rsidRDefault="00834C3D" w:rsidP="00834C3D">
            <w:pPr>
              <w:spacing w:line="360" w:lineRule="auto"/>
              <w:jc w:val="right"/>
              <w:rPr>
                <w:rFonts w:cs="Times New Roman"/>
              </w:rPr>
            </w:pPr>
            <w:r w:rsidRPr="00C97009">
              <w:rPr>
                <w:rFonts w:cs="Times New Roman"/>
                <w:b/>
                <w:bCs/>
              </w:rPr>
              <w:t>&lt; 0.0001</w:t>
            </w:r>
          </w:p>
        </w:tc>
      </w:tr>
      <w:tr w:rsidR="00834C3D" w:rsidRPr="005F64DE" w14:paraId="13E0B36E"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20B1560"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E3FBCD2" w14:textId="77777777" w:rsidR="00834C3D" w:rsidRPr="00990F22" w:rsidRDefault="00834C3D" w:rsidP="00834C3D">
            <w:pPr>
              <w:spacing w:line="360" w:lineRule="auto"/>
              <w:jc w:val="right"/>
              <w:rPr>
                <w:rFonts w:cs="Times New Roman"/>
                <w:i/>
                <w:iCs/>
              </w:rPr>
            </w:pPr>
            <w:r w:rsidRPr="00416A9E">
              <w:rPr>
                <w:rFonts w:cs="Times New Roman"/>
                <w:i/>
                <w:iCs/>
              </w:rPr>
              <w:t>I</w:t>
            </w:r>
            <w:r>
              <w:rPr>
                <w:rFonts w:cs="Times New Roman"/>
              </w:rPr>
              <w:t xml:space="preserve"> → </w:t>
            </w:r>
            <w:r w:rsidRPr="00416A9E">
              <w:rPr>
                <w:rFonts w:cs="Times New Roman"/>
                <w:i/>
                <w:iCs/>
              </w:rPr>
              <w:t>End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E3B9FEC" w14:textId="77777777" w:rsidR="00834C3D" w:rsidRPr="005F64DE" w:rsidRDefault="00834C3D" w:rsidP="00834C3D">
            <w:pPr>
              <w:spacing w:line="360" w:lineRule="auto"/>
              <w:jc w:val="right"/>
              <w:rPr>
                <w:rFonts w:cs="Times New Roman"/>
              </w:rPr>
            </w:pPr>
            <w:r>
              <w:rPr>
                <w:rFonts w:cs="Times New Roman"/>
              </w:rPr>
              <w:t>0.225</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073268E" w14:textId="77777777" w:rsidR="00834C3D" w:rsidRPr="005F64DE" w:rsidRDefault="00834C3D" w:rsidP="00834C3D">
            <w:pPr>
              <w:spacing w:line="360" w:lineRule="auto"/>
              <w:jc w:val="right"/>
              <w:rPr>
                <w:rFonts w:cs="Times New Roman"/>
              </w:rPr>
            </w:pPr>
            <w:r>
              <w:rPr>
                <w:rFonts w:cs="Times New Roman"/>
              </w:rPr>
              <w:t>0.111</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C9AFF4F"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0.430</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1415EDB" w14:textId="77777777" w:rsidR="00834C3D" w:rsidRPr="000E3774" w:rsidRDefault="00834C3D" w:rsidP="00834C3D">
            <w:pPr>
              <w:spacing w:line="360" w:lineRule="auto"/>
              <w:jc w:val="right"/>
              <w:rPr>
                <w:rFonts w:cs="Times New Roman"/>
              </w:rPr>
            </w:pPr>
            <w:r w:rsidRPr="000E3774">
              <w:rPr>
                <w:rFonts w:cs="Times New Roman"/>
              </w:rPr>
              <w:t>0.008</w:t>
            </w:r>
          </w:p>
        </w:tc>
      </w:tr>
      <w:tr w:rsidR="00834C3D" w:rsidRPr="005F64DE" w14:paraId="1C81A39C"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E503B75"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705CFB2" w14:textId="77777777" w:rsidR="00834C3D" w:rsidRPr="00990F22" w:rsidRDefault="00834C3D" w:rsidP="00834C3D">
            <w:pPr>
              <w:spacing w:line="360" w:lineRule="auto"/>
              <w:jc w:val="right"/>
              <w:rPr>
                <w:rFonts w:cs="Times New Roman"/>
                <w:i/>
                <w:iCs/>
              </w:rPr>
            </w:pPr>
            <w:r w:rsidRPr="00416A9E">
              <w:rPr>
                <w:rFonts w:cs="Times New Roman"/>
                <w:i/>
                <w:iCs/>
              </w:rPr>
              <w:t xml:space="preserve">C </w:t>
            </w:r>
            <w:r>
              <w:rPr>
                <w:rFonts w:cs="Times New Roman"/>
              </w:rPr>
              <w:t xml:space="preserve">→ </w:t>
            </w:r>
            <w:r w:rsidRPr="00416A9E">
              <w:rPr>
                <w:rFonts w:cs="Times New Roman"/>
                <w:i/>
                <w:iCs/>
              </w:rPr>
              <w:t>C</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4FDB17D" w14:textId="77777777" w:rsidR="00834C3D" w:rsidRPr="005F64DE" w:rsidRDefault="00834C3D" w:rsidP="00834C3D">
            <w:pPr>
              <w:spacing w:line="360" w:lineRule="auto"/>
              <w:jc w:val="right"/>
              <w:rPr>
                <w:rFonts w:cs="Times New Roman"/>
              </w:rPr>
            </w:pPr>
            <w:r>
              <w:rPr>
                <w:rFonts w:cs="Times New Roman"/>
              </w:rPr>
              <w:t>0.205</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38EC95F" w14:textId="77777777" w:rsidR="00834C3D" w:rsidRPr="005F64DE" w:rsidRDefault="00834C3D" w:rsidP="00834C3D">
            <w:pPr>
              <w:spacing w:line="360" w:lineRule="auto"/>
              <w:jc w:val="right"/>
              <w:rPr>
                <w:rFonts w:cs="Times New Roman"/>
              </w:rPr>
            </w:pPr>
            <w:r>
              <w:rPr>
                <w:rFonts w:cs="Times New Roman"/>
              </w:rPr>
              <w:t>0.109</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7D02DDB"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0.404</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87C1D6D" w14:textId="77777777" w:rsidR="00834C3D" w:rsidRPr="000E3774" w:rsidRDefault="00834C3D" w:rsidP="00834C3D">
            <w:pPr>
              <w:spacing w:line="360" w:lineRule="auto"/>
              <w:jc w:val="right"/>
              <w:rPr>
                <w:rFonts w:cs="Times New Roman"/>
              </w:rPr>
            </w:pPr>
            <w:r w:rsidRPr="000E3774">
              <w:rPr>
                <w:rFonts w:cs="Times New Roman"/>
              </w:rPr>
              <w:t>0.017</w:t>
            </w:r>
          </w:p>
        </w:tc>
      </w:tr>
      <w:tr w:rsidR="00834C3D" w:rsidRPr="005F64DE" w14:paraId="4BBF7FDC"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46E5650"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7F20F36" w14:textId="77777777" w:rsidR="00834C3D" w:rsidRPr="00990F22" w:rsidRDefault="00834C3D" w:rsidP="00834C3D">
            <w:pPr>
              <w:spacing w:line="360" w:lineRule="auto"/>
              <w:jc w:val="right"/>
              <w:rPr>
                <w:rFonts w:cs="Times New Roman"/>
                <w:i/>
                <w:iCs/>
              </w:rPr>
            </w:pPr>
            <w:r w:rsidRPr="00416A9E">
              <w:rPr>
                <w:rFonts w:cs="Times New Roman"/>
                <w:i/>
                <w:iCs/>
              </w:rPr>
              <w:t>C</w:t>
            </w:r>
            <w:r>
              <w:rPr>
                <w:rFonts w:cs="Times New Roman"/>
              </w:rPr>
              <w:t xml:space="preserve"> → </w:t>
            </w:r>
            <w:r w:rsidRPr="00416A9E">
              <w:rPr>
                <w:rFonts w:cs="Times New Roman"/>
                <w:i/>
                <w:iCs/>
              </w:rPr>
              <w:t>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C3E3D6B" w14:textId="77777777" w:rsidR="00834C3D" w:rsidRPr="005F64DE" w:rsidRDefault="00834C3D" w:rsidP="00834C3D">
            <w:pPr>
              <w:spacing w:line="360" w:lineRule="auto"/>
              <w:jc w:val="right"/>
              <w:rPr>
                <w:rFonts w:cs="Times New Roman"/>
              </w:rPr>
            </w:pPr>
            <w:r>
              <w:rPr>
                <w:rFonts w:cs="Times New Roman"/>
              </w:rPr>
              <w:t>0.112</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AC7118E" w14:textId="77777777" w:rsidR="00834C3D" w:rsidRPr="005F64DE" w:rsidRDefault="00834C3D" w:rsidP="00834C3D">
            <w:pPr>
              <w:spacing w:line="360" w:lineRule="auto"/>
              <w:jc w:val="right"/>
              <w:rPr>
                <w:rFonts w:cs="Times New Roman"/>
              </w:rPr>
            </w:pPr>
            <w:r>
              <w:rPr>
                <w:rFonts w:cs="Times New Roman"/>
              </w:rPr>
              <w:t>0.091</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1F94CC7"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0.316</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403401D" w14:textId="77777777" w:rsidR="00834C3D" w:rsidRPr="005F64DE" w:rsidRDefault="00834C3D" w:rsidP="00834C3D">
            <w:pPr>
              <w:spacing w:line="360" w:lineRule="auto"/>
              <w:jc w:val="right"/>
              <w:rPr>
                <w:rFonts w:cs="Times New Roman"/>
              </w:rPr>
            </w:pPr>
            <w:r>
              <w:rPr>
                <w:rFonts w:cs="Times New Roman"/>
              </w:rPr>
              <w:t>0.13</w:t>
            </w:r>
          </w:p>
        </w:tc>
      </w:tr>
      <w:tr w:rsidR="00834C3D" w:rsidRPr="005F64DE" w14:paraId="6A3C2F54"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C990746"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5B8AE91" w14:textId="77777777" w:rsidR="00834C3D" w:rsidRPr="00990F22" w:rsidRDefault="00834C3D" w:rsidP="00834C3D">
            <w:pPr>
              <w:spacing w:line="360" w:lineRule="auto"/>
              <w:jc w:val="right"/>
              <w:rPr>
                <w:rFonts w:cs="Times New Roman"/>
                <w:i/>
                <w:iCs/>
              </w:rPr>
            </w:pPr>
            <w:r w:rsidRPr="00416A9E">
              <w:rPr>
                <w:rFonts w:cs="Times New Roman"/>
                <w:i/>
                <w:iCs/>
              </w:rPr>
              <w:t>C</w:t>
            </w:r>
            <w:r>
              <w:rPr>
                <w:rFonts w:cs="Times New Roman"/>
              </w:rPr>
              <w:t xml:space="preserve"> → </w:t>
            </w:r>
            <w:r>
              <w:rPr>
                <w:rFonts w:cs="Times New Roman"/>
                <w:i/>
                <w:iCs/>
              </w:rPr>
              <w:t>End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90DDBF8" w14:textId="77777777" w:rsidR="00834C3D" w:rsidRPr="005F64DE" w:rsidRDefault="00834C3D" w:rsidP="00834C3D">
            <w:pPr>
              <w:spacing w:line="360" w:lineRule="auto"/>
              <w:jc w:val="right"/>
              <w:rPr>
                <w:rFonts w:cs="Times New Roman"/>
              </w:rPr>
            </w:pPr>
            <w:r>
              <w:rPr>
                <w:rFonts w:cs="Times New Roman"/>
              </w:rPr>
              <w:t>0.043</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3BCBD7E" w14:textId="77777777" w:rsidR="00834C3D" w:rsidRPr="005F64DE" w:rsidRDefault="00834C3D" w:rsidP="00834C3D">
            <w:pPr>
              <w:spacing w:line="360" w:lineRule="auto"/>
              <w:jc w:val="right"/>
              <w:rPr>
                <w:rFonts w:cs="Times New Roman"/>
              </w:rPr>
            </w:pPr>
            <w:r>
              <w:rPr>
                <w:rFonts w:cs="Times New Roman"/>
              </w:rPr>
              <w:t>0.068</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ABE631E"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0.218</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4ED2F4C" w14:textId="77777777" w:rsidR="00834C3D" w:rsidRPr="005F64DE" w:rsidRDefault="00834C3D" w:rsidP="00834C3D">
            <w:pPr>
              <w:spacing w:line="360" w:lineRule="auto"/>
              <w:jc w:val="right"/>
              <w:rPr>
                <w:rFonts w:cs="Times New Roman"/>
              </w:rPr>
            </w:pPr>
            <w:r>
              <w:rPr>
                <w:rFonts w:cs="Times New Roman"/>
              </w:rPr>
              <w:t>0.38</w:t>
            </w:r>
          </w:p>
        </w:tc>
      </w:tr>
      <w:tr w:rsidR="00834C3D" w:rsidRPr="005F64DE" w14:paraId="3925B3D4" w14:textId="77777777" w:rsidTr="00834C3D">
        <w:tc>
          <w:tcPr>
            <w:tcW w:w="129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1F0969D"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5CECA7F" w14:textId="77777777" w:rsidR="00834C3D" w:rsidRPr="00990F22" w:rsidRDefault="00834C3D" w:rsidP="00834C3D">
            <w:pPr>
              <w:spacing w:line="360" w:lineRule="auto"/>
              <w:jc w:val="right"/>
              <w:rPr>
                <w:rFonts w:cs="Times New Roman"/>
                <w:i/>
                <w:iCs/>
              </w:rPr>
            </w:pPr>
            <w:r w:rsidRPr="00416A9E">
              <w:rPr>
                <w:rFonts w:cs="Times New Roman"/>
                <w:i/>
                <w:iCs/>
              </w:rPr>
              <w:t>D</w:t>
            </w:r>
            <w:r>
              <w:rPr>
                <w:rFonts w:cs="Times New Roman"/>
              </w:rPr>
              <w:t xml:space="preserve"> → </w:t>
            </w:r>
            <w:r w:rsidRPr="00416A9E">
              <w:rPr>
                <w:rFonts w:cs="Times New Roman"/>
                <w:i/>
                <w:iCs/>
              </w:rPr>
              <w:t>D</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93B2C3A" w14:textId="77777777" w:rsidR="00834C3D" w:rsidRPr="005F64DE" w:rsidRDefault="00834C3D" w:rsidP="00834C3D">
            <w:pPr>
              <w:spacing w:line="360" w:lineRule="auto"/>
              <w:jc w:val="right"/>
              <w:rPr>
                <w:rFonts w:cs="Times New Roman"/>
              </w:rPr>
            </w:pPr>
            <w:r>
              <w:rPr>
                <w:rFonts w:cs="Times New Roman"/>
              </w:rPr>
              <w:t>0.154</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E1C687D" w14:textId="77777777" w:rsidR="00834C3D" w:rsidRPr="005F64DE" w:rsidRDefault="00834C3D" w:rsidP="00834C3D">
            <w:pPr>
              <w:spacing w:line="360" w:lineRule="auto"/>
              <w:jc w:val="right"/>
              <w:rPr>
                <w:rFonts w:cs="Times New Roman"/>
              </w:rPr>
            </w:pPr>
            <w:r>
              <w:rPr>
                <w:rFonts w:cs="Times New Roman"/>
              </w:rPr>
              <w:t>0.101</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2E15ED2"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0.361</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AFF8F34" w14:textId="77777777" w:rsidR="00834C3D" w:rsidRPr="005F64DE" w:rsidRDefault="00834C3D" w:rsidP="00834C3D">
            <w:pPr>
              <w:spacing w:line="360" w:lineRule="auto"/>
              <w:jc w:val="right"/>
              <w:rPr>
                <w:rFonts w:cs="Times New Roman"/>
              </w:rPr>
            </w:pPr>
            <w:r>
              <w:rPr>
                <w:rFonts w:cs="Times New Roman"/>
              </w:rPr>
              <w:t>0.074</w:t>
            </w:r>
          </w:p>
        </w:tc>
      </w:tr>
      <w:tr w:rsidR="00834C3D" w:rsidRPr="005F64DE" w14:paraId="6BB9DD7E" w14:textId="77777777" w:rsidTr="00834C3D">
        <w:tc>
          <w:tcPr>
            <w:tcW w:w="1297" w:type="dxa"/>
            <w:tcBorders>
              <w:top w:val="single" w:sz="8" w:space="0" w:color="FFFFFF" w:themeColor="background1"/>
              <w:left w:val="single" w:sz="12" w:space="0" w:color="FFFFFF" w:themeColor="background1"/>
              <w:bottom w:val="single" w:sz="18" w:space="0" w:color="000000"/>
              <w:right w:val="single" w:sz="12" w:space="0" w:color="FFFFFF" w:themeColor="background1"/>
            </w:tcBorders>
          </w:tcPr>
          <w:p w14:paraId="7670A241" w14:textId="77777777" w:rsidR="00834C3D" w:rsidRPr="00416A9E" w:rsidRDefault="00834C3D" w:rsidP="00834C3D">
            <w:pPr>
              <w:spacing w:line="360" w:lineRule="auto"/>
              <w:jc w:val="right"/>
              <w:rPr>
                <w:rFonts w:cs="Times New Roman"/>
                <w:i/>
                <w:iCs/>
              </w:rPr>
            </w:pPr>
          </w:p>
        </w:tc>
        <w:tc>
          <w:tcPr>
            <w:tcW w:w="1478" w:type="dxa"/>
            <w:tcBorders>
              <w:top w:val="single" w:sz="8" w:space="0" w:color="FFFFFF" w:themeColor="background1"/>
              <w:left w:val="single" w:sz="12" w:space="0" w:color="FFFFFF" w:themeColor="background1"/>
              <w:bottom w:val="single" w:sz="18" w:space="0" w:color="000000"/>
              <w:right w:val="single" w:sz="12" w:space="0" w:color="FFFFFF" w:themeColor="background1"/>
            </w:tcBorders>
          </w:tcPr>
          <w:p w14:paraId="5A0D9A70" w14:textId="77777777" w:rsidR="00834C3D" w:rsidRPr="00990F22" w:rsidRDefault="00834C3D" w:rsidP="00834C3D">
            <w:pPr>
              <w:spacing w:line="360" w:lineRule="auto"/>
              <w:jc w:val="right"/>
              <w:rPr>
                <w:rFonts w:cs="Times New Roman"/>
                <w:i/>
                <w:iCs/>
              </w:rPr>
            </w:pPr>
            <w:r w:rsidRPr="00416A9E">
              <w:rPr>
                <w:rFonts w:cs="Times New Roman"/>
                <w:i/>
                <w:iCs/>
              </w:rPr>
              <w:t>D</w:t>
            </w:r>
            <w:r w:rsidRPr="00416A9E">
              <w:rPr>
                <w:rFonts w:cs="Times New Roman"/>
                <w:i/>
                <w:iCs/>
                <w:vertAlign w:val="subscript"/>
              </w:rPr>
              <w:t>h</w:t>
            </w:r>
            <w:r>
              <w:rPr>
                <w:rFonts w:cs="Times New Roman"/>
              </w:rPr>
              <w:t xml:space="preserve"> → </w:t>
            </w:r>
            <w:r w:rsidRPr="00416A9E">
              <w:rPr>
                <w:rFonts w:cs="Times New Roman"/>
                <w:i/>
                <w:iCs/>
              </w:rPr>
              <w:t>D</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56EA9A38" w14:textId="77777777" w:rsidR="00834C3D" w:rsidRPr="005F64DE" w:rsidRDefault="00834C3D" w:rsidP="00834C3D">
            <w:pPr>
              <w:spacing w:line="360" w:lineRule="auto"/>
              <w:jc w:val="right"/>
              <w:rPr>
                <w:rFonts w:cs="Times New Roman"/>
              </w:rPr>
            </w:pPr>
            <w:r>
              <w:rPr>
                <w:rFonts w:cs="Times New Roman"/>
              </w:rPr>
              <w:t>0.096</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012B46E4" w14:textId="77777777" w:rsidR="00834C3D" w:rsidRPr="005F64DE" w:rsidRDefault="00834C3D" w:rsidP="00834C3D">
            <w:pPr>
              <w:spacing w:line="360" w:lineRule="auto"/>
              <w:jc w:val="right"/>
              <w:rPr>
                <w:rFonts w:cs="Times New Roman"/>
              </w:rPr>
            </w:pPr>
            <w:r>
              <w:rPr>
                <w:rFonts w:cs="Times New Roman"/>
              </w:rPr>
              <w:t>0.206</w:t>
            </w:r>
          </w:p>
        </w:tc>
        <w:tc>
          <w:tcPr>
            <w:tcW w:w="153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744B458F" w14:textId="77777777" w:rsidR="00834C3D" w:rsidRPr="005F64DE" w:rsidRDefault="00834C3D" w:rsidP="00834C3D">
            <w:pPr>
              <w:spacing w:line="360" w:lineRule="auto"/>
              <w:jc w:val="right"/>
              <w:rPr>
                <w:rFonts w:cs="Times New Roman"/>
              </w:rPr>
            </w:pPr>
            <w:r>
              <w:rPr>
                <w:rFonts w:cs="Times New Roman"/>
              </w:rPr>
              <w:t>0.00</w:t>
            </w:r>
            <w:r>
              <w:rPr>
                <w:rFonts w:cs="Times New Roman"/>
                <w:iCs/>
                <w:color w:val="000000" w:themeColor="text1"/>
              </w:rPr>
              <w:t>–</w:t>
            </w:r>
            <w:r>
              <w:rPr>
                <w:rFonts w:cs="Times New Roman"/>
              </w:rPr>
              <w:t>0.756</w:t>
            </w:r>
          </w:p>
        </w:tc>
        <w:tc>
          <w:tcPr>
            <w:tcW w:w="1170" w:type="dxa"/>
            <w:tcBorders>
              <w:top w:val="single" w:sz="8" w:space="0" w:color="FFFFFF" w:themeColor="background1"/>
              <w:left w:val="single" w:sz="12" w:space="0" w:color="FFFFFF" w:themeColor="background1"/>
              <w:bottom w:val="single" w:sz="18" w:space="0" w:color="000000"/>
              <w:right w:val="dashed" w:sz="4" w:space="0" w:color="FFFFFF" w:themeColor="background1"/>
            </w:tcBorders>
          </w:tcPr>
          <w:p w14:paraId="06B869A7" w14:textId="77777777" w:rsidR="00834C3D" w:rsidRPr="005F64DE" w:rsidRDefault="00834C3D" w:rsidP="00834C3D">
            <w:pPr>
              <w:spacing w:line="360" w:lineRule="auto"/>
              <w:jc w:val="right"/>
              <w:rPr>
                <w:rFonts w:cs="Times New Roman"/>
              </w:rPr>
            </w:pPr>
            <w:r>
              <w:rPr>
                <w:rFonts w:cs="Times New Roman"/>
              </w:rPr>
              <w:t>0.16</w:t>
            </w:r>
          </w:p>
        </w:tc>
      </w:tr>
    </w:tbl>
    <w:p w14:paraId="40B8EAA1" w14:textId="77777777" w:rsidR="00AA6C17" w:rsidRDefault="00AA6C17" w:rsidP="00AA6C17">
      <w:pPr>
        <w:spacing w:before="240" w:line="360" w:lineRule="auto"/>
        <w:rPr>
          <w:rFonts w:cs="Times New Roman"/>
        </w:rPr>
      </w:pPr>
    </w:p>
    <w:p w14:paraId="5E76ACA1" w14:textId="77777777" w:rsidR="00AA6C17" w:rsidRDefault="00AA6C17" w:rsidP="00AA6C17">
      <w:pPr>
        <w:spacing w:before="240" w:line="360" w:lineRule="auto"/>
        <w:rPr>
          <w:rFonts w:cs="Times New Roman"/>
        </w:rPr>
      </w:pPr>
    </w:p>
    <w:p w14:paraId="127992EC" w14:textId="77777777" w:rsidR="00AA6C17" w:rsidRDefault="00AA6C17" w:rsidP="00AA6C17">
      <w:pPr>
        <w:spacing w:before="240" w:line="360" w:lineRule="auto"/>
        <w:rPr>
          <w:rFonts w:cs="Times New Roman"/>
        </w:rPr>
      </w:pPr>
    </w:p>
    <w:p w14:paraId="4E34D974" w14:textId="77777777" w:rsidR="00AA6C17" w:rsidRDefault="00AA6C17" w:rsidP="00AA6C17">
      <w:pPr>
        <w:spacing w:before="240" w:line="360" w:lineRule="auto"/>
        <w:rPr>
          <w:rFonts w:cs="Times New Roman"/>
        </w:rPr>
      </w:pPr>
    </w:p>
    <w:p w14:paraId="446121D4" w14:textId="77777777" w:rsidR="00AA6C17" w:rsidRDefault="00AA6C17" w:rsidP="00AA6C17">
      <w:pPr>
        <w:spacing w:before="240" w:line="360" w:lineRule="auto"/>
        <w:rPr>
          <w:rFonts w:cs="Times New Roman"/>
        </w:rPr>
      </w:pPr>
    </w:p>
    <w:p w14:paraId="211A73D7" w14:textId="77777777" w:rsidR="00AA6C17" w:rsidRDefault="00AA6C17" w:rsidP="00AA6C17">
      <w:pPr>
        <w:spacing w:before="240" w:line="360" w:lineRule="auto"/>
        <w:rPr>
          <w:rFonts w:cs="Times New Roman"/>
        </w:rPr>
      </w:pPr>
    </w:p>
    <w:p w14:paraId="7B48FE86" w14:textId="77777777" w:rsidR="00AA6C17" w:rsidRDefault="00AA6C17" w:rsidP="00AA6C17">
      <w:pPr>
        <w:spacing w:before="240" w:line="360" w:lineRule="auto"/>
        <w:rPr>
          <w:rFonts w:cs="Times New Roman"/>
        </w:rPr>
      </w:pPr>
    </w:p>
    <w:p w14:paraId="11597DEB" w14:textId="77777777" w:rsidR="00AA6C17" w:rsidRDefault="00AA6C17" w:rsidP="00AA6C17">
      <w:pPr>
        <w:spacing w:before="240" w:line="360" w:lineRule="auto"/>
        <w:rPr>
          <w:rFonts w:cs="Times New Roman"/>
        </w:rPr>
      </w:pPr>
    </w:p>
    <w:p w14:paraId="0BFD1C16" w14:textId="77777777" w:rsidR="00AA6C17" w:rsidRDefault="00AA6C17" w:rsidP="00AA6C17">
      <w:pPr>
        <w:spacing w:before="240" w:line="360" w:lineRule="auto"/>
        <w:rPr>
          <w:rFonts w:cs="Times New Roman"/>
        </w:rPr>
      </w:pPr>
    </w:p>
    <w:p w14:paraId="7A12D911" w14:textId="77777777" w:rsidR="00AA6C17" w:rsidRDefault="00AA6C17" w:rsidP="00AA6C17">
      <w:pPr>
        <w:spacing w:before="240" w:line="360" w:lineRule="auto"/>
        <w:rPr>
          <w:rFonts w:cs="Times New Roman"/>
        </w:rPr>
      </w:pPr>
    </w:p>
    <w:p w14:paraId="665FD105" w14:textId="77777777" w:rsidR="00AA6C17" w:rsidRDefault="00AA6C17" w:rsidP="00AA6C17">
      <w:pPr>
        <w:spacing w:before="240" w:line="360" w:lineRule="auto"/>
        <w:rPr>
          <w:rFonts w:cs="Times New Roman"/>
        </w:rPr>
      </w:pPr>
    </w:p>
    <w:p w14:paraId="01D04725" w14:textId="77777777" w:rsidR="00AA6C17" w:rsidRDefault="00AA6C17" w:rsidP="00AA6C17">
      <w:pPr>
        <w:spacing w:before="240" w:line="360" w:lineRule="auto"/>
        <w:rPr>
          <w:rFonts w:cs="Times New Roman"/>
        </w:rPr>
      </w:pPr>
    </w:p>
    <w:p w14:paraId="5216959A" w14:textId="77777777" w:rsidR="00AA6C17" w:rsidRDefault="00AA6C17" w:rsidP="00AA6C17">
      <w:pPr>
        <w:spacing w:before="240" w:line="360" w:lineRule="auto"/>
        <w:rPr>
          <w:rFonts w:cs="Times New Roman"/>
        </w:rPr>
      </w:pPr>
    </w:p>
    <w:p w14:paraId="04D5BB1A" w14:textId="604A7021" w:rsidR="00975F55" w:rsidRDefault="00B710A8">
      <w:pPr>
        <w:rPr>
          <w:rFonts w:cs="Times New Roman"/>
        </w:rPr>
      </w:pPr>
      <w:r>
        <w:rPr>
          <w:rFonts w:cs="Times New Roman"/>
        </w:rPr>
        <w:br w:type="page"/>
      </w:r>
    </w:p>
    <w:p w14:paraId="355A1501" w14:textId="77777777" w:rsidR="00975F55" w:rsidRPr="00F34EB7" w:rsidRDefault="00975F55" w:rsidP="00975F55">
      <w:pPr>
        <w:pStyle w:val="Caption"/>
      </w:pPr>
      <w:bookmarkStart w:id="37" w:name="_Toc199768821"/>
      <w:r w:rsidRPr="005F64DE">
        <w:lastRenderedPageBreak/>
        <w:t xml:space="preserve">Table </w:t>
      </w:r>
      <w:fldSimple w:instr=" STYLEREF 1 \s ">
        <w:r w:rsidRPr="005F64DE">
          <w:rPr>
            <w:noProof/>
          </w:rPr>
          <w:t>2</w:t>
        </w:r>
      </w:fldSimple>
      <w:r w:rsidRPr="005F64DE">
        <w:t>.</w:t>
      </w:r>
      <w:fldSimple w:instr=" SEQ Table \* ARABIC \s 1 ">
        <w:r>
          <w:rPr>
            <w:noProof/>
          </w:rPr>
          <w:t>3</w:t>
        </w:r>
      </w:fldSimple>
      <w:r w:rsidRPr="005F64DE">
        <w:t xml:space="preserve">. </w:t>
      </w:r>
      <w:r>
        <w:t>Titmouse principal component scores and the top contributors.</w:t>
      </w:r>
      <w:bookmarkEnd w:id="37"/>
      <w:r>
        <w:rPr>
          <w:b w:val="0"/>
          <w:bCs w:val="0"/>
        </w:rPr>
        <w:t xml:space="preserve"> </w:t>
      </w:r>
    </w:p>
    <w:p w14:paraId="5BE4A639" w14:textId="77777777" w:rsidR="00975F55" w:rsidRDefault="00975F55" w:rsidP="00975F55">
      <w:pPr>
        <w:pStyle w:val="Caption"/>
      </w:pPr>
    </w:p>
    <w:p w14:paraId="6DC9B0E5" w14:textId="77777777" w:rsidR="00975F55" w:rsidRDefault="00975F55" w:rsidP="00975F55">
      <w:pPr>
        <w:pStyle w:val="Caption"/>
      </w:pPr>
    </w:p>
    <w:p w14:paraId="6D943960" w14:textId="77777777" w:rsidR="00975F55" w:rsidRDefault="00975F55" w:rsidP="00975F55">
      <w:pPr>
        <w:pStyle w:val="Caption"/>
      </w:pPr>
    </w:p>
    <w:p w14:paraId="6A69FF33" w14:textId="77777777" w:rsidR="00975F55" w:rsidRDefault="00975F55" w:rsidP="00975F55">
      <w:pPr>
        <w:rPr>
          <w:rFonts w:cs="Times New Roman"/>
        </w:rPr>
      </w:pPr>
    </w:p>
    <w:tbl>
      <w:tblPr>
        <w:tblStyle w:val="TableGrid"/>
        <w:tblpPr w:leftFromText="180" w:rightFromText="180" w:vertAnchor="page" w:horzAnchor="margin" w:tblpXSpec="center" w:tblpY="1937"/>
        <w:tblW w:w="0" w:type="auto"/>
        <w:tblLook w:val="04A0" w:firstRow="1" w:lastRow="0" w:firstColumn="1" w:lastColumn="0" w:noHBand="0" w:noVBand="1"/>
      </w:tblPr>
      <w:tblGrid>
        <w:gridCol w:w="1695"/>
        <w:gridCol w:w="3870"/>
        <w:gridCol w:w="1710"/>
        <w:gridCol w:w="1070"/>
      </w:tblGrid>
      <w:tr w:rsidR="00975F55" w:rsidRPr="005F64DE" w14:paraId="3B69D5BC" w14:textId="77777777" w:rsidTr="00145E2B">
        <w:tc>
          <w:tcPr>
            <w:tcW w:w="1695"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7F7033F2" w14:textId="77777777" w:rsidR="00975F55" w:rsidRPr="005F64DE" w:rsidRDefault="00975F55" w:rsidP="00145E2B">
            <w:pPr>
              <w:spacing w:before="120" w:line="360" w:lineRule="auto"/>
              <w:jc w:val="right"/>
              <w:rPr>
                <w:rFonts w:cs="Times New Roman"/>
                <w:b/>
              </w:rPr>
            </w:pPr>
            <w:r>
              <w:rPr>
                <w:rFonts w:cs="Times New Roman"/>
                <w:b/>
              </w:rPr>
              <w:t>Component</w:t>
            </w:r>
          </w:p>
        </w:tc>
        <w:tc>
          <w:tcPr>
            <w:tcW w:w="3870"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0E85C4C0" w14:textId="77777777" w:rsidR="00975F55" w:rsidRPr="005F64DE" w:rsidRDefault="00975F55" w:rsidP="00145E2B">
            <w:pPr>
              <w:spacing w:before="120" w:line="360" w:lineRule="auto"/>
              <w:jc w:val="right"/>
              <w:rPr>
                <w:rFonts w:cs="Times New Roman"/>
                <w:b/>
              </w:rPr>
            </w:pPr>
            <w:r>
              <w:rPr>
                <w:rFonts w:cs="Times New Roman"/>
                <w:b/>
              </w:rPr>
              <w:t>Variable</w:t>
            </w:r>
          </w:p>
        </w:tc>
        <w:tc>
          <w:tcPr>
            <w:tcW w:w="1710" w:type="dxa"/>
            <w:tcBorders>
              <w:top w:val="single" w:sz="18" w:space="0" w:color="auto"/>
              <w:left w:val="single" w:sz="12" w:space="0" w:color="FFFFFF" w:themeColor="background1"/>
              <w:bottom w:val="single" w:sz="4" w:space="0" w:color="auto"/>
              <w:right w:val="single" w:sz="12" w:space="0" w:color="FFFFFF" w:themeColor="background1"/>
            </w:tcBorders>
          </w:tcPr>
          <w:p w14:paraId="3CD9BAB7" w14:textId="77777777" w:rsidR="00975F55" w:rsidRDefault="00975F55" w:rsidP="00145E2B">
            <w:pPr>
              <w:spacing w:before="120" w:line="360" w:lineRule="auto"/>
              <w:jc w:val="right"/>
              <w:rPr>
                <w:rFonts w:cs="Times New Roman"/>
                <w:b/>
              </w:rPr>
            </w:pPr>
            <w:r>
              <w:rPr>
                <w:rFonts w:cs="Times New Roman"/>
                <w:b/>
              </w:rPr>
              <w:t>Contribution</w:t>
            </w:r>
          </w:p>
        </w:tc>
        <w:tc>
          <w:tcPr>
            <w:tcW w:w="1070" w:type="dxa"/>
            <w:tcBorders>
              <w:top w:val="single" w:sz="18" w:space="0" w:color="auto"/>
              <w:left w:val="single" w:sz="12" w:space="0" w:color="FFFFFF" w:themeColor="background1"/>
              <w:bottom w:val="single" w:sz="4" w:space="0" w:color="auto"/>
              <w:right w:val="single" w:sz="12" w:space="0" w:color="FFFFFF" w:themeColor="background1"/>
            </w:tcBorders>
          </w:tcPr>
          <w:p w14:paraId="07DCC478" w14:textId="77777777" w:rsidR="00975F55" w:rsidRDefault="00975F55" w:rsidP="00145E2B">
            <w:pPr>
              <w:spacing w:before="120" w:line="360" w:lineRule="auto"/>
              <w:jc w:val="right"/>
              <w:rPr>
                <w:rFonts w:cs="Times New Roman"/>
                <w:b/>
              </w:rPr>
            </w:pPr>
            <w:r>
              <w:rPr>
                <w:rFonts w:cs="Times New Roman"/>
                <w:b/>
              </w:rPr>
              <w:t>Loading</w:t>
            </w:r>
          </w:p>
        </w:tc>
      </w:tr>
      <w:tr w:rsidR="00975F55" w:rsidRPr="005F64DE" w14:paraId="3245DF66" w14:textId="77777777" w:rsidTr="00145E2B">
        <w:tc>
          <w:tcPr>
            <w:tcW w:w="1695"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6639523B" w14:textId="77777777" w:rsidR="00975F55" w:rsidRPr="005F64DE" w:rsidRDefault="00975F55" w:rsidP="00145E2B">
            <w:pPr>
              <w:spacing w:before="240" w:line="360" w:lineRule="auto"/>
              <w:jc w:val="right"/>
              <w:rPr>
                <w:rFonts w:cs="Times New Roman"/>
              </w:rPr>
            </w:pPr>
            <w:r>
              <w:rPr>
                <w:rFonts w:cs="Times New Roman"/>
              </w:rPr>
              <w:t>PC</w:t>
            </w:r>
            <w:r w:rsidRPr="005F64DE">
              <w:rPr>
                <w:rFonts w:cs="Times New Roman"/>
              </w:rPr>
              <w:t>1</w:t>
            </w:r>
            <w:r>
              <w:rPr>
                <w:rFonts w:cs="Times New Roman"/>
              </w:rPr>
              <w:t xml:space="preserve"> (29.6 %)</w:t>
            </w:r>
          </w:p>
        </w:tc>
        <w:tc>
          <w:tcPr>
            <w:tcW w:w="3870"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40147F78" w14:textId="77777777" w:rsidR="00975F55" w:rsidRPr="005F64DE" w:rsidRDefault="00975F55" w:rsidP="00145E2B">
            <w:pPr>
              <w:spacing w:before="240" w:line="360" w:lineRule="auto"/>
              <w:jc w:val="right"/>
              <w:rPr>
                <w:rFonts w:cs="Times New Roman"/>
              </w:rPr>
            </w:pPr>
            <w:r>
              <w:rPr>
                <w:rFonts w:cs="Times New Roman"/>
              </w:rPr>
              <w:t xml:space="preserve">Likelihood to use </w:t>
            </w:r>
            <w:r w:rsidRPr="009804FC">
              <w:rPr>
                <w:rFonts w:cs="Times New Roman"/>
                <w:i/>
                <w:iCs/>
              </w:rPr>
              <w:t>A</w:t>
            </w:r>
            <w:r>
              <w:rPr>
                <w:rFonts w:cs="Times New Roman"/>
              </w:rPr>
              <w:t xml:space="preserve"> note</w:t>
            </w:r>
          </w:p>
        </w:tc>
        <w:tc>
          <w:tcPr>
            <w:tcW w:w="1710" w:type="dxa"/>
            <w:tcBorders>
              <w:top w:val="single" w:sz="4" w:space="0" w:color="auto"/>
              <w:left w:val="single" w:sz="12" w:space="0" w:color="FFFFFF" w:themeColor="background1"/>
              <w:bottom w:val="single" w:sz="8" w:space="0" w:color="FFFFFF" w:themeColor="background1"/>
              <w:right w:val="single" w:sz="8" w:space="0" w:color="FFFFFF" w:themeColor="background1"/>
            </w:tcBorders>
          </w:tcPr>
          <w:p w14:paraId="6D6AF6DB" w14:textId="77777777" w:rsidR="00975F55" w:rsidRPr="005F64DE" w:rsidRDefault="00975F55" w:rsidP="00145E2B">
            <w:pPr>
              <w:spacing w:before="240" w:line="360" w:lineRule="auto"/>
              <w:jc w:val="right"/>
              <w:rPr>
                <w:rFonts w:cs="Times New Roman"/>
              </w:rPr>
            </w:pPr>
            <w:r>
              <w:rPr>
                <w:rFonts w:cs="Times New Roman"/>
              </w:rPr>
              <w:t>10.69%</w:t>
            </w:r>
          </w:p>
        </w:tc>
        <w:tc>
          <w:tcPr>
            <w:tcW w:w="1070" w:type="dxa"/>
            <w:tcBorders>
              <w:top w:val="single" w:sz="4" w:space="0" w:color="auto"/>
              <w:left w:val="single" w:sz="12" w:space="0" w:color="FFFFFF" w:themeColor="background1"/>
              <w:bottom w:val="single" w:sz="8" w:space="0" w:color="FFFFFF" w:themeColor="background1"/>
              <w:right w:val="single" w:sz="8" w:space="0" w:color="FFFFFF" w:themeColor="background1"/>
            </w:tcBorders>
          </w:tcPr>
          <w:p w14:paraId="3B8D2EB6" w14:textId="77777777" w:rsidR="00975F55" w:rsidRPr="005F64DE" w:rsidRDefault="00975F55" w:rsidP="00145E2B">
            <w:pPr>
              <w:spacing w:before="240" w:line="360" w:lineRule="auto"/>
              <w:jc w:val="right"/>
              <w:rPr>
                <w:rFonts w:cs="Times New Roman"/>
              </w:rPr>
            </w:pPr>
            <w:r>
              <w:rPr>
                <w:rFonts w:cs="Times New Roman"/>
              </w:rPr>
              <w:t>-0.327</w:t>
            </w:r>
          </w:p>
        </w:tc>
      </w:tr>
      <w:tr w:rsidR="00975F55" w:rsidRPr="005F64DE" w14:paraId="74FDE308"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D981962"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F128977" w14:textId="77777777" w:rsidR="00975F55" w:rsidRPr="005F64DE" w:rsidRDefault="00975F55" w:rsidP="00145E2B">
            <w:pPr>
              <w:spacing w:line="360" w:lineRule="auto"/>
              <w:jc w:val="right"/>
              <w:rPr>
                <w:rFonts w:cs="Times New Roman"/>
              </w:rPr>
            </w:pPr>
            <w:r>
              <w:rPr>
                <w:rFonts w:cs="Times New Roman"/>
              </w:rPr>
              <w:t xml:space="preserve">Probability of </w:t>
            </w:r>
            <w:r w:rsidRPr="001D231F">
              <w:rPr>
                <w:rFonts w:cs="Times New Roman"/>
                <w:i/>
                <w:iCs/>
              </w:rPr>
              <w:t>Beginning</w:t>
            </w:r>
            <w:r>
              <w:rPr>
                <w:rFonts w:cs="Times New Roman"/>
              </w:rPr>
              <w:t xml:space="preserve"> → </w:t>
            </w:r>
            <w:r w:rsidRPr="009804FC">
              <w:rPr>
                <w:rFonts w:cs="Times New Roman"/>
                <w:i/>
                <w:iCs/>
              </w:rPr>
              <w:t>B</w:t>
            </w:r>
            <w:r>
              <w:rPr>
                <w:rFonts w:cs="Times New Roman"/>
              </w:rPr>
              <w:t xml:space="preserve"> note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55304AEF" w14:textId="77777777" w:rsidR="00975F55" w:rsidRPr="005F64DE" w:rsidRDefault="00975F55" w:rsidP="00145E2B">
            <w:pPr>
              <w:spacing w:line="360" w:lineRule="auto"/>
              <w:jc w:val="right"/>
              <w:rPr>
                <w:rFonts w:cs="Times New Roman"/>
              </w:rPr>
            </w:pPr>
            <w:r>
              <w:rPr>
                <w:rFonts w:cs="Times New Roman"/>
              </w:rPr>
              <w:t>10.37%</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38B78F36" w14:textId="77777777" w:rsidR="00975F55" w:rsidRPr="005F64DE" w:rsidRDefault="00975F55" w:rsidP="00145E2B">
            <w:pPr>
              <w:spacing w:line="360" w:lineRule="auto"/>
              <w:jc w:val="right"/>
              <w:rPr>
                <w:rFonts w:cs="Times New Roman"/>
              </w:rPr>
            </w:pPr>
            <w:r>
              <w:rPr>
                <w:rFonts w:cs="Times New Roman"/>
              </w:rPr>
              <w:t>0.263</w:t>
            </w:r>
          </w:p>
        </w:tc>
      </w:tr>
      <w:tr w:rsidR="00975F55" w:rsidRPr="005F64DE" w14:paraId="4069BA4D"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AFB90A2" w14:textId="77777777" w:rsidR="00975F55" w:rsidRPr="005F64DE" w:rsidRDefault="00975F55" w:rsidP="00145E2B">
            <w:pPr>
              <w:spacing w:before="240" w:line="360" w:lineRule="auto"/>
              <w:jc w:val="right"/>
              <w:rPr>
                <w:rFonts w:cs="Times New Roman"/>
              </w:rPr>
            </w:pPr>
            <w:r>
              <w:rPr>
                <w:rFonts w:cs="Times New Roman"/>
              </w:rPr>
              <w:t>PC2 (23.9%)</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FE871E4" w14:textId="77777777" w:rsidR="00975F55" w:rsidRPr="005F64DE" w:rsidRDefault="00975F55" w:rsidP="00145E2B">
            <w:pPr>
              <w:spacing w:before="240" w:line="360" w:lineRule="auto"/>
              <w:jc w:val="right"/>
              <w:rPr>
                <w:rFonts w:cs="Times New Roman"/>
              </w:rPr>
            </w:pPr>
            <w:r>
              <w:rPr>
                <w:rFonts w:cs="Times New Roman"/>
              </w:rPr>
              <w:t xml:space="preserve">Likelihood to use </w:t>
            </w:r>
            <w:r w:rsidRPr="001D231F">
              <w:rPr>
                <w:rFonts w:cs="Times New Roman"/>
                <w:i/>
                <w:iCs/>
              </w:rPr>
              <w:t>D</w:t>
            </w:r>
            <w:r>
              <w:rPr>
                <w:rFonts w:cs="Times New Roman"/>
              </w:rPr>
              <w:t xml:space="preserve"> note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036605E8" w14:textId="77777777" w:rsidR="00975F55" w:rsidRPr="005F64DE" w:rsidRDefault="00975F55" w:rsidP="00145E2B">
            <w:pPr>
              <w:spacing w:before="240" w:line="360" w:lineRule="auto"/>
              <w:jc w:val="right"/>
              <w:rPr>
                <w:rFonts w:cs="Times New Roman"/>
              </w:rPr>
            </w:pPr>
            <w:r>
              <w:rPr>
                <w:rFonts w:cs="Times New Roman"/>
              </w:rPr>
              <w:t>13.99%</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BFD5318" w14:textId="77777777" w:rsidR="00975F55" w:rsidRPr="005F64DE" w:rsidRDefault="00975F55" w:rsidP="00145E2B">
            <w:pPr>
              <w:spacing w:before="240" w:line="360" w:lineRule="auto"/>
              <w:jc w:val="right"/>
              <w:rPr>
                <w:rFonts w:cs="Times New Roman"/>
              </w:rPr>
            </w:pPr>
            <w:r>
              <w:rPr>
                <w:rFonts w:cs="Times New Roman"/>
              </w:rPr>
              <w:t>0.374</w:t>
            </w:r>
          </w:p>
        </w:tc>
      </w:tr>
      <w:tr w:rsidR="00975F55" w:rsidRPr="005F64DE" w14:paraId="50A93873"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31CFC1B"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A00735E" w14:textId="77777777" w:rsidR="00975F55" w:rsidRPr="005F64DE" w:rsidRDefault="00975F55" w:rsidP="00145E2B">
            <w:pPr>
              <w:spacing w:line="360" w:lineRule="auto"/>
              <w:jc w:val="right"/>
              <w:rPr>
                <w:rFonts w:cs="Times New Roman"/>
              </w:rPr>
            </w:pPr>
            <w:r>
              <w:rPr>
                <w:rFonts w:cs="Times New Roman"/>
              </w:rPr>
              <w:t xml:space="preserve">Probability of </w:t>
            </w:r>
            <w:r w:rsidRPr="001D231F">
              <w:rPr>
                <w:rFonts w:cs="Times New Roman"/>
                <w:i/>
                <w:iCs/>
              </w:rPr>
              <w:t>D</w:t>
            </w:r>
            <w:r>
              <w:rPr>
                <w:rFonts w:cs="Times New Roman"/>
              </w:rPr>
              <w:t xml:space="preserve"> → </w:t>
            </w:r>
            <w:r w:rsidRPr="001D231F">
              <w:rPr>
                <w:rFonts w:cs="Times New Roman"/>
                <w:i/>
                <w:iCs/>
              </w:rPr>
              <w:t>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E56DC00" w14:textId="77777777" w:rsidR="00975F55" w:rsidRPr="005F64DE" w:rsidRDefault="00975F55" w:rsidP="00145E2B">
            <w:pPr>
              <w:spacing w:line="360" w:lineRule="auto"/>
              <w:jc w:val="right"/>
              <w:rPr>
                <w:rFonts w:cs="Times New Roman"/>
              </w:rPr>
            </w:pPr>
            <w:r>
              <w:rPr>
                <w:rFonts w:cs="Times New Roman"/>
              </w:rPr>
              <w:t>12.22%</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542D9C5" w14:textId="77777777" w:rsidR="00975F55" w:rsidRPr="005F64DE" w:rsidRDefault="00975F55" w:rsidP="00145E2B">
            <w:pPr>
              <w:spacing w:line="360" w:lineRule="auto"/>
              <w:jc w:val="right"/>
              <w:rPr>
                <w:rFonts w:cs="Times New Roman"/>
              </w:rPr>
            </w:pPr>
            <w:r>
              <w:rPr>
                <w:rFonts w:cs="Times New Roman"/>
              </w:rPr>
              <w:t>0.350</w:t>
            </w:r>
          </w:p>
        </w:tc>
      </w:tr>
      <w:tr w:rsidR="00975F55" w:rsidRPr="005F64DE" w14:paraId="18C5B5FA"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6E78479"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AD1D09F" w14:textId="77777777" w:rsidR="00975F55" w:rsidRPr="005F64DE" w:rsidRDefault="00975F55" w:rsidP="00145E2B">
            <w:pPr>
              <w:spacing w:line="360" w:lineRule="auto"/>
              <w:jc w:val="right"/>
              <w:rPr>
                <w:rFonts w:cs="Times New Roman"/>
              </w:rPr>
            </w:pPr>
            <w:r>
              <w:rPr>
                <w:rFonts w:cs="Times New Roman"/>
              </w:rPr>
              <w:t xml:space="preserve">Likelihood to use </w:t>
            </w:r>
            <w:r w:rsidRPr="009804FC">
              <w:rPr>
                <w:rFonts w:cs="Times New Roman"/>
                <w:i/>
                <w:iCs/>
              </w:rPr>
              <w:t>D</w:t>
            </w:r>
            <w:r w:rsidRPr="009804FC">
              <w:rPr>
                <w:rFonts w:cs="Times New Roman"/>
                <w:i/>
                <w:iCs/>
                <w:vertAlign w:val="subscript"/>
              </w:rPr>
              <w:t>h</w:t>
            </w:r>
            <w:r>
              <w:rPr>
                <w:rFonts w:cs="Times New Roman"/>
              </w:rPr>
              <w:t xml:space="preserve"> note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5E3D6C94" w14:textId="77777777" w:rsidR="00975F55" w:rsidRPr="005F64DE" w:rsidRDefault="00975F55" w:rsidP="00145E2B">
            <w:pPr>
              <w:spacing w:line="360" w:lineRule="auto"/>
              <w:jc w:val="right"/>
              <w:rPr>
                <w:rFonts w:cs="Times New Roman"/>
              </w:rPr>
            </w:pPr>
            <w:r>
              <w:rPr>
                <w:rFonts w:cs="Times New Roman"/>
              </w:rPr>
              <w:t>10.18%</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57B5DAD" w14:textId="77777777" w:rsidR="00975F55" w:rsidRPr="005F64DE" w:rsidRDefault="00975F55" w:rsidP="00145E2B">
            <w:pPr>
              <w:spacing w:line="360" w:lineRule="auto"/>
              <w:jc w:val="right"/>
              <w:rPr>
                <w:rFonts w:cs="Times New Roman"/>
              </w:rPr>
            </w:pPr>
            <w:r>
              <w:rPr>
                <w:rFonts w:cs="Times New Roman"/>
              </w:rPr>
              <w:t>-0.319</w:t>
            </w:r>
          </w:p>
        </w:tc>
      </w:tr>
      <w:tr w:rsidR="00975F55" w:rsidRPr="005F64DE" w14:paraId="29554AA8"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73E302AC" w14:textId="77777777" w:rsidR="00975F55" w:rsidRPr="005F64DE" w:rsidRDefault="00975F55" w:rsidP="00145E2B">
            <w:pPr>
              <w:spacing w:before="240" w:line="360" w:lineRule="auto"/>
              <w:jc w:val="right"/>
              <w:rPr>
                <w:rFonts w:cs="Times New Roman"/>
              </w:rPr>
            </w:pPr>
            <w:r>
              <w:rPr>
                <w:rFonts w:cs="Times New Roman"/>
              </w:rPr>
              <w:t>PC3 (16.2%)</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6EA6BEE" w14:textId="77777777" w:rsidR="00975F55" w:rsidRPr="005F64DE" w:rsidRDefault="00975F55" w:rsidP="00145E2B">
            <w:pPr>
              <w:spacing w:before="240" w:line="360" w:lineRule="auto"/>
              <w:jc w:val="right"/>
              <w:rPr>
                <w:rFonts w:cs="Times New Roman"/>
              </w:rPr>
            </w:pPr>
            <w:r>
              <w:rPr>
                <w:rFonts w:cs="Times New Roman"/>
              </w:rPr>
              <w:t>Diversity index</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4A3B7595" w14:textId="77777777" w:rsidR="00975F55" w:rsidRPr="005F64DE" w:rsidRDefault="00975F55" w:rsidP="00145E2B">
            <w:pPr>
              <w:spacing w:before="240" w:line="360" w:lineRule="auto"/>
              <w:jc w:val="right"/>
              <w:rPr>
                <w:rFonts w:cs="Times New Roman"/>
              </w:rPr>
            </w:pPr>
            <w:r>
              <w:rPr>
                <w:rFonts w:cs="Times New Roman"/>
              </w:rPr>
              <w:t>14.69%</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61AB316" w14:textId="77777777" w:rsidR="00975F55" w:rsidRPr="005F64DE" w:rsidRDefault="00975F55" w:rsidP="00145E2B">
            <w:pPr>
              <w:spacing w:before="240" w:line="360" w:lineRule="auto"/>
              <w:jc w:val="right"/>
              <w:rPr>
                <w:rFonts w:cs="Times New Roman"/>
              </w:rPr>
            </w:pPr>
            <w:r>
              <w:rPr>
                <w:rFonts w:cs="Times New Roman"/>
              </w:rPr>
              <w:t>0.383</w:t>
            </w:r>
          </w:p>
        </w:tc>
      </w:tr>
      <w:tr w:rsidR="00975F55" w:rsidRPr="005F64DE" w14:paraId="4AE4E6F6"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81DC594"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931A199" w14:textId="77777777" w:rsidR="00975F55" w:rsidRPr="005F64DE" w:rsidRDefault="00975F55" w:rsidP="00145E2B">
            <w:pPr>
              <w:spacing w:line="360" w:lineRule="auto"/>
              <w:jc w:val="right"/>
              <w:rPr>
                <w:rFonts w:cs="Times New Roman"/>
              </w:rPr>
            </w:pPr>
            <w:r>
              <w:rPr>
                <w:rFonts w:cs="Times New Roman"/>
              </w:rPr>
              <w:t>Zero-order uncertainty</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40113476" w14:textId="77777777" w:rsidR="00975F55" w:rsidRPr="005F64DE" w:rsidRDefault="00975F55" w:rsidP="00145E2B">
            <w:pPr>
              <w:spacing w:line="360" w:lineRule="auto"/>
              <w:jc w:val="right"/>
              <w:rPr>
                <w:rFonts w:cs="Times New Roman"/>
              </w:rPr>
            </w:pPr>
            <w:r>
              <w:rPr>
                <w:rFonts w:cs="Times New Roman"/>
              </w:rPr>
              <w:t>13.42%</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F167073" w14:textId="77777777" w:rsidR="00975F55" w:rsidRPr="005F64DE" w:rsidRDefault="00975F55" w:rsidP="00145E2B">
            <w:pPr>
              <w:spacing w:line="360" w:lineRule="auto"/>
              <w:jc w:val="right"/>
              <w:rPr>
                <w:rFonts w:cs="Times New Roman"/>
              </w:rPr>
            </w:pPr>
            <w:r>
              <w:rPr>
                <w:rFonts w:cs="Times New Roman"/>
              </w:rPr>
              <w:t>0.366</w:t>
            </w:r>
          </w:p>
        </w:tc>
      </w:tr>
      <w:tr w:rsidR="00975F55" w:rsidRPr="005F64DE" w14:paraId="7D6D3DA4"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A7D3685"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0A16D46" w14:textId="77777777" w:rsidR="00975F55" w:rsidRPr="005F64DE" w:rsidRDefault="00975F55" w:rsidP="00145E2B">
            <w:pPr>
              <w:spacing w:line="360" w:lineRule="auto"/>
              <w:jc w:val="right"/>
              <w:rPr>
                <w:rFonts w:cs="Times New Roman"/>
              </w:rPr>
            </w:pPr>
            <w:r>
              <w:rPr>
                <w:rFonts w:cs="Times New Roman"/>
              </w:rPr>
              <w:t>Proportion [</w:t>
            </w:r>
            <w:r w:rsidRPr="001D231F">
              <w:rPr>
                <w:rFonts w:cs="Times New Roman"/>
                <w:i/>
                <w:iCs/>
              </w:rPr>
              <w:t>D</w:t>
            </w:r>
            <w:r>
              <w:rPr>
                <w:rFonts w:cs="Times New Roman"/>
              </w:rPr>
              <w:t>] calls used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0BE9F1EC" w14:textId="77777777" w:rsidR="00975F55" w:rsidRPr="005F64DE" w:rsidRDefault="00975F55" w:rsidP="00145E2B">
            <w:pPr>
              <w:spacing w:line="360" w:lineRule="auto"/>
              <w:jc w:val="right"/>
              <w:rPr>
                <w:rFonts w:cs="Times New Roman"/>
              </w:rPr>
            </w:pPr>
            <w:r>
              <w:rPr>
                <w:rFonts w:cs="Times New Roman"/>
              </w:rPr>
              <w:t>12.11%</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8F295E5" w14:textId="77777777" w:rsidR="00975F55" w:rsidRPr="005F64DE" w:rsidRDefault="00975F55" w:rsidP="00145E2B">
            <w:pPr>
              <w:spacing w:line="360" w:lineRule="auto"/>
              <w:jc w:val="right"/>
              <w:rPr>
                <w:rFonts w:cs="Times New Roman"/>
              </w:rPr>
            </w:pPr>
            <w:r>
              <w:rPr>
                <w:rFonts w:cs="Times New Roman"/>
              </w:rPr>
              <w:t>-0.348</w:t>
            </w:r>
          </w:p>
        </w:tc>
      </w:tr>
      <w:tr w:rsidR="00975F55" w:rsidRPr="005F64DE" w14:paraId="2EB7AAC8"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2E2B968"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EEFBC4D" w14:textId="77777777" w:rsidR="00975F55" w:rsidRPr="005F64DE" w:rsidRDefault="00975F55" w:rsidP="00145E2B">
            <w:pPr>
              <w:spacing w:line="360" w:lineRule="auto"/>
              <w:jc w:val="right"/>
              <w:rPr>
                <w:rFonts w:cs="Times New Roman"/>
              </w:rPr>
            </w:pPr>
            <w:r>
              <w:rPr>
                <w:rFonts w:cs="Times New Roman"/>
              </w:rPr>
              <w:t xml:space="preserve">Probability of </w:t>
            </w:r>
            <w:r w:rsidRPr="001D231F">
              <w:rPr>
                <w:rFonts w:cs="Times New Roman"/>
                <w:i/>
                <w:iCs/>
              </w:rPr>
              <w:t>A</w:t>
            </w:r>
            <w:r>
              <w:rPr>
                <w:rFonts w:cs="Times New Roman"/>
              </w:rPr>
              <w:t xml:space="preserve"> → </w:t>
            </w:r>
            <w:r w:rsidRPr="001D231F">
              <w:rPr>
                <w:rFonts w:cs="Times New Roman"/>
                <w:i/>
                <w:iCs/>
              </w:rPr>
              <w:t>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3E179091" w14:textId="77777777" w:rsidR="00975F55" w:rsidRPr="005F64DE" w:rsidRDefault="00975F55" w:rsidP="00145E2B">
            <w:pPr>
              <w:spacing w:line="360" w:lineRule="auto"/>
              <w:jc w:val="right"/>
              <w:rPr>
                <w:rFonts w:cs="Times New Roman"/>
              </w:rPr>
            </w:pPr>
            <w:r>
              <w:rPr>
                <w:rFonts w:cs="Times New Roman"/>
              </w:rPr>
              <w:t>10.49%</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911E62A" w14:textId="77777777" w:rsidR="00975F55" w:rsidRPr="005F64DE" w:rsidRDefault="00975F55" w:rsidP="00145E2B">
            <w:pPr>
              <w:spacing w:line="360" w:lineRule="auto"/>
              <w:jc w:val="right"/>
              <w:rPr>
                <w:rFonts w:cs="Times New Roman"/>
              </w:rPr>
            </w:pPr>
            <w:r>
              <w:rPr>
                <w:rFonts w:cs="Times New Roman"/>
              </w:rPr>
              <w:t>0.324</w:t>
            </w:r>
          </w:p>
        </w:tc>
      </w:tr>
      <w:tr w:rsidR="00975F55" w:rsidRPr="005F64DE" w14:paraId="349CFC68"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71F861C" w14:textId="77777777" w:rsidR="00975F55" w:rsidRPr="005F64DE" w:rsidRDefault="00975F55" w:rsidP="00145E2B">
            <w:pPr>
              <w:spacing w:before="240" w:line="360" w:lineRule="auto"/>
              <w:jc w:val="right"/>
              <w:rPr>
                <w:rFonts w:cs="Times New Roman"/>
              </w:rPr>
            </w:pPr>
            <w:r>
              <w:rPr>
                <w:rFonts w:cs="Times New Roman"/>
              </w:rPr>
              <w:t>PC4 (8.2%)</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F68B6A3" w14:textId="77777777" w:rsidR="00975F55" w:rsidRDefault="00975F55" w:rsidP="00145E2B">
            <w:pPr>
              <w:spacing w:before="240" w:line="360" w:lineRule="auto"/>
              <w:jc w:val="right"/>
              <w:rPr>
                <w:rFonts w:cs="Times New Roman"/>
              </w:rPr>
            </w:pPr>
            <w:r>
              <w:rPr>
                <w:rFonts w:cs="Times New Roman"/>
              </w:rPr>
              <w:t xml:space="preserve">Probability of </w:t>
            </w:r>
            <w:r w:rsidRPr="001D231F">
              <w:rPr>
                <w:rFonts w:cs="Times New Roman"/>
                <w:i/>
                <w:iCs/>
              </w:rPr>
              <w:t>B</w:t>
            </w:r>
            <w:r>
              <w:rPr>
                <w:rFonts w:cs="Times New Roman"/>
              </w:rPr>
              <w:t xml:space="preserve"> → </w:t>
            </w:r>
            <w:r w:rsidRPr="001D231F">
              <w:rPr>
                <w:rFonts w:cs="Times New Roman"/>
                <w:i/>
                <w:iCs/>
              </w:rPr>
              <w:t>I</w:t>
            </w:r>
            <w:r>
              <w:rPr>
                <w:rFonts w:cs="Times New Roman"/>
              </w:rPr>
              <w:t xml:space="preserve">  </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1F337C95" w14:textId="77777777" w:rsidR="00975F55" w:rsidRDefault="00975F55" w:rsidP="00145E2B">
            <w:pPr>
              <w:spacing w:before="240" w:line="360" w:lineRule="auto"/>
              <w:jc w:val="right"/>
              <w:rPr>
                <w:rFonts w:cs="Times New Roman"/>
              </w:rPr>
            </w:pPr>
            <w:r>
              <w:rPr>
                <w:rFonts w:cs="Times New Roman"/>
              </w:rPr>
              <w:t>22.34%</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153F333A" w14:textId="77777777" w:rsidR="00975F55" w:rsidRPr="005F64DE" w:rsidRDefault="00975F55" w:rsidP="00145E2B">
            <w:pPr>
              <w:spacing w:before="240" w:line="360" w:lineRule="auto"/>
              <w:jc w:val="right"/>
              <w:rPr>
                <w:rFonts w:cs="Times New Roman"/>
              </w:rPr>
            </w:pPr>
            <w:r>
              <w:rPr>
                <w:rFonts w:cs="Times New Roman"/>
              </w:rPr>
              <w:t>-0.473</w:t>
            </w:r>
          </w:p>
        </w:tc>
      </w:tr>
      <w:tr w:rsidR="00975F55" w:rsidRPr="005F64DE" w14:paraId="16A5A391"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58BEE70"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446EB31" w14:textId="77777777" w:rsidR="00975F55" w:rsidRDefault="00975F55" w:rsidP="00145E2B">
            <w:pPr>
              <w:spacing w:line="360" w:lineRule="auto"/>
              <w:jc w:val="right"/>
              <w:rPr>
                <w:rFonts w:cs="Times New Roman"/>
              </w:rPr>
            </w:pPr>
            <w:r>
              <w:rPr>
                <w:rFonts w:cs="Times New Roman"/>
              </w:rPr>
              <w:t>Proportion [</w:t>
            </w:r>
            <w:r>
              <w:rPr>
                <w:rFonts w:cs="Times New Roman"/>
                <w:i/>
                <w:iCs/>
              </w:rPr>
              <w:t>B</w:t>
            </w:r>
            <w:r>
              <w:rPr>
                <w:rFonts w:cs="Times New Roman"/>
              </w:rPr>
              <w:t>][</w:t>
            </w:r>
            <w:r>
              <w:rPr>
                <w:rFonts w:cs="Times New Roman"/>
                <w:i/>
                <w:iCs/>
              </w:rPr>
              <w:t>I</w:t>
            </w:r>
            <w:r>
              <w:rPr>
                <w:rFonts w:cs="Times New Roman"/>
              </w:rPr>
              <w:t>][</w:t>
            </w:r>
            <w:r>
              <w:rPr>
                <w:rFonts w:cs="Times New Roman"/>
                <w:i/>
                <w:iCs/>
              </w:rPr>
              <w:t>D</w:t>
            </w:r>
            <w:r>
              <w:rPr>
                <w:rFonts w:cs="Times New Roman"/>
              </w:rPr>
              <w:t>] calls used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0FB9B2F6" w14:textId="77777777" w:rsidR="00975F55" w:rsidRDefault="00975F55" w:rsidP="00145E2B">
            <w:pPr>
              <w:spacing w:line="360" w:lineRule="auto"/>
              <w:jc w:val="right"/>
              <w:rPr>
                <w:rFonts w:cs="Times New Roman"/>
              </w:rPr>
            </w:pPr>
            <w:r>
              <w:rPr>
                <w:rFonts w:cs="Times New Roman"/>
              </w:rPr>
              <w:t>18.44%</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2133A04" w14:textId="77777777" w:rsidR="00975F55" w:rsidRPr="005F64DE" w:rsidRDefault="00975F55" w:rsidP="00145E2B">
            <w:pPr>
              <w:spacing w:line="360" w:lineRule="auto"/>
              <w:jc w:val="right"/>
              <w:rPr>
                <w:rFonts w:cs="Times New Roman"/>
              </w:rPr>
            </w:pPr>
            <w:r>
              <w:rPr>
                <w:rFonts w:cs="Times New Roman"/>
              </w:rPr>
              <w:t>-0.429</w:t>
            </w:r>
          </w:p>
        </w:tc>
      </w:tr>
      <w:tr w:rsidR="00975F55" w:rsidRPr="005F64DE" w14:paraId="361D6F88"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B80ABAB"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246AF97" w14:textId="77777777" w:rsidR="00975F55" w:rsidRDefault="00975F55" w:rsidP="00145E2B">
            <w:pPr>
              <w:spacing w:line="360" w:lineRule="auto"/>
              <w:jc w:val="right"/>
              <w:rPr>
                <w:rFonts w:cs="Times New Roman"/>
              </w:rPr>
            </w:pPr>
            <w:r w:rsidRPr="001D231F">
              <w:rPr>
                <w:rFonts w:cs="Times New Roman"/>
              </w:rPr>
              <w:t>Probability of</w:t>
            </w:r>
            <w:r w:rsidRPr="000B57A6">
              <w:rPr>
                <w:rFonts w:cs="Times New Roman"/>
                <w:i/>
                <w:iCs/>
              </w:rPr>
              <w:t xml:space="preserve"> A</w:t>
            </w:r>
            <w:r w:rsidRPr="001D231F">
              <w:rPr>
                <w:rFonts w:cs="Times New Roman"/>
              </w:rPr>
              <w:t xml:space="preserve"> → </w:t>
            </w:r>
            <w:r w:rsidRPr="000B57A6">
              <w:rPr>
                <w:rFonts w:cs="Times New Roman"/>
                <w:i/>
                <w:iCs/>
              </w:rPr>
              <w:t>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CCB000F" w14:textId="77777777" w:rsidR="00975F55" w:rsidRDefault="00975F55" w:rsidP="00145E2B">
            <w:pPr>
              <w:spacing w:line="360" w:lineRule="auto"/>
              <w:jc w:val="right"/>
              <w:rPr>
                <w:rFonts w:cs="Times New Roman"/>
              </w:rPr>
            </w:pPr>
            <w:r>
              <w:rPr>
                <w:rFonts w:cs="Times New Roman"/>
              </w:rPr>
              <w:t>10.17%</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02CE0EE1" w14:textId="77777777" w:rsidR="00975F55" w:rsidRPr="005F64DE" w:rsidRDefault="00975F55" w:rsidP="00145E2B">
            <w:pPr>
              <w:spacing w:line="360" w:lineRule="auto"/>
              <w:jc w:val="right"/>
              <w:rPr>
                <w:rFonts w:cs="Times New Roman"/>
              </w:rPr>
            </w:pPr>
            <w:r>
              <w:rPr>
                <w:rFonts w:cs="Times New Roman"/>
              </w:rPr>
              <w:t>0.319</w:t>
            </w:r>
          </w:p>
        </w:tc>
      </w:tr>
      <w:tr w:rsidR="00975F55" w:rsidRPr="005F64DE" w14:paraId="22345933"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24C8B2D" w14:textId="77777777" w:rsidR="00975F55" w:rsidRPr="005F64DE" w:rsidRDefault="00975F55" w:rsidP="00145E2B">
            <w:pPr>
              <w:spacing w:before="240" w:line="360" w:lineRule="auto"/>
              <w:jc w:val="right"/>
              <w:rPr>
                <w:rFonts w:cs="Times New Roman"/>
              </w:rPr>
            </w:pPr>
            <w:r>
              <w:rPr>
                <w:rFonts w:cs="Times New Roman"/>
              </w:rPr>
              <w:t>PC5 (7.0%)</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D8414DD" w14:textId="77777777" w:rsidR="00975F55" w:rsidRDefault="00975F55" w:rsidP="00145E2B">
            <w:pPr>
              <w:spacing w:before="240" w:line="360" w:lineRule="auto"/>
              <w:jc w:val="right"/>
              <w:rPr>
                <w:rFonts w:cs="Times New Roman"/>
              </w:rPr>
            </w:pPr>
            <w:r>
              <w:rPr>
                <w:rFonts w:cs="Times New Roman"/>
              </w:rPr>
              <w:t>Proportion [</w:t>
            </w:r>
            <w:r>
              <w:rPr>
                <w:rFonts w:cs="Times New Roman"/>
                <w:i/>
                <w:iCs/>
              </w:rPr>
              <w:t>I</w:t>
            </w:r>
            <w:r>
              <w:rPr>
                <w:rFonts w:cs="Times New Roman"/>
              </w:rPr>
              <w:t>][</w:t>
            </w:r>
            <w:r>
              <w:rPr>
                <w:rFonts w:cs="Times New Roman"/>
                <w:i/>
                <w:iCs/>
              </w:rPr>
              <w:t>D</w:t>
            </w:r>
            <w:r>
              <w:rPr>
                <w:rFonts w:cs="Times New Roman"/>
              </w:rPr>
              <w:t>] calls used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F21421D" w14:textId="77777777" w:rsidR="00975F55" w:rsidRDefault="00975F55" w:rsidP="00145E2B">
            <w:pPr>
              <w:spacing w:before="240" w:line="360" w:lineRule="auto"/>
              <w:jc w:val="right"/>
              <w:rPr>
                <w:rFonts w:cs="Times New Roman"/>
              </w:rPr>
            </w:pPr>
            <w:r>
              <w:rPr>
                <w:rFonts w:cs="Times New Roman"/>
              </w:rPr>
              <w:t>21.07%</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39F25F07" w14:textId="77777777" w:rsidR="00975F55" w:rsidRPr="005F64DE" w:rsidRDefault="00975F55" w:rsidP="00145E2B">
            <w:pPr>
              <w:spacing w:before="240" w:line="360" w:lineRule="auto"/>
              <w:jc w:val="right"/>
              <w:rPr>
                <w:rFonts w:cs="Times New Roman"/>
              </w:rPr>
            </w:pPr>
            <w:r>
              <w:rPr>
                <w:rFonts w:cs="Times New Roman"/>
              </w:rPr>
              <w:t>0.459</w:t>
            </w:r>
          </w:p>
        </w:tc>
      </w:tr>
      <w:tr w:rsidR="00975F55" w:rsidRPr="005F64DE" w14:paraId="719908F0" w14:textId="77777777" w:rsidTr="00145E2B">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D4EC235"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17D4C6F" w14:textId="77777777" w:rsidR="00975F55" w:rsidRPr="001D231F" w:rsidRDefault="00975F55" w:rsidP="00145E2B">
            <w:pPr>
              <w:spacing w:line="360" w:lineRule="auto"/>
              <w:jc w:val="right"/>
              <w:rPr>
                <w:rFonts w:cs="Times New Roman"/>
                <w:i/>
                <w:iCs/>
              </w:rPr>
            </w:pPr>
            <w:r>
              <w:rPr>
                <w:rFonts w:cs="Times New Roman"/>
              </w:rPr>
              <w:t xml:space="preserve">Probability of </w:t>
            </w:r>
            <w:r>
              <w:rPr>
                <w:rFonts w:cs="Times New Roman"/>
                <w:i/>
                <w:iCs/>
              </w:rPr>
              <w:t>I</w:t>
            </w:r>
            <w:r>
              <w:rPr>
                <w:rFonts w:cs="Times New Roman"/>
              </w:rPr>
              <w:t xml:space="preserve"> → </w:t>
            </w:r>
            <w:r>
              <w:rPr>
                <w:rFonts w:cs="Times New Roman"/>
                <w:i/>
                <w:iCs/>
              </w:rPr>
              <w:t>A</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1EEA2EB8" w14:textId="77777777" w:rsidR="00975F55" w:rsidRDefault="00975F55" w:rsidP="00145E2B">
            <w:pPr>
              <w:spacing w:line="360" w:lineRule="auto"/>
              <w:jc w:val="right"/>
              <w:rPr>
                <w:rFonts w:cs="Times New Roman"/>
              </w:rPr>
            </w:pPr>
            <w:r>
              <w:rPr>
                <w:rFonts w:cs="Times New Roman"/>
              </w:rPr>
              <w:t>19.32%</w:t>
            </w:r>
          </w:p>
        </w:tc>
        <w:tc>
          <w:tcPr>
            <w:tcW w:w="10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190F0E01" w14:textId="77777777" w:rsidR="00975F55" w:rsidRPr="005F64DE" w:rsidRDefault="00975F55" w:rsidP="00145E2B">
            <w:pPr>
              <w:spacing w:line="360" w:lineRule="auto"/>
              <w:jc w:val="right"/>
              <w:rPr>
                <w:rFonts w:cs="Times New Roman"/>
              </w:rPr>
            </w:pPr>
            <w:r>
              <w:rPr>
                <w:rFonts w:cs="Times New Roman"/>
              </w:rPr>
              <w:t>-0.439</w:t>
            </w:r>
          </w:p>
        </w:tc>
      </w:tr>
      <w:tr w:rsidR="00975F55" w:rsidRPr="005F64DE" w14:paraId="3453C0E9" w14:textId="77777777" w:rsidTr="00145E2B">
        <w:tc>
          <w:tcPr>
            <w:tcW w:w="1695"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16F8D175" w14:textId="77777777" w:rsidR="00975F55" w:rsidRPr="005F64DE" w:rsidRDefault="00975F55" w:rsidP="00145E2B">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62882921" w14:textId="77777777" w:rsidR="00975F55" w:rsidRDefault="00975F55" w:rsidP="00145E2B">
            <w:pPr>
              <w:spacing w:line="360" w:lineRule="auto"/>
              <w:jc w:val="right"/>
              <w:rPr>
                <w:rFonts w:cs="Times New Roman"/>
              </w:rPr>
            </w:pPr>
            <w:r>
              <w:rPr>
                <w:rFonts w:cs="Times New Roman"/>
              </w:rPr>
              <w:t xml:space="preserve">Likelihood to use </w:t>
            </w:r>
            <w:r>
              <w:rPr>
                <w:rFonts w:cs="Times New Roman"/>
                <w:i/>
                <w:iCs/>
              </w:rPr>
              <w:t>I</w:t>
            </w:r>
            <w:r>
              <w:rPr>
                <w:rFonts w:cs="Times New Roman"/>
              </w:rPr>
              <w:t xml:space="preserve"> note</w:t>
            </w:r>
          </w:p>
        </w:tc>
        <w:tc>
          <w:tcPr>
            <w:tcW w:w="1710" w:type="dxa"/>
            <w:tcBorders>
              <w:top w:val="single" w:sz="8" w:space="0" w:color="FFFFFF" w:themeColor="background1"/>
              <w:left w:val="single" w:sz="12" w:space="0" w:color="FFFFFF" w:themeColor="background1"/>
              <w:bottom w:val="single" w:sz="18" w:space="0" w:color="auto"/>
              <w:right w:val="single" w:sz="8" w:space="0" w:color="FFFFFF" w:themeColor="background1"/>
            </w:tcBorders>
          </w:tcPr>
          <w:p w14:paraId="1C9EB699" w14:textId="77777777" w:rsidR="00975F55" w:rsidRDefault="00975F55" w:rsidP="00145E2B">
            <w:pPr>
              <w:spacing w:line="360" w:lineRule="auto"/>
              <w:jc w:val="right"/>
              <w:rPr>
                <w:rFonts w:cs="Times New Roman"/>
              </w:rPr>
            </w:pPr>
            <w:r>
              <w:rPr>
                <w:rFonts w:cs="Times New Roman"/>
              </w:rPr>
              <w:t>13.28%</w:t>
            </w:r>
          </w:p>
        </w:tc>
        <w:tc>
          <w:tcPr>
            <w:tcW w:w="1070" w:type="dxa"/>
            <w:tcBorders>
              <w:top w:val="single" w:sz="8" w:space="0" w:color="FFFFFF" w:themeColor="background1"/>
              <w:left w:val="single" w:sz="12" w:space="0" w:color="FFFFFF" w:themeColor="background1"/>
              <w:bottom w:val="single" w:sz="18" w:space="0" w:color="auto"/>
              <w:right w:val="single" w:sz="8" w:space="0" w:color="FFFFFF" w:themeColor="background1"/>
            </w:tcBorders>
          </w:tcPr>
          <w:p w14:paraId="0FCFDCBC" w14:textId="77777777" w:rsidR="00975F55" w:rsidRPr="005F64DE" w:rsidRDefault="00975F55" w:rsidP="00145E2B">
            <w:pPr>
              <w:spacing w:line="360" w:lineRule="auto"/>
              <w:jc w:val="right"/>
              <w:rPr>
                <w:rFonts w:cs="Times New Roman"/>
              </w:rPr>
            </w:pPr>
            <w:r>
              <w:rPr>
                <w:rFonts w:cs="Times New Roman"/>
              </w:rPr>
              <w:t>0.364</w:t>
            </w:r>
          </w:p>
        </w:tc>
      </w:tr>
    </w:tbl>
    <w:p w14:paraId="22BC857F" w14:textId="77777777" w:rsidR="00975F55" w:rsidRDefault="00975F55">
      <w:pPr>
        <w:rPr>
          <w:rFonts w:cs="Times New Roman"/>
        </w:rPr>
      </w:pPr>
      <w:r>
        <w:rPr>
          <w:rFonts w:cs="Times New Roman"/>
        </w:rPr>
        <w:br w:type="page"/>
      </w:r>
    </w:p>
    <w:p w14:paraId="34B6B4FF" w14:textId="77777777" w:rsidR="000232F0" w:rsidRDefault="000232F0">
      <w:pPr>
        <w:rPr>
          <w:rFonts w:cs="Times New Roman"/>
        </w:rPr>
      </w:pPr>
    </w:p>
    <w:p w14:paraId="047AC554" w14:textId="40A07438" w:rsidR="000232F0" w:rsidRDefault="009628F7">
      <w:pPr>
        <w:rPr>
          <w:rFonts w:cs="Times New Roman"/>
        </w:rPr>
      </w:pPr>
      <w:r>
        <w:rPr>
          <w:rFonts w:cs="Times New Roman"/>
          <w:noProof/>
        </w:rPr>
        <w:drawing>
          <wp:inline distT="0" distB="0" distL="0" distR="0" wp14:anchorId="66975BD0" wp14:editId="55F767B5">
            <wp:extent cx="5494295" cy="3563867"/>
            <wp:effectExtent l="0" t="0" r="0" b="0"/>
            <wp:docPr id="1707403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03034"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494295" cy="3563867"/>
                    </a:xfrm>
                    <a:prstGeom prst="rect">
                      <a:avLst/>
                    </a:prstGeom>
                  </pic:spPr>
                </pic:pic>
              </a:graphicData>
            </a:graphic>
          </wp:inline>
        </w:drawing>
      </w:r>
    </w:p>
    <w:p w14:paraId="1B94701A" w14:textId="5ECFC7B8" w:rsidR="000232F0" w:rsidRPr="00EF37B5" w:rsidRDefault="000232F0" w:rsidP="000232F0">
      <w:pPr>
        <w:pStyle w:val="Caption"/>
        <w:rPr>
          <w:b w:val="0"/>
          <w:bCs w:val="0"/>
        </w:rPr>
      </w:pPr>
      <w:bookmarkStart w:id="38" w:name="_Toc199769084"/>
      <w:r w:rsidRPr="005F64DE">
        <w:t xml:space="preserve">Figure </w:t>
      </w:r>
      <w:fldSimple w:instr=" STYLEREF 1 \s ">
        <w:r w:rsidRPr="005F64DE">
          <w:rPr>
            <w:noProof/>
          </w:rPr>
          <w:t>2</w:t>
        </w:r>
      </w:fldSimple>
      <w:r w:rsidRPr="005F64DE">
        <w:t>.</w:t>
      </w:r>
      <w:fldSimple w:instr=" SEQ Figure \* ARABIC \s 1 ">
        <w:r>
          <w:rPr>
            <w:noProof/>
          </w:rPr>
          <w:t>7</w:t>
        </w:r>
      </w:fldSimple>
      <w:r w:rsidRPr="005F64DE">
        <w:t xml:space="preserve">. </w:t>
      </w:r>
      <w:r w:rsidR="00976D89">
        <w:t>T</w:t>
      </w:r>
      <w:r>
        <w:t>itmouse PC</w:t>
      </w:r>
      <w:r w:rsidR="00976D89">
        <w:t>2</w:t>
      </w:r>
      <w:r>
        <w:t xml:space="preserve"> scores and </w:t>
      </w:r>
      <w:r w:rsidR="00976D89">
        <w:t>wing chord length</w:t>
      </w:r>
      <w:r w:rsidRPr="005F64DE">
        <w:t>.</w:t>
      </w:r>
      <w:r w:rsidR="00EF37B5">
        <w:t xml:space="preserve"> </w:t>
      </w:r>
      <w:r w:rsidR="00EF37B5">
        <w:rPr>
          <w:b w:val="0"/>
          <w:bCs w:val="0"/>
        </w:rPr>
        <w:t xml:space="preserve">PC2 describes the birds’ likelihood of using </w:t>
      </w:r>
      <w:r w:rsidR="00EF37B5" w:rsidRPr="00EF37B5">
        <w:rPr>
          <w:b w:val="0"/>
          <w:bCs w:val="0"/>
          <w:i/>
          <w:iCs w:val="0"/>
        </w:rPr>
        <w:t>D</w:t>
      </w:r>
      <w:r w:rsidR="00EF37B5">
        <w:rPr>
          <w:b w:val="0"/>
          <w:bCs w:val="0"/>
        </w:rPr>
        <w:t xml:space="preserve"> notes and </w:t>
      </w:r>
      <w:r w:rsidR="00EF37B5" w:rsidRPr="00EF37B5">
        <w:rPr>
          <w:b w:val="0"/>
          <w:bCs w:val="0"/>
          <w:i/>
          <w:iCs w:val="0"/>
        </w:rPr>
        <w:t>D</w:t>
      </w:r>
      <w:r w:rsidR="00EF37B5" w:rsidRPr="00EF37B5">
        <w:rPr>
          <w:b w:val="0"/>
          <w:bCs w:val="0"/>
        </w:rPr>
        <w:t xml:space="preserve"> → </w:t>
      </w:r>
      <w:r w:rsidR="00EF37B5" w:rsidRPr="00EF37B5">
        <w:rPr>
          <w:b w:val="0"/>
          <w:bCs w:val="0"/>
          <w:i/>
          <w:iCs w:val="0"/>
        </w:rPr>
        <w:t>D</w:t>
      </w:r>
      <w:r w:rsidR="00EF37B5">
        <w:rPr>
          <w:b w:val="0"/>
          <w:bCs w:val="0"/>
          <w:i/>
          <w:iCs w:val="0"/>
        </w:rPr>
        <w:t xml:space="preserve"> </w:t>
      </w:r>
      <w:r w:rsidR="00EF37B5">
        <w:rPr>
          <w:b w:val="0"/>
          <w:bCs w:val="0"/>
        </w:rPr>
        <w:t>transitions</w:t>
      </w:r>
      <w:r w:rsidR="00976D89">
        <w:rPr>
          <w:b w:val="0"/>
          <w:bCs w:val="0"/>
        </w:rPr>
        <w:t xml:space="preserve">, as well as a lack of </w:t>
      </w:r>
      <w:r w:rsidR="00976D89" w:rsidRPr="00976D89">
        <w:rPr>
          <w:b w:val="0"/>
          <w:bCs w:val="0"/>
          <w:i/>
          <w:iCs w:val="0"/>
        </w:rPr>
        <w:t>D</w:t>
      </w:r>
      <w:r w:rsidR="00976D89" w:rsidRPr="00976D89">
        <w:rPr>
          <w:b w:val="0"/>
          <w:bCs w:val="0"/>
          <w:i/>
          <w:iCs w:val="0"/>
          <w:vertAlign w:val="subscript"/>
        </w:rPr>
        <w:t>h</w:t>
      </w:r>
      <w:r w:rsidR="00976D89">
        <w:rPr>
          <w:b w:val="0"/>
          <w:bCs w:val="0"/>
        </w:rPr>
        <w:t xml:space="preserve"> notes.</w:t>
      </w:r>
      <w:r w:rsidR="008B7353">
        <w:rPr>
          <w:b w:val="0"/>
          <w:bCs w:val="0"/>
        </w:rPr>
        <w:t xml:space="preserve"> Smaller birds were more likely to use </w:t>
      </w:r>
      <w:r w:rsidR="008B7353" w:rsidRPr="008B7353">
        <w:rPr>
          <w:b w:val="0"/>
          <w:bCs w:val="0"/>
          <w:i/>
          <w:iCs w:val="0"/>
        </w:rPr>
        <w:t>D</w:t>
      </w:r>
      <w:r w:rsidR="008B7353">
        <w:rPr>
          <w:b w:val="0"/>
          <w:bCs w:val="0"/>
        </w:rPr>
        <w:t xml:space="preserve"> notes and less likely to use</w:t>
      </w:r>
      <w:r w:rsidR="008B7353" w:rsidRPr="008B7353">
        <w:rPr>
          <w:b w:val="0"/>
          <w:bCs w:val="0"/>
          <w:i/>
          <w:iCs w:val="0"/>
        </w:rPr>
        <w:t xml:space="preserve"> D</w:t>
      </w:r>
      <w:r w:rsidR="008B7353" w:rsidRPr="008B7353">
        <w:rPr>
          <w:b w:val="0"/>
          <w:bCs w:val="0"/>
          <w:i/>
          <w:iCs w:val="0"/>
          <w:vertAlign w:val="subscript"/>
        </w:rPr>
        <w:t>h</w:t>
      </w:r>
      <w:r w:rsidR="008B7353">
        <w:rPr>
          <w:b w:val="0"/>
          <w:bCs w:val="0"/>
        </w:rPr>
        <w:t xml:space="preserve"> notes.</w:t>
      </w:r>
      <w:bookmarkEnd w:id="38"/>
    </w:p>
    <w:p w14:paraId="6E9265A2" w14:textId="62957ACA" w:rsidR="000232F0" w:rsidRDefault="000232F0">
      <w:pPr>
        <w:rPr>
          <w:rFonts w:cs="Times New Roman"/>
        </w:rPr>
      </w:pPr>
      <w:r>
        <w:rPr>
          <w:rFonts w:cs="Times New Roman"/>
        </w:rPr>
        <w:br w:type="page"/>
      </w:r>
    </w:p>
    <w:tbl>
      <w:tblPr>
        <w:tblStyle w:val="TableGrid"/>
        <w:tblpPr w:leftFromText="180" w:rightFromText="180" w:vertAnchor="page" w:horzAnchor="margin" w:tblpY="2354"/>
        <w:tblW w:w="0" w:type="auto"/>
        <w:tblLook w:val="04A0" w:firstRow="1" w:lastRow="0" w:firstColumn="1" w:lastColumn="0" w:noHBand="0" w:noVBand="1"/>
      </w:tblPr>
      <w:tblGrid>
        <w:gridCol w:w="1695"/>
        <w:gridCol w:w="3870"/>
        <w:gridCol w:w="1710"/>
        <w:gridCol w:w="1080"/>
      </w:tblGrid>
      <w:tr w:rsidR="00D43143" w:rsidRPr="005F64DE" w14:paraId="5A149C7D" w14:textId="77777777" w:rsidTr="00D43143">
        <w:tc>
          <w:tcPr>
            <w:tcW w:w="1695"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138B962E" w14:textId="77777777" w:rsidR="00D43143" w:rsidRPr="005F64DE" w:rsidRDefault="00D43143" w:rsidP="00D43143">
            <w:pPr>
              <w:spacing w:before="120" w:line="360" w:lineRule="auto"/>
              <w:jc w:val="right"/>
              <w:rPr>
                <w:rFonts w:cs="Times New Roman"/>
                <w:b/>
              </w:rPr>
            </w:pPr>
            <w:bookmarkStart w:id="39" w:name="_Toc199768822"/>
            <w:r>
              <w:rPr>
                <w:rFonts w:cs="Times New Roman"/>
                <w:b/>
              </w:rPr>
              <w:lastRenderedPageBreak/>
              <w:t>Component</w:t>
            </w:r>
          </w:p>
        </w:tc>
        <w:tc>
          <w:tcPr>
            <w:tcW w:w="3870"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6D0D1117" w14:textId="77777777" w:rsidR="00D43143" w:rsidRPr="005F64DE" w:rsidRDefault="00D43143" w:rsidP="00D43143">
            <w:pPr>
              <w:spacing w:before="120" w:line="360" w:lineRule="auto"/>
              <w:jc w:val="right"/>
              <w:rPr>
                <w:rFonts w:cs="Times New Roman"/>
                <w:b/>
              </w:rPr>
            </w:pPr>
            <w:r>
              <w:rPr>
                <w:rFonts w:cs="Times New Roman"/>
                <w:b/>
              </w:rPr>
              <w:t>Variable</w:t>
            </w:r>
          </w:p>
        </w:tc>
        <w:tc>
          <w:tcPr>
            <w:tcW w:w="1710" w:type="dxa"/>
            <w:tcBorders>
              <w:top w:val="single" w:sz="18" w:space="0" w:color="auto"/>
              <w:left w:val="single" w:sz="12" w:space="0" w:color="FFFFFF" w:themeColor="background1"/>
              <w:bottom w:val="single" w:sz="4" w:space="0" w:color="auto"/>
              <w:right w:val="single" w:sz="12" w:space="0" w:color="FFFFFF" w:themeColor="background1"/>
            </w:tcBorders>
          </w:tcPr>
          <w:p w14:paraId="295589E8" w14:textId="77777777" w:rsidR="00D43143" w:rsidRDefault="00D43143" w:rsidP="00D43143">
            <w:pPr>
              <w:spacing w:before="120" w:line="360" w:lineRule="auto"/>
              <w:jc w:val="right"/>
              <w:rPr>
                <w:rFonts w:cs="Times New Roman"/>
                <w:b/>
              </w:rPr>
            </w:pPr>
            <w:r>
              <w:rPr>
                <w:rFonts w:cs="Times New Roman"/>
                <w:b/>
              </w:rPr>
              <w:t>Contribution</w:t>
            </w:r>
          </w:p>
        </w:tc>
        <w:tc>
          <w:tcPr>
            <w:tcW w:w="1080" w:type="dxa"/>
            <w:tcBorders>
              <w:top w:val="single" w:sz="18" w:space="0" w:color="auto"/>
              <w:left w:val="single" w:sz="12" w:space="0" w:color="FFFFFF" w:themeColor="background1"/>
              <w:bottom w:val="single" w:sz="4" w:space="0" w:color="auto"/>
              <w:right w:val="single" w:sz="12" w:space="0" w:color="FFFFFF" w:themeColor="background1"/>
            </w:tcBorders>
          </w:tcPr>
          <w:p w14:paraId="51984825" w14:textId="77777777" w:rsidR="00D43143" w:rsidRDefault="00D43143" w:rsidP="00D43143">
            <w:pPr>
              <w:spacing w:before="120" w:line="360" w:lineRule="auto"/>
              <w:jc w:val="right"/>
              <w:rPr>
                <w:rFonts w:cs="Times New Roman"/>
                <w:b/>
              </w:rPr>
            </w:pPr>
            <w:r>
              <w:rPr>
                <w:rFonts w:cs="Times New Roman"/>
                <w:b/>
              </w:rPr>
              <w:t>Loading</w:t>
            </w:r>
          </w:p>
        </w:tc>
      </w:tr>
      <w:tr w:rsidR="00D43143" w:rsidRPr="005F64DE" w14:paraId="122D8E8B" w14:textId="77777777" w:rsidTr="00D43143">
        <w:tc>
          <w:tcPr>
            <w:tcW w:w="1695"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63C45A93" w14:textId="77777777" w:rsidR="00D43143" w:rsidRPr="005F64DE" w:rsidRDefault="00D43143" w:rsidP="00D43143">
            <w:pPr>
              <w:spacing w:before="240" w:line="360" w:lineRule="auto"/>
              <w:jc w:val="right"/>
              <w:rPr>
                <w:rFonts w:cs="Times New Roman"/>
              </w:rPr>
            </w:pPr>
            <w:r>
              <w:rPr>
                <w:rFonts w:cs="Times New Roman"/>
              </w:rPr>
              <w:t>PC</w:t>
            </w:r>
            <w:r w:rsidRPr="005F64DE">
              <w:rPr>
                <w:rFonts w:cs="Times New Roman"/>
              </w:rPr>
              <w:t>1</w:t>
            </w:r>
            <w:r>
              <w:rPr>
                <w:rFonts w:cs="Times New Roman"/>
              </w:rPr>
              <w:t xml:space="preserve"> (28.3 %)</w:t>
            </w:r>
          </w:p>
        </w:tc>
        <w:tc>
          <w:tcPr>
            <w:tcW w:w="3870"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7ED39A35" w14:textId="77777777" w:rsidR="00D43143" w:rsidRPr="005F64DE" w:rsidRDefault="00D43143" w:rsidP="00D43143">
            <w:pPr>
              <w:spacing w:before="240" w:line="360" w:lineRule="auto"/>
              <w:jc w:val="right"/>
              <w:rPr>
                <w:rFonts w:cs="Times New Roman"/>
              </w:rPr>
            </w:pPr>
            <w:r>
              <w:rPr>
                <w:rFonts w:cs="Times New Roman"/>
              </w:rPr>
              <w:t xml:space="preserve">Likelihood to use </w:t>
            </w:r>
            <w:r w:rsidRPr="000B57A6">
              <w:rPr>
                <w:rFonts w:cs="Times New Roman"/>
                <w:i/>
                <w:iCs/>
              </w:rPr>
              <w:t>C</w:t>
            </w:r>
            <w:r>
              <w:rPr>
                <w:rFonts w:cs="Times New Roman"/>
              </w:rPr>
              <w:t xml:space="preserve"> note</w:t>
            </w:r>
          </w:p>
        </w:tc>
        <w:tc>
          <w:tcPr>
            <w:tcW w:w="1710" w:type="dxa"/>
            <w:tcBorders>
              <w:top w:val="single" w:sz="4" w:space="0" w:color="auto"/>
              <w:left w:val="single" w:sz="12" w:space="0" w:color="FFFFFF" w:themeColor="background1"/>
              <w:bottom w:val="single" w:sz="8" w:space="0" w:color="FFFFFF" w:themeColor="background1"/>
              <w:right w:val="single" w:sz="8" w:space="0" w:color="FFFFFF" w:themeColor="background1"/>
            </w:tcBorders>
          </w:tcPr>
          <w:p w14:paraId="16CFD72C" w14:textId="77777777" w:rsidR="00D43143" w:rsidRPr="005F64DE" w:rsidRDefault="00D43143" w:rsidP="00D43143">
            <w:pPr>
              <w:spacing w:before="240" w:line="360" w:lineRule="auto"/>
              <w:jc w:val="right"/>
              <w:rPr>
                <w:rFonts w:cs="Times New Roman"/>
              </w:rPr>
            </w:pPr>
            <w:r>
              <w:rPr>
                <w:rFonts w:cs="Times New Roman"/>
              </w:rPr>
              <w:t>14.23%</w:t>
            </w:r>
          </w:p>
        </w:tc>
        <w:tc>
          <w:tcPr>
            <w:tcW w:w="1080" w:type="dxa"/>
            <w:tcBorders>
              <w:top w:val="single" w:sz="4" w:space="0" w:color="auto"/>
              <w:left w:val="single" w:sz="12" w:space="0" w:color="FFFFFF" w:themeColor="background1"/>
              <w:bottom w:val="single" w:sz="8" w:space="0" w:color="FFFFFF" w:themeColor="background1"/>
              <w:right w:val="single" w:sz="8" w:space="0" w:color="FFFFFF" w:themeColor="background1"/>
            </w:tcBorders>
          </w:tcPr>
          <w:p w14:paraId="3E7E6676" w14:textId="77777777" w:rsidR="00D43143" w:rsidRPr="005F64DE" w:rsidRDefault="00D43143" w:rsidP="00D43143">
            <w:pPr>
              <w:spacing w:before="240" w:line="360" w:lineRule="auto"/>
              <w:jc w:val="right"/>
              <w:rPr>
                <w:rFonts w:cs="Times New Roman"/>
              </w:rPr>
            </w:pPr>
            <w:r>
              <w:rPr>
                <w:rFonts w:cs="Times New Roman"/>
              </w:rPr>
              <w:t>0.377</w:t>
            </w:r>
          </w:p>
        </w:tc>
      </w:tr>
      <w:tr w:rsidR="00D43143" w:rsidRPr="005F64DE" w14:paraId="3CB8E9C5"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78C21D85" w14:textId="77777777" w:rsidR="00D43143" w:rsidRPr="005F64DE" w:rsidRDefault="00D43143" w:rsidP="00D43143">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9F36BE8" w14:textId="77777777" w:rsidR="00D43143" w:rsidRPr="005F64DE" w:rsidRDefault="00D43143" w:rsidP="00D43143">
            <w:pPr>
              <w:spacing w:line="360" w:lineRule="auto"/>
              <w:jc w:val="right"/>
              <w:rPr>
                <w:rFonts w:cs="Times New Roman"/>
              </w:rPr>
            </w:pPr>
            <w:r>
              <w:rPr>
                <w:rFonts w:cs="Times New Roman"/>
              </w:rPr>
              <w:t xml:space="preserve">Likelihood to use </w:t>
            </w:r>
            <w:r>
              <w:rPr>
                <w:rFonts w:cs="Times New Roman"/>
                <w:i/>
                <w:iCs/>
              </w:rPr>
              <w:t>D</w:t>
            </w:r>
            <w:r>
              <w:rPr>
                <w:rFonts w:cs="Times New Roman"/>
              </w:rPr>
              <w:t xml:space="preserve"> note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1A7F6F09" w14:textId="77777777" w:rsidR="00D43143" w:rsidRPr="005F64DE" w:rsidRDefault="00D43143" w:rsidP="00D43143">
            <w:pPr>
              <w:spacing w:line="360" w:lineRule="auto"/>
              <w:jc w:val="right"/>
              <w:rPr>
                <w:rFonts w:cs="Times New Roman"/>
              </w:rPr>
            </w:pPr>
            <w:r>
              <w:rPr>
                <w:rFonts w:cs="Times New Roman"/>
              </w:rPr>
              <w:t>12.86%</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5D37840" w14:textId="77777777" w:rsidR="00D43143" w:rsidRPr="005F64DE" w:rsidRDefault="00D43143" w:rsidP="00D43143">
            <w:pPr>
              <w:spacing w:line="360" w:lineRule="auto"/>
              <w:jc w:val="right"/>
              <w:rPr>
                <w:rFonts w:cs="Times New Roman"/>
              </w:rPr>
            </w:pPr>
            <w:r>
              <w:rPr>
                <w:rFonts w:cs="Times New Roman"/>
              </w:rPr>
              <w:t>-0.359</w:t>
            </w:r>
          </w:p>
        </w:tc>
      </w:tr>
      <w:tr w:rsidR="00D43143" w:rsidRPr="005F64DE" w14:paraId="44FF0468"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CECFF17" w14:textId="77777777" w:rsidR="00D43143" w:rsidRPr="005F64DE" w:rsidRDefault="00D43143" w:rsidP="00D43143">
            <w:pPr>
              <w:spacing w:before="240" w:line="360" w:lineRule="auto"/>
              <w:jc w:val="right"/>
              <w:rPr>
                <w:rFonts w:cs="Times New Roman"/>
              </w:rPr>
            </w:pPr>
            <w:r>
              <w:rPr>
                <w:rFonts w:cs="Times New Roman"/>
              </w:rPr>
              <w:t>PC2 (24.4%)</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B02C4A3" w14:textId="77777777" w:rsidR="00D43143" w:rsidRPr="005F64DE" w:rsidRDefault="00D43143" w:rsidP="00D43143">
            <w:pPr>
              <w:spacing w:before="240" w:line="360" w:lineRule="auto"/>
              <w:jc w:val="right"/>
              <w:rPr>
                <w:rFonts w:cs="Times New Roman"/>
              </w:rPr>
            </w:pPr>
            <w:r>
              <w:rPr>
                <w:rFonts w:cs="Times New Roman"/>
              </w:rPr>
              <w:t>Zero-order uncertainty</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443E6C4B" w14:textId="77777777" w:rsidR="00D43143" w:rsidRPr="005F64DE" w:rsidRDefault="00D43143" w:rsidP="00D43143">
            <w:pPr>
              <w:spacing w:before="240" w:line="360" w:lineRule="auto"/>
              <w:jc w:val="right"/>
              <w:rPr>
                <w:rFonts w:cs="Times New Roman"/>
              </w:rPr>
            </w:pPr>
            <w:r>
              <w:rPr>
                <w:rFonts w:cs="Times New Roman"/>
              </w:rPr>
              <w:t>12.73%</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9CD533D" w14:textId="77777777" w:rsidR="00D43143" w:rsidRPr="005F64DE" w:rsidRDefault="00D43143" w:rsidP="00D43143">
            <w:pPr>
              <w:spacing w:before="240" w:line="360" w:lineRule="auto"/>
              <w:jc w:val="right"/>
              <w:rPr>
                <w:rFonts w:cs="Times New Roman"/>
              </w:rPr>
            </w:pPr>
            <w:r>
              <w:rPr>
                <w:rFonts w:cs="Times New Roman"/>
              </w:rPr>
              <w:t>0.357</w:t>
            </w:r>
          </w:p>
        </w:tc>
      </w:tr>
      <w:tr w:rsidR="00D43143" w:rsidRPr="005F64DE" w14:paraId="3CF985B4"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658DAEF" w14:textId="77777777" w:rsidR="00D43143" w:rsidRPr="005F64DE" w:rsidRDefault="00D43143" w:rsidP="00D43143">
            <w:pPr>
              <w:spacing w:before="240" w:line="360" w:lineRule="auto"/>
              <w:jc w:val="right"/>
              <w:rPr>
                <w:rFonts w:cs="Times New Roman"/>
              </w:rPr>
            </w:pPr>
            <w:r>
              <w:rPr>
                <w:rFonts w:cs="Times New Roman"/>
              </w:rPr>
              <w:t>PC3 (16.7%)</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9D3AB70" w14:textId="77777777" w:rsidR="00D43143" w:rsidRPr="005F64DE" w:rsidRDefault="00D43143" w:rsidP="00D43143">
            <w:pPr>
              <w:spacing w:before="240" w:line="360" w:lineRule="auto"/>
              <w:jc w:val="right"/>
              <w:rPr>
                <w:rFonts w:cs="Times New Roman"/>
              </w:rPr>
            </w:pPr>
            <w:r>
              <w:rPr>
                <w:rFonts w:cs="Times New Roman"/>
              </w:rPr>
              <w:t>Proportion [</w:t>
            </w:r>
            <w:r>
              <w:rPr>
                <w:rFonts w:cs="Times New Roman"/>
                <w:i/>
                <w:iCs/>
              </w:rPr>
              <w:t>I</w:t>
            </w:r>
            <w:r>
              <w:rPr>
                <w:rFonts w:cs="Times New Roman"/>
              </w:rPr>
              <w:t>][</w:t>
            </w:r>
            <w:r>
              <w:rPr>
                <w:rFonts w:cs="Times New Roman"/>
                <w:i/>
                <w:iCs/>
              </w:rPr>
              <w:t>D</w:t>
            </w:r>
            <w:r>
              <w:rPr>
                <w:rFonts w:cs="Times New Roman"/>
              </w:rPr>
              <w:t>] calls used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864AC65" w14:textId="77777777" w:rsidR="00D43143" w:rsidRPr="005F64DE" w:rsidRDefault="00D43143" w:rsidP="00D43143">
            <w:pPr>
              <w:spacing w:before="240" w:line="360" w:lineRule="auto"/>
              <w:jc w:val="right"/>
              <w:rPr>
                <w:rFonts w:cs="Times New Roman"/>
              </w:rPr>
            </w:pPr>
            <w:r>
              <w:rPr>
                <w:rFonts w:cs="Times New Roman"/>
              </w:rPr>
              <w:t>17.56%</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9368E2E" w14:textId="77777777" w:rsidR="00D43143" w:rsidRPr="005F64DE" w:rsidRDefault="00D43143" w:rsidP="00D43143">
            <w:pPr>
              <w:spacing w:before="240" w:line="360" w:lineRule="auto"/>
              <w:jc w:val="right"/>
              <w:rPr>
                <w:rFonts w:cs="Times New Roman"/>
              </w:rPr>
            </w:pPr>
            <w:r>
              <w:rPr>
                <w:rFonts w:cs="Times New Roman"/>
              </w:rPr>
              <w:t>-0.419</w:t>
            </w:r>
          </w:p>
        </w:tc>
      </w:tr>
      <w:tr w:rsidR="00D43143" w:rsidRPr="005F64DE" w14:paraId="3BC91189"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B8B2222" w14:textId="77777777" w:rsidR="00D43143" w:rsidRPr="005F64DE" w:rsidRDefault="00D43143" w:rsidP="00D43143">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3A940BA" w14:textId="77777777" w:rsidR="00D43143" w:rsidRPr="005F64DE" w:rsidRDefault="00D43143" w:rsidP="00D43143">
            <w:pPr>
              <w:spacing w:line="360" w:lineRule="auto"/>
              <w:jc w:val="right"/>
              <w:rPr>
                <w:rFonts w:cs="Times New Roman"/>
              </w:rPr>
            </w:pPr>
            <w:r w:rsidRPr="001D231F">
              <w:rPr>
                <w:rFonts w:cs="Times New Roman"/>
              </w:rPr>
              <w:t xml:space="preserve">Probability of </w:t>
            </w:r>
            <w:r>
              <w:rPr>
                <w:rFonts w:cs="Times New Roman"/>
                <w:i/>
                <w:iCs/>
              </w:rPr>
              <w:t>I</w:t>
            </w:r>
            <w:r w:rsidRPr="001D231F">
              <w:rPr>
                <w:rFonts w:cs="Times New Roman"/>
              </w:rPr>
              <w:t xml:space="preserve"> → </w:t>
            </w:r>
            <w:r w:rsidRPr="000B57A6">
              <w:rPr>
                <w:rFonts w:cs="Times New Roman"/>
                <w:i/>
                <w:iCs/>
              </w:rPr>
              <w:t>D</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F24F942" w14:textId="77777777" w:rsidR="00D43143" w:rsidRPr="005F64DE" w:rsidRDefault="00D43143" w:rsidP="00D43143">
            <w:pPr>
              <w:spacing w:line="360" w:lineRule="auto"/>
              <w:jc w:val="right"/>
              <w:rPr>
                <w:rFonts w:cs="Times New Roman"/>
              </w:rPr>
            </w:pPr>
            <w:r>
              <w:rPr>
                <w:rFonts w:cs="Times New Roman"/>
              </w:rPr>
              <w:t>10.51%</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487B4313" w14:textId="77777777" w:rsidR="00D43143" w:rsidRPr="005F64DE" w:rsidRDefault="00D43143" w:rsidP="00D43143">
            <w:pPr>
              <w:spacing w:line="360" w:lineRule="auto"/>
              <w:jc w:val="right"/>
              <w:rPr>
                <w:rFonts w:cs="Times New Roman"/>
              </w:rPr>
            </w:pPr>
            <w:r>
              <w:rPr>
                <w:rFonts w:cs="Times New Roman"/>
              </w:rPr>
              <w:t>-0.324</w:t>
            </w:r>
          </w:p>
        </w:tc>
      </w:tr>
      <w:tr w:rsidR="00D43143" w:rsidRPr="005F64DE" w14:paraId="2050B02D"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BB2823F" w14:textId="77777777" w:rsidR="00D43143" w:rsidRPr="005F64DE" w:rsidRDefault="00D43143" w:rsidP="00D43143">
            <w:pPr>
              <w:spacing w:before="240" w:line="360" w:lineRule="auto"/>
              <w:jc w:val="right"/>
              <w:rPr>
                <w:rFonts w:cs="Times New Roman"/>
              </w:rPr>
            </w:pPr>
            <w:r>
              <w:rPr>
                <w:rFonts w:cs="Times New Roman"/>
              </w:rPr>
              <w:t>PC4 (8.2%)</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A3B7DAE" w14:textId="77777777" w:rsidR="00D43143" w:rsidRDefault="00D43143" w:rsidP="00D43143">
            <w:pPr>
              <w:spacing w:before="240" w:line="360" w:lineRule="auto"/>
              <w:jc w:val="right"/>
              <w:rPr>
                <w:rFonts w:cs="Times New Roman"/>
              </w:rPr>
            </w:pPr>
            <w:r>
              <w:rPr>
                <w:rFonts w:cs="Times New Roman"/>
              </w:rPr>
              <w:t xml:space="preserve">Probability of </w:t>
            </w:r>
            <w:r>
              <w:rPr>
                <w:rFonts w:cs="Times New Roman"/>
                <w:i/>
                <w:iCs/>
              </w:rPr>
              <w:t>C</w:t>
            </w:r>
            <w:r>
              <w:rPr>
                <w:rFonts w:cs="Times New Roman"/>
              </w:rPr>
              <w:t xml:space="preserve"> → </w:t>
            </w:r>
            <w:r>
              <w:rPr>
                <w:rFonts w:cs="Times New Roman"/>
                <w:i/>
                <w:iCs/>
              </w:rPr>
              <w:t>D</w:t>
            </w:r>
            <w:r>
              <w:rPr>
                <w:rFonts w:cs="Times New Roman"/>
              </w:rPr>
              <w:t xml:space="preserve">  </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57517166" w14:textId="77777777" w:rsidR="00D43143" w:rsidRDefault="00D43143" w:rsidP="00D43143">
            <w:pPr>
              <w:spacing w:before="240" w:line="360" w:lineRule="auto"/>
              <w:jc w:val="right"/>
              <w:rPr>
                <w:rFonts w:cs="Times New Roman"/>
              </w:rPr>
            </w:pPr>
            <w:r>
              <w:rPr>
                <w:rFonts w:cs="Times New Roman"/>
              </w:rPr>
              <w:t>29.51%</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6A783330" w14:textId="77777777" w:rsidR="00D43143" w:rsidRPr="005F64DE" w:rsidRDefault="00D43143" w:rsidP="00D43143">
            <w:pPr>
              <w:spacing w:before="240" w:line="360" w:lineRule="auto"/>
              <w:jc w:val="right"/>
              <w:rPr>
                <w:rFonts w:cs="Times New Roman"/>
              </w:rPr>
            </w:pPr>
            <w:r>
              <w:rPr>
                <w:rFonts w:cs="Times New Roman"/>
              </w:rPr>
              <w:t>0.543</w:t>
            </w:r>
          </w:p>
        </w:tc>
      </w:tr>
      <w:tr w:rsidR="00D43143" w:rsidRPr="005F64DE" w14:paraId="3E03CC8E"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2836BDD" w14:textId="77777777" w:rsidR="00D43143" w:rsidRPr="005F64DE" w:rsidRDefault="00D43143" w:rsidP="00D43143">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6CDDBFF" w14:textId="77777777" w:rsidR="00D43143" w:rsidRDefault="00D43143" w:rsidP="00D43143">
            <w:pPr>
              <w:spacing w:line="360" w:lineRule="auto"/>
              <w:jc w:val="right"/>
              <w:rPr>
                <w:rFonts w:cs="Times New Roman"/>
              </w:rPr>
            </w:pPr>
            <w:r>
              <w:rPr>
                <w:rFonts w:cs="Times New Roman"/>
              </w:rPr>
              <w:t xml:space="preserve">Probability of </w:t>
            </w:r>
            <w:r>
              <w:rPr>
                <w:rFonts w:cs="Times New Roman"/>
                <w:i/>
                <w:iCs/>
              </w:rPr>
              <w:t>C</w:t>
            </w:r>
            <w:r>
              <w:rPr>
                <w:rFonts w:cs="Times New Roman"/>
              </w:rPr>
              <w:t xml:space="preserve"> → </w:t>
            </w:r>
            <w:r w:rsidRPr="000B57A6">
              <w:rPr>
                <w:rFonts w:cs="Times New Roman"/>
                <w:i/>
                <w:iCs/>
              </w:rPr>
              <w:t>C</w:t>
            </w:r>
            <w:r>
              <w:rPr>
                <w:rFonts w:cs="Times New Roman"/>
              </w:rPr>
              <w:t xml:space="preserve">  </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727D8FE3" w14:textId="77777777" w:rsidR="00D43143" w:rsidRDefault="00D43143" w:rsidP="00D43143">
            <w:pPr>
              <w:spacing w:line="360" w:lineRule="auto"/>
              <w:jc w:val="right"/>
              <w:rPr>
                <w:rFonts w:cs="Times New Roman"/>
              </w:rPr>
            </w:pPr>
            <w:r>
              <w:rPr>
                <w:rFonts w:cs="Times New Roman"/>
              </w:rPr>
              <w:t>25.28%</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5605F7E4" w14:textId="77777777" w:rsidR="00D43143" w:rsidRPr="005F64DE" w:rsidRDefault="00D43143" w:rsidP="00D43143">
            <w:pPr>
              <w:spacing w:line="360" w:lineRule="auto"/>
              <w:jc w:val="right"/>
              <w:rPr>
                <w:rFonts w:cs="Times New Roman"/>
              </w:rPr>
            </w:pPr>
            <w:r>
              <w:rPr>
                <w:rFonts w:cs="Times New Roman"/>
              </w:rPr>
              <w:t>-0.502</w:t>
            </w:r>
          </w:p>
        </w:tc>
      </w:tr>
      <w:tr w:rsidR="00D43143" w:rsidRPr="005F64DE" w14:paraId="5D84EE38"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2CB3E8D" w14:textId="77777777" w:rsidR="00D43143" w:rsidRPr="005F64DE" w:rsidRDefault="00D43143" w:rsidP="00D43143">
            <w:pPr>
              <w:spacing w:before="240" w:line="360" w:lineRule="auto"/>
              <w:jc w:val="right"/>
              <w:rPr>
                <w:rFonts w:cs="Times New Roman"/>
              </w:rPr>
            </w:pPr>
            <w:r>
              <w:rPr>
                <w:rFonts w:cs="Times New Roman"/>
              </w:rPr>
              <w:t>PC5 (6.8%)</w:t>
            </w: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A2B6E55" w14:textId="77777777" w:rsidR="00D43143" w:rsidRDefault="00D43143" w:rsidP="00D43143">
            <w:pPr>
              <w:spacing w:before="240" w:line="360" w:lineRule="auto"/>
              <w:jc w:val="right"/>
              <w:rPr>
                <w:rFonts w:cs="Times New Roman"/>
              </w:rPr>
            </w:pPr>
            <w:r>
              <w:rPr>
                <w:rFonts w:cs="Times New Roman"/>
              </w:rPr>
              <w:t>Average call rate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2F3474D1" w14:textId="77777777" w:rsidR="00D43143" w:rsidRDefault="00D43143" w:rsidP="00D43143">
            <w:pPr>
              <w:spacing w:before="240" w:line="360" w:lineRule="auto"/>
              <w:jc w:val="right"/>
              <w:rPr>
                <w:rFonts w:cs="Times New Roman"/>
              </w:rPr>
            </w:pPr>
            <w:r>
              <w:rPr>
                <w:rFonts w:cs="Times New Roman"/>
              </w:rPr>
              <w:t>23.20%</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0A7249C6" w14:textId="77777777" w:rsidR="00D43143" w:rsidRPr="005F64DE" w:rsidRDefault="00D43143" w:rsidP="00D43143">
            <w:pPr>
              <w:spacing w:before="240" w:line="360" w:lineRule="auto"/>
              <w:jc w:val="right"/>
              <w:rPr>
                <w:rFonts w:cs="Times New Roman"/>
              </w:rPr>
            </w:pPr>
            <w:r>
              <w:rPr>
                <w:rFonts w:cs="Times New Roman"/>
              </w:rPr>
              <w:t>-0.482</w:t>
            </w:r>
          </w:p>
        </w:tc>
      </w:tr>
      <w:tr w:rsidR="00D43143" w:rsidRPr="005F64DE" w14:paraId="3C240608" w14:textId="77777777" w:rsidTr="00D43143">
        <w:tc>
          <w:tcPr>
            <w:tcW w:w="16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FB3CA83" w14:textId="77777777" w:rsidR="00D43143" w:rsidRPr="005F64DE" w:rsidRDefault="00D43143" w:rsidP="00D43143">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F6CDA35" w14:textId="77777777" w:rsidR="00D43143" w:rsidRPr="001D231F" w:rsidRDefault="00D43143" w:rsidP="00D43143">
            <w:pPr>
              <w:spacing w:line="360" w:lineRule="auto"/>
              <w:jc w:val="right"/>
              <w:rPr>
                <w:rFonts w:cs="Times New Roman"/>
                <w:i/>
                <w:iCs/>
              </w:rPr>
            </w:pPr>
            <w:r>
              <w:rPr>
                <w:rFonts w:cs="Times New Roman"/>
              </w:rPr>
              <w:t>Median call rate</w:t>
            </w:r>
          </w:p>
        </w:tc>
        <w:tc>
          <w:tcPr>
            <w:tcW w:w="171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4DFBFC31" w14:textId="77777777" w:rsidR="00D43143" w:rsidRDefault="00D43143" w:rsidP="00D43143">
            <w:pPr>
              <w:spacing w:line="360" w:lineRule="auto"/>
              <w:jc w:val="right"/>
              <w:rPr>
                <w:rFonts w:cs="Times New Roman"/>
              </w:rPr>
            </w:pPr>
            <w:r>
              <w:rPr>
                <w:rFonts w:cs="Times New Roman"/>
              </w:rPr>
              <w:t>22.26%</w:t>
            </w:r>
          </w:p>
        </w:tc>
        <w:tc>
          <w:tcPr>
            <w:tcW w:w="10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tcPr>
          <w:p w14:paraId="5706D4F1" w14:textId="77777777" w:rsidR="00D43143" w:rsidRPr="005F64DE" w:rsidRDefault="00D43143" w:rsidP="00D43143">
            <w:pPr>
              <w:spacing w:line="360" w:lineRule="auto"/>
              <w:jc w:val="right"/>
              <w:rPr>
                <w:rFonts w:cs="Times New Roman"/>
              </w:rPr>
            </w:pPr>
            <w:r>
              <w:rPr>
                <w:rFonts w:cs="Times New Roman"/>
              </w:rPr>
              <w:t>-0.472</w:t>
            </w:r>
          </w:p>
        </w:tc>
      </w:tr>
      <w:tr w:rsidR="00D43143" w:rsidRPr="005F64DE" w14:paraId="61FA3D4C" w14:textId="77777777" w:rsidTr="00D43143">
        <w:tc>
          <w:tcPr>
            <w:tcW w:w="1695"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4D082AA3" w14:textId="77777777" w:rsidR="00D43143" w:rsidRPr="005F64DE" w:rsidRDefault="00D43143" w:rsidP="00D43143">
            <w:pPr>
              <w:spacing w:line="360" w:lineRule="auto"/>
              <w:jc w:val="right"/>
              <w:rPr>
                <w:rFonts w:cs="Times New Roman"/>
              </w:rPr>
            </w:pPr>
          </w:p>
        </w:tc>
        <w:tc>
          <w:tcPr>
            <w:tcW w:w="3870"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4D587EDD" w14:textId="77777777" w:rsidR="00D43143" w:rsidRPr="000B57A6" w:rsidRDefault="00D43143" w:rsidP="00D43143">
            <w:pPr>
              <w:spacing w:line="360" w:lineRule="auto"/>
              <w:jc w:val="right"/>
              <w:rPr>
                <w:rFonts w:cs="Times New Roman"/>
                <w:i/>
                <w:iCs/>
              </w:rPr>
            </w:pPr>
            <w:r>
              <w:rPr>
                <w:rFonts w:cs="Times New Roman"/>
              </w:rPr>
              <w:t xml:space="preserve">Probability of </w:t>
            </w:r>
            <w:r>
              <w:rPr>
                <w:rFonts w:cs="Times New Roman"/>
                <w:i/>
                <w:iCs/>
              </w:rPr>
              <w:t>C</w:t>
            </w:r>
            <w:r>
              <w:rPr>
                <w:rFonts w:cs="Times New Roman"/>
              </w:rPr>
              <w:t xml:space="preserve"> → </w:t>
            </w:r>
            <w:r>
              <w:rPr>
                <w:rFonts w:cs="Times New Roman"/>
                <w:i/>
                <w:iCs/>
              </w:rPr>
              <w:t>End</w:t>
            </w:r>
          </w:p>
        </w:tc>
        <w:tc>
          <w:tcPr>
            <w:tcW w:w="1710" w:type="dxa"/>
            <w:tcBorders>
              <w:top w:val="single" w:sz="8" w:space="0" w:color="FFFFFF" w:themeColor="background1"/>
              <w:left w:val="single" w:sz="12" w:space="0" w:color="FFFFFF" w:themeColor="background1"/>
              <w:bottom w:val="single" w:sz="18" w:space="0" w:color="auto"/>
              <w:right w:val="single" w:sz="8" w:space="0" w:color="FFFFFF" w:themeColor="background1"/>
            </w:tcBorders>
          </w:tcPr>
          <w:p w14:paraId="5707C158" w14:textId="77777777" w:rsidR="00D43143" w:rsidRDefault="00D43143" w:rsidP="00D43143">
            <w:pPr>
              <w:spacing w:line="360" w:lineRule="auto"/>
              <w:jc w:val="right"/>
              <w:rPr>
                <w:rFonts w:cs="Times New Roman"/>
              </w:rPr>
            </w:pPr>
            <w:r>
              <w:rPr>
                <w:rFonts w:cs="Times New Roman"/>
              </w:rPr>
              <w:t>12.25%</w:t>
            </w:r>
          </w:p>
        </w:tc>
        <w:tc>
          <w:tcPr>
            <w:tcW w:w="1080" w:type="dxa"/>
            <w:tcBorders>
              <w:top w:val="single" w:sz="8" w:space="0" w:color="FFFFFF" w:themeColor="background1"/>
              <w:left w:val="single" w:sz="12" w:space="0" w:color="FFFFFF" w:themeColor="background1"/>
              <w:bottom w:val="single" w:sz="18" w:space="0" w:color="auto"/>
              <w:right w:val="single" w:sz="8" w:space="0" w:color="FFFFFF" w:themeColor="background1"/>
            </w:tcBorders>
          </w:tcPr>
          <w:p w14:paraId="5F913DBC" w14:textId="77777777" w:rsidR="00D43143" w:rsidRPr="005F64DE" w:rsidRDefault="00D43143" w:rsidP="00D43143">
            <w:pPr>
              <w:spacing w:line="360" w:lineRule="auto"/>
              <w:jc w:val="right"/>
              <w:rPr>
                <w:rFonts w:cs="Times New Roman"/>
              </w:rPr>
            </w:pPr>
            <w:r>
              <w:rPr>
                <w:rFonts w:cs="Times New Roman"/>
              </w:rPr>
              <w:t>-0.350</w:t>
            </w:r>
          </w:p>
        </w:tc>
      </w:tr>
    </w:tbl>
    <w:p w14:paraId="05CF6461" w14:textId="3EDBB3DE" w:rsidR="000232F0" w:rsidRPr="00F34EB7" w:rsidRDefault="000232F0" w:rsidP="000232F0">
      <w:pPr>
        <w:pStyle w:val="Caption"/>
      </w:pPr>
      <w:r w:rsidRPr="005F64DE">
        <w:t xml:space="preserve">Table </w:t>
      </w:r>
      <w:fldSimple w:instr=" STYLEREF 1 \s ">
        <w:r w:rsidRPr="005F64DE">
          <w:rPr>
            <w:noProof/>
          </w:rPr>
          <w:t>2</w:t>
        </w:r>
      </w:fldSimple>
      <w:r w:rsidRPr="005F64DE">
        <w:t>.</w:t>
      </w:r>
      <w:fldSimple w:instr=" SEQ Table \* ARABIC \s 1 ">
        <w:r>
          <w:rPr>
            <w:noProof/>
          </w:rPr>
          <w:t>4</w:t>
        </w:r>
      </w:fldSimple>
      <w:r w:rsidRPr="005F64DE">
        <w:t xml:space="preserve">. </w:t>
      </w:r>
      <w:r>
        <w:t>Chickadee principal component scores and the top contributors.</w:t>
      </w:r>
      <w:bookmarkEnd w:id="39"/>
      <w:r w:rsidRPr="00D43143">
        <w:rPr>
          <w:b w:val="0"/>
          <w:bCs w:val="0"/>
          <w:i/>
          <w:iCs w:val="0"/>
        </w:rPr>
        <w:t xml:space="preserve"> </w:t>
      </w:r>
      <w:r w:rsidR="00D43143" w:rsidRPr="00D43143">
        <w:rPr>
          <w:b w:val="0"/>
          <w:bCs w:val="0"/>
          <w:i/>
          <w:iCs w:val="0"/>
        </w:rPr>
        <w:t xml:space="preserve">I </w:t>
      </w:r>
      <w:proofErr w:type="gramStart"/>
      <w:r w:rsidR="00D43143">
        <w:rPr>
          <w:b w:val="0"/>
          <w:bCs w:val="0"/>
        </w:rPr>
        <w:t>notes</w:t>
      </w:r>
      <w:proofErr w:type="gramEnd"/>
      <w:r w:rsidR="00D43143">
        <w:rPr>
          <w:b w:val="0"/>
          <w:bCs w:val="0"/>
        </w:rPr>
        <w:t xml:space="preserve"> here are the consolidated </w:t>
      </w:r>
      <w:r w:rsidR="00D43143" w:rsidRPr="00D43143">
        <w:rPr>
          <w:b w:val="0"/>
          <w:bCs w:val="0"/>
          <w:i/>
          <w:iCs w:val="0"/>
        </w:rPr>
        <w:t>Intro</w:t>
      </w:r>
      <w:r w:rsidR="00D43143">
        <w:rPr>
          <w:b w:val="0"/>
          <w:bCs w:val="0"/>
        </w:rPr>
        <w:t xml:space="preserve"> note category.</w:t>
      </w:r>
    </w:p>
    <w:p w14:paraId="6589105E" w14:textId="77777777" w:rsidR="00B710A8" w:rsidRDefault="00B710A8">
      <w:pPr>
        <w:rPr>
          <w:rFonts w:cs="Times New Roman"/>
        </w:rPr>
      </w:pPr>
    </w:p>
    <w:p w14:paraId="01AE79B2" w14:textId="7641175E" w:rsidR="00B710A8" w:rsidRDefault="00B710A8">
      <w:pPr>
        <w:rPr>
          <w:rFonts w:cs="Times New Roman"/>
        </w:rPr>
      </w:pPr>
    </w:p>
    <w:p w14:paraId="02F0555A" w14:textId="77777777" w:rsidR="001D5ACF" w:rsidRDefault="001D5ACF">
      <w:pPr>
        <w:rPr>
          <w:rFonts w:cs="Times New Roman"/>
        </w:rPr>
      </w:pPr>
    </w:p>
    <w:p w14:paraId="0493ED05" w14:textId="1AA81734" w:rsidR="009203B1" w:rsidRDefault="001D5ACF" w:rsidP="0025174F">
      <w:pPr>
        <w:pStyle w:val="Heading2"/>
        <w:rPr>
          <w:rFonts w:cs="Times New Roman"/>
        </w:rPr>
      </w:pPr>
      <w:r>
        <w:rPr>
          <w:rFonts w:cs="Times New Roman"/>
        </w:rPr>
        <w:br w:type="page"/>
      </w:r>
    </w:p>
    <w:p w14:paraId="58094D74" w14:textId="7C36430A" w:rsidR="00164448" w:rsidRPr="0097220B" w:rsidRDefault="00164448" w:rsidP="00164448">
      <w:pPr>
        <w:spacing w:line="360" w:lineRule="auto"/>
      </w:pPr>
      <w:r>
        <w:rPr>
          <w:rFonts w:cs="Times New Roman"/>
        </w:rPr>
        <w:lastRenderedPageBreak/>
        <w:t xml:space="preserve">overall. Likewise, PC4 suggests that birds that transition between </w:t>
      </w:r>
      <w:r w:rsidRPr="002E79C5">
        <w:rPr>
          <w:rFonts w:cs="Times New Roman"/>
          <w:i/>
          <w:iCs/>
        </w:rPr>
        <w:t>C → D</w:t>
      </w:r>
      <w:r>
        <w:rPr>
          <w:rFonts w:cs="Times New Roman"/>
        </w:rPr>
        <w:t xml:space="preserve"> notes are less likely to transition from </w:t>
      </w:r>
      <w:r w:rsidRPr="002E79C5">
        <w:rPr>
          <w:rFonts w:cs="Times New Roman"/>
          <w:i/>
          <w:iCs/>
        </w:rPr>
        <w:t>C → C</w:t>
      </w:r>
      <w:r>
        <w:rPr>
          <w:rFonts w:cs="Times New Roman"/>
        </w:rPr>
        <w:t xml:space="preserve">. PC2 loaded mostly on zero-order uncertainty. Birds that </w:t>
      </w:r>
    </w:p>
    <w:p w14:paraId="0F718573" w14:textId="2BB53571" w:rsidR="00834C3D" w:rsidRDefault="00BA227E" w:rsidP="00834C3D">
      <w:pPr>
        <w:spacing w:line="360" w:lineRule="auto"/>
      </w:pPr>
      <w:r>
        <w:rPr>
          <w:rFonts w:cs="Times New Roman"/>
        </w:rPr>
        <w:t>load higher on PC3 use fewer [</w:t>
      </w:r>
      <w:r w:rsidRPr="00F27105">
        <w:rPr>
          <w:rFonts w:cs="Times New Roman"/>
          <w:i/>
          <w:iCs/>
        </w:rPr>
        <w:t>I</w:t>
      </w:r>
      <w:r>
        <w:rPr>
          <w:rFonts w:cs="Times New Roman"/>
        </w:rPr>
        <w:t>][</w:t>
      </w:r>
      <w:r w:rsidRPr="00F27105">
        <w:rPr>
          <w:rFonts w:cs="Times New Roman"/>
          <w:i/>
          <w:iCs/>
        </w:rPr>
        <w:t>D</w:t>
      </w:r>
      <w:r>
        <w:rPr>
          <w:rFonts w:cs="Times New Roman"/>
        </w:rPr>
        <w:t xml:space="preserve">] calls and transition less between </w:t>
      </w:r>
      <w:r>
        <w:rPr>
          <w:rFonts w:cs="Times New Roman"/>
          <w:i/>
          <w:iCs/>
        </w:rPr>
        <w:t xml:space="preserve">I → D </w:t>
      </w:r>
      <w:r>
        <w:rPr>
          <w:rFonts w:cs="Times New Roman"/>
        </w:rPr>
        <w:t xml:space="preserve">notes. Lastly, birds that have higher PC5 scores have lower call rates and end their calls less </w:t>
      </w:r>
      <w:r w:rsidR="00F80969">
        <w:rPr>
          <w:rFonts w:cs="Times New Roman"/>
        </w:rPr>
        <w:t xml:space="preserve">with </w:t>
      </w:r>
      <w:r w:rsidR="00F80969" w:rsidRPr="00F27105">
        <w:rPr>
          <w:rFonts w:cs="Times New Roman"/>
          <w:i/>
          <w:iCs/>
        </w:rPr>
        <w:t>C</w:t>
      </w:r>
      <w:r w:rsidR="00F80969">
        <w:rPr>
          <w:rFonts w:cs="Times New Roman"/>
        </w:rPr>
        <w:t xml:space="preserve"> notes. When testing the GLMs, again adjusted with the Benjamini &amp; Hochberg Correction, PC2 was predicted by the weight × wing chord interaction term (</w:t>
      </w:r>
      <w:r w:rsidR="00F80969" w:rsidRPr="0017188C">
        <w:rPr>
          <w:rFonts w:cs="Times New Roman"/>
          <w:i/>
          <w:iCs/>
        </w:rPr>
        <w:t>Χ</w:t>
      </w:r>
      <w:r w:rsidR="00F80969">
        <w:rPr>
          <w:rFonts w:cs="Times New Roman"/>
          <w:vertAlign w:val="superscript"/>
        </w:rPr>
        <w:t>2</w:t>
      </w:r>
      <w:r w:rsidR="00F80969">
        <w:rPr>
          <w:rFonts w:cs="Times New Roman"/>
        </w:rPr>
        <w:t xml:space="preserve"> = 9.33, </w:t>
      </w:r>
      <w:r w:rsidR="00F80969">
        <w:rPr>
          <w:rFonts w:cs="Times New Roman"/>
          <w:i/>
          <w:iCs/>
        </w:rPr>
        <w:t xml:space="preserve">p </w:t>
      </w:r>
      <w:r w:rsidR="00F80969">
        <w:rPr>
          <w:rFonts w:cs="Times New Roman"/>
        </w:rPr>
        <w:t xml:space="preserve"> </w:t>
      </w:r>
      <w:r w:rsidR="00834C3D">
        <w:rPr>
          <w:rFonts w:cs="Times New Roman"/>
        </w:rPr>
        <w:t>=  0.002)(</w:t>
      </w:r>
      <w:r w:rsidR="00834C3D" w:rsidRPr="008C1EF1">
        <w:rPr>
          <w:rFonts w:cs="Times New Roman"/>
          <w:b/>
          <w:bCs/>
        </w:rPr>
        <w:t>Figure 2.8</w:t>
      </w:r>
      <w:r w:rsidR="00834C3D">
        <w:rPr>
          <w:rFonts w:cs="Times New Roman"/>
        </w:rPr>
        <w:t xml:space="preserve">). See </w:t>
      </w:r>
      <w:r w:rsidR="00834C3D" w:rsidRPr="00975BF4">
        <w:rPr>
          <w:rFonts w:cs="Times New Roman"/>
          <w:b/>
          <w:bCs/>
        </w:rPr>
        <w:t>Table 2.</w:t>
      </w:r>
      <w:r w:rsidR="00834C3D">
        <w:rPr>
          <w:rFonts w:cs="Times New Roman"/>
          <w:b/>
          <w:bCs/>
        </w:rPr>
        <w:t>5</w:t>
      </w:r>
      <w:r w:rsidR="00834C3D">
        <w:rPr>
          <w:rFonts w:cs="Times New Roman"/>
        </w:rPr>
        <w:t xml:space="preserve"> for details on all models and predictors for chickadees and titmice.</w:t>
      </w:r>
    </w:p>
    <w:p w14:paraId="6C2790BA" w14:textId="149ABDD6" w:rsidR="00975F55" w:rsidRPr="00975F55" w:rsidRDefault="00975F55" w:rsidP="00975F55">
      <w:pPr>
        <w:pStyle w:val="Heading2"/>
        <w:rPr>
          <w:rFonts w:cs="Times New Roman"/>
          <w:sz w:val="24"/>
          <w:szCs w:val="24"/>
        </w:rPr>
      </w:pPr>
      <w:bookmarkStart w:id="40" w:name="_Toc199768772"/>
      <w:r w:rsidRPr="005F64DE">
        <w:rPr>
          <w:rFonts w:cs="Times New Roman"/>
          <w:sz w:val="24"/>
          <w:szCs w:val="24"/>
        </w:rPr>
        <w:t>Discussion</w:t>
      </w:r>
      <w:bookmarkEnd w:id="40"/>
    </w:p>
    <w:p w14:paraId="2AF82CFB" w14:textId="0DE2634B" w:rsidR="00706418" w:rsidRDefault="00975F55"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7404FF">
        <w:rPr>
          <w:rFonts w:cs="Times New Roman"/>
        </w:rPr>
        <w:t xml:space="preserve">The results support </w:t>
      </w:r>
      <w:r w:rsidR="00706418">
        <w:rPr>
          <w:rFonts w:cs="Times New Roman"/>
        </w:rPr>
        <w:t>the</w:t>
      </w:r>
      <w:r w:rsidR="007404FF">
        <w:rPr>
          <w:rFonts w:cs="Times New Roman"/>
        </w:rPr>
        <w:t xml:space="preserve"> hypothesis</w:t>
      </w:r>
      <w:r w:rsidR="00706418">
        <w:rPr>
          <w:rFonts w:cs="Times New Roman"/>
        </w:rPr>
        <w:t xml:space="preserve"> of calling being a personality-like trait</w:t>
      </w:r>
      <w:r w:rsidR="007404FF">
        <w:rPr>
          <w:rFonts w:cs="Times New Roman"/>
        </w:rPr>
        <w:t xml:space="preserve"> by demonstrating that m</w:t>
      </w:r>
      <w:r w:rsidR="00C56F02">
        <w:rPr>
          <w:rFonts w:cs="Times New Roman"/>
        </w:rPr>
        <w:t xml:space="preserve">any </w:t>
      </w:r>
      <w:r w:rsidR="00706418">
        <w:rPr>
          <w:rFonts w:cs="Times New Roman"/>
        </w:rPr>
        <w:t>calling characteristics</w:t>
      </w:r>
      <w:r w:rsidR="00C56F02">
        <w:rPr>
          <w:rFonts w:cs="Times New Roman"/>
        </w:rPr>
        <w:t xml:space="preserve"> appear to be repeatable </w:t>
      </w:r>
      <w:r w:rsidR="0014618A">
        <w:rPr>
          <w:rFonts w:cs="Times New Roman"/>
        </w:rPr>
        <w:t>within an individual in both study species.</w:t>
      </w:r>
      <w:r w:rsidR="007404FF">
        <w:rPr>
          <w:rFonts w:cs="Times New Roman"/>
        </w:rPr>
        <w:t xml:space="preserve"> However, the way these call characteristics are used, and any potential patterns in the calling behavior, can be difficult to interpret at first glance. </w:t>
      </w:r>
      <w:r w:rsidR="004A54F7">
        <w:rPr>
          <w:rFonts w:cs="Times New Roman"/>
        </w:rPr>
        <w:t>Some characteristics were repeatable but did not appear to contribute to the variation in overall calling behavior described by the PCA, such as titmouse call rates or the likelihood of an individual chickadee using an introductory whistle note.</w:t>
      </w:r>
      <w:r w:rsidR="007404FF">
        <w:rPr>
          <w:rFonts w:cs="Times New Roman"/>
        </w:rPr>
        <w:t xml:space="preserve"> Some calling characteristics contributed to the PCA but were not repeatable like the use of [</w:t>
      </w:r>
      <w:r w:rsidR="007404FF">
        <w:rPr>
          <w:rFonts w:cs="Times New Roman"/>
          <w:i/>
          <w:iCs/>
        </w:rPr>
        <w:t>I</w:t>
      </w:r>
      <w:r w:rsidR="007404FF">
        <w:rPr>
          <w:rFonts w:cs="Times New Roman"/>
        </w:rPr>
        <w:t>][</w:t>
      </w:r>
      <w:r w:rsidR="007404FF">
        <w:rPr>
          <w:rFonts w:cs="Times New Roman"/>
          <w:i/>
          <w:iCs/>
        </w:rPr>
        <w:t>D</w:t>
      </w:r>
      <w:r w:rsidR="007404FF">
        <w:rPr>
          <w:rFonts w:cs="Times New Roman"/>
        </w:rPr>
        <w:t xml:space="preserve">] calls in titmice. </w:t>
      </w:r>
      <w:r w:rsidR="004A54F7">
        <w:rPr>
          <w:rFonts w:cs="Times New Roman"/>
        </w:rPr>
        <w:t>Other behaviors were not repeatable at all or were variable enough that the null hypothesis could not be rejected, like</w:t>
      </w:r>
      <w:r w:rsidR="003356CE">
        <w:rPr>
          <w:rFonts w:cs="Times New Roman"/>
        </w:rPr>
        <w:t xml:space="preserve"> the likelihood of using</w:t>
      </w:r>
      <w:r w:rsidR="004A54F7">
        <w:rPr>
          <w:rFonts w:cs="Times New Roman"/>
        </w:rPr>
        <w:t xml:space="preserve"> </w:t>
      </w:r>
      <w:r w:rsidR="004A54F7" w:rsidRPr="004A54F7">
        <w:rPr>
          <w:rFonts w:cs="Times New Roman"/>
          <w:i/>
          <w:iCs/>
        </w:rPr>
        <w:t>B</w:t>
      </w:r>
      <w:r w:rsidR="004A54F7">
        <w:rPr>
          <w:rFonts w:cs="Times New Roman"/>
        </w:rPr>
        <w:t xml:space="preserve"> notes in titmice or the use of [</w:t>
      </w:r>
      <w:r w:rsidR="004A54F7">
        <w:rPr>
          <w:rFonts w:cs="Times New Roman"/>
          <w:i/>
          <w:iCs/>
        </w:rPr>
        <w:t>D</w:t>
      </w:r>
      <w:r w:rsidR="004A54F7">
        <w:rPr>
          <w:rFonts w:cs="Times New Roman"/>
        </w:rPr>
        <w:t>] calls in chickadees.</w:t>
      </w:r>
      <w:r w:rsidR="003356CE">
        <w:rPr>
          <w:rFonts w:cs="Times New Roman"/>
        </w:rPr>
        <w:t xml:space="preserve"> </w:t>
      </w:r>
      <w:r w:rsidR="006C6275">
        <w:rPr>
          <w:rFonts w:cs="Times New Roman"/>
        </w:rPr>
        <w:t>A lack of repeatability could be due to either individuals having a great deal of variation or all individuals doing the same thing.</w:t>
      </w:r>
    </w:p>
    <w:p w14:paraId="1D8D9D4F" w14:textId="5824B97C" w:rsidR="00834C3D" w:rsidRDefault="007404FF"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706418">
        <w:rPr>
          <w:rFonts w:cs="Times New Roman"/>
          <w:b/>
          <w:bCs/>
        </w:rPr>
        <w:t xml:space="preserve">Tufted titmice. </w:t>
      </w:r>
      <w:r w:rsidR="00F4751C">
        <w:rPr>
          <w:rFonts w:cs="Times New Roman"/>
        </w:rPr>
        <w:t xml:space="preserve">Titmouse PC1, which contributes approximately 30 percent of the overall variation in calling behavior, suggests that birds that start calls with </w:t>
      </w:r>
      <w:r w:rsidR="00F4751C" w:rsidRPr="00F4751C">
        <w:rPr>
          <w:rFonts w:cs="Times New Roman"/>
          <w:i/>
          <w:iCs/>
        </w:rPr>
        <w:t>B</w:t>
      </w:r>
      <w:r w:rsidR="00F4751C">
        <w:rPr>
          <w:rFonts w:cs="Times New Roman"/>
        </w:rPr>
        <w:t xml:space="preserve"> notes are less likely to use </w:t>
      </w:r>
      <w:r w:rsidR="00F4751C" w:rsidRPr="00F4751C">
        <w:rPr>
          <w:rFonts w:cs="Times New Roman"/>
          <w:i/>
          <w:iCs/>
        </w:rPr>
        <w:t>A</w:t>
      </w:r>
      <w:r w:rsidR="00F4751C">
        <w:rPr>
          <w:rFonts w:cs="Times New Roman"/>
        </w:rPr>
        <w:t xml:space="preserve"> notes overall. Titmouse PC4 (about 8</w:t>
      </w:r>
      <w:r w:rsidR="006C6275">
        <w:rPr>
          <w:rFonts w:cs="Times New Roman"/>
        </w:rPr>
        <w:t xml:space="preserve"> percent</w:t>
      </w:r>
      <w:r w:rsidR="00F4751C">
        <w:rPr>
          <w:rFonts w:cs="Times New Roman"/>
        </w:rPr>
        <w:t xml:space="preserve"> of variation) also </w:t>
      </w:r>
      <w:r w:rsidR="00171415">
        <w:rPr>
          <w:rFonts w:cs="Times New Roman"/>
        </w:rPr>
        <w:t xml:space="preserve">describes a tradeoff between using </w:t>
      </w:r>
      <w:r w:rsidR="00171415" w:rsidRPr="00F4751C">
        <w:rPr>
          <w:rFonts w:cs="Times New Roman"/>
          <w:i/>
          <w:iCs/>
        </w:rPr>
        <w:t>B</w:t>
      </w:r>
      <w:r w:rsidR="00171415">
        <w:rPr>
          <w:rFonts w:cs="Times New Roman"/>
        </w:rPr>
        <w:t xml:space="preserve"> notes and </w:t>
      </w:r>
      <w:r w:rsidR="00171415" w:rsidRPr="00F4751C">
        <w:rPr>
          <w:rFonts w:cs="Times New Roman"/>
          <w:i/>
          <w:iCs/>
        </w:rPr>
        <w:t>A</w:t>
      </w:r>
      <w:r w:rsidR="00171415">
        <w:rPr>
          <w:rFonts w:cs="Times New Roman"/>
        </w:rPr>
        <w:t xml:space="preserve"> notes. Birds that use more </w:t>
      </w:r>
      <w:r w:rsidR="00171415" w:rsidRPr="00F4751C">
        <w:rPr>
          <w:rFonts w:cs="Times New Roman"/>
          <w:i/>
          <w:iCs/>
        </w:rPr>
        <w:t>A</w:t>
      </w:r>
      <w:r w:rsidR="00171415">
        <w:rPr>
          <w:rFonts w:cs="Times New Roman"/>
        </w:rPr>
        <w:t xml:space="preserve"> → </w:t>
      </w:r>
      <w:r w:rsidR="00171415" w:rsidRPr="00F4751C">
        <w:rPr>
          <w:rFonts w:cs="Times New Roman"/>
          <w:i/>
          <w:iCs/>
        </w:rPr>
        <w:t>D</w:t>
      </w:r>
      <w:r w:rsidR="00171415">
        <w:rPr>
          <w:rFonts w:cs="Times New Roman"/>
        </w:rPr>
        <w:t xml:space="preserve"> note transitions use fewer [</w:t>
      </w:r>
      <w:r w:rsidR="00171415" w:rsidRPr="00F4751C">
        <w:rPr>
          <w:rFonts w:cs="Times New Roman"/>
          <w:i/>
          <w:iCs/>
        </w:rPr>
        <w:t>B</w:t>
      </w:r>
      <w:r w:rsidR="00171415">
        <w:rPr>
          <w:rFonts w:cs="Times New Roman"/>
        </w:rPr>
        <w:t>][</w:t>
      </w:r>
      <w:r w:rsidR="00171415" w:rsidRPr="00F4751C">
        <w:rPr>
          <w:rFonts w:cs="Times New Roman"/>
          <w:i/>
          <w:iCs/>
        </w:rPr>
        <w:t>I</w:t>
      </w:r>
      <w:r w:rsidR="00171415">
        <w:rPr>
          <w:rFonts w:cs="Times New Roman"/>
        </w:rPr>
        <w:t>][</w:t>
      </w:r>
      <w:r w:rsidR="00171415" w:rsidRPr="00F4751C">
        <w:rPr>
          <w:rFonts w:cs="Times New Roman"/>
          <w:i/>
          <w:iCs/>
        </w:rPr>
        <w:t>D</w:t>
      </w:r>
      <w:r w:rsidR="00171415">
        <w:rPr>
          <w:rFonts w:cs="Times New Roman"/>
        </w:rPr>
        <w:t xml:space="preserve">] calls and fewer </w:t>
      </w:r>
      <w:r w:rsidR="00171415" w:rsidRPr="00F4751C">
        <w:rPr>
          <w:rFonts w:cs="Times New Roman"/>
          <w:i/>
          <w:iCs/>
        </w:rPr>
        <w:t>B</w:t>
      </w:r>
      <w:r w:rsidR="00171415">
        <w:rPr>
          <w:rFonts w:cs="Times New Roman"/>
        </w:rPr>
        <w:t xml:space="preserve"> → </w:t>
      </w:r>
      <w:r w:rsidR="00171415" w:rsidRPr="00F4751C">
        <w:rPr>
          <w:rFonts w:cs="Times New Roman"/>
          <w:i/>
          <w:iCs/>
        </w:rPr>
        <w:t>I</w:t>
      </w:r>
      <w:r w:rsidR="00171415">
        <w:rPr>
          <w:rFonts w:cs="Times New Roman"/>
        </w:rPr>
        <w:t xml:space="preserve"> note transitions. Interestingly, several of these have low repeatability (beginning calls with </w:t>
      </w:r>
      <w:r w:rsidR="00171415">
        <w:rPr>
          <w:rFonts w:cs="Times New Roman"/>
          <w:i/>
          <w:iCs/>
        </w:rPr>
        <w:t xml:space="preserve">B </w:t>
      </w:r>
      <w:r w:rsidR="00171415">
        <w:rPr>
          <w:rFonts w:cs="Times New Roman"/>
        </w:rPr>
        <w:t xml:space="preserve">notes, </w:t>
      </w:r>
      <w:r w:rsidR="00171415" w:rsidRPr="00F4751C">
        <w:rPr>
          <w:rFonts w:cs="Times New Roman"/>
          <w:i/>
          <w:iCs/>
        </w:rPr>
        <w:t>A</w:t>
      </w:r>
      <w:r w:rsidR="00171415">
        <w:rPr>
          <w:rFonts w:cs="Times New Roman"/>
        </w:rPr>
        <w:t xml:space="preserve"> → </w:t>
      </w:r>
      <w:r w:rsidR="00171415" w:rsidRPr="00F4751C">
        <w:rPr>
          <w:rFonts w:cs="Times New Roman"/>
          <w:i/>
          <w:iCs/>
        </w:rPr>
        <w:t>D</w:t>
      </w:r>
      <w:r w:rsidR="00171415">
        <w:rPr>
          <w:rFonts w:cs="Times New Roman"/>
        </w:rPr>
        <w:t xml:space="preserve"> note transitions, and [</w:t>
      </w:r>
      <w:r w:rsidR="00171415" w:rsidRPr="00F4751C">
        <w:rPr>
          <w:rFonts w:cs="Times New Roman"/>
          <w:i/>
          <w:iCs/>
        </w:rPr>
        <w:t>B</w:t>
      </w:r>
      <w:r w:rsidR="00171415">
        <w:rPr>
          <w:rFonts w:cs="Times New Roman"/>
        </w:rPr>
        <w:t>][</w:t>
      </w:r>
      <w:r w:rsidR="00171415" w:rsidRPr="00F4751C">
        <w:rPr>
          <w:rFonts w:cs="Times New Roman"/>
          <w:i/>
          <w:iCs/>
        </w:rPr>
        <w:t>I</w:t>
      </w:r>
      <w:r w:rsidR="00171415">
        <w:rPr>
          <w:rFonts w:cs="Times New Roman"/>
        </w:rPr>
        <w:t>][</w:t>
      </w:r>
      <w:r w:rsidR="00171415" w:rsidRPr="00F4751C">
        <w:rPr>
          <w:rFonts w:cs="Times New Roman"/>
          <w:i/>
          <w:iCs/>
        </w:rPr>
        <w:t>D</w:t>
      </w:r>
      <w:r w:rsidR="00171415">
        <w:rPr>
          <w:rFonts w:cs="Times New Roman"/>
        </w:rPr>
        <w:t xml:space="preserve">] calls). Most birds appear to always transition from </w:t>
      </w:r>
      <w:r w:rsidR="00171415" w:rsidRPr="00F4751C">
        <w:rPr>
          <w:rFonts w:cs="Times New Roman"/>
          <w:i/>
          <w:iCs/>
        </w:rPr>
        <w:t>A</w:t>
      </w:r>
      <w:r w:rsidR="00171415">
        <w:rPr>
          <w:rFonts w:cs="Times New Roman"/>
        </w:rPr>
        <w:t xml:space="preserve"> → </w:t>
      </w:r>
      <w:r w:rsidR="00171415" w:rsidRPr="00F4751C">
        <w:rPr>
          <w:rFonts w:cs="Times New Roman"/>
          <w:i/>
          <w:iCs/>
        </w:rPr>
        <w:t>D</w:t>
      </w:r>
      <w:r w:rsidR="00171415">
        <w:rPr>
          <w:rFonts w:cs="Times New Roman"/>
        </w:rPr>
        <w:t xml:space="preserve"> if an</w:t>
      </w:r>
    </w:p>
    <w:p w14:paraId="30D2772B" w14:textId="77777777" w:rsidR="00834C3D" w:rsidRDefault="00834C3D" w:rsidP="00834C3D">
      <w:pPr>
        <w:pStyle w:val="Caption"/>
      </w:pPr>
      <w:r>
        <w:rPr>
          <w:noProof/>
        </w:rPr>
        <w:lastRenderedPageBreak/>
        <w:drawing>
          <wp:inline distT="0" distB="0" distL="0" distR="0" wp14:anchorId="4C15A8CB" wp14:editId="76F472BD">
            <wp:extent cx="5576934" cy="5605534"/>
            <wp:effectExtent l="0" t="0" r="5080" b="0"/>
            <wp:docPr id="1755829641" name="Picture 3" descr="A diagram of a chart and a diagram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29641" name="Picture 3" descr="A diagram of a chart and a diagram of a char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589462" cy="5618126"/>
                    </a:xfrm>
                    <a:prstGeom prst="rect">
                      <a:avLst/>
                    </a:prstGeom>
                  </pic:spPr>
                </pic:pic>
              </a:graphicData>
            </a:graphic>
          </wp:inline>
        </w:drawing>
      </w:r>
    </w:p>
    <w:p w14:paraId="15327741" w14:textId="0324F42E" w:rsidR="00834C3D" w:rsidRDefault="00834C3D" w:rsidP="00834C3D">
      <w:pPr>
        <w:pStyle w:val="Caption"/>
        <w:rPr>
          <w:b w:val="0"/>
          <w:bCs w:val="0"/>
        </w:rPr>
      </w:pPr>
      <w:bookmarkStart w:id="41" w:name="_Toc199769085"/>
      <w:r w:rsidRPr="005F64DE">
        <w:t xml:space="preserve">Figure </w:t>
      </w:r>
      <w:fldSimple w:instr=" STYLEREF 1 \s ">
        <w:r w:rsidRPr="005F64DE">
          <w:rPr>
            <w:noProof/>
          </w:rPr>
          <w:t>2</w:t>
        </w:r>
      </w:fldSimple>
      <w:r w:rsidRPr="005F64DE">
        <w:t>.</w:t>
      </w:r>
      <w:fldSimple w:instr=" SEQ Figure \* ARABIC \s 1 ">
        <w:r>
          <w:rPr>
            <w:noProof/>
          </w:rPr>
          <w:t>8</w:t>
        </w:r>
      </w:fldSimple>
      <w:r w:rsidRPr="005F64DE">
        <w:t xml:space="preserve">. </w:t>
      </w:r>
      <w:r>
        <w:t xml:space="preserve">Chickadee PC2 scores and bird size. </w:t>
      </w:r>
      <w:r>
        <w:rPr>
          <w:b w:val="0"/>
          <w:bCs w:val="0"/>
        </w:rPr>
        <w:t>The interaction between weight (g) and wing chord length (mm) in relation to PC2 scores (zero-order uncertainty). a) is a 3D representation of the interaction. The plane is the best fit for the model. Spheres represent individual birds. b) is a flattened 2D representation of the interaction. Dot color is the bird’s relative weight compared to the population average (range 8-10 g). Darker colors are heavier birds.</w:t>
      </w:r>
      <w:bookmarkEnd w:id="41"/>
    </w:p>
    <w:p w14:paraId="3BB839CA" w14:textId="77777777" w:rsidR="00834C3D" w:rsidRDefault="00834C3D">
      <w:pPr>
        <w:rPr>
          <w:rFonts w:cs="Times New Roman"/>
          <w:iCs/>
          <w:color w:val="000000" w:themeColor="text1"/>
        </w:rPr>
      </w:pPr>
      <w:r>
        <w:rPr>
          <w:b/>
          <w:bCs/>
        </w:rPr>
        <w:br w:type="page"/>
      </w:r>
    </w:p>
    <w:p w14:paraId="0BCE5D2A" w14:textId="77777777" w:rsidR="00834C3D" w:rsidRPr="0080231B" w:rsidRDefault="00834C3D" w:rsidP="00834C3D">
      <w:pPr>
        <w:pStyle w:val="Caption"/>
        <w:rPr>
          <w:b w:val="0"/>
          <w:bCs w:val="0"/>
        </w:rPr>
      </w:pPr>
      <w:bookmarkStart w:id="42" w:name="_Toc199768823"/>
      <w:r w:rsidRPr="005F64DE">
        <w:lastRenderedPageBreak/>
        <w:t xml:space="preserve">Table </w:t>
      </w:r>
      <w:fldSimple w:instr=" STYLEREF 1 \s ">
        <w:r w:rsidRPr="005F64DE">
          <w:rPr>
            <w:noProof/>
          </w:rPr>
          <w:t>2</w:t>
        </w:r>
      </w:fldSimple>
      <w:r w:rsidRPr="005F64DE">
        <w:t>.</w:t>
      </w:r>
      <w:fldSimple w:instr=" SEQ Table \* ARABIC \s 1 ">
        <w:r>
          <w:rPr>
            <w:noProof/>
          </w:rPr>
          <w:t>5</w:t>
        </w:r>
      </w:fldSimple>
      <w:r w:rsidRPr="005F64DE">
        <w:t xml:space="preserve">. </w:t>
      </w:r>
      <w:bookmarkStart w:id="43" w:name="_Hlk199632838"/>
      <w:r>
        <w:t xml:space="preserve">Significance of size-related predictors in the GLM models for chickadees and titmice, based on PC scores for each bird. </w:t>
      </w:r>
      <w:r>
        <w:rPr>
          <w:b w:val="0"/>
          <w:bCs w:val="0"/>
        </w:rPr>
        <w:t>WC = Wing chord. Bolded p-values are retained after adjusting for multiple comparisons with the Benjamini &amp; Hochberg Correction.</w:t>
      </w:r>
      <w:bookmarkEnd w:id="42"/>
      <w:bookmarkEnd w:id="43"/>
    </w:p>
    <w:tbl>
      <w:tblPr>
        <w:tblStyle w:val="TableGrid"/>
        <w:tblpPr w:leftFromText="180" w:rightFromText="180" w:vertAnchor="page" w:horzAnchor="margin" w:tblpY="3037"/>
        <w:tblW w:w="0" w:type="auto"/>
        <w:tblLook w:val="04A0" w:firstRow="1" w:lastRow="0" w:firstColumn="1" w:lastColumn="0" w:noHBand="0" w:noVBand="1"/>
      </w:tblPr>
      <w:tblGrid>
        <w:gridCol w:w="938"/>
        <w:gridCol w:w="1620"/>
        <w:gridCol w:w="996"/>
        <w:gridCol w:w="900"/>
        <w:gridCol w:w="751"/>
        <w:gridCol w:w="1716"/>
        <w:gridCol w:w="756"/>
        <w:gridCol w:w="876"/>
      </w:tblGrid>
      <w:tr w:rsidR="00834C3D" w:rsidRPr="005F64DE" w14:paraId="4395C7BF" w14:textId="77777777" w:rsidTr="008244F0">
        <w:tc>
          <w:tcPr>
            <w:tcW w:w="4454" w:type="dxa"/>
            <w:gridSpan w:val="4"/>
            <w:tcBorders>
              <w:top w:val="single" w:sz="18" w:space="0" w:color="auto"/>
              <w:left w:val="single" w:sz="12" w:space="0" w:color="FFFFFF" w:themeColor="background1"/>
              <w:bottom w:val="single" w:sz="8" w:space="0" w:color="FFFFFF" w:themeColor="background1"/>
              <w:right w:val="dashed" w:sz="4" w:space="0" w:color="auto"/>
            </w:tcBorders>
            <w:vAlign w:val="center"/>
          </w:tcPr>
          <w:p w14:paraId="593F47FC" w14:textId="77777777" w:rsidR="00834C3D" w:rsidRPr="0080231B" w:rsidRDefault="00834C3D" w:rsidP="008244F0">
            <w:pPr>
              <w:spacing w:before="120" w:line="360" w:lineRule="auto"/>
              <w:jc w:val="center"/>
              <w:rPr>
                <w:rFonts w:cs="Times New Roman"/>
                <w:b/>
              </w:rPr>
            </w:pPr>
            <w:r>
              <w:rPr>
                <w:rFonts w:cs="Times New Roman"/>
                <w:b/>
              </w:rPr>
              <w:t>TITMOUSE</w:t>
            </w:r>
          </w:p>
        </w:tc>
        <w:tc>
          <w:tcPr>
            <w:tcW w:w="4099" w:type="dxa"/>
            <w:gridSpan w:val="4"/>
            <w:tcBorders>
              <w:top w:val="single" w:sz="18" w:space="0" w:color="auto"/>
              <w:left w:val="dashed" w:sz="4" w:space="0" w:color="auto"/>
              <w:bottom w:val="single" w:sz="8" w:space="0" w:color="FFFFFF" w:themeColor="background1"/>
              <w:right w:val="dashed" w:sz="4" w:space="0" w:color="FFFFFF" w:themeColor="background1"/>
            </w:tcBorders>
            <w:vAlign w:val="center"/>
          </w:tcPr>
          <w:p w14:paraId="6BB96CF4" w14:textId="77777777" w:rsidR="00834C3D" w:rsidRPr="009203B1" w:rsidRDefault="00834C3D" w:rsidP="008244F0">
            <w:pPr>
              <w:spacing w:before="120" w:line="360" w:lineRule="auto"/>
              <w:jc w:val="center"/>
              <w:rPr>
                <w:rFonts w:cs="Times New Roman"/>
                <w:b/>
                <w:i/>
                <w:iCs/>
              </w:rPr>
            </w:pPr>
            <w:r>
              <w:rPr>
                <w:rFonts w:cs="Times New Roman"/>
                <w:b/>
              </w:rPr>
              <w:t>CHICKADEE</w:t>
            </w:r>
          </w:p>
        </w:tc>
      </w:tr>
      <w:tr w:rsidR="00834C3D" w:rsidRPr="005F64DE" w14:paraId="39262F9D" w14:textId="77777777" w:rsidTr="008244F0">
        <w:tc>
          <w:tcPr>
            <w:tcW w:w="938" w:type="dxa"/>
            <w:tcBorders>
              <w:top w:val="single" w:sz="8" w:space="0" w:color="FFFFFF" w:themeColor="background1"/>
              <w:left w:val="single" w:sz="12" w:space="0" w:color="FFFFFF" w:themeColor="background1"/>
              <w:bottom w:val="single" w:sz="4" w:space="0" w:color="000000"/>
              <w:right w:val="single" w:sz="12" w:space="0" w:color="FFFFFF" w:themeColor="background1"/>
            </w:tcBorders>
          </w:tcPr>
          <w:p w14:paraId="641CD502" w14:textId="77777777" w:rsidR="00834C3D" w:rsidRDefault="00834C3D" w:rsidP="008244F0">
            <w:pPr>
              <w:spacing w:before="120" w:line="360" w:lineRule="auto"/>
              <w:jc w:val="right"/>
              <w:rPr>
                <w:rFonts w:cs="Times New Roman"/>
                <w:b/>
              </w:rPr>
            </w:pPr>
            <w:r>
              <w:rPr>
                <w:rFonts w:cs="Times New Roman"/>
                <w:b/>
              </w:rPr>
              <w:t>PC</w:t>
            </w:r>
          </w:p>
        </w:tc>
        <w:tc>
          <w:tcPr>
            <w:tcW w:w="1620" w:type="dxa"/>
            <w:tcBorders>
              <w:top w:val="single" w:sz="8" w:space="0" w:color="FFFFFF" w:themeColor="background1"/>
              <w:left w:val="single" w:sz="12" w:space="0" w:color="FFFFFF" w:themeColor="background1"/>
              <w:bottom w:val="single" w:sz="4" w:space="0" w:color="000000"/>
              <w:right w:val="single" w:sz="12" w:space="0" w:color="FFFFFF" w:themeColor="background1"/>
            </w:tcBorders>
          </w:tcPr>
          <w:p w14:paraId="412499C6" w14:textId="77777777" w:rsidR="00834C3D" w:rsidRDefault="00834C3D" w:rsidP="008244F0">
            <w:pPr>
              <w:spacing w:before="120" w:line="360" w:lineRule="auto"/>
              <w:jc w:val="right"/>
              <w:rPr>
                <w:rFonts w:cs="Times New Roman"/>
                <w:b/>
              </w:rPr>
            </w:pPr>
            <w:r>
              <w:rPr>
                <w:rFonts w:cs="Times New Roman"/>
                <w:b/>
              </w:rPr>
              <w:t>Predictor</w:t>
            </w:r>
          </w:p>
        </w:tc>
        <w:tc>
          <w:tcPr>
            <w:tcW w:w="996" w:type="dxa"/>
            <w:tcBorders>
              <w:top w:val="single" w:sz="8" w:space="0" w:color="FFFFFF" w:themeColor="background1"/>
              <w:left w:val="single" w:sz="12" w:space="0" w:color="FFFFFF" w:themeColor="background1"/>
              <w:bottom w:val="single" w:sz="4" w:space="0" w:color="000000"/>
              <w:right w:val="single" w:sz="12" w:space="0" w:color="FFFFFF" w:themeColor="background1"/>
            </w:tcBorders>
          </w:tcPr>
          <w:p w14:paraId="342C17EC" w14:textId="77777777" w:rsidR="00834C3D" w:rsidRDefault="00834C3D" w:rsidP="008244F0">
            <w:pPr>
              <w:spacing w:before="120" w:line="360" w:lineRule="auto"/>
              <w:jc w:val="right"/>
              <w:rPr>
                <w:rFonts w:cs="Times New Roman"/>
                <w:b/>
              </w:rPr>
            </w:pPr>
            <w:r w:rsidRPr="009203B1">
              <w:rPr>
                <w:rFonts w:cs="Times New Roman"/>
                <w:b/>
                <w:i/>
                <w:iCs/>
              </w:rPr>
              <w:t>Χ</w:t>
            </w:r>
            <w:r w:rsidRPr="009203B1">
              <w:rPr>
                <w:rFonts w:cs="Times New Roman"/>
                <w:b/>
                <w:vertAlign w:val="superscript"/>
              </w:rPr>
              <w:t>2</w:t>
            </w:r>
          </w:p>
        </w:tc>
        <w:tc>
          <w:tcPr>
            <w:tcW w:w="900" w:type="dxa"/>
            <w:tcBorders>
              <w:top w:val="single" w:sz="8" w:space="0" w:color="FFFFFF" w:themeColor="background1"/>
              <w:left w:val="single" w:sz="12" w:space="0" w:color="FFFFFF" w:themeColor="background1"/>
              <w:bottom w:val="single" w:sz="4" w:space="0" w:color="000000"/>
              <w:right w:val="dashed" w:sz="4" w:space="0" w:color="auto"/>
            </w:tcBorders>
          </w:tcPr>
          <w:p w14:paraId="1A9E8E28" w14:textId="77777777" w:rsidR="00834C3D" w:rsidRPr="009203B1" w:rsidRDefault="00834C3D" w:rsidP="008244F0">
            <w:pPr>
              <w:spacing w:before="120" w:line="360" w:lineRule="auto"/>
              <w:jc w:val="right"/>
              <w:rPr>
                <w:rFonts w:cs="Times New Roman"/>
                <w:b/>
                <w:i/>
                <w:iCs/>
              </w:rPr>
            </w:pPr>
            <w:r w:rsidRPr="009203B1">
              <w:rPr>
                <w:rFonts w:cs="Times New Roman"/>
                <w:b/>
                <w:i/>
                <w:iCs/>
              </w:rPr>
              <w:t>p</w:t>
            </w:r>
          </w:p>
        </w:tc>
        <w:tc>
          <w:tcPr>
            <w:tcW w:w="751" w:type="dxa"/>
            <w:tcBorders>
              <w:top w:val="single" w:sz="8" w:space="0" w:color="FFFFFF" w:themeColor="background1"/>
              <w:left w:val="dashed" w:sz="4" w:space="0" w:color="auto"/>
              <w:bottom w:val="single" w:sz="4" w:space="0" w:color="000000"/>
              <w:right w:val="dashed" w:sz="4" w:space="0" w:color="FFFFFF" w:themeColor="background1"/>
            </w:tcBorders>
          </w:tcPr>
          <w:p w14:paraId="4FC04AB4" w14:textId="77777777" w:rsidR="00834C3D" w:rsidRPr="009203B1" w:rsidRDefault="00834C3D" w:rsidP="008244F0">
            <w:pPr>
              <w:spacing w:before="120" w:line="360" w:lineRule="auto"/>
              <w:jc w:val="right"/>
              <w:rPr>
                <w:rFonts w:cs="Times New Roman"/>
                <w:b/>
                <w:i/>
                <w:iCs/>
              </w:rPr>
            </w:pPr>
            <w:r>
              <w:rPr>
                <w:rFonts w:cs="Times New Roman"/>
                <w:b/>
              </w:rPr>
              <w:t>PC</w:t>
            </w:r>
          </w:p>
        </w:tc>
        <w:tc>
          <w:tcPr>
            <w:tcW w:w="1716" w:type="dxa"/>
            <w:tcBorders>
              <w:top w:val="single" w:sz="8" w:space="0" w:color="FFFFFF" w:themeColor="background1"/>
              <w:left w:val="single" w:sz="12" w:space="0" w:color="FFFFFF" w:themeColor="background1"/>
              <w:bottom w:val="single" w:sz="4" w:space="0" w:color="000000"/>
              <w:right w:val="dashed" w:sz="4" w:space="0" w:color="FFFFFF" w:themeColor="background1"/>
            </w:tcBorders>
          </w:tcPr>
          <w:p w14:paraId="1EFEC1BF" w14:textId="77777777" w:rsidR="00834C3D" w:rsidRPr="009203B1" w:rsidRDefault="00834C3D" w:rsidP="008244F0">
            <w:pPr>
              <w:spacing w:before="120" w:line="360" w:lineRule="auto"/>
              <w:jc w:val="right"/>
              <w:rPr>
                <w:rFonts w:cs="Times New Roman"/>
                <w:b/>
                <w:i/>
                <w:iCs/>
              </w:rPr>
            </w:pPr>
            <w:r>
              <w:rPr>
                <w:rFonts w:cs="Times New Roman"/>
                <w:b/>
              </w:rPr>
              <w:t>Predictor</w:t>
            </w:r>
          </w:p>
        </w:tc>
        <w:tc>
          <w:tcPr>
            <w:tcW w:w="756" w:type="dxa"/>
            <w:tcBorders>
              <w:top w:val="single" w:sz="8" w:space="0" w:color="FFFFFF" w:themeColor="background1"/>
              <w:left w:val="single" w:sz="12" w:space="0" w:color="FFFFFF" w:themeColor="background1"/>
              <w:bottom w:val="single" w:sz="4" w:space="0" w:color="000000"/>
              <w:right w:val="dashed" w:sz="4" w:space="0" w:color="FFFFFF" w:themeColor="background1"/>
            </w:tcBorders>
          </w:tcPr>
          <w:p w14:paraId="2E5B7482" w14:textId="77777777" w:rsidR="00834C3D" w:rsidRPr="009203B1" w:rsidRDefault="00834C3D" w:rsidP="008244F0">
            <w:pPr>
              <w:spacing w:before="120" w:line="360" w:lineRule="auto"/>
              <w:jc w:val="right"/>
              <w:rPr>
                <w:rFonts w:cs="Times New Roman"/>
                <w:b/>
                <w:i/>
                <w:iCs/>
              </w:rPr>
            </w:pPr>
            <w:r w:rsidRPr="009203B1">
              <w:rPr>
                <w:rFonts w:cs="Times New Roman"/>
                <w:b/>
                <w:i/>
                <w:iCs/>
              </w:rPr>
              <w:t>Χ</w:t>
            </w:r>
            <w:r w:rsidRPr="009203B1">
              <w:rPr>
                <w:rFonts w:cs="Times New Roman"/>
                <w:b/>
                <w:vertAlign w:val="superscript"/>
              </w:rPr>
              <w:t>2</w:t>
            </w:r>
          </w:p>
        </w:tc>
        <w:tc>
          <w:tcPr>
            <w:tcW w:w="876" w:type="dxa"/>
            <w:tcBorders>
              <w:top w:val="single" w:sz="8" w:space="0" w:color="FFFFFF" w:themeColor="background1"/>
              <w:left w:val="single" w:sz="12" w:space="0" w:color="FFFFFF" w:themeColor="background1"/>
              <w:bottom w:val="single" w:sz="4" w:space="0" w:color="000000"/>
              <w:right w:val="dashed" w:sz="4" w:space="0" w:color="FFFFFF" w:themeColor="background1"/>
            </w:tcBorders>
          </w:tcPr>
          <w:p w14:paraId="05917AF1" w14:textId="77777777" w:rsidR="00834C3D" w:rsidRPr="009203B1" w:rsidRDefault="00834C3D" w:rsidP="008244F0">
            <w:pPr>
              <w:spacing w:before="120" w:line="360" w:lineRule="auto"/>
              <w:jc w:val="right"/>
              <w:rPr>
                <w:rFonts w:cs="Times New Roman"/>
                <w:b/>
                <w:i/>
                <w:iCs/>
              </w:rPr>
            </w:pPr>
            <w:r w:rsidRPr="009203B1">
              <w:rPr>
                <w:rFonts w:cs="Times New Roman"/>
                <w:b/>
                <w:i/>
                <w:iCs/>
              </w:rPr>
              <w:t>p</w:t>
            </w:r>
          </w:p>
        </w:tc>
      </w:tr>
      <w:tr w:rsidR="00834C3D" w:rsidRPr="005F64DE" w14:paraId="4EADE41F" w14:textId="77777777" w:rsidTr="008244F0">
        <w:tc>
          <w:tcPr>
            <w:tcW w:w="938"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08FD7F7E" w14:textId="77777777" w:rsidR="00834C3D" w:rsidRPr="0080231B" w:rsidRDefault="00834C3D" w:rsidP="008244F0">
            <w:pPr>
              <w:spacing w:before="240" w:line="360" w:lineRule="auto"/>
              <w:jc w:val="right"/>
              <w:rPr>
                <w:rFonts w:cs="Times New Roman"/>
              </w:rPr>
            </w:pPr>
            <w:r w:rsidRPr="0080231B">
              <w:rPr>
                <w:rFonts w:cs="Times New Roman"/>
              </w:rPr>
              <w:t>PC1</w:t>
            </w:r>
          </w:p>
        </w:tc>
        <w:tc>
          <w:tcPr>
            <w:tcW w:w="1620"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0010B601" w14:textId="77777777" w:rsidR="00834C3D" w:rsidRPr="0080231B" w:rsidRDefault="00834C3D" w:rsidP="008244F0">
            <w:pPr>
              <w:spacing w:before="240" w:line="360" w:lineRule="auto"/>
              <w:jc w:val="right"/>
              <w:rPr>
                <w:rFonts w:cs="Times New Roman"/>
              </w:rPr>
            </w:pPr>
            <w:r w:rsidRPr="0080231B">
              <w:rPr>
                <w:rFonts w:cs="Times New Roman"/>
              </w:rPr>
              <w:t>Weight</w:t>
            </w:r>
          </w:p>
        </w:tc>
        <w:tc>
          <w:tcPr>
            <w:tcW w:w="996"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1C2304CE" w14:textId="77777777" w:rsidR="00834C3D" w:rsidRPr="005F64DE" w:rsidRDefault="00834C3D" w:rsidP="008244F0">
            <w:pPr>
              <w:spacing w:before="240" w:line="360" w:lineRule="auto"/>
              <w:jc w:val="right"/>
              <w:rPr>
                <w:rFonts w:cs="Times New Roman"/>
              </w:rPr>
            </w:pPr>
            <w:r>
              <w:rPr>
                <w:rFonts w:cs="Times New Roman"/>
              </w:rPr>
              <w:t>0.158</w:t>
            </w:r>
          </w:p>
        </w:tc>
        <w:tc>
          <w:tcPr>
            <w:tcW w:w="900" w:type="dxa"/>
            <w:tcBorders>
              <w:top w:val="single" w:sz="4" w:space="0" w:color="000000"/>
              <w:left w:val="single" w:sz="12" w:space="0" w:color="FFFFFF" w:themeColor="background1"/>
              <w:bottom w:val="single" w:sz="8" w:space="0" w:color="FFFFFF" w:themeColor="background1"/>
              <w:right w:val="dashed" w:sz="4" w:space="0" w:color="auto"/>
            </w:tcBorders>
          </w:tcPr>
          <w:p w14:paraId="067C0E69" w14:textId="77777777" w:rsidR="00834C3D" w:rsidRPr="00E572C3" w:rsidRDefault="00834C3D" w:rsidP="008244F0">
            <w:pPr>
              <w:spacing w:before="240" w:line="360" w:lineRule="auto"/>
              <w:jc w:val="right"/>
              <w:rPr>
                <w:rFonts w:cs="Times New Roman"/>
              </w:rPr>
            </w:pPr>
            <w:r w:rsidRPr="00E572C3">
              <w:rPr>
                <w:rFonts w:cs="Times New Roman"/>
              </w:rPr>
              <w:t>0.</w:t>
            </w:r>
            <w:r>
              <w:rPr>
                <w:rFonts w:cs="Times New Roman"/>
              </w:rPr>
              <w:t>28</w:t>
            </w:r>
          </w:p>
        </w:tc>
        <w:tc>
          <w:tcPr>
            <w:tcW w:w="751" w:type="dxa"/>
            <w:tcBorders>
              <w:top w:val="single" w:sz="4" w:space="0" w:color="000000"/>
              <w:left w:val="dashed" w:sz="4" w:space="0" w:color="auto"/>
              <w:bottom w:val="single" w:sz="8" w:space="0" w:color="FFFFFF" w:themeColor="background1"/>
              <w:right w:val="dashed" w:sz="4" w:space="0" w:color="FFFFFF" w:themeColor="background1"/>
            </w:tcBorders>
          </w:tcPr>
          <w:p w14:paraId="60417C67" w14:textId="77777777" w:rsidR="00834C3D" w:rsidRPr="00F34EB7" w:rsidRDefault="00834C3D" w:rsidP="008244F0">
            <w:pPr>
              <w:spacing w:before="240" w:line="360" w:lineRule="auto"/>
              <w:jc w:val="right"/>
              <w:rPr>
                <w:rFonts w:cs="Times New Roman"/>
                <w:b/>
                <w:bCs/>
              </w:rPr>
            </w:pPr>
            <w:r w:rsidRPr="0080231B">
              <w:rPr>
                <w:rFonts w:cs="Times New Roman"/>
              </w:rPr>
              <w:t>PC1</w:t>
            </w:r>
          </w:p>
        </w:tc>
        <w:tc>
          <w:tcPr>
            <w:tcW w:w="1716"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4B4E6657" w14:textId="77777777" w:rsidR="00834C3D" w:rsidRPr="00F34EB7" w:rsidRDefault="00834C3D" w:rsidP="008244F0">
            <w:pPr>
              <w:spacing w:before="240" w:line="360" w:lineRule="auto"/>
              <w:jc w:val="right"/>
              <w:rPr>
                <w:rFonts w:cs="Times New Roman"/>
                <w:b/>
                <w:bCs/>
              </w:rPr>
            </w:pPr>
            <w:r w:rsidRPr="0080231B">
              <w:rPr>
                <w:rFonts w:cs="Times New Roman"/>
              </w:rPr>
              <w:t>Weight</w:t>
            </w:r>
          </w:p>
        </w:tc>
        <w:tc>
          <w:tcPr>
            <w:tcW w:w="756" w:type="dxa"/>
            <w:tcBorders>
              <w:top w:val="single" w:sz="4" w:space="0" w:color="000000"/>
              <w:left w:val="single" w:sz="12" w:space="0" w:color="FFFFFF" w:themeColor="background1"/>
              <w:bottom w:val="single" w:sz="8" w:space="0" w:color="FFFFFF" w:themeColor="background1"/>
              <w:right w:val="dashed" w:sz="4" w:space="0" w:color="FFFFFF" w:themeColor="background1"/>
            </w:tcBorders>
            <w:vAlign w:val="bottom"/>
          </w:tcPr>
          <w:p w14:paraId="19B8F92A" w14:textId="77777777" w:rsidR="00834C3D" w:rsidRPr="0080231B" w:rsidRDefault="00834C3D" w:rsidP="008244F0">
            <w:pPr>
              <w:spacing w:before="240" w:line="360" w:lineRule="auto"/>
              <w:jc w:val="right"/>
              <w:rPr>
                <w:rFonts w:cs="Times New Roman"/>
              </w:rPr>
            </w:pPr>
            <w:r>
              <w:rPr>
                <w:rFonts w:cs="Times New Roman"/>
              </w:rPr>
              <w:t>1.12</w:t>
            </w:r>
          </w:p>
        </w:tc>
        <w:tc>
          <w:tcPr>
            <w:tcW w:w="876"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683B86C3" w14:textId="77777777" w:rsidR="00834C3D" w:rsidRPr="0080231B" w:rsidRDefault="00834C3D" w:rsidP="008244F0">
            <w:pPr>
              <w:spacing w:before="240" w:line="360" w:lineRule="auto"/>
              <w:jc w:val="right"/>
              <w:rPr>
                <w:rFonts w:cs="Times New Roman"/>
              </w:rPr>
            </w:pPr>
            <w:r w:rsidRPr="0080231B">
              <w:rPr>
                <w:rFonts w:cs="Times New Roman"/>
              </w:rPr>
              <w:t>0.</w:t>
            </w:r>
            <w:r>
              <w:rPr>
                <w:rFonts w:cs="Times New Roman"/>
              </w:rPr>
              <w:t>29</w:t>
            </w:r>
          </w:p>
        </w:tc>
      </w:tr>
      <w:tr w:rsidR="00834C3D" w:rsidRPr="005F64DE" w14:paraId="0527177B"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01547B7" w14:textId="77777777" w:rsidR="00834C3D"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B6CF1C6" w14:textId="77777777" w:rsidR="00834C3D" w:rsidRPr="005F64DE" w:rsidRDefault="00834C3D" w:rsidP="008244F0">
            <w:pPr>
              <w:spacing w:line="360" w:lineRule="auto"/>
              <w:jc w:val="right"/>
              <w:rPr>
                <w:rFonts w:cs="Times New Roman"/>
              </w:rPr>
            </w:pPr>
            <w:r>
              <w:rPr>
                <w:rFonts w:cs="Times New Roman"/>
              </w:rPr>
              <w:t>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D841EE9" w14:textId="77777777" w:rsidR="00834C3D" w:rsidRPr="005F64DE" w:rsidRDefault="00834C3D" w:rsidP="008244F0">
            <w:pPr>
              <w:spacing w:line="360" w:lineRule="auto"/>
              <w:jc w:val="right"/>
              <w:rPr>
                <w:rFonts w:cs="Times New Roman"/>
              </w:rPr>
            </w:pPr>
            <w:r>
              <w:rPr>
                <w:rFonts w:cs="Times New Roman"/>
              </w:rPr>
              <w:t>0.005</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0A299ED" w14:textId="77777777" w:rsidR="00834C3D" w:rsidRPr="00E572C3" w:rsidRDefault="00834C3D" w:rsidP="008244F0">
            <w:pPr>
              <w:spacing w:line="360" w:lineRule="auto"/>
              <w:jc w:val="right"/>
              <w:rPr>
                <w:rFonts w:cs="Times New Roman"/>
              </w:rPr>
            </w:pPr>
            <w:r w:rsidRPr="00E572C3">
              <w:rPr>
                <w:rFonts w:cs="Times New Roman"/>
              </w:rPr>
              <w:t>0.</w:t>
            </w:r>
            <w:r>
              <w:rPr>
                <w:rFonts w:cs="Times New Roman"/>
              </w:rPr>
              <w:t>94</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38F7E54D" w14:textId="77777777" w:rsidR="00834C3D" w:rsidRPr="00C97009" w:rsidRDefault="00834C3D" w:rsidP="008244F0">
            <w:pPr>
              <w:spacing w:line="360" w:lineRule="auto"/>
              <w:jc w:val="right"/>
              <w:rPr>
                <w:rFonts w:cs="Times New Roman"/>
                <w:b/>
                <w:bCs/>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9248A66" w14:textId="77777777" w:rsidR="00834C3D" w:rsidRPr="00C97009" w:rsidRDefault="00834C3D" w:rsidP="008244F0">
            <w:pPr>
              <w:spacing w:line="360" w:lineRule="auto"/>
              <w:jc w:val="right"/>
              <w:rPr>
                <w:rFonts w:cs="Times New Roman"/>
                <w:b/>
                <w:bCs/>
              </w:rPr>
            </w:pPr>
            <w:r>
              <w:rPr>
                <w:rFonts w:cs="Times New Roman"/>
              </w:rPr>
              <w:t>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9DE3336" w14:textId="77777777" w:rsidR="00834C3D" w:rsidRPr="0080231B" w:rsidRDefault="00834C3D" w:rsidP="008244F0">
            <w:pPr>
              <w:spacing w:line="360" w:lineRule="auto"/>
              <w:jc w:val="right"/>
              <w:rPr>
                <w:rFonts w:cs="Times New Roman"/>
              </w:rPr>
            </w:pPr>
            <w:r>
              <w:rPr>
                <w:rFonts w:cs="Times New Roman"/>
              </w:rPr>
              <w:t>0.485</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C5F7562" w14:textId="77777777" w:rsidR="00834C3D" w:rsidRPr="0080231B" w:rsidRDefault="00834C3D" w:rsidP="008244F0">
            <w:pPr>
              <w:spacing w:line="360" w:lineRule="auto"/>
              <w:jc w:val="right"/>
              <w:rPr>
                <w:rFonts w:cs="Times New Roman"/>
              </w:rPr>
            </w:pPr>
            <w:r>
              <w:rPr>
                <w:rFonts w:cs="Times New Roman"/>
              </w:rPr>
              <w:t>0.49</w:t>
            </w:r>
          </w:p>
        </w:tc>
      </w:tr>
      <w:tr w:rsidR="00834C3D" w:rsidRPr="005F64DE" w14:paraId="30618093"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7BC8C38" w14:textId="77777777" w:rsidR="00834C3D" w:rsidRPr="00990F22"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75C2593" w14:textId="77777777" w:rsidR="00834C3D" w:rsidRPr="005F64DE" w:rsidRDefault="00834C3D" w:rsidP="008244F0">
            <w:pPr>
              <w:spacing w:line="360" w:lineRule="auto"/>
              <w:jc w:val="right"/>
              <w:rPr>
                <w:rFonts w:cs="Times New Roman"/>
              </w:rPr>
            </w:pPr>
            <w:r>
              <w:rPr>
                <w:rFonts w:cs="Times New Roman"/>
              </w:rPr>
              <w:t>Weight x 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51A3B17" w14:textId="77777777" w:rsidR="00834C3D" w:rsidRPr="005F64DE" w:rsidRDefault="00834C3D" w:rsidP="008244F0">
            <w:pPr>
              <w:spacing w:line="360" w:lineRule="auto"/>
              <w:jc w:val="right"/>
              <w:rPr>
                <w:rFonts w:cs="Times New Roman"/>
              </w:rPr>
            </w:pPr>
            <w:r>
              <w:rPr>
                <w:rFonts w:cs="Times New Roman"/>
              </w:rPr>
              <w:t>0.031</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A59AE29" w14:textId="77777777" w:rsidR="00834C3D" w:rsidRPr="0090312B" w:rsidRDefault="00834C3D" w:rsidP="008244F0">
            <w:pPr>
              <w:spacing w:line="360" w:lineRule="auto"/>
              <w:jc w:val="right"/>
              <w:rPr>
                <w:rFonts w:cs="Times New Roman"/>
              </w:rPr>
            </w:pPr>
            <w:r>
              <w:rPr>
                <w:rFonts w:cs="Times New Roman"/>
              </w:rPr>
              <w:t>0.86</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4D7B1557" w14:textId="77777777" w:rsidR="00834C3D" w:rsidRDefault="00834C3D" w:rsidP="008244F0">
            <w:pPr>
              <w:spacing w:line="360" w:lineRule="auto"/>
              <w:jc w:val="right"/>
              <w:rPr>
                <w:rFonts w:cs="Times New Roman"/>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5EE7829" w14:textId="77777777" w:rsidR="00834C3D" w:rsidRDefault="00834C3D" w:rsidP="008244F0">
            <w:pPr>
              <w:spacing w:line="360" w:lineRule="auto"/>
              <w:jc w:val="right"/>
              <w:rPr>
                <w:rFonts w:cs="Times New Roman"/>
              </w:rPr>
            </w:pPr>
            <w:r>
              <w:rPr>
                <w:rFonts w:cs="Times New Roman"/>
              </w:rPr>
              <w:t>Weight x 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884704C" w14:textId="77777777" w:rsidR="00834C3D" w:rsidRPr="0080231B" w:rsidRDefault="00834C3D" w:rsidP="008244F0">
            <w:pPr>
              <w:spacing w:line="360" w:lineRule="auto"/>
              <w:jc w:val="right"/>
              <w:rPr>
                <w:rFonts w:cs="Times New Roman"/>
              </w:rPr>
            </w:pPr>
            <w:r>
              <w:rPr>
                <w:rFonts w:cs="Times New Roman"/>
              </w:rPr>
              <w:t>0.096</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BD4DE4F" w14:textId="77777777" w:rsidR="00834C3D" w:rsidRPr="0080231B" w:rsidRDefault="00834C3D" w:rsidP="008244F0">
            <w:pPr>
              <w:spacing w:line="360" w:lineRule="auto"/>
              <w:jc w:val="right"/>
              <w:rPr>
                <w:rFonts w:cs="Times New Roman"/>
              </w:rPr>
            </w:pPr>
            <w:r>
              <w:rPr>
                <w:rFonts w:cs="Times New Roman"/>
              </w:rPr>
              <w:t>0.76</w:t>
            </w:r>
          </w:p>
        </w:tc>
      </w:tr>
      <w:tr w:rsidR="00834C3D" w:rsidRPr="005F64DE" w14:paraId="07209CC5"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78E5541" w14:textId="77777777" w:rsidR="00834C3D" w:rsidRPr="00990F22" w:rsidRDefault="00834C3D" w:rsidP="008244F0">
            <w:pPr>
              <w:spacing w:before="240" w:line="360" w:lineRule="auto"/>
              <w:jc w:val="right"/>
              <w:rPr>
                <w:rFonts w:cs="Times New Roman"/>
                <w:i/>
                <w:iCs/>
              </w:rPr>
            </w:pPr>
            <w:r w:rsidRPr="0080231B">
              <w:rPr>
                <w:rFonts w:cs="Times New Roman"/>
              </w:rPr>
              <w:t>PC</w:t>
            </w:r>
            <w:r>
              <w:rPr>
                <w:rFonts w:cs="Times New Roman"/>
              </w:rPr>
              <w:t>2</w:t>
            </w: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A696DE4" w14:textId="77777777" w:rsidR="00834C3D" w:rsidRPr="007948B1" w:rsidRDefault="00834C3D" w:rsidP="008244F0">
            <w:pPr>
              <w:spacing w:before="240" w:line="360" w:lineRule="auto"/>
              <w:jc w:val="right"/>
              <w:rPr>
                <w:rFonts w:cs="Times New Roman"/>
              </w:rPr>
            </w:pPr>
            <w:r w:rsidRPr="007948B1">
              <w:rPr>
                <w:rFonts w:cs="Times New Roman"/>
              </w:rPr>
              <w:t>Weight</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9A97E0C" w14:textId="77777777" w:rsidR="00834C3D" w:rsidRPr="007948B1" w:rsidRDefault="00834C3D" w:rsidP="008244F0">
            <w:pPr>
              <w:spacing w:before="240" w:line="360" w:lineRule="auto"/>
              <w:jc w:val="right"/>
              <w:rPr>
                <w:rFonts w:cs="Times New Roman"/>
              </w:rPr>
            </w:pPr>
            <w:r w:rsidRPr="007948B1">
              <w:rPr>
                <w:rFonts w:cs="Times New Roman"/>
              </w:rPr>
              <w:t>4.13</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5655715E" w14:textId="77777777" w:rsidR="00834C3D" w:rsidRPr="007948B1" w:rsidRDefault="00834C3D" w:rsidP="008244F0">
            <w:pPr>
              <w:spacing w:before="240" w:line="360" w:lineRule="auto"/>
              <w:jc w:val="right"/>
              <w:rPr>
                <w:rFonts w:cs="Times New Roman"/>
              </w:rPr>
            </w:pPr>
            <w:r w:rsidRPr="007948B1">
              <w:rPr>
                <w:rFonts w:cs="Times New Roman"/>
              </w:rPr>
              <w:t>0.042</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6EB0947" w14:textId="77777777" w:rsidR="00834C3D" w:rsidRPr="00F34EB7" w:rsidRDefault="00834C3D" w:rsidP="008244F0">
            <w:pPr>
              <w:spacing w:before="240" w:line="360" w:lineRule="auto"/>
              <w:jc w:val="right"/>
              <w:rPr>
                <w:rFonts w:cs="Times New Roman"/>
                <w:b/>
                <w:bCs/>
              </w:rPr>
            </w:pPr>
            <w:r w:rsidRPr="0080231B">
              <w:rPr>
                <w:rFonts w:cs="Times New Roman"/>
              </w:rPr>
              <w:t>PC</w:t>
            </w:r>
            <w:r>
              <w:rPr>
                <w:rFonts w:cs="Times New Roman"/>
              </w:rPr>
              <w:t>2</w:t>
            </w: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1CFB260" w14:textId="77777777" w:rsidR="00834C3D" w:rsidRPr="00F34EB7" w:rsidRDefault="00834C3D" w:rsidP="008244F0">
            <w:pPr>
              <w:spacing w:before="240" w:line="360" w:lineRule="auto"/>
              <w:jc w:val="right"/>
              <w:rPr>
                <w:rFonts w:cs="Times New Roman"/>
                <w:b/>
                <w:bCs/>
              </w:rPr>
            </w:pPr>
            <w:r w:rsidRPr="0080231B">
              <w:rPr>
                <w:rFonts w:cs="Times New Roman"/>
              </w:rPr>
              <w:t>Weight</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37FACE97" w14:textId="77777777" w:rsidR="00834C3D" w:rsidRPr="0080231B" w:rsidRDefault="00834C3D" w:rsidP="008244F0">
            <w:pPr>
              <w:spacing w:before="240" w:line="360" w:lineRule="auto"/>
              <w:jc w:val="right"/>
              <w:rPr>
                <w:rFonts w:cs="Times New Roman"/>
              </w:rPr>
            </w:pPr>
            <w:r>
              <w:rPr>
                <w:rFonts w:cs="Times New Roman"/>
              </w:rPr>
              <w:t>2.45</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BD435CC" w14:textId="77777777" w:rsidR="00834C3D" w:rsidRPr="0080231B" w:rsidRDefault="00834C3D" w:rsidP="008244F0">
            <w:pPr>
              <w:spacing w:before="240" w:line="360" w:lineRule="auto"/>
              <w:jc w:val="right"/>
              <w:rPr>
                <w:rFonts w:cs="Times New Roman"/>
              </w:rPr>
            </w:pPr>
            <w:r w:rsidRPr="0080231B">
              <w:rPr>
                <w:rFonts w:cs="Times New Roman"/>
              </w:rPr>
              <w:t>0.</w:t>
            </w:r>
            <w:r>
              <w:rPr>
                <w:rFonts w:cs="Times New Roman"/>
              </w:rPr>
              <w:t>12</w:t>
            </w:r>
          </w:p>
        </w:tc>
      </w:tr>
      <w:tr w:rsidR="00834C3D" w:rsidRPr="005F64DE" w14:paraId="0DFF88A5"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92AD3E3" w14:textId="77777777" w:rsidR="00834C3D" w:rsidRPr="00990F22"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B0F6649" w14:textId="77777777" w:rsidR="00834C3D" w:rsidRPr="00F95A53" w:rsidRDefault="00834C3D" w:rsidP="008244F0">
            <w:pPr>
              <w:spacing w:line="360" w:lineRule="auto"/>
              <w:jc w:val="right"/>
              <w:rPr>
                <w:rFonts w:cs="Times New Roman"/>
                <w:b/>
                <w:bCs/>
              </w:rPr>
            </w:pPr>
            <w:r w:rsidRPr="00F95A53">
              <w:rPr>
                <w:rFonts w:cs="Times New Roman"/>
                <w:b/>
                <w:bCs/>
              </w:rPr>
              <w:t>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8D3C88D" w14:textId="77777777" w:rsidR="00834C3D" w:rsidRPr="00F95A53" w:rsidRDefault="00834C3D" w:rsidP="008244F0">
            <w:pPr>
              <w:spacing w:line="360" w:lineRule="auto"/>
              <w:jc w:val="right"/>
              <w:rPr>
                <w:rFonts w:cs="Times New Roman"/>
                <w:b/>
                <w:bCs/>
              </w:rPr>
            </w:pPr>
            <w:r w:rsidRPr="00F95A53">
              <w:rPr>
                <w:rFonts w:cs="Times New Roman"/>
                <w:b/>
                <w:bCs/>
              </w:rPr>
              <w:t>8.63</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5FC18E61" w14:textId="77777777" w:rsidR="00834C3D" w:rsidRPr="0090312B" w:rsidRDefault="00834C3D" w:rsidP="008244F0">
            <w:pPr>
              <w:spacing w:line="360" w:lineRule="auto"/>
              <w:jc w:val="right"/>
              <w:rPr>
                <w:rFonts w:cs="Times New Roman"/>
                <w:b/>
                <w:bCs/>
              </w:rPr>
            </w:pPr>
            <w:r w:rsidRPr="0090312B">
              <w:rPr>
                <w:rFonts w:cs="Times New Roman"/>
                <w:b/>
                <w:bCs/>
              </w:rPr>
              <w:t>0.003</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F80122E" w14:textId="77777777" w:rsidR="00834C3D" w:rsidRPr="00C97009" w:rsidRDefault="00834C3D" w:rsidP="008244F0">
            <w:pPr>
              <w:spacing w:line="360" w:lineRule="auto"/>
              <w:jc w:val="right"/>
              <w:rPr>
                <w:rFonts w:cs="Times New Roman"/>
                <w:b/>
                <w:bCs/>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F463A9E" w14:textId="77777777" w:rsidR="00834C3D" w:rsidRPr="00C97009" w:rsidRDefault="00834C3D" w:rsidP="008244F0">
            <w:pPr>
              <w:spacing w:line="360" w:lineRule="auto"/>
              <w:jc w:val="right"/>
              <w:rPr>
                <w:rFonts w:cs="Times New Roman"/>
                <w:b/>
                <w:bCs/>
              </w:rPr>
            </w:pPr>
            <w:r>
              <w:rPr>
                <w:rFonts w:cs="Times New Roman"/>
              </w:rPr>
              <w:t>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144372F4" w14:textId="77777777" w:rsidR="00834C3D" w:rsidRPr="0080231B" w:rsidRDefault="00834C3D" w:rsidP="008244F0">
            <w:pPr>
              <w:spacing w:line="360" w:lineRule="auto"/>
              <w:jc w:val="right"/>
              <w:rPr>
                <w:rFonts w:cs="Times New Roman"/>
              </w:rPr>
            </w:pPr>
            <w:r>
              <w:rPr>
                <w:rFonts w:cs="Times New Roman"/>
              </w:rPr>
              <w:t>0.452</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A9DACEA"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50</w:t>
            </w:r>
          </w:p>
        </w:tc>
      </w:tr>
      <w:tr w:rsidR="00834C3D" w:rsidRPr="0090312B" w14:paraId="41773E6C"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F29CA55" w14:textId="77777777" w:rsidR="00834C3D" w:rsidRPr="00990F22"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143CEAF" w14:textId="77777777" w:rsidR="00834C3D" w:rsidRPr="005F64DE" w:rsidRDefault="00834C3D" w:rsidP="008244F0">
            <w:pPr>
              <w:spacing w:line="360" w:lineRule="auto"/>
              <w:jc w:val="right"/>
              <w:rPr>
                <w:rFonts w:cs="Times New Roman"/>
              </w:rPr>
            </w:pPr>
            <w:r>
              <w:rPr>
                <w:rFonts w:cs="Times New Roman"/>
              </w:rPr>
              <w:t>Weight x 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15CE511" w14:textId="77777777" w:rsidR="00834C3D" w:rsidRPr="005F64DE" w:rsidRDefault="00834C3D" w:rsidP="008244F0">
            <w:pPr>
              <w:spacing w:line="360" w:lineRule="auto"/>
              <w:jc w:val="right"/>
              <w:rPr>
                <w:rFonts w:cs="Times New Roman"/>
              </w:rPr>
            </w:pPr>
            <w:r>
              <w:rPr>
                <w:rFonts w:cs="Times New Roman"/>
              </w:rPr>
              <w:t>1.93</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3CCA0AF" w14:textId="77777777" w:rsidR="00834C3D" w:rsidRPr="00E572C3" w:rsidRDefault="00834C3D" w:rsidP="008244F0">
            <w:pPr>
              <w:spacing w:line="360" w:lineRule="auto"/>
              <w:jc w:val="right"/>
              <w:rPr>
                <w:rFonts w:cs="Times New Roman"/>
              </w:rPr>
            </w:pPr>
            <w:r w:rsidRPr="00E572C3">
              <w:rPr>
                <w:rFonts w:cs="Times New Roman"/>
              </w:rPr>
              <w:t>0.</w:t>
            </w:r>
            <w:r>
              <w:rPr>
                <w:rFonts w:cs="Times New Roman"/>
              </w:rPr>
              <w:t>16</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7C3D1570" w14:textId="77777777" w:rsidR="00834C3D" w:rsidRDefault="00834C3D" w:rsidP="008244F0">
            <w:pPr>
              <w:spacing w:line="360" w:lineRule="auto"/>
              <w:jc w:val="right"/>
              <w:rPr>
                <w:rFonts w:cs="Times New Roman"/>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E6C6EE9" w14:textId="77777777" w:rsidR="00834C3D" w:rsidRPr="00F95A53" w:rsidRDefault="00834C3D" w:rsidP="008244F0">
            <w:pPr>
              <w:spacing w:line="360" w:lineRule="auto"/>
              <w:jc w:val="right"/>
              <w:rPr>
                <w:rFonts w:cs="Times New Roman"/>
                <w:b/>
                <w:bCs/>
              </w:rPr>
            </w:pPr>
            <w:r w:rsidRPr="00F95A53">
              <w:rPr>
                <w:rFonts w:cs="Times New Roman"/>
                <w:b/>
                <w:bCs/>
              </w:rPr>
              <w:t>Weight x 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30E7B8FC" w14:textId="77777777" w:rsidR="00834C3D" w:rsidRPr="00F95A53" w:rsidRDefault="00834C3D" w:rsidP="008244F0">
            <w:pPr>
              <w:spacing w:line="360" w:lineRule="auto"/>
              <w:jc w:val="right"/>
              <w:rPr>
                <w:rFonts w:cs="Times New Roman"/>
                <w:b/>
                <w:bCs/>
              </w:rPr>
            </w:pPr>
            <w:r w:rsidRPr="00F95A53">
              <w:rPr>
                <w:rFonts w:cs="Times New Roman"/>
                <w:b/>
                <w:bCs/>
              </w:rPr>
              <w:t>9.33</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4B07B4E" w14:textId="77777777" w:rsidR="00834C3D" w:rsidRPr="0090312B" w:rsidRDefault="00834C3D" w:rsidP="008244F0">
            <w:pPr>
              <w:spacing w:line="360" w:lineRule="auto"/>
              <w:jc w:val="right"/>
              <w:rPr>
                <w:rFonts w:cs="Times New Roman"/>
                <w:b/>
                <w:bCs/>
              </w:rPr>
            </w:pPr>
            <w:r w:rsidRPr="0090312B">
              <w:rPr>
                <w:rFonts w:cs="Times New Roman"/>
                <w:b/>
                <w:bCs/>
              </w:rPr>
              <w:t>0.002</w:t>
            </w:r>
          </w:p>
        </w:tc>
      </w:tr>
      <w:tr w:rsidR="00834C3D" w:rsidRPr="005F64DE" w14:paraId="29DD66BE"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6A27BF8" w14:textId="77777777" w:rsidR="00834C3D" w:rsidRDefault="00834C3D" w:rsidP="008244F0">
            <w:pPr>
              <w:spacing w:before="240" w:line="360" w:lineRule="auto"/>
              <w:jc w:val="right"/>
              <w:rPr>
                <w:rFonts w:cs="Times New Roman"/>
                <w:i/>
                <w:iCs/>
              </w:rPr>
            </w:pPr>
            <w:r w:rsidRPr="0080231B">
              <w:rPr>
                <w:rFonts w:cs="Times New Roman"/>
              </w:rPr>
              <w:t>PC</w:t>
            </w:r>
            <w:r>
              <w:rPr>
                <w:rFonts w:cs="Times New Roman"/>
              </w:rPr>
              <w:t>3</w:t>
            </w: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27A9E8D" w14:textId="77777777" w:rsidR="00834C3D" w:rsidRPr="005F64DE" w:rsidRDefault="00834C3D" w:rsidP="008244F0">
            <w:pPr>
              <w:spacing w:before="240" w:line="360" w:lineRule="auto"/>
              <w:jc w:val="right"/>
              <w:rPr>
                <w:rFonts w:cs="Times New Roman"/>
              </w:rPr>
            </w:pPr>
            <w:r w:rsidRPr="0080231B">
              <w:rPr>
                <w:rFonts w:cs="Times New Roman"/>
              </w:rPr>
              <w:t>Weight</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5216FAC" w14:textId="77777777" w:rsidR="00834C3D" w:rsidRPr="005F64DE" w:rsidRDefault="00834C3D" w:rsidP="008244F0">
            <w:pPr>
              <w:spacing w:before="240" w:line="360" w:lineRule="auto"/>
              <w:jc w:val="right"/>
              <w:rPr>
                <w:rFonts w:cs="Times New Roman"/>
              </w:rPr>
            </w:pPr>
            <w:r>
              <w:rPr>
                <w:rFonts w:cs="Times New Roman"/>
              </w:rPr>
              <w:t>0.013</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EC5FB6A" w14:textId="77777777" w:rsidR="00834C3D" w:rsidRPr="00E572C3" w:rsidRDefault="00834C3D" w:rsidP="008244F0">
            <w:pPr>
              <w:spacing w:before="240" w:line="360" w:lineRule="auto"/>
              <w:jc w:val="right"/>
              <w:rPr>
                <w:rFonts w:cs="Times New Roman"/>
              </w:rPr>
            </w:pPr>
            <w:r w:rsidRPr="00E572C3">
              <w:rPr>
                <w:rFonts w:cs="Times New Roman"/>
              </w:rPr>
              <w:t>0.</w:t>
            </w:r>
            <w:r>
              <w:rPr>
                <w:rFonts w:cs="Times New Roman"/>
              </w:rPr>
              <w:t>91</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C4AFADC" w14:textId="77777777" w:rsidR="00834C3D" w:rsidRPr="00F34EB7" w:rsidRDefault="00834C3D" w:rsidP="008244F0">
            <w:pPr>
              <w:spacing w:before="240" w:line="360" w:lineRule="auto"/>
              <w:jc w:val="right"/>
              <w:rPr>
                <w:rFonts w:cs="Times New Roman"/>
                <w:b/>
                <w:bCs/>
              </w:rPr>
            </w:pPr>
            <w:r w:rsidRPr="0080231B">
              <w:rPr>
                <w:rFonts w:cs="Times New Roman"/>
              </w:rPr>
              <w:t>PC</w:t>
            </w:r>
            <w:r>
              <w:rPr>
                <w:rFonts w:cs="Times New Roman"/>
              </w:rPr>
              <w:t>3</w:t>
            </w: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3868C3D" w14:textId="77777777" w:rsidR="00834C3D" w:rsidRPr="007948B1" w:rsidRDefault="00834C3D" w:rsidP="008244F0">
            <w:pPr>
              <w:spacing w:before="240" w:line="360" w:lineRule="auto"/>
              <w:jc w:val="right"/>
              <w:rPr>
                <w:rFonts w:cs="Times New Roman"/>
              </w:rPr>
            </w:pPr>
            <w:r w:rsidRPr="007948B1">
              <w:rPr>
                <w:rFonts w:cs="Times New Roman"/>
              </w:rPr>
              <w:t>Weight</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5BBEAA1E" w14:textId="77777777" w:rsidR="00834C3D" w:rsidRPr="007948B1" w:rsidRDefault="00834C3D" w:rsidP="008244F0">
            <w:pPr>
              <w:spacing w:before="240" w:line="360" w:lineRule="auto"/>
              <w:jc w:val="right"/>
              <w:rPr>
                <w:rFonts w:cs="Times New Roman"/>
              </w:rPr>
            </w:pPr>
            <w:r w:rsidRPr="007948B1">
              <w:rPr>
                <w:rFonts w:cs="Times New Roman"/>
              </w:rPr>
              <w:t>5.82</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C913650" w14:textId="77777777" w:rsidR="00834C3D" w:rsidRPr="007948B1" w:rsidRDefault="00834C3D" w:rsidP="008244F0">
            <w:pPr>
              <w:spacing w:before="240" w:line="360" w:lineRule="auto"/>
              <w:jc w:val="right"/>
              <w:rPr>
                <w:rFonts w:cs="Times New Roman"/>
              </w:rPr>
            </w:pPr>
            <w:r w:rsidRPr="007948B1">
              <w:rPr>
                <w:rFonts w:cs="Times New Roman"/>
              </w:rPr>
              <w:t>0.016</w:t>
            </w:r>
          </w:p>
        </w:tc>
      </w:tr>
      <w:tr w:rsidR="00834C3D" w:rsidRPr="005F64DE" w14:paraId="45909B9E"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DBB4C09" w14:textId="77777777" w:rsidR="00834C3D" w:rsidRPr="00990F22"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560B3EA" w14:textId="77777777" w:rsidR="00834C3D" w:rsidRPr="00990F22" w:rsidRDefault="00834C3D" w:rsidP="008244F0">
            <w:pPr>
              <w:spacing w:line="360" w:lineRule="auto"/>
              <w:jc w:val="right"/>
              <w:rPr>
                <w:rFonts w:cs="Times New Roman"/>
                <w:i/>
                <w:iCs/>
              </w:rPr>
            </w:pPr>
            <w:r>
              <w:rPr>
                <w:rFonts w:cs="Times New Roman"/>
              </w:rPr>
              <w:t>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9E2C5C9" w14:textId="77777777" w:rsidR="00834C3D" w:rsidRPr="005F64DE" w:rsidRDefault="00834C3D" w:rsidP="008244F0">
            <w:pPr>
              <w:spacing w:line="360" w:lineRule="auto"/>
              <w:jc w:val="right"/>
              <w:rPr>
                <w:rFonts w:cs="Times New Roman"/>
              </w:rPr>
            </w:pPr>
            <w:r>
              <w:rPr>
                <w:rFonts w:cs="Times New Roman"/>
              </w:rPr>
              <w:t>3.26</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3BCAAF8C" w14:textId="77777777" w:rsidR="00834C3D" w:rsidRPr="00E572C3" w:rsidRDefault="00834C3D" w:rsidP="008244F0">
            <w:pPr>
              <w:spacing w:line="360" w:lineRule="auto"/>
              <w:jc w:val="right"/>
              <w:rPr>
                <w:rFonts w:cs="Times New Roman"/>
              </w:rPr>
            </w:pPr>
            <w:r w:rsidRPr="00E572C3">
              <w:rPr>
                <w:rFonts w:cs="Times New Roman"/>
              </w:rPr>
              <w:t>0.</w:t>
            </w:r>
            <w:r>
              <w:rPr>
                <w:rFonts w:cs="Times New Roman"/>
              </w:rPr>
              <w:t>071</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69BD6D8A" w14:textId="77777777" w:rsidR="00834C3D" w:rsidRPr="00C97009" w:rsidRDefault="00834C3D" w:rsidP="008244F0">
            <w:pPr>
              <w:spacing w:line="360" w:lineRule="auto"/>
              <w:jc w:val="right"/>
              <w:rPr>
                <w:rFonts w:cs="Times New Roman"/>
                <w:b/>
                <w:bCs/>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320459D" w14:textId="77777777" w:rsidR="00834C3D" w:rsidRPr="00C97009" w:rsidRDefault="00834C3D" w:rsidP="008244F0">
            <w:pPr>
              <w:spacing w:line="360" w:lineRule="auto"/>
              <w:jc w:val="right"/>
              <w:rPr>
                <w:rFonts w:cs="Times New Roman"/>
                <w:b/>
                <w:bCs/>
              </w:rPr>
            </w:pPr>
            <w:r>
              <w:rPr>
                <w:rFonts w:cs="Times New Roman"/>
              </w:rPr>
              <w:t>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81B62E4" w14:textId="77777777" w:rsidR="00834C3D" w:rsidRPr="0080231B" w:rsidRDefault="00834C3D" w:rsidP="008244F0">
            <w:pPr>
              <w:spacing w:line="360" w:lineRule="auto"/>
              <w:jc w:val="right"/>
              <w:rPr>
                <w:rFonts w:cs="Times New Roman"/>
              </w:rPr>
            </w:pPr>
            <w:r>
              <w:rPr>
                <w:rFonts w:cs="Times New Roman"/>
              </w:rPr>
              <w:t>2.83</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DAD89EA"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093</w:t>
            </w:r>
          </w:p>
        </w:tc>
      </w:tr>
      <w:tr w:rsidR="00834C3D" w:rsidRPr="005F64DE" w14:paraId="7E742103" w14:textId="77777777" w:rsidTr="008244F0">
        <w:tc>
          <w:tcPr>
            <w:tcW w:w="938" w:type="dxa"/>
            <w:tcBorders>
              <w:top w:val="single" w:sz="8" w:space="0" w:color="FFFFFF" w:themeColor="background1"/>
              <w:left w:val="single" w:sz="12" w:space="0" w:color="FFFFFF" w:themeColor="background1"/>
              <w:bottom w:val="nil"/>
              <w:right w:val="single" w:sz="12" w:space="0" w:color="FFFFFF" w:themeColor="background1"/>
            </w:tcBorders>
          </w:tcPr>
          <w:p w14:paraId="57AECC6C" w14:textId="77777777" w:rsidR="00834C3D" w:rsidRPr="00990F22"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nil"/>
              <w:right w:val="single" w:sz="12" w:space="0" w:color="FFFFFF" w:themeColor="background1"/>
            </w:tcBorders>
          </w:tcPr>
          <w:p w14:paraId="67E524C6" w14:textId="77777777" w:rsidR="00834C3D" w:rsidRPr="00990F22" w:rsidRDefault="00834C3D" w:rsidP="008244F0">
            <w:pPr>
              <w:spacing w:line="360" w:lineRule="auto"/>
              <w:jc w:val="right"/>
              <w:rPr>
                <w:rFonts w:cs="Times New Roman"/>
                <w:i/>
                <w:iCs/>
              </w:rPr>
            </w:pPr>
            <w:r>
              <w:rPr>
                <w:rFonts w:cs="Times New Roman"/>
              </w:rPr>
              <w:t>Weight x WC</w:t>
            </w:r>
          </w:p>
        </w:tc>
        <w:tc>
          <w:tcPr>
            <w:tcW w:w="996"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5CC09C17" w14:textId="77777777" w:rsidR="00834C3D" w:rsidRPr="005F64DE" w:rsidRDefault="00834C3D" w:rsidP="008244F0">
            <w:pPr>
              <w:spacing w:line="360" w:lineRule="auto"/>
              <w:jc w:val="right"/>
              <w:rPr>
                <w:rFonts w:cs="Times New Roman"/>
              </w:rPr>
            </w:pPr>
            <w:r>
              <w:rPr>
                <w:rFonts w:cs="Times New Roman"/>
              </w:rPr>
              <w:t>0.567</w:t>
            </w:r>
          </w:p>
        </w:tc>
        <w:tc>
          <w:tcPr>
            <w:tcW w:w="900" w:type="dxa"/>
            <w:tcBorders>
              <w:top w:val="single" w:sz="8" w:space="0" w:color="FFFFFF" w:themeColor="background1"/>
              <w:left w:val="single" w:sz="12" w:space="0" w:color="FFFFFF" w:themeColor="background1"/>
              <w:bottom w:val="nil"/>
              <w:right w:val="dashed" w:sz="4" w:space="0" w:color="auto"/>
            </w:tcBorders>
          </w:tcPr>
          <w:p w14:paraId="6431083A" w14:textId="77777777" w:rsidR="00834C3D" w:rsidRPr="00E572C3" w:rsidRDefault="00834C3D" w:rsidP="008244F0">
            <w:pPr>
              <w:spacing w:line="360" w:lineRule="auto"/>
              <w:jc w:val="right"/>
              <w:rPr>
                <w:rFonts w:cs="Times New Roman"/>
              </w:rPr>
            </w:pPr>
            <w:r w:rsidRPr="00E572C3">
              <w:rPr>
                <w:rFonts w:cs="Times New Roman"/>
              </w:rPr>
              <w:t>0.</w:t>
            </w:r>
            <w:r>
              <w:rPr>
                <w:rFonts w:cs="Times New Roman"/>
              </w:rPr>
              <w:t>45</w:t>
            </w:r>
          </w:p>
        </w:tc>
        <w:tc>
          <w:tcPr>
            <w:tcW w:w="751" w:type="dxa"/>
            <w:tcBorders>
              <w:top w:val="single" w:sz="8" w:space="0" w:color="FFFFFF" w:themeColor="background1"/>
              <w:left w:val="dashed" w:sz="4" w:space="0" w:color="auto"/>
              <w:bottom w:val="nil"/>
              <w:right w:val="dashed" w:sz="4" w:space="0" w:color="FFFFFF" w:themeColor="background1"/>
            </w:tcBorders>
          </w:tcPr>
          <w:p w14:paraId="48158C29" w14:textId="77777777" w:rsidR="00834C3D" w:rsidRDefault="00834C3D" w:rsidP="008244F0">
            <w:pPr>
              <w:spacing w:line="360" w:lineRule="auto"/>
              <w:jc w:val="right"/>
              <w:rPr>
                <w:rFonts w:cs="Times New Roman"/>
              </w:rPr>
            </w:pPr>
          </w:p>
        </w:tc>
        <w:tc>
          <w:tcPr>
            <w:tcW w:w="1716" w:type="dxa"/>
            <w:tcBorders>
              <w:top w:val="single" w:sz="8" w:space="0" w:color="FFFFFF" w:themeColor="background1"/>
              <w:left w:val="single" w:sz="12" w:space="0" w:color="FFFFFF" w:themeColor="background1"/>
              <w:bottom w:val="nil"/>
              <w:right w:val="dashed" w:sz="4" w:space="0" w:color="FFFFFF" w:themeColor="background1"/>
            </w:tcBorders>
          </w:tcPr>
          <w:p w14:paraId="7DAEDABB" w14:textId="77777777" w:rsidR="00834C3D" w:rsidRDefault="00834C3D" w:rsidP="008244F0">
            <w:pPr>
              <w:spacing w:line="360" w:lineRule="auto"/>
              <w:jc w:val="right"/>
              <w:rPr>
                <w:rFonts w:cs="Times New Roman"/>
              </w:rPr>
            </w:pPr>
            <w:r>
              <w:rPr>
                <w:rFonts w:cs="Times New Roman"/>
              </w:rPr>
              <w:t>Weight x WC</w:t>
            </w:r>
          </w:p>
        </w:tc>
        <w:tc>
          <w:tcPr>
            <w:tcW w:w="756" w:type="dxa"/>
            <w:tcBorders>
              <w:top w:val="single" w:sz="8" w:space="0" w:color="FFFFFF" w:themeColor="background1"/>
              <w:left w:val="single" w:sz="12" w:space="0" w:color="FFFFFF" w:themeColor="background1"/>
              <w:bottom w:val="nil"/>
              <w:right w:val="dashed" w:sz="4" w:space="0" w:color="FFFFFF" w:themeColor="background1"/>
            </w:tcBorders>
            <w:vAlign w:val="bottom"/>
          </w:tcPr>
          <w:p w14:paraId="380A2FF8" w14:textId="77777777" w:rsidR="00834C3D" w:rsidRPr="0080231B" w:rsidRDefault="00834C3D" w:rsidP="008244F0">
            <w:pPr>
              <w:spacing w:line="360" w:lineRule="auto"/>
              <w:jc w:val="right"/>
              <w:rPr>
                <w:rFonts w:cs="Times New Roman"/>
              </w:rPr>
            </w:pPr>
            <w:r>
              <w:rPr>
                <w:rFonts w:cs="Times New Roman"/>
              </w:rPr>
              <w:t>1.34</w:t>
            </w:r>
          </w:p>
        </w:tc>
        <w:tc>
          <w:tcPr>
            <w:tcW w:w="876" w:type="dxa"/>
            <w:tcBorders>
              <w:top w:val="single" w:sz="8" w:space="0" w:color="FFFFFF" w:themeColor="background1"/>
              <w:left w:val="single" w:sz="12" w:space="0" w:color="FFFFFF" w:themeColor="background1"/>
              <w:bottom w:val="nil"/>
              <w:right w:val="dashed" w:sz="4" w:space="0" w:color="FFFFFF" w:themeColor="background1"/>
            </w:tcBorders>
          </w:tcPr>
          <w:p w14:paraId="79DF16A1"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25</w:t>
            </w:r>
          </w:p>
        </w:tc>
      </w:tr>
      <w:tr w:rsidR="00834C3D" w:rsidRPr="005F64DE" w14:paraId="71CCA45B" w14:textId="77777777" w:rsidTr="008244F0">
        <w:tc>
          <w:tcPr>
            <w:tcW w:w="938" w:type="dxa"/>
            <w:tcBorders>
              <w:top w:val="nil"/>
              <w:left w:val="nil"/>
              <w:bottom w:val="nil"/>
              <w:right w:val="nil"/>
            </w:tcBorders>
          </w:tcPr>
          <w:p w14:paraId="48235A1D" w14:textId="77777777" w:rsidR="00834C3D" w:rsidRPr="00990F22" w:rsidRDefault="00834C3D" w:rsidP="008244F0">
            <w:pPr>
              <w:spacing w:before="240" w:line="360" w:lineRule="auto"/>
              <w:jc w:val="right"/>
              <w:rPr>
                <w:rFonts w:cs="Times New Roman"/>
                <w:i/>
                <w:iCs/>
              </w:rPr>
            </w:pPr>
            <w:r w:rsidRPr="0080231B">
              <w:rPr>
                <w:rFonts w:cs="Times New Roman"/>
              </w:rPr>
              <w:t>PC</w:t>
            </w:r>
            <w:r>
              <w:rPr>
                <w:rFonts w:cs="Times New Roman"/>
              </w:rPr>
              <w:t>4</w:t>
            </w:r>
          </w:p>
        </w:tc>
        <w:tc>
          <w:tcPr>
            <w:tcW w:w="1620" w:type="dxa"/>
            <w:tcBorders>
              <w:top w:val="nil"/>
              <w:left w:val="nil"/>
              <w:bottom w:val="nil"/>
              <w:right w:val="nil"/>
            </w:tcBorders>
          </w:tcPr>
          <w:p w14:paraId="0F44E547" w14:textId="77777777" w:rsidR="00834C3D" w:rsidRPr="00990F22" w:rsidRDefault="00834C3D" w:rsidP="008244F0">
            <w:pPr>
              <w:spacing w:before="240" w:line="360" w:lineRule="auto"/>
              <w:jc w:val="right"/>
              <w:rPr>
                <w:rFonts w:cs="Times New Roman"/>
                <w:i/>
                <w:iCs/>
              </w:rPr>
            </w:pPr>
            <w:r w:rsidRPr="0080231B">
              <w:rPr>
                <w:rFonts w:cs="Times New Roman"/>
              </w:rPr>
              <w:t>Weight</w:t>
            </w:r>
          </w:p>
        </w:tc>
        <w:tc>
          <w:tcPr>
            <w:tcW w:w="996" w:type="dxa"/>
            <w:tcBorders>
              <w:top w:val="nil"/>
              <w:left w:val="nil"/>
              <w:bottom w:val="nil"/>
              <w:right w:val="nil"/>
            </w:tcBorders>
            <w:vAlign w:val="bottom"/>
          </w:tcPr>
          <w:p w14:paraId="611C86FE" w14:textId="77777777" w:rsidR="00834C3D" w:rsidRPr="005F64DE" w:rsidRDefault="00834C3D" w:rsidP="008244F0">
            <w:pPr>
              <w:spacing w:before="240" w:line="360" w:lineRule="auto"/>
              <w:jc w:val="right"/>
              <w:rPr>
                <w:rFonts w:cs="Times New Roman"/>
              </w:rPr>
            </w:pPr>
            <w:r>
              <w:rPr>
                <w:rFonts w:cs="Times New Roman"/>
              </w:rPr>
              <w:t>0.497</w:t>
            </w:r>
          </w:p>
        </w:tc>
        <w:tc>
          <w:tcPr>
            <w:tcW w:w="900" w:type="dxa"/>
            <w:tcBorders>
              <w:top w:val="nil"/>
              <w:left w:val="nil"/>
              <w:bottom w:val="nil"/>
              <w:right w:val="dashed" w:sz="4" w:space="0" w:color="auto"/>
            </w:tcBorders>
          </w:tcPr>
          <w:p w14:paraId="1E73B2F0" w14:textId="77777777" w:rsidR="00834C3D" w:rsidRPr="0090312B" w:rsidRDefault="00834C3D" w:rsidP="008244F0">
            <w:pPr>
              <w:spacing w:before="240" w:line="360" w:lineRule="auto"/>
              <w:jc w:val="right"/>
              <w:rPr>
                <w:rFonts w:cs="Times New Roman"/>
              </w:rPr>
            </w:pPr>
            <w:r w:rsidRPr="0090312B">
              <w:rPr>
                <w:rFonts w:cs="Times New Roman"/>
              </w:rPr>
              <w:t>0.</w:t>
            </w:r>
            <w:r>
              <w:rPr>
                <w:rFonts w:cs="Times New Roman"/>
              </w:rPr>
              <w:t>48</w:t>
            </w:r>
          </w:p>
        </w:tc>
        <w:tc>
          <w:tcPr>
            <w:tcW w:w="751" w:type="dxa"/>
            <w:tcBorders>
              <w:top w:val="nil"/>
              <w:left w:val="dashed" w:sz="4" w:space="0" w:color="auto"/>
              <w:bottom w:val="nil"/>
              <w:right w:val="nil"/>
            </w:tcBorders>
          </w:tcPr>
          <w:p w14:paraId="57A473E8" w14:textId="77777777" w:rsidR="00834C3D" w:rsidRDefault="00834C3D" w:rsidP="008244F0">
            <w:pPr>
              <w:spacing w:before="240" w:line="360" w:lineRule="auto"/>
              <w:jc w:val="right"/>
              <w:rPr>
                <w:rFonts w:cs="Times New Roman"/>
              </w:rPr>
            </w:pPr>
            <w:r w:rsidRPr="0080231B">
              <w:rPr>
                <w:rFonts w:cs="Times New Roman"/>
              </w:rPr>
              <w:t>PC</w:t>
            </w:r>
            <w:r>
              <w:rPr>
                <w:rFonts w:cs="Times New Roman"/>
              </w:rPr>
              <w:t>4</w:t>
            </w:r>
          </w:p>
        </w:tc>
        <w:tc>
          <w:tcPr>
            <w:tcW w:w="1716" w:type="dxa"/>
            <w:tcBorders>
              <w:top w:val="nil"/>
              <w:left w:val="nil"/>
              <w:bottom w:val="nil"/>
              <w:right w:val="nil"/>
            </w:tcBorders>
          </w:tcPr>
          <w:p w14:paraId="5AFF7980" w14:textId="77777777" w:rsidR="00834C3D" w:rsidRDefault="00834C3D" w:rsidP="008244F0">
            <w:pPr>
              <w:spacing w:before="240" w:line="360" w:lineRule="auto"/>
              <w:jc w:val="right"/>
              <w:rPr>
                <w:rFonts w:cs="Times New Roman"/>
              </w:rPr>
            </w:pPr>
            <w:r w:rsidRPr="0080231B">
              <w:rPr>
                <w:rFonts w:cs="Times New Roman"/>
              </w:rPr>
              <w:t>Weight</w:t>
            </w:r>
          </w:p>
        </w:tc>
        <w:tc>
          <w:tcPr>
            <w:tcW w:w="756" w:type="dxa"/>
            <w:tcBorders>
              <w:top w:val="nil"/>
              <w:left w:val="nil"/>
              <w:bottom w:val="nil"/>
              <w:right w:val="nil"/>
            </w:tcBorders>
            <w:vAlign w:val="bottom"/>
          </w:tcPr>
          <w:p w14:paraId="15E504C3" w14:textId="77777777" w:rsidR="00834C3D" w:rsidRPr="0080231B" w:rsidRDefault="00834C3D" w:rsidP="008244F0">
            <w:pPr>
              <w:spacing w:before="240" w:line="360" w:lineRule="auto"/>
              <w:jc w:val="right"/>
              <w:rPr>
                <w:rFonts w:cs="Times New Roman"/>
              </w:rPr>
            </w:pPr>
            <w:r>
              <w:rPr>
                <w:rFonts w:cs="Times New Roman"/>
              </w:rPr>
              <w:t>0.092</w:t>
            </w:r>
          </w:p>
        </w:tc>
        <w:tc>
          <w:tcPr>
            <w:tcW w:w="876" w:type="dxa"/>
            <w:tcBorders>
              <w:top w:val="nil"/>
              <w:left w:val="nil"/>
              <w:bottom w:val="nil"/>
              <w:right w:val="nil"/>
            </w:tcBorders>
          </w:tcPr>
          <w:p w14:paraId="0DF4577A" w14:textId="77777777" w:rsidR="00834C3D" w:rsidRPr="0080231B" w:rsidRDefault="00834C3D" w:rsidP="008244F0">
            <w:pPr>
              <w:spacing w:before="240" w:line="360" w:lineRule="auto"/>
              <w:jc w:val="right"/>
              <w:rPr>
                <w:rFonts w:cs="Times New Roman"/>
              </w:rPr>
            </w:pPr>
            <w:r w:rsidRPr="0080231B">
              <w:rPr>
                <w:rFonts w:cs="Times New Roman"/>
              </w:rPr>
              <w:t>0.</w:t>
            </w:r>
            <w:r>
              <w:rPr>
                <w:rFonts w:cs="Times New Roman"/>
              </w:rPr>
              <w:t>76</w:t>
            </w:r>
          </w:p>
        </w:tc>
      </w:tr>
      <w:tr w:rsidR="00834C3D" w:rsidRPr="005F64DE" w14:paraId="4C119F05" w14:textId="77777777" w:rsidTr="008244F0">
        <w:tc>
          <w:tcPr>
            <w:tcW w:w="938" w:type="dxa"/>
            <w:tcBorders>
              <w:top w:val="nil"/>
              <w:left w:val="single" w:sz="12" w:space="0" w:color="FFFFFF" w:themeColor="background1"/>
              <w:bottom w:val="single" w:sz="8" w:space="0" w:color="FFFFFF" w:themeColor="background1"/>
              <w:right w:val="single" w:sz="12" w:space="0" w:color="FFFFFF" w:themeColor="background1"/>
            </w:tcBorders>
          </w:tcPr>
          <w:p w14:paraId="52CA2A5F" w14:textId="77777777" w:rsidR="00834C3D" w:rsidRPr="00416A9E" w:rsidRDefault="00834C3D" w:rsidP="008244F0">
            <w:pPr>
              <w:spacing w:line="360" w:lineRule="auto"/>
              <w:jc w:val="right"/>
              <w:rPr>
                <w:rFonts w:cs="Times New Roman"/>
                <w:i/>
                <w:iCs/>
              </w:rPr>
            </w:pPr>
          </w:p>
        </w:tc>
        <w:tc>
          <w:tcPr>
            <w:tcW w:w="1620" w:type="dxa"/>
            <w:tcBorders>
              <w:top w:val="nil"/>
              <w:left w:val="single" w:sz="12" w:space="0" w:color="FFFFFF" w:themeColor="background1"/>
              <w:bottom w:val="single" w:sz="8" w:space="0" w:color="FFFFFF" w:themeColor="background1"/>
              <w:right w:val="single" w:sz="12" w:space="0" w:color="FFFFFF" w:themeColor="background1"/>
            </w:tcBorders>
          </w:tcPr>
          <w:p w14:paraId="30C86D55" w14:textId="77777777" w:rsidR="00834C3D" w:rsidRPr="00990F22" w:rsidRDefault="00834C3D" w:rsidP="008244F0">
            <w:pPr>
              <w:spacing w:line="360" w:lineRule="auto"/>
              <w:jc w:val="right"/>
              <w:rPr>
                <w:rFonts w:cs="Times New Roman"/>
                <w:i/>
                <w:iCs/>
              </w:rPr>
            </w:pPr>
            <w:r>
              <w:rPr>
                <w:rFonts w:cs="Times New Roman"/>
              </w:rPr>
              <w:t>WC</w:t>
            </w:r>
          </w:p>
        </w:tc>
        <w:tc>
          <w:tcPr>
            <w:tcW w:w="996"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14172229" w14:textId="77777777" w:rsidR="00834C3D" w:rsidRPr="005F64DE" w:rsidRDefault="00834C3D" w:rsidP="008244F0">
            <w:pPr>
              <w:spacing w:line="360" w:lineRule="auto"/>
              <w:jc w:val="right"/>
              <w:rPr>
                <w:rFonts w:cs="Times New Roman"/>
              </w:rPr>
            </w:pPr>
            <w:r>
              <w:rPr>
                <w:rFonts w:cs="Times New Roman"/>
              </w:rPr>
              <w:t>0.737</w:t>
            </w:r>
          </w:p>
        </w:tc>
        <w:tc>
          <w:tcPr>
            <w:tcW w:w="900" w:type="dxa"/>
            <w:tcBorders>
              <w:top w:val="nil"/>
              <w:left w:val="single" w:sz="12" w:space="0" w:color="FFFFFF" w:themeColor="background1"/>
              <w:bottom w:val="single" w:sz="8" w:space="0" w:color="FFFFFF" w:themeColor="background1"/>
              <w:right w:val="dashed" w:sz="4" w:space="0" w:color="auto"/>
            </w:tcBorders>
          </w:tcPr>
          <w:p w14:paraId="56862EEC" w14:textId="77777777" w:rsidR="00834C3D" w:rsidRPr="0090312B" w:rsidRDefault="00834C3D" w:rsidP="008244F0">
            <w:pPr>
              <w:spacing w:line="360" w:lineRule="auto"/>
              <w:jc w:val="right"/>
              <w:rPr>
                <w:rFonts w:cs="Times New Roman"/>
              </w:rPr>
            </w:pPr>
            <w:r w:rsidRPr="0090312B">
              <w:rPr>
                <w:rFonts w:cs="Times New Roman"/>
              </w:rPr>
              <w:t>0.</w:t>
            </w:r>
            <w:r>
              <w:rPr>
                <w:rFonts w:cs="Times New Roman"/>
              </w:rPr>
              <w:t>39</w:t>
            </w:r>
          </w:p>
        </w:tc>
        <w:tc>
          <w:tcPr>
            <w:tcW w:w="751" w:type="dxa"/>
            <w:tcBorders>
              <w:top w:val="nil"/>
              <w:left w:val="dashed" w:sz="4" w:space="0" w:color="auto"/>
              <w:bottom w:val="single" w:sz="8" w:space="0" w:color="FFFFFF" w:themeColor="background1"/>
              <w:right w:val="dashed" w:sz="4" w:space="0" w:color="FFFFFF" w:themeColor="background1"/>
            </w:tcBorders>
          </w:tcPr>
          <w:p w14:paraId="74C2FE21" w14:textId="77777777" w:rsidR="00834C3D" w:rsidRPr="00A371BF" w:rsidRDefault="00834C3D" w:rsidP="008244F0">
            <w:pPr>
              <w:spacing w:line="360" w:lineRule="auto"/>
              <w:jc w:val="right"/>
              <w:rPr>
                <w:rFonts w:cs="Times New Roman"/>
                <w:b/>
                <w:bCs/>
              </w:rPr>
            </w:pPr>
          </w:p>
        </w:tc>
        <w:tc>
          <w:tcPr>
            <w:tcW w:w="1716" w:type="dxa"/>
            <w:tcBorders>
              <w:top w:val="nil"/>
              <w:left w:val="single" w:sz="12" w:space="0" w:color="FFFFFF" w:themeColor="background1"/>
              <w:bottom w:val="single" w:sz="8" w:space="0" w:color="FFFFFF" w:themeColor="background1"/>
              <w:right w:val="dashed" w:sz="4" w:space="0" w:color="FFFFFF" w:themeColor="background1"/>
            </w:tcBorders>
          </w:tcPr>
          <w:p w14:paraId="779C357D" w14:textId="77777777" w:rsidR="00834C3D" w:rsidRPr="00A371BF" w:rsidRDefault="00834C3D" w:rsidP="008244F0">
            <w:pPr>
              <w:spacing w:line="360" w:lineRule="auto"/>
              <w:jc w:val="right"/>
              <w:rPr>
                <w:rFonts w:cs="Times New Roman"/>
                <w:b/>
                <w:bCs/>
              </w:rPr>
            </w:pPr>
            <w:r>
              <w:rPr>
                <w:rFonts w:cs="Times New Roman"/>
              </w:rPr>
              <w:t>WC</w:t>
            </w:r>
          </w:p>
        </w:tc>
        <w:tc>
          <w:tcPr>
            <w:tcW w:w="756" w:type="dxa"/>
            <w:tcBorders>
              <w:top w:val="nil"/>
              <w:left w:val="single" w:sz="12" w:space="0" w:color="FFFFFF" w:themeColor="background1"/>
              <w:bottom w:val="single" w:sz="8" w:space="0" w:color="FFFFFF" w:themeColor="background1"/>
              <w:right w:val="dashed" w:sz="4" w:space="0" w:color="FFFFFF" w:themeColor="background1"/>
            </w:tcBorders>
            <w:vAlign w:val="bottom"/>
          </w:tcPr>
          <w:p w14:paraId="3EBD0634" w14:textId="77777777" w:rsidR="00834C3D" w:rsidRPr="0080231B" w:rsidRDefault="00834C3D" w:rsidP="008244F0">
            <w:pPr>
              <w:spacing w:line="360" w:lineRule="auto"/>
              <w:jc w:val="right"/>
              <w:rPr>
                <w:rFonts w:cs="Times New Roman"/>
              </w:rPr>
            </w:pPr>
            <w:r>
              <w:rPr>
                <w:rFonts w:cs="Times New Roman"/>
              </w:rPr>
              <w:t>3.59</w:t>
            </w:r>
          </w:p>
        </w:tc>
        <w:tc>
          <w:tcPr>
            <w:tcW w:w="876" w:type="dxa"/>
            <w:tcBorders>
              <w:top w:val="nil"/>
              <w:left w:val="single" w:sz="12" w:space="0" w:color="FFFFFF" w:themeColor="background1"/>
              <w:bottom w:val="single" w:sz="8" w:space="0" w:color="FFFFFF" w:themeColor="background1"/>
              <w:right w:val="dashed" w:sz="4" w:space="0" w:color="FFFFFF" w:themeColor="background1"/>
            </w:tcBorders>
          </w:tcPr>
          <w:p w14:paraId="74A3D43A"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058</w:t>
            </w:r>
          </w:p>
        </w:tc>
      </w:tr>
      <w:tr w:rsidR="00834C3D" w:rsidRPr="005F64DE" w14:paraId="41A0FA41"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B0E56A9" w14:textId="77777777" w:rsidR="00834C3D" w:rsidRPr="00416A9E"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01F750C" w14:textId="77777777" w:rsidR="00834C3D" w:rsidRPr="00990F22" w:rsidRDefault="00834C3D" w:rsidP="008244F0">
            <w:pPr>
              <w:spacing w:line="360" w:lineRule="auto"/>
              <w:jc w:val="right"/>
              <w:rPr>
                <w:rFonts w:cs="Times New Roman"/>
                <w:i/>
                <w:iCs/>
              </w:rPr>
            </w:pPr>
            <w:r>
              <w:rPr>
                <w:rFonts w:cs="Times New Roman"/>
              </w:rPr>
              <w:t>Weight x 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1DA3D86" w14:textId="77777777" w:rsidR="00834C3D" w:rsidRPr="005F64DE" w:rsidRDefault="00834C3D" w:rsidP="008244F0">
            <w:pPr>
              <w:spacing w:line="360" w:lineRule="auto"/>
              <w:jc w:val="right"/>
              <w:rPr>
                <w:rFonts w:cs="Times New Roman"/>
              </w:rPr>
            </w:pPr>
            <w:r>
              <w:rPr>
                <w:rFonts w:cs="Times New Roman"/>
              </w:rPr>
              <w:t>0.707</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0C773AAA" w14:textId="77777777" w:rsidR="00834C3D" w:rsidRPr="0090312B" w:rsidRDefault="00834C3D" w:rsidP="008244F0">
            <w:pPr>
              <w:spacing w:line="360" w:lineRule="auto"/>
              <w:jc w:val="right"/>
              <w:rPr>
                <w:rFonts w:cs="Times New Roman"/>
              </w:rPr>
            </w:pPr>
            <w:r w:rsidRPr="0090312B">
              <w:rPr>
                <w:rFonts w:cs="Times New Roman"/>
              </w:rPr>
              <w:t>0.</w:t>
            </w:r>
            <w:r>
              <w:rPr>
                <w:rFonts w:cs="Times New Roman"/>
              </w:rPr>
              <w:t>40</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5123E55" w14:textId="77777777" w:rsidR="00834C3D" w:rsidRPr="00C97009" w:rsidRDefault="00834C3D" w:rsidP="008244F0">
            <w:pPr>
              <w:spacing w:line="360" w:lineRule="auto"/>
              <w:jc w:val="right"/>
              <w:rPr>
                <w:rFonts w:cs="Times New Roman"/>
                <w:b/>
                <w:bCs/>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7EE3405" w14:textId="77777777" w:rsidR="00834C3D" w:rsidRPr="00C97009" w:rsidRDefault="00834C3D" w:rsidP="008244F0">
            <w:pPr>
              <w:spacing w:line="360" w:lineRule="auto"/>
              <w:jc w:val="right"/>
              <w:rPr>
                <w:rFonts w:cs="Times New Roman"/>
                <w:b/>
                <w:bCs/>
              </w:rPr>
            </w:pPr>
            <w:r>
              <w:rPr>
                <w:rFonts w:cs="Times New Roman"/>
              </w:rPr>
              <w:t>Weight x 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484E884C" w14:textId="77777777" w:rsidR="00834C3D" w:rsidRPr="0080231B" w:rsidRDefault="00834C3D" w:rsidP="008244F0">
            <w:pPr>
              <w:spacing w:line="360" w:lineRule="auto"/>
              <w:jc w:val="right"/>
              <w:rPr>
                <w:rFonts w:cs="Times New Roman"/>
              </w:rPr>
            </w:pPr>
            <w:r>
              <w:rPr>
                <w:rFonts w:cs="Times New Roman"/>
              </w:rPr>
              <w:t>0.018</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7CF9558"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89</w:t>
            </w:r>
          </w:p>
        </w:tc>
      </w:tr>
      <w:tr w:rsidR="00834C3D" w:rsidRPr="005F64DE" w14:paraId="369B3017"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7AD6CAC" w14:textId="77777777" w:rsidR="00834C3D" w:rsidRPr="00416A9E" w:rsidRDefault="00834C3D" w:rsidP="008244F0">
            <w:pPr>
              <w:spacing w:before="240" w:line="360" w:lineRule="auto"/>
              <w:jc w:val="right"/>
              <w:rPr>
                <w:rFonts w:cs="Times New Roman"/>
                <w:i/>
                <w:iCs/>
              </w:rPr>
            </w:pPr>
            <w:r w:rsidRPr="0080231B">
              <w:rPr>
                <w:rFonts w:cs="Times New Roman"/>
              </w:rPr>
              <w:t>PC</w:t>
            </w:r>
            <w:r>
              <w:rPr>
                <w:rFonts w:cs="Times New Roman"/>
              </w:rPr>
              <w:t>5</w:t>
            </w: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32EF341" w14:textId="77777777" w:rsidR="00834C3D" w:rsidRPr="00990F22" w:rsidRDefault="00834C3D" w:rsidP="008244F0">
            <w:pPr>
              <w:spacing w:before="240" w:line="360" w:lineRule="auto"/>
              <w:jc w:val="right"/>
              <w:rPr>
                <w:rFonts w:cs="Times New Roman"/>
                <w:i/>
                <w:iCs/>
              </w:rPr>
            </w:pPr>
            <w:r w:rsidRPr="0080231B">
              <w:rPr>
                <w:rFonts w:cs="Times New Roman"/>
              </w:rPr>
              <w:t>Weight</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B36C641" w14:textId="77777777" w:rsidR="00834C3D" w:rsidRPr="005F64DE" w:rsidRDefault="00834C3D" w:rsidP="008244F0">
            <w:pPr>
              <w:spacing w:before="240" w:line="360" w:lineRule="auto"/>
              <w:jc w:val="right"/>
              <w:rPr>
                <w:rFonts w:cs="Times New Roman"/>
              </w:rPr>
            </w:pPr>
            <w:r>
              <w:rPr>
                <w:rFonts w:cs="Times New Roman"/>
              </w:rPr>
              <w:t>0.472</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6F606395" w14:textId="77777777" w:rsidR="00834C3D" w:rsidRPr="00E572C3" w:rsidRDefault="00834C3D" w:rsidP="008244F0">
            <w:pPr>
              <w:spacing w:before="240" w:line="360" w:lineRule="auto"/>
              <w:jc w:val="right"/>
              <w:rPr>
                <w:rFonts w:cs="Times New Roman"/>
              </w:rPr>
            </w:pPr>
            <w:r w:rsidRPr="00E572C3">
              <w:rPr>
                <w:rFonts w:cs="Times New Roman"/>
              </w:rPr>
              <w:t>0.</w:t>
            </w:r>
            <w:r>
              <w:rPr>
                <w:rFonts w:cs="Times New Roman"/>
              </w:rPr>
              <w:t>49</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FD93F44" w14:textId="77777777" w:rsidR="00834C3D" w:rsidRPr="007307F6" w:rsidRDefault="00834C3D" w:rsidP="008244F0">
            <w:pPr>
              <w:spacing w:before="240" w:line="360" w:lineRule="auto"/>
              <w:jc w:val="right"/>
              <w:rPr>
                <w:rFonts w:cs="Times New Roman"/>
                <w:b/>
                <w:bCs/>
              </w:rPr>
            </w:pPr>
            <w:r w:rsidRPr="0080231B">
              <w:rPr>
                <w:rFonts w:cs="Times New Roman"/>
              </w:rPr>
              <w:t>PC</w:t>
            </w:r>
            <w:r>
              <w:rPr>
                <w:rFonts w:cs="Times New Roman"/>
              </w:rPr>
              <w:t>5</w:t>
            </w: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C5D0286" w14:textId="77777777" w:rsidR="00834C3D" w:rsidRPr="007307F6" w:rsidRDefault="00834C3D" w:rsidP="008244F0">
            <w:pPr>
              <w:spacing w:before="240" w:line="360" w:lineRule="auto"/>
              <w:jc w:val="right"/>
              <w:rPr>
                <w:rFonts w:cs="Times New Roman"/>
                <w:b/>
                <w:bCs/>
              </w:rPr>
            </w:pPr>
            <w:r w:rsidRPr="0080231B">
              <w:rPr>
                <w:rFonts w:cs="Times New Roman"/>
              </w:rPr>
              <w:t>Weight</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7369AF6" w14:textId="77777777" w:rsidR="00834C3D" w:rsidRPr="0080231B" w:rsidRDefault="00834C3D" w:rsidP="008244F0">
            <w:pPr>
              <w:spacing w:before="240" w:line="360" w:lineRule="auto"/>
              <w:jc w:val="right"/>
              <w:rPr>
                <w:rFonts w:cs="Times New Roman"/>
              </w:rPr>
            </w:pPr>
            <w:r>
              <w:rPr>
                <w:rFonts w:cs="Times New Roman"/>
              </w:rPr>
              <w:t>0.059</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4E37F65" w14:textId="77777777" w:rsidR="00834C3D" w:rsidRPr="0080231B" w:rsidRDefault="00834C3D" w:rsidP="008244F0">
            <w:pPr>
              <w:spacing w:before="240" w:line="360" w:lineRule="auto"/>
              <w:jc w:val="right"/>
              <w:rPr>
                <w:rFonts w:cs="Times New Roman"/>
              </w:rPr>
            </w:pPr>
            <w:r>
              <w:rPr>
                <w:rFonts w:cs="Times New Roman"/>
              </w:rPr>
              <w:t>0.81</w:t>
            </w:r>
          </w:p>
        </w:tc>
      </w:tr>
      <w:tr w:rsidR="00834C3D" w:rsidRPr="005F64DE" w14:paraId="26567F75" w14:textId="77777777" w:rsidTr="008244F0">
        <w:tc>
          <w:tcPr>
            <w:tcW w:w="938"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A90B97E" w14:textId="77777777" w:rsidR="00834C3D" w:rsidRPr="00416A9E"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D29207E" w14:textId="77777777" w:rsidR="00834C3D" w:rsidRPr="00990F22" w:rsidRDefault="00834C3D" w:rsidP="008244F0">
            <w:pPr>
              <w:spacing w:line="360" w:lineRule="auto"/>
              <w:jc w:val="right"/>
              <w:rPr>
                <w:rFonts w:cs="Times New Roman"/>
                <w:i/>
                <w:iCs/>
              </w:rPr>
            </w:pPr>
            <w:r>
              <w:rPr>
                <w:rFonts w:cs="Times New Roman"/>
              </w:rPr>
              <w:t>WC</w:t>
            </w:r>
          </w:p>
        </w:tc>
        <w:tc>
          <w:tcPr>
            <w:tcW w:w="996"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DD05638" w14:textId="77777777" w:rsidR="00834C3D" w:rsidRPr="005F64DE" w:rsidRDefault="00834C3D" w:rsidP="008244F0">
            <w:pPr>
              <w:spacing w:line="360" w:lineRule="auto"/>
              <w:jc w:val="right"/>
              <w:rPr>
                <w:rFonts w:cs="Times New Roman"/>
              </w:rPr>
            </w:pPr>
            <w:r>
              <w:rPr>
                <w:rFonts w:cs="Times New Roman"/>
              </w:rPr>
              <w:t>0.067</w:t>
            </w:r>
          </w:p>
        </w:tc>
        <w:tc>
          <w:tcPr>
            <w:tcW w:w="900"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C887105" w14:textId="77777777" w:rsidR="00834C3D" w:rsidRPr="00E572C3" w:rsidRDefault="00834C3D" w:rsidP="008244F0">
            <w:pPr>
              <w:spacing w:line="360" w:lineRule="auto"/>
              <w:jc w:val="right"/>
              <w:rPr>
                <w:rFonts w:cs="Times New Roman"/>
              </w:rPr>
            </w:pPr>
            <w:r w:rsidRPr="00E572C3">
              <w:rPr>
                <w:rFonts w:cs="Times New Roman"/>
              </w:rPr>
              <w:t>0.</w:t>
            </w:r>
            <w:r>
              <w:rPr>
                <w:rFonts w:cs="Times New Roman"/>
              </w:rPr>
              <w:t>80</w:t>
            </w:r>
          </w:p>
        </w:tc>
        <w:tc>
          <w:tcPr>
            <w:tcW w:w="751"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9649C04" w14:textId="77777777" w:rsidR="00834C3D" w:rsidRPr="007307F6" w:rsidRDefault="00834C3D" w:rsidP="008244F0">
            <w:pPr>
              <w:spacing w:line="360" w:lineRule="auto"/>
              <w:jc w:val="right"/>
              <w:rPr>
                <w:rFonts w:cs="Times New Roman"/>
                <w:b/>
                <w:bCs/>
              </w:rPr>
            </w:pPr>
          </w:p>
        </w:tc>
        <w:tc>
          <w:tcPr>
            <w:tcW w:w="171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3C21F12" w14:textId="77777777" w:rsidR="00834C3D" w:rsidRPr="007307F6" w:rsidRDefault="00834C3D" w:rsidP="008244F0">
            <w:pPr>
              <w:spacing w:line="360" w:lineRule="auto"/>
              <w:jc w:val="right"/>
              <w:rPr>
                <w:rFonts w:cs="Times New Roman"/>
                <w:b/>
                <w:bCs/>
              </w:rPr>
            </w:pPr>
            <w:r>
              <w:rPr>
                <w:rFonts w:cs="Times New Roman"/>
              </w:rPr>
              <w:t>WC</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192EB24F" w14:textId="77777777" w:rsidR="00834C3D" w:rsidRPr="0080231B" w:rsidRDefault="00834C3D" w:rsidP="008244F0">
            <w:pPr>
              <w:spacing w:line="360" w:lineRule="auto"/>
              <w:jc w:val="right"/>
              <w:rPr>
                <w:rFonts w:cs="Times New Roman"/>
              </w:rPr>
            </w:pPr>
            <w:r>
              <w:rPr>
                <w:rFonts w:cs="Times New Roman"/>
              </w:rPr>
              <w:t>3.22</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F7B4017"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072</w:t>
            </w:r>
          </w:p>
        </w:tc>
      </w:tr>
      <w:tr w:rsidR="00834C3D" w:rsidRPr="005F64DE" w14:paraId="474EB058" w14:textId="77777777" w:rsidTr="008244F0">
        <w:tc>
          <w:tcPr>
            <w:tcW w:w="938" w:type="dxa"/>
            <w:tcBorders>
              <w:top w:val="single" w:sz="8" w:space="0" w:color="FFFFFF" w:themeColor="background1"/>
              <w:left w:val="single" w:sz="12" w:space="0" w:color="FFFFFF" w:themeColor="background1"/>
              <w:bottom w:val="single" w:sz="18" w:space="0" w:color="auto"/>
              <w:right w:val="single" w:sz="12" w:space="0" w:color="FFFFFF" w:themeColor="background1"/>
            </w:tcBorders>
          </w:tcPr>
          <w:p w14:paraId="5F6481D2" w14:textId="77777777" w:rsidR="00834C3D" w:rsidRPr="00416A9E" w:rsidRDefault="00834C3D" w:rsidP="008244F0">
            <w:pPr>
              <w:spacing w:line="360" w:lineRule="auto"/>
              <w:jc w:val="right"/>
              <w:rPr>
                <w:rFonts w:cs="Times New Roman"/>
                <w:i/>
                <w:iCs/>
              </w:rPr>
            </w:pPr>
          </w:p>
        </w:tc>
        <w:tc>
          <w:tcPr>
            <w:tcW w:w="1620" w:type="dxa"/>
            <w:tcBorders>
              <w:top w:val="single" w:sz="8" w:space="0" w:color="FFFFFF" w:themeColor="background1"/>
              <w:left w:val="single" w:sz="12" w:space="0" w:color="FFFFFF" w:themeColor="background1"/>
              <w:bottom w:val="single" w:sz="18" w:space="0" w:color="auto"/>
              <w:right w:val="single" w:sz="12" w:space="0" w:color="FFFFFF" w:themeColor="background1"/>
            </w:tcBorders>
          </w:tcPr>
          <w:p w14:paraId="2DD538B8" w14:textId="77777777" w:rsidR="00834C3D" w:rsidRPr="00990F22" w:rsidRDefault="00834C3D" w:rsidP="008244F0">
            <w:pPr>
              <w:spacing w:line="360" w:lineRule="auto"/>
              <w:jc w:val="right"/>
              <w:rPr>
                <w:rFonts w:cs="Times New Roman"/>
                <w:i/>
                <w:iCs/>
              </w:rPr>
            </w:pPr>
            <w:r>
              <w:rPr>
                <w:rFonts w:cs="Times New Roman"/>
              </w:rPr>
              <w:t>Weight x WC</w:t>
            </w:r>
          </w:p>
        </w:tc>
        <w:tc>
          <w:tcPr>
            <w:tcW w:w="996"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bottom"/>
          </w:tcPr>
          <w:p w14:paraId="67EDC61B" w14:textId="77777777" w:rsidR="00834C3D" w:rsidRPr="005F64DE" w:rsidRDefault="00834C3D" w:rsidP="008244F0">
            <w:pPr>
              <w:spacing w:line="360" w:lineRule="auto"/>
              <w:jc w:val="right"/>
              <w:rPr>
                <w:rFonts w:cs="Times New Roman"/>
              </w:rPr>
            </w:pPr>
            <w:r>
              <w:rPr>
                <w:rFonts w:cs="Times New Roman"/>
              </w:rPr>
              <w:t>0.00003</w:t>
            </w:r>
          </w:p>
        </w:tc>
        <w:tc>
          <w:tcPr>
            <w:tcW w:w="900" w:type="dxa"/>
            <w:tcBorders>
              <w:top w:val="single" w:sz="8" w:space="0" w:color="FFFFFF" w:themeColor="background1"/>
              <w:left w:val="single" w:sz="12" w:space="0" w:color="FFFFFF" w:themeColor="background1"/>
              <w:bottom w:val="single" w:sz="18" w:space="0" w:color="auto"/>
              <w:right w:val="dashed" w:sz="4" w:space="0" w:color="auto"/>
            </w:tcBorders>
          </w:tcPr>
          <w:p w14:paraId="27D5DCCA" w14:textId="77777777" w:rsidR="00834C3D" w:rsidRPr="00E572C3" w:rsidRDefault="00834C3D" w:rsidP="008244F0">
            <w:pPr>
              <w:spacing w:line="360" w:lineRule="auto"/>
              <w:jc w:val="right"/>
              <w:rPr>
                <w:rFonts w:cs="Times New Roman"/>
              </w:rPr>
            </w:pPr>
            <w:r>
              <w:rPr>
                <w:rFonts w:cs="Times New Roman"/>
              </w:rPr>
              <w:t>1.00</w:t>
            </w:r>
          </w:p>
        </w:tc>
        <w:tc>
          <w:tcPr>
            <w:tcW w:w="751" w:type="dxa"/>
            <w:tcBorders>
              <w:top w:val="single" w:sz="8" w:space="0" w:color="FFFFFF" w:themeColor="background1"/>
              <w:left w:val="dashed" w:sz="4" w:space="0" w:color="auto"/>
              <w:bottom w:val="single" w:sz="18" w:space="0" w:color="auto"/>
              <w:right w:val="dashed" w:sz="4" w:space="0" w:color="FFFFFF" w:themeColor="background1"/>
            </w:tcBorders>
          </w:tcPr>
          <w:p w14:paraId="52840933" w14:textId="77777777" w:rsidR="00834C3D" w:rsidRDefault="00834C3D" w:rsidP="008244F0">
            <w:pPr>
              <w:spacing w:line="360" w:lineRule="auto"/>
              <w:jc w:val="right"/>
              <w:rPr>
                <w:rFonts w:cs="Times New Roman"/>
              </w:rPr>
            </w:pPr>
          </w:p>
        </w:tc>
        <w:tc>
          <w:tcPr>
            <w:tcW w:w="1716" w:type="dxa"/>
            <w:tcBorders>
              <w:top w:val="single" w:sz="8" w:space="0" w:color="FFFFFF" w:themeColor="background1"/>
              <w:left w:val="single" w:sz="12" w:space="0" w:color="FFFFFF" w:themeColor="background1"/>
              <w:bottom w:val="single" w:sz="18" w:space="0" w:color="auto"/>
              <w:right w:val="dashed" w:sz="4" w:space="0" w:color="FFFFFF" w:themeColor="background1"/>
            </w:tcBorders>
          </w:tcPr>
          <w:p w14:paraId="2E61BEDF" w14:textId="77777777" w:rsidR="00834C3D" w:rsidRDefault="00834C3D" w:rsidP="008244F0">
            <w:pPr>
              <w:spacing w:line="360" w:lineRule="auto"/>
              <w:jc w:val="right"/>
              <w:rPr>
                <w:rFonts w:cs="Times New Roman"/>
              </w:rPr>
            </w:pPr>
            <w:r>
              <w:rPr>
                <w:rFonts w:cs="Times New Roman"/>
              </w:rPr>
              <w:t>Weight x WC</w:t>
            </w:r>
          </w:p>
        </w:tc>
        <w:tc>
          <w:tcPr>
            <w:tcW w:w="756" w:type="dxa"/>
            <w:tcBorders>
              <w:top w:val="single" w:sz="8" w:space="0" w:color="FFFFFF" w:themeColor="background1"/>
              <w:left w:val="single" w:sz="12" w:space="0" w:color="FFFFFF" w:themeColor="background1"/>
              <w:bottom w:val="single" w:sz="18" w:space="0" w:color="auto"/>
              <w:right w:val="dashed" w:sz="4" w:space="0" w:color="FFFFFF" w:themeColor="background1"/>
            </w:tcBorders>
            <w:vAlign w:val="bottom"/>
          </w:tcPr>
          <w:p w14:paraId="76E44694" w14:textId="77777777" w:rsidR="00834C3D" w:rsidRPr="0080231B" w:rsidRDefault="00834C3D" w:rsidP="008244F0">
            <w:pPr>
              <w:spacing w:line="360" w:lineRule="auto"/>
              <w:jc w:val="right"/>
              <w:rPr>
                <w:rFonts w:cs="Times New Roman"/>
              </w:rPr>
            </w:pPr>
            <w:r>
              <w:rPr>
                <w:rFonts w:cs="Times New Roman"/>
              </w:rPr>
              <w:t>0.067</w:t>
            </w:r>
          </w:p>
        </w:tc>
        <w:tc>
          <w:tcPr>
            <w:tcW w:w="876" w:type="dxa"/>
            <w:tcBorders>
              <w:top w:val="single" w:sz="8" w:space="0" w:color="FFFFFF" w:themeColor="background1"/>
              <w:left w:val="single" w:sz="12" w:space="0" w:color="FFFFFF" w:themeColor="background1"/>
              <w:bottom w:val="single" w:sz="18" w:space="0" w:color="auto"/>
              <w:right w:val="dashed" w:sz="4" w:space="0" w:color="FFFFFF" w:themeColor="background1"/>
            </w:tcBorders>
          </w:tcPr>
          <w:p w14:paraId="2E74863D" w14:textId="77777777" w:rsidR="00834C3D" w:rsidRPr="0080231B" w:rsidRDefault="00834C3D" w:rsidP="008244F0">
            <w:pPr>
              <w:spacing w:line="360" w:lineRule="auto"/>
              <w:jc w:val="right"/>
              <w:rPr>
                <w:rFonts w:cs="Times New Roman"/>
              </w:rPr>
            </w:pPr>
            <w:r w:rsidRPr="0080231B">
              <w:rPr>
                <w:rFonts w:cs="Times New Roman"/>
              </w:rPr>
              <w:t>0.</w:t>
            </w:r>
            <w:r>
              <w:rPr>
                <w:rFonts w:cs="Times New Roman"/>
              </w:rPr>
              <w:t>80</w:t>
            </w:r>
          </w:p>
        </w:tc>
      </w:tr>
    </w:tbl>
    <w:p w14:paraId="0900EA30" w14:textId="77777777" w:rsidR="00834C3D" w:rsidRDefault="00834C3D" w:rsidP="00834C3D">
      <w:pPr>
        <w:pStyle w:val="Caption"/>
        <w:rPr>
          <w:b w:val="0"/>
          <w:bCs w:val="0"/>
        </w:rPr>
      </w:pPr>
    </w:p>
    <w:p w14:paraId="7DD4BD06" w14:textId="77777777" w:rsidR="00834C3D" w:rsidRDefault="00834C3D">
      <w:pPr>
        <w:rPr>
          <w:rFonts w:cs="Times New Roman"/>
        </w:rPr>
      </w:pPr>
      <w:r>
        <w:rPr>
          <w:rFonts w:cs="Times New Roman"/>
        </w:rPr>
        <w:br w:type="page"/>
      </w:r>
    </w:p>
    <w:p w14:paraId="0E1AF2C0" w14:textId="13ECBA84" w:rsidR="007404FF" w:rsidRDefault="00164448"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i/>
          <w:iCs/>
        </w:rPr>
        <w:lastRenderedPageBreak/>
        <w:t xml:space="preserve">A </w:t>
      </w:r>
      <w:r>
        <w:rPr>
          <w:rFonts w:cs="Times New Roman"/>
        </w:rPr>
        <w:t>note is used, which may explain the lack of repeatability for these characteristics (</w:t>
      </w:r>
      <w:r w:rsidRPr="000F1D11">
        <w:rPr>
          <w:rFonts w:cs="Times New Roman"/>
          <w:b/>
          <w:bCs/>
        </w:rPr>
        <w:t>Figure A-7</w:t>
      </w:r>
      <w:r>
        <w:rPr>
          <w:rFonts w:cs="Times New Roman"/>
        </w:rPr>
        <w:t xml:space="preserve">). The lack of repeatability for beginning a call with </w:t>
      </w:r>
      <w:r>
        <w:rPr>
          <w:rFonts w:cs="Times New Roman"/>
          <w:i/>
          <w:iCs/>
        </w:rPr>
        <w:t>B</w:t>
      </w:r>
      <w:r>
        <w:rPr>
          <w:rFonts w:cs="Times New Roman"/>
        </w:rPr>
        <w:t xml:space="preserve"> notes and the overall </w:t>
      </w:r>
      <w:r w:rsidR="003A2CAF">
        <w:rPr>
          <w:rFonts w:cs="Times New Roman"/>
        </w:rPr>
        <w:t>use of [</w:t>
      </w:r>
      <w:r w:rsidR="003A2CAF" w:rsidRPr="00F4751C">
        <w:rPr>
          <w:rFonts w:cs="Times New Roman"/>
          <w:i/>
          <w:iCs/>
        </w:rPr>
        <w:t>B</w:t>
      </w:r>
      <w:r w:rsidR="003A2CAF">
        <w:rPr>
          <w:rFonts w:cs="Times New Roman"/>
        </w:rPr>
        <w:t>][</w:t>
      </w:r>
      <w:r w:rsidR="003A2CAF" w:rsidRPr="00F4751C">
        <w:rPr>
          <w:rFonts w:cs="Times New Roman"/>
          <w:i/>
          <w:iCs/>
        </w:rPr>
        <w:t>I</w:t>
      </w:r>
      <w:r w:rsidR="003A2CAF">
        <w:rPr>
          <w:rFonts w:cs="Times New Roman"/>
        </w:rPr>
        <w:t>][</w:t>
      </w:r>
      <w:r w:rsidR="003A2CAF" w:rsidRPr="00F4751C">
        <w:rPr>
          <w:rFonts w:cs="Times New Roman"/>
          <w:i/>
          <w:iCs/>
        </w:rPr>
        <w:t>D</w:t>
      </w:r>
      <w:r w:rsidR="003A2CAF">
        <w:rPr>
          <w:rFonts w:cs="Times New Roman"/>
        </w:rPr>
        <w:t>] calls is likely due to the prevalence of other common call types such as [</w:t>
      </w:r>
      <w:r w:rsidR="003A2CAF">
        <w:rPr>
          <w:rFonts w:cs="Times New Roman"/>
          <w:i/>
          <w:iCs/>
        </w:rPr>
        <w:t>I</w:t>
      </w:r>
      <w:r w:rsidR="003A2CAF">
        <w:rPr>
          <w:rFonts w:cs="Times New Roman"/>
        </w:rPr>
        <w:t>][</w:t>
      </w:r>
      <w:r w:rsidR="003A2CAF">
        <w:rPr>
          <w:rFonts w:cs="Times New Roman"/>
          <w:i/>
          <w:iCs/>
          <w:caps/>
        </w:rPr>
        <w:t>A</w:t>
      </w:r>
      <w:r w:rsidR="003A2CAF">
        <w:rPr>
          <w:rFonts w:cs="Times New Roman"/>
        </w:rPr>
        <w:t>][</w:t>
      </w:r>
      <w:r w:rsidR="003A2CAF">
        <w:rPr>
          <w:rFonts w:cs="Times New Roman"/>
          <w:i/>
          <w:iCs/>
        </w:rPr>
        <w:t>D</w:t>
      </w:r>
      <w:r w:rsidR="003A2CAF">
        <w:rPr>
          <w:rFonts w:cs="Times New Roman"/>
        </w:rPr>
        <w:t>] calls and [</w:t>
      </w:r>
      <w:r w:rsidR="003A2CAF" w:rsidRPr="000F1D11">
        <w:rPr>
          <w:rFonts w:cs="Times New Roman"/>
          <w:i/>
          <w:iCs/>
        </w:rPr>
        <w:t>B</w:t>
      </w:r>
      <w:r w:rsidR="003A2CAF">
        <w:rPr>
          <w:rFonts w:cs="Times New Roman"/>
        </w:rPr>
        <w:t>][</w:t>
      </w:r>
      <w:r w:rsidR="003A2CAF" w:rsidRPr="000F1D11">
        <w:rPr>
          <w:rFonts w:cs="Times New Roman"/>
          <w:i/>
          <w:iCs/>
        </w:rPr>
        <w:t>D</w:t>
      </w:r>
      <w:r w:rsidR="003A2CAF" w:rsidRPr="000F1D11">
        <w:rPr>
          <w:rFonts w:cs="Times New Roman"/>
          <w:i/>
          <w:iCs/>
          <w:vertAlign w:val="subscript"/>
        </w:rPr>
        <w:t>h</w:t>
      </w:r>
      <w:r w:rsidR="003A2CAF">
        <w:rPr>
          <w:rFonts w:cs="Times New Roman"/>
        </w:rPr>
        <w:t xml:space="preserve">] calls that were used much more frequently. These latter calls </w:t>
      </w:r>
      <w:r w:rsidR="00F80969">
        <w:rPr>
          <w:rFonts w:cs="Times New Roman"/>
        </w:rPr>
        <w:t>are also much more repeatable than the [</w:t>
      </w:r>
      <w:r w:rsidR="00F80969" w:rsidRPr="00F4751C">
        <w:rPr>
          <w:rFonts w:cs="Times New Roman"/>
          <w:i/>
          <w:iCs/>
        </w:rPr>
        <w:t>B</w:t>
      </w:r>
      <w:r w:rsidR="00F80969">
        <w:rPr>
          <w:rFonts w:cs="Times New Roman"/>
        </w:rPr>
        <w:t>][</w:t>
      </w:r>
      <w:r w:rsidR="00F80969" w:rsidRPr="00F4751C">
        <w:rPr>
          <w:rFonts w:cs="Times New Roman"/>
          <w:i/>
          <w:iCs/>
        </w:rPr>
        <w:t>I</w:t>
      </w:r>
      <w:r w:rsidR="00F80969">
        <w:rPr>
          <w:rFonts w:cs="Times New Roman"/>
        </w:rPr>
        <w:t>][</w:t>
      </w:r>
      <w:r w:rsidR="00F80969" w:rsidRPr="00F4751C">
        <w:rPr>
          <w:rFonts w:cs="Times New Roman"/>
          <w:i/>
          <w:iCs/>
        </w:rPr>
        <w:t>D</w:t>
      </w:r>
      <w:r w:rsidR="00F80969">
        <w:rPr>
          <w:rFonts w:cs="Times New Roman"/>
        </w:rPr>
        <w:t>] calls. Lastly, titmouse PC5 (7 percent of variation) suggests that titmice that use more [</w:t>
      </w:r>
      <w:r w:rsidR="00F80969">
        <w:rPr>
          <w:rFonts w:cs="Times New Roman"/>
          <w:i/>
          <w:iCs/>
        </w:rPr>
        <w:t>I</w:t>
      </w:r>
      <w:r w:rsidR="00F80969">
        <w:rPr>
          <w:rFonts w:cs="Times New Roman"/>
        </w:rPr>
        <w:t>][</w:t>
      </w:r>
      <w:r w:rsidR="00F80969">
        <w:rPr>
          <w:rFonts w:cs="Times New Roman"/>
          <w:i/>
          <w:iCs/>
        </w:rPr>
        <w:t>D</w:t>
      </w:r>
      <w:r w:rsidR="00F80969">
        <w:rPr>
          <w:rFonts w:cs="Times New Roman"/>
        </w:rPr>
        <w:t xml:space="preserve">] calls also use more </w:t>
      </w:r>
      <w:r w:rsidR="00F80969">
        <w:rPr>
          <w:rFonts w:cs="Times New Roman"/>
          <w:i/>
          <w:iCs/>
        </w:rPr>
        <w:t xml:space="preserve">I </w:t>
      </w:r>
      <w:r w:rsidR="00F80969">
        <w:rPr>
          <w:rFonts w:cs="Times New Roman"/>
        </w:rPr>
        <w:t xml:space="preserve">notes in general </w:t>
      </w:r>
      <w:r w:rsidR="00005AB3">
        <w:rPr>
          <w:rFonts w:cs="Times New Roman"/>
        </w:rPr>
        <w:t xml:space="preserve">and fewer </w:t>
      </w:r>
      <w:r w:rsidR="00005AB3">
        <w:rPr>
          <w:rFonts w:cs="Times New Roman"/>
          <w:i/>
          <w:iCs/>
        </w:rPr>
        <w:t xml:space="preserve">I </w:t>
      </w:r>
      <w:r w:rsidR="00005AB3">
        <w:rPr>
          <w:rFonts w:cs="Times New Roman"/>
        </w:rPr>
        <w:t xml:space="preserve">→ </w:t>
      </w:r>
      <w:r w:rsidR="00005AB3">
        <w:rPr>
          <w:rFonts w:cs="Times New Roman"/>
          <w:i/>
          <w:iCs/>
        </w:rPr>
        <w:t xml:space="preserve">A </w:t>
      </w:r>
      <w:r w:rsidR="00005AB3">
        <w:rPr>
          <w:rFonts w:cs="Times New Roman"/>
        </w:rPr>
        <w:t>transitions. [</w:t>
      </w:r>
      <w:r w:rsidR="00005AB3">
        <w:rPr>
          <w:rFonts w:cs="Times New Roman"/>
          <w:i/>
          <w:iCs/>
        </w:rPr>
        <w:t>I</w:t>
      </w:r>
      <w:r w:rsidR="00005AB3">
        <w:rPr>
          <w:rFonts w:cs="Times New Roman"/>
        </w:rPr>
        <w:t>][</w:t>
      </w:r>
      <w:r w:rsidR="00005AB3">
        <w:rPr>
          <w:rFonts w:cs="Times New Roman"/>
          <w:i/>
          <w:iCs/>
        </w:rPr>
        <w:t>D</w:t>
      </w:r>
      <w:r w:rsidR="00005AB3">
        <w:rPr>
          <w:rFonts w:cs="Times New Roman"/>
        </w:rPr>
        <w:t xml:space="preserve">] calls do not include </w:t>
      </w:r>
      <w:r w:rsidR="00005AB3">
        <w:rPr>
          <w:rFonts w:cs="Times New Roman"/>
          <w:i/>
          <w:iCs/>
        </w:rPr>
        <w:t xml:space="preserve">A </w:t>
      </w:r>
      <w:r w:rsidR="00005AB3">
        <w:rPr>
          <w:rFonts w:cs="Times New Roman"/>
        </w:rPr>
        <w:t>notes which</w:t>
      </w:r>
      <w:r w:rsidR="002A412E">
        <w:rPr>
          <w:rFonts w:cs="Times New Roman"/>
        </w:rPr>
        <w:t xml:space="preserve"> </w:t>
      </w:r>
      <w:proofErr w:type="gramStart"/>
      <w:r w:rsidR="00005AB3">
        <w:rPr>
          <w:rFonts w:cs="Times New Roman"/>
        </w:rPr>
        <w:t>explains</w:t>
      </w:r>
      <w:proofErr w:type="gramEnd"/>
      <w:r w:rsidR="00005AB3">
        <w:rPr>
          <w:rFonts w:cs="Times New Roman"/>
        </w:rPr>
        <w:t xml:space="preserve"> this negative relationship. Titmouse calls typically do not include </w:t>
      </w:r>
      <w:r w:rsidR="000A21C7">
        <w:rPr>
          <w:rFonts w:cs="Times New Roman"/>
        </w:rPr>
        <w:t>many</w:t>
      </w:r>
      <w:r w:rsidR="00005AB3">
        <w:rPr>
          <w:rFonts w:cs="Times New Roman"/>
        </w:rPr>
        <w:t xml:space="preserve"> notes (</w:t>
      </w:r>
      <w:r w:rsidR="00020077">
        <w:rPr>
          <w:rFonts w:cs="Times New Roman"/>
        </w:rPr>
        <w:t xml:space="preserve">often one to three notes; </w:t>
      </w:r>
      <w:r w:rsidR="00005AB3">
        <w:rPr>
          <w:rFonts w:cs="Times New Roman"/>
        </w:rPr>
        <w:t>Owens &amp; Freeberg, 2007)</w:t>
      </w:r>
      <w:r w:rsidR="002A412E">
        <w:rPr>
          <w:rFonts w:cs="Times New Roman"/>
        </w:rPr>
        <w:t>, so titmice may be constrained by the typical number</w:t>
      </w:r>
      <w:r w:rsidR="00020077">
        <w:rPr>
          <w:rFonts w:cs="Times New Roman"/>
        </w:rPr>
        <w:t xml:space="preserve"> of introductory notes and must</w:t>
      </w:r>
      <w:r w:rsidR="002A412E">
        <w:rPr>
          <w:rFonts w:cs="Times New Roman"/>
        </w:rPr>
        <w:t xml:space="preserve"> swap additional </w:t>
      </w:r>
      <w:r w:rsidR="002A412E">
        <w:rPr>
          <w:rFonts w:cs="Times New Roman"/>
          <w:i/>
          <w:iCs/>
        </w:rPr>
        <w:t xml:space="preserve">I </w:t>
      </w:r>
      <w:proofErr w:type="gramStart"/>
      <w:r w:rsidR="002A412E">
        <w:rPr>
          <w:rFonts w:cs="Times New Roman"/>
        </w:rPr>
        <w:t>notes</w:t>
      </w:r>
      <w:proofErr w:type="gramEnd"/>
      <w:r w:rsidR="00020077">
        <w:rPr>
          <w:rFonts w:cs="Times New Roman"/>
        </w:rPr>
        <w:t xml:space="preserve"> in a call</w:t>
      </w:r>
      <w:r w:rsidR="002A412E">
        <w:rPr>
          <w:rFonts w:cs="Times New Roman"/>
        </w:rPr>
        <w:t xml:space="preserve"> for </w:t>
      </w:r>
      <w:r w:rsidR="002A412E">
        <w:rPr>
          <w:rFonts w:cs="Times New Roman"/>
          <w:i/>
          <w:iCs/>
        </w:rPr>
        <w:t>A</w:t>
      </w:r>
      <w:r w:rsidR="002A412E">
        <w:rPr>
          <w:rFonts w:cs="Times New Roman"/>
        </w:rPr>
        <w:t xml:space="preserve"> notes</w:t>
      </w:r>
      <w:r w:rsidR="00005AB3">
        <w:rPr>
          <w:rFonts w:cs="Times New Roman"/>
        </w:rPr>
        <w:t xml:space="preserve">. </w:t>
      </w:r>
      <w:r w:rsidR="00020077">
        <w:rPr>
          <w:rFonts w:cs="Times New Roman"/>
        </w:rPr>
        <w:t>As before, [</w:t>
      </w:r>
      <w:r w:rsidR="00020077">
        <w:rPr>
          <w:rFonts w:cs="Times New Roman"/>
          <w:i/>
          <w:iCs/>
        </w:rPr>
        <w:t>I</w:t>
      </w:r>
      <w:r w:rsidR="00020077">
        <w:rPr>
          <w:rFonts w:cs="Times New Roman"/>
        </w:rPr>
        <w:t>][</w:t>
      </w:r>
      <w:r w:rsidR="00020077">
        <w:rPr>
          <w:rFonts w:cs="Times New Roman"/>
          <w:i/>
          <w:iCs/>
          <w:caps/>
        </w:rPr>
        <w:t>A</w:t>
      </w:r>
      <w:r w:rsidR="00020077">
        <w:rPr>
          <w:rFonts w:cs="Times New Roman"/>
        </w:rPr>
        <w:t>][</w:t>
      </w:r>
      <w:r w:rsidR="00020077">
        <w:rPr>
          <w:rFonts w:cs="Times New Roman"/>
          <w:i/>
          <w:iCs/>
        </w:rPr>
        <w:t>D</w:t>
      </w:r>
      <w:r w:rsidR="00020077">
        <w:rPr>
          <w:rFonts w:cs="Times New Roman"/>
        </w:rPr>
        <w:t>] calls are much more common than [</w:t>
      </w:r>
      <w:r w:rsidR="00020077">
        <w:rPr>
          <w:rFonts w:cs="Times New Roman"/>
          <w:i/>
          <w:iCs/>
        </w:rPr>
        <w:t>I</w:t>
      </w:r>
      <w:r w:rsidR="00020077">
        <w:rPr>
          <w:rFonts w:cs="Times New Roman"/>
        </w:rPr>
        <w:t>][</w:t>
      </w:r>
      <w:r w:rsidR="00020077">
        <w:rPr>
          <w:rFonts w:cs="Times New Roman"/>
          <w:i/>
          <w:iCs/>
        </w:rPr>
        <w:t>D</w:t>
      </w:r>
      <w:r w:rsidR="00020077">
        <w:rPr>
          <w:rFonts w:cs="Times New Roman"/>
        </w:rPr>
        <w:t xml:space="preserve">] calls. </w:t>
      </w:r>
      <w:r w:rsidR="00B03886">
        <w:rPr>
          <w:rFonts w:cs="Times New Roman"/>
        </w:rPr>
        <w:t>Altogether, PC1</w:t>
      </w:r>
      <w:r w:rsidR="00005AB3">
        <w:rPr>
          <w:rFonts w:cs="Times New Roman"/>
        </w:rPr>
        <w:t xml:space="preserve">, </w:t>
      </w:r>
      <w:r w:rsidR="00B03886">
        <w:rPr>
          <w:rFonts w:cs="Times New Roman"/>
        </w:rPr>
        <w:t>PC4</w:t>
      </w:r>
      <w:r w:rsidR="00005AB3">
        <w:rPr>
          <w:rFonts w:cs="Times New Roman"/>
        </w:rPr>
        <w:t>, and PC5</w:t>
      </w:r>
      <w:r w:rsidR="00B03886">
        <w:rPr>
          <w:rFonts w:cs="Times New Roman"/>
        </w:rPr>
        <w:t xml:space="preserve"> indicate that</w:t>
      </w:r>
      <w:r w:rsidR="00005AB3">
        <w:rPr>
          <w:rFonts w:cs="Times New Roman"/>
        </w:rPr>
        <w:t xml:space="preserve"> individual</w:t>
      </w:r>
      <w:r w:rsidR="00B03886">
        <w:rPr>
          <w:rFonts w:cs="Times New Roman"/>
        </w:rPr>
        <w:t xml:space="preserve"> </w:t>
      </w:r>
      <w:r w:rsidR="00005AB3">
        <w:rPr>
          <w:rFonts w:cs="Times New Roman"/>
        </w:rPr>
        <w:t>titmice</w:t>
      </w:r>
      <w:r w:rsidR="00B03886">
        <w:rPr>
          <w:rFonts w:cs="Times New Roman"/>
        </w:rPr>
        <w:t xml:space="preserve"> may preferentially use one of several call types</w:t>
      </w:r>
      <w:r w:rsidR="00005AB3">
        <w:rPr>
          <w:rFonts w:cs="Times New Roman"/>
        </w:rPr>
        <w:t>.</w:t>
      </w:r>
      <w:r w:rsidR="00020077">
        <w:rPr>
          <w:rFonts w:cs="Times New Roman"/>
        </w:rPr>
        <w:t xml:space="preserve"> Call types that are used less frequently are also less repeatable, perhaps because the birds return to more common call types like [</w:t>
      </w:r>
      <w:r w:rsidR="00020077">
        <w:rPr>
          <w:rFonts w:cs="Times New Roman"/>
          <w:i/>
          <w:iCs/>
        </w:rPr>
        <w:t>I</w:t>
      </w:r>
      <w:r w:rsidR="00020077">
        <w:rPr>
          <w:rFonts w:cs="Times New Roman"/>
        </w:rPr>
        <w:t>][</w:t>
      </w:r>
      <w:r w:rsidR="00020077">
        <w:rPr>
          <w:rFonts w:cs="Times New Roman"/>
          <w:i/>
          <w:iCs/>
          <w:caps/>
        </w:rPr>
        <w:t>A</w:t>
      </w:r>
      <w:r w:rsidR="00020077">
        <w:rPr>
          <w:rFonts w:cs="Times New Roman"/>
        </w:rPr>
        <w:t>][</w:t>
      </w:r>
      <w:r w:rsidR="00020077">
        <w:rPr>
          <w:rFonts w:cs="Times New Roman"/>
          <w:i/>
          <w:iCs/>
        </w:rPr>
        <w:t>D</w:t>
      </w:r>
      <w:r w:rsidR="00020077">
        <w:rPr>
          <w:rFonts w:cs="Times New Roman"/>
        </w:rPr>
        <w:t>] calls, [</w:t>
      </w:r>
      <w:r w:rsidR="00020077" w:rsidRPr="000F1D11">
        <w:rPr>
          <w:rFonts w:cs="Times New Roman"/>
          <w:i/>
          <w:iCs/>
        </w:rPr>
        <w:t>B</w:t>
      </w:r>
      <w:r w:rsidR="00020077">
        <w:rPr>
          <w:rFonts w:cs="Times New Roman"/>
        </w:rPr>
        <w:t>][</w:t>
      </w:r>
      <w:r w:rsidR="00020077" w:rsidRPr="000F1D11">
        <w:rPr>
          <w:rFonts w:cs="Times New Roman"/>
          <w:i/>
          <w:iCs/>
        </w:rPr>
        <w:t>D</w:t>
      </w:r>
      <w:r w:rsidR="00020077" w:rsidRPr="000F1D11">
        <w:rPr>
          <w:rFonts w:cs="Times New Roman"/>
          <w:i/>
          <w:iCs/>
          <w:vertAlign w:val="subscript"/>
        </w:rPr>
        <w:t>h</w:t>
      </w:r>
      <w:r w:rsidR="00020077">
        <w:rPr>
          <w:rFonts w:cs="Times New Roman"/>
        </w:rPr>
        <w:t>] calls, and [</w:t>
      </w:r>
      <w:r w:rsidR="00020077">
        <w:rPr>
          <w:rFonts w:cs="Times New Roman"/>
          <w:i/>
          <w:iCs/>
        </w:rPr>
        <w:t>D</w:t>
      </w:r>
      <w:r w:rsidR="00020077">
        <w:rPr>
          <w:rFonts w:cs="Times New Roman"/>
        </w:rPr>
        <w:t>] calls.</w:t>
      </w:r>
      <w:r w:rsidR="00EA4D4B">
        <w:rPr>
          <w:rFonts w:cs="Times New Roman"/>
        </w:rPr>
        <w:t xml:space="preserve"> </w:t>
      </w:r>
      <w:r w:rsidR="00FE3ECB">
        <w:rPr>
          <w:rFonts w:cs="Times New Roman"/>
        </w:rPr>
        <w:t xml:space="preserve">While the note coding scheme for this study is relatively novel, it is based on coding schemes that have been used for almost 20 years. There is no known research about the use of different call types, especially regarding individual differences in call type use. </w:t>
      </w:r>
    </w:p>
    <w:p w14:paraId="5AA536D6" w14:textId="46A23F50" w:rsidR="00323BB9" w:rsidRDefault="00323BB9"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DE7498">
        <w:rPr>
          <w:rFonts w:cs="Times New Roman"/>
        </w:rPr>
        <w:t xml:space="preserve">Titmouse </w:t>
      </w:r>
      <w:r w:rsidR="00DE7498">
        <w:rPr>
          <w:rFonts w:cs="Times New Roman"/>
          <w:i/>
          <w:iCs/>
        </w:rPr>
        <w:t xml:space="preserve">D </w:t>
      </w:r>
      <w:r w:rsidR="00DE7498">
        <w:rPr>
          <w:rFonts w:cs="Times New Roman"/>
        </w:rPr>
        <w:t>notes and [</w:t>
      </w:r>
      <w:r w:rsidR="00DE7498">
        <w:rPr>
          <w:rFonts w:cs="Times New Roman"/>
          <w:i/>
          <w:iCs/>
        </w:rPr>
        <w:t>D</w:t>
      </w:r>
      <w:r w:rsidR="00DE7498">
        <w:rPr>
          <w:rFonts w:cs="Times New Roman"/>
        </w:rPr>
        <w:t xml:space="preserve">] calls that consist of strings of </w:t>
      </w:r>
      <w:r w:rsidR="00DE7498">
        <w:rPr>
          <w:rFonts w:cs="Times New Roman"/>
          <w:i/>
          <w:iCs/>
        </w:rPr>
        <w:t xml:space="preserve">D </w:t>
      </w:r>
      <w:r w:rsidR="00DE7498">
        <w:rPr>
          <w:rFonts w:cs="Times New Roman"/>
        </w:rPr>
        <w:t xml:space="preserve">notes are all highly repeatable. Titmouse PC2 (about 24 </w:t>
      </w:r>
      <w:proofErr w:type="gramStart"/>
      <w:r w:rsidR="00DE7498">
        <w:rPr>
          <w:rFonts w:cs="Times New Roman"/>
        </w:rPr>
        <w:t>percent of</w:t>
      </w:r>
      <w:proofErr w:type="gramEnd"/>
      <w:r w:rsidR="00DE7498">
        <w:rPr>
          <w:rFonts w:cs="Times New Roman"/>
        </w:rPr>
        <w:t xml:space="preserve"> variation) is characterized by individuals using more </w:t>
      </w:r>
      <w:r w:rsidR="00DE7498">
        <w:rPr>
          <w:rFonts w:cs="Times New Roman"/>
          <w:i/>
          <w:iCs/>
        </w:rPr>
        <w:t xml:space="preserve">D </w:t>
      </w:r>
      <w:r w:rsidR="00DE7498">
        <w:rPr>
          <w:rFonts w:cs="Times New Roman"/>
        </w:rPr>
        <w:t xml:space="preserve">notes and </w:t>
      </w:r>
      <w:r w:rsidR="00DE7498">
        <w:rPr>
          <w:rFonts w:cs="Times New Roman"/>
          <w:i/>
          <w:iCs/>
        </w:rPr>
        <w:t xml:space="preserve">D </w:t>
      </w:r>
      <w:r w:rsidR="00DE7498" w:rsidRPr="00DE7498">
        <w:rPr>
          <w:rFonts w:cs="Times New Roman"/>
        </w:rPr>
        <w:t>→</w:t>
      </w:r>
      <w:r w:rsidR="00DE7498">
        <w:rPr>
          <w:rFonts w:cs="Times New Roman"/>
          <w:i/>
          <w:iCs/>
        </w:rPr>
        <w:t xml:space="preserve"> D </w:t>
      </w:r>
      <w:r w:rsidR="00DE7498">
        <w:rPr>
          <w:rFonts w:cs="Times New Roman"/>
        </w:rPr>
        <w:t xml:space="preserve">transitions, and fewer </w:t>
      </w:r>
      <w:r w:rsidR="00DE7498" w:rsidRPr="00DE7498">
        <w:rPr>
          <w:rFonts w:cs="Times New Roman"/>
          <w:i/>
          <w:iCs/>
        </w:rPr>
        <w:t>D</w:t>
      </w:r>
      <w:r w:rsidR="00DE7498" w:rsidRPr="00DE7498">
        <w:rPr>
          <w:rFonts w:cs="Times New Roman"/>
          <w:i/>
          <w:iCs/>
          <w:vertAlign w:val="subscript"/>
        </w:rPr>
        <w:t>h</w:t>
      </w:r>
      <w:r w:rsidR="00DE7498">
        <w:rPr>
          <w:rFonts w:cs="Times New Roman"/>
        </w:rPr>
        <w:t xml:space="preserve"> notes. </w:t>
      </w:r>
      <w:r w:rsidR="008367ED">
        <w:rPr>
          <w:rFonts w:cs="Times New Roman"/>
        </w:rPr>
        <w:t xml:space="preserve">All three call characteristics </w:t>
      </w:r>
      <w:r w:rsidR="002828AC">
        <w:rPr>
          <w:rFonts w:cs="Times New Roman"/>
        </w:rPr>
        <w:t xml:space="preserve">in this principal component </w:t>
      </w:r>
      <w:r w:rsidR="008367ED">
        <w:rPr>
          <w:rFonts w:cs="Times New Roman"/>
        </w:rPr>
        <w:t xml:space="preserve">were also highly repeatable within individual </w:t>
      </w:r>
      <w:proofErr w:type="gramStart"/>
      <w:r w:rsidR="008367ED">
        <w:rPr>
          <w:rFonts w:cs="Times New Roman"/>
        </w:rPr>
        <w:t>titmice</w:t>
      </w:r>
      <w:proofErr w:type="gramEnd"/>
      <w:r w:rsidR="008367ED">
        <w:rPr>
          <w:rFonts w:cs="Times New Roman"/>
        </w:rPr>
        <w:t xml:space="preserve">. </w:t>
      </w:r>
      <w:r w:rsidR="00BA6DB6">
        <w:rPr>
          <w:rFonts w:cs="Times New Roman"/>
        </w:rPr>
        <w:t>Previous work on titmouse calls ha</w:t>
      </w:r>
      <w:r w:rsidR="00706418">
        <w:rPr>
          <w:rFonts w:cs="Times New Roman"/>
        </w:rPr>
        <w:t>s</w:t>
      </w:r>
      <w:r w:rsidR="005E1D8A">
        <w:rPr>
          <w:rFonts w:cs="Times New Roman"/>
        </w:rPr>
        <w:t xml:space="preserve"> greatly focused on </w:t>
      </w:r>
      <w:r w:rsidR="00BA6DB6">
        <w:rPr>
          <w:rFonts w:cs="Times New Roman"/>
          <w:i/>
          <w:iCs/>
        </w:rPr>
        <w:t xml:space="preserve">D </w:t>
      </w:r>
      <w:r w:rsidR="00BA6DB6">
        <w:rPr>
          <w:rFonts w:cs="Times New Roman"/>
        </w:rPr>
        <w:t>note variation</w:t>
      </w:r>
      <w:r w:rsidR="005E1D8A">
        <w:rPr>
          <w:rFonts w:cs="Times New Roman"/>
        </w:rPr>
        <w:t xml:space="preserve">, particularly </w:t>
      </w:r>
      <w:r w:rsidR="00BA6DB6">
        <w:rPr>
          <w:rFonts w:cs="Times New Roman"/>
        </w:rPr>
        <w:t>in terms of contextual variables such as predator presence</w:t>
      </w:r>
      <w:r w:rsidR="002E7FB3">
        <w:rPr>
          <w:rFonts w:cs="Times New Roman"/>
        </w:rPr>
        <w:t xml:space="preserve"> </w:t>
      </w:r>
      <w:r w:rsidR="00BA6DB6">
        <w:rPr>
          <w:rFonts w:cs="Times New Roman"/>
        </w:rPr>
        <w:t xml:space="preserve">or </w:t>
      </w:r>
      <w:r w:rsidR="002E7FB3">
        <w:rPr>
          <w:rFonts w:cs="Times New Roman"/>
        </w:rPr>
        <w:t>distress during handling</w:t>
      </w:r>
      <w:r w:rsidR="000B7E0E">
        <w:rPr>
          <w:rFonts w:cs="Times New Roman"/>
        </w:rPr>
        <w:t xml:space="preserve"> (</w:t>
      </w:r>
      <w:r w:rsidR="000744EC">
        <w:rPr>
          <w:rFonts w:cs="Times New Roman"/>
        </w:rPr>
        <w:t xml:space="preserve">Nolen &amp; Lucas, 2009; </w:t>
      </w:r>
      <w:r w:rsidR="002E7FB3">
        <w:rPr>
          <w:rFonts w:cs="Times New Roman"/>
        </w:rPr>
        <w:t xml:space="preserve">Freeberg &amp; Branch, 2013; </w:t>
      </w:r>
      <w:r w:rsidR="00854AE7">
        <w:rPr>
          <w:rFonts w:cs="Times New Roman"/>
        </w:rPr>
        <w:t>Landsborough et al., 2019</w:t>
      </w:r>
      <w:r w:rsidR="000B7E0E">
        <w:rPr>
          <w:rFonts w:cs="Times New Roman"/>
        </w:rPr>
        <w:t xml:space="preserve">), often finding that using more </w:t>
      </w:r>
      <w:r w:rsidR="000B7E0E">
        <w:rPr>
          <w:rFonts w:cs="Times New Roman"/>
          <w:i/>
          <w:iCs/>
        </w:rPr>
        <w:t xml:space="preserve">D </w:t>
      </w:r>
      <w:r w:rsidR="000B7E0E">
        <w:rPr>
          <w:rFonts w:cs="Times New Roman"/>
        </w:rPr>
        <w:t xml:space="preserve">notes in a call attracts more attention from </w:t>
      </w:r>
      <w:proofErr w:type="spellStart"/>
      <w:r w:rsidR="000B7E0E">
        <w:rPr>
          <w:rFonts w:cs="Times New Roman"/>
        </w:rPr>
        <w:t>flockmates</w:t>
      </w:r>
      <w:proofErr w:type="spellEnd"/>
      <w:r w:rsidR="00BA6DB6">
        <w:rPr>
          <w:rFonts w:cs="Times New Roman"/>
        </w:rPr>
        <w:t xml:space="preserve"> (</w:t>
      </w:r>
      <w:r w:rsidR="000744EC">
        <w:rPr>
          <w:rFonts w:cs="Times New Roman"/>
        </w:rPr>
        <w:t xml:space="preserve">Courter &amp; Ritchison, 2010; </w:t>
      </w:r>
      <w:r w:rsidR="00854AE7">
        <w:rPr>
          <w:rFonts w:cs="Times New Roman"/>
        </w:rPr>
        <w:t>Landsborough et al., 2019</w:t>
      </w:r>
      <w:r w:rsidR="00BA6DB6">
        <w:rPr>
          <w:rFonts w:cs="Times New Roman"/>
        </w:rPr>
        <w:t>).</w:t>
      </w:r>
      <w:r w:rsidR="000B7E0E">
        <w:rPr>
          <w:rFonts w:cs="Times New Roman"/>
        </w:rPr>
        <w:t xml:space="preserve"> </w:t>
      </w:r>
      <w:r w:rsidRPr="000B7E0E">
        <w:rPr>
          <w:rFonts w:cs="Times New Roman"/>
        </w:rPr>
        <w:t>Wing</w:t>
      </w:r>
      <w:r>
        <w:rPr>
          <w:rFonts w:cs="Times New Roman"/>
        </w:rPr>
        <w:t xml:space="preserve"> chord length </w:t>
      </w:r>
      <w:r w:rsidR="002828AC">
        <w:rPr>
          <w:rFonts w:cs="Times New Roman"/>
        </w:rPr>
        <w:t>was</w:t>
      </w:r>
      <w:r>
        <w:rPr>
          <w:rFonts w:cs="Times New Roman"/>
        </w:rPr>
        <w:t xml:space="preserve"> </w:t>
      </w:r>
      <w:r w:rsidR="004D6C13">
        <w:rPr>
          <w:rFonts w:cs="Times New Roman"/>
        </w:rPr>
        <w:t xml:space="preserve">related to </w:t>
      </w:r>
      <w:r w:rsidR="00EA4D4B">
        <w:rPr>
          <w:rFonts w:cs="Times New Roman"/>
        </w:rPr>
        <w:t xml:space="preserve">PC2, where smaller birds use more </w:t>
      </w:r>
      <w:r w:rsidR="00EA4D4B" w:rsidRPr="00EA4D4B">
        <w:rPr>
          <w:rFonts w:cs="Times New Roman"/>
          <w:i/>
          <w:iCs/>
        </w:rPr>
        <w:t>D</w:t>
      </w:r>
      <w:r w:rsidR="00EA4D4B">
        <w:rPr>
          <w:rFonts w:cs="Times New Roman"/>
        </w:rPr>
        <w:t xml:space="preserve"> notes and more strings of </w:t>
      </w:r>
      <w:r w:rsidR="00EA4D4B" w:rsidRPr="00EA4D4B">
        <w:rPr>
          <w:rFonts w:cs="Times New Roman"/>
          <w:i/>
          <w:iCs/>
        </w:rPr>
        <w:t>D</w:t>
      </w:r>
      <w:r w:rsidR="00EA4D4B">
        <w:rPr>
          <w:rFonts w:cs="Times New Roman"/>
        </w:rPr>
        <w:t xml:space="preserve"> notes, and fewer </w:t>
      </w:r>
      <w:r w:rsidR="00EA4D4B" w:rsidRPr="00EA4D4B">
        <w:rPr>
          <w:rFonts w:cs="Times New Roman"/>
          <w:i/>
          <w:iCs/>
        </w:rPr>
        <w:t>D</w:t>
      </w:r>
      <w:r w:rsidR="00EA4D4B" w:rsidRPr="00EA4D4B">
        <w:rPr>
          <w:rFonts w:cs="Times New Roman"/>
          <w:i/>
          <w:iCs/>
          <w:vertAlign w:val="subscript"/>
        </w:rPr>
        <w:t>h</w:t>
      </w:r>
      <w:r w:rsidR="00EA4D4B">
        <w:rPr>
          <w:rFonts w:cs="Times New Roman"/>
        </w:rPr>
        <w:t xml:space="preserve"> calls.</w:t>
      </w:r>
      <w:r w:rsidR="004D6C13">
        <w:rPr>
          <w:rFonts w:cs="Times New Roman"/>
        </w:rPr>
        <w:t xml:space="preserve"> </w:t>
      </w:r>
      <w:r w:rsidR="00EA4D4B">
        <w:rPr>
          <w:rFonts w:cs="Times New Roman"/>
        </w:rPr>
        <w:t xml:space="preserve">Smaller birds are more often female, so this may indicate a sex effect with </w:t>
      </w:r>
      <w:r w:rsidR="00EA4D4B">
        <w:rPr>
          <w:rFonts w:cs="Times New Roman"/>
          <w:i/>
          <w:iCs/>
        </w:rPr>
        <w:t xml:space="preserve">D </w:t>
      </w:r>
      <w:r w:rsidR="00EA4D4B">
        <w:rPr>
          <w:rFonts w:cs="Times New Roman"/>
        </w:rPr>
        <w:t xml:space="preserve">and </w:t>
      </w:r>
      <w:r w:rsidR="00EA4D4B" w:rsidRPr="00EA4D4B">
        <w:rPr>
          <w:rFonts w:cs="Times New Roman"/>
          <w:i/>
          <w:iCs/>
        </w:rPr>
        <w:t>D</w:t>
      </w:r>
      <w:r w:rsidR="00EA4D4B" w:rsidRPr="00EA4D4B">
        <w:rPr>
          <w:rFonts w:cs="Times New Roman"/>
          <w:i/>
          <w:iCs/>
          <w:vertAlign w:val="subscript"/>
        </w:rPr>
        <w:t>h</w:t>
      </w:r>
      <w:r w:rsidR="00EA4D4B">
        <w:rPr>
          <w:rFonts w:cs="Times New Roman"/>
        </w:rPr>
        <w:t xml:space="preserve"> note use. </w:t>
      </w:r>
      <w:r w:rsidR="00BA6DB6">
        <w:rPr>
          <w:rFonts w:cs="Times New Roman"/>
        </w:rPr>
        <w:t xml:space="preserve">While few studies have examined sex differences in note use, these results of </w:t>
      </w:r>
      <w:r w:rsidR="00BA6DB6">
        <w:rPr>
          <w:rFonts w:cs="Times New Roman"/>
        </w:rPr>
        <w:lastRenderedPageBreak/>
        <w:t>this study are surprising, as previous research on calling in distress contexts shows that male</w:t>
      </w:r>
      <w:r w:rsidR="002E7FB3">
        <w:rPr>
          <w:rFonts w:cs="Times New Roman"/>
        </w:rPr>
        <w:t xml:space="preserve"> tufted titmice</w:t>
      </w:r>
      <w:r w:rsidR="00BA6DB6">
        <w:rPr>
          <w:rFonts w:cs="Times New Roman"/>
        </w:rPr>
        <w:t xml:space="preserve"> use more </w:t>
      </w:r>
      <w:r w:rsidR="00BA6DB6">
        <w:rPr>
          <w:rFonts w:cs="Times New Roman"/>
          <w:i/>
          <w:iCs/>
        </w:rPr>
        <w:t xml:space="preserve">D </w:t>
      </w:r>
      <w:r w:rsidR="00BA6DB6">
        <w:rPr>
          <w:rFonts w:cs="Times New Roman"/>
        </w:rPr>
        <w:t xml:space="preserve">notes and there were no sex effects on the use of </w:t>
      </w:r>
      <w:r w:rsidR="00BA6DB6" w:rsidRPr="00BA6DB6">
        <w:rPr>
          <w:rFonts w:cs="Times New Roman"/>
          <w:i/>
          <w:iCs/>
        </w:rPr>
        <w:t>D</w:t>
      </w:r>
      <w:r w:rsidR="00BA6DB6" w:rsidRPr="00BA6DB6">
        <w:rPr>
          <w:rFonts w:cs="Times New Roman"/>
          <w:i/>
          <w:iCs/>
          <w:vertAlign w:val="subscript"/>
        </w:rPr>
        <w:t>h</w:t>
      </w:r>
      <w:r w:rsidR="00BA6DB6">
        <w:rPr>
          <w:rFonts w:cs="Times New Roman"/>
        </w:rPr>
        <w:t xml:space="preserve"> </w:t>
      </w:r>
      <w:r w:rsidR="00BA6DB6" w:rsidRPr="00BA6DB6">
        <w:rPr>
          <w:rFonts w:cs="Times New Roman"/>
        </w:rPr>
        <w:t>notes</w:t>
      </w:r>
      <w:r w:rsidR="00BA6DB6">
        <w:rPr>
          <w:rFonts w:cs="Times New Roman"/>
        </w:rPr>
        <w:t xml:space="preserve"> </w:t>
      </w:r>
      <w:r w:rsidR="000B53BF">
        <w:rPr>
          <w:rFonts w:cs="Times New Roman"/>
        </w:rPr>
        <w:t>(Freeberg &amp; Branch, 2013)</w:t>
      </w:r>
      <w:r w:rsidR="00BA6DB6">
        <w:rPr>
          <w:rFonts w:cs="Times New Roman"/>
        </w:rPr>
        <w:t xml:space="preserve">. The current study </w:t>
      </w:r>
      <w:r w:rsidR="00706418">
        <w:rPr>
          <w:rFonts w:cs="Times New Roman"/>
        </w:rPr>
        <w:t>obtain</w:t>
      </w:r>
      <w:r w:rsidR="00BA6DB6">
        <w:rPr>
          <w:rFonts w:cs="Times New Roman"/>
        </w:rPr>
        <w:t>ed vocalizations during non-manipulated conditions rather than under stressful conditions such as capture, which could explain the discrepancy in results</w:t>
      </w:r>
      <w:r w:rsidR="002E7FB3">
        <w:rPr>
          <w:rFonts w:cs="Times New Roman"/>
        </w:rPr>
        <w:t xml:space="preserve">. </w:t>
      </w:r>
      <w:r w:rsidR="005E1D8A">
        <w:rPr>
          <w:rFonts w:cs="Times New Roman"/>
        </w:rPr>
        <w:t xml:space="preserve">Females and males may have different criteria that need to be met before using attention-grabbing calls. </w:t>
      </w:r>
      <w:r w:rsidR="000B7E0E">
        <w:rPr>
          <w:rFonts w:cs="Times New Roman"/>
        </w:rPr>
        <w:t xml:space="preserve">Future studies should </w:t>
      </w:r>
      <w:r w:rsidR="00FE3ECB">
        <w:rPr>
          <w:rFonts w:cs="Times New Roman"/>
        </w:rPr>
        <w:t xml:space="preserve">continue to </w:t>
      </w:r>
      <w:r w:rsidR="000B7E0E">
        <w:rPr>
          <w:rFonts w:cs="Times New Roman"/>
        </w:rPr>
        <w:t xml:space="preserve">examine </w:t>
      </w:r>
      <w:r w:rsidR="00FE3ECB">
        <w:rPr>
          <w:rFonts w:cs="Times New Roman"/>
        </w:rPr>
        <w:t>potential sex differences during baseline conditions in natural or naturalistic conditions to explore these findings further.</w:t>
      </w:r>
      <w:r w:rsidR="002E7FB3">
        <w:rPr>
          <w:rFonts w:cs="Times New Roman"/>
        </w:rPr>
        <w:t xml:space="preserve"> </w:t>
      </w:r>
    </w:p>
    <w:p w14:paraId="1311EC48" w14:textId="0D6F634A" w:rsidR="00FE3ECB" w:rsidRDefault="00FE3ECB"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2E7FB3">
        <w:rPr>
          <w:rFonts w:cs="Times New Roman"/>
        </w:rPr>
        <w:t>Titmouse PC3</w:t>
      </w:r>
      <w:r w:rsidR="00E93226">
        <w:rPr>
          <w:rFonts w:cs="Times New Roman"/>
        </w:rPr>
        <w:t xml:space="preserve"> (approximately 16 percent of variation)</w:t>
      </w:r>
      <w:r w:rsidR="002E7FB3">
        <w:rPr>
          <w:rFonts w:cs="Times New Roman"/>
        </w:rPr>
        <w:t xml:space="preserve"> </w:t>
      </w:r>
      <w:r w:rsidR="00FE20CC">
        <w:rPr>
          <w:rFonts w:cs="Times New Roman"/>
        </w:rPr>
        <w:t>is defined by the most variables out of all the titmouse principal components. Individuals that have high PC3 scores have more complexity in their calls, indicated by greater diversity index in their calls and greater zero-order uncertainty in their calls.</w:t>
      </w:r>
      <w:r w:rsidR="0009687E">
        <w:rPr>
          <w:rFonts w:cs="Times New Roman"/>
        </w:rPr>
        <w:t xml:space="preserve"> I was not able to calculate a repeatability for the uncertainty measure, but diversity index and [</w:t>
      </w:r>
      <w:r w:rsidR="0009687E">
        <w:rPr>
          <w:rFonts w:cs="Times New Roman"/>
          <w:i/>
          <w:iCs/>
        </w:rPr>
        <w:t>D</w:t>
      </w:r>
      <w:r w:rsidR="0009687E">
        <w:rPr>
          <w:rFonts w:cs="Times New Roman"/>
        </w:rPr>
        <w:t>] calls were repeatable.</w:t>
      </w:r>
      <w:r w:rsidR="00FE20CC">
        <w:rPr>
          <w:rFonts w:cs="Times New Roman"/>
        </w:rPr>
        <w:t xml:space="preserve"> The birds that have more complexity in their calls </w:t>
      </w:r>
      <w:r w:rsidR="00B357E9">
        <w:rPr>
          <w:rFonts w:cs="Times New Roman"/>
        </w:rPr>
        <w:t>also use fewer [</w:t>
      </w:r>
      <w:r w:rsidR="00B357E9" w:rsidRPr="00B357E9">
        <w:rPr>
          <w:rFonts w:cs="Times New Roman"/>
          <w:i/>
          <w:iCs/>
        </w:rPr>
        <w:t>D</w:t>
      </w:r>
      <w:r w:rsidR="00B357E9">
        <w:rPr>
          <w:rFonts w:cs="Times New Roman"/>
        </w:rPr>
        <w:t xml:space="preserve">] calls overall and more </w:t>
      </w:r>
      <w:r w:rsidR="00B357E9" w:rsidRPr="00F4751C">
        <w:rPr>
          <w:rFonts w:cs="Times New Roman"/>
          <w:i/>
          <w:iCs/>
        </w:rPr>
        <w:t>A</w:t>
      </w:r>
      <w:r w:rsidR="00B357E9">
        <w:rPr>
          <w:rFonts w:cs="Times New Roman"/>
        </w:rPr>
        <w:t xml:space="preserve"> → </w:t>
      </w:r>
      <w:r w:rsidR="00B357E9" w:rsidRPr="00F4751C">
        <w:rPr>
          <w:rFonts w:cs="Times New Roman"/>
          <w:i/>
          <w:iCs/>
        </w:rPr>
        <w:t>D</w:t>
      </w:r>
      <w:r w:rsidR="00B357E9">
        <w:rPr>
          <w:rFonts w:cs="Times New Roman"/>
        </w:rPr>
        <w:t xml:space="preserve"> note transitions. Birds that use more single note type calls will have less complexity in their calls when complexity is measured as the proportional use of different note types. It is unclear why birds that use more </w:t>
      </w:r>
      <w:r w:rsidR="00B357E9" w:rsidRPr="00F4751C">
        <w:rPr>
          <w:rFonts w:cs="Times New Roman"/>
          <w:i/>
          <w:iCs/>
        </w:rPr>
        <w:t>A</w:t>
      </w:r>
      <w:r w:rsidR="00B357E9">
        <w:rPr>
          <w:rFonts w:cs="Times New Roman"/>
        </w:rPr>
        <w:t xml:space="preserve"> → </w:t>
      </w:r>
      <w:r w:rsidR="00B357E9" w:rsidRPr="00F4751C">
        <w:rPr>
          <w:rFonts w:cs="Times New Roman"/>
          <w:i/>
          <w:iCs/>
        </w:rPr>
        <w:t>D</w:t>
      </w:r>
      <w:r w:rsidR="00B357E9">
        <w:rPr>
          <w:rFonts w:cs="Times New Roman"/>
        </w:rPr>
        <w:t xml:space="preserve"> note transitions would </w:t>
      </w:r>
      <w:r w:rsidR="0009687E">
        <w:rPr>
          <w:rFonts w:cs="Times New Roman"/>
        </w:rPr>
        <w:t xml:space="preserve">be correlated with </w:t>
      </w:r>
      <w:r w:rsidR="00B357E9">
        <w:rPr>
          <w:rFonts w:cs="Times New Roman"/>
        </w:rPr>
        <w:t xml:space="preserve">greater </w:t>
      </w:r>
      <w:r w:rsidR="0009687E">
        <w:rPr>
          <w:rFonts w:cs="Times New Roman"/>
        </w:rPr>
        <w:t xml:space="preserve">call </w:t>
      </w:r>
      <w:r w:rsidR="00B357E9">
        <w:rPr>
          <w:rFonts w:cs="Times New Roman"/>
        </w:rPr>
        <w:t>complexity. [</w:t>
      </w:r>
      <w:r w:rsidR="00B357E9">
        <w:rPr>
          <w:rFonts w:cs="Times New Roman"/>
          <w:i/>
          <w:iCs/>
        </w:rPr>
        <w:t>A</w:t>
      </w:r>
      <w:r w:rsidR="00B357E9">
        <w:rPr>
          <w:rFonts w:cs="Times New Roman"/>
        </w:rPr>
        <w:t>][</w:t>
      </w:r>
      <w:r w:rsidR="00B357E9">
        <w:rPr>
          <w:rFonts w:cs="Times New Roman"/>
          <w:i/>
          <w:iCs/>
        </w:rPr>
        <w:t>D</w:t>
      </w:r>
      <w:r w:rsidR="00B357E9">
        <w:rPr>
          <w:rFonts w:cs="Times New Roman"/>
        </w:rPr>
        <w:t xml:space="preserve">] calls were not used very often, so </w:t>
      </w:r>
      <w:r w:rsidR="00B357E9">
        <w:rPr>
          <w:rFonts w:cs="Times New Roman"/>
          <w:i/>
          <w:iCs/>
        </w:rPr>
        <w:t>A</w:t>
      </w:r>
      <w:r w:rsidR="00B357E9">
        <w:rPr>
          <w:rFonts w:cs="Times New Roman"/>
        </w:rPr>
        <w:t xml:space="preserve"> notes may more often follow other note types, ensuring a more proportional use of notes (minimum </w:t>
      </w:r>
      <w:r w:rsidR="0009687E">
        <w:rPr>
          <w:rFonts w:cs="Times New Roman"/>
        </w:rPr>
        <w:t>three out of six</w:t>
      </w:r>
      <w:r w:rsidR="00B357E9">
        <w:rPr>
          <w:rFonts w:cs="Times New Roman"/>
        </w:rPr>
        <w:t xml:space="preserve"> note</w:t>
      </w:r>
      <w:r w:rsidR="0009687E">
        <w:rPr>
          <w:rFonts w:cs="Times New Roman"/>
        </w:rPr>
        <w:t xml:space="preserve"> types used</w:t>
      </w:r>
      <w:r w:rsidR="00B357E9">
        <w:rPr>
          <w:rFonts w:cs="Times New Roman"/>
        </w:rPr>
        <w:t xml:space="preserve">) compared with </w:t>
      </w:r>
      <w:r w:rsidR="0009687E">
        <w:rPr>
          <w:rFonts w:cs="Times New Roman"/>
        </w:rPr>
        <w:t xml:space="preserve">similar note pairings like </w:t>
      </w:r>
      <w:r w:rsidR="0009687E" w:rsidRPr="0009687E">
        <w:rPr>
          <w:rFonts w:cs="Times New Roman"/>
          <w:i/>
          <w:iCs/>
        </w:rPr>
        <w:t>I</w:t>
      </w:r>
      <w:r w:rsidR="0009687E">
        <w:rPr>
          <w:rFonts w:cs="Times New Roman"/>
        </w:rPr>
        <w:t xml:space="preserve"> → </w:t>
      </w:r>
      <w:r w:rsidR="0009687E" w:rsidRPr="00F4751C">
        <w:rPr>
          <w:rFonts w:cs="Times New Roman"/>
          <w:i/>
          <w:iCs/>
        </w:rPr>
        <w:t>D</w:t>
      </w:r>
      <w:r w:rsidR="0009687E">
        <w:rPr>
          <w:rFonts w:cs="Times New Roman"/>
        </w:rPr>
        <w:t xml:space="preserve"> when [</w:t>
      </w:r>
      <w:r w:rsidR="0009687E">
        <w:rPr>
          <w:rFonts w:cs="Times New Roman"/>
          <w:i/>
          <w:iCs/>
        </w:rPr>
        <w:t>I</w:t>
      </w:r>
      <w:r w:rsidR="0009687E">
        <w:rPr>
          <w:rFonts w:cs="Times New Roman"/>
        </w:rPr>
        <w:t>][</w:t>
      </w:r>
      <w:r w:rsidR="0009687E">
        <w:rPr>
          <w:rFonts w:cs="Times New Roman"/>
          <w:i/>
          <w:iCs/>
        </w:rPr>
        <w:t>D</w:t>
      </w:r>
      <w:r w:rsidR="0009687E">
        <w:rPr>
          <w:rFonts w:cs="Times New Roman"/>
        </w:rPr>
        <w:t xml:space="preserve">] calls are used frequently (two out of six notes types). </w:t>
      </w:r>
      <w:r w:rsidR="00DE2D68">
        <w:rPr>
          <w:rFonts w:cs="Times New Roman"/>
        </w:rPr>
        <w:t xml:space="preserve">In current research, any focus </w:t>
      </w:r>
      <w:proofErr w:type="gramStart"/>
      <w:r w:rsidR="00DE2D68">
        <w:rPr>
          <w:rFonts w:cs="Times New Roman"/>
        </w:rPr>
        <w:t>on call</w:t>
      </w:r>
      <w:proofErr w:type="gramEnd"/>
      <w:r w:rsidR="00DE2D68">
        <w:rPr>
          <w:rFonts w:cs="Times New Roman"/>
        </w:rPr>
        <w:t xml:space="preserve"> complexity differences in titmice are often at the species level and not on individual differences (Krams et al., 2012; Brooks &amp; Freeberg, </w:t>
      </w:r>
      <w:r w:rsidR="00961FC9">
        <w:rPr>
          <w:rFonts w:cs="Times New Roman"/>
        </w:rPr>
        <w:t>2025)</w:t>
      </w:r>
      <w:r w:rsidR="00DE2D68">
        <w:rPr>
          <w:rFonts w:cs="Times New Roman"/>
        </w:rPr>
        <w:t>. Wing chord size (</w:t>
      </w:r>
      <w:r w:rsidR="00E93226">
        <w:rPr>
          <w:rFonts w:cs="Times New Roman"/>
        </w:rPr>
        <w:t xml:space="preserve">an </w:t>
      </w:r>
      <w:r w:rsidR="00DE2D68">
        <w:rPr>
          <w:rFonts w:cs="Times New Roman"/>
        </w:rPr>
        <w:t xml:space="preserve">estimate of sex) and weight were not related to </w:t>
      </w:r>
      <w:r w:rsidR="003D3D70">
        <w:rPr>
          <w:rFonts w:cs="Times New Roman"/>
        </w:rPr>
        <w:t xml:space="preserve">call complexity, but there may be other underlying characteristics that affect what types of calls titmice use. More research should be done on these calls to understand which individuals prefer simpler calls, and which individuals use more complex calls. </w:t>
      </w:r>
    </w:p>
    <w:p w14:paraId="3A0A1D10" w14:textId="2332A230" w:rsidR="003D3D70" w:rsidRDefault="003D3D70"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706418">
        <w:rPr>
          <w:rFonts w:cs="Times New Roman"/>
          <w:b/>
          <w:bCs/>
        </w:rPr>
        <w:t xml:space="preserve">Carolina chickadees. </w:t>
      </w:r>
      <w:proofErr w:type="gramStart"/>
      <w:r w:rsidR="00720AA8">
        <w:rPr>
          <w:rFonts w:cs="Times New Roman"/>
        </w:rPr>
        <w:t>Similar to</w:t>
      </w:r>
      <w:proofErr w:type="gramEnd"/>
      <w:r w:rsidR="00720AA8">
        <w:rPr>
          <w:rFonts w:cs="Times New Roman"/>
        </w:rPr>
        <w:t xml:space="preserve"> the findings for titmice, three of the chickadee principal components </w:t>
      </w:r>
      <w:r w:rsidR="0097220B">
        <w:rPr>
          <w:rFonts w:cs="Times New Roman"/>
        </w:rPr>
        <w:t xml:space="preserve">more clearly </w:t>
      </w:r>
      <w:r w:rsidR="00961FC9">
        <w:rPr>
          <w:rFonts w:cs="Times New Roman"/>
        </w:rPr>
        <w:t xml:space="preserve">relate to different call types and note ordering rules. </w:t>
      </w:r>
      <w:r w:rsidR="00961FC9">
        <w:rPr>
          <w:rFonts w:cs="Times New Roman"/>
        </w:rPr>
        <w:lastRenderedPageBreak/>
        <w:t xml:space="preserve">Chickadee PC1 (about 28 </w:t>
      </w:r>
      <w:proofErr w:type="gramStart"/>
      <w:r w:rsidR="00961FC9">
        <w:rPr>
          <w:rFonts w:cs="Times New Roman"/>
        </w:rPr>
        <w:t>percent of</w:t>
      </w:r>
      <w:proofErr w:type="gramEnd"/>
      <w:r w:rsidR="00961FC9">
        <w:rPr>
          <w:rFonts w:cs="Times New Roman"/>
        </w:rPr>
        <w:t xml:space="preserve"> variation</w:t>
      </w:r>
      <w:r w:rsidR="001C2489">
        <w:rPr>
          <w:rFonts w:cs="Times New Roman"/>
        </w:rPr>
        <w:t xml:space="preserve"> in calling behavior</w:t>
      </w:r>
      <w:r w:rsidR="00961FC9">
        <w:rPr>
          <w:rFonts w:cs="Times New Roman"/>
        </w:rPr>
        <w:t xml:space="preserve">) and PC4 (about 8 </w:t>
      </w:r>
      <w:proofErr w:type="gramStart"/>
      <w:r w:rsidR="00961FC9">
        <w:rPr>
          <w:rFonts w:cs="Times New Roman"/>
        </w:rPr>
        <w:t>percent of</w:t>
      </w:r>
      <w:proofErr w:type="gramEnd"/>
      <w:r w:rsidR="00961FC9">
        <w:rPr>
          <w:rFonts w:cs="Times New Roman"/>
        </w:rPr>
        <w:t xml:space="preserve"> variation) are very similar. Birds that score high on PC1 use more </w:t>
      </w:r>
      <w:r w:rsidR="00961FC9" w:rsidRPr="00961FC9">
        <w:rPr>
          <w:rFonts w:cs="Times New Roman"/>
          <w:i/>
          <w:iCs/>
        </w:rPr>
        <w:t>C</w:t>
      </w:r>
      <w:r w:rsidR="00961FC9">
        <w:rPr>
          <w:rFonts w:cs="Times New Roman"/>
        </w:rPr>
        <w:t xml:space="preserve"> notes and fewer </w:t>
      </w:r>
      <w:r w:rsidR="00961FC9">
        <w:rPr>
          <w:rFonts w:cs="Times New Roman"/>
          <w:i/>
          <w:iCs/>
        </w:rPr>
        <w:t xml:space="preserve">D </w:t>
      </w:r>
      <w:r w:rsidR="00961FC9">
        <w:rPr>
          <w:rFonts w:cs="Times New Roman"/>
        </w:rPr>
        <w:t>notes.</w:t>
      </w:r>
      <w:r w:rsidR="00DB223C">
        <w:rPr>
          <w:rFonts w:cs="Times New Roman"/>
        </w:rPr>
        <w:t xml:space="preserve"> These were both repeatable within individual chickadees.</w:t>
      </w:r>
      <w:r w:rsidR="00961FC9">
        <w:rPr>
          <w:rFonts w:cs="Times New Roman"/>
        </w:rPr>
        <w:t xml:space="preserve"> PC4 is characterized by more </w:t>
      </w:r>
      <w:r w:rsidR="00961FC9">
        <w:rPr>
          <w:rFonts w:cs="Times New Roman"/>
          <w:i/>
          <w:iCs/>
        </w:rPr>
        <w:t>C</w:t>
      </w:r>
      <w:r w:rsidR="00961FC9">
        <w:rPr>
          <w:rFonts w:cs="Times New Roman"/>
        </w:rPr>
        <w:t xml:space="preserve"> → </w:t>
      </w:r>
      <w:r w:rsidR="00961FC9" w:rsidRPr="00F4751C">
        <w:rPr>
          <w:rFonts w:cs="Times New Roman"/>
          <w:i/>
          <w:iCs/>
        </w:rPr>
        <w:t>D</w:t>
      </w:r>
      <w:r w:rsidR="00961FC9">
        <w:rPr>
          <w:rFonts w:cs="Times New Roman"/>
          <w:i/>
          <w:iCs/>
        </w:rPr>
        <w:t xml:space="preserve"> </w:t>
      </w:r>
      <w:r w:rsidR="00961FC9">
        <w:rPr>
          <w:rFonts w:cs="Times New Roman"/>
        </w:rPr>
        <w:t xml:space="preserve">transitions and fewer </w:t>
      </w:r>
      <w:r w:rsidR="00961FC9">
        <w:rPr>
          <w:rFonts w:cs="Times New Roman"/>
          <w:i/>
          <w:iCs/>
        </w:rPr>
        <w:t>C</w:t>
      </w:r>
      <w:r w:rsidR="00961FC9">
        <w:rPr>
          <w:rFonts w:cs="Times New Roman"/>
        </w:rPr>
        <w:t xml:space="preserve"> → </w:t>
      </w:r>
      <w:r w:rsidR="00961FC9">
        <w:rPr>
          <w:rFonts w:cs="Times New Roman"/>
          <w:i/>
          <w:iCs/>
        </w:rPr>
        <w:t xml:space="preserve">C </w:t>
      </w:r>
      <w:r w:rsidR="00961FC9">
        <w:rPr>
          <w:rFonts w:cs="Times New Roman"/>
        </w:rPr>
        <w:t>transitions</w:t>
      </w:r>
      <w:r w:rsidR="00DB223C">
        <w:rPr>
          <w:rFonts w:cs="Times New Roman"/>
        </w:rPr>
        <w:t>, which were not repeatable call characteristics</w:t>
      </w:r>
      <w:r w:rsidR="00961FC9">
        <w:rPr>
          <w:rFonts w:cs="Times New Roman"/>
        </w:rPr>
        <w:t xml:space="preserve">. </w:t>
      </w:r>
      <w:r w:rsidR="00DB223C">
        <w:rPr>
          <w:rFonts w:cs="Times New Roman"/>
        </w:rPr>
        <w:t>Almost all chickadee calls were [</w:t>
      </w:r>
      <w:r w:rsidR="00DB223C">
        <w:rPr>
          <w:rFonts w:cs="Times New Roman"/>
          <w:i/>
          <w:iCs/>
        </w:rPr>
        <w:t>I</w:t>
      </w:r>
      <w:r w:rsidR="00DB223C">
        <w:rPr>
          <w:rFonts w:cs="Times New Roman"/>
        </w:rPr>
        <w:t>][</w:t>
      </w:r>
      <w:r w:rsidR="00DB223C">
        <w:rPr>
          <w:rFonts w:cs="Times New Roman"/>
          <w:i/>
          <w:iCs/>
        </w:rPr>
        <w:t>D</w:t>
      </w:r>
      <w:r w:rsidR="00DB223C">
        <w:rPr>
          <w:rFonts w:cs="Times New Roman"/>
        </w:rPr>
        <w:t>], [</w:t>
      </w:r>
      <w:r w:rsidR="00DB223C">
        <w:rPr>
          <w:rFonts w:cs="Times New Roman"/>
          <w:i/>
          <w:iCs/>
        </w:rPr>
        <w:t>I</w:t>
      </w:r>
      <w:r w:rsidR="00DB223C">
        <w:rPr>
          <w:rFonts w:cs="Times New Roman"/>
        </w:rPr>
        <w:t>], or [</w:t>
      </w:r>
      <w:r w:rsidR="00DB223C">
        <w:rPr>
          <w:rFonts w:cs="Times New Roman"/>
          <w:i/>
          <w:iCs/>
        </w:rPr>
        <w:t>I</w:t>
      </w:r>
      <w:r w:rsidR="00DB223C">
        <w:rPr>
          <w:rFonts w:cs="Times New Roman"/>
        </w:rPr>
        <w:t>][</w:t>
      </w:r>
      <w:r w:rsidR="00DB223C">
        <w:rPr>
          <w:rFonts w:cs="Times New Roman"/>
          <w:i/>
          <w:iCs/>
        </w:rPr>
        <w:t>C</w:t>
      </w:r>
      <w:r w:rsidR="00DB223C">
        <w:rPr>
          <w:rFonts w:cs="Times New Roman"/>
        </w:rPr>
        <w:t>][</w:t>
      </w:r>
      <w:r w:rsidR="00DB223C">
        <w:rPr>
          <w:rFonts w:cs="Times New Roman"/>
          <w:i/>
          <w:iCs/>
        </w:rPr>
        <w:t>D</w:t>
      </w:r>
      <w:r w:rsidR="00DB223C">
        <w:rPr>
          <w:rFonts w:cs="Times New Roman"/>
        </w:rPr>
        <w:t>] call types, and almost half of all calls were [</w:t>
      </w:r>
      <w:r w:rsidR="00DB223C">
        <w:rPr>
          <w:rFonts w:cs="Times New Roman"/>
          <w:i/>
          <w:iCs/>
        </w:rPr>
        <w:t>I</w:t>
      </w:r>
      <w:r w:rsidR="00DB223C">
        <w:rPr>
          <w:rFonts w:cs="Times New Roman"/>
        </w:rPr>
        <w:t>][</w:t>
      </w:r>
      <w:r w:rsidR="00DB223C">
        <w:rPr>
          <w:rFonts w:cs="Times New Roman"/>
          <w:i/>
          <w:iCs/>
        </w:rPr>
        <w:t>D</w:t>
      </w:r>
      <w:r w:rsidR="00DB223C">
        <w:rPr>
          <w:rFonts w:cs="Times New Roman"/>
        </w:rPr>
        <w:t xml:space="preserve">] calls. The transitions in PC4 may have a lack of repeatability due to the lack of calls using </w:t>
      </w:r>
      <w:r w:rsidR="00DB223C">
        <w:rPr>
          <w:rFonts w:cs="Times New Roman"/>
          <w:i/>
          <w:iCs/>
        </w:rPr>
        <w:t>C</w:t>
      </w:r>
      <w:r w:rsidR="00DB223C">
        <w:rPr>
          <w:rFonts w:cs="Times New Roman"/>
        </w:rPr>
        <w:t xml:space="preserve"> → </w:t>
      </w:r>
      <w:r w:rsidR="00DB223C">
        <w:rPr>
          <w:rFonts w:cs="Times New Roman"/>
          <w:i/>
          <w:iCs/>
        </w:rPr>
        <w:t>C</w:t>
      </w:r>
      <w:r w:rsidR="00DB223C">
        <w:rPr>
          <w:rFonts w:cs="Times New Roman"/>
        </w:rPr>
        <w:t xml:space="preserve"> transitions and almost all calls using </w:t>
      </w:r>
      <w:r w:rsidR="00DB223C">
        <w:rPr>
          <w:rFonts w:cs="Times New Roman"/>
          <w:i/>
          <w:iCs/>
        </w:rPr>
        <w:t>C</w:t>
      </w:r>
      <w:r w:rsidR="00DB223C">
        <w:rPr>
          <w:rFonts w:cs="Times New Roman"/>
        </w:rPr>
        <w:t xml:space="preserve"> → </w:t>
      </w:r>
      <w:r w:rsidR="00DB223C" w:rsidRPr="00F4751C">
        <w:rPr>
          <w:rFonts w:cs="Times New Roman"/>
          <w:i/>
          <w:iCs/>
        </w:rPr>
        <w:t>D</w:t>
      </w:r>
      <w:r w:rsidR="00DB223C">
        <w:rPr>
          <w:rFonts w:cs="Times New Roman"/>
        </w:rPr>
        <w:t xml:space="preserve"> transitions. </w:t>
      </w:r>
      <w:proofErr w:type="gramStart"/>
      <w:r w:rsidR="00DB223C">
        <w:rPr>
          <w:rFonts w:cs="Times New Roman"/>
        </w:rPr>
        <w:t>Both of these</w:t>
      </w:r>
      <w:proofErr w:type="gramEnd"/>
      <w:r w:rsidR="00DB223C">
        <w:rPr>
          <w:rFonts w:cs="Times New Roman"/>
        </w:rPr>
        <w:t xml:space="preserve"> principal components suggest that c</w:t>
      </w:r>
      <w:r w:rsidR="0097220B">
        <w:rPr>
          <w:rFonts w:cs="Times New Roman"/>
        </w:rPr>
        <w:t xml:space="preserve">hickadees may make tradeoffs </w:t>
      </w:r>
      <w:proofErr w:type="gramStart"/>
      <w:r w:rsidR="0097220B">
        <w:rPr>
          <w:rFonts w:cs="Times New Roman"/>
        </w:rPr>
        <w:t>between using</w:t>
      </w:r>
      <w:proofErr w:type="gramEnd"/>
      <w:r w:rsidR="0097220B">
        <w:rPr>
          <w:rFonts w:cs="Times New Roman"/>
        </w:rPr>
        <w:t xml:space="preserve"> </w:t>
      </w:r>
      <w:r w:rsidR="0097220B">
        <w:rPr>
          <w:rFonts w:cs="Times New Roman"/>
          <w:i/>
          <w:iCs/>
        </w:rPr>
        <w:t xml:space="preserve">C </w:t>
      </w:r>
      <w:r w:rsidR="0097220B">
        <w:rPr>
          <w:rFonts w:cs="Times New Roman"/>
        </w:rPr>
        <w:t xml:space="preserve">notes and </w:t>
      </w:r>
      <w:r w:rsidR="0097220B">
        <w:rPr>
          <w:rFonts w:cs="Times New Roman"/>
          <w:i/>
          <w:iCs/>
        </w:rPr>
        <w:t>D</w:t>
      </w:r>
      <w:r w:rsidR="0097220B">
        <w:rPr>
          <w:rFonts w:cs="Times New Roman"/>
        </w:rPr>
        <w:t xml:space="preserve"> notes in a call. </w:t>
      </w:r>
      <w:r w:rsidR="0097220B">
        <w:rPr>
          <w:rFonts w:cs="Times New Roman"/>
          <w:i/>
          <w:iCs/>
        </w:rPr>
        <w:t xml:space="preserve">D </w:t>
      </w:r>
      <w:r w:rsidR="0097220B">
        <w:rPr>
          <w:rFonts w:cs="Times New Roman"/>
        </w:rPr>
        <w:t xml:space="preserve">notes in chickadees are also thought to be used for attention and arousal (Mahurin &amp; Freeberg, 2008; </w:t>
      </w:r>
      <w:r w:rsidR="00B439CE">
        <w:rPr>
          <w:rFonts w:cs="Times New Roman"/>
        </w:rPr>
        <w:t>Soard &amp; Ritchison, 2009</w:t>
      </w:r>
      <w:r w:rsidR="0097220B">
        <w:rPr>
          <w:rFonts w:cs="Times New Roman"/>
        </w:rPr>
        <w:t>)</w:t>
      </w:r>
      <w:r w:rsidR="00DB223C">
        <w:rPr>
          <w:rFonts w:cs="Times New Roman"/>
        </w:rPr>
        <w:t xml:space="preserve">. Previous contextual analyses of chickadee calls suggest that </w:t>
      </w:r>
      <w:r w:rsidR="00DB223C">
        <w:rPr>
          <w:rFonts w:cs="Times New Roman"/>
          <w:i/>
          <w:iCs/>
        </w:rPr>
        <w:t xml:space="preserve">C </w:t>
      </w:r>
      <w:r w:rsidR="00DB223C">
        <w:rPr>
          <w:rFonts w:cs="Times New Roman"/>
        </w:rPr>
        <w:t>notes are used more when in flight (</w:t>
      </w:r>
      <w:r w:rsidR="00E261D0">
        <w:rPr>
          <w:rFonts w:cs="Times New Roman"/>
        </w:rPr>
        <w:t>Freeberg, 2008</w:t>
      </w:r>
      <w:r w:rsidR="00DB223C">
        <w:rPr>
          <w:rFonts w:cs="Times New Roman"/>
        </w:rPr>
        <w:t xml:space="preserve">). If the meaning of these </w:t>
      </w:r>
      <w:r w:rsidR="001C2489">
        <w:rPr>
          <w:rFonts w:cs="Times New Roman"/>
        </w:rPr>
        <w:t xml:space="preserve">note types </w:t>
      </w:r>
      <w:proofErr w:type="gramStart"/>
      <w:r w:rsidR="001C2489">
        <w:rPr>
          <w:rFonts w:cs="Times New Roman"/>
        </w:rPr>
        <w:t>are</w:t>
      </w:r>
      <w:proofErr w:type="gramEnd"/>
      <w:r w:rsidR="001C2489">
        <w:rPr>
          <w:rFonts w:cs="Times New Roman"/>
        </w:rPr>
        <w:t xml:space="preserve"> indeed different, then that would explain why they are not used at the same time. More work should be done to understand which individuals are more likely to attract </w:t>
      </w:r>
      <w:proofErr w:type="spellStart"/>
      <w:r w:rsidR="001C2489">
        <w:rPr>
          <w:rFonts w:cs="Times New Roman"/>
        </w:rPr>
        <w:t>flockmates</w:t>
      </w:r>
      <w:proofErr w:type="spellEnd"/>
      <w:r w:rsidR="001C2489">
        <w:rPr>
          <w:rFonts w:cs="Times New Roman"/>
        </w:rPr>
        <w:t xml:space="preserve"> via </w:t>
      </w:r>
      <w:r w:rsidR="001C2489">
        <w:rPr>
          <w:rFonts w:cs="Times New Roman"/>
          <w:i/>
          <w:iCs/>
        </w:rPr>
        <w:t xml:space="preserve">D </w:t>
      </w:r>
      <w:r w:rsidR="001C2489">
        <w:rPr>
          <w:rFonts w:cs="Times New Roman"/>
        </w:rPr>
        <w:t xml:space="preserve">notes and whether more active individuals are the ones using more </w:t>
      </w:r>
      <w:r w:rsidR="001C2489">
        <w:rPr>
          <w:rFonts w:cs="Times New Roman"/>
          <w:i/>
          <w:iCs/>
        </w:rPr>
        <w:t xml:space="preserve">C </w:t>
      </w:r>
      <w:r w:rsidR="001C2489">
        <w:rPr>
          <w:rFonts w:cs="Times New Roman"/>
        </w:rPr>
        <w:t xml:space="preserve">notes, and if these individuals differ from one another. </w:t>
      </w:r>
    </w:p>
    <w:p w14:paraId="014FB5E8" w14:textId="0CB51FAE" w:rsidR="001C2489" w:rsidRDefault="001C2489"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The third chickadee principal component based on note ordering and call types is PC3 (about 17 percent of variation in calling behavior). Birds that have high PC3 scores use fewer [</w:t>
      </w:r>
      <w:r>
        <w:rPr>
          <w:rFonts w:cs="Times New Roman"/>
          <w:i/>
          <w:iCs/>
        </w:rPr>
        <w:t>I</w:t>
      </w:r>
      <w:r>
        <w:rPr>
          <w:rFonts w:cs="Times New Roman"/>
        </w:rPr>
        <w:t>][</w:t>
      </w:r>
      <w:r>
        <w:rPr>
          <w:rFonts w:cs="Times New Roman"/>
          <w:i/>
          <w:iCs/>
        </w:rPr>
        <w:t>D</w:t>
      </w:r>
      <w:r>
        <w:rPr>
          <w:rFonts w:cs="Times New Roman"/>
        </w:rPr>
        <w:t xml:space="preserve">] calls and fewer </w:t>
      </w:r>
      <w:r>
        <w:rPr>
          <w:rFonts w:cs="Times New Roman"/>
          <w:i/>
          <w:iCs/>
        </w:rPr>
        <w:t>I</w:t>
      </w:r>
      <w:r>
        <w:rPr>
          <w:rFonts w:cs="Times New Roman"/>
        </w:rPr>
        <w:t xml:space="preserve"> → </w:t>
      </w:r>
      <w:r w:rsidRPr="00F4751C">
        <w:rPr>
          <w:rFonts w:cs="Times New Roman"/>
          <w:i/>
          <w:iCs/>
        </w:rPr>
        <w:t>D</w:t>
      </w:r>
      <w:r>
        <w:rPr>
          <w:rFonts w:cs="Times New Roman"/>
        </w:rPr>
        <w:t xml:space="preserve"> transitions. These individuals are likely using other call types like [</w:t>
      </w:r>
      <w:r>
        <w:rPr>
          <w:rFonts w:cs="Times New Roman"/>
          <w:i/>
          <w:iCs/>
        </w:rPr>
        <w:t>I</w:t>
      </w:r>
      <w:r>
        <w:rPr>
          <w:rFonts w:cs="Times New Roman"/>
        </w:rPr>
        <w:t>] calls and [</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calls that are also common. Because almost 50 percent of all chickadee calls were [</w:t>
      </w:r>
      <w:r>
        <w:rPr>
          <w:rFonts w:cs="Times New Roman"/>
          <w:i/>
          <w:iCs/>
        </w:rPr>
        <w:t>I</w:t>
      </w:r>
      <w:r>
        <w:rPr>
          <w:rFonts w:cs="Times New Roman"/>
        </w:rPr>
        <w:t>][</w:t>
      </w:r>
      <w:r>
        <w:rPr>
          <w:rFonts w:cs="Times New Roman"/>
          <w:i/>
          <w:iCs/>
        </w:rPr>
        <w:t>D</w:t>
      </w:r>
      <w:r>
        <w:rPr>
          <w:rFonts w:cs="Times New Roman"/>
        </w:rPr>
        <w:t>] calls,</w:t>
      </w:r>
      <w:r w:rsidR="000C60AB">
        <w:rPr>
          <w:rFonts w:cs="Times New Roman"/>
        </w:rPr>
        <w:t xml:space="preserve"> some individuals may be using these calls exclusively and not using the other call types. As before, more research is needed to understand which individuals are limiting their calls to [</w:t>
      </w:r>
      <w:r w:rsidR="000C60AB">
        <w:rPr>
          <w:rFonts w:cs="Times New Roman"/>
          <w:i/>
          <w:iCs/>
        </w:rPr>
        <w:t>I</w:t>
      </w:r>
      <w:r w:rsidR="000C60AB">
        <w:rPr>
          <w:rFonts w:cs="Times New Roman"/>
        </w:rPr>
        <w:t>][</w:t>
      </w:r>
      <w:r w:rsidR="000C60AB">
        <w:rPr>
          <w:rFonts w:cs="Times New Roman"/>
          <w:i/>
          <w:iCs/>
        </w:rPr>
        <w:t>D</w:t>
      </w:r>
      <w:r w:rsidR="000C60AB">
        <w:rPr>
          <w:rFonts w:cs="Times New Roman"/>
        </w:rPr>
        <w:t xml:space="preserve">] calls and which individuals are using other call types. </w:t>
      </w:r>
    </w:p>
    <w:p w14:paraId="550A8F30" w14:textId="7EE0589F" w:rsidR="00CE4EFE" w:rsidRPr="00F0684F" w:rsidRDefault="00CE4EFE"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 xml:space="preserve">Chickadee PC5 (about 7 percent of variation) is characterized by call rates and the probability that </w:t>
      </w:r>
      <w:r w:rsidRPr="00CE4EFE">
        <w:rPr>
          <w:rFonts w:cs="Times New Roman"/>
          <w:i/>
          <w:iCs/>
        </w:rPr>
        <w:t>C</w:t>
      </w:r>
      <w:r>
        <w:rPr>
          <w:rFonts w:cs="Times New Roman"/>
        </w:rPr>
        <w:t xml:space="preserve"> notes end the call.</w:t>
      </w:r>
      <w:r w:rsidR="00F0684F">
        <w:rPr>
          <w:rFonts w:cs="Times New Roman"/>
        </w:rPr>
        <w:t xml:space="preserve"> Only </w:t>
      </w:r>
      <w:proofErr w:type="gramStart"/>
      <w:r w:rsidR="00F0684F">
        <w:rPr>
          <w:rFonts w:cs="Times New Roman"/>
        </w:rPr>
        <w:t>call</w:t>
      </w:r>
      <w:proofErr w:type="gramEnd"/>
      <w:r w:rsidR="00F0684F">
        <w:rPr>
          <w:rFonts w:cs="Times New Roman"/>
        </w:rPr>
        <w:t xml:space="preserve"> rate was repeatable.</w:t>
      </w:r>
      <w:r>
        <w:rPr>
          <w:rFonts w:cs="Times New Roman"/>
        </w:rPr>
        <w:t xml:space="preserve"> Birds that score high on PC5 call less frequently and end their calls with </w:t>
      </w:r>
      <w:r w:rsidRPr="00CE4EFE">
        <w:rPr>
          <w:rFonts w:cs="Times New Roman"/>
          <w:i/>
          <w:iCs/>
        </w:rPr>
        <w:t>C</w:t>
      </w:r>
      <w:r>
        <w:rPr>
          <w:rFonts w:cs="Times New Roman"/>
        </w:rPr>
        <w:t xml:space="preserve"> notes less often. </w:t>
      </w:r>
      <w:r w:rsidR="00F0684F">
        <w:rPr>
          <w:rFonts w:cs="Times New Roman"/>
        </w:rPr>
        <w:t xml:space="preserve">Since </w:t>
      </w:r>
      <w:r w:rsidR="00F0684F">
        <w:rPr>
          <w:rFonts w:cs="Times New Roman"/>
          <w:i/>
          <w:iCs/>
        </w:rPr>
        <w:t>C</w:t>
      </w:r>
      <w:r w:rsidR="00F0684F">
        <w:rPr>
          <w:rFonts w:cs="Times New Roman"/>
        </w:rPr>
        <w:t xml:space="preserve"> notes are less common, calls that end with </w:t>
      </w:r>
      <w:r w:rsidR="00F0684F">
        <w:rPr>
          <w:rFonts w:cs="Times New Roman"/>
          <w:i/>
          <w:iCs/>
        </w:rPr>
        <w:t xml:space="preserve">C </w:t>
      </w:r>
      <w:r w:rsidR="00F0684F">
        <w:rPr>
          <w:rFonts w:cs="Times New Roman"/>
        </w:rPr>
        <w:t>notes are less frequent (e.g., [</w:t>
      </w:r>
      <w:r w:rsidR="00F0684F">
        <w:rPr>
          <w:rFonts w:cs="Times New Roman"/>
          <w:i/>
          <w:iCs/>
        </w:rPr>
        <w:t>I</w:t>
      </w:r>
      <w:r w:rsidR="00F0684F">
        <w:rPr>
          <w:rFonts w:cs="Times New Roman"/>
        </w:rPr>
        <w:t>][</w:t>
      </w:r>
      <w:r w:rsidR="00F0684F">
        <w:rPr>
          <w:rFonts w:cs="Times New Roman"/>
          <w:i/>
          <w:iCs/>
        </w:rPr>
        <w:t>C</w:t>
      </w:r>
      <w:r w:rsidR="00F0684F">
        <w:rPr>
          <w:rFonts w:cs="Times New Roman"/>
        </w:rPr>
        <w:t>] calls or [</w:t>
      </w:r>
      <w:r w:rsidR="00F0684F">
        <w:rPr>
          <w:rFonts w:cs="Times New Roman"/>
          <w:i/>
          <w:iCs/>
        </w:rPr>
        <w:t>C</w:t>
      </w:r>
      <w:r w:rsidR="00F0684F">
        <w:rPr>
          <w:rFonts w:cs="Times New Roman"/>
        </w:rPr>
        <w:t>]</w:t>
      </w:r>
      <w:r w:rsidR="00F0684F">
        <w:rPr>
          <w:rFonts w:cs="Times New Roman"/>
          <w:i/>
          <w:iCs/>
        </w:rPr>
        <w:t xml:space="preserve"> </w:t>
      </w:r>
      <w:r w:rsidR="00F0684F">
        <w:rPr>
          <w:rFonts w:cs="Times New Roman"/>
        </w:rPr>
        <w:t xml:space="preserve">calls). This lack of use would explain why it is not very repeatable. While not examined in this </w:t>
      </w:r>
      <w:r w:rsidR="00F0684F">
        <w:rPr>
          <w:rFonts w:cs="Times New Roman"/>
        </w:rPr>
        <w:lastRenderedPageBreak/>
        <w:t xml:space="preserve">study, individuals that call more may also use a greater variety of call types. Further work would be needed to understand whether this is due to characteristics </w:t>
      </w:r>
      <w:proofErr w:type="gramStart"/>
      <w:r w:rsidR="00F0684F">
        <w:rPr>
          <w:rFonts w:cs="Times New Roman"/>
        </w:rPr>
        <w:t>about</w:t>
      </w:r>
      <w:proofErr w:type="gramEnd"/>
      <w:r w:rsidR="00F0684F">
        <w:rPr>
          <w:rFonts w:cs="Times New Roman"/>
        </w:rPr>
        <w:t xml:space="preserve"> individuals who call more, or if a greater variety of calls is likely to be observed merely due to sample size.</w:t>
      </w:r>
    </w:p>
    <w:p w14:paraId="27CEFA9F" w14:textId="49C22BF9" w:rsidR="00383E0A" w:rsidRDefault="00493838"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CE4EFE">
        <w:rPr>
          <w:rFonts w:cs="Times New Roman"/>
        </w:rPr>
        <w:t>Lastly, c</w:t>
      </w:r>
      <w:r>
        <w:rPr>
          <w:rFonts w:cs="Times New Roman"/>
        </w:rPr>
        <w:t xml:space="preserve">hickadee PC2 (about 24 </w:t>
      </w:r>
      <w:proofErr w:type="gramStart"/>
      <w:r>
        <w:rPr>
          <w:rFonts w:cs="Times New Roman"/>
        </w:rPr>
        <w:t>percent of</w:t>
      </w:r>
      <w:proofErr w:type="gramEnd"/>
      <w:r>
        <w:rPr>
          <w:rFonts w:cs="Times New Roman"/>
        </w:rPr>
        <w:t xml:space="preserve"> variation) is explained by zero-order uncertainty. </w:t>
      </w:r>
      <w:r w:rsidR="00CE4EFE">
        <w:rPr>
          <w:rFonts w:cs="Times New Roman"/>
        </w:rPr>
        <w:t xml:space="preserve">Chickadees that score high on PC2 have greater complexity in their calls as measured by the proportion of notes used in their calls out of all possible note types. PC2 was related to the interaction between wing chord size and weight. </w:t>
      </w:r>
      <w:r w:rsidR="00BA65B5">
        <w:rPr>
          <w:rFonts w:cs="Times New Roman"/>
        </w:rPr>
        <w:t xml:space="preserve">Small birds, likely female, that weigh more have greater complexity in their calls than small birds that weigh less. This trend flips when birds get larger, or when the birds are more likely to be male. Larger, heavier birds have </w:t>
      </w:r>
      <w:proofErr w:type="gramStart"/>
      <w:r w:rsidR="00BA65B5">
        <w:rPr>
          <w:rFonts w:cs="Times New Roman"/>
        </w:rPr>
        <w:t>less</w:t>
      </w:r>
      <w:proofErr w:type="gramEnd"/>
      <w:r w:rsidR="00BA65B5">
        <w:rPr>
          <w:rFonts w:cs="Times New Roman"/>
        </w:rPr>
        <w:t xml:space="preserve"> complex calls than larger, lighter birds. There may be a dominance effect happening that is causing this relationship with call complexity. In songbirds, heavier individuals may often be subordinate individuals maintaining greater fat stores to cope with diminished resource access (Clark &amp; Ekman, 1995). Dominant individuals can exclude subordinates from food resources and do not need to maintain unwieldy</w:t>
      </w:r>
      <w:r w:rsidR="00BB12B3">
        <w:rPr>
          <w:rFonts w:cs="Times New Roman"/>
        </w:rPr>
        <w:t xml:space="preserve"> fat stores to survive. </w:t>
      </w:r>
      <w:r w:rsidR="001463E5">
        <w:rPr>
          <w:rFonts w:cs="Times New Roman"/>
        </w:rPr>
        <w:t xml:space="preserve">When very subordinate, birds may be excluded so often that they are not able to increase their fat stores and must find alternative strategies such as leaving the flock (Barbosa et al., 2000; Krams et al., 2020). Males are typically dominant to females in both species (Hogstad, 1989). When taken in consideration with the findings from this study, dominant males and perhaps more dominant females (that are still subordinate to males) have greater complexity in their calls and subordinate males and perhaps subordinate females have lower call complexity. These findings need to be compared with known </w:t>
      </w:r>
      <w:proofErr w:type="gramStart"/>
      <w:r w:rsidR="001463E5">
        <w:rPr>
          <w:rFonts w:cs="Times New Roman"/>
        </w:rPr>
        <w:t>dominance</w:t>
      </w:r>
      <w:proofErr w:type="gramEnd"/>
      <w:r w:rsidR="001463E5">
        <w:rPr>
          <w:rFonts w:cs="Times New Roman"/>
        </w:rPr>
        <w:t xml:space="preserve"> hierarchies to better elucidate these patterns.</w:t>
      </w:r>
      <w:r w:rsidR="00383E0A">
        <w:rPr>
          <w:rFonts w:cs="Times New Roman"/>
        </w:rPr>
        <w:t xml:space="preserve"> </w:t>
      </w:r>
    </w:p>
    <w:p w14:paraId="429C7A93" w14:textId="44E06A76" w:rsidR="006418ED" w:rsidRDefault="00B56371"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706418">
        <w:rPr>
          <w:rFonts w:cs="Times New Roman"/>
          <w:b/>
          <w:bCs/>
        </w:rPr>
        <w:t xml:space="preserve">Communicative personality. </w:t>
      </w:r>
      <w:r w:rsidR="00306EE2">
        <w:rPr>
          <w:rFonts w:cs="Times New Roman"/>
        </w:rPr>
        <w:t xml:space="preserve">For both </w:t>
      </w:r>
      <w:r w:rsidR="006418ED">
        <w:rPr>
          <w:rFonts w:cs="Times New Roman"/>
        </w:rPr>
        <w:t>Carolina chickadees and tufted titmice</w:t>
      </w:r>
      <w:r w:rsidR="00306EE2">
        <w:rPr>
          <w:rFonts w:cs="Times New Roman"/>
        </w:rPr>
        <w:t>, it appears that</w:t>
      </w:r>
      <w:r w:rsidR="00383E0A">
        <w:rPr>
          <w:rFonts w:cs="Times New Roman"/>
        </w:rPr>
        <w:t xml:space="preserve"> </w:t>
      </w:r>
      <w:r w:rsidR="00306EE2">
        <w:rPr>
          <w:rFonts w:cs="Times New Roman"/>
        </w:rPr>
        <w:t>individuals can combine the available notes into a wide variety of calls,</w:t>
      </w:r>
      <w:r w:rsidR="000E50E5">
        <w:rPr>
          <w:rFonts w:cs="Times New Roman"/>
        </w:rPr>
        <w:t xml:space="preserve"> but they may prefer to use one or two call types. Individuals from the same species</w:t>
      </w:r>
      <w:r w:rsidR="006418ED">
        <w:rPr>
          <w:rFonts w:cs="Times New Roman"/>
        </w:rPr>
        <w:t xml:space="preserve"> can</w:t>
      </w:r>
      <w:r w:rsidR="000E50E5">
        <w:rPr>
          <w:rFonts w:cs="Times New Roman"/>
        </w:rPr>
        <w:t xml:space="preserve"> differ in their preferred call types.</w:t>
      </w:r>
      <w:r w:rsidR="006418ED">
        <w:rPr>
          <w:rFonts w:cs="Times New Roman"/>
        </w:rPr>
        <w:t xml:space="preserve"> The notes use</w:t>
      </w:r>
      <w:r w:rsidR="00706418">
        <w:rPr>
          <w:rFonts w:cs="Times New Roman"/>
        </w:rPr>
        <w:t>d</w:t>
      </w:r>
      <w:r w:rsidR="006418ED">
        <w:rPr>
          <w:rFonts w:cs="Times New Roman"/>
        </w:rPr>
        <w:t xml:space="preserve"> in these call types also relate to the uncertainty measures that were important for both species.</w:t>
      </w:r>
      <w:r w:rsidR="00035CFF">
        <w:rPr>
          <w:rFonts w:cs="Times New Roman"/>
        </w:rPr>
        <w:t xml:space="preserve"> Currently, </w:t>
      </w:r>
      <w:r w:rsidR="006418ED">
        <w:rPr>
          <w:rFonts w:cs="Times New Roman"/>
        </w:rPr>
        <w:t xml:space="preserve">there has been little focus on individual differences in signal use and potential preferences. The most </w:t>
      </w:r>
      <w:r w:rsidR="006418ED">
        <w:rPr>
          <w:rFonts w:cs="Times New Roman"/>
        </w:rPr>
        <w:lastRenderedPageBreak/>
        <w:t xml:space="preserve">analogous research to this work with the </w:t>
      </w:r>
      <w:r w:rsidR="006418ED" w:rsidRPr="006418ED">
        <w:rPr>
          <w:rFonts w:cs="Times New Roman"/>
          <w:i/>
          <w:iCs/>
        </w:rPr>
        <w:t>chick-a-dee</w:t>
      </w:r>
      <w:r w:rsidR="006418ED">
        <w:rPr>
          <w:rFonts w:cs="Times New Roman"/>
        </w:rPr>
        <w:t xml:space="preserve"> calls in the parid system are</w:t>
      </w:r>
      <w:r w:rsidR="00035CFF">
        <w:rPr>
          <w:rFonts w:cs="Times New Roman"/>
        </w:rPr>
        <w:t xml:space="preserve"> syllable use in birdsong and language preferences that are correlated with human personality types. </w:t>
      </w:r>
    </w:p>
    <w:p w14:paraId="7D19611B" w14:textId="0817320C" w:rsidR="00A2145F" w:rsidRPr="00035CFF" w:rsidRDefault="006418ED"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035CFF">
        <w:rPr>
          <w:rFonts w:cs="Times New Roman"/>
        </w:rPr>
        <w:t>In certain species of songbirds, such as the saffron finch (</w:t>
      </w:r>
      <w:proofErr w:type="spellStart"/>
      <w:r w:rsidR="00035CFF">
        <w:rPr>
          <w:rFonts w:cs="Times New Roman"/>
          <w:i/>
          <w:iCs/>
        </w:rPr>
        <w:t>Sicalis</w:t>
      </w:r>
      <w:proofErr w:type="spellEnd"/>
      <w:r w:rsidR="00035CFF">
        <w:rPr>
          <w:rFonts w:cs="Times New Roman"/>
          <w:i/>
          <w:iCs/>
        </w:rPr>
        <w:t xml:space="preserve"> </w:t>
      </w:r>
      <w:proofErr w:type="spellStart"/>
      <w:r w:rsidR="00035CFF">
        <w:rPr>
          <w:rFonts w:cs="Times New Roman"/>
          <w:i/>
          <w:iCs/>
        </w:rPr>
        <w:t>flaveola</w:t>
      </w:r>
      <w:proofErr w:type="spellEnd"/>
      <w:r w:rsidR="00035CFF">
        <w:rPr>
          <w:rFonts w:cs="Times New Roman"/>
          <w:i/>
          <w:iCs/>
        </w:rPr>
        <w:t xml:space="preserve"> </w:t>
      </w:r>
      <w:proofErr w:type="spellStart"/>
      <w:r w:rsidR="00035CFF">
        <w:rPr>
          <w:rFonts w:cs="Times New Roman"/>
          <w:i/>
          <w:iCs/>
        </w:rPr>
        <w:t>pelzelni</w:t>
      </w:r>
      <w:proofErr w:type="spellEnd"/>
      <w:r w:rsidR="00035CFF">
        <w:rPr>
          <w:rFonts w:cs="Times New Roman"/>
        </w:rPr>
        <w:t xml:space="preserve">) and the </w:t>
      </w:r>
      <w:r w:rsidR="00A75CED">
        <w:rPr>
          <w:rFonts w:cs="Times New Roman"/>
        </w:rPr>
        <w:t>northern mockingbird (</w:t>
      </w:r>
      <w:r w:rsidR="00A75CED">
        <w:rPr>
          <w:rFonts w:cs="Times New Roman"/>
          <w:i/>
          <w:iCs/>
        </w:rPr>
        <w:t xml:space="preserve">Mimus </w:t>
      </w:r>
      <w:proofErr w:type="spellStart"/>
      <w:r w:rsidR="00A75CED">
        <w:rPr>
          <w:rFonts w:cs="Times New Roman"/>
          <w:i/>
          <w:iCs/>
        </w:rPr>
        <w:t>polyglottos</w:t>
      </w:r>
      <w:proofErr w:type="spellEnd"/>
      <w:r w:rsidR="00A75CED">
        <w:rPr>
          <w:rFonts w:cs="Times New Roman"/>
        </w:rPr>
        <w:t xml:space="preserve">), individuals have large </w:t>
      </w:r>
      <w:r w:rsidR="00700917">
        <w:rPr>
          <w:rFonts w:cs="Times New Roman"/>
        </w:rPr>
        <w:t xml:space="preserve">repertoires and can use the songs in flexible combinations. In </w:t>
      </w:r>
      <w:proofErr w:type="gramStart"/>
      <w:r w:rsidR="00700917">
        <w:rPr>
          <w:rFonts w:cs="Times New Roman"/>
        </w:rPr>
        <w:t>both of these</w:t>
      </w:r>
      <w:proofErr w:type="gramEnd"/>
      <w:r w:rsidR="00700917">
        <w:rPr>
          <w:rFonts w:cs="Times New Roman"/>
        </w:rPr>
        <w:t xml:space="preserve"> species, males predictably change their vocal behavior throughout the breeding season, but also demonstrate individual differences in the syllables used, the transitions between songs, bout length, and versatility (Derrickson, 1988; </w:t>
      </w:r>
      <w:bookmarkStart w:id="44" w:name="_Hlk197629646"/>
      <w:r w:rsidR="00700917">
        <w:rPr>
          <w:rFonts w:cs="Times New Roman"/>
        </w:rPr>
        <w:t>Saldívar &amp; Massoni, 2017</w:t>
      </w:r>
      <w:bookmarkEnd w:id="44"/>
      <w:r w:rsidR="00700917">
        <w:rPr>
          <w:rFonts w:cs="Times New Roman"/>
        </w:rPr>
        <w:t xml:space="preserve">). Some individuals prefer to reuse preferred syllables, whereas others do not use many repetitions and instead run through their entire repertoire before significant repetitions occur (Saldívar &amp; Massoni, 2017). Likewise, in humans, burgeoning research </w:t>
      </w:r>
      <w:r w:rsidR="0058015C">
        <w:rPr>
          <w:rFonts w:cs="Times New Roman"/>
        </w:rPr>
        <w:t xml:space="preserve">into language and personality has suggested </w:t>
      </w:r>
      <w:r w:rsidR="00700917">
        <w:rPr>
          <w:rFonts w:cs="Times New Roman"/>
        </w:rPr>
        <w:t>that certain words or</w:t>
      </w:r>
      <w:r w:rsidR="00CF5B84">
        <w:rPr>
          <w:rFonts w:cs="Times New Roman"/>
        </w:rPr>
        <w:t xml:space="preserve"> phrases</w:t>
      </w:r>
      <w:r w:rsidR="00700917">
        <w:rPr>
          <w:rFonts w:cs="Times New Roman"/>
        </w:rPr>
        <w:t xml:space="preserve"> are more likely to be used by certain behavioral types. </w:t>
      </w:r>
      <w:r w:rsidR="00CF5B84">
        <w:rPr>
          <w:rFonts w:cs="Times New Roman"/>
        </w:rPr>
        <w:t>For example, positive emotion words</w:t>
      </w:r>
      <w:r w:rsidR="0071131F">
        <w:rPr>
          <w:rFonts w:cs="Times New Roman"/>
        </w:rPr>
        <w:t xml:space="preserve">, </w:t>
      </w:r>
      <w:r w:rsidR="00CF5B84">
        <w:rPr>
          <w:rFonts w:cs="Times New Roman"/>
        </w:rPr>
        <w:t>social references</w:t>
      </w:r>
      <w:r w:rsidR="0071131F">
        <w:rPr>
          <w:rFonts w:cs="Times New Roman"/>
        </w:rPr>
        <w:t>, and feelings of certainty</w:t>
      </w:r>
      <w:r w:rsidR="00CF5B84">
        <w:rPr>
          <w:rFonts w:cs="Times New Roman"/>
        </w:rPr>
        <w:t xml:space="preserve"> may be more likely to be used by extraverted individuals</w:t>
      </w:r>
      <w:r w:rsidR="00372B2B">
        <w:rPr>
          <w:rFonts w:cs="Times New Roman"/>
        </w:rPr>
        <w:t xml:space="preserve"> than introverted ones</w:t>
      </w:r>
      <w:r w:rsidR="00CF5B84">
        <w:rPr>
          <w:rFonts w:cs="Times New Roman"/>
        </w:rPr>
        <w:t xml:space="preserve"> (Pennebaker &amp; King, 1999</w:t>
      </w:r>
      <w:r w:rsidR="0071131F">
        <w:rPr>
          <w:rFonts w:cs="Times New Roman"/>
        </w:rPr>
        <w:t xml:space="preserve">; </w:t>
      </w:r>
      <w:proofErr w:type="spellStart"/>
      <w:r w:rsidR="0071131F">
        <w:rPr>
          <w:rFonts w:cs="Times New Roman"/>
        </w:rPr>
        <w:t>Argamon</w:t>
      </w:r>
      <w:proofErr w:type="spellEnd"/>
      <w:r w:rsidR="0071131F">
        <w:rPr>
          <w:rFonts w:cs="Times New Roman"/>
        </w:rPr>
        <w:t xml:space="preserve"> et al., 2005</w:t>
      </w:r>
      <w:r w:rsidR="00CF5B84">
        <w:rPr>
          <w:rFonts w:cs="Times New Roman"/>
        </w:rPr>
        <w:t>).</w:t>
      </w:r>
      <w:r w:rsidR="00DA66B2">
        <w:rPr>
          <w:rFonts w:cs="Times New Roman"/>
        </w:rPr>
        <w:t xml:space="preserve"> </w:t>
      </w:r>
      <w:r w:rsidR="0058015C">
        <w:rPr>
          <w:rFonts w:cs="Times New Roman"/>
        </w:rPr>
        <w:t xml:space="preserve">While individual differences in language are attributed to personality quickly in </w:t>
      </w:r>
      <w:proofErr w:type="gramStart"/>
      <w:r w:rsidR="0058015C">
        <w:rPr>
          <w:rFonts w:cs="Times New Roman"/>
        </w:rPr>
        <w:t>the human</w:t>
      </w:r>
      <w:proofErr w:type="gramEnd"/>
      <w:r w:rsidR="0058015C">
        <w:rPr>
          <w:rFonts w:cs="Times New Roman"/>
        </w:rPr>
        <w:t xml:space="preserve"> literature, nonhuman researchers are often reticent to explain variation between individuals as related to personality. The current work on chickadees and titmice takes a step towards understanding these phenomena in nonhuman animals.</w:t>
      </w:r>
    </w:p>
    <w:p w14:paraId="0B6645E0" w14:textId="4EDD6CB6" w:rsidR="00B56371" w:rsidRPr="000C60AB" w:rsidRDefault="00A2145F" w:rsidP="00975F55">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The current findings only demonstrate that communicative behaviors can be repeatable and t</w:t>
      </w:r>
      <w:r w:rsidR="00700917">
        <w:rPr>
          <w:rFonts w:cs="Times New Roman"/>
        </w:rPr>
        <w:t>h</w:t>
      </w:r>
      <w:r>
        <w:rPr>
          <w:rFonts w:cs="Times New Roman"/>
        </w:rPr>
        <w:t>at there are differences between individuals. It does not demonstrate the presence of a behavioral type such as a behavioral syndrome or personality.</w:t>
      </w:r>
      <w:r w:rsidR="006418ED">
        <w:rPr>
          <w:rFonts w:cs="Times New Roman"/>
        </w:rPr>
        <w:t xml:space="preserve"> </w:t>
      </w:r>
      <w:r w:rsidR="00B928F1">
        <w:rPr>
          <w:rFonts w:cs="Times New Roman"/>
        </w:rPr>
        <w:t>To discover whether one or more of the repeatable variables in this study could be a behavioral syndrome or personality trait, more research needs to be done comparing these characteristics over different contexts and across different individuals or species. The other studies in this dissertation attempt to answer some of these questions. There are some limitations in this current study design that should be addressed in future comparisons.</w:t>
      </w:r>
      <w:r w:rsidR="00306EE2">
        <w:rPr>
          <w:rFonts w:cs="Times New Roman"/>
        </w:rPr>
        <w:t xml:space="preserve"> </w:t>
      </w:r>
      <w:r w:rsidR="00B928F1">
        <w:rPr>
          <w:rFonts w:cs="Times New Roman"/>
        </w:rPr>
        <w:t xml:space="preserve">The birds in this study were held in naturalistic environments and were not </w:t>
      </w:r>
      <w:r w:rsidR="00B928F1">
        <w:rPr>
          <w:rFonts w:cs="Times New Roman"/>
        </w:rPr>
        <w:lastRenderedPageBreak/>
        <w:t>in familiar territory. The flocks also only consisted of conspecific pairs when natural parid flocks often consist of several individuals from both species, as well as other occasionally present satellite species. The birds will likely behave differently in larger, mixed-species flocks in the wild. Lastly, s</w:t>
      </w:r>
      <w:r w:rsidR="00B56371">
        <w:rPr>
          <w:rFonts w:cs="Times New Roman"/>
        </w:rPr>
        <w:t xml:space="preserve">ome of the </w:t>
      </w:r>
      <w:proofErr w:type="gramStart"/>
      <w:r w:rsidR="00B56371">
        <w:rPr>
          <w:rFonts w:cs="Times New Roman"/>
        </w:rPr>
        <w:t>variation</w:t>
      </w:r>
      <w:proofErr w:type="gramEnd"/>
      <w:r w:rsidR="00B928F1">
        <w:rPr>
          <w:rFonts w:cs="Times New Roman"/>
        </w:rPr>
        <w:t xml:space="preserve"> that </w:t>
      </w:r>
      <w:proofErr w:type="gramStart"/>
      <w:r w:rsidR="00B928F1">
        <w:rPr>
          <w:rFonts w:cs="Times New Roman"/>
        </w:rPr>
        <w:t>was</w:t>
      </w:r>
      <w:proofErr w:type="gramEnd"/>
      <w:r w:rsidR="00B928F1">
        <w:rPr>
          <w:rFonts w:cs="Times New Roman"/>
        </w:rPr>
        <w:t xml:space="preserve"> found in chickadee calls</w:t>
      </w:r>
      <w:r w:rsidR="00B56371">
        <w:rPr>
          <w:rFonts w:cs="Times New Roman"/>
        </w:rPr>
        <w:t xml:space="preserve"> may be due to limitations in the coding scheme after condensing the </w:t>
      </w:r>
      <w:r w:rsidR="000E50E5">
        <w:rPr>
          <w:rFonts w:cs="Times New Roman"/>
        </w:rPr>
        <w:t xml:space="preserve">variety of </w:t>
      </w:r>
      <w:r w:rsidR="00B56371">
        <w:rPr>
          <w:rFonts w:cs="Times New Roman"/>
        </w:rPr>
        <w:t xml:space="preserve">introductory note categories used in other studies into one summary category. </w:t>
      </w:r>
      <w:r w:rsidR="00B928F1">
        <w:rPr>
          <w:rFonts w:cs="Times New Roman"/>
        </w:rPr>
        <w:t>There are several different coding schemes that have been used by other researchers, and breaking the introductory notes into two or more categories may change the observed patterns.</w:t>
      </w:r>
    </w:p>
    <w:p w14:paraId="16E2DA45" w14:textId="77777777" w:rsidR="00975F55" w:rsidRPr="005F64DE" w:rsidRDefault="00975F55" w:rsidP="00975F55">
      <w:pPr>
        <w:pStyle w:val="Heading2"/>
        <w:rPr>
          <w:rFonts w:cs="Times New Roman"/>
          <w:sz w:val="24"/>
          <w:szCs w:val="24"/>
        </w:rPr>
      </w:pPr>
      <w:bookmarkStart w:id="45" w:name="_Toc199768773"/>
      <w:r w:rsidRPr="005F64DE">
        <w:rPr>
          <w:rFonts w:cs="Times New Roman"/>
          <w:sz w:val="24"/>
          <w:szCs w:val="24"/>
        </w:rPr>
        <w:t>Conclusion</w:t>
      </w:r>
      <w:bookmarkEnd w:id="45"/>
    </w:p>
    <w:p w14:paraId="30E96728" w14:textId="091BA9FC" w:rsidR="00975F55" w:rsidRDefault="00BD3D31" w:rsidP="00BD3D31">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 xml:space="preserve">The call systems of both species are complex and allow the birds to use </w:t>
      </w:r>
      <w:r w:rsidR="003356CE">
        <w:rPr>
          <w:rFonts w:cs="Times New Roman"/>
        </w:rPr>
        <w:t>the calls in flexible ways.</w:t>
      </w:r>
      <w:r w:rsidR="00383E0A">
        <w:rPr>
          <w:rFonts w:cs="Times New Roman"/>
        </w:rPr>
        <w:t xml:space="preserve"> The results from this non-manipulated study suggest that call type, note use (particularly </w:t>
      </w:r>
      <w:r w:rsidR="00383E0A" w:rsidRPr="00383E0A">
        <w:rPr>
          <w:rFonts w:cs="Times New Roman"/>
          <w:i/>
          <w:iCs/>
        </w:rPr>
        <w:t>D</w:t>
      </w:r>
      <w:r w:rsidR="00383E0A">
        <w:rPr>
          <w:rFonts w:cs="Times New Roman"/>
        </w:rPr>
        <w:t xml:space="preserve"> notes), zero-order uncertainty, and call rate are important variables for distinguishing between individuals.</w:t>
      </w:r>
      <w:r w:rsidR="00D95073">
        <w:rPr>
          <w:rFonts w:cs="Times New Roman"/>
        </w:rPr>
        <w:t xml:space="preserve"> </w:t>
      </w:r>
      <w:r>
        <w:rPr>
          <w:rFonts w:cs="Times New Roman"/>
        </w:rPr>
        <w:t>Finding that individuals use these in repeatable ways across several days and times</w:t>
      </w:r>
      <w:r w:rsidR="00383E0A">
        <w:rPr>
          <w:rFonts w:cs="Times New Roman"/>
        </w:rPr>
        <w:t xml:space="preserve"> </w:t>
      </w:r>
      <w:r>
        <w:rPr>
          <w:rFonts w:cs="Times New Roman"/>
        </w:rPr>
        <w:t xml:space="preserve">indicates that there may be underlying factors driving the use of these calls, such as dominance status or the potential for a personality-like component. In my subsequent studies, I examine whether repeatability in </w:t>
      </w:r>
      <w:r w:rsidR="00383E0A">
        <w:rPr>
          <w:rFonts w:cs="Times New Roman"/>
        </w:rPr>
        <w:t>these variables</w:t>
      </w:r>
      <w:r>
        <w:rPr>
          <w:rFonts w:cs="Times New Roman"/>
        </w:rPr>
        <w:t xml:space="preserve"> is consistent across social conditions, how it relates to other known behavioral syndromes and assays, and the influence of </w:t>
      </w:r>
      <w:r w:rsidR="003356CE">
        <w:rPr>
          <w:rFonts w:cs="Times New Roman"/>
        </w:rPr>
        <w:t>dominance status on communication.</w:t>
      </w:r>
    </w:p>
    <w:p w14:paraId="3A1C564D" w14:textId="77777777" w:rsidR="00975F55" w:rsidRDefault="00975F55">
      <w:pPr>
        <w:rPr>
          <w:rFonts w:cs="Times New Roman"/>
        </w:rPr>
      </w:pPr>
      <w:r>
        <w:rPr>
          <w:rFonts w:cs="Times New Roman"/>
        </w:rPr>
        <w:br w:type="page"/>
      </w:r>
    </w:p>
    <w:p w14:paraId="2FDB0C9C" w14:textId="75CCCA69" w:rsidR="004F08CE" w:rsidRPr="005F64DE" w:rsidRDefault="00B61E72" w:rsidP="002A4193">
      <w:pPr>
        <w:pStyle w:val="Heading1"/>
      </w:pPr>
      <w:bookmarkStart w:id="46" w:name="_Toc199768774"/>
      <w:r>
        <w:lastRenderedPageBreak/>
        <w:t>C</w:t>
      </w:r>
      <w:r w:rsidR="00EC5799">
        <w:t xml:space="preserve">hapter </w:t>
      </w:r>
      <w:r>
        <w:t>T</w:t>
      </w:r>
      <w:r w:rsidR="00EC5799">
        <w:t>hree</w:t>
      </w:r>
      <w:r w:rsidR="006D474B" w:rsidRPr="005F64DE">
        <w:br/>
      </w:r>
      <w:bookmarkEnd w:id="31"/>
      <w:bookmarkEnd w:id="32"/>
      <w:r>
        <w:t>C</w:t>
      </w:r>
      <w:r w:rsidR="00942C5B" w:rsidRPr="005F64DE">
        <w:t xml:space="preserve">ommunicative </w:t>
      </w:r>
      <w:r>
        <w:t>R</w:t>
      </w:r>
      <w:r w:rsidR="00942C5B" w:rsidRPr="005F64DE">
        <w:t xml:space="preserve">epeatability </w:t>
      </w:r>
      <w:r>
        <w:t>A</w:t>
      </w:r>
      <w:r w:rsidR="00942C5B" w:rsidRPr="005F64DE">
        <w:t xml:space="preserve">cross </w:t>
      </w:r>
      <w:r>
        <w:t>S</w:t>
      </w:r>
      <w:r w:rsidR="00942C5B" w:rsidRPr="005F64DE">
        <w:t xml:space="preserve">ocial </w:t>
      </w:r>
      <w:r>
        <w:t>C</w:t>
      </w:r>
      <w:r w:rsidR="00942C5B" w:rsidRPr="005F64DE">
        <w:t>ontext</w:t>
      </w:r>
      <w:bookmarkEnd w:id="46"/>
    </w:p>
    <w:p w14:paraId="4B8F1B61" w14:textId="48C9B740" w:rsidR="00B41A9D" w:rsidRPr="005F64DE" w:rsidRDefault="00B41A9D" w:rsidP="005F64DE">
      <w:pPr>
        <w:pStyle w:val="Heading2"/>
        <w:rPr>
          <w:rFonts w:cs="Times New Roman"/>
          <w:sz w:val="24"/>
          <w:szCs w:val="24"/>
        </w:rPr>
      </w:pPr>
      <w:bookmarkStart w:id="47" w:name="_Toc199768775"/>
      <w:r w:rsidRPr="005F64DE">
        <w:rPr>
          <w:rFonts w:cs="Times New Roman"/>
          <w:sz w:val="24"/>
          <w:szCs w:val="24"/>
        </w:rPr>
        <w:t>Abstract</w:t>
      </w:r>
      <w:bookmarkEnd w:id="47"/>
    </w:p>
    <w:p w14:paraId="22F2CD74" w14:textId="7F60787B" w:rsidR="00C802FC" w:rsidRPr="00222F9A" w:rsidRDefault="0012413F" w:rsidP="00C802FC">
      <w:pPr>
        <w:spacing w:after="240" w:line="360" w:lineRule="auto"/>
        <w:ind w:firstLine="720"/>
        <w:rPr>
          <w:rFonts w:cs="Times New Roman"/>
        </w:rPr>
      </w:pPr>
      <w:r>
        <w:rPr>
          <w:rFonts w:cs="Times New Roman"/>
        </w:rPr>
        <w:t xml:space="preserve">Chickadees and titmice are repeatable in their calling behavior within a single </w:t>
      </w:r>
      <w:proofErr w:type="gramStart"/>
      <w:r>
        <w:rPr>
          <w:rFonts w:cs="Times New Roman"/>
        </w:rPr>
        <w:t>context,</w:t>
      </w:r>
      <w:proofErr w:type="gramEnd"/>
      <w:r>
        <w:rPr>
          <w:rFonts w:cs="Times New Roman"/>
        </w:rPr>
        <w:t xml:space="preserve"> however behavioral syndrome research requires that the behaviors be consistent across two or more contexts. This study examines </w:t>
      </w:r>
      <w:r w:rsidR="00E5131B">
        <w:rPr>
          <w:rFonts w:cs="Times New Roman"/>
        </w:rPr>
        <w:t>calling behavior (call type, note use, call rate, and call complexity) in Carolina chickadees (</w:t>
      </w:r>
      <w:proofErr w:type="spellStart"/>
      <w:r w:rsidR="00E5131B">
        <w:rPr>
          <w:rFonts w:cs="Times New Roman"/>
          <w:i/>
          <w:iCs/>
        </w:rPr>
        <w:t>Poecile</w:t>
      </w:r>
      <w:proofErr w:type="spellEnd"/>
      <w:r w:rsidR="00E5131B">
        <w:rPr>
          <w:rFonts w:cs="Times New Roman"/>
          <w:i/>
          <w:iCs/>
        </w:rPr>
        <w:t xml:space="preserve"> carolinensis</w:t>
      </w:r>
      <w:r w:rsidR="00E5131B">
        <w:rPr>
          <w:rFonts w:cs="Times New Roman"/>
        </w:rPr>
        <w:t>) and tufted titmice (</w:t>
      </w:r>
      <w:proofErr w:type="spellStart"/>
      <w:r w:rsidR="00E5131B">
        <w:rPr>
          <w:rFonts w:cs="Times New Roman"/>
          <w:i/>
          <w:iCs/>
        </w:rPr>
        <w:t>Baeolophus</w:t>
      </w:r>
      <w:proofErr w:type="spellEnd"/>
      <w:r w:rsidR="00E5131B">
        <w:rPr>
          <w:rFonts w:cs="Times New Roman"/>
          <w:i/>
          <w:iCs/>
        </w:rPr>
        <w:t xml:space="preserve"> bicolor</w:t>
      </w:r>
      <w:r w:rsidR="00E5131B">
        <w:rPr>
          <w:rFonts w:cs="Times New Roman"/>
        </w:rPr>
        <w:t xml:space="preserve">) across two social conditions, conspecific pairs and mixed-species groups. To do this, I measured the repeatability (within-individual variance versus population-level variance) and the consistency (change in calling behavior overall) between the two social conditions. I also compared the call characteristics to other known behavioral syndromes, including activity level, exploratory behaviors, and coping strategy under stress. </w:t>
      </w:r>
      <w:r w:rsidR="00A56615">
        <w:rPr>
          <w:rFonts w:cs="Times New Roman"/>
        </w:rPr>
        <w:t>Wild chickadees and titmice were captured from natural mixed-species flocks and held in naturalistic outdoor aviaries. All birds were recorded for five days in a conspecific pair and five days in a mixed-species group, for a total of ten days</w:t>
      </w:r>
      <w:r w:rsidR="00222F9A">
        <w:rPr>
          <w:rFonts w:cs="Times New Roman"/>
        </w:rPr>
        <w:t xml:space="preserve"> of audio recording per bird. No other manipulations were made during audio recording. Activity scores were calculated by measuring the number of flights and hops during ten-minute focal sampling periods, the latency to explore a novel environment was used for an exploration score, and a stress score was </w:t>
      </w:r>
      <w:r w:rsidR="003F1516">
        <w:rPr>
          <w:rFonts w:cs="Times New Roman"/>
        </w:rPr>
        <w:t>obtained</w:t>
      </w:r>
      <w:r w:rsidR="00222F9A">
        <w:rPr>
          <w:rFonts w:cs="Times New Roman"/>
        </w:rPr>
        <w:t xml:space="preserve"> by measuring the bird’s response during handling, including the use of distress calls and biting behavior. Repeatability estimates </w:t>
      </w:r>
      <w:r w:rsidR="00222F9A">
        <w:rPr>
          <w:rFonts w:cs="Times New Roman"/>
          <w:i/>
          <w:iCs/>
        </w:rPr>
        <w:t>R</w:t>
      </w:r>
      <w:r w:rsidR="00222F9A">
        <w:rPr>
          <w:rFonts w:cs="Times New Roman"/>
        </w:rPr>
        <w:t xml:space="preserve"> or the intraclass correlation coefficient </w:t>
      </w:r>
      <w:r w:rsidR="00222F9A">
        <w:rPr>
          <w:rFonts w:cs="Times New Roman"/>
          <w:i/>
          <w:iCs/>
        </w:rPr>
        <w:t>ICC</w:t>
      </w:r>
      <w:r w:rsidR="00222F9A">
        <w:rPr>
          <w:rFonts w:cs="Times New Roman"/>
        </w:rPr>
        <w:t xml:space="preserve"> were used to calculate repeatability of calling, and one and two-way ANOVAs were used for comparison across </w:t>
      </w:r>
      <w:r w:rsidR="00D76A18">
        <w:rPr>
          <w:rFonts w:cs="Times New Roman"/>
        </w:rPr>
        <w:t xml:space="preserve">social </w:t>
      </w:r>
      <w:r w:rsidR="00222F9A">
        <w:rPr>
          <w:rFonts w:cs="Times New Roman"/>
        </w:rPr>
        <w:t>condition</w:t>
      </w:r>
      <w:r w:rsidR="00D76A18">
        <w:rPr>
          <w:rFonts w:cs="Times New Roman"/>
        </w:rPr>
        <w:t>s</w:t>
      </w:r>
      <w:r w:rsidR="00222F9A">
        <w:rPr>
          <w:rFonts w:cs="Times New Roman"/>
        </w:rPr>
        <w:t xml:space="preserve"> or with the other behavioral syndromes. </w:t>
      </w:r>
      <w:r w:rsidR="00D76A18">
        <w:rPr>
          <w:rFonts w:cs="Times New Roman"/>
        </w:rPr>
        <w:t xml:space="preserve">Most call characteristics for both species were repeatable and consistent across context, </w:t>
      </w:r>
      <w:r w:rsidR="005F02B9">
        <w:rPr>
          <w:rFonts w:cs="Times New Roman"/>
        </w:rPr>
        <w:t xml:space="preserve">though rarer call and note types were less repeatable. None of the call characteristics were related to other behavioral syndrome scores. </w:t>
      </w:r>
      <w:r w:rsidR="00CA54F4">
        <w:rPr>
          <w:rFonts w:cs="Times New Roman"/>
        </w:rPr>
        <w:t xml:space="preserve">These findings continue to support the possibility that communication could be a novel behavioral syndrome. </w:t>
      </w:r>
    </w:p>
    <w:p w14:paraId="017F843C" w14:textId="6FA9437E" w:rsidR="00236E6D" w:rsidRPr="005F64DE" w:rsidRDefault="00B41A9D" w:rsidP="005F64DE">
      <w:pPr>
        <w:pStyle w:val="Heading2"/>
        <w:rPr>
          <w:rFonts w:cs="Times New Roman"/>
          <w:sz w:val="24"/>
          <w:szCs w:val="24"/>
        </w:rPr>
      </w:pPr>
      <w:bookmarkStart w:id="48" w:name="_Toc199768776"/>
      <w:r w:rsidRPr="005F64DE">
        <w:rPr>
          <w:rFonts w:cs="Times New Roman"/>
          <w:sz w:val="24"/>
          <w:szCs w:val="24"/>
        </w:rPr>
        <w:lastRenderedPageBreak/>
        <w:t>Introduction</w:t>
      </w:r>
      <w:bookmarkEnd w:id="48"/>
    </w:p>
    <w:p w14:paraId="7E47C7B4" w14:textId="5646541B" w:rsidR="00925755" w:rsidRDefault="00925755" w:rsidP="00497F1F">
      <w:pPr>
        <w:spacing w:after="240" w:line="360" w:lineRule="auto"/>
        <w:ind w:firstLine="720"/>
        <w:rPr>
          <w:rFonts w:cs="Times New Roman"/>
        </w:rPr>
      </w:pPr>
      <w:r>
        <w:rPr>
          <w:rFonts w:cs="Times New Roman"/>
        </w:rPr>
        <w:t xml:space="preserve">When considering </w:t>
      </w:r>
      <w:proofErr w:type="gramStart"/>
      <w:r>
        <w:rPr>
          <w:rFonts w:cs="Times New Roman"/>
        </w:rPr>
        <w:t>whether or not</w:t>
      </w:r>
      <w:proofErr w:type="gramEnd"/>
      <w:r>
        <w:rPr>
          <w:rFonts w:cs="Times New Roman"/>
        </w:rPr>
        <w:t xml:space="preserve"> a behavioral characteristic could be a personality trait or a behavioral syndrome</w:t>
      </w:r>
      <w:r w:rsidR="00BF72BA">
        <w:rPr>
          <w:rFonts w:cs="Times New Roman"/>
        </w:rPr>
        <w:t xml:space="preserve"> in vertebrates</w:t>
      </w:r>
      <w:r>
        <w:rPr>
          <w:rFonts w:cs="Times New Roman"/>
        </w:rPr>
        <w:t>, it is usually not enough to show that the behavior is consistent across a</w:t>
      </w:r>
      <w:r w:rsidR="00BF72BA">
        <w:rPr>
          <w:rFonts w:cs="Times New Roman"/>
        </w:rPr>
        <w:t xml:space="preserve"> short period of a</w:t>
      </w:r>
      <w:r>
        <w:rPr>
          <w:rFonts w:cs="Times New Roman"/>
        </w:rPr>
        <w:t xml:space="preserve"> couple of days. Ideally, the behavior would also be repeatable across two or more contexts </w:t>
      </w:r>
      <w:r w:rsidR="000C7E60">
        <w:rPr>
          <w:rFonts w:cs="Times New Roman"/>
        </w:rPr>
        <w:t>or in response to various stimuli</w:t>
      </w:r>
      <w:r w:rsidR="003F1516">
        <w:rPr>
          <w:rFonts w:cs="Times New Roman"/>
        </w:rPr>
        <w:t xml:space="preserve"> over many days, weeks, months, or years</w:t>
      </w:r>
      <w:r w:rsidR="000C7E60">
        <w:rPr>
          <w:rFonts w:cs="Times New Roman"/>
        </w:rPr>
        <w:t xml:space="preserve"> (</w:t>
      </w:r>
      <w:r w:rsidR="00BB7CD0">
        <w:rPr>
          <w:rFonts w:cs="Times New Roman"/>
        </w:rPr>
        <w:t>Sih et al., 2004a</w:t>
      </w:r>
      <w:r w:rsidR="000C7E60">
        <w:rPr>
          <w:rFonts w:cs="Times New Roman"/>
        </w:rPr>
        <w:t>).</w:t>
      </w:r>
      <w:r w:rsidR="00A25CD4">
        <w:rPr>
          <w:rFonts w:cs="Times New Roman"/>
        </w:rPr>
        <w:t xml:space="preserve"> As an example, the activity levels of </w:t>
      </w:r>
      <w:r w:rsidR="00645581">
        <w:rPr>
          <w:rFonts w:cs="Times New Roman"/>
        </w:rPr>
        <w:t>streamside salamander larvae (</w:t>
      </w:r>
      <w:r w:rsidR="00645581" w:rsidRPr="00645581">
        <w:rPr>
          <w:rFonts w:cs="Times New Roman"/>
          <w:i/>
          <w:iCs/>
        </w:rPr>
        <w:t xml:space="preserve">Ambystoma </w:t>
      </w:r>
      <w:proofErr w:type="spellStart"/>
      <w:r w:rsidR="00645581" w:rsidRPr="00645581">
        <w:rPr>
          <w:rFonts w:cs="Times New Roman"/>
          <w:i/>
          <w:iCs/>
        </w:rPr>
        <w:t>barbouri</w:t>
      </w:r>
      <w:proofErr w:type="spellEnd"/>
      <w:r w:rsidR="00645581">
        <w:rPr>
          <w:rFonts w:cs="Times New Roman"/>
        </w:rPr>
        <w:t xml:space="preserve">) </w:t>
      </w:r>
      <w:r w:rsidR="00A25CD4">
        <w:rPr>
          <w:rFonts w:cs="Times New Roman"/>
        </w:rPr>
        <w:t>are correlated across different contexts, including time spent in a refuge and in the presence of predators (Sih et al., 2003). These findings are notable because more active larvae are at greater risk of predation</w:t>
      </w:r>
      <w:r w:rsidR="00F96AFA">
        <w:rPr>
          <w:rFonts w:cs="Times New Roman"/>
        </w:rPr>
        <w:t xml:space="preserve">, and yet the behavior still exists in the population. While studying these salamanders, Sih et al. (2003) also found that there was a heritable component to this activity syndrome, indicating that there may be distinct behavioral types in this population. </w:t>
      </w:r>
      <w:r w:rsidR="00C81B55">
        <w:rPr>
          <w:rFonts w:cs="Times New Roman"/>
        </w:rPr>
        <w:t xml:space="preserve">The presence of distinct behavioral types potentially </w:t>
      </w:r>
      <w:r w:rsidR="000B324A">
        <w:rPr>
          <w:rFonts w:cs="Times New Roman"/>
        </w:rPr>
        <w:t>has</w:t>
      </w:r>
      <w:r w:rsidR="00C81B55">
        <w:rPr>
          <w:rFonts w:cs="Times New Roman"/>
        </w:rPr>
        <w:t xml:space="preserve"> wide-ranging implications for the formation and structure of groups</w:t>
      </w:r>
      <w:r w:rsidR="00E55842">
        <w:rPr>
          <w:rFonts w:cs="Times New Roman"/>
        </w:rPr>
        <w:t>. Individuals with similar behavioral types may prefer to cluster together (Johnson et al., 2017)</w:t>
      </w:r>
      <w:r w:rsidR="005248CE">
        <w:rPr>
          <w:rFonts w:cs="Times New Roman"/>
        </w:rPr>
        <w:t>, affecting which conspecifics they interact with the most</w:t>
      </w:r>
      <w:r w:rsidR="00E55842">
        <w:rPr>
          <w:rFonts w:cs="Times New Roman"/>
        </w:rPr>
        <w:t>.</w:t>
      </w:r>
      <w:r w:rsidR="000B324A">
        <w:rPr>
          <w:rFonts w:cs="Times New Roman"/>
        </w:rPr>
        <w:t xml:space="preserve"> While many studies focus on a single behavioral syndrome, individual variation in behavior may </w:t>
      </w:r>
      <w:r w:rsidR="00BF72BA">
        <w:rPr>
          <w:rFonts w:cs="Times New Roman"/>
        </w:rPr>
        <w:t>be more complex than</w:t>
      </w:r>
      <w:r w:rsidR="000B324A">
        <w:rPr>
          <w:rFonts w:cs="Times New Roman"/>
        </w:rPr>
        <w:t xml:space="preserve"> the simple dichotomous set of traits that are often described. </w:t>
      </w:r>
    </w:p>
    <w:p w14:paraId="55B8CBE7" w14:textId="71269207" w:rsidR="00A67130" w:rsidRDefault="000B324A" w:rsidP="00497F1F">
      <w:pPr>
        <w:spacing w:after="240" w:line="360" w:lineRule="auto"/>
        <w:ind w:firstLine="720"/>
        <w:rPr>
          <w:rFonts w:cs="Times New Roman"/>
        </w:rPr>
      </w:pPr>
      <w:r>
        <w:rPr>
          <w:rFonts w:cs="Times New Roman"/>
        </w:rPr>
        <w:t>Since behavioral syndromes have gained popularity in behavioral research, it has become apparent that s</w:t>
      </w:r>
      <w:r w:rsidR="00B21F4A">
        <w:rPr>
          <w:rFonts w:cs="Times New Roman"/>
        </w:rPr>
        <w:t>everal syndromes are often correlated with one another.</w:t>
      </w:r>
      <w:r w:rsidR="00255222">
        <w:rPr>
          <w:rFonts w:cs="Times New Roman"/>
        </w:rPr>
        <w:t xml:space="preserve"> </w:t>
      </w:r>
      <w:r w:rsidR="00DA7DBC">
        <w:rPr>
          <w:rFonts w:cs="Times New Roman"/>
        </w:rPr>
        <w:t xml:space="preserve">For example, bolder individuals are also more likely to be </w:t>
      </w:r>
      <w:r w:rsidR="007204E8">
        <w:rPr>
          <w:rFonts w:cs="Times New Roman"/>
        </w:rPr>
        <w:t>fast explorers</w:t>
      </w:r>
      <w:r w:rsidR="00DA7DBC">
        <w:rPr>
          <w:rFonts w:cs="Times New Roman"/>
        </w:rPr>
        <w:t xml:space="preserve"> (</w:t>
      </w:r>
      <w:r w:rsidR="00B21F4A">
        <w:rPr>
          <w:rFonts w:cs="Times New Roman"/>
        </w:rPr>
        <w:t>Kudo et al., 2021</w:t>
      </w:r>
      <w:r w:rsidR="00DA7DBC">
        <w:rPr>
          <w:rFonts w:cs="Times New Roman"/>
        </w:rPr>
        <w:t>)</w:t>
      </w:r>
      <w:r w:rsidR="00EF1749">
        <w:rPr>
          <w:rFonts w:cs="Times New Roman"/>
        </w:rPr>
        <w:t>, and due to this strong relationship, some researchers include exploratory behaviors as a subcomponent of the bold-shy syndrome (Kerman et al., 2016; Portugal et al., 2017).</w:t>
      </w:r>
      <w:r w:rsidR="00DA08C4">
        <w:rPr>
          <w:rFonts w:cs="Times New Roman"/>
        </w:rPr>
        <w:t xml:space="preserve"> Several studies warn against </w:t>
      </w:r>
      <w:r w:rsidR="00910B51">
        <w:rPr>
          <w:rFonts w:cs="Times New Roman"/>
        </w:rPr>
        <w:t>lumping</w:t>
      </w:r>
      <w:r w:rsidR="00DA08C4">
        <w:rPr>
          <w:rFonts w:cs="Times New Roman"/>
        </w:rPr>
        <w:t xml:space="preserve"> syndromes</w:t>
      </w:r>
      <w:r w:rsidR="00910B51">
        <w:rPr>
          <w:rFonts w:cs="Times New Roman"/>
        </w:rPr>
        <w:t xml:space="preserve"> together</w:t>
      </w:r>
      <w:r w:rsidR="00DA08C4">
        <w:rPr>
          <w:rFonts w:cs="Times New Roman"/>
        </w:rPr>
        <w:t xml:space="preserve"> to prevent confounding two or more phenomena</w:t>
      </w:r>
      <w:r w:rsidR="00EF5123">
        <w:rPr>
          <w:rFonts w:cs="Times New Roman"/>
        </w:rPr>
        <w:t xml:space="preserve"> (Carter et al., 2012; Padovani et al., 2020)</w:t>
      </w:r>
      <w:r w:rsidR="00DA08C4">
        <w:rPr>
          <w:rFonts w:cs="Times New Roman"/>
        </w:rPr>
        <w:t xml:space="preserve">. </w:t>
      </w:r>
      <w:r w:rsidR="00340858">
        <w:rPr>
          <w:rFonts w:cs="Times New Roman"/>
        </w:rPr>
        <w:t xml:space="preserve">Other correlated behavioral types that are </w:t>
      </w:r>
      <w:r w:rsidR="003B05C3">
        <w:rPr>
          <w:rFonts w:cs="Times New Roman"/>
        </w:rPr>
        <w:t xml:space="preserve">frequently compared to </w:t>
      </w:r>
      <w:r w:rsidR="00B06657">
        <w:rPr>
          <w:rFonts w:cs="Times New Roman"/>
        </w:rPr>
        <w:t>the bold-shy syndrome</w:t>
      </w:r>
      <w:r w:rsidR="00340858">
        <w:rPr>
          <w:rFonts w:cs="Times New Roman"/>
        </w:rPr>
        <w:t xml:space="preserve"> are aggression (</w:t>
      </w:r>
      <w:r w:rsidR="003B05C3">
        <w:rPr>
          <w:rFonts w:cs="Times New Roman"/>
        </w:rPr>
        <w:t xml:space="preserve">often </w:t>
      </w:r>
      <w:r w:rsidR="006B5E88">
        <w:rPr>
          <w:rFonts w:cs="Times New Roman"/>
        </w:rPr>
        <w:t>positive correlation</w:t>
      </w:r>
      <w:r w:rsidR="003B05C3">
        <w:rPr>
          <w:rFonts w:cs="Times New Roman"/>
        </w:rPr>
        <w:t xml:space="preserve"> with boldness</w:t>
      </w:r>
      <w:r w:rsidR="006B5E88">
        <w:rPr>
          <w:rFonts w:cs="Times New Roman"/>
        </w:rPr>
        <w:t xml:space="preserve">, </w:t>
      </w:r>
      <w:r w:rsidR="00340858">
        <w:rPr>
          <w:rFonts w:cs="Times New Roman"/>
        </w:rPr>
        <w:t>Tamin et al., 2023)</w:t>
      </w:r>
      <w:r w:rsidR="00BF72BA">
        <w:rPr>
          <w:rFonts w:cs="Times New Roman"/>
        </w:rPr>
        <w:t>,</w:t>
      </w:r>
      <w:r>
        <w:rPr>
          <w:rFonts w:cs="Times New Roman"/>
        </w:rPr>
        <w:t xml:space="preserve"> </w:t>
      </w:r>
      <w:r w:rsidR="006B5E88">
        <w:rPr>
          <w:rFonts w:cs="Times New Roman"/>
        </w:rPr>
        <w:t xml:space="preserve">stress/reactivity (negative correlation, </w:t>
      </w:r>
      <w:r w:rsidR="00544B5A">
        <w:rPr>
          <w:rFonts w:cs="Times New Roman"/>
        </w:rPr>
        <w:t>Atwell, 2012)</w:t>
      </w:r>
      <w:r w:rsidR="003B05C3">
        <w:rPr>
          <w:rFonts w:cs="Times New Roman"/>
        </w:rPr>
        <w:t>, and activity (Archard &amp; Braithewaite, 2011)</w:t>
      </w:r>
      <w:r w:rsidR="00544B5A">
        <w:rPr>
          <w:rFonts w:cs="Times New Roman"/>
        </w:rPr>
        <w:t xml:space="preserve">. </w:t>
      </w:r>
      <w:r w:rsidR="00CE3EF2">
        <w:rPr>
          <w:rFonts w:cs="Times New Roman"/>
        </w:rPr>
        <w:t xml:space="preserve">One relatively </w:t>
      </w:r>
      <w:r w:rsidR="00CE3EF2">
        <w:rPr>
          <w:rFonts w:cs="Times New Roman"/>
        </w:rPr>
        <w:lastRenderedPageBreak/>
        <w:t>new angle in the personality/behavioral syndrome literature is the idea that communication is repeatable and possible related to behavioral syndromes.</w:t>
      </w:r>
    </w:p>
    <w:p w14:paraId="714B1556" w14:textId="2ADAC338" w:rsidR="00613DDA" w:rsidRDefault="00613DDA" w:rsidP="00A730DC">
      <w:pPr>
        <w:spacing w:after="240" w:line="360" w:lineRule="auto"/>
        <w:ind w:firstLine="720"/>
        <w:rPr>
          <w:rFonts w:cs="Times New Roman"/>
        </w:rPr>
      </w:pPr>
      <w:r>
        <w:rPr>
          <w:rFonts w:cs="Times New Roman"/>
        </w:rPr>
        <w:t>A large focus of animal communication research</w:t>
      </w:r>
      <w:r w:rsidR="0062070E">
        <w:rPr>
          <w:rFonts w:cs="Times New Roman"/>
        </w:rPr>
        <w:t xml:space="preserve"> over the years has been</w:t>
      </w:r>
      <w:r>
        <w:rPr>
          <w:rFonts w:cs="Times New Roman"/>
        </w:rPr>
        <w:t xml:space="preserve"> </w:t>
      </w:r>
      <w:r w:rsidR="0062070E">
        <w:rPr>
          <w:rFonts w:cs="Times New Roman"/>
        </w:rPr>
        <w:t>to understand</w:t>
      </w:r>
      <w:r>
        <w:rPr>
          <w:rFonts w:cs="Times New Roman"/>
        </w:rPr>
        <w:t xml:space="preserve"> how communication </w:t>
      </w:r>
      <w:r w:rsidR="00E05D9A">
        <w:rPr>
          <w:rFonts w:cs="Times New Roman"/>
        </w:rPr>
        <w:t>differs or stays the same between contexts at the species level,</w:t>
      </w:r>
      <w:r w:rsidR="00E15A11">
        <w:rPr>
          <w:rFonts w:cs="Times New Roman"/>
        </w:rPr>
        <w:t xml:space="preserve"> such as </w:t>
      </w:r>
      <w:r w:rsidR="00C34244">
        <w:rPr>
          <w:rFonts w:cs="Times New Roman"/>
        </w:rPr>
        <w:t>the foundational</w:t>
      </w:r>
      <w:r w:rsidR="00E15A11">
        <w:rPr>
          <w:rFonts w:cs="Times New Roman"/>
        </w:rPr>
        <w:t xml:space="preserve"> experiments on the use and semantics of signals (</w:t>
      </w:r>
      <w:r w:rsidR="00E15A11" w:rsidRPr="004F6D8B">
        <w:rPr>
          <w:rFonts w:cs="Times New Roman"/>
        </w:rPr>
        <w:t>Seyfarth et al., 1980</w:t>
      </w:r>
      <w:r w:rsidR="00E15A11">
        <w:rPr>
          <w:rFonts w:cs="Times New Roman"/>
        </w:rPr>
        <w:t>),</w:t>
      </w:r>
      <w:r w:rsidR="00E05D9A">
        <w:rPr>
          <w:rFonts w:cs="Times New Roman"/>
        </w:rPr>
        <w:t xml:space="preserve"> but</w:t>
      </w:r>
      <w:r w:rsidR="00666FF9">
        <w:rPr>
          <w:rFonts w:cs="Times New Roman"/>
        </w:rPr>
        <w:t xml:space="preserve"> interest in individual differences and repeatability primarily increased due to the popularity of behavioral syndromes in the 2000s.</w:t>
      </w:r>
      <w:r w:rsidR="00A730DC">
        <w:rPr>
          <w:rFonts w:cs="Times New Roman"/>
        </w:rPr>
        <w:t xml:space="preserve"> </w:t>
      </w:r>
      <w:r w:rsidR="003517C3">
        <w:rPr>
          <w:rFonts w:cs="Times New Roman"/>
        </w:rPr>
        <w:t>Research into</w:t>
      </w:r>
      <w:r w:rsidR="001E489D">
        <w:rPr>
          <w:rFonts w:cs="Times New Roman"/>
        </w:rPr>
        <w:t xml:space="preserve"> communicative repeatability in collared flycatchers (</w:t>
      </w:r>
      <w:r w:rsidR="001E489D">
        <w:rPr>
          <w:rFonts w:cs="Times New Roman"/>
          <w:i/>
          <w:iCs/>
        </w:rPr>
        <w:t>Ficedula albicollis</w:t>
      </w:r>
      <w:r w:rsidR="001E489D">
        <w:rPr>
          <w:rFonts w:cs="Times New Roman"/>
        </w:rPr>
        <w:t>) found that many components of an</w:t>
      </w:r>
      <w:r w:rsidR="00A730DC">
        <w:rPr>
          <w:rFonts w:cs="Times New Roman"/>
        </w:rPr>
        <w:t xml:space="preserve"> </w:t>
      </w:r>
      <w:r w:rsidR="001E489D">
        <w:rPr>
          <w:rFonts w:cs="Times New Roman"/>
        </w:rPr>
        <w:t>individual’s song are sensitive to environmental and contextual conditions (Zsebők et al., 2017).</w:t>
      </w:r>
      <w:r w:rsidR="001E489D" w:rsidRPr="002C6870">
        <w:rPr>
          <w:rFonts w:cs="Times New Roman"/>
        </w:rPr>
        <w:t xml:space="preserve"> </w:t>
      </w:r>
      <w:r w:rsidR="003517C3">
        <w:rPr>
          <w:rFonts w:cs="Times New Roman"/>
        </w:rPr>
        <w:t>Other</w:t>
      </w:r>
      <w:r w:rsidR="00081C6F">
        <w:rPr>
          <w:rFonts w:cs="Times New Roman"/>
        </w:rPr>
        <w:t xml:space="preserve"> recent</w:t>
      </w:r>
      <w:r w:rsidR="003517C3">
        <w:rPr>
          <w:rFonts w:cs="Times New Roman"/>
        </w:rPr>
        <w:t xml:space="preserve"> studies have </w:t>
      </w:r>
      <w:proofErr w:type="spellStart"/>
      <w:r w:rsidR="00666FF9">
        <w:rPr>
          <w:rFonts w:cs="Times New Roman"/>
        </w:rPr>
        <w:t>conclude</w:t>
      </w:r>
      <w:r w:rsidR="000E0B94">
        <w:rPr>
          <w:rFonts w:cs="Times New Roman"/>
        </w:rPr>
        <w:t>ed</w:t>
      </w:r>
      <w:proofErr w:type="spellEnd"/>
      <w:r w:rsidR="000E0B94">
        <w:rPr>
          <w:rFonts w:cs="Times New Roman"/>
        </w:rPr>
        <w:t xml:space="preserve"> that </w:t>
      </w:r>
      <w:r w:rsidR="003517C3">
        <w:rPr>
          <w:rFonts w:cs="Times New Roman"/>
        </w:rPr>
        <w:t xml:space="preserve">calling behavior </w:t>
      </w:r>
      <w:r w:rsidR="000E0B94">
        <w:rPr>
          <w:rFonts w:cs="Times New Roman"/>
        </w:rPr>
        <w:t>may be related to</w:t>
      </w:r>
      <w:r w:rsidR="003517C3">
        <w:rPr>
          <w:rFonts w:cs="Times New Roman"/>
        </w:rPr>
        <w:t xml:space="preserve"> known behavioral syndromes, such as bold-shy and exploration syndromes, </w:t>
      </w:r>
      <w:r w:rsidR="000E0B94">
        <w:rPr>
          <w:rFonts w:cs="Times New Roman"/>
        </w:rPr>
        <w:t>in species like</w:t>
      </w:r>
      <w:r w:rsidR="00A32104">
        <w:rPr>
          <w:rFonts w:cs="Times New Roman"/>
        </w:rPr>
        <w:t xml:space="preserve"> European house crickets (</w:t>
      </w:r>
      <w:r w:rsidR="00A32104">
        <w:rPr>
          <w:rFonts w:cs="Times New Roman"/>
          <w:i/>
          <w:iCs/>
        </w:rPr>
        <w:t xml:space="preserve">Acheta </w:t>
      </w:r>
      <w:proofErr w:type="spellStart"/>
      <w:r w:rsidR="00A32104">
        <w:rPr>
          <w:rFonts w:cs="Times New Roman"/>
          <w:i/>
          <w:iCs/>
        </w:rPr>
        <w:t>domesticus</w:t>
      </w:r>
      <w:proofErr w:type="spellEnd"/>
      <w:r w:rsidR="00A32104">
        <w:rPr>
          <w:rFonts w:cs="Times New Roman"/>
        </w:rPr>
        <w:t>; Wilson et al., 2010)</w:t>
      </w:r>
      <w:r w:rsidR="00BF72BA">
        <w:rPr>
          <w:rFonts w:cs="Times New Roman"/>
        </w:rPr>
        <w:t>,</w:t>
      </w:r>
      <w:r w:rsidR="000E0B94">
        <w:rPr>
          <w:rFonts w:cs="Times New Roman"/>
        </w:rPr>
        <w:t xml:space="preserve"> </w:t>
      </w:r>
      <w:r w:rsidR="00081C6F">
        <w:rPr>
          <w:rFonts w:cs="Times New Roman"/>
        </w:rPr>
        <w:t>domesticated pigs (</w:t>
      </w:r>
      <w:r w:rsidR="00081C6F">
        <w:rPr>
          <w:rFonts w:cs="Times New Roman"/>
          <w:i/>
          <w:iCs/>
        </w:rPr>
        <w:t>Sus scrofa domestica</w:t>
      </w:r>
      <w:r w:rsidR="00081C6F">
        <w:rPr>
          <w:rFonts w:cs="Times New Roman"/>
        </w:rPr>
        <w:t>; Friel et al., 2016), long-tongued bats (</w:t>
      </w:r>
      <w:proofErr w:type="spellStart"/>
      <w:r w:rsidR="00081C6F" w:rsidRPr="009B5E21">
        <w:rPr>
          <w:rFonts w:cs="Times New Roman"/>
          <w:i/>
          <w:iCs/>
        </w:rPr>
        <w:t>Glossophaga</w:t>
      </w:r>
      <w:proofErr w:type="spellEnd"/>
      <w:r w:rsidR="00081C6F" w:rsidRPr="009B5E21">
        <w:rPr>
          <w:rFonts w:cs="Times New Roman"/>
          <w:i/>
          <w:iCs/>
        </w:rPr>
        <w:t xml:space="preserve"> </w:t>
      </w:r>
      <w:proofErr w:type="spellStart"/>
      <w:r w:rsidR="00081C6F" w:rsidRPr="009B5E21">
        <w:rPr>
          <w:rFonts w:cs="Times New Roman"/>
          <w:i/>
          <w:iCs/>
        </w:rPr>
        <w:t>soricina</w:t>
      </w:r>
      <w:proofErr w:type="spellEnd"/>
      <w:r w:rsidR="00081C6F" w:rsidRPr="009B5E21">
        <w:rPr>
          <w:rFonts w:cs="Times New Roman"/>
          <w:i/>
          <w:iCs/>
        </w:rPr>
        <w:t xml:space="preserve"> </w:t>
      </w:r>
      <w:proofErr w:type="spellStart"/>
      <w:r w:rsidR="00081C6F" w:rsidRPr="009B5E21">
        <w:rPr>
          <w:rFonts w:cs="Times New Roman"/>
          <w:i/>
          <w:iCs/>
        </w:rPr>
        <w:t>handleyi</w:t>
      </w:r>
      <w:proofErr w:type="spellEnd"/>
      <w:r w:rsidR="00081C6F">
        <w:rPr>
          <w:rFonts w:cs="Times New Roman"/>
        </w:rPr>
        <w:t xml:space="preserve">; Schabacker et al., 2024), and </w:t>
      </w:r>
      <w:r w:rsidR="000E0B94">
        <w:rPr>
          <w:rFonts w:cs="Times New Roman"/>
        </w:rPr>
        <w:t>superb fairy</w:t>
      </w:r>
      <w:r w:rsidR="00666A1F">
        <w:rPr>
          <w:rFonts w:cs="Times New Roman"/>
        </w:rPr>
        <w:t>-</w:t>
      </w:r>
      <w:r w:rsidR="000E0B94">
        <w:rPr>
          <w:rFonts w:cs="Times New Roman"/>
        </w:rPr>
        <w:t>wren</w:t>
      </w:r>
      <w:r w:rsidR="00081C6F">
        <w:rPr>
          <w:rFonts w:cs="Times New Roman"/>
        </w:rPr>
        <w:t>s</w:t>
      </w:r>
      <w:r w:rsidR="000E0B94">
        <w:rPr>
          <w:rFonts w:cs="Times New Roman"/>
        </w:rPr>
        <w:t xml:space="preserve"> (</w:t>
      </w:r>
      <w:proofErr w:type="spellStart"/>
      <w:r w:rsidR="00081C6F" w:rsidRPr="00081C6F">
        <w:rPr>
          <w:rFonts w:cs="Times New Roman"/>
          <w:i/>
          <w:iCs/>
        </w:rPr>
        <w:t>Malurus</w:t>
      </w:r>
      <w:proofErr w:type="spellEnd"/>
      <w:r w:rsidR="00081C6F" w:rsidRPr="00081C6F">
        <w:rPr>
          <w:rFonts w:cs="Times New Roman"/>
          <w:i/>
          <w:iCs/>
        </w:rPr>
        <w:t xml:space="preserve"> cyaneus</w:t>
      </w:r>
      <w:r w:rsidR="00081C6F">
        <w:rPr>
          <w:rFonts w:cs="Times New Roman"/>
        </w:rPr>
        <w:t xml:space="preserve">, </w:t>
      </w:r>
      <w:proofErr w:type="spellStart"/>
      <w:r w:rsidR="00081C6F" w:rsidRPr="00081C6F">
        <w:rPr>
          <w:rFonts w:cs="Times New Roman"/>
        </w:rPr>
        <w:t>Collombelli</w:t>
      </w:r>
      <w:r w:rsidR="00081C6F">
        <w:rPr>
          <w:rFonts w:cs="Times New Roman"/>
        </w:rPr>
        <w:t>-Négrel</w:t>
      </w:r>
      <w:proofErr w:type="spellEnd"/>
      <w:r w:rsidR="00081C6F">
        <w:rPr>
          <w:rFonts w:cs="Times New Roman"/>
        </w:rPr>
        <w:t xml:space="preserve"> et al., 2025</w:t>
      </w:r>
      <w:r w:rsidR="000E0B94">
        <w:rPr>
          <w:rFonts w:cs="Times New Roman"/>
        </w:rPr>
        <w:t>)</w:t>
      </w:r>
      <w:r w:rsidR="00081C6F">
        <w:rPr>
          <w:rFonts w:cs="Times New Roman"/>
        </w:rPr>
        <w:t>.</w:t>
      </w:r>
      <w:r w:rsidR="006043A5">
        <w:rPr>
          <w:rFonts w:cs="Times New Roman"/>
        </w:rPr>
        <w:t xml:space="preserve"> </w:t>
      </w:r>
      <w:r w:rsidR="00A32104">
        <w:rPr>
          <w:rFonts w:cs="Times New Roman"/>
        </w:rPr>
        <w:t>These</w:t>
      </w:r>
      <w:r w:rsidR="004560E8">
        <w:rPr>
          <w:rFonts w:cs="Times New Roman"/>
        </w:rPr>
        <w:t xml:space="preserve"> studies </w:t>
      </w:r>
      <w:r w:rsidR="003C7002">
        <w:rPr>
          <w:rFonts w:cs="Times New Roman"/>
        </w:rPr>
        <w:t>suggest</w:t>
      </w:r>
      <w:r w:rsidR="004560E8">
        <w:rPr>
          <w:rFonts w:cs="Times New Roman"/>
        </w:rPr>
        <w:t xml:space="preserve"> that bolder, more exploratory animals tend to call more and use more elements in their signals.</w:t>
      </w:r>
    </w:p>
    <w:p w14:paraId="66412275" w14:textId="2E705ACD" w:rsidR="001F72ED" w:rsidRPr="009C5F77" w:rsidRDefault="004560E8" w:rsidP="00497F1F">
      <w:pPr>
        <w:spacing w:after="240" w:line="360" w:lineRule="auto"/>
        <w:ind w:firstLine="720"/>
        <w:rPr>
          <w:rFonts w:cs="Times New Roman"/>
        </w:rPr>
      </w:pPr>
      <w:r>
        <w:rPr>
          <w:rFonts w:cs="Times New Roman"/>
        </w:rPr>
        <w:t xml:space="preserve">Similar </w:t>
      </w:r>
      <w:r w:rsidR="003C7002">
        <w:rPr>
          <w:rFonts w:cs="Times New Roman"/>
        </w:rPr>
        <w:t>results have been found in the communication systems of</w:t>
      </w:r>
      <w:r>
        <w:rPr>
          <w:rFonts w:cs="Times New Roman"/>
        </w:rPr>
        <w:t xml:space="preserve"> species in the family Paridae.</w:t>
      </w:r>
      <w:r w:rsidR="00DA7DBC">
        <w:rPr>
          <w:rFonts w:cs="Times New Roman"/>
        </w:rPr>
        <w:t xml:space="preserve"> </w:t>
      </w:r>
      <w:r w:rsidR="003C7002">
        <w:rPr>
          <w:rFonts w:cs="Times New Roman"/>
        </w:rPr>
        <w:t>Faster explorers in great tits (</w:t>
      </w:r>
      <w:r w:rsidR="003C7002">
        <w:rPr>
          <w:rFonts w:cs="Times New Roman"/>
          <w:i/>
          <w:iCs/>
        </w:rPr>
        <w:t>Parus major</w:t>
      </w:r>
      <w:r w:rsidR="003C7002">
        <w:rPr>
          <w:rFonts w:cs="Times New Roman"/>
        </w:rPr>
        <w:t xml:space="preserve">) increased their signaling output more than slow explorers during the breeding season (Naguib et al., 2016). </w:t>
      </w:r>
      <w:r w:rsidR="008C5D7F">
        <w:rPr>
          <w:rFonts w:cs="Times New Roman"/>
        </w:rPr>
        <w:t>Bolder Carolina chickadees</w:t>
      </w:r>
      <w:r w:rsidR="005905AA">
        <w:rPr>
          <w:rFonts w:cs="Times New Roman"/>
        </w:rPr>
        <w:t xml:space="preserve"> (</w:t>
      </w:r>
      <w:proofErr w:type="spellStart"/>
      <w:r w:rsidR="005905AA">
        <w:rPr>
          <w:rFonts w:cs="Times New Roman"/>
          <w:i/>
          <w:iCs/>
        </w:rPr>
        <w:t>Poecile</w:t>
      </w:r>
      <w:proofErr w:type="spellEnd"/>
      <w:r w:rsidR="005905AA">
        <w:rPr>
          <w:rFonts w:cs="Times New Roman"/>
          <w:i/>
          <w:iCs/>
        </w:rPr>
        <w:t xml:space="preserve"> </w:t>
      </w:r>
      <w:r w:rsidR="005905AA" w:rsidRPr="004560E8">
        <w:rPr>
          <w:rFonts w:cs="Times New Roman"/>
          <w:i/>
          <w:iCs/>
        </w:rPr>
        <w:t>carolinensis</w:t>
      </w:r>
      <w:r w:rsidR="005905AA">
        <w:rPr>
          <w:rFonts w:cs="Times New Roman"/>
        </w:rPr>
        <w:t xml:space="preserve">) </w:t>
      </w:r>
      <w:r w:rsidR="008C5D7F">
        <w:rPr>
          <w:rFonts w:cs="Times New Roman"/>
        </w:rPr>
        <w:t xml:space="preserve">also </w:t>
      </w:r>
      <w:proofErr w:type="gramStart"/>
      <w:r w:rsidR="008C5D7F">
        <w:rPr>
          <w:rFonts w:cs="Times New Roman"/>
        </w:rPr>
        <w:t>had a tendency to</w:t>
      </w:r>
      <w:proofErr w:type="gramEnd"/>
      <w:r w:rsidR="008C5D7F">
        <w:rPr>
          <w:rFonts w:cs="Times New Roman"/>
        </w:rPr>
        <w:t xml:space="preserve"> call more during predator presentation</w:t>
      </w:r>
      <w:r w:rsidR="00BF72BA">
        <w:rPr>
          <w:rFonts w:cs="Times New Roman"/>
        </w:rPr>
        <w:t>s</w:t>
      </w:r>
      <w:r w:rsidR="008C5D7F">
        <w:rPr>
          <w:rFonts w:cs="Times New Roman"/>
        </w:rPr>
        <w:t xml:space="preserve"> and during baseline conditions (Williams, 2009).</w:t>
      </w:r>
      <w:r w:rsidR="005905AA">
        <w:rPr>
          <w:rFonts w:cs="Times New Roman"/>
        </w:rPr>
        <w:t xml:space="preserve"> </w:t>
      </w:r>
      <w:r w:rsidR="009C5F77">
        <w:rPr>
          <w:rFonts w:cs="Times New Roman"/>
        </w:rPr>
        <w:t xml:space="preserve">Lastly, </w:t>
      </w:r>
      <w:r w:rsidR="009C5F77">
        <w:rPr>
          <w:rFonts w:cs="Times New Roman"/>
          <w:i/>
          <w:iCs/>
        </w:rPr>
        <w:t xml:space="preserve">chick-a-dee </w:t>
      </w:r>
      <w:r w:rsidR="009C5F77">
        <w:rPr>
          <w:rFonts w:cs="Times New Roman"/>
        </w:rPr>
        <w:t>calls and alarm calls from black-capped chickadees (</w:t>
      </w:r>
      <w:proofErr w:type="spellStart"/>
      <w:r w:rsidR="009C5F77">
        <w:rPr>
          <w:rFonts w:cs="Times New Roman"/>
          <w:i/>
          <w:iCs/>
        </w:rPr>
        <w:t>Poecile</w:t>
      </w:r>
      <w:proofErr w:type="spellEnd"/>
      <w:r w:rsidR="009C5F77">
        <w:rPr>
          <w:rFonts w:cs="Times New Roman"/>
          <w:i/>
          <w:iCs/>
        </w:rPr>
        <w:t xml:space="preserve"> atri</w:t>
      </w:r>
      <w:r w:rsidR="00D658F5">
        <w:rPr>
          <w:rFonts w:cs="Times New Roman"/>
          <w:i/>
          <w:iCs/>
        </w:rPr>
        <w:t>capillus</w:t>
      </w:r>
      <w:r w:rsidR="009C5F77">
        <w:rPr>
          <w:rFonts w:cs="Times New Roman"/>
          <w:i/>
          <w:iCs/>
        </w:rPr>
        <w:t>)</w:t>
      </w:r>
      <w:r w:rsidR="009C5F77">
        <w:rPr>
          <w:rFonts w:cs="Times New Roman"/>
        </w:rPr>
        <w:t xml:space="preserve"> during predator pla</w:t>
      </w:r>
      <w:r w:rsidR="00C81B55">
        <w:rPr>
          <w:rFonts w:cs="Times New Roman"/>
        </w:rPr>
        <w:t>y</w:t>
      </w:r>
      <w:r w:rsidR="009C5F77">
        <w:rPr>
          <w:rFonts w:cs="Times New Roman"/>
        </w:rPr>
        <w:t>backs</w:t>
      </w:r>
      <w:r w:rsidR="009C5F77">
        <w:rPr>
          <w:rFonts w:cs="Times New Roman"/>
          <w:i/>
          <w:iCs/>
        </w:rPr>
        <w:t xml:space="preserve"> </w:t>
      </w:r>
      <w:r w:rsidR="009C5F77">
        <w:rPr>
          <w:rFonts w:cs="Times New Roman"/>
        </w:rPr>
        <w:t>were positively correlated with exploratory behavior (Guillette &amp; Sturdy, 2011).</w:t>
      </w:r>
      <w:r w:rsidR="00D658F5">
        <w:rPr>
          <w:rFonts w:cs="Times New Roman"/>
        </w:rPr>
        <w:t xml:space="preserve"> Many of the studies examining the relationship between other behavioral syndromes and communication have focused on exploration</w:t>
      </w:r>
      <w:r w:rsidR="00B80939">
        <w:rPr>
          <w:rFonts w:cs="Times New Roman"/>
        </w:rPr>
        <w:t xml:space="preserve"> or boldness</w:t>
      </w:r>
      <w:r w:rsidR="00D658F5">
        <w:rPr>
          <w:rFonts w:cs="Times New Roman"/>
        </w:rPr>
        <w:t xml:space="preserve">, however several of these studies </w:t>
      </w:r>
      <w:r w:rsidR="00B80939">
        <w:rPr>
          <w:rFonts w:cs="Times New Roman"/>
        </w:rPr>
        <w:t>hint at</w:t>
      </w:r>
      <w:r w:rsidR="00D658F5">
        <w:rPr>
          <w:rFonts w:cs="Times New Roman"/>
        </w:rPr>
        <w:t xml:space="preserve"> potential implications for activity levels</w:t>
      </w:r>
      <w:r w:rsidR="00B80939">
        <w:rPr>
          <w:rFonts w:cs="Times New Roman"/>
        </w:rPr>
        <w:t>, aggression, and</w:t>
      </w:r>
      <w:r w:rsidR="00D658F5">
        <w:rPr>
          <w:rFonts w:cs="Times New Roman"/>
        </w:rPr>
        <w:t xml:space="preserve"> stress responses</w:t>
      </w:r>
      <w:r w:rsidR="00B80939">
        <w:rPr>
          <w:rFonts w:cs="Times New Roman"/>
        </w:rPr>
        <w:t xml:space="preserve"> in the concluding statements</w:t>
      </w:r>
      <w:r w:rsidR="00664A28">
        <w:rPr>
          <w:rFonts w:cs="Times New Roman"/>
        </w:rPr>
        <w:t>. None of these studies</w:t>
      </w:r>
      <w:r w:rsidR="00B80939">
        <w:rPr>
          <w:rFonts w:cs="Times New Roman"/>
        </w:rPr>
        <w:t>, however,</w:t>
      </w:r>
      <w:r w:rsidR="00664A28">
        <w:rPr>
          <w:rFonts w:cs="Times New Roman"/>
        </w:rPr>
        <w:t xml:space="preserve"> compare communication across different social contexts</w:t>
      </w:r>
      <w:r w:rsidR="00B80939">
        <w:rPr>
          <w:rFonts w:cs="Times New Roman"/>
        </w:rPr>
        <w:t xml:space="preserve"> and few </w:t>
      </w:r>
      <w:proofErr w:type="gramStart"/>
      <w:r w:rsidR="00B80939">
        <w:rPr>
          <w:rFonts w:cs="Times New Roman"/>
        </w:rPr>
        <w:t>measure</w:t>
      </w:r>
      <w:proofErr w:type="gramEnd"/>
      <w:r w:rsidR="00B80939">
        <w:rPr>
          <w:rFonts w:cs="Times New Roman"/>
        </w:rPr>
        <w:t xml:space="preserve"> other behavioral syndromes as a part of the methodology.</w:t>
      </w:r>
    </w:p>
    <w:p w14:paraId="1D3298DF" w14:textId="011B58B6" w:rsidR="007E5D6B" w:rsidRDefault="001F72ED" w:rsidP="00FD77EA">
      <w:pPr>
        <w:spacing w:after="240" w:line="360" w:lineRule="auto"/>
        <w:ind w:firstLine="720"/>
        <w:rPr>
          <w:rFonts w:cs="Times New Roman"/>
        </w:rPr>
      </w:pPr>
      <w:r>
        <w:rPr>
          <w:rFonts w:cs="Times New Roman"/>
        </w:rPr>
        <w:lastRenderedPageBreak/>
        <w:t>In this study, I examine</w:t>
      </w:r>
      <w:r w:rsidR="003F1516">
        <w:rPr>
          <w:rFonts w:cs="Times New Roman"/>
        </w:rPr>
        <w:t>d</w:t>
      </w:r>
      <w:r>
        <w:rPr>
          <w:rFonts w:cs="Times New Roman"/>
        </w:rPr>
        <w:t xml:space="preserve"> whether the calling behaviors from study one </w:t>
      </w:r>
      <w:proofErr w:type="gramStart"/>
      <w:r w:rsidR="003F1516">
        <w:rPr>
          <w:rFonts w:cs="Times New Roman"/>
        </w:rPr>
        <w:t>we</w:t>
      </w:r>
      <w:r>
        <w:rPr>
          <w:rFonts w:cs="Times New Roman"/>
        </w:rPr>
        <w:t>re</w:t>
      </w:r>
      <w:proofErr w:type="gramEnd"/>
      <w:r w:rsidR="005905AA">
        <w:rPr>
          <w:rFonts w:cs="Times New Roman"/>
        </w:rPr>
        <w:t xml:space="preserve"> </w:t>
      </w:r>
      <w:r>
        <w:rPr>
          <w:rFonts w:cs="Times New Roman"/>
        </w:rPr>
        <w:t xml:space="preserve">consistent across social contexts. </w:t>
      </w:r>
      <w:r w:rsidR="00FD77EA">
        <w:rPr>
          <w:rFonts w:cs="Times New Roman"/>
        </w:rPr>
        <w:t xml:space="preserve">To do this, I captured wild Carolina chickadees </w:t>
      </w:r>
      <w:r w:rsidR="00FD77EA" w:rsidRPr="004560E8">
        <w:rPr>
          <w:rFonts w:cs="Times New Roman"/>
        </w:rPr>
        <w:t>and</w:t>
      </w:r>
      <w:r w:rsidR="00FD77EA">
        <w:rPr>
          <w:rFonts w:cs="Times New Roman"/>
        </w:rPr>
        <w:t xml:space="preserve"> tufted titmice</w:t>
      </w:r>
      <w:r w:rsidR="004560E8">
        <w:rPr>
          <w:rFonts w:cs="Times New Roman"/>
        </w:rPr>
        <w:t xml:space="preserve"> (</w:t>
      </w:r>
      <w:proofErr w:type="spellStart"/>
      <w:r w:rsidR="004560E8">
        <w:rPr>
          <w:rFonts w:cs="Times New Roman"/>
          <w:i/>
          <w:iCs/>
        </w:rPr>
        <w:t>Baeolophus</w:t>
      </w:r>
      <w:proofErr w:type="spellEnd"/>
      <w:r w:rsidR="004560E8">
        <w:rPr>
          <w:rFonts w:cs="Times New Roman"/>
          <w:i/>
          <w:iCs/>
        </w:rPr>
        <w:t xml:space="preserve"> bicolor</w:t>
      </w:r>
      <w:r w:rsidR="004560E8">
        <w:rPr>
          <w:rFonts w:cs="Times New Roman"/>
        </w:rPr>
        <w:t>)</w:t>
      </w:r>
      <w:r w:rsidR="00FD77EA">
        <w:rPr>
          <w:rFonts w:cs="Times New Roman"/>
        </w:rPr>
        <w:t xml:space="preserve"> from naturally occurring flocks and placed them into one of two social conditions, conspecific pairs or mixed-species groups. After several days of recording the birds’ vocalizations in their flock configuration, I reconfigured the flocks to record the same individuals in a different social environment. While coding the data I focused on the variables that were repeatable and </w:t>
      </w:r>
      <w:r w:rsidR="00BF72BA">
        <w:rPr>
          <w:rFonts w:cs="Times New Roman"/>
        </w:rPr>
        <w:t>that contributed</w:t>
      </w:r>
      <w:r w:rsidR="00FD77EA">
        <w:rPr>
          <w:rFonts w:cs="Times New Roman"/>
        </w:rPr>
        <w:t xml:space="preserve"> to the overall variation from study one (note type, call rate, zero-order uncertainty, diversity index, and call rate). I compared these data to the same individual’s behavioral scores for several commonly studied behavioral syndromes. The goal of this study </w:t>
      </w:r>
      <w:r w:rsidR="003F1516">
        <w:rPr>
          <w:rFonts w:cs="Times New Roman"/>
        </w:rPr>
        <w:t>wa</w:t>
      </w:r>
      <w:r w:rsidR="00FD77EA">
        <w:rPr>
          <w:rFonts w:cs="Times New Roman"/>
        </w:rPr>
        <w:t xml:space="preserve">s to assess whether calling behaviors in </w:t>
      </w:r>
      <w:r w:rsidR="00024C7E">
        <w:rPr>
          <w:rFonts w:cs="Times New Roman"/>
        </w:rPr>
        <w:t xml:space="preserve">chickadees and titmice </w:t>
      </w:r>
      <w:r w:rsidR="003F1516">
        <w:rPr>
          <w:rFonts w:cs="Times New Roman"/>
        </w:rPr>
        <w:t>we</w:t>
      </w:r>
      <w:r w:rsidR="00024C7E">
        <w:rPr>
          <w:rFonts w:cs="Times New Roman"/>
        </w:rPr>
        <w:t xml:space="preserve">re consistent over time and context (i.e., a novel behavioral syndrome), and if these behaviors </w:t>
      </w:r>
      <w:proofErr w:type="spellStart"/>
      <w:r w:rsidR="003F1516">
        <w:rPr>
          <w:rFonts w:cs="Times New Roman"/>
        </w:rPr>
        <w:t>wwe</w:t>
      </w:r>
      <w:r w:rsidR="00024C7E">
        <w:rPr>
          <w:rFonts w:cs="Times New Roman"/>
        </w:rPr>
        <w:t>re</w:t>
      </w:r>
      <w:proofErr w:type="spellEnd"/>
      <w:r w:rsidR="00024C7E">
        <w:rPr>
          <w:rFonts w:cs="Times New Roman"/>
        </w:rPr>
        <w:t xml:space="preserve"> correlated with other behavioral syndromes.  </w:t>
      </w:r>
    </w:p>
    <w:p w14:paraId="2B16970E" w14:textId="7E8E35B4" w:rsidR="00497F1F" w:rsidRPr="005F64DE" w:rsidRDefault="00497F1F" w:rsidP="00497F1F">
      <w:pPr>
        <w:spacing w:after="240" w:line="360" w:lineRule="auto"/>
        <w:rPr>
          <w:rFonts w:cs="Times New Roman"/>
          <w:b/>
          <w:bCs/>
        </w:rPr>
      </w:pPr>
      <w:r w:rsidRPr="005F64DE">
        <w:rPr>
          <w:rFonts w:cs="Times New Roman"/>
          <w:b/>
          <w:bCs/>
        </w:rPr>
        <w:t>H</w:t>
      </w:r>
      <w:r w:rsidRPr="00975F55">
        <w:rPr>
          <w:rFonts w:cs="Times New Roman"/>
          <w:b/>
          <w:bCs/>
          <w:vertAlign w:val="subscript"/>
        </w:rPr>
        <w:t>1</w:t>
      </w:r>
      <w:r>
        <w:rPr>
          <w:rFonts w:cs="Times New Roman"/>
          <w:b/>
          <w:bCs/>
          <w:vertAlign w:val="subscript"/>
        </w:rPr>
        <w:t>A</w:t>
      </w:r>
      <w:r w:rsidRPr="005F64DE">
        <w:rPr>
          <w:rFonts w:cs="Times New Roman"/>
          <w:b/>
          <w:bCs/>
        </w:rPr>
        <w:t xml:space="preserve">: </w:t>
      </w:r>
      <w:r>
        <w:rPr>
          <w:rFonts w:cs="Times New Roman"/>
          <w:b/>
          <w:bCs/>
        </w:rPr>
        <w:t>Calling behavior is correlated across social context</w:t>
      </w:r>
      <w:r w:rsidRPr="005F64DE">
        <w:rPr>
          <w:rFonts w:cs="Times New Roman"/>
          <w:b/>
          <w:bCs/>
        </w:rPr>
        <w:t xml:space="preserve">. </w:t>
      </w:r>
    </w:p>
    <w:p w14:paraId="1CADBF51" w14:textId="606B9EDD" w:rsidR="00497F1F" w:rsidRDefault="00497F1F" w:rsidP="00497F1F">
      <w:pPr>
        <w:spacing w:after="240" w:line="360" w:lineRule="auto"/>
        <w:rPr>
          <w:rFonts w:cs="Times New Roman"/>
        </w:rPr>
      </w:pPr>
      <w:r>
        <w:rPr>
          <w:rFonts w:cs="Times New Roman"/>
        </w:rPr>
        <w:tab/>
      </w:r>
      <w:r w:rsidR="009373AE">
        <w:rPr>
          <w:rFonts w:cs="Times New Roman"/>
        </w:rPr>
        <w:t>If calling behavior is correlated across social context</w:t>
      </w:r>
      <w:r w:rsidR="00BF72BA">
        <w:rPr>
          <w:rFonts w:cs="Times New Roman"/>
        </w:rPr>
        <w:t>s</w:t>
      </w:r>
      <w:r w:rsidR="009373AE">
        <w:rPr>
          <w:rFonts w:cs="Times New Roman"/>
        </w:rPr>
        <w:t>, then I expect to see that birds that call more in the conspecific context are also calling more in the heterospecific context</w:t>
      </w:r>
      <w:r w:rsidR="00751CB2">
        <w:rPr>
          <w:rFonts w:cs="Times New Roman"/>
        </w:rPr>
        <w:t>. Likewise,</w:t>
      </w:r>
      <w:r w:rsidR="009373AE">
        <w:rPr>
          <w:rFonts w:cs="Times New Roman"/>
        </w:rPr>
        <w:t xml:space="preserve"> birds </w:t>
      </w:r>
      <w:r w:rsidR="00751CB2">
        <w:rPr>
          <w:rFonts w:cs="Times New Roman"/>
        </w:rPr>
        <w:t>may consistently prefer to use one type of</w:t>
      </w:r>
      <w:r w:rsidR="009373AE">
        <w:rPr>
          <w:rFonts w:cs="Times New Roman"/>
        </w:rPr>
        <w:t xml:space="preserve"> call regardless of the social environment.</w:t>
      </w:r>
      <w:r w:rsidR="00751CB2">
        <w:rPr>
          <w:rFonts w:cs="Times New Roman"/>
        </w:rPr>
        <w:t xml:space="preserve"> These scores merely need to be correlated across context, meaning that it is possible for behaviors to change between contexts </w:t>
      </w:r>
      <w:proofErr w:type="gramStart"/>
      <w:r w:rsidR="00751CB2">
        <w:rPr>
          <w:rFonts w:cs="Times New Roman"/>
        </w:rPr>
        <w:t>as long as</w:t>
      </w:r>
      <w:proofErr w:type="gramEnd"/>
      <w:r w:rsidR="00751CB2">
        <w:rPr>
          <w:rFonts w:cs="Times New Roman"/>
        </w:rPr>
        <w:t xml:space="preserve"> they are changing in the same direction for most individuals.</w:t>
      </w:r>
      <w:r w:rsidR="009373AE">
        <w:rPr>
          <w:rFonts w:cs="Times New Roman"/>
        </w:rPr>
        <w:t xml:space="preserve"> </w:t>
      </w:r>
      <w:r w:rsidR="00BF4512">
        <w:rPr>
          <w:rFonts w:cs="Times New Roman"/>
        </w:rPr>
        <w:t xml:space="preserve">There are no known studies examining whether calling behavior in </w:t>
      </w:r>
      <w:proofErr w:type="spellStart"/>
      <w:r w:rsidR="00BF4512">
        <w:rPr>
          <w:rFonts w:cs="Times New Roman"/>
        </w:rPr>
        <w:t>parids</w:t>
      </w:r>
      <w:proofErr w:type="spellEnd"/>
      <w:r w:rsidR="00BF4512">
        <w:rPr>
          <w:rFonts w:cs="Times New Roman"/>
        </w:rPr>
        <w:t xml:space="preserve"> is consistent across social groups. </w:t>
      </w:r>
      <w:r w:rsidR="000563B2">
        <w:rPr>
          <w:rFonts w:cs="Times New Roman"/>
        </w:rPr>
        <w:t>However, in disc-winged bats (</w:t>
      </w:r>
      <w:proofErr w:type="spellStart"/>
      <w:r w:rsidR="000563B2">
        <w:rPr>
          <w:rFonts w:cs="Times New Roman"/>
          <w:i/>
          <w:iCs/>
        </w:rPr>
        <w:t>Thyroptera</w:t>
      </w:r>
      <w:proofErr w:type="spellEnd"/>
      <w:r w:rsidR="000563B2">
        <w:rPr>
          <w:rFonts w:cs="Times New Roman"/>
          <w:i/>
          <w:iCs/>
        </w:rPr>
        <w:t xml:space="preserve"> tricolor</w:t>
      </w:r>
      <w:r w:rsidR="000563B2">
        <w:rPr>
          <w:rFonts w:cs="Times New Roman"/>
        </w:rPr>
        <w:t xml:space="preserve">), an individual’s </w:t>
      </w:r>
      <w:r w:rsidR="00751CB2">
        <w:rPr>
          <w:rFonts w:cs="Times New Roman"/>
        </w:rPr>
        <w:t xml:space="preserve">contact </w:t>
      </w:r>
      <w:r w:rsidR="000563B2">
        <w:rPr>
          <w:rFonts w:cs="Times New Roman"/>
        </w:rPr>
        <w:t>calling rates are repeatable and are not affected by the identity of a receiver (Chaverri &amp; Gillam, 2015;</w:t>
      </w:r>
      <w:r w:rsidR="00751CB2">
        <w:rPr>
          <w:rFonts w:cs="Times New Roman"/>
        </w:rPr>
        <w:t xml:space="preserve"> Chaverri et al., 2024</w:t>
      </w:r>
      <w:r w:rsidR="000563B2">
        <w:rPr>
          <w:rFonts w:cs="Times New Roman"/>
        </w:rPr>
        <w:t>).</w:t>
      </w:r>
      <w:r w:rsidR="00751CB2">
        <w:rPr>
          <w:rFonts w:cs="Times New Roman"/>
        </w:rPr>
        <w:t xml:space="preserve"> If supported, this hypothesis suggests that these calling characteristics may have a personality-like component. </w:t>
      </w:r>
    </w:p>
    <w:p w14:paraId="29360AF1" w14:textId="34826B10" w:rsidR="00497F1F" w:rsidRPr="005F64DE" w:rsidRDefault="00497F1F" w:rsidP="00497F1F">
      <w:pPr>
        <w:spacing w:after="240" w:line="360" w:lineRule="auto"/>
        <w:rPr>
          <w:rFonts w:cs="Times New Roman"/>
          <w:b/>
          <w:bCs/>
        </w:rPr>
      </w:pPr>
      <w:r w:rsidRPr="005F64DE">
        <w:rPr>
          <w:rFonts w:cs="Times New Roman"/>
          <w:b/>
          <w:bCs/>
        </w:rPr>
        <w:t>H</w:t>
      </w:r>
      <w:r w:rsidRPr="00975F55">
        <w:rPr>
          <w:rFonts w:cs="Times New Roman"/>
          <w:b/>
          <w:bCs/>
          <w:vertAlign w:val="subscript"/>
        </w:rPr>
        <w:t>1</w:t>
      </w:r>
      <w:r>
        <w:rPr>
          <w:rFonts w:cs="Times New Roman"/>
          <w:b/>
          <w:bCs/>
          <w:vertAlign w:val="subscript"/>
        </w:rPr>
        <w:t>B</w:t>
      </w:r>
      <w:r w:rsidRPr="005F64DE">
        <w:rPr>
          <w:rFonts w:cs="Times New Roman"/>
          <w:b/>
          <w:bCs/>
        </w:rPr>
        <w:t xml:space="preserve">: </w:t>
      </w:r>
      <w:r>
        <w:rPr>
          <w:rFonts w:cs="Times New Roman"/>
          <w:b/>
          <w:bCs/>
        </w:rPr>
        <w:t>Calling behavior is correlated with another behavioral type.</w:t>
      </w:r>
      <w:r w:rsidRPr="005F64DE">
        <w:rPr>
          <w:rFonts w:cs="Times New Roman"/>
          <w:b/>
          <w:bCs/>
        </w:rPr>
        <w:t xml:space="preserve"> </w:t>
      </w:r>
    </w:p>
    <w:p w14:paraId="14758A69" w14:textId="5B74AA2E" w:rsidR="00A02DD9" w:rsidRDefault="00497F1F" w:rsidP="00497F1F">
      <w:pPr>
        <w:spacing w:after="240" w:line="360" w:lineRule="auto"/>
        <w:rPr>
          <w:rFonts w:cs="Times New Roman"/>
        </w:rPr>
      </w:pPr>
      <w:r>
        <w:rPr>
          <w:rFonts w:cs="Times New Roman"/>
        </w:rPr>
        <w:lastRenderedPageBreak/>
        <w:tab/>
      </w:r>
      <w:r w:rsidR="003F1516">
        <w:rPr>
          <w:rFonts w:cs="Times New Roman"/>
        </w:rPr>
        <w:t>T</w:t>
      </w:r>
      <w:r w:rsidR="00EE7A45">
        <w:rPr>
          <w:rFonts w:cs="Times New Roman"/>
        </w:rPr>
        <w:t xml:space="preserve">here </w:t>
      </w:r>
      <w:r w:rsidR="003F1516">
        <w:rPr>
          <w:rFonts w:cs="Times New Roman"/>
        </w:rPr>
        <w:t>may be</w:t>
      </w:r>
      <w:r w:rsidR="00EE7A45">
        <w:rPr>
          <w:rFonts w:cs="Times New Roman"/>
        </w:rPr>
        <w:t xml:space="preserve"> correlations between communication and other known behavioral types. </w:t>
      </w:r>
      <w:r w:rsidR="00B60388">
        <w:rPr>
          <w:rFonts w:cs="Times New Roman"/>
        </w:rPr>
        <w:t>Like the other species detailed earlier, s</w:t>
      </w:r>
      <w:r w:rsidR="006653F2">
        <w:rPr>
          <w:rFonts w:cs="Times New Roman"/>
        </w:rPr>
        <w:t>everal studies have discovered that the calls and songs of</w:t>
      </w:r>
      <w:r w:rsidRPr="005F64DE">
        <w:rPr>
          <w:rFonts w:cs="Times New Roman"/>
        </w:rPr>
        <w:t xml:space="preserve"> </w:t>
      </w:r>
      <w:r w:rsidR="006653F2">
        <w:rPr>
          <w:rFonts w:cs="Times New Roman"/>
        </w:rPr>
        <w:t xml:space="preserve">species in the family Paridae are </w:t>
      </w:r>
      <w:r w:rsidRPr="005F64DE">
        <w:rPr>
          <w:rFonts w:cs="Times New Roman"/>
        </w:rPr>
        <w:t>correlated with their exploratory behavior</w:t>
      </w:r>
      <w:r>
        <w:rPr>
          <w:rFonts w:cs="Times New Roman"/>
        </w:rPr>
        <w:t xml:space="preserve"> (</w:t>
      </w:r>
      <w:proofErr w:type="spellStart"/>
      <w:r w:rsidR="006653F2" w:rsidRPr="005F64DE">
        <w:rPr>
          <w:rFonts w:cs="Times New Roman"/>
          <w:i/>
          <w:iCs/>
        </w:rPr>
        <w:t>Poecile</w:t>
      </w:r>
      <w:proofErr w:type="spellEnd"/>
      <w:r w:rsidR="006653F2" w:rsidRPr="005F64DE">
        <w:rPr>
          <w:rFonts w:cs="Times New Roman"/>
          <w:i/>
          <w:iCs/>
        </w:rPr>
        <w:t xml:space="preserve"> atricapillus</w:t>
      </w:r>
      <w:r w:rsidR="006653F2">
        <w:rPr>
          <w:rFonts w:cs="Times New Roman"/>
        </w:rPr>
        <w:t xml:space="preserve">, </w:t>
      </w:r>
      <w:r>
        <w:rPr>
          <w:rFonts w:cs="Times New Roman"/>
        </w:rPr>
        <w:t>Guillette &amp; Sturdy, 2011</w:t>
      </w:r>
      <w:r w:rsidR="006653F2">
        <w:rPr>
          <w:rFonts w:cs="Times New Roman"/>
        </w:rPr>
        <w:t xml:space="preserve">; </w:t>
      </w:r>
      <w:r w:rsidR="006653F2">
        <w:rPr>
          <w:rFonts w:cs="Times New Roman"/>
          <w:i/>
          <w:iCs/>
        </w:rPr>
        <w:t xml:space="preserve">Parus major, </w:t>
      </w:r>
      <w:r w:rsidR="00A02DD9">
        <w:rPr>
          <w:rFonts w:cs="Times New Roman"/>
        </w:rPr>
        <w:t>Naguib et al., 2010, Amy et al., 2010</w:t>
      </w:r>
      <w:r>
        <w:rPr>
          <w:rFonts w:cs="Times New Roman"/>
        </w:rPr>
        <w:t>)</w:t>
      </w:r>
      <w:r w:rsidR="00A02DD9">
        <w:rPr>
          <w:rFonts w:cs="Times New Roman"/>
        </w:rPr>
        <w:t xml:space="preserve">. These studies suggested the possibility of a personality-like component for </w:t>
      </w:r>
      <w:proofErr w:type="gramStart"/>
      <w:r w:rsidR="009E7BF7">
        <w:rPr>
          <w:rFonts w:cs="Times New Roman"/>
        </w:rPr>
        <w:t>communication</w:t>
      </w:r>
      <w:proofErr w:type="gramEnd"/>
      <w:r w:rsidR="009E7BF7">
        <w:rPr>
          <w:rFonts w:cs="Times New Roman"/>
        </w:rPr>
        <w:t xml:space="preserve"> but</w:t>
      </w:r>
      <w:r w:rsidR="00BF72BA">
        <w:rPr>
          <w:rFonts w:cs="Times New Roman"/>
        </w:rPr>
        <w:t xml:space="preserve"> they</w:t>
      </w:r>
      <w:r w:rsidR="00A02DD9">
        <w:rPr>
          <w:rFonts w:cs="Times New Roman"/>
        </w:rPr>
        <w:t xml:space="preserve"> primarily explored the relationship between vocalizations</w:t>
      </w:r>
      <w:r w:rsidR="00BF72BA">
        <w:rPr>
          <w:rFonts w:cs="Times New Roman"/>
        </w:rPr>
        <w:t xml:space="preserve"> and exploration</w:t>
      </w:r>
      <w:r w:rsidR="00A02DD9">
        <w:rPr>
          <w:rFonts w:cs="Times New Roman"/>
        </w:rPr>
        <w:t xml:space="preserve"> in</w:t>
      </w:r>
      <w:r w:rsidR="009E7BF7">
        <w:rPr>
          <w:rFonts w:cs="Times New Roman"/>
        </w:rPr>
        <w:t xml:space="preserve"> laboratory birds</w:t>
      </w:r>
      <w:r w:rsidR="0004308D">
        <w:rPr>
          <w:rFonts w:cs="Times New Roman"/>
        </w:rPr>
        <w:t xml:space="preserve">. </w:t>
      </w:r>
      <w:r w:rsidR="00A25322">
        <w:rPr>
          <w:rFonts w:cs="Times New Roman"/>
        </w:rPr>
        <w:t>Other syndromes have not been considered yet.</w:t>
      </w:r>
    </w:p>
    <w:p w14:paraId="194E8131" w14:textId="42E06076" w:rsidR="00497F1F" w:rsidRPr="00E42CD3" w:rsidRDefault="00A85708" w:rsidP="00A02DD9">
      <w:pPr>
        <w:spacing w:after="240" w:line="360" w:lineRule="auto"/>
        <w:ind w:firstLine="720"/>
        <w:rPr>
          <w:rFonts w:cs="Times New Roman"/>
        </w:rPr>
      </w:pPr>
      <w:r>
        <w:rPr>
          <w:rFonts w:cs="Times New Roman"/>
        </w:rPr>
        <w:t xml:space="preserve">If this hypothesis were supported, </w:t>
      </w:r>
      <w:r w:rsidR="00553503">
        <w:rPr>
          <w:rFonts w:cs="Times New Roman"/>
        </w:rPr>
        <w:t>then one or more of the calling characteristics would be correlated with the other behavioral syndromes</w:t>
      </w:r>
      <w:r w:rsidR="00835A1D">
        <w:rPr>
          <w:rFonts w:cs="Times New Roman"/>
        </w:rPr>
        <w:t>, activity, exploration, or coping strategy</w:t>
      </w:r>
      <w:r w:rsidR="00553503">
        <w:rPr>
          <w:rFonts w:cs="Times New Roman"/>
        </w:rPr>
        <w:t>.</w:t>
      </w:r>
      <w:r w:rsidR="00E42CD3">
        <w:rPr>
          <w:rFonts w:cs="Times New Roman"/>
        </w:rPr>
        <w:t xml:space="preserve"> For example, chickadee </w:t>
      </w:r>
      <w:r w:rsidR="00E42CD3">
        <w:rPr>
          <w:rFonts w:cs="Times New Roman"/>
          <w:i/>
          <w:iCs/>
        </w:rPr>
        <w:t>C</w:t>
      </w:r>
      <w:r w:rsidR="00E42CD3">
        <w:rPr>
          <w:rFonts w:cs="Times New Roman"/>
        </w:rPr>
        <w:t xml:space="preserve"> notes are expected to be correlated with activity levels because </w:t>
      </w:r>
      <w:r w:rsidR="00E42CD3">
        <w:rPr>
          <w:rFonts w:cs="Times New Roman"/>
          <w:i/>
          <w:iCs/>
        </w:rPr>
        <w:t xml:space="preserve">C </w:t>
      </w:r>
      <w:r w:rsidR="00E42CD3">
        <w:rPr>
          <w:rFonts w:cs="Times New Roman"/>
        </w:rPr>
        <w:t>notes are often used in flight contexts (</w:t>
      </w:r>
      <w:commentRangeStart w:id="49"/>
      <w:r w:rsidR="00E42CD3">
        <w:rPr>
          <w:rFonts w:cs="Times New Roman"/>
        </w:rPr>
        <w:t>Freeberg, 2008</w:t>
      </w:r>
      <w:commentRangeEnd w:id="49"/>
      <w:r w:rsidR="003F1516">
        <w:rPr>
          <w:rStyle w:val="CommentReference"/>
        </w:rPr>
        <w:commentReference w:id="49"/>
      </w:r>
      <w:r w:rsidR="00E42CD3">
        <w:rPr>
          <w:rFonts w:cs="Times New Roman"/>
        </w:rPr>
        <w:t xml:space="preserve">). By extension, the results of study one </w:t>
      </w:r>
      <w:proofErr w:type="gramStart"/>
      <w:r w:rsidR="00E42CD3">
        <w:rPr>
          <w:rFonts w:cs="Times New Roman"/>
        </w:rPr>
        <w:t>suggest</w:t>
      </w:r>
      <w:proofErr w:type="gramEnd"/>
      <w:r w:rsidR="00E42CD3">
        <w:rPr>
          <w:rFonts w:cs="Times New Roman"/>
        </w:rPr>
        <w:t xml:space="preserve"> that </w:t>
      </w:r>
      <w:r w:rsidR="00E42CD3">
        <w:rPr>
          <w:rFonts w:cs="Times New Roman"/>
          <w:i/>
          <w:iCs/>
        </w:rPr>
        <w:t xml:space="preserve">C </w:t>
      </w:r>
      <w:r w:rsidR="00E42CD3">
        <w:rPr>
          <w:rFonts w:cs="Times New Roman"/>
        </w:rPr>
        <w:t xml:space="preserve">notes and </w:t>
      </w:r>
      <w:r w:rsidR="00E42CD3">
        <w:rPr>
          <w:rFonts w:cs="Times New Roman"/>
          <w:i/>
          <w:iCs/>
        </w:rPr>
        <w:t>D</w:t>
      </w:r>
      <w:r w:rsidR="00E42CD3">
        <w:rPr>
          <w:rFonts w:cs="Times New Roman"/>
        </w:rPr>
        <w:t xml:space="preserve"> notes are negatively correlated, so </w:t>
      </w:r>
      <w:r w:rsidR="00E42CD3">
        <w:rPr>
          <w:rFonts w:cs="Times New Roman"/>
          <w:i/>
          <w:iCs/>
        </w:rPr>
        <w:t>D</w:t>
      </w:r>
      <w:r w:rsidR="00E42CD3">
        <w:rPr>
          <w:rFonts w:cs="Times New Roman"/>
        </w:rPr>
        <w:t xml:space="preserve"> notes may likewise be negatively correlated with activity levels. </w:t>
      </w:r>
    </w:p>
    <w:p w14:paraId="509147FD" w14:textId="2C4036D6" w:rsidR="00497F1F" w:rsidRPr="005F64DE" w:rsidRDefault="00497F1F" w:rsidP="00497F1F">
      <w:pPr>
        <w:spacing w:after="240" w:line="360" w:lineRule="auto"/>
        <w:rPr>
          <w:rFonts w:cs="Times New Roman"/>
          <w:b/>
          <w:bCs/>
        </w:rPr>
      </w:pPr>
      <w:r w:rsidRPr="005F64DE">
        <w:rPr>
          <w:rFonts w:cs="Times New Roman"/>
          <w:b/>
          <w:bCs/>
        </w:rPr>
        <w:t>H</w:t>
      </w:r>
      <w:r w:rsidRPr="003A4307">
        <w:rPr>
          <w:rFonts w:cs="Times New Roman"/>
          <w:b/>
          <w:bCs/>
          <w:vertAlign w:val="subscript"/>
        </w:rPr>
        <w:t>0</w:t>
      </w:r>
      <w:r w:rsidRPr="005F64DE">
        <w:rPr>
          <w:rFonts w:cs="Times New Roman"/>
          <w:b/>
          <w:bCs/>
        </w:rPr>
        <w:t xml:space="preserve">: There are no </w:t>
      </w:r>
      <w:r>
        <w:rPr>
          <w:rFonts w:cs="Times New Roman"/>
          <w:b/>
          <w:bCs/>
        </w:rPr>
        <w:t>correlations</w:t>
      </w:r>
      <w:r w:rsidRPr="005F64DE">
        <w:rPr>
          <w:rFonts w:cs="Times New Roman"/>
          <w:b/>
          <w:bCs/>
        </w:rPr>
        <w:t xml:space="preserve"> in signaling behavior </w:t>
      </w:r>
      <w:r>
        <w:rPr>
          <w:rFonts w:cs="Times New Roman"/>
          <w:b/>
          <w:bCs/>
        </w:rPr>
        <w:t>across any context</w:t>
      </w:r>
      <w:r w:rsidRPr="005F64DE">
        <w:rPr>
          <w:rFonts w:cs="Times New Roman"/>
          <w:b/>
          <w:bCs/>
        </w:rPr>
        <w:t>.</w:t>
      </w:r>
    </w:p>
    <w:p w14:paraId="5A383090" w14:textId="4096D4DE" w:rsidR="00CE7D1C" w:rsidRPr="00CF23B0" w:rsidRDefault="00C43B8A" w:rsidP="00CF23B0">
      <w:pPr>
        <w:spacing w:after="240" w:line="360" w:lineRule="auto"/>
        <w:ind w:firstLine="720"/>
        <w:rPr>
          <w:rFonts w:cs="Times New Roman"/>
        </w:rPr>
      </w:pPr>
      <w:r>
        <w:rPr>
          <w:rFonts w:cs="Times New Roman"/>
        </w:rPr>
        <w:t>It is possible that the birds have such flexible calling systems that the</w:t>
      </w:r>
      <w:r w:rsidR="003F1516">
        <w:rPr>
          <w:rFonts w:cs="Times New Roman"/>
        </w:rPr>
        <w:t>ir calls</w:t>
      </w:r>
      <w:r>
        <w:rPr>
          <w:rFonts w:cs="Times New Roman"/>
        </w:rPr>
        <w:t xml:space="preserve"> </w:t>
      </w:r>
      <w:proofErr w:type="gramStart"/>
      <w:r>
        <w:rPr>
          <w:rFonts w:cs="Times New Roman"/>
        </w:rPr>
        <w:t>not</w:t>
      </w:r>
      <w:proofErr w:type="gramEnd"/>
      <w:r>
        <w:rPr>
          <w:rFonts w:cs="Times New Roman"/>
        </w:rPr>
        <w:t xml:space="preserve"> correlated across context, and the</w:t>
      </w:r>
      <w:r w:rsidR="003F1516">
        <w:rPr>
          <w:rFonts w:cs="Times New Roman"/>
        </w:rPr>
        <w:t>ir calls do</w:t>
      </w:r>
      <w:r>
        <w:rPr>
          <w:rFonts w:cs="Times New Roman"/>
        </w:rPr>
        <w:t xml:space="preserve"> not correlate with known behavioral syndromes. If this w</w:t>
      </w:r>
      <w:r w:rsidR="003F1516">
        <w:rPr>
          <w:rFonts w:cs="Times New Roman"/>
        </w:rPr>
        <w:t>ere</w:t>
      </w:r>
      <w:r>
        <w:rPr>
          <w:rFonts w:cs="Times New Roman"/>
        </w:rPr>
        <w:t xml:space="preserve"> the case, the birds </w:t>
      </w:r>
      <w:r w:rsidR="0080580E">
        <w:rPr>
          <w:rFonts w:cs="Times New Roman"/>
        </w:rPr>
        <w:t>may</w:t>
      </w:r>
      <w:r>
        <w:rPr>
          <w:rFonts w:cs="Times New Roman"/>
        </w:rPr>
        <w:t xml:space="preserve"> use completely different calls between the two social conditions (conspecific flocks and mixed-species flocks). </w:t>
      </w:r>
      <w:r w:rsidR="0080580E">
        <w:rPr>
          <w:rFonts w:cs="Times New Roman"/>
        </w:rPr>
        <w:t>A</w:t>
      </w:r>
      <w:r>
        <w:rPr>
          <w:rFonts w:cs="Times New Roman"/>
        </w:rPr>
        <w:t>ll</w:t>
      </w:r>
      <w:r w:rsidR="0080580E">
        <w:rPr>
          <w:rFonts w:cs="Times New Roman"/>
        </w:rPr>
        <w:t xml:space="preserve"> individuals could</w:t>
      </w:r>
      <w:r>
        <w:rPr>
          <w:rFonts w:cs="Times New Roman"/>
        </w:rPr>
        <w:t xml:space="preserve"> have different call rates between the two conditions, with no clear directionality. For example, titmouse A would increase its call rate from conspecific to mixed-species conditions, titmouse B would decrease, and titmouse C would stay the same. Lastly, </w:t>
      </w:r>
      <w:r w:rsidR="007E5D6B">
        <w:rPr>
          <w:rFonts w:cs="Times New Roman"/>
        </w:rPr>
        <w:t>there would be no correlations between calling behaviors and activity level, exploration behavior, or coping strategy under stress.</w:t>
      </w:r>
      <w:r w:rsidR="0080580E">
        <w:rPr>
          <w:rFonts w:cs="Times New Roman"/>
        </w:rPr>
        <w:t xml:space="preserve"> Previous research into dawn chorusing behavior in the closely related great tits suggest that while chorusing was repeatable within an individual, it was not related to exploration (Naguib et al., 2019).</w:t>
      </w:r>
    </w:p>
    <w:p w14:paraId="45806D28" w14:textId="188A67F3" w:rsidR="004F08CE" w:rsidRPr="005F64DE" w:rsidRDefault="00B41A9D" w:rsidP="005F64DE">
      <w:pPr>
        <w:pStyle w:val="Heading2"/>
        <w:rPr>
          <w:rFonts w:cs="Times New Roman"/>
          <w:sz w:val="24"/>
          <w:szCs w:val="24"/>
        </w:rPr>
      </w:pPr>
      <w:bookmarkStart w:id="50" w:name="_Toc199768777"/>
      <w:r w:rsidRPr="005F64DE">
        <w:rPr>
          <w:rFonts w:cs="Times New Roman"/>
          <w:sz w:val="24"/>
          <w:szCs w:val="24"/>
        </w:rPr>
        <w:lastRenderedPageBreak/>
        <w:t>Methods and Materials</w:t>
      </w:r>
      <w:bookmarkStart w:id="51" w:name="_Toc420995905"/>
      <w:bookmarkStart w:id="52" w:name="_Toc422997492"/>
      <w:bookmarkStart w:id="53" w:name="_Toc427156475"/>
      <w:bookmarkEnd w:id="50"/>
    </w:p>
    <w:p w14:paraId="6AE877F6" w14:textId="1C3D6C03" w:rsidR="003D63DF" w:rsidRPr="005F64DE" w:rsidRDefault="00B41A9D" w:rsidP="005F64DE">
      <w:pPr>
        <w:pStyle w:val="Heading3"/>
        <w:rPr>
          <w:rFonts w:cs="Times New Roman"/>
          <w:szCs w:val="24"/>
        </w:rPr>
      </w:pPr>
      <w:bookmarkStart w:id="54" w:name="_Toc199768778"/>
      <w:bookmarkEnd w:id="51"/>
      <w:bookmarkEnd w:id="52"/>
      <w:bookmarkEnd w:id="53"/>
      <w:r w:rsidRPr="005F64DE">
        <w:rPr>
          <w:rFonts w:cs="Times New Roman"/>
          <w:szCs w:val="24"/>
        </w:rPr>
        <w:t>Subjects and housing</w:t>
      </w:r>
      <w:bookmarkEnd w:id="54"/>
    </w:p>
    <w:p w14:paraId="01C2AF8E" w14:textId="0DF4B6E4" w:rsidR="00EA01E8" w:rsidRPr="005F64DE" w:rsidRDefault="00EA01E8" w:rsidP="005F64DE">
      <w:pPr>
        <w:spacing w:after="240" w:line="360" w:lineRule="auto"/>
        <w:ind w:firstLine="720"/>
        <w:rPr>
          <w:rFonts w:cs="Times New Roman"/>
        </w:rPr>
      </w:pPr>
      <w:r w:rsidRPr="005F64DE">
        <w:rPr>
          <w:rFonts w:cs="Times New Roman"/>
        </w:rPr>
        <w:t xml:space="preserve">Conspecific pairs of chickadees and titmice were captured from permanent feeder sites between October 2024 and March 2025 at the University of Tennessee Forest Resources, </w:t>
      </w:r>
      <w:proofErr w:type="spellStart"/>
      <w:r w:rsidRPr="005F64DE">
        <w:rPr>
          <w:rFonts w:cs="Times New Roman"/>
        </w:rPr>
        <w:t>AgResearch</w:t>
      </w:r>
      <w:proofErr w:type="spellEnd"/>
      <w:r w:rsidRPr="005F64DE">
        <w:rPr>
          <w:rFonts w:cs="Times New Roman"/>
        </w:rPr>
        <w:t xml:space="preserve">, and Education Center (UTFRREC) in Oak Ridge, Tennessee. Chickadees and titmice are resident species in East Tennessee and have small home ranges, so the platforms are spaced more than </w:t>
      </w:r>
      <w:r w:rsidR="00CD724D">
        <w:rPr>
          <w:rFonts w:cs="Times New Roman"/>
        </w:rPr>
        <w:t>375</w:t>
      </w:r>
      <w:r w:rsidRPr="005F64DE">
        <w:rPr>
          <w:rFonts w:cs="Times New Roman"/>
        </w:rPr>
        <w:t xml:space="preserve"> m apart to ensure flock independence between sites (Bartmess-LeVasseur et al., 2010). Two size-matched birds from each species were taken from each site (four birds total). Chickadees must have been within a 2 mm wing chord difference to be considered size-matched, and the larger titmice needed to be within 3 mm wing chord difference to be size-matched. This means that unlike study one, conspecific pairs could be female-unknown or male-unknown sex pairs. The final sample of birds used in this study was </w:t>
      </w:r>
      <w:r w:rsidR="00E86086" w:rsidRPr="005F64DE">
        <w:rPr>
          <w:rFonts w:cs="Times New Roman"/>
        </w:rPr>
        <w:t>48 birds (24 chickadees and 24 titmice)</w:t>
      </w:r>
      <w:r w:rsidRPr="005F64DE">
        <w:rPr>
          <w:rFonts w:cs="Times New Roman"/>
        </w:rPr>
        <w:t xml:space="preserve">.  </w:t>
      </w:r>
    </w:p>
    <w:p w14:paraId="25744A0E" w14:textId="212E7E47" w:rsidR="00EA01E8" w:rsidRPr="005F64DE" w:rsidRDefault="00D12251" w:rsidP="005F64DE">
      <w:pPr>
        <w:spacing w:after="240" w:line="360" w:lineRule="auto"/>
        <w:ind w:firstLine="720"/>
        <w:rPr>
          <w:rFonts w:cs="Times New Roman"/>
        </w:rPr>
      </w:pPr>
      <w:r w:rsidRPr="005F64DE">
        <w:rPr>
          <w:rFonts w:cs="Times New Roman"/>
        </w:rPr>
        <w:t>As in study one, e</w:t>
      </w:r>
      <w:r w:rsidR="00EA01E8" w:rsidRPr="005F64DE">
        <w:rPr>
          <w:rFonts w:cs="Times New Roman"/>
        </w:rPr>
        <w:t xml:space="preserve">very captured chickadee or titmouse had </w:t>
      </w:r>
      <w:r w:rsidR="00CD724D">
        <w:rPr>
          <w:rFonts w:cs="Times New Roman"/>
        </w:rPr>
        <w:t>its</w:t>
      </w:r>
      <w:r w:rsidR="00EA01E8" w:rsidRPr="005F64DE">
        <w:rPr>
          <w:rFonts w:cs="Times New Roman"/>
        </w:rPr>
        <w:t xml:space="preserve"> wing chord measured to estimate sex and received a unique plastic color band combination on one leg. </w:t>
      </w:r>
      <w:r w:rsidRPr="005F64DE">
        <w:rPr>
          <w:rFonts w:cs="Times New Roman"/>
        </w:rPr>
        <w:t>T</w:t>
      </w:r>
      <w:r w:rsidR="00EA01E8" w:rsidRPr="005F64DE">
        <w:rPr>
          <w:rFonts w:cs="Times New Roman"/>
        </w:rPr>
        <w:t>itmice were considered male when their wing chord was greater than or equal to 81 mm and female when the wing chord was less than or equal to 76 mm; chickadees were considered male when their wing chord was greater than 61.5 mm and female when their wing chord was less than 59.5 mm (</w:t>
      </w:r>
      <w:r w:rsidRPr="005F64DE">
        <w:rPr>
          <w:rFonts w:cs="Times New Roman"/>
        </w:rPr>
        <w:t>Coppinger et al., 2020</w:t>
      </w:r>
      <w:r w:rsidR="00EA01E8" w:rsidRPr="005F64DE">
        <w:rPr>
          <w:rFonts w:cs="Times New Roman"/>
        </w:rPr>
        <w:t xml:space="preserve">). Birds were labeled as unknown sex when they fell into the middle range where wing chord overlaps between the sexes. When two </w:t>
      </w:r>
      <w:r w:rsidRPr="005F64DE">
        <w:rPr>
          <w:rFonts w:cs="Times New Roman"/>
        </w:rPr>
        <w:t>size-matched</w:t>
      </w:r>
      <w:r w:rsidR="00EA01E8" w:rsidRPr="005F64DE">
        <w:rPr>
          <w:rFonts w:cs="Times New Roman"/>
        </w:rPr>
        <w:t xml:space="preserve"> conspecific birds</w:t>
      </w:r>
      <w:r w:rsidRPr="005F64DE">
        <w:rPr>
          <w:rFonts w:cs="Times New Roman"/>
        </w:rPr>
        <w:t xml:space="preserve"> </w:t>
      </w:r>
      <w:r w:rsidR="00EA01E8" w:rsidRPr="005F64DE">
        <w:rPr>
          <w:rFonts w:cs="Times New Roman"/>
        </w:rPr>
        <w:t xml:space="preserve">were caught within 30 minutes of each other, they were transported to one of </w:t>
      </w:r>
      <w:r w:rsidRPr="005F64DE">
        <w:rPr>
          <w:rFonts w:cs="Times New Roman"/>
        </w:rPr>
        <w:t>six</w:t>
      </w:r>
      <w:r w:rsidR="00EA01E8" w:rsidRPr="005F64DE">
        <w:rPr>
          <w:rFonts w:cs="Times New Roman"/>
        </w:rPr>
        <w:t xml:space="preserve"> nearby semi-naturalistic, outdoor aviaries that </w:t>
      </w:r>
      <w:r w:rsidR="00C14DEF">
        <w:rPr>
          <w:rFonts w:cs="Times New Roman"/>
        </w:rPr>
        <w:t xml:space="preserve">each </w:t>
      </w:r>
      <w:r w:rsidR="00EA01E8" w:rsidRPr="005F64DE">
        <w:rPr>
          <w:rFonts w:cs="Times New Roman"/>
        </w:rPr>
        <w:t>measure approximately 6</w:t>
      </w:r>
      <w:r w:rsidR="00CD724D">
        <w:rPr>
          <w:rFonts w:cs="Times New Roman"/>
        </w:rPr>
        <w:t xml:space="preserve"> </w:t>
      </w:r>
      <w:r w:rsidR="00EA01E8" w:rsidRPr="005F64DE">
        <w:rPr>
          <w:rFonts w:cs="Times New Roman"/>
        </w:rPr>
        <w:t xml:space="preserve">m </w:t>
      </w:r>
      <w:r w:rsidR="00506060" w:rsidRPr="005F64DE">
        <w:rPr>
          <w:rFonts w:cs="Times New Roman"/>
        </w:rPr>
        <w:t>×</w:t>
      </w:r>
      <w:r w:rsidR="00EA01E8" w:rsidRPr="005F64DE">
        <w:rPr>
          <w:rFonts w:cs="Times New Roman"/>
        </w:rPr>
        <w:t xml:space="preserve"> 9</w:t>
      </w:r>
      <w:r w:rsidR="00CD724D">
        <w:rPr>
          <w:rFonts w:cs="Times New Roman"/>
        </w:rPr>
        <w:t xml:space="preserve"> </w:t>
      </w:r>
      <w:r w:rsidR="00EA01E8" w:rsidRPr="005F64DE">
        <w:rPr>
          <w:rFonts w:cs="Times New Roman"/>
        </w:rPr>
        <w:t xml:space="preserve">m </w:t>
      </w:r>
      <w:r w:rsidR="00506060" w:rsidRPr="005F64DE">
        <w:rPr>
          <w:rFonts w:cs="Times New Roman"/>
        </w:rPr>
        <w:t>×</w:t>
      </w:r>
      <w:r w:rsidR="00EA01E8" w:rsidRPr="005F64DE">
        <w:rPr>
          <w:rFonts w:cs="Times New Roman"/>
        </w:rPr>
        <w:t xml:space="preserve"> 3.5</w:t>
      </w:r>
      <w:r w:rsidR="00CD724D">
        <w:rPr>
          <w:rFonts w:cs="Times New Roman"/>
        </w:rPr>
        <w:t xml:space="preserve"> </w:t>
      </w:r>
      <w:r w:rsidR="00EA01E8" w:rsidRPr="005F64DE">
        <w:rPr>
          <w:rFonts w:cs="Times New Roman"/>
        </w:rPr>
        <w:t>m. Once captured, birds were randomly placed into aviaries as either conspecific pairs or a four-bird mixed-species flock</w:t>
      </w:r>
      <w:r w:rsidR="000E5FEA" w:rsidRPr="005F64DE">
        <w:rPr>
          <w:rFonts w:cs="Times New Roman"/>
        </w:rPr>
        <w:t>. Five</w:t>
      </w:r>
      <w:r w:rsidR="00EA01E8" w:rsidRPr="005F64DE">
        <w:rPr>
          <w:rFonts w:cs="Times New Roman"/>
        </w:rPr>
        <w:t xml:space="preserve"> flocks began as single species </w:t>
      </w:r>
      <w:proofErr w:type="gramStart"/>
      <w:r w:rsidR="001A6B5C">
        <w:rPr>
          <w:rFonts w:cs="Times New Roman"/>
        </w:rPr>
        <w:t>pairs</w:t>
      </w:r>
      <w:proofErr w:type="gramEnd"/>
      <w:r w:rsidR="00EA01E8" w:rsidRPr="005F64DE">
        <w:rPr>
          <w:rFonts w:cs="Times New Roman"/>
        </w:rPr>
        <w:t xml:space="preserve"> and </w:t>
      </w:r>
      <w:r w:rsidR="000E5FEA" w:rsidRPr="005F64DE">
        <w:rPr>
          <w:rFonts w:cs="Times New Roman"/>
        </w:rPr>
        <w:t>seven</w:t>
      </w:r>
      <w:r w:rsidR="00EA01E8" w:rsidRPr="005F64DE">
        <w:rPr>
          <w:rFonts w:cs="Times New Roman"/>
        </w:rPr>
        <w:t xml:space="preserve"> flocks began as mixed-species flocks. </w:t>
      </w:r>
    </w:p>
    <w:p w14:paraId="30C8E134" w14:textId="1D0CD69F" w:rsidR="00EA01E8" w:rsidRPr="005F64DE" w:rsidRDefault="00EA01E8" w:rsidP="005F64DE">
      <w:pPr>
        <w:spacing w:after="240" w:line="360" w:lineRule="auto"/>
        <w:ind w:firstLine="720"/>
        <w:rPr>
          <w:rFonts w:cs="Times New Roman"/>
        </w:rPr>
      </w:pPr>
      <w:r w:rsidRPr="005F64DE">
        <w:rPr>
          <w:rFonts w:cs="Times New Roman"/>
        </w:rPr>
        <w:t xml:space="preserve">All aviaries had a covered indoor section that the birds could use as shelter, as well as several natural and naturalistic perches with vegetative </w:t>
      </w:r>
      <w:r w:rsidR="003F1516">
        <w:rPr>
          <w:rFonts w:cs="Times New Roman"/>
        </w:rPr>
        <w:t>cover</w:t>
      </w:r>
      <w:r w:rsidRPr="005F64DE">
        <w:rPr>
          <w:rFonts w:cs="Times New Roman"/>
        </w:rPr>
        <w:t xml:space="preserve">. The aviaries were </w:t>
      </w:r>
      <w:r w:rsidRPr="005F64DE">
        <w:rPr>
          <w:rFonts w:cs="Times New Roman"/>
        </w:rPr>
        <w:lastRenderedPageBreak/>
        <w:t xml:space="preserve">kept stocked with ad libitum black oil and safflower seed, fresh water, and the birds were provided with mealworms approximately every day as a part of a separate study. All birds housed in the aviaries were kept for a minimum of </w:t>
      </w:r>
      <w:r w:rsidR="00D12251" w:rsidRPr="005F64DE">
        <w:rPr>
          <w:rFonts w:cs="Times New Roman"/>
        </w:rPr>
        <w:t>fifteen</w:t>
      </w:r>
      <w:r w:rsidRPr="005F64DE">
        <w:rPr>
          <w:rFonts w:cs="Times New Roman"/>
        </w:rPr>
        <w:t xml:space="preserve"> days, though some flocks were kept longer if weather conditions delayed data collection. Each flock was given a minimum of four days for acclimation to the aviary. The first day after capture the birds were left alone, and then for three subsequent days the observer would replicate the procedure to acclimate the birds to all components of the observational study (i.e., equipment was set up and the observer</w:t>
      </w:r>
      <w:r w:rsidR="00D12251" w:rsidRPr="005F64DE">
        <w:rPr>
          <w:rFonts w:cs="Times New Roman"/>
        </w:rPr>
        <w:t xml:space="preserve"> occasionally</w:t>
      </w:r>
      <w:r w:rsidRPr="005F64DE">
        <w:rPr>
          <w:rFonts w:cs="Times New Roman"/>
        </w:rPr>
        <w:t xml:space="preserve"> spoke aloud for approximately 35 minutes). After </w:t>
      </w:r>
      <w:proofErr w:type="gramStart"/>
      <w:r w:rsidR="00CD724D">
        <w:rPr>
          <w:rFonts w:cs="Times New Roman"/>
        </w:rPr>
        <w:t>all</w:t>
      </w:r>
      <w:proofErr w:type="gramEnd"/>
      <w:r w:rsidR="00CD724D">
        <w:rPr>
          <w:rFonts w:cs="Times New Roman"/>
        </w:rPr>
        <w:t xml:space="preserve"> ten days of </w:t>
      </w:r>
      <w:r w:rsidRPr="005F64DE">
        <w:rPr>
          <w:rFonts w:cs="Times New Roman"/>
        </w:rPr>
        <w:t>observations were completed, the birds were recaptured using baited treadle traps in the aviaries, weighed, and released at their original site of capture.</w:t>
      </w:r>
    </w:p>
    <w:p w14:paraId="06E7A250" w14:textId="77777777" w:rsidR="00F50FA3" w:rsidRPr="005F64DE" w:rsidRDefault="00F50FA3" w:rsidP="005F64DE">
      <w:pPr>
        <w:pStyle w:val="Heading3"/>
        <w:rPr>
          <w:rFonts w:cs="Times New Roman"/>
          <w:szCs w:val="24"/>
        </w:rPr>
      </w:pPr>
      <w:bookmarkStart w:id="55" w:name="_Toc199768779"/>
      <w:r w:rsidRPr="005F64DE">
        <w:rPr>
          <w:rFonts w:cs="Times New Roman"/>
          <w:szCs w:val="24"/>
        </w:rPr>
        <w:t>Procedure</w:t>
      </w:r>
      <w:bookmarkEnd w:id="55"/>
    </w:p>
    <w:p w14:paraId="7A1F7875" w14:textId="27F0381E" w:rsidR="00AD168D" w:rsidRPr="005F64DE" w:rsidRDefault="00AD168D" w:rsidP="005F64DE">
      <w:pPr>
        <w:spacing w:after="240" w:line="360" w:lineRule="auto"/>
        <w:ind w:firstLine="720"/>
        <w:rPr>
          <w:rFonts w:cs="Times New Roman"/>
        </w:rPr>
      </w:pPr>
      <w:r w:rsidRPr="005F64DE">
        <w:rPr>
          <w:rFonts w:cs="Times New Roman"/>
        </w:rPr>
        <w:t xml:space="preserve">The main procedure for study two </w:t>
      </w:r>
      <w:r w:rsidR="003F1516">
        <w:rPr>
          <w:rFonts w:cs="Times New Roman"/>
        </w:rPr>
        <w:t>was</w:t>
      </w:r>
      <w:r w:rsidRPr="005F64DE">
        <w:rPr>
          <w:rFonts w:cs="Times New Roman"/>
        </w:rPr>
        <w:t xml:space="preserve"> very similar to the procedure from study one.</w:t>
      </w:r>
      <w:r w:rsidR="000D6408">
        <w:rPr>
          <w:rFonts w:cs="Times New Roman"/>
        </w:rPr>
        <w:t xml:space="preserve"> </w:t>
      </w:r>
      <w:r w:rsidR="000D6408" w:rsidRPr="005F64DE">
        <w:rPr>
          <w:rFonts w:cs="Times New Roman"/>
        </w:rPr>
        <w:t xml:space="preserve">See </w:t>
      </w:r>
      <w:r w:rsidR="000D6408" w:rsidRPr="005F64DE">
        <w:rPr>
          <w:rFonts w:cs="Times New Roman"/>
          <w:b/>
          <w:bCs/>
        </w:rPr>
        <w:t xml:space="preserve">Table </w:t>
      </w:r>
      <w:r w:rsidR="000D6408">
        <w:rPr>
          <w:rFonts w:cs="Times New Roman"/>
          <w:b/>
          <w:bCs/>
        </w:rPr>
        <w:t>3.1</w:t>
      </w:r>
      <w:r w:rsidR="000D6408" w:rsidRPr="005F64DE">
        <w:rPr>
          <w:rFonts w:cs="Times New Roman"/>
        </w:rPr>
        <w:t xml:space="preserve"> for the study timeline.</w:t>
      </w:r>
      <w:r w:rsidRPr="005F64DE">
        <w:rPr>
          <w:rFonts w:cs="Times New Roman"/>
        </w:rPr>
        <w:t xml:space="preserve"> On observation days, a single observer would enter the aviary between 0800 and 1300 hours (Eastern Standard Time) with the equipment presented during acclimation. The observer would set up the equipment and then sit in the designated corner to observe the birds. A Sennheiser ME-64 electret microphone was placed in a microphone stand located in the middle of each aviary for all recordings. The microphone was connected to a Marantz PMD661 Professional Solid-State Recorder. The sample rate was 22,050 with 16-bit resolution. </w:t>
      </w:r>
    </w:p>
    <w:p w14:paraId="245D0AFB" w14:textId="122CF9EC" w:rsidR="00AD168D" w:rsidRPr="005F64DE" w:rsidRDefault="00AD168D" w:rsidP="005F64DE">
      <w:pPr>
        <w:spacing w:after="240" w:line="360" w:lineRule="auto"/>
        <w:rPr>
          <w:rFonts w:cs="Times New Roman"/>
        </w:rPr>
      </w:pPr>
      <w:r w:rsidRPr="005F64DE">
        <w:rPr>
          <w:rFonts w:cs="Times New Roman"/>
        </w:rPr>
        <w:tab/>
        <w:t xml:space="preserve">Every observation day consisted of ten minutes of focal sampling for each bird in the aviary followed by 15 minutes of all-occurrence sampling. The order of the observations for focal sampling alternated randomly so that each bird was sampled first during a roughly equal number of days. During the focal samples, the observer would visually follow the focal bird with binoculars and state aloud when the focal individual was calling or singing. During all-occurrence sampling, the observer noted calls and songs from all birds in the aviary. Unknown vocalizations and vocalizations from birds outside the aviary were noted by the observer. After five days of audio sampling (capture </w:t>
      </w:r>
      <w:r w:rsidRPr="005F64DE">
        <w:rPr>
          <w:rFonts w:cs="Times New Roman"/>
        </w:rPr>
        <w:lastRenderedPageBreak/>
        <w:t xml:space="preserve">days five through nine), the birds would be </w:t>
      </w:r>
      <w:r w:rsidR="000527E9" w:rsidRPr="005F64DE">
        <w:rPr>
          <w:rFonts w:cs="Times New Roman"/>
        </w:rPr>
        <w:t>recaptured,</w:t>
      </w:r>
      <w:r w:rsidRPr="005F64DE">
        <w:rPr>
          <w:rFonts w:cs="Times New Roman"/>
        </w:rPr>
        <w:t xml:space="preserve"> and </w:t>
      </w:r>
      <w:r w:rsidR="000527E9" w:rsidRPr="005F64DE">
        <w:rPr>
          <w:rFonts w:cs="Times New Roman"/>
        </w:rPr>
        <w:t xml:space="preserve">the social configuration of the flocks would be altered. All birds were moved to a new aviary at this time to ensure that all individuals were starting in a novel environment. Birds that started in the mixed-species flock condition would be split into two conspecific flocks (i.e., one chickadee pair and one titmouse pair). Likewise, birds that started in conspecific pairs would be reunited with the pair of the other species. All birds were housed with familiar birds from their home territory for all conditions. </w:t>
      </w:r>
    </w:p>
    <w:p w14:paraId="0B0EDE6C" w14:textId="3F61C36C" w:rsidR="000527E9" w:rsidRPr="005F64DE" w:rsidRDefault="000527E9" w:rsidP="005F64DE">
      <w:pPr>
        <w:spacing w:after="240" w:line="360" w:lineRule="auto"/>
        <w:rPr>
          <w:rFonts w:cs="Times New Roman"/>
        </w:rPr>
      </w:pPr>
      <w:r w:rsidRPr="005F64DE">
        <w:rPr>
          <w:rFonts w:cs="Times New Roman"/>
        </w:rPr>
        <w:tab/>
        <w:t xml:space="preserve">Once in the new housing configurations, the flock(s) were given one day without </w:t>
      </w:r>
      <w:proofErr w:type="gramStart"/>
      <w:r w:rsidRPr="005F64DE">
        <w:rPr>
          <w:rFonts w:cs="Times New Roman"/>
        </w:rPr>
        <w:t>observer</w:t>
      </w:r>
      <w:proofErr w:type="gramEnd"/>
      <w:r w:rsidRPr="005F64DE">
        <w:rPr>
          <w:rFonts w:cs="Times New Roman"/>
        </w:rPr>
        <w:t xml:space="preserve"> presence to acclimate to the new aviary and social environment (capture day ten). On capture day 11, the observer would start collecting audio data again with the same procedure as capture </w:t>
      </w:r>
      <w:proofErr w:type="gramStart"/>
      <w:r w:rsidRPr="005F64DE">
        <w:rPr>
          <w:rFonts w:cs="Times New Roman"/>
        </w:rPr>
        <w:t>day</w:t>
      </w:r>
      <w:r w:rsidR="00574C0F" w:rsidRPr="005F64DE">
        <w:rPr>
          <w:rFonts w:cs="Times New Roman"/>
        </w:rPr>
        <w:t>s</w:t>
      </w:r>
      <w:proofErr w:type="gramEnd"/>
      <w:r w:rsidRPr="005F64DE">
        <w:rPr>
          <w:rFonts w:cs="Times New Roman"/>
        </w:rPr>
        <w:t xml:space="preserve"> five through nine. Each observation day consisted of ten minutes of focal sampling for each bird in the aviary followed by 15 minutes of all-occurrence sampling. The order of the observations for focal sampling alternated randomly so that each bird was sampled first during a roughly equal number of days. During the focal samples, the observer would visually follow the focal bird with binoculars and state aloud when the focal individual was calling or singing. During all-occurrence sampling, the observer noted calls and songs from all birds in the aviary. Unknown vocalizations and vocalizations from birds outside the aviary were noted by the observer. After five days of audio sampling (capture days 11 through 15), the birds w</w:t>
      </w:r>
      <w:r w:rsidR="00EE1F0D">
        <w:rPr>
          <w:rFonts w:cs="Times New Roman"/>
        </w:rPr>
        <w:t>ere</w:t>
      </w:r>
      <w:r w:rsidRPr="005F64DE">
        <w:rPr>
          <w:rFonts w:cs="Times New Roman"/>
        </w:rPr>
        <w:t xml:space="preserve"> recaptured and released at their home site.</w:t>
      </w:r>
    </w:p>
    <w:p w14:paraId="6B0BDEBA" w14:textId="38C3210E" w:rsidR="00AD168D" w:rsidRPr="005F64DE" w:rsidRDefault="000527E9" w:rsidP="005F64DE">
      <w:pPr>
        <w:spacing w:after="240" w:line="360" w:lineRule="auto"/>
        <w:rPr>
          <w:rFonts w:cs="Times New Roman"/>
        </w:rPr>
      </w:pPr>
      <w:r w:rsidRPr="005F64DE">
        <w:rPr>
          <w:rFonts w:cs="Times New Roman"/>
        </w:rPr>
        <w:tab/>
      </w:r>
      <w:r w:rsidR="00352FA6" w:rsidRPr="005F64DE">
        <w:rPr>
          <w:rFonts w:cs="Times New Roman"/>
        </w:rPr>
        <w:t xml:space="preserve">In addition to the audio sampling procedure described previously, I also collected data for comparison with other behavioral syndromes. </w:t>
      </w:r>
      <w:r w:rsidR="00574C0F" w:rsidRPr="005F64DE">
        <w:rPr>
          <w:rFonts w:cs="Times New Roman"/>
        </w:rPr>
        <w:t xml:space="preserve">During initial capture (capture day one), the reconfiguration day (capture day nine), and final release (capture day fifteen), the birds were recorded while being held for a minimum of one minute (three minutes per bird). During the handling audio file, </w:t>
      </w:r>
      <w:r w:rsidR="00506060" w:rsidRPr="005F64DE">
        <w:rPr>
          <w:rFonts w:cs="Times New Roman"/>
        </w:rPr>
        <w:t xml:space="preserve">I noted </w:t>
      </w:r>
      <w:r w:rsidR="00574C0F" w:rsidRPr="005F64DE">
        <w:rPr>
          <w:rFonts w:cs="Times New Roman"/>
        </w:rPr>
        <w:t>whether the bird was biting or not.</w:t>
      </w:r>
      <w:r w:rsidR="00506060" w:rsidRPr="005F64DE">
        <w:rPr>
          <w:rFonts w:cs="Times New Roman"/>
        </w:rPr>
        <w:t xml:space="preserve"> </w:t>
      </w:r>
      <w:r w:rsidR="00650094">
        <w:rPr>
          <w:rFonts w:cs="Times New Roman"/>
        </w:rPr>
        <w:t xml:space="preserve">In addition, </w:t>
      </w:r>
      <w:r w:rsidR="00506060" w:rsidRPr="005F64DE">
        <w:rPr>
          <w:rFonts w:cs="Times New Roman"/>
        </w:rPr>
        <w:t>on the reconfiguration day (capture day nine), the birds were placed into a novel environment and video recorded for</w:t>
      </w:r>
      <w:r w:rsidR="003A7729" w:rsidRPr="005F64DE">
        <w:rPr>
          <w:rFonts w:cs="Times New Roman"/>
        </w:rPr>
        <w:t xml:space="preserve"> a minimum of</w:t>
      </w:r>
      <w:r w:rsidR="00506060" w:rsidRPr="005F64DE">
        <w:rPr>
          <w:rFonts w:cs="Times New Roman"/>
        </w:rPr>
        <w:t xml:space="preserve"> five minutes. The novel environment was a medium sized bird cage (approximately 0.8 m × 0.5 m × 0.45 m) that had never been used with these birds.</w:t>
      </w:r>
      <w:r w:rsidR="003A7729" w:rsidRPr="005F64DE">
        <w:rPr>
          <w:rFonts w:cs="Times New Roman"/>
        </w:rPr>
        <w:t xml:space="preserve"> The birdcage had two wooden perches that spanned the entire </w:t>
      </w:r>
      <w:r w:rsidR="003A7729" w:rsidRPr="005F64DE">
        <w:rPr>
          <w:rFonts w:cs="Times New Roman"/>
        </w:rPr>
        <w:lastRenderedPageBreak/>
        <w:t>length of the cage, and both perches were marked with permanent marker into thirds (</w:t>
      </w:r>
      <w:r w:rsidR="003A7729" w:rsidRPr="005F64DE">
        <w:rPr>
          <w:rFonts w:cs="Times New Roman"/>
          <w:b/>
          <w:bCs/>
        </w:rPr>
        <w:t xml:space="preserve">Figure </w:t>
      </w:r>
      <w:r w:rsidR="00902FE6" w:rsidRPr="005F64DE">
        <w:rPr>
          <w:rFonts w:cs="Times New Roman"/>
          <w:b/>
          <w:bCs/>
        </w:rPr>
        <w:t>A-</w:t>
      </w:r>
      <w:r w:rsidR="00D51917">
        <w:rPr>
          <w:rFonts w:cs="Times New Roman"/>
          <w:b/>
          <w:bCs/>
        </w:rPr>
        <w:t>8</w:t>
      </w:r>
      <w:r w:rsidR="003A7729" w:rsidRPr="005F64DE">
        <w:rPr>
          <w:rFonts w:cs="Times New Roman"/>
        </w:rPr>
        <w:t xml:space="preserve">). </w:t>
      </w:r>
      <w:r w:rsidR="00C614AE">
        <w:rPr>
          <w:rFonts w:cs="Times New Roman"/>
        </w:rPr>
        <w:t xml:space="preserve">The exploration testing occurred in one of the aviaries with at least one other flock member in the aviary to prevent confounding effects from isolation (Benson, 2024). </w:t>
      </w:r>
      <w:r w:rsidR="00650094">
        <w:rPr>
          <w:rFonts w:cs="Times New Roman"/>
        </w:rPr>
        <w:t>Once the bird was finished with the novel environment testing</w:t>
      </w:r>
      <w:r w:rsidR="003F1516">
        <w:rPr>
          <w:rFonts w:cs="Times New Roman"/>
        </w:rPr>
        <w:t xml:space="preserve"> it was</w:t>
      </w:r>
      <w:r w:rsidR="00650094">
        <w:rPr>
          <w:rFonts w:cs="Times New Roman"/>
        </w:rPr>
        <w:t xml:space="preserve"> released into </w:t>
      </w:r>
      <w:r w:rsidR="003F1516">
        <w:rPr>
          <w:rFonts w:cs="Times New Roman"/>
        </w:rPr>
        <w:t>its</w:t>
      </w:r>
      <w:r w:rsidR="00650094">
        <w:rPr>
          <w:rFonts w:cs="Times New Roman"/>
        </w:rPr>
        <w:t xml:space="preserve"> new aviary and flock condition.</w:t>
      </w:r>
    </w:p>
    <w:p w14:paraId="4CA01DF6" w14:textId="143139AF" w:rsidR="003A7729" w:rsidRPr="005F64DE" w:rsidRDefault="003A7729" w:rsidP="005F64DE">
      <w:pPr>
        <w:spacing w:after="240" w:line="360" w:lineRule="auto"/>
        <w:rPr>
          <w:rFonts w:cs="Times New Roman"/>
        </w:rPr>
      </w:pPr>
      <w:r w:rsidRPr="005F64DE">
        <w:rPr>
          <w:rFonts w:cs="Times New Roman"/>
        </w:rPr>
        <w:tab/>
        <w:t>Lastly, each bird</w:t>
      </w:r>
      <w:r w:rsidR="00CE4F9D" w:rsidRPr="005F64DE">
        <w:rPr>
          <w:rFonts w:cs="Times New Roman"/>
        </w:rPr>
        <w:t>’s</w:t>
      </w:r>
      <w:r w:rsidRPr="005F64DE">
        <w:rPr>
          <w:rFonts w:cs="Times New Roman"/>
        </w:rPr>
        <w:t xml:space="preserve"> activity level was recorded during </w:t>
      </w:r>
      <w:r w:rsidR="00CE4F9D" w:rsidRPr="005F64DE">
        <w:rPr>
          <w:rFonts w:cs="Times New Roman"/>
        </w:rPr>
        <w:t xml:space="preserve">focal audio sampling (capture days five through nine and eleven through fifteen). While following the focal birds visually each day, the observer would also use a handheld tally counter to record each </w:t>
      </w:r>
      <w:proofErr w:type="gramStart"/>
      <w:r w:rsidR="00CE4F9D" w:rsidRPr="005F64DE">
        <w:rPr>
          <w:rFonts w:cs="Times New Roman"/>
        </w:rPr>
        <w:t>hop</w:t>
      </w:r>
      <w:proofErr w:type="gramEnd"/>
      <w:r w:rsidR="00CE4F9D" w:rsidRPr="005F64DE">
        <w:rPr>
          <w:rFonts w:cs="Times New Roman"/>
        </w:rPr>
        <w:t xml:space="preserve"> or flight. </w:t>
      </w:r>
      <w:r w:rsidR="00B2580D">
        <w:rPr>
          <w:rFonts w:cs="Times New Roman"/>
        </w:rPr>
        <w:t>All m</w:t>
      </w:r>
      <w:r w:rsidR="00CE4F9D" w:rsidRPr="005F64DE">
        <w:rPr>
          <w:rFonts w:cs="Times New Roman"/>
        </w:rPr>
        <w:t>ovements needed to be farther than one body length away to be included. An activity score was calculated for each bird every day of audio sampling, resulting in ten total activity scores per bird (five from the conspecific condition and five from the mixed-species condition).</w:t>
      </w:r>
    </w:p>
    <w:p w14:paraId="2D841EB9" w14:textId="0F6354D2" w:rsidR="005B6C4F" w:rsidRPr="005F64DE" w:rsidRDefault="005B6C4F" w:rsidP="005F64DE">
      <w:pPr>
        <w:pStyle w:val="Heading3"/>
        <w:rPr>
          <w:rFonts w:cs="Times New Roman"/>
          <w:szCs w:val="24"/>
        </w:rPr>
      </w:pPr>
      <w:bookmarkStart w:id="56" w:name="_Toc199768780"/>
      <w:r w:rsidRPr="005F64DE">
        <w:rPr>
          <w:rFonts w:cs="Times New Roman"/>
          <w:szCs w:val="24"/>
        </w:rPr>
        <w:t>Call analysis and note classification</w:t>
      </w:r>
      <w:bookmarkEnd w:id="56"/>
    </w:p>
    <w:p w14:paraId="09D7D7F7" w14:textId="7131D71F" w:rsidR="00E05D9A" w:rsidRDefault="005B6C4F" w:rsidP="00E05D9A">
      <w:pPr>
        <w:spacing w:after="240" w:line="360" w:lineRule="auto"/>
        <w:rPr>
          <w:rFonts w:cs="Times New Roman"/>
        </w:rPr>
      </w:pPr>
      <w:r w:rsidRPr="005F64DE">
        <w:rPr>
          <w:rFonts w:cs="Times New Roman"/>
        </w:rPr>
        <w:t xml:space="preserve">Calls were manually classified within the spectral view window (Blackman-Harris windowing function at a resolution of 256 bands) in </w:t>
      </w:r>
      <w:proofErr w:type="spellStart"/>
      <w:r w:rsidRPr="005F64DE">
        <w:rPr>
          <w:rFonts w:cs="Times New Roman"/>
        </w:rPr>
        <w:t>CoolEdit</w:t>
      </w:r>
      <w:proofErr w:type="spellEnd"/>
      <w:r w:rsidRPr="005F64DE">
        <w:rPr>
          <w:rFonts w:cs="Times New Roman"/>
        </w:rPr>
        <w:t xml:space="preserve"> Pro, version 2 (</w:t>
      </w:r>
      <w:proofErr w:type="spellStart"/>
      <w:r w:rsidRPr="005F64DE">
        <w:rPr>
          <w:rFonts w:cs="Times New Roman"/>
        </w:rPr>
        <w:t>Syntrillium</w:t>
      </w:r>
      <w:proofErr w:type="spellEnd"/>
      <w:r w:rsidRPr="005F64DE">
        <w:rPr>
          <w:rFonts w:cs="Times New Roman"/>
        </w:rPr>
        <w:t xml:space="preserve"> Software, Scottsdale, AZ, USA</w:t>
      </w:r>
      <w:r w:rsidR="003F1516">
        <w:rPr>
          <w:rFonts w:cs="Times New Roman"/>
        </w:rPr>
        <w:t>)</w:t>
      </w:r>
      <w:r w:rsidRPr="005F64DE">
        <w:rPr>
          <w:rFonts w:cs="Times New Roman"/>
        </w:rPr>
        <w:t xml:space="preserve">. As in study one, titmouse calls were analyzed using the modified coding scheme from Owens &amp; Freeberg (2007). The four introductory note categories are </w:t>
      </w:r>
      <w:r w:rsidRPr="005F64DE">
        <w:rPr>
          <w:rFonts w:cs="Times New Roman"/>
          <w:i/>
          <w:iCs/>
        </w:rPr>
        <w:t>A</w:t>
      </w:r>
      <w:r w:rsidRPr="005F64DE">
        <w:rPr>
          <w:rFonts w:cs="Times New Roman"/>
        </w:rPr>
        <w:t xml:space="preserve">, </w:t>
      </w:r>
      <w:r w:rsidRPr="005F64DE">
        <w:rPr>
          <w:rFonts w:cs="Times New Roman"/>
          <w:i/>
          <w:iCs/>
        </w:rPr>
        <w:t>I</w:t>
      </w:r>
      <w:r w:rsidRPr="005F64DE">
        <w:rPr>
          <w:rFonts w:cs="Times New Roman"/>
        </w:rPr>
        <w:t xml:space="preserve">, </w:t>
      </w:r>
      <w:r w:rsidRPr="005F64DE">
        <w:rPr>
          <w:rFonts w:cs="Times New Roman"/>
          <w:i/>
          <w:iCs/>
        </w:rPr>
        <w:t>B</w:t>
      </w:r>
      <w:r w:rsidRPr="005F64DE">
        <w:rPr>
          <w:rFonts w:cs="Times New Roman"/>
        </w:rPr>
        <w:t xml:space="preserve">, and </w:t>
      </w:r>
      <w:r w:rsidRPr="005F64DE">
        <w:rPr>
          <w:rFonts w:cs="Times New Roman"/>
          <w:i/>
          <w:iCs/>
        </w:rPr>
        <w:t>Z</w:t>
      </w:r>
      <w:r w:rsidRPr="005F64DE">
        <w:rPr>
          <w:rFonts w:cs="Times New Roman"/>
        </w:rPr>
        <w:t xml:space="preserve">, in order of increasing duration. </w:t>
      </w:r>
      <w:r w:rsidR="00986545" w:rsidRPr="005F64DE">
        <w:rPr>
          <w:rFonts w:cs="Times New Roman"/>
        </w:rPr>
        <w:t>I</w:t>
      </w:r>
      <w:r w:rsidRPr="005F64DE">
        <w:rPr>
          <w:rFonts w:cs="Times New Roman"/>
        </w:rPr>
        <w:t xml:space="preserve"> defined </w:t>
      </w:r>
      <w:r w:rsidRPr="005F64DE">
        <w:rPr>
          <w:rFonts w:cs="Times New Roman"/>
          <w:i/>
          <w:iCs/>
        </w:rPr>
        <w:t>A</w:t>
      </w:r>
      <w:r w:rsidRPr="005F64DE">
        <w:rPr>
          <w:rFonts w:cs="Times New Roman"/>
        </w:rPr>
        <w:t xml:space="preserve"> notes as notes that are less than 75 msec in duration. </w:t>
      </w:r>
      <w:r w:rsidRPr="005F64DE">
        <w:rPr>
          <w:rFonts w:cs="Times New Roman"/>
          <w:i/>
          <w:iCs/>
        </w:rPr>
        <w:t>I</w:t>
      </w:r>
      <w:r w:rsidRPr="005F64DE">
        <w:rPr>
          <w:rFonts w:cs="Times New Roman"/>
        </w:rPr>
        <w:t xml:space="preserve"> </w:t>
      </w:r>
      <w:proofErr w:type="gramStart"/>
      <w:r w:rsidRPr="005F64DE">
        <w:rPr>
          <w:rFonts w:cs="Times New Roman"/>
        </w:rPr>
        <w:t>notes</w:t>
      </w:r>
      <w:proofErr w:type="gramEnd"/>
      <w:r w:rsidRPr="005F64DE">
        <w:rPr>
          <w:rFonts w:cs="Times New Roman"/>
        </w:rPr>
        <w:t xml:space="preserve"> are notes with durations between 75 msec and 144 msec. </w:t>
      </w:r>
      <w:r w:rsidRPr="005F64DE">
        <w:rPr>
          <w:rFonts w:cs="Times New Roman"/>
          <w:i/>
          <w:iCs/>
        </w:rPr>
        <w:t>B</w:t>
      </w:r>
      <w:r w:rsidRPr="005F64DE">
        <w:rPr>
          <w:rFonts w:cs="Times New Roman"/>
        </w:rPr>
        <w:t xml:space="preserve"> notes are notes with durations that are between 145 msec and 214 msec. </w:t>
      </w:r>
      <w:r w:rsidRPr="005F64DE">
        <w:rPr>
          <w:rFonts w:cs="Times New Roman"/>
          <w:i/>
          <w:iCs/>
        </w:rPr>
        <w:t>Z</w:t>
      </w:r>
      <w:r w:rsidRPr="005F64DE">
        <w:rPr>
          <w:rFonts w:cs="Times New Roman"/>
        </w:rPr>
        <w:t xml:space="preserve"> notes are notes with durations of 215 msec or greater. </w:t>
      </w:r>
      <w:r w:rsidR="00986545" w:rsidRPr="005F64DE">
        <w:rPr>
          <w:rFonts w:cs="Times New Roman"/>
        </w:rPr>
        <w:t>A</w:t>
      </w:r>
      <w:r w:rsidRPr="005F64DE">
        <w:rPr>
          <w:rFonts w:cs="Times New Roman"/>
        </w:rPr>
        <w:t>lso included</w:t>
      </w:r>
      <w:r w:rsidR="00986545" w:rsidRPr="005F64DE">
        <w:rPr>
          <w:rFonts w:cs="Times New Roman"/>
        </w:rPr>
        <w:t xml:space="preserve"> were</w:t>
      </w:r>
      <w:r w:rsidRPr="005F64DE">
        <w:rPr>
          <w:rFonts w:cs="Times New Roman"/>
        </w:rPr>
        <w:t xml:space="preserve"> </w:t>
      </w:r>
      <w:r w:rsidRPr="005F64DE">
        <w:rPr>
          <w:rFonts w:cs="Times New Roman"/>
          <w:i/>
          <w:iCs/>
        </w:rPr>
        <w:t xml:space="preserve">D </w:t>
      </w:r>
      <w:r w:rsidRPr="005F64DE">
        <w:rPr>
          <w:rFonts w:cs="Times New Roman"/>
        </w:rPr>
        <w:t xml:space="preserve">notes, broad-frequency notes with a harmonic-like structure, and </w:t>
      </w:r>
      <w:r w:rsidRPr="005F64DE">
        <w:rPr>
          <w:rFonts w:cs="Times New Roman"/>
          <w:i/>
          <w:iCs/>
        </w:rPr>
        <w:t>D</w:t>
      </w:r>
      <w:r w:rsidRPr="005F64DE">
        <w:rPr>
          <w:rFonts w:cs="Times New Roman"/>
          <w:i/>
          <w:iCs/>
          <w:vertAlign w:val="subscript"/>
        </w:rPr>
        <w:t>h</w:t>
      </w:r>
      <w:r w:rsidRPr="005F64DE">
        <w:rPr>
          <w:rFonts w:cs="Times New Roman"/>
          <w:i/>
          <w:iCs/>
        </w:rPr>
        <w:t xml:space="preserve"> </w:t>
      </w:r>
      <w:r w:rsidRPr="005F64DE">
        <w:rPr>
          <w:rFonts w:cs="Times New Roman"/>
        </w:rPr>
        <w:t xml:space="preserve">notes, hybrid notes that transition from introductory note to </w:t>
      </w:r>
      <w:r w:rsidRPr="005F64DE">
        <w:rPr>
          <w:rFonts w:cs="Times New Roman"/>
          <w:i/>
          <w:iCs/>
        </w:rPr>
        <w:t>D</w:t>
      </w:r>
      <w:r w:rsidRPr="005F64DE">
        <w:rPr>
          <w:rFonts w:cs="Times New Roman"/>
        </w:rPr>
        <w:t xml:space="preserve"> note, in our categorization of the titmouse </w:t>
      </w:r>
      <w:r w:rsidRPr="005F64DE">
        <w:rPr>
          <w:rFonts w:cs="Times New Roman"/>
          <w:i/>
          <w:iCs/>
        </w:rPr>
        <w:t>chick-a-dee</w:t>
      </w:r>
      <w:r w:rsidRPr="005F64DE">
        <w:rPr>
          <w:rFonts w:cs="Times New Roman"/>
        </w:rPr>
        <w:t xml:space="preserve"> call. Chickadee calls were analyzed using a condensed coding scheme. </w:t>
      </w:r>
      <w:r w:rsidR="00986545" w:rsidRPr="005F64DE">
        <w:rPr>
          <w:rFonts w:cs="Times New Roman"/>
        </w:rPr>
        <w:t>I</w:t>
      </w:r>
      <w:r w:rsidRPr="005F64DE">
        <w:rPr>
          <w:rFonts w:cs="Times New Roman"/>
        </w:rPr>
        <w:t xml:space="preserve"> condensed all introductory note categories into a single whistle note category, </w:t>
      </w:r>
      <w:r w:rsidRPr="005F64DE">
        <w:rPr>
          <w:rFonts w:cs="Times New Roman"/>
          <w:i/>
          <w:iCs/>
        </w:rPr>
        <w:t>I</w:t>
      </w:r>
      <w:r w:rsidRPr="005F64DE">
        <w:rPr>
          <w:rFonts w:cs="Times New Roman"/>
        </w:rPr>
        <w:t xml:space="preserve">. </w:t>
      </w:r>
      <w:r w:rsidR="00986545" w:rsidRPr="005F64DE">
        <w:rPr>
          <w:rFonts w:cs="Times New Roman"/>
        </w:rPr>
        <w:t>I</w:t>
      </w:r>
      <w:r w:rsidRPr="005F64DE">
        <w:rPr>
          <w:rFonts w:cs="Times New Roman"/>
        </w:rPr>
        <w:t xml:space="preserve"> also included structurally complex </w:t>
      </w:r>
      <w:r w:rsidRPr="005F64DE">
        <w:rPr>
          <w:rFonts w:cs="Times New Roman"/>
          <w:i/>
          <w:iCs/>
        </w:rPr>
        <w:t>C</w:t>
      </w:r>
      <w:r w:rsidRPr="005F64DE">
        <w:rPr>
          <w:rFonts w:cs="Times New Roman"/>
        </w:rPr>
        <w:t xml:space="preserve"> notes, broad-frequency </w:t>
      </w:r>
      <w:r w:rsidRPr="005F64DE">
        <w:rPr>
          <w:rFonts w:cs="Times New Roman"/>
          <w:i/>
          <w:iCs/>
        </w:rPr>
        <w:t>D</w:t>
      </w:r>
      <w:r w:rsidRPr="005F64DE">
        <w:rPr>
          <w:rFonts w:cs="Times New Roman"/>
        </w:rPr>
        <w:t xml:space="preserve"> notes, and </w:t>
      </w:r>
      <w:r w:rsidRPr="005F64DE">
        <w:rPr>
          <w:rFonts w:cs="Times New Roman"/>
          <w:i/>
          <w:iCs/>
        </w:rPr>
        <w:t>D</w:t>
      </w:r>
      <w:r w:rsidRPr="005F64DE">
        <w:rPr>
          <w:rFonts w:cs="Times New Roman"/>
          <w:i/>
          <w:iCs/>
          <w:vertAlign w:val="subscript"/>
        </w:rPr>
        <w:t>h</w:t>
      </w:r>
      <w:r w:rsidRPr="005F64DE">
        <w:rPr>
          <w:rFonts w:cs="Times New Roman"/>
        </w:rPr>
        <w:t xml:space="preserve"> hybrid notes that transition from an introductory whistle note to </w:t>
      </w:r>
      <w:r w:rsidRPr="005F64DE">
        <w:rPr>
          <w:rFonts w:cs="Times New Roman"/>
          <w:i/>
          <w:iCs/>
        </w:rPr>
        <w:t>D</w:t>
      </w:r>
      <w:r w:rsidRPr="005F64DE">
        <w:rPr>
          <w:rFonts w:cs="Times New Roman"/>
        </w:rPr>
        <w:t xml:space="preserve"> note.</w:t>
      </w:r>
      <w:r w:rsidR="00B46955" w:rsidRPr="005F64DE">
        <w:rPr>
          <w:rFonts w:cs="Times New Roman"/>
        </w:rPr>
        <w:t xml:space="preserve"> In the audio files </w:t>
      </w:r>
      <w:r w:rsidR="003F1516">
        <w:rPr>
          <w:rFonts w:cs="Times New Roman"/>
        </w:rPr>
        <w:t>collected during handling to measure stress response,</w:t>
      </w:r>
      <w:r w:rsidR="00B46955" w:rsidRPr="005F64DE">
        <w:rPr>
          <w:rFonts w:cs="Times New Roman"/>
        </w:rPr>
        <w:t xml:space="preserve"> I also included a category called </w:t>
      </w:r>
      <w:r w:rsidR="00B46955" w:rsidRPr="005F64DE">
        <w:rPr>
          <w:rFonts w:cs="Times New Roman"/>
          <w:i/>
          <w:iCs/>
        </w:rPr>
        <w:t>high notes</w:t>
      </w:r>
      <w:r w:rsidR="00B46955" w:rsidRPr="005F64DE">
        <w:rPr>
          <w:rFonts w:cs="Times New Roman"/>
        </w:rPr>
        <w:t xml:space="preserve"> to </w:t>
      </w:r>
    </w:p>
    <w:p w14:paraId="32F6D5F7" w14:textId="4A863BA1" w:rsidR="00B35675" w:rsidRPr="005F64DE" w:rsidRDefault="00B35675" w:rsidP="00B35675">
      <w:pPr>
        <w:pStyle w:val="Caption"/>
        <w:rPr>
          <w:b w:val="0"/>
          <w:bCs w:val="0"/>
        </w:rPr>
      </w:pPr>
      <w:bookmarkStart w:id="57" w:name="_Toc199768824"/>
      <w:r w:rsidRPr="005F64DE">
        <w:lastRenderedPageBreak/>
        <w:t xml:space="preserve">Table </w:t>
      </w:r>
      <w:fldSimple w:instr=" STYLEREF 1 \s ">
        <w:r w:rsidRPr="005F64DE">
          <w:rPr>
            <w:noProof/>
          </w:rPr>
          <w:t>3</w:t>
        </w:r>
      </w:fldSimple>
      <w:r w:rsidRPr="005F64DE">
        <w:t>.</w:t>
      </w:r>
      <w:fldSimple w:instr=" SEQ Table \* ARABIC \s 1 ">
        <w:r>
          <w:rPr>
            <w:noProof/>
          </w:rPr>
          <w:t>1</w:t>
        </w:r>
      </w:fldSimple>
      <w:r w:rsidRPr="005F64DE">
        <w:t xml:space="preserve">. Study two </w:t>
      </w:r>
      <w:proofErr w:type="gramStart"/>
      <w:r w:rsidRPr="005F64DE">
        <w:t>timeline</w:t>
      </w:r>
      <w:proofErr w:type="gramEnd"/>
      <w:r w:rsidRPr="005F64DE">
        <w:rPr>
          <w:b w:val="0"/>
          <w:bCs w:val="0"/>
        </w:rPr>
        <w:t xml:space="preserve">. </w:t>
      </w:r>
      <w:r>
        <w:rPr>
          <w:b w:val="0"/>
          <w:bCs w:val="0"/>
        </w:rPr>
        <w:t>This is the</w:t>
      </w:r>
      <w:r w:rsidR="00901A6C">
        <w:rPr>
          <w:b w:val="0"/>
          <w:bCs w:val="0"/>
        </w:rPr>
        <w:t xml:space="preserve"> timeline</w:t>
      </w:r>
      <w:r w:rsidRPr="005F64DE">
        <w:rPr>
          <w:b w:val="0"/>
          <w:bCs w:val="0"/>
        </w:rPr>
        <w:t xml:space="preserve"> for a flock that was not held longer due to inclement weather or other events that extended the sampling period.</w:t>
      </w:r>
      <w:bookmarkEnd w:id="57"/>
    </w:p>
    <w:tbl>
      <w:tblPr>
        <w:tblStyle w:val="TableGrid"/>
        <w:tblW w:w="0" w:type="auto"/>
        <w:jc w:val="center"/>
        <w:tblLook w:val="04A0" w:firstRow="1" w:lastRow="0" w:firstColumn="1" w:lastColumn="0" w:noHBand="0" w:noVBand="1"/>
      </w:tblPr>
      <w:tblGrid>
        <w:gridCol w:w="1891"/>
        <w:gridCol w:w="6014"/>
      </w:tblGrid>
      <w:tr w:rsidR="00B35675" w:rsidRPr="005F64DE" w14:paraId="2052F083" w14:textId="77777777" w:rsidTr="00D52A77">
        <w:trPr>
          <w:jc w:val="center"/>
        </w:trPr>
        <w:tc>
          <w:tcPr>
            <w:tcW w:w="1891"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427B435D" w14:textId="77777777" w:rsidR="00B35675" w:rsidRPr="005F64DE" w:rsidRDefault="00B35675" w:rsidP="00D52A77">
            <w:pPr>
              <w:spacing w:before="120" w:line="360" w:lineRule="auto"/>
              <w:rPr>
                <w:rFonts w:cs="Times New Roman"/>
                <w:b/>
              </w:rPr>
            </w:pPr>
            <w:r w:rsidRPr="005F64DE">
              <w:rPr>
                <w:rFonts w:cs="Times New Roman"/>
                <w:b/>
              </w:rPr>
              <w:t>Day of capture</w:t>
            </w:r>
          </w:p>
        </w:tc>
        <w:tc>
          <w:tcPr>
            <w:tcW w:w="6014"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0DD43070" w14:textId="77777777" w:rsidR="00B35675" w:rsidRPr="005F64DE" w:rsidRDefault="00B35675" w:rsidP="00D52A77">
            <w:pPr>
              <w:spacing w:before="120" w:line="360" w:lineRule="auto"/>
              <w:rPr>
                <w:rFonts w:cs="Times New Roman"/>
                <w:b/>
              </w:rPr>
            </w:pPr>
            <w:r w:rsidRPr="005F64DE">
              <w:rPr>
                <w:rFonts w:cs="Times New Roman"/>
                <w:b/>
              </w:rPr>
              <w:t>Activity</w:t>
            </w:r>
          </w:p>
        </w:tc>
      </w:tr>
      <w:tr w:rsidR="00B35675" w:rsidRPr="005F64DE" w14:paraId="1E34D42F" w14:textId="77777777" w:rsidTr="00D52A77">
        <w:trPr>
          <w:jc w:val="center"/>
        </w:trPr>
        <w:tc>
          <w:tcPr>
            <w:tcW w:w="1891"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28E1916E" w14:textId="77777777" w:rsidR="00B35675" w:rsidRPr="005F64DE" w:rsidRDefault="00B35675" w:rsidP="00D52A77">
            <w:pPr>
              <w:spacing w:line="360" w:lineRule="auto"/>
              <w:jc w:val="center"/>
              <w:rPr>
                <w:rFonts w:cs="Times New Roman"/>
              </w:rPr>
            </w:pPr>
            <w:r w:rsidRPr="005F64DE">
              <w:rPr>
                <w:rFonts w:cs="Times New Roman"/>
              </w:rPr>
              <w:t>1</w:t>
            </w:r>
          </w:p>
        </w:tc>
        <w:tc>
          <w:tcPr>
            <w:tcW w:w="6014"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7094F982" w14:textId="77777777" w:rsidR="00B35675" w:rsidRPr="005F64DE" w:rsidRDefault="00B35675" w:rsidP="00D52A77">
            <w:pPr>
              <w:spacing w:line="360" w:lineRule="auto"/>
              <w:rPr>
                <w:rFonts w:cs="Times New Roman"/>
              </w:rPr>
            </w:pPr>
            <w:r w:rsidRPr="005F64DE">
              <w:rPr>
                <w:rFonts w:cs="Times New Roman"/>
              </w:rPr>
              <w:t>Capture, banding, and handling audio</w:t>
            </w:r>
          </w:p>
        </w:tc>
      </w:tr>
      <w:tr w:rsidR="00B35675" w:rsidRPr="005F64DE" w14:paraId="1CE0953D"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BBCCE89" w14:textId="77777777" w:rsidR="00B35675" w:rsidRPr="005F64DE" w:rsidRDefault="00B35675" w:rsidP="00D52A77">
            <w:pPr>
              <w:spacing w:line="360" w:lineRule="auto"/>
              <w:jc w:val="center"/>
              <w:rPr>
                <w:rFonts w:cs="Times New Roman"/>
              </w:rPr>
            </w:pPr>
            <w:r w:rsidRPr="005F64DE">
              <w:rPr>
                <w:rFonts w:cs="Times New Roman"/>
              </w:rPr>
              <w:t>2</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54C5834" w14:textId="77777777" w:rsidR="00B35675" w:rsidRPr="005F64DE" w:rsidRDefault="00B35675" w:rsidP="00D52A77">
            <w:pPr>
              <w:spacing w:line="360" w:lineRule="auto"/>
              <w:rPr>
                <w:rFonts w:cs="Times New Roman"/>
              </w:rPr>
            </w:pPr>
            <w:r w:rsidRPr="005F64DE">
              <w:rPr>
                <w:rFonts w:cs="Times New Roman"/>
              </w:rPr>
              <w:t>Acclimation</w:t>
            </w:r>
          </w:p>
        </w:tc>
      </w:tr>
      <w:tr w:rsidR="00B35675" w:rsidRPr="005F64DE" w14:paraId="09540F0E"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ECA1089" w14:textId="77777777" w:rsidR="00B35675" w:rsidRPr="005F64DE" w:rsidRDefault="00B35675" w:rsidP="00D52A77">
            <w:pPr>
              <w:spacing w:line="360" w:lineRule="auto"/>
              <w:jc w:val="center"/>
              <w:rPr>
                <w:rFonts w:cs="Times New Roman"/>
              </w:rPr>
            </w:pPr>
            <w:r w:rsidRPr="005F64DE">
              <w:rPr>
                <w:rFonts w:cs="Times New Roman"/>
              </w:rPr>
              <w:t>3</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8E94DA1" w14:textId="77777777" w:rsidR="00B35675" w:rsidRPr="005F64DE" w:rsidRDefault="00B35675" w:rsidP="00D52A77">
            <w:pPr>
              <w:spacing w:line="360" w:lineRule="auto"/>
              <w:rPr>
                <w:rFonts w:cs="Times New Roman"/>
              </w:rPr>
            </w:pPr>
            <w:r w:rsidRPr="005F64DE">
              <w:rPr>
                <w:rFonts w:cs="Times New Roman"/>
              </w:rPr>
              <w:t>Acclimation</w:t>
            </w:r>
          </w:p>
        </w:tc>
      </w:tr>
      <w:tr w:rsidR="00B35675" w:rsidRPr="005F64DE" w14:paraId="5D728756"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78D23F55" w14:textId="77777777" w:rsidR="00B35675" w:rsidRPr="005F64DE" w:rsidRDefault="00B35675" w:rsidP="00D52A77">
            <w:pPr>
              <w:spacing w:line="360" w:lineRule="auto"/>
              <w:jc w:val="center"/>
              <w:rPr>
                <w:rFonts w:cs="Times New Roman"/>
              </w:rPr>
            </w:pPr>
            <w:r w:rsidRPr="005F64DE">
              <w:rPr>
                <w:rFonts w:cs="Times New Roman"/>
              </w:rPr>
              <w:t>4</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4D4A960" w14:textId="77777777" w:rsidR="00B35675" w:rsidRPr="005F64DE" w:rsidRDefault="00B35675" w:rsidP="00D52A77">
            <w:pPr>
              <w:spacing w:line="360" w:lineRule="auto"/>
              <w:rPr>
                <w:rFonts w:cs="Times New Roman"/>
              </w:rPr>
            </w:pPr>
            <w:r w:rsidRPr="005F64DE">
              <w:rPr>
                <w:rFonts w:cs="Times New Roman"/>
              </w:rPr>
              <w:t>Acclimation</w:t>
            </w:r>
          </w:p>
        </w:tc>
      </w:tr>
      <w:tr w:rsidR="00B35675" w:rsidRPr="005F64DE" w14:paraId="0CA814CE"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DBEE8AE" w14:textId="77777777" w:rsidR="00B35675" w:rsidRPr="005F64DE" w:rsidRDefault="00B35675" w:rsidP="00D52A77">
            <w:pPr>
              <w:spacing w:line="360" w:lineRule="auto"/>
              <w:jc w:val="center"/>
              <w:rPr>
                <w:rFonts w:cs="Times New Roman"/>
              </w:rPr>
            </w:pPr>
            <w:r w:rsidRPr="005F64DE">
              <w:rPr>
                <w:rFonts w:cs="Times New Roman"/>
              </w:rPr>
              <w:t>5</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FF1070B"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0AF44CC0"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732D437" w14:textId="77777777" w:rsidR="00B35675" w:rsidRPr="005F64DE" w:rsidRDefault="00B35675" w:rsidP="00D52A77">
            <w:pPr>
              <w:spacing w:line="360" w:lineRule="auto"/>
              <w:jc w:val="center"/>
              <w:rPr>
                <w:rFonts w:cs="Times New Roman"/>
              </w:rPr>
            </w:pPr>
            <w:r w:rsidRPr="005F64DE">
              <w:rPr>
                <w:rFonts w:cs="Times New Roman"/>
              </w:rPr>
              <w:t>6</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404105B"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0BFFCBB1"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931257C" w14:textId="77777777" w:rsidR="00B35675" w:rsidRPr="005F64DE" w:rsidRDefault="00B35675" w:rsidP="00D52A77">
            <w:pPr>
              <w:spacing w:line="360" w:lineRule="auto"/>
              <w:jc w:val="center"/>
              <w:rPr>
                <w:rFonts w:cs="Times New Roman"/>
              </w:rPr>
            </w:pPr>
            <w:r w:rsidRPr="005F64DE">
              <w:rPr>
                <w:rFonts w:cs="Times New Roman"/>
              </w:rPr>
              <w:t>7</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D77E7AE"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017DEA67"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F35F1BB" w14:textId="77777777" w:rsidR="00B35675" w:rsidRPr="005F64DE" w:rsidRDefault="00B35675" w:rsidP="00D52A77">
            <w:pPr>
              <w:spacing w:line="360" w:lineRule="auto"/>
              <w:jc w:val="center"/>
              <w:rPr>
                <w:rFonts w:cs="Times New Roman"/>
              </w:rPr>
            </w:pPr>
            <w:r w:rsidRPr="005F64DE">
              <w:rPr>
                <w:rFonts w:cs="Times New Roman"/>
              </w:rPr>
              <w:t>8</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3878820"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7DBAE37E"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6961C6D" w14:textId="77777777" w:rsidR="00B35675" w:rsidRPr="005F64DE" w:rsidRDefault="00B35675" w:rsidP="00D52A77">
            <w:pPr>
              <w:spacing w:line="360" w:lineRule="auto"/>
              <w:jc w:val="center"/>
              <w:rPr>
                <w:rFonts w:cs="Times New Roman"/>
              </w:rPr>
            </w:pPr>
            <w:r w:rsidRPr="005F64DE">
              <w:rPr>
                <w:rFonts w:cs="Times New Roman"/>
              </w:rPr>
              <w:t>9</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7CD657A" w14:textId="77777777" w:rsidR="00B35675" w:rsidRPr="005F64DE" w:rsidRDefault="00B35675" w:rsidP="00D52A77">
            <w:pPr>
              <w:spacing w:line="360" w:lineRule="auto"/>
              <w:rPr>
                <w:rFonts w:cs="Times New Roman"/>
              </w:rPr>
            </w:pPr>
            <w:r w:rsidRPr="005F64DE">
              <w:rPr>
                <w:rFonts w:cs="Times New Roman"/>
              </w:rPr>
              <w:t>Audio sampling and activity scores, handling audio, exploration assay, and flock reconfiguration</w:t>
            </w:r>
          </w:p>
        </w:tc>
      </w:tr>
      <w:tr w:rsidR="00B35675" w:rsidRPr="005F64DE" w14:paraId="0592AF9C"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5B64161" w14:textId="77777777" w:rsidR="00B35675" w:rsidRPr="005F64DE" w:rsidRDefault="00B35675" w:rsidP="00D52A77">
            <w:pPr>
              <w:spacing w:line="360" w:lineRule="auto"/>
              <w:jc w:val="center"/>
              <w:rPr>
                <w:rFonts w:cs="Times New Roman"/>
              </w:rPr>
            </w:pPr>
            <w:r w:rsidRPr="005F64DE">
              <w:rPr>
                <w:rFonts w:cs="Times New Roman"/>
              </w:rPr>
              <w:t>10</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BF6C93B" w14:textId="77777777" w:rsidR="00B35675" w:rsidRPr="005F64DE" w:rsidRDefault="00B35675" w:rsidP="00D52A77">
            <w:pPr>
              <w:spacing w:line="360" w:lineRule="auto"/>
              <w:rPr>
                <w:rFonts w:cs="Times New Roman"/>
              </w:rPr>
            </w:pPr>
            <w:r w:rsidRPr="005F64DE">
              <w:rPr>
                <w:rFonts w:cs="Times New Roman"/>
              </w:rPr>
              <w:t>Acclimation</w:t>
            </w:r>
          </w:p>
        </w:tc>
      </w:tr>
      <w:tr w:rsidR="00B35675" w:rsidRPr="005F64DE" w14:paraId="6E9B98EB"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767989C" w14:textId="77777777" w:rsidR="00B35675" w:rsidRPr="005F64DE" w:rsidRDefault="00B35675" w:rsidP="00D52A77">
            <w:pPr>
              <w:spacing w:line="360" w:lineRule="auto"/>
              <w:jc w:val="center"/>
              <w:rPr>
                <w:rFonts w:cs="Times New Roman"/>
              </w:rPr>
            </w:pPr>
            <w:r w:rsidRPr="005F64DE">
              <w:rPr>
                <w:rFonts w:cs="Times New Roman"/>
              </w:rPr>
              <w:t>11</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C568792"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1B6CA714"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2466801" w14:textId="77777777" w:rsidR="00B35675" w:rsidRPr="005F64DE" w:rsidRDefault="00B35675" w:rsidP="00D52A77">
            <w:pPr>
              <w:spacing w:line="360" w:lineRule="auto"/>
              <w:jc w:val="center"/>
              <w:rPr>
                <w:rFonts w:cs="Times New Roman"/>
              </w:rPr>
            </w:pPr>
            <w:r w:rsidRPr="005F64DE">
              <w:rPr>
                <w:rFonts w:cs="Times New Roman"/>
              </w:rPr>
              <w:t>12</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210D949"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38547D48"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25270C6" w14:textId="77777777" w:rsidR="00B35675" w:rsidRPr="005F64DE" w:rsidRDefault="00B35675" w:rsidP="00D52A77">
            <w:pPr>
              <w:spacing w:line="360" w:lineRule="auto"/>
              <w:jc w:val="center"/>
              <w:rPr>
                <w:rFonts w:cs="Times New Roman"/>
              </w:rPr>
            </w:pPr>
            <w:r w:rsidRPr="005F64DE">
              <w:rPr>
                <w:rFonts w:cs="Times New Roman"/>
              </w:rPr>
              <w:t xml:space="preserve">13 </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FBD32D9"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3B0EA824" w14:textId="77777777" w:rsidTr="00D52A77">
        <w:trPr>
          <w:jc w:val="center"/>
        </w:trPr>
        <w:tc>
          <w:tcPr>
            <w:tcW w:w="1891"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C5713D1" w14:textId="77777777" w:rsidR="00B35675" w:rsidRPr="005F64DE" w:rsidRDefault="00B35675" w:rsidP="00D52A77">
            <w:pPr>
              <w:spacing w:line="360" w:lineRule="auto"/>
              <w:jc w:val="center"/>
              <w:rPr>
                <w:rFonts w:cs="Times New Roman"/>
              </w:rPr>
            </w:pPr>
            <w:r w:rsidRPr="005F64DE">
              <w:rPr>
                <w:rFonts w:cs="Times New Roman"/>
              </w:rPr>
              <w:t>14</w:t>
            </w:r>
          </w:p>
        </w:tc>
        <w:tc>
          <w:tcPr>
            <w:tcW w:w="6014"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39FF88A" w14:textId="77777777" w:rsidR="00B35675" w:rsidRPr="005F64DE" w:rsidRDefault="00B35675" w:rsidP="00D52A77">
            <w:pPr>
              <w:spacing w:line="360" w:lineRule="auto"/>
              <w:rPr>
                <w:rFonts w:cs="Times New Roman"/>
              </w:rPr>
            </w:pPr>
            <w:r w:rsidRPr="005F64DE">
              <w:rPr>
                <w:rFonts w:cs="Times New Roman"/>
              </w:rPr>
              <w:t>Audio sampling and activity scores</w:t>
            </w:r>
          </w:p>
        </w:tc>
      </w:tr>
      <w:tr w:rsidR="00B35675" w:rsidRPr="005F64DE" w14:paraId="582A0990" w14:textId="77777777" w:rsidTr="00D52A77">
        <w:trPr>
          <w:jc w:val="center"/>
        </w:trPr>
        <w:tc>
          <w:tcPr>
            <w:tcW w:w="1891"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3C553708" w14:textId="77777777" w:rsidR="00B35675" w:rsidRPr="005F64DE" w:rsidRDefault="00B35675" w:rsidP="00D52A77">
            <w:pPr>
              <w:spacing w:line="360" w:lineRule="auto"/>
              <w:jc w:val="center"/>
              <w:rPr>
                <w:rFonts w:cs="Times New Roman"/>
              </w:rPr>
            </w:pPr>
            <w:r w:rsidRPr="005F64DE">
              <w:rPr>
                <w:rFonts w:cs="Times New Roman"/>
              </w:rPr>
              <w:t>15</w:t>
            </w:r>
          </w:p>
        </w:tc>
        <w:tc>
          <w:tcPr>
            <w:tcW w:w="6014"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2C2D1276" w14:textId="77777777" w:rsidR="00B35675" w:rsidRPr="005F64DE" w:rsidRDefault="00B35675" w:rsidP="00D52A77">
            <w:pPr>
              <w:spacing w:line="360" w:lineRule="auto"/>
              <w:rPr>
                <w:rFonts w:cs="Times New Roman"/>
              </w:rPr>
            </w:pPr>
            <w:r w:rsidRPr="005F64DE">
              <w:rPr>
                <w:rFonts w:cs="Times New Roman"/>
              </w:rPr>
              <w:t>Audio sampling and activity scores, weighing, handling audio, and release</w:t>
            </w:r>
          </w:p>
        </w:tc>
      </w:tr>
    </w:tbl>
    <w:p w14:paraId="5FBDCB34" w14:textId="77777777" w:rsidR="00B35675" w:rsidRDefault="00B35675" w:rsidP="00B35675">
      <w:pPr>
        <w:pStyle w:val="Caption"/>
      </w:pPr>
    </w:p>
    <w:p w14:paraId="192F9866" w14:textId="77777777" w:rsidR="00B35675" w:rsidRDefault="00B35675">
      <w:pPr>
        <w:rPr>
          <w:rFonts w:cs="Times New Roman"/>
        </w:rPr>
      </w:pPr>
      <w:r>
        <w:rPr>
          <w:rFonts w:cs="Times New Roman"/>
        </w:rPr>
        <w:br w:type="page"/>
      </w:r>
    </w:p>
    <w:p w14:paraId="7F9D77F1" w14:textId="6244B864" w:rsidR="003F1516" w:rsidRDefault="003F1516" w:rsidP="003F1516">
      <w:pPr>
        <w:spacing w:line="360" w:lineRule="auto"/>
        <w:rPr>
          <w:rFonts w:cs="Times New Roman"/>
        </w:rPr>
      </w:pPr>
      <w:r w:rsidRPr="005F64DE">
        <w:rPr>
          <w:rFonts w:cs="Times New Roman"/>
        </w:rPr>
        <w:lastRenderedPageBreak/>
        <w:t>indicate a high-risk distress call by the birds. These notes are often rapid and higher pitched than other introductory notes.</w:t>
      </w:r>
      <w:r>
        <w:rPr>
          <w:rFonts w:cs="Times New Roman"/>
        </w:rPr>
        <w:t xml:space="preserve"> See Chapter 2, </w:t>
      </w:r>
      <w:r w:rsidRPr="00BF2A96">
        <w:rPr>
          <w:rFonts w:cs="Times New Roman"/>
          <w:b/>
          <w:bCs/>
        </w:rPr>
        <w:t>Figure 2.1</w:t>
      </w:r>
      <w:r>
        <w:rPr>
          <w:rFonts w:cs="Times New Roman"/>
        </w:rPr>
        <w:t xml:space="preserve"> for spectrograms of titmouse calls and </w:t>
      </w:r>
      <w:r w:rsidRPr="00BF2A96">
        <w:rPr>
          <w:rFonts w:cs="Times New Roman"/>
          <w:b/>
          <w:bCs/>
        </w:rPr>
        <w:t>Figure 2.2</w:t>
      </w:r>
      <w:r>
        <w:rPr>
          <w:rFonts w:cs="Times New Roman"/>
        </w:rPr>
        <w:t xml:space="preserve"> for spectrograms of chickadee calls.</w:t>
      </w:r>
    </w:p>
    <w:p w14:paraId="1F0D679E" w14:textId="35A0ECC3" w:rsidR="00D265D1" w:rsidRPr="005F64DE" w:rsidRDefault="00D265D1" w:rsidP="00D265D1">
      <w:pPr>
        <w:pStyle w:val="Heading3"/>
        <w:rPr>
          <w:rFonts w:cs="Times New Roman"/>
          <w:szCs w:val="24"/>
        </w:rPr>
      </w:pPr>
      <w:bookmarkStart w:id="58" w:name="_Toc199768781"/>
      <w:r>
        <w:rPr>
          <w:rFonts w:cs="Times New Roman"/>
          <w:szCs w:val="24"/>
        </w:rPr>
        <w:t xml:space="preserve">Video </w:t>
      </w:r>
      <w:proofErr w:type="gramStart"/>
      <w:r>
        <w:rPr>
          <w:rFonts w:cs="Times New Roman"/>
          <w:szCs w:val="24"/>
        </w:rPr>
        <w:t>analyses</w:t>
      </w:r>
      <w:bookmarkEnd w:id="58"/>
      <w:proofErr w:type="gramEnd"/>
    </w:p>
    <w:p w14:paraId="7B37999F" w14:textId="39254F56" w:rsidR="00D265D1" w:rsidRPr="00D265D1" w:rsidRDefault="00650094" w:rsidP="00DF6494">
      <w:pPr>
        <w:spacing w:after="240" w:line="360" w:lineRule="auto"/>
        <w:ind w:firstLine="720"/>
        <w:rPr>
          <w:rFonts w:cs="Times New Roman"/>
        </w:rPr>
      </w:pPr>
      <w:r w:rsidRPr="005F64DE">
        <w:rPr>
          <w:rFonts w:cs="Times New Roman"/>
        </w:rPr>
        <w:t>The videos were coded in Boris (</w:t>
      </w:r>
      <w:r>
        <w:rPr>
          <w:rFonts w:cs="Times New Roman"/>
        </w:rPr>
        <w:t xml:space="preserve">v 8.25.4; </w:t>
      </w:r>
      <w:proofErr w:type="spellStart"/>
      <w:r>
        <w:rPr>
          <w:rFonts w:cs="Times New Roman"/>
        </w:rPr>
        <w:t>Friard</w:t>
      </w:r>
      <w:proofErr w:type="spellEnd"/>
      <w:r>
        <w:rPr>
          <w:rFonts w:cs="Times New Roman"/>
        </w:rPr>
        <w:t xml:space="preserve"> &amp; </w:t>
      </w:r>
      <w:proofErr w:type="spellStart"/>
      <w:r>
        <w:rPr>
          <w:rFonts w:cs="Times New Roman"/>
        </w:rPr>
        <w:t>Gamba</w:t>
      </w:r>
      <w:proofErr w:type="spellEnd"/>
      <w:r>
        <w:rPr>
          <w:rFonts w:cs="Times New Roman"/>
        </w:rPr>
        <w:t>, 2016</w:t>
      </w:r>
      <w:r w:rsidRPr="005F64DE">
        <w:rPr>
          <w:rFonts w:cs="Times New Roman"/>
        </w:rPr>
        <w:t xml:space="preserve">). </w:t>
      </w:r>
      <w:r w:rsidR="0000208A">
        <w:rPr>
          <w:rFonts w:cs="Times New Roman"/>
        </w:rPr>
        <w:t xml:space="preserve">Behavioral assays began when the bird was released from the hand or bag into the novel environment. </w:t>
      </w:r>
      <w:r w:rsidRPr="005F64DE">
        <w:rPr>
          <w:rFonts w:cs="Times New Roman"/>
        </w:rPr>
        <w:t>The total number of flights and hops w</w:t>
      </w:r>
      <w:r w:rsidR="0000208A">
        <w:rPr>
          <w:rFonts w:cs="Times New Roman"/>
        </w:rPr>
        <w:t>ere</w:t>
      </w:r>
      <w:r w:rsidRPr="005F64DE">
        <w:rPr>
          <w:rFonts w:cs="Times New Roman"/>
        </w:rPr>
        <w:t xml:space="preserve"> recorded as well as the locations of the hops (top, bottom, left wall, right wall, front, back, and perch locations one through six). </w:t>
      </w:r>
      <w:r w:rsidR="000E27E7">
        <w:rPr>
          <w:rFonts w:cs="Times New Roman"/>
        </w:rPr>
        <w:t xml:space="preserve">Walking across an area was not recorded. </w:t>
      </w:r>
      <w:r w:rsidR="0000208A">
        <w:rPr>
          <w:rFonts w:cs="Times New Roman"/>
        </w:rPr>
        <w:t>I calculated the</w:t>
      </w:r>
      <w:r w:rsidRPr="005F64DE">
        <w:rPr>
          <w:rFonts w:cs="Times New Roman"/>
        </w:rPr>
        <w:t xml:space="preserve"> exploration score </w:t>
      </w:r>
      <w:r w:rsidR="0000208A">
        <w:rPr>
          <w:rFonts w:cs="Times New Roman"/>
        </w:rPr>
        <w:t xml:space="preserve">by </w:t>
      </w:r>
      <w:r w:rsidRPr="005F64DE">
        <w:rPr>
          <w:rFonts w:cs="Times New Roman"/>
        </w:rPr>
        <w:t>finding the latency to visit all locations within the cage. Birds that did not visit all sites were assigned the maximum potential latency score (30</w:t>
      </w:r>
      <w:r w:rsidR="003C426E">
        <w:rPr>
          <w:rFonts w:cs="Times New Roman"/>
        </w:rPr>
        <w:t>1</w:t>
      </w:r>
      <w:r w:rsidRPr="005F64DE">
        <w:rPr>
          <w:rFonts w:cs="Times New Roman"/>
        </w:rPr>
        <w:t xml:space="preserve"> seconds). </w:t>
      </w:r>
      <w:r w:rsidR="00C74491">
        <w:rPr>
          <w:rFonts w:cs="Times New Roman"/>
        </w:rPr>
        <w:t>S</w:t>
      </w:r>
      <w:r w:rsidR="00D265D1">
        <w:rPr>
          <w:rFonts w:cs="Times New Roman"/>
        </w:rPr>
        <w:t xml:space="preserve">ee </w:t>
      </w:r>
      <w:r w:rsidR="00D265D1" w:rsidRPr="00D265D1">
        <w:rPr>
          <w:rFonts w:cs="Times New Roman"/>
          <w:b/>
          <w:bCs/>
        </w:rPr>
        <w:t xml:space="preserve">Table </w:t>
      </w:r>
      <w:r w:rsidR="00BF2A96">
        <w:rPr>
          <w:rFonts w:cs="Times New Roman"/>
          <w:b/>
          <w:bCs/>
        </w:rPr>
        <w:t>3</w:t>
      </w:r>
      <w:r w:rsidR="00D265D1" w:rsidRPr="00D265D1">
        <w:rPr>
          <w:rFonts w:cs="Times New Roman"/>
          <w:b/>
          <w:bCs/>
        </w:rPr>
        <w:t>.2</w:t>
      </w:r>
      <w:r w:rsidR="00D265D1">
        <w:rPr>
          <w:rFonts w:cs="Times New Roman"/>
          <w:b/>
          <w:bCs/>
        </w:rPr>
        <w:t xml:space="preserve"> </w:t>
      </w:r>
      <w:r w:rsidR="00D265D1">
        <w:rPr>
          <w:rFonts w:cs="Times New Roman"/>
        </w:rPr>
        <w:t xml:space="preserve">for the ethogram used </w:t>
      </w:r>
      <w:r w:rsidR="00C74491">
        <w:rPr>
          <w:rFonts w:cs="Times New Roman"/>
        </w:rPr>
        <w:t>for video analyses</w:t>
      </w:r>
      <w:r w:rsidR="00D265D1">
        <w:rPr>
          <w:rFonts w:cs="Times New Roman"/>
        </w:rPr>
        <w:t>.</w:t>
      </w:r>
    </w:p>
    <w:p w14:paraId="54EFD261" w14:textId="145624D7" w:rsidR="00236E6D" w:rsidRDefault="00B41A9D" w:rsidP="00E865C6">
      <w:pPr>
        <w:pStyle w:val="Heading3"/>
        <w:rPr>
          <w:rFonts w:cs="Times New Roman"/>
          <w:szCs w:val="24"/>
        </w:rPr>
      </w:pPr>
      <w:bookmarkStart w:id="59" w:name="_Toc199768782"/>
      <w:r w:rsidRPr="005F64DE">
        <w:rPr>
          <w:rFonts w:cs="Times New Roman"/>
          <w:szCs w:val="24"/>
        </w:rPr>
        <w:t xml:space="preserve">Statistical </w:t>
      </w:r>
      <w:proofErr w:type="gramStart"/>
      <w:r w:rsidRPr="005F64DE">
        <w:rPr>
          <w:rFonts w:cs="Times New Roman"/>
          <w:szCs w:val="24"/>
        </w:rPr>
        <w:t>analyses</w:t>
      </w:r>
      <w:bookmarkEnd w:id="59"/>
      <w:proofErr w:type="gramEnd"/>
    </w:p>
    <w:p w14:paraId="2CB1DDB0" w14:textId="79E610F9" w:rsidR="00B7414D" w:rsidRDefault="00650094" w:rsidP="00B7414D">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tab/>
        <w:t xml:space="preserve">Once all the calls were coded, I focused on the call characteristics that were important to overall call variation in the PCA from study </w:t>
      </w:r>
      <w:r w:rsidR="00DF6494">
        <w:t>one</w:t>
      </w:r>
      <w:r>
        <w:t xml:space="preserve"> and that were generally repeatable. These characteristics were </w:t>
      </w:r>
      <w:proofErr w:type="gramStart"/>
      <w:r>
        <w:t>call</w:t>
      </w:r>
      <w:proofErr w:type="gramEnd"/>
      <w:r>
        <w:t xml:space="preserve"> type, note use, zero-order uncertainty,</w:t>
      </w:r>
      <w:r w:rsidR="00DF6494">
        <w:t xml:space="preserve"> diversity index,</w:t>
      </w:r>
      <w:r>
        <w:t xml:space="preserve"> and call rate.</w:t>
      </w:r>
      <w:r w:rsidR="00564C4A">
        <w:t xml:space="preserve"> </w:t>
      </w:r>
      <w:r w:rsidR="00DF6494">
        <w:t xml:space="preserve">I </w:t>
      </w:r>
      <w:r w:rsidR="00845F8D">
        <w:t>calculated repeatability using the intraclass correlation coefficient (</w:t>
      </w:r>
      <w:r w:rsidR="00845F8D">
        <w:rPr>
          <w:i/>
          <w:iCs/>
        </w:rPr>
        <w:t>ICC</w:t>
      </w:r>
      <w:r w:rsidR="00845F8D" w:rsidRPr="00845F8D">
        <w:t>)</w:t>
      </w:r>
      <w:r w:rsidR="00845F8D">
        <w:t xml:space="preserve"> or the repeatability estimate (</w:t>
      </w:r>
      <w:r w:rsidR="00845F8D">
        <w:rPr>
          <w:i/>
          <w:iCs/>
        </w:rPr>
        <w:t>R</w:t>
      </w:r>
      <w:r w:rsidR="00845F8D">
        <w:t>) for all call characteristics</w:t>
      </w:r>
      <w:r w:rsidR="00474A74">
        <w:t>.</w:t>
      </w:r>
      <w:r w:rsidR="00B7414D">
        <w:t xml:space="preserve"> I </w:t>
      </w:r>
      <w:r w:rsidR="00B7414D">
        <w:rPr>
          <w:rFonts w:cs="Times New Roman"/>
        </w:rPr>
        <w:t>ran two repeatability tests for all calling variables. One test was on the conspecific condition data to ensure that repeatability was comparable to study one findings, and one was on the full data se</w:t>
      </w:r>
      <w:r w:rsidR="006D5AF8">
        <w:rPr>
          <w:rFonts w:cs="Times New Roman"/>
        </w:rPr>
        <w:t>t</w:t>
      </w:r>
      <w:r w:rsidR="00B7414D">
        <w:rPr>
          <w:rFonts w:cs="Times New Roman"/>
        </w:rPr>
        <w:t xml:space="preserve"> for each species. The</w:t>
      </w:r>
      <w:r w:rsidR="006D5AF8">
        <w:rPr>
          <w:rFonts w:cs="Times New Roman"/>
        </w:rPr>
        <w:t xml:space="preserve"> repeatability of the full data was calculated without including condition to examine whether repeatability goes down when social context changes.</w:t>
      </w:r>
    </w:p>
    <w:p w14:paraId="51B3937F" w14:textId="6B7E4BA5" w:rsidR="00C92257" w:rsidRDefault="006D5AF8" w:rsidP="00C92257">
      <w:pPr>
        <w:spacing w:after="240" w:line="360" w:lineRule="auto"/>
      </w:pPr>
      <w:r>
        <w:t xml:space="preserve">To further explore these patterns, </w:t>
      </w:r>
      <w:r w:rsidR="008A4591">
        <w:t>I</w:t>
      </w:r>
      <w:r>
        <w:t xml:space="preserve"> </w:t>
      </w:r>
      <w:r w:rsidR="008A4591" w:rsidRPr="008A4591">
        <w:t>created generalized linear model</w:t>
      </w:r>
      <w:r w:rsidR="00474A74">
        <w:t>s</w:t>
      </w:r>
      <w:r w:rsidR="008A4591" w:rsidRPr="008A4591">
        <w:t xml:space="preserve"> (GLM</w:t>
      </w:r>
      <w:r w:rsidR="00474A74">
        <w:t>s</w:t>
      </w:r>
      <w:r w:rsidR="008A4591" w:rsidRPr="008A4591">
        <w:t xml:space="preserve">) to compare the </w:t>
      </w:r>
      <w:r>
        <w:t>variables across social contexts</w:t>
      </w:r>
      <w:r w:rsidR="008A4591" w:rsidRPr="008A4591">
        <w:t xml:space="preserve"> using the </w:t>
      </w:r>
      <w:r w:rsidR="008A4591" w:rsidRPr="008A4591">
        <w:rPr>
          <w:i/>
          <w:iCs/>
        </w:rPr>
        <w:t xml:space="preserve">base </w:t>
      </w:r>
      <w:r w:rsidR="008A4591" w:rsidRPr="008A4591">
        <w:t>package in R. I included species, condition, and their interaction as independent variables</w:t>
      </w:r>
      <w:r w:rsidR="004C0C4A">
        <w:t xml:space="preserve"> </w:t>
      </w:r>
      <w:r w:rsidR="008A4591">
        <w:t>for call rate, diversity index, and call uncertainty</w:t>
      </w:r>
      <w:r w:rsidR="008A4591" w:rsidRPr="008A4591">
        <w:t xml:space="preserve">. </w:t>
      </w:r>
      <w:r w:rsidR="008A4591">
        <w:t xml:space="preserve">For call characteristics that were not comparable across species (note use </w:t>
      </w:r>
    </w:p>
    <w:p w14:paraId="38E6B754" w14:textId="77777777" w:rsidR="00B35675" w:rsidRPr="005F64DE" w:rsidRDefault="00B35675" w:rsidP="00B35675">
      <w:pPr>
        <w:pStyle w:val="Caption"/>
        <w:rPr>
          <w:b w:val="0"/>
          <w:bCs w:val="0"/>
        </w:rPr>
      </w:pPr>
      <w:bookmarkStart w:id="60" w:name="_Toc199768825"/>
      <w:r w:rsidRPr="005F64DE">
        <w:lastRenderedPageBreak/>
        <w:t xml:space="preserve">Table </w:t>
      </w:r>
      <w:fldSimple w:instr=" STYLEREF 1 \s ">
        <w:r w:rsidRPr="005F64DE">
          <w:rPr>
            <w:noProof/>
          </w:rPr>
          <w:t>3</w:t>
        </w:r>
      </w:fldSimple>
      <w:r w:rsidRPr="005F64DE">
        <w:t>.</w:t>
      </w:r>
      <w:fldSimple w:instr=" SEQ Table \* ARABIC \s 1 ">
        <w:r>
          <w:rPr>
            <w:noProof/>
          </w:rPr>
          <w:t>2</w:t>
        </w:r>
      </w:fldSimple>
      <w:r w:rsidRPr="005F64DE">
        <w:t xml:space="preserve">. </w:t>
      </w:r>
      <w:r>
        <w:t>Exploration ethogram</w:t>
      </w:r>
      <w:r w:rsidRPr="005F64DE">
        <w:rPr>
          <w:b w:val="0"/>
          <w:bCs w:val="0"/>
        </w:rPr>
        <w:t xml:space="preserve">. </w:t>
      </w:r>
      <w:r>
        <w:rPr>
          <w:b w:val="0"/>
          <w:bCs w:val="0"/>
        </w:rPr>
        <w:t xml:space="preserve">The ethogram that was used to code the novel environment test videos. See </w:t>
      </w:r>
      <w:r w:rsidRPr="00EF42FD">
        <w:t>Figure A-8</w:t>
      </w:r>
      <w:r>
        <w:rPr>
          <w:b w:val="0"/>
          <w:bCs w:val="0"/>
        </w:rPr>
        <w:t xml:space="preserve"> for an image of the testing arena. There are two perches spanning the center of the arena at different heights, with the perch closest to the camera as the lower perch. Both perches are divided into thirds with a black marker. The new locations on the perches are given a numeric ID for video coding. The outer surfaces of the area are given letter IDs and are designated based on directionality from the camera viewpoint. The small seed and water containers were empty and are considered part of the front of the arena for coding purposes. All movements were coded, including short hops that stayed in the same location code.</w:t>
      </w:r>
      <w:bookmarkEnd w:id="60"/>
    </w:p>
    <w:tbl>
      <w:tblPr>
        <w:tblStyle w:val="TableGrid"/>
        <w:tblW w:w="0" w:type="auto"/>
        <w:jc w:val="center"/>
        <w:tblLook w:val="04A0" w:firstRow="1" w:lastRow="0" w:firstColumn="1" w:lastColumn="0" w:noHBand="0" w:noVBand="1"/>
      </w:tblPr>
      <w:tblGrid>
        <w:gridCol w:w="1425"/>
        <w:gridCol w:w="6480"/>
      </w:tblGrid>
      <w:tr w:rsidR="00B35675" w:rsidRPr="005F64DE" w14:paraId="39E23C59" w14:textId="77777777" w:rsidTr="00D52A77">
        <w:trPr>
          <w:jc w:val="center"/>
        </w:trPr>
        <w:tc>
          <w:tcPr>
            <w:tcW w:w="1425"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0613DB1A" w14:textId="77777777" w:rsidR="00B35675" w:rsidRPr="005F64DE" w:rsidRDefault="00B35675" w:rsidP="00D52A77">
            <w:pPr>
              <w:spacing w:before="120" w:line="360" w:lineRule="auto"/>
              <w:jc w:val="center"/>
              <w:rPr>
                <w:rFonts w:cs="Times New Roman"/>
                <w:b/>
              </w:rPr>
            </w:pPr>
            <w:proofErr w:type="gramStart"/>
            <w:r>
              <w:rPr>
                <w:rFonts w:cs="Times New Roman"/>
                <w:b/>
              </w:rPr>
              <w:t>Boris</w:t>
            </w:r>
            <w:proofErr w:type="gramEnd"/>
            <w:r>
              <w:rPr>
                <w:rFonts w:cs="Times New Roman"/>
                <w:b/>
              </w:rPr>
              <w:t xml:space="preserve"> code</w:t>
            </w:r>
          </w:p>
        </w:tc>
        <w:tc>
          <w:tcPr>
            <w:tcW w:w="6480"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42C926CC" w14:textId="77777777" w:rsidR="00B35675" w:rsidRPr="005F64DE" w:rsidRDefault="00B35675" w:rsidP="00D52A77">
            <w:pPr>
              <w:spacing w:before="120" w:line="360" w:lineRule="auto"/>
              <w:rPr>
                <w:rFonts w:cs="Times New Roman"/>
                <w:b/>
              </w:rPr>
            </w:pPr>
            <w:r>
              <w:rPr>
                <w:rFonts w:cs="Times New Roman"/>
                <w:b/>
              </w:rPr>
              <w:t>Behavior/location</w:t>
            </w:r>
          </w:p>
        </w:tc>
      </w:tr>
      <w:tr w:rsidR="00B35675" w:rsidRPr="005F64DE" w14:paraId="45B13BD6" w14:textId="77777777" w:rsidTr="00D52A77">
        <w:trPr>
          <w:jc w:val="center"/>
        </w:trPr>
        <w:tc>
          <w:tcPr>
            <w:tcW w:w="1425"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3731ECD0" w14:textId="77777777" w:rsidR="00B35675" w:rsidRPr="005F64DE" w:rsidRDefault="00B35675" w:rsidP="00D52A77">
            <w:pPr>
              <w:spacing w:line="360" w:lineRule="auto"/>
              <w:jc w:val="center"/>
              <w:rPr>
                <w:rFonts w:cs="Times New Roman"/>
              </w:rPr>
            </w:pPr>
            <w:r w:rsidRPr="005F64DE">
              <w:rPr>
                <w:rFonts w:cs="Times New Roman"/>
              </w:rPr>
              <w:t>1</w:t>
            </w:r>
          </w:p>
        </w:tc>
        <w:tc>
          <w:tcPr>
            <w:tcW w:w="6480"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1156B02C" w14:textId="77777777" w:rsidR="00B35675" w:rsidRPr="005F64DE" w:rsidRDefault="00B35675" w:rsidP="00D52A77">
            <w:pPr>
              <w:spacing w:line="360" w:lineRule="auto"/>
              <w:rPr>
                <w:rFonts w:cs="Times New Roman"/>
              </w:rPr>
            </w:pPr>
            <w:r>
              <w:rPr>
                <w:rFonts w:cs="Times New Roman"/>
              </w:rPr>
              <w:t>The bird is on the left side of the upper perch</w:t>
            </w:r>
          </w:p>
        </w:tc>
      </w:tr>
      <w:tr w:rsidR="00B35675" w:rsidRPr="005F64DE" w14:paraId="43D725EB"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B514EE5" w14:textId="77777777" w:rsidR="00B35675" w:rsidRPr="005F64DE" w:rsidRDefault="00B35675" w:rsidP="00D52A77">
            <w:pPr>
              <w:spacing w:line="360" w:lineRule="auto"/>
              <w:jc w:val="center"/>
              <w:rPr>
                <w:rFonts w:cs="Times New Roman"/>
              </w:rPr>
            </w:pPr>
            <w:r w:rsidRPr="005F64DE">
              <w:rPr>
                <w:rFonts w:cs="Times New Roman"/>
              </w:rPr>
              <w:t>2</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94C6BFA" w14:textId="77777777" w:rsidR="00B35675" w:rsidRPr="005F64DE" w:rsidRDefault="00B35675" w:rsidP="00D52A77">
            <w:pPr>
              <w:spacing w:line="360" w:lineRule="auto"/>
              <w:rPr>
                <w:rFonts w:cs="Times New Roman"/>
              </w:rPr>
            </w:pPr>
            <w:r>
              <w:rPr>
                <w:rFonts w:cs="Times New Roman"/>
              </w:rPr>
              <w:t>The bird is in the middle area of the upper perch</w:t>
            </w:r>
          </w:p>
        </w:tc>
      </w:tr>
      <w:tr w:rsidR="00B35675" w:rsidRPr="005F64DE" w14:paraId="4E27778A"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FD688E1" w14:textId="77777777" w:rsidR="00B35675" w:rsidRPr="005F64DE" w:rsidRDefault="00B35675" w:rsidP="00D52A77">
            <w:pPr>
              <w:spacing w:line="360" w:lineRule="auto"/>
              <w:jc w:val="center"/>
              <w:rPr>
                <w:rFonts w:cs="Times New Roman"/>
              </w:rPr>
            </w:pPr>
            <w:r w:rsidRPr="005F64DE">
              <w:rPr>
                <w:rFonts w:cs="Times New Roman"/>
              </w:rPr>
              <w:t>3</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44DF7C7" w14:textId="77777777" w:rsidR="00B35675" w:rsidRPr="005F64DE" w:rsidRDefault="00B35675" w:rsidP="00D52A77">
            <w:pPr>
              <w:spacing w:line="360" w:lineRule="auto"/>
              <w:rPr>
                <w:rFonts w:cs="Times New Roman"/>
              </w:rPr>
            </w:pPr>
            <w:r>
              <w:rPr>
                <w:rFonts w:cs="Times New Roman"/>
              </w:rPr>
              <w:t>The bird is on the right side of the upper perch</w:t>
            </w:r>
          </w:p>
        </w:tc>
      </w:tr>
      <w:tr w:rsidR="00B35675" w:rsidRPr="005F64DE" w14:paraId="10D36BAC"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B21D8B3" w14:textId="77777777" w:rsidR="00B35675" w:rsidRPr="005F64DE" w:rsidRDefault="00B35675" w:rsidP="00D52A77">
            <w:pPr>
              <w:spacing w:line="360" w:lineRule="auto"/>
              <w:jc w:val="center"/>
              <w:rPr>
                <w:rFonts w:cs="Times New Roman"/>
              </w:rPr>
            </w:pPr>
            <w:r w:rsidRPr="005F64DE">
              <w:rPr>
                <w:rFonts w:cs="Times New Roman"/>
              </w:rPr>
              <w:t>4</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C8336A0" w14:textId="77777777" w:rsidR="00B35675" w:rsidRPr="005F64DE" w:rsidRDefault="00B35675" w:rsidP="00D52A77">
            <w:pPr>
              <w:spacing w:line="360" w:lineRule="auto"/>
              <w:rPr>
                <w:rFonts w:cs="Times New Roman"/>
              </w:rPr>
            </w:pPr>
            <w:r>
              <w:rPr>
                <w:rFonts w:cs="Times New Roman"/>
              </w:rPr>
              <w:t>The bird is on the left side of the lower perch</w:t>
            </w:r>
          </w:p>
        </w:tc>
      </w:tr>
      <w:tr w:rsidR="00B35675" w:rsidRPr="005F64DE" w14:paraId="48E21C64"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9D66D45" w14:textId="77777777" w:rsidR="00B35675" w:rsidRPr="005F64DE" w:rsidRDefault="00B35675" w:rsidP="00D52A77">
            <w:pPr>
              <w:spacing w:line="360" w:lineRule="auto"/>
              <w:jc w:val="center"/>
              <w:rPr>
                <w:rFonts w:cs="Times New Roman"/>
              </w:rPr>
            </w:pPr>
            <w:r w:rsidRPr="005F64DE">
              <w:rPr>
                <w:rFonts w:cs="Times New Roman"/>
              </w:rPr>
              <w:t>5</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22AA3FE" w14:textId="77777777" w:rsidR="00B35675" w:rsidRPr="005F64DE" w:rsidRDefault="00B35675" w:rsidP="00D52A77">
            <w:pPr>
              <w:spacing w:line="360" w:lineRule="auto"/>
              <w:rPr>
                <w:rFonts w:cs="Times New Roman"/>
              </w:rPr>
            </w:pPr>
            <w:r>
              <w:rPr>
                <w:rFonts w:cs="Times New Roman"/>
              </w:rPr>
              <w:t>The bird is in the middle area of the lower perch</w:t>
            </w:r>
          </w:p>
        </w:tc>
      </w:tr>
      <w:tr w:rsidR="00B35675" w:rsidRPr="005F64DE" w14:paraId="4395CC64"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5680F5B" w14:textId="77777777" w:rsidR="00B35675" w:rsidRPr="005F64DE" w:rsidRDefault="00B35675" w:rsidP="00D52A77">
            <w:pPr>
              <w:spacing w:line="360" w:lineRule="auto"/>
              <w:jc w:val="center"/>
              <w:rPr>
                <w:rFonts w:cs="Times New Roman"/>
              </w:rPr>
            </w:pPr>
            <w:r w:rsidRPr="005F64DE">
              <w:rPr>
                <w:rFonts w:cs="Times New Roman"/>
              </w:rPr>
              <w:t>6</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421E689" w14:textId="77777777" w:rsidR="00B35675" w:rsidRPr="005F64DE" w:rsidRDefault="00B35675" w:rsidP="00D52A77">
            <w:pPr>
              <w:spacing w:line="360" w:lineRule="auto"/>
              <w:rPr>
                <w:rFonts w:cs="Times New Roman"/>
              </w:rPr>
            </w:pPr>
            <w:r>
              <w:rPr>
                <w:rFonts w:cs="Times New Roman"/>
              </w:rPr>
              <w:t>The bird is on the right side of the lower perch</w:t>
            </w:r>
          </w:p>
        </w:tc>
      </w:tr>
      <w:tr w:rsidR="00B35675" w:rsidRPr="005F64DE" w14:paraId="0AC58A5A"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4CF0220" w14:textId="77777777" w:rsidR="00B35675" w:rsidRPr="005F64DE" w:rsidRDefault="00B35675" w:rsidP="00D52A77">
            <w:pPr>
              <w:spacing w:line="360" w:lineRule="auto"/>
              <w:jc w:val="center"/>
              <w:rPr>
                <w:rFonts w:cs="Times New Roman"/>
              </w:rPr>
            </w:pPr>
            <w:r>
              <w:rPr>
                <w:rFonts w:cs="Times New Roman"/>
              </w:rPr>
              <w:t>t</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49171BE" w14:textId="77777777" w:rsidR="00B35675" w:rsidRPr="005F64DE" w:rsidRDefault="00B35675" w:rsidP="00D52A77">
            <w:pPr>
              <w:spacing w:line="360" w:lineRule="auto"/>
              <w:rPr>
                <w:rFonts w:cs="Times New Roman"/>
              </w:rPr>
            </w:pPr>
            <w:r>
              <w:rPr>
                <w:rFonts w:cs="Times New Roman"/>
              </w:rPr>
              <w:t>The bird is on the top/ceiling of the arena</w:t>
            </w:r>
          </w:p>
        </w:tc>
      </w:tr>
      <w:tr w:rsidR="00B35675" w:rsidRPr="005F64DE" w14:paraId="48A639AB"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75949C7" w14:textId="77777777" w:rsidR="00B35675" w:rsidRPr="005F64DE" w:rsidRDefault="00B35675" w:rsidP="00D52A77">
            <w:pPr>
              <w:spacing w:line="360" w:lineRule="auto"/>
              <w:jc w:val="center"/>
              <w:rPr>
                <w:rFonts w:cs="Times New Roman"/>
              </w:rPr>
            </w:pPr>
            <w:r>
              <w:rPr>
                <w:rFonts w:cs="Times New Roman"/>
              </w:rPr>
              <w:t>g</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7704225" w14:textId="77777777" w:rsidR="00B35675" w:rsidRPr="005F64DE" w:rsidRDefault="00B35675" w:rsidP="00D52A77">
            <w:pPr>
              <w:spacing w:line="360" w:lineRule="auto"/>
              <w:rPr>
                <w:rFonts w:cs="Times New Roman"/>
              </w:rPr>
            </w:pPr>
            <w:r>
              <w:rPr>
                <w:rFonts w:cs="Times New Roman"/>
              </w:rPr>
              <w:t>The bird is on the floor/ground of the arena</w:t>
            </w:r>
          </w:p>
        </w:tc>
      </w:tr>
      <w:tr w:rsidR="00B35675" w:rsidRPr="005F64DE" w14:paraId="2C901238"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BFF1FC0" w14:textId="77777777" w:rsidR="00B35675" w:rsidRPr="005F64DE" w:rsidRDefault="00B35675" w:rsidP="00D52A77">
            <w:pPr>
              <w:spacing w:line="360" w:lineRule="auto"/>
              <w:jc w:val="center"/>
              <w:rPr>
                <w:rFonts w:cs="Times New Roman"/>
              </w:rPr>
            </w:pPr>
            <w:r>
              <w:rPr>
                <w:rFonts w:cs="Times New Roman"/>
              </w:rPr>
              <w:t>r</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571DF4A" w14:textId="77777777" w:rsidR="00B35675" w:rsidRPr="005F64DE" w:rsidRDefault="00B35675" w:rsidP="00D52A77">
            <w:pPr>
              <w:spacing w:line="360" w:lineRule="auto"/>
              <w:rPr>
                <w:rFonts w:cs="Times New Roman"/>
              </w:rPr>
            </w:pPr>
            <w:r>
              <w:rPr>
                <w:rFonts w:cs="Times New Roman"/>
              </w:rPr>
              <w:t>The bird is on the right wall of the arena</w:t>
            </w:r>
            <w:r w:rsidRPr="005F64DE">
              <w:rPr>
                <w:rFonts w:cs="Times New Roman"/>
              </w:rPr>
              <w:t xml:space="preserve"> </w:t>
            </w:r>
          </w:p>
        </w:tc>
      </w:tr>
      <w:tr w:rsidR="00B35675" w:rsidRPr="005F64DE" w14:paraId="53C0DC85"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E17BD65" w14:textId="77777777" w:rsidR="00B35675" w:rsidRPr="005F64DE" w:rsidRDefault="00B35675" w:rsidP="00D52A77">
            <w:pPr>
              <w:spacing w:line="360" w:lineRule="auto"/>
              <w:jc w:val="center"/>
              <w:rPr>
                <w:rFonts w:cs="Times New Roman"/>
              </w:rPr>
            </w:pPr>
            <w:r>
              <w:rPr>
                <w:rFonts w:cs="Times New Roman"/>
              </w:rPr>
              <w:t>l</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FC9975E" w14:textId="77777777" w:rsidR="00B35675" w:rsidRPr="005F64DE" w:rsidRDefault="00B35675" w:rsidP="00D52A77">
            <w:pPr>
              <w:spacing w:line="360" w:lineRule="auto"/>
              <w:rPr>
                <w:rFonts w:cs="Times New Roman"/>
              </w:rPr>
            </w:pPr>
            <w:r>
              <w:rPr>
                <w:rFonts w:cs="Times New Roman"/>
              </w:rPr>
              <w:t>The bird is on the left wall of the arena</w:t>
            </w:r>
          </w:p>
        </w:tc>
      </w:tr>
      <w:tr w:rsidR="00B35675" w:rsidRPr="005F64DE" w14:paraId="45CF29FD" w14:textId="77777777" w:rsidTr="00D52A77">
        <w:trPr>
          <w:jc w:val="center"/>
        </w:trPr>
        <w:tc>
          <w:tcPr>
            <w:tcW w:w="142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8D8BF52" w14:textId="77777777" w:rsidR="00B35675" w:rsidRPr="005F64DE" w:rsidRDefault="00B35675" w:rsidP="00D52A77">
            <w:pPr>
              <w:spacing w:line="360" w:lineRule="auto"/>
              <w:jc w:val="center"/>
              <w:rPr>
                <w:rFonts w:cs="Times New Roman"/>
              </w:rPr>
            </w:pPr>
            <w:r>
              <w:rPr>
                <w:rFonts w:cs="Times New Roman"/>
              </w:rPr>
              <w:t>f</w:t>
            </w:r>
          </w:p>
        </w:tc>
        <w:tc>
          <w:tcPr>
            <w:tcW w:w="64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E3080F0" w14:textId="77777777" w:rsidR="00B35675" w:rsidRPr="005F64DE" w:rsidRDefault="00B35675" w:rsidP="00D52A77">
            <w:pPr>
              <w:spacing w:line="360" w:lineRule="auto"/>
              <w:rPr>
                <w:rFonts w:cs="Times New Roman"/>
              </w:rPr>
            </w:pPr>
            <w:r>
              <w:rPr>
                <w:rFonts w:cs="Times New Roman"/>
              </w:rPr>
              <w:t>The bird is on the front wall of the arena (closest to camera)</w:t>
            </w:r>
          </w:p>
        </w:tc>
      </w:tr>
      <w:tr w:rsidR="00B35675" w:rsidRPr="005F64DE" w14:paraId="10FD0F19" w14:textId="77777777" w:rsidTr="00D52A77">
        <w:trPr>
          <w:jc w:val="center"/>
        </w:trPr>
        <w:tc>
          <w:tcPr>
            <w:tcW w:w="1425"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378AAE98" w14:textId="77777777" w:rsidR="00B35675" w:rsidRPr="005F64DE" w:rsidRDefault="00B35675" w:rsidP="00D52A77">
            <w:pPr>
              <w:spacing w:line="360" w:lineRule="auto"/>
              <w:jc w:val="center"/>
              <w:rPr>
                <w:rFonts w:cs="Times New Roman"/>
              </w:rPr>
            </w:pPr>
            <w:r>
              <w:rPr>
                <w:rFonts w:cs="Times New Roman"/>
              </w:rPr>
              <w:t>b</w:t>
            </w:r>
          </w:p>
        </w:tc>
        <w:tc>
          <w:tcPr>
            <w:tcW w:w="6480"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5E58D555" w14:textId="77777777" w:rsidR="00B35675" w:rsidRPr="005F64DE" w:rsidRDefault="00B35675" w:rsidP="00D52A77">
            <w:pPr>
              <w:spacing w:line="360" w:lineRule="auto"/>
              <w:rPr>
                <w:rFonts w:cs="Times New Roman"/>
              </w:rPr>
            </w:pPr>
            <w:r>
              <w:rPr>
                <w:rFonts w:cs="Times New Roman"/>
              </w:rPr>
              <w:t>The bird is on the back wall of the arena (farthest from camera)</w:t>
            </w:r>
          </w:p>
        </w:tc>
      </w:tr>
    </w:tbl>
    <w:p w14:paraId="43475914" w14:textId="77777777" w:rsidR="00B35675" w:rsidRDefault="00B35675">
      <w:r>
        <w:br w:type="page"/>
      </w:r>
    </w:p>
    <w:p w14:paraId="27CE6A81" w14:textId="34D8985A" w:rsidR="003F1516" w:rsidRDefault="003F1516" w:rsidP="003F1516">
      <w:pPr>
        <w:spacing w:after="240" w:line="360" w:lineRule="auto"/>
      </w:pPr>
      <w:r>
        <w:lastRenderedPageBreak/>
        <w:t>and call type), the models did not include species and were kept as simple one-way ANOVAs. When there were several comparisons being made, I used the Benjamini-Hochberg False Discovery Rate correction (1995).</w:t>
      </w:r>
    </w:p>
    <w:p w14:paraId="7FEFACAA" w14:textId="6728EB0E" w:rsidR="007C1A1F" w:rsidRDefault="00474A74" w:rsidP="008A4591">
      <w:pPr>
        <w:spacing w:after="240" w:line="360" w:lineRule="auto"/>
        <w:ind w:firstLine="720"/>
      </w:pPr>
      <w:r>
        <w:t>I also included whether the birds</w:t>
      </w:r>
      <w:r w:rsidR="00845F8D">
        <w:t xml:space="preserve"> were</w:t>
      </w:r>
      <w:r w:rsidR="00DF6494">
        <w:t xml:space="preserve"> biting during handling, </w:t>
      </w:r>
      <w:r>
        <w:t xml:space="preserve">their calling behavior during handling, activity levels, </w:t>
      </w:r>
      <w:r w:rsidR="00DF6494">
        <w:t>and latency to explore a novel environment</w:t>
      </w:r>
      <w:r w:rsidR="00845F8D">
        <w:t xml:space="preserve"> in the </w:t>
      </w:r>
      <w:proofErr w:type="gramStart"/>
      <w:r w:rsidR="00845F8D">
        <w:t>analyses</w:t>
      </w:r>
      <w:proofErr w:type="gramEnd"/>
      <w:r w:rsidR="00DF6494">
        <w:t xml:space="preserve">. </w:t>
      </w:r>
      <w:r>
        <w:t xml:space="preserve">I calculated repeatability estimates for all but the novel environment test with </w:t>
      </w:r>
      <w:r>
        <w:rPr>
          <w:i/>
          <w:iCs/>
        </w:rPr>
        <w:t>R</w:t>
      </w:r>
      <w:r>
        <w:t xml:space="preserve"> and </w:t>
      </w:r>
      <w:r>
        <w:rPr>
          <w:i/>
          <w:iCs/>
        </w:rPr>
        <w:t>ICC</w:t>
      </w:r>
      <w:r w:rsidR="00635EA6">
        <w:rPr>
          <w:i/>
          <w:iCs/>
        </w:rPr>
        <w:t xml:space="preserve"> </w:t>
      </w:r>
      <w:r w:rsidR="00635EA6">
        <w:t>to ensure that I was capturing these known behavioral syndromes</w:t>
      </w:r>
      <w:r>
        <w:t>.</w:t>
      </w:r>
      <w:r w:rsidR="008A4591">
        <w:t xml:space="preserve"> </w:t>
      </w:r>
      <w:r>
        <w:t>The novel environment was only assayed once so that it remained novel and thus does not have repeated measures.</w:t>
      </w:r>
      <w:r w:rsidR="00C30CC9">
        <w:t xml:space="preserve"> Once all behavioral tests were </w:t>
      </w:r>
      <w:r w:rsidR="00B02DA8">
        <w:t>initially analyzed, I created models with all call characteristics that were consistent across social condition (if any) as the dependent variable and the bird’s behavioral scores as predictors to understand any relationship between the different syndromes. I corrected for multiple comparisons with the Benjamini-Hochberg correction (</w:t>
      </w:r>
      <w:r w:rsidR="00F11C66">
        <w:t>1995</w:t>
      </w:r>
      <w:r w:rsidR="00B02DA8">
        <w:t>)</w:t>
      </w:r>
      <w:r w:rsidR="00F11C66">
        <w:t>.</w:t>
      </w:r>
    </w:p>
    <w:p w14:paraId="28645654" w14:textId="604818C4" w:rsidR="00DF6494" w:rsidRPr="005F64DE" w:rsidRDefault="00DF6494" w:rsidP="00DF6494">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tab/>
      </w:r>
      <w:r w:rsidRPr="005F64DE">
        <w:rPr>
          <w:rFonts w:cs="Times New Roman"/>
          <w:b/>
          <w:bCs/>
        </w:rPr>
        <w:t>Call rate.</w:t>
      </w:r>
      <w:r w:rsidRPr="005F64DE">
        <w:rPr>
          <w:rFonts w:cs="Times New Roman"/>
        </w:rPr>
        <w:t xml:space="preserve"> </w:t>
      </w:r>
      <w:r w:rsidR="0030307F">
        <w:rPr>
          <w:rFonts w:cs="Times New Roman"/>
        </w:rPr>
        <w:t>As in study one, c</w:t>
      </w:r>
      <w:r w:rsidRPr="005F64DE">
        <w:rPr>
          <w:rFonts w:cs="Times New Roman"/>
        </w:rPr>
        <w:t xml:space="preserve">alls and songs were filtered by individual ID for each </w:t>
      </w:r>
      <w:r w:rsidR="001969C8">
        <w:rPr>
          <w:rFonts w:cs="Times New Roman"/>
        </w:rPr>
        <w:t>day of sampling</w:t>
      </w:r>
      <w:r w:rsidRPr="005F64DE">
        <w:rPr>
          <w:rFonts w:cs="Times New Roman"/>
        </w:rPr>
        <w:t xml:space="preserve">. </w:t>
      </w:r>
      <w:r w:rsidR="001969C8">
        <w:rPr>
          <w:rFonts w:cs="Times New Roman"/>
        </w:rPr>
        <w:t xml:space="preserve">Calls included in these analyses were limited to those made during each ten-minute period and fifteen-minute all-occurrence sampling period per day. Calls made during other bird’s </w:t>
      </w:r>
      <w:r w:rsidR="00AD721E">
        <w:rPr>
          <w:rFonts w:cs="Times New Roman"/>
        </w:rPr>
        <w:t>focal sampling period or after the sampling period were not included. Each bird had</w:t>
      </w:r>
      <w:r w:rsidR="001969C8">
        <w:rPr>
          <w:rFonts w:cs="Times New Roman"/>
        </w:rPr>
        <w:t xml:space="preserve"> </w:t>
      </w:r>
      <w:r w:rsidR="00AD721E">
        <w:rPr>
          <w:rFonts w:cs="Times New Roman"/>
        </w:rPr>
        <w:t>one</w:t>
      </w:r>
      <w:r w:rsidRPr="005F64DE">
        <w:rPr>
          <w:rFonts w:cs="Times New Roman"/>
        </w:rPr>
        <w:t xml:space="preserve"> call rate </w:t>
      </w:r>
      <w:r w:rsidR="00AD721E">
        <w:rPr>
          <w:rFonts w:cs="Times New Roman"/>
        </w:rPr>
        <w:t>per day, over ten days total</w:t>
      </w:r>
      <w:r w:rsidRPr="005F64DE">
        <w:rPr>
          <w:rFonts w:cs="Times New Roman"/>
        </w:rPr>
        <w:t xml:space="preserve"> (five intervals per </w:t>
      </w:r>
      <w:r w:rsidR="001969C8">
        <w:rPr>
          <w:rFonts w:cs="Times New Roman"/>
        </w:rPr>
        <w:t>condition</w:t>
      </w:r>
      <w:r w:rsidRPr="005F64DE">
        <w:rPr>
          <w:rFonts w:cs="Times New Roman"/>
        </w:rPr>
        <w:t xml:space="preserve">). </w:t>
      </w:r>
    </w:p>
    <w:p w14:paraId="2C50A4C4" w14:textId="7EC9BEB5" w:rsidR="00DF6494" w:rsidRDefault="00DF6494" w:rsidP="00DF6494">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tab/>
      </w:r>
      <w:r>
        <w:rPr>
          <w:rFonts w:cs="Times New Roman"/>
        </w:rPr>
        <w:t xml:space="preserve">For the repeatability analyses, </w:t>
      </w:r>
      <w:r w:rsidR="000E69C2">
        <w:rPr>
          <w:rFonts w:cs="Times New Roman"/>
        </w:rPr>
        <w:t>I used the</w:t>
      </w:r>
      <w:r w:rsidR="000E69C2" w:rsidRPr="005F64DE">
        <w:rPr>
          <w:rFonts w:cs="Times New Roman"/>
        </w:rPr>
        <w:t xml:space="preserve"> R stats package </w:t>
      </w:r>
      <w:proofErr w:type="spellStart"/>
      <w:r w:rsidR="000E69C2" w:rsidRPr="005F64DE">
        <w:rPr>
          <w:rFonts w:cs="Times New Roman"/>
          <w:i/>
          <w:iCs/>
        </w:rPr>
        <w:t>ICCCounts</w:t>
      </w:r>
      <w:proofErr w:type="spellEnd"/>
      <w:r w:rsidR="000E69C2" w:rsidRPr="005F64DE">
        <w:rPr>
          <w:rFonts w:cs="Times New Roman"/>
          <w:i/>
          <w:iCs/>
        </w:rPr>
        <w:t xml:space="preserve"> </w:t>
      </w:r>
      <w:r w:rsidR="000E69C2" w:rsidRPr="005F64DE">
        <w:rPr>
          <w:rFonts w:cs="Times New Roman"/>
        </w:rPr>
        <w:t>(</w:t>
      </w:r>
      <w:r w:rsidR="000E69C2">
        <w:rPr>
          <w:rFonts w:cs="Times New Roman"/>
        </w:rPr>
        <w:t xml:space="preserve">version 1.1.2; </w:t>
      </w:r>
      <w:r w:rsidR="000E69C2" w:rsidRPr="003D01CF">
        <w:rPr>
          <w:rFonts w:cs="Times New Roman"/>
        </w:rPr>
        <w:t>Carrasco</w:t>
      </w:r>
      <w:r w:rsidR="000E69C2">
        <w:rPr>
          <w:rFonts w:cs="Times New Roman"/>
        </w:rPr>
        <w:t>, 2024</w:t>
      </w:r>
      <w:r w:rsidR="000E69C2" w:rsidRPr="005F64DE">
        <w:rPr>
          <w:rFonts w:cs="Times New Roman"/>
        </w:rPr>
        <w:t>) to measure the repeatability</w:t>
      </w:r>
      <w:r w:rsidR="000E69C2">
        <w:rPr>
          <w:rFonts w:cs="Times New Roman"/>
        </w:rPr>
        <w:t xml:space="preserve"> in the total number of vocalizations</w:t>
      </w:r>
      <w:r w:rsidR="00845F8D">
        <w:rPr>
          <w:rFonts w:cs="Times New Roman"/>
        </w:rPr>
        <w:t xml:space="preserve"> per day</w:t>
      </w:r>
      <w:r w:rsidR="000E69C2">
        <w:rPr>
          <w:rFonts w:cs="Times New Roman"/>
        </w:rPr>
        <w:t xml:space="preserve">. </w:t>
      </w:r>
      <w:r w:rsidRPr="005F64DE">
        <w:rPr>
          <w:rFonts w:cs="Times New Roman"/>
        </w:rPr>
        <w:t xml:space="preserve">I used </w:t>
      </w:r>
      <w:r>
        <w:rPr>
          <w:rFonts w:cs="Times New Roman"/>
        </w:rPr>
        <w:t>the same</w:t>
      </w:r>
      <w:r w:rsidRPr="005F64DE">
        <w:rPr>
          <w:rFonts w:cs="Times New Roman"/>
        </w:rPr>
        <w:t xml:space="preserve"> zero-inflated negative binomial model</w:t>
      </w:r>
      <w:r>
        <w:rPr>
          <w:rFonts w:cs="Times New Roman"/>
        </w:rPr>
        <w:t xml:space="preserve"> with additive </w:t>
      </w:r>
      <w:commentRangeStart w:id="61"/>
      <w:proofErr w:type="spellStart"/>
      <w:r>
        <w:rPr>
          <w:rFonts w:cs="Times New Roman"/>
        </w:rPr>
        <w:t>extradispersion</w:t>
      </w:r>
      <w:commentRangeEnd w:id="61"/>
      <w:proofErr w:type="spellEnd"/>
      <w:r w:rsidR="003F1516">
        <w:rPr>
          <w:rStyle w:val="CommentReference"/>
        </w:rPr>
        <w:commentReference w:id="61"/>
      </w:r>
      <w:r>
        <w:rPr>
          <w:rFonts w:cs="Times New Roman"/>
        </w:rPr>
        <w:t xml:space="preserve"> from study one</w:t>
      </w:r>
      <w:r w:rsidR="000E69C2">
        <w:rPr>
          <w:rFonts w:cs="Times New Roman"/>
        </w:rPr>
        <w:t>.</w:t>
      </w:r>
    </w:p>
    <w:p w14:paraId="2CCDBB49" w14:textId="55E31104" w:rsidR="00DF6494" w:rsidRDefault="00DF6494" w:rsidP="00DF6494">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tab/>
      </w:r>
      <w:r w:rsidRPr="005F64DE">
        <w:rPr>
          <w:rFonts w:cs="Times New Roman"/>
          <w:b/>
          <w:bCs/>
        </w:rPr>
        <w:t>Note use</w:t>
      </w:r>
      <w:r>
        <w:rPr>
          <w:rFonts w:cs="Times New Roman"/>
          <w:b/>
          <w:bCs/>
        </w:rPr>
        <w:t>.</w:t>
      </w:r>
      <w:r>
        <w:rPr>
          <w:rFonts w:cs="Times New Roman"/>
        </w:rPr>
        <w:t xml:space="preserve"> For the repeatability analyses, I found the number of each note used per day, per bird. I used the </w:t>
      </w:r>
      <w:proofErr w:type="spellStart"/>
      <w:r w:rsidRPr="00057B47">
        <w:rPr>
          <w:rFonts w:cs="Times New Roman"/>
          <w:i/>
          <w:iCs/>
        </w:rPr>
        <w:t>rptR</w:t>
      </w:r>
      <w:proofErr w:type="spellEnd"/>
      <w:r>
        <w:rPr>
          <w:rFonts w:cs="Times New Roman"/>
        </w:rPr>
        <w:t xml:space="preserve"> package in R (version 0.9.22; </w:t>
      </w:r>
      <w:r w:rsidRPr="008B1AA0">
        <w:rPr>
          <w:rFonts w:cs="Times New Roman"/>
        </w:rPr>
        <w:t>Stoffel</w:t>
      </w:r>
      <w:r>
        <w:rPr>
          <w:rFonts w:cs="Times New Roman"/>
        </w:rPr>
        <w:t xml:space="preserve"> et al., 2017) to find the repeatability estimate</w:t>
      </w:r>
      <w:r w:rsidR="00F77999">
        <w:rPr>
          <w:rFonts w:cs="Times New Roman"/>
        </w:rPr>
        <w:t xml:space="preserve"> </w:t>
      </w:r>
      <w:r>
        <w:rPr>
          <w:rFonts w:cs="Times New Roman"/>
        </w:rPr>
        <w:t>for each note type. All models were run with the Poisson family, log link, and parametric bootstrapping to calculate the confidence intervals (</w:t>
      </w:r>
      <w:r w:rsidRPr="00264ADB">
        <w:rPr>
          <w:rFonts w:cs="Times New Roman"/>
          <w:i/>
          <w:iCs/>
        </w:rPr>
        <w:t>n</w:t>
      </w:r>
      <w:r>
        <w:rPr>
          <w:rFonts w:cs="Times New Roman"/>
        </w:rPr>
        <w:t xml:space="preserve"> = 1000 repetitions). </w:t>
      </w:r>
      <w:r>
        <w:rPr>
          <w:rFonts w:cs="Times New Roman"/>
          <w:i/>
          <w:iCs/>
        </w:rPr>
        <w:t xml:space="preserve">Z </w:t>
      </w:r>
      <w:r>
        <w:rPr>
          <w:rFonts w:cs="Times New Roman"/>
        </w:rPr>
        <w:t xml:space="preserve">notes for titmice were unable to be modeled in </w:t>
      </w:r>
      <w:proofErr w:type="spellStart"/>
      <w:r w:rsidRPr="000B017B">
        <w:rPr>
          <w:rFonts w:cs="Times New Roman"/>
          <w:i/>
          <w:iCs/>
        </w:rPr>
        <w:t>rptR</w:t>
      </w:r>
      <w:proofErr w:type="spellEnd"/>
      <w:r>
        <w:rPr>
          <w:rFonts w:cs="Times New Roman"/>
        </w:rPr>
        <w:t xml:space="preserve"> due to zero-inflation, </w:t>
      </w:r>
      <w:r>
        <w:rPr>
          <w:rFonts w:cs="Times New Roman"/>
        </w:rPr>
        <w:lastRenderedPageBreak/>
        <w:t xml:space="preserve">so an ICC score was calculated for these notes with the package </w:t>
      </w:r>
      <w:proofErr w:type="spellStart"/>
      <w:r w:rsidRPr="008043FB">
        <w:rPr>
          <w:rFonts w:cs="Times New Roman"/>
          <w:i/>
          <w:iCs/>
        </w:rPr>
        <w:t>ICCCounts</w:t>
      </w:r>
      <w:proofErr w:type="spellEnd"/>
      <w:r>
        <w:rPr>
          <w:rFonts w:cs="Times New Roman"/>
        </w:rPr>
        <w:t xml:space="preserve"> using a zero-inflated Poisson model.</w:t>
      </w:r>
      <w:r w:rsidR="00F77999">
        <w:rPr>
          <w:rFonts w:cs="Times New Roman"/>
        </w:rPr>
        <w:t xml:space="preserve"> </w:t>
      </w:r>
    </w:p>
    <w:p w14:paraId="6B96AF51" w14:textId="3277438C" w:rsidR="00DF6494" w:rsidRDefault="00DF6494" w:rsidP="00DF6494">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b/>
          <w:bCs/>
        </w:rPr>
        <w:tab/>
        <w:t>C</w:t>
      </w:r>
      <w:r w:rsidRPr="005F64DE">
        <w:rPr>
          <w:rFonts w:cs="Times New Roman"/>
          <w:b/>
          <w:bCs/>
        </w:rPr>
        <w:t>all type.</w:t>
      </w:r>
      <w:r w:rsidRPr="005F64DE">
        <w:rPr>
          <w:rFonts w:cs="Times New Roman"/>
          <w:i/>
          <w:iCs/>
        </w:rPr>
        <w:t xml:space="preserve"> </w:t>
      </w:r>
      <w:r w:rsidRPr="005F64DE">
        <w:rPr>
          <w:rFonts w:cs="Times New Roman"/>
        </w:rPr>
        <w:t xml:space="preserve">I recorded the quantity and order of the notes within each call. </w:t>
      </w:r>
      <w:r w:rsidR="00C17505">
        <w:rPr>
          <w:rFonts w:cs="Times New Roman"/>
        </w:rPr>
        <w:t>I used a cutoff of</w:t>
      </w:r>
      <w:r w:rsidRPr="005F64DE">
        <w:rPr>
          <w:rFonts w:cs="Times New Roman"/>
        </w:rPr>
        <w:t xml:space="preserve"> 150 msec between notes </w:t>
      </w:r>
      <w:r w:rsidR="00C17505">
        <w:rPr>
          <w:rFonts w:cs="Times New Roman"/>
        </w:rPr>
        <w:t xml:space="preserve">to differentiate between different calls </w:t>
      </w:r>
      <w:r w:rsidRPr="005F64DE">
        <w:rPr>
          <w:rFonts w:cs="Times New Roman"/>
        </w:rPr>
        <w:t>(rounded from the 147 msec cutoff used Courter &amp; Ritchison, 201</w:t>
      </w:r>
      <w:r>
        <w:rPr>
          <w:rFonts w:cs="Times New Roman"/>
        </w:rPr>
        <w:t>0</w:t>
      </w:r>
      <w:r w:rsidRPr="005F64DE">
        <w:rPr>
          <w:rFonts w:cs="Times New Roman"/>
        </w:rPr>
        <w:t xml:space="preserve">). Call type here refers to the unique ordering of notes without regard to the number of notes in the call. For example, a </w:t>
      </w:r>
      <w:r w:rsidR="00C17505">
        <w:rPr>
          <w:rFonts w:cs="Times New Roman"/>
        </w:rPr>
        <w:t>titmouse</w:t>
      </w:r>
      <w:r w:rsidRPr="005F64DE">
        <w:rPr>
          <w:rFonts w:cs="Times New Roman"/>
        </w:rPr>
        <w:t xml:space="preserve"> call with the notes </w:t>
      </w:r>
      <w:r w:rsidR="00C17505">
        <w:rPr>
          <w:rFonts w:cs="Times New Roman"/>
          <w:i/>
          <w:iCs/>
        </w:rPr>
        <w:t>BIIADDD</w:t>
      </w:r>
      <w:r w:rsidRPr="005F64DE">
        <w:rPr>
          <w:rFonts w:cs="Times New Roman"/>
        </w:rPr>
        <w:t xml:space="preserve"> </w:t>
      </w:r>
      <w:r w:rsidR="00C17505">
        <w:rPr>
          <w:rFonts w:cs="Times New Roman"/>
        </w:rPr>
        <w:t xml:space="preserve">and </w:t>
      </w:r>
      <w:r w:rsidR="00C17505">
        <w:rPr>
          <w:rFonts w:cs="Times New Roman"/>
          <w:i/>
          <w:iCs/>
        </w:rPr>
        <w:t>BBIAD</w:t>
      </w:r>
      <w:r w:rsidR="00C17505">
        <w:rPr>
          <w:rFonts w:cs="Times New Roman"/>
        </w:rPr>
        <w:t xml:space="preserve"> </w:t>
      </w:r>
      <w:r w:rsidRPr="005F64DE">
        <w:rPr>
          <w:rFonts w:cs="Times New Roman"/>
        </w:rPr>
        <w:t>would</w:t>
      </w:r>
      <w:r w:rsidR="00C17505">
        <w:rPr>
          <w:rFonts w:cs="Times New Roman"/>
        </w:rPr>
        <w:t xml:space="preserve"> both</w:t>
      </w:r>
      <w:r w:rsidRPr="005F64DE">
        <w:rPr>
          <w:rFonts w:cs="Times New Roman"/>
        </w:rPr>
        <w:t xml:space="preserve"> have the call sequence type [</w:t>
      </w:r>
      <w:r w:rsidR="00C17505">
        <w:rPr>
          <w:rFonts w:cs="Times New Roman"/>
          <w:i/>
          <w:iCs/>
        </w:rPr>
        <w:t>B</w:t>
      </w:r>
      <w:r w:rsidRPr="005F64DE">
        <w:rPr>
          <w:rFonts w:cs="Times New Roman"/>
        </w:rPr>
        <w:t>][</w:t>
      </w:r>
      <w:r w:rsidR="00C17505">
        <w:rPr>
          <w:rFonts w:cs="Times New Roman"/>
          <w:i/>
          <w:iCs/>
        </w:rPr>
        <w:t>I</w:t>
      </w:r>
      <w:r w:rsidRPr="005F64DE">
        <w:rPr>
          <w:rFonts w:cs="Times New Roman"/>
        </w:rPr>
        <w:t>]</w:t>
      </w:r>
      <w:r w:rsidR="00C17505">
        <w:rPr>
          <w:rFonts w:cs="Times New Roman"/>
        </w:rPr>
        <w:t>[</w:t>
      </w:r>
      <w:r w:rsidR="00C17505">
        <w:rPr>
          <w:rFonts w:cs="Times New Roman"/>
          <w:i/>
          <w:iCs/>
        </w:rPr>
        <w:t>A</w:t>
      </w:r>
      <w:r w:rsidR="00C17505">
        <w:rPr>
          <w:rFonts w:cs="Times New Roman"/>
        </w:rPr>
        <w:t>]</w:t>
      </w:r>
      <w:r w:rsidRPr="005F64DE">
        <w:rPr>
          <w:rFonts w:cs="Times New Roman"/>
        </w:rPr>
        <w:t>[</w:t>
      </w:r>
      <w:r w:rsidRPr="00BF61DF">
        <w:rPr>
          <w:rFonts w:cs="Times New Roman"/>
          <w:i/>
          <w:iCs/>
        </w:rPr>
        <w:t>D</w:t>
      </w:r>
      <w:r w:rsidRPr="005F64DE">
        <w:rPr>
          <w:rFonts w:cs="Times New Roman"/>
        </w:rPr>
        <w:t>]</w:t>
      </w:r>
      <w:r w:rsidR="00C17505">
        <w:rPr>
          <w:rFonts w:cs="Times New Roman"/>
        </w:rPr>
        <w:t xml:space="preserve">. </w:t>
      </w:r>
      <w:r w:rsidRPr="005F64DE">
        <w:rPr>
          <w:rFonts w:cs="Times New Roman"/>
        </w:rPr>
        <w:t xml:space="preserve">All </w:t>
      </w:r>
      <w:r w:rsidRPr="005F64DE">
        <w:rPr>
          <w:rFonts w:cs="Times New Roman"/>
          <w:i/>
          <w:iCs/>
        </w:rPr>
        <w:t>chick-a-dee</w:t>
      </w:r>
      <w:r w:rsidRPr="005F64DE">
        <w:rPr>
          <w:rFonts w:cs="Times New Roman"/>
        </w:rPr>
        <w:t xml:space="preserve"> calls with a known caller were included in these analyses, including any calls with a positive identification that were made during another bird’s focal sampling session. </w:t>
      </w:r>
    </w:p>
    <w:p w14:paraId="49A79C4C" w14:textId="1770812C" w:rsidR="00F77999" w:rsidRPr="008A4591" w:rsidRDefault="00DF6494" w:rsidP="00F77999">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sidR="00C17505">
        <w:rPr>
          <w:rFonts w:cs="Times New Roman"/>
        </w:rPr>
        <w:t>As in the first study,</w:t>
      </w:r>
      <w:r>
        <w:rPr>
          <w:rFonts w:cs="Times New Roman"/>
        </w:rPr>
        <w:t xml:space="preserve"> I focused on the five most common call types for each species. I calculated the total number of times each of the call types was used per trial day. I used the</w:t>
      </w:r>
      <w:r w:rsidRPr="00A27294">
        <w:rPr>
          <w:rFonts w:cs="Times New Roman"/>
          <w:i/>
          <w:iCs/>
        </w:rPr>
        <w:t xml:space="preserve"> </w:t>
      </w:r>
      <w:proofErr w:type="spellStart"/>
      <w:r w:rsidRPr="00A27294">
        <w:rPr>
          <w:rFonts w:cs="Times New Roman"/>
          <w:i/>
          <w:iCs/>
        </w:rPr>
        <w:t>rptR</w:t>
      </w:r>
      <w:proofErr w:type="spellEnd"/>
      <w:r>
        <w:rPr>
          <w:rFonts w:cs="Times New Roman"/>
        </w:rPr>
        <w:t xml:space="preserve"> package to calculate the repeatability</w:t>
      </w:r>
      <w:r w:rsidR="00C17505">
        <w:rPr>
          <w:rFonts w:cs="Times New Roman"/>
        </w:rPr>
        <w:t xml:space="preserve"> for conspecific flocks and </w:t>
      </w:r>
      <w:r w:rsidR="0022325E">
        <w:rPr>
          <w:rFonts w:cs="Times New Roman"/>
        </w:rPr>
        <w:t>repeatability across conditions</w:t>
      </w:r>
      <w:r>
        <w:rPr>
          <w:rFonts w:cs="Times New Roman"/>
        </w:rPr>
        <w:t>. All models were run with the Poisson family, log link, and parametric bootstrapping to calculate the confidence intervals (</w:t>
      </w:r>
      <w:r w:rsidRPr="00264ADB">
        <w:rPr>
          <w:rFonts w:cs="Times New Roman"/>
          <w:i/>
          <w:iCs/>
        </w:rPr>
        <w:t>n</w:t>
      </w:r>
      <w:r>
        <w:rPr>
          <w:rFonts w:cs="Times New Roman"/>
        </w:rPr>
        <w:t xml:space="preserve"> = 1000 repetitions).</w:t>
      </w:r>
    </w:p>
    <w:p w14:paraId="373E008C" w14:textId="7658C0D8" w:rsidR="00F77999" w:rsidRDefault="00DF6494"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5F64DE">
        <w:rPr>
          <w:rFonts w:cs="Times New Roman"/>
        </w:rPr>
        <w:tab/>
      </w:r>
      <w:r w:rsidRPr="005F64DE">
        <w:rPr>
          <w:rFonts w:cs="Times New Roman"/>
          <w:b/>
          <w:bCs/>
        </w:rPr>
        <w:t>Call uncertainty.</w:t>
      </w:r>
      <w:r w:rsidRPr="005F64DE">
        <w:rPr>
          <w:rFonts w:cs="Times New Roman"/>
          <w:i/>
          <w:iCs/>
        </w:rPr>
        <w:t xml:space="preserve"> </w:t>
      </w:r>
      <w:r w:rsidRPr="005F64DE">
        <w:rPr>
          <w:rFonts w:cs="Times New Roman"/>
        </w:rPr>
        <w:t>The complexity of the calls</w:t>
      </w:r>
      <w:r w:rsidR="0022325E">
        <w:rPr>
          <w:rFonts w:cs="Times New Roman"/>
        </w:rPr>
        <w:t>, measured by the potential bits of information available in the system,</w:t>
      </w:r>
      <w:r w:rsidRPr="005F64DE">
        <w:rPr>
          <w:rFonts w:cs="Times New Roman"/>
        </w:rPr>
        <w:t xml:space="preserve"> was estimated by calculating the uncertainty in the calls. </w:t>
      </w:r>
      <w:r w:rsidR="0022325E">
        <w:rPr>
          <w:rFonts w:cs="Times New Roman"/>
        </w:rPr>
        <w:t>For this study</w:t>
      </w:r>
      <w:r w:rsidRPr="005F64DE">
        <w:rPr>
          <w:rFonts w:cs="Times New Roman"/>
        </w:rPr>
        <w:t>,</w:t>
      </w:r>
      <w:r w:rsidR="0022325E">
        <w:rPr>
          <w:rFonts w:cs="Times New Roman"/>
        </w:rPr>
        <w:t xml:space="preserve"> only</w:t>
      </w:r>
      <w:r w:rsidRPr="005F64DE">
        <w:rPr>
          <w:rFonts w:cs="Times New Roman"/>
        </w:rPr>
        <w:t xml:space="preserve"> zero-order uncertainty (U</w:t>
      </w:r>
      <w:r w:rsidRPr="005F64DE">
        <w:rPr>
          <w:rFonts w:cs="Times New Roman"/>
          <w:vertAlign w:val="subscript"/>
        </w:rPr>
        <w:t>0</w:t>
      </w:r>
      <w:r w:rsidRPr="005F64DE">
        <w:rPr>
          <w:rFonts w:cs="Times New Roman"/>
        </w:rPr>
        <w:t xml:space="preserve">) </w:t>
      </w:r>
      <w:r w:rsidR="0022325E">
        <w:rPr>
          <w:rFonts w:cs="Times New Roman"/>
        </w:rPr>
        <w:t>was included. Uncertainty</w:t>
      </w:r>
      <w:r w:rsidRPr="005F64DE">
        <w:rPr>
          <w:rFonts w:cs="Times New Roman"/>
        </w:rPr>
        <w:t xml:space="preserve"> </w:t>
      </w:r>
      <w:r w:rsidR="0022325E">
        <w:rPr>
          <w:rFonts w:cs="Times New Roman"/>
        </w:rPr>
        <w:t xml:space="preserve">was found </w:t>
      </w:r>
      <w:r w:rsidRPr="005F64DE">
        <w:rPr>
          <w:rFonts w:cs="Times New Roman"/>
        </w:rPr>
        <w:t xml:space="preserve">using the UNCERT program written by E.D. </w:t>
      </w:r>
      <w:proofErr w:type="spellStart"/>
      <w:r w:rsidRPr="005F64DE">
        <w:rPr>
          <w:rFonts w:cs="Times New Roman"/>
        </w:rPr>
        <w:t>Hailman</w:t>
      </w:r>
      <w:proofErr w:type="spellEnd"/>
      <w:r w:rsidRPr="005F64DE">
        <w:rPr>
          <w:rFonts w:cs="Times New Roman"/>
        </w:rPr>
        <w:t xml:space="preserve"> and J.D. </w:t>
      </w:r>
      <w:proofErr w:type="spellStart"/>
      <w:r w:rsidRPr="005F64DE">
        <w:rPr>
          <w:rFonts w:cs="Times New Roman"/>
        </w:rPr>
        <w:t>Hailman</w:t>
      </w:r>
      <w:proofErr w:type="spellEnd"/>
      <w:r w:rsidRPr="005F64DE">
        <w:rPr>
          <w:rFonts w:cs="Times New Roman"/>
        </w:rPr>
        <w:t xml:space="preserve"> (</w:t>
      </w:r>
      <w:proofErr w:type="spellStart"/>
      <w:r w:rsidRPr="005F64DE">
        <w:rPr>
          <w:rFonts w:cs="Times New Roman"/>
        </w:rPr>
        <w:t>Hailman</w:t>
      </w:r>
      <w:proofErr w:type="spellEnd"/>
      <w:r w:rsidRPr="005F64DE">
        <w:rPr>
          <w:rFonts w:cs="Times New Roman"/>
        </w:rPr>
        <w:t xml:space="preserve"> </w:t>
      </w:r>
      <w:r w:rsidRPr="005F64DE">
        <w:rPr>
          <w:rFonts w:cs="Times New Roman"/>
          <w:i/>
          <w:iCs/>
        </w:rPr>
        <w:t>et al</w:t>
      </w:r>
      <w:r w:rsidRPr="005F64DE">
        <w:rPr>
          <w:rFonts w:cs="Times New Roman"/>
        </w:rPr>
        <w:t xml:space="preserve">. 1985). Zero-order uncertainty </w:t>
      </w:r>
      <w:r w:rsidR="0022325E">
        <w:rPr>
          <w:rFonts w:cs="Times New Roman"/>
        </w:rPr>
        <w:t>examines</w:t>
      </w:r>
      <w:r w:rsidRPr="005F64DE">
        <w:rPr>
          <w:rFonts w:cs="Times New Roman"/>
        </w:rPr>
        <w:t xml:space="preserve"> how much information is in these calls due to the proportional use of different note types. The highest U</w:t>
      </w:r>
      <w:r w:rsidRPr="005F64DE">
        <w:rPr>
          <w:rFonts w:cs="Times New Roman"/>
          <w:vertAlign w:val="subscript"/>
        </w:rPr>
        <w:t>0</w:t>
      </w:r>
      <w:r w:rsidRPr="005F64DE">
        <w:rPr>
          <w:rFonts w:cs="Times New Roman"/>
        </w:rPr>
        <w:t xml:space="preserve"> would occur if all note types </w:t>
      </w:r>
      <w:r w:rsidR="003F1516">
        <w:rPr>
          <w:rFonts w:cs="Times New Roman"/>
        </w:rPr>
        <w:t>we</w:t>
      </w:r>
      <w:r w:rsidRPr="005F64DE">
        <w:rPr>
          <w:rFonts w:cs="Times New Roman"/>
        </w:rPr>
        <w:t xml:space="preserve">re equally likely to occur. In Carolina chickadees, for example, this would mean that </w:t>
      </w:r>
      <w:r w:rsidRPr="005F64DE">
        <w:rPr>
          <w:rFonts w:cs="Times New Roman"/>
          <w:i/>
          <w:iCs/>
        </w:rPr>
        <w:t>I</w:t>
      </w:r>
      <w:r w:rsidRPr="005F64DE">
        <w:rPr>
          <w:rFonts w:cs="Times New Roman"/>
        </w:rPr>
        <w:t xml:space="preserve"> </w:t>
      </w:r>
      <w:proofErr w:type="gramStart"/>
      <w:r w:rsidRPr="005F64DE">
        <w:rPr>
          <w:rFonts w:cs="Times New Roman"/>
        </w:rPr>
        <w:t>notes</w:t>
      </w:r>
      <w:proofErr w:type="gramEnd"/>
      <w:r w:rsidRPr="005F64DE">
        <w:rPr>
          <w:rFonts w:cs="Times New Roman"/>
        </w:rPr>
        <w:t xml:space="preserve">, </w:t>
      </w:r>
      <w:r w:rsidRPr="005F64DE">
        <w:rPr>
          <w:rFonts w:cs="Times New Roman"/>
          <w:i/>
          <w:iCs/>
        </w:rPr>
        <w:t>C</w:t>
      </w:r>
      <w:r w:rsidRPr="005F64DE">
        <w:rPr>
          <w:rFonts w:cs="Times New Roman"/>
        </w:rPr>
        <w:t xml:space="preserve"> notes, </w:t>
      </w:r>
      <w:r w:rsidRPr="005F64DE">
        <w:rPr>
          <w:rFonts w:cs="Times New Roman"/>
          <w:i/>
          <w:iCs/>
        </w:rPr>
        <w:t>D</w:t>
      </w:r>
      <w:r w:rsidRPr="005F64DE">
        <w:rPr>
          <w:rFonts w:cs="Times New Roman"/>
          <w:i/>
          <w:iCs/>
          <w:vertAlign w:val="subscript"/>
        </w:rPr>
        <w:t>h</w:t>
      </w:r>
      <w:r w:rsidRPr="005F64DE">
        <w:rPr>
          <w:rFonts w:cs="Times New Roman"/>
        </w:rPr>
        <w:t xml:space="preserve"> notes and </w:t>
      </w:r>
      <w:r w:rsidRPr="005F64DE">
        <w:rPr>
          <w:rFonts w:cs="Times New Roman"/>
          <w:i/>
          <w:iCs/>
        </w:rPr>
        <w:t>D</w:t>
      </w:r>
      <w:r w:rsidRPr="005F64DE">
        <w:rPr>
          <w:rFonts w:cs="Times New Roman"/>
        </w:rPr>
        <w:t xml:space="preserve"> notes are all equally likely to be used</w:t>
      </w:r>
      <w:r w:rsidR="00B2580D">
        <w:rPr>
          <w:rFonts w:cs="Times New Roman"/>
        </w:rPr>
        <w:t xml:space="preserve"> across all the</w:t>
      </w:r>
      <w:r w:rsidRPr="005F64DE">
        <w:rPr>
          <w:rFonts w:cs="Times New Roman"/>
        </w:rPr>
        <w:t xml:space="preserve"> call</w:t>
      </w:r>
      <w:r w:rsidR="00B2580D">
        <w:rPr>
          <w:rFonts w:cs="Times New Roman"/>
        </w:rPr>
        <w:t>s for a given individual</w:t>
      </w:r>
      <w:r w:rsidRPr="005F64DE">
        <w:rPr>
          <w:rFonts w:cs="Times New Roman"/>
        </w:rPr>
        <w:t>. Fo</w:t>
      </w:r>
      <w:r w:rsidR="003F1516">
        <w:rPr>
          <w:rFonts w:cs="Times New Roman"/>
        </w:rPr>
        <w:t>r</w:t>
      </w:r>
      <w:r w:rsidRPr="005F64DE">
        <w:rPr>
          <w:rFonts w:cs="Times New Roman"/>
        </w:rPr>
        <w:t xml:space="preserve"> zero-order uncertainty, greater uncertainty indicates greater communicative complexity. </w:t>
      </w:r>
      <w:r w:rsidR="00BE7683">
        <w:rPr>
          <w:rFonts w:cs="Times New Roman"/>
        </w:rPr>
        <w:t>Zero-order uncertainty was calculated for each condition per individual, and one average U</w:t>
      </w:r>
      <w:r w:rsidR="00BE7683" w:rsidRPr="00BE7683">
        <w:rPr>
          <w:rFonts w:cs="Times New Roman"/>
          <w:vertAlign w:val="subscript"/>
        </w:rPr>
        <w:t>0</w:t>
      </w:r>
      <w:r w:rsidR="00BE7683">
        <w:rPr>
          <w:rFonts w:cs="Times New Roman"/>
        </w:rPr>
        <w:t xml:space="preserve"> was calculated by finding the weighted mean between the two conditions.</w:t>
      </w:r>
    </w:p>
    <w:p w14:paraId="7BD13303" w14:textId="396C167B" w:rsidR="00B6011C" w:rsidRDefault="00B6011C"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b/>
          <w:bCs/>
        </w:rPr>
        <w:lastRenderedPageBreak/>
        <w:tab/>
        <w:t xml:space="preserve">Diversity index. </w:t>
      </w:r>
      <w:r w:rsidRPr="005F64DE">
        <w:rPr>
          <w:rFonts w:cs="Times New Roman"/>
        </w:rPr>
        <w:t>The Inverse Simpson’s diversity index (DI</w:t>
      </w:r>
      <w:r w:rsidR="00FF62F9">
        <w:rPr>
          <w:rFonts w:cs="Times New Roman"/>
        </w:rPr>
        <w:t>; Simpson, 1949</w:t>
      </w:r>
      <w:r w:rsidRPr="005F64DE">
        <w:rPr>
          <w:rFonts w:cs="Times New Roman"/>
        </w:rPr>
        <w:t xml:space="preserve">) of the calls was calculated per individual using SPSS version 27.0 for Windows. The diversity index is determined by the number of note types used out of all possible note types and whether the notes are used in equal amounts. Each bird had one DI score per day and </w:t>
      </w:r>
      <w:r w:rsidR="00FF62F9">
        <w:rPr>
          <w:rFonts w:cs="Times New Roman"/>
        </w:rPr>
        <w:t>two</w:t>
      </w:r>
      <w:r w:rsidRPr="005F64DE">
        <w:rPr>
          <w:rFonts w:cs="Times New Roman"/>
        </w:rPr>
        <w:t xml:space="preserve"> overall DI score</w:t>
      </w:r>
      <w:r w:rsidR="00FF62F9">
        <w:rPr>
          <w:rFonts w:cs="Times New Roman"/>
        </w:rPr>
        <w:t>s, one per condition,</w:t>
      </w:r>
      <w:r w:rsidRPr="005F64DE">
        <w:rPr>
          <w:rFonts w:cs="Times New Roman"/>
        </w:rPr>
        <w:t xml:space="preserve"> averaging across all days the bird called</w:t>
      </w:r>
      <w:r w:rsidR="00FF62F9">
        <w:rPr>
          <w:rFonts w:cs="Times New Roman"/>
        </w:rPr>
        <w:t xml:space="preserve">. These overall scores </w:t>
      </w:r>
      <w:r w:rsidR="003F1516">
        <w:rPr>
          <w:rFonts w:cs="Times New Roman"/>
        </w:rPr>
        <w:t>wer</w:t>
      </w:r>
      <w:r w:rsidR="00FF62F9">
        <w:rPr>
          <w:rFonts w:cs="Times New Roman"/>
        </w:rPr>
        <w:t xml:space="preserve">e </w:t>
      </w:r>
      <w:proofErr w:type="gramStart"/>
      <w:r w:rsidRPr="005F64DE">
        <w:rPr>
          <w:rFonts w:cs="Times New Roman"/>
        </w:rPr>
        <w:t>weighted</w:t>
      </w:r>
      <w:proofErr w:type="gramEnd"/>
      <w:r w:rsidRPr="005F64DE">
        <w:rPr>
          <w:rFonts w:cs="Times New Roman"/>
        </w:rPr>
        <w:t xml:space="preserve"> towards days with more calls. Birds that did not call did not have a DI score for that day. </w:t>
      </w:r>
      <w:r>
        <w:rPr>
          <w:rFonts w:cs="Times New Roman"/>
        </w:rPr>
        <w:t xml:space="preserve">I used the daily diversity index scores for repeatability analyses with the </w:t>
      </w:r>
      <w:proofErr w:type="spellStart"/>
      <w:r w:rsidRPr="006F2362">
        <w:rPr>
          <w:rFonts w:cs="Times New Roman"/>
          <w:i/>
          <w:iCs/>
        </w:rPr>
        <w:t>rptR</w:t>
      </w:r>
      <w:proofErr w:type="spellEnd"/>
      <w:r>
        <w:rPr>
          <w:rFonts w:cs="Times New Roman"/>
        </w:rPr>
        <w:t xml:space="preserve"> package in R. For these analyses, I ran </w:t>
      </w:r>
      <w:proofErr w:type="spellStart"/>
      <w:r w:rsidRPr="00F65A02">
        <w:rPr>
          <w:rFonts w:cs="Times New Roman"/>
          <w:i/>
          <w:iCs/>
        </w:rPr>
        <w:t>rptR</w:t>
      </w:r>
      <w:proofErr w:type="spellEnd"/>
      <w:r>
        <w:rPr>
          <w:rFonts w:cs="Times New Roman"/>
        </w:rPr>
        <w:t xml:space="preserve"> models with the Gaussian family and parametric bootstrapping to calculate the confidence intervals (</w:t>
      </w:r>
      <w:r w:rsidRPr="00264ADB">
        <w:rPr>
          <w:rFonts w:cs="Times New Roman"/>
          <w:i/>
          <w:iCs/>
        </w:rPr>
        <w:t>n</w:t>
      </w:r>
      <w:r>
        <w:rPr>
          <w:rFonts w:cs="Times New Roman"/>
        </w:rPr>
        <w:t xml:space="preserve"> = 1000 repetitions).</w:t>
      </w:r>
      <w:r w:rsidR="00C17505">
        <w:rPr>
          <w:rFonts w:cs="Times New Roman"/>
        </w:rPr>
        <w:t xml:space="preserve"> </w:t>
      </w:r>
    </w:p>
    <w:p w14:paraId="0BA43A5E" w14:textId="7431A776" w:rsidR="004B0AF3" w:rsidRPr="00B02DA8" w:rsidRDefault="00B6011C"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r>
      <w:r>
        <w:rPr>
          <w:rFonts w:cs="Times New Roman"/>
          <w:b/>
          <w:bCs/>
        </w:rPr>
        <w:t>Activity level</w:t>
      </w:r>
      <w:r w:rsidR="00352AD8">
        <w:rPr>
          <w:rFonts w:cs="Times New Roman"/>
          <w:b/>
          <w:bCs/>
        </w:rPr>
        <w:t xml:space="preserve">. </w:t>
      </w:r>
      <w:r w:rsidR="00352AD8">
        <w:rPr>
          <w:rFonts w:cs="Times New Roman"/>
        </w:rPr>
        <w:t xml:space="preserve">Ten activity level scores were calculated per bird (one per day for each of the trial days). </w:t>
      </w:r>
      <w:r w:rsidR="00352AD8">
        <w:rPr>
          <w:rFonts w:cs="Times New Roman"/>
          <w:b/>
          <w:bCs/>
        </w:rPr>
        <w:t xml:space="preserve"> </w:t>
      </w:r>
      <w:r w:rsidR="00352AD8">
        <w:rPr>
          <w:rFonts w:cs="Times New Roman"/>
        </w:rPr>
        <w:t xml:space="preserve">I ran a </w:t>
      </w:r>
      <w:proofErr w:type="spellStart"/>
      <w:r w:rsidR="00352AD8" w:rsidRPr="00F65A02">
        <w:rPr>
          <w:rFonts w:cs="Times New Roman"/>
          <w:i/>
          <w:iCs/>
        </w:rPr>
        <w:t>rptR</w:t>
      </w:r>
      <w:proofErr w:type="spellEnd"/>
      <w:r w:rsidR="00352AD8">
        <w:rPr>
          <w:rFonts w:cs="Times New Roman"/>
        </w:rPr>
        <w:t xml:space="preserve"> model with the Gaussian family and parametric bootstrapping (</w:t>
      </w:r>
      <w:r w:rsidR="00352AD8" w:rsidRPr="00264ADB">
        <w:rPr>
          <w:rFonts w:cs="Times New Roman"/>
          <w:i/>
          <w:iCs/>
        </w:rPr>
        <w:t>n</w:t>
      </w:r>
      <w:r w:rsidR="00352AD8">
        <w:rPr>
          <w:rFonts w:cs="Times New Roman"/>
        </w:rPr>
        <w:t xml:space="preserve"> = 1000 repetitions). </w:t>
      </w:r>
      <w:r w:rsidR="008A601C">
        <w:rPr>
          <w:rFonts w:cs="Times New Roman"/>
        </w:rPr>
        <w:t xml:space="preserve">All activity scores were included in the analyses. I calculated an average activity score for each bird to use in the GLMs. Birds with more flights and hops (higher scores) </w:t>
      </w:r>
      <w:proofErr w:type="gramStart"/>
      <w:r w:rsidR="008A601C">
        <w:rPr>
          <w:rFonts w:cs="Times New Roman"/>
        </w:rPr>
        <w:t>were considered to be</w:t>
      </w:r>
      <w:proofErr w:type="gramEnd"/>
      <w:r w:rsidR="008A601C">
        <w:rPr>
          <w:rFonts w:cs="Times New Roman"/>
        </w:rPr>
        <w:t xml:space="preserve"> more active birds than individuals that moved less.</w:t>
      </w:r>
    </w:p>
    <w:p w14:paraId="395B4958" w14:textId="7339C2F5" w:rsidR="008A4591" w:rsidRPr="00597E1A" w:rsidRDefault="008A4591"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b/>
          <w:bCs/>
        </w:rPr>
        <w:tab/>
        <w:t xml:space="preserve">Exploration. </w:t>
      </w:r>
      <w:r w:rsidR="00597E1A">
        <w:rPr>
          <w:rFonts w:cs="Times New Roman"/>
        </w:rPr>
        <w:t>I calculated the latency for each bird to explore</w:t>
      </w:r>
      <w:r w:rsidR="005862BA">
        <w:rPr>
          <w:rFonts w:cs="Times New Roman"/>
        </w:rPr>
        <w:t xml:space="preserve"> 12 locations in </w:t>
      </w:r>
      <w:r w:rsidR="00597E1A">
        <w:rPr>
          <w:rFonts w:cs="Times New Roman"/>
        </w:rPr>
        <w:t xml:space="preserve">a novel environment within a </w:t>
      </w:r>
      <w:r w:rsidR="00A90B81">
        <w:rPr>
          <w:rFonts w:cs="Times New Roman"/>
        </w:rPr>
        <w:t>five-minute</w:t>
      </w:r>
      <w:r w:rsidR="00597E1A">
        <w:rPr>
          <w:rFonts w:cs="Times New Roman"/>
        </w:rPr>
        <w:t xml:space="preserve"> timeframe. </w:t>
      </w:r>
      <w:r w:rsidR="00A90B81">
        <w:rPr>
          <w:rFonts w:cs="Times New Roman"/>
        </w:rPr>
        <w:t xml:space="preserve">The birds with a shorter latency </w:t>
      </w:r>
      <w:proofErr w:type="gramStart"/>
      <w:r w:rsidR="00A90B81">
        <w:rPr>
          <w:rFonts w:cs="Times New Roman"/>
        </w:rPr>
        <w:t>were considered to be</w:t>
      </w:r>
      <w:proofErr w:type="gramEnd"/>
      <w:r w:rsidR="00A90B81">
        <w:rPr>
          <w:rFonts w:cs="Times New Roman"/>
        </w:rPr>
        <w:t xml:space="preserve"> fast-explorers and those with longer latencies, including birds that did not reach all areas of the novel environment, were considered slow-explorers.</w:t>
      </w:r>
      <w:r w:rsidR="00F375DE">
        <w:rPr>
          <w:rFonts w:cs="Times New Roman"/>
        </w:rPr>
        <w:t xml:space="preserve"> Latency was used directly in the GLMs as a measure of exploratory behavior. </w:t>
      </w:r>
    </w:p>
    <w:p w14:paraId="6FA2CDBD" w14:textId="45E5893E" w:rsidR="0000335F" w:rsidRDefault="00B6011C"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b/>
          <w:bCs/>
        </w:rPr>
        <w:tab/>
        <w:t>Behavior during handling.</w:t>
      </w:r>
      <w:r w:rsidR="002A098C">
        <w:rPr>
          <w:rFonts w:cs="Times New Roman"/>
          <w:b/>
          <w:bCs/>
        </w:rPr>
        <w:t xml:space="preserve"> </w:t>
      </w:r>
      <w:r w:rsidR="002A098C">
        <w:rPr>
          <w:rFonts w:cs="Times New Roman"/>
        </w:rPr>
        <w:t>Birds were handled a maximum of three times</w:t>
      </w:r>
      <w:r w:rsidR="00352AD8">
        <w:rPr>
          <w:rFonts w:cs="Times New Roman"/>
        </w:rPr>
        <w:t xml:space="preserve"> during the study procedure</w:t>
      </w:r>
      <w:r w:rsidR="002A098C">
        <w:rPr>
          <w:rFonts w:cs="Times New Roman"/>
        </w:rPr>
        <w:t>. Handling sessions were often different lengths of time depending on how long it took to measure and color band the bird. I started coding the audio file at 0:10 seconds to account for any variation in getting the bird out of the bag and into the hand. I recorded all notes</w:t>
      </w:r>
      <w:r w:rsidR="00E05BBE">
        <w:rPr>
          <w:rFonts w:cs="Times New Roman"/>
        </w:rPr>
        <w:t xml:space="preserve"> used</w:t>
      </w:r>
      <w:r w:rsidR="002A098C">
        <w:rPr>
          <w:rFonts w:cs="Times New Roman"/>
        </w:rPr>
        <w:t xml:space="preserve"> </w:t>
      </w:r>
      <w:r w:rsidR="00E05BBE">
        <w:rPr>
          <w:rFonts w:cs="Times New Roman"/>
        </w:rPr>
        <w:t>for one minute, ending file</w:t>
      </w:r>
      <w:r w:rsidR="00D31B97">
        <w:rPr>
          <w:rFonts w:cs="Times New Roman"/>
        </w:rPr>
        <w:t>s</w:t>
      </w:r>
      <w:r w:rsidR="00E05BBE">
        <w:rPr>
          <w:rFonts w:cs="Times New Roman"/>
        </w:rPr>
        <w:t xml:space="preserve"> at 1:10.</w:t>
      </w:r>
      <w:r w:rsidR="0000335F">
        <w:rPr>
          <w:rFonts w:cs="Times New Roman"/>
        </w:rPr>
        <w:t xml:space="preserve"> Thirteen of the 137 handling </w:t>
      </w:r>
      <w:r w:rsidR="003F1516">
        <w:rPr>
          <w:rFonts w:cs="Times New Roman"/>
        </w:rPr>
        <w:t xml:space="preserve">audio files </w:t>
      </w:r>
      <w:r w:rsidR="0000335F">
        <w:rPr>
          <w:rFonts w:cs="Times New Roman"/>
        </w:rPr>
        <w:t>ended early (1 to 4 seconds)</w:t>
      </w:r>
      <w:r w:rsidR="003F1516">
        <w:rPr>
          <w:rFonts w:cs="Times New Roman"/>
        </w:rPr>
        <w:t xml:space="preserve"> due to technical issues</w:t>
      </w:r>
      <w:r w:rsidR="0000335F">
        <w:rPr>
          <w:rFonts w:cs="Times New Roman"/>
        </w:rPr>
        <w:t xml:space="preserve">, and the start time for these data </w:t>
      </w:r>
      <w:proofErr w:type="gramStart"/>
      <w:r w:rsidR="0000335F">
        <w:rPr>
          <w:rFonts w:cs="Times New Roman"/>
        </w:rPr>
        <w:t>were</w:t>
      </w:r>
      <w:proofErr w:type="gramEnd"/>
      <w:r w:rsidR="0000335F">
        <w:rPr>
          <w:rFonts w:cs="Times New Roman"/>
        </w:rPr>
        <w:t xml:space="preserve"> moved earlier to include all 60 seconds. </w:t>
      </w:r>
    </w:p>
    <w:p w14:paraId="76CACA41" w14:textId="4B3FD66C" w:rsidR="00B6011C" w:rsidRPr="002132AE" w:rsidRDefault="0000335F"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lastRenderedPageBreak/>
        <w:tab/>
      </w:r>
      <w:r w:rsidR="00E05BBE">
        <w:rPr>
          <w:rFonts w:cs="Times New Roman"/>
        </w:rPr>
        <w:t xml:space="preserve">I focused on </w:t>
      </w:r>
      <w:r w:rsidR="00E05BBE">
        <w:rPr>
          <w:rFonts w:cs="Times New Roman"/>
          <w:i/>
          <w:iCs/>
        </w:rPr>
        <w:t>D</w:t>
      </w:r>
      <w:r w:rsidR="00E05BBE">
        <w:rPr>
          <w:rFonts w:cs="Times New Roman"/>
        </w:rPr>
        <w:t xml:space="preserve"> notes and whistle</w:t>
      </w:r>
      <w:r w:rsidR="007A4492">
        <w:rPr>
          <w:rFonts w:cs="Times New Roman"/>
        </w:rPr>
        <w:t xml:space="preserve">-like </w:t>
      </w:r>
      <w:proofErr w:type="spellStart"/>
      <w:r w:rsidR="007A4492">
        <w:rPr>
          <w:rFonts w:cs="Times New Roman"/>
          <w:i/>
          <w:iCs/>
        </w:rPr>
        <w:t>seet</w:t>
      </w:r>
      <w:proofErr w:type="spellEnd"/>
      <w:r w:rsidR="00E05BBE">
        <w:rPr>
          <w:rFonts w:cs="Times New Roman"/>
        </w:rPr>
        <w:t xml:space="preserve"> alarm</w:t>
      </w:r>
      <w:r w:rsidR="007A4492">
        <w:rPr>
          <w:rFonts w:cs="Times New Roman"/>
        </w:rPr>
        <w:t xml:space="preserve"> </w:t>
      </w:r>
      <w:r w:rsidR="0072623D">
        <w:rPr>
          <w:rFonts w:cs="Times New Roman"/>
        </w:rPr>
        <w:t xml:space="preserve">notes </w:t>
      </w:r>
      <w:r w:rsidR="00E05BBE">
        <w:rPr>
          <w:rFonts w:cs="Times New Roman"/>
        </w:rPr>
        <w:t xml:space="preserve">for both species. </w:t>
      </w:r>
      <w:r w:rsidR="00E05BBE">
        <w:rPr>
          <w:rFonts w:cs="Times New Roman"/>
          <w:i/>
          <w:iCs/>
        </w:rPr>
        <w:t xml:space="preserve">D </w:t>
      </w:r>
      <w:r w:rsidR="00E05BBE">
        <w:rPr>
          <w:rFonts w:cs="Times New Roman"/>
        </w:rPr>
        <w:t>notes are often used in lower risk</w:t>
      </w:r>
      <w:r w:rsidR="002241F0">
        <w:rPr>
          <w:rFonts w:cs="Times New Roman"/>
        </w:rPr>
        <w:t>, aggressive</w:t>
      </w:r>
      <w:r w:rsidR="00E05BBE">
        <w:rPr>
          <w:rFonts w:cs="Times New Roman"/>
        </w:rPr>
        <w:t xml:space="preserve"> mobbing contexts and </w:t>
      </w:r>
      <w:proofErr w:type="spellStart"/>
      <w:r w:rsidR="007A4492">
        <w:rPr>
          <w:rFonts w:cs="Times New Roman"/>
          <w:i/>
          <w:iCs/>
        </w:rPr>
        <w:t>seet</w:t>
      </w:r>
      <w:proofErr w:type="spellEnd"/>
      <w:r w:rsidR="00E05BBE">
        <w:rPr>
          <w:rFonts w:cs="Times New Roman"/>
        </w:rPr>
        <w:t xml:space="preserve"> </w:t>
      </w:r>
      <w:r w:rsidR="0072623D">
        <w:rPr>
          <w:rFonts w:cs="Times New Roman"/>
        </w:rPr>
        <w:t>notes</w:t>
      </w:r>
      <w:r w:rsidR="00E05BBE">
        <w:rPr>
          <w:rFonts w:cs="Times New Roman"/>
        </w:rPr>
        <w:t xml:space="preserve"> are</w:t>
      </w:r>
      <w:r w:rsidR="002241F0">
        <w:rPr>
          <w:rFonts w:cs="Times New Roman"/>
        </w:rPr>
        <w:t xml:space="preserve"> often paired with freezing behavior and </w:t>
      </w:r>
      <w:r w:rsidR="0072623D">
        <w:rPr>
          <w:rFonts w:cs="Times New Roman"/>
        </w:rPr>
        <w:t>are</w:t>
      </w:r>
      <w:r w:rsidR="00E05BBE">
        <w:rPr>
          <w:rFonts w:cs="Times New Roman"/>
        </w:rPr>
        <w:t xml:space="preserve"> used more in high-risk contexts (</w:t>
      </w:r>
      <w:r w:rsidR="00463982">
        <w:rPr>
          <w:rFonts w:cs="Times New Roman"/>
        </w:rPr>
        <w:t>Templeton et al., 2005</w:t>
      </w:r>
      <w:r w:rsidR="00E05BBE">
        <w:rPr>
          <w:rFonts w:cs="Times New Roman"/>
        </w:rPr>
        <w:t>).</w:t>
      </w:r>
      <w:r w:rsidR="007A4492">
        <w:rPr>
          <w:rFonts w:cs="Times New Roman"/>
        </w:rPr>
        <w:t xml:space="preserve"> I found the </w:t>
      </w:r>
      <w:r w:rsidR="00B2580D">
        <w:rPr>
          <w:rFonts w:cs="Times New Roman"/>
        </w:rPr>
        <w:t>proportion that</w:t>
      </w:r>
      <w:r w:rsidR="007A4492">
        <w:rPr>
          <w:rFonts w:cs="Times New Roman"/>
        </w:rPr>
        <w:t xml:space="preserve"> these note types</w:t>
      </w:r>
      <w:r w:rsidR="00B2580D">
        <w:rPr>
          <w:rFonts w:cs="Times New Roman"/>
        </w:rPr>
        <w:t xml:space="preserve"> were used per bird</w:t>
      </w:r>
      <w:r w:rsidR="007A4492">
        <w:rPr>
          <w:rFonts w:cs="Times New Roman"/>
        </w:rPr>
        <w:t xml:space="preserve"> during handling</w:t>
      </w:r>
      <w:r w:rsidR="0072623D">
        <w:rPr>
          <w:rFonts w:cs="Times New Roman"/>
        </w:rPr>
        <w:t>.</w:t>
      </w:r>
      <w:r w:rsidR="00E05BBE">
        <w:rPr>
          <w:rFonts w:cs="Times New Roman"/>
        </w:rPr>
        <w:t xml:space="preserve"> I also calculated</w:t>
      </w:r>
      <w:r w:rsidR="008F583F">
        <w:rPr>
          <w:rFonts w:cs="Times New Roman"/>
        </w:rPr>
        <w:t xml:space="preserve"> the rate of note use </w:t>
      </w:r>
      <w:r w:rsidR="00E05BBE">
        <w:rPr>
          <w:rFonts w:cs="Times New Roman"/>
        </w:rPr>
        <w:t>for these birds across the</w:t>
      </w:r>
      <w:r w:rsidR="002132AE">
        <w:rPr>
          <w:rFonts w:cs="Times New Roman"/>
        </w:rPr>
        <w:t xml:space="preserve"> 60-second</w:t>
      </w:r>
      <w:r w:rsidR="00E05BBE">
        <w:rPr>
          <w:rFonts w:cs="Times New Roman"/>
        </w:rPr>
        <w:t xml:space="preserve"> sampling period.</w:t>
      </w:r>
      <w:r w:rsidR="002A098C">
        <w:rPr>
          <w:rFonts w:cs="Times New Roman"/>
        </w:rPr>
        <w:t xml:space="preserve"> </w:t>
      </w:r>
      <w:r w:rsidR="00E05BBE">
        <w:rPr>
          <w:rFonts w:cs="Times New Roman"/>
        </w:rPr>
        <w:t>Lastly, b</w:t>
      </w:r>
      <w:r w:rsidR="002A098C">
        <w:rPr>
          <w:rFonts w:cs="Times New Roman"/>
        </w:rPr>
        <w:t>iting was measured as a binary variable where the birds were biting at least once during the handling period, or not at all.</w:t>
      </w:r>
      <w:r w:rsidR="00597E1A">
        <w:rPr>
          <w:rFonts w:cs="Times New Roman"/>
        </w:rPr>
        <w:t xml:space="preserve"> I</w:t>
      </w:r>
      <w:r w:rsidR="002241F0">
        <w:rPr>
          <w:rFonts w:cs="Times New Roman"/>
        </w:rPr>
        <w:t>n terms of their coping strategy, i</w:t>
      </w:r>
      <w:r w:rsidR="00597E1A">
        <w:rPr>
          <w:rFonts w:cs="Times New Roman"/>
        </w:rPr>
        <w:t xml:space="preserve">ndividuals that called more or those that were biting </w:t>
      </w:r>
      <w:r w:rsidR="002241F0">
        <w:rPr>
          <w:rFonts w:cs="Times New Roman"/>
        </w:rPr>
        <w:t xml:space="preserve">were considered more active and those that </w:t>
      </w:r>
      <w:proofErr w:type="gramStart"/>
      <w:r w:rsidR="002241F0">
        <w:rPr>
          <w:rFonts w:cs="Times New Roman"/>
        </w:rPr>
        <w:t>bit</w:t>
      </w:r>
      <w:proofErr w:type="gramEnd"/>
      <w:r w:rsidR="002241F0">
        <w:rPr>
          <w:rFonts w:cs="Times New Roman"/>
        </w:rPr>
        <w:t xml:space="preserve"> and called less were more passive. Within the calling birds, </w:t>
      </w:r>
      <w:r w:rsidR="002241F0">
        <w:rPr>
          <w:rFonts w:cs="Times New Roman"/>
          <w:i/>
          <w:iCs/>
        </w:rPr>
        <w:t>D</w:t>
      </w:r>
      <w:r w:rsidR="002241F0">
        <w:rPr>
          <w:rFonts w:cs="Times New Roman"/>
        </w:rPr>
        <w:t xml:space="preserve"> note use was considered slightly more active than the </w:t>
      </w:r>
      <w:proofErr w:type="spellStart"/>
      <w:r w:rsidR="002241F0">
        <w:rPr>
          <w:rFonts w:cs="Times New Roman"/>
          <w:i/>
          <w:iCs/>
        </w:rPr>
        <w:t>seet</w:t>
      </w:r>
      <w:proofErr w:type="spellEnd"/>
      <w:r w:rsidR="002241F0">
        <w:rPr>
          <w:rFonts w:cs="Times New Roman"/>
        </w:rPr>
        <w:t xml:space="preserve"> </w:t>
      </w:r>
      <w:r w:rsidR="0072623D">
        <w:rPr>
          <w:rFonts w:cs="Times New Roman"/>
        </w:rPr>
        <w:t>notes</w:t>
      </w:r>
      <w:r w:rsidR="002241F0">
        <w:rPr>
          <w:rFonts w:cs="Times New Roman"/>
        </w:rPr>
        <w:t xml:space="preserve"> because of the association between </w:t>
      </w:r>
      <w:r w:rsidR="002241F0">
        <w:rPr>
          <w:rFonts w:cs="Times New Roman"/>
          <w:i/>
          <w:iCs/>
        </w:rPr>
        <w:t>D</w:t>
      </w:r>
      <w:r w:rsidR="002241F0">
        <w:rPr>
          <w:rFonts w:cs="Times New Roman"/>
        </w:rPr>
        <w:t xml:space="preserve"> notes and aggression in contexts of risk.</w:t>
      </w:r>
      <w:r w:rsidR="002132AE">
        <w:rPr>
          <w:rFonts w:cs="Times New Roman"/>
        </w:rPr>
        <w:t xml:space="preserve"> Birds were assigned a unique score for coping strategy by adding together their note rate (notes/sec), biting score (1 or 0), and their maximum likelihood of using a </w:t>
      </w:r>
      <w:r w:rsidR="002132AE">
        <w:rPr>
          <w:rFonts w:cs="Times New Roman"/>
          <w:i/>
          <w:iCs/>
        </w:rPr>
        <w:t>D</w:t>
      </w:r>
      <w:r w:rsidR="002132AE">
        <w:rPr>
          <w:rFonts w:cs="Times New Roman"/>
        </w:rPr>
        <w:t xml:space="preserve"> note (0 to 1). Birds with more active coping strategies would have higher scores. </w:t>
      </w:r>
      <w:r w:rsidR="00C06685">
        <w:rPr>
          <w:rFonts w:cs="Times New Roman"/>
        </w:rPr>
        <w:t xml:space="preserve">These compound coping scores are used in the GLMS to understand how coping strategy relates to calling behavior during non-manipulated contexts. </w:t>
      </w:r>
    </w:p>
    <w:p w14:paraId="3DA468B6" w14:textId="0DDF44FE" w:rsidR="008F583F" w:rsidRPr="007A4492" w:rsidRDefault="008F583F" w:rsidP="0030307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 xml:space="preserve">I calculated the repeatability estimates for the likelihood of each bird using </w:t>
      </w:r>
      <w:r>
        <w:rPr>
          <w:rFonts w:cs="Times New Roman"/>
          <w:i/>
          <w:iCs/>
        </w:rPr>
        <w:t>D</w:t>
      </w:r>
      <w:r>
        <w:rPr>
          <w:rFonts w:cs="Times New Roman"/>
        </w:rPr>
        <w:t xml:space="preserve"> notes</w:t>
      </w:r>
      <w:r w:rsidR="007A4492">
        <w:rPr>
          <w:rFonts w:cs="Times New Roman"/>
        </w:rPr>
        <w:t xml:space="preserve"> </w:t>
      </w:r>
      <w:r>
        <w:rPr>
          <w:rFonts w:cs="Times New Roman"/>
        </w:rPr>
        <w:t xml:space="preserve">and biting with </w:t>
      </w:r>
      <w:proofErr w:type="spellStart"/>
      <w:r w:rsidRPr="008F583F">
        <w:rPr>
          <w:rFonts w:cs="Times New Roman"/>
          <w:i/>
          <w:iCs/>
        </w:rPr>
        <w:t>rptR</w:t>
      </w:r>
      <w:proofErr w:type="spellEnd"/>
      <w:r>
        <w:rPr>
          <w:rFonts w:cs="Times New Roman"/>
        </w:rPr>
        <w:t xml:space="preserve"> models. </w:t>
      </w:r>
      <w:r w:rsidR="007A4492">
        <w:rPr>
          <w:rFonts w:cs="Times New Roman"/>
          <w:i/>
          <w:iCs/>
        </w:rPr>
        <w:t xml:space="preserve">D </w:t>
      </w:r>
      <w:r w:rsidR="007A4492">
        <w:rPr>
          <w:rFonts w:cs="Times New Roman"/>
        </w:rPr>
        <w:t xml:space="preserve">notes and </w:t>
      </w:r>
      <w:proofErr w:type="spellStart"/>
      <w:r w:rsidR="007A4492">
        <w:rPr>
          <w:rFonts w:cs="Times New Roman"/>
          <w:i/>
          <w:iCs/>
        </w:rPr>
        <w:t>seet</w:t>
      </w:r>
      <w:proofErr w:type="spellEnd"/>
      <w:r w:rsidR="007A4492">
        <w:rPr>
          <w:rFonts w:cs="Times New Roman"/>
        </w:rPr>
        <w:t xml:space="preserve"> </w:t>
      </w:r>
      <w:r w:rsidR="0072623D">
        <w:rPr>
          <w:rFonts w:cs="Times New Roman"/>
        </w:rPr>
        <w:t>notes</w:t>
      </w:r>
      <w:r w:rsidR="007A4492">
        <w:rPr>
          <w:rFonts w:cs="Times New Roman"/>
        </w:rPr>
        <w:t xml:space="preserve"> are redundant with one another for these maximum likelihood estimates. I</w:t>
      </w:r>
      <w:r>
        <w:rPr>
          <w:rFonts w:cs="Times New Roman"/>
        </w:rPr>
        <w:t xml:space="preserve"> used the binary family with logit link</w:t>
      </w:r>
      <w:r w:rsidR="007A4492">
        <w:rPr>
          <w:rFonts w:cs="Times New Roman"/>
        </w:rPr>
        <w:t xml:space="preserve"> for biting repeatability and a Gaussian family for maximum likelihood of </w:t>
      </w:r>
      <w:r w:rsidR="007A4492">
        <w:rPr>
          <w:rFonts w:cs="Times New Roman"/>
          <w:i/>
          <w:iCs/>
        </w:rPr>
        <w:t>D</w:t>
      </w:r>
      <w:r w:rsidR="007A4492">
        <w:rPr>
          <w:rFonts w:cs="Times New Roman"/>
        </w:rPr>
        <w:t xml:space="preserve"> notes. Note rate repeatability was calculated with </w:t>
      </w:r>
      <w:proofErr w:type="spellStart"/>
      <w:r w:rsidR="007A4492">
        <w:rPr>
          <w:rFonts w:cs="Times New Roman"/>
          <w:i/>
          <w:iCs/>
        </w:rPr>
        <w:t>ICCcounts</w:t>
      </w:r>
      <w:proofErr w:type="spellEnd"/>
      <w:r w:rsidR="007A4492">
        <w:rPr>
          <w:rFonts w:cs="Times New Roman"/>
        </w:rPr>
        <w:t xml:space="preserve"> and was a zero-inflated negative binomial model with additive dispersion.</w:t>
      </w:r>
      <w:r w:rsidR="0072623D">
        <w:rPr>
          <w:rFonts w:cs="Times New Roman"/>
        </w:rPr>
        <w:t xml:space="preserve"> </w:t>
      </w:r>
    </w:p>
    <w:p w14:paraId="3D8E9800" w14:textId="77777777" w:rsidR="004B59B8" w:rsidRPr="005F64DE" w:rsidRDefault="004B59B8" w:rsidP="005F64DE">
      <w:pPr>
        <w:pStyle w:val="Heading3"/>
        <w:rPr>
          <w:rFonts w:cs="Times New Roman"/>
          <w:szCs w:val="24"/>
        </w:rPr>
      </w:pPr>
      <w:bookmarkStart w:id="62" w:name="_Toc199768783"/>
      <w:r w:rsidRPr="005F64DE">
        <w:rPr>
          <w:rFonts w:cs="Times New Roman"/>
          <w:szCs w:val="24"/>
        </w:rPr>
        <w:t>Animal use statement</w:t>
      </w:r>
      <w:bookmarkEnd w:id="62"/>
      <w:r w:rsidRPr="005F64DE">
        <w:rPr>
          <w:rFonts w:cs="Times New Roman"/>
          <w:szCs w:val="24"/>
        </w:rPr>
        <w:tab/>
      </w:r>
    </w:p>
    <w:p w14:paraId="0C31F9D4" w14:textId="77777777" w:rsidR="0030307F" w:rsidRDefault="00485379" w:rsidP="0030307F">
      <w:pPr>
        <w:spacing w:line="360" w:lineRule="auto"/>
        <w:ind w:firstLine="720"/>
        <w:rPr>
          <w:rFonts w:cs="Times New Roman"/>
        </w:rPr>
      </w:pPr>
      <w:r w:rsidRPr="005F64DE">
        <w:rPr>
          <w:rFonts w:cs="Times New Roman"/>
        </w:rPr>
        <w:t xml:space="preserve"> </w:t>
      </w:r>
      <w:r w:rsidR="00986545" w:rsidRPr="005F64DE">
        <w:rPr>
          <w:rFonts w:cs="Times New Roman"/>
        </w:rPr>
        <w:t>I</w:t>
      </w:r>
      <w:r w:rsidR="00697643" w:rsidRPr="005F64DE">
        <w:rPr>
          <w:rFonts w:cs="Times New Roman"/>
        </w:rPr>
        <w:t xml:space="preserve"> have adhered to all applicable institutional, national, and international guidelines for the use of animals. This study was conducted under protocols approved by the University of Tennessee Institutional Animal Care and Use </w:t>
      </w:r>
      <w:proofErr w:type="gramStart"/>
      <w:r w:rsidR="00697643" w:rsidRPr="005F64DE">
        <w:rPr>
          <w:rFonts w:cs="Times New Roman"/>
        </w:rPr>
        <w:t>Committee (#</w:t>
      </w:r>
      <w:proofErr w:type="gramEnd"/>
      <w:r w:rsidR="00697643" w:rsidRPr="005F64DE">
        <w:rPr>
          <w:rFonts w:cs="Times New Roman"/>
        </w:rPr>
        <w:t xml:space="preserve">1248 and #1326). Birds were collected and banded under US Fish and Wildlife Service scientific collecting </w:t>
      </w:r>
      <w:proofErr w:type="gramStart"/>
      <w:r w:rsidR="00697643" w:rsidRPr="005F64DE">
        <w:rPr>
          <w:rFonts w:cs="Times New Roman"/>
        </w:rPr>
        <w:t>permit (#</w:t>
      </w:r>
      <w:proofErr w:type="gramEnd"/>
      <w:r w:rsidR="00697643" w:rsidRPr="005F64DE">
        <w:rPr>
          <w:rFonts w:cs="Times New Roman"/>
        </w:rPr>
        <w:t xml:space="preserve">SCCL-065321) and the US Geological Survey bird banding laboratory </w:t>
      </w:r>
      <w:proofErr w:type="gramStart"/>
      <w:r w:rsidR="00697643" w:rsidRPr="005F64DE">
        <w:rPr>
          <w:rFonts w:cs="Times New Roman"/>
        </w:rPr>
        <w:t xml:space="preserve">permit </w:t>
      </w:r>
      <w:r w:rsidRPr="005F64DE">
        <w:rPr>
          <w:rFonts w:cs="Times New Roman"/>
        </w:rPr>
        <w:t>(#</w:t>
      </w:r>
      <w:proofErr w:type="gramEnd"/>
      <w:r w:rsidRPr="005F64DE">
        <w:rPr>
          <w:rFonts w:cs="Times New Roman"/>
        </w:rPr>
        <w:t>23253).</w:t>
      </w:r>
    </w:p>
    <w:p w14:paraId="55C0CE92" w14:textId="434FD150" w:rsidR="0030307F" w:rsidRPr="005F64DE" w:rsidRDefault="0030307F" w:rsidP="0030307F">
      <w:pPr>
        <w:pStyle w:val="Heading2"/>
        <w:rPr>
          <w:rFonts w:cs="Times New Roman"/>
          <w:sz w:val="24"/>
          <w:szCs w:val="24"/>
        </w:rPr>
      </w:pPr>
      <w:bookmarkStart w:id="63" w:name="_Toc199768784"/>
      <w:r>
        <w:rPr>
          <w:rFonts w:cs="Times New Roman"/>
          <w:sz w:val="24"/>
          <w:szCs w:val="24"/>
        </w:rPr>
        <w:lastRenderedPageBreak/>
        <w:t>Results</w:t>
      </w:r>
      <w:bookmarkEnd w:id="63"/>
    </w:p>
    <w:p w14:paraId="7355D86F" w14:textId="4186ADE2" w:rsidR="00BD7420" w:rsidRDefault="00BD7420" w:rsidP="00FF18C2">
      <w:pPr>
        <w:spacing w:after="240" w:line="360" w:lineRule="auto"/>
        <w:ind w:firstLine="720"/>
        <w:rPr>
          <w:rFonts w:cs="Times New Roman"/>
          <w:iCs/>
          <w:color w:val="000000" w:themeColor="text1"/>
        </w:rPr>
      </w:pPr>
      <w:r w:rsidRPr="005F64DE">
        <w:rPr>
          <w:rFonts w:cs="Times New Roman"/>
        </w:rPr>
        <w:t xml:space="preserve">The final sample of birds used in this study included </w:t>
      </w:r>
      <w:r>
        <w:rPr>
          <w:rFonts w:cs="Times New Roman"/>
        </w:rPr>
        <w:t>24</w:t>
      </w:r>
      <w:r w:rsidRPr="005F64DE">
        <w:rPr>
          <w:rFonts w:cs="Times New Roman"/>
        </w:rPr>
        <w:t xml:space="preserve"> chickadees and 2</w:t>
      </w:r>
      <w:r>
        <w:rPr>
          <w:rFonts w:cs="Times New Roman"/>
        </w:rPr>
        <w:t>4</w:t>
      </w:r>
      <w:r w:rsidRPr="005F64DE">
        <w:rPr>
          <w:rFonts w:cs="Times New Roman"/>
        </w:rPr>
        <w:t xml:space="preserve"> titmice </w:t>
      </w:r>
      <w:r>
        <w:rPr>
          <w:rFonts w:cs="Times New Roman"/>
        </w:rPr>
        <w:t>(twelve mixed-species flocks</w:t>
      </w:r>
      <w:r w:rsidRPr="005F64DE">
        <w:rPr>
          <w:rFonts w:cs="Times New Roman"/>
        </w:rPr>
        <w:t>).</w:t>
      </w:r>
      <w:r w:rsidR="007C1A1F">
        <w:rPr>
          <w:rFonts w:cs="Times New Roman"/>
        </w:rPr>
        <w:t xml:space="preserve"> </w:t>
      </w:r>
      <w:r w:rsidR="00D42C13">
        <w:rPr>
          <w:rFonts w:cs="Times New Roman"/>
        </w:rPr>
        <w:t xml:space="preserve">One chickadee died after reconfiguration and the subsequent mixed-species flock consisted of only three individuals. Additionally, four birds used in study two were recaptures from the first study (two titmice and two chickadees), however all recaptures were housed with different </w:t>
      </w:r>
      <w:proofErr w:type="spellStart"/>
      <w:r w:rsidR="00D42C13">
        <w:rPr>
          <w:rFonts w:cs="Times New Roman"/>
        </w:rPr>
        <w:t>flockmates</w:t>
      </w:r>
      <w:proofErr w:type="spellEnd"/>
      <w:r w:rsidR="00D42C13">
        <w:rPr>
          <w:rFonts w:cs="Times New Roman"/>
        </w:rPr>
        <w:t xml:space="preserve"> and the manipulations in study two were novel for all individuals.</w:t>
      </w:r>
      <w:r w:rsidR="00D42C13" w:rsidRPr="005F64DE">
        <w:rPr>
          <w:rFonts w:cs="Times New Roman"/>
        </w:rPr>
        <w:t xml:space="preserve"> </w:t>
      </w:r>
      <w:r w:rsidR="00D42C13" w:rsidRPr="005F64DE">
        <w:rPr>
          <w:rFonts w:cs="Times New Roman"/>
          <w:iCs/>
          <w:color w:val="000000" w:themeColor="text1"/>
        </w:rPr>
        <w:t>I coded more than</w:t>
      </w:r>
      <w:r w:rsidR="00D42C13">
        <w:rPr>
          <w:rFonts w:cs="Times New Roman"/>
          <w:iCs/>
          <w:color w:val="000000" w:themeColor="text1"/>
        </w:rPr>
        <w:t xml:space="preserve"> 20,600</w:t>
      </w:r>
      <w:r w:rsidR="00D42C13" w:rsidRPr="005F64DE">
        <w:rPr>
          <w:rFonts w:cs="Times New Roman"/>
          <w:iCs/>
          <w:color w:val="000000" w:themeColor="text1"/>
        </w:rPr>
        <w:t xml:space="preserve"> vocalizations between the two species after recording </w:t>
      </w:r>
      <w:r w:rsidRPr="005F64DE">
        <w:rPr>
          <w:rFonts w:cs="Times New Roman"/>
          <w:iCs/>
          <w:color w:val="000000" w:themeColor="text1"/>
        </w:rPr>
        <w:t xml:space="preserve">each flock for </w:t>
      </w:r>
      <w:r>
        <w:rPr>
          <w:rFonts w:cs="Times New Roman"/>
          <w:iCs/>
          <w:color w:val="000000" w:themeColor="text1"/>
        </w:rPr>
        <w:t>ten</w:t>
      </w:r>
      <w:r w:rsidRPr="005F64DE">
        <w:rPr>
          <w:rFonts w:cs="Times New Roman"/>
          <w:iCs/>
          <w:color w:val="000000" w:themeColor="text1"/>
        </w:rPr>
        <w:t xml:space="preserve"> days </w:t>
      </w:r>
      <w:r>
        <w:rPr>
          <w:rFonts w:cs="Times New Roman"/>
          <w:iCs/>
          <w:color w:val="000000" w:themeColor="text1"/>
        </w:rPr>
        <w:t>(i.e., five days</w:t>
      </w:r>
      <w:r w:rsidRPr="005F64DE">
        <w:rPr>
          <w:rFonts w:cs="Times New Roman"/>
          <w:iCs/>
          <w:color w:val="000000" w:themeColor="text1"/>
        </w:rPr>
        <w:t xml:space="preserve"> </w:t>
      </w:r>
      <w:r>
        <w:rPr>
          <w:rFonts w:cs="Times New Roman"/>
          <w:iCs/>
          <w:color w:val="000000" w:themeColor="text1"/>
        </w:rPr>
        <w:t>in conspecific pairs</w:t>
      </w:r>
      <w:r w:rsidRPr="005F64DE">
        <w:rPr>
          <w:rFonts w:cs="Times New Roman"/>
          <w:iCs/>
          <w:color w:val="000000" w:themeColor="text1"/>
        </w:rPr>
        <w:t xml:space="preserve"> and five days </w:t>
      </w:r>
      <w:r>
        <w:rPr>
          <w:rFonts w:cs="Times New Roman"/>
          <w:iCs/>
          <w:color w:val="000000" w:themeColor="text1"/>
        </w:rPr>
        <w:t>in mixed-species flocks</w:t>
      </w:r>
      <w:r w:rsidRPr="005F64DE">
        <w:rPr>
          <w:rFonts w:cs="Times New Roman"/>
          <w:iCs/>
          <w:color w:val="000000" w:themeColor="text1"/>
        </w:rPr>
        <w:t>). After removing calls from unknown bird</w:t>
      </w:r>
      <w:r>
        <w:rPr>
          <w:rFonts w:cs="Times New Roman"/>
          <w:iCs/>
          <w:color w:val="000000" w:themeColor="text1"/>
        </w:rPr>
        <w:t>s</w:t>
      </w:r>
      <w:r w:rsidR="002B2D5E">
        <w:rPr>
          <w:rFonts w:cs="Times New Roman"/>
          <w:iCs/>
          <w:color w:val="000000" w:themeColor="text1"/>
        </w:rPr>
        <w:t xml:space="preserve"> and other vocalizations from known birds,</w:t>
      </w:r>
      <w:r w:rsidRPr="005F64DE">
        <w:rPr>
          <w:rFonts w:cs="Times New Roman"/>
          <w:iCs/>
          <w:color w:val="000000" w:themeColor="text1"/>
        </w:rPr>
        <w:t xml:space="preserve"> the remaining dataset of </w:t>
      </w:r>
      <w:r w:rsidR="002B2D5E" w:rsidRPr="002B2D5E">
        <w:rPr>
          <w:rFonts w:cs="Times New Roman"/>
          <w:i/>
          <w:color w:val="000000" w:themeColor="text1"/>
        </w:rPr>
        <w:t>chick-a-dee</w:t>
      </w:r>
      <w:r w:rsidR="002B2D5E">
        <w:rPr>
          <w:rFonts w:cs="Times New Roman"/>
          <w:iCs/>
          <w:color w:val="000000" w:themeColor="text1"/>
        </w:rPr>
        <w:t xml:space="preserve"> calls</w:t>
      </w:r>
      <w:r w:rsidRPr="005F64DE">
        <w:rPr>
          <w:rFonts w:cs="Times New Roman"/>
          <w:iCs/>
          <w:color w:val="000000" w:themeColor="text1"/>
        </w:rPr>
        <w:t xml:space="preserve"> during trial periods consisted of </w:t>
      </w:r>
      <w:r w:rsidR="00E47600">
        <w:rPr>
          <w:rFonts w:cs="Times New Roman"/>
          <w:iCs/>
          <w:color w:val="000000" w:themeColor="text1"/>
        </w:rPr>
        <w:t>1</w:t>
      </w:r>
      <w:r w:rsidR="002B2D5E">
        <w:rPr>
          <w:rFonts w:cs="Times New Roman"/>
          <w:iCs/>
          <w:color w:val="000000" w:themeColor="text1"/>
        </w:rPr>
        <w:t>3</w:t>
      </w:r>
      <w:r w:rsidR="00E47600">
        <w:rPr>
          <w:rFonts w:cs="Times New Roman"/>
          <w:iCs/>
          <w:color w:val="000000" w:themeColor="text1"/>
        </w:rPr>
        <w:t>,</w:t>
      </w:r>
      <w:r w:rsidR="002B2D5E">
        <w:rPr>
          <w:rFonts w:cs="Times New Roman"/>
          <w:iCs/>
          <w:color w:val="000000" w:themeColor="text1"/>
        </w:rPr>
        <w:t>1</w:t>
      </w:r>
      <w:r w:rsidR="0054627E">
        <w:rPr>
          <w:rFonts w:cs="Times New Roman"/>
          <w:iCs/>
          <w:color w:val="000000" w:themeColor="text1"/>
        </w:rPr>
        <w:t>35</w:t>
      </w:r>
      <w:r w:rsidR="00E47600">
        <w:rPr>
          <w:rFonts w:cs="Times New Roman"/>
          <w:iCs/>
          <w:color w:val="000000" w:themeColor="text1"/>
        </w:rPr>
        <w:t xml:space="preserve"> </w:t>
      </w:r>
      <w:r w:rsidR="002B2D5E">
        <w:rPr>
          <w:rFonts w:cs="Times New Roman"/>
          <w:iCs/>
          <w:color w:val="000000" w:themeColor="text1"/>
        </w:rPr>
        <w:t>calls</w:t>
      </w:r>
      <w:r w:rsidRPr="005F64DE">
        <w:rPr>
          <w:rFonts w:cs="Times New Roman"/>
          <w:iCs/>
          <w:color w:val="000000" w:themeColor="text1"/>
        </w:rPr>
        <w:t xml:space="preserve"> </w:t>
      </w:r>
      <w:r w:rsidR="0054627E">
        <w:rPr>
          <w:rFonts w:cs="Times New Roman"/>
          <w:iCs/>
          <w:color w:val="000000" w:themeColor="text1"/>
        </w:rPr>
        <w:t>(7,944</w:t>
      </w:r>
      <w:r w:rsidR="00E47600">
        <w:rPr>
          <w:rFonts w:cs="Times New Roman"/>
          <w:iCs/>
          <w:color w:val="000000" w:themeColor="text1"/>
        </w:rPr>
        <w:t xml:space="preserve"> </w:t>
      </w:r>
      <w:r w:rsidRPr="005F64DE">
        <w:rPr>
          <w:rFonts w:cs="Times New Roman"/>
          <w:iCs/>
          <w:color w:val="000000" w:themeColor="text1"/>
        </w:rPr>
        <w:t xml:space="preserve">from titmice, </w:t>
      </w:r>
      <w:r w:rsidR="00E47600">
        <w:rPr>
          <w:rFonts w:cs="Times New Roman"/>
          <w:iCs/>
          <w:color w:val="000000" w:themeColor="text1"/>
        </w:rPr>
        <w:t>5,</w:t>
      </w:r>
      <w:r w:rsidR="0054627E">
        <w:rPr>
          <w:rFonts w:cs="Times New Roman"/>
          <w:iCs/>
          <w:color w:val="000000" w:themeColor="text1"/>
        </w:rPr>
        <w:t>191</w:t>
      </w:r>
      <w:r>
        <w:rPr>
          <w:rFonts w:cs="Times New Roman"/>
          <w:iCs/>
          <w:color w:val="000000" w:themeColor="text1"/>
        </w:rPr>
        <w:t xml:space="preserve"> </w:t>
      </w:r>
      <w:r w:rsidRPr="005F64DE">
        <w:rPr>
          <w:rFonts w:cs="Times New Roman"/>
          <w:iCs/>
          <w:color w:val="000000" w:themeColor="text1"/>
        </w:rPr>
        <w:t xml:space="preserve">from chickadees). The average number of calls per bird was approximately </w:t>
      </w:r>
      <w:r w:rsidR="0054627E">
        <w:rPr>
          <w:rFonts w:cs="Times New Roman"/>
          <w:iCs/>
          <w:color w:val="000000" w:themeColor="text1"/>
        </w:rPr>
        <w:t xml:space="preserve">216 </w:t>
      </w:r>
      <w:r w:rsidRPr="005F64DE">
        <w:rPr>
          <w:rFonts w:cs="Times New Roman"/>
          <w:iCs/>
          <w:color w:val="000000" w:themeColor="text1"/>
        </w:rPr>
        <w:t>calls for chickadees (</w:t>
      </w:r>
      <w:r w:rsidRPr="0054627E">
        <w:rPr>
          <w:rFonts w:cs="Times New Roman"/>
          <w:iCs/>
          <w:color w:val="000000" w:themeColor="text1"/>
        </w:rPr>
        <w:t>ranging from</w:t>
      </w:r>
      <w:r w:rsidR="00947B3A" w:rsidRPr="0054627E">
        <w:rPr>
          <w:rFonts w:cs="Times New Roman"/>
          <w:iCs/>
          <w:color w:val="000000" w:themeColor="text1"/>
        </w:rPr>
        <w:t xml:space="preserve"> 0 calls</w:t>
      </w:r>
      <w:r w:rsidRPr="0054627E">
        <w:rPr>
          <w:rFonts w:cs="Times New Roman"/>
          <w:iCs/>
          <w:color w:val="000000" w:themeColor="text1"/>
        </w:rPr>
        <w:t xml:space="preserve"> to </w:t>
      </w:r>
      <w:r w:rsidR="0054627E" w:rsidRPr="0054627E">
        <w:rPr>
          <w:rFonts w:cs="Times New Roman"/>
          <w:iCs/>
          <w:color w:val="000000" w:themeColor="text1"/>
        </w:rPr>
        <w:t>742 calls per bird</w:t>
      </w:r>
      <w:r w:rsidRPr="0054627E">
        <w:rPr>
          <w:rFonts w:cs="Times New Roman"/>
          <w:iCs/>
          <w:color w:val="000000" w:themeColor="text1"/>
        </w:rPr>
        <w:t>) and</w:t>
      </w:r>
      <w:r w:rsidRPr="005F64DE">
        <w:rPr>
          <w:rFonts w:cs="Times New Roman"/>
          <w:iCs/>
          <w:color w:val="000000" w:themeColor="text1"/>
        </w:rPr>
        <w:t xml:space="preserve"> approximately</w:t>
      </w:r>
      <w:r w:rsidR="0054627E">
        <w:rPr>
          <w:rFonts w:cs="Times New Roman"/>
          <w:iCs/>
          <w:color w:val="000000" w:themeColor="text1"/>
        </w:rPr>
        <w:t xml:space="preserve"> 331</w:t>
      </w:r>
      <w:r w:rsidRPr="005F64DE">
        <w:rPr>
          <w:rFonts w:cs="Times New Roman"/>
          <w:iCs/>
          <w:color w:val="000000" w:themeColor="text1"/>
        </w:rPr>
        <w:t xml:space="preserve"> calls for titmice (</w:t>
      </w:r>
      <w:r w:rsidRPr="0054627E">
        <w:rPr>
          <w:rFonts w:cs="Times New Roman"/>
          <w:iCs/>
          <w:color w:val="000000" w:themeColor="text1"/>
        </w:rPr>
        <w:t xml:space="preserve">range </w:t>
      </w:r>
      <w:r w:rsidR="00947B3A" w:rsidRPr="0054627E">
        <w:rPr>
          <w:rFonts w:cs="Times New Roman"/>
          <w:iCs/>
          <w:color w:val="000000" w:themeColor="text1"/>
        </w:rPr>
        <w:t xml:space="preserve">0 </w:t>
      </w:r>
      <w:r w:rsidRPr="0054627E">
        <w:rPr>
          <w:rFonts w:cs="Times New Roman"/>
          <w:iCs/>
          <w:color w:val="000000" w:themeColor="text1"/>
        </w:rPr>
        <w:t>to</w:t>
      </w:r>
      <w:r w:rsidR="0054627E" w:rsidRPr="0054627E">
        <w:rPr>
          <w:rFonts w:cs="Times New Roman"/>
          <w:iCs/>
          <w:color w:val="000000" w:themeColor="text1"/>
        </w:rPr>
        <w:t xml:space="preserve"> 1687</w:t>
      </w:r>
      <w:r w:rsidR="0054627E">
        <w:rPr>
          <w:rFonts w:cs="Times New Roman"/>
          <w:iCs/>
          <w:color w:val="000000" w:themeColor="text1"/>
        </w:rPr>
        <w:t xml:space="preserve"> </w:t>
      </w:r>
      <w:r w:rsidR="00947B3A">
        <w:rPr>
          <w:rFonts w:cs="Times New Roman"/>
          <w:iCs/>
          <w:color w:val="000000" w:themeColor="text1"/>
        </w:rPr>
        <w:t>calls</w:t>
      </w:r>
      <w:r w:rsidR="0054627E">
        <w:rPr>
          <w:rFonts w:cs="Times New Roman"/>
          <w:iCs/>
          <w:color w:val="000000" w:themeColor="text1"/>
        </w:rPr>
        <w:t xml:space="preserve"> per bird</w:t>
      </w:r>
      <w:r w:rsidRPr="005F64DE">
        <w:rPr>
          <w:rFonts w:cs="Times New Roman"/>
          <w:iCs/>
          <w:color w:val="000000" w:themeColor="text1"/>
        </w:rPr>
        <w:t>).</w:t>
      </w:r>
      <w:r w:rsidR="00E60BDE">
        <w:rPr>
          <w:rFonts w:cs="Times New Roman"/>
          <w:iCs/>
          <w:color w:val="000000" w:themeColor="text1"/>
        </w:rPr>
        <w:t xml:space="preserve"> </w:t>
      </w:r>
      <w:r w:rsidR="00564C4A">
        <w:t xml:space="preserve">The sample size for call rate analyses was the full 24 birds per species, but two titmice did not call at all and were removed from the other analyses (N = 22). </w:t>
      </w:r>
      <w:r w:rsidR="00E60BDE">
        <w:rPr>
          <w:rFonts w:cs="Times New Roman"/>
          <w:iCs/>
          <w:color w:val="000000" w:themeColor="text1"/>
        </w:rPr>
        <w:t xml:space="preserve">The repeatability of the calls made during the conspecific conditions was calculated as a replication of the study one results. These </w:t>
      </w:r>
      <w:r w:rsidR="00270EC0">
        <w:rPr>
          <w:rFonts w:cs="Times New Roman"/>
          <w:iCs/>
          <w:color w:val="000000" w:themeColor="text1"/>
        </w:rPr>
        <w:t xml:space="preserve">replication </w:t>
      </w:r>
      <w:r w:rsidR="00E60BDE">
        <w:rPr>
          <w:rFonts w:cs="Times New Roman"/>
          <w:iCs/>
          <w:color w:val="000000" w:themeColor="text1"/>
        </w:rPr>
        <w:t xml:space="preserve">data are available in </w:t>
      </w:r>
      <w:r w:rsidR="00E60BDE" w:rsidRPr="00E60BDE">
        <w:rPr>
          <w:rFonts w:cs="Times New Roman"/>
          <w:b/>
          <w:bCs/>
          <w:iCs/>
          <w:color w:val="000000" w:themeColor="text1"/>
        </w:rPr>
        <w:t>Table A-1</w:t>
      </w:r>
      <w:r w:rsidR="00E60BDE">
        <w:rPr>
          <w:rFonts w:cs="Times New Roman"/>
          <w:iCs/>
          <w:color w:val="000000" w:themeColor="text1"/>
        </w:rPr>
        <w:t xml:space="preserve"> (titmice) and </w:t>
      </w:r>
      <w:r w:rsidR="00E60BDE" w:rsidRPr="00E60BDE">
        <w:rPr>
          <w:rFonts w:cs="Times New Roman"/>
          <w:b/>
          <w:bCs/>
          <w:iCs/>
          <w:color w:val="000000" w:themeColor="text1"/>
        </w:rPr>
        <w:t>Table A-2</w:t>
      </w:r>
      <w:r w:rsidR="00E60BDE">
        <w:rPr>
          <w:rFonts w:cs="Times New Roman"/>
          <w:iCs/>
          <w:color w:val="000000" w:themeColor="text1"/>
        </w:rPr>
        <w:t xml:space="preserve"> (chickadees).</w:t>
      </w:r>
    </w:p>
    <w:p w14:paraId="0BFA8B52" w14:textId="11302353" w:rsidR="000A1397" w:rsidRDefault="00FF18C2" w:rsidP="00BB0DB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iCs/>
          <w:color w:val="000000" w:themeColor="text1"/>
        </w:rPr>
      </w:pPr>
      <w:r>
        <w:rPr>
          <w:rFonts w:cs="Times New Roman"/>
          <w:b/>
          <w:bCs/>
        </w:rPr>
        <w:t>Call rate.</w:t>
      </w:r>
      <w:r w:rsidR="00FE2085">
        <w:rPr>
          <w:rFonts w:cs="Times New Roman"/>
        </w:rPr>
        <w:t xml:space="preserve"> The average call rate for individual titmice ranged from </w:t>
      </w:r>
      <w:r w:rsidR="00622DC7">
        <w:rPr>
          <w:rFonts w:cs="Times New Roman"/>
        </w:rPr>
        <w:t>approximately six calls per minute to zero calls (</w:t>
      </w:r>
      <w:r w:rsidR="00622DC7" w:rsidRPr="00622DC7">
        <w:rPr>
          <w:rFonts w:cs="Times New Roman"/>
          <w:b/>
          <w:bCs/>
        </w:rPr>
        <w:t>Figure 3.1</w:t>
      </w:r>
      <w:r w:rsidR="00622DC7">
        <w:rPr>
          <w:rFonts w:cs="Times New Roman"/>
        </w:rPr>
        <w:t>). The range for chickadees averaged from around three calls per minute to zero calls (</w:t>
      </w:r>
      <w:r w:rsidR="00622DC7">
        <w:rPr>
          <w:rFonts w:cs="Times New Roman"/>
          <w:b/>
          <w:bCs/>
        </w:rPr>
        <w:t>Figure 3.2</w:t>
      </w:r>
      <w:r w:rsidR="00622DC7">
        <w:rPr>
          <w:rFonts w:cs="Times New Roman"/>
        </w:rPr>
        <w:t xml:space="preserve">). </w:t>
      </w:r>
      <w:r w:rsidR="001E6255">
        <w:rPr>
          <w:rFonts w:cs="Times New Roman"/>
        </w:rPr>
        <w:t xml:space="preserve">See </w:t>
      </w:r>
      <w:r w:rsidR="001E6255">
        <w:rPr>
          <w:rFonts w:cs="Times New Roman"/>
          <w:b/>
          <w:bCs/>
        </w:rPr>
        <w:t>Figure A-9</w:t>
      </w:r>
      <w:r w:rsidR="001E6255">
        <w:rPr>
          <w:rFonts w:cs="Times New Roman"/>
        </w:rPr>
        <w:t xml:space="preserve"> for call rates split out by flock.</w:t>
      </w:r>
      <w:r w:rsidR="00514C9F">
        <w:rPr>
          <w:rFonts w:cs="Times New Roman"/>
        </w:rPr>
        <w:t xml:space="preserve"> </w:t>
      </w:r>
      <w:r w:rsidR="00BB0DB5">
        <w:rPr>
          <w:rFonts w:cs="Times New Roman"/>
          <w:iCs/>
          <w:color w:val="000000" w:themeColor="text1"/>
        </w:rPr>
        <w:t>When comparing across the two conditions</w:t>
      </w:r>
      <w:r w:rsidR="0048038A">
        <w:rPr>
          <w:rFonts w:cs="Times New Roman"/>
          <w:iCs/>
          <w:color w:val="000000" w:themeColor="text1"/>
        </w:rPr>
        <w:t>, repeatability was high</w:t>
      </w:r>
      <w:r w:rsidR="00E2364F">
        <w:rPr>
          <w:rFonts w:cs="Times New Roman"/>
          <w:iCs/>
          <w:color w:val="000000" w:themeColor="text1"/>
        </w:rPr>
        <w:t xml:space="preserve"> </w:t>
      </w:r>
      <w:r w:rsidR="00BB0DB5">
        <w:rPr>
          <w:rFonts w:cs="Times New Roman"/>
          <w:iCs/>
          <w:color w:val="000000" w:themeColor="text1"/>
        </w:rPr>
        <w:t>(</w:t>
      </w:r>
      <w:r w:rsidR="00BB0DB5">
        <w:rPr>
          <w:rFonts w:cs="Times New Roman"/>
        </w:rPr>
        <w:t>titmice</w:t>
      </w:r>
      <w:r w:rsidR="00FE6918">
        <w:rPr>
          <w:rFonts w:cs="Times New Roman"/>
        </w:rPr>
        <w:t>,</w:t>
      </w:r>
      <w:r w:rsidR="00BB0DB5">
        <w:rPr>
          <w:rFonts w:cs="Times New Roman"/>
        </w:rPr>
        <w:t xml:space="preserve"> </w:t>
      </w:r>
      <w:r w:rsidR="00BB0DB5" w:rsidRPr="004F0121">
        <w:rPr>
          <w:rFonts w:cs="Times New Roman"/>
          <w:i/>
          <w:color w:val="000000" w:themeColor="text1"/>
        </w:rPr>
        <w:t>ICC</w:t>
      </w:r>
      <w:r w:rsidR="00BB0DB5">
        <w:rPr>
          <w:rFonts w:cs="Times New Roman"/>
          <w:iCs/>
          <w:color w:val="000000" w:themeColor="text1"/>
        </w:rPr>
        <w:t xml:space="preserve"> = 0.630, 95% CI = 0.095–0.883; chickadees</w:t>
      </w:r>
      <w:r w:rsidR="00FE6918">
        <w:rPr>
          <w:rFonts w:cs="Times New Roman"/>
          <w:iCs/>
          <w:color w:val="000000" w:themeColor="text1"/>
        </w:rPr>
        <w:t>,</w:t>
      </w:r>
      <w:r w:rsidR="00BB0DB5">
        <w:rPr>
          <w:rFonts w:cs="Times New Roman"/>
          <w:iCs/>
          <w:color w:val="000000" w:themeColor="text1"/>
        </w:rPr>
        <w:t xml:space="preserve"> </w:t>
      </w:r>
      <w:r w:rsidR="00BB0DB5" w:rsidRPr="004F0121">
        <w:rPr>
          <w:rFonts w:cs="Times New Roman"/>
          <w:i/>
          <w:color w:val="000000" w:themeColor="text1"/>
        </w:rPr>
        <w:t>ICC</w:t>
      </w:r>
      <w:r w:rsidR="00BB0DB5">
        <w:rPr>
          <w:rFonts w:cs="Times New Roman"/>
          <w:iCs/>
          <w:color w:val="000000" w:themeColor="text1"/>
        </w:rPr>
        <w:t xml:space="preserve"> = 0.529, 95% CI = 0.130–0.780).</w:t>
      </w:r>
    </w:p>
    <w:p w14:paraId="27938034" w14:textId="282C3355" w:rsidR="00506F8B" w:rsidRDefault="00FE6918" w:rsidP="00506F8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b/>
          <w:bCs/>
        </w:rPr>
      </w:pPr>
      <w:r>
        <w:rPr>
          <w:rFonts w:cs="Times New Roman"/>
        </w:rPr>
        <w:t>After removing the chickadee that died halfway through the data collection, t</w:t>
      </w:r>
      <w:r w:rsidR="00127954">
        <w:rPr>
          <w:rFonts w:cs="Times New Roman"/>
        </w:rPr>
        <w:t>he glm predicted by condition, species, and the interaction between the two only had a significant</w:t>
      </w:r>
      <w:r w:rsidR="00C32F0B">
        <w:rPr>
          <w:rFonts w:cs="Times New Roman"/>
        </w:rPr>
        <w:t xml:space="preserve"> main</w:t>
      </w:r>
      <w:r w:rsidR="00127954">
        <w:rPr>
          <w:rFonts w:cs="Times New Roman"/>
        </w:rPr>
        <w:t xml:space="preserve"> effect of species, </w:t>
      </w:r>
      <w:r w:rsidR="00201B41" w:rsidRPr="0017188C">
        <w:rPr>
          <w:rFonts w:cs="Times New Roman"/>
          <w:i/>
          <w:iCs/>
        </w:rPr>
        <w:t>Χ</w:t>
      </w:r>
      <w:r w:rsidR="00201B41">
        <w:rPr>
          <w:rFonts w:cs="Times New Roman"/>
          <w:vertAlign w:val="superscript"/>
        </w:rPr>
        <w:t>2</w:t>
      </w:r>
      <w:r w:rsidR="00201B41">
        <w:rPr>
          <w:rFonts w:cs="Times New Roman"/>
        </w:rPr>
        <w:t xml:space="preserve"> = </w:t>
      </w:r>
      <w:r>
        <w:rPr>
          <w:rFonts w:cs="Times New Roman"/>
        </w:rPr>
        <w:t>6.06</w:t>
      </w:r>
      <w:r w:rsidR="00201B41">
        <w:rPr>
          <w:rFonts w:cs="Times New Roman"/>
        </w:rPr>
        <w:t xml:space="preserve">, </w:t>
      </w:r>
      <w:r w:rsidR="00201B41">
        <w:rPr>
          <w:rFonts w:cs="Times New Roman"/>
          <w:i/>
          <w:iCs/>
        </w:rPr>
        <w:t xml:space="preserve">p </w:t>
      </w:r>
      <w:r w:rsidR="00201B41">
        <w:rPr>
          <w:rFonts w:cs="Times New Roman"/>
        </w:rPr>
        <w:t xml:space="preserve"> =  0.</w:t>
      </w:r>
      <w:r>
        <w:rPr>
          <w:rFonts w:cs="Times New Roman"/>
        </w:rPr>
        <w:t>014</w:t>
      </w:r>
      <w:r w:rsidR="00201B41">
        <w:rPr>
          <w:rFonts w:cs="Times New Roman"/>
        </w:rPr>
        <w:t>.</w:t>
      </w:r>
      <w:r w:rsidR="00B31EAF">
        <w:rPr>
          <w:rFonts w:cs="Times New Roman"/>
        </w:rPr>
        <w:t xml:space="preserve"> Titmice called more in both </w:t>
      </w:r>
      <w:r w:rsidR="00506F8B">
        <w:rPr>
          <w:rFonts w:cs="Times New Roman"/>
        </w:rPr>
        <w:t xml:space="preserve">conditions (mixed-species condition, M = 0.938 calls per </w:t>
      </w:r>
      <w:proofErr w:type="gramStart"/>
      <w:r w:rsidR="00506F8B">
        <w:rPr>
          <w:rFonts w:cs="Times New Roman"/>
        </w:rPr>
        <w:t>minute;</w:t>
      </w:r>
      <w:proofErr w:type="gramEnd"/>
      <w:r w:rsidR="00506F8B">
        <w:rPr>
          <w:rFonts w:cs="Times New Roman"/>
        </w:rPr>
        <w:t xml:space="preserve"> conspecific condition, </w:t>
      </w:r>
    </w:p>
    <w:p w14:paraId="547BDD57" w14:textId="60AA09FB" w:rsidR="00E60BDE" w:rsidRPr="00127954" w:rsidRDefault="00E60BDE" w:rsidP="00AD30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p>
    <w:p w14:paraId="04D204FF" w14:textId="77777777" w:rsidR="00FE2085" w:rsidRDefault="00FE2085">
      <w:pPr>
        <w:rPr>
          <w:rFonts w:cs="Times New Roman"/>
        </w:rPr>
      </w:pPr>
      <w:r>
        <w:rPr>
          <w:rFonts w:cs="Times New Roman"/>
          <w:noProof/>
        </w:rPr>
        <w:drawing>
          <wp:inline distT="0" distB="0" distL="0" distR="0" wp14:anchorId="1FFADF8E" wp14:editId="7E151540">
            <wp:extent cx="5380075" cy="3145336"/>
            <wp:effectExtent l="0" t="0" r="0" b="0"/>
            <wp:docPr id="159362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2944"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781" cy="3157441"/>
                    </a:xfrm>
                    <a:prstGeom prst="rect">
                      <a:avLst/>
                    </a:prstGeom>
                  </pic:spPr>
                </pic:pic>
              </a:graphicData>
            </a:graphic>
          </wp:inline>
        </w:drawing>
      </w:r>
    </w:p>
    <w:p w14:paraId="48728015" w14:textId="0C874B26" w:rsidR="00B3631A" w:rsidRPr="005F64DE" w:rsidRDefault="00B3631A" w:rsidP="00B3631A">
      <w:pPr>
        <w:pStyle w:val="Caption"/>
      </w:pPr>
      <w:bookmarkStart w:id="64" w:name="_Toc199769086"/>
      <w:r w:rsidRPr="005F64DE">
        <w:t xml:space="preserve">Figure </w:t>
      </w:r>
      <w:r>
        <w:t>3</w:t>
      </w:r>
      <w:r w:rsidRPr="005F64DE">
        <w:t>.</w:t>
      </w:r>
      <w:fldSimple w:instr=" SEQ Figure \* ARABIC \s 1 ">
        <w:r>
          <w:rPr>
            <w:noProof/>
          </w:rPr>
          <w:t>1</w:t>
        </w:r>
      </w:fldSimple>
      <w:r w:rsidRPr="005F64DE">
        <w:t xml:space="preserve">. Call rates of </w:t>
      </w:r>
      <w:r>
        <w:t>tufted</w:t>
      </w:r>
      <w:r w:rsidR="00665C52">
        <w:t xml:space="preserve"> titmice</w:t>
      </w:r>
      <w:r w:rsidRPr="005F64DE">
        <w:t xml:space="preserve"> per </w:t>
      </w:r>
      <w:r>
        <w:t>day (25 minutes per day)</w:t>
      </w:r>
      <w:r w:rsidRPr="005F64DE">
        <w:t xml:space="preserve">. </w:t>
      </w:r>
      <w:r w:rsidRPr="005F64DE">
        <w:rPr>
          <w:b w:val="0"/>
          <w:bCs w:val="0"/>
        </w:rPr>
        <w:t>Each box represents the 25% and 75% quartiles, thick horizontal lines are the median, whiskers are ranges not counting outliers, and circles are outliers. Each plot represents</w:t>
      </w:r>
      <w:r>
        <w:rPr>
          <w:b w:val="0"/>
          <w:bCs w:val="0"/>
        </w:rPr>
        <w:t xml:space="preserve"> five days of the bird’s average call rate per minute, </w:t>
      </w:r>
      <w:r w:rsidR="00665C52">
        <w:rPr>
          <w:b w:val="0"/>
          <w:bCs w:val="0"/>
        </w:rPr>
        <w:t xml:space="preserve">per condition, </w:t>
      </w:r>
      <w:r>
        <w:rPr>
          <w:b w:val="0"/>
          <w:bCs w:val="0"/>
        </w:rPr>
        <w:t>including all calls made during the ten-minute focal sampling period and fifteen-minute all-occurrence sampling</w:t>
      </w:r>
      <w:r w:rsidRPr="005F64DE">
        <w:rPr>
          <w:b w:val="0"/>
          <w:bCs w:val="0"/>
        </w:rPr>
        <w:t>.</w:t>
      </w:r>
      <w:r w:rsidR="00665C52">
        <w:rPr>
          <w:b w:val="0"/>
          <w:bCs w:val="0"/>
        </w:rPr>
        <w:t xml:space="preserve"> White boxes are calls made during the five days of mixed-species condition and the gray boxes are calls from the conspecific conditions.</w:t>
      </w:r>
      <w:bookmarkEnd w:id="64"/>
    </w:p>
    <w:p w14:paraId="69B17D3C" w14:textId="424CF48E" w:rsidR="00665C52" w:rsidRDefault="00FE2085">
      <w:pPr>
        <w:rPr>
          <w:rFonts w:cs="Times New Roman"/>
          <w:b/>
          <w:bCs/>
        </w:rPr>
      </w:pPr>
      <w:r w:rsidRPr="00B3631A">
        <w:rPr>
          <w:rFonts w:cs="Times New Roman"/>
          <w:b/>
          <w:bCs/>
        </w:rPr>
        <w:br w:type="page"/>
      </w:r>
    </w:p>
    <w:p w14:paraId="2E3C0564" w14:textId="7E485DD5" w:rsidR="00FE2085" w:rsidRPr="00B3631A" w:rsidRDefault="00665C52">
      <w:pPr>
        <w:rPr>
          <w:rFonts w:cs="Times New Roman"/>
          <w:b/>
          <w:bCs/>
        </w:rPr>
      </w:pPr>
      <w:commentRangeStart w:id="65"/>
      <w:r>
        <w:rPr>
          <w:rFonts w:cs="Times New Roman"/>
          <w:b/>
          <w:bCs/>
          <w:noProof/>
        </w:rPr>
        <w:lastRenderedPageBreak/>
        <w:drawing>
          <wp:inline distT="0" distB="0" distL="0" distR="0" wp14:anchorId="3944B2DC" wp14:editId="42B7074E">
            <wp:extent cx="5486400" cy="2936240"/>
            <wp:effectExtent l="0" t="0" r="0" b="0"/>
            <wp:docPr id="1536054366" name="Picture 2" descr="A graph of candlestick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54366" name="Picture 2" descr="A graph of candlesticks on a white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04076" cy="2945700"/>
                    </a:xfrm>
                    <a:prstGeom prst="rect">
                      <a:avLst/>
                    </a:prstGeom>
                  </pic:spPr>
                </pic:pic>
              </a:graphicData>
            </a:graphic>
          </wp:inline>
        </w:drawing>
      </w:r>
      <w:commentRangeEnd w:id="65"/>
      <w:r w:rsidR="003F1516">
        <w:rPr>
          <w:rStyle w:val="CommentReference"/>
        </w:rPr>
        <w:commentReference w:id="65"/>
      </w:r>
    </w:p>
    <w:p w14:paraId="441168E8" w14:textId="1909BBE1" w:rsidR="00665C52" w:rsidRPr="005F64DE" w:rsidRDefault="00665C52" w:rsidP="00665C52">
      <w:pPr>
        <w:pStyle w:val="Caption"/>
      </w:pPr>
      <w:bookmarkStart w:id="66" w:name="_Toc199769087"/>
      <w:r w:rsidRPr="005F64DE">
        <w:t xml:space="preserve">Figure </w:t>
      </w:r>
      <w:r>
        <w:t>3</w:t>
      </w:r>
      <w:r w:rsidRPr="005F64DE">
        <w:t>.</w:t>
      </w:r>
      <w:fldSimple w:instr=" SEQ Figure \* ARABIC \s 1 ">
        <w:r>
          <w:rPr>
            <w:noProof/>
          </w:rPr>
          <w:t>2</w:t>
        </w:r>
      </w:fldSimple>
      <w:r w:rsidRPr="005F64DE">
        <w:t xml:space="preserve">. Call rates of </w:t>
      </w:r>
      <w:r>
        <w:t>Carolina chickadees</w:t>
      </w:r>
      <w:r w:rsidRPr="005F64DE">
        <w:t xml:space="preserve"> per </w:t>
      </w:r>
      <w:r>
        <w:t>day (25 minutes per day)</w:t>
      </w:r>
      <w:r w:rsidRPr="005F64DE">
        <w:t xml:space="preserve">. </w:t>
      </w:r>
      <w:r w:rsidRPr="005F64DE">
        <w:rPr>
          <w:b w:val="0"/>
          <w:bCs w:val="0"/>
        </w:rPr>
        <w:t>Each box represents the 25% and 75% quartiles, thick horizontal lines are the median, whiskers are ranges not counting outliers, and circles are outliers. Each plot represents</w:t>
      </w:r>
      <w:r>
        <w:rPr>
          <w:b w:val="0"/>
          <w:bCs w:val="0"/>
        </w:rPr>
        <w:t xml:space="preserve"> five days of the bird’s average call rate per minute, per condition, including all calls made during the ten-minute focal sampling period and fifteen-minute all-occurrence sampling</w:t>
      </w:r>
      <w:r w:rsidRPr="005F64DE">
        <w:rPr>
          <w:b w:val="0"/>
          <w:bCs w:val="0"/>
        </w:rPr>
        <w:t>.</w:t>
      </w:r>
      <w:r>
        <w:rPr>
          <w:b w:val="0"/>
          <w:bCs w:val="0"/>
        </w:rPr>
        <w:t xml:space="preserve"> White boxes are calls made during the five days of mixed-species condition and the gray boxes are calls from the conspecific conditions.</w:t>
      </w:r>
      <w:r w:rsidR="001E6255">
        <w:rPr>
          <w:b w:val="0"/>
          <w:bCs w:val="0"/>
        </w:rPr>
        <w:t xml:space="preserve"> Bird 73 died after the </w:t>
      </w:r>
      <w:r w:rsidR="004C26A8">
        <w:rPr>
          <w:b w:val="0"/>
          <w:bCs w:val="0"/>
        </w:rPr>
        <w:t>conspecific</w:t>
      </w:r>
      <w:r w:rsidR="001E6255">
        <w:rPr>
          <w:b w:val="0"/>
          <w:bCs w:val="0"/>
        </w:rPr>
        <w:t xml:space="preserve"> condition.</w:t>
      </w:r>
      <w:bookmarkEnd w:id="66"/>
    </w:p>
    <w:p w14:paraId="6456280B" w14:textId="0D7EF5B3" w:rsidR="007E6CDD" w:rsidRPr="00564C4A" w:rsidRDefault="00665C52">
      <w:pPr>
        <w:rPr>
          <w:rFonts w:cs="Times New Roman"/>
        </w:rPr>
      </w:pPr>
      <w:r>
        <w:rPr>
          <w:rFonts w:cs="Times New Roman"/>
        </w:rPr>
        <w:br w:type="page"/>
      </w:r>
    </w:p>
    <w:p w14:paraId="73CBEA4C" w14:textId="762760BD" w:rsidR="00564C4A" w:rsidRDefault="00564C4A" w:rsidP="00564C4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b/>
          <w:bCs/>
        </w:rPr>
      </w:pPr>
      <w:r>
        <w:rPr>
          <w:rFonts w:cs="Times New Roman"/>
        </w:rPr>
        <w:lastRenderedPageBreak/>
        <w:t>M = 0.981 calls per minute) than chickadees (mixed-species condition, M = 0.451 calls per minute; conspecific condition 0.854 calls per minute) (</w:t>
      </w:r>
      <w:r w:rsidRPr="00302A6D">
        <w:rPr>
          <w:rFonts w:cs="Times New Roman"/>
          <w:b/>
          <w:bCs/>
        </w:rPr>
        <w:t>Figure 3.3</w:t>
      </w:r>
      <w:r>
        <w:rPr>
          <w:rFonts w:cs="Times New Roman"/>
        </w:rPr>
        <w:t>).</w:t>
      </w:r>
    </w:p>
    <w:p w14:paraId="584B22F5" w14:textId="42B9FA80" w:rsidR="007E6CDD"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Pr>
          <w:rFonts w:cs="Times New Roman"/>
          <w:b/>
          <w:bCs/>
        </w:rPr>
        <w:t xml:space="preserve">Note type. </w:t>
      </w:r>
      <w:r>
        <w:rPr>
          <w:rFonts w:cs="Times New Roman"/>
        </w:rPr>
        <w:t xml:space="preserve">When comparing the use of notes by individual titmice, </w:t>
      </w:r>
      <w:r>
        <w:rPr>
          <w:rFonts w:cs="Times New Roman"/>
          <w:i/>
          <w:iCs/>
        </w:rPr>
        <w:t xml:space="preserve">B </w:t>
      </w:r>
      <w:r>
        <w:rPr>
          <w:rFonts w:cs="Times New Roman"/>
        </w:rPr>
        <w:t>notes (</w:t>
      </w:r>
      <w:r w:rsidRPr="00CB1819">
        <w:rPr>
          <w:rFonts w:cs="Times New Roman"/>
          <w:i/>
          <w:iCs/>
        </w:rPr>
        <w:t>R</w:t>
      </w:r>
      <w:r>
        <w:rPr>
          <w:rFonts w:cs="Times New Roman"/>
        </w:rPr>
        <w:t xml:space="preserve"> = 0.564 ± 0.177, 95% CI = 0.279</w:t>
      </w:r>
      <w:r>
        <w:rPr>
          <w:rFonts w:cs="Times New Roman"/>
          <w:iCs/>
          <w:color w:val="000000" w:themeColor="text1"/>
        </w:rPr>
        <w:t xml:space="preserve">–0.725, </w:t>
      </w:r>
      <w:r w:rsidRPr="00CB1819">
        <w:rPr>
          <w:rFonts w:cs="Times New Roman"/>
          <w:i/>
          <w:color w:val="000000" w:themeColor="text1"/>
        </w:rPr>
        <w:t>p</w:t>
      </w:r>
      <w:r>
        <w:rPr>
          <w:rFonts w:cs="Times New Roman"/>
          <w:iCs/>
          <w:color w:val="000000" w:themeColor="text1"/>
        </w:rPr>
        <w:t xml:space="preserve"> &lt; 0.0001) and </w:t>
      </w:r>
      <w:r>
        <w:rPr>
          <w:rFonts w:cs="Times New Roman"/>
          <w:i/>
          <w:color w:val="000000" w:themeColor="text1"/>
        </w:rPr>
        <w:t xml:space="preserve">D </w:t>
      </w:r>
      <w:r>
        <w:rPr>
          <w:rFonts w:cs="Times New Roman"/>
          <w:iCs/>
          <w:color w:val="000000" w:themeColor="text1"/>
        </w:rPr>
        <w:t xml:space="preserve">notes </w:t>
      </w:r>
      <w:r>
        <w:rPr>
          <w:rFonts w:cs="Times New Roman"/>
        </w:rPr>
        <w:t>(</w:t>
      </w:r>
      <w:r w:rsidRPr="00CB1819">
        <w:rPr>
          <w:rFonts w:cs="Times New Roman"/>
          <w:i/>
          <w:iCs/>
        </w:rPr>
        <w:t>R</w:t>
      </w:r>
      <w:r>
        <w:rPr>
          <w:rFonts w:cs="Times New Roman"/>
        </w:rPr>
        <w:t xml:space="preserve"> = 0.535 ± 0.091, 95% CI = 0.320</w:t>
      </w:r>
      <w:r>
        <w:rPr>
          <w:rFonts w:cs="Times New Roman"/>
          <w:iCs/>
          <w:color w:val="000000" w:themeColor="text1"/>
        </w:rPr>
        <w:t xml:space="preserve">–0.677, </w:t>
      </w:r>
      <w:r w:rsidRPr="00CB1819">
        <w:rPr>
          <w:rFonts w:cs="Times New Roman"/>
          <w:i/>
          <w:color w:val="000000" w:themeColor="text1"/>
        </w:rPr>
        <w:t>p</w:t>
      </w:r>
      <w:r>
        <w:rPr>
          <w:rFonts w:cs="Times New Roman"/>
          <w:iCs/>
          <w:color w:val="000000" w:themeColor="text1"/>
        </w:rPr>
        <w:t xml:space="preserve"> &lt; 0.0001), and </w:t>
      </w:r>
      <w:r>
        <w:rPr>
          <w:rFonts w:cs="Times New Roman"/>
          <w:i/>
          <w:iCs/>
        </w:rPr>
        <w:t>D</w:t>
      </w:r>
      <w:r w:rsidRPr="00FF0224">
        <w:rPr>
          <w:rFonts w:cs="Times New Roman"/>
          <w:i/>
          <w:iCs/>
          <w:vertAlign w:val="subscript"/>
        </w:rPr>
        <w:t>h</w:t>
      </w:r>
      <w:r w:rsidRPr="00205DF7">
        <w:rPr>
          <w:rFonts w:cs="Times New Roman"/>
          <w:i/>
          <w:iCs/>
        </w:rPr>
        <w:t xml:space="preserve"> </w:t>
      </w:r>
      <w:r>
        <w:rPr>
          <w:rFonts w:cs="Times New Roman"/>
        </w:rPr>
        <w:t>notes (</w:t>
      </w:r>
      <w:r w:rsidRPr="00CB1819">
        <w:rPr>
          <w:rFonts w:cs="Times New Roman"/>
          <w:i/>
          <w:iCs/>
        </w:rPr>
        <w:t>R</w:t>
      </w:r>
      <w:r>
        <w:rPr>
          <w:rFonts w:cs="Times New Roman"/>
        </w:rPr>
        <w:t xml:space="preserve"> = 0.576 ± 0.113, 95% CI = 0.315</w:t>
      </w:r>
      <w:r>
        <w:rPr>
          <w:rFonts w:cs="Times New Roman"/>
          <w:iCs/>
          <w:color w:val="000000" w:themeColor="text1"/>
        </w:rPr>
        <w:t xml:space="preserve">–0.740, </w:t>
      </w:r>
      <w:r w:rsidRPr="00CB1819">
        <w:rPr>
          <w:rFonts w:cs="Times New Roman"/>
          <w:i/>
          <w:color w:val="000000" w:themeColor="text1"/>
        </w:rPr>
        <w:t>p</w:t>
      </w:r>
      <w:r>
        <w:rPr>
          <w:rFonts w:cs="Times New Roman"/>
          <w:iCs/>
          <w:color w:val="000000" w:themeColor="text1"/>
        </w:rPr>
        <w:t xml:space="preserve"> &lt; 0.0001</w:t>
      </w:r>
      <w:r>
        <w:rPr>
          <w:rFonts w:cs="Times New Roman"/>
        </w:rPr>
        <w:t>)</w:t>
      </w:r>
      <w:r>
        <w:rPr>
          <w:rFonts w:cs="Times New Roman"/>
          <w:iCs/>
          <w:color w:val="000000" w:themeColor="text1"/>
        </w:rPr>
        <w:t xml:space="preserve"> were</w:t>
      </w:r>
      <w:r w:rsidRPr="00205DF7">
        <w:rPr>
          <w:rFonts w:cs="Times New Roman"/>
        </w:rPr>
        <w:t xml:space="preserve"> </w:t>
      </w:r>
      <w:r>
        <w:rPr>
          <w:rFonts w:cs="Times New Roman"/>
        </w:rPr>
        <w:t>highly repeatable across the two flock conditions</w:t>
      </w:r>
      <w:r>
        <w:rPr>
          <w:rFonts w:cs="Times New Roman"/>
          <w:iCs/>
          <w:color w:val="000000" w:themeColor="text1"/>
        </w:rPr>
        <w:t xml:space="preserve">. Likewise, the use of </w:t>
      </w:r>
      <w:r w:rsidRPr="00DB3392">
        <w:rPr>
          <w:rFonts w:cs="Times New Roman"/>
          <w:i/>
          <w:color w:val="000000" w:themeColor="text1"/>
        </w:rPr>
        <w:t>I</w:t>
      </w:r>
      <w:r>
        <w:rPr>
          <w:rFonts w:cs="Times New Roman"/>
          <w:iCs/>
          <w:color w:val="000000" w:themeColor="text1"/>
        </w:rPr>
        <w:t xml:space="preserve"> notes </w:t>
      </w:r>
      <w:r>
        <w:rPr>
          <w:rFonts w:cs="Times New Roman"/>
        </w:rPr>
        <w:t>(</w:t>
      </w:r>
      <w:r w:rsidRPr="00CB1819">
        <w:rPr>
          <w:rFonts w:cs="Times New Roman"/>
          <w:i/>
          <w:iCs/>
        </w:rPr>
        <w:t>R</w:t>
      </w:r>
      <w:r>
        <w:rPr>
          <w:rFonts w:cs="Times New Roman"/>
        </w:rPr>
        <w:t xml:space="preserve"> = 0.373 ± 0.094, 95% CI = 0.167</w:t>
      </w:r>
      <w:r>
        <w:rPr>
          <w:rFonts w:cs="Times New Roman"/>
          <w:iCs/>
          <w:color w:val="000000" w:themeColor="text1"/>
        </w:rPr>
        <w:t xml:space="preserve">–0.521, </w:t>
      </w:r>
      <w:r w:rsidRPr="00CB1819">
        <w:rPr>
          <w:rFonts w:cs="Times New Roman"/>
          <w:i/>
          <w:color w:val="000000" w:themeColor="text1"/>
        </w:rPr>
        <w:t>p</w:t>
      </w:r>
      <w:r>
        <w:rPr>
          <w:rFonts w:cs="Times New Roman"/>
          <w:iCs/>
          <w:color w:val="000000" w:themeColor="text1"/>
        </w:rPr>
        <w:t xml:space="preserve"> &lt; 0.0001), </w:t>
      </w:r>
      <w:r>
        <w:rPr>
          <w:rFonts w:cs="Times New Roman"/>
          <w:i/>
          <w:color w:val="000000" w:themeColor="text1"/>
        </w:rPr>
        <w:t xml:space="preserve">A </w:t>
      </w:r>
      <w:r>
        <w:rPr>
          <w:rFonts w:cs="Times New Roman"/>
          <w:iCs/>
          <w:color w:val="000000" w:themeColor="text1"/>
        </w:rPr>
        <w:t xml:space="preserve">notes </w:t>
      </w:r>
      <w:r>
        <w:rPr>
          <w:rFonts w:cs="Times New Roman"/>
        </w:rPr>
        <w:t>(</w:t>
      </w:r>
      <w:r w:rsidRPr="00CB1819">
        <w:rPr>
          <w:rFonts w:cs="Times New Roman"/>
          <w:i/>
          <w:iCs/>
        </w:rPr>
        <w:t>R</w:t>
      </w:r>
      <w:r>
        <w:rPr>
          <w:rFonts w:cs="Times New Roman"/>
        </w:rPr>
        <w:t xml:space="preserve"> = 0.415 ± 0.100, 95% CI = 0.198</w:t>
      </w:r>
      <w:r>
        <w:rPr>
          <w:rFonts w:cs="Times New Roman"/>
          <w:iCs/>
          <w:color w:val="000000" w:themeColor="text1"/>
        </w:rPr>
        <w:t xml:space="preserve">–0.585, </w:t>
      </w:r>
      <w:r w:rsidRPr="00CB1819">
        <w:rPr>
          <w:rFonts w:cs="Times New Roman"/>
          <w:i/>
          <w:color w:val="000000" w:themeColor="text1"/>
        </w:rPr>
        <w:t>p</w:t>
      </w:r>
      <w:r>
        <w:rPr>
          <w:rFonts w:cs="Times New Roman"/>
          <w:iCs/>
          <w:color w:val="000000" w:themeColor="text1"/>
        </w:rPr>
        <w:t xml:space="preserve"> &lt; 0.0001) and </w:t>
      </w:r>
      <w:r>
        <w:rPr>
          <w:rFonts w:cs="Times New Roman"/>
          <w:i/>
          <w:color w:val="000000" w:themeColor="text1"/>
        </w:rPr>
        <w:t xml:space="preserve">Z </w:t>
      </w:r>
      <w:r>
        <w:rPr>
          <w:rFonts w:cs="Times New Roman"/>
          <w:iCs/>
          <w:color w:val="000000" w:themeColor="text1"/>
        </w:rPr>
        <w:t>notes (</w:t>
      </w:r>
      <w:r w:rsidRPr="004F0121">
        <w:rPr>
          <w:rFonts w:cs="Times New Roman"/>
          <w:i/>
          <w:color w:val="000000" w:themeColor="text1"/>
        </w:rPr>
        <w:t>ICC</w:t>
      </w:r>
      <w:r>
        <w:rPr>
          <w:rFonts w:cs="Times New Roman"/>
          <w:iCs/>
          <w:color w:val="000000" w:themeColor="text1"/>
        </w:rPr>
        <w:t xml:space="preserve"> = 0.428, 95% CI = 0.274–0.561) were all moderately repeatable. The one-way ANOVAs suggest that none of the note types differed between the two conditions (</w:t>
      </w:r>
      <w:r w:rsidRPr="00E97458">
        <w:rPr>
          <w:rFonts w:cs="Times New Roman"/>
          <w:i/>
          <w:color w:val="000000" w:themeColor="text1"/>
        </w:rPr>
        <w:t>Z</w:t>
      </w:r>
      <w:r>
        <w:rPr>
          <w:rFonts w:cs="Times New Roman"/>
          <w:i/>
          <w:color w:val="000000" w:themeColor="text1"/>
        </w:rPr>
        <w:t xml:space="preserve">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0.186, </w:t>
      </w:r>
      <w:r>
        <w:rPr>
          <w:rFonts w:cs="Times New Roman"/>
          <w:i/>
          <w:iCs/>
        </w:rPr>
        <w:t xml:space="preserve">p </w:t>
      </w:r>
      <w:r>
        <w:rPr>
          <w:rFonts w:cs="Times New Roman"/>
        </w:rPr>
        <w:t xml:space="preserve"> =  0.67; </w:t>
      </w:r>
      <w:r>
        <w:rPr>
          <w:rFonts w:cs="Times New Roman"/>
          <w:i/>
          <w:color w:val="000000" w:themeColor="text1"/>
        </w:rPr>
        <w:t xml:space="preserve">B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0.011, </w:t>
      </w:r>
      <w:r>
        <w:rPr>
          <w:rFonts w:cs="Times New Roman"/>
          <w:i/>
          <w:iCs/>
        </w:rPr>
        <w:t xml:space="preserve">p </w:t>
      </w:r>
      <w:r>
        <w:rPr>
          <w:rFonts w:cs="Times New Roman"/>
        </w:rPr>
        <w:t xml:space="preserve"> =  0.91; </w:t>
      </w:r>
      <w:r>
        <w:rPr>
          <w:rFonts w:cs="Times New Roman"/>
          <w:i/>
          <w:color w:val="000000" w:themeColor="text1"/>
        </w:rPr>
        <w:t xml:space="preserve">I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1.43, </w:t>
      </w:r>
      <w:r>
        <w:rPr>
          <w:rFonts w:cs="Times New Roman"/>
          <w:i/>
          <w:iCs/>
        </w:rPr>
        <w:t xml:space="preserve">p </w:t>
      </w:r>
      <w:r>
        <w:rPr>
          <w:rFonts w:cs="Times New Roman"/>
        </w:rPr>
        <w:t xml:space="preserve"> =  0.23; </w:t>
      </w:r>
      <w:r>
        <w:rPr>
          <w:rFonts w:cs="Times New Roman"/>
          <w:i/>
          <w:color w:val="000000" w:themeColor="text1"/>
        </w:rPr>
        <w:t xml:space="preserve">A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0.619, </w:t>
      </w:r>
      <w:r>
        <w:rPr>
          <w:rFonts w:cs="Times New Roman"/>
          <w:i/>
          <w:iCs/>
        </w:rPr>
        <w:t xml:space="preserve">p </w:t>
      </w:r>
      <w:r>
        <w:rPr>
          <w:rFonts w:cs="Times New Roman"/>
        </w:rPr>
        <w:t xml:space="preserve"> =  0.43; </w:t>
      </w:r>
      <w:r>
        <w:rPr>
          <w:rFonts w:cs="Times New Roman"/>
          <w:i/>
          <w:iCs/>
        </w:rPr>
        <w:t>D</w:t>
      </w:r>
      <w:r w:rsidRPr="00FF0224">
        <w:rPr>
          <w:rFonts w:cs="Times New Roman"/>
          <w:i/>
          <w:iCs/>
          <w:vertAlign w:val="subscript"/>
        </w:rPr>
        <w:t>h</w:t>
      </w:r>
      <w:r>
        <w:rPr>
          <w:rFonts w:cs="Times New Roman"/>
          <w:i/>
          <w:color w:val="000000" w:themeColor="text1"/>
        </w:rPr>
        <w:t xml:space="preserve">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3.08, </w:t>
      </w:r>
      <w:r>
        <w:rPr>
          <w:rFonts w:cs="Times New Roman"/>
          <w:i/>
          <w:iCs/>
        </w:rPr>
        <w:t xml:space="preserve">p </w:t>
      </w:r>
      <w:r>
        <w:rPr>
          <w:rFonts w:cs="Times New Roman"/>
        </w:rPr>
        <w:t xml:space="preserve"> =  0.079; </w:t>
      </w:r>
      <w:r>
        <w:rPr>
          <w:rFonts w:cs="Times New Roman"/>
          <w:i/>
          <w:color w:val="000000" w:themeColor="text1"/>
        </w:rPr>
        <w:t xml:space="preserve">D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0.077, </w:t>
      </w:r>
      <w:r>
        <w:rPr>
          <w:rFonts w:cs="Times New Roman"/>
          <w:i/>
          <w:iCs/>
        </w:rPr>
        <w:t xml:space="preserve">p </w:t>
      </w:r>
      <w:r>
        <w:rPr>
          <w:rFonts w:cs="Times New Roman"/>
        </w:rPr>
        <w:t xml:space="preserve"> =  0.78).</w:t>
      </w:r>
    </w:p>
    <w:p w14:paraId="5588FF99" w14:textId="77777777" w:rsidR="007E6CDD" w:rsidRPr="00766303"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Pr>
          <w:rFonts w:cs="Times New Roman"/>
        </w:rPr>
        <w:t xml:space="preserve">Most chickadee notes were also repeatable within an individual, including </w:t>
      </w:r>
      <w:r>
        <w:rPr>
          <w:rFonts w:cs="Times New Roman"/>
          <w:i/>
          <w:iCs/>
        </w:rPr>
        <w:t>Intro</w:t>
      </w:r>
      <w:r>
        <w:rPr>
          <w:rFonts w:cs="Times New Roman"/>
        </w:rPr>
        <w:t xml:space="preserve"> notes (</w:t>
      </w:r>
      <w:r w:rsidRPr="00CB1819">
        <w:rPr>
          <w:rFonts w:cs="Times New Roman"/>
          <w:i/>
          <w:iCs/>
        </w:rPr>
        <w:t>R</w:t>
      </w:r>
      <w:r>
        <w:rPr>
          <w:rFonts w:cs="Times New Roman"/>
        </w:rPr>
        <w:t xml:space="preserve"> = 0.547 ± 0.088, 95% CI = 0.334</w:t>
      </w:r>
      <w:r>
        <w:rPr>
          <w:rFonts w:cs="Times New Roman"/>
          <w:iCs/>
          <w:color w:val="000000" w:themeColor="text1"/>
        </w:rPr>
        <w:t xml:space="preserve">–0.673, </w:t>
      </w:r>
      <w:r w:rsidRPr="00CB1819">
        <w:rPr>
          <w:rFonts w:cs="Times New Roman"/>
          <w:i/>
          <w:color w:val="000000" w:themeColor="text1"/>
        </w:rPr>
        <w:t>p</w:t>
      </w:r>
      <w:r>
        <w:rPr>
          <w:rFonts w:cs="Times New Roman"/>
          <w:iCs/>
          <w:color w:val="000000" w:themeColor="text1"/>
        </w:rPr>
        <w:t xml:space="preserve"> &lt; 0.0001</w:t>
      </w:r>
      <w:r>
        <w:rPr>
          <w:rFonts w:cs="Times New Roman"/>
        </w:rPr>
        <w:t xml:space="preserve">), </w:t>
      </w:r>
      <w:r>
        <w:rPr>
          <w:rFonts w:cs="Times New Roman"/>
          <w:i/>
          <w:iCs/>
        </w:rPr>
        <w:t xml:space="preserve">C </w:t>
      </w:r>
      <w:r>
        <w:rPr>
          <w:rFonts w:cs="Times New Roman"/>
        </w:rPr>
        <w:t>notes (</w:t>
      </w:r>
      <w:r w:rsidRPr="00CB1819">
        <w:rPr>
          <w:rFonts w:cs="Times New Roman"/>
          <w:i/>
          <w:iCs/>
        </w:rPr>
        <w:t>R</w:t>
      </w:r>
      <w:r>
        <w:rPr>
          <w:rFonts w:cs="Times New Roman"/>
        </w:rPr>
        <w:t xml:space="preserve"> = 0.631 ± 0.095, 95% CI = 0.401</w:t>
      </w:r>
      <w:r>
        <w:rPr>
          <w:rFonts w:cs="Times New Roman"/>
          <w:iCs/>
          <w:color w:val="000000" w:themeColor="text1"/>
        </w:rPr>
        <w:t xml:space="preserve">–0.767, </w:t>
      </w:r>
      <w:r w:rsidRPr="00CB1819">
        <w:rPr>
          <w:rFonts w:cs="Times New Roman"/>
          <w:i/>
          <w:color w:val="000000" w:themeColor="text1"/>
        </w:rPr>
        <w:t>p</w:t>
      </w:r>
      <w:r>
        <w:rPr>
          <w:rFonts w:cs="Times New Roman"/>
          <w:iCs/>
          <w:color w:val="000000" w:themeColor="text1"/>
        </w:rPr>
        <w:t xml:space="preserve"> &lt; 0.0001</w:t>
      </w:r>
      <w:r>
        <w:rPr>
          <w:rFonts w:cs="Times New Roman"/>
        </w:rPr>
        <w:t xml:space="preserve">), and </w:t>
      </w:r>
      <w:r>
        <w:rPr>
          <w:rFonts w:cs="Times New Roman"/>
          <w:i/>
          <w:iCs/>
        </w:rPr>
        <w:t xml:space="preserve">D </w:t>
      </w:r>
      <w:r>
        <w:rPr>
          <w:rFonts w:cs="Times New Roman"/>
        </w:rPr>
        <w:t>notes (</w:t>
      </w:r>
      <w:r w:rsidRPr="00CB1819">
        <w:rPr>
          <w:rFonts w:cs="Times New Roman"/>
          <w:i/>
          <w:iCs/>
        </w:rPr>
        <w:t>R</w:t>
      </w:r>
      <w:r>
        <w:rPr>
          <w:rFonts w:cs="Times New Roman"/>
        </w:rPr>
        <w:t xml:space="preserve"> = 0.438 ± 0.091, 95% CI = 0.230</w:t>
      </w:r>
      <w:r>
        <w:rPr>
          <w:rFonts w:cs="Times New Roman"/>
          <w:iCs/>
          <w:color w:val="000000" w:themeColor="text1"/>
        </w:rPr>
        <w:t xml:space="preserve">–0.577, </w:t>
      </w:r>
      <w:r w:rsidRPr="00CB1819">
        <w:rPr>
          <w:rFonts w:cs="Times New Roman"/>
          <w:i/>
          <w:color w:val="000000" w:themeColor="text1"/>
        </w:rPr>
        <w:t>p</w:t>
      </w:r>
      <w:r>
        <w:rPr>
          <w:rFonts w:cs="Times New Roman"/>
          <w:iCs/>
          <w:color w:val="000000" w:themeColor="text1"/>
        </w:rPr>
        <w:t xml:space="preserve"> &lt; 0.0001</w:t>
      </w:r>
      <w:r>
        <w:rPr>
          <w:rFonts w:cs="Times New Roman"/>
        </w:rPr>
        <w:t xml:space="preserve">). </w:t>
      </w:r>
      <w:r>
        <w:rPr>
          <w:rFonts w:cs="Times New Roman"/>
          <w:i/>
          <w:iCs/>
        </w:rPr>
        <w:t>D</w:t>
      </w:r>
      <w:r w:rsidRPr="00FF0224">
        <w:rPr>
          <w:rFonts w:cs="Times New Roman"/>
          <w:i/>
          <w:iCs/>
          <w:vertAlign w:val="subscript"/>
        </w:rPr>
        <w:t>h</w:t>
      </w:r>
      <w:r>
        <w:rPr>
          <w:rFonts w:cs="Times New Roman"/>
          <w:i/>
          <w:iCs/>
        </w:rPr>
        <w:t xml:space="preserve"> </w:t>
      </w:r>
      <w:r>
        <w:rPr>
          <w:rFonts w:cs="Times New Roman"/>
        </w:rPr>
        <w:t>notes appeared repeatable but included the null hypothesis (</w:t>
      </w:r>
      <w:r w:rsidRPr="00AA6C17">
        <w:rPr>
          <w:rFonts w:cs="Times New Roman"/>
          <w:i/>
          <w:iCs/>
        </w:rPr>
        <w:t>R</w:t>
      </w:r>
      <w:r>
        <w:rPr>
          <w:rFonts w:cs="Times New Roman"/>
        </w:rPr>
        <w:t xml:space="preserve"> = 0) within the confidence interval (</w:t>
      </w:r>
      <w:r w:rsidRPr="00CB1819">
        <w:rPr>
          <w:rFonts w:cs="Times New Roman"/>
          <w:i/>
          <w:iCs/>
        </w:rPr>
        <w:t>R</w:t>
      </w:r>
      <w:r>
        <w:rPr>
          <w:rFonts w:cs="Times New Roman"/>
        </w:rPr>
        <w:t xml:space="preserve"> = 0.640 ± 0.208 95% CI = 0.0</w:t>
      </w:r>
      <w:r>
        <w:rPr>
          <w:rFonts w:cs="Times New Roman"/>
          <w:iCs/>
          <w:color w:val="000000" w:themeColor="text1"/>
        </w:rPr>
        <w:t xml:space="preserve">–0.811, </w:t>
      </w:r>
      <w:r w:rsidRPr="00CB1819">
        <w:rPr>
          <w:rFonts w:cs="Times New Roman"/>
          <w:i/>
          <w:color w:val="000000" w:themeColor="text1"/>
        </w:rPr>
        <w:t>p</w:t>
      </w:r>
      <w:r>
        <w:rPr>
          <w:rFonts w:cs="Times New Roman"/>
          <w:iCs/>
          <w:color w:val="000000" w:themeColor="text1"/>
        </w:rPr>
        <w:t xml:space="preserve"> &lt; 0.0001</w:t>
      </w:r>
      <w:r>
        <w:rPr>
          <w:rFonts w:cs="Times New Roman"/>
        </w:rPr>
        <w:t xml:space="preserve">). After running the GLM models, </w:t>
      </w:r>
      <w:r>
        <w:rPr>
          <w:rFonts w:cs="Times New Roman"/>
          <w:i/>
          <w:iCs/>
        </w:rPr>
        <w:t>D</w:t>
      </w:r>
      <w:r w:rsidRPr="00FF0224">
        <w:rPr>
          <w:rFonts w:cs="Times New Roman"/>
          <w:i/>
          <w:iCs/>
          <w:vertAlign w:val="subscript"/>
        </w:rPr>
        <w:t>h</w:t>
      </w:r>
      <w:r>
        <w:rPr>
          <w:rFonts w:cs="Times New Roman"/>
          <w:i/>
          <w:iCs/>
        </w:rPr>
        <w:t xml:space="preserve"> </w:t>
      </w:r>
      <w:r>
        <w:rPr>
          <w:rFonts w:cs="Times New Roman"/>
        </w:rPr>
        <w:t xml:space="preserve">notes and </w:t>
      </w:r>
      <w:r>
        <w:rPr>
          <w:rFonts w:cs="Times New Roman"/>
          <w:i/>
          <w:iCs/>
        </w:rPr>
        <w:t>C</w:t>
      </w:r>
      <w:r>
        <w:rPr>
          <w:rFonts w:cs="Times New Roman"/>
        </w:rPr>
        <w:t xml:space="preserve"> notes did not differ significantly by condition (</w:t>
      </w:r>
      <w:r>
        <w:rPr>
          <w:rFonts w:cs="Times New Roman"/>
          <w:i/>
          <w:iCs/>
        </w:rPr>
        <w:t>D</w:t>
      </w:r>
      <w:r w:rsidRPr="00FF0224">
        <w:rPr>
          <w:rFonts w:cs="Times New Roman"/>
          <w:i/>
          <w:iCs/>
          <w:vertAlign w:val="subscript"/>
        </w:rPr>
        <w:t>h</w:t>
      </w:r>
      <w:r>
        <w:rPr>
          <w:rFonts w:cs="Times New Roman"/>
          <w:i/>
          <w:color w:val="000000" w:themeColor="text1"/>
        </w:rPr>
        <w:t xml:space="preserve">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1.96, </w:t>
      </w:r>
      <w:r>
        <w:rPr>
          <w:rFonts w:cs="Times New Roman"/>
          <w:i/>
          <w:iCs/>
        </w:rPr>
        <w:t xml:space="preserve">p </w:t>
      </w:r>
      <w:r>
        <w:rPr>
          <w:rFonts w:cs="Times New Roman"/>
        </w:rPr>
        <w:t xml:space="preserve"> =  0.16; </w:t>
      </w:r>
      <w:r w:rsidRPr="00474B37">
        <w:rPr>
          <w:rFonts w:cs="Times New Roman"/>
          <w:i/>
          <w:iCs/>
        </w:rPr>
        <w:t>C</w:t>
      </w:r>
      <w:r>
        <w:rPr>
          <w:rFonts w:cs="Times New Roman"/>
          <w:i/>
          <w:color w:val="000000" w:themeColor="text1"/>
        </w:rPr>
        <w:t xml:space="preserve"> </w:t>
      </w:r>
      <w:r w:rsidRPr="00E97458">
        <w:rPr>
          <w:rFonts w:cs="Times New Roman"/>
          <w:iCs/>
          <w:color w:val="000000" w:themeColor="text1"/>
        </w:rPr>
        <w:t>notes</w:t>
      </w:r>
      <w:r>
        <w:rPr>
          <w:rFonts w:cs="Times New Roman"/>
          <w:iCs/>
          <w:color w:val="000000" w:themeColor="text1"/>
        </w:rPr>
        <w:t xml:space="preserve">, </w:t>
      </w:r>
      <w:r w:rsidRPr="00E97458">
        <w:rPr>
          <w:rFonts w:cs="Times New Roman"/>
          <w:i/>
        </w:rPr>
        <w:t>Χ</w:t>
      </w:r>
      <w:r w:rsidRPr="00E97458">
        <w:rPr>
          <w:rFonts w:cs="Times New Roman"/>
          <w:iCs/>
          <w:vertAlign w:val="superscript"/>
        </w:rPr>
        <w:t>2</w:t>
      </w:r>
      <w:r>
        <w:rPr>
          <w:rFonts w:cs="Times New Roman"/>
        </w:rPr>
        <w:t xml:space="preserve"> = 0.609, </w:t>
      </w:r>
      <w:r>
        <w:rPr>
          <w:rFonts w:cs="Times New Roman"/>
          <w:i/>
          <w:iCs/>
        </w:rPr>
        <w:t xml:space="preserve">p </w:t>
      </w:r>
      <w:r>
        <w:rPr>
          <w:rFonts w:cs="Times New Roman"/>
        </w:rPr>
        <w:t xml:space="preserve"> =  0.43). </w:t>
      </w:r>
      <w:r>
        <w:rPr>
          <w:rFonts w:cs="Times New Roman"/>
          <w:i/>
          <w:iCs/>
        </w:rPr>
        <w:t>Intro</w:t>
      </w:r>
      <w:r>
        <w:rPr>
          <w:rFonts w:cs="Times New Roman"/>
        </w:rPr>
        <w:t xml:space="preserve"> notes were marginally significant but was rejected after correcting for multiple comparison (</w:t>
      </w:r>
      <w:r w:rsidRPr="00E97458">
        <w:rPr>
          <w:rFonts w:cs="Times New Roman"/>
          <w:i/>
        </w:rPr>
        <w:t>Χ</w:t>
      </w:r>
      <w:r w:rsidRPr="00E97458">
        <w:rPr>
          <w:rFonts w:cs="Times New Roman"/>
          <w:iCs/>
          <w:vertAlign w:val="superscript"/>
        </w:rPr>
        <w:t>2</w:t>
      </w:r>
      <w:r>
        <w:rPr>
          <w:rFonts w:cs="Times New Roman"/>
        </w:rPr>
        <w:t xml:space="preserve"> = 4.44, </w:t>
      </w:r>
      <w:r>
        <w:rPr>
          <w:rFonts w:cs="Times New Roman"/>
          <w:i/>
          <w:iCs/>
        </w:rPr>
        <w:t xml:space="preserve">p </w:t>
      </w:r>
      <w:r>
        <w:rPr>
          <w:rFonts w:cs="Times New Roman"/>
        </w:rPr>
        <w:t xml:space="preserve"> =  0.035). Lastly, the use of </w:t>
      </w:r>
      <w:r>
        <w:rPr>
          <w:rFonts w:cs="Times New Roman"/>
          <w:i/>
          <w:iCs/>
        </w:rPr>
        <w:t xml:space="preserve">D </w:t>
      </w:r>
      <w:r>
        <w:rPr>
          <w:rFonts w:cs="Times New Roman"/>
        </w:rPr>
        <w:t>notes was significantly different between conditions (</w:t>
      </w:r>
      <w:r w:rsidRPr="00E97458">
        <w:rPr>
          <w:rFonts w:cs="Times New Roman"/>
          <w:i/>
        </w:rPr>
        <w:t>Χ</w:t>
      </w:r>
      <w:r w:rsidRPr="00E97458">
        <w:rPr>
          <w:rFonts w:cs="Times New Roman"/>
          <w:iCs/>
          <w:vertAlign w:val="superscript"/>
        </w:rPr>
        <w:t>2</w:t>
      </w:r>
      <w:r>
        <w:rPr>
          <w:rFonts w:cs="Times New Roman"/>
        </w:rPr>
        <w:t xml:space="preserve"> = 10.848, </w:t>
      </w:r>
      <w:r>
        <w:rPr>
          <w:rFonts w:cs="Times New Roman"/>
          <w:i/>
          <w:iCs/>
        </w:rPr>
        <w:t xml:space="preserve">p </w:t>
      </w:r>
      <w:r>
        <w:rPr>
          <w:rFonts w:cs="Times New Roman"/>
        </w:rPr>
        <w:t xml:space="preserve"> =  0.0009), and was retained after the Benjamini-Hochberg correction. Chickadees used roughly twice as many </w:t>
      </w:r>
      <w:r>
        <w:rPr>
          <w:rFonts w:cs="Times New Roman"/>
          <w:i/>
          <w:iCs/>
        </w:rPr>
        <w:t xml:space="preserve">D </w:t>
      </w:r>
      <w:r>
        <w:rPr>
          <w:rFonts w:cs="Times New Roman"/>
        </w:rPr>
        <w:t>notes during the conspecific condition (M = 100.47 notes per bird) as the mixed-species condition (M = 46.08 notes per bird) (</w:t>
      </w:r>
      <w:r w:rsidRPr="00EC5744">
        <w:rPr>
          <w:rFonts w:cs="Times New Roman"/>
          <w:b/>
          <w:bCs/>
        </w:rPr>
        <w:t>Figure 3.4</w:t>
      </w:r>
      <w:r>
        <w:rPr>
          <w:rFonts w:cs="Times New Roman"/>
        </w:rPr>
        <w:t>).</w:t>
      </w:r>
    </w:p>
    <w:p w14:paraId="549989E3" w14:textId="77777777" w:rsidR="00564C4A"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Pr>
          <w:rFonts w:cs="Times New Roman"/>
          <w:b/>
          <w:bCs/>
        </w:rPr>
        <w:t xml:space="preserve">Call type. </w:t>
      </w:r>
      <w:r>
        <w:rPr>
          <w:rFonts w:cs="Times New Roman"/>
        </w:rPr>
        <w:t>The five most common call types used overall by titmice were [</w:t>
      </w:r>
      <w:r>
        <w:rPr>
          <w:rFonts w:cs="Times New Roman"/>
          <w:i/>
          <w:iCs/>
        </w:rPr>
        <w:t>I</w:t>
      </w:r>
      <w:r>
        <w:rPr>
          <w:rFonts w:cs="Times New Roman"/>
        </w:rPr>
        <w:t>][</w:t>
      </w:r>
      <w:r>
        <w:rPr>
          <w:rFonts w:cs="Times New Roman"/>
          <w:i/>
          <w:iCs/>
        </w:rPr>
        <w:t>A</w:t>
      </w:r>
      <w:r>
        <w:rPr>
          <w:rFonts w:cs="Times New Roman"/>
        </w:rPr>
        <w:t>][</w:t>
      </w:r>
      <w:r>
        <w:rPr>
          <w:rFonts w:cs="Times New Roman"/>
          <w:i/>
          <w:iCs/>
        </w:rPr>
        <w:t>D</w:t>
      </w:r>
      <w:r>
        <w:rPr>
          <w:rFonts w:cs="Times New Roman"/>
        </w:rPr>
        <w:t>] (2,230 calls; 28.1%), [</w:t>
      </w:r>
      <w:r>
        <w:rPr>
          <w:rFonts w:cs="Times New Roman"/>
          <w:i/>
          <w:iCs/>
        </w:rPr>
        <w:t>D</w:t>
      </w:r>
      <w:r>
        <w:rPr>
          <w:rFonts w:cs="Times New Roman"/>
        </w:rPr>
        <w:t>] (2,073 calls; 26.1%), [</w:t>
      </w:r>
      <w:r>
        <w:rPr>
          <w:rFonts w:cs="Times New Roman"/>
          <w:i/>
          <w:iCs/>
        </w:rPr>
        <w:t>I</w:t>
      </w:r>
      <w:r>
        <w:rPr>
          <w:rFonts w:cs="Times New Roman"/>
        </w:rPr>
        <w:t>][</w:t>
      </w:r>
      <w:r>
        <w:rPr>
          <w:rFonts w:cs="Times New Roman"/>
          <w:i/>
          <w:iCs/>
        </w:rPr>
        <w:t>D</w:t>
      </w:r>
      <w:r>
        <w:rPr>
          <w:rFonts w:cs="Times New Roman"/>
        </w:rPr>
        <w:t>] (658 calls; 8.3%), [</w:t>
      </w:r>
      <w:r>
        <w:rPr>
          <w:rFonts w:cs="Times New Roman"/>
          <w:i/>
          <w:iCs/>
        </w:rPr>
        <w:t>I</w:t>
      </w:r>
      <w:r>
        <w:rPr>
          <w:rFonts w:cs="Times New Roman"/>
        </w:rPr>
        <w:t>][</w:t>
      </w:r>
      <w:r>
        <w:rPr>
          <w:rFonts w:cs="Times New Roman"/>
          <w:i/>
          <w:iCs/>
        </w:rPr>
        <w:t>D</w:t>
      </w:r>
      <w:r w:rsidRPr="00FF0224">
        <w:rPr>
          <w:rFonts w:cs="Times New Roman"/>
          <w:i/>
          <w:iCs/>
          <w:vertAlign w:val="subscript"/>
        </w:rPr>
        <w:t>h</w:t>
      </w:r>
      <w:r>
        <w:rPr>
          <w:rFonts w:cs="Times New Roman"/>
        </w:rPr>
        <w:t>] (635 calls; 8.0%), and [</w:t>
      </w:r>
      <w:r>
        <w:rPr>
          <w:rFonts w:cs="Times New Roman"/>
          <w:i/>
          <w:iCs/>
        </w:rPr>
        <w:t>B</w:t>
      </w:r>
      <w:r>
        <w:rPr>
          <w:rFonts w:cs="Times New Roman"/>
        </w:rPr>
        <w:t>][</w:t>
      </w:r>
      <w:r>
        <w:rPr>
          <w:rFonts w:cs="Times New Roman"/>
          <w:i/>
          <w:iCs/>
        </w:rPr>
        <w:t>D</w:t>
      </w:r>
      <w:r w:rsidRPr="00FF0224">
        <w:rPr>
          <w:rFonts w:cs="Times New Roman"/>
          <w:i/>
          <w:iCs/>
          <w:vertAlign w:val="subscript"/>
        </w:rPr>
        <w:t>h</w:t>
      </w:r>
      <w:r>
        <w:rPr>
          <w:rFonts w:cs="Times New Roman"/>
        </w:rPr>
        <w:t xml:space="preserve">] (548 calls; 6.9%). When comparing the call types between </w:t>
      </w:r>
    </w:p>
    <w:p w14:paraId="5AA49D28" w14:textId="77777777" w:rsidR="00564C4A" w:rsidRDefault="00564C4A" w:rsidP="00564C4A">
      <w:pPr>
        <w:rPr>
          <w:b/>
          <w:bCs/>
        </w:rPr>
      </w:pPr>
      <w:r>
        <w:rPr>
          <w:b/>
          <w:bCs/>
          <w:noProof/>
        </w:rPr>
        <w:lastRenderedPageBreak/>
        <w:drawing>
          <wp:inline distT="0" distB="0" distL="0" distR="0" wp14:anchorId="14C9B890" wp14:editId="1764B766">
            <wp:extent cx="5490210" cy="3804249"/>
            <wp:effectExtent l="0" t="0" r="0" b="6350"/>
            <wp:docPr id="667390824"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390824" name="Picture 5" descr="A graph of a graph&#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503023" cy="3813127"/>
                    </a:xfrm>
                    <a:prstGeom prst="rect">
                      <a:avLst/>
                    </a:prstGeom>
                  </pic:spPr>
                </pic:pic>
              </a:graphicData>
            </a:graphic>
          </wp:inline>
        </w:drawing>
      </w:r>
    </w:p>
    <w:p w14:paraId="782DEC28" w14:textId="77777777" w:rsidR="00564C4A" w:rsidRDefault="00564C4A" w:rsidP="00564C4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pPr>
      <w:bookmarkStart w:id="67" w:name="_Toc199769088"/>
      <w:r w:rsidRPr="00302A6D">
        <w:rPr>
          <w:b/>
          <w:bCs/>
        </w:rPr>
        <w:t>Figure 3.</w:t>
      </w:r>
      <w:r w:rsidRPr="00302A6D">
        <w:rPr>
          <w:b/>
          <w:bCs/>
        </w:rPr>
        <w:fldChar w:fldCharType="begin"/>
      </w:r>
      <w:r w:rsidRPr="00302A6D">
        <w:rPr>
          <w:b/>
          <w:bCs/>
        </w:rPr>
        <w:instrText xml:space="preserve"> SEQ Figure \* ARABIC \s 1 </w:instrText>
      </w:r>
      <w:r w:rsidRPr="00302A6D">
        <w:rPr>
          <w:b/>
          <w:bCs/>
        </w:rPr>
        <w:fldChar w:fldCharType="separate"/>
      </w:r>
      <w:r>
        <w:rPr>
          <w:b/>
          <w:bCs/>
          <w:noProof/>
        </w:rPr>
        <w:t>3</w:t>
      </w:r>
      <w:r w:rsidRPr="00302A6D">
        <w:rPr>
          <w:b/>
          <w:bCs/>
          <w:noProof/>
        </w:rPr>
        <w:fldChar w:fldCharType="end"/>
      </w:r>
      <w:r>
        <w:rPr>
          <w:b/>
          <w:bCs/>
        </w:rPr>
        <w:t>.</w:t>
      </w:r>
      <w:r>
        <w:t xml:space="preserve"> </w:t>
      </w:r>
      <w:r w:rsidRPr="009852BE">
        <w:rPr>
          <w:b/>
          <w:bCs/>
        </w:rPr>
        <w:t>Averag</w:t>
      </w:r>
      <w:r>
        <w:rPr>
          <w:b/>
          <w:bCs/>
        </w:rPr>
        <w:t xml:space="preserve">e number of calls per day across social conditions. </w:t>
      </w:r>
      <w:r>
        <w:t>Gray dashed lines are individual titmice and black dashed lines are individual chickadees. The solid gray and black lines indicate the population average for titmice and chickadees, respectively.</w:t>
      </w:r>
      <w:bookmarkEnd w:id="67"/>
      <w:r>
        <w:t xml:space="preserve"> </w:t>
      </w:r>
    </w:p>
    <w:p w14:paraId="6DC4B901" w14:textId="77777777" w:rsidR="00564C4A" w:rsidRDefault="00564C4A">
      <w:pPr>
        <w:rPr>
          <w:rFonts w:cs="Times New Roman"/>
        </w:rPr>
      </w:pPr>
      <w:r>
        <w:rPr>
          <w:rFonts w:cs="Times New Roman"/>
        </w:rPr>
        <w:br w:type="page"/>
      </w:r>
    </w:p>
    <w:p w14:paraId="42018F56" w14:textId="727A2DD2" w:rsidR="002D6588" w:rsidRDefault="002D6588" w:rsidP="002D65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Pr>
          <w:noProof/>
        </w:rPr>
        <w:lastRenderedPageBreak/>
        <w:drawing>
          <wp:inline distT="0" distB="0" distL="0" distR="0" wp14:anchorId="543CCAD2" wp14:editId="564C0BE6">
            <wp:extent cx="5486400" cy="4116070"/>
            <wp:effectExtent l="0" t="0" r="0" b="0"/>
            <wp:docPr id="1991485359" name="Picture 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85359" name="Picture 6" descr="A diagram of a graph&#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486400" cy="4116070"/>
                    </a:xfrm>
                    <a:prstGeom prst="rect">
                      <a:avLst/>
                    </a:prstGeom>
                  </pic:spPr>
                </pic:pic>
              </a:graphicData>
            </a:graphic>
          </wp:inline>
        </w:drawing>
      </w:r>
    </w:p>
    <w:p w14:paraId="1BD57FB8" w14:textId="5B4689F5" w:rsidR="002D6588" w:rsidRDefault="002D6588" w:rsidP="002D658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pPr>
      <w:bookmarkStart w:id="68" w:name="_Toc199769089"/>
      <w:r w:rsidRPr="00302A6D">
        <w:rPr>
          <w:b/>
          <w:bCs/>
        </w:rPr>
        <w:t>Figure 3.</w:t>
      </w:r>
      <w:r w:rsidRPr="00302A6D">
        <w:rPr>
          <w:b/>
          <w:bCs/>
        </w:rPr>
        <w:fldChar w:fldCharType="begin"/>
      </w:r>
      <w:r w:rsidRPr="00302A6D">
        <w:rPr>
          <w:b/>
          <w:bCs/>
        </w:rPr>
        <w:instrText xml:space="preserve"> SEQ Figure \* ARABIC \s 1 </w:instrText>
      </w:r>
      <w:r w:rsidRPr="00302A6D">
        <w:rPr>
          <w:b/>
          <w:bCs/>
        </w:rPr>
        <w:fldChar w:fldCharType="separate"/>
      </w:r>
      <w:r>
        <w:rPr>
          <w:b/>
          <w:bCs/>
          <w:noProof/>
        </w:rPr>
        <w:t>4</w:t>
      </w:r>
      <w:r w:rsidRPr="00302A6D">
        <w:rPr>
          <w:b/>
          <w:bCs/>
          <w:noProof/>
        </w:rPr>
        <w:fldChar w:fldCharType="end"/>
      </w:r>
      <w:r>
        <w:rPr>
          <w:b/>
          <w:bCs/>
        </w:rPr>
        <w:t>.</w:t>
      </w:r>
      <w:r>
        <w:t xml:space="preserve"> </w:t>
      </w:r>
      <w:r w:rsidRPr="009852BE">
        <w:rPr>
          <w:b/>
          <w:bCs/>
        </w:rPr>
        <w:t>Averag</w:t>
      </w:r>
      <w:r>
        <w:rPr>
          <w:b/>
          <w:bCs/>
        </w:rPr>
        <w:t xml:space="preserve">e number of </w:t>
      </w:r>
      <w:r w:rsidR="00240992">
        <w:rPr>
          <w:b/>
          <w:bCs/>
        </w:rPr>
        <w:t>D notes used</w:t>
      </w:r>
      <w:r>
        <w:rPr>
          <w:b/>
          <w:bCs/>
        </w:rPr>
        <w:t xml:space="preserve"> across social condition</w:t>
      </w:r>
      <w:r w:rsidR="00BD1B64">
        <w:rPr>
          <w:b/>
          <w:bCs/>
        </w:rPr>
        <w:t>s</w:t>
      </w:r>
      <w:r>
        <w:rPr>
          <w:b/>
          <w:bCs/>
        </w:rPr>
        <w:t xml:space="preserve">. </w:t>
      </w:r>
      <w:r w:rsidR="00240992">
        <w:t>Bl</w:t>
      </w:r>
      <w:r>
        <w:t>ack dashed lines are individual chickadees. The solid black line indicate</w:t>
      </w:r>
      <w:r w:rsidR="00BD1B64">
        <w:t>s</w:t>
      </w:r>
      <w:r>
        <w:t xml:space="preserve"> the population average</w:t>
      </w:r>
      <w:r w:rsidR="00240992">
        <w:t>.</w:t>
      </w:r>
      <w:bookmarkEnd w:id="68"/>
      <w:r>
        <w:t xml:space="preserve"> </w:t>
      </w:r>
    </w:p>
    <w:p w14:paraId="1BCCE860" w14:textId="77777777" w:rsidR="002D6588" w:rsidRDefault="002D6588" w:rsidP="006E75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pPr>
    </w:p>
    <w:p w14:paraId="1F8CB93D" w14:textId="52EC5F60" w:rsidR="00302A6D" w:rsidRPr="007E6CDD" w:rsidRDefault="00302A6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pPr>
      <w:r w:rsidRPr="002D6588">
        <w:br w:type="page"/>
      </w:r>
    </w:p>
    <w:p w14:paraId="530A4743" w14:textId="3E7F6C5E" w:rsidR="007E6CDD" w:rsidRDefault="00564C4A" w:rsidP="00564C4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proofErr w:type="gramStart"/>
      <w:r>
        <w:rPr>
          <w:rFonts w:cs="Times New Roman"/>
        </w:rPr>
        <w:lastRenderedPageBreak/>
        <w:t>the</w:t>
      </w:r>
      <w:proofErr w:type="gramEnd"/>
      <w:r>
        <w:rPr>
          <w:rFonts w:cs="Times New Roman"/>
        </w:rPr>
        <w:t xml:space="preserve"> two conditions, the top five calls were the same (but in a different order) except [</w:t>
      </w:r>
      <w:r>
        <w:rPr>
          <w:rFonts w:cs="Times New Roman"/>
          <w:i/>
          <w:iCs/>
        </w:rPr>
        <w:t>I</w:t>
      </w:r>
      <w:r>
        <w:rPr>
          <w:rFonts w:cs="Times New Roman"/>
        </w:rPr>
        <w:t>][</w:t>
      </w:r>
      <w:r>
        <w:rPr>
          <w:rFonts w:cs="Times New Roman"/>
          <w:i/>
          <w:iCs/>
        </w:rPr>
        <w:t>D</w:t>
      </w:r>
      <w:r>
        <w:rPr>
          <w:rFonts w:cs="Times New Roman"/>
        </w:rPr>
        <w:t>] calls (215 calls; 5.9%) were slightly less common than [</w:t>
      </w:r>
      <w:r>
        <w:rPr>
          <w:rFonts w:cs="Times New Roman"/>
          <w:i/>
          <w:iCs/>
        </w:rPr>
        <w:t>B</w:t>
      </w:r>
      <w:r>
        <w:rPr>
          <w:rFonts w:cs="Times New Roman"/>
        </w:rPr>
        <w:t>][</w:t>
      </w:r>
      <w:r>
        <w:rPr>
          <w:rFonts w:cs="Times New Roman"/>
          <w:i/>
          <w:iCs/>
        </w:rPr>
        <w:t>I</w:t>
      </w:r>
      <w:r>
        <w:rPr>
          <w:rFonts w:cs="Times New Roman"/>
        </w:rPr>
        <w:t>][</w:t>
      </w:r>
      <w:r>
        <w:rPr>
          <w:rFonts w:cs="Times New Roman"/>
          <w:i/>
          <w:iCs/>
        </w:rPr>
        <w:t>D</w:t>
      </w:r>
      <w:r>
        <w:rPr>
          <w:rFonts w:cs="Times New Roman"/>
        </w:rPr>
        <w:t xml:space="preserve">] calls (225 calls; 6.2%) in the conspecific condition. See </w:t>
      </w:r>
      <w:r w:rsidRPr="00B22025">
        <w:rPr>
          <w:rFonts w:cs="Times New Roman"/>
          <w:b/>
          <w:bCs/>
        </w:rPr>
        <w:t>Table 3</w:t>
      </w:r>
      <w:r>
        <w:rPr>
          <w:rFonts w:cs="Times New Roman"/>
          <w:b/>
          <w:bCs/>
        </w:rPr>
        <w:t>.3</w:t>
      </w:r>
      <w:r>
        <w:rPr>
          <w:rFonts w:cs="Times New Roman"/>
        </w:rPr>
        <w:t xml:space="preserve"> for the top ten calls per condition for both </w:t>
      </w:r>
      <w:r w:rsidR="007E6CDD">
        <w:rPr>
          <w:rFonts w:cs="Times New Roman"/>
        </w:rPr>
        <w:t>species. [</w:t>
      </w:r>
      <w:r w:rsidR="007E6CDD">
        <w:rPr>
          <w:rFonts w:cs="Times New Roman"/>
          <w:i/>
          <w:iCs/>
        </w:rPr>
        <w:t>I</w:t>
      </w:r>
      <w:r w:rsidR="007E6CDD">
        <w:rPr>
          <w:rFonts w:cs="Times New Roman"/>
        </w:rPr>
        <w:t>][</w:t>
      </w:r>
      <w:r w:rsidR="007E6CDD">
        <w:rPr>
          <w:rFonts w:cs="Times New Roman"/>
          <w:i/>
          <w:iCs/>
        </w:rPr>
        <w:t>A</w:t>
      </w:r>
      <w:r w:rsidR="007E6CDD">
        <w:rPr>
          <w:rFonts w:cs="Times New Roman"/>
        </w:rPr>
        <w:t>][</w:t>
      </w:r>
      <w:r w:rsidR="007E6CDD">
        <w:rPr>
          <w:rFonts w:cs="Times New Roman"/>
          <w:i/>
          <w:iCs/>
        </w:rPr>
        <w:t>D</w:t>
      </w:r>
      <w:r w:rsidR="007E6CDD">
        <w:rPr>
          <w:rFonts w:cs="Times New Roman"/>
        </w:rPr>
        <w:t>] calls were repeatable across both conditions (</w:t>
      </w:r>
      <w:r w:rsidR="007E6CDD" w:rsidRPr="00CB1819">
        <w:rPr>
          <w:rFonts w:cs="Times New Roman"/>
          <w:i/>
          <w:iCs/>
        </w:rPr>
        <w:t>R</w:t>
      </w:r>
      <w:r w:rsidR="007E6CDD">
        <w:rPr>
          <w:rFonts w:cs="Times New Roman"/>
        </w:rPr>
        <w:t xml:space="preserve"> = 0.441 ± 0.099, 95% CI = 0.210</w:t>
      </w:r>
      <w:r w:rsidR="007E6CDD">
        <w:rPr>
          <w:rFonts w:cs="Times New Roman"/>
          <w:iCs/>
          <w:color w:val="000000" w:themeColor="text1"/>
        </w:rPr>
        <w:t xml:space="preserve">–0.588, </w:t>
      </w:r>
      <w:r w:rsidR="007E6CDD" w:rsidRPr="00CB1819">
        <w:rPr>
          <w:rFonts w:cs="Times New Roman"/>
          <w:i/>
          <w:color w:val="000000" w:themeColor="text1"/>
        </w:rPr>
        <w:t>p</w:t>
      </w:r>
      <w:r w:rsidR="007E6CDD">
        <w:rPr>
          <w:rFonts w:cs="Times New Roman"/>
          <w:iCs/>
          <w:color w:val="000000" w:themeColor="text1"/>
        </w:rPr>
        <w:t xml:space="preserve"> &lt; 0.0001</w:t>
      </w:r>
      <w:r w:rsidR="007E6CDD">
        <w:rPr>
          <w:rFonts w:cs="Times New Roman"/>
        </w:rPr>
        <w:t>), as were [</w:t>
      </w:r>
      <w:r w:rsidR="007E6CDD">
        <w:rPr>
          <w:rFonts w:cs="Times New Roman"/>
          <w:i/>
          <w:iCs/>
        </w:rPr>
        <w:t>I</w:t>
      </w:r>
      <w:r w:rsidR="007E6CDD">
        <w:rPr>
          <w:rFonts w:cs="Times New Roman"/>
        </w:rPr>
        <w:t>][</w:t>
      </w:r>
      <w:r w:rsidR="007E6CDD">
        <w:rPr>
          <w:rFonts w:cs="Times New Roman"/>
          <w:i/>
          <w:iCs/>
        </w:rPr>
        <w:t>D</w:t>
      </w:r>
      <w:r w:rsidR="007E6CDD">
        <w:rPr>
          <w:rFonts w:cs="Times New Roman"/>
        </w:rPr>
        <w:t>] calls (</w:t>
      </w:r>
      <w:r w:rsidR="007E6CDD" w:rsidRPr="00CB1819">
        <w:rPr>
          <w:rFonts w:cs="Times New Roman"/>
          <w:i/>
          <w:iCs/>
        </w:rPr>
        <w:t>R</w:t>
      </w:r>
      <w:r w:rsidR="007E6CDD">
        <w:rPr>
          <w:rFonts w:cs="Times New Roman"/>
        </w:rPr>
        <w:t xml:space="preserve"> = 0.472 ± 0.124, 95% CI = 0.183</w:t>
      </w:r>
      <w:r w:rsidR="007E6CDD">
        <w:rPr>
          <w:rFonts w:cs="Times New Roman"/>
          <w:iCs/>
          <w:color w:val="000000" w:themeColor="text1"/>
        </w:rPr>
        <w:t xml:space="preserve">–0.648, </w:t>
      </w:r>
      <w:r w:rsidR="007E6CDD" w:rsidRPr="00CB1819">
        <w:rPr>
          <w:rFonts w:cs="Times New Roman"/>
          <w:i/>
          <w:color w:val="000000" w:themeColor="text1"/>
        </w:rPr>
        <w:t>p</w:t>
      </w:r>
      <w:r w:rsidR="007E6CDD">
        <w:rPr>
          <w:rFonts w:cs="Times New Roman"/>
          <w:iCs/>
          <w:color w:val="000000" w:themeColor="text1"/>
        </w:rPr>
        <w:t xml:space="preserve"> &lt; 0.0001</w:t>
      </w:r>
      <w:r w:rsidR="007E6CDD">
        <w:rPr>
          <w:rFonts w:cs="Times New Roman"/>
        </w:rPr>
        <w:t>), [</w:t>
      </w:r>
      <w:r w:rsidR="007E6CDD">
        <w:rPr>
          <w:rFonts w:cs="Times New Roman"/>
          <w:i/>
          <w:iCs/>
        </w:rPr>
        <w:t>I</w:t>
      </w:r>
      <w:r w:rsidR="007E6CDD">
        <w:rPr>
          <w:rFonts w:cs="Times New Roman"/>
        </w:rPr>
        <w:t>][</w:t>
      </w:r>
      <w:r w:rsidR="007E6CDD">
        <w:rPr>
          <w:rFonts w:cs="Times New Roman"/>
          <w:i/>
          <w:iCs/>
        </w:rPr>
        <w:t>D</w:t>
      </w:r>
      <w:r w:rsidR="007E6CDD" w:rsidRPr="00FF0224">
        <w:rPr>
          <w:rFonts w:cs="Times New Roman"/>
          <w:i/>
          <w:iCs/>
          <w:vertAlign w:val="subscript"/>
        </w:rPr>
        <w:t>h</w:t>
      </w:r>
      <w:r w:rsidR="007E6CDD">
        <w:rPr>
          <w:rFonts w:cs="Times New Roman"/>
        </w:rPr>
        <w:t>] calls (</w:t>
      </w:r>
      <w:r w:rsidR="007E6CDD" w:rsidRPr="00CB1819">
        <w:rPr>
          <w:rFonts w:cs="Times New Roman"/>
          <w:i/>
          <w:iCs/>
        </w:rPr>
        <w:t>R</w:t>
      </w:r>
      <w:r w:rsidR="007E6CDD">
        <w:rPr>
          <w:rFonts w:cs="Times New Roman"/>
        </w:rPr>
        <w:t xml:space="preserve"> = 0.517 ± 0.135, 95% CI = 0.172</w:t>
      </w:r>
      <w:r w:rsidR="007E6CDD">
        <w:rPr>
          <w:rFonts w:cs="Times New Roman"/>
          <w:iCs/>
          <w:color w:val="000000" w:themeColor="text1"/>
        </w:rPr>
        <w:t xml:space="preserve">–0.684, </w:t>
      </w:r>
      <w:r w:rsidR="007E6CDD" w:rsidRPr="00CB1819">
        <w:rPr>
          <w:rFonts w:cs="Times New Roman"/>
          <w:i/>
          <w:color w:val="000000" w:themeColor="text1"/>
        </w:rPr>
        <w:t>p</w:t>
      </w:r>
      <w:r w:rsidR="007E6CDD">
        <w:rPr>
          <w:rFonts w:cs="Times New Roman"/>
          <w:iCs/>
          <w:color w:val="000000" w:themeColor="text1"/>
        </w:rPr>
        <w:t xml:space="preserve"> &lt; 0.0001</w:t>
      </w:r>
      <w:r w:rsidR="007E6CDD">
        <w:rPr>
          <w:rFonts w:cs="Times New Roman"/>
        </w:rPr>
        <w:t>), [</w:t>
      </w:r>
      <w:r w:rsidR="007E6CDD">
        <w:rPr>
          <w:rFonts w:cs="Times New Roman"/>
          <w:i/>
          <w:iCs/>
        </w:rPr>
        <w:t>B</w:t>
      </w:r>
      <w:r w:rsidR="007E6CDD">
        <w:rPr>
          <w:rFonts w:cs="Times New Roman"/>
        </w:rPr>
        <w:t>][</w:t>
      </w:r>
      <w:r w:rsidR="007E6CDD">
        <w:rPr>
          <w:rFonts w:cs="Times New Roman"/>
          <w:i/>
          <w:iCs/>
        </w:rPr>
        <w:t>D</w:t>
      </w:r>
      <w:r w:rsidR="007E6CDD" w:rsidRPr="00FF0224">
        <w:rPr>
          <w:rFonts w:cs="Times New Roman"/>
          <w:i/>
          <w:iCs/>
          <w:vertAlign w:val="subscript"/>
        </w:rPr>
        <w:t>h</w:t>
      </w:r>
      <w:r w:rsidR="007E6CDD">
        <w:rPr>
          <w:rFonts w:cs="Times New Roman"/>
        </w:rPr>
        <w:t>] calls (</w:t>
      </w:r>
      <w:r w:rsidR="007E6CDD" w:rsidRPr="00CB1819">
        <w:rPr>
          <w:rFonts w:cs="Times New Roman"/>
          <w:i/>
          <w:iCs/>
        </w:rPr>
        <w:t>R</w:t>
      </w:r>
      <w:r w:rsidR="007E6CDD">
        <w:rPr>
          <w:rFonts w:cs="Times New Roman"/>
        </w:rPr>
        <w:t xml:space="preserve"> = 0.580 ± 0.146, 95% CI = 0.152</w:t>
      </w:r>
      <w:r w:rsidR="007E6CDD">
        <w:rPr>
          <w:rFonts w:cs="Times New Roman"/>
          <w:iCs/>
          <w:color w:val="000000" w:themeColor="text1"/>
        </w:rPr>
        <w:t xml:space="preserve">–0.732, </w:t>
      </w:r>
      <w:r w:rsidR="007E6CDD" w:rsidRPr="00CB1819">
        <w:rPr>
          <w:rFonts w:cs="Times New Roman"/>
          <w:i/>
          <w:color w:val="000000" w:themeColor="text1"/>
        </w:rPr>
        <w:t>p</w:t>
      </w:r>
      <w:r w:rsidR="007E6CDD">
        <w:rPr>
          <w:rFonts w:cs="Times New Roman"/>
          <w:iCs/>
          <w:color w:val="000000" w:themeColor="text1"/>
        </w:rPr>
        <w:t xml:space="preserve"> &lt; 0.0001</w:t>
      </w:r>
      <w:r w:rsidR="007E6CDD">
        <w:rPr>
          <w:rFonts w:cs="Times New Roman"/>
        </w:rPr>
        <w:t>), and [</w:t>
      </w:r>
      <w:r w:rsidR="007E6CDD">
        <w:rPr>
          <w:rFonts w:cs="Times New Roman"/>
          <w:i/>
          <w:iCs/>
        </w:rPr>
        <w:t>D</w:t>
      </w:r>
      <w:r w:rsidR="007E6CDD">
        <w:rPr>
          <w:rFonts w:cs="Times New Roman"/>
        </w:rPr>
        <w:t>] calls (</w:t>
      </w:r>
      <w:r w:rsidR="007E6CDD" w:rsidRPr="00CB1819">
        <w:rPr>
          <w:rFonts w:cs="Times New Roman"/>
          <w:i/>
          <w:iCs/>
        </w:rPr>
        <w:t>R</w:t>
      </w:r>
      <w:r w:rsidR="007E6CDD">
        <w:rPr>
          <w:rFonts w:cs="Times New Roman"/>
        </w:rPr>
        <w:t xml:space="preserve"> = 0.684 ± 0.108, 95% CI = 0.391</w:t>
      </w:r>
      <w:r w:rsidR="007E6CDD">
        <w:rPr>
          <w:rFonts w:cs="Times New Roman"/>
          <w:iCs/>
          <w:color w:val="000000" w:themeColor="text1"/>
        </w:rPr>
        <w:t xml:space="preserve">–0.812, </w:t>
      </w:r>
      <w:r w:rsidR="007E6CDD" w:rsidRPr="00CB1819">
        <w:rPr>
          <w:rFonts w:cs="Times New Roman"/>
          <w:i/>
          <w:color w:val="000000" w:themeColor="text1"/>
        </w:rPr>
        <w:t>p</w:t>
      </w:r>
      <w:r w:rsidR="007E6CDD">
        <w:rPr>
          <w:rFonts w:cs="Times New Roman"/>
          <w:iCs/>
          <w:color w:val="000000" w:themeColor="text1"/>
        </w:rPr>
        <w:t xml:space="preserve"> &lt; 0.0001</w:t>
      </w:r>
      <w:r w:rsidR="007E6CDD">
        <w:rPr>
          <w:rFonts w:cs="Times New Roman"/>
        </w:rPr>
        <w:t xml:space="preserve">). </w:t>
      </w:r>
    </w:p>
    <w:p w14:paraId="4C5CBFAA" w14:textId="77777777" w:rsidR="007E6CDD"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Pr>
          <w:rFonts w:cs="Times New Roman"/>
        </w:rPr>
        <w:t>The one-way ANOVAs indicated that the social condition did not significantly influence the proportion that titmice use [</w:t>
      </w:r>
      <w:r>
        <w:rPr>
          <w:rFonts w:cs="Times New Roman"/>
          <w:i/>
          <w:iCs/>
        </w:rPr>
        <w:t>I</w:t>
      </w:r>
      <w:r>
        <w:rPr>
          <w:rFonts w:cs="Times New Roman"/>
        </w:rPr>
        <w:t>][</w:t>
      </w:r>
      <w:r>
        <w:rPr>
          <w:rFonts w:cs="Times New Roman"/>
          <w:i/>
          <w:iCs/>
        </w:rPr>
        <w:t>A</w:t>
      </w:r>
      <w:r>
        <w:rPr>
          <w:rFonts w:cs="Times New Roman"/>
        </w:rPr>
        <w:t>][</w:t>
      </w:r>
      <w:r>
        <w:rPr>
          <w:rFonts w:cs="Times New Roman"/>
          <w:i/>
          <w:iCs/>
        </w:rPr>
        <w:t>D</w:t>
      </w:r>
      <w:r>
        <w:rPr>
          <w:rFonts w:cs="Times New Roman"/>
        </w:rPr>
        <w:t>] calls (</w:t>
      </w:r>
      <w:r w:rsidRPr="0017188C">
        <w:rPr>
          <w:rFonts w:cs="Times New Roman"/>
          <w:i/>
          <w:iCs/>
        </w:rPr>
        <w:t>Χ</w:t>
      </w:r>
      <w:r>
        <w:rPr>
          <w:rFonts w:cs="Times New Roman"/>
          <w:vertAlign w:val="superscript"/>
        </w:rPr>
        <w:t>2</w:t>
      </w:r>
      <w:r>
        <w:rPr>
          <w:rFonts w:cs="Times New Roman"/>
        </w:rPr>
        <w:t xml:space="preserve"> = 2.13, </w:t>
      </w:r>
      <w:r>
        <w:rPr>
          <w:rFonts w:cs="Times New Roman"/>
          <w:i/>
          <w:iCs/>
        </w:rPr>
        <w:t xml:space="preserve">p </w:t>
      </w:r>
      <w:r>
        <w:rPr>
          <w:rFonts w:cs="Times New Roman"/>
        </w:rPr>
        <w:t xml:space="preserve"> =  0.14), [</w:t>
      </w:r>
      <w:r>
        <w:rPr>
          <w:rFonts w:cs="Times New Roman"/>
          <w:i/>
          <w:iCs/>
        </w:rPr>
        <w:t>I</w:t>
      </w:r>
      <w:r>
        <w:rPr>
          <w:rFonts w:cs="Times New Roman"/>
        </w:rPr>
        <w:t>][</w:t>
      </w:r>
      <w:r>
        <w:rPr>
          <w:rFonts w:cs="Times New Roman"/>
          <w:i/>
          <w:iCs/>
        </w:rPr>
        <w:t>D</w:t>
      </w:r>
      <w:r w:rsidRPr="002B4ACE">
        <w:rPr>
          <w:rFonts w:cs="Times New Roman"/>
          <w:i/>
          <w:iCs/>
          <w:vertAlign w:val="subscript"/>
        </w:rPr>
        <w:t>h</w:t>
      </w:r>
      <w:r>
        <w:rPr>
          <w:rFonts w:cs="Times New Roman"/>
        </w:rPr>
        <w:t>] calls (</w:t>
      </w:r>
      <w:r w:rsidRPr="0017188C">
        <w:rPr>
          <w:rFonts w:cs="Times New Roman"/>
          <w:i/>
          <w:iCs/>
        </w:rPr>
        <w:t>Χ</w:t>
      </w:r>
      <w:r>
        <w:rPr>
          <w:rFonts w:cs="Times New Roman"/>
          <w:vertAlign w:val="superscript"/>
        </w:rPr>
        <w:t>2</w:t>
      </w:r>
      <w:r>
        <w:rPr>
          <w:rFonts w:cs="Times New Roman"/>
        </w:rPr>
        <w:t xml:space="preserve"> = 0.685, </w:t>
      </w:r>
      <w:r>
        <w:rPr>
          <w:rFonts w:cs="Times New Roman"/>
          <w:i/>
          <w:iCs/>
        </w:rPr>
        <w:t xml:space="preserve">p </w:t>
      </w:r>
      <w:r>
        <w:rPr>
          <w:rFonts w:cs="Times New Roman"/>
        </w:rPr>
        <w:t xml:space="preserve"> =  0.41), [</w:t>
      </w:r>
      <w:r>
        <w:rPr>
          <w:rFonts w:cs="Times New Roman"/>
          <w:i/>
          <w:iCs/>
        </w:rPr>
        <w:t>B</w:t>
      </w:r>
      <w:r>
        <w:rPr>
          <w:rFonts w:cs="Times New Roman"/>
        </w:rPr>
        <w:t>][</w:t>
      </w:r>
      <w:r>
        <w:rPr>
          <w:rFonts w:cs="Times New Roman"/>
          <w:i/>
          <w:iCs/>
        </w:rPr>
        <w:t>D</w:t>
      </w:r>
      <w:r w:rsidRPr="00FF0224">
        <w:rPr>
          <w:rFonts w:cs="Times New Roman"/>
          <w:i/>
          <w:iCs/>
          <w:vertAlign w:val="subscript"/>
        </w:rPr>
        <w:t>h</w:t>
      </w:r>
      <w:r>
        <w:rPr>
          <w:rFonts w:cs="Times New Roman"/>
        </w:rPr>
        <w:t>] calls (</w:t>
      </w:r>
      <w:r w:rsidRPr="0017188C">
        <w:rPr>
          <w:rFonts w:cs="Times New Roman"/>
          <w:i/>
          <w:iCs/>
        </w:rPr>
        <w:t>Χ</w:t>
      </w:r>
      <w:r>
        <w:rPr>
          <w:rFonts w:cs="Times New Roman"/>
          <w:vertAlign w:val="superscript"/>
        </w:rPr>
        <w:t>2</w:t>
      </w:r>
      <w:r>
        <w:rPr>
          <w:rFonts w:cs="Times New Roman"/>
        </w:rPr>
        <w:t xml:space="preserve"> = 0.504, </w:t>
      </w:r>
      <w:r>
        <w:rPr>
          <w:rFonts w:cs="Times New Roman"/>
          <w:i/>
          <w:iCs/>
        </w:rPr>
        <w:t xml:space="preserve">p </w:t>
      </w:r>
      <w:r>
        <w:rPr>
          <w:rFonts w:cs="Times New Roman"/>
        </w:rPr>
        <w:t xml:space="preserve"> =  0.48), and [</w:t>
      </w:r>
      <w:r>
        <w:rPr>
          <w:rFonts w:cs="Times New Roman"/>
          <w:i/>
          <w:iCs/>
        </w:rPr>
        <w:t>D</w:t>
      </w:r>
      <w:r>
        <w:rPr>
          <w:rFonts w:cs="Times New Roman"/>
        </w:rPr>
        <w:t>] calls (</w:t>
      </w:r>
      <w:r w:rsidRPr="0017188C">
        <w:rPr>
          <w:rFonts w:cs="Times New Roman"/>
          <w:i/>
          <w:iCs/>
        </w:rPr>
        <w:t>Χ</w:t>
      </w:r>
      <w:r>
        <w:rPr>
          <w:rFonts w:cs="Times New Roman"/>
          <w:vertAlign w:val="superscript"/>
        </w:rPr>
        <w:t>2</w:t>
      </w:r>
      <w:r>
        <w:rPr>
          <w:rFonts w:cs="Times New Roman"/>
        </w:rPr>
        <w:t xml:space="preserve"> = 0.183, </w:t>
      </w:r>
      <w:r>
        <w:rPr>
          <w:rFonts w:cs="Times New Roman"/>
          <w:i/>
          <w:iCs/>
        </w:rPr>
        <w:t xml:space="preserve">p </w:t>
      </w:r>
      <w:r>
        <w:rPr>
          <w:rFonts w:cs="Times New Roman"/>
        </w:rPr>
        <w:t xml:space="preserve"> =  0.67). The proportion of</w:t>
      </w:r>
      <w:r w:rsidRPr="00B31163">
        <w:rPr>
          <w:rFonts w:cs="Times New Roman"/>
        </w:rPr>
        <w:t xml:space="preserve"> </w:t>
      </w:r>
      <w:r>
        <w:rPr>
          <w:rFonts w:cs="Times New Roman"/>
        </w:rPr>
        <w:t>[</w:t>
      </w:r>
      <w:r>
        <w:rPr>
          <w:rFonts w:cs="Times New Roman"/>
          <w:i/>
          <w:iCs/>
        </w:rPr>
        <w:t>I</w:t>
      </w:r>
      <w:r>
        <w:rPr>
          <w:rFonts w:cs="Times New Roman"/>
        </w:rPr>
        <w:t>][</w:t>
      </w:r>
      <w:r>
        <w:rPr>
          <w:rFonts w:cs="Times New Roman"/>
          <w:i/>
          <w:iCs/>
        </w:rPr>
        <w:t>D</w:t>
      </w:r>
      <w:r>
        <w:rPr>
          <w:rFonts w:cs="Times New Roman"/>
        </w:rPr>
        <w:t>] calls used appeared to be influenced to flock composition, (</w:t>
      </w:r>
      <w:r w:rsidRPr="0017188C">
        <w:rPr>
          <w:rFonts w:cs="Times New Roman"/>
          <w:i/>
          <w:iCs/>
        </w:rPr>
        <w:t>Χ</w:t>
      </w:r>
      <w:r>
        <w:rPr>
          <w:rFonts w:cs="Times New Roman"/>
          <w:vertAlign w:val="superscript"/>
        </w:rPr>
        <w:t>2</w:t>
      </w:r>
      <w:r>
        <w:rPr>
          <w:rFonts w:cs="Times New Roman"/>
        </w:rPr>
        <w:t xml:space="preserve"> = 3.93, </w:t>
      </w:r>
      <w:r>
        <w:rPr>
          <w:rFonts w:cs="Times New Roman"/>
          <w:i/>
          <w:iCs/>
        </w:rPr>
        <w:t xml:space="preserve">p </w:t>
      </w:r>
      <w:r>
        <w:rPr>
          <w:rFonts w:cs="Times New Roman"/>
        </w:rPr>
        <w:t xml:space="preserve"> =  0.047), but was rejected after correcting for multiple comparisons with the Benjamini-Hochberg Correction (1995).</w:t>
      </w:r>
    </w:p>
    <w:p w14:paraId="7C333238" w14:textId="49EE5248" w:rsidR="007E6CDD"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Pr>
          <w:rFonts w:cs="Times New Roman"/>
        </w:rPr>
        <w:t>The top five chickadee call types were [</w:t>
      </w:r>
      <w:r>
        <w:rPr>
          <w:rFonts w:cs="Times New Roman"/>
          <w:i/>
          <w:iCs/>
        </w:rPr>
        <w:t>I</w:t>
      </w:r>
      <w:r>
        <w:rPr>
          <w:rFonts w:cs="Times New Roman"/>
        </w:rPr>
        <w:t>][</w:t>
      </w:r>
      <w:r>
        <w:rPr>
          <w:rFonts w:cs="Times New Roman"/>
          <w:i/>
          <w:iCs/>
        </w:rPr>
        <w:t>D</w:t>
      </w:r>
      <w:r>
        <w:rPr>
          <w:rFonts w:cs="Times New Roman"/>
        </w:rPr>
        <w:t>] calls (2,264 calls, 43.6%), [</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calls (1,480 calls; 28.5%), [</w:t>
      </w:r>
      <w:r>
        <w:rPr>
          <w:rFonts w:cs="Times New Roman"/>
          <w:i/>
          <w:iCs/>
        </w:rPr>
        <w:t>I</w:t>
      </w:r>
      <w:r>
        <w:rPr>
          <w:rFonts w:cs="Times New Roman"/>
        </w:rPr>
        <w:t>] calls (725 calls, 14.0%), [</w:t>
      </w:r>
      <w:r>
        <w:rPr>
          <w:rFonts w:cs="Times New Roman"/>
          <w:i/>
          <w:iCs/>
        </w:rPr>
        <w:t>I</w:t>
      </w:r>
      <w:r>
        <w:rPr>
          <w:rFonts w:cs="Times New Roman"/>
        </w:rPr>
        <w:t>][</w:t>
      </w:r>
      <w:r>
        <w:rPr>
          <w:rFonts w:cs="Times New Roman"/>
          <w:i/>
          <w:iCs/>
        </w:rPr>
        <w:t>C</w:t>
      </w:r>
      <w:r>
        <w:rPr>
          <w:rFonts w:cs="Times New Roman"/>
        </w:rPr>
        <w:t>] calls (191 calls; 3.7%), and [</w:t>
      </w:r>
      <w:r>
        <w:rPr>
          <w:rFonts w:cs="Times New Roman"/>
          <w:i/>
          <w:iCs/>
        </w:rPr>
        <w:t>D</w:t>
      </w:r>
      <w:r>
        <w:rPr>
          <w:rFonts w:cs="Times New Roman"/>
        </w:rPr>
        <w:t>] calls (187 calls; 3.6%). These call types were the same between conditions, except birds used more [</w:t>
      </w:r>
      <w:r>
        <w:rPr>
          <w:rFonts w:cs="Times New Roman"/>
          <w:i/>
          <w:iCs/>
        </w:rPr>
        <w:t>I</w:t>
      </w:r>
      <w:r>
        <w:rPr>
          <w:rFonts w:cs="Times New Roman"/>
        </w:rPr>
        <w:t>][</w:t>
      </w:r>
      <w:r>
        <w:rPr>
          <w:rFonts w:cs="Times New Roman"/>
          <w:i/>
          <w:iCs/>
        </w:rPr>
        <w:t>D</w:t>
      </w:r>
      <w:r w:rsidRPr="00FF0224">
        <w:rPr>
          <w:rFonts w:cs="Times New Roman"/>
          <w:i/>
          <w:iCs/>
          <w:vertAlign w:val="subscript"/>
        </w:rPr>
        <w:t>h</w:t>
      </w:r>
      <w:r>
        <w:rPr>
          <w:rFonts w:cs="Times New Roman"/>
        </w:rPr>
        <w:t>][</w:t>
      </w:r>
      <w:r>
        <w:rPr>
          <w:rFonts w:cs="Times New Roman"/>
          <w:i/>
          <w:iCs/>
        </w:rPr>
        <w:t>D</w:t>
      </w:r>
      <w:r>
        <w:rPr>
          <w:rFonts w:cs="Times New Roman"/>
        </w:rPr>
        <w:t>] calls (113 calls; 3.2%) than [</w:t>
      </w:r>
      <w:r>
        <w:rPr>
          <w:rFonts w:cs="Times New Roman"/>
          <w:i/>
          <w:iCs/>
        </w:rPr>
        <w:t>I</w:t>
      </w:r>
      <w:r>
        <w:rPr>
          <w:rFonts w:cs="Times New Roman"/>
        </w:rPr>
        <w:t>][</w:t>
      </w:r>
      <w:r>
        <w:rPr>
          <w:rFonts w:cs="Times New Roman"/>
          <w:i/>
          <w:iCs/>
        </w:rPr>
        <w:t>C</w:t>
      </w:r>
      <w:r>
        <w:rPr>
          <w:rFonts w:cs="Times New Roman"/>
        </w:rPr>
        <w:t xml:space="preserve">] calls (89 calls, 2.5%) in the conspecific condition. See </w:t>
      </w:r>
      <w:r w:rsidRPr="00B22025">
        <w:rPr>
          <w:rFonts w:cs="Times New Roman"/>
          <w:b/>
          <w:bCs/>
        </w:rPr>
        <w:t>Table 3</w:t>
      </w:r>
      <w:r>
        <w:rPr>
          <w:rFonts w:cs="Times New Roman"/>
          <w:b/>
          <w:bCs/>
        </w:rPr>
        <w:t>.3</w:t>
      </w:r>
      <w:r>
        <w:rPr>
          <w:rFonts w:cs="Times New Roman"/>
        </w:rPr>
        <w:t xml:space="preserve"> for the top ten calls per condition. [</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calls (</w:t>
      </w:r>
      <w:r w:rsidRPr="00CB1819">
        <w:rPr>
          <w:rFonts w:cs="Times New Roman"/>
          <w:i/>
          <w:iCs/>
        </w:rPr>
        <w:t>R</w:t>
      </w:r>
      <w:r>
        <w:rPr>
          <w:rFonts w:cs="Times New Roman"/>
        </w:rPr>
        <w:t xml:space="preserve"> = 0.757 ± 0.085, 95% CI = 0.544</w:t>
      </w:r>
      <w:r>
        <w:rPr>
          <w:rFonts w:cs="Times New Roman"/>
          <w:iCs/>
          <w:color w:val="000000" w:themeColor="text1"/>
        </w:rPr>
        <w:t xml:space="preserve">–0.863, </w:t>
      </w:r>
      <w:r w:rsidRPr="00CB1819">
        <w:rPr>
          <w:rFonts w:cs="Times New Roman"/>
          <w:i/>
          <w:color w:val="000000" w:themeColor="text1"/>
        </w:rPr>
        <w:t>p</w:t>
      </w:r>
      <w:r>
        <w:rPr>
          <w:rFonts w:cs="Times New Roman"/>
          <w:iCs/>
          <w:color w:val="000000" w:themeColor="text1"/>
        </w:rPr>
        <w:t xml:space="preserve"> &lt; 0.0001</w:t>
      </w:r>
      <w:r>
        <w:rPr>
          <w:rFonts w:cs="Times New Roman"/>
        </w:rPr>
        <w:t>) and [</w:t>
      </w:r>
      <w:r>
        <w:rPr>
          <w:rFonts w:cs="Times New Roman"/>
          <w:i/>
          <w:iCs/>
        </w:rPr>
        <w:t>I</w:t>
      </w:r>
      <w:r>
        <w:rPr>
          <w:rFonts w:cs="Times New Roman"/>
        </w:rPr>
        <w:t>] calls (</w:t>
      </w:r>
      <w:r w:rsidRPr="00CB1819">
        <w:rPr>
          <w:rFonts w:cs="Times New Roman"/>
          <w:i/>
          <w:iCs/>
        </w:rPr>
        <w:t>R</w:t>
      </w:r>
      <w:r>
        <w:rPr>
          <w:rFonts w:cs="Times New Roman"/>
        </w:rPr>
        <w:t xml:space="preserve"> = 0.604 ± 0.107, 95% CI = 0.351</w:t>
      </w:r>
      <w:r>
        <w:rPr>
          <w:rFonts w:cs="Times New Roman"/>
          <w:iCs/>
          <w:color w:val="000000" w:themeColor="text1"/>
        </w:rPr>
        <w:t xml:space="preserve">–0.758, </w:t>
      </w:r>
      <w:r w:rsidRPr="00CB1819">
        <w:rPr>
          <w:rFonts w:cs="Times New Roman"/>
          <w:i/>
          <w:color w:val="000000" w:themeColor="text1"/>
        </w:rPr>
        <w:t>p</w:t>
      </w:r>
      <w:r>
        <w:rPr>
          <w:rFonts w:cs="Times New Roman"/>
          <w:iCs/>
          <w:color w:val="000000" w:themeColor="text1"/>
        </w:rPr>
        <w:t xml:space="preserve"> &lt; 0.0001</w:t>
      </w:r>
      <w:r>
        <w:rPr>
          <w:rFonts w:cs="Times New Roman"/>
        </w:rPr>
        <w:t>) were highly repeatable, and [</w:t>
      </w:r>
      <w:r>
        <w:rPr>
          <w:rFonts w:cs="Times New Roman"/>
          <w:i/>
          <w:iCs/>
        </w:rPr>
        <w:t>I</w:t>
      </w:r>
      <w:r>
        <w:rPr>
          <w:rFonts w:cs="Times New Roman"/>
        </w:rPr>
        <w:t>][</w:t>
      </w:r>
      <w:r>
        <w:rPr>
          <w:rFonts w:cs="Times New Roman"/>
          <w:i/>
          <w:iCs/>
        </w:rPr>
        <w:t>D</w:t>
      </w:r>
      <w:r>
        <w:rPr>
          <w:rFonts w:cs="Times New Roman"/>
        </w:rPr>
        <w:t>] calls (</w:t>
      </w:r>
      <w:r w:rsidRPr="00CB1819">
        <w:rPr>
          <w:rFonts w:cs="Times New Roman"/>
          <w:i/>
          <w:iCs/>
        </w:rPr>
        <w:t>R</w:t>
      </w:r>
      <w:r>
        <w:rPr>
          <w:rFonts w:cs="Times New Roman"/>
        </w:rPr>
        <w:t xml:space="preserve"> = 0.404 ± 0.091, 95% CI = 0.193</w:t>
      </w:r>
      <w:r>
        <w:rPr>
          <w:rFonts w:cs="Times New Roman"/>
          <w:iCs/>
          <w:color w:val="000000" w:themeColor="text1"/>
        </w:rPr>
        <w:t xml:space="preserve">–0.551, </w:t>
      </w:r>
      <w:r w:rsidRPr="00CB1819">
        <w:rPr>
          <w:rFonts w:cs="Times New Roman"/>
          <w:i/>
          <w:color w:val="000000" w:themeColor="text1"/>
        </w:rPr>
        <w:t>p</w:t>
      </w:r>
      <w:r>
        <w:rPr>
          <w:rFonts w:cs="Times New Roman"/>
          <w:iCs/>
          <w:color w:val="000000" w:themeColor="text1"/>
        </w:rPr>
        <w:t xml:space="preserve"> &lt; 0.0001</w:t>
      </w:r>
      <w:r>
        <w:rPr>
          <w:rFonts w:cs="Times New Roman"/>
        </w:rPr>
        <w:t>) were moderately repeatable. As in study one, [</w:t>
      </w:r>
      <w:r>
        <w:rPr>
          <w:rFonts w:cs="Times New Roman"/>
          <w:i/>
          <w:iCs/>
        </w:rPr>
        <w:t>I</w:t>
      </w:r>
      <w:r>
        <w:rPr>
          <w:rFonts w:cs="Times New Roman"/>
        </w:rPr>
        <w:t>][</w:t>
      </w:r>
      <w:r>
        <w:rPr>
          <w:rFonts w:cs="Times New Roman"/>
          <w:i/>
          <w:iCs/>
        </w:rPr>
        <w:t>C</w:t>
      </w:r>
      <w:r>
        <w:rPr>
          <w:rFonts w:cs="Times New Roman"/>
        </w:rPr>
        <w:t>] calls and [</w:t>
      </w:r>
      <w:r>
        <w:rPr>
          <w:rFonts w:cs="Times New Roman"/>
          <w:i/>
          <w:iCs/>
        </w:rPr>
        <w:t>D</w:t>
      </w:r>
      <w:r>
        <w:rPr>
          <w:rFonts w:cs="Times New Roman"/>
        </w:rPr>
        <w:t>] calls were also repeatable but include the null hypothesis (</w:t>
      </w:r>
      <w:r w:rsidRPr="00AA6C17">
        <w:rPr>
          <w:rFonts w:cs="Times New Roman"/>
          <w:i/>
          <w:iCs/>
        </w:rPr>
        <w:t>R</w:t>
      </w:r>
      <w:r>
        <w:rPr>
          <w:rFonts w:cs="Times New Roman"/>
        </w:rPr>
        <w:t xml:space="preserve"> = 0) within the confidence interval: [</w:t>
      </w:r>
      <w:r>
        <w:rPr>
          <w:rFonts w:cs="Times New Roman"/>
          <w:i/>
          <w:iCs/>
        </w:rPr>
        <w:t>I</w:t>
      </w:r>
      <w:r>
        <w:rPr>
          <w:rFonts w:cs="Times New Roman"/>
        </w:rPr>
        <w:t>][</w:t>
      </w:r>
      <w:r>
        <w:rPr>
          <w:rFonts w:cs="Times New Roman"/>
          <w:i/>
          <w:iCs/>
        </w:rPr>
        <w:t>C</w:t>
      </w:r>
      <w:r>
        <w:rPr>
          <w:rFonts w:cs="Times New Roman"/>
        </w:rPr>
        <w:t>] calls (</w:t>
      </w:r>
      <w:r w:rsidRPr="00CB1819">
        <w:rPr>
          <w:rFonts w:cs="Times New Roman"/>
          <w:i/>
          <w:iCs/>
        </w:rPr>
        <w:t>R</w:t>
      </w:r>
      <w:r>
        <w:rPr>
          <w:rFonts w:cs="Times New Roman"/>
        </w:rPr>
        <w:t xml:space="preserve"> = 0.439 ± 0.176, 95% CI = 0.0</w:t>
      </w:r>
      <w:r>
        <w:rPr>
          <w:rFonts w:cs="Times New Roman"/>
          <w:iCs/>
          <w:color w:val="000000" w:themeColor="text1"/>
        </w:rPr>
        <w:t xml:space="preserve">–0.635, </w:t>
      </w:r>
      <w:r w:rsidRPr="00CB1819">
        <w:rPr>
          <w:rFonts w:cs="Times New Roman"/>
          <w:i/>
          <w:color w:val="000000" w:themeColor="text1"/>
        </w:rPr>
        <w:t>p</w:t>
      </w:r>
      <w:r>
        <w:rPr>
          <w:rFonts w:cs="Times New Roman"/>
          <w:iCs/>
          <w:color w:val="000000" w:themeColor="text1"/>
        </w:rPr>
        <w:t xml:space="preserve"> &lt; 0.</w:t>
      </w:r>
      <w:r w:rsidRPr="00FE4C9C">
        <w:rPr>
          <w:rFonts w:cs="Times New Roman"/>
          <w:iCs/>
          <w:color w:val="000000" w:themeColor="text1"/>
        </w:rPr>
        <w:t>0001</w:t>
      </w:r>
      <w:r w:rsidRPr="00FE4C9C">
        <w:rPr>
          <w:rFonts w:cs="Times New Roman"/>
        </w:rPr>
        <w:t>), [</w:t>
      </w:r>
      <w:r w:rsidRPr="00FE4C9C">
        <w:rPr>
          <w:rFonts w:cs="Times New Roman"/>
          <w:i/>
          <w:iCs/>
        </w:rPr>
        <w:t>D</w:t>
      </w:r>
      <w:r w:rsidRPr="00FE4C9C">
        <w:rPr>
          <w:rFonts w:cs="Times New Roman"/>
        </w:rPr>
        <w:t>] calls (</w:t>
      </w:r>
      <w:r w:rsidRPr="00FE4C9C">
        <w:rPr>
          <w:rFonts w:cs="Times New Roman"/>
          <w:i/>
          <w:iCs/>
        </w:rPr>
        <w:t>R</w:t>
      </w:r>
      <w:r w:rsidRPr="00FE4C9C">
        <w:rPr>
          <w:rFonts w:cs="Times New Roman"/>
        </w:rPr>
        <w:t xml:space="preserve"> = 0.</w:t>
      </w:r>
      <w:r>
        <w:rPr>
          <w:rFonts w:cs="Times New Roman"/>
        </w:rPr>
        <w:t>384 ± 0.169, 95% CI = 0.0</w:t>
      </w:r>
      <w:r>
        <w:rPr>
          <w:rFonts w:cs="Times New Roman"/>
          <w:iCs/>
          <w:color w:val="000000" w:themeColor="text1"/>
        </w:rPr>
        <w:t xml:space="preserve">–0.573, </w:t>
      </w:r>
      <w:r w:rsidRPr="00CB1819">
        <w:rPr>
          <w:rFonts w:cs="Times New Roman"/>
          <w:i/>
          <w:color w:val="000000" w:themeColor="text1"/>
        </w:rPr>
        <w:t>p</w:t>
      </w:r>
      <w:r>
        <w:rPr>
          <w:rFonts w:cs="Times New Roman"/>
          <w:iCs/>
          <w:color w:val="000000" w:themeColor="text1"/>
        </w:rPr>
        <w:t xml:space="preserve"> &lt; 0.0001</w:t>
      </w:r>
      <w:r>
        <w:rPr>
          <w:rFonts w:cs="Times New Roman"/>
        </w:rPr>
        <w:t>).</w:t>
      </w:r>
    </w:p>
    <w:p w14:paraId="2B65C448" w14:textId="77777777" w:rsidR="00564C4A"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Pr>
          <w:rFonts w:cs="Times New Roman"/>
        </w:rPr>
        <w:tab/>
        <w:t>For chickadees, the proportion of</w:t>
      </w:r>
      <w:r w:rsidRPr="002B4ACE">
        <w:rPr>
          <w:rFonts w:cs="Times New Roman"/>
        </w:rPr>
        <w:t xml:space="preserve"> </w:t>
      </w:r>
      <w:r>
        <w:rPr>
          <w:rFonts w:cs="Times New Roman"/>
        </w:rPr>
        <w:t>[</w:t>
      </w:r>
      <w:r>
        <w:rPr>
          <w:rFonts w:cs="Times New Roman"/>
          <w:i/>
          <w:iCs/>
        </w:rPr>
        <w:t>D</w:t>
      </w:r>
      <w:r>
        <w:rPr>
          <w:rFonts w:cs="Times New Roman"/>
        </w:rPr>
        <w:t>] calls (</w:t>
      </w:r>
      <w:r w:rsidRPr="0017188C">
        <w:rPr>
          <w:rFonts w:cs="Times New Roman"/>
          <w:i/>
          <w:iCs/>
        </w:rPr>
        <w:t>Χ</w:t>
      </w:r>
      <w:r>
        <w:rPr>
          <w:rFonts w:cs="Times New Roman"/>
          <w:vertAlign w:val="superscript"/>
        </w:rPr>
        <w:t>2</w:t>
      </w:r>
      <w:r>
        <w:rPr>
          <w:rFonts w:cs="Times New Roman"/>
        </w:rPr>
        <w:t xml:space="preserve"> = 0.844, </w:t>
      </w:r>
      <w:r>
        <w:rPr>
          <w:rFonts w:cs="Times New Roman"/>
          <w:i/>
          <w:iCs/>
        </w:rPr>
        <w:t xml:space="preserve">p </w:t>
      </w:r>
      <w:r>
        <w:rPr>
          <w:rFonts w:cs="Times New Roman"/>
        </w:rPr>
        <w:t xml:space="preserve"> =  0.36) and [</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calls (</w:t>
      </w:r>
      <w:r w:rsidRPr="0017188C">
        <w:rPr>
          <w:rFonts w:cs="Times New Roman"/>
          <w:i/>
          <w:iCs/>
        </w:rPr>
        <w:t>Χ</w:t>
      </w:r>
      <w:r>
        <w:rPr>
          <w:rFonts w:cs="Times New Roman"/>
          <w:vertAlign w:val="superscript"/>
        </w:rPr>
        <w:t>2</w:t>
      </w:r>
      <w:r>
        <w:rPr>
          <w:rFonts w:cs="Times New Roman"/>
        </w:rPr>
        <w:t xml:space="preserve"> = 1.28, </w:t>
      </w:r>
      <w:r>
        <w:rPr>
          <w:rFonts w:cs="Times New Roman"/>
          <w:i/>
          <w:iCs/>
        </w:rPr>
        <w:t xml:space="preserve">p </w:t>
      </w:r>
      <w:r>
        <w:rPr>
          <w:rFonts w:cs="Times New Roman"/>
        </w:rPr>
        <w:t xml:space="preserve"> =  0.26) were not related to flock composition.</w:t>
      </w:r>
      <w:r w:rsidRPr="006E3337">
        <w:rPr>
          <w:rFonts w:cs="Times New Roman"/>
        </w:rPr>
        <w:t xml:space="preserve"> </w:t>
      </w:r>
      <w:r>
        <w:rPr>
          <w:rFonts w:cs="Times New Roman"/>
        </w:rPr>
        <w:t>The proportion of [</w:t>
      </w:r>
      <w:r>
        <w:rPr>
          <w:rFonts w:cs="Times New Roman"/>
          <w:i/>
          <w:iCs/>
        </w:rPr>
        <w:t>I</w:t>
      </w:r>
      <w:r>
        <w:rPr>
          <w:rFonts w:cs="Times New Roman"/>
        </w:rPr>
        <w:t>] calls was not significant at 0.05, but trended towards significance (</w:t>
      </w:r>
      <w:r w:rsidRPr="0017188C">
        <w:rPr>
          <w:rFonts w:cs="Times New Roman"/>
          <w:i/>
          <w:iCs/>
        </w:rPr>
        <w:t>Χ</w:t>
      </w:r>
      <w:r>
        <w:rPr>
          <w:rFonts w:cs="Times New Roman"/>
          <w:vertAlign w:val="superscript"/>
        </w:rPr>
        <w:t>2</w:t>
      </w:r>
      <w:r>
        <w:rPr>
          <w:rFonts w:cs="Times New Roman"/>
        </w:rPr>
        <w:t xml:space="preserve"> = 3.80, </w:t>
      </w:r>
      <w:r>
        <w:rPr>
          <w:rFonts w:cs="Times New Roman"/>
          <w:i/>
          <w:iCs/>
        </w:rPr>
        <w:t xml:space="preserve">p </w:t>
      </w:r>
      <w:r>
        <w:rPr>
          <w:rFonts w:cs="Times New Roman"/>
        </w:rPr>
        <w:t xml:space="preserve"> =  0.051). </w:t>
      </w:r>
    </w:p>
    <w:p w14:paraId="21EEC310" w14:textId="77777777" w:rsidR="00564C4A" w:rsidRPr="005F64DE" w:rsidRDefault="00564C4A" w:rsidP="00564C4A">
      <w:pPr>
        <w:pStyle w:val="Caption"/>
        <w:rPr>
          <w:b w:val="0"/>
          <w:bCs w:val="0"/>
        </w:rPr>
      </w:pPr>
      <w:bookmarkStart w:id="69" w:name="_Toc199768826"/>
      <w:r w:rsidRPr="005F64DE">
        <w:lastRenderedPageBreak/>
        <w:t xml:space="preserve">Table </w:t>
      </w:r>
      <w:r>
        <w:t>3.</w:t>
      </w:r>
      <w:fldSimple w:instr=" SEQ Table \* ARABIC \s 1 ">
        <w:r>
          <w:rPr>
            <w:noProof/>
          </w:rPr>
          <w:t>3</w:t>
        </w:r>
      </w:fldSimple>
      <w:r>
        <w:rPr>
          <w:noProof/>
        </w:rPr>
        <w:t>.</w:t>
      </w:r>
      <w:r w:rsidRPr="005F64DE">
        <w:t xml:space="preserve"> </w:t>
      </w:r>
      <w:r>
        <w:t>Call type use between conditions</w:t>
      </w:r>
      <w:r w:rsidRPr="005F64DE">
        <w:rPr>
          <w:b w:val="0"/>
          <w:bCs w:val="0"/>
        </w:rPr>
        <w:t xml:space="preserve">. </w:t>
      </w:r>
      <w:r>
        <w:rPr>
          <w:b w:val="0"/>
          <w:bCs w:val="0"/>
        </w:rPr>
        <w:t xml:space="preserve">The top ten call types used by each species per condition, and the </w:t>
      </w:r>
      <w:r w:rsidRPr="002C4441">
        <w:rPr>
          <w:b w:val="0"/>
          <w:bCs w:val="0"/>
        </w:rPr>
        <w:t xml:space="preserve">frequency that the species used that </w:t>
      </w:r>
      <w:r>
        <w:rPr>
          <w:b w:val="0"/>
          <w:bCs w:val="0"/>
        </w:rPr>
        <w:t>call</w:t>
      </w:r>
      <w:r w:rsidRPr="002C4441">
        <w:rPr>
          <w:b w:val="0"/>
          <w:bCs w:val="0"/>
        </w:rPr>
        <w:t xml:space="preserve"> type</w:t>
      </w:r>
      <w:r>
        <w:rPr>
          <w:b w:val="0"/>
          <w:bCs w:val="0"/>
        </w:rPr>
        <w:t>,</w:t>
      </w:r>
      <w:r w:rsidRPr="002C4441">
        <w:rPr>
          <w:b w:val="0"/>
          <w:bCs w:val="0"/>
        </w:rPr>
        <w:t xml:space="preserve"> in percentage.</w:t>
      </w:r>
      <w:bookmarkEnd w:id="69"/>
    </w:p>
    <w:tbl>
      <w:tblPr>
        <w:tblStyle w:val="TableGrid"/>
        <w:tblW w:w="0" w:type="auto"/>
        <w:jc w:val="center"/>
        <w:tblLook w:val="04A0" w:firstRow="1" w:lastRow="0" w:firstColumn="1" w:lastColumn="0" w:noHBand="0" w:noVBand="1"/>
      </w:tblPr>
      <w:tblGrid>
        <w:gridCol w:w="1390"/>
        <w:gridCol w:w="1588"/>
        <w:gridCol w:w="1157"/>
        <w:gridCol w:w="1306"/>
        <w:gridCol w:w="131"/>
        <w:gridCol w:w="1491"/>
        <w:gridCol w:w="1547"/>
      </w:tblGrid>
      <w:tr w:rsidR="00564C4A" w:rsidRPr="005F64DE" w14:paraId="2A6243FC" w14:textId="77777777" w:rsidTr="00B765A4">
        <w:trPr>
          <w:jc w:val="center"/>
        </w:trPr>
        <w:tc>
          <w:tcPr>
            <w:tcW w:w="1390" w:type="dxa"/>
            <w:tcBorders>
              <w:top w:val="single" w:sz="18" w:space="0" w:color="auto"/>
              <w:left w:val="single" w:sz="12" w:space="0" w:color="FFFFFF" w:themeColor="background1"/>
              <w:bottom w:val="single" w:sz="4" w:space="0" w:color="FFFFFF" w:themeColor="background1"/>
              <w:right w:val="single" w:sz="12" w:space="0" w:color="FFFFFF" w:themeColor="background1"/>
            </w:tcBorders>
            <w:vAlign w:val="bottom"/>
          </w:tcPr>
          <w:p w14:paraId="5FBDFEAC" w14:textId="77777777" w:rsidR="00564C4A" w:rsidRDefault="00564C4A" w:rsidP="00B765A4">
            <w:pPr>
              <w:spacing w:before="120" w:line="360" w:lineRule="auto"/>
              <w:jc w:val="center"/>
              <w:rPr>
                <w:rFonts w:cs="Times New Roman"/>
                <w:b/>
              </w:rPr>
            </w:pPr>
          </w:p>
        </w:tc>
        <w:tc>
          <w:tcPr>
            <w:tcW w:w="7220" w:type="dxa"/>
            <w:gridSpan w:val="6"/>
            <w:tcBorders>
              <w:top w:val="single" w:sz="18" w:space="0" w:color="auto"/>
              <w:left w:val="single" w:sz="12" w:space="0" w:color="FFFFFF" w:themeColor="background1"/>
              <w:bottom w:val="single" w:sz="4" w:space="0" w:color="auto"/>
              <w:right w:val="single" w:sz="12" w:space="0" w:color="FFFFFF" w:themeColor="background1"/>
            </w:tcBorders>
          </w:tcPr>
          <w:p w14:paraId="16DFFFBA" w14:textId="77777777" w:rsidR="00564C4A" w:rsidRDefault="00564C4A" w:rsidP="00B765A4">
            <w:pPr>
              <w:spacing w:before="120" w:line="360" w:lineRule="auto"/>
              <w:jc w:val="center"/>
              <w:rPr>
                <w:rFonts w:cs="Times New Roman"/>
                <w:b/>
              </w:rPr>
            </w:pPr>
            <w:r>
              <w:rPr>
                <w:rFonts w:cs="Times New Roman"/>
                <w:b/>
              </w:rPr>
              <w:t>Condition</w:t>
            </w:r>
          </w:p>
        </w:tc>
      </w:tr>
      <w:tr w:rsidR="00564C4A" w:rsidRPr="005F64DE" w14:paraId="1C6D6AB7" w14:textId="77777777" w:rsidTr="00B765A4">
        <w:trPr>
          <w:jc w:val="center"/>
        </w:trPr>
        <w:tc>
          <w:tcPr>
            <w:tcW w:w="1390" w:type="dxa"/>
            <w:tcBorders>
              <w:top w:val="single" w:sz="4" w:space="0" w:color="FFFFFF" w:themeColor="background1"/>
              <w:left w:val="single" w:sz="12" w:space="0" w:color="FFFFFF" w:themeColor="background1"/>
              <w:bottom w:val="single" w:sz="4" w:space="0" w:color="FFFFFF"/>
              <w:right w:val="single" w:sz="12" w:space="0" w:color="FFFFFF" w:themeColor="background1"/>
            </w:tcBorders>
            <w:vAlign w:val="bottom"/>
          </w:tcPr>
          <w:p w14:paraId="16D6E3FB" w14:textId="77777777" w:rsidR="00564C4A" w:rsidRPr="005F64DE" w:rsidRDefault="00564C4A" w:rsidP="00B765A4">
            <w:pPr>
              <w:spacing w:line="276" w:lineRule="auto"/>
              <w:jc w:val="center"/>
              <w:rPr>
                <w:rFonts w:cs="Times New Roman"/>
                <w:b/>
              </w:rPr>
            </w:pPr>
          </w:p>
        </w:tc>
        <w:tc>
          <w:tcPr>
            <w:tcW w:w="2745" w:type="dxa"/>
            <w:gridSpan w:val="2"/>
            <w:tcBorders>
              <w:top w:val="single" w:sz="4" w:space="0" w:color="auto"/>
              <w:left w:val="single" w:sz="12" w:space="0" w:color="FFFFFF" w:themeColor="background1"/>
              <w:bottom w:val="single" w:sz="4" w:space="0" w:color="FFFFFF"/>
              <w:right w:val="dashed" w:sz="4" w:space="0" w:color="FFFFFF" w:themeColor="background1"/>
            </w:tcBorders>
          </w:tcPr>
          <w:p w14:paraId="4CF4C7F5" w14:textId="77777777" w:rsidR="00564C4A" w:rsidRDefault="00564C4A" w:rsidP="00B765A4">
            <w:pPr>
              <w:spacing w:line="276" w:lineRule="auto"/>
              <w:jc w:val="center"/>
              <w:rPr>
                <w:rFonts w:cs="Times New Roman"/>
                <w:b/>
              </w:rPr>
            </w:pPr>
            <w:r>
              <w:rPr>
                <w:rFonts w:cs="Times New Roman"/>
                <w:b/>
              </w:rPr>
              <w:t>Conspecific</w:t>
            </w:r>
          </w:p>
        </w:tc>
        <w:tc>
          <w:tcPr>
            <w:tcW w:w="1306" w:type="dxa"/>
            <w:tcBorders>
              <w:top w:val="single" w:sz="4" w:space="0" w:color="auto"/>
              <w:left w:val="dashed" w:sz="4" w:space="0" w:color="FFFFFF" w:themeColor="background1"/>
              <w:bottom w:val="single" w:sz="4" w:space="0" w:color="FFFFFF"/>
              <w:right w:val="single" w:sz="12" w:space="0" w:color="FFFFFF" w:themeColor="background1"/>
            </w:tcBorders>
          </w:tcPr>
          <w:p w14:paraId="65A7EF8C" w14:textId="77777777" w:rsidR="00564C4A" w:rsidRDefault="00564C4A" w:rsidP="00B765A4">
            <w:pPr>
              <w:spacing w:line="276" w:lineRule="auto"/>
              <w:jc w:val="center"/>
              <w:rPr>
                <w:rFonts w:cs="Times New Roman"/>
                <w:b/>
              </w:rPr>
            </w:pPr>
          </w:p>
        </w:tc>
        <w:tc>
          <w:tcPr>
            <w:tcW w:w="3169" w:type="dxa"/>
            <w:gridSpan w:val="3"/>
            <w:tcBorders>
              <w:top w:val="single" w:sz="4" w:space="0" w:color="auto"/>
              <w:left w:val="single" w:sz="12" w:space="0" w:color="FFFFFF" w:themeColor="background1"/>
              <w:bottom w:val="single" w:sz="4" w:space="0" w:color="FFFFFF"/>
              <w:right w:val="single" w:sz="12" w:space="0" w:color="FFFFFF" w:themeColor="background1"/>
            </w:tcBorders>
          </w:tcPr>
          <w:p w14:paraId="769DBD20" w14:textId="77777777" w:rsidR="00564C4A" w:rsidRPr="005F64DE" w:rsidRDefault="00564C4A" w:rsidP="00B765A4">
            <w:pPr>
              <w:spacing w:line="276" w:lineRule="auto"/>
              <w:jc w:val="center"/>
              <w:rPr>
                <w:rFonts w:cs="Times New Roman"/>
                <w:b/>
              </w:rPr>
            </w:pPr>
            <w:proofErr w:type="gramStart"/>
            <w:r>
              <w:rPr>
                <w:rFonts w:cs="Times New Roman"/>
                <w:b/>
              </w:rPr>
              <w:t>Mixed-species</w:t>
            </w:r>
            <w:proofErr w:type="gramEnd"/>
          </w:p>
        </w:tc>
      </w:tr>
      <w:tr w:rsidR="00564C4A" w:rsidRPr="005F64DE" w14:paraId="3EB3FE2E" w14:textId="77777777" w:rsidTr="00B765A4">
        <w:trPr>
          <w:jc w:val="center"/>
        </w:trPr>
        <w:tc>
          <w:tcPr>
            <w:tcW w:w="1390" w:type="dxa"/>
            <w:tcBorders>
              <w:top w:val="single" w:sz="4" w:space="0" w:color="FFFFFF"/>
              <w:left w:val="single" w:sz="12" w:space="0" w:color="FFFFFF" w:themeColor="background1"/>
              <w:bottom w:val="single" w:sz="4" w:space="0" w:color="auto"/>
              <w:right w:val="single" w:sz="4" w:space="0" w:color="FFFFFF" w:themeColor="background1"/>
            </w:tcBorders>
            <w:vAlign w:val="center"/>
          </w:tcPr>
          <w:p w14:paraId="2CA3AC26"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Species</w:t>
            </w:r>
          </w:p>
        </w:tc>
        <w:tc>
          <w:tcPr>
            <w:tcW w:w="1588" w:type="dxa"/>
            <w:tcBorders>
              <w:top w:val="single" w:sz="4" w:space="0" w:color="FFFFFF"/>
              <w:left w:val="single" w:sz="4" w:space="0" w:color="FFFFFF" w:themeColor="background1"/>
              <w:bottom w:val="single" w:sz="4" w:space="0" w:color="auto"/>
              <w:right w:val="single" w:sz="12" w:space="0" w:color="FFFFFF" w:themeColor="background1"/>
            </w:tcBorders>
          </w:tcPr>
          <w:p w14:paraId="1E0FF417"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Percent</w:t>
            </w:r>
          </w:p>
        </w:tc>
        <w:tc>
          <w:tcPr>
            <w:tcW w:w="1157" w:type="dxa"/>
            <w:tcBorders>
              <w:top w:val="single" w:sz="4" w:space="0" w:color="FFFFFF"/>
              <w:left w:val="single" w:sz="12" w:space="0" w:color="FFFFFF" w:themeColor="background1"/>
              <w:bottom w:val="single" w:sz="4" w:space="0" w:color="auto"/>
              <w:right w:val="single" w:sz="4" w:space="0" w:color="FFFFFF" w:themeColor="background1"/>
            </w:tcBorders>
          </w:tcPr>
          <w:p w14:paraId="6513D85E"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Rank</w:t>
            </w:r>
          </w:p>
        </w:tc>
        <w:tc>
          <w:tcPr>
            <w:tcW w:w="1437" w:type="dxa"/>
            <w:gridSpan w:val="2"/>
            <w:tcBorders>
              <w:top w:val="single" w:sz="4" w:space="0" w:color="FFFFFF"/>
              <w:left w:val="single" w:sz="4" w:space="0" w:color="FFFFFF" w:themeColor="background1"/>
              <w:bottom w:val="single" w:sz="4" w:space="0" w:color="auto"/>
              <w:right w:val="single" w:sz="4" w:space="0" w:color="FFFFFF" w:themeColor="background1"/>
            </w:tcBorders>
          </w:tcPr>
          <w:p w14:paraId="456068F6"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Call type</w:t>
            </w:r>
          </w:p>
        </w:tc>
        <w:tc>
          <w:tcPr>
            <w:tcW w:w="1491" w:type="dxa"/>
            <w:tcBorders>
              <w:top w:val="single" w:sz="4" w:space="0" w:color="FFFFFF"/>
              <w:left w:val="single" w:sz="4" w:space="0" w:color="FFFFFF" w:themeColor="background1"/>
              <w:bottom w:val="single" w:sz="4" w:space="0" w:color="auto"/>
              <w:right w:val="single" w:sz="12" w:space="0" w:color="FFFFFF" w:themeColor="background1"/>
            </w:tcBorders>
          </w:tcPr>
          <w:p w14:paraId="1EA784E7"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Rank</w:t>
            </w:r>
          </w:p>
        </w:tc>
        <w:tc>
          <w:tcPr>
            <w:tcW w:w="1547" w:type="dxa"/>
            <w:tcBorders>
              <w:top w:val="single" w:sz="4" w:space="0" w:color="FFFFFF"/>
              <w:left w:val="single" w:sz="12" w:space="0" w:color="FFFFFF" w:themeColor="background1"/>
              <w:bottom w:val="single" w:sz="4" w:space="0" w:color="auto"/>
              <w:right w:val="single" w:sz="8" w:space="0" w:color="FFFFFF" w:themeColor="background1"/>
            </w:tcBorders>
            <w:vAlign w:val="center"/>
          </w:tcPr>
          <w:p w14:paraId="1BA25C19" w14:textId="77777777" w:rsidR="00564C4A" w:rsidRPr="00023DC5" w:rsidRDefault="00564C4A" w:rsidP="00B765A4">
            <w:pPr>
              <w:spacing w:after="100" w:afterAutospacing="1" w:line="276" w:lineRule="auto"/>
              <w:jc w:val="center"/>
              <w:rPr>
                <w:rFonts w:cs="Times New Roman"/>
                <w:b/>
                <w:bCs/>
              </w:rPr>
            </w:pPr>
            <w:r w:rsidRPr="00023DC5">
              <w:rPr>
                <w:rFonts w:cs="Times New Roman"/>
                <w:b/>
                <w:bCs/>
              </w:rPr>
              <w:t>Percent</w:t>
            </w:r>
          </w:p>
        </w:tc>
      </w:tr>
      <w:tr w:rsidR="00564C4A" w:rsidRPr="005F64DE" w14:paraId="714F3E2A" w14:textId="77777777" w:rsidTr="00B765A4">
        <w:trPr>
          <w:jc w:val="center"/>
        </w:trPr>
        <w:tc>
          <w:tcPr>
            <w:tcW w:w="1390" w:type="dxa"/>
            <w:tcBorders>
              <w:top w:val="single" w:sz="4" w:space="0" w:color="auto"/>
              <w:left w:val="single" w:sz="8" w:space="0" w:color="FFFFFF" w:themeColor="background1"/>
              <w:bottom w:val="single" w:sz="8" w:space="0" w:color="FFFFFF" w:themeColor="background1"/>
              <w:right w:val="single" w:sz="4" w:space="0" w:color="FFFFFF" w:themeColor="background1"/>
            </w:tcBorders>
            <w:vAlign w:val="center"/>
          </w:tcPr>
          <w:p w14:paraId="1A2AEF0C" w14:textId="77777777" w:rsidR="00564C4A" w:rsidRPr="00023DC5" w:rsidRDefault="00564C4A" w:rsidP="00B765A4">
            <w:pPr>
              <w:spacing w:before="80" w:line="360" w:lineRule="auto"/>
              <w:jc w:val="center"/>
              <w:rPr>
                <w:rFonts w:cs="Times New Roman"/>
                <w:b/>
                <w:bCs/>
              </w:rPr>
            </w:pPr>
            <w:r w:rsidRPr="00023DC5">
              <w:rPr>
                <w:rFonts w:cs="Times New Roman"/>
                <w:b/>
                <w:bCs/>
              </w:rPr>
              <w:t>Titmice</w:t>
            </w:r>
          </w:p>
        </w:tc>
        <w:tc>
          <w:tcPr>
            <w:tcW w:w="1588" w:type="dxa"/>
            <w:tcBorders>
              <w:top w:val="single" w:sz="4" w:space="0" w:color="auto"/>
              <w:left w:val="single" w:sz="4" w:space="0" w:color="FFFFFF" w:themeColor="background1"/>
              <w:bottom w:val="single" w:sz="8" w:space="0" w:color="FFFFFF" w:themeColor="background1"/>
              <w:right w:val="single" w:sz="12" w:space="0" w:color="FFFFFF" w:themeColor="background1"/>
            </w:tcBorders>
            <w:vAlign w:val="center"/>
          </w:tcPr>
          <w:p w14:paraId="7C216C02" w14:textId="77777777" w:rsidR="00564C4A" w:rsidRPr="005F64DE" w:rsidRDefault="00564C4A" w:rsidP="00B765A4">
            <w:pPr>
              <w:spacing w:before="80" w:line="360" w:lineRule="auto"/>
              <w:jc w:val="center"/>
              <w:rPr>
                <w:rFonts w:cs="Times New Roman"/>
              </w:rPr>
            </w:pPr>
            <w:r>
              <w:rPr>
                <w:rFonts w:cs="Times New Roman"/>
              </w:rPr>
              <w:t>32.0</w:t>
            </w:r>
          </w:p>
        </w:tc>
        <w:tc>
          <w:tcPr>
            <w:tcW w:w="1157" w:type="dxa"/>
            <w:tcBorders>
              <w:top w:val="single" w:sz="4" w:space="0" w:color="auto"/>
              <w:left w:val="single" w:sz="12" w:space="0" w:color="FFFFFF" w:themeColor="background1"/>
              <w:bottom w:val="single" w:sz="8" w:space="0" w:color="FFFFFF" w:themeColor="background1"/>
              <w:right w:val="single" w:sz="4" w:space="0" w:color="FFFFFF" w:themeColor="background1"/>
            </w:tcBorders>
            <w:vAlign w:val="center"/>
          </w:tcPr>
          <w:p w14:paraId="293981F6" w14:textId="77777777" w:rsidR="00564C4A" w:rsidRPr="005F64DE" w:rsidRDefault="00564C4A" w:rsidP="00B765A4">
            <w:pPr>
              <w:spacing w:before="80" w:line="360" w:lineRule="auto"/>
              <w:jc w:val="center"/>
              <w:rPr>
                <w:rFonts w:cs="Times New Roman"/>
              </w:rPr>
            </w:pPr>
            <w:r>
              <w:rPr>
                <w:rFonts w:cs="Times New Roman"/>
              </w:rPr>
              <w:t>1</w:t>
            </w:r>
          </w:p>
        </w:tc>
        <w:tc>
          <w:tcPr>
            <w:tcW w:w="1437" w:type="dxa"/>
            <w:gridSpan w:val="2"/>
            <w:tcBorders>
              <w:top w:val="single" w:sz="4" w:space="0" w:color="auto"/>
              <w:left w:val="single" w:sz="4" w:space="0" w:color="FFFFFF" w:themeColor="background1"/>
              <w:bottom w:val="single" w:sz="8" w:space="0" w:color="FFFFFF" w:themeColor="background1"/>
              <w:right w:val="single" w:sz="4" w:space="0" w:color="FFFFFF" w:themeColor="background1"/>
            </w:tcBorders>
            <w:vAlign w:val="center"/>
          </w:tcPr>
          <w:p w14:paraId="1E3B9050" w14:textId="77777777" w:rsidR="00564C4A" w:rsidRPr="005F64DE" w:rsidRDefault="00564C4A" w:rsidP="00B765A4">
            <w:pPr>
              <w:spacing w:before="80"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A</w:t>
            </w:r>
            <w:r>
              <w:rPr>
                <w:rFonts w:cs="Times New Roman"/>
              </w:rPr>
              <w:t>][</w:t>
            </w:r>
            <w:r>
              <w:rPr>
                <w:rFonts w:cs="Times New Roman"/>
                <w:i/>
                <w:iCs/>
              </w:rPr>
              <w:t>D</w:t>
            </w:r>
            <w:r>
              <w:rPr>
                <w:rFonts w:cs="Times New Roman"/>
              </w:rPr>
              <w:t>]</w:t>
            </w:r>
          </w:p>
        </w:tc>
        <w:tc>
          <w:tcPr>
            <w:tcW w:w="1491" w:type="dxa"/>
            <w:tcBorders>
              <w:top w:val="single" w:sz="4" w:space="0" w:color="auto"/>
              <w:left w:val="single" w:sz="4" w:space="0" w:color="FFFFFF" w:themeColor="background1"/>
              <w:bottom w:val="single" w:sz="8" w:space="0" w:color="FFFFFF" w:themeColor="background1"/>
              <w:right w:val="single" w:sz="12" w:space="0" w:color="FFFFFF" w:themeColor="background1"/>
            </w:tcBorders>
            <w:vAlign w:val="center"/>
          </w:tcPr>
          <w:p w14:paraId="6E1C0DA6" w14:textId="77777777" w:rsidR="00564C4A" w:rsidRPr="005F64DE" w:rsidRDefault="00564C4A" w:rsidP="00B765A4">
            <w:pPr>
              <w:spacing w:before="80" w:line="360" w:lineRule="auto"/>
              <w:jc w:val="center"/>
              <w:rPr>
                <w:rFonts w:cs="Times New Roman"/>
              </w:rPr>
            </w:pPr>
            <w:r>
              <w:rPr>
                <w:rFonts w:cs="Times New Roman"/>
              </w:rPr>
              <w:t>2</w:t>
            </w:r>
          </w:p>
        </w:tc>
        <w:tc>
          <w:tcPr>
            <w:tcW w:w="1547"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4544892C" w14:textId="77777777" w:rsidR="00564C4A" w:rsidRPr="005F64DE" w:rsidRDefault="00564C4A" w:rsidP="00B765A4">
            <w:pPr>
              <w:spacing w:before="80" w:line="360" w:lineRule="auto"/>
              <w:jc w:val="center"/>
              <w:rPr>
                <w:rFonts w:cs="Times New Roman"/>
              </w:rPr>
            </w:pPr>
            <w:r>
              <w:rPr>
                <w:rFonts w:cs="Times New Roman"/>
              </w:rPr>
              <w:t>24.7</w:t>
            </w:r>
          </w:p>
        </w:tc>
      </w:tr>
      <w:tr w:rsidR="00564C4A" w:rsidRPr="005F64DE" w14:paraId="07DAFC42"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0810C1A7"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05E1E8D5" w14:textId="77777777" w:rsidR="00564C4A" w:rsidRPr="005F64DE" w:rsidRDefault="00564C4A" w:rsidP="00B765A4">
            <w:pPr>
              <w:spacing w:line="360" w:lineRule="auto"/>
              <w:jc w:val="center"/>
              <w:rPr>
                <w:rFonts w:cs="Times New Roman"/>
              </w:rPr>
            </w:pPr>
            <w:r>
              <w:rPr>
                <w:rFonts w:cs="Times New Roman"/>
              </w:rPr>
              <w:t>25.9</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46ADD998" w14:textId="77777777" w:rsidR="00564C4A" w:rsidRPr="005F64DE" w:rsidRDefault="00564C4A" w:rsidP="00B765A4">
            <w:pPr>
              <w:spacing w:line="360" w:lineRule="auto"/>
              <w:jc w:val="center"/>
              <w:rPr>
                <w:rFonts w:cs="Times New Roman"/>
              </w:rPr>
            </w:pPr>
            <w:r>
              <w:rPr>
                <w:rFonts w:cs="Times New Roman"/>
              </w:rPr>
              <w:t>2</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6816820" w14:textId="77777777" w:rsidR="00564C4A" w:rsidRPr="005F64DE" w:rsidRDefault="00564C4A" w:rsidP="00B765A4">
            <w:pPr>
              <w:spacing w:line="360" w:lineRule="auto"/>
              <w:jc w:val="center"/>
              <w:rPr>
                <w:rFonts w:cs="Times New Roman"/>
              </w:rPr>
            </w:pPr>
            <w:r>
              <w:rPr>
                <w:rFonts w:cs="Times New Roman"/>
              </w:rPr>
              <w:t>[D]</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D84472C" w14:textId="77777777" w:rsidR="00564C4A" w:rsidRPr="005F64DE" w:rsidRDefault="00564C4A" w:rsidP="00B765A4">
            <w:pPr>
              <w:spacing w:line="360" w:lineRule="auto"/>
              <w:jc w:val="center"/>
              <w:rPr>
                <w:rFonts w:cs="Times New Roman"/>
              </w:rPr>
            </w:pPr>
            <w:r>
              <w:rPr>
                <w:rFonts w:cs="Times New Roman"/>
              </w:rPr>
              <w:t>1</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6AB61FD" w14:textId="77777777" w:rsidR="00564C4A" w:rsidRPr="005F64DE" w:rsidRDefault="00564C4A" w:rsidP="00B765A4">
            <w:pPr>
              <w:spacing w:line="360" w:lineRule="auto"/>
              <w:jc w:val="center"/>
              <w:rPr>
                <w:rFonts w:cs="Times New Roman"/>
              </w:rPr>
            </w:pPr>
            <w:r>
              <w:rPr>
                <w:rFonts w:cs="Times New Roman"/>
              </w:rPr>
              <w:t>26.3</w:t>
            </w:r>
          </w:p>
        </w:tc>
      </w:tr>
      <w:tr w:rsidR="00564C4A" w:rsidRPr="005F64DE" w14:paraId="2316CD24"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770C1F2E"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27151230" w14:textId="77777777" w:rsidR="00564C4A" w:rsidRPr="005F64DE" w:rsidRDefault="00564C4A" w:rsidP="00B765A4">
            <w:pPr>
              <w:spacing w:line="360" w:lineRule="auto"/>
              <w:jc w:val="center"/>
              <w:rPr>
                <w:rFonts w:cs="Times New Roman"/>
              </w:rPr>
            </w:pPr>
            <w:r>
              <w:rPr>
                <w:rFonts w:cs="Times New Roman"/>
              </w:rPr>
              <w:t>6.2</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6E677342" w14:textId="77777777" w:rsidR="00564C4A" w:rsidRPr="005F64DE" w:rsidRDefault="00564C4A" w:rsidP="00B765A4">
            <w:pPr>
              <w:spacing w:line="360" w:lineRule="auto"/>
              <w:jc w:val="center"/>
              <w:rPr>
                <w:rFonts w:cs="Times New Roman"/>
              </w:rPr>
            </w:pPr>
            <w:r>
              <w:rPr>
                <w:rFonts w:cs="Times New Roman"/>
              </w:rPr>
              <w:t>3</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1BD912F"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B</w:t>
            </w: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0776243" w14:textId="77777777" w:rsidR="00564C4A" w:rsidRPr="005F64DE" w:rsidRDefault="00564C4A" w:rsidP="00B765A4">
            <w:pPr>
              <w:spacing w:line="360" w:lineRule="auto"/>
              <w:jc w:val="center"/>
              <w:rPr>
                <w:rFonts w:cs="Times New Roman"/>
              </w:rPr>
            </w:pPr>
            <w:r>
              <w:rPr>
                <w:rFonts w:cs="Times New Roman"/>
              </w:rPr>
              <w:t>6</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F0161EE" w14:textId="77777777" w:rsidR="00564C4A" w:rsidRPr="005F64DE" w:rsidRDefault="00564C4A" w:rsidP="00B765A4">
            <w:pPr>
              <w:spacing w:line="360" w:lineRule="auto"/>
              <w:jc w:val="center"/>
              <w:rPr>
                <w:rFonts w:cs="Times New Roman"/>
              </w:rPr>
            </w:pPr>
            <w:r>
              <w:rPr>
                <w:rFonts w:cs="Times New Roman"/>
              </w:rPr>
              <w:t>5.8</w:t>
            </w:r>
          </w:p>
        </w:tc>
      </w:tr>
      <w:tr w:rsidR="00564C4A" w:rsidRPr="005F64DE" w14:paraId="0E0295EF"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3CC8A449"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85365EC" w14:textId="77777777" w:rsidR="00564C4A" w:rsidRPr="005F64DE" w:rsidRDefault="00564C4A" w:rsidP="00B765A4">
            <w:pPr>
              <w:spacing w:line="360" w:lineRule="auto"/>
              <w:jc w:val="center"/>
              <w:rPr>
                <w:rFonts w:cs="Times New Roman"/>
              </w:rPr>
            </w:pPr>
            <w:r>
              <w:rPr>
                <w:rFonts w:cs="Times New Roman"/>
              </w:rPr>
              <w:t>6.1</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327A1408" w14:textId="77777777" w:rsidR="00564C4A" w:rsidRPr="005F64DE" w:rsidRDefault="00564C4A" w:rsidP="00B765A4">
            <w:pPr>
              <w:spacing w:line="360" w:lineRule="auto"/>
              <w:jc w:val="center"/>
              <w:rPr>
                <w:rFonts w:cs="Times New Roman"/>
              </w:rPr>
            </w:pPr>
            <w:r>
              <w:rPr>
                <w:rFonts w:cs="Times New Roman"/>
              </w:rPr>
              <w:t>4</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05F5625"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B</w:t>
            </w:r>
            <w:r>
              <w:rPr>
                <w:rFonts w:cs="Times New Roman"/>
              </w:rPr>
              <w:t>][</w:t>
            </w:r>
            <w:r w:rsidRPr="00686BC4">
              <w:rPr>
                <w:rFonts w:cs="Times New Roman"/>
                <w:i/>
                <w:iCs/>
              </w:rPr>
              <w:t>D</w:t>
            </w:r>
            <w:r w:rsidRPr="00686BC4">
              <w:rPr>
                <w:rFonts w:cs="Times New Roman"/>
                <w:i/>
                <w:iCs/>
                <w:vertAlign w:val="subscript"/>
              </w:rPr>
              <w:t>h</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47877C0" w14:textId="77777777" w:rsidR="00564C4A" w:rsidRPr="005F64DE" w:rsidRDefault="00564C4A" w:rsidP="00B765A4">
            <w:pPr>
              <w:spacing w:line="360" w:lineRule="auto"/>
              <w:jc w:val="center"/>
              <w:rPr>
                <w:rFonts w:cs="Times New Roman"/>
              </w:rPr>
            </w:pPr>
            <w:r>
              <w:rPr>
                <w:rFonts w:cs="Times New Roman"/>
              </w:rPr>
              <w:t>5</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C96BDF8" w14:textId="77777777" w:rsidR="00564C4A" w:rsidRPr="005F64DE" w:rsidRDefault="00564C4A" w:rsidP="00B765A4">
            <w:pPr>
              <w:spacing w:line="360" w:lineRule="auto"/>
              <w:jc w:val="center"/>
              <w:rPr>
                <w:rFonts w:cs="Times New Roman"/>
              </w:rPr>
            </w:pPr>
            <w:r>
              <w:rPr>
                <w:rFonts w:cs="Times New Roman"/>
              </w:rPr>
              <w:t>7.6</w:t>
            </w:r>
          </w:p>
        </w:tc>
      </w:tr>
      <w:tr w:rsidR="00564C4A" w:rsidRPr="005F64DE" w14:paraId="0E39BE9F"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143EA634"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27ACB18" w14:textId="77777777" w:rsidR="00564C4A" w:rsidRPr="005F64DE" w:rsidRDefault="00564C4A" w:rsidP="00B765A4">
            <w:pPr>
              <w:spacing w:line="360" w:lineRule="auto"/>
              <w:jc w:val="center"/>
              <w:rPr>
                <w:rFonts w:cs="Times New Roman"/>
              </w:rPr>
            </w:pPr>
            <w:r>
              <w:rPr>
                <w:rFonts w:cs="Times New Roman"/>
              </w:rPr>
              <w:t>6.0</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7BCE2604" w14:textId="77777777" w:rsidR="00564C4A" w:rsidRPr="005F64DE" w:rsidRDefault="00564C4A" w:rsidP="00B765A4">
            <w:pPr>
              <w:spacing w:line="360" w:lineRule="auto"/>
              <w:jc w:val="center"/>
              <w:rPr>
                <w:rFonts w:cs="Times New Roman"/>
              </w:rPr>
            </w:pPr>
            <w:r>
              <w:rPr>
                <w:rFonts w:cs="Times New Roman"/>
              </w:rPr>
              <w:t>5</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2E95608A"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sidRPr="00686BC4">
              <w:rPr>
                <w:rFonts w:cs="Times New Roman"/>
                <w:i/>
                <w:iCs/>
              </w:rPr>
              <w:t>D</w:t>
            </w:r>
            <w:r w:rsidRPr="00686BC4">
              <w:rPr>
                <w:rFonts w:cs="Times New Roman"/>
                <w:i/>
                <w:iCs/>
                <w:vertAlign w:val="subscript"/>
              </w:rPr>
              <w:t>h</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3A555FD" w14:textId="77777777" w:rsidR="00564C4A" w:rsidRPr="005F64DE" w:rsidRDefault="00564C4A" w:rsidP="00B765A4">
            <w:pPr>
              <w:spacing w:line="360" w:lineRule="auto"/>
              <w:jc w:val="center"/>
              <w:rPr>
                <w:rFonts w:cs="Times New Roman"/>
              </w:rPr>
            </w:pPr>
            <w:r>
              <w:rPr>
                <w:rFonts w:cs="Times New Roman"/>
              </w:rPr>
              <w:t>4</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8E0AC2A" w14:textId="77777777" w:rsidR="00564C4A" w:rsidRPr="005F64DE" w:rsidRDefault="00564C4A" w:rsidP="00B765A4">
            <w:pPr>
              <w:spacing w:line="360" w:lineRule="auto"/>
              <w:jc w:val="center"/>
              <w:rPr>
                <w:rFonts w:cs="Times New Roman"/>
              </w:rPr>
            </w:pPr>
            <w:r>
              <w:rPr>
                <w:rFonts w:cs="Times New Roman"/>
              </w:rPr>
              <w:t>9.7</w:t>
            </w:r>
          </w:p>
        </w:tc>
      </w:tr>
      <w:tr w:rsidR="00564C4A" w:rsidRPr="005F64DE" w14:paraId="6799DF90"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58529ACC"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409776C" w14:textId="77777777" w:rsidR="00564C4A" w:rsidRPr="005F64DE" w:rsidRDefault="00564C4A" w:rsidP="00B765A4">
            <w:pPr>
              <w:spacing w:line="360" w:lineRule="auto"/>
              <w:jc w:val="center"/>
              <w:rPr>
                <w:rFonts w:cs="Times New Roman"/>
              </w:rPr>
            </w:pPr>
            <w:r>
              <w:rPr>
                <w:rFonts w:cs="Times New Roman"/>
              </w:rPr>
              <w:t>5.9</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2A3758FB" w14:textId="77777777" w:rsidR="00564C4A" w:rsidRPr="005F64DE" w:rsidRDefault="00564C4A" w:rsidP="00B765A4">
            <w:pPr>
              <w:spacing w:line="360" w:lineRule="auto"/>
              <w:jc w:val="center"/>
              <w:rPr>
                <w:rFonts w:cs="Times New Roman"/>
              </w:rPr>
            </w:pPr>
            <w:r>
              <w:rPr>
                <w:rFonts w:cs="Times New Roman"/>
              </w:rPr>
              <w:t>6</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285D5AA5"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sidRPr="00686BC4">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206B2E08" w14:textId="77777777" w:rsidR="00564C4A" w:rsidRPr="005F64DE" w:rsidRDefault="00564C4A" w:rsidP="00B765A4">
            <w:pPr>
              <w:spacing w:line="360" w:lineRule="auto"/>
              <w:jc w:val="center"/>
              <w:rPr>
                <w:rFonts w:cs="Times New Roman"/>
              </w:rPr>
            </w:pPr>
            <w:r>
              <w:rPr>
                <w:rFonts w:cs="Times New Roman"/>
              </w:rPr>
              <w:t>3</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AD1A453" w14:textId="77777777" w:rsidR="00564C4A" w:rsidRPr="005F64DE" w:rsidRDefault="00564C4A" w:rsidP="00B765A4">
            <w:pPr>
              <w:spacing w:line="360" w:lineRule="auto"/>
              <w:jc w:val="center"/>
              <w:rPr>
                <w:rFonts w:cs="Times New Roman"/>
              </w:rPr>
            </w:pPr>
            <w:r>
              <w:rPr>
                <w:rFonts w:cs="Times New Roman"/>
              </w:rPr>
              <w:t>10.3</w:t>
            </w:r>
          </w:p>
        </w:tc>
      </w:tr>
      <w:tr w:rsidR="00564C4A" w:rsidRPr="005F64DE" w14:paraId="2A59F4A1"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1522883B"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68D10F01" w14:textId="77777777" w:rsidR="00564C4A" w:rsidRPr="005F64DE" w:rsidRDefault="00564C4A" w:rsidP="00B765A4">
            <w:pPr>
              <w:spacing w:line="360" w:lineRule="auto"/>
              <w:jc w:val="center"/>
              <w:rPr>
                <w:rFonts w:cs="Times New Roman"/>
              </w:rPr>
            </w:pPr>
            <w:r>
              <w:rPr>
                <w:rFonts w:cs="Times New Roman"/>
              </w:rPr>
              <w:t>4.6</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373995D2" w14:textId="77777777" w:rsidR="00564C4A" w:rsidRPr="005F64DE" w:rsidRDefault="00564C4A" w:rsidP="00B765A4">
            <w:pPr>
              <w:spacing w:line="360" w:lineRule="auto"/>
              <w:jc w:val="center"/>
              <w:rPr>
                <w:rFonts w:cs="Times New Roman"/>
              </w:rPr>
            </w:pPr>
            <w:r>
              <w:rPr>
                <w:rFonts w:cs="Times New Roman"/>
              </w:rPr>
              <w:t>7</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373567D1"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A</w:t>
            </w:r>
            <w:r>
              <w:rPr>
                <w:rFonts w:cs="Times New Roman"/>
              </w:rPr>
              <w:t>][</w:t>
            </w:r>
            <w:r w:rsidRPr="00686BC4">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16DC7E31" w14:textId="77777777" w:rsidR="00564C4A" w:rsidRPr="005F64DE" w:rsidRDefault="00564C4A" w:rsidP="00B765A4">
            <w:pPr>
              <w:spacing w:line="360" w:lineRule="auto"/>
              <w:jc w:val="center"/>
              <w:rPr>
                <w:rFonts w:cs="Times New Roman"/>
              </w:rPr>
            </w:pPr>
            <w:r>
              <w:rPr>
                <w:rFonts w:cs="Times New Roman"/>
              </w:rPr>
              <w:t>8</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3E1D94C" w14:textId="77777777" w:rsidR="00564C4A" w:rsidRPr="005F64DE" w:rsidRDefault="00564C4A" w:rsidP="00B765A4">
            <w:pPr>
              <w:spacing w:line="360" w:lineRule="auto"/>
              <w:jc w:val="center"/>
              <w:rPr>
                <w:rFonts w:cs="Times New Roman"/>
              </w:rPr>
            </w:pPr>
            <w:r>
              <w:rPr>
                <w:rFonts w:cs="Times New Roman"/>
              </w:rPr>
              <w:t>3.4</w:t>
            </w:r>
          </w:p>
        </w:tc>
      </w:tr>
      <w:tr w:rsidR="00564C4A" w:rsidRPr="005F64DE" w14:paraId="12E10288"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580A8AEB"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27804FAF" w14:textId="77777777" w:rsidR="00564C4A" w:rsidRPr="005F64DE" w:rsidRDefault="00564C4A" w:rsidP="00B765A4">
            <w:pPr>
              <w:spacing w:line="360" w:lineRule="auto"/>
              <w:jc w:val="center"/>
              <w:rPr>
                <w:rFonts w:cs="Times New Roman"/>
              </w:rPr>
            </w:pPr>
            <w:r>
              <w:rPr>
                <w:rFonts w:cs="Times New Roman"/>
              </w:rPr>
              <w:t>3.7</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007DBF26" w14:textId="77777777" w:rsidR="00564C4A" w:rsidRPr="005F64DE" w:rsidRDefault="00564C4A" w:rsidP="00B765A4">
            <w:pPr>
              <w:spacing w:line="360" w:lineRule="auto"/>
              <w:jc w:val="center"/>
              <w:rPr>
                <w:rFonts w:cs="Times New Roman"/>
              </w:rPr>
            </w:pPr>
            <w:r>
              <w:rPr>
                <w:rFonts w:cs="Times New Roman"/>
              </w:rPr>
              <w:t>8</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731ACEB9"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Z</w:t>
            </w:r>
            <w:r>
              <w:rPr>
                <w:rFonts w:cs="Times New Roman"/>
              </w:rPr>
              <w:t>][</w:t>
            </w:r>
            <w:r>
              <w:rPr>
                <w:rFonts w:cs="Times New Roman"/>
                <w:i/>
                <w:iCs/>
              </w:rPr>
              <w:t>B</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667978B5" w14:textId="77777777" w:rsidR="00564C4A" w:rsidRPr="005F64DE" w:rsidRDefault="00564C4A" w:rsidP="00B765A4">
            <w:pPr>
              <w:spacing w:line="360" w:lineRule="auto"/>
              <w:jc w:val="center"/>
              <w:rPr>
                <w:rFonts w:cs="Times New Roman"/>
              </w:rPr>
            </w:pPr>
            <w:r>
              <w:rPr>
                <w:rFonts w:cs="Times New Roman"/>
              </w:rPr>
              <w:t>16</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D18938A" w14:textId="77777777" w:rsidR="00564C4A" w:rsidRPr="005F64DE" w:rsidRDefault="00564C4A" w:rsidP="00B765A4">
            <w:pPr>
              <w:spacing w:line="360" w:lineRule="auto"/>
              <w:jc w:val="center"/>
              <w:rPr>
                <w:rFonts w:cs="Times New Roman"/>
              </w:rPr>
            </w:pPr>
            <w:r>
              <w:rPr>
                <w:rFonts w:cs="Times New Roman"/>
              </w:rPr>
              <w:t>0.2</w:t>
            </w:r>
          </w:p>
        </w:tc>
      </w:tr>
      <w:tr w:rsidR="00564C4A" w:rsidRPr="005F64DE" w14:paraId="34A0CBB5"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5D2AD660"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F6EF8D7" w14:textId="77777777" w:rsidR="00564C4A" w:rsidRPr="005F64DE" w:rsidRDefault="00564C4A" w:rsidP="00B765A4">
            <w:pPr>
              <w:spacing w:line="360" w:lineRule="auto"/>
              <w:jc w:val="center"/>
              <w:rPr>
                <w:rFonts w:cs="Times New Roman"/>
              </w:rPr>
            </w:pPr>
            <w:r>
              <w:rPr>
                <w:rFonts w:cs="Times New Roman"/>
              </w:rPr>
              <w:t>2.7</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6F4D3362" w14:textId="77777777" w:rsidR="00564C4A" w:rsidRPr="005F64DE" w:rsidRDefault="00564C4A" w:rsidP="00B765A4">
            <w:pPr>
              <w:spacing w:line="360" w:lineRule="auto"/>
              <w:jc w:val="center"/>
              <w:rPr>
                <w:rFonts w:cs="Times New Roman"/>
              </w:rPr>
            </w:pPr>
            <w:r>
              <w:rPr>
                <w:rFonts w:cs="Times New Roman"/>
              </w:rPr>
              <w:t>9</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7FB92A4A"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Z</w:t>
            </w:r>
            <w:r>
              <w:rPr>
                <w:rFonts w:cs="Times New Roman"/>
              </w:rPr>
              <w:t>][</w:t>
            </w:r>
            <w:r>
              <w:rPr>
                <w:rFonts w:cs="Times New Roman"/>
                <w:i/>
                <w:iCs/>
              </w:rPr>
              <w:t>B</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D98441A" w14:textId="77777777" w:rsidR="00564C4A" w:rsidRPr="005F64DE" w:rsidRDefault="00564C4A" w:rsidP="00B765A4">
            <w:pPr>
              <w:spacing w:line="360" w:lineRule="auto"/>
              <w:jc w:val="center"/>
              <w:rPr>
                <w:rFonts w:cs="Times New Roman"/>
              </w:rPr>
            </w:pPr>
            <w:r>
              <w:rPr>
                <w:rFonts w:cs="Times New Roman"/>
              </w:rPr>
              <w:t>18</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57996F3" w14:textId="77777777" w:rsidR="00564C4A" w:rsidRPr="005F64DE" w:rsidRDefault="00564C4A" w:rsidP="00B765A4">
            <w:pPr>
              <w:spacing w:line="360" w:lineRule="auto"/>
              <w:jc w:val="center"/>
              <w:rPr>
                <w:rFonts w:cs="Times New Roman"/>
              </w:rPr>
            </w:pPr>
            <w:r>
              <w:rPr>
                <w:rFonts w:cs="Times New Roman"/>
              </w:rPr>
              <w:t>0.1</w:t>
            </w:r>
          </w:p>
        </w:tc>
      </w:tr>
      <w:tr w:rsidR="00564C4A" w:rsidRPr="005F64DE" w14:paraId="2F504A53" w14:textId="77777777" w:rsidTr="00B765A4">
        <w:trPr>
          <w:jc w:val="center"/>
        </w:trPr>
        <w:tc>
          <w:tcPr>
            <w:tcW w:w="1390" w:type="dxa"/>
            <w:tcBorders>
              <w:top w:val="single" w:sz="8" w:space="0" w:color="FFFFFF" w:themeColor="background1"/>
              <w:left w:val="single" w:sz="8" w:space="0" w:color="FFFFFF" w:themeColor="background1"/>
              <w:bottom w:val="dashed" w:sz="4" w:space="0" w:color="auto"/>
              <w:right w:val="single" w:sz="4" w:space="0" w:color="FFFFFF" w:themeColor="background1"/>
            </w:tcBorders>
            <w:vAlign w:val="center"/>
          </w:tcPr>
          <w:p w14:paraId="17B3BA05"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64F40E6E" w14:textId="77777777" w:rsidR="00564C4A" w:rsidRPr="005F64DE" w:rsidRDefault="00564C4A" w:rsidP="00B765A4">
            <w:pPr>
              <w:spacing w:line="360" w:lineRule="auto"/>
              <w:jc w:val="center"/>
              <w:rPr>
                <w:rFonts w:cs="Times New Roman"/>
              </w:rPr>
            </w:pPr>
            <w:r>
              <w:rPr>
                <w:rFonts w:cs="Times New Roman"/>
              </w:rPr>
              <w:t>1.6</w:t>
            </w:r>
          </w:p>
        </w:tc>
        <w:tc>
          <w:tcPr>
            <w:tcW w:w="1157" w:type="dxa"/>
            <w:tcBorders>
              <w:top w:val="single" w:sz="8" w:space="0" w:color="FFFFFF" w:themeColor="background1"/>
              <w:left w:val="single" w:sz="12" w:space="0" w:color="FFFFFF" w:themeColor="background1"/>
              <w:bottom w:val="dashed" w:sz="4" w:space="0" w:color="auto"/>
              <w:right w:val="single" w:sz="4" w:space="0" w:color="FFFFFF" w:themeColor="background1"/>
            </w:tcBorders>
          </w:tcPr>
          <w:p w14:paraId="01DA9025" w14:textId="77777777" w:rsidR="00564C4A" w:rsidRPr="005F64DE" w:rsidRDefault="00564C4A" w:rsidP="00B765A4">
            <w:pPr>
              <w:spacing w:line="360" w:lineRule="auto"/>
              <w:jc w:val="center"/>
              <w:rPr>
                <w:rFonts w:cs="Times New Roman"/>
              </w:rPr>
            </w:pPr>
            <w:r>
              <w:rPr>
                <w:rFonts w:cs="Times New Roman"/>
              </w:rPr>
              <w:t>10</w:t>
            </w:r>
          </w:p>
        </w:tc>
        <w:tc>
          <w:tcPr>
            <w:tcW w:w="1437" w:type="dxa"/>
            <w:gridSpan w:val="2"/>
            <w:tcBorders>
              <w:top w:val="single" w:sz="8" w:space="0" w:color="FFFFFF" w:themeColor="background1"/>
              <w:left w:val="single" w:sz="4" w:space="0" w:color="FFFFFF" w:themeColor="background1"/>
              <w:bottom w:val="dashed" w:sz="4" w:space="0" w:color="auto"/>
              <w:right w:val="single" w:sz="4" w:space="0" w:color="FFFFFF" w:themeColor="background1"/>
            </w:tcBorders>
          </w:tcPr>
          <w:p w14:paraId="38D88A6C"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Z</w:t>
            </w: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664326CE" w14:textId="77777777" w:rsidR="00564C4A" w:rsidRPr="005F64DE" w:rsidRDefault="00564C4A" w:rsidP="00B765A4">
            <w:pPr>
              <w:spacing w:line="360" w:lineRule="auto"/>
              <w:jc w:val="center"/>
              <w:rPr>
                <w:rFonts w:cs="Times New Roman"/>
              </w:rPr>
            </w:pPr>
            <w:r>
              <w:rPr>
                <w:rFonts w:cs="Times New Roman"/>
              </w:rPr>
              <w:t>7</w:t>
            </w:r>
          </w:p>
        </w:tc>
        <w:tc>
          <w:tcPr>
            <w:tcW w:w="1547" w:type="dxa"/>
            <w:tcBorders>
              <w:top w:val="single" w:sz="8" w:space="0" w:color="FFFFFF" w:themeColor="background1"/>
              <w:left w:val="single" w:sz="12" w:space="0" w:color="FFFFFF" w:themeColor="background1"/>
              <w:bottom w:val="dashed" w:sz="4" w:space="0" w:color="auto"/>
              <w:right w:val="single" w:sz="8" w:space="0" w:color="FFFFFF" w:themeColor="background1"/>
            </w:tcBorders>
            <w:vAlign w:val="center"/>
          </w:tcPr>
          <w:p w14:paraId="393487F3" w14:textId="77777777" w:rsidR="00564C4A" w:rsidRPr="005F64DE" w:rsidRDefault="00564C4A" w:rsidP="00B765A4">
            <w:pPr>
              <w:spacing w:line="360" w:lineRule="auto"/>
              <w:jc w:val="center"/>
              <w:rPr>
                <w:rFonts w:cs="Times New Roman"/>
              </w:rPr>
            </w:pPr>
            <w:r>
              <w:rPr>
                <w:rFonts w:cs="Times New Roman"/>
              </w:rPr>
              <w:t>4.4</w:t>
            </w:r>
          </w:p>
        </w:tc>
      </w:tr>
      <w:tr w:rsidR="00564C4A" w:rsidRPr="005F64DE" w14:paraId="1D05B1DE" w14:textId="77777777" w:rsidTr="00B765A4">
        <w:trPr>
          <w:jc w:val="center"/>
        </w:trPr>
        <w:tc>
          <w:tcPr>
            <w:tcW w:w="1390" w:type="dxa"/>
            <w:tcBorders>
              <w:top w:val="single" w:sz="8" w:space="0" w:color="FFFFFF" w:themeColor="background1"/>
              <w:left w:val="single" w:sz="8" w:space="0" w:color="FFFFFF" w:themeColor="background1"/>
              <w:bottom w:val="dashed" w:sz="4" w:space="0" w:color="auto"/>
              <w:right w:val="single" w:sz="4" w:space="0" w:color="FFFFFF" w:themeColor="background1"/>
            </w:tcBorders>
            <w:vAlign w:val="center"/>
          </w:tcPr>
          <w:p w14:paraId="36400BD9"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5213586D" w14:textId="77777777" w:rsidR="00564C4A" w:rsidRDefault="00564C4A" w:rsidP="00B765A4">
            <w:pPr>
              <w:spacing w:line="360" w:lineRule="auto"/>
              <w:jc w:val="center"/>
              <w:rPr>
                <w:rFonts w:cs="Times New Roman"/>
              </w:rPr>
            </w:pPr>
            <w:r>
              <w:rPr>
                <w:rFonts w:cs="Times New Roman"/>
              </w:rPr>
              <w:t>0.7</w:t>
            </w:r>
          </w:p>
        </w:tc>
        <w:tc>
          <w:tcPr>
            <w:tcW w:w="1157" w:type="dxa"/>
            <w:tcBorders>
              <w:top w:val="single" w:sz="8" w:space="0" w:color="FFFFFF" w:themeColor="background1"/>
              <w:left w:val="single" w:sz="12" w:space="0" w:color="FFFFFF" w:themeColor="background1"/>
              <w:bottom w:val="dashed" w:sz="4" w:space="0" w:color="auto"/>
              <w:right w:val="single" w:sz="4" w:space="0" w:color="FFFFFF" w:themeColor="background1"/>
            </w:tcBorders>
          </w:tcPr>
          <w:p w14:paraId="4B342A35" w14:textId="77777777" w:rsidR="00564C4A" w:rsidRDefault="00564C4A" w:rsidP="00B765A4">
            <w:pPr>
              <w:spacing w:line="360" w:lineRule="auto"/>
              <w:jc w:val="center"/>
              <w:rPr>
                <w:rFonts w:cs="Times New Roman"/>
              </w:rPr>
            </w:pPr>
            <w:r>
              <w:rPr>
                <w:rFonts w:cs="Times New Roman"/>
              </w:rPr>
              <w:t>14</w:t>
            </w:r>
          </w:p>
        </w:tc>
        <w:tc>
          <w:tcPr>
            <w:tcW w:w="1437" w:type="dxa"/>
            <w:gridSpan w:val="2"/>
            <w:tcBorders>
              <w:top w:val="single" w:sz="8" w:space="0" w:color="FFFFFF" w:themeColor="background1"/>
              <w:left w:val="single" w:sz="4" w:space="0" w:color="FFFFFF" w:themeColor="background1"/>
              <w:bottom w:val="dashed" w:sz="4" w:space="0" w:color="auto"/>
              <w:right w:val="single" w:sz="4" w:space="0" w:color="FFFFFF" w:themeColor="background1"/>
            </w:tcBorders>
          </w:tcPr>
          <w:p w14:paraId="2B442093" w14:textId="77777777" w:rsidR="00564C4A" w:rsidRDefault="00564C4A" w:rsidP="00B765A4">
            <w:pPr>
              <w:spacing w:line="360" w:lineRule="auto"/>
              <w:jc w:val="center"/>
              <w:rPr>
                <w:rFonts w:cs="Times New Roman"/>
              </w:rPr>
            </w:pPr>
            <w:r>
              <w:rPr>
                <w:rFonts w:cs="Times New Roman"/>
              </w:rPr>
              <w:t>[</w:t>
            </w:r>
            <w:r>
              <w:rPr>
                <w:rFonts w:cs="Times New Roman"/>
                <w:i/>
                <w:iCs/>
              </w:rPr>
              <w:t>B</w:t>
            </w:r>
            <w:r>
              <w:rPr>
                <w:rFonts w:cs="Times New Roman"/>
              </w:rPr>
              <w:t>][</w:t>
            </w:r>
            <w:r w:rsidRPr="00686BC4">
              <w:rPr>
                <w:rFonts w:cs="Times New Roman"/>
                <w:i/>
                <w:iCs/>
              </w:rPr>
              <w:t>D</w:t>
            </w:r>
            <w:r w:rsidRPr="00686BC4">
              <w:rPr>
                <w:rFonts w:cs="Times New Roman"/>
                <w:i/>
                <w:iCs/>
                <w:vertAlign w:val="subscript"/>
              </w:rPr>
              <w:t>h</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6FA281C3" w14:textId="77777777" w:rsidR="00564C4A" w:rsidRDefault="00564C4A" w:rsidP="00B765A4">
            <w:pPr>
              <w:spacing w:line="360" w:lineRule="auto"/>
              <w:jc w:val="center"/>
              <w:rPr>
                <w:rFonts w:cs="Times New Roman"/>
              </w:rPr>
            </w:pPr>
            <w:r>
              <w:rPr>
                <w:rFonts w:cs="Times New Roman"/>
              </w:rPr>
              <w:t>9</w:t>
            </w:r>
          </w:p>
        </w:tc>
        <w:tc>
          <w:tcPr>
            <w:tcW w:w="1547" w:type="dxa"/>
            <w:tcBorders>
              <w:top w:val="single" w:sz="8" w:space="0" w:color="FFFFFF" w:themeColor="background1"/>
              <w:left w:val="single" w:sz="12" w:space="0" w:color="FFFFFF" w:themeColor="background1"/>
              <w:bottom w:val="dashed" w:sz="4" w:space="0" w:color="auto"/>
              <w:right w:val="single" w:sz="8" w:space="0" w:color="FFFFFF" w:themeColor="background1"/>
            </w:tcBorders>
            <w:vAlign w:val="center"/>
          </w:tcPr>
          <w:p w14:paraId="4859184A" w14:textId="77777777" w:rsidR="00564C4A" w:rsidRDefault="00564C4A" w:rsidP="00B765A4">
            <w:pPr>
              <w:spacing w:line="360" w:lineRule="auto"/>
              <w:jc w:val="center"/>
              <w:rPr>
                <w:rFonts w:cs="Times New Roman"/>
              </w:rPr>
            </w:pPr>
            <w:r>
              <w:rPr>
                <w:rFonts w:cs="Times New Roman"/>
              </w:rPr>
              <w:t>1.9</w:t>
            </w:r>
          </w:p>
        </w:tc>
      </w:tr>
      <w:tr w:rsidR="00564C4A" w:rsidRPr="005F64DE" w14:paraId="44115B92" w14:textId="77777777" w:rsidTr="00B765A4">
        <w:trPr>
          <w:jc w:val="center"/>
        </w:trPr>
        <w:tc>
          <w:tcPr>
            <w:tcW w:w="1390" w:type="dxa"/>
            <w:tcBorders>
              <w:top w:val="single" w:sz="8" w:space="0" w:color="FFFFFF" w:themeColor="background1"/>
              <w:left w:val="single" w:sz="8" w:space="0" w:color="FFFFFF" w:themeColor="background1"/>
              <w:bottom w:val="dashed" w:sz="4" w:space="0" w:color="auto"/>
              <w:right w:val="single" w:sz="4" w:space="0" w:color="FFFFFF" w:themeColor="background1"/>
            </w:tcBorders>
            <w:vAlign w:val="center"/>
          </w:tcPr>
          <w:p w14:paraId="7E854319"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596C11CA" w14:textId="77777777" w:rsidR="00564C4A" w:rsidRDefault="00564C4A" w:rsidP="00B765A4">
            <w:pPr>
              <w:spacing w:line="360" w:lineRule="auto"/>
              <w:jc w:val="center"/>
              <w:rPr>
                <w:rFonts w:cs="Times New Roman"/>
              </w:rPr>
            </w:pPr>
            <w:r>
              <w:rPr>
                <w:rFonts w:cs="Times New Roman"/>
              </w:rPr>
              <w:t>1.0</w:t>
            </w:r>
          </w:p>
        </w:tc>
        <w:tc>
          <w:tcPr>
            <w:tcW w:w="1157" w:type="dxa"/>
            <w:tcBorders>
              <w:top w:val="single" w:sz="8" w:space="0" w:color="FFFFFF" w:themeColor="background1"/>
              <w:left w:val="single" w:sz="12" w:space="0" w:color="FFFFFF" w:themeColor="background1"/>
              <w:bottom w:val="dashed" w:sz="4" w:space="0" w:color="auto"/>
              <w:right w:val="single" w:sz="4" w:space="0" w:color="FFFFFF" w:themeColor="background1"/>
            </w:tcBorders>
          </w:tcPr>
          <w:p w14:paraId="21F34807" w14:textId="77777777" w:rsidR="00564C4A" w:rsidRDefault="00564C4A" w:rsidP="00B765A4">
            <w:pPr>
              <w:spacing w:line="360" w:lineRule="auto"/>
              <w:jc w:val="center"/>
              <w:rPr>
                <w:rFonts w:cs="Times New Roman"/>
              </w:rPr>
            </w:pPr>
            <w:r>
              <w:rPr>
                <w:rFonts w:cs="Times New Roman"/>
              </w:rPr>
              <w:t>12</w:t>
            </w:r>
          </w:p>
        </w:tc>
        <w:tc>
          <w:tcPr>
            <w:tcW w:w="1437" w:type="dxa"/>
            <w:gridSpan w:val="2"/>
            <w:tcBorders>
              <w:top w:val="single" w:sz="8" w:space="0" w:color="FFFFFF" w:themeColor="background1"/>
              <w:left w:val="single" w:sz="4" w:space="0" w:color="FFFFFF" w:themeColor="background1"/>
              <w:bottom w:val="dashed" w:sz="4" w:space="0" w:color="auto"/>
              <w:right w:val="single" w:sz="4" w:space="0" w:color="FFFFFF" w:themeColor="background1"/>
            </w:tcBorders>
          </w:tcPr>
          <w:p w14:paraId="0D1EFFA0" w14:textId="77777777" w:rsidR="00564C4A"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sidRPr="00686BC4">
              <w:rPr>
                <w:rFonts w:cs="Times New Roman"/>
                <w:i/>
                <w:iCs/>
              </w:rPr>
              <w:t>D</w:t>
            </w:r>
            <w:r w:rsidRPr="00686BC4">
              <w:rPr>
                <w:rFonts w:cs="Times New Roman"/>
                <w:i/>
                <w:iCs/>
                <w:vertAlign w:val="subscript"/>
              </w:rPr>
              <w:t>h</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dashed" w:sz="4" w:space="0" w:color="auto"/>
              <w:right w:val="single" w:sz="12" w:space="0" w:color="FFFFFF" w:themeColor="background1"/>
            </w:tcBorders>
          </w:tcPr>
          <w:p w14:paraId="794150BF" w14:textId="77777777" w:rsidR="00564C4A" w:rsidRDefault="00564C4A" w:rsidP="00B765A4">
            <w:pPr>
              <w:spacing w:line="360" w:lineRule="auto"/>
              <w:jc w:val="center"/>
              <w:rPr>
                <w:rFonts w:cs="Times New Roman"/>
              </w:rPr>
            </w:pPr>
            <w:r>
              <w:rPr>
                <w:rFonts w:cs="Times New Roman"/>
              </w:rPr>
              <w:t>10</w:t>
            </w:r>
          </w:p>
        </w:tc>
        <w:tc>
          <w:tcPr>
            <w:tcW w:w="1547" w:type="dxa"/>
            <w:tcBorders>
              <w:top w:val="single" w:sz="8" w:space="0" w:color="FFFFFF" w:themeColor="background1"/>
              <w:left w:val="single" w:sz="12" w:space="0" w:color="FFFFFF" w:themeColor="background1"/>
              <w:bottom w:val="dashed" w:sz="4" w:space="0" w:color="auto"/>
              <w:right w:val="single" w:sz="8" w:space="0" w:color="FFFFFF" w:themeColor="background1"/>
            </w:tcBorders>
            <w:vAlign w:val="center"/>
          </w:tcPr>
          <w:p w14:paraId="59C3B55B" w14:textId="77777777" w:rsidR="00564C4A" w:rsidRDefault="00564C4A" w:rsidP="00B765A4">
            <w:pPr>
              <w:spacing w:line="360" w:lineRule="auto"/>
              <w:jc w:val="center"/>
              <w:rPr>
                <w:rFonts w:cs="Times New Roman"/>
              </w:rPr>
            </w:pPr>
            <w:r>
              <w:rPr>
                <w:rFonts w:cs="Times New Roman"/>
              </w:rPr>
              <w:t>1.3</w:t>
            </w:r>
          </w:p>
        </w:tc>
      </w:tr>
      <w:tr w:rsidR="00564C4A" w:rsidRPr="005F64DE" w14:paraId="26B3B8D3" w14:textId="77777777" w:rsidTr="00B765A4">
        <w:trPr>
          <w:jc w:val="center"/>
        </w:trPr>
        <w:tc>
          <w:tcPr>
            <w:tcW w:w="1390" w:type="dxa"/>
            <w:tcBorders>
              <w:top w:val="dashed" w:sz="4" w:space="0" w:color="auto"/>
              <w:left w:val="single" w:sz="8" w:space="0" w:color="FFFFFF" w:themeColor="background1"/>
              <w:bottom w:val="single" w:sz="8" w:space="0" w:color="FFFFFF" w:themeColor="background1"/>
              <w:right w:val="single" w:sz="4" w:space="0" w:color="FFFFFF" w:themeColor="background1"/>
            </w:tcBorders>
            <w:vAlign w:val="center"/>
          </w:tcPr>
          <w:p w14:paraId="68F2BF03" w14:textId="77777777" w:rsidR="00564C4A" w:rsidRPr="00686BC4" w:rsidRDefault="00564C4A" w:rsidP="00B765A4">
            <w:pPr>
              <w:spacing w:before="80" w:line="360" w:lineRule="auto"/>
              <w:jc w:val="center"/>
              <w:rPr>
                <w:rFonts w:cs="Times New Roman"/>
                <w:b/>
                <w:bCs/>
              </w:rPr>
            </w:pPr>
            <w:r w:rsidRPr="00686BC4">
              <w:rPr>
                <w:rFonts w:cs="Times New Roman"/>
                <w:b/>
                <w:bCs/>
              </w:rPr>
              <w:t>Chickadees</w:t>
            </w:r>
          </w:p>
        </w:tc>
        <w:tc>
          <w:tcPr>
            <w:tcW w:w="1588" w:type="dxa"/>
            <w:tcBorders>
              <w:top w:val="dashed" w:sz="4" w:space="0" w:color="auto"/>
              <w:left w:val="single" w:sz="4" w:space="0" w:color="FFFFFF" w:themeColor="background1"/>
              <w:bottom w:val="single" w:sz="8" w:space="0" w:color="FFFFFF" w:themeColor="background1"/>
              <w:right w:val="single" w:sz="12" w:space="0" w:color="FFFFFF" w:themeColor="background1"/>
            </w:tcBorders>
          </w:tcPr>
          <w:p w14:paraId="4396C12A" w14:textId="77777777" w:rsidR="00564C4A" w:rsidRPr="005F64DE" w:rsidRDefault="00564C4A" w:rsidP="00B765A4">
            <w:pPr>
              <w:spacing w:before="80" w:line="360" w:lineRule="auto"/>
              <w:jc w:val="center"/>
              <w:rPr>
                <w:rFonts w:cs="Times New Roman"/>
              </w:rPr>
            </w:pPr>
            <w:r>
              <w:rPr>
                <w:rFonts w:cs="Times New Roman"/>
              </w:rPr>
              <w:t>46.0</w:t>
            </w:r>
          </w:p>
        </w:tc>
        <w:tc>
          <w:tcPr>
            <w:tcW w:w="1157" w:type="dxa"/>
            <w:tcBorders>
              <w:top w:val="dashed" w:sz="4" w:space="0" w:color="auto"/>
              <w:left w:val="single" w:sz="12" w:space="0" w:color="FFFFFF" w:themeColor="background1"/>
              <w:bottom w:val="single" w:sz="8" w:space="0" w:color="FFFFFF" w:themeColor="background1"/>
              <w:right w:val="single" w:sz="4" w:space="0" w:color="FFFFFF" w:themeColor="background1"/>
            </w:tcBorders>
          </w:tcPr>
          <w:p w14:paraId="097D3164" w14:textId="77777777" w:rsidR="00564C4A" w:rsidRPr="005F64DE" w:rsidRDefault="00564C4A" w:rsidP="00B765A4">
            <w:pPr>
              <w:spacing w:before="80" w:line="360" w:lineRule="auto"/>
              <w:jc w:val="center"/>
              <w:rPr>
                <w:rFonts w:cs="Times New Roman"/>
              </w:rPr>
            </w:pPr>
            <w:r>
              <w:rPr>
                <w:rFonts w:cs="Times New Roman"/>
              </w:rPr>
              <w:t>1</w:t>
            </w:r>
          </w:p>
        </w:tc>
        <w:tc>
          <w:tcPr>
            <w:tcW w:w="1437" w:type="dxa"/>
            <w:gridSpan w:val="2"/>
            <w:tcBorders>
              <w:top w:val="dashed" w:sz="4" w:space="0" w:color="auto"/>
              <w:left w:val="single" w:sz="4" w:space="0" w:color="FFFFFF" w:themeColor="background1"/>
              <w:bottom w:val="single" w:sz="8" w:space="0" w:color="FFFFFF" w:themeColor="background1"/>
              <w:right w:val="single" w:sz="4" w:space="0" w:color="FFFFFF" w:themeColor="background1"/>
            </w:tcBorders>
          </w:tcPr>
          <w:p w14:paraId="22DC8798" w14:textId="77777777" w:rsidR="00564C4A" w:rsidRPr="005F64DE" w:rsidRDefault="00564C4A" w:rsidP="00B765A4">
            <w:pPr>
              <w:spacing w:before="80"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491" w:type="dxa"/>
            <w:tcBorders>
              <w:top w:val="dashed" w:sz="4" w:space="0" w:color="auto"/>
              <w:left w:val="single" w:sz="4" w:space="0" w:color="FFFFFF" w:themeColor="background1"/>
              <w:bottom w:val="single" w:sz="8" w:space="0" w:color="FFFFFF" w:themeColor="background1"/>
              <w:right w:val="single" w:sz="12" w:space="0" w:color="FFFFFF" w:themeColor="background1"/>
            </w:tcBorders>
          </w:tcPr>
          <w:p w14:paraId="014AA9E4" w14:textId="77777777" w:rsidR="00564C4A" w:rsidRPr="005F64DE" w:rsidRDefault="00564C4A" w:rsidP="00B765A4">
            <w:pPr>
              <w:spacing w:before="80" w:line="360" w:lineRule="auto"/>
              <w:jc w:val="center"/>
              <w:rPr>
                <w:rFonts w:cs="Times New Roman"/>
              </w:rPr>
            </w:pPr>
            <w:r>
              <w:rPr>
                <w:rFonts w:cs="Times New Roman"/>
              </w:rPr>
              <w:t>1</w:t>
            </w:r>
          </w:p>
        </w:tc>
        <w:tc>
          <w:tcPr>
            <w:tcW w:w="1547" w:type="dxa"/>
            <w:tcBorders>
              <w:top w:val="dashed" w:sz="4" w:space="0" w:color="auto"/>
              <w:left w:val="single" w:sz="12" w:space="0" w:color="FFFFFF" w:themeColor="background1"/>
              <w:bottom w:val="single" w:sz="8" w:space="0" w:color="FFFFFF" w:themeColor="background1"/>
              <w:right w:val="single" w:sz="8" w:space="0" w:color="FFFFFF" w:themeColor="background1"/>
            </w:tcBorders>
            <w:vAlign w:val="center"/>
          </w:tcPr>
          <w:p w14:paraId="286430E0" w14:textId="77777777" w:rsidR="00564C4A" w:rsidRPr="005F64DE" w:rsidRDefault="00564C4A" w:rsidP="00B765A4">
            <w:pPr>
              <w:spacing w:before="80" w:line="360" w:lineRule="auto"/>
              <w:jc w:val="center"/>
              <w:rPr>
                <w:rFonts w:cs="Times New Roman"/>
              </w:rPr>
            </w:pPr>
            <w:r>
              <w:rPr>
                <w:rFonts w:cs="Times New Roman"/>
              </w:rPr>
              <w:t>38.7</w:t>
            </w:r>
          </w:p>
        </w:tc>
      </w:tr>
      <w:tr w:rsidR="00564C4A" w:rsidRPr="005F64DE" w14:paraId="2CF582A5"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57C64583"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6C65A664" w14:textId="77777777" w:rsidR="00564C4A" w:rsidRPr="005F64DE" w:rsidRDefault="00564C4A" w:rsidP="00B765A4">
            <w:pPr>
              <w:spacing w:line="360" w:lineRule="auto"/>
              <w:jc w:val="center"/>
              <w:rPr>
                <w:rFonts w:cs="Times New Roman"/>
              </w:rPr>
            </w:pPr>
            <w:r>
              <w:rPr>
                <w:rFonts w:cs="Times New Roman"/>
              </w:rPr>
              <w:t>28.2</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12AD2CC9" w14:textId="77777777" w:rsidR="00564C4A" w:rsidRPr="005F64DE" w:rsidRDefault="00564C4A" w:rsidP="00B765A4">
            <w:pPr>
              <w:spacing w:line="360" w:lineRule="auto"/>
              <w:jc w:val="center"/>
              <w:rPr>
                <w:rFonts w:cs="Times New Roman"/>
              </w:rPr>
            </w:pPr>
            <w:r>
              <w:rPr>
                <w:rFonts w:cs="Times New Roman"/>
              </w:rPr>
              <w:t>2</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89BE893"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03602CE" w14:textId="77777777" w:rsidR="00564C4A" w:rsidRPr="005F64DE" w:rsidRDefault="00564C4A" w:rsidP="00B765A4">
            <w:pPr>
              <w:spacing w:line="360" w:lineRule="auto"/>
              <w:jc w:val="center"/>
              <w:rPr>
                <w:rFonts w:cs="Times New Roman"/>
              </w:rPr>
            </w:pPr>
            <w:r>
              <w:rPr>
                <w:rFonts w:cs="Times New Roman"/>
              </w:rPr>
              <w:t>2</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316638B" w14:textId="77777777" w:rsidR="00564C4A" w:rsidRPr="005F64DE" w:rsidRDefault="00564C4A" w:rsidP="00B765A4">
            <w:pPr>
              <w:spacing w:line="360" w:lineRule="auto"/>
              <w:jc w:val="center"/>
              <w:rPr>
                <w:rFonts w:cs="Times New Roman"/>
              </w:rPr>
            </w:pPr>
            <w:r>
              <w:rPr>
                <w:rFonts w:cs="Times New Roman"/>
              </w:rPr>
              <w:t>29.1</w:t>
            </w:r>
          </w:p>
        </w:tc>
      </w:tr>
      <w:tr w:rsidR="00564C4A" w:rsidRPr="005F64DE" w14:paraId="07C28811"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61A1C1CA"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15945806" w14:textId="77777777" w:rsidR="00564C4A" w:rsidRPr="005F64DE" w:rsidRDefault="00564C4A" w:rsidP="00B765A4">
            <w:pPr>
              <w:spacing w:line="360" w:lineRule="auto"/>
              <w:jc w:val="center"/>
              <w:rPr>
                <w:rFonts w:cs="Times New Roman"/>
              </w:rPr>
            </w:pPr>
            <w:r>
              <w:rPr>
                <w:rFonts w:cs="Times New Roman"/>
              </w:rPr>
              <w:t>11.9</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77019865" w14:textId="77777777" w:rsidR="00564C4A" w:rsidRPr="005F64DE" w:rsidRDefault="00564C4A" w:rsidP="00B765A4">
            <w:pPr>
              <w:spacing w:line="360" w:lineRule="auto"/>
              <w:jc w:val="center"/>
              <w:rPr>
                <w:rFonts w:cs="Times New Roman"/>
              </w:rPr>
            </w:pPr>
            <w:r>
              <w:rPr>
                <w:rFonts w:cs="Times New Roman"/>
              </w:rPr>
              <w:t>3</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3406011"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27B22BF1" w14:textId="77777777" w:rsidR="00564C4A" w:rsidRPr="005F64DE" w:rsidRDefault="00564C4A" w:rsidP="00B765A4">
            <w:pPr>
              <w:spacing w:line="360" w:lineRule="auto"/>
              <w:jc w:val="center"/>
              <w:rPr>
                <w:rFonts w:cs="Times New Roman"/>
              </w:rPr>
            </w:pPr>
            <w:r>
              <w:rPr>
                <w:rFonts w:cs="Times New Roman"/>
              </w:rPr>
              <w:t>3</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94C8621" w14:textId="77777777" w:rsidR="00564C4A" w:rsidRPr="005F64DE" w:rsidRDefault="00564C4A" w:rsidP="00B765A4">
            <w:pPr>
              <w:spacing w:line="360" w:lineRule="auto"/>
              <w:jc w:val="center"/>
              <w:rPr>
                <w:rFonts w:cs="Times New Roman"/>
              </w:rPr>
            </w:pPr>
            <w:r>
              <w:rPr>
                <w:rFonts w:cs="Times New Roman"/>
              </w:rPr>
              <w:t>18.2</w:t>
            </w:r>
          </w:p>
        </w:tc>
      </w:tr>
      <w:tr w:rsidR="00564C4A" w:rsidRPr="005F64DE" w14:paraId="0F33AF58"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4CEAB331"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62E92F6C" w14:textId="77777777" w:rsidR="00564C4A" w:rsidRPr="005F64DE" w:rsidRDefault="00564C4A" w:rsidP="00B765A4">
            <w:pPr>
              <w:spacing w:line="360" w:lineRule="auto"/>
              <w:jc w:val="center"/>
              <w:rPr>
                <w:rFonts w:cs="Times New Roman"/>
              </w:rPr>
            </w:pPr>
            <w:r>
              <w:rPr>
                <w:rFonts w:cs="Times New Roman"/>
              </w:rPr>
              <w:t>4.2</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26CD2D29" w14:textId="77777777" w:rsidR="00564C4A" w:rsidRPr="005F64DE" w:rsidRDefault="00564C4A" w:rsidP="00B765A4">
            <w:pPr>
              <w:spacing w:line="360" w:lineRule="auto"/>
              <w:jc w:val="center"/>
              <w:rPr>
                <w:rFonts w:cs="Times New Roman"/>
              </w:rPr>
            </w:pPr>
            <w:r>
              <w:rPr>
                <w:rFonts w:cs="Times New Roman"/>
              </w:rPr>
              <w:t>4</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284A3917"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27CEDDD" w14:textId="77777777" w:rsidR="00564C4A" w:rsidRPr="005F64DE" w:rsidRDefault="00564C4A" w:rsidP="00B765A4">
            <w:pPr>
              <w:spacing w:line="360" w:lineRule="auto"/>
              <w:jc w:val="center"/>
              <w:rPr>
                <w:rFonts w:cs="Times New Roman"/>
              </w:rPr>
            </w:pPr>
            <w:r>
              <w:rPr>
                <w:rFonts w:cs="Times New Roman"/>
              </w:rPr>
              <w:t>5</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DBE0E34" w14:textId="77777777" w:rsidR="00564C4A" w:rsidRPr="005F64DE" w:rsidRDefault="00564C4A" w:rsidP="00B765A4">
            <w:pPr>
              <w:spacing w:line="360" w:lineRule="auto"/>
              <w:jc w:val="center"/>
              <w:rPr>
                <w:rFonts w:cs="Times New Roman"/>
              </w:rPr>
            </w:pPr>
            <w:r>
              <w:rPr>
                <w:rFonts w:cs="Times New Roman"/>
              </w:rPr>
              <w:t>2.3</w:t>
            </w:r>
          </w:p>
        </w:tc>
      </w:tr>
      <w:tr w:rsidR="00564C4A" w:rsidRPr="005F64DE" w14:paraId="4EFF876F"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4CDA7D43"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5045950" w14:textId="77777777" w:rsidR="00564C4A" w:rsidRPr="005F64DE" w:rsidRDefault="00564C4A" w:rsidP="00B765A4">
            <w:pPr>
              <w:spacing w:line="360" w:lineRule="auto"/>
              <w:jc w:val="center"/>
              <w:rPr>
                <w:rFonts w:cs="Times New Roman"/>
              </w:rPr>
            </w:pPr>
            <w:r>
              <w:rPr>
                <w:rFonts w:cs="Times New Roman"/>
              </w:rPr>
              <w:t>3.2</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42E35A6F" w14:textId="77777777" w:rsidR="00564C4A" w:rsidRPr="005F64DE" w:rsidRDefault="00564C4A" w:rsidP="00B765A4">
            <w:pPr>
              <w:spacing w:line="360" w:lineRule="auto"/>
              <w:jc w:val="center"/>
              <w:rPr>
                <w:rFonts w:cs="Times New Roman"/>
              </w:rPr>
            </w:pPr>
            <w:r>
              <w:rPr>
                <w:rFonts w:cs="Times New Roman"/>
              </w:rPr>
              <w:t>5</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27111E48"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sidRPr="00686BC4">
              <w:rPr>
                <w:rFonts w:cs="Times New Roman"/>
                <w:i/>
                <w:iCs/>
              </w:rPr>
              <w:t>D</w:t>
            </w:r>
            <w:r w:rsidRPr="00686BC4">
              <w:rPr>
                <w:rFonts w:cs="Times New Roman"/>
                <w:i/>
                <w:iCs/>
                <w:vertAlign w:val="subscript"/>
              </w:rPr>
              <w:t>h</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56C36E58" w14:textId="77777777" w:rsidR="00564C4A" w:rsidRPr="005F64DE" w:rsidRDefault="00564C4A" w:rsidP="00B765A4">
            <w:pPr>
              <w:spacing w:line="360" w:lineRule="auto"/>
              <w:jc w:val="center"/>
              <w:rPr>
                <w:rFonts w:cs="Times New Roman"/>
              </w:rPr>
            </w:pPr>
            <w:r>
              <w:rPr>
                <w:rFonts w:cs="Times New Roman"/>
              </w:rPr>
              <w:t>6</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26D1D08" w14:textId="77777777" w:rsidR="00564C4A" w:rsidRPr="005F64DE" w:rsidRDefault="00564C4A" w:rsidP="00B765A4">
            <w:pPr>
              <w:spacing w:line="360" w:lineRule="auto"/>
              <w:jc w:val="center"/>
              <w:rPr>
                <w:rFonts w:cs="Times New Roman"/>
              </w:rPr>
            </w:pPr>
            <w:r>
              <w:rPr>
                <w:rFonts w:cs="Times New Roman"/>
              </w:rPr>
              <w:t>1.9</w:t>
            </w:r>
          </w:p>
        </w:tc>
      </w:tr>
      <w:tr w:rsidR="00564C4A" w:rsidRPr="005F64DE" w14:paraId="29EB6E4D"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3BFB8AC3"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C0721B9" w14:textId="77777777" w:rsidR="00564C4A" w:rsidRPr="005F64DE" w:rsidRDefault="00564C4A" w:rsidP="00B765A4">
            <w:pPr>
              <w:spacing w:line="360" w:lineRule="auto"/>
              <w:jc w:val="center"/>
              <w:rPr>
                <w:rFonts w:cs="Times New Roman"/>
              </w:rPr>
            </w:pPr>
            <w:r>
              <w:rPr>
                <w:rFonts w:cs="Times New Roman"/>
              </w:rPr>
              <w:t>2.5</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78A58999" w14:textId="77777777" w:rsidR="00564C4A" w:rsidRPr="005F64DE" w:rsidRDefault="00564C4A" w:rsidP="00B765A4">
            <w:pPr>
              <w:spacing w:line="360" w:lineRule="auto"/>
              <w:jc w:val="center"/>
              <w:rPr>
                <w:rFonts w:cs="Times New Roman"/>
              </w:rPr>
            </w:pPr>
            <w:r>
              <w:rPr>
                <w:rFonts w:cs="Times New Roman"/>
              </w:rPr>
              <w:t>6</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019CB928"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C</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7477EFB2" w14:textId="77777777" w:rsidR="00564C4A" w:rsidRPr="005F64DE" w:rsidRDefault="00564C4A" w:rsidP="00B765A4">
            <w:pPr>
              <w:spacing w:line="360" w:lineRule="auto"/>
              <w:jc w:val="center"/>
              <w:rPr>
                <w:rFonts w:cs="Times New Roman"/>
              </w:rPr>
            </w:pPr>
            <w:r>
              <w:rPr>
                <w:rFonts w:cs="Times New Roman"/>
              </w:rPr>
              <w:t>4</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8337A66" w14:textId="77777777" w:rsidR="00564C4A" w:rsidRPr="005F64DE" w:rsidRDefault="00564C4A" w:rsidP="00B765A4">
            <w:pPr>
              <w:spacing w:line="360" w:lineRule="auto"/>
              <w:jc w:val="center"/>
              <w:rPr>
                <w:rFonts w:cs="Times New Roman"/>
              </w:rPr>
            </w:pPr>
            <w:r>
              <w:rPr>
                <w:rFonts w:cs="Times New Roman"/>
              </w:rPr>
              <w:t>6.0</w:t>
            </w:r>
          </w:p>
        </w:tc>
      </w:tr>
      <w:tr w:rsidR="00564C4A" w:rsidRPr="005F64DE" w14:paraId="456FFDF5"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47F3523E"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5CA6FF4B" w14:textId="77777777" w:rsidR="00564C4A" w:rsidRPr="005F64DE" w:rsidRDefault="00564C4A" w:rsidP="00B765A4">
            <w:pPr>
              <w:spacing w:line="360" w:lineRule="auto"/>
              <w:jc w:val="center"/>
              <w:rPr>
                <w:rFonts w:cs="Times New Roman"/>
              </w:rPr>
            </w:pPr>
            <w:r>
              <w:rPr>
                <w:rFonts w:cs="Times New Roman"/>
              </w:rPr>
              <w:t>1.5</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0D9CDA3C" w14:textId="77777777" w:rsidR="00564C4A" w:rsidRPr="005F64DE" w:rsidRDefault="00564C4A" w:rsidP="00B765A4">
            <w:pPr>
              <w:spacing w:line="360" w:lineRule="auto"/>
              <w:jc w:val="center"/>
              <w:rPr>
                <w:rFonts w:cs="Times New Roman"/>
              </w:rPr>
            </w:pPr>
            <w:r>
              <w:rPr>
                <w:rFonts w:cs="Times New Roman"/>
              </w:rPr>
              <w:t>7</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556CD82F" w14:textId="77777777" w:rsidR="00564C4A" w:rsidRPr="005F64DE" w:rsidRDefault="00564C4A" w:rsidP="00B765A4">
            <w:pPr>
              <w:spacing w:line="360" w:lineRule="auto"/>
              <w:jc w:val="center"/>
              <w:rPr>
                <w:rFonts w:cs="Times New Roman"/>
              </w:rPr>
            </w:pPr>
            <w:r>
              <w:rPr>
                <w:rFonts w:cs="Times New Roman"/>
              </w:rPr>
              <w:t>[</w:t>
            </w:r>
            <w:r w:rsidRPr="00686BC4">
              <w:rPr>
                <w:rFonts w:cs="Times New Roman"/>
                <w:i/>
                <w:iCs/>
              </w:rPr>
              <w:t>D</w:t>
            </w:r>
            <w:r w:rsidRPr="00686BC4">
              <w:rPr>
                <w:rFonts w:cs="Times New Roman"/>
                <w:i/>
                <w:iCs/>
                <w:vertAlign w:val="subscript"/>
              </w:rPr>
              <w:t>h</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BAE593E" w14:textId="77777777" w:rsidR="00564C4A" w:rsidRPr="005F64DE" w:rsidRDefault="00564C4A" w:rsidP="00B765A4">
            <w:pPr>
              <w:spacing w:line="360" w:lineRule="auto"/>
              <w:jc w:val="center"/>
              <w:rPr>
                <w:rFonts w:cs="Times New Roman"/>
              </w:rPr>
            </w:pPr>
            <w:r>
              <w:rPr>
                <w:rFonts w:cs="Times New Roman"/>
              </w:rPr>
              <w:t>9</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AA27503" w14:textId="77777777" w:rsidR="00564C4A" w:rsidRPr="005F64DE" w:rsidRDefault="00564C4A" w:rsidP="00B765A4">
            <w:pPr>
              <w:spacing w:line="360" w:lineRule="auto"/>
              <w:jc w:val="center"/>
              <w:rPr>
                <w:rFonts w:cs="Times New Roman"/>
              </w:rPr>
            </w:pPr>
            <w:r>
              <w:rPr>
                <w:rFonts w:cs="Times New Roman"/>
              </w:rPr>
              <w:t>0.5</w:t>
            </w:r>
          </w:p>
        </w:tc>
      </w:tr>
      <w:tr w:rsidR="00564C4A" w:rsidRPr="005F64DE" w14:paraId="212A2E61"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746E823B"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E8716A8" w14:textId="77777777" w:rsidR="00564C4A" w:rsidRPr="005F64DE" w:rsidRDefault="00564C4A" w:rsidP="00B765A4">
            <w:pPr>
              <w:spacing w:line="360" w:lineRule="auto"/>
              <w:jc w:val="center"/>
              <w:rPr>
                <w:rFonts w:cs="Times New Roman"/>
              </w:rPr>
            </w:pPr>
            <w:r>
              <w:rPr>
                <w:rFonts w:cs="Times New Roman"/>
              </w:rPr>
              <w:t>1.1</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2F7D035F" w14:textId="77777777" w:rsidR="00564C4A" w:rsidRPr="005F64DE" w:rsidRDefault="00564C4A" w:rsidP="00B765A4">
            <w:pPr>
              <w:spacing w:line="360" w:lineRule="auto"/>
              <w:jc w:val="center"/>
              <w:rPr>
                <w:rFonts w:cs="Times New Roman"/>
              </w:rPr>
            </w:pPr>
            <w:r>
              <w:rPr>
                <w:rFonts w:cs="Times New Roman"/>
              </w:rPr>
              <w:t>8</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69F73345"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C</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B76BD26" w14:textId="77777777" w:rsidR="00564C4A" w:rsidRPr="005F64DE" w:rsidRDefault="00564C4A" w:rsidP="00B765A4">
            <w:pPr>
              <w:spacing w:line="360" w:lineRule="auto"/>
              <w:jc w:val="center"/>
              <w:rPr>
                <w:rFonts w:cs="Times New Roman"/>
              </w:rPr>
            </w:pPr>
            <w:r>
              <w:rPr>
                <w:rFonts w:cs="Times New Roman"/>
              </w:rPr>
              <w:t>8</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54347E7" w14:textId="77777777" w:rsidR="00564C4A" w:rsidRPr="005F64DE" w:rsidRDefault="00564C4A" w:rsidP="00B765A4">
            <w:pPr>
              <w:spacing w:line="360" w:lineRule="auto"/>
              <w:jc w:val="center"/>
              <w:rPr>
                <w:rFonts w:cs="Times New Roman"/>
              </w:rPr>
            </w:pPr>
            <w:r>
              <w:rPr>
                <w:rFonts w:cs="Times New Roman"/>
              </w:rPr>
              <w:t>1.2</w:t>
            </w:r>
          </w:p>
        </w:tc>
      </w:tr>
      <w:tr w:rsidR="00564C4A" w:rsidRPr="005F64DE" w14:paraId="6E92487D"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6A420153"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0139AEF0" w14:textId="77777777" w:rsidR="00564C4A" w:rsidRPr="005F64DE" w:rsidRDefault="00564C4A" w:rsidP="00B765A4">
            <w:pPr>
              <w:spacing w:line="360" w:lineRule="auto"/>
              <w:jc w:val="center"/>
              <w:rPr>
                <w:rFonts w:cs="Times New Roman"/>
              </w:rPr>
            </w:pPr>
            <w:r>
              <w:rPr>
                <w:rFonts w:cs="Times New Roman"/>
              </w:rPr>
              <w:t>0.4</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1CF8E23D" w14:textId="77777777" w:rsidR="00564C4A" w:rsidRPr="005F64DE" w:rsidRDefault="00564C4A" w:rsidP="00B765A4">
            <w:pPr>
              <w:spacing w:line="360" w:lineRule="auto"/>
              <w:jc w:val="center"/>
              <w:rPr>
                <w:rFonts w:cs="Times New Roman"/>
              </w:rPr>
            </w:pPr>
            <w:r>
              <w:rPr>
                <w:rFonts w:cs="Times New Roman"/>
              </w:rPr>
              <w:t>9</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30C08B8"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C</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4FB72F8E" w14:textId="77777777" w:rsidR="00564C4A" w:rsidRPr="005F64DE" w:rsidRDefault="00564C4A" w:rsidP="00B765A4">
            <w:pPr>
              <w:spacing w:line="360" w:lineRule="auto"/>
              <w:jc w:val="center"/>
              <w:rPr>
                <w:rFonts w:cs="Times New Roman"/>
              </w:rPr>
            </w:pPr>
            <w:r>
              <w:rPr>
                <w:rFonts w:cs="Times New Roman"/>
              </w:rPr>
              <w:t>7</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1A83F54" w14:textId="77777777" w:rsidR="00564C4A" w:rsidRPr="005F64DE" w:rsidRDefault="00564C4A" w:rsidP="00B765A4">
            <w:pPr>
              <w:spacing w:line="360" w:lineRule="auto"/>
              <w:jc w:val="center"/>
              <w:rPr>
                <w:rFonts w:cs="Times New Roman"/>
              </w:rPr>
            </w:pPr>
            <w:r>
              <w:rPr>
                <w:rFonts w:cs="Times New Roman"/>
              </w:rPr>
              <w:t>1.5</w:t>
            </w:r>
          </w:p>
        </w:tc>
      </w:tr>
      <w:tr w:rsidR="00564C4A" w:rsidRPr="005F64DE" w14:paraId="1F50414C" w14:textId="77777777" w:rsidTr="00B765A4">
        <w:trPr>
          <w:jc w:val="center"/>
        </w:trPr>
        <w:tc>
          <w:tcPr>
            <w:tcW w:w="1390" w:type="dxa"/>
            <w:tcBorders>
              <w:top w:val="single" w:sz="8" w:space="0" w:color="FFFFFF" w:themeColor="background1"/>
              <w:left w:val="single" w:sz="8" w:space="0" w:color="FFFFFF" w:themeColor="background1"/>
              <w:bottom w:val="single" w:sz="8" w:space="0" w:color="FFFFFF" w:themeColor="background1"/>
              <w:right w:val="single" w:sz="4" w:space="0" w:color="FFFFFF" w:themeColor="background1"/>
            </w:tcBorders>
            <w:vAlign w:val="center"/>
          </w:tcPr>
          <w:p w14:paraId="7CF3CE7B"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30453441" w14:textId="77777777" w:rsidR="00564C4A" w:rsidRPr="005F64DE" w:rsidRDefault="00564C4A" w:rsidP="00B765A4">
            <w:pPr>
              <w:spacing w:line="360" w:lineRule="auto"/>
              <w:jc w:val="center"/>
              <w:rPr>
                <w:rFonts w:cs="Times New Roman"/>
              </w:rPr>
            </w:pPr>
            <w:r>
              <w:rPr>
                <w:rFonts w:cs="Times New Roman"/>
              </w:rPr>
              <w:t>0.3</w:t>
            </w:r>
          </w:p>
        </w:tc>
        <w:tc>
          <w:tcPr>
            <w:tcW w:w="1157" w:type="dxa"/>
            <w:tcBorders>
              <w:top w:val="single" w:sz="8" w:space="0" w:color="FFFFFF" w:themeColor="background1"/>
              <w:left w:val="single" w:sz="12" w:space="0" w:color="FFFFFF" w:themeColor="background1"/>
              <w:bottom w:val="single" w:sz="8" w:space="0" w:color="FFFFFF" w:themeColor="background1"/>
              <w:right w:val="single" w:sz="4" w:space="0" w:color="FFFFFF" w:themeColor="background1"/>
            </w:tcBorders>
          </w:tcPr>
          <w:p w14:paraId="69F266EB" w14:textId="77777777" w:rsidR="00564C4A" w:rsidRPr="005F64DE" w:rsidRDefault="00564C4A" w:rsidP="00B765A4">
            <w:pPr>
              <w:spacing w:line="360" w:lineRule="auto"/>
              <w:jc w:val="center"/>
              <w:rPr>
                <w:rFonts w:cs="Times New Roman"/>
              </w:rPr>
            </w:pPr>
            <w:r>
              <w:rPr>
                <w:rFonts w:cs="Times New Roman"/>
              </w:rPr>
              <w:t>10</w:t>
            </w:r>
          </w:p>
        </w:tc>
        <w:tc>
          <w:tcPr>
            <w:tcW w:w="1437" w:type="dxa"/>
            <w:gridSpan w:val="2"/>
            <w:tcBorders>
              <w:top w:val="single" w:sz="8" w:space="0" w:color="FFFFFF" w:themeColor="background1"/>
              <w:left w:val="single" w:sz="4" w:space="0" w:color="FFFFFF" w:themeColor="background1"/>
              <w:bottom w:val="single" w:sz="8" w:space="0" w:color="FFFFFF" w:themeColor="background1"/>
              <w:right w:val="single" w:sz="4" w:space="0" w:color="FFFFFF" w:themeColor="background1"/>
            </w:tcBorders>
          </w:tcPr>
          <w:p w14:paraId="13634640" w14:textId="77777777" w:rsidR="00564C4A" w:rsidRPr="005F64DE"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D</w:t>
            </w: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491" w:type="dxa"/>
            <w:tcBorders>
              <w:top w:val="single" w:sz="8" w:space="0" w:color="FFFFFF" w:themeColor="background1"/>
              <w:left w:val="single" w:sz="4" w:space="0" w:color="FFFFFF" w:themeColor="background1"/>
              <w:bottom w:val="single" w:sz="8" w:space="0" w:color="FFFFFF" w:themeColor="background1"/>
              <w:right w:val="single" w:sz="12" w:space="0" w:color="FFFFFF" w:themeColor="background1"/>
            </w:tcBorders>
          </w:tcPr>
          <w:p w14:paraId="628AC8E9" w14:textId="77777777" w:rsidR="00564C4A" w:rsidRPr="005F64DE" w:rsidRDefault="00564C4A" w:rsidP="00B765A4">
            <w:pPr>
              <w:spacing w:line="360" w:lineRule="auto"/>
              <w:jc w:val="center"/>
              <w:rPr>
                <w:rFonts w:cs="Times New Roman"/>
              </w:rPr>
            </w:pPr>
            <w:r>
              <w:rPr>
                <w:rFonts w:cs="Times New Roman"/>
              </w:rPr>
              <w:t>12</w:t>
            </w:r>
          </w:p>
        </w:tc>
        <w:tc>
          <w:tcPr>
            <w:tcW w:w="154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14A6D50" w14:textId="77777777" w:rsidR="00564C4A" w:rsidRPr="005F64DE" w:rsidRDefault="00564C4A" w:rsidP="00B765A4">
            <w:pPr>
              <w:spacing w:line="360" w:lineRule="auto"/>
              <w:jc w:val="center"/>
              <w:rPr>
                <w:rFonts w:cs="Times New Roman"/>
              </w:rPr>
            </w:pPr>
            <w:r>
              <w:rPr>
                <w:rFonts w:cs="Times New Roman"/>
              </w:rPr>
              <w:t>0.1</w:t>
            </w:r>
          </w:p>
        </w:tc>
      </w:tr>
      <w:tr w:rsidR="00564C4A" w:rsidRPr="005F64DE" w14:paraId="3D1D0802" w14:textId="77777777" w:rsidTr="00B765A4">
        <w:trPr>
          <w:jc w:val="center"/>
        </w:trPr>
        <w:tc>
          <w:tcPr>
            <w:tcW w:w="1390" w:type="dxa"/>
            <w:tcBorders>
              <w:top w:val="single" w:sz="8" w:space="0" w:color="FFFFFF" w:themeColor="background1"/>
              <w:left w:val="single" w:sz="8" w:space="0" w:color="FFFFFF" w:themeColor="background1"/>
              <w:bottom w:val="single" w:sz="18" w:space="0" w:color="auto"/>
              <w:right w:val="single" w:sz="4" w:space="0" w:color="FFFFFF" w:themeColor="background1"/>
            </w:tcBorders>
            <w:vAlign w:val="center"/>
          </w:tcPr>
          <w:p w14:paraId="64E5D308" w14:textId="77777777" w:rsidR="00564C4A" w:rsidRPr="005F64DE" w:rsidRDefault="00564C4A" w:rsidP="00B765A4">
            <w:pPr>
              <w:spacing w:line="360" w:lineRule="auto"/>
              <w:jc w:val="center"/>
              <w:rPr>
                <w:rFonts w:cs="Times New Roman"/>
              </w:rPr>
            </w:pPr>
          </w:p>
        </w:tc>
        <w:tc>
          <w:tcPr>
            <w:tcW w:w="1588" w:type="dxa"/>
            <w:tcBorders>
              <w:top w:val="single" w:sz="8" w:space="0" w:color="FFFFFF" w:themeColor="background1"/>
              <w:left w:val="single" w:sz="4" w:space="0" w:color="FFFFFF" w:themeColor="background1"/>
              <w:bottom w:val="single" w:sz="18" w:space="0" w:color="auto"/>
              <w:right w:val="single" w:sz="12" w:space="0" w:color="FFFFFF" w:themeColor="background1"/>
            </w:tcBorders>
          </w:tcPr>
          <w:p w14:paraId="5FDDB7C1" w14:textId="77777777" w:rsidR="00564C4A" w:rsidRDefault="00564C4A" w:rsidP="00B765A4">
            <w:pPr>
              <w:spacing w:line="360" w:lineRule="auto"/>
              <w:jc w:val="center"/>
              <w:rPr>
                <w:rFonts w:cs="Times New Roman"/>
              </w:rPr>
            </w:pPr>
            <w:r>
              <w:rPr>
                <w:rFonts w:cs="Times New Roman"/>
              </w:rPr>
              <w:t>0.1</w:t>
            </w:r>
          </w:p>
        </w:tc>
        <w:tc>
          <w:tcPr>
            <w:tcW w:w="1157" w:type="dxa"/>
            <w:tcBorders>
              <w:top w:val="single" w:sz="8" w:space="0" w:color="FFFFFF" w:themeColor="background1"/>
              <w:left w:val="single" w:sz="12" w:space="0" w:color="FFFFFF" w:themeColor="background1"/>
              <w:bottom w:val="single" w:sz="18" w:space="0" w:color="auto"/>
              <w:right w:val="single" w:sz="4" w:space="0" w:color="FFFFFF" w:themeColor="background1"/>
            </w:tcBorders>
          </w:tcPr>
          <w:p w14:paraId="57DF412D" w14:textId="77777777" w:rsidR="00564C4A" w:rsidRDefault="00564C4A" w:rsidP="00B765A4">
            <w:pPr>
              <w:spacing w:line="360" w:lineRule="auto"/>
              <w:jc w:val="center"/>
              <w:rPr>
                <w:rFonts w:cs="Times New Roman"/>
              </w:rPr>
            </w:pPr>
            <w:r>
              <w:rPr>
                <w:rFonts w:cs="Times New Roman"/>
              </w:rPr>
              <w:t>12</w:t>
            </w:r>
          </w:p>
        </w:tc>
        <w:tc>
          <w:tcPr>
            <w:tcW w:w="1437" w:type="dxa"/>
            <w:gridSpan w:val="2"/>
            <w:tcBorders>
              <w:top w:val="single" w:sz="8" w:space="0" w:color="FFFFFF" w:themeColor="background1"/>
              <w:left w:val="single" w:sz="4" w:space="0" w:color="FFFFFF" w:themeColor="background1"/>
              <w:bottom w:val="single" w:sz="18" w:space="0" w:color="auto"/>
              <w:right w:val="single" w:sz="4" w:space="0" w:color="FFFFFF" w:themeColor="background1"/>
            </w:tcBorders>
          </w:tcPr>
          <w:p w14:paraId="2AD441ED" w14:textId="77777777" w:rsidR="00564C4A" w:rsidRDefault="00564C4A" w:rsidP="00B765A4">
            <w:pPr>
              <w:spacing w:line="360" w:lineRule="auto"/>
              <w:jc w:val="center"/>
              <w:rPr>
                <w:rFonts w:cs="Times New Roman"/>
              </w:rPr>
            </w:pPr>
            <w:r>
              <w:rPr>
                <w:rFonts w:cs="Times New Roman"/>
              </w:rPr>
              <w:t>[</w:t>
            </w:r>
            <w:r>
              <w:rPr>
                <w:rFonts w:cs="Times New Roman"/>
                <w:i/>
                <w:iCs/>
              </w:rPr>
              <w:t>I</w:t>
            </w:r>
            <w:r>
              <w:rPr>
                <w:rFonts w:cs="Times New Roman"/>
              </w:rPr>
              <w:t>][</w:t>
            </w:r>
            <w:r>
              <w:rPr>
                <w:rFonts w:cs="Times New Roman"/>
                <w:i/>
                <w:iCs/>
              </w:rPr>
              <w:t>D</w:t>
            </w:r>
            <w:r>
              <w:rPr>
                <w:rFonts w:cs="Times New Roman"/>
              </w:rPr>
              <w:t>][</w:t>
            </w:r>
            <w:r>
              <w:rPr>
                <w:rFonts w:cs="Times New Roman"/>
                <w:i/>
                <w:iCs/>
              </w:rPr>
              <w:t>I</w:t>
            </w:r>
            <w:r>
              <w:rPr>
                <w:rFonts w:cs="Times New Roman"/>
              </w:rPr>
              <w:t>]</w:t>
            </w:r>
          </w:p>
        </w:tc>
        <w:tc>
          <w:tcPr>
            <w:tcW w:w="1491" w:type="dxa"/>
            <w:tcBorders>
              <w:top w:val="single" w:sz="8" w:space="0" w:color="FFFFFF" w:themeColor="background1"/>
              <w:left w:val="single" w:sz="4" w:space="0" w:color="FFFFFF" w:themeColor="background1"/>
              <w:bottom w:val="single" w:sz="18" w:space="0" w:color="auto"/>
              <w:right w:val="single" w:sz="12" w:space="0" w:color="FFFFFF" w:themeColor="background1"/>
            </w:tcBorders>
          </w:tcPr>
          <w:p w14:paraId="2BF1EE20" w14:textId="77777777" w:rsidR="00564C4A" w:rsidRDefault="00564C4A" w:rsidP="00B765A4">
            <w:pPr>
              <w:spacing w:line="360" w:lineRule="auto"/>
              <w:jc w:val="center"/>
              <w:rPr>
                <w:rFonts w:cs="Times New Roman"/>
              </w:rPr>
            </w:pPr>
            <w:r>
              <w:rPr>
                <w:rFonts w:cs="Times New Roman"/>
              </w:rPr>
              <w:t>10</w:t>
            </w:r>
          </w:p>
        </w:tc>
        <w:tc>
          <w:tcPr>
            <w:tcW w:w="1547"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7B4910F9" w14:textId="77777777" w:rsidR="00564C4A" w:rsidRDefault="00564C4A" w:rsidP="00B765A4">
            <w:pPr>
              <w:spacing w:line="360" w:lineRule="auto"/>
              <w:jc w:val="center"/>
              <w:rPr>
                <w:rFonts w:cs="Times New Roman"/>
              </w:rPr>
            </w:pPr>
            <w:r>
              <w:rPr>
                <w:rFonts w:cs="Times New Roman"/>
              </w:rPr>
              <w:t>0.2</w:t>
            </w:r>
          </w:p>
        </w:tc>
      </w:tr>
    </w:tbl>
    <w:p w14:paraId="5F8C619B" w14:textId="7A27D9B7" w:rsidR="007E6CDD" w:rsidRPr="007B716E" w:rsidRDefault="007E6CDD"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iCs/>
          <w:color w:val="000000" w:themeColor="text1"/>
        </w:rPr>
      </w:pPr>
      <w:r>
        <w:rPr>
          <w:rFonts w:cs="Times New Roman"/>
        </w:rPr>
        <w:lastRenderedPageBreak/>
        <w:t>Lastly, the proportion of [</w:t>
      </w:r>
      <w:r>
        <w:rPr>
          <w:rFonts w:cs="Times New Roman"/>
          <w:i/>
          <w:iCs/>
        </w:rPr>
        <w:t>I</w:t>
      </w:r>
      <w:r>
        <w:rPr>
          <w:rFonts w:cs="Times New Roman"/>
        </w:rPr>
        <w:t>][</w:t>
      </w:r>
      <w:r>
        <w:rPr>
          <w:rFonts w:cs="Times New Roman"/>
          <w:i/>
          <w:iCs/>
        </w:rPr>
        <w:t>D</w:t>
      </w:r>
      <w:r>
        <w:rPr>
          <w:rFonts w:cs="Times New Roman"/>
        </w:rPr>
        <w:t>] calls (</w:t>
      </w:r>
      <w:r w:rsidRPr="0017188C">
        <w:rPr>
          <w:rFonts w:cs="Times New Roman"/>
          <w:i/>
          <w:iCs/>
        </w:rPr>
        <w:t>Χ</w:t>
      </w:r>
      <w:r>
        <w:rPr>
          <w:rFonts w:cs="Times New Roman"/>
          <w:vertAlign w:val="superscript"/>
        </w:rPr>
        <w:t>2</w:t>
      </w:r>
      <w:r>
        <w:rPr>
          <w:rFonts w:cs="Times New Roman"/>
        </w:rPr>
        <w:t xml:space="preserve"> = 10.79, </w:t>
      </w:r>
      <w:r>
        <w:rPr>
          <w:rFonts w:cs="Times New Roman"/>
          <w:i/>
          <w:iCs/>
        </w:rPr>
        <w:t xml:space="preserve">p </w:t>
      </w:r>
      <w:r>
        <w:rPr>
          <w:rFonts w:cs="Times New Roman"/>
        </w:rPr>
        <w:t xml:space="preserve"> =  0.001) and [</w:t>
      </w:r>
      <w:r>
        <w:rPr>
          <w:rFonts w:cs="Times New Roman"/>
          <w:i/>
          <w:iCs/>
        </w:rPr>
        <w:t>I</w:t>
      </w:r>
      <w:r>
        <w:rPr>
          <w:rFonts w:cs="Times New Roman"/>
        </w:rPr>
        <w:t>][</w:t>
      </w:r>
      <w:r>
        <w:rPr>
          <w:rFonts w:cs="Times New Roman"/>
          <w:i/>
          <w:iCs/>
        </w:rPr>
        <w:t>C</w:t>
      </w:r>
      <w:r>
        <w:rPr>
          <w:rFonts w:cs="Times New Roman"/>
        </w:rPr>
        <w:t>] calls (</w:t>
      </w:r>
      <w:r w:rsidRPr="0017188C">
        <w:rPr>
          <w:rFonts w:cs="Times New Roman"/>
          <w:i/>
          <w:iCs/>
        </w:rPr>
        <w:t>Χ</w:t>
      </w:r>
      <w:r>
        <w:rPr>
          <w:rFonts w:cs="Times New Roman"/>
          <w:vertAlign w:val="superscript"/>
        </w:rPr>
        <w:t>2</w:t>
      </w:r>
      <w:r>
        <w:rPr>
          <w:rFonts w:cs="Times New Roman"/>
        </w:rPr>
        <w:t xml:space="preserve"> = 5.66, </w:t>
      </w:r>
      <w:r>
        <w:rPr>
          <w:rFonts w:cs="Times New Roman"/>
          <w:i/>
          <w:iCs/>
        </w:rPr>
        <w:t xml:space="preserve">p </w:t>
      </w:r>
      <w:r>
        <w:rPr>
          <w:rFonts w:cs="Times New Roman"/>
        </w:rPr>
        <w:t xml:space="preserve"> =  0.017) significantly differed across social condition. After </w:t>
      </w:r>
      <w:proofErr w:type="gramStart"/>
      <w:r>
        <w:rPr>
          <w:rFonts w:cs="Times New Roman"/>
        </w:rPr>
        <w:t>correcting for</w:t>
      </w:r>
      <w:proofErr w:type="gramEnd"/>
      <w:r>
        <w:rPr>
          <w:rFonts w:cs="Times New Roman"/>
        </w:rPr>
        <w:t xml:space="preserve"> multiple comparisons, only the use of [</w:t>
      </w:r>
      <w:r>
        <w:rPr>
          <w:rFonts w:cs="Times New Roman"/>
          <w:i/>
          <w:iCs/>
        </w:rPr>
        <w:t>I</w:t>
      </w:r>
      <w:r>
        <w:rPr>
          <w:rFonts w:cs="Times New Roman"/>
        </w:rPr>
        <w:t>][</w:t>
      </w:r>
      <w:r>
        <w:rPr>
          <w:rFonts w:cs="Times New Roman"/>
          <w:i/>
          <w:iCs/>
        </w:rPr>
        <w:t>D</w:t>
      </w:r>
      <w:r>
        <w:rPr>
          <w:rFonts w:cs="Times New Roman"/>
        </w:rPr>
        <w:t>] calls were significantly different across social context. Individual chickadees were more likely to use the [</w:t>
      </w:r>
      <w:r>
        <w:rPr>
          <w:rFonts w:cs="Times New Roman"/>
          <w:i/>
          <w:iCs/>
        </w:rPr>
        <w:t>I</w:t>
      </w:r>
      <w:r>
        <w:rPr>
          <w:rFonts w:cs="Times New Roman"/>
        </w:rPr>
        <w:t>][</w:t>
      </w:r>
      <w:r>
        <w:rPr>
          <w:rFonts w:cs="Times New Roman"/>
          <w:i/>
          <w:iCs/>
        </w:rPr>
        <w:t>D</w:t>
      </w:r>
      <w:r>
        <w:rPr>
          <w:rFonts w:cs="Times New Roman"/>
        </w:rPr>
        <w:t>] calls when in conspecific pairs (M = 15.02 calls per day) rather than in the mixed-species groups (M = 7.47 calls per day).</w:t>
      </w:r>
    </w:p>
    <w:p w14:paraId="10704C75" w14:textId="1ADB61BE" w:rsidR="00E46CBC" w:rsidRPr="00E46CBC" w:rsidRDefault="00E66B70" w:rsidP="00E46CBC">
      <w:pPr>
        <w:spacing w:after="240" w:line="360" w:lineRule="auto"/>
        <w:ind w:firstLine="720"/>
        <w:rPr>
          <w:rFonts w:cs="Times New Roman"/>
        </w:rPr>
      </w:pPr>
      <w:r>
        <w:rPr>
          <w:rFonts w:cs="Times New Roman"/>
          <w:b/>
          <w:bCs/>
        </w:rPr>
        <w:t>Uncertainty and diversity index.</w:t>
      </w:r>
      <w:r w:rsidR="00904FA3">
        <w:rPr>
          <w:rFonts w:cs="Times New Roman"/>
          <w:b/>
          <w:bCs/>
        </w:rPr>
        <w:t xml:space="preserve"> </w:t>
      </w:r>
      <w:r w:rsidR="00E46CBC">
        <w:rPr>
          <w:rFonts w:cs="Times New Roman"/>
        </w:rPr>
        <w:t>Zero-order uncertainty was repeatable for both species (titmice, 0.657 ± 0.134, 95% CI = 0.324</w:t>
      </w:r>
      <w:r w:rsidR="00E46CBC">
        <w:rPr>
          <w:rFonts w:cs="Times New Roman"/>
          <w:iCs/>
          <w:color w:val="000000" w:themeColor="text1"/>
        </w:rPr>
        <w:t xml:space="preserve">–0.843, </w:t>
      </w:r>
      <w:r w:rsidR="00E46CBC" w:rsidRPr="00CB1819">
        <w:rPr>
          <w:rFonts w:cs="Times New Roman"/>
          <w:i/>
          <w:color w:val="000000" w:themeColor="text1"/>
        </w:rPr>
        <w:t>p</w:t>
      </w:r>
      <w:r w:rsidR="00E46CBC">
        <w:rPr>
          <w:rFonts w:cs="Times New Roman"/>
          <w:iCs/>
          <w:color w:val="000000" w:themeColor="text1"/>
        </w:rPr>
        <w:t xml:space="preserve"> = 0.00099</w:t>
      </w:r>
      <w:r w:rsidR="00E46CBC">
        <w:rPr>
          <w:rFonts w:cs="Times New Roman"/>
        </w:rPr>
        <w:t>; chickadees, 0.670 ± 0.136, 95% CI = 0.336</w:t>
      </w:r>
      <w:r w:rsidR="00E46CBC">
        <w:rPr>
          <w:rFonts w:cs="Times New Roman"/>
          <w:iCs/>
          <w:color w:val="000000" w:themeColor="text1"/>
        </w:rPr>
        <w:t xml:space="preserve">–0.866, </w:t>
      </w:r>
      <w:r w:rsidR="00E46CBC" w:rsidRPr="00CB1819">
        <w:rPr>
          <w:rFonts w:cs="Times New Roman"/>
          <w:i/>
          <w:color w:val="000000" w:themeColor="text1"/>
        </w:rPr>
        <w:t>p</w:t>
      </w:r>
      <w:r w:rsidR="00E46CBC">
        <w:rPr>
          <w:rFonts w:cs="Times New Roman"/>
          <w:iCs/>
          <w:color w:val="000000" w:themeColor="text1"/>
        </w:rPr>
        <w:t xml:space="preserve"> = 0.0018). In the comparison across conditions, there was a main effect of species (</w:t>
      </w:r>
      <w:r w:rsidR="00E46CBC" w:rsidRPr="0017188C">
        <w:rPr>
          <w:rFonts w:cs="Times New Roman"/>
          <w:i/>
          <w:iCs/>
        </w:rPr>
        <w:t>Χ</w:t>
      </w:r>
      <w:r w:rsidR="00E46CBC">
        <w:rPr>
          <w:rFonts w:cs="Times New Roman"/>
          <w:vertAlign w:val="superscript"/>
        </w:rPr>
        <w:t>2</w:t>
      </w:r>
      <w:r w:rsidR="00E46CBC">
        <w:rPr>
          <w:rFonts w:cs="Times New Roman"/>
        </w:rPr>
        <w:t xml:space="preserve"> = 25.26, </w:t>
      </w:r>
      <w:r w:rsidR="00E46CBC">
        <w:rPr>
          <w:rFonts w:cs="Times New Roman"/>
          <w:i/>
          <w:iCs/>
        </w:rPr>
        <w:t xml:space="preserve">p </w:t>
      </w:r>
      <w:r w:rsidR="00E46CBC">
        <w:rPr>
          <w:rFonts w:cs="Times New Roman"/>
        </w:rPr>
        <w:t xml:space="preserve"> &lt;  0.0001</w:t>
      </w:r>
      <w:r w:rsidR="00E46CBC">
        <w:rPr>
          <w:rFonts w:cs="Times New Roman"/>
          <w:iCs/>
          <w:color w:val="000000" w:themeColor="text1"/>
        </w:rPr>
        <w:t>). Social condition was nonsignificant (</w:t>
      </w:r>
      <w:r w:rsidR="00E46CBC" w:rsidRPr="0017188C">
        <w:rPr>
          <w:rFonts w:cs="Times New Roman"/>
          <w:i/>
          <w:iCs/>
        </w:rPr>
        <w:t>Χ</w:t>
      </w:r>
      <w:r w:rsidR="00E46CBC">
        <w:rPr>
          <w:rFonts w:cs="Times New Roman"/>
          <w:vertAlign w:val="superscript"/>
        </w:rPr>
        <w:t>2</w:t>
      </w:r>
      <w:r w:rsidR="00E46CBC">
        <w:rPr>
          <w:rFonts w:cs="Times New Roman"/>
        </w:rPr>
        <w:t xml:space="preserve"> = 0.073, </w:t>
      </w:r>
      <w:r w:rsidR="00E46CBC">
        <w:rPr>
          <w:rFonts w:cs="Times New Roman"/>
          <w:i/>
          <w:iCs/>
        </w:rPr>
        <w:t xml:space="preserve">p </w:t>
      </w:r>
      <w:r w:rsidR="00E46CBC">
        <w:rPr>
          <w:rFonts w:cs="Times New Roman"/>
        </w:rPr>
        <w:t xml:space="preserve"> =  0.79</w:t>
      </w:r>
      <w:r w:rsidR="00E46CBC">
        <w:rPr>
          <w:rFonts w:cs="Times New Roman"/>
          <w:iCs/>
          <w:color w:val="000000" w:themeColor="text1"/>
        </w:rPr>
        <w:t>) and there was no significant interaction (</w:t>
      </w:r>
      <w:r w:rsidR="00E46CBC" w:rsidRPr="0017188C">
        <w:rPr>
          <w:rFonts w:cs="Times New Roman"/>
          <w:i/>
          <w:iCs/>
        </w:rPr>
        <w:t>Χ</w:t>
      </w:r>
      <w:r w:rsidR="00E46CBC">
        <w:rPr>
          <w:rFonts w:cs="Times New Roman"/>
          <w:vertAlign w:val="superscript"/>
        </w:rPr>
        <w:t>2</w:t>
      </w:r>
      <w:r w:rsidR="00E46CBC">
        <w:rPr>
          <w:rFonts w:cs="Times New Roman"/>
        </w:rPr>
        <w:t xml:space="preserve"> = 0.1</w:t>
      </w:r>
      <w:r w:rsidR="00223571">
        <w:rPr>
          <w:rFonts w:cs="Times New Roman"/>
        </w:rPr>
        <w:t>67</w:t>
      </w:r>
      <w:r w:rsidR="00E46CBC">
        <w:rPr>
          <w:rFonts w:cs="Times New Roman"/>
        </w:rPr>
        <w:t xml:space="preserve">, </w:t>
      </w:r>
      <w:r w:rsidR="00E46CBC">
        <w:rPr>
          <w:rFonts w:cs="Times New Roman"/>
          <w:i/>
          <w:iCs/>
        </w:rPr>
        <w:t xml:space="preserve">p </w:t>
      </w:r>
      <w:r w:rsidR="00E46CBC">
        <w:rPr>
          <w:rFonts w:cs="Times New Roman"/>
        </w:rPr>
        <w:t xml:space="preserve"> =  0.6</w:t>
      </w:r>
      <w:r w:rsidR="00223571">
        <w:rPr>
          <w:rFonts w:cs="Times New Roman"/>
        </w:rPr>
        <w:t>8</w:t>
      </w:r>
      <w:r w:rsidR="00E46CBC">
        <w:rPr>
          <w:rFonts w:cs="Times New Roman"/>
          <w:iCs/>
          <w:color w:val="000000" w:themeColor="text1"/>
        </w:rPr>
        <w:t>). Titmice had greater</w:t>
      </w:r>
      <w:r w:rsidR="00223571">
        <w:rPr>
          <w:rFonts w:cs="Times New Roman"/>
          <w:iCs/>
          <w:color w:val="000000" w:themeColor="text1"/>
        </w:rPr>
        <w:t xml:space="preserve"> uncertainty</w:t>
      </w:r>
      <w:r w:rsidR="00E46CBC">
        <w:rPr>
          <w:rFonts w:cs="Times New Roman"/>
          <w:iCs/>
          <w:color w:val="000000" w:themeColor="text1"/>
        </w:rPr>
        <w:t xml:space="preserve"> in their calls than chickadees (titmice, M = </w:t>
      </w:r>
      <w:r w:rsidR="00223571">
        <w:rPr>
          <w:rFonts w:cs="Times New Roman"/>
          <w:iCs/>
          <w:color w:val="000000" w:themeColor="text1"/>
        </w:rPr>
        <w:t>1.57</w:t>
      </w:r>
      <w:r w:rsidR="00E46CBC">
        <w:rPr>
          <w:rFonts w:cs="Times New Roman"/>
          <w:iCs/>
          <w:color w:val="000000" w:themeColor="text1"/>
        </w:rPr>
        <w:t xml:space="preserve">; chickadees, M = </w:t>
      </w:r>
      <w:r w:rsidR="00223571">
        <w:rPr>
          <w:rFonts w:cs="Times New Roman"/>
          <w:iCs/>
          <w:color w:val="000000" w:themeColor="text1"/>
        </w:rPr>
        <w:t>1.23</w:t>
      </w:r>
      <w:r w:rsidR="00E46CBC">
        <w:rPr>
          <w:rFonts w:cs="Times New Roman"/>
          <w:iCs/>
          <w:color w:val="000000" w:themeColor="text1"/>
        </w:rPr>
        <w:t>).</w:t>
      </w:r>
    </w:p>
    <w:p w14:paraId="31224074" w14:textId="711C1559" w:rsidR="00E66B70" w:rsidRPr="00532312" w:rsidRDefault="00532312" w:rsidP="007E6CDD">
      <w:pPr>
        <w:spacing w:after="240" w:line="360" w:lineRule="auto"/>
        <w:ind w:firstLine="720"/>
        <w:rPr>
          <w:rFonts w:cs="Times New Roman"/>
        </w:rPr>
      </w:pPr>
      <w:r>
        <w:rPr>
          <w:rFonts w:cs="Times New Roman"/>
        </w:rPr>
        <w:t>The daily diversity index across both social conditions was repeatable for both titmice (</w:t>
      </w:r>
      <w:r w:rsidRPr="00CB1819">
        <w:rPr>
          <w:rFonts w:cs="Times New Roman"/>
          <w:i/>
          <w:iCs/>
        </w:rPr>
        <w:t>R</w:t>
      </w:r>
      <w:r>
        <w:rPr>
          <w:rFonts w:cs="Times New Roman"/>
        </w:rPr>
        <w:t xml:space="preserve"> = 0.490 ± 0.092, 95% CI = 0.279</w:t>
      </w:r>
      <w:r>
        <w:rPr>
          <w:rFonts w:cs="Times New Roman"/>
          <w:iCs/>
          <w:color w:val="000000" w:themeColor="text1"/>
        </w:rPr>
        <w:t xml:space="preserve">–0.645, </w:t>
      </w:r>
      <w:r w:rsidRPr="00CB1819">
        <w:rPr>
          <w:rFonts w:cs="Times New Roman"/>
          <w:i/>
          <w:color w:val="000000" w:themeColor="text1"/>
        </w:rPr>
        <w:t>p</w:t>
      </w:r>
      <w:r>
        <w:rPr>
          <w:rFonts w:cs="Times New Roman"/>
          <w:iCs/>
          <w:color w:val="000000" w:themeColor="text1"/>
        </w:rPr>
        <w:t xml:space="preserve"> &lt; 0.0001) </w:t>
      </w:r>
      <w:r>
        <w:rPr>
          <w:rFonts w:cs="Times New Roman"/>
        </w:rPr>
        <w:t>and chickadees (</w:t>
      </w:r>
      <w:r w:rsidRPr="00CB1819">
        <w:rPr>
          <w:rFonts w:cs="Times New Roman"/>
          <w:i/>
          <w:iCs/>
        </w:rPr>
        <w:t>R</w:t>
      </w:r>
      <w:r>
        <w:rPr>
          <w:rFonts w:cs="Times New Roman"/>
        </w:rPr>
        <w:t xml:space="preserve"> = 0.413 ± 0.089, 95% CI = 0.225</w:t>
      </w:r>
      <w:r>
        <w:rPr>
          <w:rFonts w:cs="Times New Roman"/>
          <w:iCs/>
          <w:color w:val="000000" w:themeColor="text1"/>
        </w:rPr>
        <w:t xml:space="preserve">–0.576, </w:t>
      </w:r>
      <w:r w:rsidRPr="00CB1819">
        <w:rPr>
          <w:rFonts w:cs="Times New Roman"/>
          <w:i/>
          <w:color w:val="000000" w:themeColor="text1"/>
        </w:rPr>
        <w:t>p</w:t>
      </w:r>
      <w:r>
        <w:rPr>
          <w:rFonts w:cs="Times New Roman"/>
          <w:iCs/>
          <w:color w:val="000000" w:themeColor="text1"/>
        </w:rPr>
        <w:t xml:space="preserve"> &lt; 0.0001).</w:t>
      </w:r>
      <w:r w:rsidR="00AE2780">
        <w:rPr>
          <w:rFonts w:cs="Times New Roman"/>
          <w:iCs/>
          <w:color w:val="000000" w:themeColor="text1"/>
        </w:rPr>
        <w:t xml:space="preserve"> After comparing the relationship between species, condition, and diversity index with a GLM, there was only a main effect of species (</w:t>
      </w:r>
      <w:r w:rsidR="00AE2780" w:rsidRPr="0017188C">
        <w:rPr>
          <w:rFonts w:cs="Times New Roman"/>
          <w:i/>
          <w:iCs/>
        </w:rPr>
        <w:t>Χ</w:t>
      </w:r>
      <w:r w:rsidR="00AE2780">
        <w:rPr>
          <w:rFonts w:cs="Times New Roman"/>
          <w:vertAlign w:val="superscript"/>
        </w:rPr>
        <w:t>2</w:t>
      </w:r>
      <w:r w:rsidR="00AE2780">
        <w:rPr>
          <w:rFonts w:cs="Times New Roman"/>
        </w:rPr>
        <w:t xml:space="preserve"> = 45.32, </w:t>
      </w:r>
      <w:r w:rsidR="00AE2780">
        <w:rPr>
          <w:rFonts w:cs="Times New Roman"/>
          <w:i/>
          <w:iCs/>
        </w:rPr>
        <w:t xml:space="preserve">p </w:t>
      </w:r>
      <w:r w:rsidR="00AE2780">
        <w:rPr>
          <w:rFonts w:cs="Times New Roman"/>
        </w:rPr>
        <w:t xml:space="preserve"> &lt;  0.0001</w:t>
      </w:r>
      <w:r w:rsidR="00AE2780">
        <w:rPr>
          <w:rFonts w:cs="Times New Roman"/>
          <w:iCs/>
          <w:color w:val="000000" w:themeColor="text1"/>
        </w:rPr>
        <w:t>). Social condition had no effect (</w:t>
      </w:r>
      <w:r w:rsidR="00AE2780" w:rsidRPr="0017188C">
        <w:rPr>
          <w:rFonts w:cs="Times New Roman"/>
          <w:i/>
          <w:iCs/>
        </w:rPr>
        <w:t>Χ</w:t>
      </w:r>
      <w:r w:rsidR="00AE2780">
        <w:rPr>
          <w:rFonts w:cs="Times New Roman"/>
          <w:vertAlign w:val="superscript"/>
        </w:rPr>
        <w:t>2</w:t>
      </w:r>
      <w:r w:rsidR="00AE2780">
        <w:rPr>
          <w:rFonts w:cs="Times New Roman"/>
        </w:rPr>
        <w:t xml:space="preserve"> = 0.837, </w:t>
      </w:r>
      <w:r w:rsidR="00AE2780">
        <w:rPr>
          <w:rFonts w:cs="Times New Roman"/>
          <w:i/>
          <w:iCs/>
        </w:rPr>
        <w:t xml:space="preserve">p </w:t>
      </w:r>
      <w:r w:rsidR="00AE2780">
        <w:rPr>
          <w:rFonts w:cs="Times New Roman"/>
        </w:rPr>
        <w:t xml:space="preserve"> =  0.36</w:t>
      </w:r>
      <w:r w:rsidR="00AE2780">
        <w:rPr>
          <w:rFonts w:cs="Times New Roman"/>
          <w:iCs/>
          <w:color w:val="000000" w:themeColor="text1"/>
        </w:rPr>
        <w:t>) and there was no significant interaction term (</w:t>
      </w:r>
      <w:r w:rsidR="00AE2780" w:rsidRPr="0017188C">
        <w:rPr>
          <w:rFonts w:cs="Times New Roman"/>
          <w:i/>
          <w:iCs/>
        </w:rPr>
        <w:t>Χ</w:t>
      </w:r>
      <w:r w:rsidR="00AE2780">
        <w:rPr>
          <w:rFonts w:cs="Times New Roman"/>
          <w:vertAlign w:val="superscript"/>
        </w:rPr>
        <w:t>2</w:t>
      </w:r>
      <w:r w:rsidR="00AE2780">
        <w:rPr>
          <w:rFonts w:cs="Times New Roman"/>
        </w:rPr>
        <w:t xml:space="preserve"> = 0.158, </w:t>
      </w:r>
      <w:r w:rsidR="00AE2780">
        <w:rPr>
          <w:rFonts w:cs="Times New Roman"/>
          <w:i/>
          <w:iCs/>
        </w:rPr>
        <w:t xml:space="preserve">p </w:t>
      </w:r>
      <w:r w:rsidR="00AE2780">
        <w:rPr>
          <w:rFonts w:cs="Times New Roman"/>
        </w:rPr>
        <w:t xml:space="preserve"> =  0.69</w:t>
      </w:r>
      <w:r w:rsidR="00AE2780">
        <w:rPr>
          <w:rFonts w:cs="Times New Roman"/>
          <w:iCs/>
          <w:color w:val="000000" w:themeColor="text1"/>
        </w:rPr>
        <w:t xml:space="preserve">). Titmice had greater diversity in their calls than chickadees (titmice, M = 2.19; chickadees, M = 1.68). </w:t>
      </w:r>
    </w:p>
    <w:p w14:paraId="7067623B" w14:textId="434D92B2" w:rsidR="009B5D0B" w:rsidRPr="005D0B3D" w:rsidRDefault="00E66B70" w:rsidP="007E6C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iCs/>
          <w:color w:val="000000" w:themeColor="text1"/>
        </w:rPr>
      </w:pPr>
      <w:r>
        <w:rPr>
          <w:rFonts w:cs="Times New Roman"/>
          <w:b/>
          <w:bCs/>
        </w:rPr>
        <w:t xml:space="preserve">Other behavioral syndromes. </w:t>
      </w:r>
      <w:r>
        <w:rPr>
          <w:rFonts w:cs="Times New Roman"/>
        </w:rPr>
        <w:t>Activity level was repeatable across individual across the ten days of observation (</w:t>
      </w:r>
      <w:r w:rsidRPr="00CB1819">
        <w:rPr>
          <w:rFonts w:cs="Times New Roman"/>
          <w:i/>
          <w:iCs/>
        </w:rPr>
        <w:t>R</w:t>
      </w:r>
      <w:r>
        <w:rPr>
          <w:rFonts w:cs="Times New Roman"/>
        </w:rPr>
        <w:t xml:space="preserve"> = 0.385 ± 0.058, 95% CI = 0.258</w:t>
      </w:r>
      <w:r>
        <w:rPr>
          <w:rFonts w:cs="Times New Roman"/>
          <w:iCs/>
          <w:color w:val="000000" w:themeColor="text1"/>
        </w:rPr>
        <w:t xml:space="preserve">–0.484, </w:t>
      </w:r>
      <w:r w:rsidR="008D6F86" w:rsidRPr="00CB1819">
        <w:rPr>
          <w:rFonts w:cs="Times New Roman"/>
          <w:i/>
          <w:color w:val="000000" w:themeColor="text1"/>
        </w:rPr>
        <w:t>p</w:t>
      </w:r>
      <w:r w:rsidR="008D6F86">
        <w:rPr>
          <w:rFonts w:cs="Times New Roman"/>
          <w:iCs/>
          <w:color w:val="000000" w:themeColor="text1"/>
        </w:rPr>
        <w:t xml:space="preserve"> &lt; 0.0001). Individuals ranged from an average of 26 movements per day to 175 movements per day (titmouse, M = 80 movements per focal sampling period; chickadee, M = 101 movements). For coping strategies under stress, biting was repeatable within an individual (</w:t>
      </w:r>
      <w:r w:rsidR="008D6F86" w:rsidRPr="00CB1819">
        <w:rPr>
          <w:rFonts w:cs="Times New Roman"/>
          <w:i/>
          <w:iCs/>
        </w:rPr>
        <w:t>R</w:t>
      </w:r>
      <w:r w:rsidR="008D6F86">
        <w:rPr>
          <w:rFonts w:cs="Times New Roman"/>
        </w:rPr>
        <w:t xml:space="preserve"> = 0.498 ± 0.138, 95% CI = 0.162</w:t>
      </w:r>
      <w:r w:rsidR="008D6F86">
        <w:rPr>
          <w:rFonts w:cs="Times New Roman"/>
          <w:iCs/>
          <w:color w:val="000000" w:themeColor="text1"/>
        </w:rPr>
        <w:t xml:space="preserve">–0.682, </w:t>
      </w:r>
      <w:r w:rsidR="008D6F86" w:rsidRPr="00CB1819">
        <w:rPr>
          <w:rFonts w:cs="Times New Roman"/>
          <w:i/>
          <w:color w:val="000000" w:themeColor="text1"/>
        </w:rPr>
        <w:t>p</w:t>
      </w:r>
      <w:r w:rsidR="008D6F86">
        <w:rPr>
          <w:rFonts w:cs="Times New Roman"/>
          <w:iCs/>
          <w:color w:val="000000" w:themeColor="text1"/>
        </w:rPr>
        <w:t xml:space="preserve"> &lt; 0.0001) and the proportion of D notes used in the distress call </w:t>
      </w:r>
      <w:r w:rsidR="008D6F86" w:rsidRPr="00947B3A">
        <w:rPr>
          <w:rFonts w:cs="Times New Roman"/>
          <w:iCs/>
          <w:color w:val="000000" w:themeColor="text1"/>
        </w:rPr>
        <w:t>was highly repeatable (</w:t>
      </w:r>
      <w:r w:rsidR="008D6F86" w:rsidRPr="00947B3A">
        <w:rPr>
          <w:rFonts w:cs="Times New Roman"/>
          <w:i/>
          <w:color w:val="000000" w:themeColor="text1"/>
        </w:rPr>
        <w:t>ICC</w:t>
      </w:r>
      <w:r w:rsidR="008D6F86" w:rsidRPr="00947B3A">
        <w:rPr>
          <w:rFonts w:cs="Times New Roman"/>
          <w:iCs/>
          <w:color w:val="000000" w:themeColor="text1"/>
        </w:rPr>
        <w:t xml:space="preserve"> = 0.999, 95% CI = 0.618–</w:t>
      </w:r>
      <w:r w:rsidR="00C91133" w:rsidRPr="00947B3A">
        <w:rPr>
          <w:rFonts w:cs="Times New Roman"/>
          <w:iCs/>
          <w:color w:val="000000" w:themeColor="text1"/>
        </w:rPr>
        <w:t>1.00)</w:t>
      </w:r>
      <w:r w:rsidR="00C91133">
        <w:rPr>
          <w:rFonts w:cs="Times New Roman"/>
          <w:iCs/>
          <w:color w:val="000000" w:themeColor="text1"/>
        </w:rPr>
        <w:t xml:space="preserve">. Nineteen birds bit every time they were recording during handling (11 titmice, 8 </w:t>
      </w:r>
      <w:r w:rsidR="00C91133">
        <w:rPr>
          <w:rFonts w:cs="Times New Roman"/>
          <w:iCs/>
          <w:color w:val="000000" w:themeColor="text1"/>
        </w:rPr>
        <w:lastRenderedPageBreak/>
        <w:t xml:space="preserve">chickadees), and 11 birds never bit at all (6 chickadees, 5 titmice). Separately, most </w:t>
      </w:r>
      <w:r w:rsidR="00F24AF5" w:rsidRPr="00F24AF5">
        <w:rPr>
          <w:rFonts w:cs="Times New Roman"/>
          <w:iCs/>
          <w:color w:val="000000" w:themeColor="text1"/>
        </w:rPr>
        <w:t xml:space="preserve">chickadees never called at all during handling (N = 22 birds), whereas all but one titmouse called, and the average number of notes used ranged from 4 per minute to 83 per minute. Within those calls, no chickadees used </w:t>
      </w:r>
      <w:r w:rsidR="00F24AF5" w:rsidRPr="00F24AF5">
        <w:rPr>
          <w:rFonts w:cs="Times New Roman"/>
          <w:i/>
          <w:iCs/>
          <w:color w:val="000000" w:themeColor="text1"/>
        </w:rPr>
        <w:t>D</w:t>
      </w:r>
      <w:r w:rsidR="00F24AF5" w:rsidRPr="00F24AF5">
        <w:rPr>
          <w:rFonts w:cs="Times New Roman"/>
          <w:iCs/>
          <w:color w:val="000000" w:themeColor="text1"/>
        </w:rPr>
        <w:t xml:space="preserve"> notes, and titmice ranged from zero </w:t>
      </w:r>
      <w:r w:rsidR="00F24AF5" w:rsidRPr="00F24AF5">
        <w:rPr>
          <w:rFonts w:cs="Times New Roman"/>
          <w:i/>
          <w:iCs/>
          <w:color w:val="000000" w:themeColor="text1"/>
        </w:rPr>
        <w:t xml:space="preserve">D </w:t>
      </w:r>
      <w:r w:rsidR="00F24AF5" w:rsidRPr="00F24AF5">
        <w:rPr>
          <w:rFonts w:cs="Times New Roman"/>
          <w:iCs/>
          <w:color w:val="000000" w:themeColor="text1"/>
        </w:rPr>
        <w:t xml:space="preserve">notes in their calls to almost entirely </w:t>
      </w:r>
      <w:r w:rsidR="00F24AF5" w:rsidRPr="00F24AF5">
        <w:rPr>
          <w:rFonts w:cs="Times New Roman"/>
          <w:i/>
          <w:iCs/>
          <w:color w:val="000000" w:themeColor="text1"/>
        </w:rPr>
        <w:t xml:space="preserve">D </w:t>
      </w:r>
      <w:r w:rsidR="00F24AF5" w:rsidRPr="00F24AF5">
        <w:rPr>
          <w:rFonts w:cs="Times New Roman"/>
          <w:iCs/>
          <w:color w:val="000000" w:themeColor="text1"/>
        </w:rPr>
        <w:t>notes (97 percent of the call). Lastly,</w:t>
      </w:r>
      <w:r w:rsidR="00E30E20">
        <w:rPr>
          <w:rFonts w:cs="Times New Roman"/>
          <w:iCs/>
          <w:color w:val="000000" w:themeColor="text1"/>
        </w:rPr>
        <w:t xml:space="preserve"> during the exploration assay, </w:t>
      </w:r>
      <w:r w:rsidR="00F24AF5" w:rsidRPr="00F24AF5">
        <w:rPr>
          <w:rFonts w:cs="Times New Roman"/>
          <w:iCs/>
          <w:color w:val="000000" w:themeColor="text1"/>
        </w:rPr>
        <w:t>19 birds explored all 12 regions of the novel environment within a five-minute interval (300 seconds). The fastest of these individuals visited each area after 80 seconds in the arena.</w:t>
      </w:r>
      <w:r w:rsidR="00C91133">
        <w:rPr>
          <w:rFonts w:cs="Times New Roman"/>
          <w:iCs/>
          <w:color w:val="000000" w:themeColor="text1"/>
        </w:rPr>
        <w:t xml:space="preserve"> </w:t>
      </w:r>
      <w:r w:rsidR="00ED4D56">
        <w:rPr>
          <w:rFonts w:cs="Times New Roman"/>
          <w:iCs/>
          <w:color w:val="000000" w:themeColor="text1"/>
        </w:rPr>
        <w:t>Twenty-nine birds did not explore all designated areas before the end of the trial. Of these, twelve birds visited all but one of the locations (11/12 locations). Sixteen birds had two or more locations left to explore by the end of the trial, with the slowest explorers only visiting half of the enclosure before time ran out (6/12 locations).</w:t>
      </w:r>
    </w:p>
    <w:p w14:paraId="038A16BB" w14:textId="613AAFE9" w:rsidR="00D92176" w:rsidRDefault="009C51ED" w:rsidP="00C363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iCs/>
          <w:color w:val="000000" w:themeColor="text1"/>
        </w:rPr>
      </w:pPr>
      <w:r>
        <w:rPr>
          <w:rFonts w:cs="Times New Roman"/>
          <w:iCs/>
          <w:color w:val="000000" w:themeColor="text1"/>
        </w:rPr>
        <w:t xml:space="preserve">These behavioral scores were averaged across all days and used in GLMs to understand the relationship with the birds’ communicative behavior. </w:t>
      </w:r>
      <w:r w:rsidR="00FD5874">
        <w:rPr>
          <w:rFonts w:cs="Times New Roman"/>
          <w:iCs/>
          <w:color w:val="000000" w:themeColor="text1"/>
        </w:rPr>
        <w:t xml:space="preserve">None of the variables were </w:t>
      </w:r>
      <w:r w:rsidR="003C2727">
        <w:rPr>
          <w:rFonts w:cs="Times New Roman"/>
          <w:iCs/>
          <w:color w:val="000000" w:themeColor="text1"/>
        </w:rPr>
        <w:t xml:space="preserve">related </w:t>
      </w:r>
      <w:r w:rsidR="00FD5874">
        <w:rPr>
          <w:rFonts w:cs="Times New Roman"/>
          <w:iCs/>
          <w:color w:val="000000" w:themeColor="text1"/>
        </w:rPr>
        <w:t>to</w:t>
      </w:r>
      <w:r w:rsidR="003C2727">
        <w:rPr>
          <w:rFonts w:cs="Times New Roman"/>
          <w:iCs/>
          <w:color w:val="000000" w:themeColor="text1"/>
        </w:rPr>
        <w:t xml:space="preserve"> the measured behavioral syndromes</w:t>
      </w:r>
      <w:r w:rsidR="00D9159E">
        <w:rPr>
          <w:rFonts w:cs="Times New Roman"/>
          <w:iCs/>
          <w:color w:val="000000" w:themeColor="text1"/>
        </w:rPr>
        <w:t xml:space="preserve">. See </w:t>
      </w:r>
      <w:r w:rsidR="00D9159E" w:rsidRPr="00D9159E">
        <w:rPr>
          <w:rFonts w:cs="Times New Roman"/>
          <w:b/>
          <w:bCs/>
          <w:iCs/>
          <w:color w:val="000000" w:themeColor="text1"/>
        </w:rPr>
        <w:t xml:space="preserve">Table </w:t>
      </w:r>
      <w:r w:rsidR="00910B51">
        <w:rPr>
          <w:rFonts w:cs="Times New Roman"/>
          <w:b/>
          <w:bCs/>
          <w:iCs/>
          <w:color w:val="000000" w:themeColor="text1"/>
        </w:rPr>
        <w:t>A-3</w:t>
      </w:r>
      <w:r w:rsidR="00D9159E">
        <w:rPr>
          <w:rFonts w:cs="Times New Roman"/>
          <w:iCs/>
          <w:color w:val="000000" w:themeColor="text1"/>
        </w:rPr>
        <w:t xml:space="preserve"> for the results of the titmouse models and </w:t>
      </w:r>
      <w:r w:rsidR="00D9159E" w:rsidRPr="00D9159E">
        <w:rPr>
          <w:rFonts w:cs="Times New Roman"/>
          <w:b/>
          <w:bCs/>
          <w:iCs/>
          <w:color w:val="000000" w:themeColor="text1"/>
        </w:rPr>
        <w:t xml:space="preserve">Table </w:t>
      </w:r>
      <w:r w:rsidR="00910B51">
        <w:rPr>
          <w:rFonts w:cs="Times New Roman"/>
          <w:b/>
          <w:bCs/>
          <w:iCs/>
          <w:color w:val="000000" w:themeColor="text1"/>
        </w:rPr>
        <w:t>A-4</w:t>
      </w:r>
      <w:r w:rsidR="00D9159E">
        <w:rPr>
          <w:rFonts w:cs="Times New Roman"/>
          <w:iCs/>
          <w:color w:val="000000" w:themeColor="text1"/>
        </w:rPr>
        <w:t xml:space="preserve"> for the results of the chickadee models.</w:t>
      </w:r>
    </w:p>
    <w:p w14:paraId="6C522515" w14:textId="77777777" w:rsidR="0093280F" w:rsidRPr="005F64DE" w:rsidRDefault="0093280F" w:rsidP="0093280F">
      <w:pPr>
        <w:pStyle w:val="Heading2"/>
        <w:rPr>
          <w:rFonts w:cs="Times New Roman"/>
          <w:sz w:val="24"/>
          <w:szCs w:val="24"/>
        </w:rPr>
      </w:pPr>
      <w:r w:rsidRPr="005F64DE">
        <w:rPr>
          <w:rFonts w:cs="Times New Roman"/>
          <w:sz w:val="24"/>
          <w:szCs w:val="24"/>
        </w:rPr>
        <w:t>Discussion</w:t>
      </w:r>
    </w:p>
    <w:p w14:paraId="498A0EA9" w14:textId="2013E5F0" w:rsidR="00C36386" w:rsidRDefault="0093280F" w:rsidP="00910B51">
      <w:pPr>
        <w:spacing w:after="240" w:line="360" w:lineRule="auto"/>
        <w:rPr>
          <w:rFonts w:cs="Times New Roman"/>
        </w:rPr>
      </w:pPr>
      <w:r>
        <w:rPr>
          <w:rFonts w:cs="Times New Roman"/>
        </w:rPr>
        <w:tab/>
        <w:t xml:space="preserve">The results of this not only replicated the results of study one but also indicate that much of a bird’s </w:t>
      </w:r>
      <w:r w:rsidRPr="00D43143">
        <w:rPr>
          <w:rFonts w:cs="Times New Roman"/>
        </w:rPr>
        <w:t>communicative</w:t>
      </w:r>
      <w:r>
        <w:rPr>
          <w:rFonts w:cs="Times New Roman"/>
        </w:rPr>
        <w:t xml:space="preserve"> behavior is relatively consistent across different social contexts. Hypothesis 1</w:t>
      </w:r>
      <w:r>
        <w:rPr>
          <w:rFonts w:cs="Times New Roman"/>
          <w:vertAlign w:val="subscript"/>
        </w:rPr>
        <w:t>A</w:t>
      </w:r>
      <w:r>
        <w:rPr>
          <w:rFonts w:cs="Times New Roman"/>
        </w:rPr>
        <w:t xml:space="preserve"> predicted that calling behavior would be correlated across social conditions and this was supported by these results. All titmouse call characteristics were repeatable and consistent across the two social conditions. Chickadees were mostly repeatable and consistent, but some call characteristics like the </w:t>
      </w:r>
      <w:r>
        <w:rPr>
          <w:rFonts w:cs="Times New Roman"/>
          <w:i/>
          <w:iCs/>
        </w:rPr>
        <w:t>D</w:t>
      </w:r>
      <w:r w:rsidRPr="00771B03">
        <w:rPr>
          <w:rFonts w:cs="Times New Roman"/>
          <w:i/>
          <w:iCs/>
          <w:vertAlign w:val="subscript"/>
        </w:rPr>
        <w:t>h</w:t>
      </w:r>
      <w:r w:rsidRPr="00771B03">
        <w:rPr>
          <w:rFonts w:cs="Times New Roman"/>
          <w:vertAlign w:val="subscript"/>
        </w:rPr>
        <w:t xml:space="preserve"> </w:t>
      </w:r>
      <w:r>
        <w:rPr>
          <w:rFonts w:cs="Times New Roman"/>
        </w:rPr>
        <w:t>notes were not. The way that repeatability was calculated here requires individuals to have a smaller variance in behavior than the population level variance.</w:t>
      </w:r>
      <w:r w:rsidRPr="006A683D">
        <w:rPr>
          <w:rFonts w:cs="Times New Roman"/>
        </w:rPr>
        <w:t xml:space="preserve"> </w:t>
      </w:r>
      <w:r>
        <w:rPr>
          <w:rFonts w:cs="Times New Roman"/>
        </w:rPr>
        <w:t>A lack of repeatability could be due to either individuals having a great deal of variation or all individuals doing the same thing. Hypothesis 1</w:t>
      </w:r>
      <w:r>
        <w:rPr>
          <w:rFonts w:cs="Times New Roman"/>
          <w:vertAlign w:val="subscript"/>
        </w:rPr>
        <w:t>B</w:t>
      </w:r>
      <w:r>
        <w:rPr>
          <w:rFonts w:cs="Times New Roman"/>
        </w:rPr>
        <w:t>, predicting calling behavior would be correlated with other behavior syndromes was not supported.</w:t>
      </w:r>
    </w:p>
    <w:p w14:paraId="6CF580D2" w14:textId="77777777" w:rsidR="00C36386" w:rsidRDefault="00C36386" w:rsidP="008208EB">
      <w:pPr>
        <w:rPr>
          <w:rFonts w:cs="Times New Roman"/>
        </w:rPr>
      </w:pPr>
    </w:p>
    <w:p w14:paraId="5DFD26AD" w14:textId="1618178F" w:rsidR="00C36386" w:rsidRDefault="005D3FC0" w:rsidP="003C6F5A">
      <w:pPr>
        <w:spacing w:after="240" w:line="360" w:lineRule="auto"/>
        <w:ind w:firstLine="720"/>
        <w:rPr>
          <w:rFonts w:cs="Times New Roman"/>
        </w:rPr>
      </w:pPr>
      <w:r>
        <w:rPr>
          <w:rFonts w:cs="Times New Roman"/>
        </w:rPr>
        <w:t>A few</w:t>
      </w:r>
      <w:r w:rsidR="003C6F5A">
        <w:rPr>
          <w:rFonts w:cs="Times New Roman"/>
        </w:rPr>
        <w:t xml:space="preserve"> results applied to both species. First, titmice call more than chickadees regardless of condition, and the average number of calls for chickadees in the mixed-species group was lower than the conspecific condition. These findings lend support to the audience effect hypothesis proposed for these mixed-species flocks (Coppinger et al., 2020). Second, chickadees also had a lower diversity index score</w:t>
      </w:r>
      <w:r>
        <w:rPr>
          <w:rFonts w:cs="Times New Roman"/>
        </w:rPr>
        <w:t xml:space="preserve"> and lower zero-order uncertainty</w:t>
      </w:r>
      <w:r w:rsidR="003C6F5A">
        <w:rPr>
          <w:rFonts w:cs="Times New Roman"/>
        </w:rPr>
        <w:t xml:space="preserve"> than titmice. Perhaps chickadees are including less information in their call and note use. A more likely alternative is that this </w:t>
      </w:r>
      <w:r w:rsidR="00564C4A">
        <w:rPr>
          <w:rFonts w:cs="Times New Roman"/>
        </w:rPr>
        <w:t xml:space="preserve">result </w:t>
      </w:r>
      <w:r>
        <w:rPr>
          <w:rFonts w:cs="Times New Roman"/>
        </w:rPr>
        <w:t>is</w:t>
      </w:r>
      <w:r w:rsidR="00564C4A">
        <w:rPr>
          <w:rFonts w:cs="Times New Roman"/>
        </w:rPr>
        <w:t xml:space="preserve"> </w:t>
      </w:r>
      <w:r w:rsidR="003F1516">
        <w:rPr>
          <w:rFonts w:cs="Times New Roman"/>
        </w:rPr>
        <w:t xml:space="preserve">due </w:t>
      </w:r>
      <w:r w:rsidR="00564C4A">
        <w:rPr>
          <w:rFonts w:cs="Times New Roman"/>
        </w:rPr>
        <w:t xml:space="preserve">to the coding schemes used for the two species. Titmice had six possible note types and chickadees had four note types. Future research should examine </w:t>
      </w:r>
      <w:r w:rsidR="00EC12A7">
        <w:rPr>
          <w:rFonts w:cs="Times New Roman"/>
        </w:rPr>
        <w:t>the diversity of these calls when there are equal categories to remove the potential confounding factor.</w:t>
      </w:r>
    </w:p>
    <w:p w14:paraId="6B1BC65D" w14:textId="064DB10F" w:rsidR="00DF3B5A" w:rsidRPr="00ED6880" w:rsidRDefault="00771B03" w:rsidP="00C36386">
      <w:pPr>
        <w:spacing w:after="240" w:line="360" w:lineRule="auto"/>
        <w:rPr>
          <w:rFonts w:cs="Times New Roman"/>
        </w:rPr>
      </w:pPr>
      <w:r>
        <w:rPr>
          <w:rFonts w:cs="Times New Roman"/>
        </w:rPr>
        <w:tab/>
      </w:r>
      <w:r>
        <w:rPr>
          <w:rFonts w:cs="Times New Roman"/>
          <w:b/>
          <w:bCs/>
        </w:rPr>
        <w:t>Tufted titm</w:t>
      </w:r>
      <w:r w:rsidR="00202796">
        <w:rPr>
          <w:rFonts w:cs="Times New Roman"/>
          <w:b/>
          <w:bCs/>
        </w:rPr>
        <w:t>ouse calls</w:t>
      </w:r>
      <w:r w:rsidRPr="00771B03">
        <w:rPr>
          <w:rFonts w:cs="Times New Roman"/>
          <w:b/>
          <w:bCs/>
        </w:rPr>
        <w:t>.</w:t>
      </w:r>
      <w:r>
        <w:rPr>
          <w:rFonts w:cs="Times New Roman"/>
          <w:b/>
          <w:bCs/>
        </w:rPr>
        <w:t xml:space="preserve"> </w:t>
      </w:r>
      <w:r w:rsidR="001365D7">
        <w:rPr>
          <w:rFonts w:cs="Times New Roman"/>
        </w:rPr>
        <w:t>Titmouse call rate, note use, call type, and call complexity were all repeatable within individual birds. The</w:t>
      </w:r>
      <w:r w:rsidR="00F42755">
        <w:rPr>
          <w:rFonts w:cs="Times New Roman"/>
        </w:rPr>
        <w:t>se call characteristics</w:t>
      </w:r>
      <w:r w:rsidR="001365D7">
        <w:rPr>
          <w:rFonts w:cs="Times New Roman"/>
        </w:rPr>
        <w:t xml:space="preserve"> also did not significantly differ between conspecific pairs and mixed-species groups. </w:t>
      </w:r>
      <w:r w:rsidR="00240099">
        <w:rPr>
          <w:rFonts w:cs="Times New Roman"/>
        </w:rPr>
        <w:t xml:space="preserve">This differed slightly from study one where some call characteristics were not repeatable, such as the use of </w:t>
      </w:r>
      <w:r w:rsidR="00240099">
        <w:rPr>
          <w:rFonts w:cs="Times New Roman"/>
          <w:i/>
          <w:iCs/>
        </w:rPr>
        <w:t>B</w:t>
      </w:r>
      <w:r w:rsidR="00240099">
        <w:rPr>
          <w:rFonts w:cs="Times New Roman"/>
        </w:rPr>
        <w:t xml:space="preserve"> an</w:t>
      </w:r>
      <w:r w:rsidR="00E23C5C">
        <w:rPr>
          <w:rFonts w:cs="Times New Roman"/>
        </w:rPr>
        <w:t xml:space="preserve">d </w:t>
      </w:r>
      <w:r w:rsidR="00E23C5C">
        <w:rPr>
          <w:rFonts w:cs="Times New Roman"/>
          <w:i/>
          <w:iCs/>
        </w:rPr>
        <w:t>Z</w:t>
      </w:r>
      <w:r w:rsidR="00E23C5C">
        <w:rPr>
          <w:rFonts w:cs="Times New Roman"/>
        </w:rPr>
        <w:t xml:space="preserve"> notes. [</w:t>
      </w:r>
      <w:r w:rsidR="00E23C5C">
        <w:rPr>
          <w:rFonts w:cs="Times New Roman"/>
          <w:i/>
          <w:iCs/>
        </w:rPr>
        <w:t>B</w:t>
      </w:r>
      <w:r w:rsidR="00E23C5C">
        <w:rPr>
          <w:rFonts w:cs="Times New Roman"/>
        </w:rPr>
        <w:t>][</w:t>
      </w:r>
      <w:r w:rsidR="00E23C5C">
        <w:rPr>
          <w:rFonts w:cs="Times New Roman"/>
          <w:i/>
          <w:iCs/>
        </w:rPr>
        <w:t>I</w:t>
      </w:r>
      <w:r w:rsidR="00E23C5C">
        <w:rPr>
          <w:rFonts w:cs="Times New Roman"/>
        </w:rPr>
        <w:t>][</w:t>
      </w:r>
      <w:r w:rsidR="00E23C5C">
        <w:rPr>
          <w:rFonts w:cs="Times New Roman"/>
          <w:i/>
          <w:iCs/>
        </w:rPr>
        <w:t>D</w:t>
      </w:r>
      <w:r w:rsidR="00E23C5C">
        <w:rPr>
          <w:rFonts w:cs="Times New Roman"/>
        </w:rPr>
        <w:t>] and [</w:t>
      </w:r>
      <w:r w:rsidR="00E23C5C">
        <w:rPr>
          <w:rFonts w:cs="Times New Roman"/>
          <w:i/>
          <w:iCs/>
        </w:rPr>
        <w:t>I</w:t>
      </w:r>
      <w:r w:rsidR="00E23C5C">
        <w:rPr>
          <w:rFonts w:cs="Times New Roman"/>
        </w:rPr>
        <w:t>][</w:t>
      </w:r>
      <w:r w:rsidR="00E23C5C">
        <w:rPr>
          <w:rFonts w:cs="Times New Roman"/>
          <w:i/>
          <w:iCs/>
        </w:rPr>
        <w:t>D</w:t>
      </w:r>
      <w:r w:rsidR="00E23C5C">
        <w:rPr>
          <w:rFonts w:cs="Times New Roman"/>
        </w:rPr>
        <w:t xml:space="preserve">] calls in the first study were also not repeatable. </w:t>
      </w:r>
      <w:r w:rsidR="00634FE2">
        <w:rPr>
          <w:rFonts w:cs="Times New Roman"/>
        </w:rPr>
        <w:t>[</w:t>
      </w:r>
      <w:r w:rsidR="00634FE2">
        <w:rPr>
          <w:rFonts w:cs="Times New Roman"/>
          <w:i/>
          <w:iCs/>
        </w:rPr>
        <w:t>B</w:t>
      </w:r>
      <w:r w:rsidR="00634FE2">
        <w:rPr>
          <w:rFonts w:cs="Times New Roman"/>
        </w:rPr>
        <w:t>][</w:t>
      </w:r>
      <w:r w:rsidR="00634FE2">
        <w:rPr>
          <w:rFonts w:cs="Times New Roman"/>
          <w:i/>
          <w:iCs/>
        </w:rPr>
        <w:t>I</w:t>
      </w:r>
      <w:r w:rsidR="00634FE2">
        <w:rPr>
          <w:rFonts w:cs="Times New Roman"/>
        </w:rPr>
        <w:t>][</w:t>
      </w:r>
      <w:r w:rsidR="00634FE2">
        <w:rPr>
          <w:rFonts w:cs="Times New Roman"/>
          <w:i/>
          <w:iCs/>
        </w:rPr>
        <w:t>D</w:t>
      </w:r>
      <w:r w:rsidR="00634FE2">
        <w:rPr>
          <w:rFonts w:cs="Times New Roman"/>
        </w:rPr>
        <w:t>] calls were used less frequently by the birds in this study and did n</w:t>
      </w:r>
      <w:r w:rsidR="00F42755">
        <w:rPr>
          <w:rFonts w:cs="Times New Roman"/>
        </w:rPr>
        <w:t>o</w:t>
      </w:r>
      <w:r w:rsidR="00634FE2">
        <w:rPr>
          <w:rFonts w:cs="Times New Roman"/>
        </w:rPr>
        <w:t>t make the top five call types</w:t>
      </w:r>
      <w:r w:rsidR="00A44C44">
        <w:rPr>
          <w:rFonts w:cs="Times New Roman"/>
        </w:rPr>
        <w:t xml:space="preserve"> overall</w:t>
      </w:r>
      <w:r w:rsidR="00634FE2">
        <w:rPr>
          <w:rFonts w:cs="Times New Roman"/>
        </w:rPr>
        <w:t>.</w:t>
      </w:r>
      <w:r w:rsidR="00931962">
        <w:rPr>
          <w:rFonts w:cs="Times New Roman"/>
        </w:rPr>
        <w:t xml:space="preserve"> </w:t>
      </w:r>
      <w:r w:rsidR="009B7FF0">
        <w:rPr>
          <w:rFonts w:cs="Times New Roman"/>
        </w:rPr>
        <w:t>In contrast, [</w:t>
      </w:r>
      <w:r w:rsidR="009B7FF0">
        <w:rPr>
          <w:rFonts w:cs="Times New Roman"/>
          <w:i/>
          <w:iCs/>
        </w:rPr>
        <w:t>I</w:t>
      </w:r>
      <w:r w:rsidR="009B7FF0">
        <w:rPr>
          <w:rFonts w:cs="Times New Roman"/>
        </w:rPr>
        <w:t>][</w:t>
      </w:r>
      <w:r w:rsidR="009B7FF0">
        <w:rPr>
          <w:rFonts w:cs="Times New Roman"/>
          <w:i/>
          <w:iCs/>
        </w:rPr>
        <w:t>D</w:t>
      </w:r>
      <w:r w:rsidR="009B7FF0">
        <w:rPr>
          <w:rFonts w:cs="Times New Roman"/>
        </w:rPr>
        <w:t xml:space="preserve">] calls were in the top five and were repeatable and </w:t>
      </w:r>
      <w:r w:rsidR="00A44C44">
        <w:rPr>
          <w:rFonts w:cs="Times New Roman"/>
        </w:rPr>
        <w:t>c</w:t>
      </w:r>
      <w:r w:rsidR="009B7FF0">
        <w:rPr>
          <w:rFonts w:cs="Times New Roman"/>
        </w:rPr>
        <w:t>onsistent in across conditions</w:t>
      </w:r>
      <w:r w:rsidR="00A44C44">
        <w:rPr>
          <w:rFonts w:cs="Times New Roman"/>
        </w:rPr>
        <w:t>, though the consistency across context was near statistical significance. This is likely because [</w:t>
      </w:r>
      <w:r w:rsidR="00A44C44">
        <w:rPr>
          <w:rFonts w:cs="Times New Roman"/>
          <w:i/>
          <w:iCs/>
        </w:rPr>
        <w:t>I</w:t>
      </w:r>
      <w:r w:rsidR="00A44C44">
        <w:rPr>
          <w:rFonts w:cs="Times New Roman"/>
        </w:rPr>
        <w:t>][</w:t>
      </w:r>
      <w:r w:rsidR="00A44C44">
        <w:rPr>
          <w:rFonts w:cs="Times New Roman"/>
          <w:i/>
          <w:iCs/>
        </w:rPr>
        <w:t>D</w:t>
      </w:r>
      <w:r w:rsidR="00A44C44">
        <w:rPr>
          <w:rFonts w:cs="Times New Roman"/>
        </w:rPr>
        <w:t>] calls</w:t>
      </w:r>
      <w:r w:rsidR="007D52C3">
        <w:rPr>
          <w:rFonts w:cs="Times New Roman"/>
        </w:rPr>
        <w:t xml:space="preserve"> were the third most common call type in the mixed-species condition but only the sixth most common in the conspecific condition. [</w:t>
      </w:r>
      <w:r w:rsidR="007D52C3">
        <w:rPr>
          <w:rFonts w:cs="Times New Roman"/>
          <w:i/>
          <w:iCs/>
        </w:rPr>
        <w:t>B</w:t>
      </w:r>
      <w:r w:rsidR="007D52C3">
        <w:rPr>
          <w:rFonts w:cs="Times New Roman"/>
        </w:rPr>
        <w:t>][</w:t>
      </w:r>
      <w:r w:rsidR="007D52C3">
        <w:rPr>
          <w:rFonts w:cs="Times New Roman"/>
          <w:i/>
          <w:iCs/>
        </w:rPr>
        <w:t>I</w:t>
      </w:r>
      <w:r w:rsidR="007D52C3">
        <w:rPr>
          <w:rFonts w:cs="Times New Roman"/>
        </w:rPr>
        <w:t>][</w:t>
      </w:r>
      <w:r w:rsidR="007D52C3">
        <w:rPr>
          <w:rFonts w:cs="Times New Roman"/>
          <w:i/>
          <w:iCs/>
        </w:rPr>
        <w:t>D</w:t>
      </w:r>
      <w:r w:rsidR="007D52C3">
        <w:rPr>
          <w:rFonts w:cs="Times New Roman"/>
        </w:rPr>
        <w:t>] calls were used in opposite ways, as the sixth most common call type in the mixed-species condition and the third most common in the conspecific condition.</w:t>
      </w:r>
      <w:r w:rsidR="000A5DA6">
        <w:rPr>
          <w:rFonts w:cs="Times New Roman"/>
        </w:rPr>
        <w:t xml:space="preserve"> The use of these longer</w:t>
      </w:r>
      <w:r w:rsidR="00A4172F">
        <w:rPr>
          <w:rFonts w:cs="Times New Roman"/>
        </w:rPr>
        <w:t xml:space="preserve"> intro</w:t>
      </w:r>
      <w:r w:rsidR="000A5DA6">
        <w:rPr>
          <w:rFonts w:cs="Times New Roman"/>
        </w:rPr>
        <w:t xml:space="preserve"> note types, </w:t>
      </w:r>
      <w:r w:rsidR="000A5DA6">
        <w:rPr>
          <w:rFonts w:cs="Times New Roman"/>
          <w:i/>
          <w:iCs/>
        </w:rPr>
        <w:t>Z</w:t>
      </w:r>
      <w:r w:rsidR="000A5DA6">
        <w:rPr>
          <w:rFonts w:cs="Times New Roman"/>
        </w:rPr>
        <w:t xml:space="preserve"> and </w:t>
      </w:r>
      <w:r w:rsidR="000A5DA6">
        <w:rPr>
          <w:rFonts w:cs="Times New Roman"/>
          <w:i/>
          <w:iCs/>
        </w:rPr>
        <w:t>B</w:t>
      </w:r>
      <w:r w:rsidR="000A5DA6">
        <w:rPr>
          <w:rFonts w:cs="Times New Roman"/>
        </w:rPr>
        <w:t xml:space="preserve">, </w:t>
      </w:r>
      <w:proofErr w:type="gramStart"/>
      <w:r w:rsidR="000A5DA6">
        <w:rPr>
          <w:rFonts w:cs="Times New Roman"/>
        </w:rPr>
        <w:t>are</w:t>
      </w:r>
      <w:proofErr w:type="gramEnd"/>
      <w:r w:rsidR="000A5DA6">
        <w:rPr>
          <w:rFonts w:cs="Times New Roman"/>
        </w:rPr>
        <w:t xml:space="preserve"> less common </w:t>
      </w:r>
      <w:r w:rsidR="00A4172F">
        <w:rPr>
          <w:rFonts w:cs="Times New Roman"/>
        </w:rPr>
        <w:t>than the use of the shorter note types</w:t>
      </w:r>
      <w:r w:rsidR="00ED6880">
        <w:rPr>
          <w:rFonts w:cs="Times New Roman"/>
        </w:rPr>
        <w:t>,</w:t>
      </w:r>
      <w:r w:rsidR="00A4172F">
        <w:rPr>
          <w:rFonts w:cs="Times New Roman"/>
          <w:i/>
          <w:iCs/>
        </w:rPr>
        <w:t xml:space="preserve"> I </w:t>
      </w:r>
      <w:r w:rsidR="00A4172F">
        <w:rPr>
          <w:rFonts w:cs="Times New Roman"/>
        </w:rPr>
        <w:t xml:space="preserve">and </w:t>
      </w:r>
      <w:r w:rsidR="00A4172F">
        <w:rPr>
          <w:rFonts w:cs="Times New Roman"/>
          <w:i/>
          <w:iCs/>
        </w:rPr>
        <w:t>A</w:t>
      </w:r>
      <w:r w:rsidR="00A4172F">
        <w:rPr>
          <w:rFonts w:cs="Times New Roman"/>
        </w:rPr>
        <w:t xml:space="preserve">. </w:t>
      </w:r>
      <w:r w:rsidR="00ED6880">
        <w:rPr>
          <w:rFonts w:cs="Times New Roman"/>
        </w:rPr>
        <w:t>Repeatability will be poorer for notes that are rarer because the overall population variability is small.</w:t>
      </w:r>
      <w:r w:rsidR="00071E53">
        <w:rPr>
          <w:rFonts w:cs="Times New Roman"/>
        </w:rPr>
        <w:t xml:space="preserve"> These notes may have been more repeatable during the second study due to the larger sample size.</w:t>
      </w:r>
      <w:r w:rsidR="00ED6880">
        <w:rPr>
          <w:rFonts w:cs="Times New Roman"/>
        </w:rPr>
        <w:t xml:space="preserve"> </w:t>
      </w:r>
      <w:r w:rsidR="00071E53">
        <w:rPr>
          <w:rFonts w:cs="Times New Roman"/>
        </w:rPr>
        <w:t>Alternatively, t</w:t>
      </w:r>
      <w:r w:rsidR="00ED6880">
        <w:rPr>
          <w:rFonts w:cs="Times New Roman"/>
        </w:rPr>
        <w:t xml:space="preserve">he few birds that do use </w:t>
      </w:r>
      <w:r w:rsidR="00ED6880">
        <w:rPr>
          <w:rFonts w:cs="Times New Roman"/>
          <w:i/>
          <w:iCs/>
        </w:rPr>
        <w:t>Z</w:t>
      </w:r>
      <w:r w:rsidR="00ED6880">
        <w:rPr>
          <w:rFonts w:cs="Times New Roman"/>
        </w:rPr>
        <w:t xml:space="preserve"> and </w:t>
      </w:r>
      <w:r w:rsidR="00ED6880">
        <w:rPr>
          <w:rFonts w:cs="Times New Roman"/>
          <w:i/>
          <w:iCs/>
        </w:rPr>
        <w:t>B</w:t>
      </w:r>
      <w:r w:rsidR="00ED6880">
        <w:rPr>
          <w:rFonts w:cs="Times New Roman"/>
        </w:rPr>
        <w:t xml:space="preserve"> notes may be </w:t>
      </w:r>
      <w:r w:rsidR="008F3450">
        <w:rPr>
          <w:rFonts w:cs="Times New Roman"/>
        </w:rPr>
        <w:t xml:space="preserve">using these calls </w:t>
      </w:r>
      <w:r w:rsidR="00071E53">
        <w:rPr>
          <w:rFonts w:cs="Times New Roman"/>
        </w:rPr>
        <w:t>more</w:t>
      </w:r>
      <w:r w:rsidR="00BE55E2">
        <w:rPr>
          <w:rFonts w:cs="Times New Roman"/>
        </w:rPr>
        <w:t xml:space="preserve"> under certain contexts, such as when flock sizes are smaller or when only with </w:t>
      </w:r>
      <w:proofErr w:type="gramStart"/>
      <w:r w:rsidR="00BE55E2">
        <w:rPr>
          <w:rFonts w:cs="Times New Roman"/>
        </w:rPr>
        <w:t>conspecifics</w:t>
      </w:r>
      <w:proofErr w:type="gramEnd"/>
      <w:r w:rsidR="00BE55E2">
        <w:rPr>
          <w:rFonts w:cs="Times New Roman"/>
        </w:rPr>
        <w:t>.</w:t>
      </w:r>
      <w:r w:rsidR="004255AF">
        <w:rPr>
          <w:rFonts w:cs="Times New Roman"/>
        </w:rPr>
        <w:t xml:space="preserve"> Previous work on the function of titmouse notes suggests that longer note types may be correlated with fear </w:t>
      </w:r>
      <w:r w:rsidR="004255AF">
        <w:rPr>
          <w:rFonts w:cs="Times New Roman"/>
        </w:rPr>
        <w:lastRenderedPageBreak/>
        <w:t>or the sex of the bird (Branch &amp; Freeberg, 2012; Freeberg &amp; Branch, 2013).</w:t>
      </w:r>
      <w:r w:rsidR="00071E53">
        <w:rPr>
          <w:rFonts w:cs="Times New Roman"/>
        </w:rPr>
        <w:t xml:space="preserve"> Future research should</w:t>
      </w:r>
      <w:r w:rsidR="004255AF">
        <w:rPr>
          <w:rFonts w:cs="Times New Roman"/>
        </w:rPr>
        <w:t xml:space="preserve"> continue to</w:t>
      </w:r>
      <w:r w:rsidR="00071E53">
        <w:rPr>
          <w:rFonts w:cs="Times New Roman"/>
        </w:rPr>
        <w:t xml:space="preserve"> examine the relationship between social grouping, group size, and the use of long introductory notes. Researchers should particularly look at the use of [</w:t>
      </w:r>
      <w:r w:rsidR="00071E53">
        <w:rPr>
          <w:rFonts w:cs="Times New Roman"/>
          <w:i/>
          <w:iCs/>
        </w:rPr>
        <w:t>B</w:t>
      </w:r>
      <w:r w:rsidR="00071E53">
        <w:rPr>
          <w:rFonts w:cs="Times New Roman"/>
        </w:rPr>
        <w:t>][</w:t>
      </w:r>
      <w:r w:rsidR="00071E53">
        <w:rPr>
          <w:rFonts w:cs="Times New Roman"/>
          <w:i/>
          <w:iCs/>
        </w:rPr>
        <w:t>I</w:t>
      </w:r>
      <w:r w:rsidR="00071E53">
        <w:rPr>
          <w:rFonts w:cs="Times New Roman"/>
        </w:rPr>
        <w:t>][</w:t>
      </w:r>
      <w:r w:rsidR="00071E53">
        <w:rPr>
          <w:rFonts w:cs="Times New Roman"/>
          <w:i/>
          <w:iCs/>
        </w:rPr>
        <w:t>D</w:t>
      </w:r>
      <w:r w:rsidR="00071E53">
        <w:rPr>
          <w:rFonts w:cs="Times New Roman"/>
        </w:rPr>
        <w:t>] calls and [</w:t>
      </w:r>
      <w:r w:rsidR="00071E53">
        <w:rPr>
          <w:rFonts w:cs="Times New Roman"/>
          <w:i/>
          <w:iCs/>
        </w:rPr>
        <w:t>I</w:t>
      </w:r>
      <w:r w:rsidR="00071E53">
        <w:rPr>
          <w:rFonts w:cs="Times New Roman"/>
        </w:rPr>
        <w:t>][</w:t>
      </w:r>
      <w:r w:rsidR="00071E53">
        <w:rPr>
          <w:rFonts w:cs="Times New Roman"/>
          <w:i/>
          <w:iCs/>
        </w:rPr>
        <w:t>D</w:t>
      </w:r>
      <w:r w:rsidR="00071E53">
        <w:rPr>
          <w:rFonts w:cs="Times New Roman"/>
        </w:rPr>
        <w:t>] calls in these contexts.</w:t>
      </w:r>
      <w:r w:rsidR="004255AF">
        <w:rPr>
          <w:rFonts w:cs="Times New Roman"/>
        </w:rPr>
        <w:t xml:space="preserve"> </w:t>
      </w:r>
      <w:r w:rsidR="00DD6773">
        <w:rPr>
          <w:rFonts w:cs="Times New Roman"/>
        </w:rPr>
        <w:t xml:space="preserve"> </w:t>
      </w:r>
    </w:p>
    <w:p w14:paraId="31DA68DF" w14:textId="1930D75A" w:rsidR="004255AF" w:rsidRDefault="00771B03" w:rsidP="00C36386">
      <w:pPr>
        <w:spacing w:after="240" w:line="360" w:lineRule="auto"/>
        <w:rPr>
          <w:rFonts w:cs="Times New Roman"/>
        </w:rPr>
      </w:pPr>
      <w:r>
        <w:rPr>
          <w:rFonts w:cs="Times New Roman"/>
        </w:rPr>
        <w:tab/>
      </w:r>
      <w:r>
        <w:rPr>
          <w:rFonts w:cs="Times New Roman"/>
          <w:b/>
          <w:bCs/>
        </w:rPr>
        <w:t xml:space="preserve">Carolina </w:t>
      </w:r>
      <w:proofErr w:type="gramStart"/>
      <w:r>
        <w:rPr>
          <w:rFonts w:cs="Times New Roman"/>
          <w:b/>
          <w:bCs/>
        </w:rPr>
        <w:t>chickadee</w:t>
      </w:r>
      <w:proofErr w:type="gramEnd"/>
      <w:r w:rsidR="00202796">
        <w:rPr>
          <w:rFonts w:cs="Times New Roman"/>
          <w:b/>
          <w:bCs/>
        </w:rPr>
        <w:t xml:space="preserve"> calls</w:t>
      </w:r>
      <w:r>
        <w:rPr>
          <w:rFonts w:cs="Times New Roman"/>
          <w:b/>
          <w:bCs/>
        </w:rPr>
        <w:t>.</w:t>
      </w:r>
      <w:r w:rsidR="00C614AE">
        <w:rPr>
          <w:rFonts w:cs="Times New Roman"/>
          <w:b/>
          <w:bCs/>
        </w:rPr>
        <w:t xml:space="preserve"> </w:t>
      </w:r>
      <w:r w:rsidR="002938AD">
        <w:rPr>
          <w:rFonts w:cs="Times New Roman"/>
        </w:rPr>
        <w:t>While many of the</w:t>
      </w:r>
      <w:r w:rsidR="0058156D">
        <w:rPr>
          <w:rFonts w:cs="Times New Roman"/>
        </w:rPr>
        <w:t xml:space="preserve"> chickadee</w:t>
      </w:r>
      <w:r w:rsidR="002938AD">
        <w:rPr>
          <w:rFonts w:cs="Times New Roman"/>
        </w:rPr>
        <w:t xml:space="preserve"> call characteristics were repeatable and consistent across condition</w:t>
      </w:r>
      <w:r w:rsidR="0058156D">
        <w:rPr>
          <w:rFonts w:cs="Times New Roman"/>
        </w:rPr>
        <w:t xml:space="preserve"> like the titmouse calls</w:t>
      </w:r>
      <w:r w:rsidR="002938AD">
        <w:rPr>
          <w:rFonts w:cs="Times New Roman"/>
        </w:rPr>
        <w:t>,</w:t>
      </w:r>
      <w:r w:rsidR="00F16933">
        <w:rPr>
          <w:rFonts w:cs="Times New Roman"/>
        </w:rPr>
        <w:t xml:space="preserve"> </w:t>
      </w:r>
      <w:r w:rsidR="002938AD">
        <w:rPr>
          <w:rFonts w:cs="Times New Roman"/>
        </w:rPr>
        <w:t>several of the note types and call types were not repeatable or were inconsistent</w:t>
      </w:r>
      <w:r w:rsidR="00F16933">
        <w:rPr>
          <w:rFonts w:cs="Times New Roman"/>
        </w:rPr>
        <w:t>. Across both study one and study two [</w:t>
      </w:r>
      <w:r w:rsidR="00F16933">
        <w:rPr>
          <w:rFonts w:cs="Times New Roman"/>
          <w:i/>
          <w:iCs/>
        </w:rPr>
        <w:t>I</w:t>
      </w:r>
      <w:r w:rsidR="00F16933">
        <w:rPr>
          <w:rFonts w:cs="Times New Roman"/>
        </w:rPr>
        <w:t>][</w:t>
      </w:r>
      <w:r w:rsidR="00F16933">
        <w:rPr>
          <w:rFonts w:cs="Times New Roman"/>
          <w:i/>
          <w:iCs/>
        </w:rPr>
        <w:t>C</w:t>
      </w:r>
      <w:r w:rsidR="00F16933">
        <w:rPr>
          <w:rFonts w:cs="Times New Roman"/>
        </w:rPr>
        <w:t>] calls and [</w:t>
      </w:r>
      <w:r w:rsidR="00F16933">
        <w:rPr>
          <w:rFonts w:cs="Times New Roman"/>
          <w:i/>
          <w:iCs/>
        </w:rPr>
        <w:t>D</w:t>
      </w:r>
      <w:r w:rsidR="00F16933">
        <w:rPr>
          <w:rFonts w:cs="Times New Roman"/>
        </w:rPr>
        <w:t>] calls were not repeatable within an individual. Chickadees used these two call types much less frequently than the more common call types like [</w:t>
      </w:r>
      <w:r w:rsidR="00F16933">
        <w:rPr>
          <w:rFonts w:cs="Times New Roman"/>
          <w:i/>
          <w:iCs/>
        </w:rPr>
        <w:t>I</w:t>
      </w:r>
      <w:r w:rsidR="00F16933">
        <w:rPr>
          <w:rFonts w:cs="Times New Roman"/>
        </w:rPr>
        <w:t>][</w:t>
      </w:r>
      <w:r w:rsidR="00F16933">
        <w:rPr>
          <w:rFonts w:cs="Times New Roman"/>
          <w:i/>
          <w:iCs/>
        </w:rPr>
        <w:t>C</w:t>
      </w:r>
      <w:r w:rsidR="00F16933">
        <w:rPr>
          <w:rFonts w:cs="Times New Roman"/>
        </w:rPr>
        <w:t>][</w:t>
      </w:r>
      <w:r w:rsidR="00F16933">
        <w:rPr>
          <w:rFonts w:cs="Times New Roman"/>
          <w:i/>
          <w:iCs/>
        </w:rPr>
        <w:t>D</w:t>
      </w:r>
      <w:r w:rsidR="00F16933">
        <w:rPr>
          <w:rFonts w:cs="Times New Roman"/>
        </w:rPr>
        <w:t xml:space="preserve">], potentially leading to a lack of repeatability if most individuals are behaving the same way (by not </w:t>
      </w:r>
      <w:r w:rsidR="002433B4">
        <w:rPr>
          <w:rFonts w:cs="Times New Roman"/>
        </w:rPr>
        <w:t>using these calls</w:t>
      </w:r>
      <w:r w:rsidR="00F16933">
        <w:rPr>
          <w:rFonts w:cs="Times New Roman"/>
        </w:rPr>
        <w:t>).</w:t>
      </w:r>
      <w:r w:rsidR="00013AC7">
        <w:rPr>
          <w:rFonts w:cs="Times New Roman"/>
        </w:rPr>
        <w:t xml:space="preserve"> Likewise, </w:t>
      </w:r>
      <w:r w:rsidR="00013AC7">
        <w:rPr>
          <w:rFonts w:cs="Times New Roman"/>
          <w:i/>
          <w:iCs/>
        </w:rPr>
        <w:t>D</w:t>
      </w:r>
      <w:r w:rsidR="00013AC7" w:rsidRPr="00013AC7">
        <w:rPr>
          <w:rFonts w:cs="Times New Roman"/>
          <w:i/>
          <w:iCs/>
          <w:vertAlign w:val="subscript"/>
        </w:rPr>
        <w:t>h</w:t>
      </w:r>
      <w:r w:rsidR="00013AC7">
        <w:rPr>
          <w:rFonts w:cs="Times New Roman"/>
        </w:rPr>
        <w:t xml:space="preserve"> notes were not repeatable for chickadees, but very few birds use these notes, as seen in study one. </w:t>
      </w:r>
      <w:r w:rsidR="002433B4">
        <w:rPr>
          <w:rFonts w:cs="Times New Roman"/>
        </w:rPr>
        <w:t>The other call types and note types that are more common are more repeatable.</w:t>
      </w:r>
    </w:p>
    <w:p w14:paraId="156EACCC" w14:textId="40B4779D" w:rsidR="002433B4" w:rsidRPr="00D74269" w:rsidRDefault="002433B4" w:rsidP="00C36386">
      <w:pPr>
        <w:spacing w:after="240" w:line="360" w:lineRule="auto"/>
        <w:rPr>
          <w:rFonts w:cs="Times New Roman"/>
        </w:rPr>
      </w:pPr>
      <w:r>
        <w:rPr>
          <w:rFonts w:cs="Times New Roman"/>
        </w:rPr>
        <w:tab/>
        <w:t>The use of [</w:t>
      </w:r>
      <w:r>
        <w:rPr>
          <w:rFonts w:cs="Times New Roman"/>
          <w:i/>
          <w:iCs/>
        </w:rPr>
        <w:t>I</w:t>
      </w:r>
      <w:r>
        <w:rPr>
          <w:rFonts w:cs="Times New Roman"/>
        </w:rPr>
        <w:t>][</w:t>
      </w:r>
      <w:r>
        <w:rPr>
          <w:rFonts w:cs="Times New Roman"/>
          <w:i/>
          <w:iCs/>
        </w:rPr>
        <w:t>D</w:t>
      </w:r>
      <w:r>
        <w:rPr>
          <w:rFonts w:cs="Times New Roman"/>
        </w:rPr>
        <w:t>] calls, while</w:t>
      </w:r>
      <w:r w:rsidR="0076621E">
        <w:rPr>
          <w:rFonts w:cs="Times New Roman"/>
        </w:rPr>
        <w:t xml:space="preserve"> relatively</w:t>
      </w:r>
      <w:r>
        <w:rPr>
          <w:rFonts w:cs="Times New Roman"/>
        </w:rPr>
        <w:t xml:space="preserve"> repeatabl</w:t>
      </w:r>
      <w:r w:rsidR="0076621E">
        <w:rPr>
          <w:rFonts w:cs="Times New Roman"/>
        </w:rPr>
        <w:t>e within an individual</w:t>
      </w:r>
      <w:r>
        <w:rPr>
          <w:rFonts w:cs="Times New Roman"/>
        </w:rPr>
        <w:t xml:space="preserve">, were not used consistently across the different social conditions. </w:t>
      </w:r>
      <w:r w:rsidR="0076621E">
        <w:rPr>
          <w:rFonts w:cs="Times New Roman"/>
        </w:rPr>
        <w:t>Chickadees used more [</w:t>
      </w:r>
      <w:r w:rsidR="0076621E">
        <w:rPr>
          <w:rFonts w:cs="Times New Roman"/>
          <w:i/>
          <w:iCs/>
        </w:rPr>
        <w:t>I</w:t>
      </w:r>
      <w:r w:rsidR="0076621E">
        <w:rPr>
          <w:rFonts w:cs="Times New Roman"/>
        </w:rPr>
        <w:t>][</w:t>
      </w:r>
      <w:r w:rsidR="0076621E">
        <w:rPr>
          <w:rFonts w:cs="Times New Roman"/>
          <w:i/>
          <w:iCs/>
        </w:rPr>
        <w:t>D</w:t>
      </w:r>
      <w:r w:rsidR="0076621E">
        <w:rPr>
          <w:rFonts w:cs="Times New Roman"/>
        </w:rPr>
        <w:t xml:space="preserve">] calls in the conspecific pairs than </w:t>
      </w:r>
      <w:r w:rsidR="00FC61CC">
        <w:rPr>
          <w:rFonts w:cs="Times New Roman"/>
        </w:rPr>
        <w:t xml:space="preserve">in the mixed-species groups. Similarly, </w:t>
      </w:r>
      <w:r w:rsidR="00FC61CC">
        <w:rPr>
          <w:rFonts w:cs="Times New Roman"/>
          <w:i/>
          <w:iCs/>
        </w:rPr>
        <w:t>D</w:t>
      </w:r>
      <w:r w:rsidR="00FC61CC">
        <w:rPr>
          <w:rFonts w:cs="Times New Roman"/>
        </w:rPr>
        <w:t xml:space="preserve"> notes</w:t>
      </w:r>
      <w:r w:rsidR="00164B34">
        <w:rPr>
          <w:rFonts w:cs="Times New Roman"/>
        </w:rPr>
        <w:t xml:space="preserve"> were repeatable, but more </w:t>
      </w:r>
      <w:r w:rsidR="00164B34">
        <w:rPr>
          <w:rFonts w:cs="Times New Roman"/>
          <w:i/>
          <w:iCs/>
        </w:rPr>
        <w:t>D</w:t>
      </w:r>
      <w:r w:rsidR="00164B34">
        <w:rPr>
          <w:rFonts w:cs="Times New Roman"/>
        </w:rPr>
        <w:t xml:space="preserve"> notes</w:t>
      </w:r>
      <w:r w:rsidR="00FC61CC">
        <w:rPr>
          <w:rFonts w:cs="Times New Roman"/>
        </w:rPr>
        <w:t xml:space="preserve"> were used during the conspecific condition than the mixed-species condition. </w:t>
      </w:r>
      <w:r w:rsidR="009311E5">
        <w:rPr>
          <w:rFonts w:cs="Times New Roman"/>
        </w:rPr>
        <w:t xml:space="preserve">These findings imply that some birds tend to use more </w:t>
      </w:r>
      <w:r w:rsidR="009311E5">
        <w:rPr>
          <w:rFonts w:cs="Times New Roman"/>
          <w:i/>
          <w:iCs/>
        </w:rPr>
        <w:t xml:space="preserve">D </w:t>
      </w:r>
      <w:r w:rsidR="009311E5">
        <w:rPr>
          <w:rFonts w:cs="Times New Roman"/>
        </w:rPr>
        <w:t>notes or [</w:t>
      </w:r>
      <w:r w:rsidR="009311E5">
        <w:rPr>
          <w:rFonts w:cs="Times New Roman"/>
          <w:i/>
          <w:iCs/>
        </w:rPr>
        <w:t>I</w:t>
      </w:r>
      <w:r w:rsidR="009311E5">
        <w:rPr>
          <w:rFonts w:cs="Times New Roman"/>
        </w:rPr>
        <w:t>][</w:t>
      </w:r>
      <w:r w:rsidR="009311E5">
        <w:rPr>
          <w:rFonts w:cs="Times New Roman"/>
          <w:i/>
          <w:iCs/>
        </w:rPr>
        <w:t>D</w:t>
      </w:r>
      <w:r w:rsidR="009311E5">
        <w:rPr>
          <w:rFonts w:cs="Times New Roman"/>
        </w:rPr>
        <w:t>] calls than others</w:t>
      </w:r>
      <w:r w:rsidR="00EC188A">
        <w:rPr>
          <w:rFonts w:cs="Times New Roman"/>
        </w:rPr>
        <w:t xml:space="preserve">. Birds that use more of these calls in the conspecific condition also used more of these calls in </w:t>
      </w:r>
      <w:proofErr w:type="gramStart"/>
      <w:r w:rsidR="00EC188A">
        <w:rPr>
          <w:rFonts w:cs="Times New Roman"/>
        </w:rPr>
        <w:t>the mixed</w:t>
      </w:r>
      <w:proofErr w:type="gramEnd"/>
      <w:r w:rsidR="00EC188A">
        <w:rPr>
          <w:rFonts w:cs="Times New Roman"/>
        </w:rPr>
        <w:t xml:space="preserve">-species condition, relative to birds who rarely used these calls. However, </w:t>
      </w:r>
      <w:r w:rsidR="00EC188A">
        <w:rPr>
          <w:rFonts w:cs="Times New Roman"/>
        </w:rPr>
        <w:t>even though the birds’ behavior is consistent relative to other individuals</w:t>
      </w:r>
      <w:r w:rsidR="00EC188A">
        <w:rPr>
          <w:rFonts w:cs="Times New Roman"/>
        </w:rPr>
        <w:t xml:space="preserve">, </w:t>
      </w:r>
      <w:r w:rsidR="009311E5">
        <w:rPr>
          <w:rFonts w:cs="Times New Roman"/>
        </w:rPr>
        <w:t>the actual number of calls</w:t>
      </w:r>
      <w:r w:rsidR="00EC188A">
        <w:rPr>
          <w:rFonts w:cs="Times New Roman"/>
        </w:rPr>
        <w:t xml:space="preserve"> per individual</w:t>
      </w:r>
      <w:r w:rsidR="009311E5">
        <w:rPr>
          <w:rFonts w:cs="Times New Roman"/>
        </w:rPr>
        <w:t xml:space="preserve"> differs between condition</w:t>
      </w:r>
      <w:r w:rsidR="00EC188A">
        <w:rPr>
          <w:rFonts w:cs="Times New Roman"/>
        </w:rPr>
        <w:t>s</w:t>
      </w:r>
      <w:r w:rsidR="009311E5">
        <w:rPr>
          <w:rFonts w:cs="Times New Roman"/>
        </w:rPr>
        <w:t>.</w:t>
      </w:r>
      <w:r w:rsidR="0060428E">
        <w:rPr>
          <w:rFonts w:cs="Times New Roman"/>
        </w:rPr>
        <w:t xml:space="preserve"> </w:t>
      </w:r>
      <w:r w:rsidR="0060428E">
        <w:rPr>
          <w:rFonts w:cs="Times New Roman"/>
          <w:i/>
          <w:iCs/>
        </w:rPr>
        <w:t xml:space="preserve">D </w:t>
      </w:r>
      <w:r w:rsidR="0060428E">
        <w:rPr>
          <w:rFonts w:cs="Times New Roman"/>
        </w:rPr>
        <w:t xml:space="preserve">notes in chickadees are thought to be used to get attention from </w:t>
      </w:r>
      <w:proofErr w:type="spellStart"/>
      <w:r w:rsidR="0060428E">
        <w:rPr>
          <w:rFonts w:cs="Times New Roman"/>
        </w:rPr>
        <w:t>flockmates</w:t>
      </w:r>
      <w:proofErr w:type="spellEnd"/>
      <w:r w:rsidR="00046C86">
        <w:rPr>
          <w:rFonts w:cs="Times New Roman"/>
        </w:rPr>
        <w:t xml:space="preserve"> (</w:t>
      </w:r>
      <w:r w:rsidR="000C7F50">
        <w:rPr>
          <w:rFonts w:cs="Times New Roman"/>
        </w:rPr>
        <w:t>Courter &amp; Ritchison, 2010; Landsborough et al., 2019</w:t>
      </w:r>
      <w:r w:rsidR="00046C86">
        <w:rPr>
          <w:rFonts w:cs="Times New Roman"/>
        </w:rPr>
        <w:t>)</w:t>
      </w:r>
      <w:r w:rsidR="0060428E">
        <w:rPr>
          <w:rFonts w:cs="Times New Roman"/>
        </w:rPr>
        <w:t>.</w:t>
      </w:r>
      <w:r w:rsidR="000C7F50">
        <w:rPr>
          <w:rFonts w:cs="Times New Roman"/>
        </w:rPr>
        <w:t xml:space="preserve"> It is possible that birds are using more of these </w:t>
      </w:r>
      <w:r w:rsidR="000C7F50">
        <w:rPr>
          <w:rFonts w:cs="Times New Roman"/>
          <w:i/>
          <w:iCs/>
        </w:rPr>
        <w:t>D</w:t>
      </w:r>
      <w:r w:rsidR="000C7F50">
        <w:rPr>
          <w:rFonts w:cs="Times New Roman"/>
        </w:rPr>
        <w:t xml:space="preserve"> notes in the conspecific</w:t>
      </w:r>
      <w:r w:rsidR="00E92AF2">
        <w:rPr>
          <w:rFonts w:cs="Times New Roman"/>
        </w:rPr>
        <w:t xml:space="preserve"> pairs</w:t>
      </w:r>
      <w:r w:rsidR="000C7F50">
        <w:rPr>
          <w:rFonts w:cs="Times New Roman"/>
        </w:rPr>
        <w:t xml:space="preserve"> to </w:t>
      </w:r>
      <w:r w:rsidR="00E92AF2">
        <w:rPr>
          <w:rFonts w:cs="Times New Roman"/>
        </w:rPr>
        <w:t>attract</w:t>
      </w:r>
      <w:r w:rsidR="000C7F50">
        <w:rPr>
          <w:rFonts w:cs="Times New Roman"/>
        </w:rPr>
        <w:t xml:space="preserve"> more </w:t>
      </w:r>
      <w:proofErr w:type="spellStart"/>
      <w:r w:rsidR="000C7F50">
        <w:rPr>
          <w:rFonts w:cs="Times New Roman"/>
        </w:rPr>
        <w:t>flockmates</w:t>
      </w:r>
      <w:proofErr w:type="spellEnd"/>
      <w:r w:rsidR="00EC188A">
        <w:rPr>
          <w:rFonts w:cs="Times New Roman"/>
        </w:rPr>
        <w:t>, i</w:t>
      </w:r>
      <w:r w:rsidR="00E92AF2">
        <w:rPr>
          <w:rFonts w:cs="Times New Roman"/>
        </w:rPr>
        <w:t xml:space="preserve">ncluding potentially heterospecific </w:t>
      </w:r>
      <w:proofErr w:type="spellStart"/>
      <w:r w:rsidR="00E92AF2">
        <w:rPr>
          <w:rFonts w:cs="Times New Roman"/>
        </w:rPr>
        <w:t>flockmates</w:t>
      </w:r>
      <w:proofErr w:type="spellEnd"/>
      <w:r w:rsidR="00E92AF2">
        <w:rPr>
          <w:rFonts w:cs="Times New Roman"/>
        </w:rPr>
        <w:t xml:space="preserve"> specifically</w:t>
      </w:r>
      <w:r w:rsidR="00EC188A">
        <w:rPr>
          <w:rFonts w:cs="Times New Roman"/>
        </w:rPr>
        <w:t xml:space="preserve"> because there are no </w:t>
      </w:r>
      <w:r w:rsidR="00F42755">
        <w:rPr>
          <w:rFonts w:cs="Times New Roman"/>
        </w:rPr>
        <w:t xml:space="preserve">other species in </w:t>
      </w:r>
      <w:proofErr w:type="spellStart"/>
      <w:r w:rsidR="00F42755">
        <w:rPr>
          <w:rFonts w:cs="Times New Roman"/>
        </w:rPr>
        <w:t>their</w:t>
      </w:r>
      <w:proofErr w:type="spellEnd"/>
      <w:r w:rsidR="00F42755">
        <w:rPr>
          <w:rFonts w:cs="Times New Roman"/>
        </w:rPr>
        <w:t xml:space="preserve"> flocks</w:t>
      </w:r>
      <w:r w:rsidR="00E92AF2">
        <w:rPr>
          <w:rFonts w:cs="Times New Roman"/>
        </w:rPr>
        <w:t xml:space="preserve">. Over wintering periods, including when this study was conducted, chickadees act as nuclear species driving </w:t>
      </w:r>
      <w:proofErr w:type="gramStart"/>
      <w:r w:rsidR="00E92AF2">
        <w:rPr>
          <w:rFonts w:cs="Times New Roman"/>
        </w:rPr>
        <w:t>mixed-species</w:t>
      </w:r>
      <w:proofErr w:type="gramEnd"/>
      <w:r w:rsidR="00E92AF2">
        <w:rPr>
          <w:rFonts w:cs="Times New Roman"/>
        </w:rPr>
        <w:t xml:space="preserve"> flocking (</w:t>
      </w:r>
      <w:r w:rsidR="00E92AF2" w:rsidRPr="005F64DE">
        <w:rPr>
          <w:rFonts w:cs="Times New Roman"/>
        </w:rPr>
        <w:t>Morse, 1970; Contreras &amp; Sieving, 2011</w:t>
      </w:r>
      <w:r w:rsidR="00E92AF2">
        <w:rPr>
          <w:rFonts w:cs="Times New Roman"/>
        </w:rPr>
        <w:t xml:space="preserve">). In East Tennessee, the </w:t>
      </w:r>
      <w:r w:rsidR="002A3975">
        <w:rPr>
          <w:rFonts w:cs="Times New Roman"/>
        </w:rPr>
        <w:t xml:space="preserve">mixed-species </w:t>
      </w:r>
      <w:r w:rsidR="00E92AF2">
        <w:rPr>
          <w:rFonts w:cs="Times New Roman"/>
        </w:rPr>
        <w:t xml:space="preserve">flocks have an average of </w:t>
      </w:r>
      <w:r w:rsidR="002A3975">
        <w:rPr>
          <w:rFonts w:cs="Times New Roman"/>
        </w:rPr>
        <w:t xml:space="preserve">about five birds, </w:t>
      </w:r>
      <w:r w:rsidR="002A3975">
        <w:rPr>
          <w:rFonts w:cs="Times New Roman"/>
        </w:rPr>
        <w:lastRenderedPageBreak/>
        <w:t>ranging between two and seventeen birds depending on the number of satellite species (Brooks &amp; Freeberg, 2024; Freeberg et al., 2024</w:t>
      </w:r>
      <w:r w:rsidR="00A23359">
        <w:rPr>
          <w:rFonts w:cs="Times New Roman"/>
        </w:rPr>
        <w:t>).</w:t>
      </w:r>
      <w:r w:rsidR="000A3F01">
        <w:rPr>
          <w:rFonts w:cs="Times New Roman"/>
        </w:rPr>
        <w:t xml:space="preserve"> If </w:t>
      </w:r>
      <w:r w:rsidR="000A3F01">
        <w:rPr>
          <w:rFonts w:cs="Times New Roman"/>
          <w:i/>
          <w:iCs/>
        </w:rPr>
        <w:t xml:space="preserve">D </w:t>
      </w:r>
      <w:r w:rsidR="000A3F01">
        <w:rPr>
          <w:rFonts w:cs="Times New Roman"/>
        </w:rPr>
        <w:t>notes were used</w:t>
      </w:r>
      <w:r w:rsidR="002A4156">
        <w:rPr>
          <w:rFonts w:cs="Times New Roman"/>
        </w:rPr>
        <w:t xml:space="preserve"> in this context</w:t>
      </w:r>
      <w:r w:rsidR="000A3F01">
        <w:rPr>
          <w:rFonts w:cs="Times New Roman"/>
        </w:rPr>
        <w:t xml:space="preserve"> to form the flocks and attract other individuals, it is not surprising that the larger, more diverse flocks in the mixed-species condition would use fewer of these notes. </w:t>
      </w:r>
      <w:r w:rsidR="00254C65">
        <w:rPr>
          <w:rFonts w:cs="Times New Roman"/>
        </w:rPr>
        <w:t>[</w:t>
      </w:r>
      <w:r w:rsidR="00254C65">
        <w:rPr>
          <w:rFonts w:cs="Times New Roman"/>
          <w:i/>
          <w:iCs/>
        </w:rPr>
        <w:t>I</w:t>
      </w:r>
      <w:r w:rsidR="00254C65">
        <w:rPr>
          <w:rFonts w:cs="Times New Roman"/>
        </w:rPr>
        <w:t>][</w:t>
      </w:r>
      <w:r w:rsidR="00254C65">
        <w:rPr>
          <w:rFonts w:cs="Times New Roman"/>
          <w:i/>
          <w:iCs/>
        </w:rPr>
        <w:t>D</w:t>
      </w:r>
      <w:r w:rsidR="00254C65">
        <w:rPr>
          <w:rFonts w:cs="Times New Roman"/>
        </w:rPr>
        <w:t xml:space="preserve">] calls could be associated with an increase in </w:t>
      </w:r>
      <w:r w:rsidR="002A4156">
        <w:rPr>
          <w:rFonts w:cs="Times New Roman"/>
          <w:i/>
          <w:iCs/>
        </w:rPr>
        <w:t>D</w:t>
      </w:r>
      <w:r w:rsidR="002A4156">
        <w:rPr>
          <w:rFonts w:cs="Times New Roman"/>
        </w:rPr>
        <w:t xml:space="preserve"> notes in general or perhaps these calls are important for communicating between </w:t>
      </w:r>
      <w:proofErr w:type="gramStart"/>
      <w:r w:rsidR="002A4156">
        <w:rPr>
          <w:rFonts w:cs="Times New Roman"/>
        </w:rPr>
        <w:t>conspecifics</w:t>
      </w:r>
      <w:proofErr w:type="gramEnd"/>
      <w:r w:rsidR="002A4156">
        <w:rPr>
          <w:rFonts w:cs="Times New Roman"/>
        </w:rPr>
        <w:t xml:space="preserve"> in general. </w:t>
      </w:r>
      <w:r w:rsidR="00D74269">
        <w:rPr>
          <w:rFonts w:cs="Times New Roman"/>
        </w:rPr>
        <w:t>More work should be done to understand the relationship between [</w:t>
      </w:r>
      <w:r w:rsidR="00D74269">
        <w:rPr>
          <w:rFonts w:cs="Times New Roman"/>
          <w:i/>
          <w:iCs/>
        </w:rPr>
        <w:t>I</w:t>
      </w:r>
      <w:r w:rsidR="00D74269">
        <w:rPr>
          <w:rFonts w:cs="Times New Roman"/>
        </w:rPr>
        <w:t>][</w:t>
      </w:r>
      <w:r w:rsidR="00D74269">
        <w:rPr>
          <w:rFonts w:cs="Times New Roman"/>
          <w:i/>
          <w:iCs/>
        </w:rPr>
        <w:t>D</w:t>
      </w:r>
      <w:r w:rsidR="00D74269">
        <w:rPr>
          <w:rFonts w:cs="Times New Roman"/>
        </w:rPr>
        <w:t xml:space="preserve">] calls and flock size or composition, as well as </w:t>
      </w:r>
      <w:r w:rsidR="00D74269">
        <w:rPr>
          <w:rFonts w:cs="Times New Roman"/>
          <w:i/>
          <w:iCs/>
        </w:rPr>
        <w:t xml:space="preserve">D </w:t>
      </w:r>
      <w:r w:rsidR="00D74269">
        <w:rPr>
          <w:rFonts w:cs="Times New Roman"/>
        </w:rPr>
        <w:t>note use in these contexts.</w:t>
      </w:r>
    </w:p>
    <w:p w14:paraId="525D4C34" w14:textId="38CFE860" w:rsidR="00212835" w:rsidRDefault="00DD6773" w:rsidP="00C36386">
      <w:pPr>
        <w:spacing w:after="240" w:line="360" w:lineRule="auto"/>
        <w:rPr>
          <w:rFonts w:cs="Times New Roman"/>
        </w:rPr>
      </w:pPr>
      <w:r>
        <w:rPr>
          <w:rFonts w:cs="Times New Roman"/>
          <w:b/>
          <w:bCs/>
        </w:rPr>
        <w:tab/>
        <w:t xml:space="preserve">Other behavioral syndromes. </w:t>
      </w:r>
      <w:r>
        <w:rPr>
          <w:rFonts w:cs="Times New Roman"/>
        </w:rPr>
        <w:t>The lack of a relationship between calling behavior and the measured behavioral syndromes was unexpected. The research on parid communication and behavioral syndromes has been primarily done on chickadees and tits (Williams, 2009;</w:t>
      </w:r>
      <w:r w:rsidRPr="00001A83">
        <w:rPr>
          <w:rFonts w:cs="Times New Roman"/>
        </w:rPr>
        <w:t xml:space="preserve"> </w:t>
      </w:r>
      <w:r>
        <w:rPr>
          <w:rFonts w:cs="Times New Roman"/>
        </w:rPr>
        <w:t>Naguib et al., 2016) and less is known about titmouse calls in this context. However, given the close relationship between these species and the similarity in call system, it would perhaps be expected that titmice would show similar behavioral trends</w:t>
      </w:r>
      <w:r w:rsidR="006A07FE">
        <w:rPr>
          <w:rFonts w:cs="Times New Roman"/>
        </w:rPr>
        <w:t>, such as more exploratory birds having higher calling rates (Guillette &amp; Sturdy, 2011)</w:t>
      </w:r>
      <w:r>
        <w:rPr>
          <w:rFonts w:cs="Times New Roman"/>
        </w:rPr>
        <w:t xml:space="preserve">. On the other hand, there are known species differences in behavior that may be reflected here. For example, titmice are often more passive than chickadees in risky situations (Nolan &amp; Lucas, 2009). </w:t>
      </w:r>
      <w:r w:rsidR="00316566">
        <w:rPr>
          <w:rFonts w:cs="Times New Roman"/>
        </w:rPr>
        <w:t>However, the relative lack of prior research into titmouse behavioral syndromes</w:t>
      </w:r>
      <w:r w:rsidR="006A371C">
        <w:rPr>
          <w:rFonts w:cs="Times New Roman"/>
        </w:rPr>
        <w:t xml:space="preserve"> and how they differ from other parid species</w:t>
      </w:r>
      <w:r w:rsidR="00316566">
        <w:rPr>
          <w:rFonts w:cs="Times New Roman"/>
        </w:rPr>
        <w:t xml:space="preserve"> does not explain why chickadee calling behavior</w:t>
      </w:r>
      <w:r w:rsidR="006A371C">
        <w:rPr>
          <w:rFonts w:cs="Times New Roman"/>
        </w:rPr>
        <w:t xml:space="preserve"> in this study does not align with previous </w:t>
      </w:r>
      <w:r w:rsidR="00FC2391">
        <w:rPr>
          <w:rFonts w:cs="Times New Roman"/>
        </w:rPr>
        <w:t>findings from other studies</w:t>
      </w:r>
      <w:r w:rsidR="006A371C">
        <w:rPr>
          <w:rFonts w:cs="Times New Roman"/>
        </w:rPr>
        <w:t>.</w:t>
      </w:r>
      <w:r w:rsidR="00316566">
        <w:rPr>
          <w:rFonts w:cs="Times New Roman"/>
        </w:rPr>
        <w:t xml:space="preserve"> </w:t>
      </w:r>
    </w:p>
    <w:p w14:paraId="24EC423F" w14:textId="0893AE72" w:rsidR="004E0064" w:rsidRDefault="00DD6773" w:rsidP="00E92AF2">
      <w:pPr>
        <w:spacing w:after="240" w:line="360" w:lineRule="auto"/>
        <w:ind w:firstLine="720"/>
        <w:rPr>
          <w:rFonts w:cs="Times New Roman"/>
        </w:rPr>
      </w:pPr>
      <w:r>
        <w:rPr>
          <w:rFonts w:cs="Times New Roman"/>
        </w:rPr>
        <w:t xml:space="preserve">Other reasons why the calls might not be correlated with the behavioral syndromes as expected could be that the behavioral measurements were taken in more naturalistic settings or because of differences in the methodology. Many of these prior studies on behavioral syndromes took place in a laboratory setting with greater control over the environment and used fewer observations to calculate behavioral scores. As research into behavioral syndromes like exploration and </w:t>
      </w:r>
      <w:proofErr w:type="gramStart"/>
      <w:r>
        <w:rPr>
          <w:rFonts w:cs="Times New Roman"/>
        </w:rPr>
        <w:t>bold-shy</w:t>
      </w:r>
      <w:proofErr w:type="gramEnd"/>
      <w:r>
        <w:rPr>
          <w:rFonts w:cs="Times New Roman"/>
        </w:rPr>
        <w:t xml:space="preserve"> becomes more prevalent, it is</w:t>
      </w:r>
      <w:r w:rsidR="003F1516">
        <w:rPr>
          <w:rFonts w:cs="Times New Roman"/>
        </w:rPr>
        <w:t xml:space="preserve"> likely </w:t>
      </w:r>
      <w:r>
        <w:rPr>
          <w:rFonts w:cs="Times New Roman"/>
        </w:rPr>
        <w:t>that researchers</w:t>
      </w:r>
      <w:r w:rsidR="003F1516">
        <w:rPr>
          <w:rFonts w:cs="Times New Roman"/>
        </w:rPr>
        <w:t xml:space="preserve"> will</w:t>
      </w:r>
      <w:r>
        <w:rPr>
          <w:rFonts w:cs="Times New Roman"/>
        </w:rPr>
        <w:t xml:space="preserve"> use a single assay to approximate the behavioral types (Niemelä &amp; </w:t>
      </w:r>
      <w:proofErr w:type="spellStart"/>
      <w:r>
        <w:rPr>
          <w:rFonts w:cs="Times New Roman"/>
        </w:rPr>
        <w:t>Dingemanse</w:t>
      </w:r>
      <w:proofErr w:type="spellEnd"/>
      <w:r>
        <w:rPr>
          <w:rFonts w:cs="Times New Roman"/>
        </w:rPr>
        <w:t xml:space="preserve">, 2018). These single </w:t>
      </w:r>
      <w:r w:rsidR="00C5595D">
        <w:rPr>
          <w:rFonts w:cs="Times New Roman"/>
        </w:rPr>
        <w:t>measures</w:t>
      </w:r>
      <w:r>
        <w:rPr>
          <w:rFonts w:cs="Times New Roman"/>
        </w:rPr>
        <w:t xml:space="preserve"> can be risky, </w:t>
      </w:r>
      <w:r>
        <w:rPr>
          <w:rFonts w:cs="Times New Roman"/>
        </w:rPr>
        <w:lastRenderedPageBreak/>
        <w:t>however, if they assume that a single day is a true representation of the individual’s average behavior (</w:t>
      </w:r>
      <w:proofErr w:type="spellStart"/>
      <w:r>
        <w:rPr>
          <w:rFonts w:cs="Times New Roman"/>
        </w:rPr>
        <w:t>Dingemanse</w:t>
      </w:r>
      <w:proofErr w:type="spellEnd"/>
      <w:r>
        <w:rPr>
          <w:rFonts w:cs="Times New Roman"/>
        </w:rPr>
        <w:t xml:space="preserve"> &amp; Wright, 2020). I calculated the behavioral scores for coping strategy and activity by averaging several days together and used one assay for exploration. It is possible that </w:t>
      </w:r>
      <w:r w:rsidR="00202796">
        <w:rPr>
          <w:rFonts w:cs="Times New Roman"/>
        </w:rPr>
        <w:t>the single assays</w:t>
      </w:r>
      <w:r w:rsidR="007664B6">
        <w:rPr>
          <w:rFonts w:cs="Times New Roman"/>
        </w:rPr>
        <w:t xml:space="preserve"> or behavioral scores</w:t>
      </w:r>
      <w:r w:rsidR="00202796">
        <w:rPr>
          <w:rFonts w:cs="Times New Roman"/>
        </w:rPr>
        <w:t xml:space="preserve"> in this study or other</w:t>
      </w:r>
      <w:r w:rsidR="00F565F5">
        <w:rPr>
          <w:rFonts w:cs="Times New Roman"/>
        </w:rPr>
        <w:t xml:space="preserve"> </w:t>
      </w:r>
      <w:r w:rsidR="00202796">
        <w:rPr>
          <w:rFonts w:cs="Times New Roman"/>
        </w:rPr>
        <w:t>studies are not representative of the true behavior and that is why some studies find a significant relationship and others find no relationship.</w:t>
      </w:r>
      <w:r w:rsidR="00551562">
        <w:rPr>
          <w:rFonts w:cs="Times New Roman"/>
        </w:rPr>
        <w:t xml:space="preserve"> More research should be done on calling behavior and the potential correlation, or lack thereof, with other behavioral syndromes to understand these relationships further. </w:t>
      </w:r>
      <w:r w:rsidR="00716278">
        <w:rPr>
          <w:rFonts w:cs="Times New Roman"/>
        </w:rPr>
        <w:t>Another direction that would be beneficial would be to examine calling behavior with other behavioral syndromes not studied here, including the popular bold-shy syndrome.</w:t>
      </w:r>
    </w:p>
    <w:p w14:paraId="6D16B661" w14:textId="506F1DB0" w:rsidR="00BE0D64" w:rsidRPr="004635BA" w:rsidRDefault="00BE0D64" w:rsidP="00E92AF2">
      <w:pPr>
        <w:spacing w:after="240" w:line="360" w:lineRule="auto"/>
        <w:ind w:firstLine="720"/>
        <w:rPr>
          <w:rFonts w:cs="Times New Roman"/>
        </w:rPr>
      </w:pPr>
      <w:r>
        <w:rPr>
          <w:rFonts w:cs="Times New Roman"/>
          <w:b/>
          <w:bCs/>
        </w:rPr>
        <w:t xml:space="preserve">Broader implications. </w:t>
      </w:r>
      <w:r w:rsidR="004635BA">
        <w:rPr>
          <w:rFonts w:cs="Times New Roman"/>
        </w:rPr>
        <w:t>The results of this study continue to support the possibility of a behavioral syndrome in communicative behavior in these species.</w:t>
      </w:r>
      <w:r w:rsidR="00716278">
        <w:rPr>
          <w:rFonts w:cs="Times New Roman"/>
        </w:rPr>
        <w:t xml:space="preserve"> </w:t>
      </w:r>
      <w:r w:rsidR="00A072D0">
        <w:rPr>
          <w:rFonts w:cs="Times New Roman"/>
        </w:rPr>
        <w:t>Previous work on the repeatability of communication has focused primarily on how call rate is correlated with other known behavioral syndromes in a variety of species (e.g., crickets, Wilson et al., 2010; bats, Schabacker et al., 2024), but few</w:t>
      </w:r>
      <w:r w:rsidR="003F1516">
        <w:rPr>
          <w:rFonts w:cs="Times New Roman"/>
        </w:rPr>
        <w:t xml:space="preserve"> studies</w:t>
      </w:r>
      <w:r w:rsidR="00A072D0">
        <w:rPr>
          <w:rFonts w:cs="Times New Roman"/>
        </w:rPr>
        <w:t xml:space="preserve"> have considered communication as a standalone syndrome. Likewise, in human personality research, patterns in communication are often categorized as part of extraversion (</w:t>
      </w:r>
      <w:r w:rsidR="00A072D0" w:rsidRPr="005F64DE">
        <w:rPr>
          <w:rFonts w:cs="Times New Roman"/>
        </w:rPr>
        <w:t>Goldberg, 1990</w:t>
      </w:r>
      <w:r w:rsidR="00A072D0">
        <w:rPr>
          <w:rFonts w:cs="Times New Roman"/>
        </w:rPr>
        <w:t xml:space="preserve">). However, this may be shortsighted if </w:t>
      </w:r>
      <w:r w:rsidR="00DE7BF4">
        <w:rPr>
          <w:rFonts w:cs="Times New Roman"/>
        </w:rPr>
        <w:t>communication is not always explained by other behavioral syndromes, as was found in the current study.</w:t>
      </w:r>
      <w:r w:rsidR="00640662">
        <w:rPr>
          <w:rFonts w:cs="Times New Roman"/>
        </w:rPr>
        <w:t xml:space="preserve"> What may originally have been thought of as a subcomponent of one behavioral syndrome could also be a separate correlated behavioral syndrome. As seen with exploration and boldness, combining behavioral syndromes may confound results and make it more difficult to examine interspecific differences in behavior (</w:t>
      </w:r>
      <w:r w:rsidR="00640662">
        <w:rPr>
          <w:rFonts w:cs="Times New Roman"/>
        </w:rPr>
        <w:t>Carter et al., 2012; Padovani et al., 2020</w:t>
      </w:r>
      <w:r w:rsidR="00640662">
        <w:rPr>
          <w:rFonts w:cs="Times New Roman"/>
        </w:rPr>
        <w:t xml:space="preserve">). </w:t>
      </w:r>
      <w:r w:rsidR="00DE7BF4">
        <w:rPr>
          <w:rFonts w:cs="Times New Roman"/>
        </w:rPr>
        <w:t xml:space="preserve">It is important to continue to explore the repeatability of these behaviors and </w:t>
      </w:r>
      <w:r w:rsidR="00F671C1">
        <w:rPr>
          <w:rFonts w:cs="Times New Roman"/>
        </w:rPr>
        <w:t>how they may or may not relate to other behavioral types not only in chickadees and titmice, but</w:t>
      </w:r>
      <w:r w:rsidR="0046746C">
        <w:rPr>
          <w:rFonts w:cs="Times New Roman"/>
        </w:rPr>
        <w:t xml:space="preserve"> also</w:t>
      </w:r>
      <w:r w:rsidR="00F671C1">
        <w:rPr>
          <w:rFonts w:cs="Times New Roman"/>
        </w:rPr>
        <w:t xml:space="preserve"> in a variety of other </w:t>
      </w:r>
      <w:proofErr w:type="gramStart"/>
      <w:r w:rsidR="00F671C1">
        <w:rPr>
          <w:rFonts w:cs="Times New Roman"/>
        </w:rPr>
        <w:t>taxa</w:t>
      </w:r>
      <w:proofErr w:type="gramEnd"/>
      <w:r w:rsidR="00F671C1">
        <w:rPr>
          <w:rFonts w:cs="Times New Roman"/>
        </w:rPr>
        <w:t xml:space="preserve"> and communication modalities. </w:t>
      </w:r>
      <w:r w:rsidR="00D57289">
        <w:rPr>
          <w:rFonts w:cs="Times New Roman"/>
        </w:rPr>
        <w:t xml:space="preserve">Lastly, it is also crucial to continue to explore the relationship </w:t>
      </w:r>
      <w:r w:rsidR="003F1516">
        <w:rPr>
          <w:rFonts w:cs="Times New Roman"/>
        </w:rPr>
        <w:t xml:space="preserve">between </w:t>
      </w:r>
      <w:r w:rsidR="00D57289">
        <w:rPr>
          <w:rFonts w:cs="Times New Roman"/>
        </w:rPr>
        <w:t>communication</w:t>
      </w:r>
      <w:r w:rsidR="003F1516">
        <w:rPr>
          <w:rFonts w:cs="Times New Roman"/>
        </w:rPr>
        <w:t xml:space="preserve"> behavior and</w:t>
      </w:r>
      <w:r w:rsidR="00D57289">
        <w:rPr>
          <w:rFonts w:cs="Times New Roman"/>
        </w:rPr>
        <w:t xml:space="preserve"> other individual-level characteristics that are not behavioral syndromes, such as dominance status or </w:t>
      </w:r>
      <w:r w:rsidR="00D57289">
        <w:rPr>
          <w:rFonts w:cs="Times New Roman"/>
        </w:rPr>
        <w:lastRenderedPageBreak/>
        <w:t>physiological condition. Pursuing these</w:t>
      </w:r>
      <w:r w:rsidR="00CE1B8C">
        <w:rPr>
          <w:rFonts w:cs="Times New Roman"/>
        </w:rPr>
        <w:t xml:space="preserve"> research</w:t>
      </w:r>
      <w:r w:rsidR="00D57289">
        <w:rPr>
          <w:rFonts w:cs="Times New Roman"/>
        </w:rPr>
        <w:t xml:space="preserve"> </w:t>
      </w:r>
      <w:r w:rsidR="00CE1B8C">
        <w:rPr>
          <w:rFonts w:cs="Times New Roman"/>
        </w:rPr>
        <w:t>directions</w:t>
      </w:r>
      <w:r w:rsidR="00D57289">
        <w:rPr>
          <w:rFonts w:cs="Times New Roman"/>
        </w:rPr>
        <w:t xml:space="preserve"> would provide valuable insight into communicative and social behavior. </w:t>
      </w:r>
    </w:p>
    <w:p w14:paraId="53C1B0A2" w14:textId="77777777" w:rsidR="00C36386" w:rsidRPr="005F64DE" w:rsidRDefault="00C36386" w:rsidP="00C36386">
      <w:pPr>
        <w:pStyle w:val="Heading2"/>
        <w:rPr>
          <w:rFonts w:cs="Times New Roman"/>
          <w:sz w:val="24"/>
          <w:szCs w:val="24"/>
        </w:rPr>
      </w:pPr>
      <w:bookmarkStart w:id="70" w:name="_Toc199768786"/>
      <w:r w:rsidRPr="005F64DE">
        <w:rPr>
          <w:rFonts w:cs="Times New Roman"/>
          <w:sz w:val="24"/>
          <w:szCs w:val="24"/>
        </w:rPr>
        <w:t>Conclusion</w:t>
      </w:r>
      <w:bookmarkEnd w:id="70"/>
    </w:p>
    <w:p w14:paraId="48A2255F" w14:textId="6B6DF0DF" w:rsidR="00C36386" w:rsidRPr="005F64DE" w:rsidRDefault="00EB778D" w:rsidP="00EB778D">
      <w:pPr>
        <w:spacing w:line="360" w:lineRule="auto"/>
        <w:ind w:firstLine="720"/>
        <w:rPr>
          <w:rFonts w:cs="Times New Roman"/>
        </w:rPr>
      </w:pPr>
      <w:r>
        <w:rPr>
          <w:rFonts w:cs="Times New Roman"/>
        </w:rPr>
        <w:t xml:space="preserve">Chickadees and titmice have </w:t>
      </w:r>
      <w:r w:rsidR="00BF0592">
        <w:rPr>
          <w:rFonts w:cs="Times New Roman"/>
        </w:rPr>
        <w:t xml:space="preserve">versatile </w:t>
      </w:r>
      <w:r>
        <w:rPr>
          <w:rFonts w:cs="Times New Roman"/>
        </w:rPr>
        <w:t xml:space="preserve">calling systems that allow these species to vary their calls based on the social and environmental context. </w:t>
      </w:r>
      <w:r w:rsidR="00BF0592">
        <w:rPr>
          <w:rFonts w:cs="Times New Roman"/>
        </w:rPr>
        <w:t xml:space="preserve">Despite this flexibility, the results of this study suggest that individuals in these species tend to use call characteristics (such as call rate, note use, call type, and call complexity) differently from one another and that these differences are relatively consistent in various social groupings. </w:t>
      </w:r>
      <w:r w:rsidR="0061076C">
        <w:rPr>
          <w:rFonts w:cs="Times New Roman"/>
        </w:rPr>
        <w:t xml:space="preserve">Demonstrating consistency across different contexts is an important step towards the discovery of a potential communicative behavioral syndrome. </w:t>
      </w:r>
      <w:r w:rsidR="00BF0592">
        <w:rPr>
          <w:rFonts w:cs="Times New Roman"/>
        </w:rPr>
        <w:t xml:space="preserve">The other notable finding is that these call characteristics did not correlate with </w:t>
      </w:r>
      <w:r w:rsidR="001E3EE5">
        <w:rPr>
          <w:rFonts w:cs="Times New Roman"/>
        </w:rPr>
        <w:t>other</w:t>
      </w:r>
      <w:r w:rsidR="00BF0592">
        <w:rPr>
          <w:rFonts w:cs="Times New Roman"/>
        </w:rPr>
        <w:t xml:space="preserve"> behavioral syndromes like activity level, exploratory behavior, or coping behavior under stress. </w:t>
      </w:r>
      <w:r w:rsidR="00EC3A28">
        <w:rPr>
          <w:rFonts w:cs="Times New Roman"/>
        </w:rPr>
        <w:t xml:space="preserve">While communication in these species may not be related to other behavioral types, it is possible that these </w:t>
      </w:r>
      <w:proofErr w:type="gramStart"/>
      <w:r w:rsidR="00EC3A28">
        <w:rPr>
          <w:rFonts w:cs="Times New Roman"/>
        </w:rPr>
        <w:t>repeatable call</w:t>
      </w:r>
      <w:proofErr w:type="gramEnd"/>
      <w:r w:rsidR="00EC3A28">
        <w:rPr>
          <w:rFonts w:cs="Times New Roman"/>
        </w:rPr>
        <w:t xml:space="preserve"> characteristics are related to other differences among individuals such as dominance status.</w:t>
      </w:r>
      <w:r w:rsidR="00FA0EAE">
        <w:rPr>
          <w:rFonts w:cs="Times New Roman"/>
        </w:rPr>
        <w:t xml:space="preserve"> Chapter four</w:t>
      </w:r>
      <w:r w:rsidR="000D1110">
        <w:rPr>
          <w:rFonts w:cs="Times New Roman"/>
        </w:rPr>
        <w:t xml:space="preserve"> attempts to answer this question by</w:t>
      </w:r>
      <w:r w:rsidR="00FA0EAE">
        <w:rPr>
          <w:rFonts w:cs="Times New Roman"/>
        </w:rPr>
        <w:t xml:space="preserve"> compar</w:t>
      </w:r>
      <w:r w:rsidR="000D1110">
        <w:rPr>
          <w:rFonts w:cs="Times New Roman"/>
        </w:rPr>
        <w:t>ing</w:t>
      </w:r>
      <w:r w:rsidR="00FA0EAE">
        <w:rPr>
          <w:rFonts w:cs="Times New Roman"/>
        </w:rPr>
        <w:t xml:space="preserve"> note use, call type, call rate, and call complexity with each bird’s dominance status. </w:t>
      </w:r>
    </w:p>
    <w:p w14:paraId="79AD4D8C" w14:textId="4DBA3A4A" w:rsidR="00D92176" w:rsidRPr="00D50259" w:rsidRDefault="00D9159E" w:rsidP="008208EB">
      <w:pPr>
        <w:rPr>
          <w:rFonts w:cs="Times New Roman"/>
        </w:rPr>
      </w:pPr>
      <w:r>
        <w:rPr>
          <w:rFonts w:cs="Times New Roman"/>
        </w:rPr>
        <w:br w:type="page"/>
      </w:r>
    </w:p>
    <w:p w14:paraId="745015A2" w14:textId="2D3E3013" w:rsidR="0098648F" w:rsidRPr="005F64DE" w:rsidRDefault="00B61E72" w:rsidP="0098648F">
      <w:pPr>
        <w:pStyle w:val="Heading1"/>
      </w:pPr>
      <w:bookmarkStart w:id="71" w:name="_Toc199768787"/>
      <w:r w:rsidRPr="00F53267">
        <w:lastRenderedPageBreak/>
        <w:t>C</w:t>
      </w:r>
      <w:r w:rsidR="0098648F" w:rsidRPr="00F53267">
        <w:t>hapter Four</w:t>
      </w:r>
      <w:r w:rsidR="0098648F" w:rsidRPr="005F64DE">
        <w:br/>
      </w:r>
      <w:r>
        <w:t>C</w:t>
      </w:r>
      <w:r w:rsidR="0098648F" w:rsidRPr="005F64DE">
        <w:t xml:space="preserve">ommunicative </w:t>
      </w:r>
      <w:r>
        <w:t>R</w:t>
      </w:r>
      <w:r w:rsidR="0098648F" w:rsidRPr="005F64DE">
        <w:t xml:space="preserve">epeatability </w:t>
      </w:r>
      <w:r w:rsidR="0098648F">
        <w:t xml:space="preserve">and </w:t>
      </w:r>
      <w:r>
        <w:t>D</w:t>
      </w:r>
      <w:r w:rsidR="0098648F">
        <w:t xml:space="preserve">ominance </w:t>
      </w:r>
      <w:r>
        <w:t>S</w:t>
      </w:r>
      <w:r w:rsidR="0098648F">
        <w:t>tatus</w:t>
      </w:r>
      <w:bookmarkEnd w:id="71"/>
    </w:p>
    <w:p w14:paraId="4CD8871F" w14:textId="4A71D388" w:rsidR="00B41A9D" w:rsidRPr="005F64DE" w:rsidRDefault="00B41A9D" w:rsidP="005F64DE">
      <w:pPr>
        <w:pStyle w:val="Heading2"/>
        <w:rPr>
          <w:rFonts w:cs="Times New Roman"/>
          <w:sz w:val="24"/>
          <w:szCs w:val="24"/>
        </w:rPr>
      </w:pPr>
      <w:bookmarkStart w:id="72" w:name="_Toc199768788"/>
      <w:r w:rsidRPr="005F64DE">
        <w:rPr>
          <w:rFonts w:cs="Times New Roman"/>
          <w:sz w:val="24"/>
          <w:szCs w:val="24"/>
        </w:rPr>
        <w:t>Abstract</w:t>
      </w:r>
      <w:bookmarkEnd w:id="72"/>
    </w:p>
    <w:p w14:paraId="7D007A34" w14:textId="77777777" w:rsidR="00C802FC" w:rsidRPr="00A21EBD" w:rsidRDefault="00C802FC" w:rsidP="00C802FC">
      <w:pPr>
        <w:spacing w:after="240" w:line="360" w:lineRule="auto"/>
        <w:ind w:firstLine="720"/>
        <w:rPr>
          <w:rFonts w:cs="Times New Roman"/>
        </w:rPr>
      </w:pPr>
      <w:commentRangeStart w:id="73"/>
      <w:r>
        <w:rPr>
          <w:rFonts w:cs="Times New Roman"/>
        </w:rPr>
        <w:t xml:space="preserve">In communication, redundancy is a common strategy used by nonhuman animals to ensure that their signals are received. Until recently, little focus has been given </w:t>
      </w:r>
      <w:proofErr w:type="gramStart"/>
      <w:r>
        <w:rPr>
          <w:rFonts w:cs="Times New Roman"/>
        </w:rPr>
        <w:t>to</w:t>
      </w:r>
      <w:proofErr w:type="gramEnd"/>
      <w:r>
        <w:rPr>
          <w:rFonts w:cs="Times New Roman"/>
        </w:rPr>
        <w:t xml:space="preserve"> whether redundancy could be related to </w:t>
      </w:r>
      <w:proofErr w:type="gramStart"/>
      <w:r>
        <w:rPr>
          <w:rFonts w:cs="Times New Roman"/>
        </w:rPr>
        <w:t>a personality trait</w:t>
      </w:r>
      <w:proofErr w:type="gramEnd"/>
      <w:r>
        <w:rPr>
          <w:rFonts w:cs="Times New Roman"/>
        </w:rPr>
        <w:t xml:space="preserve"> or behavioral syndrome. Both personality and behavioral syndromes require behavioral traits to remain consistent across contexts. This study takes the first step towards understanding whether communicative behaviors of Carolina chickadees (</w:t>
      </w:r>
      <w:proofErr w:type="spellStart"/>
      <w:r>
        <w:rPr>
          <w:rFonts w:cs="Times New Roman"/>
          <w:i/>
          <w:iCs/>
        </w:rPr>
        <w:t>Poecile</w:t>
      </w:r>
      <w:proofErr w:type="spellEnd"/>
      <w:r>
        <w:rPr>
          <w:rFonts w:cs="Times New Roman"/>
          <w:i/>
          <w:iCs/>
        </w:rPr>
        <w:t xml:space="preserve"> carolinensis</w:t>
      </w:r>
      <w:r>
        <w:rPr>
          <w:rFonts w:cs="Times New Roman"/>
        </w:rPr>
        <w:t>) and tufted titmice (</w:t>
      </w:r>
      <w:proofErr w:type="spellStart"/>
      <w:r>
        <w:rPr>
          <w:rFonts w:cs="Times New Roman"/>
          <w:i/>
          <w:iCs/>
        </w:rPr>
        <w:t>Baeolophus</w:t>
      </w:r>
      <w:proofErr w:type="spellEnd"/>
      <w:r>
        <w:rPr>
          <w:rFonts w:cs="Times New Roman"/>
          <w:i/>
          <w:iCs/>
        </w:rPr>
        <w:t xml:space="preserve"> bicolor</w:t>
      </w:r>
      <w:r>
        <w:rPr>
          <w:rFonts w:cs="Times New Roman"/>
        </w:rPr>
        <w:t xml:space="preserve">) are repeatable within individual callers and if these characteristics differ between individuals. To do this, I captured conspecific pairs of chickadees and titmice and placed these pairs into naturalistic aviaries. I recorded five days of non-manipulated vocalizations for each of the birds and measured the output in a variety of ways, including call rate, note type, call type, note transition probabilities, and call complexity. I calculated the repeatability estimate, </w:t>
      </w:r>
      <w:r>
        <w:rPr>
          <w:rFonts w:cs="Times New Roman"/>
          <w:i/>
          <w:iCs/>
        </w:rPr>
        <w:t xml:space="preserve">R </w:t>
      </w:r>
      <w:r>
        <w:rPr>
          <w:rFonts w:cs="Times New Roman"/>
        </w:rPr>
        <w:t xml:space="preserve">or </w:t>
      </w:r>
      <w:r>
        <w:rPr>
          <w:rFonts w:cs="Times New Roman"/>
          <w:i/>
          <w:iCs/>
        </w:rPr>
        <w:t xml:space="preserve">ICC </w:t>
      </w:r>
      <w:r>
        <w:rPr>
          <w:rFonts w:cs="Times New Roman"/>
        </w:rPr>
        <w:t>(intraclass correlation coefficient), for each variable. I also used principal components analysis (PCA) to understand which variables influenced calling behavior the most for each species and if those variables covaried with one another. Lastly, I used an ANOVA to understand whether these PC scores were related to the size of bird. Many, but not all, call characteristics were very repeatable within each species. The PCAs suggested that call type and note use are most important, followed by zero-order call uncertainty (a complexity measure), and call rate. Prior to this study, it was expected that birds would be flexible in their call use, especially over several days of vocal output. However, it appears that birds may prefer to use certain call and note types and that these preferences are not the same throughout the species. The variables found in this study can be used in future studies examining calling behavior, especially in studies working to understand whether these behaviors are consistent within an individual across various contexts.</w:t>
      </w:r>
      <w:commentRangeEnd w:id="73"/>
      <w:r>
        <w:rPr>
          <w:rStyle w:val="CommentReference"/>
        </w:rPr>
        <w:commentReference w:id="73"/>
      </w:r>
    </w:p>
    <w:p w14:paraId="46C3491C" w14:textId="40CDC74C" w:rsidR="00B41A9D" w:rsidRPr="005F64DE" w:rsidRDefault="00B41A9D" w:rsidP="005F64DE">
      <w:pPr>
        <w:pStyle w:val="Heading2"/>
        <w:rPr>
          <w:rFonts w:cs="Times New Roman"/>
          <w:sz w:val="24"/>
          <w:szCs w:val="24"/>
        </w:rPr>
      </w:pPr>
      <w:bookmarkStart w:id="74" w:name="_Toc199768789"/>
      <w:r w:rsidRPr="005F64DE">
        <w:rPr>
          <w:rFonts w:cs="Times New Roman"/>
          <w:sz w:val="24"/>
          <w:szCs w:val="24"/>
        </w:rPr>
        <w:lastRenderedPageBreak/>
        <w:t>Introduction</w:t>
      </w:r>
      <w:bookmarkEnd w:id="74"/>
    </w:p>
    <w:p w14:paraId="51625135" w14:textId="5C327D98" w:rsidR="0093280F" w:rsidRDefault="005721B0" w:rsidP="00E568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Animals</w:t>
      </w:r>
      <w:r w:rsidR="001D2FFA">
        <w:rPr>
          <w:rFonts w:cs="Times New Roman"/>
          <w:bCs/>
          <w:iCs/>
        </w:rPr>
        <w:t xml:space="preserve"> often</w:t>
      </w:r>
      <w:r>
        <w:rPr>
          <w:rFonts w:cs="Times New Roman"/>
          <w:bCs/>
          <w:iCs/>
        </w:rPr>
        <w:t xml:space="preserve"> change their</w:t>
      </w:r>
      <w:r w:rsidR="001D2FFA">
        <w:rPr>
          <w:rFonts w:cs="Times New Roman"/>
          <w:bCs/>
          <w:iCs/>
        </w:rPr>
        <w:t xml:space="preserve"> communicative</w:t>
      </w:r>
      <w:r>
        <w:rPr>
          <w:rFonts w:cs="Times New Roman"/>
          <w:bCs/>
          <w:iCs/>
        </w:rPr>
        <w:t xml:space="preserve"> behavior based on the identity of the individuals they interact with, including the familiarity of that individual (</w:t>
      </w:r>
      <w:r w:rsidR="00E567FB">
        <w:rPr>
          <w:rFonts w:cs="Times New Roman"/>
          <w:bCs/>
          <w:iCs/>
        </w:rPr>
        <w:t xml:space="preserve">Ferkin, 1988; </w:t>
      </w:r>
      <w:r w:rsidR="001D2FFA">
        <w:rPr>
          <w:rFonts w:cs="Times New Roman"/>
          <w:bCs/>
          <w:iCs/>
        </w:rPr>
        <w:t>Coppinger et al., 2019</w:t>
      </w:r>
      <w:r>
        <w:rPr>
          <w:rFonts w:cs="Times New Roman"/>
          <w:bCs/>
          <w:iCs/>
        </w:rPr>
        <w:t>),</w:t>
      </w:r>
      <w:r w:rsidR="00747502">
        <w:rPr>
          <w:rFonts w:cs="Times New Roman"/>
          <w:bCs/>
          <w:iCs/>
        </w:rPr>
        <w:t xml:space="preserve"> the sex (</w:t>
      </w:r>
      <w:r w:rsidR="00AD3096">
        <w:rPr>
          <w:rFonts w:cs="Times New Roman"/>
          <w:bCs/>
          <w:iCs/>
        </w:rPr>
        <w:t>Nakamichi, 1989; Slater et al., 2009</w:t>
      </w:r>
      <w:r w:rsidR="00747502">
        <w:rPr>
          <w:rFonts w:cs="Times New Roman"/>
          <w:bCs/>
          <w:iCs/>
        </w:rPr>
        <w:t>), or</w:t>
      </w:r>
      <w:r>
        <w:rPr>
          <w:rFonts w:cs="Times New Roman"/>
          <w:bCs/>
          <w:iCs/>
        </w:rPr>
        <w:t xml:space="preserve"> the species (</w:t>
      </w:r>
      <w:r w:rsidR="00747502">
        <w:rPr>
          <w:rFonts w:cs="Times New Roman"/>
          <w:bCs/>
          <w:iCs/>
        </w:rPr>
        <w:t>Vander Meiden et al., 2023</w:t>
      </w:r>
      <w:r>
        <w:rPr>
          <w:rFonts w:cs="Times New Roman"/>
          <w:bCs/>
          <w:iCs/>
        </w:rPr>
        <w:t>)</w:t>
      </w:r>
      <w:r w:rsidR="00747502">
        <w:rPr>
          <w:rFonts w:cs="Times New Roman"/>
          <w:bCs/>
          <w:iCs/>
        </w:rPr>
        <w:t>.</w:t>
      </w:r>
      <w:r w:rsidR="00AD3096">
        <w:rPr>
          <w:rFonts w:cs="Times New Roman"/>
          <w:bCs/>
          <w:iCs/>
        </w:rPr>
        <w:t xml:space="preserve"> Another major influence on social interactions is an individual’s relative dominance status. </w:t>
      </w:r>
      <w:r w:rsidR="00B41B28">
        <w:rPr>
          <w:rFonts w:cs="Times New Roman"/>
          <w:bCs/>
          <w:iCs/>
        </w:rPr>
        <w:t>Dominance is often depicted as a linear hierarchy that is mostly stable once formed, and the animals at the top of the hierarchy (i.e., dominant) have greater access to resources and territory than those at the bottom of the hierarchy (</w:t>
      </w:r>
      <w:r w:rsidR="00B41B28" w:rsidRPr="00B41B28">
        <w:rPr>
          <w:rFonts w:cs="Times New Roman"/>
          <w:bCs/>
          <w:iCs/>
        </w:rPr>
        <w:t>Schjelderup-Ebbe</w:t>
      </w:r>
      <w:r w:rsidR="00B41B28">
        <w:rPr>
          <w:rFonts w:cs="Times New Roman"/>
          <w:bCs/>
          <w:iCs/>
        </w:rPr>
        <w:t>, 1975; Wagner &amp; Gauthreaux, 1990</w:t>
      </w:r>
      <w:r w:rsidR="00DB0BAE">
        <w:rPr>
          <w:rFonts w:cs="Times New Roman"/>
          <w:bCs/>
          <w:iCs/>
        </w:rPr>
        <w:t xml:space="preserve">; </w:t>
      </w:r>
      <w:r w:rsidR="00DB0BAE" w:rsidRPr="00B2673F">
        <w:rPr>
          <w:bCs/>
        </w:rPr>
        <w:t>Krams et al., 2020</w:t>
      </w:r>
      <w:r w:rsidR="00B41B28">
        <w:rPr>
          <w:rFonts w:cs="Times New Roman"/>
          <w:bCs/>
          <w:iCs/>
        </w:rPr>
        <w:t xml:space="preserve">). </w:t>
      </w:r>
      <w:r w:rsidR="00D03EC5">
        <w:rPr>
          <w:rFonts w:cs="Times New Roman"/>
          <w:bCs/>
          <w:iCs/>
        </w:rPr>
        <w:t>Dominance interacts with sex, species, and familiarity to determine the social interactions between individuals in complex groups, including mixed-species groups (</w:t>
      </w:r>
      <w:r w:rsidR="00D03EC5" w:rsidRPr="00D03EC5">
        <w:rPr>
          <w:rFonts w:cs="Times New Roman"/>
          <w:bCs/>
          <w:iCs/>
        </w:rPr>
        <w:t>Wittemyer &amp; Getz, 2007</w:t>
      </w:r>
      <w:r w:rsidR="00D03EC5">
        <w:rPr>
          <w:rFonts w:cs="Times New Roman"/>
          <w:bCs/>
          <w:iCs/>
        </w:rPr>
        <w:t xml:space="preserve">; Surbeck &amp; Hohmann, 2013; </w:t>
      </w:r>
      <w:r w:rsidR="00D03EC5" w:rsidRPr="00D03EC5">
        <w:rPr>
          <w:rFonts w:cs="Times New Roman"/>
          <w:bCs/>
          <w:iCs/>
        </w:rPr>
        <w:t>Rabinowicz</w:t>
      </w:r>
      <w:r w:rsidR="00D03EC5">
        <w:rPr>
          <w:rFonts w:cs="Times New Roman"/>
          <w:bCs/>
          <w:iCs/>
        </w:rPr>
        <w:t xml:space="preserve"> et al., 2020). </w:t>
      </w:r>
      <w:r w:rsidR="003030CB">
        <w:rPr>
          <w:rFonts w:cs="Times New Roman"/>
          <w:bCs/>
          <w:iCs/>
        </w:rPr>
        <w:t>If these interactions are strongly linear, meaning the order of individuals is firm and there are few challenges, they are considered despotic hierarchies (</w:t>
      </w:r>
      <w:r w:rsidR="00B6139F">
        <w:rPr>
          <w:rFonts w:cs="Times New Roman"/>
          <w:bCs/>
          <w:iCs/>
        </w:rPr>
        <w:t>Blersch et al., 2024</w:t>
      </w:r>
      <w:r w:rsidR="003030CB">
        <w:rPr>
          <w:rFonts w:cs="Times New Roman"/>
          <w:bCs/>
          <w:iCs/>
        </w:rPr>
        <w:t>). At the other end of the spectrum, the dominance hierarchies can be less linear and there may be more challenges, called egalitarian hierarchies (</w:t>
      </w:r>
      <w:r w:rsidR="003030CB" w:rsidRPr="003030CB">
        <w:rPr>
          <w:rFonts w:cs="Times New Roman"/>
          <w:bCs/>
          <w:iCs/>
        </w:rPr>
        <w:t>Boehm, 1993; Kavanagh et al., 2021</w:t>
      </w:r>
      <w:r w:rsidR="003030CB">
        <w:rPr>
          <w:rFonts w:cs="Times New Roman"/>
          <w:bCs/>
          <w:iCs/>
        </w:rPr>
        <w:t>).</w:t>
      </w:r>
      <w:r w:rsidR="00A3795D">
        <w:rPr>
          <w:rFonts w:cs="Times New Roman"/>
          <w:bCs/>
          <w:iCs/>
        </w:rPr>
        <w:t xml:space="preserve"> Within these two extremes exists a spectrum of intermediate hierarchies, and behavior is sensitive to the various gradations in structure (</w:t>
      </w:r>
      <w:r w:rsidR="0085155E">
        <w:rPr>
          <w:rFonts w:cs="Times New Roman"/>
          <w:bCs/>
          <w:iCs/>
        </w:rPr>
        <w:t>Strauss et al., 2022</w:t>
      </w:r>
      <w:r w:rsidR="00A3795D">
        <w:rPr>
          <w:rFonts w:cs="Times New Roman"/>
          <w:bCs/>
          <w:iCs/>
        </w:rPr>
        <w:t>).</w:t>
      </w:r>
    </w:p>
    <w:p w14:paraId="503558B7" w14:textId="2A40EC6D" w:rsidR="00B86A54" w:rsidRDefault="00B86A54" w:rsidP="00E568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 xml:space="preserve">Communicative behaviors are no exception, and there is a growing understanding of how communication is affected by dominance status. </w:t>
      </w:r>
      <w:r w:rsidR="00663B59">
        <w:rPr>
          <w:rFonts w:cs="Times New Roman"/>
          <w:bCs/>
          <w:iCs/>
        </w:rPr>
        <w:t xml:space="preserve">In many species there </w:t>
      </w:r>
      <w:r w:rsidR="007C631A">
        <w:rPr>
          <w:rFonts w:cs="Times New Roman"/>
          <w:bCs/>
          <w:iCs/>
        </w:rPr>
        <w:t>are often</w:t>
      </w:r>
      <w:r w:rsidR="00663B59">
        <w:rPr>
          <w:rFonts w:cs="Times New Roman"/>
          <w:bCs/>
          <w:iCs/>
        </w:rPr>
        <w:t xml:space="preserve"> calls that are used primarily in a </w:t>
      </w:r>
      <w:proofErr w:type="gramStart"/>
      <w:r w:rsidR="00663B59">
        <w:rPr>
          <w:rFonts w:cs="Times New Roman"/>
          <w:bCs/>
          <w:iCs/>
        </w:rPr>
        <w:t>dominance</w:t>
      </w:r>
      <w:proofErr w:type="gramEnd"/>
      <w:r w:rsidR="00663B59">
        <w:rPr>
          <w:rFonts w:cs="Times New Roman"/>
          <w:bCs/>
          <w:iCs/>
        </w:rPr>
        <w:t xml:space="preserve"> context, such as appeasement</w:t>
      </w:r>
      <w:r w:rsidR="00990FE1">
        <w:rPr>
          <w:rFonts w:cs="Times New Roman"/>
          <w:bCs/>
          <w:iCs/>
        </w:rPr>
        <w:t xml:space="preserve"> calls</w:t>
      </w:r>
      <w:r w:rsidR="00663B59">
        <w:rPr>
          <w:rFonts w:cs="Times New Roman"/>
          <w:bCs/>
          <w:iCs/>
        </w:rPr>
        <w:t xml:space="preserve"> or aggressive displays (</w:t>
      </w:r>
      <w:r w:rsidR="00663B59">
        <w:rPr>
          <w:bCs/>
        </w:rPr>
        <w:t xml:space="preserve">Bradbury &amp; </w:t>
      </w:r>
      <w:proofErr w:type="spellStart"/>
      <w:r w:rsidR="00663B59">
        <w:rPr>
          <w:bCs/>
        </w:rPr>
        <w:t>Vehrencamp</w:t>
      </w:r>
      <w:proofErr w:type="spellEnd"/>
      <w:r w:rsidR="00663B59">
        <w:rPr>
          <w:bCs/>
        </w:rPr>
        <w:t>, 1998).</w:t>
      </w:r>
      <w:r w:rsidR="00FA6C75">
        <w:rPr>
          <w:bCs/>
        </w:rPr>
        <w:t xml:space="preserve"> Calling characteristics, including the types of calls, are often correlated with the rank of the signaler. Across species, dominant individuals may call more or use more of certain note types (</w:t>
      </w:r>
      <w:r w:rsidR="00FA6C75" w:rsidRPr="00FA6C75">
        <w:rPr>
          <w:bCs/>
        </w:rPr>
        <w:t>Bolt, 2013</w:t>
      </w:r>
      <w:r w:rsidR="00FA6C75">
        <w:rPr>
          <w:bCs/>
        </w:rPr>
        <w:t xml:space="preserve">; </w:t>
      </w:r>
      <w:r w:rsidR="00FA6C75" w:rsidRPr="00FA6C75">
        <w:rPr>
          <w:bCs/>
        </w:rPr>
        <w:t>Massey-Abernathy &amp; Haseltine, 2019</w:t>
      </w:r>
      <w:r w:rsidR="00FA6C75">
        <w:rPr>
          <w:bCs/>
        </w:rPr>
        <w:t>).</w:t>
      </w:r>
      <w:r w:rsidR="00663B59">
        <w:rPr>
          <w:bCs/>
        </w:rPr>
        <w:t xml:space="preserve"> </w:t>
      </w:r>
      <w:r w:rsidR="00FA6C75">
        <w:rPr>
          <w:bCs/>
        </w:rPr>
        <w:t>In addition, t</w:t>
      </w:r>
      <w:r w:rsidR="00663B59">
        <w:rPr>
          <w:bCs/>
        </w:rPr>
        <w:t xml:space="preserve">he use of these calls </w:t>
      </w:r>
      <w:r w:rsidR="00775EE3">
        <w:rPr>
          <w:bCs/>
        </w:rPr>
        <w:t>can be</w:t>
      </w:r>
      <w:r w:rsidR="00FA6C75">
        <w:rPr>
          <w:bCs/>
        </w:rPr>
        <w:t xml:space="preserve"> also</w:t>
      </w:r>
      <w:r w:rsidR="00DD6186">
        <w:rPr>
          <w:bCs/>
        </w:rPr>
        <w:t xml:space="preserve"> determined by the rank of the dyadic partner. For example, common ravens (</w:t>
      </w:r>
      <w:r w:rsidR="00DD6186">
        <w:rPr>
          <w:bCs/>
          <w:i/>
          <w:iCs/>
        </w:rPr>
        <w:t>Corvus corax</w:t>
      </w:r>
      <w:r w:rsidR="00DD6186">
        <w:rPr>
          <w:bCs/>
        </w:rPr>
        <w:t xml:space="preserve">) use more defensive calls are used when in an antagonistic encounter with a higher-ranking individual, and </w:t>
      </w:r>
      <w:proofErr w:type="gramStart"/>
      <w:r w:rsidR="00DD6186">
        <w:rPr>
          <w:bCs/>
        </w:rPr>
        <w:t>the most</w:t>
      </w:r>
      <w:proofErr w:type="gramEnd"/>
      <w:r w:rsidR="00DD6186">
        <w:rPr>
          <w:bCs/>
        </w:rPr>
        <w:t xml:space="preserve"> calls are used when the</w:t>
      </w:r>
      <w:r w:rsidR="00072BEC">
        <w:rPr>
          <w:bCs/>
        </w:rPr>
        <w:t xml:space="preserve"> difference in</w:t>
      </w:r>
      <w:r w:rsidR="00DD6186">
        <w:rPr>
          <w:bCs/>
        </w:rPr>
        <w:t xml:space="preserve"> relative rank between the dyad</w:t>
      </w:r>
      <w:r w:rsidR="00072BEC">
        <w:rPr>
          <w:bCs/>
        </w:rPr>
        <w:t xml:space="preserve"> members</w:t>
      </w:r>
      <w:r w:rsidR="00DD6186">
        <w:rPr>
          <w:bCs/>
        </w:rPr>
        <w:t xml:space="preserve"> is very large (</w:t>
      </w:r>
      <w:proofErr w:type="spellStart"/>
      <w:r w:rsidR="00DD6186">
        <w:rPr>
          <w:bCs/>
        </w:rPr>
        <w:t>Szipl</w:t>
      </w:r>
      <w:proofErr w:type="spellEnd"/>
      <w:r w:rsidR="00DD6186">
        <w:rPr>
          <w:bCs/>
        </w:rPr>
        <w:t xml:space="preserve"> et al., 2017).</w:t>
      </w:r>
      <w:r w:rsidR="00775EE3">
        <w:rPr>
          <w:bCs/>
        </w:rPr>
        <w:t xml:space="preserve"> </w:t>
      </w:r>
      <w:r w:rsidR="00A610BA">
        <w:rPr>
          <w:bCs/>
        </w:rPr>
        <w:t xml:space="preserve">Lastly, the information </w:t>
      </w:r>
      <w:r w:rsidR="00A610BA">
        <w:rPr>
          <w:bCs/>
        </w:rPr>
        <w:lastRenderedPageBreak/>
        <w:t xml:space="preserve">produced by dominant </w:t>
      </w:r>
      <w:r w:rsidR="00775B08">
        <w:rPr>
          <w:bCs/>
        </w:rPr>
        <w:t>individuals may be viewed as more valuable than the calls from subordinate individuals</w:t>
      </w:r>
      <w:r w:rsidR="00A610BA">
        <w:rPr>
          <w:bCs/>
        </w:rPr>
        <w:t xml:space="preserve">. </w:t>
      </w:r>
      <w:r w:rsidR="00C94C9D">
        <w:rPr>
          <w:bCs/>
        </w:rPr>
        <w:t xml:space="preserve">The </w:t>
      </w:r>
      <w:proofErr w:type="gramStart"/>
      <w:r w:rsidR="00C94C9D">
        <w:rPr>
          <w:bCs/>
        </w:rPr>
        <w:t>calls of s</w:t>
      </w:r>
      <w:r w:rsidR="00A610BA">
        <w:rPr>
          <w:bCs/>
        </w:rPr>
        <w:t>ubordinate</w:t>
      </w:r>
      <w:proofErr w:type="gramEnd"/>
      <w:r w:rsidR="00A610BA">
        <w:rPr>
          <w:bCs/>
        </w:rPr>
        <w:t xml:space="preserve"> dwarf mongoose</w:t>
      </w:r>
      <w:r w:rsidR="00C94C9D">
        <w:rPr>
          <w:bCs/>
        </w:rPr>
        <w:t>s</w:t>
      </w:r>
      <w:r w:rsidR="00A610BA">
        <w:rPr>
          <w:bCs/>
        </w:rPr>
        <w:t xml:space="preserve"> (</w:t>
      </w:r>
      <w:proofErr w:type="spellStart"/>
      <w:r w:rsidR="00A610BA">
        <w:rPr>
          <w:bCs/>
          <w:i/>
          <w:iCs/>
        </w:rPr>
        <w:t>Helogale</w:t>
      </w:r>
      <w:proofErr w:type="spellEnd"/>
      <w:r w:rsidR="00A610BA">
        <w:rPr>
          <w:bCs/>
          <w:i/>
          <w:iCs/>
        </w:rPr>
        <w:t xml:space="preserve"> parvula</w:t>
      </w:r>
      <w:r w:rsidR="00A610BA" w:rsidRPr="00A610BA">
        <w:rPr>
          <w:bCs/>
        </w:rPr>
        <w:t>)</w:t>
      </w:r>
      <w:r w:rsidR="00A610BA">
        <w:rPr>
          <w:bCs/>
          <w:i/>
          <w:iCs/>
        </w:rPr>
        <w:t xml:space="preserve"> </w:t>
      </w:r>
      <w:r w:rsidR="00A610BA">
        <w:rPr>
          <w:bCs/>
        </w:rPr>
        <w:t xml:space="preserve">acting as sentinels are </w:t>
      </w:r>
      <w:r w:rsidR="00C94C9D">
        <w:rPr>
          <w:bCs/>
        </w:rPr>
        <w:t>treated as less trustworthy than dominant sentinels</w:t>
      </w:r>
      <w:r w:rsidR="00775B08">
        <w:rPr>
          <w:bCs/>
        </w:rPr>
        <w:t xml:space="preserve">, leading to increased vigilance when subordinate sentinels are </w:t>
      </w:r>
      <w:proofErr w:type="gramStart"/>
      <w:r w:rsidR="00775B08">
        <w:rPr>
          <w:bCs/>
        </w:rPr>
        <w:t>calling</w:t>
      </w:r>
      <w:proofErr w:type="gramEnd"/>
      <w:r w:rsidR="00C94C9D">
        <w:rPr>
          <w:bCs/>
        </w:rPr>
        <w:t xml:space="preserve"> (Kern et al., 2016).</w:t>
      </w:r>
      <w:r w:rsidR="00572CE0">
        <w:rPr>
          <w:bCs/>
        </w:rPr>
        <w:t xml:space="preserve"> However, while these findings are common patterns of behavior, the interactions between dominance and communication </w:t>
      </w:r>
      <w:r w:rsidR="002E6D9A">
        <w:rPr>
          <w:bCs/>
        </w:rPr>
        <w:t>can be species specific</w:t>
      </w:r>
      <w:r w:rsidR="00572CE0">
        <w:rPr>
          <w:bCs/>
        </w:rPr>
        <w:t>.</w:t>
      </w:r>
      <w:r w:rsidR="002E6D9A">
        <w:rPr>
          <w:bCs/>
        </w:rPr>
        <w:t xml:space="preserve"> It is important to </w:t>
      </w:r>
      <w:r w:rsidR="0073550D">
        <w:rPr>
          <w:bCs/>
        </w:rPr>
        <w:t>understand</w:t>
      </w:r>
      <w:r w:rsidR="002E6D9A">
        <w:rPr>
          <w:bCs/>
        </w:rPr>
        <w:t xml:space="preserve"> the unique behavioral repertoire </w:t>
      </w:r>
      <w:r w:rsidR="0073550D">
        <w:rPr>
          <w:bCs/>
        </w:rPr>
        <w:t>of the</w:t>
      </w:r>
      <w:r w:rsidR="002E6D9A">
        <w:rPr>
          <w:bCs/>
        </w:rPr>
        <w:t xml:space="preserve"> study species</w:t>
      </w:r>
      <w:r w:rsidR="0073550D">
        <w:rPr>
          <w:bCs/>
        </w:rPr>
        <w:t xml:space="preserve"> before examining dominance hierarchies.</w:t>
      </w:r>
    </w:p>
    <w:p w14:paraId="1E14D288" w14:textId="48B2ED97" w:rsidR="00F0150C" w:rsidRDefault="00F0150C" w:rsidP="00E568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 xml:space="preserve">In </w:t>
      </w:r>
      <w:r w:rsidR="00153803">
        <w:rPr>
          <w:rFonts w:cs="Times New Roman"/>
          <w:bCs/>
          <w:iCs/>
        </w:rPr>
        <w:t>the family Paridae, larger birds are often dominant to smaller birds</w:t>
      </w:r>
      <w:r w:rsidR="00563BC5">
        <w:rPr>
          <w:rFonts w:cs="Times New Roman"/>
          <w:bCs/>
          <w:iCs/>
        </w:rPr>
        <w:t xml:space="preserve"> within and between species</w:t>
      </w:r>
      <w:r w:rsidR="00153803">
        <w:rPr>
          <w:rFonts w:cs="Times New Roman"/>
          <w:bCs/>
          <w:iCs/>
        </w:rPr>
        <w:t xml:space="preserve"> (</w:t>
      </w:r>
      <w:r w:rsidR="00DA7FFA">
        <w:rPr>
          <w:rFonts w:cs="Times New Roman"/>
          <w:bCs/>
          <w:iCs/>
        </w:rPr>
        <w:t xml:space="preserve">Morse, 1978; </w:t>
      </w:r>
      <w:r w:rsidR="00602E70" w:rsidRPr="00602E70">
        <w:rPr>
          <w:rFonts w:cs="Times New Roman"/>
          <w:bCs/>
          <w:iCs/>
        </w:rPr>
        <w:t>Hogstad, 1989</w:t>
      </w:r>
      <w:r w:rsidR="00153803">
        <w:rPr>
          <w:rFonts w:cs="Times New Roman"/>
          <w:bCs/>
          <w:iCs/>
        </w:rPr>
        <w:t>).</w:t>
      </w:r>
      <w:r w:rsidR="00563BC5">
        <w:rPr>
          <w:rFonts w:cs="Times New Roman"/>
          <w:bCs/>
          <w:iCs/>
        </w:rPr>
        <w:t xml:space="preserve"> These larger, more</w:t>
      </w:r>
      <w:r w:rsidR="00A55E28">
        <w:rPr>
          <w:rFonts w:cs="Times New Roman"/>
          <w:bCs/>
          <w:iCs/>
        </w:rPr>
        <w:t xml:space="preserve"> dominant </w:t>
      </w:r>
      <w:r w:rsidR="00563BC5">
        <w:rPr>
          <w:rFonts w:cs="Times New Roman"/>
          <w:bCs/>
          <w:iCs/>
        </w:rPr>
        <w:t>individuals</w:t>
      </w:r>
      <w:r w:rsidR="00A55E28">
        <w:rPr>
          <w:rFonts w:cs="Times New Roman"/>
          <w:bCs/>
          <w:iCs/>
        </w:rPr>
        <w:t xml:space="preserve"> may suppress the calls of subordinate</w:t>
      </w:r>
      <w:r w:rsidR="00563BC5">
        <w:rPr>
          <w:rFonts w:cs="Times New Roman"/>
          <w:bCs/>
          <w:iCs/>
        </w:rPr>
        <w:t>s</w:t>
      </w:r>
      <w:r w:rsidR="00407FF3">
        <w:rPr>
          <w:rFonts w:cs="Times New Roman"/>
          <w:bCs/>
          <w:iCs/>
        </w:rPr>
        <w:t xml:space="preserve">, producing audience effects </w:t>
      </w:r>
      <w:r w:rsidR="00A55E28">
        <w:rPr>
          <w:rFonts w:cs="Times New Roman"/>
          <w:bCs/>
          <w:iCs/>
        </w:rPr>
        <w:t>(Coppinger et al., 2020).</w:t>
      </w:r>
      <w:r w:rsidR="00153803">
        <w:rPr>
          <w:rFonts w:cs="Times New Roman"/>
          <w:bCs/>
          <w:iCs/>
        </w:rPr>
        <w:t xml:space="preserve"> </w:t>
      </w:r>
      <w:r w:rsidR="00407FF3">
        <w:rPr>
          <w:rFonts w:cs="Times New Roman"/>
          <w:bCs/>
          <w:iCs/>
        </w:rPr>
        <w:t xml:space="preserve">Other audience effects in </w:t>
      </w:r>
      <w:proofErr w:type="spellStart"/>
      <w:r w:rsidR="00407FF3">
        <w:rPr>
          <w:rFonts w:cs="Times New Roman"/>
          <w:bCs/>
          <w:iCs/>
        </w:rPr>
        <w:t>parids</w:t>
      </w:r>
      <w:proofErr w:type="spellEnd"/>
      <w:r w:rsidR="00407FF3">
        <w:rPr>
          <w:rFonts w:cs="Times New Roman"/>
          <w:bCs/>
          <w:iCs/>
        </w:rPr>
        <w:t xml:space="preserve"> include birds using different calls</w:t>
      </w:r>
      <w:r w:rsidR="00411D02">
        <w:rPr>
          <w:rFonts w:cs="Times New Roman"/>
          <w:bCs/>
          <w:iCs/>
        </w:rPr>
        <w:t xml:space="preserve"> and strategies</w:t>
      </w:r>
      <w:r w:rsidR="00407FF3">
        <w:rPr>
          <w:rFonts w:cs="Times New Roman"/>
          <w:bCs/>
          <w:iCs/>
        </w:rPr>
        <w:t xml:space="preserve"> depending on the status of potential competitors (M</w:t>
      </w:r>
      <w:r w:rsidR="008B4768">
        <w:rPr>
          <w:rFonts w:cs="Times New Roman"/>
          <w:bCs/>
          <w:iCs/>
        </w:rPr>
        <w:t>øller, 1987</w:t>
      </w:r>
      <w:r w:rsidR="00084815">
        <w:rPr>
          <w:rFonts w:cs="Times New Roman"/>
          <w:bCs/>
          <w:iCs/>
        </w:rPr>
        <w:t xml:space="preserve">; </w:t>
      </w:r>
      <w:r w:rsidR="00084815">
        <w:rPr>
          <w:bCs/>
        </w:rPr>
        <w:t xml:space="preserve">Suzuki &amp; </w:t>
      </w:r>
      <w:proofErr w:type="spellStart"/>
      <w:r w:rsidR="00084815">
        <w:rPr>
          <w:bCs/>
        </w:rPr>
        <w:t>Kutsukake</w:t>
      </w:r>
      <w:proofErr w:type="spellEnd"/>
      <w:r w:rsidR="00084815">
        <w:rPr>
          <w:bCs/>
        </w:rPr>
        <w:t>, 2017</w:t>
      </w:r>
      <w:r w:rsidR="00407FF3">
        <w:rPr>
          <w:rFonts w:cs="Times New Roman"/>
          <w:bCs/>
          <w:iCs/>
        </w:rPr>
        <w:t xml:space="preserve">) </w:t>
      </w:r>
      <w:r w:rsidR="00411D02">
        <w:rPr>
          <w:rFonts w:cs="Times New Roman"/>
          <w:bCs/>
          <w:iCs/>
        </w:rPr>
        <w:t>or</w:t>
      </w:r>
      <w:r w:rsidR="00407FF3">
        <w:rPr>
          <w:rFonts w:cs="Times New Roman"/>
          <w:bCs/>
          <w:iCs/>
        </w:rPr>
        <w:t xml:space="preserve"> birds altering the number of vocalizations used depending on the perceived audience (Bai et al., 2021).</w:t>
      </w:r>
      <w:r w:rsidR="00454322">
        <w:rPr>
          <w:rFonts w:cs="Times New Roman"/>
          <w:bCs/>
          <w:iCs/>
        </w:rPr>
        <w:t xml:space="preserve"> Some vocalizations in the parid repertoire are used almost exclusively for agonistic dominance interactions, such as the chickadee </w:t>
      </w:r>
      <w:r w:rsidR="00454322" w:rsidRPr="00454322">
        <w:rPr>
          <w:rFonts w:cs="Times New Roman"/>
          <w:bCs/>
          <w:i/>
        </w:rPr>
        <w:t>gargle</w:t>
      </w:r>
      <w:r w:rsidR="00454322">
        <w:rPr>
          <w:rFonts w:cs="Times New Roman"/>
          <w:bCs/>
          <w:iCs/>
        </w:rPr>
        <w:t xml:space="preserve"> call (Ratcliffe et al., 2007).</w:t>
      </w:r>
      <w:r w:rsidR="000F08D5">
        <w:rPr>
          <w:rFonts w:cs="Times New Roman"/>
          <w:bCs/>
          <w:iCs/>
        </w:rPr>
        <w:t xml:space="preserve"> </w:t>
      </w:r>
      <w:r w:rsidR="00454322">
        <w:rPr>
          <w:rFonts w:cs="Times New Roman"/>
          <w:bCs/>
          <w:iCs/>
        </w:rPr>
        <w:t xml:space="preserve">Still, less is known about the effects of dominance on the </w:t>
      </w:r>
      <w:r w:rsidR="00454322" w:rsidRPr="00454322">
        <w:rPr>
          <w:rFonts w:cs="Times New Roman"/>
          <w:bCs/>
          <w:i/>
        </w:rPr>
        <w:t>chick-a-dee</w:t>
      </w:r>
      <w:r w:rsidR="00454322">
        <w:rPr>
          <w:rFonts w:cs="Times New Roman"/>
          <w:bCs/>
          <w:iCs/>
        </w:rPr>
        <w:t xml:space="preserve"> call itself</w:t>
      </w:r>
      <w:r w:rsidR="006202F3">
        <w:rPr>
          <w:rFonts w:cs="Times New Roman"/>
          <w:bCs/>
          <w:iCs/>
        </w:rPr>
        <w:t>, and how dominance interacts with communication in mixed-species groups (Coppinger et al., 2020).</w:t>
      </w:r>
    </w:p>
    <w:p w14:paraId="4B501501" w14:textId="707C5259" w:rsidR="004F08CE" w:rsidRDefault="00E95F3F" w:rsidP="00E95F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 xml:space="preserve">In this study, I compare the calling behavior of captive Carolina chickadees </w:t>
      </w:r>
      <w:r w:rsidR="00153803">
        <w:rPr>
          <w:rFonts w:cs="Times New Roman"/>
          <w:bCs/>
          <w:iCs/>
        </w:rPr>
        <w:t>(</w:t>
      </w:r>
      <w:proofErr w:type="spellStart"/>
      <w:r w:rsidR="00153803">
        <w:rPr>
          <w:rFonts w:cs="Times New Roman"/>
          <w:bCs/>
          <w:i/>
        </w:rPr>
        <w:t>Poecile</w:t>
      </w:r>
      <w:proofErr w:type="spellEnd"/>
      <w:r w:rsidR="00153803">
        <w:rPr>
          <w:rFonts w:cs="Times New Roman"/>
          <w:bCs/>
          <w:i/>
        </w:rPr>
        <w:t xml:space="preserve"> carolinensis) </w:t>
      </w:r>
      <w:r>
        <w:rPr>
          <w:rFonts w:cs="Times New Roman"/>
          <w:bCs/>
          <w:iCs/>
        </w:rPr>
        <w:t xml:space="preserve">and tufted titmice </w:t>
      </w:r>
      <w:r w:rsidR="00153803">
        <w:rPr>
          <w:rFonts w:cs="Times New Roman"/>
          <w:bCs/>
          <w:iCs/>
        </w:rPr>
        <w:t>(</w:t>
      </w:r>
      <w:proofErr w:type="spellStart"/>
      <w:r w:rsidR="00153803">
        <w:rPr>
          <w:rFonts w:cs="Times New Roman"/>
          <w:bCs/>
          <w:i/>
        </w:rPr>
        <w:t>Baeolophus</w:t>
      </w:r>
      <w:proofErr w:type="spellEnd"/>
      <w:r w:rsidR="00153803">
        <w:rPr>
          <w:rFonts w:cs="Times New Roman"/>
          <w:bCs/>
          <w:i/>
        </w:rPr>
        <w:t xml:space="preserve"> bicolor</w:t>
      </w:r>
      <w:r w:rsidR="00153803">
        <w:rPr>
          <w:rFonts w:cs="Times New Roman"/>
          <w:bCs/>
          <w:iCs/>
        </w:rPr>
        <w:t xml:space="preserve">) </w:t>
      </w:r>
      <w:r>
        <w:rPr>
          <w:rFonts w:cs="Times New Roman"/>
          <w:bCs/>
          <w:iCs/>
        </w:rPr>
        <w:t xml:space="preserve">in the context of their relative dominance status. The birds in this study are aggregated from study one (conspecific pairs) and study two (conspecific pairs and mixed-species groups). </w:t>
      </w:r>
      <w:r w:rsidR="00F0150C" w:rsidRPr="00030DF9">
        <w:rPr>
          <w:rFonts w:cs="Times New Roman"/>
          <w:bCs/>
          <w:iCs/>
        </w:rPr>
        <w:t xml:space="preserve">In the dyadic conspecific flocks, calling behavior </w:t>
      </w:r>
      <w:r w:rsidR="00F0150C">
        <w:rPr>
          <w:rFonts w:cs="Times New Roman"/>
          <w:bCs/>
          <w:iCs/>
        </w:rPr>
        <w:t>was</w:t>
      </w:r>
      <w:r w:rsidR="00F0150C" w:rsidRPr="00030DF9">
        <w:rPr>
          <w:rFonts w:cs="Times New Roman"/>
          <w:bCs/>
          <w:iCs/>
        </w:rPr>
        <w:t xml:space="preserve"> compared between high- and low-status individuals. In the mixed-species flocks, I examine</w:t>
      </w:r>
      <w:r w:rsidR="00F0150C">
        <w:rPr>
          <w:rFonts w:cs="Times New Roman"/>
          <w:bCs/>
          <w:iCs/>
        </w:rPr>
        <w:t>d</w:t>
      </w:r>
      <w:r w:rsidR="00F0150C" w:rsidRPr="00030DF9">
        <w:rPr>
          <w:rFonts w:cs="Times New Roman"/>
          <w:bCs/>
          <w:iCs/>
        </w:rPr>
        <w:t xml:space="preserve"> whether communicati</w:t>
      </w:r>
      <w:r w:rsidR="00F0150C">
        <w:rPr>
          <w:rFonts w:cs="Times New Roman"/>
          <w:bCs/>
          <w:iCs/>
        </w:rPr>
        <w:t xml:space="preserve">ve behavior </w:t>
      </w:r>
      <w:r w:rsidR="00F0150C" w:rsidRPr="00030DF9">
        <w:rPr>
          <w:rFonts w:cs="Times New Roman"/>
          <w:bCs/>
          <w:iCs/>
        </w:rPr>
        <w:t>is graded from most dominant to most subordinate</w:t>
      </w:r>
      <w:r>
        <w:rPr>
          <w:rFonts w:cs="Times New Roman"/>
          <w:bCs/>
          <w:iCs/>
        </w:rPr>
        <w:t xml:space="preserve">. The individuals from study two were measured in both conspecific and mixed-species social contexts. This subset of birds was used to examine whether a change in relative dominance rank alters communication. </w:t>
      </w:r>
      <w:r w:rsidR="0093280F">
        <w:rPr>
          <w:rFonts w:cs="Times New Roman"/>
          <w:bCs/>
          <w:iCs/>
        </w:rPr>
        <w:t>I measure</w:t>
      </w:r>
      <w:r>
        <w:rPr>
          <w:rFonts w:cs="Times New Roman"/>
          <w:bCs/>
          <w:iCs/>
        </w:rPr>
        <w:t>d</w:t>
      </w:r>
      <w:r w:rsidR="0093280F">
        <w:rPr>
          <w:rFonts w:cs="Times New Roman"/>
          <w:bCs/>
          <w:iCs/>
        </w:rPr>
        <w:t xml:space="preserve"> the dominance hierarchies of each flock by calculating an</w:t>
      </w:r>
      <w:r w:rsidR="00FD777D" w:rsidRPr="00030DF9">
        <w:rPr>
          <w:rFonts w:cs="Times New Roman"/>
          <w:bCs/>
          <w:iCs/>
        </w:rPr>
        <w:t xml:space="preserve"> Elo-rating </w:t>
      </w:r>
      <w:r w:rsidR="0093280F">
        <w:rPr>
          <w:rFonts w:cs="Times New Roman"/>
          <w:bCs/>
          <w:iCs/>
        </w:rPr>
        <w:t xml:space="preserve">for each </w:t>
      </w:r>
      <w:r w:rsidR="0093280F">
        <w:rPr>
          <w:rFonts w:cs="Times New Roman"/>
          <w:bCs/>
          <w:iCs/>
        </w:rPr>
        <w:lastRenderedPageBreak/>
        <w:t xml:space="preserve">bird </w:t>
      </w:r>
      <w:r w:rsidR="00FD777D" w:rsidRPr="00030DF9">
        <w:rPr>
          <w:rFonts w:cs="Times New Roman"/>
          <w:bCs/>
          <w:iCs/>
        </w:rPr>
        <w:t xml:space="preserve">and </w:t>
      </w:r>
      <w:r w:rsidR="0093280F">
        <w:rPr>
          <w:rFonts w:cs="Times New Roman"/>
          <w:bCs/>
          <w:iCs/>
        </w:rPr>
        <w:t xml:space="preserve">the </w:t>
      </w:r>
      <w:r w:rsidR="00FD777D" w:rsidRPr="00030DF9">
        <w:rPr>
          <w:rFonts w:cs="Times New Roman"/>
          <w:bCs/>
          <w:iCs/>
        </w:rPr>
        <w:t xml:space="preserve">triangle transitivity </w:t>
      </w:r>
      <w:r w:rsidR="0093280F">
        <w:rPr>
          <w:rFonts w:cs="Times New Roman"/>
          <w:bCs/>
          <w:iCs/>
        </w:rPr>
        <w:t xml:space="preserve">of the whole flock. The combination of these methods </w:t>
      </w:r>
      <w:r w:rsidR="005B7359">
        <w:rPr>
          <w:rFonts w:cs="Times New Roman"/>
          <w:bCs/>
          <w:iCs/>
        </w:rPr>
        <w:t>describes</w:t>
      </w:r>
      <w:r w:rsidR="0093280F">
        <w:rPr>
          <w:rFonts w:cs="Times New Roman"/>
          <w:bCs/>
          <w:iCs/>
        </w:rPr>
        <w:t xml:space="preserve"> the</w:t>
      </w:r>
      <w:r w:rsidR="00FD777D" w:rsidRPr="00030DF9">
        <w:rPr>
          <w:rFonts w:cs="Times New Roman"/>
          <w:bCs/>
          <w:iCs/>
        </w:rPr>
        <w:t xml:space="preserve"> hierarchy</w:t>
      </w:r>
      <w:r w:rsidR="0093280F">
        <w:rPr>
          <w:rFonts w:cs="Times New Roman"/>
          <w:bCs/>
          <w:iCs/>
        </w:rPr>
        <w:t xml:space="preserve"> of the birds</w:t>
      </w:r>
      <w:r w:rsidR="00F1178C">
        <w:rPr>
          <w:rFonts w:cs="Times New Roman"/>
          <w:bCs/>
          <w:iCs/>
        </w:rPr>
        <w:t xml:space="preserve"> (relative rankings)</w:t>
      </w:r>
      <w:r w:rsidR="00FD777D" w:rsidRPr="00030DF9">
        <w:rPr>
          <w:rFonts w:cs="Times New Roman"/>
          <w:bCs/>
          <w:iCs/>
        </w:rPr>
        <w:t>, the uncertainty of the hierarchy, and the orderliness of the hierarchy.</w:t>
      </w:r>
      <w:r w:rsidR="00C25404">
        <w:rPr>
          <w:rFonts w:cs="Times New Roman"/>
          <w:bCs/>
          <w:iCs/>
        </w:rPr>
        <w:t xml:space="preserve"> </w:t>
      </w:r>
    </w:p>
    <w:p w14:paraId="6426415C" w14:textId="26F932B9" w:rsidR="00D065E5" w:rsidRDefault="00D065E5" w:rsidP="00D065E5">
      <w:pPr>
        <w:spacing w:after="240" w:line="360" w:lineRule="auto"/>
        <w:rPr>
          <w:rFonts w:cs="Times New Roman"/>
          <w:b/>
          <w:bCs/>
        </w:rPr>
      </w:pPr>
      <w:r w:rsidRPr="005F64DE">
        <w:rPr>
          <w:rFonts w:cs="Times New Roman"/>
          <w:b/>
          <w:bCs/>
        </w:rPr>
        <w:t>H</w:t>
      </w:r>
      <w:r w:rsidRPr="00975F55">
        <w:rPr>
          <w:rFonts w:cs="Times New Roman"/>
          <w:b/>
          <w:bCs/>
          <w:vertAlign w:val="subscript"/>
        </w:rPr>
        <w:t>1</w:t>
      </w:r>
      <w:r>
        <w:rPr>
          <w:rFonts w:cs="Times New Roman"/>
          <w:b/>
          <w:bCs/>
          <w:vertAlign w:val="subscript"/>
        </w:rPr>
        <w:t>A</w:t>
      </w:r>
      <w:r w:rsidRPr="005F64DE">
        <w:rPr>
          <w:rFonts w:cs="Times New Roman"/>
          <w:b/>
          <w:bCs/>
        </w:rPr>
        <w:t xml:space="preserve">: </w:t>
      </w:r>
      <w:r>
        <w:rPr>
          <w:rFonts w:cs="Times New Roman"/>
          <w:b/>
          <w:bCs/>
        </w:rPr>
        <w:t>Calling behavior is correlated with dominance status.</w:t>
      </w:r>
    </w:p>
    <w:p w14:paraId="644DE775" w14:textId="00B069B7" w:rsidR="002F7F60" w:rsidRPr="00473C26" w:rsidRDefault="00473C26" w:rsidP="00D065E5">
      <w:pPr>
        <w:spacing w:after="240" w:line="360" w:lineRule="auto"/>
        <w:rPr>
          <w:rFonts w:cs="Times New Roman"/>
        </w:rPr>
      </w:pPr>
      <w:r>
        <w:rPr>
          <w:rFonts w:cs="Times New Roman"/>
          <w:b/>
          <w:bCs/>
        </w:rPr>
        <w:tab/>
      </w:r>
      <w:r>
        <w:rPr>
          <w:rFonts w:cs="Times New Roman"/>
        </w:rPr>
        <w:t>If calling behavior is correlated with dominance status, then birds with high social status will call in different ways from birds with low social status.</w:t>
      </w:r>
      <w:r w:rsidR="00D77183">
        <w:rPr>
          <w:rFonts w:cs="Times New Roman"/>
        </w:rPr>
        <w:t xml:space="preserve"> If these birds follow trends in other species</w:t>
      </w:r>
      <w:r>
        <w:rPr>
          <w:rFonts w:cs="Times New Roman"/>
        </w:rPr>
        <w:t>, the birds that are high status will call more than low-ranking birds (</w:t>
      </w:r>
      <w:r w:rsidR="00BF1FB7">
        <w:rPr>
          <w:rFonts w:cs="Times New Roman"/>
        </w:rPr>
        <w:t>Krams, 2000</w:t>
      </w:r>
      <w:r w:rsidR="00184FCD">
        <w:rPr>
          <w:rFonts w:cs="Times New Roman"/>
        </w:rPr>
        <w:t xml:space="preserve">; Kondo &amp; </w:t>
      </w:r>
      <w:proofErr w:type="spellStart"/>
      <w:r w:rsidR="00184FCD">
        <w:rPr>
          <w:rFonts w:cs="Times New Roman"/>
        </w:rPr>
        <w:t>Hiraiwa</w:t>
      </w:r>
      <w:proofErr w:type="spellEnd"/>
      <w:r w:rsidR="00184FCD">
        <w:rPr>
          <w:rFonts w:cs="Times New Roman"/>
        </w:rPr>
        <w:t>-Hasegawa, 2015</w:t>
      </w:r>
      <w:r>
        <w:rPr>
          <w:rFonts w:cs="Times New Roman"/>
        </w:rPr>
        <w:t xml:space="preserve">). There may also be a difference in the types of calls that these birds use, for example, high status individuals could use more </w:t>
      </w:r>
      <w:r>
        <w:rPr>
          <w:rFonts w:cs="Times New Roman"/>
          <w:i/>
          <w:iCs/>
        </w:rPr>
        <w:t>D</w:t>
      </w:r>
      <w:r>
        <w:rPr>
          <w:rFonts w:cs="Times New Roman"/>
        </w:rPr>
        <w:t xml:space="preserve"> notes, or low status birds could have lower complexity in their calls. In study one, </w:t>
      </w:r>
      <w:r w:rsidR="00060041">
        <w:rPr>
          <w:rFonts w:cs="Times New Roman"/>
        </w:rPr>
        <w:t xml:space="preserve">the results of the chickadee PCA suggested that there could be an interaction between dominance status and sex for on zero-order uncertainty (see </w:t>
      </w:r>
      <w:r w:rsidR="00060041" w:rsidRPr="00060041">
        <w:rPr>
          <w:rFonts w:cs="Times New Roman"/>
          <w:b/>
          <w:bCs/>
        </w:rPr>
        <w:t>Figure 2.8</w:t>
      </w:r>
      <w:r w:rsidR="0066179D">
        <w:rPr>
          <w:rFonts w:cs="Times New Roman"/>
          <w:b/>
          <w:bCs/>
        </w:rPr>
        <w:t xml:space="preserve"> </w:t>
      </w:r>
      <w:r w:rsidR="0066179D">
        <w:rPr>
          <w:rFonts w:cs="Times New Roman"/>
        </w:rPr>
        <w:t>in Chapter Two</w:t>
      </w:r>
      <w:r w:rsidR="00060041">
        <w:rPr>
          <w:rFonts w:cs="Times New Roman"/>
        </w:rPr>
        <w:t>).</w:t>
      </w:r>
    </w:p>
    <w:p w14:paraId="2AA661C1" w14:textId="2AB735DA" w:rsidR="00D065E5" w:rsidRDefault="00D065E5" w:rsidP="00D065E5">
      <w:pPr>
        <w:spacing w:after="240" w:line="360" w:lineRule="auto"/>
        <w:rPr>
          <w:rFonts w:cs="Times New Roman"/>
          <w:b/>
          <w:bCs/>
        </w:rPr>
      </w:pPr>
      <w:r w:rsidRPr="005F64DE">
        <w:rPr>
          <w:rFonts w:cs="Times New Roman"/>
          <w:b/>
          <w:bCs/>
        </w:rPr>
        <w:t>H</w:t>
      </w:r>
      <w:r w:rsidRPr="00975F55">
        <w:rPr>
          <w:rFonts w:cs="Times New Roman"/>
          <w:b/>
          <w:bCs/>
          <w:vertAlign w:val="subscript"/>
        </w:rPr>
        <w:t>1</w:t>
      </w:r>
      <w:r>
        <w:rPr>
          <w:rFonts w:cs="Times New Roman"/>
          <w:b/>
          <w:bCs/>
          <w:vertAlign w:val="subscript"/>
        </w:rPr>
        <w:t>B</w:t>
      </w:r>
      <w:r w:rsidRPr="005F64DE">
        <w:rPr>
          <w:rFonts w:cs="Times New Roman"/>
          <w:b/>
          <w:bCs/>
        </w:rPr>
        <w:t xml:space="preserve">: </w:t>
      </w:r>
      <w:r>
        <w:rPr>
          <w:rFonts w:cs="Times New Roman"/>
          <w:b/>
          <w:bCs/>
        </w:rPr>
        <w:t>Calling behavior change</w:t>
      </w:r>
      <w:r w:rsidR="009F439A">
        <w:rPr>
          <w:rFonts w:cs="Times New Roman"/>
          <w:b/>
          <w:bCs/>
        </w:rPr>
        <w:t>s</w:t>
      </w:r>
      <w:r>
        <w:rPr>
          <w:rFonts w:cs="Times New Roman"/>
          <w:b/>
          <w:bCs/>
        </w:rPr>
        <w:t xml:space="preserve"> with changing dominance status.</w:t>
      </w:r>
    </w:p>
    <w:p w14:paraId="13A2D5D7" w14:textId="6E634610" w:rsidR="009F439A" w:rsidRDefault="009F439A" w:rsidP="00F0150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If calling is related to relative dominance status, then calling will change if the relative status of the individual changes. The birds from study two experienced a change in social condition between mixed-species groups and conspecific pairs. Titmice are typically dominant to chickadees (</w:t>
      </w:r>
      <w:r w:rsidRPr="005F64DE">
        <w:rPr>
          <w:rFonts w:cs="Times New Roman"/>
        </w:rPr>
        <w:t>Hogstad, 1989</w:t>
      </w:r>
      <w:r>
        <w:rPr>
          <w:rFonts w:cs="Times New Roman"/>
          <w:bCs/>
          <w:iCs/>
        </w:rPr>
        <w:t xml:space="preserve">), so it is expected that the hierarchy in the mixed-species group will have one titmouse that is the most dominant and one chickadee as the most subordinate. There will be one subdominant titmouse, likely ranked second, and one subdominant chickadee, likely ranked third. </w:t>
      </w:r>
      <w:r w:rsidRPr="00030DF9">
        <w:rPr>
          <w:rFonts w:cs="Times New Roman"/>
          <w:bCs/>
          <w:iCs/>
        </w:rPr>
        <w:t xml:space="preserve">There is also a potential for a very dominant chickadee to occasionally outrank a very subordinate titmouse, regardless of body size. This could lead to a more egalitarian flock rather than the expected despotic flocks (Krams et al. 2020). </w:t>
      </w:r>
      <w:r w:rsidR="00795827">
        <w:rPr>
          <w:rFonts w:cs="Times New Roman"/>
          <w:bCs/>
          <w:iCs/>
        </w:rPr>
        <w:t xml:space="preserve">In the conspecific pairs, there will be one individual with a higher status than its partner. </w:t>
      </w:r>
      <w:proofErr w:type="spellStart"/>
      <w:r w:rsidR="00795827">
        <w:rPr>
          <w:rFonts w:cs="Times New Roman"/>
          <w:bCs/>
          <w:iCs/>
        </w:rPr>
        <w:t>Parids</w:t>
      </w:r>
      <w:proofErr w:type="spellEnd"/>
      <w:r w:rsidR="00795827">
        <w:rPr>
          <w:rFonts w:cs="Times New Roman"/>
          <w:bCs/>
          <w:iCs/>
        </w:rPr>
        <w:t xml:space="preserve"> tend to have stable hierarchies (</w:t>
      </w:r>
      <w:r w:rsidR="00043BBA">
        <w:rPr>
          <w:rFonts w:cs="Times New Roman"/>
          <w:bCs/>
          <w:iCs/>
        </w:rPr>
        <w:t>Ratcliffe et al., 2007</w:t>
      </w:r>
      <w:r w:rsidR="00795827">
        <w:rPr>
          <w:rFonts w:cs="Times New Roman"/>
          <w:bCs/>
          <w:iCs/>
        </w:rPr>
        <w:t xml:space="preserve">), so it is predicted that the relative order of the hierarchy will not change between conditions because these birds are all familiar with one another and are coming from the same natural flock. </w:t>
      </w:r>
    </w:p>
    <w:p w14:paraId="70AD13CB" w14:textId="4BC2A73A" w:rsidR="00F0150C" w:rsidRPr="00F0150C" w:rsidRDefault="00795827" w:rsidP="00F0150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lastRenderedPageBreak/>
        <w:t xml:space="preserve">When switching conditions, </w:t>
      </w:r>
      <w:r w:rsidRPr="00030DF9">
        <w:rPr>
          <w:rFonts w:cs="Times New Roman"/>
          <w:bCs/>
          <w:iCs/>
        </w:rPr>
        <w:t>I expect the lower ranked chickadee will remain the lowest ranked individual in the flock and the highest ranked titmouse will remain the highest ranked individual. The two intermediate individuals</w:t>
      </w:r>
      <w:r>
        <w:rPr>
          <w:rFonts w:cs="Times New Roman"/>
          <w:bCs/>
          <w:iCs/>
        </w:rPr>
        <w:t xml:space="preserve"> will likely experience more of a status change between social conditions</w:t>
      </w:r>
      <w:r w:rsidRPr="00030DF9">
        <w:rPr>
          <w:rFonts w:cs="Times New Roman"/>
          <w:bCs/>
          <w:iCs/>
        </w:rPr>
        <w:t xml:space="preserve"> because the lower ranked titmouse would, presumably, no longer be the lowest ranked individual in the group, and the highest ranked chickadee would not be the highest ranked. </w:t>
      </w:r>
      <w:r w:rsidR="009F439A">
        <w:rPr>
          <w:rFonts w:cs="Times New Roman"/>
          <w:bCs/>
          <w:iCs/>
        </w:rPr>
        <w:t>If relative status is important, the most dominant individual and most subordinate individual should have more consistent calling behavior than the birds</w:t>
      </w:r>
      <w:r>
        <w:rPr>
          <w:rFonts w:cs="Times New Roman"/>
          <w:bCs/>
          <w:iCs/>
        </w:rPr>
        <w:t xml:space="preserve"> ranked intermediately.</w:t>
      </w:r>
    </w:p>
    <w:p w14:paraId="47320391" w14:textId="11118517" w:rsidR="00D065E5" w:rsidRDefault="00D065E5" w:rsidP="00D065E5">
      <w:pPr>
        <w:spacing w:after="240" w:line="360" w:lineRule="auto"/>
        <w:rPr>
          <w:rFonts w:cs="Times New Roman"/>
          <w:b/>
          <w:bCs/>
        </w:rPr>
      </w:pPr>
      <w:r w:rsidRPr="005F64DE">
        <w:rPr>
          <w:rFonts w:cs="Times New Roman"/>
          <w:b/>
          <w:bCs/>
        </w:rPr>
        <w:t>H</w:t>
      </w:r>
      <w:r>
        <w:rPr>
          <w:rFonts w:cs="Times New Roman"/>
          <w:b/>
          <w:bCs/>
          <w:vertAlign w:val="subscript"/>
        </w:rPr>
        <w:t>0</w:t>
      </w:r>
      <w:r w:rsidRPr="005F64DE">
        <w:rPr>
          <w:rFonts w:cs="Times New Roman"/>
          <w:b/>
          <w:bCs/>
        </w:rPr>
        <w:t xml:space="preserve">: </w:t>
      </w:r>
      <w:r>
        <w:rPr>
          <w:rFonts w:cs="Times New Roman"/>
          <w:b/>
          <w:bCs/>
        </w:rPr>
        <w:t xml:space="preserve">Calling behavior is </w:t>
      </w:r>
      <w:r w:rsidR="00D863BC">
        <w:rPr>
          <w:rFonts w:cs="Times New Roman"/>
          <w:b/>
          <w:bCs/>
        </w:rPr>
        <w:t>not related to dominance status</w:t>
      </w:r>
      <w:r w:rsidRPr="005F64DE">
        <w:rPr>
          <w:rFonts w:cs="Times New Roman"/>
          <w:b/>
          <w:bCs/>
        </w:rPr>
        <w:t xml:space="preserve">. </w:t>
      </w:r>
    </w:p>
    <w:p w14:paraId="7F4E31AB" w14:textId="0948353B" w:rsidR="008C4BB0" w:rsidRPr="00BE7C7F" w:rsidRDefault="008C4BB0" w:rsidP="00D065E5">
      <w:pPr>
        <w:spacing w:after="240" w:line="360" w:lineRule="auto"/>
        <w:rPr>
          <w:rFonts w:cs="Times New Roman"/>
        </w:rPr>
      </w:pPr>
      <w:r>
        <w:rPr>
          <w:rFonts w:cs="Times New Roman"/>
          <w:b/>
          <w:bCs/>
        </w:rPr>
        <w:tab/>
      </w:r>
      <w:r w:rsidR="002F6505">
        <w:rPr>
          <w:rFonts w:cs="Times New Roman"/>
        </w:rPr>
        <w:t>If there is no relationship between dominance status and calling, then dominant and subordinate birds will not differ in their calling behavior. For example, the dominant titmouse w</w:t>
      </w:r>
      <w:r w:rsidR="00BE7C7F">
        <w:rPr>
          <w:rFonts w:cs="Times New Roman"/>
        </w:rPr>
        <w:t>ould</w:t>
      </w:r>
      <w:r w:rsidR="002F6505">
        <w:rPr>
          <w:rFonts w:cs="Times New Roman"/>
        </w:rPr>
        <w:t xml:space="preserve"> </w:t>
      </w:r>
      <w:r w:rsidR="00BE7C7F">
        <w:rPr>
          <w:rFonts w:cs="Times New Roman"/>
        </w:rPr>
        <w:t>have roughly the same call rate as</w:t>
      </w:r>
      <w:r w:rsidR="002F6505">
        <w:rPr>
          <w:rFonts w:cs="Times New Roman"/>
        </w:rPr>
        <w:t xml:space="preserve"> the subordinate titmouse.</w:t>
      </w:r>
      <w:r w:rsidR="00BE7C7F">
        <w:rPr>
          <w:rFonts w:cs="Times New Roman"/>
        </w:rPr>
        <w:t xml:space="preserve"> This lack of relationship could occur if dominance is not reflected in the </w:t>
      </w:r>
      <w:r w:rsidR="00BE7C7F">
        <w:rPr>
          <w:rFonts w:cs="Times New Roman"/>
          <w:i/>
          <w:iCs/>
        </w:rPr>
        <w:t>chick-a-dee</w:t>
      </w:r>
      <w:r w:rsidR="00BE7C7F">
        <w:rPr>
          <w:rFonts w:cs="Times New Roman"/>
        </w:rPr>
        <w:t xml:space="preserve"> calls, but rather in other call types such as the </w:t>
      </w:r>
      <w:r w:rsidR="00BE7C7F">
        <w:rPr>
          <w:rFonts w:cs="Times New Roman"/>
          <w:i/>
          <w:iCs/>
        </w:rPr>
        <w:t>gargle</w:t>
      </w:r>
      <w:r w:rsidR="00BE7C7F">
        <w:rPr>
          <w:rFonts w:cs="Times New Roman"/>
        </w:rPr>
        <w:t xml:space="preserve"> call that is often tied to aggression (Ficken et al., 1987). Dominance could also be communicated via other modalities like body language (visual communication)</w:t>
      </w:r>
      <w:r w:rsidR="00B770A9">
        <w:rPr>
          <w:rFonts w:cs="Times New Roman"/>
        </w:rPr>
        <w:t xml:space="preserve">. Titmice </w:t>
      </w:r>
      <w:proofErr w:type="gramStart"/>
      <w:r w:rsidR="00B770A9">
        <w:rPr>
          <w:rFonts w:cs="Times New Roman"/>
        </w:rPr>
        <w:t>are able to</w:t>
      </w:r>
      <w:proofErr w:type="gramEnd"/>
      <w:r w:rsidR="00B770A9">
        <w:rPr>
          <w:rFonts w:cs="Times New Roman"/>
        </w:rPr>
        <w:t xml:space="preserve"> raise and lower the crest on the top of their heads and the crests and their relative angles have been found to be correlated with dominance status (Queller &amp; Murphy, 2017).</w:t>
      </w:r>
    </w:p>
    <w:p w14:paraId="4BFAD95C" w14:textId="62AE6164" w:rsidR="00236E6D" w:rsidRPr="005F64DE" w:rsidRDefault="00B41A9D" w:rsidP="005F64DE">
      <w:pPr>
        <w:pStyle w:val="Heading2"/>
        <w:rPr>
          <w:rFonts w:cs="Times New Roman"/>
          <w:sz w:val="24"/>
          <w:szCs w:val="24"/>
        </w:rPr>
      </w:pPr>
      <w:bookmarkStart w:id="75" w:name="_Toc199768790"/>
      <w:r w:rsidRPr="005F64DE">
        <w:rPr>
          <w:rFonts w:cs="Times New Roman"/>
          <w:sz w:val="24"/>
          <w:szCs w:val="24"/>
        </w:rPr>
        <w:t>Methods</w:t>
      </w:r>
      <w:bookmarkEnd w:id="75"/>
    </w:p>
    <w:p w14:paraId="3455C3E4" w14:textId="77777777" w:rsidR="00B41A9D" w:rsidRPr="005F64DE" w:rsidRDefault="00B41A9D" w:rsidP="005F64DE">
      <w:pPr>
        <w:pStyle w:val="Heading3"/>
        <w:rPr>
          <w:rFonts w:cs="Times New Roman"/>
          <w:szCs w:val="24"/>
        </w:rPr>
      </w:pPr>
      <w:bookmarkStart w:id="76" w:name="_Toc199768791"/>
      <w:r w:rsidRPr="005F64DE">
        <w:rPr>
          <w:rFonts w:cs="Times New Roman"/>
          <w:szCs w:val="24"/>
        </w:rPr>
        <w:t>Subjects and housing</w:t>
      </w:r>
      <w:bookmarkEnd w:id="76"/>
    </w:p>
    <w:p w14:paraId="5577CFFB" w14:textId="73D9F0C4" w:rsidR="0002660D" w:rsidRPr="005F64DE" w:rsidRDefault="00A32DCC" w:rsidP="005F64DE">
      <w:pPr>
        <w:spacing w:after="240" w:line="360" w:lineRule="auto"/>
        <w:ind w:firstLine="720"/>
        <w:rPr>
          <w:rFonts w:cs="Times New Roman"/>
        </w:rPr>
      </w:pPr>
      <w:r w:rsidRPr="005F64DE">
        <w:rPr>
          <w:rFonts w:cs="Times New Roman"/>
        </w:rPr>
        <w:t>All</w:t>
      </w:r>
      <w:r w:rsidR="00EE1D42" w:rsidRPr="005F64DE">
        <w:rPr>
          <w:rFonts w:cs="Times New Roman"/>
        </w:rPr>
        <w:t xml:space="preserve"> individuals from studies one and two</w:t>
      </w:r>
      <w:r w:rsidRPr="005F64DE">
        <w:rPr>
          <w:rFonts w:cs="Times New Roman"/>
        </w:rPr>
        <w:t xml:space="preserve"> were included in this study</w:t>
      </w:r>
      <w:r w:rsidR="00EE1D42" w:rsidRPr="005F64DE">
        <w:rPr>
          <w:rFonts w:cs="Times New Roman"/>
        </w:rPr>
        <w:t>.</w:t>
      </w:r>
      <w:r w:rsidR="0002660D" w:rsidRPr="005F64DE">
        <w:rPr>
          <w:rFonts w:cs="Times New Roman"/>
        </w:rPr>
        <w:t xml:space="preserve"> Conspecific pairs of chickadees and titmice were captured from permanent feeder sites across two overwintering periods,  October 2023 to March 2024 and October 2024 to March 2025 at the University of Tennessee Forest Resources, </w:t>
      </w:r>
      <w:proofErr w:type="spellStart"/>
      <w:r w:rsidR="0002660D" w:rsidRPr="005F64DE">
        <w:rPr>
          <w:rFonts w:cs="Times New Roman"/>
        </w:rPr>
        <w:t>AgResearch</w:t>
      </w:r>
      <w:proofErr w:type="spellEnd"/>
      <w:r w:rsidR="0002660D" w:rsidRPr="005F64DE">
        <w:rPr>
          <w:rFonts w:cs="Times New Roman"/>
        </w:rPr>
        <w:t xml:space="preserve">, and Education Center (UTFRREC) in Oak Ridge, Tennessee. All birds were caught in size-matched conspecific pairs. For the second study chickadees must have been within a 2 mm wing chord difference to be considered size-matched, and the larger titmice needed to be within 3 </w:t>
      </w:r>
      <w:r w:rsidR="0002660D" w:rsidRPr="005F64DE">
        <w:rPr>
          <w:rFonts w:cs="Times New Roman"/>
        </w:rPr>
        <w:lastRenderedPageBreak/>
        <w:t xml:space="preserve">mm wing chord difference to be size-matched. The birds in the first study were sex matched, which was similarly based on wing chord measurements but more restrictive on potential pairings. All titmouse pairs and all but two of the chickadee pairs in the first study also meet the requirements for inclusion in the second study. The two exceptions are a pair of female chickadees </w:t>
      </w:r>
      <w:r w:rsidR="00EC2959" w:rsidRPr="005F64DE">
        <w:rPr>
          <w:rFonts w:cs="Times New Roman"/>
        </w:rPr>
        <w:t>(59 mm and 55 mm wing chords), and a pair of male chickadees (62 mm and 65 mm wing chords).</w:t>
      </w:r>
      <w:r w:rsidR="0002660D" w:rsidRPr="005F64DE">
        <w:rPr>
          <w:rFonts w:cs="Times New Roman"/>
        </w:rPr>
        <w:t xml:space="preserve"> </w:t>
      </w:r>
    </w:p>
    <w:p w14:paraId="3B37FC43" w14:textId="3EF64ADD" w:rsidR="002F38B5" w:rsidRDefault="0002660D" w:rsidP="005F64DE">
      <w:pPr>
        <w:spacing w:after="240" w:line="360" w:lineRule="auto"/>
        <w:ind w:firstLine="720"/>
        <w:rPr>
          <w:rFonts w:cs="Times New Roman"/>
        </w:rPr>
      </w:pPr>
      <w:r w:rsidRPr="005F64DE">
        <w:rPr>
          <w:rFonts w:cs="Times New Roman"/>
        </w:rPr>
        <w:t xml:space="preserve">When two </w:t>
      </w:r>
      <w:r w:rsidR="009A0019" w:rsidRPr="005F64DE">
        <w:rPr>
          <w:rFonts w:cs="Times New Roman"/>
        </w:rPr>
        <w:t>usable</w:t>
      </w:r>
      <w:r w:rsidRPr="005F64DE">
        <w:rPr>
          <w:rFonts w:cs="Times New Roman"/>
        </w:rPr>
        <w:t xml:space="preserve"> conspecific birds were caught within 30 minutes of each other, they were transported to one of six nearby semi-naturalistic, outdoor aviaries that measure approximately 6</w:t>
      </w:r>
      <w:r w:rsidR="002B2EBC">
        <w:rPr>
          <w:rFonts w:cs="Times New Roman"/>
        </w:rPr>
        <w:t xml:space="preserve"> </w:t>
      </w:r>
      <w:r w:rsidRPr="005F64DE">
        <w:rPr>
          <w:rFonts w:cs="Times New Roman"/>
        </w:rPr>
        <w:t>m × 9</w:t>
      </w:r>
      <w:r w:rsidR="002B2EBC">
        <w:rPr>
          <w:rFonts w:cs="Times New Roman"/>
        </w:rPr>
        <w:t xml:space="preserve"> </w:t>
      </w:r>
      <w:r w:rsidRPr="005F64DE">
        <w:rPr>
          <w:rFonts w:cs="Times New Roman"/>
        </w:rPr>
        <w:t>m × 3.5</w:t>
      </w:r>
      <w:r w:rsidR="002B2EBC">
        <w:rPr>
          <w:rFonts w:cs="Times New Roman"/>
        </w:rPr>
        <w:t xml:space="preserve"> </w:t>
      </w:r>
      <w:r w:rsidRPr="005F64DE">
        <w:rPr>
          <w:rFonts w:cs="Times New Roman"/>
        </w:rPr>
        <w:t>m.</w:t>
      </w:r>
      <w:r w:rsidR="002F38B5">
        <w:rPr>
          <w:rFonts w:cs="Times New Roman"/>
        </w:rPr>
        <w:t xml:space="preserve"> Conspecific pairs were also used during the mixed-species condition in study two, but instead of one pair per aviary, one pair of chickadees and one pair of titmice were placed in the same aviary.</w:t>
      </w:r>
      <w:r w:rsidRPr="005F64DE">
        <w:rPr>
          <w:rFonts w:cs="Times New Roman"/>
        </w:rPr>
        <w:t xml:space="preserve"> </w:t>
      </w:r>
      <w:r w:rsidR="002F38B5" w:rsidRPr="005F64DE">
        <w:rPr>
          <w:rFonts w:cs="Times New Roman"/>
        </w:rPr>
        <w:t>All aviaries had a covered indoor section that the birds could use as shelter, as well as several natural and naturalistic perches with vegetative cover for the birds. The aviaries were kept stocked with ad libitum black oil and safflower seed, fresh water, and the birds were provided with mealworms approximately every day</w:t>
      </w:r>
      <w:r w:rsidR="002F38B5">
        <w:rPr>
          <w:rFonts w:cs="Times New Roman"/>
        </w:rPr>
        <w:t>.</w:t>
      </w:r>
    </w:p>
    <w:p w14:paraId="5948E39C" w14:textId="289686BF" w:rsidR="00B41A9D" w:rsidRPr="005F64DE" w:rsidRDefault="0002660D" w:rsidP="002F38B5">
      <w:pPr>
        <w:spacing w:after="240" w:line="360" w:lineRule="auto"/>
        <w:ind w:firstLine="720"/>
        <w:rPr>
          <w:rFonts w:cs="Times New Roman"/>
        </w:rPr>
      </w:pPr>
      <w:r w:rsidRPr="005F64DE">
        <w:rPr>
          <w:rFonts w:cs="Times New Roman"/>
        </w:rPr>
        <w:t>Once captured, birds were placed into aviaries as either conspecific pairs</w:t>
      </w:r>
      <w:r w:rsidR="009A0019" w:rsidRPr="005F64DE">
        <w:rPr>
          <w:rFonts w:cs="Times New Roman"/>
        </w:rPr>
        <w:t xml:space="preserve"> (study one and study two)</w:t>
      </w:r>
      <w:r w:rsidRPr="005F64DE">
        <w:rPr>
          <w:rFonts w:cs="Times New Roman"/>
        </w:rPr>
        <w:t xml:space="preserve"> or a four-bird mixed-species flock</w:t>
      </w:r>
      <w:r w:rsidR="009A0019" w:rsidRPr="005F64DE">
        <w:rPr>
          <w:rFonts w:cs="Times New Roman"/>
        </w:rPr>
        <w:t xml:space="preserve"> (study </w:t>
      </w:r>
      <w:r w:rsidR="007B5C73">
        <w:rPr>
          <w:rFonts w:cs="Times New Roman"/>
        </w:rPr>
        <w:t>two</w:t>
      </w:r>
      <w:r w:rsidR="009A0019" w:rsidRPr="005F64DE">
        <w:rPr>
          <w:rFonts w:cs="Times New Roman"/>
        </w:rPr>
        <w:t>).</w:t>
      </w:r>
      <w:r w:rsidRPr="005F64DE">
        <w:rPr>
          <w:rFonts w:cs="Times New Roman"/>
        </w:rPr>
        <w:t xml:space="preserve"> </w:t>
      </w:r>
      <w:r w:rsidR="00F728FD" w:rsidRPr="005F64DE">
        <w:rPr>
          <w:rFonts w:cs="Times New Roman"/>
        </w:rPr>
        <w:t xml:space="preserve">In study two, five </w:t>
      </w:r>
      <w:r w:rsidR="000021FC" w:rsidRPr="005F64DE">
        <w:rPr>
          <w:rFonts w:cs="Times New Roman"/>
        </w:rPr>
        <w:t xml:space="preserve">flocks started as conspecific </w:t>
      </w:r>
      <w:r w:rsidR="00F728FD" w:rsidRPr="005F64DE">
        <w:rPr>
          <w:rFonts w:cs="Times New Roman"/>
        </w:rPr>
        <w:t xml:space="preserve">pairs </w:t>
      </w:r>
      <w:r w:rsidR="000021FC" w:rsidRPr="005F64DE">
        <w:rPr>
          <w:rFonts w:cs="Times New Roman"/>
        </w:rPr>
        <w:t xml:space="preserve">and </w:t>
      </w:r>
      <w:r w:rsidR="00F728FD" w:rsidRPr="005F64DE">
        <w:rPr>
          <w:rFonts w:cs="Times New Roman"/>
        </w:rPr>
        <w:t>seven</w:t>
      </w:r>
      <w:r w:rsidR="000021FC" w:rsidRPr="005F64DE">
        <w:rPr>
          <w:rFonts w:cs="Times New Roman"/>
        </w:rPr>
        <w:t xml:space="preserve"> flocks started as mixed-species flocks</w:t>
      </w:r>
      <w:r w:rsidR="00F53A7C" w:rsidRPr="005F64DE">
        <w:rPr>
          <w:rFonts w:cs="Times New Roman"/>
        </w:rPr>
        <w:t xml:space="preserve">. </w:t>
      </w:r>
      <w:r w:rsidRPr="005F64DE">
        <w:rPr>
          <w:rFonts w:cs="Times New Roman"/>
        </w:rPr>
        <w:t xml:space="preserve">All birds housed in the aviaries were kept for a minimum of </w:t>
      </w:r>
      <w:r w:rsidR="000021FC" w:rsidRPr="005F64DE">
        <w:rPr>
          <w:rFonts w:cs="Times New Roman"/>
        </w:rPr>
        <w:t>nine</w:t>
      </w:r>
      <w:r w:rsidRPr="005F64DE">
        <w:rPr>
          <w:rFonts w:cs="Times New Roman"/>
        </w:rPr>
        <w:t xml:space="preserve"> days</w:t>
      </w:r>
      <w:r w:rsidR="00E84084" w:rsidRPr="005F64DE">
        <w:rPr>
          <w:rFonts w:cs="Times New Roman"/>
        </w:rPr>
        <w:t xml:space="preserve">. Study two birds were housed for a minimum of </w:t>
      </w:r>
      <w:r w:rsidR="00ED360F" w:rsidRPr="005F64DE">
        <w:rPr>
          <w:rFonts w:cs="Times New Roman"/>
        </w:rPr>
        <w:t>15</w:t>
      </w:r>
      <w:r w:rsidR="00E84084" w:rsidRPr="005F64DE">
        <w:rPr>
          <w:rFonts w:cs="Times New Roman"/>
        </w:rPr>
        <w:t xml:space="preserve"> days, and </w:t>
      </w:r>
      <w:r w:rsidRPr="005F64DE">
        <w:rPr>
          <w:rFonts w:cs="Times New Roman"/>
        </w:rPr>
        <w:t xml:space="preserve">some flocks were kept longer if weather conditions delayed data collection. Each flock was given a minimum of </w:t>
      </w:r>
      <w:r w:rsidR="002F38B5">
        <w:rPr>
          <w:rFonts w:cs="Times New Roman"/>
        </w:rPr>
        <w:t>four</w:t>
      </w:r>
      <w:r w:rsidRPr="005F64DE">
        <w:rPr>
          <w:rFonts w:cs="Times New Roman"/>
        </w:rPr>
        <w:t xml:space="preserve"> days for acclimation to the aviary. The first day after capture the birds were left alone, and then for three subsequent days the observer would replicate the procedure to acclimate the birds to all components of the observational study (i.e., equipment was set up and the observer occasionally spoke aloud for approximately 35 minutes). </w:t>
      </w:r>
      <w:r w:rsidR="002F38B5">
        <w:rPr>
          <w:rFonts w:cs="Times New Roman"/>
        </w:rPr>
        <w:t>Audio data was collected on each bird for the remaining five or ten days depending on the study, including ten minutes of focal sampling and fifteen minutes of all-occurrence sampling of the whole flock each day.</w:t>
      </w:r>
      <w:r w:rsidR="00BA729C">
        <w:rPr>
          <w:rFonts w:cs="Times New Roman"/>
        </w:rPr>
        <w:t xml:space="preserve"> Video sampling occurred daily after the audio samples had been collected.</w:t>
      </w:r>
      <w:r w:rsidR="002F38B5">
        <w:rPr>
          <w:rFonts w:cs="Times New Roman"/>
        </w:rPr>
        <w:t xml:space="preserve"> </w:t>
      </w:r>
      <w:r w:rsidRPr="005F64DE">
        <w:rPr>
          <w:rFonts w:cs="Times New Roman"/>
        </w:rPr>
        <w:t xml:space="preserve">After all observations for each flock were completed, the birds were </w:t>
      </w:r>
      <w:r w:rsidRPr="005F64DE">
        <w:rPr>
          <w:rFonts w:cs="Times New Roman"/>
        </w:rPr>
        <w:lastRenderedPageBreak/>
        <w:t>recaptured using baited treadle traps in the aviaries, weighed, and released at their original site of capture.</w:t>
      </w:r>
    </w:p>
    <w:p w14:paraId="4593915F" w14:textId="2F3D3C01" w:rsidR="00F27D5C" w:rsidRPr="005F64DE" w:rsidRDefault="00B91A8A" w:rsidP="005F64DE">
      <w:pPr>
        <w:pStyle w:val="Heading3"/>
        <w:rPr>
          <w:rFonts w:cs="Times New Roman"/>
          <w:szCs w:val="24"/>
        </w:rPr>
      </w:pPr>
      <w:bookmarkStart w:id="77" w:name="_Toc199768792"/>
      <w:r w:rsidRPr="005F64DE">
        <w:rPr>
          <w:rFonts w:cs="Times New Roman"/>
          <w:szCs w:val="24"/>
        </w:rPr>
        <w:t>Procedure</w:t>
      </w:r>
      <w:bookmarkEnd w:id="77"/>
    </w:p>
    <w:p w14:paraId="1EE5DFDB" w14:textId="2BC80A96" w:rsidR="00ED360F" w:rsidRPr="005F64DE" w:rsidRDefault="00ED360F" w:rsidP="005F64DE">
      <w:pPr>
        <w:numPr>
          <w:ilvl w:val="12"/>
          <w:numId w:val="0"/>
        </w:numPr>
        <w:spacing w:after="240" w:line="360" w:lineRule="auto"/>
        <w:ind w:firstLine="720"/>
        <w:rPr>
          <w:rFonts w:cs="Times New Roman"/>
        </w:rPr>
      </w:pPr>
      <w:r w:rsidRPr="005F64DE">
        <w:rPr>
          <w:rFonts w:cs="Times New Roman"/>
        </w:rPr>
        <w:t xml:space="preserve">Aviaries were fitted with mock cameras to acclimate the birds to the presence of a camera near the feeding platform. These mock cameras were </w:t>
      </w:r>
      <w:proofErr w:type="gramStart"/>
      <w:r w:rsidRPr="005F64DE">
        <w:rPr>
          <w:rFonts w:cs="Times New Roman"/>
        </w:rPr>
        <w:t>made out of</w:t>
      </w:r>
      <w:proofErr w:type="gramEnd"/>
      <w:r w:rsidRPr="005F64DE">
        <w:rPr>
          <w:rFonts w:cs="Times New Roman"/>
        </w:rPr>
        <w:t xml:space="preserve"> Styrofoam and painted to look like an active GoPro camera</w:t>
      </w:r>
      <w:r w:rsidR="006F121E">
        <w:rPr>
          <w:rFonts w:cs="Times New Roman"/>
        </w:rPr>
        <w:t xml:space="preserve"> (</w:t>
      </w:r>
      <w:r w:rsidR="006F121E" w:rsidRPr="00B5217F">
        <w:rPr>
          <w:rFonts w:cs="Times New Roman"/>
          <w:b/>
          <w:bCs/>
        </w:rPr>
        <w:t>Figure A-</w:t>
      </w:r>
      <w:r w:rsidR="00B5217F" w:rsidRPr="00B5217F">
        <w:rPr>
          <w:rFonts w:cs="Times New Roman"/>
          <w:b/>
          <w:bCs/>
        </w:rPr>
        <w:t>10</w:t>
      </w:r>
      <w:r w:rsidR="00B5217F">
        <w:rPr>
          <w:rFonts w:cs="Times New Roman"/>
        </w:rPr>
        <w:t>)</w:t>
      </w:r>
      <w:r w:rsidRPr="005F64DE">
        <w:rPr>
          <w:rFonts w:cs="Times New Roman"/>
        </w:rPr>
        <w:t xml:space="preserve">. These models were </w:t>
      </w:r>
      <w:r w:rsidR="00935D86" w:rsidRPr="005F64DE">
        <w:rPr>
          <w:rFonts w:cs="Times New Roman"/>
        </w:rPr>
        <w:t>permanently installed throughout the overwintering period using a GoPro Flexible Grip Mount approximately 0.5 m away from the ad libitum food source. When starting the video sampling, the model cameras were swapped with a GoPro Hero11 Black camera</w:t>
      </w:r>
      <w:r w:rsidR="00B5217F">
        <w:rPr>
          <w:rFonts w:cs="Times New Roman"/>
        </w:rPr>
        <w:t xml:space="preserve"> (See </w:t>
      </w:r>
      <w:r w:rsidR="00B5217F" w:rsidRPr="00B5217F">
        <w:rPr>
          <w:rFonts w:cs="Times New Roman"/>
          <w:b/>
          <w:bCs/>
        </w:rPr>
        <w:t>Figure A-11</w:t>
      </w:r>
      <w:r w:rsidR="00B5217F">
        <w:rPr>
          <w:rFonts w:cs="Times New Roman"/>
        </w:rPr>
        <w:t xml:space="preserve"> for an example of the recording setup)</w:t>
      </w:r>
      <w:r w:rsidR="00935D86" w:rsidRPr="005F64DE">
        <w:rPr>
          <w:rFonts w:cs="Times New Roman"/>
        </w:rPr>
        <w:t xml:space="preserve">. </w:t>
      </w:r>
    </w:p>
    <w:p w14:paraId="1BEF6218" w14:textId="22F42087" w:rsidR="00B91A8A" w:rsidRPr="005F64DE" w:rsidRDefault="004D6CCE" w:rsidP="005F64DE">
      <w:pPr>
        <w:numPr>
          <w:ilvl w:val="12"/>
          <w:numId w:val="0"/>
        </w:numPr>
        <w:spacing w:after="240" w:line="360" w:lineRule="auto"/>
        <w:ind w:firstLine="720"/>
        <w:rPr>
          <w:rFonts w:cs="Times New Roman"/>
        </w:rPr>
      </w:pPr>
      <w:r>
        <w:rPr>
          <w:rFonts w:cs="Times New Roman"/>
        </w:rPr>
        <w:t xml:space="preserve">Video recordings occurred on the same day as the audio recordings from study one and two (See </w:t>
      </w:r>
      <w:r w:rsidRPr="004D6CCE">
        <w:rPr>
          <w:rFonts w:cs="Times New Roman"/>
          <w:b/>
          <w:bCs/>
        </w:rPr>
        <w:t>Table 4.1</w:t>
      </w:r>
      <w:r>
        <w:rPr>
          <w:rFonts w:cs="Times New Roman"/>
        </w:rPr>
        <w:t xml:space="preserve"> for a schedule of the daily data sampling)</w:t>
      </w:r>
      <w:r w:rsidRPr="005F64DE">
        <w:rPr>
          <w:rFonts w:cs="Times New Roman"/>
        </w:rPr>
        <w:t>.</w:t>
      </w:r>
      <w:r>
        <w:rPr>
          <w:rFonts w:cs="Times New Roman"/>
        </w:rPr>
        <w:t xml:space="preserve"> </w:t>
      </w:r>
      <w:r w:rsidR="00F53267">
        <w:rPr>
          <w:rFonts w:cs="Times New Roman"/>
        </w:rPr>
        <w:t xml:space="preserve">Once </w:t>
      </w:r>
      <w:r w:rsidR="0082630D" w:rsidRPr="005F64DE">
        <w:rPr>
          <w:rFonts w:cs="Times New Roman"/>
        </w:rPr>
        <w:t>audio sampling</w:t>
      </w:r>
      <w:r w:rsidR="00F53267">
        <w:rPr>
          <w:rFonts w:cs="Times New Roman"/>
        </w:rPr>
        <w:t xml:space="preserve"> started</w:t>
      </w:r>
      <w:r w:rsidR="0082630D" w:rsidRPr="005F64DE">
        <w:rPr>
          <w:rFonts w:cs="Times New Roman"/>
        </w:rPr>
        <w:t xml:space="preserve">, any </w:t>
      </w:r>
      <w:proofErr w:type="gramStart"/>
      <w:r w:rsidR="0082630D" w:rsidRPr="005F64DE">
        <w:rPr>
          <w:rFonts w:cs="Times New Roman"/>
        </w:rPr>
        <w:t>dominance</w:t>
      </w:r>
      <w:proofErr w:type="gramEnd"/>
      <w:r w:rsidR="0082630D" w:rsidRPr="005F64DE">
        <w:rPr>
          <w:rFonts w:cs="Times New Roman"/>
        </w:rPr>
        <w:t xml:space="preserve"> interactions that occurred during the</w:t>
      </w:r>
      <w:r w:rsidR="00F53267">
        <w:rPr>
          <w:rFonts w:cs="Times New Roman"/>
        </w:rPr>
        <w:t xml:space="preserve"> sampling period, </w:t>
      </w:r>
      <w:r w:rsidR="0082630D" w:rsidRPr="005F64DE">
        <w:rPr>
          <w:rFonts w:cs="Times New Roman"/>
        </w:rPr>
        <w:t>including the individuals involved and the direction of antagonism</w:t>
      </w:r>
      <w:r w:rsidR="00F53267">
        <w:rPr>
          <w:rFonts w:cs="Times New Roman"/>
        </w:rPr>
        <w:t>, were verbally described by the observer</w:t>
      </w:r>
      <w:r w:rsidR="0082630D" w:rsidRPr="005F64DE">
        <w:rPr>
          <w:rFonts w:cs="Times New Roman"/>
        </w:rPr>
        <w:t>.</w:t>
      </w:r>
      <w:r w:rsidR="00F53267">
        <w:rPr>
          <w:rFonts w:cs="Times New Roman"/>
        </w:rPr>
        <w:t xml:space="preserve"> These descriptions were captured on the audio recordings and were coded at the time of the data analyses from study one and two.</w:t>
      </w:r>
      <w:r w:rsidR="0082630D" w:rsidRPr="005F64DE">
        <w:rPr>
          <w:rFonts w:cs="Times New Roman"/>
        </w:rPr>
        <w:t xml:space="preserve"> </w:t>
      </w:r>
      <w:r w:rsidR="00F27D5C" w:rsidRPr="005F64DE">
        <w:rPr>
          <w:rFonts w:cs="Times New Roman"/>
        </w:rPr>
        <w:t>After the</w:t>
      </w:r>
      <w:r w:rsidR="00ED360F" w:rsidRPr="005F64DE">
        <w:rPr>
          <w:rFonts w:cs="Times New Roman"/>
        </w:rPr>
        <w:t xml:space="preserve"> audio sampling</w:t>
      </w:r>
      <w:r w:rsidR="00F53267">
        <w:rPr>
          <w:rFonts w:cs="Times New Roman"/>
        </w:rPr>
        <w:t xml:space="preserve"> finished</w:t>
      </w:r>
      <w:r w:rsidR="00F27D5C" w:rsidRPr="005F64DE">
        <w:rPr>
          <w:rFonts w:cs="Times New Roman"/>
        </w:rPr>
        <w:t>,</w:t>
      </w:r>
      <w:r w:rsidR="00ED360F" w:rsidRPr="005F64DE">
        <w:rPr>
          <w:rFonts w:cs="Times New Roman"/>
        </w:rPr>
        <w:t xml:space="preserve"> the observer remove</w:t>
      </w:r>
      <w:r w:rsidR="00F53267">
        <w:rPr>
          <w:rFonts w:cs="Times New Roman"/>
        </w:rPr>
        <w:t>d</w:t>
      </w:r>
      <w:r w:rsidR="00ED360F" w:rsidRPr="005F64DE">
        <w:rPr>
          <w:rFonts w:cs="Times New Roman"/>
        </w:rPr>
        <w:t xml:space="preserve"> the </w:t>
      </w:r>
      <w:r w:rsidR="00935D86" w:rsidRPr="005F64DE">
        <w:rPr>
          <w:rFonts w:cs="Times New Roman"/>
        </w:rPr>
        <w:t>audio recording equipment from the aviary and install</w:t>
      </w:r>
      <w:r w:rsidR="00F53267">
        <w:rPr>
          <w:rFonts w:cs="Times New Roman"/>
        </w:rPr>
        <w:t>ed</w:t>
      </w:r>
      <w:r w:rsidR="00935D86" w:rsidRPr="005F64DE">
        <w:rPr>
          <w:rFonts w:cs="Times New Roman"/>
        </w:rPr>
        <w:t xml:space="preserve"> the GoPro on the mount. </w:t>
      </w:r>
      <w:r w:rsidR="00F53267">
        <w:rPr>
          <w:rFonts w:cs="Times New Roman"/>
        </w:rPr>
        <w:t>At this time, t</w:t>
      </w:r>
      <w:r w:rsidR="00935D86" w:rsidRPr="005F64DE">
        <w:rPr>
          <w:rFonts w:cs="Times New Roman"/>
        </w:rPr>
        <w:t>he flocks w</w:t>
      </w:r>
      <w:r w:rsidR="00F53267">
        <w:rPr>
          <w:rFonts w:cs="Times New Roman"/>
        </w:rPr>
        <w:t xml:space="preserve">ere also provided with </w:t>
      </w:r>
      <w:r w:rsidR="00935D86" w:rsidRPr="005F64DE">
        <w:rPr>
          <w:rFonts w:cs="Times New Roman"/>
        </w:rPr>
        <w:t>a limited number of</w:t>
      </w:r>
      <w:r w:rsidR="000B25F5" w:rsidRPr="005F64DE">
        <w:rPr>
          <w:rFonts w:cs="Times New Roman"/>
        </w:rPr>
        <w:t xml:space="preserve"> live giant</w:t>
      </w:r>
      <w:r w:rsidR="00935D86" w:rsidRPr="005F64DE">
        <w:rPr>
          <w:rFonts w:cs="Times New Roman"/>
        </w:rPr>
        <w:t xml:space="preserve"> mealworms (approximately five for flocks of two and approximately ten for flocks of four). Mealworms were presented to the birds in a small, </w:t>
      </w:r>
      <w:r w:rsidR="00F53267">
        <w:rPr>
          <w:rFonts w:cs="Times New Roman"/>
        </w:rPr>
        <w:t xml:space="preserve">transparent </w:t>
      </w:r>
      <w:r w:rsidR="00935D86" w:rsidRPr="005F64DE">
        <w:rPr>
          <w:rFonts w:cs="Times New Roman"/>
        </w:rPr>
        <w:t>glass bowl</w:t>
      </w:r>
      <w:r w:rsidR="00F53267">
        <w:rPr>
          <w:rFonts w:cs="Times New Roman"/>
        </w:rPr>
        <w:t xml:space="preserve"> with no covering</w:t>
      </w:r>
      <w:r w:rsidR="00935D86" w:rsidRPr="005F64DE">
        <w:rPr>
          <w:rFonts w:cs="Times New Roman"/>
        </w:rPr>
        <w:t>.</w:t>
      </w:r>
      <w:r w:rsidR="00F53267">
        <w:rPr>
          <w:rFonts w:cs="Times New Roman"/>
        </w:rPr>
        <w:t xml:space="preserve"> </w:t>
      </w:r>
      <w:r w:rsidR="005E3EC1" w:rsidRPr="005F64DE">
        <w:rPr>
          <w:rFonts w:cs="Times New Roman"/>
        </w:rPr>
        <w:t>Once the mealworms</w:t>
      </w:r>
      <w:r w:rsidR="000B25F5" w:rsidRPr="005F64DE">
        <w:rPr>
          <w:rFonts w:cs="Times New Roman"/>
        </w:rPr>
        <w:t xml:space="preserve"> were prepared, </w:t>
      </w:r>
      <w:r w:rsidR="005E3EC1" w:rsidRPr="005F64DE">
        <w:rPr>
          <w:rFonts w:cs="Times New Roman"/>
        </w:rPr>
        <w:t>the GoPro was turned on and the observer left the aviary to reduce observer effects. The birds were recorded for a minimum of 30 minutes and any uneaten mealworms were removed from the aviary</w:t>
      </w:r>
      <w:r>
        <w:rPr>
          <w:rFonts w:cs="Times New Roman"/>
        </w:rPr>
        <w:t>.</w:t>
      </w:r>
    </w:p>
    <w:p w14:paraId="2853FCE8" w14:textId="77777777" w:rsidR="008858E6" w:rsidRDefault="00353B17" w:rsidP="005F64DE">
      <w:pPr>
        <w:numPr>
          <w:ilvl w:val="12"/>
          <w:numId w:val="0"/>
        </w:numPr>
        <w:spacing w:after="240" w:line="360" w:lineRule="auto"/>
        <w:ind w:firstLine="720"/>
        <w:rPr>
          <w:rFonts w:cs="Times New Roman"/>
        </w:rPr>
      </w:pPr>
      <w:r w:rsidRPr="005F64DE">
        <w:rPr>
          <w:rFonts w:cs="Times New Roman"/>
        </w:rPr>
        <w:t xml:space="preserve">Because video recordings were taken immediately after audio sampling procedures, birds in study one </w:t>
      </w:r>
      <w:proofErr w:type="gramStart"/>
      <w:r w:rsidRPr="005F64DE">
        <w:rPr>
          <w:rFonts w:cs="Times New Roman"/>
        </w:rPr>
        <w:t>were</w:t>
      </w:r>
      <w:proofErr w:type="gramEnd"/>
      <w:r w:rsidRPr="005F64DE">
        <w:rPr>
          <w:rFonts w:cs="Times New Roman"/>
        </w:rPr>
        <w:t xml:space="preserve"> recorded for five days, with a minimum of 150 minutes of video data</w:t>
      </w:r>
      <w:r w:rsidR="00A64092" w:rsidRPr="005F64DE">
        <w:rPr>
          <w:rFonts w:cs="Times New Roman"/>
        </w:rPr>
        <w:t xml:space="preserve"> per conspecific pair</w:t>
      </w:r>
      <w:r w:rsidRPr="005F64DE">
        <w:rPr>
          <w:rFonts w:cs="Times New Roman"/>
        </w:rPr>
        <w:t xml:space="preserve">. In study two, birds were recorded for ten days </w:t>
      </w:r>
    </w:p>
    <w:p w14:paraId="601CC6EC" w14:textId="77777777" w:rsidR="008858E6" w:rsidRPr="005F64DE" w:rsidRDefault="008858E6" w:rsidP="008858E6">
      <w:pPr>
        <w:pStyle w:val="Caption"/>
        <w:rPr>
          <w:b w:val="0"/>
          <w:bCs w:val="0"/>
        </w:rPr>
      </w:pPr>
      <w:r w:rsidRPr="005F64DE">
        <w:lastRenderedPageBreak/>
        <w:t xml:space="preserve">Table </w:t>
      </w:r>
      <w:fldSimple w:instr=" STYLEREF 1 \s ">
        <w:r w:rsidRPr="005F64DE">
          <w:rPr>
            <w:noProof/>
          </w:rPr>
          <w:t>4</w:t>
        </w:r>
      </w:fldSimple>
      <w:r w:rsidRPr="005F64DE">
        <w:t>.</w:t>
      </w:r>
      <w:fldSimple w:instr=" SEQ Table \* ARABIC \s 1 ">
        <w:r w:rsidRPr="005F64DE">
          <w:rPr>
            <w:noProof/>
          </w:rPr>
          <w:t>1</w:t>
        </w:r>
      </w:fldSimple>
      <w:r w:rsidRPr="005F64DE">
        <w:t xml:space="preserve">. </w:t>
      </w:r>
      <w:r>
        <w:t>Daily data collection procedure</w:t>
      </w:r>
      <w:r w:rsidRPr="005F64DE">
        <w:rPr>
          <w:b w:val="0"/>
          <w:bCs w:val="0"/>
        </w:rPr>
        <w:t xml:space="preserve">. This </w:t>
      </w:r>
      <w:r>
        <w:rPr>
          <w:b w:val="0"/>
          <w:bCs w:val="0"/>
        </w:rPr>
        <w:t xml:space="preserve">is the procedure that each day of data sampling followed across all studies.  </w:t>
      </w:r>
      <w:r w:rsidRPr="005F64DE">
        <w:rPr>
          <w:b w:val="0"/>
          <w:bCs w:val="0"/>
        </w:rPr>
        <w:t xml:space="preserve"> </w:t>
      </w:r>
    </w:p>
    <w:tbl>
      <w:tblPr>
        <w:tblStyle w:val="TableGrid"/>
        <w:tblW w:w="0" w:type="auto"/>
        <w:jc w:val="center"/>
        <w:tblLook w:val="04A0" w:firstRow="1" w:lastRow="0" w:firstColumn="1" w:lastColumn="0" w:noHBand="0" w:noVBand="1"/>
      </w:tblPr>
      <w:tblGrid>
        <w:gridCol w:w="2595"/>
        <w:gridCol w:w="5880"/>
      </w:tblGrid>
      <w:tr w:rsidR="008858E6" w:rsidRPr="005F64DE" w14:paraId="73147978" w14:textId="77777777" w:rsidTr="007C16E1">
        <w:trPr>
          <w:jc w:val="center"/>
        </w:trPr>
        <w:tc>
          <w:tcPr>
            <w:tcW w:w="2595"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4B083695" w14:textId="77777777" w:rsidR="008858E6" w:rsidRPr="005F64DE" w:rsidRDefault="008858E6" w:rsidP="007C16E1">
            <w:pPr>
              <w:spacing w:before="120" w:line="360" w:lineRule="auto"/>
              <w:jc w:val="right"/>
              <w:rPr>
                <w:rFonts w:cs="Times New Roman"/>
                <w:b/>
              </w:rPr>
            </w:pPr>
            <w:r>
              <w:rPr>
                <w:rFonts w:cs="Times New Roman"/>
                <w:b/>
              </w:rPr>
              <w:t>Time</w:t>
            </w:r>
          </w:p>
        </w:tc>
        <w:tc>
          <w:tcPr>
            <w:tcW w:w="5880"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1522CCB8" w14:textId="77777777" w:rsidR="008858E6" w:rsidRPr="005F64DE" w:rsidRDefault="008858E6" w:rsidP="007C16E1">
            <w:pPr>
              <w:spacing w:before="120" w:line="360" w:lineRule="auto"/>
              <w:rPr>
                <w:rFonts w:cs="Times New Roman"/>
                <w:b/>
              </w:rPr>
            </w:pPr>
            <w:r w:rsidRPr="005F64DE">
              <w:rPr>
                <w:rFonts w:cs="Times New Roman"/>
                <w:b/>
              </w:rPr>
              <w:t>Operational definition</w:t>
            </w:r>
          </w:p>
        </w:tc>
      </w:tr>
      <w:tr w:rsidR="008858E6" w:rsidRPr="005F64DE" w14:paraId="5F18E5CD" w14:textId="77777777" w:rsidTr="007C16E1">
        <w:trPr>
          <w:jc w:val="center"/>
        </w:trPr>
        <w:tc>
          <w:tcPr>
            <w:tcW w:w="2595"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7384ED7F" w14:textId="77777777" w:rsidR="008858E6" w:rsidRPr="005F64DE" w:rsidRDefault="008858E6" w:rsidP="007C16E1">
            <w:pPr>
              <w:spacing w:line="360" w:lineRule="auto"/>
              <w:jc w:val="right"/>
              <w:rPr>
                <w:rFonts w:cs="Times New Roman"/>
              </w:rPr>
            </w:pPr>
            <w:r>
              <w:rPr>
                <w:rFonts w:cs="Times New Roman"/>
              </w:rPr>
              <w:t>Before audio collection</w:t>
            </w:r>
          </w:p>
        </w:tc>
        <w:tc>
          <w:tcPr>
            <w:tcW w:w="5880"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4D98198C" w14:textId="77777777" w:rsidR="008858E6" w:rsidRPr="005F64DE" w:rsidRDefault="008858E6" w:rsidP="007C16E1">
            <w:pPr>
              <w:spacing w:line="360" w:lineRule="auto"/>
              <w:rPr>
                <w:rFonts w:cs="Times New Roman"/>
              </w:rPr>
            </w:pPr>
            <w:r>
              <w:rPr>
                <w:rFonts w:cs="Times New Roman"/>
              </w:rPr>
              <w:t>Set up audio equipment</w:t>
            </w:r>
          </w:p>
        </w:tc>
      </w:tr>
      <w:tr w:rsidR="008858E6" w:rsidRPr="000F2172" w14:paraId="7F46598D"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5934D06C" w14:textId="77777777" w:rsidR="008858E6" w:rsidRPr="005F64DE" w:rsidRDefault="008858E6" w:rsidP="007C16E1">
            <w:pPr>
              <w:spacing w:line="360" w:lineRule="auto"/>
              <w:jc w:val="right"/>
              <w:rPr>
                <w:rFonts w:cs="Times New Roman"/>
              </w:rPr>
            </w:pPr>
            <w:r>
              <w:rPr>
                <w:rFonts w:cs="Times New Roman"/>
              </w:rPr>
              <w:t>10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A2CAF1A" w14:textId="77777777" w:rsidR="008858E6" w:rsidRPr="005F64DE" w:rsidRDefault="008858E6" w:rsidP="007C16E1">
            <w:pPr>
              <w:spacing w:line="360" w:lineRule="auto"/>
              <w:rPr>
                <w:rFonts w:cs="Times New Roman"/>
              </w:rPr>
            </w:pPr>
            <w:r>
              <w:rPr>
                <w:rFonts w:cs="Times New Roman"/>
              </w:rPr>
              <w:t>Focal audio sample bird one</w:t>
            </w:r>
          </w:p>
        </w:tc>
      </w:tr>
      <w:tr w:rsidR="008858E6" w:rsidRPr="005F64DE" w14:paraId="40EE2291"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8E65FA6" w14:textId="77777777" w:rsidR="008858E6" w:rsidRPr="005F64DE" w:rsidRDefault="008858E6" w:rsidP="007C16E1">
            <w:pPr>
              <w:spacing w:line="360" w:lineRule="auto"/>
              <w:jc w:val="right"/>
              <w:rPr>
                <w:rFonts w:cs="Times New Roman"/>
              </w:rPr>
            </w:pPr>
            <w:r>
              <w:rPr>
                <w:rFonts w:cs="Times New Roman"/>
              </w:rPr>
              <w:t>10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8F02CA9" w14:textId="77777777" w:rsidR="008858E6" w:rsidRPr="005F64DE" w:rsidRDefault="008858E6" w:rsidP="007C16E1">
            <w:pPr>
              <w:spacing w:line="360" w:lineRule="auto"/>
              <w:rPr>
                <w:rFonts w:cs="Times New Roman"/>
              </w:rPr>
            </w:pPr>
            <w:r>
              <w:rPr>
                <w:rFonts w:cs="Times New Roman"/>
              </w:rPr>
              <w:t>Focal audio sample bird two</w:t>
            </w:r>
          </w:p>
        </w:tc>
      </w:tr>
      <w:tr w:rsidR="008858E6" w:rsidRPr="005F64DE" w14:paraId="51F707BA"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AB0DFFB" w14:textId="77777777" w:rsidR="008858E6" w:rsidRPr="005F64DE" w:rsidRDefault="008858E6" w:rsidP="007C16E1">
            <w:pPr>
              <w:spacing w:line="360" w:lineRule="auto"/>
              <w:jc w:val="right"/>
              <w:rPr>
                <w:rFonts w:cs="Times New Roman"/>
              </w:rPr>
            </w:pPr>
            <w:r>
              <w:rPr>
                <w:rFonts w:cs="Times New Roman"/>
              </w:rPr>
              <w:t>10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3E8D68B7" w14:textId="77777777" w:rsidR="008858E6" w:rsidRPr="005F64DE" w:rsidRDefault="008858E6" w:rsidP="007C16E1">
            <w:pPr>
              <w:spacing w:line="360" w:lineRule="auto"/>
              <w:rPr>
                <w:rFonts w:cs="Times New Roman"/>
              </w:rPr>
            </w:pPr>
            <w:r>
              <w:rPr>
                <w:rFonts w:cs="Times New Roman"/>
              </w:rPr>
              <w:t>Focal audio sample bird three (if applicable)</w:t>
            </w:r>
          </w:p>
        </w:tc>
      </w:tr>
      <w:tr w:rsidR="008858E6" w:rsidRPr="005F64DE" w14:paraId="768B015B"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0CF03CD8" w14:textId="77777777" w:rsidR="008858E6" w:rsidRPr="005F64DE" w:rsidRDefault="008858E6" w:rsidP="007C16E1">
            <w:pPr>
              <w:spacing w:line="360" w:lineRule="auto"/>
              <w:jc w:val="right"/>
              <w:rPr>
                <w:rFonts w:cs="Times New Roman"/>
              </w:rPr>
            </w:pPr>
            <w:r>
              <w:rPr>
                <w:rFonts w:cs="Times New Roman"/>
              </w:rPr>
              <w:t>10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75AEEE0" w14:textId="77777777" w:rsidR="008858E6" w:rsidRPr="005F64DE" w:rsidRDefault="008858E6" w:rsidP="007C16E1">
            <w:pPr>
              <w:spacing w:line="360" w:lineRule="auto"/>
              <w:rPr>
                <w:rFonts w:cs="Times New Roman"/>
              </w:rPr>
            </w:pPr>
            <w:r>
              <w:rPr>
                <w:rFonts w:cs="Times New Roman"/>
              </w:rPr>
              <w:t>Focal audio sample bird four (if applicable)</w:t>
            </w:r>
          </w:p>
        </w:tc>
      </w:tr>
      <w:tr w:rsidR="008858E6" w:rsidRPr="005F64DE" w14:paraId="6210E088"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DBFF52C" w14:textId="77777777" w:rsidR="008858E6" w:rsidRPr="005F64DE" w:rsidRDefault="008858E6" w:rsidP="007C16E1">
            <w:pPr>
              <w:spacing w:line="360" w:lineRule="auto"/>
              <w:jc w:val="right"/>
              <w:rPr>
                <w:rFonts w:cs="Times New Roman"/>
              </w:rPr>
            </w:pPr>
            <w:r>
              <w:rPr>
                <w:rFonts w:cs="Times New Roman"/>
              </w:rPr>
              <w:t>15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582D6F3A" w14:textId="77777777" w:rsidR="008858E6" w:rsidRPr="005F64DE" w:rsidRDefault="008858E6" w:rsidP="007C16E1">
            <w:pPr>
              <w:spacing w:line="360" w:lineRule="auto"/>
              <w:rPr>
                <w:rFonts w:cs="Times New Roman"/>
              </w:rPr>
            </w:pPr>
            <w:r>
              <w:rPr>
                <w:rFonts w:cs="Times New Roman"/>
              </w:rPr>
              <w:t>All occurrence audio sampling of all birds</w:t>
            </w:r>
          </w:p>
        </w:tc>
      </w:tr>
      <w:tr w:rsidR="008858E6" w:rsidRPr="005F64DE" w14:paraId="34599040"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C82A0CA" w14:textId="77777777" w:rsidR="008858E6" w:rsidRPr="005F64DE" w:rsidRDefault="008858E6" w:rsidP="007C16E1">
            <w:pPr>
              <w:spacing w:line="360" w:lineRule="auto"/>
              <w:jc w:val="right"/>
              <w:rPr>
                <w:rFonts w:cs="Times New Roman"/>
              </w:rPr>
            </w:pPr>
            <w:r>
              <w:rPr>
                <w:rFonts w:cs="Times New Roman"/>
              </w:rPr>
              <w:t>After audio collection</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A5F47FC" w14:textId="77777777" w:rsidR="008858E6" w:rsidRPr="005F64DE" w:rsidRDefault="008858E6" w:rsidP="007C16E1">
            <w:pPr>
              <w:spacing w:line="360" w:lineRule="auto"/>
              <w:rPr>
                <w:rFonts w:cs="Times New Roman"/>
              </w:rPr>
            </w:pPr>
            <w:r>
              <w:rPr>
                <w:rFonts w:cs="Times New Roman"/>
              </w:rPr>
              <w:t>Remove audio equipment; place mealworms and camera</w:t>
            </w:r>
          </w:p>
        </w:tc>
      </w:tr>
      <w:tr w:rsidR="008858E6" w:rsidRPr="005F64DE" w14:paraId="2BEFB373" w14:textId="77777777" w:rsidTr="007C16E1">
        <w:trPr>
          <w:jc w:val="center"/>
        </w:trPr>
        <w:tc>
          <w:tcPr>
            <w:tcW w:w="2595"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6AFFAAE8" w14:textId="77777777" w:rsidR="008858E6" w:rsidRDefault="008858E6" w:rsidP="007C16E1">
            <w:pPr>
              <w:spacing w:line="360" w:lineRule="auto"/>
              <w:jc w:val="right"/>
              <w:rPr>
                <w:rFonts w:cs="Times New Roman"/>
              </w:rPr>
            </w:pPr>
            <w:r>
              <w:rPr>
                <w:rFonts w:cs="Times New Roman"/>
              </w:rPr>
              <w:t>30 minutes</w:t>
            </w:r>
          </w:p>
        </w:tc>
        <w:tc>
          <w:tcPr>
            <w:tcW w:w="588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D4C874E" w14:textId="77777777" w:rsidR="008858E6" w:rsidRDefault="008858E6" w:rsidP="007C16E1">
            <w:pPr>
              <w:spacing w:line="360" w:lineRule="auto"/>
              <w:rPr>
                <w:rFonts w:cs="Times New Roman"/>
              </w:rPr>
            </w:pPr>
            <w:r>
              <w:rPr>
                <w:rFonts w:cs="Times New Roman"/>
              </w:rPr>
              <w:t>Video recording behavior at feeding platform</w:t>
            </w:r>
          </w:p>
        </w:tc>
      </w:tr>
      <w:tr w:rsidR="008858E6" w:rsidRPr="005F64DE" w14:paraId="1132494A" w14:textId="77777777" w:rsidTr="007C16E1">
        <w:trPr>
          <w:jc w:val="center"/>
        </w:trPr>
        <w:tc>
          <w:tcPr>
            <w:tcW w:w="2595"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25C3FCD9" w14:textId="77777777" w:rsidR="008858E6" w:rsidRDefault="008858E6" w:rsidP="007C16E1">
            <w:pPr>
              <w:spacing w:line="360" w:lineRule="auto"/>
              <w:jc w:val="right"/>
              <w:rPr>
                <w:rFonts w:cs="Times New Roman"/>
              </w:rPr>
            </w:pPr>
            <w:r>
              <w:rPr>
                <w:rFonts w:cs="Times New Roman"/>
              </w:rPr>
              <w:t>After video collection</w:t>
            </w:r>
          </w:p>
        </w:tc>
        <w:tc>
          <w:tcPr>
            <w:tcW w:w="5880"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6AC7E1E7" w14:textId="77777777" w:rsidR="008858E6" w:rsidRDefault="008858E6" w:rsidP="007C16E1">
            <w:pPr>
              <w:spacing w:line="360" w:lineRule="auto"/>
              <w:rPr>
                <w:rFonts w:cs="Times New Roman"/>
              </w:rPr>
            </w:pPr>
            <w:r>
              <w:rPr>
                <w:rFonts w:cs="Times New Roman"/>
              </w:rPr>
              <w:t>Remove camera and mealworms; place model camera</w:t>
            </w:r>
          </w:p>
        </w:tc>
      </w:tr>
    </w:tbl>
    <w:p w14:paraId="513264CA" w14:textId="77777777" w:rsidR="008858E6" w:rsidRDefault="008858E6" w:rsidP="008858E6">
      <w:pPr>
        <w:pStyle w:val="Caption"/>
      </w:pPr>
    </w:p>
    <w:p w14:paraId="37A1690B" w14:textId="223E4264" w:rsidR="008858E6" w:rsidRPr="008858E6" w:rsidRDefault="008858E6">
      <w:pPr>
        <w:rPr>
          <w:rFonts w:cs="Times New Roman"/>
          <w:b/>
          <w:bCs/>
          <w:iCs/>
          <w:color w:val="000000" w:themeColor="text1"/>
        </w:rPr>
      </w:pPr>
      <w:r>
        <w:rPr>
          <w:rFonts w:cs="Times New Roman"/>
        </w:rPr>
        <w:br w:type="page"/>
      </w:r>
    </w:p>
    <w:p w14:paraId="7F2D29BA" w14:textId="391A0E3F" w:rsidR="00ED3204" w:rsidRPr="005F64DE" w:rsidRDefault="00353B17" w:rsidP="005F64DE">
      <w:pPr>
        <w:numPr>
          <w:ilvl w:val="12"/>
          <w:numId w:val="0"/>
        </w:numPr>
        <w:spacing w:after="240" w:line="360" w:lineRule="auto"/>
        <w:ind w:firstLine="720"/>
        <w:rPr>
          <w:rFonts w:cs="Times New Roman"/>
        </w:rPr>
      </w:pPr>
      <w:r w:rsidRPr="005F64DE">
        <w:rPr>
          <w:rFonts w:cs="Times New Roman"/>
        </w:rPr>
        <w:lastRenderedPageBreak/>
        <w:t>(</w:t>
      </w:r>
      <w:r w:rsidR="00A64092" w:rsidRPr="005F64DE">
        <w:rPr>
          <w:rFonts w:cs="Times New Roman"/>
        </w:rPr>
        <w:t>five in conspecific flocks and five in mixed-species flocks), with a minimum of 450 minutes of video data per set of</w:t>
      </w:r>
      <w:r w:rsidR="000604F7">
        <w:rPr>
          <w:rFonts w:cs="Times New Roman"/>
        </w:rPr>
        <w:t xml:space="preserve"> four</w:t>
      </w:r>
      <w:r w:rsidR="00A64092" w:rsidRPr="005F64DE">
        <w:rPr>
          <w:rFonts w:cs="Times New Roman"/>
        </w:rPr>
        <w:t xml:space="preserve"> birds.</w:t>
      </w:r>
      <w:r w:rsidR="00ED3204" w:rsidRPr="005F64DE">
        <w:rPr>
          <w:rFonts w:cs="Times New Roman"/>
        </w:rPr>
        <w:t xml:space="preserve"> </w:t>
      </w:r>
      <w:r w:rsidR="008E00E9">
        <w:rPr>
          <w:rFonts w:cs="Times New Roman"/>
        </w:rPr>
        <w:t>Verbal descriptions of dominance interactions were aggregated with video observations to create a dominance dataset.</w:t>
      </w:r>
    </w:p>
    <w:p w14:paraId="0944F957" w14:textId="2AB27E92" w:rsidR="00E612CC" w:rsidRPr="005F64DE" w:rsidRDefault="00E612CC" w:rsidP="005F64DE">
      <w:pPr>
        <w:pStyle w:val="Heading3"/>
        <w:rPr>
          <w:rFonts w:cs="Times New Roman"/>
          <w:szCs w:val="24"/>
        </w:rPr>
      </w:pPr>
      <w:bookmarkStart w:id="78" w:name="_Toc199768793"/>
      <w:r w:rsidRPr="005F64DE">
        <w:rPr>
          <w:rFonts w:cs="Times New Roman"/>
          <w:szCs w:val="24"/>
        </w:rPr>
        <w:t xml:space="preserve">Video </w:t>
      </w:r>
      <w:proofErr w:type="gramStart"/>
      <w:r w:rsidRPr="005F64DE">
        <w:rPr>
          <w:rFonts w:cs="Times New Roman"/>
          <w:szCs w:val="24"/>
        </w:rPr>
        <w:t>analyses</w:t>
      </w:r>
      <w:bookmarkEnd w:id="78"/>
      <w:proofErr w:type="gramEnd"/>
    </w:p>
    <w:p w14:paraId="5CDF9ADD" w14:textId="763718BC" w:rsidR="00E612CC" w:rsidRDefault="00135A12"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rPr>
      </w:pPr>
      <w:r w:rsidRPr="005F64DE">
        <w:rPr>
          <w:rFonts w:cs="Times New Roman"/>
        </w:rPr>
        <w:t>Video analyses were conducted in Boris (</w:t>
      </w:r>
      <w:r w:rsidR="00C7399A">
        <w:rPr>
          <w:rFonts w:cs="Times New Roman"/>
        </w:rPr>
        <w:t xml:space="preserve">v 8.25.4; </w:t>
      </w:r>
      <w:proofErr w:type="spellStart"/>
      <w:r w:rsidR="00C7399A">
        <w:rPr>
          <w:rFonts w:cs="Times New Roman"/>
        </w:rPr>
        <w:t>Friard</w:t>
      </w:r>
      <w:proofErr w:type="spellEnd"/>
      <w:r w:rsidR="00C7399A">
        <w:rPr>
          <w:rFonts w:cs="Times New Roman"/>
        </w:rPr>
        <w:t xml:space="preserve"> &amp; </w:t>
      </w:r>
      <w:proofErr w:type="spellStart"/>
      <w:r w:rsidR="00C7399A">
        <w:rPr>
          <w:rFonts w:cs="Times New Roman"/>
        </w:rPr>
        <w:t>Gamba</w:t>
      </w:r>
      <w:proofErr w:type="spellEnd"/>
      <w:r w:rsidR="00C7399A">
        <w:rPr>
          <w:rFonts w:cs="Times New Roman"/>
        </w:rPr>
        <w:t>, 2016</w:t>
      </w:r>
      <w:r w:rsidRPr="005F64DE">
        <w:rPr>
          <w:rFonts w:cs="Times New Roman"/>
        </w:rPr>
        <w:t>).</w:t>
      </w:r>
      <w:r w:rsidR="003D0F32" w:rsidRPr="005F64DE">
        <w:rPr>
          <w:rFonts w:cs="Times New Roman"/>
        </w:rPr>
        <w:t xml:space="preserve"> </w:t>
      </w:r>
      <w:r w:rsidR="00986545" w:rsidRPr="005F64DE">
        <w:rPr>
          <w:rFonts w:cs="Times New Roman"/>
        </w:rPr>
        <w:t>I</w:t>
      </w:r>
      <w:r w:rsidR="003D0F32" w:rsidRPr="005F64DE">
        <w:rPr>
          <w:rFonts w:cs="Times New Roman"/>
        </w:rPr>
        <w:t xml:space="preserve"> recorded all dyadic dominance interactions visible on camera, including supplants, chases, evades, and flees. The recorded interactions primarily took place </w:t>
      </w:r>
      <w:r w:rsidR="00971084">
        <w:rPr>
          <w:rFonts w:cs="Times New Roman"/>
        </w:rPr>
        <w:t xml:space="preserve">on or </w:t>
      </w:r>
      <w:proofErr w:type="gramStart"/>
      <w:r w:rsidR="00971084">
        <w:rPr>
          <w:rFonts w:cs="Times New Roman"/>
        </w:rPr>
        <w:t>nearby</w:t>
      </w:r>
      <w:proofErr w:type="gramEnd"/>
      <w:r w:rsidR="00971084">
        <w:rPr>
          <w:rFonts w:cs="Times New Roman"/>
        </w:rPr>
        <w:t xml:space="preserve"> </w:t>
      </w:r>
      <w:r w:rsidR="003D0F32" w:rsidRPr="005F64DE">
        <w:rPr>
          <w:rFonts w:cs="Times New Roman"/>
        </w:rPr>
        <w:t xml:space="preserve">the feeding platform because it was difficult to ascertain bird identity at greater distances. </w:t>
      </w:r>
      <w:r w:rsidR="00986545" w:rsidRPr="005F64DE">
        <w:rPr>
          <w:rFonts w:cs="Times New Roman"/>
        </w:rPr>
        <w:t>I</w:t>
      </w:r>
      <w:r w:rsidR="003D0F32" w:rsidRPr="005F64DE">
        <w:rPr>
          <w:rFonts w:cs="Times New Roman"/>
        </w:rPr>
        <w:t xml:space="preserve"> also recorded when any of the birds took one of the provided food type</w:t>
      </w:r>
      <w:r w:rsidR="00054587" w:rsidRPr="005F64DE">
        <w:rPr>
          <w:rFonts w:cs="Times New Roman"/>
        </w:rPr>
        <w:t xml:space="preserve">s: </w:t>
      </w:r>
      <w:r w:rsidR="003D0F32" w:rsidRPr="005F64DE">
        <w:rPr>
          <w:rFonts w:cs="Times New Roman"/>
        </w:rPr>
        <w:t xml:space="preserve">mealworms or seeds. See </w:t>
      </w:r>
      <w:r w:rsidR="003D0F32" w:rsidRPr="005F64DE">
        <w:rPr>
          <w:rFonts w:cs="Times New Roman"/>
          <w:b/>
          <w:bCs/>
        </w:rPr>
        <w:t>Table</w:t>
      </w:r>
      <w:r w:rsidR="00860A51">
        <w:rPr>
          <w:rFonts w:cs="Times New Roman"/>
          <w:b/>
          <w:bCs/>
        </w:rPr>
        <w:t xml:space="preserve"> 4.</w:t>
      </w:r>
      <w:r w:rsidR="004D6CCE">
        <w:rPr>
          <w:rFonts w:cs="Times New Roman"/>
          <w:b/>
          <w:bCs/>
        </w:rPr>
        <w:t>2</w:t>
      </w:r>
      <w:r w:rsidR="003D0F32" w:rsidRPr="005F64DE">
        <w:rPr>
          <w:rFonts w:cs="Times New Roman"/>
        </w:rPr>
        <w:t xml:space="preserve"> for the ethogram used </w:t>
      </w:r>
      <w:r w:rsidR="00624013" w:rsidRPr="005F64DE">
        <w:rPr>
          <w:rFonts w:cs="Times New Roman"/>
        </w:rPr>
        <w:t>during</w:t>
      </w:r>
      <w:r w:rsidR="003D0F32" w:rsidRPr="005F64DE">
        <w:rPr>
          <w:rFonts w:cs="Times New Roman"/>
        </w:rPr>
        <w:t xml:space="preserve"> video coding.</w:t>
      </w:r>
    </w:p>
    <w:p w14:paraId="00AB43CD" w14:textId="77777777" w:rsidR="0056443F" w:rsidRPr="005F64DE" w:rsidRDefault="0056443F" w:rsidP="0056443F">
      <w:pPr>
        <w:pStyle w:val="Heading3"/>
        <w:rPr>
          <w:rFonts w:cs="Times New Roman"/>
          <w:szCs w:val="24"/>
        </w:rPr>
      </w:pPr>
      <w:r w:rsidRPr="005F64DE">
        <w:rPr>
          <w:rFonts w:cs="Times New Roman"/>
          <w:szCs w:val="24"/>
        </w:rPr>
        <w:t>Call analysis and note classification</w:t>
      </w:r>
    </w:p>
    <w:p w14:paraId="1E3F624F" w14:textId="62BF082F" w:rsidR="008858E6" w:rsidRDefault="0056443F" w:rsidP="0056443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rPr>
          <w:rFonts w:cs="Times New Roman"/>
        </w:rPr>
      </w:pPr>
      <w:r>
        <w:rPr>
          <w:rFonts w:cs="Times New Roman"/>
        </w:rPr>
        <w:t xml:space="preserve">Audio data were initially coded and analyzed in study one and two. </w:t>
      </w:r>
      <w:r w:rsidRPr="005F64DE">
        <w:rPr>
          <w:rFonts w:cs="Times New Roman"/>
        </w:rPr>
        <w:t xml:space="preserve">Calls were manually classified within the spectral view window (Blackman-Harris windowing function at a resolution of 256 bands) in </w:t>
      </w:r>
      <w:proofErr w:type="spellStart"/>
      <w:r w:rsidRPr="005F64DE">
        <w:rPr>
          <w:rFonts w:cs="Times New Roman"/>
        </w:rPr>
        <w:t>CoolEdit</w:t>
      </w:r>
      <w:proofErr w:type="spellEnd"/>
      <w:r w:rsidRPr="005F64DE">
        <w:rPr>
          <w:rFonts w:cs="Times New Roman"/>
        </w:rPr>
        <w:t xml:space="preserve"> Pro, version 2 (</w:t>
      </w:r>
      <w:proofErr w:type="spellStart"/>
      <w:r w:rsidRPr="005F64DE">
        <w:rPr>
          <w:rFonts w:cs="Times New Roman"/>
        </w:rPr>
        <w:t>Syntrillium</w:t>
      </w:r>
      <w:proofErr w:type="spellEnd"/>
      <w:r w:rsidRPr="005F64DE">
        <w:rPr>
          <w:rFonts w:cs="Times New Roman"/>
        </w:rPr>
        <w:t xml:space="preserve"> Software, Scottsdale, AZ, USA. </w:t>
      </w:r>
      <w:r w:rsidR="00775AD4">
        <w:rPr>
          <w:rFonts w:cs="Times New Roman"/>
        </w:rPr>
        <w:t>There were four</w:t>
      </w:r>
      <w:r w:rsidRPr="005F64DE">
        <w:rPr>
          <w:rFonts w:cs="Times New Roman"/>
        </w:rPr>
        <w:t xml:space="preserve"> introductory note categories </w:t>
      </w:r>
      <w:r w:rsidR="00775AD4">
        <w:rPr>
          <w:rFonts w:cs="Times New Roman"/>
        </w:rPr>
        <w:t>for titmice, including</w:t>
      </w:r>
      <w:r w:rsidRPr="005F64DE">
        <w:rPr>
          <w:rFonts w:cs="Times New Roman"/>
        </w:rPr>
        <w:t xml:space="preserve"> </w:t>
      </w:r>
      <w:r w:rsidRPr="005F64DE">
        <w:rPr>
          <w:rFonts w:cs="Times New Roman"/>
          <w:i/>
          <w:iCs/>
        </w:rPr>
        <w:t>A</w:t>
      </w:r>
      <w:r w:rsidRPr="005F64DE">
        <w:rPr>
          <w:rFonts w:cs="Times New Roman"/>
        </w:rPr>
        <w:t xml:space="preserve">, </w:t>
      </w:r>
      <w:r w:rsidRPr="005F64DE">
        <w:rPr>
          <w:rFonts w:cs="Times New Roman"/>
          <w:i/>
          <w:iCs/>
        </w:rPr>
        <w:t>I</w:t>
      </w:r>
      <w:r w:rsidRPr="005F64DE">
        <w:rPr>
          <w:rFonts w:cs="Times New Roman"/>
        </w:rPr>
        <w:t xml:space="preserve">, </w:t>
      </w:r>
      <w:r w:rsidRPr="005F64DE">
        <w:rPr>
          <w:rFonts w:cs="Times New Roman"/>
          <w:i/>
          <w:iCs/>
        </w:rPr>
        <w:t>B</w:t>
      </w:r>
      <w:r w:rsidRPr="005F64DE">
        <w:rPr>
          <w:rFonts w:cs="Times New Roman"/>
        </w:rPr>
        <w:t xml:space="preserve">, and </w:t>
      </w:r>
      <w:r w:rsidRPr="005F64DE">
        <w:rPr>
          <w:rFonts w:cs="Times New Roman"/>
          <w:i/>
          <w:iCs/>
        </w:rPr>
        <w:t>Z</w:t>
      </w:r>
      <w:r w:rsidRPr="005F64DE">
        <w:rPr>
          <w:rFonts w:cs="Times New Roman"/>
        </w:rPr>
        <w:t xml:space="preserve">, in order of increasing duration. </w:t>
      </w:r>
      <w:proofErr w:type="gramStart"/>
      <w:r w:rsidRPr="005F64DE">
        <w:rPr>
          <w:rFonts w:cs="Times New Roman"/>
          <w:i/>
          <w:iCs/>
        </w:rPr>
        <w:t>A</w:t>
      </w:r>
      <w:r w:rsidRPr="005F64DE">
        <w:rPr>
          <w:rFonts w:cs="Times New Roman"/>
        </w:rPr>
        <w:t xml:space="preserve"> notes</w:t>
      </w:r>
      <w:proofErr w:type="gramEnd"/>
      <w:r w:rsidR="00775AD4">
        <w:rPr>
          <w:rFonts w:cs="Times New Roman"/>
        </w:rPr>
        <w:t xml:space="preserve"> were defined</w:t>
      </w:r>
      <w:r w:rsidRPr="005F64DE">
        <w:rPr>
          <w:rFonts w:cs="Times New Roman"/>
        </w:rPr>
        <w:t xml:space="preserve"> as notes that are less than 75 msec in duration. </w:t>
      </w:r>
      <w:r w:rsidRPr="005F64DE">
        <w:rPr>
          <w:rFonts w:cs="Times New Roman"/>
          <w:i/>
          <w:iCs/>
        </w:rPr>
        <w:t>I</w:t>
      </w:r>
      <w:r w:rsidRPr="005F64DE">
        <w:rPr>
          <w:rFonts w:cs="Times New Roman"/>
        </w:rPr>
        <w:t xml:space="preserve"> </w:t>
      </w:r>
      <w:proofErr w:type="gramStart"/>
      <w:r w:rsidRPr="005F64DE">
        <w:rPr>
          <w:rFonts w:cs="Times New Roman"/>
        </w:rPr>
        <w:t>notes</w:t>
      </w:r>
      <w:proofErr w:type="gramEnd"/>
      <w:r w:rsidRPr="005F64DE">
        <w:rPr>
          <w:rFonts w:cs="Times New Roman"/>
        </w:rPr>
        <w:t xml:space="preserve"> </w:t>
      </w:r>
      <w:r w:rsidR="00775AD4">
        <w:rPr>
          <w:rFonts w:cs="Times New Roman"/>
        </w:rPr>
        <w:t>had</w:t>
      </w:r>
      <w:r w:rsidRPr="005F64DE">
        <w:rPr>
          <w:rFonts w:cs="Times New Roman"/>
        </w:rPr>
        <w:t xml:space="preserve"> durations between 75 msec and 144 msec. </w:t>
      </w:r>
      <w:r w:rsidRPr="005F64DE">
        <w:rPr>
          <w:rFonts w:cs="Times New Roman"/>
          <w:i/>
          <w:iCs/>
        </w:rPr>
        <w:t>B</w:t>
      </w:r>
      <w:r w:rsidRPr="005F64DE">
        <w:rPr>
          <w:rFonts w:cs="Times New Roman"/>
        </w:rPr>
        <w:t xml:space="preserve"> notes </w:t>
      </w:r>
      <w:r w:rsidR="00775AD4">
        <w:rPr>
          <w:rFonts w:cs="Times New Roman"/>
        </w:rPr>
        <w:t xml:space="preserve">were </w:t>
      </w:r>
      <w:r w:rsidRPr="005F64DE">
        <w:rPr>
          <w:rFonts w:cs="Times New Roman"/>
        </w:rPr>
        <w:t>between 145 msec and 214 msec</w:t>
      </w:r>
      <w:r w:rsidR="00775AD4">
        <w:rPr>
          <w:rFonts w:cs="Times New Roman"/>
        </w:rPr>
        <w:t xml:space="preserve"> in duration</w:t>
      </w:r>
      <w:r w:rsidRPr="005F64DE">
        <w:rPr>
          <w:rFonts w:cs="Times New Roman"/>
        </w:rPr>
        <w:t xml:space="preserve">. </w:t>
      </w:r>
      <w:r w:rsidRPr="005F64DE">
        <w:rPr>
          <w:rFonts w:cs="Times New Roman"/>
          <w:i/>
          <w:iCs/>
        </w:rPr>
        <w:t>Z</w:t>
      </w:r>
      <w:r w:rsidRPr="005F64DE">
        <w:rPr>
          <w:rFonts w:cs="Times New Roman"/>
        </w:rPr>
        <w:t xml:space="preserve"> notes </w:t>
      </w:r>
      <w:r w:rsidR="00775AD4">
        <w:rPr>
          <w:rFonts w:cs="Times New Roman"/>
        </w:rPr>
        <w:t>had</w:t>
      </w:r>
      <w:r w:rsidRPr="005F64DE">
        <w:rPr>
          <w:rFonts w:cs="Times New Roman"/>
        </w:rPr>
        <w:t xml:space="preserve"> durations of 215 msec or greater. Also included were </w:t>
      </w:r>
      <w:r w:rsidRPr="005F64DE">
        <w:rPr>
          <w:rFonts w:cs="Times New Roman"/>
          <w:i/>
          <w:iCs/>
        </w:rPr>
        <w:t xml:space="preserve">D </w:t>
      </w:r>
      <w:r w:rsidRPr="005F64DE">
        <w:rPr>
          <w:rFonts w:cs="Times New Roman"/>
        </w:rPr>
        <w:t xml:space="preserve">notes, broad-frequency notes with a harmonic-like structure, and </w:t>
      </w:r>
      <w:r w:rsidRPr="005F64DE">
        <w:rPr>
          <w:rFonts w:cs="Times New Roman"/>
          <w:i/>
          <w:iCs/>
        </w:rPr>
        <w:t>D</w:t>
      </w:r>
      <w:r w:rsidRPr="005F64DE">
        <w:rPr>
          <w:rFonts w:cs="Times New Roman"/>
          <w:i/>
          <w:iCs/>
          <w:vertAlign w:val="subscript"/>
        </w:rPr>
        <w:t>h</w:t>
      </w:r>
      <w:r w:rsidRPr="005F64DE">
        <w:rPr>
          <w:rFonts w:cs="Times New Roman"/>
          <w:i/>
          <w:iCs/>
        </w:rPr>
        <w:t xml:space="preserve"> </w:t>
      </w:r>
      <w:r w:rsidRPr="005F64DE">
        <w:rPr>
          <w:rFonts w:cs="Times New Roman"/>
        </w:rPr>
        <w:t xml:space="preserve">notes, hybrid notes that transition from introductory </w:t>
      </w:r>
      <w:proofErr w:type="gramStart"/>
      <w:r w:rsidRPr="005F64DE">
        <w:rPr>
          <w:rFonts w:cs="Times New Roman"/>
        </w:rPr>
        <w:t>note</w:t>
      </w:r>
      <w:proofErr w:type="gramEnd"/>
      <w:r w:rsidRPr="005F64DE">
        <w:rPr>
          <w:rFonts w:cs="Times New Roman"/>
        </w:rPr>
        <w:t xml:space="preserve"> to </w:t>
      </w:r>
      <w:r w:rsidRPr="005F64DE">
        <w:rPr>
          <w:rFonts w:cs="Times New Roman"/>
          <w:i/>
          <w:iCs/>
        </w:rPr>
        <w:t>D</w:t>
      </w:r>
      <w:r w:rsidRPr="005F64DE">
        <w:rPr>
          <w:rFonts w:cs="Times New Roman"/>
        </w:rPr>
        <w:t xml:space="preserve"> </w:t>
      </w:r>
      <w:proofErr w:type="gramStart"/>
      <w:r w:rsidRPr="005F64DE">
        <w:rPr>
          <w:rFonts w:cs="Times New Roman"/>
        </w:rPr>
        <w:t>note</w:t>
      </w:r>
      <w:proofErr w:type="gramEnd"/>
      <w:r w:rsidRPr="005F64DE">
        <w:rPr>
          <w:rFonts w:cs="Times New Roman"/>
        </w:rPr>
        <w:t xml:space="preserve">. </w:t>
      </w:r>
      <w:r w:rsidR="00775AD4">
        <w:rPr>
          <w:rFonts w:cs="Times New Roman"/>
        </w:rPr>
        <w:t>For chickadees,</w:t>
      </w:r>
      <w:r w:rsidRPr="005F64DE">
        <w:rPr>
          <w:rFonts w:cs="Times New Roman"/>
        </w:rPr>
        <w:t xml:space="preserve"> I condensed all introductory note categories into a single whistle note category, </w:t>
      </w:r>
      <w:r w:rsidRPr="005F64DE">
        <w:rPr>
          <w:rFonts w:cs="Times New Roman"/>
          <w:i/>
          <w:iCs/>
        </w:rPr>
        <w:t>I</w:t>
      </w:r>
      <w:r w:rsidRPr="005F64DE">
        <w:rPr>
          <w:rFonts w:cs="Times New Roman"/>
        </w:rPr>
        <w:t xml:space="preserve">. I also included structurally complex </w:t>
      </w:r>
      <w:r w:rsidRPr="005F64DE">
        <w:rPr>
          <w:rFonts w:cs="Times New Roman"/>
          <w:i/>
          <w:iCs/>
        </w:rPr>
        <w:t>C</w:t>
      </w:r>
      <w:r w:rsidRPr="005F64DE">
        <w:rPr>
          <w:rFonts w:cs="Times New Roman"/>
        </w:rPr>
        <w:t xml:space="preserve"> notes, broad-frequency </w:t>
      </w:r>
      <w:r w:rsidRPr="005F64DE">
        <w:rPr>
          <w:rFonts w:cs="Times New Roman"/>
          <w:i/>
          <w:iCs/>
        </w:rPr>
        <w:t>D</w:t>
      </w:r>
      <w:r w:rsidRPr="005F64DE">
        <w:rPr>
          <w:rFonts w:cs="Times New Roman"/>
        </w:rPr>
        <w:t xml:space="preserve"> notes, and </w:t>
      </w:r>
      <w:r w:rsidRPr="005F64DE">
        <w:rPr>
          <w:rFonts w:cs="Times New Roman"/>
          <w:i/>
          <w:iCs/>
        </w:rPr>
        <w:t>D</w:t>
      </w:r>
      <w:r w:rsidRPr="005F64DE">
        <w:rPr>
          <w:rFonts w:cs="Times New Roman"/>
          <w:i/>
          <w:iCs/>
          <w:vertAlign w:val="subscript"/>
        </w:rPr>
        <w:t>h</w:t>
      </w:r>
      <w:r w:rsidRPr="005F64DE">
        <w:rPr>
          <w:rFonts w:cs="Times New Roman"/>
        </w:rPr>
        <w:t xml:space="preserve"> hybrid notes that transition from an introductory whistle note to </w:t>
      </w:r>
      <w:r w:rsidRPr="005F64DE">
        <w:rPr>
          <w:rFonts w:cs="Times New Roman"/>
          <w:i/>
          <w:iCs/>
        </w:rPr>
        <w:t>D</w:t>
      </w:r>
      <w:r w:rsidRPr="005F64DE">
        <w:rPr>
          <w:rFonts w:cs="Times New Roman"/>
        </w:rPr>
        <w:t xml:space="preserve"> note. </w:t>
      </w:r>
      <w:r>
        <w:rPr>
          <w:rFonts w:cs="Times New Roman"/>
        </w:rPr>
        <w:t xml:space="preserve">See Chapter 2, </w:t>
      </w:r>
      <w:r w:rsidRPr="00BF2A96">
        <w:rPr>
          <w:rFonts w:cs="Times New Roman"/>
          <w:b/>
          <w:bCs/>
        </w:rPr>
        <w:t>Figure 2.1</w:t>
      </w:r>
      <w:r>
        <w:rPr>
          <w:rFonts w:cs="Times New Roman"/>
        </w:rPr>
        <w:t xml:space="preserve"> for spectrograms of titmouse calls and </w:t>
      </w:r>
      <w:r w:rsidRPr="00BF2A96">
        <w:rPr>
          <w:rFonts w:cs="Times New Roman"/>
          <w:b/>
          <w:bCs/>
        </w:rPr>
        <w:t>Figure 2.2</w:t>
      </w:r>
      <w:r>
        <w:rPr>
          <w:rFonts w:cs="Times New Roman"/>
        </w:rPr>
        <w:t xml:space="preserve"> for spectrograms of chickadee calls.</w:t>
      </w:r>
    </w:p>
    <w:p w14:paraId="55A9E45D" w14:textId="77777777" w:rsidR="008858E6" w:rsidRDefault="008858E6">
      <w:pPr>
        <w:rPr>
          <w:rFonts w:cs="Times New Roman"/>
        </w:rPr>
      </w:pPr>
      <w:r>
        <w:rPr>
          <w:rFonts w:cs="Times New Roman"/>
        </w:rPr>
        <w:br w:type="page"/>
      </w:r>
    </w:p>
    <w:p w14:paraId="3F761516" w14:textId="5E957D34" w:rsidR="008858E6" w:rsidRPr="005F64DE" w:rsidRDefault="008858E6" w:rsidP="008858E6">
      <w:pPr>
        <w:pStyle w:val="Caption"/>
        <w:rPr>
          <w:b w:val="0"/>
          <w:bCs w:val="0"/>
        </w:rPr>
      </w:pPr>
      <w:bookmarkStart w:id="79" w:name="_Toc199768829"/>
      <w:r w:rsidRPr="005F64DE">
        <w:lastRenderedPageBreak/>
        <w:t xml:space="preserve">Table </w:t>
      </w:r>
      <w:fldSimple w:instr=" STYLEREF 1 \s ">
        <w:r w:rsidRPr="005F64DE">
          <w:rPr>
            <w:noProof/>
          </w:rPr>
          <w:t>4</w:t>
        </w:r>
      </w:fldSimple>
      <w:r w:rsidRPr="005F64DE">
        <w:t>.</w:t>
      </w:r>
      <w:fldSimple w:instr=" SEQ Table \* ARABIC \s 1 ">
        <w:r>
          <w:rPr>
            <w:noProof/>
          </w:rPr>
          <w:t>2</w:t>
        </w:r>
      </w:fldSimple>
      <w:r w:rsidRPr="005F64DE">
        <w:t>. Dominance ethogram</w:t>
      </w:r>
      <w:r w:rsidRPr="005F64DE">
        <w:rPr>
          <w:b w:val="0"/>
          <w:bCs w:val="0"/>
        </w:rPr>
        <w:t>. This ethogram describes the dominant and subordinate behaviors that were coded in the video data in study three.</w:t>
      </w:r>
      <w:bookmarkEnd w:id="79"/>
      <w:r w:rsidRPr="005F64DE">
        <w:rPr>
          <w:b w:val="0"/>
          <w:bCs w:val="0"/>
        </w:rPr>
        <w:t xml:space="preserve"> </w:t>
      </w:r>
      <w:r w:rsidR="00307DC0">
        <w:rPr>
          <w:b w:val="0"/>
          <w:bCs w:val="0"/>
        </w:rPr>
        <w:t>Behaviors with * indicate behavioral states.</w:t>
      </w:r>
    </w:p>
    <w:tbl>
      <w:tblPr>
        <w:tblStyle w:val="TableGrid"/>
        <w:tblW w:w="0" w:type="auto"/>
        <w:jc w:val="center"/>
        <w:tblLook w:val="04A0" w:firstRow="1" w:lastRow="0" w:firstColumn="1" w:lastColumn="0" w:noHBand="0" w:noVBand="1"/>
      </w:tblPr>
      <w:tblGrid>
        <w:gridCol w:w="1536"/>
        <w:gridCol w:w="1599"/>
        <w:gridCol w:w="5475"/>
      </w:tblGrid>
      <w:tr w:rsidR="00307DC0" w:rsidRPr="005F64DE" w14:paraId="15596C42" w14:textId="77777777" w:rsidTr="00307DC0">
        <w:trPr>
          <w:jc w:val="center"/>
        </w:trPr>
        <w:tc>
          <w:tcPr>
            <w:tcW w:w="1536"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3013CCE7" w14:textId="450F44CC" w:rsidR="00307DC0" w:rsidRPr="005F64DE" w:rsidRDefault="00307DC0" w:rsidP="003726F7">
            <w:pPr>
              <w:spacing w:before="120" w:line="360" w:lineRule="auto"/>
              <w:jc w:val="right"/>
              <w:rPr>
                <w:rFonts w:cs="Times New Roman"/>
                <w:b/>
              </w:rPr>
            </w:pPr>
            <w:r>
              <w:rPr>
                <w:rFonts w:cs="Times New Roman"/>
                <w:b/>
              </w:rPr>
              <w:t>Code</w:t>
            </w:r>
          </w:p>
        </w:tc>
        <w:tc>
          <w:tcPr>
            <w:tcW w:w="1599" w:type="dxa"/>
            <w:tcBorders>
              <w:top w:val="single" w:sz="18" w:space="0" w:color="auto"/>
              <w:left w:val="single" w:sz="12" w:space="0" w:color="FFFFFF" w:themeColor="background1"/>
              <w:bottom w:val="single" w:sz="4" w:space="0" w:color="auto"/>
              <w:right w:val="single" w:sz="12" w:space="0" w:color="FFFFFF" w:themeColor="background1"/>
            </w:tcBorders>
          </w:tcPr>
          <w:p w14:paraId="0DBE9183" w14:textId="6A4A2460" w:rsidR="00307DC0" w:rsidRPr="005F64DE" w:rsidRDefault="00307DC0" w:rsidP="003726F7">
            <w:pPr>
              <w:spacing w:before="120" w:line="360" w:lineRule="auto"/>
              <w:rPr>
                <w:rFonts w:cs="Times New Roman"/>
                <w:b/>
              </w:rPr>
            </w:pPr>
            <w:r w:rsidRPr="005F64DE">
              <w:rPr>
                <w:rFonts w:cs="Times New Roman"/>
                <w:b/>
              </w:rPr>
              <w:t>Behavior</w:t>
            </w:r>
          </w:p>
        </w:tc>
        <w:tc>
          <w:tcPr>
            <w:tcW w:w="5475" w:type="dxa"/>
            <w:tcBorders>
              <w:top w:val="single" w:sz="18" w:space="0" w:color="auto"/>
              <w:left w:val="single" w:sz="12" w:space="0" w:color="FFFFFF" w:themeColor="background1"/>
              <w:bottom w:val="single" w:sz="4" w:space="0" w:color="auto"/>
              <w:right w:val="single" w:sz="12" w:space="0" w:color="FFFFFF" w:themeColor="background1"/>
            </w:tcBorders>
            <w:vAlign w:val="bottom"/>
          </w:tcPr>
          <w:p w14:paraId="02A88094" w14:textId="7047CE34" w:rsidR="00307DC0" w:rsidRPr="005F64DE" w:rsidRDefault="00307DC0" w:rsidP="003726F7">
            <w:pPr>
              <w:spacing w:before="120" w:line="360" w:lineRule="auto"/>
              <w:rPr>
                <w:rFonts w:cs="Times New Roman"/>
                <w:b/>
              </w:rPr>
            </w:pPr>
            <w:r w:rsidRPr="005F64DE">
              <w:rPr>
                <w:rFonts w:cs="Times New Roman"/>
                <w:b/>
              </w:rPr>
              <w:t>Operational definition</w:t>
            </w:r>
          </w:p>
        </w:tc>
      </w:tr>
      <w:tr w:rsidR="00307DC0" w:rsidRPr="005F64DE" w14:paraId="0B4317EB" w14:textId="77777777" w:rsidTr="00307DC0">
        <w:trPr>
          <w:jc w:val="center"/>
        </w:trPr>
        <w:tc>
          <w:tcPr>
            <w:tcW w:w="1536"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229AE630" w14:textId="77777777" w:rsidR="00307DC0" w:rsidRPr="005F64DE" w:rsidRDefault="00307DC0" w:rsidP="00307DC0">
            <w:pPr>
              <w:spacing w:line="360" w:lineRule="auto"/>
              <w:jc w:val="center"/>
              <w:rPr>
                <w:rFonts w:cs="Times New Roman"/>
              </w:rPr>
            </w:pPr>
            <w:r w:rsidRPr="005F64DE">
              <w:rPr>
                <w:rFonts w:cs="Times New Roman"/>
              </w:rPr>
              <w:t>1</w:t>
            </w:r>
          </w:p>
        </w:tc>
        <w:tc>
          <w:tcPr>
            <w:tcW w:w="1599" w:type="dxa"/>
            <w:tcBorders>
              <w:top w:val="single" w:sz="4" w:space="0" w:color="auto"/>
              <w:left w:val="single" w:sz="12" w:space="0" w:color="FFFFFF" w:themeColor="background1"/>
              <w:bottom w:val="single" w:sz="8" w:space="0" w:color="FFFFFF" w:themeColor="background1"/>
              <w:right w:val="single" w:sz="12" w:space="0" w:color="FFFFFF" w:themeColor="background1"/>
            </w:tcBorders>
            <w:vAlign w:val="center"/>
          </w:tcPr>
          <w:p w14:paraId="6D249754" w14:textId="62039E17" w:rsidR="00307DC0" w:rsidRPr="005F64DE" w:rsidRDefault="00307DC0" w:rsidP="00307DC0">
            <w:pPr>
              <w:spacing w:line="360" w:lineRule="auto"/>
              <w:jc w:val="center"/>
              <w:rPr>
                <w:rFonts w:cs="Times New Roman"/>
              </w:rPr>
            </w:pPr>
            <w:r>
              <w:rPr>
                <w:rFonts w:cs="Times New Roman"/>
              </w:rPr>
              <w:t>Present*</w:t>
            </w:r>
          </w:p>
        </w:tc>
        <w:tc>
          <w:tcPr>
            <w:tcW w:w="5475" w:type="dxa"/>
            <w:tcBorders>
              <w:top w:val="single" w:sz="4" w:space="0" w:color="auto"/>
              <w:left w:val="single" w:sz="12" w:space="0" w:color="FFFFFF" w:themeColor="background1"/>
              <w:bottom w:val="single" w:sz="8" w:space="0" w:color="FFFFFF" w:themeColor="background1"/>
              <w:right w:val="single" w:sz="8" w:space="0" w:color="FFFFFF" w:themeColor="background1"/>
            </w:tcBorders>
            <w:vAlign w:val="center"/>
          </w:tcPr>
          <w:p w14:paraId="2B7D917C" w14:textId="1BF2913D" w:rsidR="00307DC0" w:rsidRPr="005F64DE" w:rsidRDefault="00307DC0" w:rsidP="003726F7">
            <w:pPr>
              <w:spacing w:line="360" w:lineRule="auto"/>
              <w:rPr>
                <w:rFonts w:cs="Times New Roman"/>
              </w:rPr>
            </w:pPr>
            <w:r>
              <w:rPr>
                <w:rFonts w:cs="Times New Roman"/>
              </w:rPr>
              <w:t>The subject is standing, walking, hopping on the platform or flying within approximately six inches over the</w:t>
            </w:r>
            <w:r w:rsidR="00212627">
              <w:rPr>
                <w:rFonts w:cs="Times New Roman"/>
              </w:rPr>
              <w:t xml:space="preserve"> feeding</w:t>
            </w:r>
            <w:r>
              <w:rPr>
                <w:rFonts w:cs="Times New Roman"/>
              </w:rPr>
              <w:t xml:space="preserve"> platform.</w:t>
            </w:r>
          </w:p>
        </w:tc>
      </w:tr>
      <w:tr w:rsidR="00307DC0" w:rsidRPr="005F64DE" w14:paraId="6D928449"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7F94BFE" w14:textId="77777777" w:rsidR="00307DC0" w:rsidRPr="005F64DE" w:rsidRDefault="00307DC0" w:rsidP="00307DC0">
            <w:pPr>
              <w:spacing w:line="360" w:lineRule="auto"/>
              <w:jc w:val="center"/>
              <w:rPr>
                <w:rFonts w:cs="Times New Roman"/>
              </w:rPr>
            </w:pPr>
            <w:r w:rsidRPr="005F64DE">
              <w:rPr>
                <w:rFonts w:cs="Times New Roman"/>
              </w:rPr>
              <w:t>2</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1B63CED2" w14:textId="6075356F" w:rsidR="00307DC0" w:rsidRPr="005F64DE" w:rsidRDefault="00307DC0" w:rsidP="00307DC0">
            <w:pPr>
              <w:spacing w:line="360" w:lineRule="auto"/>
              <w:jc w:val="center"/>
              <w:rPr>
                <w:rFonts w:cs="Times New Roman"/>
              </w:rPr>
            </w:pPr>
            <w:r>
              <w:rPr>
                <w:rFonts w:cs="Times New Roman"/>
              </w:rPr>
              <w:t>Absent*</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1E51CE7" w14:textId="6C8A0BF1" w:rsidR="00307DC0" w:rsidRPr="005F64DE" w:rsidRDefault="00307DC0" w:rsidP="003726F7">
            <w:pPr>
              <w:spacing w:line="360" w:lineRule="auto"/>
              <w:rPr>
                <w:rFonts w:cs="Times New Roman"/>
              </w:rPr>
            </w:pPr>
            <w:r>
              <w:rPr>
                <w:rFonts w:cs="Times New Roman"/>
              </w:rPr>
              <w:t>The subject is not on or above the</w:t>
            </w:r>
            <w:r w:rsidR="00212627">
              <w:rPr>
                <w:rFonts w:cs="Times New Roman"/>
              </w:rPr>
              <w:t xml:space="preserve"> feeding</w:t>
            </w:r>
            <w:r>
              <w:rPr>
                <w:rFonts w:cs="Times New Roman"/>
              </w:rPr>
              <w:t xml:space="preserve"> platform and is either flying or perched on another surface</w:t>
            </w:r>
          </w:p>
        </w:tc>
      </w:tr>
      <w:tr w:rsidR="00307DC0" w:rsidRPr="005F64DE" w14:paraId="31B228F8"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28E9D178" w14:textId="77777777" w:rsidR="00307DC0" w:rsidRPr="005F64DE" w:rsidRDefault="00307DC0" w:rsidP="00307DC0">
            <w:pPr>
              <w:spacing w:line="360" w:lineRule="auto"/>
              <w:jc w:val="center"/>
              <w:rPr>
                <w:rFonts w:cs="Times New Roman"/>
              </w:rPr>
            </w:pPr>
            <w:r w:rsidRPr="005F64DE">
              <w:rPr>
                <w:rFonts w:cs="Times New Roman"/>
              </w:rPr>
              <w:t>3</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6D9CD042" w14:textId="19FC78B7" w:rsidR="00307DC0" w:rsidRPr="005F64DE" w:rsidRDefault="00307DC0" w:rsidP="00307DC0">
            <w:pPr>
              <w:spacing w:line="360" w:lineRule="auto"/>
              <w:jc w:val="center"/>
              <w:rPr>
                <w:rFonts w:cs="Times New Roman"/>
              </w:rPr>
            </w:pPr>
            <w:r>
              <w:rPr>
                <w:rFonts w:cs="Times New Roman"/>
              </w:rPr>
              <w:t>Seed</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2D15A044" w14:textId="17D0E4EC" w:rsidR="00307DC0" w:rsidRPr="005F64DE" w:rsidRDefault="00307DC0" w:rsidP="003726F7">
            <w:pPr>
              <w:spacing w:line="360" w:lineRule="auto"/>
              <w:rPr>
                <w:rFonts w:cs="Times New Roman"/>
              </w:rPr>
            </w:pPr>
            <w:r>
              <w:rPr>
                <w:rFonts w:cs="Times New Roman"/>
              </w:rPr>
              <w:t>The subject takes a seed</w:t>
            </w:r>
          </w:p>
        </w:tc>
      </w:tr>
      <w:tr w:rsidR="00307DC0" w:rsidRPr="005F64DE" w14:paraId="4F33140E"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ADA8AE3" w14:textId="0C44CB20" w:rsidR="00307DC0" w:rsidRPr="005F64DE" w:rsidRDefault="00307DC0" w:rsidP="00307DC0">
            <w:pPr>
              <w:spacing w:line="360" w:lineRule="auto"/>
              <w:jc w:val="center"/>
              <w:rPr>
                <w:rFonts w:cs="Times New Roman"/>
              </w:rPr>
            </w:pPr>
            <w:r>
              <w:rPr>
                <w:rFonts w:cs="Times New Roman"/>
              </w:rPr>
              <w:t>4</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5A682303" w14:textId="79D6BB07" w:rsidR="00307DC0" w:rsidRPr="005F64DE" w:rsidRDefault="00307DC0" w:rsidP="00307DC0">
            <w:pPr>
              <w:spacing w:line="360" w:lineRule="auto"/>
              <w:jc w:val="center"/>
              <w:rPr>
                <w:rFonts w:cs="Times New Roman"/>
              </w:rPr>
            </w:pPr>
            <w:r>
              <w:rPr>
                <w:rFonts w:cs="Times New Roman"/>
              </w:rPr>
              <w:t>Mealworm</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4D0EE34E" w14:textId="44CAFF6D" w:rsidR="00307DC0" w:rsidRPr="005F64DE" w:rsidRDefault="00307DC0" w:rsidP="003726F7">
            <w:pPr>
              <w:spacing w:line="360" w:lineRule="auto"/>
              <w:rPr>
                <w:rFonts w:cs="Times New Roman"/>
              </w:rPr>
            </w:pPr>
            <w:r>
              <w:rPr>
                <w:rFonts w:cs="Times New Roman"/>
              </w:rPr>
              <w:t>The subject takes a mealworm</w:t>
            </w:r>
          </w:p>
        </w:tc>
      </w:tr>
      <w:tr w:rsidR="00307DC0" w:rsidRPr="005F64DE" w14:paraId="0E4D5CA8"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75954C6D" w14:textId="0A522FBE" w:rsidR="00307DC0" w:rsidRPr="005F64DE" w:rsidRDefault="00307DC0" w:rsidP="00307DC0">
            <w:pPr>
              <w:spacing w:line="360" w:lineRule="auto"/>
              <w:jc w:val="center"/>
              <w:rPr>
                <w:rFonts w:cs="Times New Roman"/>
              </w:rPr>
            </w:pPr>
            <w:r>
              <w:rPr>
                <w:rFonts w:cs="Times New Roman"/>
              </w:rPr>
              <w:t>5</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62C234D0" w14:textId="0B2F56A3" w:rsidR="00307DC0" w:rsidRPr="005F64DE" w:rsidRDefault="00307DC0" w:rsidP="00307DC0">
            <w:pPr>
              <w:spacing w:line="360" w:lineRule="auto"/>
              <w:jc w:val="center"/>
              <w:rPr>
                <w:rFonts w:cs="Times New Roman"/>
              </w:rPr>
            </w:pPr>
            <w:r>
              <w:rPr>
                <w:rFonts w:cs="Times New Roman"/>
              </w:rPr>
              <w:t>Chasing*</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7BA1EEA6" w14:textId="2FB8DFC7" w:rsidR="00307DC0" w:rsidRPr="005F64DE" w:rsidRDefault="00307DC0" w:rsidP="003726F7">
            <w:pPr>
              <w:spacing w:line="360" w:lineRule="auto"/>
              <w:rPr>
                <w:rFonts w:cs="Times New Roman"/>
              </w:rPr>
            </w:pPr>
            <w:r>
              <w:rPr>
                <w:rFonts w:cs="Times New Roman"/>
              </w:rPr>
              <w:t>The subject is chasing another bird in flight</w:t>
            </w:r>
          </w:p>
        </w:tc>
      </w:tr>
      <w:tr w:rsidR="00307DC0" w:rsidRPr="005F64DE" w14:paraId="6B2396A8"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8E8405E" w14:textId="03CCC09A" w:rsidR="00307DC0" w:rsidRPr="005F64DE" w:rsidRDefault="00307DC0" w:rsidP="00307DC0">
            <w:pPr>
              <w:spacing w:line="360" w:lineRule="auto"/>
              <w:jc w:val="center"/>
              <w:rPr>
                <w:rFonts w:cs="Times New Roman"/>
              </w:rPr>
            </w:pPr>
            <w:r>
              <w:rPr>
                <w:rFonts w:cs="Times New Roman"/>
              </w:rPr>
              <w:t>6</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3BED2C9D" w14:textId="349B7374" w:rsidR="00307DC0" w:rsidRPr="005F64DE" w:rsidRDefault="00307DC0" w:rsidP="00307DC0">
            <w:pPr>
              <w:spacing w:line="360" w:lineRule="auto"/>
              <w:jc w:val="center"/>
              <w:rPr>
                <w:rFonts w:cs="Times New Roman"/>
              </w:rPr>
            </w:pPr>
            <w:r>
              <w:rPr>
                <w:rFonts w:cs="Times New Roman"/>
              </w:rPr>
              <w:t>Chased*</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0FA3DDA" w14:textId="72EDB1C4" w:rsidR="00307DC0" w:rsidRPr="005F64DE" w:rsidRDefault="00307DC0" w:rsidP="003726F7">
            <w:pPr>
              <w:spacing w:line="360" w:lineRule="auto"/>
              <w:rPr>
                <w:rFonts w:cs="Times New Roman"/>
              </w:rPr>
            </w:pPr>
            <w:r>
              <w:rPr>
                <w:rFonts w:cs="Times New Roman"/>
              </w:rPr>
              <w:t>The subject is being chased by another bird in flight</w:t>
            </w:r>
          </w:p>
        </w:tc>
      </w:tr>
      <w:tr w:rsidR="00307DC0" w:rsidRPr="005F64DE" w14:paraId="2645AA42"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F57894A" w14:textId="06F47560" w:rsidR="00307DC0" w:rsidRPr="005F64DE" w:rsidRDefault="00307DC0" w:rsidP="00307DC0">
            <w:pPr>
              <w:spacing w:line="360" w:lineRule="auto"/>
              <w:jc w:val="center"/>
              <w:rPr>
                <w:rFonts w:cs="Times New Roman"/>
              </w:rPr>
            </w:pPr>
            <w:r>
              <w:rPr>
                <w:rFonts w:cs="Times New Roman"/>
              </w:rPr>
              <w:t>7</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5758FA8E" w14:textId="3454D8C4" w:rsidR="00307DC0" w:rsidRPr="005F64DE" w:rsidRDefault="00307DC0" w:rsidP="00307DC0">
            <w:pPr>
              <w:spacing w:line="360" w:lineRule="auto"/>
              <w:jc w:val="center"/>
              <w:rPr>
                <w:rFonts w:cs="Times New Roman"/>
              </w:rPr>
            </w:pPr>
            <w:r>
              <w:rPr>
                <w:rFonts w:cs="Times New Roman"/>
              </w:rPr>
              <w:t>Supplant</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C3AC933" w14:textId="177139A1" w:rsidR="00307DC0" w:rsidRPr="005F64DE" w:rsidRDefault="00307DC0" w:rsidP="003726F7">
            <w:pPr>
              <w:spacing w:line="360" w:lineRule="auto"/>
              <w:rPr>
                <w:rFonts w:cs="Times New Roman"/>
              </w:rPr>
            </w:pPr>
            <w:r>
              <w:rPr>
                <w:rFonts w:cs="Times New Roman"/>
              </w:rPr>
              <w:t xml:space="preserve">The subject has supplanted another bird, replacing the bird in its exact location and the supplanted bird leaves within </w:t>
            </w:r>
            <w:r w:rsidR="00212627">
              <w:rPr>
                <w:rFonts w:cs="Times New Roman"/>
              </w:rPr>
              <w:t>two seconds of the subject landing</w:t>
            </w:r>
          </w:p>
        </w:tc>
      </w:tr>
      <w:tr w:rsidR="00307DC0" w:rsidRPr="005F64DE" w14:paraId="00E9438D" w14:textId="77777777" w:rsidTr="00307DC0">
        <w:trPr>
          <w:jc w:val="center"/>
        </w:trPr>
        <w:tc>
          <w:tcPr>
            <w:tcW w:w="1536"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449A065E" w14:textId="0FD130A6" w:rsidR="00307DC0" w:rsidRDefault="00307DC0" w:rsidP="00307DC0">
            <w:pPr>
              <w:spacing w:line="360" w:lineRule="auto"/>
              <w:jc w:val="center"/>
              <w:rPr>
                <w:rFonts w:cs="Times New Roman"/>
              </w:rPr>
            </w:pPr>
            <w:r>
              <w:rPr>
                <w:rFonts w:cs="Times New Roman"/>
              </w:rPr>
              <w:t>8</w:t>
            </w:r>
          </w:p>
        </w:tc>
        <w:tc>
          <w:tcPr>
            <w:tcW w:w="159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vAlign w:val="center"/>
          </w:tcPr>
          <w:p w14:paraId="55FF29EE" w14:textId="71E820C9" w:rsidR="00307DC0" w:rsidRPr="005F64DE" w:rsidRDefault="00307DC0" w:rsidP="00307DC0">
            <w:pPr>
              <w:spacing w:line="360" w:lineRule="auto"/>
              <w:jc w:val="center"/>
              <w:rPr>
                <w:rFonts w:cs="Times New Roman"/>
              </w:rPr>
            </w:pPr>
            <w:r>
              <w:rPr>
                <w:rFonts w:cs="Times New Roman"/>
              </w:rPr>
              <w:t>Evade</w:t>
            </w:r>
          </w:p>
        </w:tc>
        <w:tc>
          <w:tcPr>
            <w:tcW w:w="5475"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3F31E96" w14:textId="6B8670A2" w:rsidR="00307DC0" w:rsidRPr="005F64DE" w:rsidRDefault="00212627" w:rsidP="003726F7">
            <w:pPr>
              <w:spacing w:line="360" w:lineRule="auto"/>
              <w:rPr>
                <w:rFonts w:cs="Times New Roman"/>
              </w:rPr>
            </w:pPr>
            <w:r>
              <w:rPr>
                <w:rFonts w:cs="Times New Roman"/>
              </w:rPr>
              <w:t>The subject has been supplanted or another bird lands nearby and the subject immediately hops or flies to another location on the feeding platform</w:t>
            </w:r>
          </w:p>
        </w:tc>
      </w:tr>
      <w:tr w:rsidR="00307DC0" w:rsidRPr="005F64DE" w14:paraId="70C1D1EB" w14:textId="77777777" w:rsidTr="00307DC0">
        <w:trPr>
          <w:jc w:val="center"/>
        </w:trPr>
        <w:tc>
          <w:tcPr>
            <w:tcW w:w="1536" w:type="dxa"/>
            <w:tcBorders>
              <w:top w:val="single" w:sz="8" w:space="0" w:color="FFFFFF" w:themeColor="background1"/>
              <w:left w:val="single" w:sz="8" w:space="0" w:color="FFFFFF" w:themeColor="background1"/>
              <w:bottom w:val="single" w:sz="18" w:space="0" w:color="auto"/>
              <w:right w:val="single" w:sz="12" w:space="0" w:color="FFFFFF" w:themeColor="background1"/>
            </w:tcBorders>
            <w:vAlign w:val="center"/>
          </w:tcPr>
          <w:p w14:paraId="6BA257D6" w14:textId="569F0CF8" w:rsidR="00307DC0" w:rsidRDefault="00307DC0" w:rsidP="00307DC0">
            <w:pPr>
              <w:spacing w:line="360" w:lineRule="auto"/>
              <w:jc w:val="center"/>
              <w:rPr>
                <w:rFonts w:cs="Times New Roman"/>
              </w:rPr>
            </w:pPr>
            <w:r>
              <w:rPr>
                <w:rFonts w:cs="Times New Roman"/>
              </w:rPr>
              <w:t>9</w:t>
            </w:r>
          </w:p>
        </w:tc>
        <w:tc>
          <w:tcPr>
            <w:tcW w:w="1599" w:type="dxa"/>
            <w:tcBorders>
              <w:top w:val="single" w:sz="8" w:space="0" w:color="FFFFFF" w:themeColor="background1"/>
              <w:left w:val="single" w:sz="12" w:space="0" w:color="FFFFFF" w:themeColor="background1"/>
              <w:bottom w:val="single" w:sz="18" w:space="0" w:color="auto"/>
              <w:right w:val="single" w:sz="12" w:space="0" w:color="FFFFFF" w:themeColor="background1"/>
            </w:tcBorders>
            <w:vAlign w:val="center"/>
          </w:tcPr>
          <w:p w14:paraId="2BCA2DB5" w14:textId="3C1EF87B" w:rsidR="00307DC0" w:rsidRPr="005F64DE" w:rsidRDefault="00307DC0" w:rsidP="00307DC0">
            <w:pPr>
              <w:spacing w:line="360" w:lineRule="auto"/>
              <w:jc w:val="center"/>
              <w:rPr>
                <w:rFonts w:cs="Times New Roman"/>
              </w:rPr>
            </w:pPr>
            <w:r>
              <w:rPr>
                <w:rFonts w:cs="Times New Roman"/>
              </w:rPr>
              <w:t>Flee</w:t>
            </w:r>
          </w:p>
        </w:tc>
        <w:tc>
          <w:tcPr>
            <w:tcW w:w="5475"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center"/>
          </w:tcPr>
          <w:p w14:paraId="4E10ACCB" w14:textId="3F730E03" w:rsidR="00307DC0" w:rsidRPr="005F64DE" w:rsidRDefault="00212627" w:rsidP="003726F7">
            <w:pPr>
              <w:spacing w:line="360" w:lineRule="auto"/>
              <w:rPr>
                <w:rFonts w:cs="Times New Roman"/>
              </w:rPr>
            </w:pPr>
            <w:r>
              <w:rPr>
                <w:rFonts w:cs="Times New Roman"/>
              </w:rPr>
              <w:t>The subject has been supplanted or another bird lands nearby and the subject immediately flies off, away from the feeding platform</w:t>
            </w:r>
          </w:p>
        </w:tc>
      </w:tr>
    </w:tbl>
    <w:p w14:paraId="59A15BD9" w14:textId="77777777" w:rsidR="008858E6" w:rsidRPr="005F64DE" w:rsidRDefault="008858E6" w:rsidP="008858E6">
      <w:pPr>
        <w:spacing w:line="360" w:lineRule="auto"/>
        <w:ind w:firstLine="720"/>
        <w:rPr>
          <w:rFonts w:cs="Times New Roman"/>
        </w:rPr>
      </w:pPr>
    </w:p>
    <w:p w14:paraId="2A037C29" w14:textId="385CA15B" w:rsidR="008858E6" w:rsidRDefault="008858E6" w:rsidP="008858E6">
      <w:pPr>
        <w:spacing w:line="360" w:lineRule="auto"/>
        <w:rPr>
          <w:rFonts w:cs="Times New Roman"/>
        </w:rPr>
      </w:pPr>
      <w:r w:rsidRPr="005F64DE">
        <w:rPr>
          <w:rFonts w:cs="Times New Roman"/>
        </w:rPr>
        <w:br w:type="page"/>
      </w:r>
    </w:p>
    <w:p w14:paraId="1EF31D8C" w14:textId="77777777" w:rsidR="00B41A9D" w:rsidRPr="005F64DE" w:rsidRDefault="00B41A9D" w:rsidP="005F64DE">
      <w:pPr>
        <w:pStyle w:val="Heading3"/>
        <w:rPr>
          <w:rFonts w:cs="Times New Roman"/>
          <w:szCs w:val="24"/>
        </w:rPr>
      </w:pPr>
      <w:bookmarkStart w:id="80" w:name="_Toc199768794"/>
      <w:r w:rsidRPr="005F64DE">
        <w:rPr>
          <w:rFonts w:cs="Times New Roman"/>
          <w:szCs w:val="24"/>
        </w:rPr>
        <w:lastRenderedPageBreak/>
        <w:t xml:space="preserve">Statistical </w:t>
      </w:r>
      <w:proofErr w:type="gramStart"/>
      <w:r w:rsidRPr="005F64DE">
        <w:rPr>
          <w:rFonts w:cs="Times New Roman"/>
          <w:szCs w:val="24"/>
        </w:rPr>
        <w:t>analyses</w:t>
      </w:r>
      <w:bookmarkEnd w:id="80"/>
      <w:proofErr w:type="gramEnd"/>
    </w:p>
    <w:p w14:paraId="70D7F384" w14:textId="78AE36E9" w:rsidR="00030DF9" w:rsidRPr="00030DF9" w:rsidRDefault="00CF542A" w:rsidP="00FD77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 xml:space="preserve">To calculate the dominance scores for the birds, </w:t>
      </w:r>
      <w:r w:rsidR="00030DF9" w:rsidRPr="00030DF9">
        <w:rPr>
          <w:rFonts w:cs="Times New Roman"/>
          <w:bCs/>
          <w:iCs/>
        </w:rPr>
        <w:t>I use</w:t>
      </w:r>
      <w:r w:rsidR="00030DF9">
        <w:rPr>
          <w:rFonts w:cs="Times New Roman"/>
          <w:bCs/>
          <w:iCs/>
        </w:rPr>
        <w:t>d</w:t>
      </w:r>
      <w:r w:rsidR="00030DF9" w:rsidRPr="00030DF9">
        <w:rPr>
          <w:rFonts w:cs="Times New Roman"/>
          <w:bCs/>
          <w:iCs/>
        </w:rPr>
        <w:t xml:space="preserve"> the randomized Elo-rating method in the </w:t>
      </w:r>
      <w:proofErr w:type="spellStart"/>
      <w:r w:rsidR="00030DF9" w:rsidRPr="00030DF9">
        <w:rPr>
          <w:rFonts w:cs="Times New Roman"/>
          <w:bCs/>
          <w:i/>
        </w:rPr>
        <w:t>aniDom</w:t>
      </w:r>
      <w:proofErr w:type="spellEnd"/>
      <w:r w:rsidR="00030DF9" w:rsidRPr="00030DF9">
        <w:rPr>
          <w:rFonts w:cs="Times New Roman"/>
          <w:bCs/>
          <w:iCs/>
        </w:rPr>
        <w:t xml:space="preserve"> R package</w:t>
      </w:r>
      <w:r w:rsidR="00FD777D">
        <w:rPr>
          <w:rFonts w:cs="Times New Roman"/>
          <w:bCs/>
          <w:iCs/>
        </w:rPr>
        <w:t xml:space="preserve"> (</w:t>
      </w:r>
      <w:r w:rsidR="005D1ADA">
        <w:rPr>
          <w:rFonts w:cs="Times New Roman"/>
          <w:bCs/>
          <w:iCs/>
        </w:rPr>
        <w:t xml:space="preserve">version 0.1.5; Farine &amp; </w:t>
      </w:r>
      <w:r w:rsidR="005D1ADA" w:rsidRPr="00030DF9">
        <w:rPr>
          <w:rFonts w:cs="Times New Roman"/>
          <w:bCs/>
          <w:iCs/>
        </w:rPr>
        <w:t>Sánchez-</w:t>
      </w:r>
      <w:proofErr w:type="spellStart"/>
      <w:r w:rsidR="005D1ADA" w:rsidRPr="00030DF9">
        <w:rPr>
          <w:rFonts w:cs="Times New Roman"/>
          <w:bCs/>
          <w:iCs/>
        </w:rPr>
        <w:t>Tójar</w:t>
      </w:r>
      <w:proofErr w:type="spellEnd"/>
      <w:r w:rsidR="005D1ADA">
        <w:rPr>
          <w:rFonts w:cs="Times New Roman"/>
          <w:bCs/>
          <w:iCs/>
        </w:rPr>
        <w:t>, 2022</w:t>
      </w:r>
      <w:r w:rsidR="00FD777D">
        <w:rPr>
          <w:rFonts w:cs="Times New Roman"/>
          <w:bCs/>
          <w:iCs/>
        </w:rPr>
        <w:t>)</w:t>
      </w:r>
      <w:r>
        <w:rPr>
          <w:rFonts w:cs="Times New Roman"/>
          <w:bCs/>
          <w:iCs/>
        </w:rPr>
        <w:t xml:space="preserve">. I used this method </w:t>
      </w:r>
      <w:r w:rsidR="00030DF9">
        <w:rPr>
          <w:rFonts w:cs="Times New Roman"/>
          <w:bCs/>
          <w:iCs/>
        </w:rPr>
        <w:t>because Elo-ratings are less sensitive to small sample sizes</w:t>
      </w:r>
      <w:r w:rsidR="00030DF9" w:rsidRPr="00030DF9">
        <w:rPr>
          <w:rFonts w:cs="Times New Roman"/>
          <w:bCs/>
          <w:iCs/>
        </w:rPr>
        <w:t xml:space="preserve">. </w:t>
      </w:r>
      <w:r>
        <w:rPr>
          <w:rFonts w:cs="Times New Roman"/>
          <w:bCs/>
          <w:iCs/>
        </w:rPr>
        <w:t>A</w:t>
      </w:r>
      <w:r w:rsidR="00030DF9">
        <w:rPr>
          <w:rFonts w:cs="Times New Roman"/>
          <w:bCs/>
          <w:iCs/>
        </w:rPr>
        <w:t>ll birds</w:t>
      </w:r>
      <w:r>
        <w:rPr>
          <w:rFonts w:cs="Times New Roman"/>
          <w:bCs/>
          <w:iCs/>
        </w:rPr>
        <w:t xml:space="preserve"> were initially</w:t>
      </w:r>
      <w:r w:rsidR="00030DF9">
        <w:rPr>
          <w:rFonts w:cs="Times New Roman"/>
          <w:bCs/>
          <w:iCs/>
        </w:rPr>
        <w:t xml:space="preserve"> </w:t>
      </w:r>
      <w:r>
        <w:rPr>
          <w:rFonts w:cs="Times New Roman"/>
          <w:bCs/>
          <w:iCs/>
        </w:rPr>
        <w:t xml:space="preserve">assigned </w:t>
      </w:r>
      <w:r w:rsidR="00030DF9" w:rsidRPr="00030DF9">
        <w:rPr>
          <w:rFonts w:cs="Times New Roman"/>
          <w:bCs/>
          <w:iCs/>
        </w:rPr>
        <w:t>a</w:t>
      </w:r>
      <w:r>
        <w:rPr>
          <w:rFonts w:cs="Times New Roman"/>
          <w:bCs/>
          <w:iCs/>
        </w:rPr>
        <w:t xml:space="preserve"> </w:t>
      </w:r>
      <w:r w:rsidR="00030DF9" w:rsidRPr="00030DF9">
        <w:rPr>
          <w:rFonts w:cs="Times New Roman"/>
          <w:bCs/>
          <w:iCs/>
        </w:rPr>
        <w:t>predefined point rating</w:t>
      </w:r>
      <w:r>
        <w:rPr>
          <w:rFonts w:cs="Times New Roman"/>
          <w:bCs/>
          <w:iCs/>
        </w:rPr>
        <w:t xml:space="preserve"> of 100</w:t>
      </w:r>
      <w:r w:rsidR="00030DF9" w:rsidRPr="00030DF9">
        <w:rPr>
          <w:rFonts w:cs="Times New Roman"/>
          <w:bCs/>
          <w:iCs/>
        </w:rPr>
        <w:t>, and then the</w:t>
      </w:r>
      <w:r>
        <w:rPr>
          <w:rFonts w:cs="Times New Roman"/>
          <w:bCs/>
          <w:iCs/>
        </w:rPr>
        <w:t xml:space="preserve"> bird’s</w:t>
      </w:r>
      <w:r w:rsidR="00030DF9" w:rsidRPr="00030DF9">
        <w:rPr>
          <w:rFonts w:cs="Times New Roman"/>
          <w:bCs/>
          <w:iCs/>
        </w:rPr>
        <w:t xml:space="preserve"> rating increas</w:t>
      </w:r>
      <w:r>
        <w:rPr>
          <w:rFonts w:cs="Times New Roman"/>
          <w:bCs/>
          <w:iCs/>
        </w:rPr>
        <w:t>ed</w:t>
      </w:r>
      <w:r w:rsidR="00030DF9" w:rsidRPr="00030DF9">
        <w:rPr>
          <w:rFonts w:cs="Times New Roman"/>
          <w:bCs/>
          <w:iCs/>
        </w:rPr>
        <w:t xml:space="preserve"> or decrease</w:t>
      </w:r>
      <w:r>
        <w:rPr>
          <w:rFonts w:cs="Times New Roman"/>
          <w:bCs/>
          <w:iCs/>
        </w:rPr>
        <w:t>d</w:t>
      </w:r>
      <w:r w:rsidR="00731417">
        <w:rPr>
          <w:rFonts w:cs="Times New Roman"/>
          <w:bCs/>
          <w:iCs/>
        </w:rPr>
        <w:t xml:space="preserve"> by 5 points</w:t>
      </w:r>
      <w:r w:rsidR="00030DF9" w:rsidRPr="00030DF9">
        <w:rPr>
          <w:rFonts w:cs="Times New Roman"/>
          <w:bCs/>
          <w:iCs/>
        </w:rPr>
        <w:t xml:space="preserve"> based on the outcome of the</w:t>
      </w:r>
      <w:r>
        <w:rPr>
          <w:rFonts w:cs="Times New Roman"/>
          <w:bCs/>
          <w:iCs/>
        </w:rPr>
        <w:t xml:space="preserve"> observed</w:t>
      </w:r>
      <w:r w:rsidR="00030DF9" w:rsidRPr="00030DF9">
        <w:rPr>
          <w:rFonts w:cs="Times New Roman"/>
          <w:bCs/>
          <w:iCs/>
        </w:rPr>
        <w:t xml:space="preserve"> interaction</w:t>
      </w:r>
      <w:r>
        <w:rPr>
          <w:rFonts w:cs="Times New Roman"/>
          <w:bCs/>
          <w:iCs/>
        </w:rPr>
        <w:t>s</w:t>
      </w:r>
      <w:r w:rsidR="00030DF9" w:rsidRPr="00030DF9">
        <w:rPr>
          <w:rFonts w:cs="Times New Roman"/>
          <w:bCs/>
          <w:iCs/>
        </w:rPr>
        <w:t xml:space="preserve"> and </w:t>
      </w:r>
      <w:r w:rsidRPr="00030DF9">
        <w:rPr>
          <w:rFonts w:cs="Times New Roman"/>
          <w:bCs/>
          <w:iCs/>
        </w:rPr>
        <w:t>whether</w:t>
      </w:r>
      <w:r w:rsidR="00030DF9" w:rsidRPr="00030DF9">
        <w:rPr>
          <w:rFonts w:cs="Times New Roman"/>
          <w:bCs/>
          <w:iCs/>
        </w:rPr>
        <w:t xml:space="preserve"> </w:t>
      </w:r>
      <w:r>
        <w:rPr>
          <w:rFonts w:cs="Times New Roman"/>
          <w:bCs/>
          <w:iCs/>
        </w:rPr>
        <w:t>the outcome</w:t>
      </w:r>
      <w:r w:rsidR="00030DF9" w:rsidRPr="00030DF9">
        <w:rPr>
          <w:rFonts w:cs="Times New Roman"/>
          <w:bCs/>
          <w:iCs/>
        </w:rPr>
        <w:t xml:space="preserve"> was expected (Neumann et al., 2011). For instance, higher ranked individuals are expected to win an interaction against lower ranked individuals, and reversals result in a loss of points for the higher ranked individual and an increase of points for the lower-ranked individual. </w:t>
      </w:r>
      <w:r>
        <w:rPr>
          <w:rFonts w:cs="Times New Roman"/>
          <w:bCs/>
          <w:iCs/>
        </w:rPr>
        <w:t>In the rare case of a tied hierarchy,</w:t>
      </w:r>
      <w:r w:rsidR="00030DF9" w:rsidRPr="00030DF9">
        <w:rPr>
          <w:rFonts w:cs="Times New Roman"/>
          <w:bCs/>
          <w:iCs/>
        </w:rPr>
        <w:t xml:space="preserve"> Elo-rating</w:t>
      </w:r>
      <w:r>
        <w:rPr>
          <w:rFonts w:cs="Times New Roman"/>
          <w:bCs/>
          <w:iCs/>
        </w:rPr>
        <w:t xml:space="preserve"> also</w:t>
      </w:r>
      <w:r w:rsidR="00030DF9" w:rsidRPr="00030DF9">
        <w:rPr>
          <w:rFonts w:cs="Times New Roman"/>
          <w:bCs/>
          <w:iCs/>
        </w:rPr>
        <w:t xml:space="preserve"> allows for tied outcomes (Neumann et al., 2011).</w:t>
      </w:r>
      <w:r w:rsidR="00FD777D">
        <w:rPr>
          <w:rFonts w:cs="Times New Roman"/>
          <w:bCs/>
          <w:iCs/>
        </w:rPr>
        <w:t xml:space="preserve"> </w:t>
      </w:r>
      <w:r w:rsidR="000E6EE5">
        <w:rPr>
          <w:rFonts w:cs="Times New Roman"/>
          <w:bCs/>
          <w:iCs/>
        </w:rPr>
        <w:t xml:space="preserve">The randomized component of this Elo-rating method </w:t>
      </w:r>
      <w:r w:rsidR="00030DF9" w:rsidRPr="00030DF9">
        <w:rPr>
          <w:rFonts w:cs="Times New Roman"/>
          <w:bCs/>
          <w:iCs/>
        </w:rPr>
        <w:t>accounts for any temporal biases in the data and can account for uncertainty in the hierarch</w:t>
      </w:r>
      <w:r w:rsidR="000E6EE5">
        <w:rPr>
          <w:rFonts w:cs="Times New Roman"/>
          <w:bCs/>
          <w:iCs/>
        </w:rPr>
        <w:t>y</w:t>
      </w:r>
      <w:r w:rsidR="00030DF9" w:rsidRPr="00030DF9">
        <w:rPr>
          <w:rFonts w:cs="Times New Roman"/>
          <w:bCs/>
          <w:iCs/>
        </w:rPr>
        <w:t xml:space="preserve">. The latter is done by dividing the data into two halves and calculating the Spearman rank correlation coefficient between the </w:t>
      </w:r>
      <w:proofErr w:type="spellStart"/>
      <w:r w:rsidR="00030DF9" w:rsidRPr="00030DF9">
        <w:rPr>
          <w:rFonts w:cs="Times New Roman"/>
          <w:bCs/>
          <w:iCs/>
        </w:rPr>
        <w:t>halves</w:t>
      </w:r>
      <w:proofErr w:type="spellEnd"/>
      <w:r w:rsidR="00030DF9" w:rsidRPr="00030DF9">
        <w:rPr>
          <w:rFonts w:cs="Times New Roman"/>
          <w:bCs/>
          <w:iCs/>
        </w:rPr>
        <w:t xml:space="preserve"> (Sánchez-</w:t>
      </w:r>
      <w:proofErr w:type="spellStart"/>
      <w:r w:rsidR="00030DF9" w:rsidRPr="00030DF9">
        <w:rPr>
          <w:rFonts w:cs="Times New Roman"/>
          <w:bCs/>
          <w:iCs/>
        </w:rPr>
        <w:t>Tójar</w:t>
      </w:r>
      <w:proofErr w:type="spellEnd"/>
      <w:r w:rsidR="00030DF9" w:rsidRPr="00030DF9">
        <w:rPr>
          <w:rFonts w:cs="Times New Roman"/>
          <w:bCs/>
          <w:iCs/>
        </w:rPr>
        <w:t xml:space="preserve"> et al., 2018).</w:t>
      </w:r>
      <w:r w:rsidR="000E6EE5">
        <w:rPr>
          <w:rFonts w:cs="Times New Roman"/>
          <w:bCs/>
          <w:iCs/>
        </w:rPr>
        <w:t xml:space="preserve"> This randomization is important because the dominance data used in this study was collected over two overwintering periods</w:t>
      </w:r>
      <w:r w:rsidR="00030DF9" w:rsidRPr="00030DF9">
        <w:rPr>
          <w:rFonts w:cs="Times New Roman"/>
          <w:bCs/>
          <w:iCs/>
        </w:rPr>
        <w:t xml:space="preserve"> </w:t>
      </w:r>
      <w:r w:rsidR="000E6EE5">
        <w:rPr>
          <w:rFonts w:cs="Times New Roman"/>
          <w:bCs/>
          <w:iCs/>
        </w:rPr>
        <w:t>(</w:t>
      </w:r>
      <w:r w:rsidR="00030DF9" w:rsidRPr="00030DF9">
        <w:rPr>
          <w:rFonts w:cs="Times New Roman"/>
          <w:bCs/>
          <w:iCs/>
        </w:rPr>
        <w:t>late fall into early spring</w:t>
      </w:r>
      <w:r w:rsidR="000E6EE5">
        <w:rPr>
          <w:rFonts w:cs="Times New Roman"/>
          <w:bCs/>
          <w:iCs/>
        </w:rPr>
        <w:t>)</w:t>
      </w:r>
      <w:r w:rsidR="00030DF9" w:rsidRPr="00030DF9">
        <w:rPr>
          <w:rFonts w:cs="Times New Roman"/>
          <w:bCs/>
          <w:iCs/>
        </w:rPr>
        <w:t xml:space="preserve"> leading to likely temporal and seasonal impacts on behavior.</w:t>
      </w:r>
      <w:r w:rsidR="000E6EE5">
        <w:rPr>
          <w:rFonts w:cs="Times New Roman"/>
          <w:bCs/>
          <w:iCs/>
        </w:rPr>
        <w:t xml:space="preserve"> </w:t>
      </w:r>
    </w:p>
    <w:p w14:paraId="27A613BA" w14:textId="0FEDB5C5" w:rsidR="00030DF9" w:rsidRPr="00030DF9" w:rsidRDefault="00C25404" w:rsidP="00030DF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
          <w:iCs/>
        </w:rPr>
      </w:pPr>
      <w:r>
        <w:rPr>
          <w:rFonts w:cs="Times New Roman"/>
          <w:bCs/>
          <w:iCs/>
        </w:rPr>
        <w:t>Like</w:t>
      </w:r>
      <w:r w:rsidR="00030DF9" w:rsidRPr="00030DF9">
        <w:rPr>
          <w:rFonts w:cs="Times New Roman"/>
          <w:bCs/>
          <w:iCs/>
        </w:rPr>
        <w:t xml:space="preserve"> other recent</w:t>
      </w:r>
      <w:r>
        <w:rPr>
          <w:rFonts w:cs="Times New Roman"/>
          <w:bCs/>
          <w:iCs/>
        </w:rPr>
        <w:t xml:space="preserve"> dominance</w:t>
      </w:r>
      <w:r w:rsidR="00030DF9" w:rsidRPr="00030DF9">
        <w:rPr>
          <w:rFonts w:cs="Times New Roman"/>
          <w:bCs/>
          <w:iCs/>
        </w:rPr>
        <w:t xml:space="preserve"> studies, I also examine</w:t>
      </w:r>
      <w:r w:rsidR="000E6EE5">
        <w:rPr>
          <w:rFonts w:cs="Times New Roman"/>
          <w:bCs/>
          <w:iCs/>
        </w:rPr>
        <w:t>d</w:t>
      </w:r>
      <w:r w:rsidR="00030DF9" w:rsidRPr="00030DF9">
        <w:rPr>
          <w:rFonts w:cs="Times New Roman"/>
          <w:bCs/>
          <w:iCs/>
        </w:rPr>
        <w:t xml:space="preserve"> the transitivity of the interactions in addition to the randomized Elo-ratings (Boucherie et al., 2022; Montana et al., 2022). Transitivity in a hierarchy indicates the linearity, or orderliness, of the social structure whereas intransitive hierarchies, with triangles such as A → B → C → A (with arrows indicating direction of dominance), indicate a weakly formed hierarchy (Appleby, 1983). </w:t>
      </w:r>
      <w:r w:rsidR="00FD777D">
        <w:rPr>
          <w:rFonts w:cs="Times New Roman"/>
          <w:bCs/>
          <w:iCs/>
        </w:rPr>
        <w:t xml:space="preserve">I </w:t>
      </w:r>
      <w:r w:rsidR="00FD777D" w:rsidRPr="00030DF9">
        <w:rPr>
          <w:rFonts w:cs="Times New Roman"/>
          <w:bCs/>
          <w:iCs/>
        </w:rPr>
        <w:t>use</w:t>
      </w:r>
      <w:r w:rsidR="00FD777D">
        <w:rPr>
          <w:rFonts w:cs="Times New Roman"/>
          <w:bCs/>
          <w:iCs/>
        </w:rPr>
        <w:t>d</w:t>
      </w:r>
      <w:r w:rsidR="00FD777D" w:rsidRPr="00030DF9">
        <w:rPr>
          <w:rFonts w:cs="Times New Roman"/>
          <w:bCs/>
          <w:iCs/>
        </w:rPr>
        <w:t xml:space="preserve"> the </w:t>
      </w:r>
      <w:proofErr w:type="spellStart"/>
      <w:r w:rsidR="00953128">
        <w:rPr>
          <w:rFonts w:cs="Times New Roman"/>
          <w:bCs/>
          <w:i/>
        </w:rPr>
        <w:t>EloRating</w:t>
      </w:r>
      <w:proofErr w:type="spellEnd"/>
      <w:r w:rsidR="00953128">
        <w:rPr>
          <w:rFonts w:cs="Times New Roman"/>
          <w:bCs/>
          <w:i/>
        </w:rPr>
        <w:t xml:space="preserve"> </w:t>
      </w:r>
      <w:r w:rsidR="00FD777D" w:rsidRPr="00030DF9">
        <w:rPr>
          <w:rFonts w:cs="Times New Roman"/>
          <w:bCs/>
          <w:iCs/>
        </w:rPr>
        <w:t xml:space="preserve">R package </w:t>
      </w:r>
      <w:r w:rsidR="00FD777D">
        <w:rPr>
          <w:rFonts w:cs="Times New Roman"/>
          <w:bCs/>
          <w:iCs/>
        </w:rPr>
        <w:t>to calculate the transitivity (</w:t>
      </w:r>
      <w:r w:rsidR="00953128">
        <w:rPr>
          <w:rFonts w:cs="Times New Roman"/>
          <w:bCs/>
          <w:iCs/>
        </w:rPr>
        <w:t>version 0.46.18; Neumann &amp; Kulik, 2024</w:t>
      </w:r>
      <w:r w:rsidR="00FD777D">
        <w:rPr>
          <w:rFonts w:cs="Times New Roman"/>
          <w:bCs/>
          <w:iCs/>
        </w:rPr>
        <w:t>)</w:t>
      </w:r>
      <w:r w:rsidR="00FD777D" w:rsidRPr="00030DF9">
        <w:rPr>
          <w:rFonts w:cs="Times New Roman"/>
          <w:bCs/>
          <w:iCs/>
        </w:rPr>
        <w:t xml:space="preserve">. </w:t>
      </w:r>
      <w:r w:rsidR="00FD777D">
        <w:rPr>
          <w:rFonts w:cs="Times New Roman"/>
          <w:bCs/>
          <w:iCs/>
        </w:rPr>
        <w:t xml:space="preserve">This package uses a </w:t>
      </w:r>
      <w:r w:rsidR="00FD777D" w:rsidRPr="00030DF9">
        <w:rPr>
          <w:rFonts w:cs="Times New Roman"/>
          <w:bCs/>
          <w:iCs/>
        </w:rPr>
        <w:t xml:space="preserve">triangle transitivity index </w:t>
      </w:r>
      <w:r w:rsidR="00FD777D">
        <w:rPr>
          <w:rFonts w:cs="Times New Roman"/>
          <w:bCs/>
          <w:iCs/>
        </w:rPr>
        <w:t xml:space="preserve">method proposed by </w:t>
      </w:r>
      <w:r w:rsidR="00030DF9" w:rsidRPr="00030DF9">
        <w:rPr>
          <w:rFonts w:cs="Times New Roman"/>
          <w:bCs/>
          <w:iCs/>
        </w:rPr>
        <w:t>Shizuka and McDonald (2012) to measure the proportions of transitive and cyclical triads</w:t>
      </w:r>
      <w:commentRangeStart w:id="81"/>
      <w:r w:rsidR="00030DF9" w:rsidRPr="00030DF9">
        <w:rPr>
          <w:rFonts w:cs="Times New Roman"/>
          <w:bCs/>
          <w:iCs/>
        </w:rPr>
        <w:t>. Once an empirical proportion has been found, th</w:t>
      </w:r>
      <w:r w:rsidR="00FD777D">
        <w:rPr>
          <w:rFonts w:cs="Times New Roman"/>
          <w:bCs/>
          <w:iCs/>
        </w:rPr>
        <w:t>e</w:t>
      </w:r>
      <w:r w:rsidR="00030DF9" w:rsidRPr="00030DF9">
        <w:rPr>
          <w:rFonts w:cs="Times New Roman"/>
          <w:bCs/>
          <w:iCs/>
        </w:rPr>
        <w:t xml:space="preserve"> value is compared with a range of values from 1,000 dyad census-conditioned random graphs that simulate hierarchies for groups with the same number of individuals (Shizuka &amp; McDonald, </w:t>
      </w:r>
      <w:r w:rsidR="00030DF9" w:rsidRPr="00030DF9">
        <w:rPr>
          <w:rFonts w:cs="Times New Roman"/>
          <w:bCs/>
          <w:iCs/>
        </w:rPr>
        <w:lastRenderedPageBreak/>
        <w:t xml:space="preserve">2012). </w:t>
      </w:r>
      <w:commentRangeEnd w:id="81"/>
      <w:r w:rsidR="00953128">
        <w:rPr>
          <w:rStyle w:val="CommentReference"/>
        </w:rPr>
        <w:commentReference w:id="81"/>
      </w:r>
      <w:r w:rsidR="00030DF9" w:rsidRPr="00030DF9">
        <w:rPr>
          <w:rFonts w:cs="Times New Roman"/>
          <w:bCs/>
          <w:iCs/>
        </w:rPr>
        <w:t>T</w:t>
      </w:r>
      <w:r w:rsidR="00595019">
        <w:rPr>
          <w:rFonts w:cs="Times New Roman"/>
          <w:bCs/>
          <w:iCs/>
        </w:rPr>
        <w:t>he resulting output</w:t>
      </w:r>
      <w:r w:rsidR="00030DF9" w:rsidRPr="00030DF9">
        <w:rPr>
          <w:rFonts w:cs="Times New Roman"/>
          <w:bCs/>
          <w:iCs/>
        </w:rPr>
        <w:t xml:space="preserve"> </w:t>
      </w:r>
      <w:r w:rsidR="00FD777D">
        <w:rPr>
          <w:rFonts w:cs="Times New Roman"/>
          <w:bCs/>
          <w:iCs/>
        </w:rPr>
        <w:t xml:space="preserve">describes whether the flocks </w:t>
      </w:r>
      <w:r w:rsidR="00030DF9" w:rsidRPr="00030DF9">
        <w:rPr>
          <w:rFonts w:cs="Times New Roman"/>
          <w:bCs/>
          <w:iCs/>
        </w:rPr>
        <w:t xml:space="preserve">are </w:t>
      </w:r>
      <w:proofErr w:type="gramStart"/>
      <w:r w:rsidR="00030DF9" w:rsidRPr="00030DF9">
        <w:rPr>
          <w:rFonts w:cs="Times New Roman"/>
          <w:bCs/>
          <w:iCs/>
        </w:rPr>
        <w:t>more or less transitive</w:t>
      </w:r>
      <w:proofErr w:type="gramEnd"/>
      <w:r w:rsidR="00030DF9" w:rsidRPr="00030DF9">
        <w:rPr>
          <w:rFonts w:cs="Times New Roman"/>
          <w:bCs/>
          <w:iCs/>
        </w:rPr>
        <w:t xml:space="preserve"> than expected. </w:t>
      </w:r>
    </w:p>
    <w:p w14:paraId="7B7680EE" w14:textId="5C1C2684" w:rsidR="001A57F3" w:rsidRPr="00030DF9" w:rsidRDefault="002E411C" w:rsidP="00176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ind w:firstLine="720"/>
        <w:rPr>
          <w:rFonts w:cs="Times New Roman"/>
          <w:bCs/>
          <w:iCs/>
        </w:rPr>
      </w:pPr>
      <w:r>
        <w:rPr>
          <w:rFonts w:cs="Times New Roman"/>
          <w:bCs/>
          <w:iCs/>
        </w:rPr>
        <w:t>After calculating the dominance ranks and the overall transitivity of the flock</w:t>
      </w:r>
      <w:r w:rsidR="00030DF9" w:rsidRPr="00030DF9">
        <w:rPr>
          <w:rFonts w:cs="Times New Roman"/>
          <w:bCs/>
          <w:iCs/>
        </w:rPr>
        <w:t xml:space="preserve">, I </w:t>
      </w:r>
      <w:r>
        <w:rPr>
          <w:rFonts w:cs="Times New Roman"/>
          <w:bCs/>
          <w:iCs/>
        </w:rPr>
        <w:t>used</w:t>
      </w:r>
      <w:r w:rsidR="00030DF9" w:rsidRPr="00030DF9">
        <w:rPr>
          <w:rFonts w:cs="Times New Roman"/>
          <w:bCs/>
          <w:iCs/>
        </w:rPr>
        <w:t xml:space="preserve"> GLMMs</w:t>
      </w:r>
      <w:r>
        <w:rPr>
          <w:rFonts w:cs="Times New Roman"/>
          <w:bCs/>
          <w:iCs/>
        </w:rPr>
        <w:t xml:space="preserve"> in the</w:t>
      </w:r>
      <w:r w:rsidR="00B90883">
        <w:rPr>
          <w:rFonts w:cs="Times New Roman"/>
          <w:bCs/>
          <w:iCs/>
        </w:rPr>
        <w:t xml:space="preserve"> </w:t>
      </w:r>
      <w:proofErr w:type="spellStart"/>
      <w:r w:rsidR="00B90883" w:rsidRPr="00B90883">
        <w:rPr>
          <w:rFonts w:cs="Times New Roman"/>
          <w:bCs/>
          <w:i/>
        </w:rPr>
        <w:t>glmmTMB</w:t>
      </w:r>
      <w:proofErr w:type="spellEnd"/>
      <w:r>
        <w:rPr>
          <w:rFonts w:cs="Times New Roman"/>
          <w:bCs/>
          <w:iCs/>
        </w:rPr>
        <w:t xml:space="preserve"> </w:t>
      </w:r>
      <w:r w:rsidRPr="00B552E4">
        <w:rPr>
          <w:rFonts w:cs="Times New Roman"/>
          <w:bCs/>
          <w:iCs/>
        </w:rPr>
        <w:t>package (</w:t>
      </w:r>
      <w:r w:rsidR="00B90883" w:rsidRPr="00B552E4">
        <w:rPr>
          <w:rFonts w:cs="Times New Roman"/>
          <w:bCs/>
          <w:iCs/>
        </w:rPr>
        <w:t>version 1.1.10; Brooks et al., 2017</w:t>
      </w:r>
      <w:r w:rsidRPr="00B552E4">
        <w:rPr>
          <w:rFonts w:cs="Times New Roman"/>
          <w:bCs/>
          <w:iCs/>
        </w:rPr>
        <w:t>)</w:t>
      </w:r>
      <w:r w:rsidR="00030DF9" w:rsidRPr="00030DF9">
        <w:rPr>
          <w:rFonts w:cs="Times New Roman"/>
          <w:bCs/>
          <w:iCs/>
        </w:rPr>
        <w:t xml:space="preserve">  </w:t>
      </w:r>
      <w:r w:rsidR="00E56807">
        <w:rPr>
          <w:rFonts w:cs="Times New Roman"/>
          <w:bCs/>
          <w:iCs/>
        </w:rPr>
        <w:t xml:space="preserve">to examine how the dominance relationships in the flock correlate with </w:t>
      </w:r>
      <w:r w:rsidR="00030DF9" w:rsidRPr="00030DF9">
        <w:rPr>
          <w:rFonts w:cs="Times New Roman"/>
          <w:bCs/>
          <w:iCs/>
        </w:rPr>
        <w:t>the calling behavior (rate and note type usage) of all individuals in the flocks.</w:t>
      </w:r>
      <w:r>
        <w:rPr>
          <w:rFonts w:cs="Times New Roman"/>
          <w:bCs/>
          <w:iCs/>
        </w:rPr>
        <w:t xml:space="preserve"> In the models, the transitivity of the flock, the rankings of each bird, and the species were used as predictors, and the bird’s sex (male, female, or unknown) was used as a random effect.</w:t>
      </w:r>
      <w:r w:rsidR="00E56807">
        <w:rPr>
          <w:rFonts w:cs="Times New Roman"/>
          <w:bCs/>
          <w:iCs/>
        </w:rPr>
        <w:t xml:space="preserve"> I used the Akaike information criterion (AIC) to reduce the full model, if necessary</w:t>
      </w:r>
      <w:r w:rsidR="00030DF9" w:rsidRPr="00030DF9">
        <w:rPr>
          <w:rFonts w:cs="Times New Roman"/>
          <w:bCs/>
          <w:iCs/>
        </w:rPr>
        <w:t xml:space="preserve">. </w:t>
      </w:r>
      <w:r w:rsidR="006A1167">
        <w:rPr>
          <w:rFonts w:cs="Times New Roman"/>
          <w:bCs/>
          <w:iCs/>
        </w:rPr>
        <w:t>For the primary analyses, only the hierarchies from the conspecific pairs were used to ensure that the samples from study one and study two are comparable.</w:t>
      </w:r>
      <w:r w:rsidR="0017661A">
        <w:rPr>
          <w:rFonts w:cs="Times New Roman"/>
          <w:bCs/>
          <w:iCs/>
        </w:rPr>
        <w:t xml:space="preserve"> I used the mixed-species hierarchy information to</w:t>
      </w:r>
      <w:r w:rsidR="001A57F3">
        <w:rPr>
          <w:rFonts w:cs="Times New Roman"/>
          <w:bCs/>
          <w:iCs/>
        </w:rPr>
        <w:t xml:space="preserve"> </w:t>
      </w:r>
      <w:r w:rsidR="0017661A">
        <w:rPr>
          <w:rFonts w:cs="Times New Roman"/>
          <w:bCs/>
          <w:iCs/>
        </w:rPr>
        <w:t>examine</w:t>
      </w:r>
      <w:r w:rsidR="001A57F3">
        <w:rPr>
          <w:rFonts w:cs="Times New Roman"/>
          <w:bCs/>
          <w:iCs/>
        </w:rPr>
        <w:t xml:space="preserve"> the impact of a changing dominance status </w:t>
      </w:r>
      <w:r w:rsidR="0017661A">
        <w:rPr>
          <w:rFonts w:cs="Times New Roman"/>
          <w:bCs/>
          <w:iCs/>
        </w:rPr>
        <w:t xml:space="preserve">due to differing </w:t>
      </w:r>
      <w:r w:rsidR="001A57F3">
        <w:rPr>
          <w:rFonts w:cs="Times New Roman"/>
          <w:bCs/>
          <w:iCs/>
        </w:rPr>
        <w:t>social condition</w:t>
      </w:r>
      <w:r w:rsidR="0017661A">
        <w:rPr>
          <w:rFonts w:cs="Times New Roman"/>
          <w:bCs/>
          <w:iCs/>
        </w:rPr>
        <w:t>s</w:t>
      </w:r>
      <w:r w:rsidR="001A57F3">
        <w:rPr>
          <w:rFonts w:cs="Times New Roman"/>
          <w:bCs/>
          <w:iCs/>
        </w:rPr>
        <w:t xml:space="preserve"> for the birds from study two. To do this, I created GLM model</w:t>
      </w:r>
      <w:r w:rsidR="002D52BA">
        <w:rPr>
          <w:rFonts w:cs="Times New Roman"/>
          <w:bCs/>
          <w:iCs/>
        </w:rPr>
        <w:t>s</w:t>
      </w:r>
      <w:r w:rsidR="001A57F3">
        <w:rPr>
          <w:rFonts w:cs="Times New Roman"/>
          <w:bCs/>
          <w:iCs/>
        </w:rPr>
        <w:t xml:space="preserve"> that used the rank of the birds and the social condition as predictors for calling behavior. </w:t>
      </w:r>
    </w:p>
    <w:p w14:paraId="4955C70E" w14:textId="3EE4EE4C" w:rsidR="004B59B8" w:rsidRPr="005F64DE" w:rsidRDefault="004B59B8" w:rsidP="005F64DE">
      <w:pPr>
        <w:pStyle w:val="Heading3"/>
        <w:rPr>
          <w:rFonts w:cs="Times New Roman"/>
          <w:szCs w:val="24"/>
        </w:rPr>
      </w:pPr>
      <w:bookmarkStart w:id="82" w:name="_Toc199768795"/>
      <w:r w:rsidRPr="005F64DE">
        <w:rPr>
          <w:rFonts w:cs="Times New Roman"/>
          <w:szCs w:val="24"/>
        </w:rPr>
        <w:t>Animal use statement</w:t>
      </w:r>
      <w:bookmarkEnd w:id="82"/>
      <w:r w:rsidRPr="005F64DE">
        <w:rPr>
          <w:rFonts w:cs="Times New Roman"/>
          <w:szCs w:val="24"/>
        </w:rPr>
        <w:tab/>
      </w:r>
    </w:p>
    <w:p w14:paraId="53553BD9" w14:textId="5F22A4F8" w:rsidR="00485379" w:rsidRDefault="00986545" w:rsidP="005F64DE">
      <w:pPr>
        <w:spacing w:line="360" w:lineRule="auto"/>
        <w:ind w:firstLine="720"/>
        <w:rPr>
          <w:rFonts w:cs="Times New Roman"/>
        </w:rPr>
      </w:pPr>
      <w:r w:rsidRPr="005F64DE">
        <w:rPr>
          <w:rFonts w:cs="Times New Roman"/>
        </w:rPr>
        <w:t>I</w:t>
      </w:r>
      <w:r w:rsidR="00697643" w:rsidRPr="005F64DE">
        <w:rPr>
          <w:rFonts w:cs="Times New Roman"/>
        </w:rPr>
        <w:t xml:space="preserve"> have adhered to all applicable institutional, national, and international guidelines for the use of animals. This study was conducted under protocols approved by the University of Tennessee Institutional Animal Care and Use </w:t>
      </w:r>
      <w:proofErr w:type="gramStart"/>
      <w:r w:rsidR="00697643" w:rsidRPr="005F64DE">
        <w:rPr>
          <w:rFonts w:cs="Times New Roman"/>
        </w:rPr>
        <w:t>Committee (#</w:t>
      </w:r>
      <w:proofErr w:type="gramEnd"/>
      <w:r w:rsidR="00697643" w:rsidRPr="005F64DE">
        <w:rPr>
          <w:rFonts w:cs="Times New Roman"/>
        </w:rPr>
        <w:t xml:space="preserve">1248 and #1326). Birds were collected and banded under US Fish and Wildlife Service scientific collecting </w:t>
      </w:r>
      <w:proofErr w:type="gramStart"/>
      <w:r w:rsidR="00697643" w:rsidRPr="005F64DE">
        <w:rPr>
          <w:rFonts w:cs="Times New Roman"/>
        </w:rPr>
        <w:t>permit (#</w:t>
      </w:r>
      <w:proofErr w:type="gramEnd"/>
      <w:r w:rsidR="00697643" w:rsidRPr="005F64DE">
        <w:rPr>
          <w:rFonts w:cs="Times New Roman"/>
        </w:rPr>
        <w:t xml:space="preserve">SCCL-065321) and the US Geological Survey bird banding laboratory </w:t>
      </w:r>
      <w:proofErr w:type="gramStart"/>
      <w:r w:rsidR="00697643" w:rsidRPr="005F64DE">
        <w:rPr>
          <w:rFonts w:cs="Times New Roman"/>
        </w:rPr>
        <w:t>permit (#</w:t>
      </w:r>
      <w:proofErr w:type="gramEnd"/>
      <w:r w:rsidR="00697643" w:rsidRPr="005F64DE">
        <w:rPr>
          <w:rFonts w:cs="Times New Roman"/>
        </w:rPr>
        <w:t>23253</w:t>
      </w:r>
      <w:r w:rsidR="00485379" w:rsidRPr="005F64DE">
        <w:rPr>
          <w:rFonts w:cs="Times New Roman"/>
        </w:rPr>
        <w:t>).</w:t>
      </w:r>
    </w:p>
    <w:p w14:paraId="40DB129B" w14:textId="77777777" w:rsidR="007F7874" w:rsidRPr="005F64DE" w:rsidRDefault="007F7874" w:rsidP="007F7874">
      <w:pPr>
        <w:pStyle w:val="Heading2"/>
        <w:rPr>
          <w:rFonts w:cs="Times New Roman"/>
          <w:sz w:val="24"/>
          <w:szCs w:val="24"/>
        </w:rPr>
      </w:pPr>
      <w:bookmarkStart w:id="83" w:name="_Toc199768796"/>
      <w:r w:rsidRPr="005F64DE">
        <w:rPr>
          <w:rFonts w:cs="Times New Roman"/>
          <w:sz w:val="24"/>
          <w:szCs w:val="24"/>
        </w:rPr>
        <w:t>Results</w:t>
      </w:r>
      <w:bookmarkEnd w:id="83"/>
    </w:p>
    <w:p w14:paraId="2F659C80" w14:textId="61F9A774" w:rsidR="007F7874" w:rsidRPr="005F64DE" w:rsidRDefault="007F7874" w:rsidP="007F7874">
      <w:pPr>
        <w:spacing w:line="360" w:lineRule="auto"/>
        <w:ind w:firstLine="720"/>
        <w:rPr>
          <w:rFonts w:cs="Times New Roman"/>
        </w:rPr>
      </w:pPr>
      <w:r w:rsidRPr="005F64DE">
        <w:rPr>
          <w:rFonts w:cs="Times New Roman"/>
        </w:rPr>
        <w:t>The final sample of birds used in this study was 8</w:t>
      </w:r>
      <w:r w:rsidR="00A059D2">
        <w:rPr>
          <w:rFonts w:cs="Times New Roman"/>
        </w:rPr>
        <w:t>4</w:t>
      </w:r>
      <w:r w:rsidRPr="005F64DE">
        <w:rPr>
          <w:rFonts w:cs="Times New Roman"/>
        </w:rPr>
        <w:t xml:space="preserve"> birds (4</w:t>
      </w:r>
      <w:r w:rsidR="00A059D2">
        <w:rPr>
          <w:rFonts w:cs="Times New Roman"/>
        </w:rPr>
        <w:t>0</w:t>
      </w:r>
      <w:r w:rsidRPr="005F64DE">
        <w:rPr>
          <w:rFonts w:cs="Times New Roman"/>
        </w:rPr>
        <w:t xml:space="preserve"> chickadees and 4</w:t>
      </w:r>
      <w:r w:rsidR="00A059D2">
        <w:rPr>
          <w:rFonts w:cs="Times New Roman"/>
        </w:rPr>
        <w:t>4</w:t>
      </w:r>
      <w:r w:rsidRPr="005F64DE">
        <w:rPr>
          <w:rFonts w:cs="Times New Roman"/>
        </w:rPr>
        <w:t xml:space="preserve"> titmice</w:t>
      </w:r>
      <w:r w:rsidR="00A059D2">
        <w:rPr>
          <w:rFonts w:cs="Times New Roman"/>
        </w:rPr>
        <w:t>; four birds were used in both studies</w:t>
      </w:r>
      <w:r w:rsidRPr="005F64DE">
        <w:rPr>
          <w:rFonts w:cs="Times New Roman"/>
        </w:rPr>
        <w:t xml:space="preserve">). </w:t>
      </w:r>
    </w:p>
    <w:p w14:paraId="6831AC52" w14:textId="77777777" w:rsidR="007F7874" w:rsidRPr="005F64DE" w:rsidRDefault="007F7874" w:rsidP="007F7874">
      <w:pPr>
        <w:pStyle w:val="Heading2"/>
        <w:rPr>
          <w:rFonts w:cs="Times New Roman"/>
          <w:sz w:val="24"/>
          <w:szCs w:val="24"/>
        </w:rPr>
      </w:pPr>
      <w:bookmarkStart w:id="84" w:name="_Toc199768797"/>
      <w:r w:rsidRPr="005F64DE">
        <w:rPr>
          <w:rFonts w:cs="Times New Roman"/>
          <w:sz w:val="24"/>
          <w:szCs w:val="24"/>
        </w:rPr>
        <w:lastRenderedPageBreak/>
        <w:t>Discussion</w:t>
      </w:r>
      <w:bookmarkEnd w:id="84"/>
    </w:p>
    <w:p w14:paraId="54ACAD1D" w14:textId="77777777" w:rsidR="007F7874" w:rsidRPr="005F64DE" w:rsidRDefault="007F7874" w:rsidP="007F7874">
      <w:pPr>
        <w:spacing w:line="360" w:lineRule="auto"/>
        <w:rPr>
          <w:rFonts w:cs="Times New Roman"/>
        </w:rPr>
      </w:pPr>
      <w:r w:rsidRPr="005F64DE">
        <w:rPr>
          <w:rFonts w:cs="Times New Roman"/>
        </w:rPr>
        <w:t>Text here</w:t>
      </w:r>
    </w:p>
    <w:p w14:paraId="7F7A1DE1" w14:textId="77777777" w:rsidR="007F7874" w:rsidRPr="005F64DE" w:rsidRDefault="007F7874" w:rsidP="007F7874">
      <w:pPr>
        <w:pStyle w:val="Heading2"/>
        <w:rPr>
          <w:rFonts w:cs="Times New Roman"/>
          <w:sz w:val="24"/>
          <w:szCs w:val="24"/>
        </w:rPr>
      </w:pPr>
      <w:bookmarkStart w:id="85" w:name="_Toc199768798"/>
      <w:r w:rsidRPr="005F64DE">
        <w:rPr>
          <w:rFonts w:cs="Times New Roman"/>
          <w:sz w:val="24"/>
          <w:szCs w:val="24"/>
        </w:rPr>
        <w:t>Conclusion</w:t>
      </w:r>
      <w:bookmarkEnd w:id="85"/>
    </w:p>
    <w:p w14:paraId="0AD9339B" w14:textId="77777777" w:rsidR="007F7874" w:rsidRPr="005F64DE" w:rsidRDefault="007F7874" w:rsidP="007F7874">
      <w:pPr>
        <w:spacing w:line="360" w:lineRule="auto"/>
        <w:rPr>
          <w:rFonts w:cs="Times New Roman"/>
        </w:rPr>
      </w:pPr>
      <w:r w:rsidRPr="005F64DE">
        <w:rPr>
          <w:rFonts w:cs="Times New Roman"/>
        </w:rPr>
        <w:t>Text here</w:t>
      </w:r>
    </w:p>
    <w:p w14:paraId="18E268CC" w14:textId="3B36B66E" w:rsidR="007F7874" w:rsidRPr="005F64DE" w:rsidRDefault="007F7874" w:rsidP="007F7874">
      <w:pPr>
        <w:spacing w:line="360" w:lineRule="auto"/>
        <w:rPr>
          <w:rFonts w:cs="Times New Roman"/>
        </w:rPr>
      </w:pPr>
      <w:r w:rsidRPr="005F64DE">
        <w:rPr>
          <w:rFonts w:cs="Times New Roman"/>
        </w:rPr>
        <w:br w:type="page"/>
      </w:r>
    </w:p>
    <w:p w14:paraId="157EFBD3" w14:textId="26D2EEF6" w:rsidR="00236E6D" w:rsidRPr="005F64DE" w:rsidRDefault="0001488A" w:rsidP="002A4193">
      <w:pPr>
        <w:pStyle w:val="Heading1"/>
      </w:pPr>
      <w:bookmarkStart w:id="86" w:name="_Toc420995910"/>
      <w:bookmarkStart w:id="87" w:name="_Toc422997497"/>
      <w:bookmarkStart w:id="88" w:name="_Toc199768799"/>
      <w:r>
        <w:lastRenderedPageBreak/>
        <w:t>C</w:t>
      </w:r>
      <w:r w:rsidR="00EC5799">
        <w:t xml:space="preserve">hapter </w:t>
      </w:r>
      <w:r>
        <w:t>F</w:t>
      </w:r>
      <w:r w:rsidR="00EC5799">
        <w:t>ive</w:t>
      </w:r>
      <w:r w:rsidR="00311F1A" w:rsidRPr="005F64DE">
        <w:br/>
      </w:r>
      <w:bookmarkStart w:id="89" w:name="_Toc427156482"/>
      <w:r>
        <w:t>C</w:t>
      </w:r>
      <w:r w:rsidR="003D63DF" w:rsidRPr="005F64DE">
        <w:t>onclusions</w:t>
      </w:r>
      <w:bookmarkEnd w:id="86"/>
      <w:bookmarkEnd w:id="87"/>
      <w:bookmarkEnd w:id="88"/>
      <w:bookmarkEnd w:id="89"/>
    </w:p>
    <w:p w14:paraId="438F9C7A" w14:textId="549183A9" w:rsidR="00236E6D" w:rsidRPr="005F64DE" w:rsidRDefault="00E3292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cs="Times New Roman"/>
        </w:rPr>
      </w:pPr>
      <w:r w:rsidRPr="005F64DE">
        <w:rPr>
          <w:rFonts w:cs="Times New Roman"/>
        </w:rPr>
        <w:t>Text here.</w:t>
      </w:r>
    </w:p>
    <w:p w14:paraId="7772D174"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0ADA46E1"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72DDE367"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4569D310"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07D2F557"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431ACCFE"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76370390"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37909C9B"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41D4B25C"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17CB5B46"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6F795CD3"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1DEB0709" w14:textId="77777777" w:rsidR="00236E6D" w:rsidRPr="005F64DE" w:rsidRDefault="00236E6D" w:rsidP="005F64D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cs="Times New Roman"/>
          <w:b/>
          <w:bCs/>
        </w:rPr>
      </w:pPr>
    </w:p>
    <w:p w14:paraId="5C79ABD3" w14:textId="77777777" w:rsidR="008F2A6C" w:rsidRPr="005F64DE" w:rsidRDefault="008F60C3" w:rsidP="005F64DE">
      <w:pPr>
        <w:numPr>
          <w:ilvl w:val="12"/>
          <w:numId w:val="0"/>
        </w:numPr>
        <w:spacing w:line="360" w:lineRule="auto"/>
        <w:rPr>
          <w:rFonts w:cs="Times New Roman"/>
        </w:rPr>
      </w:pPr>
      <w:r w:rsidRPr="005F64DE">
        <w:rPr>
          <w:rFonts w:cs="Times New Roman"/>
        </w:rPr>
        <w:br w:type="page"/>
      </w:r>
      <w:bookmarkStart w:id="90" w:name="_Toc420995911"/>
      <w:bookmarkStart w:id="91" w:name="_Toc422997498"/>
    </w:p>
    <w:p w14:paraId="42C1A966" w14:textId="77777777" w:rsidR="00236E6D" w:rsidRPr="005F64DE" w:rsidRDefault="00236E6D" w:rsidP="002A4193">
      <w:pPr>
        <w:pStyle w:val="AltHeading1"/>
      </w:pPr>
      <w:bookmarkStart w:id="92" w:name="_Toc427156483"/>
      <w:bookmarkStart w:id="93" w:name="_Toc199768800"/>
      <w:commentRangeStart w:id="94"/>
      <w:r w:rsidRPr="005F64DE">
        <w:lastRenderedPageBreak/>
        <w:t>L</w:t>
      </w:r>
      <w:r w:rsidR="00E91931" w:rsidRPr="005F64DE">
        <w:t>ist of References</w:t>
      </w:r>
      <w:bookmarkEnd w:id="90"/>
      <w:bookmarkEnd w:id="91"/>
      <w:bookmarkEnd w:id="92"/>
      <w:commentRangeEnd w:id="94"/>
      <w:r w:rsidR="00DA2E3E">
        <w:rPr>
          <w:rStyle w:val="CommentReference"/>
          <w:rFonts w:cs="Arial"/>
          <w:b w:val="0"/>
          <w:caps w:val="0"/>
          <w:color w:val="auto"/>
        </w:rPr>
        <w:commentReference w:id="94"/>
      </w:r>
      <w:bookmarkEnd w:id="93"/>
    </w:p>
    <w:p w14:paraId="3976ECDB" w14:textId="3BD0D5AF" w:rsidR="00E331BD" w:rsidRPr="00FD777D" w:rsidRDefault="00E331BD" w:rsidP="005F64DE">
      <w:pPr>
        <w:spacing w:line="360" w:lineRule="auto"/>
        <w:ind w:left="720" w:hanging="720"/>
        <w:rPr>
          <w:rFonts w:cs="Times New Roman"/>
        </w:rPr>
      </w:pPr>
      <w:r w:rsidRPr="00FD777D">
        <w:rPr>
          <w:rFonts w:cs="Times New Roman"/>
        </w:rPr>
        <w:t xml:space="preserve">Amy, M., Sprau, P., de Goede, P., &amp; Naguib, M. (2010). Effects of personality on territory </w:t>
      </w:r>
      <w:proofErr w:type="spellStart"/>
      <w:r w:rsidRPr="00FD777D">
        <w:rPr>
          <w:rFonts w:cs="Times New Roman"/>
        </w:rPr>
        <w:t>defence</w:t>
      </w:r>
      <w:proofErr w:type="spellEnd"/>
      <w:r w:rsidRPr="00FD777D">
        <w:rPr>
          <w:rFonts w:cs="Times New Roman"/>
        </w:rPr>
        <w:t xml:space="preserve"> in communication networks: A playback experiment with radio-tagged great tits. </w:t>
      </w:r>
      <w:r w:rsidRPr="00FD777D">
        <w:rPr>
          <w:rFonts w:cs="Times New Roman"/>
          <w:i/>
          <w:iCs/>
        </w:rPr>
        <w:t>Proceedings of the Royal Society B</w:t>
      </w:r>
      <w:r w:rsidRPr="00FD777D">
        <w:rPr>
          <w:rFonts w:cs="Times New Roman"/>
        </w:rPr>
        <w:t>. 277:3685</w:t>
      </w:r>
      <w:r w:rsidR="001F6CA2" w:rsidRPr="00FD777D">
        <w:rPr>
          <w:rFonts w:cs="Times New Roman"/>
        </w:rPr>
        <w:t>–</w:t>
      </w:r>
      <w:r w:rsidRPr="00FD777D">
        <w:rPr>
          <w:rFonts w:cs="Times New Roman"/>
        </w:rPr>
        <w:t>3692.</w:t>
      </w:r>
    </w:p>
    <w:p w14:paraId="6967C4ED" w14:textId="43F9E531" w:rsidR="0087225A" w:rsidRDefault="0087225A" w:rsidP="005F64DE">
      <w:pPr>
        <w:spacing w:line="360" w:lineRule="auto"/>
        <w:ind w:left="720" w:hanging="720"/>
        <w:rPr>
          <w:rFonts w:cs="Times New Roman"/>
        </w:rPr>
      </w:pPr>
      <w:r w:rsidRPr="0087225A">
        <w:rPr>
          <w:rFonts w:cs="Times New Roman"/>
        </w:rPr>
        <w:t xml:space="preserve">Appleby, M. (1983). The probability of linearity in hierarchies. </w:t>
      </w:r>
      <w:r w:rsidRPr="0087225A">
        <w:rPr>
          <w:rFonts w:cs="Times New Roman"/>
          <w:i/>
          <w:iCs/>
        </w:rPr>
        <w:t xml:space="preserve">Animal </w:t>
      </w:r>
      <w:proofErr w:type="spellStart"/>
      <w:r w:rsidRPr="0087225A">
        <w:rPr>
          <w:rFonts w:cs="Times New Roman"/>
          <w:i/>
          <w:iCs/>
        </w:rPr>
        <w:t>Behaviour</w:t>
      </w:r>
      <w:proofErr w:type="spellEnd"/>
      <w:r w:rsidRPr="0087225A">
        <w:rPr>
          <w:rFonts w:cs="Times New Roman"/>
        </w:rPr>
        <w:t>. 31:600</w:t>
      </w:r>
      <w:r w:rsidRPr="00FD777D">
        <w:rPr>
          <w:rFonts w:cs="Times New Roman"/>
        </w:rPr>
        <w:t>–</w:t>
      </w:r>
      <w:r w:rsidRPr="0087225A">
        <w:rPr>
          <w:rFonts w:cs="Times New Roman"/>
        </w:rPr>
        <w:t>608.</w:t>
      </w:r>
    </w:p>
    <w:p w14:paraId="26F6C190" w14:textId="1864ADAF" w:rsidR="00311739" w:rsidRPr="00FD777D" w:rsidRDefault="00311739" w:rsidP="005F64DE">
      <w:pPr>
        <w:spacing w:line="360" w:lineRule="auto"/>
        <w:ind w:left="720" w:hanging="720"/>
        <w:rPr>
          <w:rFonts w:cs="Times New Roman"/>
        </w:rPr>
      </w:pPr>
      <w:r w:rsidRPr="00FD777D">
        <w:rPr>
          <w:rFonts w:cs="Times New Roman"/>
        </w:rPr>
        <w:t xml:space="preserve">Archard, G. A., &amp; Braithwaite, V. A. (2011). Increased exposure to predators increases both exploration and activity level in </w:t>
      </w:r>
      <w:proofErr w:type="spellStart"/>
      <w:r w:rsidRPr="00FD777D">
        <w:rPr>
          <w:rFonts w:cs="Times New Roman"/>
          <w:i/>
          <w:iCs/>
        </w:rPr>
        <w:t>Brachyrhaphis</w:t>
      </w:r>
      <w:proofErr w:type="spellEnd"/>
      <w:r w:rsidRPr="00FD777D">
        <w:rPr>
          <w:rFonts w:cs="Times New Roman"/>
          <w:i/>
          <w:iCs/>
        </w:rPr>
        <w:t xml:space="preserve"> </w:t>
      </w:r>
      <w:proofErr w:type="spellStart"/>
      <w:r w:rsidRPr="00FD777D">
        <w:rPr>
          <w:rFonts w:cs="Times New Roman"/>
          <w:i/>
          <w:iCs/>
        </w:rPr>
        <w:t>episcopi</w:t>
      </w:r>
      <w:proofErr w:type="spellEnd"/>
      <w:r w:rsidRPr="00FD777D">
        <w:rPr>
          <w:rFonts w:cs="Times New Roman"/>
        </w:rPr>
        <w:t xml:space="preserve">. </w:t>
      </w:r>
      <w:r w:rsidRPr="00FD777D">
        <w:rPr>
          <w:rFonts w:cs="Times New Roman"/>
          <w:i/>
          <w:iCs/>
        </w:rPr>
        <w:t>Journal of Fish Biology</w:t>
      </w:r>
      <w:r w:rsidRPr="00FD777D">
        <w:rPr>
          <w:rFonts w:cs="Times New Roman"/>
        </w:rPr>
        <w:t>. 78:593</w:t>
      </w:r>
      <w:r w:rsidR="00991AE6" w:rsidRPr="00FD777D">
        <w:rPr>
          <w:rFonts w:cs="Times New Roman"/>
        </w:rPr>
        <w:t>–601. doi:10.1111/j.1095-8649.2010.02880.x</w:t>
      </w:r>
    </w:p>
    <w:p w14:paraId="117C9008" w14:textId="1B6AC32F" w:rsidR="0058015C" w:rsidRPr="00FD777D" w:rsidRDefault="0058015C" w:rsidP="005F64DE">
      <w:pPr>
        <w:spacing w:line="360" w:lineRule="auto"/>
        <w:ind w:left="720" w:hanging="720"/>
        <w:rPr>
          <w:rFonts w:cs="Times New Roman"/>
        </w:rPr>
      </w:pPr>
      <w:proofErr w:type="spellStart"/>
      <w:r w:rsidRPr="00FD777D">
        <w:rPr>
          <w:rFonts w:cs="Times New Roman"/>
        </w:rPr>
        <w:t>Argamon</w:t>
      </w:r>
      <w:proofErr w:type="spellEnd"/>
      <w:r w:rsidRPr="00FD777D">
        <w:rPr>
          <w:rFonts w:cs="Times New Roman"/>
        </w:rPr>
        <w:t xml:space="preserve">, S., </w:t>
      </w:r>
      <w:proofErr w:type="spellStart"/>
      <w:r w:rsidRPr="00FD777D">
        <w:rPr>
          <w:rFonts w:cs="Times New Roman"/>
        </w:rPr>
        <w:t>Dhawle</w:t>
      </w:r>
      <w:proofErr w:type="spellEnd"/>
      <w:r w:rsidRPr="00FD777D">
        <w:rPr>
          <w:rFonts w:cs="Times New Roman"/>
        </w:rPr>
        <w:t xml:space="preserve">, S., Koppel, M., &amp; Pennebaker, J. W. (2005). Lexical predictors of personality type. </w:t>
      </w:r>
      <w:r w:rsidRPr="00FD777D">
        <w:rPr>
          <w:rFonts w:cs="Times New Roman"/>
          <w:i/>
          <w:iCs/>
        </w:rPr>
        <w:t>Proceedings of the 2005 joint annual meeting of the interface and the classification society of North America</w:t>
      </w:r>
      <w:r w:rsidRPr="00FD777D">
        <w:rPr>
          <w:rFonts w:cs="Times New Roman"/>
        </w:rPr>
        <w:t>. 1–16.</w:t>
      </w:r>
    </w:p>
    <w:p w14:paraId="60D609E6" w14:textId="50275F37" w:rsidR="00E331BD" w:rsidRPr="00FD777D" w:rsidRDefault="00E331BD" w:rsidP="005F64DE">
      <w:pPr>
        <w:spacing w:line="360" w:lineRule="auto"/>
        <w:ind w:left="720" w:hanging="720"/>
        <w:rPr>
          <w:rFonts w:cs="Times New Roman"/>
        </w:rPr>
      </w:pPr>
      <w:r w:rsidRPr="00FD777D">
        <w:rPr>
          <w:rFonts w:cs="Times New Roman"/>
        </w:rPr>
        <w:t xml:space="preserve">Atwell, J. W., Cardoso, G. C., Whittaker, D. J., Campbell-Nelson, S., Robertson, K. W., &amp; </w:t>
      </w:r>
      <w:proofErr w:type="spellStart"/>
      <w:r w:rsidRPr="00FD777D">
        <w:rPr>
          <w:rFonts w:cs="Times New Roman"/>
        </w:rPr>
        <w:t>Ketterson</w:t>
      </w:r>
      <w:proofErr w:type="spellEnd"/>
      <w:r w:rsidRPr="00FD777D">
        <w:rPr>
          <w:rFonts w:cs="Times New Roman"/>
        </w:rPr>
        <w:t xml:space="preserve">, E. D. (2012). Boldness behavior and stress physiology in a novel urban environment suggest rapid correlated evolutionary </w:t>
      </w:r>
      <w:proofErr w:type="gramStart"/>
      <w:r w:rsidRPr="00FD777D">
        <w:rPr>
          <w:rFonts w:cs="Times New Roman"/>
        </w:rPr>
        <w:t>adaption</w:t>
      </w:r>
      <w:proofErr w:type="gramEnd"/>
      <w:r w:rsidRPr="00FD777D">
        <w:rPr>
          <w:rFonts w:cs="Times New Roman"/>
        </w:rPr>
        <w:t xml:space="preserve">. </w:t>
      </w:r>
      <w:r w:rsidRPr="00FD777D">
        <w:rPr>
          <w:rFonts w:cs="Times New Roman"/>
          <w:i/>
          <w:iCs/>
        </w:rPr>
        <w:t>Behavioral Ecology</w:t>
      </w:r>
      <w:r w:rsidRPr="00FD777D">
        <w:rPr>
          <w:rFonts w:cs="Times New Roman"/>
        </w:rPr>
        <w:t>. 23(5):960</w:t>
      </w:r>
      <w:r w:rsidR="001F6CA2" w:rsidRPr="00FD777D">
        <w:rPr>
          <w:rFonts w:cs="Times New Roman"/>
        </w:rPr>
        <w:t>–</w:t>
      </w:r>
      <w:r w:rsidRPr="00FD777D">
        <w:rPr>
          <w:rFonts w:cs="Times New Roman"/>
        </w:rPr>
        <w:t>969.</w:t>
      </w:r>
    </w:p>
    <w:p w14:paraId="3D2BBA4C" w14:textId="012C2BB9" w:rsidR="00F0417D" w:rsidRPr="00F0417D" w:rsidRDefault="00F0417D" w:rsidP="005F64DE">
      <w:pPr>
        <w:spacing w:line="360" w:lineRule="auto"/>
        <w:ind w:left="720" w:hanging="720"/>
        <w:rPr>
          <w:rFonts w:cs="Times New Roman"/>
        </w:rPr>
      </w:pPr>
      <w:r>
        <w:rPr>
          <w:rFonts w:cs="Times New Roman"/>
        </w:rPr>
        <w:t xml:space="preserve">Bai, J., Freeberg, T. M., Lucas, J. R., &amp; Sieving, K. E. (2021). A community context for aggression? Multi-species audience </w:t>
      </w:r>
      <w:proofErr w:type="gramStart"/>
      <w:r>
        <w:rPr>
          <w:rFonts w:cs="Times New Roman"/>
        </w:rPr>
        <w:t>effects on</w:t>
      </w:r>
      <w:proofErr w:type="gramEnd"/>
      <w:r>
        <w:rPr>
          <w:rFonts w:cs="Times New Roman"/>
        </w:rPr>
        <w:t xml:space="preserve"> territorial aggression in two species of Paridae. </w:t>
      </w:r>
      <w:r>
        <w:rPr>
          <w:rFonts w:cs="Times New Roman"/>
          <w:i/>
          <w:iCs/>
        </w:rPr>
        <w:t>Ecology and Evolution</w:t>
      </w:r>
      <w:r>
        <w:rPr>
          <w:rFonts w:cs="Times New Roman"/>
        </w:rPr>
        <w:t>. 11:5035</w:t>
      </w:r>
      <w:r w:rsidRPr="00FD777D">
        <w:rPr>
          <w:rFonts w:cs="Times New Roman"/>
        </w:rPr>
        <w:t>–</w:t>
      </w:r>
      <w:r>
        <w:rPr>
          <w:rFonts w:cs="Times New Roman"/>
        </w:rPr>
        <w:t>5319. doi:</w:t>
      </w:r>
      <w:r w:rsidRPr="00F0417D">
        <w:rPr>
          <w:rFonts w:cs="Times New Roman"/>
        </w:rPr>
        <w:t>10.1002/ece3.7421</w:t>
      </w:r>
    </w:p>
    <w:p w14:paraId="7D5DC1C1" w14:textId="0AC18583" w:rsidR="000271E3" w:rsidRPr="00FD777D" w:rsidRDefault="000271E3" w:rsidP="005F64DE">
      <w:pPr>
        <w:spacing w:line="360" w:lineRule="auto"/>
        <w:ind w:left="720" w:hanging="720"/>
        <w:rPr>
          <w:rFonts w:cs="Times New Roman"/>
          <w:i/>
          <w:iCs/>
        </w:rPr>
      </w:pPr>
      <w:r w:rsidRPr="00FD777D">
        <w:rPr>
          <w:rFonts w:cs="Times New Roman"/>
        </w:rPr>
        <w:t xml:space="preserve">Baigrie, B. D., Thompson, A. M., &amp; Flower, T. P. (2014). Interspecific </w:t>
      </w:r>
      <w:proofErr w:type="spellStart"/>
      <w:r w:rsidRPr="00FD777D">
        <w:rPr>
          <w:rFonts w:cs="Times New Roman"/>
        </w:rPr>
        <w:t>signalling</w:t>
      </w:r>
      <w:proofErr w:type="spellEnd"/>
      <w:r w:rsidRPr="00FD777D">
        <w:rPr>
          <w:rFonts w:cs="Times New Roman"/>
        </w:rPr>
        <w:t xml:space="preserve"> between mutualists: Food-thieving </w:t>
      </w:r>
      <w:proofErr w:type="spellStart"/>
      <w:r w:rsidRPr="00FD777D">
        <w:rPr>
          <w:rFonts w:cs="Times New Roman"/>
        </w:rPr>
        <w:t>drongos</w:t>
      </w:r>
      <w:proofErr w:type="spellEnd"/>
      <w:r w:rsidRPr="00FD777D">
        <w:rPr>
          <w:rFonts w:cs="Times New Roman"/>
        </w:rPr>
        <w:t xml:space="preserve"> use a cooperative sentinel call to manipulate foraging partners. </w:t>
      </w:r>
      <w:r w:rsidRPr="00FD777D">
        <w:rPr>
          <w:rFonts w:cs="Times New Roman"/>
          <w:i/>
          <w:iCs/>
        </w:rPr>
        <w:t>Proceedings of the Royal Society B</w:t>
      </w:r>
      <w:r w:rsidRPr="00FD777D">
        <w:rPr>
          <w:rFonts w:cs="Times New Roman"/>
        </w:rPr>
        <w:t>. 281:20141232.</w:t>
      </w:r>
    </w:p>
    <w:p w14:paraId="5E6F61B5" w14:textId="5D9AE70C" w:rsidR="002134BA" w:rsidRPr="00FD777D" w:rsidRDefault="002134BA" w:rsidP="005F64DE">
      <w:pPr>
        <w:spacing w:line="360" w:lineRule="auto"/>
        <w:ind w:left="720" w:hanging="720"/>
        <w:rPr>
          <w:rFonts w:cs="Times New Roman"/>
        </w:rPr>
      </w:pPr>
      <w:r w:rsidRPr="00FD777D">
        <w:rPr>
          <w:rFonts w:cs="Times New Roman"/>
        </w:rPr>
        <w:t xml:space="preserve">Baker, M. C. &amp; Becker, A. M. (2002). Mobbing calls of black-capped chickadees: Effects of urgency on call production. </w:t>
      </w:r>
      <w:r w:rsidRPr="00FD777D">
        <w:rPr>
          <w:rFonts w:cs="Times New Roman"/>
          <w:i/>
          <w:iCs/>
        </w:rPr>
        <w:t>The Wilson Bulletin</w:t>
      </w:r>
      <w:r w:rsidRPr="00FD777D">
        <w:rPr>
          <w:rFonts w:cs="Times New Roman"/>
        </w:rPr>
        <w:t>. 114(4):510</w:t>
      </w:r>
      <w:r w:rsidR="001F6CA2" w:rsidRPr="00FD777D">
        <w:rPr>
          <w:rFonts w:cs="Times New Roman"/>
        </w:rPr>
        <w:t>–</w:t>
      </w:r>
      <w:r w:rsidRPr="00FD777D">
        <w:rPr>
          <w:rFonts w:cs="Times New Roman"/>
        </w:rPr>
        <w:t>516.</w:t>
      </w:r>
    </w:p>
    <w:p w14:paraId="16C7C654" w14:textId="3B9F90F4" w:rsidR="00BC31AB" w:rsidRPr="00FD777D" w:rsidRDefault="00BC31AB" w:rsidP="005F64DE">
      <w:pPr>
        <w:spacing w:line="360" w:lineRule="auto"/>
        <w:ind w:left="720" w:hanging="720"/>
        <w:rPr>
          <w:rFonts w:cs="Times New Roman"/>
        </w:rPr>
      </w:pPr>
      <w:r w:rsidRPr="00FD777D">
        <w:rPr>
          <w:rFonts w:cs="Times New Roman"/>
        </w:rPr>
        <w:t xml:space="preserve">Baker, M. C. &amp; Gammon, D. E. (2007). The </w:t>
      </w:r>
      <w:r w:rsidRPr="00FD777D">
        <w:rPr>
          <w:rFonts w:cs="Times New Roman"/>
          <w:i/>
          <w:iCs/>
        </w:rPr>
        <w:t xml:space="preserve">gargle </w:t>
      </w:r>
      <w:r w:rsidRPr="00FD777D">
        <w:rPr>
          <w:rFonts w:cs="Times New Roman"/>
        </w:rPr>
        <w:t xml:space="preserve">call of black-capped chickadees: Ontogeny, acoustic structure, population patterns, function, and processes leading to sharing of call characteristics. In </w:t>
      </w:r>
      <w:r w:rsidRPr="00FD777D">
        <w:rPr>
          <w:rFonts w:cs="Times New Roman"/>
          <w:i/>
          <w:iCs/>
        </w:rPr>
        <w:t>The ecology and behavior of chickadees and titmice</w:t>
      </w:r>
      <w:r w:rsidRPr="00FD777D">
        <w:rPr>
          <w:rFonts w:cs="Times New Roman"/>
        </w:rPr>
        <w:t>. (ed. K.A. Otter). pp. 167</w:t>
      </w:r>
      <w:r w:rsidR="001F6CA2" w:rsidRPr="00FD777D">
        <w:rPr>
          <w:rFonts w:cs="Times New Roman"/>
        </w:rPr>
        <w:t>–</w:t>
      </w:r>
      <w:r w:rsidRPr="00FD777D">
        <w:rPr>
          <w:rFonts w:cs="Times New Roman"/>
        </w:rPr>
        <w:t>182. Oxford, UK: Oxford University Press.</w:t>
      </w:r>
    </w:p>
    <w:p w14:paraId="02066CF9" w14:textId="7CE9AB8B" w:rsidR="00E261D0" w:rsidRPr="00FD777D" w:rsidRDefault="00E261D0" w:rsidP="005F64DE">
      <w:pPr>
        <w:spacing w:line="360" w:lineRule="auto"/>
        <w:ind w:left="720" w:hanging="720"/>
        <w:rPr>
          <w:rFonts w:cs="Times New Roman"/>
        </w:rPr>
      </w:pPr>
      <w:r w:rsidRPr="00FD777D">
        <w:rPr>
          <w:rFonts w:cs="Times New Roman"/>
        </w:rPr>
        <w:t xml:space="preserve">Barbosa, A., </w:t>
      </w:r>
      <w:proofErr w:type="spellStart"/>
      <w:r w:rsidRPr="00FD777D">
        <w:rPr>
          <w:rFonts w:cs="Times New Roman"/>
        </w:rPr>
        <w:t>Barluenga</w:t>
      </w:r>
      <w:proofErr w:type="spellEnd"/>
      <w:r w:rsidRPr="00FD777D">
        <w:rPr>
          <w:rFonts w:cs="Times New Roman"/>
        </w:rPr>
        <w:t xml:space="preserve">, M., &amp; Moreno, E. (2000). Effects of body mass on the foraging </w:t>
      </w:r>
      <w:proofErr w:type="spellStart"/>
      <w:r w:rsidRPr="00FD777D">
        <w:rPr>
          <w:rFonts w:cs="Times New Roman"/>
        </w:rPr>
        <w:t>behaviour</w:t>
      </w:r>
      <w:proofErr w:type="spellEnd"/>
      <w:r w:rsidRPr="00FD777D">
        <w:rPr>
          <w:rFonts w:cs="Times New Roman"/>
        </w:rPr>
        <w:t xml:space="preserve"> of subordinate coal tits </w:t>
      </w:r>
      <w:r w:rsidRPr="00FD777D">
        <w:rPr>
          <w:rFonts w:cs="Times New Roman"/>
          <w:i/>
          <w:iCs/>
        </w:rPr>
        <w:t xml:space="preserve">Parus </w:t>
      </w:r>
      <w:proofErr w:type="spellStart"/>
      <w:r w:rsidRPr="00FD777D">
        <w:rPr>
          <w:rFonts w:cs="Times New Roman"/>
          <w:i/>
          <w:iCs/>
        </w:rPr>
        <w:t>ater</w:t>
      </w:r>
      <w:proofErr w:type="spellEnd"/>
      <w:r w:rsidRPr="00FD777D">
        <w:rPr>
          <w:rFonts w:cs="Times New Roman"/>
        </w:rPr>
        <w:t xml:space="preserve">. </w:t>
      </w:r>
      <w:r w:rsidRPr="00FD777D">
        <w:rPr>
          <w:rFonts w:cs="Times New Roman"/>
          <w:i/>
          <w:iCs/>
        </w:rPr>
        <w:t>Ibis</w:t>
      </w:r>
      <w:r w:rsidRPr="00FD777D">
        <w:rPr>
          <w:rFonts w:cs="Times New Roman"/>
        </w:rPr>
        <w:t>. 142:428–434.</w:t>
      </w:r>
    </w:p>
    <w:p w14:paraId="75C8930E" w14:textId="41B2C398" w:rsidR="00302C5D" w:rsidRPr="00FD777D" w:rsidRDefault="00302C5D" w:rsidP="005F64DE">
      <w:pPr>
        <w:spacing w:line="360" w:lineRule="auto"/>
        <w:ind w:left="720" w:hanging="720"/>
        <w:rPr>
          <w:rFonts w:cs="Times New Roman"/>
        </w:rPr>
      </w:pPr>
      <w:r w:rsidRPr="00FD777D">
        <w:rPr>
          <w:rFonts w:cs="Times New Roman"/>
        </w:rPr>
        <w:lastRenderedPageBreak/>
        <w:t>Bartmess-LeVasseur, J., Branch, C. L., Browning, S. A., Owens, J. L., &amp; Freeberg, T. M. (2010). Predator stimuli and calling behavior of Carolina chickadees (</w:t>
      </w:r>
      <w:proofErr w:type="spellStart"/>
      <w:r w:rsidRPr="00FD777D">
        <w:rPr>
          <w:rFonts w:cs="Times New Roman"/>
          <w:i/>
          <w:iCs/>
        </w:rPr>
        <w:t>Poecile</w:t>
      </w:r>
      <w:proofErr w:type="spellEnd"/>
      <w:r w:rsidRPr="00FD777D">
        <w:rPr>
          <w:rFonts w:cs="Times New Roman"/>
          <w:i/>
          <w:iCs/>
        </w:rPr>
        <w:t xml:space="preserve"> carolinensis</w:t>
      </w:r>
      <w:r w:rsidRPr="00FD777D">
        <w:rPr>
          <w:rFonts w:cs="Times New Roman"/>
        </w:rPr>
        <w:t>), tufted titmice (</w:t>
      </w:r>
      <w:proofErr w:type="spellStart"/>
      <w:r w:rsidRPr="00FD777D">
        <w:rPr>
          <w:rFonts w:cs="Times New Roman"/>
          <w:i/>
          <w:iCs/>
        </w:rPr>
        <w:t>Baeolophus</w:t>
      </w:r>
      <w:proofErr w:type="spellEnd"/>
      <w:r w:rsidRPr="00FD777D">
        <w:rPr>
          <w:rFonts w:cs="Times New Roman"/>
          <w:i/>
          <w:iCs/>
        </w:rPr>
        <w:t xml:space="preserve"> bicolor</w:t>
      </w:r>
      <w:r w:rsidRPr="00FD777D">
        <w:rPr>
          <w:rFonts w:cs="Times New Roman"/>
        </w:rPr>
        <w:t>), and white-breasted nuthatches (</w:t>
      </w:r>
      <w:r w:rsidRPr="00FD777D">
        <w:rPr>
          <w:rFonts w:cs="Times New Roman"/>
          <w:i/>
          <w:iCs/>
        </w:rPr>
        <w:t>Sitta carolinensis</w:t>
      </w:r>
      <w:r w:rsidRPr="00FD777D">
        <w:rPr>
          <w:rFonts w:cs="Times New Roman"/>
        </w:rPr>
        <w:t xml:space="preserve">). </w:t>
      </w:r>
      <w:r w:rsidRPr="00FD777D">
        <w:rPr>
          <w:rFonts w:cs="Times New Roman"/>
          <w:i/>
          <w:iCs/>
        </w:rPr>
        <w:t>Behavioral Ecology and Sociobiology</w:t>
      </w:r>
      <w:r w:rsidR="005F0610" w:rsidRPr="00FD777D">
        <w:rPr>
          <w:rFonts w:cs="Times New Roman"/>
        </w:rPr>
        <w:t>.</w:t>
      </w:r>
      <w:r w:rsidRPr="00FD777D">
        <w:rPr>
          <w:rFonts w:cs="Times New Roman"/>
        </w:rPr>
        <w:t xml:space="preserve"> 64(7)</w:t>
      </w:r>
      <w:r w:rsidR="005F0610" w:rsidRPr="00FD777D">
        <w:rPr>
          <w:rFonts w:cs="Times New Roman"/>
        </w:rPr>
        <w:t>:</w:t>
      </w:r>
      <w:r w:rsidRPr="00FD777D">
        <w:rPr>
          <w:rFonts w:cs="Times New Roman"/>
        </w:rPr>
        <w:t>1187–1198. doi:10.1007/s00265-010-0935-y</w:t>
      </w:r>
    </w:p>
    <w:p w14:paraId="43C43ED4" w14:textId="7D2BBC3F" w:rsidR="00E331BD" w:rsidRPr="00FD777D" w:rsidRDefault="00E331BD" w:rsidP="005F64DE">
      <w:pPr>
        <w:spacing w:line="360" w:lineRule="auto"/>
        <w:ind w:left="720" w:hanging="720"/>
        <w:rPr>
          <w:rFonts w:cs="Times New Roman"/>
        </w:rPr>
      </w:pPr>
      <w:r w:rsidRPr="00FD777D">
        <w:rPr>
          <w:rFonts w:cs="Times New Roman"/>
        </w:rPr>
        <w:t xml:space="preserve">Beauchamp, G. (2000). Individual differences in activity and exploration influence leadership in pairs of foraging zebra finches. </w:t>
      </w:r>
      <w:proofErr w:type="spellStart"/>
      <w:r w:rsidRPr="00FD777D">
        <w:rPr>
          <w:rFonts w:cs="Times New Roman"/>
          <w:i/>
          <w:iCs/>
        </w:rPr>
        <w:t>Behaviour</w:t>
      </w:r>
      <w:proofErr w:type="spellEnd"/>
      <w:r w:rsidRPr="00FD777D">
        <w:rPr>
          <w:rFonts w:cs="Times New Roman"/>
        </w:rPr>
        <w:t>. 137:301</w:t>
      </w:r>
      <w:r w:rsidR="001F6CA2" w:rsidRPr="00FD777D">
        <w:rPr>
          <w:rFonts w:cs="Times New Roman"/>
        </w:rPr>
        <w:t>–</w:t>
      </w:r>
      <w:r w:rsidRPr="00FD777D">
        <w:rPr>
          <w:rFonts w:cs="Times New Roman"/>
        </w:rPr>
        <w:t>314.</w:t>
      </w:r>
    </w:p>
    <w:p w14:paraId="236985BC" w14:textId="1D33E0B0" w:rsidR="00CA108C" w:rsidRPr="00FD777D" w:rsidRDefault="00CA108C" w:rsidP="005F64DE">
      <w:pPr>
        <w:spacing w:line="360" w:lineRule="auto"/>
        <w:ind w:left="720" w:hanging="720"/>
        <w:rPr>
          <w:rFonts w:cs="Times New Roman"/>
        </w:rPr>
      </w:pPr>
      <w:r w:rsidRPr="00FD777D">
        <w:rPr>
          <w:rFonts w:cs="Times New Roman"/>
        </w:rPr>
        <w:t xml:space="preserve">Bee, M. A., Kozich, C. E., Blackwell, K. J., &amp; Gerhardt, H. C. (2008). Individual variation in advertisement calls of territorial male green frogs, </w:t>
      </w:r>
      <w:r w:rsidRPr="00FD777D">
        <w:rPr>
          <w:rFonts w:cs="Times New Roman"/>
          <w:i/>
          <w:iCs/>
        </w:rPr>
        <w:t xml:space="preserve">Rana </w:t>
      </w:r>
      <w:proofErr w:type="spellStart"/>
      <w:r w:rsidRPr="00FD777D">
        <w:rPr>
          <w:rFonts w:cs="Times New Roman"/>
          <w:i/>
          <w:iCs/>
        </w:rPr>
        <w:t>clamitans</w:t>
      </w:r>
      <w:proofErr w:type="spellEnd"/>
      <w:r w:rsidRPr="00FD777D">
        <w:rPr>
          <w:rFonts w:cs="Times New Roman"/>
        </w:rPr>
        <w:t xml:space="preserve">: Implications for individual discrimination. </w:t>
      </w:r>
      <w:r w:rsidRPr="00FD777D">
        <w:rPr>
          <w:rFonts w:cs="Times New Roman"/>
          <w:i/>
          <w:iCs/>
        </w:rPr>
        <w:t>Ethology</w:t>
      </w:r>
      <w:r w:rsidRPr="00FD777D">
        <w:rPr>
          <w:rFonts w:cs="Times New Roman"/>
        </w:rPr>
        <w:t>. 107(1):65</w:t>
      </w:r>
      <w:r w:rsidR="001F6CA2" w:rsidRPr="00FD777D">
        <w:rPr>
          <w:rFonts w:cs="Times New Roman"/>
        </w:rPr>
        <w:t>–</w:t>
      </w:r>
      <w:r w:rsidRPr="00FD777D">
        <w:rPr>
          <w:rFonts w:cs="Times New Roman"/>
        </w:rPr>
        <w:t xml:space="preserve">84. </w:t>
      </w:r>
    </w:p>
    <w:p w14:paraId="29AD214C" w14:textId="6F894A03" w:rsidR="00B41FE2" w:rsidRPr="00FD777D" w:rsidRDefault="00B41FE2" w:rsidP="00593AA5">
      <w:pPr>
        <w:spacing w:line="360" w:lineRule="auto"/>
        <w:ind w:left="720" w:hanging="720"/>
        <w:rPr>
          <w:rFonts w:cs="Times New Roman"/>
        </w:rPr>
      </w:pPr>
      <w:r w:rsidRPr="00FD777D">
        <w:rPr>
          <w:rFonts w:cs="Times New Roman"/>
        </w:rPr>
        <w:t xml:space="preserve">Benjamini, Y., &amp; Hochberg, Y. (1995). Controlling the False Discovery Rate: A practical and powerful approach to multiple testing. </w:t>
      </w:r>
      <w:r w:rsidRPr="00FD777D">
        <w:rPr>
          <w:rFonts w:cs="Times New Roman"/>
          <w:i/>
          <w:iCs/>
        </w:rPr>
        <w:t>Journal of the Royal Statistical Society B</w:t>
      </w:r>
      <w:r w:rsidRPr="00FD777D">
        <w:rPr>
          <w:rFonts w:cs="Times New Roman"/>
        </w:rPr>
        <w:t>. 57(1):289–300.</w:t>
      </w:r>
    </w:p>
    <w:p w14:paraId="310A3EC6" w14:textId="5AB9EC5A" w:rsidR="00593AA5" w:rsidRPr="00FD777D" w:rsidRDefault="00593AA5" w:rsidP="00593AA5">
      <w:pPr>
        <w:spacing w:line="360" w:lineRule="auto"/>
        <w:ind w:left="720" w:hanging="720"/>
        <w:rPr>
          <w:rFonts w:cs="Times New Roman"/>
        </w:rPr>
      </w:pPr>
      <w:r w:rsidRPr="00FD777D">
        <w:rPr>
          <w:rFonts w:cs="Times New Roman"/>
        </w:rPr>
        <w:t>Benson, S. A. (2024). Behavioral diversity in mixed-species flocks. Dissertation. University of Tennessee, Knoxville.</w:t>
      </w:r>
    </w:p>
    <w:p w14:paraId="7A03277A" w14:textId="37F908F1" w:rsidR="00A3795D" w:rsidRPr="00A3795D" w:rsidRDefault="00A3795D" w:rsidP="005F64DE">
      <w:pPr>
        <w:spacing w:line="360" w:lineRule="auto"/>
        <w:ind w:left="720" w:hanging="720"/>
        <w:rPr>
          <w:rFonts w:cs="Times New Roman"/>
        </w:rPr>
      </w:pPr>
      <w:r>
        <w:rPr>
          <w:rFonts w:cs="Times New Roman"/>
        </w:rPr>
        <w:t xml:space="preserve">Blersch, R., Beisner, B. A., </w:t>
      </w:r>
      <w:proofErr w:type="spellStart"/>
      <w:r>
        <w:rPr>
          <w:rFonts w:cs="Times New Roman"/>
        </w:rPr>
        <w:t>Vandeleest</w:t>
      </w:r>
      <w:proofErr w:type="spellEnd"/>
      <w:r>
        <w:rPr>
          <w:rFonts w:cs="Times New Roman"/>
        </w:rPr>
        <w:t xml:space="preserve">, J. J., &amp; McCowan, B. (2024). The dynamics of dominance in a ‘despotic’ society. </w:t>
      </w:r>
      <w:r>
        <w:rPr>
          <w:rFonts w:cs="Times New Roman"/>
          <w:i/>
          <w:iCs/>
        </w:rPr>
        <w:t xml:space="preserve">Animal </w:t>
      </w:r>
      <w:proofErr w:type="spellStart"/>
      <w:r>
        <w:rPr>
          <w:rFonts w:cs="Times New Roman"/>
          <w:i/>
          <w:iCs/>
        </w:rPr>
        <w:t>Behaviour</w:t>
      </w:r>
      <w:proofErr w:type="spellEnd"/>
      <w:r>
        <w:rPr>
          <w:rFonts w:cs="Times New Roman"/>
        </w:rPr>
        <w:t>. 218:55</w:t>
      </w:r>
      <w:r w:rsidRPr="00FD777D">
        <w:rPr>
          <w:rFonts w:cs="Times New Roman"/>
        </w:rPr>
        <w:t>–</w:t>
      </w:r>
      <w:r>
        <w:rPr>
          <w:rFonts w:cs="Times New Roman"/>
        </w:rPr>
        <w:t>64. doi:</w:t>
      </w:r>
      <w:r w:rsidRPr="00A3795D">
        <w:rPr>
          <w:rFonts w:cs="Times New Roman"/>
        </w:rPr>
        <w:t>10.1016/j.anbehav.2024.09.009</w:t>
      </w:r>
    </w:p>
    <w:p w14:paraId="6D059F15" w14:textId="66021C43" w:rsidR="00212FE7" w:rsidRPr="00FD777D" w:rsidRDefault="00212FE7" w:rsidP="005F64DE">
      <w:pPr>
        <w:spacing w:line="360" w:lineRule="auto"/>
        <w:ind w:left="720" w:hanging="720"/>
        <w:rPr>
          <w:rFonts w:cs="Times New Roman"/>
        </w:rPr>
      </w:pPr>
      <w:r w:rsidRPr="00FD777D">
        <w:rPr>
          <w:rFonts w:cs="Times New Roman"/>
        </w:rPr>
        <w:t>Blight, O., Díaz-</w:t>
      </w:r>
      <w:proofErr w:type="spellStart"/>
      <w:r w:rsidRPr="00FD777D">
        <w:rPr>
          <w:rFonts w:cs="Times New Roman"/>
        </w:rPr>
        <w:t>Mariblanca</w:t>
      </w:r>
      <w:proofErr w:type="spellEnd"/>
      <w:r w:rsidRPr="00FD777D">
        <w:rPr>
          <w:rFonts w:cs="Times New Roman"/>
        </w:rPr>
        <w:t xml:space="preserve">, G. A., </w:t>
      </w:r>
      <w:proofErr w:type="spellStart"/>
      <w:r w:rsidRPr="00FD777D">
        <w:rPr>
          <w:rFonts w:cs="Times New Roman"/>
        </w:rPr>
        <w:t>Cerdá</w:t>
      </w:r>
      <w:proofErr w:type="spellEnd"/>
      <w:r w:rsidRPr="00FD777D">
        <w:rPr>
          <w:rFonts w:cs="Times New Roman"/>
        </w:rPr>
        <w:t xml:space="preserve">, X., &amp; Boulay, R. (2016). A proactive-reactive syndrome affects group success in ant species. </w:t>
      </w:r>
      <w:r w:rsidRPr="00FD777D">
        <w:rPr>
          <w:rFonts w:cs="Times New Roman"/>
          <w:i/>
          <w:iCs/>
        </w:rPr>
        <w:t>Behavioral Ecology</w:t>
      </w:r>
      <w:r w:rsidRPr="00FD777D">
        <w:rPr>
          <w:rFonts w:cs="Times New Roman"/>
        </w:rPr>
        <w:t>. 27(1):118</w:t>
      </w:r>
      <w:r w:rsidR="001F6CA2" w:rsidRPr="00FD777D">
        <w:rPr>
          <w:rFonts w:cs="Times New Roman"/>
        </w:rPr>
        <w:t>–</w:t>
      </w:r>
      <w:r w:rsidRPr="00FD777D">
        <w:rPr>
          <w:rFonts w:cs="Times New Roman"/>
        </w:rPr>
        <w:t>125.</w:t>
      </w:r>
    </w:p>
    <w:p w14:paraId="256BE38E" w14:textId="1D8ADC1E" w:rsidR="000820C6" w:rsidRPr="00FD777D" w:rsidRDefault="000820C6" w:rsidP="005F64DE">
      <w:pPr>
        <w:spacing w:line="360" w:lineRule="auto"/>
        <w:ind w:left="720" w:hanging="720"/>
        <w:rPr>
          <w:rFonts w:cs="Times New Roman"/>
        </w:rPr>
      </w:pPr>
      <w:r w:rsidRPr="00FD777D">
        <w:rPr>
          <w:rFonts w:cs="Times New Roman"/>
        </w:rPr>
        <w:t xml:space="preserve">Bloomfield, L. L., </w:t>
      </w:r>
      <w:proofErr w:type="spellStart"/>
      <w:r w:rsidRPr="00FD777D">
        <w:rPr>
          <w:rFonts w:cs="Times New Roman"/>
        </w:rPr>
        <w:t>Phillmore</w:t>
      </w:r>
      <w:proofErr w:type="spellEnd"/>
      <w:r w:rsidRPr="00FD777D">
        <w:rPr>
          <w:rFonts w:cs="Times New Roman"/>
        </w:rPr>
        <w:t>, L. S., Weisman, R. G., &amp; Sturdy, C. B. (2005). Note types and coding in parid vocalizations. III: The chick-a-dee call of the Carolina chickadee (</w:t>
      </w:r>
      <w:proofErr w:type="spellStart"/>
      <w:r w:rsidRPr="00FD777D">
        <w:rPr>
          <w:rFonts w:cs="Times New Roman"/>
          <w:i/>
          <w:iCs/>
        </w:rPr>
        <w:t>Poecile</w:t>
      </w:r>
      <w:proofErr w:type="spellEnd"/>
      <w:r w:rsidRPr="00FD777D">
        <w:rPr>
          <w:rFonts w:cs="Times New Roman"/>
          <w:i/>
          <w:iCs/>
        </w:rPr>
        <w:t xml:space="preserve"> carolinensis</w:t>
      </w:r>
      <w:r w:rsidRPr="00FD777D">
        <w:rPr>
          <w:rFonts w:cs="Times New Roman"/>
        </w:rPr>
        <w:t xml:space="preserve">). </w:t>
      </w:r>
      <w:r w:rsidRPr="00FD777D">
        <w:rPr>
          <w:rFonts w:cs="Times New Roman"/>
          <w:i/>
          <w:iCs/>
        </w:rPr>
        <w:t>Canadian Journal of Zoology</w:t>
      </w:r>
      <w:r w:rsidR="005F0610" w:rsidRPr="00FD777D">
        <w:rPr>
          <w:rFonts w:cs="Times New Roman"/>
        </w:rPr>
        <w:t>.</w:t>
      </w:r>
      <w:r w:rsidRPr="00FD777D">
        <w:rPr>
          <w:rFonts w:cs="Times New Roman"/>
        </w:rPr>
        <w:t xml:space="preserve"> 86(6):820–833. doi:10.1139/z05-067</w:t>
      </w:r>
    </w:p>
    <w:p w14:paraId="077F5516" w14:textId="56446210" w:rsidR="009A22CD" w:rsidRPr="00FD777D" w:rsidRDefault="009A22CD" w:rsidP="005F64DE">
      <w:pPr>
        <w:spacing w:line="360" w:lineRule="auto"/>
        <w:ind w:left="720" w:hanging="720"/>
        <w:rPr>
          <w:rFonts w:cs="Times New Roman"/>
        </w:rPr>
      </w:pPr>
      <w:r w:rsidRPr="00FD777D">
        <w:rPr>
          <w:rFonts w:cs="Times New Roman"/>
        </w:rPr>
        <w:t xml:space="preserve">Blumstein, D. T. &amp; Armitage, K. B. (1997). Does sociality drive the evolution of communicative complexity? A comparative test with ground-dwelling sciurid alarm calls. </w:t>
      </w:r>
      <w:r w:rsidRPr="00FD777D">
        <w:rPr>
          <w:rFonts w:cs="Times New Roman"/>
          <w:i/>
          <w:iCs/>
        </w:rPr>
        <w:t>The American Naturalist</w:t>
      </w:r>
      <w:r w:rsidRPr="00FD777D">
        <w:rPr>
          <w:rFonts w:cs="Times New Roman"/>
        </w:rPr>
        <w:t>. 150:179</w:t>
      </w:r>
      <w:r w:rsidR="001F6CA2" w:rsidRPr="00FD777D">
        <w:rPr>
          <w:rFonts w:cs="Times New Roman"/>
        </w:rPr>
        <w:t>–</w:t>
      </w:r>
      <w:r w:rsidRPr="00FD777D">
        <w:rPr>
          <w:rFonts w:cs="Times New Roman"/>
        </w:rPr>
        <w:t>200.</w:t>
      </w:r>
    </w:p>
    <w:p w14:paraId="6B268735" w14:textId="0D841C86" w:rsidR="00FA4D1A" w:rsidRPr="00FD777D" w:rsidRDefault="00FA4D1A" w:rsidP="005F64DE">
      <w:pPr>
        <w:spacing w:line="360" w:lineRule="auto"/>
        <w:ind w:left="720" w:hanging="720"/>
        <w:rPr>
          <w:rFonts w:cs="Times New Roman"/>
        </w:rPr>
      </w:pPr>
      <w:r w:rsidRPr="00FD777D">
        <w:rPr>
          <w:rFonts w:cs="Times New Roman"/>
        </w:rPr>
        <w:t>Bolt, K. M. (2013). Squealing rate indicates dominance rank in the male ring-tailed lemur (</w:t>
      </w:r>
      <w:r w:rsidRPr="00FD777D">
        <w:rPr>
          <w:rFonts w:cs="Times New Roman"/>
          <w:i/>
          <w:iCs/>
        </w:rPr>
        <w:t xml:space="preserve">Lemur </w:t>
      </w:r>
      <w:proofErr w:type="spellStart"/>
      <w:r w:rsidRPr="00FD777D">
        <w:rPr>
          <w:rFonts w:cs="Times New Roman"/>
          <w:i/>
          <w:iCs/>
        </w:rPr>
        <w:t>catta</w:t>
      </w:r>
      <w:proofErr w:type="spellEnd"/>
      <w:r w:rsidRPr="00FD777D">
        <w:rPr>
          <w:rFonts w:cs="Times New Roman"/>
        </w:rPr>
        <w:t xml:space="preserve">). </w:t>
      </w:r>
      <w:r w:rsidRPr="00FD777D">
        <w:rPr>
          <w:rFonts w:cs="Times New Roman"/>
          <w:i/>
          <w:iCs/>
        </w:rPr>
        <w:t>American Journal of Primatology</w:t>
      </w:r>
      <w:r w:rsidRPr="00FD777D">
        <w:rPr>
          <w:rFonts w:cs="Times New Roman"/>
        </w:rPr>
        <w:t>. 75(12):1174–1184.</w:t>
      </w:r>
    </w:p>
    <w:p w14:paraId="57E2B486" w14:textId="71A3553D" w:rsidR="006F360A" w:rsidRPr="00FD777D" w:rsidRDefault="006F360A" w:rsidP="005F64DE">
      <w:pPr>
        <w:spacing w:line="360" w:lineRule="auto"/>
        <w:ind w:left="720" w:hanging="720"/>
        <w:rPr>
          <w:rFonts w:cs="Times New Roman"/>
        </w:rPr>
      </w:pPr>
      <w:r w:rsidRPr="00FD777D">
        <w:rPr>
          <w:rFonts w:cs="Times New Roman"/>
        </w:rPr>
        <w:lastRenderedPageBreak/>
        <w:t xml:space="preserve">Botero, C. A., Pen, I., </w:t>
      </w:r>
      <w:proofErr w:type="spellStart"/>
      <w:r w:rsidRPr="00FD777D">
        <w:rPr>
          <w:rFonts w:cs="Times New Roman"/>
        </w:rPr>
        <w:t>Komdeur</w:t>
      </w:r>
      <w:proofErr w:type="spellEnd"/>
      <w:r w:rsidRPr="00FD777D">
        <w:rPr>
          <w:rFonts w:cs="Times New Roman"/>
        </w:rPr>
        <w:t xml:space="preserve">, J., &amp; </w:t>
      </w:r>
      <w:proofErr w:type="spellStart"/>
      <w:r w:rsidRPr="00FD777D">
        <w:rPr>
          <w:rFonts w:cs="Times New Roman"/>
        </w:rPr>
        <w:t>Weissing</w:t>
      </w:r>
      <w:proofErr w:type="spellEnd"/>
      <w:r w:rsidRPr="00FD777D">
        <w:rPr>
          <w:rFonts w:cs="Times New Roman"/>
        </w:rPr>
        <w:t xml:space="preserve">, F. J. (2010). The evolution of individual variation in communication strategies. </w:t>
      </w:r>
      <w:r w:rsidRPr="00FD777D">
        <w:rPr>
          <w:rFonts w:cs="Times New Roman"/>
          <w:i/>
          <w:iCs/>
        </w:rPr>
        <w:t>Evolution</w:t>
      </w:r>
      <w:r w:rsidRPr="00FD777D">
        <w:rPr>
          <w:rFonts w:cs="Times New Roman"/>
        </w:rPr>
        <w:t>. 64:3123–3133. doi:10.1111/j.1558-5646.2010.01065.x</w:t>
      </w:r>
    </w:p>
    <w:p w14:paraId="4BECBB2F" w14:textId="77777777" w:rsidR="00855C5E" w:rsidRPr="00FD777D" w:rsidRDefault="00855C5E" w:rsidP="00855C5E">
      <w:pPr>
        <w:spacing w:line="360" w:lineRule="auto"/>
        <w:ind w:left="720" w:hanging="720"/>
        <w:rPr>
          <w:rFonts w:cs="Times New Roman"/>
        </w:rPr>
      </w:pPr>
      <w:r w:rsidRPr="00FD777D">
        <w:rPr>
          <w:rFonts w:cs="Times New Roman"/>
        </w:rPr>
        <w:t xml:space="preserve">Boucherie, P. H., Gallego-Abenza, M., Massen, J. J., &amp; </w:t>
      </w:r>
      <w:proofErr w:type="spellStart"/>
      <w:r w:rsidRPr="00FD777D">
        <w:rPr>
          <w:rFonts w:cs="Times New Roman"/>
        </w:rPr>
        <w:t>Bugnyar</w:t>
      </w:r>
      <w:proofErr w:type="spellEnd"/>
      <w:r w:rsidRPr="00FD777D">
        <w:rPr>
          <w:rFonts w:cs="Times New Roman"/>
        </w:rPr>
        <w:t xml:space="preserve">, T. (2022). Dominance in a socially dynamic setting: Hierarchical structure and conflict dynamics in ravens' foraging groups. </w:t>
      </w:r>
      <w:r w:rsidRPr="00FD777D">
        <w:rPr>
          <w:rFonts w:cs="Times New Roman"/>
          <w:i/>
          <w:iCs/>
        </w:rPr>
        <w:t>Philosophical Transactions of the Royal Society B</w:t>
      </w:r>
      <w:r w:rsidRPr="00FD777D">
        <w:rPr>
          <w:rFonts w:cs="Times New Roman"/>
        </w:rPr>
        <w:t xml:space="preserve">. 377(1845), 20200446. </w:t>
      </w:r>
    </w:p>
    <w:p w14:paraId="79785C77" w14:textId="5F082E3D" w:rsidR="009A22CD" w:rsidRPr="00FD777D" w:rsidRDefault="009A22CD" w:rsidP="005F64DE">
      <w:pPr>
        <w:spacing w:line="360" w:lineRule="auto"/>
        <w:ind w:left="720" w:hanging="720"/>
        <w:rPr>
          <w:rFonts w:cs="Times New Roman"/>
          <w:i/>
          <w:iCs/>
        </w:rPr>
      </w:pPr>
      <w:r w:rsidRPr="00FD777D">
        <w:rPr>
          <w:rFonts w:cs="Times New Roman"/>
        </w:rPr>
        <w:t xml:space="preserve">Boucherie, P. H., Loretto, M.-C., Massen, J. J. M., &amp; </w:t>
      </w:r>
      <w:proofErr w:type="spellStart"/>
      <w:r w:rsidRPr="00FD777D">
        <w:rPr>
          <w:rFonts w:cs="Times New Roman"/>
        </w:rPr>
        <w:t>Bugnyar</w:t>
      </w:r>
      <w:proofErr w:type="spellEnd"/>
      <w:r w:rsidRPr="00FD777D">
        <w:rPr>
          <w:rFonts w:cs="Times New Roman"/>
        </w:rPr>
        <w:t xml:space="preserve">, T. (2019). What constitutes “social complexity” and “social intelligence” in birds? Lessons from ravens. </w:t>
      </w:r>
      <w:r w:rsidRPr="00FD777D">
        <w:rPr>
          <w:rFonts w:cs="Times New Roman"/>
          <w:i/>
          <w:iCs/>
        </w:rPr>
        <w:t>Behavioral Ecology and Sociobiology</w:t>
      </w:r>
      <w:r w:rsidRPr="00FD777D">
        <w:rPr>
          <w:rFonts w:cs="Times New Roman"/>
        </w:rPr>
        <w:t>. 73:12.</w:t>
      </w:r>
    </w:p>
    <w:p w14:paraId="63131131" w14:textId="77777777" w:rsidR="009A22CD" w:rsidRPr="00FD777D" w:rsidRDefault="009A22CD" w:rsidP="005F64DE">
      <w:pPr>
        <w:spacing w:line="360" w:lineRule="auto"/>
        <w:ind w:left="720" w:hanging="720"/>
        <w:rPr>
          <w:rFonts w:cs="Times New Roman"/>
        </w:rPr>
      </w:pPr>
      <w:r w:rsidRPr="00FD777D">
        <w:rPr>
          <w:rFonts w:cs="Times New Roman"/>
        </w:rPr>
        <w:t>Bouchet, H., Blois-</w:t>
      </w:r>
      <w:proofErr w:type="spellStart"/>
      <w:r w:rsidRPr="00FD777D">
        <w:rPr>
          <w:rFonts w:cs="Times New Roman"/>
        </w:rPr>
        <w:t>Heulin</w:t>
      </w:r>
      <w:proofErr w:type="spellEnd"/>
      <w:r w:rsidRPr="00FD777D">
        <w:rPr>
          <w:rFonts w:cs="Times New Roman"/>
        </w:rPr>
        <w:t xml:space="preserve">, C., &amp; </w:t>
      </w:r>
      <w:proofErr w:type="spellStart"/>
      <w:r w:rsidRPr="00FD777D">
        <w:rPr>
          <w:rFonts w:cs="Times New Roman"/>
        </w:rPr>
        <w:t>Lemasson</w:t>
      </w:r>
      <w:proofErr w:type="spellEnd"/>
      <w:r w:rsidRPr="00FD777D">
        <w:rPr>
          <w:rFonts w:cs="Times New Roman"/>
        </w:rPr>
        <w:t xml:space="preserve">, A. (2013). Social complexity parallels vocal complexity: A comparison of three non-human primate species. </w:t>
      </w:r>
      <w:r w:rsidRPr="00FD777D">
        <w:rPr>
          <w:rFonts w:cs="Times New Roman"/>
          <w:i/>
          <w:iCs/>
        </w:rPr>
        <w:t>Frontiers in Psychology</w:t>
      </w:r>
      <w:r w:rsidRPr="00FD777D">
        <w:rPr>
          <w:rFonts w:cs="Times New Roman"/>
        </w:rPr>
        <w:t>. 4:390.</w:t>
      </w:r>
    </w:p>
    <w:p w14:paraId="1CCFC9C6" w14:textId="46B16192" w:rsidR="00CA108C" w:rsidRPr="00FD777D" w:rsidRDefault="00CA108C" w:rsidP="005F64DE">
      <w:pPr>
        <w:spacing w:line="360" w:lineRule="auto"/>
        <w:ind w:left="720" w:hanging="720"/>
        <w:rPr>
          <w:rFonts w:cs="Times New Roman"/>
        </w:rPr>
      </w:pPr>
      <w:r w:rsidRPr="00FD777D">
        <w:rPr>
          <w:rFonts w:cs="Times New Roman"/>
        </w:rPr>
        <w:t xml:space="preserve">Bradbury, J. W. &amp; </w:t>
      </w:r>
      <w:proofErr w:type="spellStart"/>
      <w:r w:rsidRPr="00FD777D">
        <w:rPr>
          <w:rFonts w:cs="Times New Roman"/>
        </w:rPr>
        <w:t>Vehrencamp</w:t>
      </w:r>
      <w:proofErr w:type="spellEnd"/>
      <w:r w:rsidRPr="00FD777D">
        <w:rPr>
          <w:rFonts w:cs="Times New Roman"/>
        </w:rPr>
        <w:t xml:space="preserve">, S. L. (1998). </w:t>
      </w:r>
      <w:r w:rsidRPr="00FD777D">
        <w:rPr>
          <w:rFonts w:cs="Times New Roman"/>
          <w:i/>
          <w:iCs/>
        </w:rPr>
        <w:t>Principles of animal communication</w:t>
      </w:r>
      <w:r w:rsidRPr="00FD777D">
        <w:rPr>
          <w:rFonts w:cs="Times New Roman"/>
        </w:rPr>
        <w:t>. Sinauer.</w:t>
      </w:r>
    </w:p>
    <w:p w14:paraId="48D76535" w14:textId="0CA3E459" w:rsidR="00212FE7" w:rsidRPr="00FD777D" w:rsidRDefault="00212FE7" w:rsidP="005F64DE">
      <w:pPr>
        <w:spacing w:line="360" w:lineRule="auto"/>
        <w:ind w:left="720" w:hanging="720"/>
        <w:rPr>
          <w:rFonts w:cs="Times New Roman"/>
        </w:rPr>
      </w:pPr>
      <w:r w:rsidRPr="00FD777D">
        <w:rPr>
          <w:rFonts w:cs="Times New Roman"/>
        </w:rPr>
        <w:t>Branch, C. L. &amp; Freeberg, T. M. (2012). Distress calls in tufted titmice (</w:t>
      </w:r>
      <w:proofErr w:type="spellStart"/>
      <w:r w:rsidRPr="00FD777D">
        <w:rPr>
          <w:rFonts w:cs="Times New Roman"/>
          <w:i/>
          <w:iCs/>
        </w:rPr>
        <w:t>Baeolophus</w:t>
      </w:r>
      <w:proofErr w:type="spellEnd"/>
      <w:r w:rsidRPr="00FD777D">
        <w:rPr>
          <w:rFonts w:cs="Times New Roman"/>
          <w:i/>
          <w:iCs/>
        </w:rPr>
        <w:t xml:space="preserve"> bicolor</w:t>
      </w:r>
      <w:r w:rsidRPr="00FD777D">
        <w:rPr>
          <w:rFonts w:cs="Times New Roman"/>
        </w:rPr>
        <w:t xml:space="preserve">): Are conspecifics or predators the target? </w:t>
      </w:r>
      <w:r w:rsidRPr="00FD777D">
        <w:rPr>
          <w:rFonts w:cs="Times New Roman"/>
          <w:i/>
          <w:iCs/>
        </w:rPr>
        <w:t>Behavioral Ecology</w:t>
      </w:r>
      <w:r w:rsidRPr="00FD777D">
        <w:rPr>
          <w:rFonts w:cs="Times New Roman"/>
        </w:rPr>
        <w:t>. 23(4):854</w:t>
      </w:r>
      <w:r w:rsidR="001F6CA2" w:rsidRPr="00FD777D">
        <w:rPr>
          <w:rFonts w:cs="Times New Roman"/>
        </w:rPr>
        <w:t>–</w:t>
      </w:r>
      <w:r w:rsidRPr="00FD777D">
        <w:rPr>
          <w:rFonts w:cs="Times New Roman"/>
        </w:rPr>
        <w:t>862.</w:t>
      </w:r>
    </w:p>
    <w:p w14:paraId="779FFD5F" w14:textId="589A4423" w:rsidR="00212FE7" w:rsidRPr="00FD777D" w:rsidRDefault="00212FE7" w:rsidP="005F64DE">
      <w:pPr>
        <w:spacing w:line="360" w:lineRule="auto"/>
        <w:ind w:left="720" w:hanging="720"/>
        <w:rPr>
          <w:rFonts w:cs="Times New Roman"/>
        </w:rPr>
      </w:pPr>
      <w:proofErr w:type="spellStart"/>
      <w:r w:rsidRPr="00FD777D">
        <w:rPr>
          <w:rFonts w:cs="Times New Roman"/>
        </w:rPr>
        <w:t>Brudzynski</w:t>
      </w:r>
      <w:proofErr w:type="spellEnd"/>
      <w:r w:rsidRPr="00FD777D">
        <w:rPr>
          <w:rFonts w:cs="Times New Roman"/>
        </w:rPr>
        <w:t xml:space="preserve">, S. M. &amp; </w:t>
      </w:r>
      <w:proofErr w:type="spellStart"/>
      <w:r w:rsidRPr="00FD777D">
        <w:rPr>
          <w:rFonts w:cs="Times New Roman"/>
        </w:rPr>
        <w:t>Ociepa</w:t>
      </w:r>
      <w:proofErr w:type="spellEnd"/>
      <w:r w:rsidRPr="00FD777D">
        <w:rPr>
          <w:rFonts w:cs="Times New Roman"/>
        </w:rPr>
        <w:t xml:space="preserve">, D. (1992). Ultrasonic vocalizations of laboratory rats in response to handling and touch. </w:t>
      </w:r>
      <w:r w:rsidRPr="00FD777D">
        <w:rPr>
          <w:rFonts w:cs="Times New Roman"/>
          <w:i/>
          <w:iCs/>
        </w:rPr>
        <w:t>Physiology &amp; Behavior</w:t>
      </w:r>
      <w:r w:rsidRPr="00FD777D">
        <w:rPr>
          <w:rFonts w:cs="Times New Roman"/>
        </w:rPr>
        <w:t>. 52:655</w:t>
      </w:r>
      <w:r w:rsidR="001F6CA2" w:rsidRPr="00FD777D">
        <w:rPr>
          <w:rFonts w:cs="Times New Roman"/>
        </w:rPr>
        <w:t>–</w:t>
      </w:r>
      <w:r w:rsidRPr="00FD777D">
        <w:rPr>
          <w:rFonts w:cs="Times New Roman"/>
        </w:rPr>
        <w:t>660.</w:t>
      </w:r>
    </w:p>
    <w:p w14:paraId="3CCE5A4D" w14:textId="35009237" w:rsidR="00235BE7" w:rsidRPr="00FD777D" w:rsidRDefault="00235BE7" w:rsidP="00235BE7">
      <w:pPr>
        <w:spacing w:line="360" w:lineRule="auto"/>
        <w:ind w:left="720" w:hanging="720"/>
        <w:rPr>
          <w:rFonts w:cs="Times New Roman"/>
        </w:rPr>
      </w:pPr>
      <w:r w:rsidRPr="00FD777D">
        <w:rPr>
          <w:rFonts w:cs="Times New Roman"/>
        </w:rPr>
        <w:t xml:space="preserve">Brooks, H. J. B., &amp; Freeberg, T. M. (2024). Single-species and multi-species playbacks elicit asymmetrical responses within mixed-species chickadee, titmouse, and nuthatch flocks. </w:t>
      </w:r>
      <w:r w:rsidRPr="00FD777D">
        <w:rPr>
          <w:rFonts w:cs="Times New Roman"/>
          <w:i/>
          <w:iCs/>
        </w:rPr>
        <w:t>Ethology</w:t>
      </w:r>
      <w:r w:rsidRPr="00FD777D">
        <w:rPr>
          <w:rFonts w:cs="Times New Roman"/>
        </w:rPr>
        <w:t>. 130(6):e13459. doi:10.1111/eth.13459</w:t>
      </w:r>
    </w:p>
    <w:p w14:paraId="68B4065E" w14:textId="7FBAD019" w:rsidR="00956D07" w:rsidRPr="00FD777D" w:rsidRDefault="00956D07" w:rsidP="005F64DE">
      <w:pPr>
        <w:spacing w:line="360" w:lineRule="auto"/>
        <w:ind w:left="720" w:hanging="720"/>
        <w:rPr>
          <w:rFonts w:cs="Times New Roman"/>
        </w:rPr>
      </w:pPr>
      <w:r w:rsidRPr="00FD777D">
        <w:rPr>
          <w:rFonts w:cs="Times New Roman"/>
        </w:rPr>
        <w:t xml:space="preserve">Brooks, H. J. B., &amp; Freeberg, T. M. (2025). </w:t>
      </w:r>
      <w:r w:rsidRPr="00FD777D">
        <w:rPr>
          <w:rFonts w:cs="Times New Roman"/>
          <w:i/>
          <w:iCs/>
        </w:rPr>
        <w:t>A comparison of calls of two closely related species: Tufted titmice (</w:t>
      </w:r>
      <w:proofErr w:type="spellStart"/>
      <w:r w:rsidRPr="00FD777D">
        <w:rPr>
          <w:rFonts w:cs="Times New Roman"/>
          <w:i/>
          <w:iCs/>
        </w:rPr>
        <w:t>Baeolophus</w:t>
      </w:r>
      <w:proofErr w:type="spellEnd"/>
      <w:r w:rsidRPr="00FD777D">
        <w:rPr>
          <w:rFonts w:cs="Times New Roman"/>
          <w:i/>
          <w:iCs/>
        </w:rPr>
        <w:t xml:space="preserve"> bicolor) and black-crested titmice (B. </w:t>
      </w:r>
      <w:proofErr w:type="spellStart"/>
      <w:r w:rsidRPr="00FD777D">
        <w:rPr>
          <w:rFonts w:cs="Times New Roman"/>
          <w:i/>
          <w:iCs/>
        </w:rPr>
        <w:t>atricristatus</w:t>
      </w:r>
      <w:proofErr w:type="spellEnd"/>
      <w:r w:rsidRPr="00FD777D">
        <w:rPr>
          <w:rFonts w:cs="Times New Roman"/>
          <w:i/>
          <w:iCs/>
        </w:rPr>
        <w:t>)</w:t>
      </w:r>
      <w:r w:rsidRPr="00FD777D">
        <w:rPr>
          <w:rFonts w:cs="Times New Roman"/>
        </w:rPr>
        <w:t xml:space="preserve">. </w:t>
      </w:r>
      <w:r w:rsidR="00AC2DE0" w:rsidRPr="00FD777D">
        <w:rPr>
          <w:rFonts w:cs="Times New Roman"/>
        </w:rPr>
        <w:t>Manuscript s</w:t>
      </w:r>
      <w:r w:rsidRPr="00FD777D">
        <w:rPr>
          <w:rFonts w:cs="Times New Roman"/>
        </w:rPr>
        <w:t>ubmitted for publication.</w:t>
      </w:r>
    </w:p>
    <w:p w14:paraId="6DAC04CD" w14:textId="349E9B8A" w:rsidR="00FA0C76" w:rsidRPr="00FA0C76" w:rsidRDefault="00FA0C76" w:rsidP="00FA0C76">
      <w:pPr>
        <w:spacing w:line="360" w:lineRule="auto"/>
        <w:ind w:left="720" w:hanging="720"/>
        <w:rPr>
          <w:rFonts w:cs="Times New Roman"/>
        </w:rPr>
      </w:pPr>
      <w:r>
        <w:rPr>
          <w:rFonts w:cs="Times New Roman"/>
        </w:rPr>
        <w:t xml:space="preserve">Brooks, M. E., Kristensen, K., van Benthem, K. J., Magnusson, A., Berg, C. W., Nielsen, A., Skaug, H. J., </w:t>
      </w:r>
      <w:proofErr w:type="spellStart"/>
      <w:r>
        <w:rPr>
          <w:rFonts w:cs="Times New Roman"/>
        </w:rPr>
        <w:t>Maechler</w:t>
      </w:r>
      <w:proofErr w:type="spellEnd"/>
      <w:r>
        <w:rPr>
          <w:rFonts w:cs="Times New Roman"/>
        </w:rPr>
        <w:t xml:space="preserve">, M., &amp; Bolker, B. M. (2017). </w:t>
      </w:r>
      <w:proofErr w:type="spellStart"/>
      <w:r w:rsidRPr="00FA0C76">
        <w:rPr>
          <w:rFonts w:cs="Times New Roman"/>
          <w:i/>
          <w:iCs/>
        </w:rPr>
        <w:t>glmmTMB</w:t>
      </w:r>
      <w:proofErr w:type="spellEnd"/>
      <w:r>
        <w:rPr>
          <w:rFonts w:cs="Times New Roman"/>
        </w:rPr>
        <w:t xml:space="preserve"> balances speed and flexibility among packages for zero-inflated generalized linear mixed modeling. </w:t>
      </w:r>
      <w:r>
        <w:rPr>
          <w:rFonts w:cs="Times New Roman"/>
          <w:i/>
          <w:iCs/>
        </w:rPr>
        <w:t>The R Journal.</w:t>
      </w:r>
      <w:r>
        <w:rPr>
          <w:rFonts w:cs="Times New Roman"/>
        </w:rPr>
        <w:t xml:space="preserve"> 9(2):378</w:t>
      </w:r>
      <w:r w:rsidRPr="00FD777D">
        <w:rPr>
          <w:rFonts w:cs="Times New Roman"/>
        </w:rPr>
        <w:t>–</w:t>
      </w:r>
      <w:r>
        <w:rPr>
          <w:rFonts w:cs="Times New Roman"/>
        </w:rPr>
        <w:t xml:space="preserve">400. </w:t>
      </w:r>
      <w:r w:rsidRPr="00FA0C76">
        <w:rPr>
          <w:rFonts w:cs="Times New Roman"/>
        </w:rPr>
        <w:t>doi:10.32614/RJ-2017-066</w:t>
      </w:r>
    </w:p>
    <w:p w14:paraId="4D6101A7" w14:textId="2F410D67" w:rsidR="00DD0C6A" w:rsidRPr="00FD777D" w:rsidRDefault="00DD0C6A" w:rsidP="005F64DE">
      <w:pPr>
        <w:spacing w:line="360" w:lineRule="auto"/>
        <w:ind w:left="720" w:hanging="720"/>
        <w:rPr>
          <w:rFonts w:cs="Times New Roman"/>
        </w:rPr>
      </w:pPr>
      <w:r w:rsidRPr="00FD777D">
        <w:rPr>
          <w:rFonts w:cs="Times New Roman"/>
        </w:rPr>
        <w:lastRenderedPageBreak/>
        <w:t xml:space="preserve">Brumm, H., &amp; </w:t>
      </w:r>
      <w:proofErr w:type="spellStart"/>
      <w:r w:rsidRPr="00FD777D">
        <w:rPr>
          <w:rFonts w:cs="Times New Roman"/>
        </w:rPr>
        <w:t>Slabbekoorn</w:t>
      </w:r>
      <w:proofErr w:type="spellEnd"/>
      <w:r w:rsidRPr="00FD777D">
        <w:rPr>
          <w:rFonts w:cs="Times New Roman"/>
        </w:rPr>
        <w:t xml:space="preserve">, H. (2005). Animal communication in noise. </w:t>
      </w:r>
      <w:r w:rsidRPr="00FD777D">
        <w:rPr>
          <w:rFonts w:cs="Times New Roman"/>
          <w:i/>
          <w:iCs/>
        </w:rPr>
        <w:t>Advances in the Study of Behavior</w:t>
      </w:r>
      <w:r w:rsidRPr="00FD777D">
        <w:rPr>
          <w:rFonts w:cs="Times New Roman"/>
        </w:rPr>
        <w:t>. 35:151</w:t>
      </w:r>
      <w:r w:rsidR="00B5351C" w:rsidRPr="00FD777D">
        <w:rPr>
          <w:rFonts w:cs="Times New Roman"/>
        </w:rPr>
        <w:t>–</w:t>
      </w:r>
      <w:r w:rsidRPr="00FD777D">
        <w:rPr>
          <w:rFonts w:cs="Times New Roman"/>
        </w:rPr>
        <w:t>209.</w:t>
      </w:r>
    </w:p>
    <w:p w14:paraId="373EB80C" w14:textId="6CE94DF8" w:rsidR="000271E3" w:rsidRPr="00FD777D" w:rsidRDefault="000271E3" w:rsidP="005F64DE">
      <w:pPr>
        <w:spacing w:line="360" w:lineRule="auto"/>
        <w:ind w:left="720" w:hanging="720"/>
        <w:rPr>
          <w:rFonts w:cs="Times New Roman"/>
        </w:rPr>
      </w:pPr>
      <w:r w:rsidRPr="00FD777D">
        <w:rPr>
          <w:rFonts w:cs="Times New Roman"/>
        </w:rPr>
        <w:t xml:space="preserve">Buhrman-Deever, S. C., Hobson, E. A., &amp; Hobson, A. D. (2008). Individual recognition and selective response to contact calls in foraging brown-throated conures, </w:t>
      </w:r>
      <w:r w:rsidRPr="00FD777D">
        <w:rPr>
          <w:rFonts w:cs="Times New Roman"/>
          <w:i/>
          <w:iCs/>
        </w:rPr>
        <w:t xml:space="preserve">Aratinga </w:t>
      </w:r>
      <w:proofErr w:type="spellStart"/>
      <w:r w:rsidRPr="00FD777D">
        <w:rPr>
          <w:rFonts w:cs="Times New Roman"/>
          <w:i/>
          <w:iCs/>
        </w:rPr>
        <w:t>pertinax</w:t>
      </w:r>
      <w:proofErr w:type="spellEnd"/>
      <w:r w:rsidRPr="00FD777D">
        <w:rPr>
          <w:rFonts w:cs="Times New Roman"/>
        </w:rPr>
        <w:t xml:space="preserve">. </w:t>
      </w:r>
      <w:r w:rsidRPr="00FD777D">
        <w:rPr>
          <w:rFonts w:cs="Times New Roman"/>
          <w:i/>
          <w:iCs/>
        </w:rPr>
        <w:t xml:space="preserve">Animal </w:t>
      </w:r>
      <w:proofErr w:type="spellStart"/>
      <w:r w:rsidRPr="00FD777D">
        <w:rPr>
          <w:rFonts w:cs="Times New Roman"/>
          <w:i/>
          <w:iCs/>
        </w:rPr>
        <w:t>Behaviour</w:t>
      </w:r>
      <w:proofErr w:type="spellEnd"/>
      <w:r w:rsidRPr="00FD777D">
        <w:rPr>
          <w:rFonts w:cs="Times New Roman"/>
        </w:rPr>
        <w:t>. 76:1715</w:t>
      </w:r>
      <w:r w:rsidR="001F6CA2" w:rsidRPr="00FD777D">
        <w:rPr>
          <w:rFonts w:cs="Times New Roman"/>
        </w:rPr>
        <w:t>–</w:t>
      </w:r>
      <w:r w:rsidRPr="00FD777D">
        <w:rPr>
          <w:rFonts w:cs="Times New Roman"/>
        </w:rPr>
        <w:t>1725.</w:t>
      </w:r>
    </w:p>
    <w:p w14:paraId="551984D4" w14:textId="7A3923CC" w:rsidR="0060263B" w:rsidRPr="00FD777D" w:rsidRDefault="0060263B" w:rsidP="005F64DE">
      <w:pPr>
        <w:spacing w:line="360" w:lineRule="auto"/>
        <w:ind w:left="720" w:hanging="720"/>
        <w:rPr>
          <w:rFonts w:cs="Times New Roman"/>
        </w:rPr>
      </w:pPr>
      <w:r w:rsidRPr="00FD777D">
        <w:rPr>
          <w:rFonts w:cs="Times New Roman"/>
        </w:rPr>
        <w:t>Bullock, N., James, C., &amp; Williams, E. (2021). Using keeper questionnaires to capture zoo-housed tiger (</w:t>
      </w:r>
      <w:r w:rsidRPr="00FD777D">
        <w:rPr>
          <w:rFonts w:cs="Times New Roman"/>
          <w:i/>
          <w:iCs/>
        </w:rPr>
        <w:t xml:space="preserve">Panthera </w:t>
      </w:r>
      <w:proofErr w:type="spellStart"/>
      <w:r w:rsidRPr="00FD777D">
        <w:rPr>
          <w:rFonts w:cs="Times New Roman"/>
          <w:i/>
          <w:iCs/>
        </w:rPr>
        <w:t>tigris</w:t>
      </w:r>
      <w:proofErr w:type="spellEnd"/>
      <w:r w:rsidRPr="00FD777D">
        <w:rPr>
          <w:rFonts w:cs="Times New Roman"/>
        </w:rPr>
        <w:t>) personality: Considerations for animal management.</w:t>
      </w:r>
      <w:r w:rsidRPr="00FD777D">
        <w:rPr>
          <w:rFonts w:cs="Times New Roman"/>
          <w:i/>
          <w:iCs/>
        </w:rPr>
        <w:t xml:space="preserve"> Journal of Zoological and Botanical Gardens</w:t>
      </w:r>
      <w:r w:rsidRPr="00FD777D">
        <w:rPr>
          <w:rFonts w:cs="Times New Roman"/>
        </w:rPr>
        <w:t>. 2:650–663. doi:</w:t>
      </w:r>
      <w:hyperlink r:id="rId27" w:history="1">
        <w:r w:rsidRPr="00FD777D">
          <w:rPr>
            <w:rStyle w:val="Hyperlink"/>
            <w:rFonts w:ascii="Times New Roman" w:hAnsi="Times New Roman" w:cs="Times New Roman"/>
          </w:rPr>
          <w:t>10.3390/jzbg2040047</w:t>
        </w:r>
      </w:hyperlink>
      <w:r w:rsidRPr="00FD777D">
        <w:rPr>
          <w:rFonts w:cs="Times New Roman"/>
        </w:rPr>
        <w:t> </w:t>
      </w:r>
    </w:p>
    <w:p w14:paraId="2070DE94" w14:textId="6A4ADD52" w:rsidR="009A22CD" w:rsidRPr="00FD777D" w:rsidRDefault="009A22CD" w:rsidP="005F64DE">
      <w:pPr>
        <w:spacing w:line="360" w:lineRule="auto"/>
        <w:ind w:left="720" w:hanging="720"/>
        <w:rPr>
          <w:rFonts w:cs="Times New Roman"/>
        </w:rPr>
      </w:pPr>
      <w:r w:rsidRPr="00FD777D">
        <w:rPr>
          <w:rFonts w:cs="Times New Roman"/>
        </w:rPr>
        <w:t>Cantor, M., Aplin, L. M., &amp; Farine, D. R. (2020). A primer on the relationship between group size and group performance.</w:t>
      </w:r>
      <w:r w:rsidRPr="00FD777D">
        <w:rPr>
          <w:rFonts w:cs="Times New Roman"/>
          <w:i/>
          <w:iCs/>
        </w:rPr>
        <w:t xml:space="preserve"> Animal </w:t>
      </w:r>
      <w:proofErr w:type="spellStart"/>
      <w:r w:rsidRPr="00FD777D">
        <w:rPr>
          <w:rFonts w:cs="Times New Roman"/>
          <w:i/>
          <w:iCs/>
        </w:rPr>
        <w:t>Behavviour</w:t>
      </w:r>
      <w:proofErr w:type="spellEnd"/>
      <w:r w:rsidRPr="00FD777D">
        <w:rPr>
          <w:rFonts w:cs="Times New Roman"/>
        </w:rPr>
        <w:t>. 166:139-146.</w:t>
      </w:r>
    </w:p>
    <w:p w14:paraId="7D2E2421" w14:textId="1D60E1DF" w:rsidR="00855944" w:rsidRPr="00FD777D" w:rsidRDefault="00855944" w:rsidP="005F64DE">
      <w:pPr>
        <w:spacing w:line="360" w:lineRule="auto"/>
        <w:ind w:left="720" w:hanging="720"/>
        <w:rPr>
          <w:rFonts w:cs="Times New Roman"/>
        </w:rPr>
      </w:pPr>
      <w:r w:rsidRPr="00FD777D">
        <w:rPr>
          <w:rFonts w:cs="Times New Roman"/>
        </w:rPr>
        <w:t xml:space="preserve">Carlson, N. V., Healy, S. D., &amp; Templeton, C. N. (2020). What makes a ‘community informant’? Reliability and anti-predator signal eavesdropping across mixed-species flocks of tits. </w:t>
      </w:r>
      <w:r w:rsidRPr="00FD777D">
        <w:rPr>
          <w:rFonts w:cs="Times New Roman"/>
          <w:i/>
          <w:iCs/>
        </w:rPr>
        <w:t>Animal Behavior and Cognition</w:t>
      </w:r>
      <w:r w:rsidRPr="00FD777D">
        <w:rPr>
          <w:rFonts w:cs="Times New Roman"/>
        </w:rPr>
        <w:t>. 7:214</w:t>
      </w:r>
      <w:r w:rsidR="001F6CA2" w:rsidRPr="00FD777D">
        <w:rPr>
          <w:rFonts w:cs="Times New Roman"/>
        </w:rPr>
        <w:t>–</w:t>
      </w:r>
      <w:r w:rsidRPr="00FD777D">
        <w:rPr>
          <w:rFonts w:cs="Times New Roman"/>
        </w:rPr>
        <w:t>246.</w:t>
      </w:r>
    </w:p>
    <w:p w14:paraId="46806FB5" w14:textId="3C628556" w:rsidR="002661CB" w:rsidRPr="00FD777D" w:rsidRDefault="002661CB" w:rsidP="003D01CF">
      <w:pPr>
        <w:spacing w:line="360" w:lineRule="auto"/>
        <w:ind w:left="720" w:hanging="720"/>
        <w:rPr>
          <w:rFonts w:cs="Times New Roman"/>
        </w:rPr>
      </w:pPr>
      <w:r w:rsidRPr="00FD777D">
        <w:rPr>
          <w:rFonts w:cs="Times New Roman"/>
        </w:rPr>
        <w:t xml:space="preserve">Carrasco, J. L. (2010). A generalized concordance correlation coefficient based on the variance components generalized linear mixed models for </w:t>
      </w:r>
      <w:proofErr w:type="spellStart"/>
      <w:r w:rsidRPr="00FD777D">
        <w:rPr>
          <w:rFonts w:cs="Times New Roman"/>
        </w:rPr>
        <w:t>overdispersed</w:t>
      </w:r>
      <w:proofErr w:type="spellEnd"/>
      <w:r w:rsidRPr="00FD777D">
        <w:rPr>
          <w:rFonts w:cs="Times New Roman"/>
        </w:rPr>
        <w:t xml:space="preserve"> count data. </w:t>
      </w:r>
      <w:r w:rsidRPr="00FD777D">
        <w:rPr>
          <w:rFonts w:cs="Times New Roman"/>
          <w:i/>
          <w:iCs/>
        </w:rPr>
        <w:t>Biometrics</w:t>
      </w:r>
      <w:r w:rsidRPr="00FD777D">
        <w:rPr>
          <w:rFonts w:cs="Times New Roman"/>
        </w:rPr>
        <w:t>. 66:897–904.</w:t>
      </w:r>
      <w:r w:rsidRPr="00FD777D">
        <w:t xml:space="preserve"> </w:t>
      </w:r>
      <w:r w:rsidRPr="00FD777D">
        <w:rPr>
          <w:rFonts w:cs="Times New Roman"/>
        </w:rPr>
        <w:t>doi:10.1111/j.1541-0420.2009.01335.x</w:t>
      </w:r>
    </w:p>
    <w:p w14:paraId="25914E7A" w14:textId="6A53B58D" w:rsidR="003D01CF" w:rsidRPr="00FD777D" w:rsidRDefault="003D01CF" w:rsidP="003D01CF">
      <w:pPr>
        <w:spacing w:line="360" w:lineRule="auto"/>
        <w:ind w:left="720" w:hanging="720"/>
        <w:rPr>
          <w:rFonts w:cs="Times New Roman"/>
        </w:rPr>
      </w:pPr>
      <w:r w:rsidRPr="00FD777D">
        <w:rPr>
          <w:rFonts w:cs="Times New Roman"/>
        </w:rPr>
        <w:t>Carrasco</w:t>
      </w:r>
      <w:r w:rsidR="002661CB" w:rsidRPr="00FD777D">
        <w:rPr>
          <w:rFonts w:cs="Times New Roman"/>
        </w:rPr>
        <w:t>,</w:t>
      </w:r>
      <w:r w:rsidRPr="00FD777D">
        <w:rPr>
          <w:rFonts w:cs="Times New Roman"/>
        </w:rPr>
        <w:t xml:space="preserve"> J. L. (2024). </w:t>
      </w:r>
      <w:proofErr w:type="spellStart"/>
      <w:r w:rsidRPr="00FD777D">
        <w:rPr>
          <w:rFonts w:cs="Times New Roman"/>
          <w:i/>
          <w:iCs/>
        </w:rPr>
        <w:t>iccCounts</w:t>
      </w:r>
      <w:proofErr w:type="spellEnd"/>
      <w:r w:rsidRPr="00FD777D">
        <w:rPr>
          <w:rFonts w:cs="Times New Roman"/>
        </w:rPr>
        <w:t>: Intraclass correlation coefficient for count data. R package version 1.1.2, https://CRAN.R-project.org/package=iccCounts</w:t>
      </w:r>
    </w:p>
    <w:p w14:paraId="12EC4F8A" w14:textId="7D09D5CB" w:rsidR="00E331BD" w:rsidRPr="00FD777D" w:rsidRDefault="00E331BD" w:rsidP="005F64DE">
      <w:pPr>
        <w:spacing w:line="360" w:lineRule="auto"/>
        <w:ind w:left="720" w:hanging="720"/>
        <w:rPr>
          <w:rFonts w:cs="Times New Roman"/>
        </w:rPr>
      </w:pPr>
      <w:r w:rsidRPr="00FD777D">
        <w:rPr>
          <w:rFonts w:cs="Times New Roman"/>
        </w:rPr>
        <w:t xml:space="preserve">Carter, A. J., Goldizen, A. W., &amp; Tromp, S. A. (2010). Agamas exhibit behavioral syndromes: Bolder males bask and feed more but may suffer higher predation. </w:t>
      </w:r>
      <w:r w:rsidRPr="00FD777D">
        <w:rPr>
          <w:rFonts w:cs="Times New Roman"/>
          <w:i/>
          <w:iCs/>
        </w:rPr>
        <w:t>Behavioral Ecology</w:t>
      </w:r>
      <w:r w:rsidRPr="00FD777D">
        <w:rPr>
          <w:rFonts w:cs="Times New Roman"/>
        </w:rPr>
        <w:t>. 21(3):655</w:t>
      </w:r>
      <w:r w:rsidR="001F6CA2" w:rsidRPr="00FD777D">
        <w:rPr>
          <w:rFonts w:cs="Times New Roman"/>
        </w:rPr>
        <w:t>–</w:t>
      </w:r>
      <w:r w:rsidRPr="00FD777D">
        <w:rPr>
          <w:rFonts w:cs="Times New Roman"/>
        </w:rPr>
        <w:t>661.</w:t>
      </w:r>
    </w:p>
    <w:p w14:paraId="44D32029" w14:textId="42687F57" w:rsidR="00E331BD" w:rsidRPr="00FD777D" w:rsidRDefault="00E331BD" w:rsidP="005F64DE">
      <w:pPr>
        <w:spacing w:line="360" w:lineRule="auto"/>
        <w:ind w:left="720" w:hanging="720"/>
        <w:rPr>
          <w:rFonts w:cs="Times New Roman"/>
        </w:rPr>
      </w:pPr>
      <w:r w:rsidRPr="00FD777D">
        <w:rPr>
          <w:rFonts w:cs="Times New Roman"/>
        </w:rPr>
        <w:t xml:space="preserve">Carter, A. J., Marshall, H. H., Heinsohn, R., &amp; </w:t>
      </w:r>
      <w:proofErr w:type="spellStart"/>
      <w:r w:rsidRPr="00FD777D">
        <w:rPr>
          <w:rFonts w:cs="Times New Roman"/>
        </w:rPr>
        <w:t>Cowlinshaw</w:t>
      </w:r>
      <w:proofErr w:type="spellEnd"/>
      <w:r w:rsidRPr="00FD777D">
        <w:rPr>
          <w:rFonts w:cs="Times New Roman"/>
        </w:rPr>
        <w:t xml:space="preserve">, G. (2012). How not to measure boldness: Novel object and antipredator responses are not the same in wild baboons. </w:t>
      </w:r>
      <w:r w:rsidRPr="00FD777D">
        <w:rPr>
          <w:rFonts w:cs="Times New Roman"/>
          <w:i/>
          <w:iCs/>
        </w:rPr>
        <w:t xml:space="preserve">Animal </w:t>
      </w:r>
      <w:proofErr w:type="spellStart"/>
      <w:r w:rsidRPr="00FD777D">
        <w:rPr>
          <w:rFonts w:cs="Times New Roman"/>
          <w:i/>
          <w:iCs/>
        </w:rPr>
        <w:t>Behaviour</w:t>
      </w:r>
      <w:proofErr w:type="spellEnd"/>
      <w:r w:rsidRPr="00FD777D">
        <w:rPr>
          <w:rFonts w:cs="Times New Roman"/>
        </w:rPr>
        <w:t>. 84(3):603</w:t>
      </w:r>
      <w:r w:rsidR="001F6CA2" w:rsidRPr="00FD777D">
        <w:rPr>
          <w:rFonts w:cs="Times New Roman"/>
        </w:rPr>
        <w:t>–</w:t>
      </w:r>
      <w:r w:rsidRPr="00FD777D">
        <w:rPr>
          <w:rFonts w:cs="Times New Roman"/>
        </w:rPr>
        <w:t>609.</w:t>
      </w:r>
    </w:p>
    <w:p w14:paraId="3862984F" w14:textId="55092077" w:rsidR="009A22CD" w:rsidRPr="00FD777D" w:rsidRDefault="009A22CD" w:rsidP="005F64DE">
      <w:pPr>
        <w:spacing w:line="360" w:lineRule="auto"/>
        <w:ind w:left="720" w:hanging="720"/>
        <w:rPr>
          <w:rFonts w:cs="Times New Roman"/>
        </w:rPr>
      </w:pPr>
      <w:r w:rsidRPr="00FD777D">
        <w:rPr>
          <w:rFonts w:cs="Times New Roman"/>
        </w:rPr>
        <w:t xml:space="preserve">Chaine, A. S., Shizuka, D., Block, T. A., Zhang, L., &amp; Lyon, B. E. (2018). Manipulating badges of status only </w:t>
      </w:r>
      <w:proofErr w:type="gramStart"/>
      <w:r w:rsidRPr="00FD777D">
        <w:rPr>
          <w:rFonts w:cs="Times New Roman"/>
        </w:rPr>
        <w:t>fools</w:t>
      </w:r>
      <w:proofErr w:type="gramEnd"/>
      <w:r w:rsidRPr="00FD777D">
        <w:rPr>
          <w:rFonts w:cs="Times New Roman"/>
        </w:rPr>
        <w:t xml:space="preserve"> strangers. </w:t>
      </w:r>
      <w:r w:rsidRPr="00FD777D">
        <w:rPr>
          <w:rFonts w:cs="Times New Roman"/>
          <w:i/>
          <w:iCs/>
        </w:rPr>
        <w:t>Ecology Letters</w:t>
      </w:r>
      <w:r w:rsidRPr="00FD777D">
        <w:rPr>
          <w:rFonts w:cs="Times New Roman"/>
        </w:rPr>
        <w:t>. 21:1477</w:t>
      </w:r>
      <w:r w:rsidR="001F6CA2" w:rsidRPr="00FD777D">
        <w:rPr>
          <w:rFonts w:cs="Times New Roman"/>
        </w:rPr>
        <w:t>–</w:t>
      </w:r>
      <w:r w:rsidRPr="00FD777D">
        <w:rPr>
          <w:rFonts w:cs="Times New Roman"/>
        </w:rPr>
        <w:t>1485.</w:t>
      </w:r>
    </w:p>
    <w:p w14:paraId="768EAF95" w14:textId="5025C088" w:rsidR="00725A4A" w:rsidRPr="00FD777D" w:rsidRDefault="00725A4A" w:rsidP="005F64DE">
      <w:pPr>
        <w:spacing w:line="360" w:lineRule="auto"/>
        <w:ind w:left="720" w:hanging="720"/>
        <w:rPr>
          <w:rFonts w:cs="Times New Roman"/>
        </w:rPr>
      </w:pPr>
      <w:r w:rsidRPr="00FD777D">
        <w:rPr>
          <w:rFonts w:cs="Times New Roman"/>
        </w:rPr>
        <w:t>Chaverri, G., &amp; Gilliam, E. H. (2015). Repeatability in the contact calling system of Spix’s disc-winged bat (</w:t>
      </w:r>
      <w:proofErr w:type="spellStart"/>
      <w:r w:rsidRPr="00FD777D">
        <w:rPr>
          <w:rFonts w:cs="Times New Roman"/>
          <w:i/>
          <w:iCs/>
        </w:rPr>
        <w:t>Thyoptera</w:t>
      </w:r>
      <w:proofErr w:type="spellEnd"/>
      <w:r w:rsidRPr="00FD777D">
        <w:rPr>
          <w:rFonts w:cs="Times New Roman"/>
          <w:i/>
          <w:iCs/>
        </w:rPr>
        <w:t xml:space="preserve"> tricolor</w:t>
      </w:r>
      <w:r w:rsidRPr="00FD777D">
        <w:rPr>
          <w:rFonts w:cs="Times New Roman"/>
        </w:rPr>
        <w:t xml:space="preserve">). </w:t>
      </w:r>
      <w:r w:rsidRPr="00FD777D">
        <w:rPr>
          <w:rFonts w:cs="Times New Roman"/>
          <w:i/>
          <w:iCs/>
        </w:rPr>
        <w:t>Royal Society Open Science</w:t>
      </w:r>
      <w:r w:rsidRPr="00FD777D">
        <w:rPr>
          <w:rFonts w:cs="Times New Roman"/>
        </w:rPr>
        <w:t>. 2:140197. doi:</w:t>
      </w:r>
      <w:r w:rsidRPr="00FD777D">
        <w:t>1</w:t>
      </w:r>
      <w:r w:rsidRPr="00FD777D">
        <w:rPr>
          <w:rFonts w:cs="Times New Roman"/>
        </w:rPr>
        <w:t>0.1098/rsos.140197</w:t>
      </w:r>
    </w:p>
    <w:p w14:paraId="061570C3" w14:textId="0A82C781" w:rsidR="008A1E97" w:rsidRPr="00FD777D" w:rsidRDefault="008A1E97" w:rsidP="005F64DE">
      <w:pPr>
        <w:spacing w:line="360" w:lineRule="auto"/>
        <w:ind w:left="720" w:hanging="720"/>
        <w:rPr>
          <w:rFonts w:cs="Times New Roman"/>
        </w:rPr>
      </w:pPr>
      <w:r w:rsidRPr="00FD777D">
        <w:rPr>
          <w:rFonts w:cs="Times New Roman"/>
        </w:rPr>
        <w:lastRenderedPageBreak/>
        <w:t xml:space="preserve">Chaverri, G., Sagot, M., </w:t>
      </w:r>
      <w:proofErr w:type="spellStart"/>
      <w:r w:rsidRPr="00FD777D">
        <w:rPr>
          <w:rFonts w:cs="Times New Roman"/>
        </w:rPr>
        <w:t>Stynoski</w:t>
      </w:r>
      <w:proofErr w:type="spellEnd"/>
      <w:r w:rsidRPr="00FD777D">
        <w:rPr>
          <w:rFonts w:cs="Times New Roman"/>
        </w:rPr>
        <w:t xml:space="preserve">, J. L., Araya-Salas, M., Araya-Ajoy, Y., Nagy, M., </w:t>
      </w:r>
      <w:proofErr w:type="spellStart"/>
      <w:r w:rsidRPr="00FD777D">
        <w:rPr>
          <w:rFonts w:cs="Times New Roman"/>
        </w:rPr>
        <w:t>Knӧrnschild</w:t>
      </w:r>
      <w:proofErr w:type="spellEnd"/>
      <w:r w:rsidRPr="00FD777D">
        <w:rPr>
          <w:rFonts w:cs="Times New Roman"/>
        </w:rPr>
        <w:t>, M., Chaves-Ramírez, S., Rose, N., Sánchez-Chavarría, M., Jim</w:t>
      </w:r>
      <w:r w:rsidR="00B6346E" w:rsidRPr="00FD777D">
        <w:rPr>
          <w:rFonts w:cs="Times New Roman"/>
        </w:rPr>
        <w:t xml:space="preserve">énez -Torres, Y., Ulloa-Sanabria, D., Solís-Hernández, H., &amp; Carter, G. G. (2024). Calling to the collective: contact calling rates within groups of disc-winged bats do not vary by kinship or association. </w:t>
      </w:r>
      <w:r w:rsidR="00B6346E" w:rsidRPr="00FD777D">
        <w:rPr>
          <w:rFonts w:cs="Times New Roman"/>
          <w:i/>
          <w:iCs/>
        </w:rPr>
        <w:t>Philosophical Transactions of the Royal Society B</w:t>
      </w:r>
      <w:r w:rsidR="00B6346E" w:rsidRPr="00FD777D">
        <w:rPr>
          <w:rFonts w:cs="Times New Roman"/>
        </w:rPr>
        <w:t>. 369:20230195. doi:10.1098/rstb.2023.0195</w:t>
      </w:r>
    </w:p>
    <w:p w14:paraId="7CF18585" w14:textId="145E0912" w:rsidR="00BB12B3" w:rsidRPr="00FD777D" w:rsidRDefault="00BB12B3" w:rsidP="005F64DE">
      <w:pPr>
        <w:spacing w:line="360" w:lineRule="auto"/>
        <w:ind w:left="720" w:hanging="720"/>
        <w:rPr>
          <w:rFonts w:cs="Times New Roman"/>
        </w:rPr>
      </w:pPr>
      <w:r w:rsidRPr="00FD777D">
        <w:rPr>
          <w:rFonts w:cs="Times New Roman"/>
        </w:rPr>
        <w:t xml:space="preserve">Clark, C. W., &amp; Ekman, J. (1995). Dominant and subordinate fattening strategies: A dynamic game. </w:t>
      </w:r>
      <w:r w:rsidRPr="00FD777D">
        <w:rPr>
          <w:rFonts w:cs="Times New Roman"/>
          <w:i/>
          <w:iCs/>
        </w:rPr>
        <w:t>Oikos</w:t>
      </w:r>
      <w:r w:rsidRPr="00FD777D">
        <w:rPr>
          <w:rFonts w:cs="Times New Roman"/>
        </w:rPr>
        <w:t xml:space="preserve">. 72:205–212. </w:t>
      </w:r>
    </w:p>
    <w:p w14:paraId="194CE826" w14:textId="2FD441EA" w:rsidR="00A92731" w:rsidRPr="00FD777D" w:rsidRDefault="00A92731" w:rsidP="005F64DE">
      <w:pPr>
        <w:spacing w:line="360" w:lineRule="auto"/>
        <w:ind w:left="720" w:hanging="720"/>
        <w:rPr>
          <w:rFonts w:cs="Times New Roman"/>
        </w:rPr>
      </w:pPr>
      <w:r w:rsidRPr="00FD777D">
        <w:rPr>
          <w:rFonts w:cs="Times New Roman"/>
        </w:rPr>
        <w:t xml:space="preserve">Cocroft, R. B., Shugart, H. J., Konrad, K. T., &amp; Tibbs, K. (2006). Variation in plant substrates and its consequences for insect vibrational communication. </w:t>
      </w:r>
      <w:r w:rsidRPr="00FD777D">
        <w:rPr>
          <w:rFonts w:cs="Times New Roman"/>
          <w:i/>
          <w:iCs/>
        </w:rPr>
        <w:t>Ethology</w:t>
      </w:r>
      <w:r w:rsidRPr="00FD777D">
        <w:rPr>
          <w:rFonts w:cs="Times New Roman"/>
        </w:rPr>
        <w:t>. 112:779–789. doi:10.1111/j.1439-0310.2006.01226.x</w:t>
      </w:r>
    </w:p>
    <w:p w14:paraId="33AB3F47" w14:textId="269F0C52" w:rsidR="001A1BE2" w:rsidRPr="00FD777D" w:rsidRDefault="001A1BE2" w:rsidP="005F64DE">
      <w:pPr>
        <w:spacing w:line="360" w:lineRule="auto"/>
        <w:ind w:left="720" w:hanging="720"/>
        <w:rPr>
          <w:rFonts w:cs="Times New Roman"/>
        </w:rPr>
      </w:pPr>
      <w:proofErr w:type="spellStart"/>
      <w:r w:rsidRPr="00FD777D">
        <w:rPr>
          <w:rFonts w:cs="Times New Roman"/>
        </w:rPr>
        <w:t>Colombelli-Négrel</w:t>
      </w:r>
      <w:proofErr w:type="spellEnd"/>
      <w:r w:rsidRPr="00FD777D">
        <w:rPr>
          <w:rFonts w:cs="Times New Roman"/>
        </w:rPr>
        <w:t xml:space="preserve">, D., Katsis, A. C., Common, L. K., &amp; </w:t>
      </w:r>
      <w:proofErr w:type="spellStart"/>
      <w:r w:rsidRPr="00FD777D">
        <w:rPr>
          <w:rFonts w:cs="Times New Roman"/>
        </w:rPr>
        <w:t>Kleindorfer</w:t>
      </w:r>
      <w:proofErr w:type="spellEnd"/>
      <w:r w:rsidRPr="00FD777D">
        <w:rPr>
          <w:rFonts w:cs="Times New Roman"/>
        </w:rPr>
        <w:t xml:space="preserve">, S. (2025). Personality predicts song complexity in superb fairy-wrens. </w:t>
      </w:r>
      <w:r w:rsidRPr="00FD777D">
        <w:rPr>
          <w:rFonts w:cs="Times New Roman"/>
          <w:i/>
          <w:iCs/>
        </w:rPr>
        <w:t>Royal Society Open Science</w:t>
      </w:r>
      <w:r w:rsidRPr="00FD777D">
        <w:rPr>
          <w:rFonts w:cs="Times New Roman"/>
        </w:rPr>
        <w:t>. 12:241497. doi:10.1098/rsos.241497</w:t>
      </w:r>
    </w:p>
    <w:p w14:paraId="4B3E262B" w14:textId="6EE71F5E" w:rsidR="00855944" w:rsidRPr="00FD777D" w:rsidRDefault="00855944" w:rsidP="005F64DE">
      <w:pPr>
        <w:spacing w:line="360" w:lineRule="auto"/>
        <w:ind w:left="720" w:hanging="720"/>
        <w:rPr>
          <w:rFonts w:cs="Times New Roman"/>
        </w:rPr>
      </w:pPr>
      <w:r w:rsidRPr="00FD777D">
        <w:rPr>
          <w:rFonts w:cs="Times New Roman"/>
        </w:rPr>
        <w:t>Contreras, T. A. &amp; Sieving, K. E. (2011). Leadership of winter mixed-species flocks by tufted titmice (</w:t>
      </w:r>
      <w:proofErr w:type="spellStart"/>
      <w:r w:rsidRPr="00FD777D">
        <w:rPr>
          <w:rFonts w:cs="Times New Roman"/>
          <w:i/>
          <w:iCs/>
        </w:rPr>
        <w:t>Baeolophus</w:t>
      </w:r>
      <w:proofErr w:type="spellEnd"/>
      <w:r w:rsidRPr="00FD777D">
        <w:rPr>
          <w:rFonts w:cs="Times New Roman"/>
          <w:i/>
          <w:iCs/>
        </w:rPr>
        <w:t xml:space="preserve"> bicolor</w:t>
      </w:r>
      <w:r w:rsidRPr="00FD777D">
        <w:rPr>
          <w:rFonts w:cs="Times New Roman"/>
        </w:rPr>
        <w:t xml:space="preserve">): Are titmice passive nuclear species? </w:t>
      </w:r>
      <w:r w:rsidRPr="00FD777D">
        <w:rPr>
          <w:rFonts w:cs="Times New Roman"/>
          <w:i/>
          <w:iCs/>
        </w:rPr>
        <w:t>International Journal of Zoology</w:t>
      </w:r>
      <w:r w:rsidRPr="00FD777D">
        <w:rPr>
          <w:rFonts w:cs="Times New Roman"/>
        </w:rPr>
        <w:t>. 2011:ID 670548.</w:t>
      </w:r>
    </w:p>
    <w:p w14:paraId="74F034BB" w14:textId="6682D9FB" w:rsidR="00212FE7" w:rsidRPr="00FD777D" w:rsidRDefault="00212FE7" w:rsidP="005F64DE">
      <w:pPr>
        <w:spacing w:line="360" w:lineRule="auto"/>
        <w:ind w:left="720" w:hanging="720"/>
        <w:rPr>
          <w:rFonts w:cs="Times New Roman"/>
        </w:rPr>
      </w:pPr>
      <w:r w:rsidRPr="00FD777D">
        <w:rPr>
          <w:rFonts w:cs="Times New Roman"/>
        </w:rPr>
        <w:t xml:space="preserve">Cooper, M. A., Clinard, C. T., &amp; Morrison, K. E. (2015). Neurobiological mechanisms </w:t>
      </w:r>
      <w:proofErr w:type="gramStart"/>
      <w:r w:rsidRPr="00FD777D">
        <w:rPr>
          <w:rFonts w:cs="Times New Roman"/>
        </w:rPr>
        <w:t>supporting</w:t>
      </w:r>
      <w:proofErr w:type="gramEnd"/>
      <w:r w:rsidRPr="00FD777D">
        <w:rPr>
          <w:rFonts w:cs="Times New Roman"/>
        </w:rPr>
        <w:t xml:space="preserve"> experience-dependent resistance to social stress. </w:t>
      </w:r>
      <w:r w:rsidRPr="00FD777D">
        <w:rPr>
          <w:rFonts w:cs="Times New Roman"/>
          <w:i/>
          <w:iCs/>
        </w:rPr>
        <w:t>Neuroscience</w:t>
      </w:r>
      <w:r w:rsidRPr="00FD777D">
        <w:rPr>
          <w:rFonts w:cs="Times New Roman"/>
        </w:rPr>
        <w:t>. 291:1</w:t>
      </w:r>
      <w:r w:rsidR="001F6CA2" w:rsidRPr="00FD777D">
        <w:rPr>
          <w:rFonts w:cs="Times New Roman"/>
        </w:rPr>
        <w:t>–</w:t>
      </w:r>
      <w:r w:rsidRPr="00FD777D">
        <w:rPr>
          <w:rFonts w:cs="Times New Roman"/>
        </w:rPr>
        <w:t>14.</w:t>
      </w:r>
    </w:p>
    <w:p w14:paraId="3A81143B" w14:textId="7C14A4C6" w:rsidR="00855944" w:rsidRDefault="00855944" w:rsidP="005F64DE">
      <w:pPr>
        <w:spacing w:line="360" w:lineRule="auto"/>
        <w:ind w:left="720" w:hanging="720"/>
        <w:rPr>
          <w:rFonts w:cs="Times New Roman"/>
        </w:rPr>
      </w:pPr>
      <w:r w:rsidRPr="00FD777D">
        <w:rPr>
          <w:rFonts w:cs="Times New Roman"/>
        </w:rPr>
        <w:t xml:space="preserve">Coppinger, B., Cannistraci, R. A., Karaman, F., Kyle, S. C., Hobson, E. A., Freeberg, T. M., &amp; Hay, J. F. (2017). Studying audience effects in animals: What can we learn from human language research. </w:t>
      </w:r>
      <w:r w:rsidRPr="00FD777D">
        <w:rPr>
          <w:rFonts w:cs="Times New Roman"/>
          <w:i/>
          <w:iCs/>
        </w:rPr>
        <w:t xml:space="preserve">Animal </w:t>
      </w:r>
      <w:proofErr w:type="spellStart"/>
      <w:r w:rsidRPr="00FD777D">
        <w:rPr>
          <w:rFonts w:cs="Times New Roman"/>
          <w:i/>
          <w:iCs/>
        </w:rPr>
        <w:t>Behaviour</w:t>
      </w:r>
      <w:proofErr w:type="spellEnd"/>
      <w:r w:rsidRPr="00FD777D">
        <w:rPr>
          <w:rFonts w:cs="Times New Roman"/>
        </w:rPr>
        <w:t>. 124:161</w:t>
      </w:r>
      <w:r w:rsidR="001F6CA2" w:rsidRPr="00FD777D">
        <w:rPr>
          <w:rFonts w:cs="Times New Roman"/>
        </w:rPr>
        <w:t>–</w:t>
      </w:r>
      <w:r w:rsidRPr="00FD777D">
        <w:rPr>
          <w:rFonts w:cs="Times New Roman"/>
        </w:rPr>
        <w:t>165.</w:t>
      </w:r>
    </w:p>
    <w:p w14:paraId="1BF9F349" w14:textId="2B7389EC" w:rsidR="00436907" w:rsidRPr="00436907" w:rsidRDefault="00436907" w:rsidP="005F64DE">
      <w:pPr>
        <w:spacing w:line="360" w:lineRule="auto"/>
        <w:ind w:left="720" w:hanging="720"/>
        <w:rPr>
          <w:rFonts w:cs="Times New Roman"/>
        </w:rPr>
      </w:pPr>
      <w:r>
        <w:rPr>
          <w:rFonts w:cs="Times New Roman"/>
        </w:rPr>
        <w:t xml:space="preserve">Coppinger, B. A., Davis, J. E., &amp; Freeberg, T. M. (2019). Flock-mate familiarity affects note composition of chickadee calls. </w:t>
      </w:r>
      <w:r>
        <w:rPr>
          <w:rFonts w:cs="Times New Roman"/>
          <w:i/>
          <w:iCs/>
        </w:rPr>
        <w:t xml:space="preserve">Acta </w:t>
      </w:r>
      <w:proofErr w:type="spellStart"/>
      <w:r>
        <w:rPr>
          <w:rFonts w:cs="Times New Roman"/>
          <w:i/>
          <w:iCs/>
        </w:rPr>
        <w:t>Ethologica</w:t>
      </w:r>
      <w:proofErr w:type="spellEnd"/>
      <w:r>
        <w:rPr>
          <w:rFonts w:cs="Times New Roman"/>
        </w:rPr>
        <w:t>. 22:73</w:t>
      </w:r>
      <w:r w:rsidRPr="00FD777D">
        <w:rPr>
          <w:rFonts w:cs="Times New Roman"/>
        </w:rPr>
        <w:t>–</w:t>
      </w:r>
      <w:r>
        <w:rPr>
          <w:rFonts w:cs="Times New Roman"/>
        </w:rPr>
        <w:t>77. doi:</w:t>
      </w:r>
      <w:r w:rsidRPr="00436907">
        <w:rPr>
          <w:rFonts w:cs="Times New Roman"/>
        </w:rPr>
        <w:t>10.1007/s10211-019-00308-8</w:t>
      </w:r>
    </w:p>
    <w:p w14:paraId="2ABE6CA9" w14:textId="4DE3218C" w:rsidR="00302C5D" w:rsidRPr="00FD777D" w:rsidRDefault="00302C5D" w:rsidP="005F64DE">
      <w:pPr>
        <w:spacing w:line="360" w:lineRule="auto"/>
        <w:ind w:left="720" w:hanging="720"/>
        <w:rPr>
          <w:rFonts w:cs="Times New Roman"/>
        </w:rPr>
      </w:pPr>
      <w:r w:rsidRPr="00FD777D">
        <w:rPr>
          <w:rFonts w:cs="Times New Roman"/>
        </w:rPr>
        <w:t xml:space="preserve">Coppinger, B. A., Kania, S. A., Lucas, J. R., Sieving, K. E., &amp; Freeberg, T. M. (2020). Experimental manipulation of mixed-species flocks reveals heterospecific audience effects on calling. </w:t>
      </w:r>
      <w:r w:rsidRPr="00FD777D">
        <w:rPr>
          <w:rFonts w:cs="Times New Roman"/>
          <w:i/>
          <w:iCs/>
        </w:rPr>
        <w:t xml:space="preserve">Animal </w:t>
      </w:r>
      <w:proofErr w:type="spellStart"/>
      <w:r w:rsidRPr="00FD777D">
        <w:rPr>
          <w:rFonts w:cs="Times New Roman"/>
          <w:i/>
          <w:iCs/>
        </w:rPr>
        <w:t>Behaviour</w:t>
      </w:r>
      <w:proofErr w:type="spellEnd"/>
      <w:r w:rsidRPr="00FD777D">
        <w:rPr>
          <w:rFonts w:cs="Times New Roman"/>
        </w:rPr>
        <w:t>. 167</w:t>
      </w:r>
      <w:r w:rsidR="005F0610" w:rsidRPr="00FD777D">
        <w:rPr>
          <w:rFonts w:cs="Times New Roman"/>
        </w:rPr>
        <w:t>:</w:t>
      </w:r>
      <w:r w:rsidRPr="00FD777D">
        <w:rPr>
          <w:rFonts w:cs="Times New Roman"/>
        </w:rPr>
        <w:t>193</w:t>
      </w:r>
      <w:r w:rsidR="00342D5B" w:rsidRPr="00FD777D">
        <w:rPr>
          <w:rFonts w:cs="Times New Roman"/>
        </w:rPr>
        <w:t>–</w:t>
      </w:r>
      <w:r w:rsidRPr="00FD777D">
        <w:rPr>
          <w:rFonts w:cs="Times New Roman"/>
        </w:rPr>
        <w:t>207. doi:10.1016/j.anbehav.2020.07.006</w:t>
      </w:r>
    </w:p>
    <w:p w14:paraId="171674FC" w14:textId="53BC7199" w:rsidR="00E331BD" w:rsidRPr="00FD777D" w:rsidRDefault="00E331BD" w:rsidP="005F64DE">
      <w:pPr>
        <w:spacing w:line="360" w:lineRule="auto"/>
        <w:ind w:left="720" w:hanging="720"/>
        <w:rPr>
          <w:rFonts w:cs="Times New Roman"/>
        </w:rPr>
      </w:pPr>
      <w:proofErr w:type="spellStart"/>
      <w:r w:rsidRPr="00FD777D">
        <w:rPr>
          <w:rFonts w:cs="Times New Roman"/>
        </w:rPr>
        <w:lastRenderedPageBreak/>
        <w:t>Couchoux</w:t>
      </w:r>
      <w:proofErr w:type="spellEnd"/>
      <w:r w:rsidRPr="00FD777D">
        <w:rPr>
          <w:rFonts w:cs="Times New Roman"/>
        </w:rPr>
        <w:t xml:space="preserve">, C., Clermont, J., Garant, D., &amp; </w:t>
      </w:r>
      <w:proofErr w:type="spellStart"/>
      <w:r w:rsidRPr="00FD777D">
        <w:rPr>
          <w:rFonts w:cs="Times New Roman"/>
        </w:rPr>
        <w:t>Réale</w:t>
      </w:r>
      <w:proofErr w:type="spellEnd"/>
      <w:r w:rsidRPr="00FD777D">
        <w:rPr>
          <w:rFonts w:cs="Times New Roman"/>
        </w:rPr>
        <w:t xml:space="preserve">, D. (2018). Signaler and receiver boldness influence response to alarm calls in eastern chipmunks. </w:t>
      </w:r>
      <w:r w:rsidRPr="00FD777D">
        <w:rPr>
          <w:rFonts w:cs="Times New Roman"/>
          <w:i/>
          <w:iCs/>
        </w:rPr>
        <w:t>Behavioral Ecology</w:t>
      </w:r>
      <w:r w:rsidRPr="00FD777D">
        <w:rPr>
          <w:rFonts w:cs="Times New Roman"/>
        </w:rPr>
        <w:t>. 29(1):212</w:t>
      </w:r>
      <w:r w:rsidR="001F6CA2" w:rsidRPr="00FD777D">
        <w:rPr>
          <w:rFonts w:cs="Times New Roman"/>
        </w:rPr>
        <w:t>–</w:t>
      </w:r>
      <w:r w:rsidRPr="00FD777D">
        <w:rPr>
          <w:rFonts w:cs="Times New Roman"/>
        </w:rPr>
        <w:t>220.</w:t>
      </w:r>
    </w:p>
    <w:p w14:paraId="029A5EEF" w14:textId="76554A64" w:rsidR="00BC31AB" w:rsidRPr="00FD777D" w:rsidRDefault="00BC31AB" w:rsidP="005F64DE">
      <w:pPr>
        <w:spacing w:line="360" w:lineRule="auto"/>
        <w:ind w:left="720" w:hanging="720"/>
        <w:rPr>
          <w:rFonts w:cs="Times New Roman"/>
        </w:rPr>
      </w:pPr>
      <w:r w:rsidRPr="00FD777D">
        <w:rPr>
          <w:rFonts w:cs="Times New Roman"/>
        </w:rPr>
        <w:t xml:space="preserve">Courter, J. R. &amp; Ritchison, G. (2010). Alarm calls of tufted titmice convey information about predator size and threat. </w:t>
      </w:r>
      <w:r w:rsidRPr="00FD777D">
        <w:rPr>
          <w:rFonts w:cs="Times New Roman"/>
          <w:i/>
          <w:iCs/>
        </w:rPr>
        <w:t>Behavioral Ecology</w:t>
      </w:r>
      <w:r w:rsidRPr="00FD777D">
        <w:rPr>
          <w:rFonts w:cs="Times New Roman"/>
        </w:rPr>
        <w:t>. 21(5):936</w:t>
      </w:r>
      <w:r w:rsidR="001F6CA2" w:rsidRPr="00FD777D">
        <w:rPr>
          <w:rFonts w:cs="Times New Roman"/>
        </w:rPr>
        <w:t>–</w:t>
      </w:r>
      <w:r w:rsidRPr="00FD777D">
        <w:rPr>
          <w:rFonts w:cs="Times New Roman"/>
        </w:rPr>
        <w:t>942.</w:t>
      </w:r>
    </w:p>
    <w:p w14:paraId="5D606355" w14:textId="77777777" w:rsidR="009A22CD" w:rsidRPr="00FD777D" w:rsidRDefault="009A22CD" w:rsidP="005F64DE">
      <w:pPr>
        <w:spacing w:line="360" w:lineRule="auto"/>
        <w:ind w:left="720" w:hanging="720"/>
        <w:rPr>
          <w:rFonts w:cs="Times New Roman"/>
        </w:rPr>
      </w:pPr>
      <w:r w:rsidRPr="00FD777D">
        <w:rPr>
          <w:rFonts w:cs="Times New Roman"/>
        </w:rPr>
        <w:t>Dahlbom, S. J., Lagman, D., Lundstedt-Enkel, K., Sundstrom, L. F., &amp; Winberg, S. Boldness predicts social status in zebrafish (</w:t>
      </w:r>
      <w:r w:rsidRPr="00FD777D">
        <w:rPr>
          <w:rFonts w:cs="Times New Roman"/>
          <w:i/>
          <w:iCs/>
        </w:rPr>
        <w:t>Danio rerio</w:t>
      </w:r>
      <w:r w:rsidRPr="00FD777D">
        <w:rPr>
          <w:rFonts w:cs="Times New Roman"/>
        </w:rPr>
        <w:t xml:space="preserve">). </w:t>
      </w:r>
      <w:proofErr w:type="spellStart"/>
      <w:r w:rsidRPr="00FD777D">
        <w:rPr>
          <w:rFonts w:cs="Times New Roman"/>
          <w:i/>
          <w:iCs/>
        </w:rPr>
        <w:t>PLoS</w:t>
      </w:r>
      <w:proofErr w:type="spellEnd"/>
      <w:r w:rsidRPr="00FD777D">
        <w:rPr>
          <w:rFonts w:cs="Times New Roman"/>
          <w:i/>
          <w:iCs/>
        </w:rPr>
        <w:t xml:space="preserve"> ONE</w:t>
      </w:r>
      <w:r w:rsidRPr="00FD777D">
        <w:rPr>
          <w:rFonts w:cs="Times New Roman"/>
        </w:rPr>
        <w:t>. 6(8):e23565.</w:t>
      </w:r>
    </w:p>
    <w:p w14:paraId="59C372B8" w14:textId="321EDB39" w:rsidR="00212FE7" w:rsidRPr="00FD777D" w:rsidRDefault="00212FE7" w:rsidP="005F64DE">
      <w:pPr>
        <w:spacing w:line="360" w:lineRule="auto"/>
        <w:ind w:left="720" w:hanging="720"/>
        <w:rPr>
          <w:rFonts w:cs="Times New Roman"/>
        </w:rPr>
      </w:pPr>
      <w:r w:rsidRPr="00FD777D">
        <w:rPr>
          <w:rFonts w:cs="Times New Roman"/>
        </w:rPr>
        <w:t>David, M., Auclair, Y., Dechaume-</w:t>
      </w:r>
      <w:proofErr w:type="spellStart"/>
      <w:r w:rsidRPr="00FD777D">
        <w:rPr>
          <w:rFonts w:cs="Times New Roman"/>
        </w:rPr>
        <w:t>Moncharmont</w:t>
      </w:r>
      <w:proofErr w:type="spellEnd"/>
      <w:r w:rsidRPr="00FD777D">
        <w:rPr>
          <w:rFonts w:cs="Times New Roman"/>
        </w:rPr>
        <w:t xml:space="preserve">, F.-X., &amp; </w:t>
      </w:r>
      <w:proofErr w:type="spellStart"/>
      <w:r w:rsidRPr="00FD777D">
        <w:rPr>
          <w:rFonts w:cs="Times New Roman"/>
        </w:rPr>
        <w:t>Cézilly</w:t>
      </w:r>
      <w:proofErr w:type="spellEnd"/>
      <w:r w:rsidRPr="00FD777D">
        <w:rPr>
          <w:rFonts w:cs="Times New Roman"/>
        </w:rPr>
        <w:t>, F. (2012). Handling stress does not reflect personality in female zebra finches (</w:t>
      </w:r>
      <w:proofErr w:type="spellStart"/>
      <w:r w:rsidRPr="00FD777D">
        <w:rPr>
          <w:rFonts w:cs="Times New Roman"/>
          <w:i/>
          <w:iCs/>
        </w:rPr>
        <w:t>Taeniopygia</w:t>
      </w:r>
      <w:proofErr w:type="spellEnd"/>
      <w:r w:rsidRPr="00FD777D">
        <w:rPr>
          <w:rFonts w:cs="Times New Roman"/>
          <w:i/>
          <w:iCs/>
        </w:rPr>
        <w:t xml:space="preserve"> guttata</w:t>
      </w:r>
      <w:r w:rsidRPr="00FD777D">
        <w:rPr>
          <w:rFonts w:cs="Times New Roman"/>
        </w:rPr>
        <w:t xml:space="preserve">). </w:t>
      </w:r>
      <w:r w:rsidRPr="00FD777D">
        <w:rPr>
          <w:rFonts w:cs="Times New Roman"/>
          <w:i/>
          <w:iCs/>
        </w:rPr>
        <w:t>Journal of Comparative Psychology</w:t>
      </w:r>
      <w:r w:rsidRPr="00FD777D">
        <w:rPr>
          <w:rFonts w:cs="Times New Roman"/>
        </w:rPr>
        <w:t>. 126(1):10</w:t>
      </w:r>
      <w:r w:rsidR="001F6CA2" w:rsidRPr="00FD777D">
        <w:rPr>
          <w:rFonts w:cs="Times New Roman"/>
        </w:rPr>
        <w:t>–</w:t>
      </w:r>
      <w:r w:rsidRPr="00FD777D">
        <w:rPr>
          <w:rFonts w:cs="Times New Roman"/>
        </w:rPr>
        <w:t>14.</w:t>
      </w:r>
    </w:p>
    <w:p w14:paraId="57A95383" w14:textId="25043AE8" w:rsidR="00CA108C" w:rsidRPr="00FD777D" w:rsidRDefault="00CA108C" w:rsidP="005F64DE">
      <w:pPr>
        <w:spacing w:line="360" w:lineRule="auto"/>
        <w:ind w:left="720" w:hanging="720"/>
        <w:rPr>
          <w:rFonts w:cs="Times New Roman"/>
        </w:rPr>
      </w:pPr>
      <w:r w:rsidRPr="00FD777D">
        <w:rPr>
          <w:rFonts w:cs="Times New Roman"/>
        </w:rPr>
        <w:t xml:space="preserve">Davidson, S. M. &amp; Wilkinson, G. S. (2002). Geographic and individual variation in vocalizations by male </w:t>
      </w:r>
      <w:proofErr w:type="spellStart"/>
      <w:r w:rsidRPr="00FD777D">
        <w:rPr>
          <w:rFonts w:cs="Times New Roman"/>
          <w:i/>
          <w:iCs/>
        </w:rPr>
        <w:t>Saccopteryx</w:t>
      </w:r>
      <w:proofErr w:type="spellEnd"/>
      <w:r w:rsidRPr="00FD777D">
        <w:rPr>
          <w:rFonts w:cs="Times New Roman"/>
          <w:i/>
          <w:iCs/>
        </w:rPr>
        <w:t xml:space="preserve"> </w:t>
      </w:r>
      <w:proofErr w:type="spellStart"/>
      <w:r w:rsidRPr="00FD777D">
        <w:rPr>
          <w:rFonts w:cs="Times New Roman"/>
          <w:i/>
          <w:iCs/>
        </w:rPr>
        <w:t>bilineata</w:t>
      </w:r>
      <w:proofErr w:type="spellEnd"/>
      <w:r w:rsidRPr="00FD777D">
        <w:rPr>
          <w:rFonts w:cs="Times New Roman"/>
        </w:rPr>
        <w:t xml:space="preserve"> (</w:t>
      </w:r>
      <w:proofErr w:type="spellStart"/>
      <w:r w:rsidRPr="00FD777D">
        <w:rPr>
          <w:rFonts w:cs="Times New Roman"/>
        </w:rPr>
        <w:t>Chiroptera</w:t>
      </w:r>
      <w:proofErr w:type="spellEnd"/>
      <w:r w:rsidRPr="00FD777D">
        <w:rPr>
          <w:rFonts w:cs="Times New Roman"/>
        </w:rPr>
        <w:t xml:space="preserve">: Emballonuridae). </w:t>
      </w:r>
      <w:r w:rsidRPr="00FD777D">
        <w:rPr>
          <w:rFonts w:cs="Times New Roman"/>
          <w:i/>
          <w:iCs/>
        </w:rPr>
        <w:t>Mammalogy</w:t>
      </w:r>
      <w:r w:rsidRPr="00FD777D">
        <w:rPr>
          <w:rFonts w:cs="Times New Roman"/>
        </w:rPr>
        <w:t>. 83(2):526</w:t>
      </w:r>
      <w:r w:rsidR="001F6CA2" w:rsidRPr="00FD777D">
        <w:rPr>
          <w:rFonts w:cs="Times New Roman"/>
        </w:rPr>
        <w:t>–</w:t>
      </w:r>
      <w:r w:rsidRPr="00FD777D">
        <w:rPr>
          <w:rFonts w:cs="Times New Roman"/>
        </w:rPr>
        <w:t>535.</w:t>
      </w:r>
    </w:p>
    <w:p w14:paraId="362969F0" w14:textId="382AA3FC" w:rsidR="0058015C" w:rsidRPr="00FD777D" w:rsidRDefault="0058015C" w:rsidP="005F64DE">
      <w:pPr>
        <w:spacing w:line="360" w:lineRule="auto"/>
        <w:ind w:left="720" w:hanging="720"/>
        <w:rPr>
          <w:rFonts w:cs="Times New Roman"/>
        </w:rPr>
      </w:pPr>
      <w:r w:rsidRPr="00FD777D">
        <w:rPr>
          <w:rFonts w:cs="Times New Roman"/>
        </w:rPr>
        <w:t xml:space="preserve">Derrickson, K. C. (1988). Variation in repertoire presentation in northern mockingbirds. </w:t>
      </w:r>
      <w:r w:rsidRPr="00FD777D">
        <w:rPr>
          <w:rFonts w:cs="Times New Roman"/>
          <w:i/>
          <w:iCs/>
        </w:rPr>
        <w:t>The Condor</w:t>
      </w:r>
      <w:r w:rsidRPr="00FD777D">
        <w:rPr>
          <w:rFonts w:cs="Times New Roman"/>
        </w:rPr>
        <w:t>. 90(3):592–606.</w:t>
      </w:r>
    </w:p>
    <w:p w14:paraId="58252A7C" w14:textId="69CE9B51" w:rsidR="009A22CD" w:rsidRPr="00FD777D" w:rsidRDefault="009A22CD" w:rsidP="005F64DE">
      <w:pPr>
        <w:spacing w:line="360" w:lineRule="auto"/>
        <w:ind w:left="720" w:hanging="720"/>
        <w:rPr>
          <w:rFonts w:cs="Times New Roman"/>
        </w:rPr>
      </w:pPr>
      <w:r w:rsidRPr="00FD777D">
        <w:rPr>
          <w:rFonts w:cs="Times New Roman"/>
        </w:rPr>
        <w:t xml:space="preserve">Devost, I., Jones, T. B., </w:t>
      </w:r>
      <w:proofErr w:type="spellStart"/>
      <w:r w:rsidRPr="00FD777D">
        <w:rPr>
          <w:rFonts w:cs="Times New Roman"/>
        </w:rPr>
        <w:t>Cauchoix</w:t>
      </w:r>
      <w:proofErr w:type="spellEnd"/>
      <w:r w:rsidRPr="00FD777D">
        <w:rPr>
          <w:rFonts w:cs="Times New Roman"/>
        </w:rPr>
        <w:t xml:space="preserve">, M., Montreuil-Spencer, C., &amp; Morand-Ferron, J. (2016). Personality does not predict social dominance in wild groups of black-capped chickadees. </w:t>
      </w:r>
      <w:r w:rsidRPr="00FD777D">
        <w:rPr>
          <w:rFonts w:cs="Times New Roman"/>
          <w:i/>
          <w:iCs/>
        </w:rPr>
        <w:t xml:space="preserve">Animal </w:t>
      </w:r>
      <w:proofErr w:type="spellStart"/>
      <w:r w:rsidRPr="00FD777D">
        <w:rPr>
          <w:rFonts w:cs="Times New Roman"/>
          <w:i/>
          <w:iCs/>
        </w:rPr>
        <w:t>Behaviour</w:t>
      </w:r>
      <w:proofErr w:type="spellEnd"/>
      <w:r w:rsidRPr="00FD777D">
        <w:rPr>
          <w:rFonts w:cs="Times New Roman"/>
        </w:rPr>
        <w:t>. 122:67</w:t>
      </w:r>
      <w:r w:rsidR="001F6CA2" w:rsidRPr="00FD777D">
        <w:rPr>
          <w:rFonts w:cs="Times New Roman"/>
        </w:rPr>
        <w:t>–</w:t>
      </w:r>
      <w:r w:rsidRPr="00FD777D">
        <w:rPr>
          <w:rFonts w:cs="Times New Roman"/>
        </w:rPr>
        <w:t>76.</w:t>
      </w:r>
    </w:p>
    <w:p w14:paraId="34573313" w14:textId="6EC199AD" w:rsidR="00DD65EB" w:rsidRPr="00FD777D" w:rsidRDefault="00DD65EB" w:rsidP="005F64DE">
      <w:pPr>
        <w:spacing w:line="360" w:lineRule="auto"/>
        <w:ind w:left="720" w:hanging="720"/>
        <w:rPr>
          <w:rFonts w:cs="Times New Roman"/>
        </w:rPr>
      </w:pPr>
      <w:proofErr w:type="spellStart"/>
      <w:r w:rsidRPr="00FD777D">
        <w:rPr>
          <w:rFonts w:cs="Times New Roman"/>
        </w:rPr>
        <w:t>Dingemanse</w:t>
      </w:r>
      <w:proofErr w:type="spellEnd"/>
      <w:r w:rsidRPr="00FD777D">
        <w:rPr>
          <w:rFonts w:cs="Times New Roman"/>
        </w:rPr>
        <w:t xml:space="preserve">, N. </w:t>
      </w:r>
      <w:r w:rsidR="00E32DFC" w:rsidRPr="00FD777D">
        <w:rPr>
          <w:rFonts w:cs="Times New Roman"/>
        </w:rPr>
        <w:t xml:space="preserve">J., &amp; Wright, J. (2020). Criteria for acceptable studies of animal personality and </w:t>
      </w:r>
      <w:proofErr w:type="spellStart"/>
      <w:r w:rsidR="00E32DFC" w:rsidRPr="00FD777D">
        <w:rPr>
          <w:rFonts w:cs="Times New Roman"/>
        </w:rPr>
        <w:t>behavioural</w:t>
      </w:r>
      <w:proofErr w:type="spellEnd"/>
      <w:r w:rsidR="00E32DFC" w:rsidRPr="00FD777D">
        <w:rPr>
          <w:rFonts w:cs="Times New Roman"/>
        </w:rPr>
        <w:t xml:space="preserve"> syndromes. </w:t>
      </w:r>
      <w:r w:rsidR="00E32DFC" w:rsidRPr="00FD777D">
        <w:rPr>
          <w:rFonts w:cs="Times New Roman"/>
          <w:i/>
          <w:iCs/>
        </w:rPr>
        <w:t>Ethology</w:t>
      </w:r>
      <w:r w:rsidR="00E32DFC" w:rsidRPr="00FD777D">
        <w:rPr>
          <w:rFonts w:cs="Times New Roman"/>
        </w:rPr>
        <w:t>. 126:865–869. doi:10.1111/eth.13082</w:t>
      </w:r>
    </w:p>
    <w:p w14:paraId="271E1C26" w14:textId="47D0E7BE" w:rsidR="00BC31AB" w:rsidRPr="00FD777D" w:rsidRDefault="00BC31AB" w:rsidP="005F64DE">
      <w:pPr>
        <w:spacing w:line="360" w:lineRule="auto"/>
        <w:ind w:left="720" w:hanging="720"/>
        <w:rPr>
          <w:rFonts w:cs="Times New Roman"/>
        </w:rPr>
      </w:pPr>
      <w:r w:rsidRPr="00FD777D">
        <w:rPr>
          <w:rFonts w:cs="Times New Roman"/>
        </w:rPr>
        <w:t xml:space="preserve">Dooling, R. J. &amp; Blumenrath, S. H. (2013). Avian sound perception in noise. In </w:t>
      </w:r>
      <w:r w:rsidRPr="00FD777D">
        <w:rPr>
          <w:rFonts w:cs="Times New Roman"/>
          <w:i/>
          <w:iCs/>
        </w:rPr>
        <w:t>Animal communication and noise</w:t>
      </w:r>
      <w:r w:rsidRPr="00FD777D">
        <w:rPr>
          <w:rFonts w:cs="Times New Roman"/>
        </w:rPr>
        <w:t>. (ed. H. Brumm). pp. 229</w:t>
      </w:r>
      <w:r w:rsidR="001F6CA2" w:rsidRPr="00FD777D">
        <w:rPr>
          <w:rFonts w:cs="Times New Roman"/>
        </w:rPr>
        <w:t>–</w:t>
      </w:r>
      <w:r w:rsidRPr="00FD777D">
        <w:rPr>
          <w:rFonts w:cs="Times New Roman"/>
        </w:rPr>
        <w:t>250. Berlin, Germany: Springer.</w:t>
      </w:r>
    </w:p>
    <w:p w14:paraId="3F52717F" w14:textId="35F7AF0E" w:rsidR="00212FE7" w:rsidRPr="00FD777D" w:rsidRDefault="00212FE7" w:rsidP="005F64DE">
      <w:pPr>
        <w:spacing w:line="360" w:lineRule="auto"/>
        <w:ind w:left="720" w:hanging="720"/>
        <w:rPr>
          <w:rFonts w:cs="Times New Roman"/>
        </w:rPr>
      </w:pPr>
      <w:r w:rsidRPr="00FD777D">
        <w:rPr>
          <w:rFonts w:cs="Times New Roman"/>
        </w:rPr>
        <w:t xml:space="preserve">Drews, C. (1993). The concept and definition of dominance in animal behavior. </w:t>
      </w:r>
      <w:proofErr w:type="spellStart"/>
      <w:r w:rsidRPr="00FD777D">
        <w:rPr>
          <w:rFonts w:cs="Times New Roman"/>
          <w:i/>
          <w:iCs/>
        </w:rPr>
        <w:t>Behaviour</w:t>
      </w:r>
      <w:proofErr w:type="spellEnd"/>
      <w:r w:rsidRPr="00FD777D">
        <w:rPr>
          <w:rFonts w:cs="Times New Roman"/>
        </w:rPr>
        <w:t>. 125(3-4):283</w:t>
      </w:r>
      <w:r w:rsidR="001F6CA2" w:rsidRPr="00FD777D">
        <w:rPr>
          <w:rFonts w:cs="Times New Roman"/>
        </w:rPr>
        <w:t>–</w:t>
      </w:r>
      <w:r w:rsidRPr="00FD777D">
        <w:rPr>
          <w:rFonts w:cs="Times New Roman"/>
        </w:rPr>
        <w:t>313.</w:t>
      </w:r>
    </w:p>
    <w:p w14:paraId="379CCEAD" w14:textId="77777777" w:rsidR="002134BA" w:rsidRPr="00FD777D" w:rsidRDefault="002134BA" w:rsidP="005F64DE">
      <w:pPr>
        <w:spacing w:line="360" w:lineRule="auto"/>
        <w:ind w:left="720" w:hanging="720"/>
        <w:rPr>
          <w:rFonts w:cs="Times New Roman"/>
        </w:rPr>
      </w:pPr>
      <w:r w:rsidRPr="00FD777D">
        <w:rPr>
          <w:rFonts w:cs="Times New Roman"/>
        </w:rPr>
        <w:t>Dykstra, L. R., Jenkins, J. J., Dykstra, C. R., Williams, K. A. (2021). Individual variation in black-capped chickadee (</w:t>
      </w:r>
      <w:proofErr w:type="spellStart"/>
      <w:r w:rsidRPr="00FD777D">
        <w:rPr>
          <w:rFonts w:cs="Times New Roman"/>
          <w:i/>
          <w:iCs/>
        </w:rPr>
        <w:t>Poecile</w:t>
      </w:r>
      <w:proofErr w:type="spellEnd"/>
      <w:r w:rsidRPr="00FD777D">
        <w:rPr>
          <w:rFonts w:cs="Times New Roman"/>
          <w:i/>
          <w:iCs/>
        </w:rPr>
        <w:t xml:space="preserve"> atricapillus</w:t>
      </w:r>
      <w:r w:rsidRPr="00FD777D">
        <w:rPr>
          <w:rFonts w:cs="Times New Roman"/>
        </w:rPr>
        <w:t>) foraging behavior in response to a predator model. </w:t>
      </w:r>
      <w:r w:rsidRPr="00FD777D">
        <w:rPr>
          <w:rFonts w:cs="Times New Roman"/>
          <w:i/>
          <w:iCs/>
        </w:rPr>
        <w:t>Journal of Comparative Psychology</w:t>
      </w:r>
      <w:r w:rsidRPr="00FD777D">
        <w:rPr>
          <w:rFonts w:cs="Times New Roman"/>
        </w:rPr>
        <w:t>.</w:t>
      </w:r>
      <w:r w:rsidRPr="00FD777D">
        <w:rPr>
          <w:rFonts w:cs="Times New Roman"/>
          <w:i/>
          <w:iCs/>
        </w:rPr>
        <w:t xml:space="preserve"> </w:t>
      </w:r>
      <w:r w:rsidRPr="00FD777D">
        <w:rPr>
          <w:rFonts w:cs="Times New Roman"/>
        </w:rPr>
        <w:t>135(4), 480–494.</w:t>
      </w:r>
    </w:p>
    <w:p w14:paraId="646A9E98" w14:textId="742187AC" w:rsidR="00855944" w:rsidRPr="00FD777D" w:rsidRDefault="00855944" w:rsidP="005F64DE">
      <w:pPr>
        <w:spacing w:line="360" w:lineRule="auto"/>
        <w:ind w:left="720" w:hanging="720"/>
        <w:rPr>
          <w:rFonts w:cs="Times New Roman"/>
        </w:rPr>
      </w:pPr>
      <w:proofErr w:type="spellStart"/>
      <w:r w:rsidRPr="00FD777D">
        <w:rPr>
          <w:rFonts w:cs="Times New Roman"/>
        </w:rPr>
        <w:lastRenderedPageBreak/>
        <w:t>Dzieweczynski</w:t>
      </w:r>
      <w:proofErr w:type="spellEnd"/>
      <w:r w:rsidRPr="00FD777D">
        <w:rPr>
          <w:rFonts w:cs="Times New Roman"/>
        </w:rPr>
        <w:t xml:space="preserve">, T. L., Earley, R. L., Green, T. M., &amp; Rowland, W. J. (2005). </w:t>
      </w:r>
      <w:proofErr w:type="gramStart"/>
      <w:r w:rsidRPr="00FD777D">
        <w:rPr>
          <w:rFonts w:cs="Times New Roman"/>
        </w:rPr>
        <w:t>Audience</w:t>
      </w:r>
      <w:proofErr w:type="gramEnd"/>
      <w:r w:rsidRPr="00FD777D">
        <w:rPr>
          <w:rFonts w:cs="Times New Roman"/>
        </w:rPr>
        <w:t xml:space="preserve"> effect is context dependent </w:t>
      </w:r>
      <w:proofErr w:type="gramStart"/>
      <w:r w:rsidRPr="00FD777D">
        <w:rPr>
          <w:rFonts w:cs="Times New Roman"/>
        </w:rPr>
        <w:t>in</w:t>
      </w:r>
      <w:proofErr w:type="gramEnd"/>
      <w:r w:rsidRPr="00FD777D">
        <w:rPr>
          <w:rFonts w:cs="Times New Roman"/>
        </w:rPr>
        <w:t xml:space="preserve"> Siamese fighting fish, </w:t>
      </w:r>
      <w:r w:rsidRPr="00FD777D">
        <w:rPr>
          <w:rFonts w:cs="Times New Roman"/>
          <w:i/>
          <w:iCs/>
        </w:rPr>
        <w:t>Betta splendens</w:t>
      </w:r>
      <w:r w:rsidRPr="00FD777D">
        <w:rPr>
          <w:rFonts w:cs="Times New Roman"/>
        </w:rPr>
        <w:t xml:space="preserve">. </w:t>
      </w:r>
      <w:r w:rsidRPr="00FD777D">
        <w:rPr>
          <w:rFonts w:cs="Times New Roman"/>
          <w:i/>
          <w:iCs/>
        </w:rPr>
        <w:t>Behavioral Ecology</w:t>
      </w:r>
      <w:r w:rsidRPr="00FD777D">
        <w:rPr>
          <w:rFonts w:cs="Times New Roman"/>
        </w:rPr>
        <w:t>. 16(6):1025</w:t>
      </w:r>
      <w:r w:rsidR="001F6CA2" w:rsidRPr="00FD777D">
        <w:rPr>
          <w:rFonts w:cs="Times New Roman"/>
        </w:rPr>
        <w:t>–</w:t>
      </w:r>
      <w:r w:rsidRPr="00FD777D">
        <w:rPr>
          <w:rFonts w:cs="Times New Roman"/>
        </w:rPr>
        <w:t>1030.</w:t>
      </w:r>
    </w:p>
    <w:p w14:paraId="0E319B77" w14:textId="587A5E1A" w:rsidR="00F0249A" w:rsidRPr="00FD777D" w:rsidRDefault="00F0249A" w:rsidP="005F64DE">
      <w:pPr>
        <w:spacing w:line="360" w:lineRule="auto"/>
        <w:ind w:left="720" w:hanging="720"/>
        <w:rPr>
          <w:rFonts w:cs="Times New Roman"/>
        </w:rPr>
      </w:pPr>
      <w:r w:rsidRPr="00FD777D">
        <w:rPr>
          <w:rFonts w:cs="Times New Roman"/>
        </w:rPr>
        <w:t xml:space="preserve">Eckardt, W., </w:t>
      </w:r>
      <w:proofErr w:type="spellStart"/>
      <w:r w:rsidRPr="00FD777D">
        <w:rPr>
          <w:rFonts w:cs="Times New Roman"/>
        </w:rPr>
        <w:t>Steklis</w:t>
      </w:r>
      <w:proofErr w:type="spellEnd"/>
      <w:r w:rsidRPr="00FD777D">
        <w:rPr>
          <w:rFonts w:cs="Times New Roman"/>
        </w:rPr>
        <w:t xml:space="preserve">, H. D., </w:t>
      </w:r>
      <w:proofErr w:type="spellStart"/>
      <w:r w:rsidRPr="00FD777D">
        <w:rPr>
          <w:rFonts w:cs="Times New Roman"/>
        </w:rPr>
        <w:t>Steklis</w:t>
      </w:r>
      <w:proofErr w:type="spellEnd"/>
      <w:r w:rsidRPr="00FD777D">
        <w:rPr>
          <w:rFonts w:cs="Times New Roman"/>
        </w:rPr>
        <w:t xml:space="preserve">, N. G., Fletcher, A. W., Stoinski, T. S., &amp; Weiss, A. (2014). Personality dimensions and their </w:t>
      </w:r>
      <w:proofErr w:type="gramStart"/>
      <w:r w:rsidRPr="00FD777D">
        <w:rPr>
          <w:rFonts w:cs="Times New Roman"/>
        </w:rPr>
        <w:t>behavioral</w:t>
      </w:r>
      <w:proofErr w:type="gramEnd"/>
      <w:r w:rsidRPr="00FD777D">
        <w:rPr>
          <w:rFonts w:cs="Times New Roman"/>
        </w:rPr>
        <w:t xml:space="preserve"> </w:t>
      </w:r>
      <w:proofErr w:type="gramStart"/>
      <w:r w:rsidRPr="00FD777D">
        <w:rPr>
          <w:rFonts w:cs="Times New Roman"/>
        </w:rPr>
        <w:t>correlates</w:t>
      </w:r>
      <w:proofErr w:type="gramEnd"/>
      <w:r w:rsidRPr="00FD777D">
        <w:rPr>
          <w:rFonts w:cs="Times New Roman"/>
        </w:rPr>
        <w:t xml:space="preserve"> in wild </w:t>
      </w:r>
      <w:proofErr w:type="gramStart"/>
      <w:r w:rsidRPr="00FD777D">
        <w:rPr>
          <w:rFonts w:cs="Times New Roman"/>
        </w:rPr>
        <w:t>Virunga mountain</w:t>
      </w:r>
      <w:proofErr w:type="gramEnd"/>
      <w:r w:rsidRPr="00FD777D">
        <w:rPr>
          <w:rFonts w:cs="Times New Roman"/>
        </w:rPr>
        <w:t xml:space="preserve"> gorillas (</w:t>
      </w:r>
      <w:r w:rsidRPr="00FD777D">
        <w:rPr>
          <w:rFonts w:cs="Times New Roman"/>
          <w:i/>
          <w:iCs/>
        </w:rPr>
        <w:t xml:space="preserve">Gorilla </w:t>
      </w:r>
      <w:proofErr w:type="spellStart"/>
      <w:r w:rsidRPr="00FD777D">
        <w:rPr>
          <w:rFonts w:cs="Times New Roman"/>
          <w:i/>
          <w:iCs/>
        </w:rPr>
        <w:t>beringei</w:t>
      </w:r>
      <w:proofErr w:type="spellEnd"/>
      <w:r w:rsidRPr="00FD777D">
        <w:rPr>
          <w:rFonts w:cs="Times New Roman"/>
          <w:i/>
          <w:iCs/>
        </w:rPr>
        <w:t xml:space="preserve"> </w:t>
      </w:r>
      <w:proofErr w:type="spellStart"/>
      <w:r w:rsidRPr="00FD777D">
        <w:rPr>
          <w:rFonts w:cs="Times New Roman"/>
          <w:i/>
          <w:iCs/>
        </w:rPr>
        <w:t>beringei</w:t>
      </w:r>
      <w:proofErr w:type="spellEnd"/>
      <w:r w:rsidRPr="00FD777D">
        <w:rPr>
          <w:rFonts w:cs="Times New Roman"/>
        </w:rPr>
        <w:t xml:space="preserve">). </w:t>
      </w:r>
      <w:r w:rsidRPr="00FD777D">
        <w:rPr>
          <w:rFonts w:cs="Times New Roman"/>
          <w:i/>
          <w:iCs/>
        </w:rPr>
        <w:t>Journal of Comparative Psychology</w:t>
      </w:r>
      <w:r w:rsidRPr="00FD777D">
        <w:rPr>
          <w:rFonts w:cs="Times New Roman"/>
        </w:rPr>
        <w:t>. 129(1):26–41. doi:10.1037/a0038370</w:t>
      </w:r>
    </w:p>
    <w:p w14:paraId="569F7DA6" w14:textId="5C218D2B" w:rsidR="00855944" w:rsidRPr="00FD777D" w:rsidRDefault="00855944" w:rsidP="005F64DE">
      <w:pPr>
        <w:spacing w:line="360" w:lineRule="auto"/>
        <w:ind w:left="720" w:hanging="720"/>
        <w:rPr>
          <w:rFonts w:cs="Times New Roman"/>
        </w:rPr>
      </w:pPr>
      <w:r w:rsidRPr="00FD777D">
        <w:rPr>
          <w:rFonts w:cs="Times New Roman"/>
        </w:rPr>
        <w:t xml:space="preserve">Ekman, J. (1989). Ecology of non-breeding social systems of Parus. </w:t>
      </w:r>
      <w:r w:rsidRPr="00FD777D">
        <w:rPr>
          <w:rFonts w:cs="Times New Roman"/>
          <w:i/>
          <w:iCs/>
        </w:rPr>
        <w:t>The Wilson Bulletin</w:t>
      </w:r>
      <w:r w:rsidRPr="00FD777D">
        <w:rPr>
          <w:rFonts w:cs="Times New Roman"/>
        </w:rPr>
        <w:t>. 101(2):263</w:t>
      </w:r>
      <w:r w:rsidR="001F6CA2" w:rsidRPr="00FD777D">
        <w:rPr>
          <w:rFonts w:cs="Times New Roman"/>
        </w:rPr>
        <w:t>–</w:t>
      </w:r>
      <w:r w:rsidRPr="00FD777D">
        <w:rPr>
          <w:rFonts w:cs="Times New Roman"/>
        </w:rPr>
        <w:t>288.</w:t>
      </w:r>
    </w:p>
    <w:p w14:paraId="3C01DB5A" w14:textId="4084A19F" w:rsidR="0093237D" w:rsidRPr="0093237D" w:rsidRDefault="0093237D" w:rsidP="0093237D">
      <w:pPr>
        <w:spacing w:line="360" w:lineRule="auto"/>
        <w:ind w:left="720" w:hanging="720"/>
        <w:rPr>
          <w:rFonts w:cs="Times New Roman"/>
        </w:rPr>
      </w:pPr>
      <w:r>
        <w:rPr>
          <w:rFonts w:cs="Times New Roman"/>
        </w:rPr>
        <w:t xml:space="preserve">Farine, D. R., &amp; </w:t>
      </w:r>
      <w:r w:rsidRPr="006770BE">
        <w:rPr>
          <w:rFonts w:cs="Times New Roman"/>
        </w:rPr>
        <w:t>Sánchez-</w:t>
      </w:r>
      <w:proofErr w:type="spellStart"/>
      <w:r w:rsidRPr="006770BE">
        <w:rPr>
          <w:rFonts w:cs="Times New Roman"/>
        </w:rPr>
        <w:t>Tójar</w:t>
      </w:r>
      <w:proofErr w:type="spellEnd"/>
      <w:r>
        <w:rPr>
          <w:rFonts w:cs="Times New Roman"/>
        </w:rPr>
        <w:t xml:space="preserve">, A. (2021). </w:t>
      </w:r>
      <w:proofErr w:type="spellStart"/>
      <w:r>
        <w:rPr>
          <w:rFonts w:cs="Times New Roman"/>
          <w:i/>
          <w:iCs/>
        </w:rPr>
        <w:t>aniDom</w:t>
      </w:r>
      <w:proofErr w:type="spellEnd"/>
      <w:r>
        <w:rPr>
          <w:rFonts w:cs="Times New Roman"/>
        </w:rPr>
        <w:t xml:space="preserve">: Inferring dominance hierarchies and estimating uncertainty. </w:t>
      </w:r>
      <w:r w:rsidRPr="00116C0C">
        <w:rPr>
          <w:rFonts w:cs="Times New Roman"/>
        </w:rPr>
        <w:t xml:space="preserve">R package version </w:t>
      </w:r>
      <w:r>
        <w:rPr>
          <w:rFonts w:cs="Times New Roman"/>
        </w:rPr>
        <w:t xml:space="preserve">0.1.5. </w:t>
      </w:r>
      <w:r w:rsidRPr="0093237D">
        <w:rPr>
          <w:rFonts w:cs="Times New Roman"/>
        </w:rPr>
        <w:t>https://CRAN.R-project.org/package=aniDom</w:t>
      </w:r>
    </w:p>
    <w:p w14:paraId="1B6BF9DF" w14:textId="4721EA46" w:rsidR="00E567FB" w:rsidRPr="00E567FB" w:rsidRDefault="00E567FB" w:rsidP="005F64DE">
      <w:pPr>
        <w:spacing w:line="360" w:lineRule="auto"/>
        <w:ind w:left="720" w:hanging="720"/>
        <w:rPr>
          <w:rFonts w:cs="Times New Roman"/>
        </w:rPr>
      </w:pPr>
      <w:r>
        <w:rPr>
          <w:rFonts w:cs="Times New Roman"/>
        </w:rPr>
        <w:t xml:space="preserve">Ferkin, M. H. (1988). The effect of familiarity on social interactions in meadow voles, </w:t>
      </w:r>
      <w:r>
        <w:rPr>
          <w:rFonts w:cs="Times New Roman"/>
          <w:i/>
          <w:iCs/>
        </w:rPr>
        <w:t xml:space="preserve">Microtus </w:t>
      </w:r>
      <w:proofErr w:type="spellStart"/>
      <w:r>
        <w:rPr>
          <w:rFonts w:cs="Times New Roman"/>
          <w:i/>
          <w:iCs/>
        </w:rPr>
        <w:t>pennsylvanicus</w:t>
      </w:r>
      <w:proofErr w:type="spellEnd"/>
      <w:r>
        <w:rPr>
          <w:rFonts w:cs="Times New Roman"/>
        </w:rPr>
        <w:t xml:space="preserve">: A laboratory and field study. </w:t>
      </w:r>
      <w:r>
        <w:rPr>
          <w:rFonts w:cs="Times New Roman"/>
          <w:i/>
          <w:iCs/>
        </w:rPr>
        <w:t xml:space="preserve">Animal </w:t>
      </w:r>
      <w:proofErr w:type="spellStart"/>
      <w:r>
        <w:rPr>
          <w:rFonts w:cs="Times New Roman"/>
          <w:i/>
          <w:iCs/>
        </w:rPr>
        <w:t>Behaviour</w:t>
      </w:r>
      <w:proofErr w:type="spellEnd"/>
      <w:r>
        <w:rPr>
          <w:rFonts w:cs="Times New Roman"/>
        </w:rPr>
        <w:t>. 36:1816</w:t>
      </w:r>
      <w:r w:rsidRPr="005F64DE">
        <w:rPr>
          <w:rFonts w:cs="Times New Roman"/>
        </w:rPr>
        <w:t>–</w:t>
      </w:r>
      <w:r>
        <w:rPr>
          <w:rFonts w:cs="Times New Roman"/>
        </w:rPr>
        <w:t>1822.</w:t>
      </w:r>
      <w:r w:rsidR="004852BA">
        <w:rPr>
          <w:rFonts w:cs="Times New Roman"/>
        </w:rPr>
        <w:t xml:space="preserve"> doi:</w:t>
      </w:r>
      <w:r w:rsidR="004852BA" w:rsidRPr="004852BA">
        <w:rPr>
          <w:rFonts w:cs="Times New Roman"/>
        </w:rPr>
        <w:t>10.1016/S0003-3472(88)80121-0</w:t>
      </w:r>
    </w:p>
    <w:p w14:paraId="6561D1BC" w14:textId="1D10752D" w:rsidR="003D4F57" w:rsidRPr="005F64DE" w:rsidRDefault="003D4F57" w:rsidP="005F64DE">
      <w:pPr>
        <w:spacing w:line="360" w:lineRule="auto"/>
        <w:ind w:left="720" w:hanging="720"/>
        <w:rPr>
          <w:rFonts w:cs="Times New Roman"/>
        </w:rPr>
      </w:pPr>
      <w:r w:rsidRPr="00FD777D">
        <w:rPr>
          <w:rFonts w:cs="Times New Roman"/>
        </w:rPr>
        <w:t xml:space="preserve">Fichtel, C., Dinter, K., &amp; </w:t>
      </w:r>
      <w:proofErr w:type="spellStart"/>
      <w:r w:rsidRPr="00FD777D">
        <w:rPr>
          <w:rFonts w:cs="Times New Roman"/>
        </w:rPr>
        <w:t>Ratsoavina</w:t>
      </w:r>
      <w:proofErr w:type="spellEnd"/>
      <w:r w:rsidRPr="00FD777D">
        <w:rPr>
          <w:rFonts w:cs="Times New Roman"/>
        </w:rPr>
        <w:t xml:space="preserve">, F. (2024). Benefits but not the dual functions of submissive signals differ between two Malagasy primates. </w:t>
      </w:r>
      <w:r w:rsidRPr="00FD777D">
        <w:rPr>
          <w:rFonts w:cs="Times New Roman"/>
          <w:i/>
          <w:iCs/>
        </w:rPr>
        <w:t>Philosophical Transactions of the Royal Society B</w:t>
      </w:r>
      <w:r w:rsidRPr="00FD777D">
        <w:rPr>
          <w:rFonts w:cs="Times New Roman"/>
        </w:rPr>
        <w:t>. 379</w:t>
      </w:r>
      <w:r w:rsidRPr="005F64DE">
        <w:rPr>
          <w:rFonts w:cs="Times New Roman"/>
        </w:rPr>
        <w:t>:20230197. doi:10.1098/rstb.2023.0197</w:t>
      </w:r>
    </w:p>
    <w:p w14:paraId="61521216" w14:textId="0D7E2F04" w:rsidR="00BE7C7F" w:rsidRPr="00BE7C7F" w:rsidRDefault="00BE7C7F" w:rsidP="005F64DE">
      <w:pPr>
        <w:spacing w:line="360" w:lineRule="auto"/>
        <w:ind w:left="720" w:hanging="720"/>
        <w:rPr>
          <w:rFonts w:cs="Times New Roman"/>
        </w:rPr>
      </w:pPr>
      <w:r>
        <w:rPr>
          <w:rFonts w:cs="Times New Roman"/>
        </w:rPr>
        <w:t xml:space="preserve">Ficken, M. S., Weise, C. M., &amp; Reinartz, J. A. (1987). A complex vocalization of the black-capped chickadee. II. Repertoires, dominance and dialects. </w:t>
      </w:r>
      <w:r>
        <w:rPr>
          <w:rFonts w:cs="Times New Roman"/>
          <w:i/>
          <w:iCs/>
        </w:rPr>
        <w:t>The Condor</w:t>
      </w:r>
      <w:r>
        <w:rPr>
          <w:rFonts w:cs="Times New Roman"/>
        </w:rPr>
        <w:t>. 89(3):500</w:t>
      </w:r>
      <w:r w:rsidRPr="005F64DE">
        <w:rPr>
          <w:rFonts w:cs="Times New Roman"/>
        </w:rPr>
        <w:t>–</w:t>
      </w:r>
      <w:r>
        <w:rPr>
          <w:rFonts w:cs="Times New Roman"/>
        </w:rPr>
        <w:t xml:space="preserve">509. </w:t>
      </w:r>
    </w:p>
    <w:p w14:paraId="03977EA7" w14:textId="639835BA" w:rsidR="00110173" w:rsidRPr="00110173" w:rsidRDefault="00110173" w:rsidP="005F64DE">
      <w:pPr>
        <w:spacing w:line="360" w:lineRule="auto"/>
        <w:ind w:left="720" w:hanging="720"/>
        <w:rPr>
          <w:rFonts w:cs="Times New Roman"/>
        </w:rPr>
      </w:pPr>
      <w:proofErr w:type="spellStart"/>
      <w:r>
        <w:rPr>
          <w:rFonts w:cs="Times New Roman"/>
        </w:rPr>
        <w:t>Friard</w:t>
      </w:r>
      <w:proofErr w:type="spellEnd"/>
      <w:r>
        <w:rPr>
          <w:rFonts w:cs="Times New Roman"/>
        </w:rPr>
        <w:t xml:space="preserve">, O., &amp; </w:t>
      </w:r>
      <w:proofErr w:type="spellStart"/>
      <w:r>
        <w:rPr>
          <w:rFonts w:cs="Times New Roman"/>
        </w:rPr>
        <w:t>Gamba</w:t>
      </w:r>
      <w:proofErr w:type="spellEnd"/>
      <w:r>
        <w:rPr>
          <w:rFonts w:cs="Times New Roman"/>
        </w:rPr>
        <w:t xml:space="preserve">, M. (2016). BORIS: </w:t>
      </w:r>
      <w:proofErr w:type="gramStart"/>
      <w:r>
        <w:rPr>
          <w:rFonts w:cs="Times New Roman"/>
        </w:rPr>
        <w:t>A free</w:t>
      </w:r>
      <w:proofErr w:type="gramEnd"/>
      <w:r>
        <w:rPr>
          <w:rFonts w:cs="Times New Roman"/>
        </w:rPr>
        <w:t xml:space="preserve">, versatile open-source event-logging software for video/audio coding and live observations. </w:t>
      </w:r>
      <w:r>
        <w:rPr>
          <w:rFonts w:cs="Times New Roman"/>
          <w:i/>
          <w:iCs/>
        </w:rPr>
        <w:t>Methods in Ecology and Evolution</w:t>
      </w:r>
      <w:r>
        <w:rPr>
          <w:rFonts w:cs="Times New Roman"/>
        </w:rPr>
        <w:t>. 7:1325</w:t>
      </w:r>
      <w:r w:rsidRPr="005F64DE">
        <w:rPr>
          <w:rFonts w:cs="Times New Roman"/>
        </w:rPr>
        <w:t>–</w:t>
      </w:r>
      <w:r>
        <w:rPr>
          <w:rFonts w:cs="Times New Roman"/>
        </w:rPr>
        <w:t>1330. doi:</w:t>
      </w:r>
      <w:r w:rsidRPr="00110173">
        <w:rPr>
          <w:rFonts w:cs="Times New Roman"/>
        </w:rPr>
        <w:t>10.1111/2041-210X.12584</w:t>
      </w:r>
    </w:p>
    <w:p w14:paraId="3CF7CBC3" w14:textId="16101F8F" w:rsidR="00342D5B" w:rsidRDefault="00342D5B" w:rsidP="005F64DE">
      <w:pPr>
        <w:spacing w:line="360" w:lineRule="auto"/>
        <w:ind w:left="720" w:hanging="720"/>
        <w:rPr>
          <w:rFonts w:cs="Times New Roman"/>
        </w:rPr>
      </w:pPr>
      <w:r w:rsidRPr="005F64DE">
        <w:rPr>
          <w:rFonts w:cs="Times New Roman"/>
        </w:rPr>
        <w:t>Freeberg, T. M. (2008). Complexity in the chick-a-dee calls of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xml:space="preserve">): Associations of context and signaler behavior to call structure. </w:t>
      </w:r>
      <w:r w:rsidRPr="005F64DE">
        <w:rPr>
          <w:rFonts w:cs="Times New Roman"/>
          <w:i/>
          <w:iCs/>
        </w:rPr>
        <w:t>The Auk</w:t>
      </w:r>
      <w:r w:rsidR="005F0610" w:rsidRPr="005F64DE">
        <w:rPr>
          <w:rFonts w:cs="Times New Roman"/>
        </w:rPr>
        <w:t>.</w:t>
      </w:r>
      <w:r w:rsidRPr="005F64DE">
        <w:rPr>
          <w:rFonts w:cs="Times New Roman"/>
        </w:rPr>
        <w:t xml:space="preserve"> 125</w:t>
      </w:r>
      <w:r w:rsidR="005F0610" w:rsidRPr="005F64DE">
        <w:rPr>
          <w:rFonts w:cs="Times New Roman"/>
        </w:rPr>
        <w:t>:</w:t>
      </w:r>
      <w:r w:rsidRPr="005F64DE">
        <w:rPr>
          <w:rFonts w:cs="Times New Roman"/>
        </w:rPr>
        <w:t>896–907.</w:t>
      </w:r>
      <w:r w:rsidR="00B16415" w:rsidRPr="005F64DE">
        <w:rPr>
          <w:rFonts w:cs="Times New Roman"/>
        </w:rPr>
        <w:t xml:space="preserve"> doi:10.1525/auk.2008.07025</w:t>
      </w:r>
    </w:p>
    <w:p w14:paraId="6748560F" w14:textId="35AC65B4" w:rsidR="00D021D9" w:rsidRDefault="00D021D9" w:rsidP="005F64DE">
      <w:pPr>
        <w:spacing w:line="360" w:lineRule="auto"/>
        <w:ind w:left="720" w:hanging="720"/>
        <w:rPr>
          <w:rFonts w:cs="Times New Roman"/>
        </w:rPr>
      </w:pPr>
      <w:r w:rsidRPr="00D021D9">
        <w:rPr>
          <w:rFonts w:cs="Times New Roman"/>
        </w:rPr>
        <w:t>Freeberg, T. M., Adams,</w:t>
      </w:r>
      <w:r>
        <w:rPr>
          <w:rFonts w:cs="Times New Roman"/>
        </w:rPr>
        <w:t xml:space="preserve"> C. B., </w:t>
      </w:r>
      <w:r w:rsidRPr="00D021D9">
        <w:rPr>
          <w:rFonts w:cs="Times New Roman"/>
        </w:rPr>
        <w:t>Price,</w:t>
      </w:r>
      <w:r>
        <w:rPr>
          <w:rFonts w:cs="Times New Roman"/>
        </w:rPr>
        <w:t xml:space="preserve"> C. A.,</w:t>
      </w:r>
      <w:r w:rsidRPr="00D021D9">
        <w:rPr>
          <w:rFonts w:cs="Times New Roman"/>
        </w:rPr>
        <w:t xml:space="preserve"> </w:t>
      </w:r>
      <w:r>
        <w:rPr>
          <w:rFonts w:cs="Times New Roman"/>
        </w:rPr>
        <w:t xml:space="preserve">&amp; </w:t>
      </w:r>
      <w:r w:rsidRPr="00D021D9">
        <w:rPr>
          <w:rFonts w:cs="Times New Roman"/>
        </w:rPr>
        <w:t>Papes</w:t>
      </w:r>
      <w:r>
        <w:rPr>
          <w:rFonts w:cs="Times New Roman"/>
        </w:rPr>
        <w:t>, M.</w:t>
      </w:r>
      <w:r w:rsidRPr="00D021D9">
        <w:rPr>
          <w:rFonts w:cs="Times New Roman"/>
        </w:rPr>
        <w:t xml:space="preserve"> (2024). Mixed-species flock sizes and compositions influence flock members’ success in three field </w:t>
      </w:r>
      <w:r w:rsidRPr="00D021D9">
        <w:rPr>
          <w:rFonts w:cs="Times New Roman"/>
        </w:rPr>
        <w:lastRenderedPageBreak/>
        <w:t>experiments with novel feeders.</w:t>
      </w:r>
      <w:r w:rsidRPr="00D021D9">
        <w:rPr>
          <w:rFonts w:cs="Times New Roman"/>
          <w:i/>
          <w:iCs/>
        </w:rPr>
        <w:t xml:space="preserve"> </w:t>
      </w:r>
      <w:proofErr w:type="spellStart"/>
      <w:r w:rsidRPr="00D021D9">
        <w:rPr>
          <w:rFonts w:cs="Times New Roman"/>
          <w:i/>
          <w:iCs/>
        </w:rPr>
        <w:t>PLoS</w:t>
      </w:r>
      <w:proofErr w:type="spellEnd"/>
      <w:r w:rsidRPr="00D021D9">
        <w:rPr>
          <w:rFonts w:cs="Times New Roman"/>
          <w:i/>
          <w:iCs/>
        </w:rPr>
        <w:t xml:space="preserve"> ONE</w:t>
      </w:r>
      <w:r>
        <w:rPr>
          <w:rFonts w:cs="Times New Roman"/>
        </w:rPr>
        <w:t>.</w:t>
      </w:r>
      <w:r w:rsidRPr="00D021D9">
        <w:rPr>
          <w:rFonts w:cs="Times New Roman"/>
        </w:rPr>
        <w:t xml:space="preserve"> 19(5):e0301270. </w:t>
      </w:r>
      <w:r>
        <w:rPr>
          <w:rFonts w:cs="Times New Roman"/>
        </w:rPr>
        <w:t>doi:</w:t>
      </w:r>
      <w:r w:rsidRPr="00D021D9">
        <w:rPr>
          <w:rFonts w:cs="Times New Roman"/>
        </w:rPr>
        <w:t>10.1371/ journal.pone.0301270</w:t>
      </w:r>
    </w:p>
    <w:p w14:paraId="10384BF6" w14:textId="48B87409" w:rsidR="000B7E0E" w:rsidRPr="000B7E0E" w:rsidRDefault="000B7E0E" w:rsidP="005F64DE">
      <w:pPr>
        <w:spacing w:line="360" w:lineRule="auto"/>
        <w:ind w:left="720" w:hanging="720"/>
        <w:rPr>
          <w:rFonts w:cs="Times New Roman"/>
        </w:rPr>
      </w:pPr>
      <w:r>
        <w:rPr>
          <w:rFonts w:cs="Times New Roman"/>
        </w:rPr>
        <w:t>Freeberg, T. M. &amp; Branch, C. L. (2013). Call variation in tufted titmice (</w:t>
      </w:r>
      <w:proofErr w:type="spellStart"/>
      <w:r>
        <w:rPr>
          <w:rFonts w:cs="Times New Roman"/>
          <w:i/>
          <w:iCs/>
        </w:rPr>
        <w:t>Baeolophus</w:t>
      </w:r>
      <w:proofErr w:type="spellEnd"/>
      <w:r>
        <w:rPr>
          <w:rFonts w:cs="Times New Roman"/>
          <w:i/>
          <w:iCs/>
        </w:rPr>
        <w:t xml:space="preserve"> bicolor</w:t>
      </w:r>
      <w:r>
        <w:rPr>
          <w:rFonts w:cs="Times New Roman"/>
        </w:rPr>
        <w:t xml:space="preserve">) in a distress context: Potential sex differences. </w:t>
      </w:r>
      <w:r>
        <w:rPr>
          <w:rFonts w:cs="Times New Roman"/>
          <w:i/>
          <w:iCs/>
        </w:rPr>
        <w:t>Ethology</w:t>
      </w:r>
      <w:r>
        <w:rPr>
          <w:rFonts w:cs="Times New Roman"/>
        </w:rPr>
        <w:t>. 119:680</w:t>
      </w:r>
      <w:r w:rsidRPr="005F64DE">
        <w:rPr>
          <w:rFonts w:cs="Times New Roman"/>
        </w:rPr>
        <w:t>–</w:t>
      </w:r>
      <w:r>
        <w:rPr>
          <w:rFonts w:cs="Times New Roman"/>
        </w:rPr>
        <w:t xml:space="preserve">691. </w:t>
      </w:r>
      <w:r w:rsidRPr="000B7E0E">
        <w:rPr>
          <w:rFonts w:cs="Times New Roman"/>
        </w:rPr>
        <w:t>doi:10.1111/eth.12109</w:t>
      </w:r>
    </w:p>
    <w:p w14:paraId="7091F0FE" w14:textId="7DB9AD94" w:rsidR="009A22CD" w:rsidRPr="005F64DE" w:rsidRDefault="009A22CD" w:rsidP="005F64DE">
      <w:pPr>
        <w:spacing w:line="360" w:lineRule="auto"/>
        <w:ind w:left="720" w:hanging="720"/>
        <w:rPr>
          <w:rFonts w:cs="Times New Roman"/>
          <w:i/>
          <w:iCs/>
        </w:rPr>
      </w:pPr>
      <w:r w:rsidRPr="005F64DE">
        <w:rPr>
          <w:rFonts w:cs="Times New Roman"/>
        </w:rPr>
        <w:t xml:space="preserve">Freeberg, T. M., Dunbar, R. I. M., &amp; Ord, T. J. (2012). Social complexity </w:t>
      </w:r>
      <w:proofErr w:type="gramStart"/>
      <w:r w:rsidRPr="005F64DE">
        <w:rPr>
          <w:rFonts w:cs="Times New Roman"/>
        </w:rPr>
        <w:t>as</w:t>
      </w:r>
      <w:proofErr w:type="gramEnd"/>
      <w:r w:rsidRPr="005F64DE">
        <w:rPr>
          <w:rFonts w:cs="Times New Roman"/>
        </w:rPr>
        <w:t xml:space="preserve"> a proximate and ultimate factor in communicative complexity. </w:t>
      </w:r>
      <w:r w:rsidRPr="005F64DE">
        <w:rPr>
          <w:rFonts w:cs="Times New Roman"/>
          <w:i/>
          <w:iCs/>
        </w:rPr>
        <w:t>Philosophical Transactions of the Royal Society B</w:t>
      </w:r>
      <w:r w:rsidRPr="005F64DE">
        <w:rPr>
          <w:rFonts w:cs="Times New Roman"/>
        </w:rPr>
        <w:t>. 367:1785</w:t>
      </w:r>
      <w:r w:rsidR="006C00F2" w:rsidRPr="005F64DE">
        <w:rPr>
          <w:rFonts w:cs="Times New Roman"/>
        </w:rPr>
        <w:t>–</w:t>
      </w:r>
      <w:r w:rsidRPr="005F64DE">
        <w:rPr>
          <w:rFonts w:cs="Times New Roman"/>
        </w:rPr>
        <w:t>1801.</w:t>
      </w:r>
    </w:p>
    <w:p w14:paraId="2BE35B5B" w14:textId="77777777" w:rsidR="009A22CD" w:rsidRPr="005F64DE" w:rsidRDefault="009A22CD" w:rsidP="005F64DE">
      <w:pPr>
        <w:spacing w:line="360" w:lineRule="auto"/>
        <w:ind w:left="720" w:hanging="720"/>
        <w:rPr>
          <w:rFonts w:cs="Times New Roman"/>
        </w:rPr>
      </w:pPr>
      <w:r w:rsidRPr="005F64DE">
        <w:rPr>
          <w:rFonts w:cs="Times New Roman"/>
        </w:rPr>
        <w:t xml:space="preserve">Freeberg, T. M., Eppert, S. K., Sieving, K. E., &amp; Lucas, J. R. (2017). Diversity in mixed species groups improves success in a novel feeder test in a wild songbird community. </w:t>
      </w:r>
      <w:r w:rsidRPr="005F64DE">
        <w:rPr>
          <w:rFonts w:cs="Times New Roman"/>
          <w:i/>
          <w:iCs/>
        </w:rPr>
        <w:t>Scientific Reports</w:t>
      </w:r>
      <w:r w:rsidRPr="005F64DE">
        <w:rPr>
          <w:rFonts w:cs="Times New Roman"/>
        </w:rPr>
        <w:t xml:space="preserve">. 7:43014. </w:t>
      </w:r>
    </w:p>
    <w:p w14:paraId="30FF83B5" w14:textId="7B1F6D17" w:rsidR="00BC31AB" w:rsidRPr="005F64DE" w:rsidRDefault="00BC31AB" w:rsidP="005F64DE">
      <w:pPr>
        <w:spacing w:line="360" w:lineRule="auto"/>
        <w:ind w:left="720" w:hanging="720"/>
        <w:rPr>
          <w:rFonts w:cs="Times New Roman"/>
        </w:rPr>
      </w:pPr>
      <w:r w:rsidRPr="005F64DE">
        <w:rPr>
          <w:rFonts w:cs="Times New Roman"/>
        </w:rPr>
        <w:t xml:space="preserve">Freeberg, T. M., Krama, T., </w:t>
      </w:r>
      <w:proofErr w:type="spellStart"/>
      <w:r w:rsidRPr="005F64DE">
        <w:rPr>
          <w:rFonts w:cs="Times New Roman"/>
        </w:rPr>
        <w:t>Vrublevska</w:t>
      </w:r>
      <w:proofErr w:type="spellEnd"/>
      <w:r w:rsidRPr="005F64DE">
        <w:rPr>
          <w:rFonts w:cs="Times New Roman"/>
        </w:rPr>
        <w:t>, J., Krams, I., &amp; Kullberg, C. (2014). Tufted titmouse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xml:space="preserve">) calling and risk-sensitive foraging in the face of threat. </w:t>
      </w:r>
      <w:r w:rsidRPr="005F64DE">
        <w:rPr>
          <w:rFonts w:cs="Times New Roman"/>
          <w:i/>
          <w:iCs/>
        </w:rPr>
        <w:t>Animal Cognition</w:t>
      </w:r>
      <w:r w:rsidRPr="005F64DE">
        <w:rPr>
          <w:rFonts w:cs="Times New Roman"/>
        </w:rPr>
        <w:t>. 17:1341</w:t>
      </w:r>
      <w:r w:rsidR="006C00F2" w:rsidRPr="005F64DE">
        <w:rPr>
          <w:rFonts w:cs="Times New Roman"/>
        </w:rPr>
        <w:t>–</w:t>
      </w:r>
      <w:r w:rsidRPr="005F64DE">
        <w:rPr>
          <w:rFonts w:cs="Times New Roman"/>
        </w:rPr>
        <w:t>1352.</w:t>
      </w:r>
    </w:p>
    <w:p w14:paraId="14F5669A" w14:textId="52078C1F" w:rsidR="00BC31AB" w:rsidRPr="005F64DE" w:rsidRDefault="00BC31AB" w:rsidP="005F64DE">
      <w:pPr>
        <w:spacing w:line="360" w:lineRule="auto"/>
        <w:ind w:left="720" w:hanging="720"/>
        <w:rPr>
          <w:rFonts w:cs="Times New Roman"/>
        </w:rPr>
      </w:pPr>
      <w:r w:rsidRPr="005F64DE">
        <w:rPr>
          <w:rFonts w:cs="Times New Roman"/>
        </w:rPr>
        <w:t xml:space="preserve">Freeberg, T. M. &amp; Lucas, J. R. (2002). Receivers respond differently to chick-a-dee calls varying in note composition in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xml:space="preserve">.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63:837</w:t>
      </w:r>
      <w:r w:rsidR="006C00F2" w:rsidRPr="005F64DE">
        <w:rPr>
          <w:rFonts w:cs="Times New Roman"/>
        </w:rPr>
        <w:t>–</w:t>
      </w:r>
      <w:r w:rsidRPr="005F64DE">
        <w:rPr>
          <w:rFonts w:cs="Times New Roman"/>
        </w:rPr>
        <w:t>845.</w:t>
      </w:r>
    </w:p>
    <w:p w14:paraId="763377BD" w14:textId="00DBFF1D" w:rsidR="00BC31AB" w:rsidRPr="005F64DE" w:rsidRDefault="00BC31AB" w:rsidP="005F64DE">
      <w:pPr>
        <w:spacing w:line="360" w:lineRule="auto"/>
        <w:ind w:left="720" w:hanging="720"/>
        <w:rPr>
          <w:rFonts w:cs="Times New Roman"/>
        </w:rPr>
      </w:pPr>
      <w:r w:rsidRPr="005F64DE">
        <w:rPr>
          <w:rFonts w:cs="Times New Roman"/>
        </w:rPr>
        <w:t>Freeberg, T. M. &amp; Lucas, J. R. (2012). Information theoretical approaches to chick-a-dee calls of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xml:space="preserve">). </w:t>
      </w:r>
      <w:r w:rsidRPr="005F64DE">
        <w:rPr>
          <w:rFonts w:cs="Times New Roman"/>
          <w:i/>
          <w:iCs/>
        </w:rPr>
        <w:t>Journal of Comparative Psychology</w:t>
      </w:r>
      <w:r w:rsidRPr="005F64DE">
        <w:rPr>
          <w:rFonts w:cs="Times New Roman"/>
        </w:rPr>
        <w:t>. 126(1):68</w:t>
      </w:r>
      <w:r w:rsidR="006C00F2" w:rsidRPr="005F64DE">
        <w:rPr>
          <w:rFonts w:cs="Times New Roman"/>
        </w:rPr>
        <w:t>–</w:t>
      </w:r>
      <w:r w:rsidRPr="005F64DE">
        <w:rPr>
          <w:rFonts w:cs="Times New Roman"/>
        </w:rPr>
        <w:t>81.</w:t>
      </w:r>
    </w:p>
    <w:p w14:paraId="520C48D6" w14:textId="605B84D3" w:rsidR="007241B5" w:rsidRPr="007241B5" w:rsidRDefault="007241B5" w:rsidP="005F64DE">
      <w:pPr>
        <w:spacing w:line="360" w:lineRule="auto"/>
        <w:ind w:left="720" w:hanging="720"/>
        <w:rPr>
          <w:rFonts w:cs="Times New Roman"/>
        </w:rPr>
      </w:pPr>
      <w:r>
        <w:rPr>
          <w:rFonts w:cs="Times New Roman"/>
        </w:rPr>
        <w:t xml:space="preserve">Friel, M., Kunc, H. P., Griffin, K., Asher, L., &amp; Collins, L. M. (2016). Acoustic </w:t>
      </w:r>
      <w:proofErr w:type="spellStart"/>
      <w:r>
        <w:rPr>
          <w:rFonts w:cs="Times New Roman"/>
        </w:rPr>
        <w:t>signalling</w:t>
      </w:r>
      <w:proofErr w:type="spellEnd"/>
      <w:r>
        <w:rPr>
          <w:rFonts w:cs="Times New Roman"/>
        </w:rPr>
        <w:t xml:space="preserve"> reflects personality in a social mammal. </w:t>
      </w:r>
      <w:r>
        <w:rPr>
          <w:rFonts w:cs="Times New Roman"/>
          <w:i/>
          <w:iCs/>
        </w:rPr>
        <w:t>Royal Society Open Science</w:t>
      </w:r>
      <w:r>
        <w:rPr>
          <w:rFonts w:cs="Times New Roman"/>
        </w:rPr>
        <w:t>. 3:160178. doi:</w:t>
      </w:r>
      <w:r>
        <w:t>10</w:t>
      </w:r>
      <w:r w:rsidRPr="007241B5">
        <w:rPr>
          <w:rFonts w:cs="Times New Roman"/>
        </w:rPr>
        <w:t>.1098/rsos.160178</w:t>
      </w:r>
    </w:p>
    <w:p w14:paraId="1921B7F7" w14:textId="70D90E73" w:rsidR="00C94172" w:rsidRDefault="00C94172" w:rsidP="005F64DE">
      <w:pPr>
        <w:spacing w:line="360" w:lineRule="auto"/>
        <w:ind w:left="720" w:hanging="720"/>
        <w:rPr>
          <w:rFonts w:cs="Times New Roman"/>
        </w:rPr>
      </w:pPr>
      <w:proofErr w:type="spellStart"/>
      <w:r w:rsidRPr="00C94172">
        <w:rPr>
          <w:rFonts w:cs="Times New Roman"/>
        </w:rPr>
        <w:t>Gabadinho</w:t>
      </w:r>
      <w:proofErr w:type="spellEnd"/>
      <w:r>
        <w:rPr>
          <w:rFonts w:cs="Times New Roman"/>
        </w:rPr>
        <w:t>,</w:t>
      </w:r>
      <w:r w:rsidRPr="00C94172">
        <w:rPr>
          <w:rFonts w:cs="Times New Roman"/>
        </w:rPr>
        <w:t xml:space="preserve"> A</w:t>
      </w:r>
      <w:r>
        <w:rPr>
          <w:rFonts w:cs="Times New Roman"/>
        </w:rPr>
        <w:t>.</w:t>
      </w:r>
      <w:r w:rsidRPr="00C94172">
        <w:rPr>
          <w:rFonts w:cs="Times New Roman"/>
        </w:rPr>
        <w:t>, Ritschard</w:t>
      </w:r>
      <w:r>
        <w:rPr>
          <w:rFonts w:cs="Times New Roman"/>
        </w:rPr>
        <w:t>,</w:t>
      </w:r>
      <w:r w:rsidRPr="00C94172">
        <w:rPr>
          <w:rFonts w:cs="Times New Roman"/>
        </w:rPr>
        <w:t xml:space="preserve"> G</w:t>
      </w:r>
      <w:r>
        <w:rPr>
          <w:rFonts w:cs="Times New Roman"/>
        </w:rPr>
        <w:t>.</w:t>
      </w:r>
      <w:r w:rsidRPr="00C94172">
        <w:rPr>
          <w:rFonts w:cs="Times New Roman"/>
        </w:rPr>
        <w:t>, Müller</w:t>
      </w:r>
      <w:r>
        <w:rPr>
          <w:rFonts w:cs="Times New Roman"/>
        </w:rPr>
        <w:t>,</w:t>
      </w:r>
      <w:r w:rsidRPr="00C94172">
        <w:rPr>
          <w:rFonts w:cs="Times New Roman"/>
        </w:rPr>
        <w:t xml:space="preserve"> N</w:t>
      </w:r>
      <w:r>
        <w:rPr>
          <w:rFonts w:cs="Times New Roman"/>
        </w:rPr>
        <w:t>.</w:t>
      </w:r>
      <w:r w:rsidRPr="00C94172">
        <w:rPr>
          <w:rFonts w:cs="Times New Roman"/>
        </w:rPr>
        <w:t>, Studer</w:t>
      </w:r>
      <w:r>
        <w:rPr>
          <w:rFonts w:cs="Times New Roman"/>
        </w:rPr>
        <w:t>,</w:t>
      </w:r>
      <w:r w:rsidRPr="00C94172">
        <w:rPr>
          <w:rFonts w:cs="Times New Roman"/>
        </w:rPr>
        <w:t xml:space="preserve"> M</w:t>
      </w:r>
      <w:r>
        <w:rPr>
          <w:rFonts w:cs="Times New Roman"/>
        </w:rPr>
        <w:t>.,</w:t>
      </w:r>
      <w:r w:rsidRPr="00C94172">
        <w:rPr>
          <w:rFonts w:cs="Times New Roman"/>
        </w:rPr>
        <w:t xml:space="preserve"> (2011). Analyzing and </w:t>
      </w:r>
      <w:r>
        <w:rPr>
          <w:rFonts w:cs="Times New Roman"/>
        </w:rPr>
        <w:t>v</w:t>
      </w:r>
      <w:r w:rsidRPr="00C94172">
        <w:rPr>
          <w:rFonts w:cs="Times New Roman"/>
        </w:rPr>
        <w:t xml:space="preserve">isualizing </w:t>
      </w:r>
      <w:r>
        <w:rPr>
          <w:rFonts w:cs="Times New Roman"/>
        </w:rPr>
        <w:t>s</w:t>
      </w:r>
      <w:r w:rsidRPr="00C94172">
        <w:rPr>
          <w:rFonts w:cs="Times New Roman"/>
        </w:rPr>
        <w:t xml:space="preserve">tate </w:t>
      </w:r>
      <w:r>
        <w:rPr>
          <w:rFonts w:cs="Times New Roman"/>
        </w:rPr>
        <w:t>s</w:t>
      </w:r>
      <w:r w:rsidRPr="00C94172">
        <w:rPr>
          <w:rFonts w:cs="Times New Roman"/>
        </w:rPr>
        <w:t xml:space="preserve">equences in R with </w:t>
      </w:r>
      <w:proofErr w:type="spellStart"/>
      <w:r w:rsidRPr="00C94172">
        <w:rPr>
          <w:rFonts w:cs="Times New Roman"/>
          <w:i/>
          <w:iCs/>
        </w:rPr>
        <w:t>TraMineR</w:t>
      </w:r>
      <w:proofErr w:type="spellEnd"/>
      <w:r w:rsidRPr="00C94172">
        <w:rPr>
          <w:rFonts w:cs="Times New Roman"/>
        </w:rPr>
        <w:t>. </w:t>
      </w:r>
      <w:r w:rsidRPr="00C94172">
        <w:rPr>
          <w:rFonts w:cs="Times New Roman"/>
          <w:i/>
          <w:iCs/>
        </w:rPr>
        <w:t>Journal of Statistical Software</w:t>
      </w:r>
      <w:r w:rsidRPr="00C94172">
        <w:rPr>
          <w:rFonts w:cs="Times New Roman"/>
        </w:rPr>
        <w:t>, 40(4)</w:t>
      </w:r>
      <w:r>
        <w:rPr>
          <w:rFonts w:cs="Times New Roman"/>
        </w:rPr>
        <w:t>:</w:t>
      </w:r>
      <w:r w:rsidRPr="00C94172">
        <w:rPr>
          <w:rFonts w:cs="Times New Roman"/>
        </w:rPr>
        <w:t>1–37. </w:t>
      </w:r>
      <w:hyperlink r:id="rId28" w:history="1">
        <w:r w:rsidRPr="00C94172">
          <w:rPr>
            <w:rStyle w:val="Hyperlink"/>
            <w:rFonts w:ascii="Times New Roman" w:hAnsi="Times New Roman" w:cs="Times New Roman"/>
          </w:rPr>
          <w:t>doi:10.18637/jss.v040.i04</w:t>
        </w:r>
      </w:hyperlink>
      <w:r w:rsidRPr="00C94172">
        <w:rPr>
          <w:rFonts w:cs="Times New Roman"/>
        </w:rPr>
        <w:t>.</w:t>
      </w:r>
    </w:p>
    <w:p w14:paraId="5D7DEF2C" w14:textId="51E35431" w:rsidR="00E331BD" w:rsidRPr="005F64DE" w:rsidRDefault="00E331BD" w:rsidP="005F64DE">
      <w:pPr>
        <w:spacing w:line="360" w:lineRule="auto"/>
        <w:ind w:left="720" w:hanging="720"/>
        <w:rPr>
          <w:rFonts w:cs="Times New Roman"/>
        </w:rPr>
      </w:pPr>
      <w:proofErr w:type="spellStart"/>
      <w:r w:rsidRPr="005F64DE">
        <w:rPr>
          <w:rFonts w:cs="Times New Roman"/>
        </w:rPr>
        <w:t>Garamszegi</w:t>
      </w:r>
      <w:proofErr w:type="spellEnd"/>
      <w:r w:rsidRPr="005F64DE">
        <w:rPr>
          <w:rFonts w:cs="Times New Roman"/>
        </w:rPr>
        <w:t xml:space="preserve">, L. Z., Markó, G., &amp; Herczeg, G. (2013). A meta-analysis of correlated behaviors with implications for behavioral syndromes: Relationships between </w:t>
      </w:r>
      <w:proofErr w:type="gramStart"/>
      <w:r w:rsidRPr="005F64DE">
        <w:rPr>
          <w:rFonts w:cs="Times New Roman"/>
        </w:rPr>
        <w:t>particular behavioral</w:t>
      </w:r>
      <w:proofErr w:type="gramEnd"/>
      <w:r w:rsidRPr="005F64DE">
        <w:rPr>
          <w:rFonts w:cs="Times New Roman"/>
        </w:rPr>
        <w:t xml:space="preserve"> traits. </w:t>
      </w:r>
      <w:r w:rsidRPr="005F64DE">
        <w:rPr>
          <w:rFonts w:cs="Times New Roman"/>
          <w:i/>
          <w:iCs/>
        </w:rPr>
        <w:t>Behavioral Ecology</w:t>
      </w:r>
      <w:r w:rsidRPr="005F64DE">
        <w:rPr>
          <w:rFonts w:cs="Times New Roman"/>
        </w:rPr>
        <w:t>. 24(5):1068</w:t>
      </w:r>
      <w:r w:rsidR="006C00F2" w:rsidRPr="005F64DE">
        <w:rPr>
          <w:rFonts w:cs="Times New Roman"/>
        </w:rPr>
        <w:t>–</w:t>
      </w:r>
      <w:r w:rsidRPr="005F64DE">
        <w:rPr>
          <w:rFonts w:cs="Times New Roman"/>
        </w:rPr>
        <w:t>1080.</w:t>
      </w:r>
    </w:p>
    <w:p w14:paraId="1761C3D7" w14:textId="4A1B7721" w:rsidR="00FC2080" w:rsidRPr="005F64DE" w:rsidRDefault="00FC2080" w:rsidP="005F64DE">
      <w:pPr>
        <w:spacing w:line="360" w:lineRule="auto"/>
        <w:ind w:left="720" w:hanging="720"/>
        <w:rPr>
          <w:rFonts w:cs="Times New Roman"/>
        </w:rPr>
      </w:pPr>
      <w:r w:rsidRPr="005F64DE">
        <w:rPr>
          <w:rFonts w:cs="Times New Roman"/>
        </w:rPr>
        <w:lastRenderedPageBreak/>
        <w:t xml:space="preserve">Goldberg, L. R. (1990). An alternative “description of personality”: The Big-Five factor structure. </w:t>
      </w:r>
      <w:r w:rsidRPr="005F64DE">
        <w:rPr>
          <w:rFonts w:cs="Times New Roman"/>
          <w:i/>
          <w:iCs/>
        </w:rPr>
        <w:t>Journal of Personality and Social Psychology</w:t>
      </w:r>
      <w:r w:rsidRPr="005F64DE">
        <w:rPr>
          <w:rFonts w:cs="Times New Roman"/>
        </w:rPr>
        <w:t>. 59(6):1216</w:t>
      </w:r>
      <w:r w:rsidR="00FD27E7" w:rsidRPr="005F64DE">
        <w:rPr>
          <w:rFonts w:cs="Times New Roman"/>
        </w:rPr>
        <w:t>–</w:t>
      </w:r>
      <w:r w:rsidRPr="005F64DE">
        <w:rPr>
          <w:rFonts w:cs="Times New Roman"/>
        </w:rPr>
        <w:t>1229.</w:t>
      </w:r>
    </w:p>
    <w:p w14:paraId="719C35D4" w14:textId="24F3A601" w:rsidR="009A22CD" w:rsidRPr="005F64DE" w:rsidRDefault="009A22CD" w:rsidP="005F64DE">
      <w:pPr>
        <w:spacing w:line="360" w:lineRule="auto"/>
        <w:ind w:left="720" w:hanging="720"/>
        <w:rPr>
          <w:rFonts w:cs="Times New Roman"/>
        </w:rPr>
      </w:pPr>
      <w:r w:rsidRPr="005F64DE">
        <w:rPr>
          <w:rFonts w:cs="Times New Roman"/>
        </w:rPr>
        <w:t xml:space="preserve">Gonzalez, G., Sorci, G., Smith, L. C., &amp; de Lope, F. (2002). Social control and physiological cost of cheating in status </w:t>
      </w:r>
      <w:proofErr w:type="spellStart"/>
      <w:r w:rsidRPr="005F64DE">
        <w:rPr>
          <w:rFonts w:cs="Times New Roman"/>
        </w:rPr>
        <w:t>signalling</w:t>
      </w:r>
      <w:proofErr w:type="spellEnd"/>
      <w:r w:rsidRPr="005F64DE">
        <w:rPr>
          <w:rFonts w:cs="Times New Roman"/>
        </w:rPr>
        <w:t xml:space="preserve"> male house sparrows (</w:t>
      </w:r>
      <w:r w:rsidRPr="005F64DE">
        <w:rPr>
          <w:rFonts w:cs="Times New Roman"/>
          <w:i/>
          <w:iCs/>
        </w:rPr>
        <w:t xml:space="preserve">Passer </w:t>
      </w:r>
      <w:proofErr w:type="spellStart"/>
      <w:r w:rsidRPr="005F64DE">
        <w:rPr>
          <w:rFonts w:cs="Times New Roman"/>
          <w:i/>
          <w:iCs/>
        </w:rPr>
        <w:t>domesticus</w:t>
      </w:r>
      <w:proofErr w:type="spellEnd"/>
      <w:r w:rsidRPr="005F64DE">
        <w:rPr>
          <w:rFonts w:cs="Times New Roman"/>
        </w:rPr>
        <w:t xml:space="preserve">). </w:t>
      </w:r>
      <w:r w:rsidRPr="005F64DE">
        <w:rPr>
          <w:rFonts w:cs="Times New Roman"/>
          <w:i/>
          <w:iCs/>
        </w:rPr>
        <w:t>Ethology</w:t>
      </w:r>
      <w:r w:rsidRPr="005F64DE">
        <w:rPr>
          <w:rFonts w:cs="Times New Roman"/>
        </w:rPr>
        <w:t>. 108:289</w:t>
      </w:r>
      <w:r w:rsidR="006C00F2" w:rsidRPr="005F64DE">
        <w:rPr>
          <w:rFonts w:cs="Times New Roman"/>
        </w:rPr>
        <w:t>–</w:t>
      </w:r>
      <w:r w:rsidRPr="005F64DE">
        <w:rPr>
          <w:rFonts w:cs="Times New Roman"/>
        </w:rPr>
        <w:t>302.</w:t>
      </w:r>
    </w:p>
    <w:p w14:paraId="1B7DC7CE" w14:textId="520301CF" w:rsidR="005F0610" w:rsidRPr="005F64DE" w:rsidRDefault="005F0610" w:rsidP="005F64DE">
      <w:pPr>
        <w:spacing w:line="360" w:lineRule="auto"/>
        <w:ind w:left="720" w:hanging="720"/>
        <w:rPr>
          <w:rFonts w:cs="Times New Roman"/>
        </w:rPr>
      </w:pPr>
      <w:r w:rsidRPr="005F64DE">
        <w:rPr>
          <w:rFonts w:cs="Times New Roman"/>
        </w:rPr>
        <w:t xml:space="preserve">Gosling, S. D. (2008). Personality in non-human animals. </w:t>
      </w:r>
      <w:r w:rsidRPr="005F64DE">
        <w:rPr>
          <w:rFonts w:cs="Times New Roman"/>
          <w:i/>
          <w:iCs/>
        </w:rPr>
        <w:t>Social and Personality Psychology Compass</w:t>
      </w:r>
      <w:r w:rsidRPr="005F64DE">
        <w:rPr>
          <w:rFonts w:cs="Times New Roman"/>
        </w:rPr>
        <w:t>. 2(2):985</w:t>
      </w:r>
      <w:r w:rsidR="006C00F2" w:rsidRPr="005F64DE">
        <w:rPr>
          <w:rFonts w:cs="Times New Roman"/>
        </w:rPr>
        <w:t>–</w:t>
      </w:r>
      <w:r w:rsidRPr="005F64DE">
        <w:rPr>
          <w:rFonts w:cs="Times New Roman"/>
        </w:rPr>
        <w:t>1001.</w:t>
      </w:r>
    </w:p>
    <w:p w14:paraId="75656E0B" w14:textId="7F7B677C" w:rsidR="00945005" w:rsidRPr="005F64DE" w:rsidRDefault="00945005" w:rsidP="005F64DE">
      <w:pPr>
        <w:spacing w:line="360" w:lineRule="auto"/>
        <w:ind w:left="720" w:hanging="720"/>
        <w:rPr>
          <w:rFonts w:cs="Times New Roman"/>
        </w:rPr>
      </w:pPr>
      <w:r w:rsidRPr="005F64DE">
        <w:rPr>
          <w:rFonts w:cs="Times New Roman"/>
        </w:rPr>
        <w:t xml:space="preserve">Gosling, S. D., &amp; </w:t>
      </w:r>
      <w:proofErr w:type="spellStart"/>
      <w:r w:rsidRPr="005F64DE">
        <w:rPr>
          <w:rFonts w:cs="Times New Roman"/>
        </w:rPr>
        <w:t>Bonnenburg</w:t>
      </w:r>
      <w:proofErr w:type="spellEnd"/>
      <w:r w:rsidRPr="005F64DE">
        <w:rPr>
          <w:rFonts w:cs="Times New Roman"/>
        </w:rPr>
        <w:t xml:space="preserve">, A. V. (2015). An integrative approach to personality research in anthrozoology: Ratings of six species of pets and their owners. </w:t>
      </w:r>
      <w:proofErr w:type="spellStart"/>
      <w:r w:rsidRPr="005F64DE">
        <w:rPr>
          <w:rFonts w:cs="Times New Roman"/>
          <w:i/>
          <w:iCs/>
        </w:rPr>
        <w:t>Anthrozoӧs</w:t>
      </w:r>
      <w:proofErr w:type="spellEnd"/>
      <w:r w:rsidRPr="005F64DE">
        <w:rPr>
          <w:rFonts w:cs="Times New Roman"/>
        </w:rPr>
        <w:t>. 11(3):148</w:t>
      </w:r>
      <w:r w:rsidR="00AF2E53" w:rsidRPr="005F64DE">
        <w:rPr>
          <w:rFonts w:cs="Times New Roman"/>
        </w:rPr>
        <w:t>–</w:t>
      </w:r>
      <w:r w:rsidRPr="005F64DE">
        <w:rPr>
          <w:rFonts w:cs="Times New Roman"/>
        </w:rPr>
        <w:t>156. doi:10.2752/089279398787000661</w:t>
      </w:r>
    </w:p>
    <w:p w14:paraId="10A8564D" w14:textId="0C07026A" w:rsidR="009A22CD" w:rsidRPr="005F64DE" w:rsidRDefault="009A22CD" w:rsidP="005F64DE">
      <w:pPr>
        <w:spacing w:line="360" w:lineRule="auto"/>
        <w:ind w:left="720" w:hanging="720"/>
        <w:rPr>
          <w:rFonts w:cs="Times New Roman"/>
        </w:rPr>
      </w:pPr>
      <w:r w:rsidRPr="005F64DE">
        <w:rPr>
          <w:rFonts w:cs="Times New Roman"/>
        </w:rPr>
        <w:t xml:space="preserve">Grasso, M. J., Savalli, U. M., &amp; Mumme, R. L. (1996). Status signaling in dark-eyed juncos: Perceived status of other birds affects dominance interactions. </w:t>
      </w:r>
      <w:r w:rsidRPr="005F64DE">
        <w:rPr>
          <w:rFonts w:cs="Times New Roman"/>
          <w:i/>
          <w:iCs/>
        </w:rPr>
        <w:t>The Condor</w:t>
      </w:r>
      <w:r w:rsidRPr="005F64DE">
        <w:rPr>
          <w:rFonts w:cs="Times New Roman"/>
        </w:rPr>
        <w:t>. 98:636</w:t>
      </w:r>
      <w:r w:rsidR="006C00F2" w:rsidRPr="005F64DE">
        <w:rPr>
          <w:rFonts w:cs="Times New Roman"/>
        </w:rPr>
        <w:t>–</w:t>
      </w:r>
      <w:r w:rsidRPr="005F64DE">
        <w:rPr>
          <w:rFonts w:cs="Times New Roman"/>
        </w:rPr>
        <w:t>639.</w:t>
      </w:r>
    </w:p>
    <w:p w14:paraId="6897941D" w14:textId="652F0E90" w:rsidR="009D1B60" w:rsidRPr="005F64DE" w:rsidRDefault="009D1B60" w:rsidP="005F64DE">
      <w:pPr>
        <w:spacing w:line="360" w:lineRule="auto"/>
        <w:ind w:left="720" w:hanging="720"/>
        <w:rPr>
          <w:rFonts w:cs="Times New Roman"/>
        </w:rPr>
      </w:pPr>
      <w:r w:rsidRPr="005F64DE">
        <w:rPr>
          <w:rFonts w:cs="Times New Roman"/>
        </w:rPr>
        <w:t xml:space="preserve">Guillette, L. M., &amp; Sturdy, C. B. (2011). Individual differences and repeatability in vocal production: Stress-induced calling exposes a songbird’s personality. </w:t>
      </w:r>
      <w:proofErr w:type="spellStart"/>
      <w:r w:rsidRPr="005F64DE">
        <w:rPr>
          <w:rFonts w:cs="Times New Roman"/>
          <w:i/>
          <w:iCs/>
        </w:rPr>
        <w:t>Naturwissenschaften</w:t>
      </w:r>
      <w:proofErr w:type="spellEnd"/>
      <w:r w:rsidRPr="005F64DE">
        <w:rPr>
          <w:rFonts w:cs="Times New Roman"/>
        </w:rPr>
        <w:t>. 98:977–981. doi:10.1007/s00114-011-0842-8</w:t>
      </w:r>
    </w:p>
    <w:p w14:paraId="6EF215F2" w14:textId="79C729B2" w:rsidR="00855944" w:rsidRPr="005F64DE" w:rsidRDefault="00855944" w:rsidP="005F64DE">
      <w:pPr>
        <w:spacing w:line="360" w:lineRule="auto"/>
        <w:ind w:left="720" w:hanging="720"/>
        <w:rPr>
          <w:rFonts w:cs="Times New Roman"/>
        </w:rPr>
      </w:pPr>
      <w:r w:rsidRPr="005F64DE">
        <w:rPr>
          <w:rFonts w:cs="Times New Roman"/>
        </w:rPr>
        <w:t xml:space="preserve">Gustison, M. L., Johnson, E. T., Beehner, J. C., &amp; Bergman, T. J. (2019). The social functions of complex vocal sequences in wild geladas. </w:t>
      </w:r>
      <w:r w:rsidRPr="005F64DE">
        <w:rPr>
          <w:rFonts w:cs="Times New Roman"/>
          <w:i/>
          <w:iCs/>
        </w:rPr>
        <w:t>Behavioral Ecology and Sociobiology</w:t>
      </w:r>
      <w:r w:rsidRPr="005F64DE">
        <w:rPr>
          <w:rFonts w:cs="Times New Roman"/>
        </w:rPr>
        <w:t>. 73:14.</w:t>
      </w:r>
    </w:p>
    <w:p w14:paraId="4CDC4A2D" w14:textId="4A0CCC14" w:rsidR="00C33987" w:rsidRPr="00C33987" w:rsidRDefault="00C33987" w:rsidP="005F64DE">
      <w:pPr>
        <w:spacing w:line="360" w:lineRule="auto"/>
        <w:ind w:left="720" w:hanging="720"/>
        <w:rPr>
          <w:rFonts w:cs="Times New Roman"/>
        </w:rPr>
      </w:pPr>
      <w:proofErr w:type="spellStart"/>
      <w:r>
        <w:rPr>
          <w:rFonts w:cs="Times New Roman"/>
        </w:rPr>
        <w:t>Hailman</w:t>
      </w:r>
      <w:proofErr w:type="spellEnd"/>
      <w:r>
        <w:rPr>
          <w:rFonts w:cs="Times New Roman"/>
        </w:rPr>
        <w:t xml:space="preserve">, J. P. (1989). The organization of major vocalizations in the Paridae. </w:t>
      </w:r>
      <w:r>
        <w:rPr>
          <w:rFonts w:cs="Times New Roman"/>
          <w:i/>
          <w:iCs/>
        </w:rPr>
        <w:t>Wilson Bulletin</w:t>
      </w:r>
      <w:r>
        <w:rPr>
          <w:rFonts w:cs="Times New Roman"/>
        </w:rPr>
        <w:t>. 101(2). 305</w:t>
      </w:r>
      <w:r w:rsidRPr="005F64DE">
        <w:rPr>
          <w:rFonts w:cs="Times New Roman"/>
        </w:rPr>
        <w:t>–</w:t>
      </w:r>
      <w:r>
        <w:rPr>
          <w:rFonts w:cs="Times New Roman"/>
        </w:rPr>
        <w:t>343.</w:t>
      </w:r>
    </w:p>
    <w:p w14:paraId="58A67174" w14:textId="24AE46BB" w:rsidR="00BA6157" w:rsidRPr="005F64DE" w:rsidRDefault="00BA6157" w:rsidP="005F64DE">
      <w:pPr>
        <w:spacing w:line="360" w:lineRule="auto"/>
        <w:ind w:left="720" w:hanging="720"/>
        <w:rPr>
          <w:rFonts w:cs="Times New Roman"/>
        </w:rPr>
      </w:pPr>
      <w:proofErr w:type="spellStart"/>
      <w:r w:rsidRPr="005F64DE">
        <w:rPr>
          <w:rFonts w:cs="Times New Roman"/>
        </w:rPr>
        <w:t>Hailman</w:t>
      </w:r>
      <w:proofErr w:type="spellEnd"/>
      <w:r w:rsidRPr="005F64DE">
        <w:rPr>
          <w:rFonts w:cs="Times New Roman"/>
        </w:rPr>
        <w:t>, J. P., M. S. Ficken, and R. W. Ficken (1985). The ‘chick-a-dee’ calls of Parus atricapillus: A recombinant system of animal communication compared with written English. Semiotica 56:191–224. doi:10.1515/semi.1985.56.3-4.191</w:t>
      </w:r>
    </w:p>
    <w:p w14:paraId="138E40AC" w14:textId="5DCE913B" w:rsidR="00E331BD" w:rsidRPr="005F64DE" w:rsidRDefault="00E331BD" w:rsidP="005F64DE">
      <w:pPr>
        <w:spacing w:line="360" w:lineRule="auto"/>
        <w:ind w:left="720" w:hanging="720"/>
        <w:rPr>
          <w:rFonts w:cs="Times New Roman"/>
        </w:rPr>
      </w:pPr>
      <w:r w:rsidRPr="005F64DE">
        <w:rPr>
          <w:rFonts w:cs="Times New Roman"/>
        </w:rPr>
        <w:t xml:space="preserve">Herde, A. &amp; Eccard, J. A. (2013). Consistency in boldness, activity and exploration at different stages of life. </w:t>
      </w:r>
      <w:r w:rsidRPr="005F64DE">
        <w:rPr>
          <w:rFonts w:cs="Times New Roman"/>
          <w:i/>
          <w:iCs/>
        </w:rPr>
        <w:t>BMC Ecology</w:t>
      </w:r>
      <w:r w:rsidRPr="005F64DE">
        <w:rPr>
          <w:rFonts w:cs="Times New Roman"/>
        </w:rPr>
        <w:t>. 13:49.</w:t>
      </w:r>
    </w:p>
    <w:p w14:paraId="33E2AAE6" w14:textId="13050082" w:rsidR="00BC31AB" w:rsidRPr="005F64DE" w:rsidRDefault="00BC31AB" w:rsidP="005F64DE">
      <w:pPr>
        <w:spacing w:line="360" w:lineRule="auto"/>
        <w:ind w:left="720" w:hanging="720"/>
        <w:rPr>
          <w:rFonts w:cs="Times New Roman"/>
        </w:rPr>
      </w:pPr>
      <w:r w:rsidRPr="005F64DE">
        <w:rPr>
          <w:rFonts w:cs="Times New Roman"/>
        </w:rPr>
        <w:t xml:space="preserve">Hetrick, S. A. &amp; Sieving, K. E. (2012). Antipredator calls of tufted titmice and interspecific transfer of encoded threat information. </w:t>
      </w:r>
      <w:r w:rsidRPr="005F64DE">
        <w:rPr>
          <w:rFonts w:cs="Times New Roman"/>
          <w:i/>
          <w:iCs/>
        </w:rPr>
        <w:t>Behavioral Ecology</w:t>
      </w:r>
      <w:r w:rsidRPr="005F64DE">
        <w:rPr>
          <w:rFonts w:cs="Times New Roman"/>
        </w:rPr>
        <w:t>. 23:83</w:t>
      </w:r>
      <w:r w:rsidR="006C00F2" w:rsidRPr="005F64DE">
        <w:rPr>
          <w:rFonts w:cs="Times New Roman"/>
        </w:rPr>
        <w:t>–</w:t>
      </w:r>
      <w:r w:rsidRPr="005F64DE">
        <w:rPr>
          <w:rFonts w:cs="Times New Roman"/>
        </w:rPr>
        <w:t>92.</w:t>
      </w:r>
    </w:p>
    <w:p w14:paraId="7ABE6B62" w14:textId="607C1450" w:rsidR="002134BA" w:rsidRPr="005F64DE" w:rsidRDefault="002134BA" w:rsidP="005F64DE">
      <w:pPr>
        <w:spacing w:line="360" w:lineRule="auto"/>
        <w:ind w:left="720" w:hanging="720"/>
        <w:rPr>
          <w:rFonts w:cs="Times New Roman"/>
        </w:rPr>
      </w:pPr>
      <w:r w:rsidRPr="005F64DE">
        <w:rPr>
          <w:rFonts w:cs="Times New Roman"/>
        </w:rPr>
        <w:lastRenderedPageBreak/>
        <w:t xml:space="preserve">Hogstad, O. (1989). Social organization and dominance behavior in some </w:t>
      </w:r>
      <w:r w:rsidRPr="005F64DE">
        <w:rPr>
          <w:rFonts w:cs="Times New Roman"/>
          <w:i/>
          <w:iCs/>
        </w:rPr>
        <w:t>Parus</w:t>
      </w:r>
      <w:r w:rsidRPr="005F64DE">
        <w:rPr>
          <w:rFonts w:cs="Times New Roman"/>
        </w:rPr>
        <w:t xml:space="preserve"> species. </w:t>
      </w:r>
      <w:r w:rsidRPr="005F64DE">
        <w:rPr>
          <w:rFonts w:cs="Times New Roman"/>
          <w:i/>
          <w:iCs/>
        </w:rPr>
        <w:t>Wilson Bulletin</w:t>
      </w:r>
      <w:r w:rsidRPr="005F64DE">
        <w:rPr>
          <w:rFonts w:cs="Times New Roman"/>
        </w:rPr>
        <w:t>. 101(2):254</w:t>
      </w:r>
      <w:r w:rsidR="006C00F2" w:rsidRPr="005F64DE">
        <w:rPr>
          <w:rFonts w:cs="Times New Roman"/>
        </w:rPr>
        <w:t>–</w:t>
      </w:r>
      <w:r w:rsidRPr="005F64DE">
        <w:rPr>
          <w:rFonts w:cs="Times New Roman"/>
        </w:rPr>
        <w:t>262.</w:t>
      </w:r>
    </w:p>
    <w:p w14:paraId="07E6546B" w14:textId="6FE02B45" w:rsidR="00E331BD" w:rsidRPr="005F64DE" w:rsidRDefault="00E331BD" w:rsidP="005F64DE">
      <w:pPr>
        <w:spacing w:line="360" w:lineRule="auto"/>
        <w:ind w:left="720" w:hanging="720"/>
        <w:rPr>
          <w:rFonts w:cs="Times New Roman"/>
        </w:rPr>
      </w:pPr>
      <w:r w:rsidRPr="005F64DE">
        <w:rPr>
          <w:rFonts w:cs="Times New Roman"/>
        </w:rPr>
        <w:t xml:space="preserve">Huang, P., Kerman, K., Sieving, K. E., &amp; St. Mary, C. M. (2016). Evaluating the novel-environment test for measurement of exploration by bird species. </w:t>
      </w:r>
      <w:r w:rsidRPr="005F64DE">
        <w:rPr>
          <w:rFonts w:cs="Times New Roman"/>
          <w:i/>
          <w:iCs/>
        </w:rPr>
        <w:t>Journal of Ethology</w:t>
      </w:r>
      <w:r w:rsidRPr="005F64DE">
        <w:rPr>
          <w:rFonts w:cs="Times New Roman"/>
        </w:rPr>
        <w:t>. 34:45</w:t>
      </w:r>
      <w:r w:rsidR="006C00F2" w:rsidRPr="005F64DE">
        <w:rPr>
          <w:rFonts w:cs="Times New Roman"/>
        </w:rPr>
        <w:t>–</w:t>
      </w:r>
      <w:r w:rsidRPr="005F64DE">
        <w:rPr>
          <w:rFonts w:cs="Times New Roman"/>
        </w:rPr>
        <w:t>51.</w:t>
      </w:r>
    </w:p>
    <w:p w14:paraId="677D02CB" w14:textId="547ECF59" w:rsidR="00E331BD" w:rsidRPr="005F64DE" w:rsidRDefault="00E331BD" w:rsidP="005F64DE">
      <w:pPr>
        <w:spacing w:line="360" w:lineRule="auto"/>
        <w:ind w:left="720" w:hanging="720"/>
        <w:rPr>
          <w:rFonts w:cs="Times New Roman"/>
        </w:rPr>
      </w:pPr>
      <w:r w:rsidRPr="005F64DE">
        <w:rPr>
          <w:rFonts w:cs="Times New Roman"/>
        </w:rPr>
        <w:t xml:space="preserve">Hyman, J., Myers, R., &amp; Krippel, J. (2013). Personality influences alarm calling </w:t>
      </w:r>
      <w:proofErr w:type="spellStart"/>
      <w:r w:rsidRPr="005F64DE">
        <w:rPr>
          <w:rFonts w:cs="Times New Roman"/>
        </w:rPr>
        <w:t>behaviour</w:t>
      </w:r>
      <w:proofErr w:type="spellEnd"/>
      <w:r w:rsidRPr="005F64DE">
        <w:rPr>
          <w:rFonts w:cs="Times New Roman"/>
        </w:rPr>
        <w:t xml:space="preserve"> in song sparrows. </w:t>
      </w:r>
      <w:proofErr w:type="spellStart"/>
      <w:r w:rsidRPr="005F64DE">
        <w:rPr>
          <w:rFonts w:cs="Times New Roman"/>
          <w:i/>
          <w:iCs/>
        </w:rPr>
        <w:t>Behaviour</w:t>
      </w:r>
      <w:proofErr w:type="spellEnd"/>
      <w:r w:rsidRPr="005F64DE">
        <w:rPr>
          <w:rFonts w:cs="Times New Roman"/>
        </w:rPr>
        <w:t>. 150:1147</w:t>
      </w:r>
      <w:r w:rsidR="006C00F2" w:rsidRPr="005F64DE">
        <w:rPr>
          <w:rFonts w:cs="Times New Roman"/>
        </w:rPr>
        <w:t>–</w:t>
      </w:r>
      <w:r w:rsidRPr="005F64DE">
        <w:rPr>
          <w:rFonts w:cs="Times New Roman"/>
        </w:rPr>
        <w:t>1164.</w:t>
      </w:r>
    </w:p>
    <w:p w14:paraId="4B440388" w14:textId="3F98AF75" w:rsidR="00E331BD" w:rsidRPr="005F64DE" w:rsidRDefault="00E331BD" w:rsidP="005F64DE">
      <w:pPr>
        <w:spacing w:line="360" w:lineRule="auto"/>
        <w:ind w:left="720" w:hanging="720"/>
        <w:rPr>
          <w:rFonts w:cs="Times New Roman"/>
        </w:rPr>
      </w:pPr>
      <w:r w:rsidRPr="005F64DE">
        <w:rPr>
          <w:rFonts w:cs="Times New Roman"/>
        </w:rPr>
        <w:t xml:space="preserve">Ibáñez, A., Marzal, A., López, P., &amp; Martín, J. (2013). Boldness and body size of male Spanish terrapins affect their responses to chemical cues of familiar and unfamiliar males. </w:t>
      </w:r>
      <w:r w:rsidRPr="005F64DE">
        <w:rPr>
          <w:rFonts w:cs="Times New Roman"/>
          <w:i/>
          <w:iCs/>
        </w:rPr>
        <w:t>Behavioral Ecology and Sociobiology</w:t>
      </w:r>
      <w:r w:rsidRPr="005F64DE">
        <w:rPr>
          <w:rFonts w:cs="Times New Roman"/>
        </w:rPr>
        <w:t>. 67:541</w:t>
      </w:r>
      <w:r w:rsidR="006C00F2" w:rsidRPr="005F64DE">
        <w:rPr>
          <w:rFonts w:cs="Times New Roman"/>
        </w:rPr>
        <w:t>–</w:t>
      </w:r>
      <w:r w:rsidRPr="005F64DE">
        <w:rPr>
          <w:rFonts w:cs="Times New Roman"/>
        </w:rPr>
        <w:t>548.</w:t>
      </w:r>
    </w:p>
    <w:p w14:paraId="4BF133AD" w14:textId="4CF09A05" w:rsidR="00AF2E53" w:rsidRPr="005F64DE" w:rsidRDefault="00AF2E53" w:rsidP="005F64DE">
      <w:pPr>
        <w:spacing w:line="360" w:lineRule="auto"/>
        <w:ind w:left="720" w:hanging="720"/>
        <w:rPr>
          <w:rFonts w:cs="Times New Roman"/>
        </w:rPr>
      </w:pPr>
      <w:r w:rsidRPr="005F64DE">
        <w:rPr>
          <w:rFonts w:cs="Times New Roman"/>
        </w:rPr>
        <w:t>Iwanicki, S., &amp; Lehmann, J. (2015). Behavioral and trait rating assessments of personality in common marmosets (</w:t>
      </w:r>
      <w:r w:rsidRPr="005F64DE">
        <w:rPr>
          <w:rFonts w:cs="Times New Roman"/>
          <w:i/>
          <w:iCs/>
        </w:rPr>
        <w:t>Callithrix jacchus</w:t>
      </w:r>
      <w:r w:rsidRPr="005F64DE">
        <w:rPr>
          <w:rFonts w:cs="Times New Roman"/>
        </w:rPr>
        <w:t xml:space="preserve">). </w:t>
      </w:r>
      <w:r w:rsidRPr="005F64DE">
        <w:rPr>
          <w:rFonts w:cs="Times New Roman"/>
          <w:i/>
          <w:iCs/>
        </w:rPr>
        <w:t>Journal of Comparative Psychology</w:t>
      </w:r>
      <w:r w:rsidRPr="005F64DE">
        <w:rPr>
          <w:rFonts w:cs="Times New Roman"/>
        </w:rPr>
        <w:t>. 129(3):205–217. doi:</w:t>
      </w:r>
      <w:hyperlink r:id="rId29" w:tgtFrame="_blank" w:history="1">
        <w:r w:rsidRPr="005F64DE">
          <w:rPr>
            <w:rStyle w:val="Hyperlink"/>
            <w:rFonts w:ascii="Times New Roman" w:hAnsi="Times New Roman" w:cs="Times New Roman"/>
          </w:rPr>
          <w:t>10.1037/a0039318</w:t>
        </w:r>
      </w:hyperlink>
    </w:p>
    <w:p w14:paraId="5232455B" w14:textId="6CED8F6B" w:rsidR="005248CE" w:rsidRPr="005248CE" w:rsidRDefault="005248CE" w:rsidP="005F64DE">
      <w:pPr>
        <w:spacing w:line="360" w:lineRule="auto"/>
        <w:ind w:left="720" w:hanging="720"/>
        <w:rPr>
          <w:rFonts w:cs="Times New Roman"/>
        </w:rPr>
      </w:pPr>
      <w:r>
        <w:rPr>
          <w:rFonts w:cs="Times New Roman"/>
        </w:rPr>
        <w:t xml:space="preserve">Johnson, K. V.-A., Aplin, L. M., Cole, E. F., Farine, D. R., Firth, J. A., Patrick, S. C., &amp; Sheldon, B. C. (2017). Male great tits assort by personality during the breeding season. </w:t>
      </w:r>
      <w:r>
        <w:rPr>
          <w:rFonts w:cs="Times New Roman"/>
          <w:i/>
          <w:iCs/>
        </w:rPr>
        <w:t xml:space="preserve">Animal </w:t>
      </w:r>
      <w:proofErr w:type="spellStart"/>
      <w:r>
        <w:rPr>
          <w:rFonts w:cs="Times New Roman"/>
          <w:i/>
          <w:iCs/>
        </w:rPr>
        <w:t>Behaviour</w:t>
      </w:r>
      <w:proofErr w:type="spellEnd"/>
      <w:r>
        <w:rPr>
          <w:rFonts w:cs="Times New Roman"/>
        </w:rPr>
        <w:t>. 128:21</w:t>
      </w:r>
      <w:r w:rsidRPr="005F64DE">
        <w:rPr>
          <w:rFonts w:cs="Times New Roman"/>
        </w:rPr>
        <w:t>–</w:t>
      </w:r>
      <w:r>
        <w:rPr>
          <w:rFonts w:cs="Times New Roman"/>
        </w:rPr>
        <w:t>32.</w:t>
      </w:r>
      <w:r w:rsidRPr="005248CE">
        <w:t xml:space="preserve"> </w:t>
      </w:r>
      <w:r>
        <w:rPr>
          <w:rFonts w:cs="Times New Roman"/>
        </w:rPr>
        <w:t>doi:</w:t>
      </w:r>
      <w:r w:rsidRPr="005248CE">
        <w:rPr>
          <w:rFonts w:cs="Times New Roman"/>
        </w:rPr>
        <w:t>10.1016/j.anbehav.2017.04.001</w:t>
      </w:r>
    </w:p>
    <w:p w14:paraId="1F7DB48B" w14:textId="749D50D1" w:rsidR="009A22CD" w:rsidRPr="005F64DE" w:rsidRDefault="009A22CD" w:rsidP="005F64DE">
      <w:pPr>
        <w:spacing w:line="360" w:lineRule="auto"/>
        <w:ind w:left="720" w:hanging="720"/>
        <w:rPr>
          <w:rFonts w:cs="Times New Roman"/>
        </w:rPr>
      </w:pPr>
      <w:r w:rsidRPr="005F64DE">
        <w:rPr>
          <w:rFonts w:cs="Times New Roman"/>
        </w:rPr>
        <w:t xml:space="preserve">Jolles, J. W., Ostojic, L., &amp; Clayton, N. S. (2013). Dominance, pair bonds and boldness determine social-foraging tactics in rook, </w:t>
      </w:r>
      <w:r w:rsidRPr="005F64DE">
        <w:rPr>
          <w:rFonts w:cs="Times New Roman"/>
          <w:i/>
          <w:iCs/>
        </w:rPr>
        <w:t>Corvus frugilegus</w:t>
      </w:r>
      <w:r w:rsidRPr="005F64DE">
        <w:rPr>
          <w:rFonts w:cs="Times New Roman"/>
        </w:rPr>
        <w:t xml:space="preserve">.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85(6):1261</w:t>
      </w:r>
      <w:r w:rsidR="006C00F2" w:rsidRPr="005F64DE">
        <w:rPr>
          <w:rFonts w:cs="Times New Roman"/>
        </w:rPr>
        <w:t>–</w:t>
      </w:r>
      <w:r w:rsidRPr="005F64DE">
        <w:rPr>
          <w:rFonts w:cs="Times New Roman"/>
        </w:rPr>
        <w:t>1269.</w:t>
      </w:r>
    </w:p>
    <w:p w14:paraId="0DB714D5" w14:textId="7949109D" w:rsidR="00973967" w:rsidRDefault="00973967" w:rsidP="00973967">
      <w:pPr>
        <w:spacing w:line="360" w:lineRule="auto"/>
        <w:ind w:left="720" w:hanging="720"/>
        <w:rPr>
          <w:rFonts w:cs="Times New Roman"/>
        </w:rPr>
      </w:pPr>
      <w:r w:rsidRPr="00973967">
        <w:rPr>
          <w:rFonts w:cs="Times New Roman"/>
        </w:rPr>
        <w:t xml:space="preserve">Kalb, N., F. Anger, </w:t>
      </w:r>
      <w:r>
        <w:rPr>
          <w:rFonts w:cs="Times New Roman"/>
        </w:rPr>
        <w:t>&amp;</w:t>
      </w:r>
      <w:r w:rsidRPr="00973967">
        <w:rPr>
          <w:rFonts w:cs="Times New Roman"/>
        </w:rPr>
        <w:t xml:space="preserve"> C. Randler (2019). Great </w:t>
      </w:r>
      <w:r>
        <w:rPr>
          <w:rFonts w:cs="Times New Roman"/>
        </w:rPr>
        <w:t>t</w:t>
      </w:r>
      <w:r w:rsidRPr="00973967">
        <w:rPr>
          <w:rFonts w:cs="Times New Roman"/>
        </w:rPr>
        <w:t xml:space="preserve">its encode contextual information in their food and mobbing calls. </w:t>
      </w:r>
      <w:r w:rsidRPr="00973967">
        <w:rPr>
          <w:rFonts w:cs="Times New Roman"/>
          <w:i/>
          <w:iCs/>
        </w:rPr>
        <w:t>Royal Society Open Science</w:t>
      </w:r>
      <w:r w:rsidRPr="00973967">
        <w:rPr>
          <w:rFonts w:cs="Times New Roman"/>
        </w:rPr>
        <w:t xml:space="preserve"> 6:191210. https://doi.org/10.1098/rsos.191210</w:t>
      </w:r>
    </w:p>
    <w:p w14:paraId="0940ECFB" w14:textId="7D67AF25" w:rsidR="009A22CD" w:rsidRPr="005F64DE" w:rsidRDefault="009A22CD" w:rsidP="005F64DE">
      <w:pPr>
        <w:spacing w:line="360" w:lineRule="auto"/>
        <w:ind w:left="720" w:hanging="720"/>
        <w:rPr>
          <w:rFonts w:cs="Times New Roman"/>
        </w:rPr>
      </w:pPr>
      <w:r w:rsidRPr="005F64DE">
        <w:rPr>
          <w:rFonts w:cs="Times New Roman"/>
        </w:rPr>
        <w:t xml:space="preserve">Kappeler, P. M., Clutton-Brock, T., Shultz, S., &amp; Lukas, D. (2019). Social complexity: Patterns, processes, and evolution. </w:t>
      </w:r>
      <w:r w:rsidRPr="005F64DE">
        <w:rPr>
          <w:rFonts w:cs="Times New Roman"/>
          <w:i/>
          <w:iCs/>
        </w:rPr>
        <w:t>Behavioral Ecology and Sociobiology</w:t>
      </w:r>
      <w:r w:rsidRPr="005F64DE">
        <w:rPr>
          <w:rFonts w:cs="Times New Roman"/>
        </w:rPr>
        <w:t>. 73:5.</w:t>
      </w:r>
    </w:p>
    <w:p w14:paraId="3F301256" w14:textId="0A95D74D" w:rsidR="000271E3" w:rsidRPr="005F64DE" w:rsidRDefault="000271E3" w:rsidP="005F64DE">
      <w:pPr>
        <w:spacing w:line="360" w:lineRule="auto"/>
        <w:ind w:left="720" w:hanging="720"/>
        <w:rPr>
          <w:rFonts w:cs="Times New Roman"/>
        </w:rPr>
      </w:pPr>
      <w:r w:rsidRPr="005F64DE">
        <w:rPr>
          <w:rFonts w:cs="Times New Roman"/>
        </w:rPr>
        <w:t xml:space="preserve">Karban, R., Grof-Tisza, P., </w:t>
      </w:r>
      <w:proofErr w:type="spellStart"/>
      <w:r w:rsidRPr="005F64DE">
        <w:rPr>
          <w:rFonts w:cs="Times New Roman"/>
        </w:rPr>
        <w:t>Couchoux</w:t>
      </w:r>
      <w:proofErr w:type="spellEnd"/>
      <w:r w:rsidRPr="005F64DE">
        <w:rPr>
          <w:rFonts w:cs="Times New Roman"/>
        </w:rPr>
        <w:t xml:space="preserve">, C. (2022). Consistent individual variation in plant communication: Do plants have personalities? </w:t>
      </w:r>
      <w:proofErr w:type="spellStart"/>
      <w:r w:rsidRPr="005F64DE">
        <w:rPr>
          <w:rFonts w:cs="Times New Roman"/>
          <w:i/>
          <w:iCs/>
        </w:rPr>
        <w:t>Oecologia</w:t>
      </w:r>
      <w:proofErr w:type="spellEnd"/>
      <w:r w:rsidRPr="005F64DE">
        <w:rPr>
          <w:rFonts w:cs="Times New Roman"/>
        </w:rPr>
        <w:t>. 199:129</w:t>
      </w:r>
      <w:r w:rsidR="006C00F2" w:rsidRPr="005F64DE">
        <w:rPr>
          <w:rFonts w:cs="Times New Roman"/>
        </w:rPr>
        <w:t>–</w:t>
      </w:r>
      <w:r w:rsidRPr="005F64DE">
        <w:rPr>
          <w:rFonts w:cs="Times New Roman"/>
        </w:rPr>
        <w:t>137.</w:t>
      </w:r>
    </w:p>
    <w:p w14:paraId="1AC728AF" w14:textId="30D8C5E8" w:rsidR="00116C0C" w:rsidRPr="00116C0C" w:rsidRDefault="00116C0C" w:rsidP="00116C0C">
      <w:pPr>
        <w:spacing w:line="360" w:lineRule="auto"/>
        <w:ind w:left="720" w:hanging="720"/>
        <w:rPr>
          <w:rFonts w:cs="Times New Roman"/>
        </w:rPr>
      </w:pPr>
      <w:proofErr w:type="spellStart"/>
      <w:r w:rsidRPr="00116C0C">
        <w:rPr>
          <w:rFonts w:cs="Times New Roman"/>
        </w:rPr>
        <w:t>Kassambara</w:t>
      </w:r>
      <w:proofErr w:type="spellEnd"/>
      <w:r>
        <w:rPr>
          <w:rFonts w:cs="Times New Roman"/>
        </w:rPr>
        <w:t>,</w:t>
      </w:r>
      <w:r w:rsidRPr="00116C0C">
        <w:rPr>
          <w:rFonts w:cs="Times New Roman"/>
        </w:rPr>
        <w:t xml:space="preserve"> A</w:t>
      </w:r>
      <w:r>
        <w:rPr>
          <w:rFonts w:cs="Times New Roman"/>
        </w:rPr>
        <w:t>.</w:t>
      </w:r>
      <w:r w:rsidRPr="00116C0C">
        <w:rPr>
          <w:rFonts w:cs="Times New Roman"/>
        </w:rPr>
        <w:t xml:space="preserve">, </w:t>
      </w:r>
      <w:r>
        <w:rPr>
          <w:rFonts w:cs="Times New Roman"/>
        </w:rPr>
        <w:t xml:space="preserve">&amp; </w:t>
      </w:r>
      <w:r w:rsidRPr="00116C0C">
        <w:rPr>
          <w:rFonts w:cs="Times New Roman"/>
        </w:rPr>
        <w:t>Mundt</w:t>
      </w:r>
      <w:r>
        <w:rPr>
          <w:rFonts w:cs="Times New Roman"/>
        </w:rPr>
        <w:t>,</w:t>
      </w:r>
      <w:r w:rsidRPr="00116C0C">
        <w:rPr>
          <w:rFonts w:cs="Times New Roman"/>
        </w:rPr>
        <w:t xml:space="preserve"> F</w:t>
      </w:r>
      <w:r>
        <w:rPr>
          <w:rFonts w:cs="Times New Roman"/>
        </w:rPr>
        <w:t>.</w:t>
      </w:r>
      <w:r w:rsidRPr="00116C0C">
        <w:rPr>
          <w:rFonts w:cs="Times New Roman"/>
        </w:rPr>
        <w:t xml:space="preserve"> (2020). </w:t>
      </w:r>
      <w:proofErr w:type="spellStart"/>
      <w:r w:rsidRPr="00116C0C">
        <w:rPr>
          <w:rFonts w:cs="Times New Roman"/>
          <w:i/>
          <w:iCs/>
        </w:rPr>
        <w:t>factoextra</w:t>
      </w:r>
      <w:proofErr w:type="spellEnd"/>
      <w:r w:rsidRPr="00116C0C">
        <w:rPr>
          <w:rFonts w:cs="Times New Roman"/>
        </w:rPr>
        <w:t xml:space="preserve">: </w:t>
      </w:r>
      <w:r>
        <w:rPr>
          <w:rFonts w:cs="Times New Roman"/>
        </w:rPr>
        <w:t>E</w:t>
      </w:r>
      <w:r w:rsidRPr="00116C0C">
        <w:rPr>
          <w:rFonts w:cs="Times New Roman"/>
        </w:rPr>
        <w:t xml:space="preserve">xtract and </w:t>
      </w:r>
      <w:r>
        <w:rPr>
          <w:rFonts w:cs="Times New Roman"/>
        </w:rPr>
        <w:t>v</w:t>
      </w:r>
      <w:r w:rsidRPr="00116C0C">
        <w:rPr>
          <w:rFonts w:cs="Times New Roman"/>
        </w:rPr>
        <w:t>isualize the</w:t>
      </w:r>
    </w:p>
    <w:p w14:paraId="54D5327F" w14:textId="4F28B8FF" w:rsidR="00116C0C" w:rsidRDefault="00116C0C" w:rsidP="00116C0C">
      <w:pPr>
        <w:spacing w:line="360" w:lineRule="auto"/>
        <w:ind w:left="720" w:hanging="720"/>
        <w:rPr>
          <w:rFonts w:cs="Times New Roman"/>
        </w:rPr>
      </w:pPr>
      <w:r w:rsidRPr="00116C0C">
        <w:rPr>
          <w:rFonts w:cs="Times New Roman"/>
        </w:rPr>
        <w:t xml:space="preserve">  </w:t>
      </w:r>
      <w:r>
        <w:rPr>
          <w:rFonts w:cs="Times New Roman"/>
        </w:rPr>
        <w:t>r</w:t>
      </w:r>
      <w:r w:rsidRPr="00116C0C">
        <w:rPr>
          <w:rFonts w:cs="Times New Roman"/>
        </w:rPr>
        <w:t xml:space="preserve">esults of </w:t>
      </w:r>
      <w:r>
        <w:rPr>
          <w:rFonts w:cs="Times New Roman"/>
        </w:rPr>
        <w:t>m</w:t>
      </w:r>
      <w:r w:rsidRPr="00116C0C">
        <w:rPr>
          <w:rFonts w:cs="Times New Roman"/>
        </w:rPr>
        <w:t xml:space="preserve">ultivariate </w:t>
      </w:r>
      <w:r>
        <w:rPr>
          <w:rFonts w:cs="Times New Roman"/>
        </w:rPr>
        <w:t>d</w:t>
      </w:r>
      <w:r w:rsidRPr="00116C0C">
        <w:rPr>
          <w:rFonts w:cs="Times New Roman"/>
        </w:rPr>
        <w:t xml:space="preserve">ata </w:t>
      </w:r>
      <w:proofErr w:type="gramStart"/>
      <w:r>
        <w:rPr>
          <w:rFonts w:cs="Times New Roman"/>
        </w:rPr>
        <w:t>a</w:t>
      </w:r>
      <w:r w:rsidRPr="00116C0C">
        <w:rPr>
          <w:rFonts w:cs="Times New Roman"/>
        </w:rPr>
        <w:t>nalyses</w:t>
      </w:r>
      <w:proofErr w:type="gramEnd"/>
      <w:r w:rsidRPr="00116C0C">
        <w:rPr>
          <w:rFonts w:cs="Times New Roman"/>
        </w:rPr>
        <w:t>. R package version 1.0.7</w:t>
      </w:r>
      <w:r>
        <w:rPr>
          <w:rFonts w:cs="Times New Roman"/>
        </w:rPr>
        <w:t xml:space="preserve">. </w:t>
      </w:r>
      <w:r w:rsidRPr="00116C0C">
        <w:rPr>
          <w:rFonts w:cs="Times New Roman"/>
        </w:rPr>
        <w:t>https://CRAN.R-project.org/package=factoextr</w:t>
      </w:r>
      <w:r>
        <w:rPr>
          <w:rFonts w:cs="Times New Roman"/>
        </w:rPr>
        <w:t>a</w:t>
      </w:r>
    </w:p>
    <w:p w14:paraId="37E12652" w14:textId="385CA290" w:rsidR="009A22CD" w:rsidRPr="005F64DE" w:rsidRDefault="009A22CD" w:rsidP="005F64DE">
      <w:pPr>
        <w:spacing w:line="360" w:lineRule="auto"/>
        <w:ind w:left="720" w:hanging="720"/>
        <w:rPr>
          <w:rFonts w:cs="Times New Roman"/>
        </w:rPr>
      </w:pPr>
      <w:r w:rsidRPr="005F64DE">
        <w:rPr>
          <w:rFonts w:cs="Times New Roman"/>
        </w:rPr>
        <w:lastRenderedPageBreak/>
        <w:t xml:space="preserve">Kavanagh, E., Street, S. E., </w:t>
      </w:r>
      <w:proofErr w:type="spellStart"/>
      <w:r w:rsidRPr="005F64DE">
        <w:rPr>
          <w:rFonts w:cs="Times New Roman"/>
        </w:rPr>
        <w:t>Angwela</w:t>
      </w:r>
      <w:proofErr w:type="spellEnd"/>
      <w:r w:rsidRPr="005F64DE">
        <w:rPr>
          <w:rFonts w:cs="Times New Roman"/>
        </w:rPr>
        <w:t xml:space="preserve">, F. O., Bergman, T. J., Blaszczyk, M. B., Bolt, L. M., Briseno-Jaramillo, M., Brown, M., Chen-Kraus, C., Clay, Z., Coye, C., Thompson, M. E., Estrada, A., Fichtel, C., Fruth, B., et al. (2021). Dominance style is a key predictor of vocal use and evolution across nonhuman primates. </w:t>
      </w:r>
      <w:r w:rsidRPr="005F64DE">
        <w:rPr>
          <w:rFonts w:cs="Times New Roman"/>
          <w:i/>
          <w:iCs/>
        </w:rPr>
        <w:t>Royal Society Open Science</w:t>
      </w:r>
      <w:r w:rsidRPr="005F64DE">
        <w:rPr>
          <w:rFonts w:cs="Times New Roman"/>
        </w:rPr>
        <w:t>. 8(7):210873.</w:t>
      </w:r>
    </w:p>
    <w:p w14:paraId="38198DE4" w14:textId="7D938409" w:rsidR="00A8459F" w:rsidRPr="005F64DE" w:rsidRDefault="00A8459F" w:rsidP="005F64DE">
      <w:pPr>
        <w:spacing w:line="360" w:lineRule="auto"/>
        <w:ind w:left="720" w:hanging="720"/>
        <w:rPr>
          <w:rFonts w:cs="Times New Roman"/>
        </w:rPr>
      </w:pPr>
      <w:proofErr w:type="spellStart"/>
      <w:r w:rsidRPr="005F64DE">
        <w:rPr>
          <w:rFonts w:cs="Times New Roman"/>
        </w:rPr>
        <w:t>Kawaji</w:t>
      </w:r>
      <w:proofErr w:type="spellEnd"/>
      <w:r w:rsidRPr="005F64DE">
        <w:rPr>
          <w:rFonts w:cs="Times New Roman"/>
        </w:rPr>
        <w:t xml:space="preserve">, T., Fujibayashi, M., &amp; Abe, K. (2024). Goal-directed and flexible modulation of syllable sequence within birdsong. </w:t>
      </w:r>
      <w:r w:rsidRPr="005F64DE">
        <w:rPr>
          <w:rFonts w:cs="Times New Roman"/>
          <w:i/>
          <w:iCs/>
        </w:rPr>
        <w:t>Nature Communications</w:t>
      </w:r>
      <w:r w:rsidRPr="005F64DE">
        <w:rPr>
          <w:rFonts w:cs="Times New Roman"/>
        </w:rPr>
        <w:t>. 15:3419. doi:10.1038/s41467-024-47824-1</w:t>
      </w:r>
    </w:p>
    <w:p w14:paraId="1D0CD844" w14:textId="2499B74B" w:rsidR="005F0610" w:rsidRPr="005F64DE" w:rsidRDefault="005F0610" w:rsidP="005F64DE">
      <w:pPr>
        <w:spacing w:line="360" w:lineRule="auto"/>
        <w:ind w:left="720" w:hanging="720"/>
        <w:rPr>
          <w:rFonts w:cs="Times New Roman"/>
        </w:rPr>
      </w:pPr>
      <w:r w:rsidRPr="005F64DE">
        <w:rPr>
          <w:rFonts w:cs="Times New Roman"/>
        </w:rPr>
        <w:t xml:space="preserve">Kelleher, S. R., Silla, A. J., &amp; Byrne, P. G. (2018). Animal personality and behavioral syndromes in amphibians: A review of the evidence, experimental approaches, and implications for conservation. </w:t>
      </w:r>
      <w:r w:rsidRPr="005F64DE">
        <w:rPr>
          <w:rFonts w:cs="Times New Roman"/>
          <w:i/>
          <w:iCs/>
        </w:rPr>
        <w:t>Behavioral Ecology and Sociobiology</w:t>
      </w:r>
      <w:r w:rsidRPr="005F64DE">
        <w:rPr>
          <w:rFonts w:cs="Times New Roman"/>
        </w:rPr>
        <w:t>. 72:79.</w:t>
      </w:r>
    </w:p>
    <w:p w14:paraId="05704170" w14:textId="02FCC289" w:rsidR="00E331BD" w:rsidRPr="005F64DE" w:rsidRDefault="00E331BD" w:rsidP="005F64DE">
      <w:pPr>
        <w:spacing w:line="360" w:lineRule="auto"/>
        <w:ind w:left="720" w:hanging="720"/>
        <w:rPr>
          <w:rFonts w:cs="Times New Roman"/>
        </w:rPr>
      </w:pPr>
      <w:r w:rsidRPr="005F64DE">
        <w:rPr>
          <w:rFonts w:cs="Times New Roman"/>
        </w:rPr>
        <w:t>Kerman, K., Sieving, K. E., Mary, C. S., &amp; Avery, M. L. (2016). Evaluation of boldness assays and associated behavioral measures in a social parrot, monk parakeet (</w:t>
      </w:r>
      <w:proofErr w:type="spellStart"/>
      <w:r w:rsidRPr="005F64DE">
        <w:rPr>
          <w:rFonts w:cs="Times New Roman"/>
          <w:i/>
          <w:iCs/>
        </w:rPr>
        <w:t>Myiopsitta</w:t>
      </w:r>
      <w:proofErr w:type="spellEnd"/>
      <w:r w:rsidRPr="005F64DE">
        <w:rPr>
          <w:rFonts w:cs="Times New Roman"/>
          <w:i/>
          <w:iCs/>
        </w:rPr>
        <w:t xml:space="preserve"> monachus</w:t>
      </w:r>
      <w:r w:rsidRPr="005F64DE">
        <w:rPr>
          <w:rFonts w:cs="Times New Roman"/>
        </w:rPr>
        <w:t xml:space="preserve">). </w:t>
      </w:r>
      <w:proofErr w:type="spellStart"/>
      <w:r w:rsidRPr="005F64DE">
        <w:rPr>
          <w:rFonts w:cs="Times New Roman"/>
          <w:i/>
          <w:iCs/>
        </w:rPr>
        <w:t>Behaviour</w:t>
      </w:r>
      <w:proofErr w:type="spellEnd"/>
      <w:r w:rsidRPr="005F64DE">
        <w:rPr>
          <w:rFonts w:cs="Times New Roman"/>
        </w:rPr>
        <w:t>. 153:1817</w:t>
      </w:r>
      <w:r w:rsidR="006C00F2" w:rsidRPr="005F64DE">
        <w:rPr>
          <w:rFonts w:cs="Times New Roman"/>
        </w:rPr>
        <w:t>–</w:t>
      </w:r>
      <w:r w:rsidRPr="005F64DE">
        <w:rPr>
          <w:rFonts w:cs="Times New Roman"/>
        </w:rPr>
        <w:t>1838.</w:t>
      </w:r>
    </w:p>
    <w:p w14:paraId="289055CA" w14:textId="349F1C36" w:rsidR="006D0668" w:rsidRPr="006D0668" w:rsidRDefault="006D0668" w:rsidP="005F64DE">
      <w:pPr>
        <w:spacing w:line="360" w:lineRule="auto"/>
        <w:ind w:left="720" w:hanging="720"/>
        <w:rPr>
          <w:rFonts w:cs="Times New Roman"/>
        </w:rPr>
      </w:pPr>
      <w:r>
        <w:rPr>
          <w:rFonts w:cs="Times New Roman"/>
        </w:rPr>
        <w:t xml:space="preserve">Kern, J. M., Sumner, S., &amp; Radford, A. N. (2016). Sentinel dominance status influences forager use of social </w:t>
      </w:r>
      <w:proofErr w:type="gramStart"/>
      <w:r>
        <w:rPr>
          <w:rFonts w:cs="Times New Roman"/>
        </w:rPr>
        <w:t>information</w:t>
      </w:r>
      <w:proofErr w:type="gramEnd"/>
      <w:r>
        <w:rPr>
          <w:rFonts w:cs="Times New Roman"/>
        </w:rPr>
        <w:t xml:space="preserve">. </w:t>
      </w:r>
      <w:r>
        <w:rPr>
          <w:rFonts w:cs="Times New Roman"/>
          <w:i/>
          <w:iCs/>
        </w:rPr>
        <w:t>Behavioral Ecology</w:t>
      </w:r>
      <w:r>
        <w:rPr>
          <w:rFonts w:cs="Times New Roman"/>
        </w:rPr>
        <w:t>. 27(4): 1053</w:t>
      </w:r>
      <w:r w:rsidRPr="005F64DE">
        <w:rPr>
          <w:rFonts w:cs="Times New Roman"/>
        </w:rPr>
        <w:t>–</w:t>
      </w:r>
      <w:r>
        <w:rPr>
          <w:rFonts w:cs="Times New Roman"/>
        </w:rPr>
        <w:t>1060. doi:</w:t>
      </w:r>
      <w:r w:rsidRPr="006D0668">
        <w:rPr>
          <w:rFonts w:cs="Times New Roman"/>
        </w:rPr>
        <w:t>10.1093/</w:t>
      </w:r>
      <w:proofErr w:type="spellStart"/>
      <w:r w:rsidRPr="006D0668">
        <w:rPr>
          <w:rFonts w:cs="Times New Roman"/>
        </w:rPr>
        <w:t>beheco</w:t>
      </w:r>
      <w:proofErr w:type="spellEnd"/>
      <w:r w:rsidRPr="006D0668">
        <w:rPr>
          <w:rFonts w:cs="Times New Roman"/>
        </w:rPr>
        <w:t>/arv240</w:t>
      </w:r>
    </w:p>
    <w:p w14:paraId="56E7A549" w14:textId="62A32A08" w:rsidR="001B7005" w:rsidRPr="005F64DE" w:rsidRDefault="001B7005" w:rsidP="005F64DE">
      <w:pPr>
        <w:spacing w:line="360" w:lineRule="auto"/>
        <w:ind w:left="720" w:hanging="720"/>
        <w:rPr>
          <w:rFonts w:cs="Times New Roman"/>
          <w:i/>
          <w:iCs/>
        </w:rPr>
      </w:pPr>
      <w:proofErr w:type="spellStart"/>
      <w:r w:rsidRPr="005F64DE">
        <w:rPr>
          <w:rFonts w:cs="Times New Roman"/>
        </w:rPr>
        <w:t>Kershenbaum</w:t>
      </w:r>
      <w:proofErr w:type="spellEnd"/>
      <w:r w:rsidRPr="005F64DE">
        <w:rPr>
          <w:rFonts w:cs="Times New Roman"/>
        </w:rPr>
        <w:t xml:space="preserve">, A., Bowles, A. E., Freeberg, T. M., Jin, D. Z., Lameira, A. R., &amp; Bohn, K. (2014). Animal vocal sequences: Not the Markov chains we thought they were. </w:t>
      </w:r>
      <w:r w:rsidR="007E5362" w:rsidRPr="005F64DE">
        <w:rPr>
          <w:rFonts w:cs="Times New Roman"/>
          <w:i/>
          <w:iCs/>
        </w:rPr>
        <w:t>Proceedings of the Royal Society B</w:t>
      </w:r>
      <w:r w:rsidR="007E5362" w:rsidRPr="005F64DE">
        <w:rPr>
          <w:rFonts w:cs="Times New Roman"/>
        </w:rPr>
        <w:t>. 281:20141370. doi:</w:t>
      </w:r>
      <w:hyperlink r:id="rId30" w:history="1">
        <w:r w:rsidR="007E5362" w:rsidRPr="005F64DE">
          <w:rPr>
            <w:rStyle w:val="Hyperlink"/>
            <w:rFonts w:ascii="Times New Roman" w:hAnsi="Times New Roman" w:cs="Times New Roman"/>
          </w:rPr>
          <w:t>10.1098/rspb.2014.1370</w:t>
        </w:r>
      </w:hyperlink>
    </w:p>
    <w:p w14:paraId="5F9F76B8" w14:textId="3D45FBE9" w:rsidR="0037703F" w:rsidRPr="005F64DE" w:rsidRDefault="0037703F" w:rsidP="005F64DE">
      <w:pPr>
        <w:spacing w:line="360" w:lineRule="auto"/>
        <w:ind w:left="720" w:hanging="720"/>
        <w:rPr>
          <w:rFonts w:cs="Times New Roman"/>
        </w:rPr>
      </w:pPr>
      <w:r w:rsidRPr="005F64DE">
        <w:rPr>
          <w:rFonts w:cs="Times New Roman"/>
        </w:rPr>
        <w:t xml:space="preserve">King, J. E., &amp; Figueredo, A. J. (1997). </w:t>
      </w:r>
      <w:r w:rsidR="00543421" w:rsidRPr="005F64DE">
        <w:rPr>
          <w:rFonts w:cs="Times New Roman"/>
        </w:rPr>
        <w:t xml:space="preserve">The five-factor model plus dominance in chimpanzee personality. </w:t>
      </w:r>
      <w:r w:rsidR="00543421" w:rsidRPr="005F64DE">
        <w:rPr>
          <w:rFonts w:cs="Times New Roman"/>
          <w:i/>
          <w:iCs/>
        </w:rPr>
        <w:t>Journal of Research in Personality</w:t>
      </w:r>
      <w:r w:rsidR="00543421" w:rsidRPr="005F64DE">
        <w:rPr>
          <w:rFonts w:cs="Times New Roman"/>
        </w:rPr>
        <w:t>. 31:257–271. doi:10.1006/jrpe.1997.2179</w:t>
      </w:r>
    </w:p>
    <w:p w14:paraId="41D3C2D1" w14:textId="687B5CAE" w:rsidR="00212FE7" w:rsidRPr="005F64DE" w:rsidRDefault="00212FE7" w:rsidP="005F64DE">
      <w:pPr>
        <w:spacing w:line="360" w:lineRule="auto"/>
        <w:ind w:left="720" w:hanging="720"/>
        <w:rPr>
          <w:rFonts w:cs="Times New Roman"/>
        </w:rPr>
      </w:pPr>
      <w:proofErr w:type="spellStart"/>
      <w:r w:rsidRPr="005F64DE">
        <w:rPr>
          <w:rFonts w:cs="Times New Roman"/>
        </w:rPr>
        <w:t>Kluen</w:t>
      </w:r>
      <w:proofErr w:type="spellEnd"/>
      <w:r w:rsidRPr="005F64DE">
        <w:rPr>
          <w:rFonts w:cs="Times New Roman"/>
        </w:rPr>
        <w:t xml:space="preserve">, E., </w:t>
      </w:r>
      <w:proofErr w:type="spellStart"/>
      <w:r w:rsidRPr="005F64DE">
        <w:rPr>
          <w:rFonts w:cs="Times New Roman"/>
        </w:rPr>
        <w:t>Siitari</w:t>
      </w:r>
      <w:proofErr w:type="spellEnd"/>
      <w:r w:rsidRPr="005F64DE">
        <w:rPr>
          <w:rFonts w:cs="Times New Roman"/>
        </w:rPr>
        <w:t xml:space="preserve">, H., &amp; Brommer, J. E. (2014). Testing </w:t>
      </w:r>
      <w:proofErr w:type="gramStart"/>
      <w:r w:rsidRPr="005F64DE">
        <w:rPr>
          <w:rFonts w:cs="Times New Roman"/>
        </w:rPr>
        <w:t>for between</w:t>
      </w:r>
      <w:proofErr w:type="gramEnd"/>
      <w:r w:rsidRPr="005F64DE">
        <w:rPr>
          <w:rFonts w:cs="Times New Roman"/>
        </w:rPr>
        <w:t xml:space="preserve"> individual correlations of personality and physiological traits in a wild bird. </w:t>
      </w:r>
      <w:r w:rsidRPr="005F64DE">
        <w:rPr>
          <w:rFonts w:cs="Times New Roman"/>
          <w:i/>
          <w:iCs/>
        </w:rPr>
        <w:t>Behavioral Ecology and Sociobiology</w:t>
      </w:r>
      <w:r w:rsidRPr="005F64DE">
        <w:rPr>
          <w:rFonts w:cs="Times New Roman"/>
        </w:rPr>
        <w:t>. 62:205</w:t>
      </w:r>
      <w:r w:rsidR="006C00F2" w:rsidRPr="005F64DE">
        <w:rPr>
          <w:rFonts w:cs="Times New Roman"/>
        </w:rPr>
        <w:t>–</w:t>
      </w:r>
      <w:r w:rsidRPr="005F64DE">
        <w:rPr>
          <w:rFonts w:cs="Times New Roman"/>
        </w:rPr>
        <w:t>213.</w:t>
      </w:r>
    </w:p>
    <w:p w14:paraId="661B40B3" w14:textId="27572106" w:rsidR="00855944" w:rsidRPr="005F64DE" w:rsidRDefault="00855944" w:rsidP="005F64DE">
      <w:pPr>
        <w:spacing w:line="360" w:lineRule="auto"/>
        <w:ind w:left="720" w:hanging="720"/>
        <w:rPr>
          <w:rFonts w:cs="Times New Roman"/>
        </w:rPr>
      </w:pPr>
      <w:proofErr w:type="spellStart"/>
      <w:r w:rsidRPr="005F64DE">
        <w:rPr>
          <w:rFonts w:cs="Times New Roman"/>
        </w:rPr>
        <w:t>Knӧrnschild</w:t>
      </w:r>
      <w:proofErr w:type="spellEnd"/>
      <w:r w:rsidRPr="005F64DE">
        <w:rPr>
          <w:rFonts w:cs="Times New Roman"/>
        </w:rPr>
        <w:t xml:space="preserve">, M., Fernandez, A. A., &amp; Nagy, M. (2020). Vocal information and the navigation of social decisions in bats: Is social complexity linked to vocal complexity? </w:t>
      </w:r>
      <w:r w:rsidRPr="005F64DE">
        <w:rPr>
          <w:rFonts w:cs="Times New Roman"/>
          <w:i/>
          <w:iCs/>
        </w:rPr>
        <w:t>Functional Ecology</w:t>
      </w:r>
      <w:r w:rsidRPr="005F64DE">
        <w:rPr>
          <w:rFonts w:cs="Times New Roman"/>
        </w:rPr>
        <w:t>. 34:322</w:t>
      </w:r>
      <w:r w:rsidR="006C00F2" w:rsidRPr="005F64DE">
        <w:rPr>
          <w:rFonts w:cs="Times New Roman"/>
        </w:rPr>
        <w:t>–</w:t>
      </w:r>
      <w:r w:rsidRPr="005F64DE">
        <w:rPr>
          <w:rFonts w:cs="Times New Roman"/>
        </w:rPr>
        <w:t>331.</w:t>
      </w:r>
    </w:p>
    <w:p w14:paraId="60BE4316" w14:textId="4C2D5EB3" w:rsidR="009A22CD" w:rsidRPr="005F64DE" w:rsidRDefault="009A22CD" w:rsidP="005F64DE">
      <w:pPr>
        <w:spacing w:line="360" w:lineRule="auto"/>
        <w:ind w:left="720" w:hanging="720"/>
        <w:rPr>
          <w:rFonts w:cs="Times New Roman"/>
        </w:rPr>
      </w:pPr>
      <w:r w:rsidRPr="005F64DE">
        <w:rPr>
          <w:rFonts w:cs="Times New Roman"/>
        </w:rPr>
        <w:lastRenderedPageBreak/>
        <w:t xml:space="preserve">Kohn, J. N., Snyder-Mackler, N., Barreiro, L. B., Johnson, Z. P., Tung, J., &amp; Wilson, M. E. (2016). Dominance rank causally affects personality and glucocorticoid regulation in female rhesus macaques. </w:t>
      </w:r>
      <w:proofErr w:type="spellStart"/>
      <w:r w:rsidRPr="005F64DE">
        <w:rPr>
          <w:rFonts w:cs="Times New Roman"/>
          <w:i/>
          <w:iCs/>
        </w:rPr>
        <w:t>Psychoneuroendocrinology</w:t>
      </w:r>
      <w:proofErr w:type="spellEnd"/>
      <w:r w:rsidRPr="005F64DE">
        <w:rPr>
          <w:rFonts w:cs="Times New Roman"/>
        </w:rPr>
        <w:t>. 74:179</w:t>
      </w:r>
      <w:r w:rsidR="006C00F2" w:rsidRPr="005F64DE">
        <w:rPr>
          <w:rFonts w:cs="Times New Roman"/>
        </w:rPr>
        <w:t>–</w:t>
      </w:r>
      <w:r w:rsidRPr="005F64DE">
        <w:rPr>
          <w:rFonts w:cs="Times New Roman"/>
        </w:rPr>
        <w:t>188.</w:t>
      </w:r>
    </w:p>
    <w:p w14:paraId="16888E1D" w14:textId="13D24A71" w:rsidR="00FA4D1A" w:rsidRPr="005F64DE" w:rsidRDefault="00FA4D1A" w:rsidP="005F64DE">
      <w:pPr>
        <w:spacing w:line="360" w:lineRule="auto"/>
        <w:ind w:left="720" w:hanging="720"/>
        <w:rPr>
          <w:rFonts w:cs="Times New Roman"/>
        </w:rPr>
      </w:pPr>
      <w:r w:rsidRPr="005F64DE">
        <w:rPr>
          <w:rFonts w:cs="Times New Roman"/>
        </w:rPr>
        <w:t xml:space="preserve">Kondo, N. &amp; </w:t>
      </w:r>
      <w:proofErr w:type="spellStart"/>
      <w:r w:rsidRPr="005F64DE">
        <w:rPr>
          <w:rFonts w:cs="Times New Roman"/>
        </w:rPr>
        <w:t>Hiraiwa</w:t>
      </w:r>
      <w:proofErr w:type="spellEnd"/>
      <w:r w:rsidRPr="005F64DE">
        <w:rPr>
          <w:rFonts w:cs="Times New Roman"/>
        </w:rPr>
        <w:t>-Hasegawa, M. (2015). The influence of social dominance on calling rate in the large-billed crow (</w:t>
      </w:r>
      <w:r w:rsidRPr="005F64DE">
        <w:rPr>
          <w:rFonts w:cs="Times New Roman"/>
          <w:i/>
          <w:iCs/>
        </w:rPr>
        <w:t xml:space="preserve">Corvus </w:t>
      </w:r>
      <w:proofErr w:type="spellStart"/>
      <w:r w:rsidRPr="005F64DE">
        <w:rPr>
          <w:rFonts w:cs="Times New Roman"/>
          <w:i/>
          <w:iCs/>
        </w:rPr>
        <w:t>macrorhynchos</w:t>
      </w:r>
      <w:proofErr w:type="spellEnd"/>
      <w:r w:rsidRPr="005F64DE">
        <w:rPr>
          <w:rFonts w:cs="Times New Roman"/>
        </w:rPr>
        <w:t xml:space="preserve">). </w:t>
      </w:r>
      <w:r w:rsidRPr="005F64DE">
        <w:rPr>
          <w:rFonts w:cs="Times New Roman"/>
          <w:i/>
          <w:iCs/>
        </w:rPr>
        <w:t>Journal of Ornithology</w:t>
      </w:r>
      <w:r w:rsidRPr="005F64DE">
        <w:rPr>
          <w:rFonts w:cs="Times New Roman"/>
        </w:rPr>
        <w:t>. 156:775–782.</w:t>
      </w:r>
    </w:p>
    <w:p w14:paraId="7AEE0C45" w14:textId="4C861BEC" w:rsidR="00212FE7" w:rsidRPr="005F64DE" w:rsidRDefault="00212FE7" w:rsidP="005F64DE">
      <w:pPr>
        <w:spacing w:line="360" w:lineRule="auto"/>
        <w:ind w:left="720" w:hanging="720"/>
        <w:rPr>
          <w:rFonts w:cs="Times New Roman"/>
        </w:rPr>
      </w:pPr>
      <w:proofErr w:type="spellStart"/>
      <w:r w:rsidRPr="005F64DE">
        <w:rPr>
          <w:rFonts w:cs="Times New Roman"/>
        </w:rPr>
        <w:t>Koolhaus</w:t>
      </w:r>
      <w:proofErr w:type="spellEnd"/>
      <w:r w:rsidRPr="005F64DE">
        <w:rPr>
          <w:rFonts w:cs="Times New Roman"/>
        </w:rPr>
        <w:t xml:space="preserve">, J. M., de Boer, S. F., Coppens, C. M., &amp; Buwalda, B. (2010). Neuroendocrinology of coping styles: Towards understanding the biology of individual variation. </w:t>
      </w:r>
      <w:r w:rsidRPr="005F64DE">
        <w:rPr>
          <w:rFonts w:cs="Times New Roman"/>
          <w:i/>
          <w:iCs/>
        </w:rPr>
        <w:t>Frontiers in Neuroendocrinology</w:t>
      </w:r>
      <w:r w:rsidRPr="005F64DE">
        <w:rPr>
          <w:rFonts w:cs="Times New Roman"/>
        </w:rPr>
        <w:t>. 31:307</w:t>
      </w:r>
      <w:r w:rsidR="006C00F2" w:rsidRPr="005F64DE">
        <w:rPr>
          <w:rFonts w:cs="Times New Roman"/>
        </w:rPr>
        <w:t>–</w:t>
      </w:r>
      <w:r w:rsidRPr="005F64DE">
        <w:rPr>
          <w:rFonts w:cs="Times New Roman"/>
        </w:rPr>
        <w:t>321.</w:t>
      </w:r>
    </w:p>
    <w:p w14:paraId="5B222E9F" w14:textId="61F970D4" w:rsidR="00212FE7" w:rsidRPr="005F64DE" w:rsidRDefault="00212FE7" w:rsidP="005F64DE">
      <w:pPr>
        <w:spacing w:line="360" w:lineRule="auto"/>
        <w:ind w:left="720" w:hanging="720"/>
        <w:rPr>
          <w:rFonts w:cs="Times New Roman"/>
        </w:rPr>
      </w:pPr>
      <w:proofErr w:type="spellStart"/>
      <w:r w:rsidRPr="005F64DE">
        <w:rPr>
          <w:rFonts w:cs="Times New Roman"/>
        </w:rPr>
        <w:t>Koolhaus</w:t>
      </w:r>
      <w:proofErr w:type="spellEnd"/>
      <w:r w:rsidRPr="005F64DE">
        <w:rPr>
          <w:rFonts w:cs="Times New Roman"/>
        </w:rPr>
        <w:t xml:space="preserve">, J. M., Korte, S. M., De Boer, S. F., Van Der </w:t>
      </w:r>
      <w:proofErr w:type="spellStart"/>
      <w:r w:rsidRPr="005F64DE">
        <w:rPr>
          <w:rFonts w:cs="Times New Roman"/>
        </w:rPr>
        <w:t>Vegt</w:t>
      </w:r>
      <w:proofErr w:type="spellEnd"/>
      <w:r w:rsidRPr="005F64DE">
        <w:rPr>
          <w:rFonts w:cs="Times New Roman"/>
        </w:rPr>
        <w:t xml:space="preserve">, B. J., Van Reenen, C. G., Hopster, H., De Jong, I. C., Ruis, M. A. W., &amp; Blokhuis, H. J. (1999). Coping styles in animals: </w:t>
      </w:r>
      <w:proofErr w:type="gramStart"/>
      <w:r w:rsidRPr="005F64DE">
        <w:rPr>
          <w:rFonts w:cs="Times New Roman"/>
        </w:rPr>
        <w:t>Current status</w:t>
      </w:r>
      <w:proofErr w:type="gramEnd"/>
      <w:r w:rsidRPr="005F64DE">
        <w:rPr>
          <w:rFonts w:cs="Times New Roman"/>
        </w:rPr>
        <w:t xml:space="preserve"> in behavior and stress-physiology. </w:t>
      </w:r>
      <w:r w:rsidRPr="005F64DE">
        <w:rPr>
          <w:rFonts w:cs="Times New Roman"/>
          <w:i/>
          <w:iCs/>
        </w:rPr>
        <w:t>Neuroscience and Biobehavioral Reviews</w:t>
      </w:r>
      <w:r w:rsidRPr="005F64DE">
        <w:rPr>
          <w:rFonts w:cs="Times New Roman"/>
        </w:rPr>
        <w:t>. 23(7):925</w:t>
      </w:r>
      <w:r w:rsidR="006C00F2" w:rsidRPr="005F64DE">
        <w:rPr>
          <w:rFonts w:cs="Times New Roman"/>
        </w:rPr>
        <w:t>–</w:t>
      </w:r>
      <w:r w:rsidRPr="005F64DE">
        <w:rPr>
          <w:rFonts w:cs="Times New Roman"/>
        </w:rPr>
        <w:t>935.</w:t>
      </w:r>
    </w:p>
    <w:p w14:paraId="1BCA72D3" w14:textId="41511759" w:rsidR="009A22CD" w:rsidRPr="005F64DE" w:rsidRDefault="009A22CD" w:rsidP="005F64DE">
      <w:pPr>
        <w:spacing w:line="360" w:lineRule="auto"/>
        <w:ind w:left="720" w:hanging="720"/>
        <w:rPr>
          <w:rFonts w:cs="Times New Roman"/>
        </w:rPr>
      </w:pPr>
      <w:proofErr w:type="spellStart"/>
      <w:r w:rsidRPr="005F64DE">
        <w:rPr>
          <w:rFonts w:cs="Times New Roman"/>
        </w:rPr>
        <w:t>Kortet</w:t>
      </w:r>
      <w:proofErr w:type="spellEnd"/>
      <w:r w:rsidRPr="005F64DE">
        <w:rPr>
          <w:rFonts w:cs="Times New Roman"/>
        </w:rPr>
        <w:t xml:space="preserve">, R. &amp; Hedrick, A. (2007). A </w:t>
      </w:r>
      <w:proofErr w:type="spellStart"/>
      <w:r w:rsidRPr="005F64DE">
        <w:rPr>
          <w:rFonts w:cs="Times New Roman"/>
        </w:rPr>
        <w:t>behavioural</w:t>
      </w:r>
      <w:proofErr w:type="spellEnd"/>
      <w:r w:rsidRPr="005F64DE">
        <w:rPr>
          <w:rFonts w:cs="Times New Roman"/>
        </w:rPr>
        <w:t xml:space="preserve"> syndrome in the field cricket </w:t>
      </w:r>
      <w:proofErr w:type="spellStart"/>
      <w:r w:rsidRPr="005F64DE">
        <w:rPr>
          <w:rFonts w:cs="Times New Roman"/>
          <w:i/>
          <w:iCs/>
        </w:rPr>
        <w:t>Gryllys</w:t>
      </w:r>
      <w:proofErr w:type="spellEnd"/>
      <w:r w:rsidRPr="005F64DE">
        <w:rPr>
          <w:rFonts w:cs="Times New Roman"/>
          <w:i/>
          <w:iCs/>
        </w:rPr>
        <w:t xml:space="preserve"> integer</w:t>
      </w:r>
      <w:r w:rsidRPr="005F64DE">
        <w:rPr>
          <w:rFonts w:cs="Times New Roman"/>
        </w:rPr>
        <w:t xml:space="preserve">: Intrasexual aggression is correlated with activity in a novel environment. </w:t>
      </w:r>
      <w:r w:rsidRPr="005F64DE">
        <w:rPr>
          <w:rFonts w:cs="Times New Roman"/>
          <w:i/>
          <w:iCs/>
        </w:rPr>
        <w:t>Biological Journal of the Linnean Society</w:t>
      </w:r>
      <w:r w:rsidRPr="005F64DE">
        <w:rPr>
          <w:rFonts w:cs="Times New Roman"/>
        </w:rPr>
        <w:t>. 91:475</w:t>
      </w:r>
      <w:r w:rsidR="006C00F2" w:rsidRPr="005F64DE">
        <w:rPr>
          <w:rFonts w:cs="Times New Roman"/>
        </w:rPr>
        <w:t>–</w:t>
      </w:r>
      <w:r w:rsidRPr="005F64DE">
        <w:rPr>
          <w:rFonts w:cs="Times New Roman"/>
        </w:rPr>
        <w:t>482.</w:t>
      </w:r>
    </w:p>
    <w:p w14:paraId="38D9467B" w14:textId="7E2E5AB3" w:rsidR="00FA4D1A" w:rsidRPr="005F64DE" w:rsidRDefault="00FA4D1A" w:rsidP="005F64DE">
      <w:pPr>
        <w:spacing w:line="360" w:lineRule="auto"/>
        <w:ind w:left="720" w:hanging="720"/>
        <w:rPr>
          <w:rFonts w:cs="Times New Roman"/>
        </w:rPr>
      </w:pPr>
      <w:r w:rsidRPr="005F64DE">
        <w:rPr>
          <w:rFonts w:cs="Times New Roman"/>
        </w:rPr>
        <w:t xml:space="preserve">Krams, I. (2000). Long-range call use in dominance-structured crested tit </w:t>
      </w:r>
      <w:r w:rsidRPr="005F64DE">
        <w:rPr>
          <w:rFonts w:cs="Times New Roman"/>
          <w:i/>
          <w:iCs/>
        </w:rPr>
        <w:t>Parus cristatus</w:t>
      </w:r>
      <w:r w:rsidRPr="005F64DE">
        <w:rPr>
          <w:rFonts w:cs="Times New Roman"/>
        </w:rPr>
        <w:t xml:space="preserve"> winter groups. </w:t>
      </w:r>
      <w:r w:rsidRPr="005F64DE">
        <w:rPr>
          <w:rFonts w:cs="Times New Roman"/>
          <w:i/>
          <w:iCs/>
        </w:rPr>
        <w:t>Journal of Avian Biology</w:t>
      </w:r>
      <w:r w:rsidRPr="005F64DE">
        <w:rPr>
          <w:rFonts w:cs="Times New Roman"/>
        </w:rPr>
        <w:t>. 31:15–19.</w:t>
      </w:r>
    </w:p>
    <w:p w14:paraId="476549BC" w14:textId="2576F301" w:rsidR="00855944" w:rsidRPr="005F64DE" w:rsidRDefault="00855944" w:rsidP="005F64DE">
      <w:pPr>
        <w:spacing w:line="360" w:lineRule="auto"/>
        <w:ind w:left="720" w:hanging="720"/>
        <w:rPr>
          <w:rFonts w:cs="Times New Roman"/>
          <w:i/>
          <w:iCs/>
        </w:rPr>
      </w:pPr>
      <w:r w:rsidRPr="005F64DE">
        <w:rPr>
          <w:rFonts w:cs="Times New Roman"/>
        </w:rPr>
        <w:t xml:space="preserve">Krams, I., Krama, T., Freeberg, T. M., Kullberg, C., &amp; Lucas, J. R. (2012). Linking social complexity and vocal complexity: A parid perspective. </w:t>
      </w:r>
      <w:r w:rsidRPr="005F64DE">
        <w:rPr>
          <w:rFonts w:cs="Times New Roman"/>
          <w:i/>
          <w:iCs/>
        </w:rPr>
        <w:t>Philosophical Transactions of the Royal Society B</w:t>
      </w:r>
      <w:r w:rsidRPr="005F64DE">
        <w:rPr>
          <w:rFonts w:cs="Times New Roman"/>
        </w:rPr>
        <w:t>. 367:1879</w:t>
      </w:r>
      <w:r w:rsidR="006C00F2" w:rsidRPr="005F64DE">
        <w:rPr>
          <w:rFonts w:cs="Times New Roman"/>
        </w:rPr>
        <w:t>–</w:t>
      </w:r>
      <w:r w:rsidRPr="005F64DE">
        <w:rPr>
          <w:rFonts w:cs="Times New Roman"/>
        </w:rPr>
        <w:t>1891.</w:t>
      </w:r>
    </w:p>
    <w:p w14:paraId="1F4C6939" w14:textId="77777777" w:rsidR="002134BA" w:rsidRPr="005F64DE" w:rsidRDefault="002134BA" w:rsidP="005F64DE">
      <w:pPr>
        <w:spacing w:line="360" w:lineRule="auto"/>
        <w:ind w:left="720" w:hanging="720"/>
        <w:rPr>
          <w:rFonts w:cs="Times New Roman"/>
        </w:rPr>
      </w:pPr>
      <w:r w:rsidRPr="005F64DE">
        <w:rPr>
          <w:rFonts w:cs="Times New Roman"/>
        </w:rPr>
        <w:t xml:space="preserve">Krams, I. A., Luoto, S., Krama, T., Krams, R., Sieving, K., </w:t>
      </w:r>
      <w:proofErr w:type="spellStart"/>
      <w:r w:rsidRPr="005F64DE">
        <w:rPr>
          <w:rFonts w:cs="Times New Roman"/>
        </w:rPr>
        <w:t>Trakimas</w:t>
      </w:r>
      <w:proofErr w:type="spellEnd"/>
      <w:r w:rsidRPr="005F64DE">
        <w:rPr>
          <w:rFonts w:cs="Times New Roman"/>
        </w:rPr>
        <w:t xml:space="preserve">, G., </w:t>
      </w:r>
      <w:proofErr w:type="spellStart"/>
      <w:r w:rsidRPr="005F64DE">
        <w:rPr>
          <w:rFonts w:cs="Times New Roman"/>
        </w:rPr>
        <w:t>Elferts</w:t>
      </w:r>
      <w:proofErr w:type="spellEnd"/>
      <w:r w:rsidRPr="005F64DE">
        <w:rPr>
          <w:rFonts w:cs="Times New Roman"/>
        </w:rPr>
        <w:t xml:space="preserve">, D., Rantala, M. J., &amp; Goodale, E. (2020). Egalitarian mixed-species bird groups enhance </w:t>
      </w:r>
      <w:proofErr w:type="gramStart"/>
      <w:r w:rsidRPr="005F64DE">
        <w:rPr>
          <w:rFonts w:cs="Times New Roman"/>
        </w:rPr>
        <w:t>survival</w:t>
      </w:r>
      <w:proofErr w:type="gramEnd"/>
      <w:r w:rsidRPr="005F64DE">
        <w:rPr>
          <w:rFonts w:cs="Times New Roman"/>
        </w:rPr>
        <w:t xml:space="preserve"> of subordinate group members but only in high-quality forests. </w:t>
      </w:r>
      <w:r w:rsidRPr="005F64DE">
        <w:rPr>
          <w:rFonts w:cs="Times New Roman"/>
          <w:i/>
          <w:iCs/>
        </w:rPr>
        <w:t>Scientific Reports</w:t>
      </w:r>
      <w:r w:rsidRPr="005F64DE">
        <w:rPr>
          <w:rFonts w:cs="Times New Roman"/>
        </w:rPr>
        <w:t>. 10:4005.</w:t>
      </w:r>
    </w:p>
    <w:p w14:paraId="20ED47DA" w14:textId="77777777" w:rsidR="000271E3" w:rsidRPr="005F64DE" w:rsidRDefault="000271E3" w:rsidP="005F64DE">
      <w:pPr>
        <w:spacing w:line="360" w:lineRule="auto"/>
        <w:ind w:left="720" w:hanging="720"/>
        <w:rPr>
          <w:rFonts w:cs="Times New Roman"/>
        </w:rPr>
      </w:pPr>
      <w:r w:rsidRPr="005F64DE">
        <w:rPr>
          <w:rFonts w:cs="Times New Roman"/>
        </w:rPr>
        <w:t xml:space="preserve">Krause, J. &amp; Ruxton, G. D. (2002). </w:t>
      </w:r>
      <w:r w:rsidRPr="005F64DE">
        <w:rPr>
          <w:rFonts w:cs="Times New Roman"/>
          <w:i/>
          <w:iCs/>
        </w:rPr>
        <w:t>Living in groups</w:t>
      </w:r>
      <w:r w:rsidRPr="005F64DE">
        <w:rPr>
          <w:rFonts w:cs="Times New Roman"/>
        </w:rPr>
        <w:t>. Oxford University Press.</w:t>
      </w:r>
    </w:p>
    <w:p w14:paraId="518127E1" w14:textId="77777777" w:rsidR="009A22CD" w:rsidRPr="005F64DE" w:rsidRDefault="009A22CD" w:rsidP="005F64DE">
      <w:pPr>
        <w:spacing w:line="360" w:lineRule="auto"/>
        <w:ind w:left="720" w:hanging="720"/>
        <w:rPr>
          <w:rFonts w:cs="Times New Roman"/>
          <w:i/>
          <w:iCs/>
        </w:rPr>
      </w:pPr>
      <w:proofErr w:type="spellStart"/>
      <w:r w:rsidRPr="005F64DE">
        <w:rPr>
          <w:rFonts w:cs="Times New Roman"/>
        </w:rPr>
        <w:t>Kroodsma</w:t>
      </w:r>
      <w:proofErr w:type="spellEnd"/>
      <w:r w:rsidRPr="005F64DE">
        <w:rPr>
          <w:rFonts w:cs="Times New Roman"/>
        </w:rPr>
        <w:t xml:space="preserve">, D. (2005). </w:t>
      </w:r>
      <w:r w:rsidRPr="005F64DE">
        <w:rPr>
          <w:rFonts w:cs="Times New Roman"/>
          <w:i/>
          <w:iCs/>
        </w:rPr>
        <w:t>The singing life of birds: The art and science of listening to birdsong</w:t>
      </w:r>
      <w:r w:rsidRPr="005F64DE">
        <w:rPr>
          <w:rFonts w:cs="Times New Roman"/>
        </w:rPr>
        <w:t>. Houghton Mifflin Company, Boston.</w:t>
      </w:r>
    </w:p>
    <w:p w14:paraId="41AE8286" w14:textId="77777777" w:rsidR="00E331BD" w:rsidRPr="005F64DE" w:rsidRDefault="00E331BD" w:rsidP="005F64DE">
      <w:pPr>
        <w:spacing w:line="360" w:lineRule="auto"/>
        <w:ind w:left="720" w:hanging="720"/>
        <w:rPr>
          <w:rFonts w:cs="Times New Roman"/>
        </w:rPr>
      </w:pPr>
      <w:r w:rsidRPr="005F64DE">
        <w:rPr>
          <w:rFonts w:cs="Times New Roman"/>
        </w:rPr>
        <w:lastRenderedPageBreak/>
        <w:t xml:space="preserve">Kudo, H., Nishizawa, H., Uchida, K., &amp; Sato, K. (2021). Boldness-exploration behavioral syndrome in wild sub-adult green sea turtles caught at Oita, Japan. </w:t>
      </w:r>
      <w:r w:rsidRPr="005F64DE">
        <w:rPr>
          <w:rFonts w:cs="Times New Roman"/>
          <w:i/>
          <w:iCs/>
        </w:rPr>
        <w:t xml:space="preserve">Applied Animal </w:t>
      </w:r>
      <w:proofErr w:type="spellStart"/>
      <w:r w:rsidRPr="005F64DE">
        <w:rPr>
          <w:rFonts w:cs="Times New Roman"/>
          <w:i/>
          <w:iCs/>
        </w:rPr>
        <w:t>Behaviour</w:t>
      </w:r>
      <w:proofErr w:type="spellEnd"/>
      <w:r w:rsidRPr="005F64DE">
        <w:rPr>
          <w:rFonts w:cs="Times New Roman"/>
          <w:i/>
          <w:iCs/>
        </w:rPr>
        <w:t xml:space="preserve"> Science</w:t>
      </w:r>
      <w:r w:rsidRPr="005F64DE">
        <w:rPr>
          <w:rFonts w:cs="Times New Roman"/>
        </w:rPr>
        <w:t>. 236:105216.</w:t>
      </w:r>
    </w:p>
    <w:p w14:paraId="57FB8350" w14:textId="6332433D" w:rsidR="002134BA" w:rsidRPr="005F64DE" w:rsidRDefault="002134BA" w:rsidP="005F64DE">
      <w:pPr>
        <w:spacing w:line="360" w:lineRule="auto"/>
        <w:ind w:left="720" w:hanging="720"/>
        <w:rPr>
          <w:rFonts w:cs="Times New Roman"/>
        </w:rPr>
      </w:pPr>
      <w:r w:rsidRPr="005F64DE">
        <w:rPr>
          <w:rFonts w:cs="Times New Roman"/>
        </w:rPr>
        <w:t>Kyle, S. C. (2021). Do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and tufted titmice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xml:space="preserve">) use predator eyes in risk assessment? </w:t>
      </w:r>
      <w:r w:rsidRPr="005F64DE">
        <w:rPr>
          <w:rFonts w:cs="Times New Roman"/>
          <w:i/>
          <w:iCs/>
        </w:rPr>
        <w:t>Animal Cognition</w:t>
      </w:r>
      <w:r w:rsidRPr="005F64DE">
        <w:rPr>
          <w:rFonts w:cs="Times New Roman"/>
        </w:rPr>
        <w:t>. 24:533</w:t>
      </w:r>
      <w:r w:rsidR="006C00F2" w:rsidRPr="005F64DE">
        <w:rPr>
          <w:rFonts w:cs="Times New Roman"/>
        </w:rPr>
        <w:t>–</w:t>
      </w:r>
      <w:r w:rsidRPr="005F64DE">
        <w:rPr>
          <w:rFonts w:cs="Times New Roman"/>
        </w:rPr>
        <w:t>540.</w:t>
      </w:r>
    </w:p>
    <w:p w14:paraId="5E4522BF" w14:textId="2300C84C" w:rsidR="00854AE7" w:rsidRPr="00854AE7" w:rsidRDefault="00854AE7" w:rsidP="005F64DE">
      <w:pPr>
        <w:spacing w:line="360" w:lineRule="auto"/>
        <w:ind w:left="720" w:hanging="720"/>
        <w:rPr>
          <w:rFonts w:cs="Times New Roman"/>
        </w:rPr>
      </w:pPr>
      <w:r>
        <w:rPr>
          <w:rFonts w:cs="Times New Roman"/>
        </w:rPr>
        <w:t xml:space="preserve">Landsborough, B., Wilson, D. R., &amp; </w:t>
      </w:r>
      <w:proofErr w:type="spellStart"/>
      <w:r>
        <w:rPr>
          <w:rFonts w:cs="Times New Roman"/>
        </w:rPr>
        <w:t>Mennill</w:t>
      </w:r>
      <w:proofErr w:type="spellEnd"/>
      <w:r>
        <w:rPr>
          <w:rFonts w:cs="Times New Roman"/>
        </w:rPr>
        <w:t xml:space="preserve">, D. J. (2019). Variation in </w:t>
      </w:r>
      <w:r>
        <w:rPr>
          <w:rFonts w:cs="Times New Roman"/>
          <w:i/>
          <w:iCs/>
        </w:rPr>
        <w:t>chick-a-dee</w:t>
      </w:r>
      <w:r>
        <w:rPr>
          <w:rFonts w:cs="Times New Roman"/>
        </w:rPr>
        <w:t xml:space="preserve"> call sequences, not in the fine structure of </w:t>
      </w:r>
      <w:r>
        <w:rPr>
          <w:rFonts w:cs="Times New Roman"/>
          <w:i/>
          <w:iCs/>
        </w:rPr>
        <w:t>chick-a-dee</w:t>
      </w:r>
      <w:r>
        <w:rPr>
          <w:rFonts w:cs="Times New Roman"/>
        </w:rPr>
        <w:t xml:space="preserve"> calls, influences mobbing </w:t>
      </w:r>
      <w:proofErr w:type="spellStart"/>
      <w:r>
        <w:rPr>
          <w:rFonts w:cs="Times New Roman"/>
        </w:rPr>
        <w:t>behaviour</w:t>
      </w:r>
      <w:proofErr w:type="spellEnd"/>
      <w:r>
        <w:rPr>
          <w:rFonts w:cs="Times New Roman"/>
        </w:rPr>
        <w:t xml:space="preserve"> in mixed-species flocks. </w:t>
      </w:r>
      <w:r>
        <w:rPr>
          <w:rFonts w:cs="Times New Roman"/>
          <w:i/>
          <w:iCs/>
        </w:rPr>
        <w:t>Behavioral Ecology</w:t>
      </w:r>
      <w:r>
        <w:rPr>
          <w:rFonts w:cs="Times New Roman"/>
        </w:rPr>
        <w:t>. 2020:54</w:t>
      </w:r>
      <w:r w:rsidRPr="005F64DE">
        <w:rPr>
          <w:rFonts w:cs="Times New Roman"/>
        </w:rPr>
        <w:t>–</w:t>
      </w:r>
      <w:r>
        <w:rPr>
          <w:rFonts w:cs="Times New Roman"/>
        </w:rPr>
        <w:t xml:space="preserve">62. </w:t>
      </w:r>
      <w:r w:rsidRPr="00854AE7">
        <w:rPr>
          <w:rFonts w:cs="Times New Roman"/>
        </w:rPr>
        <w:t>doi:10.1093/</w:t>
      </w:r>
      <w:proofErr w:type="spellStart"/>
      <w:r w:rsidRPr="00854AE7">
        <w:rPr>
          <w:rFonts w:cs="Times New Roman"/>
        </w:rPr>
        <w:t>beheco</w:t>
      </w:r>
      <w:proofErr w:type="spellEnd"/>
      <w:r w:rsidRPr="00854AE7">
        <w:rPr>
          <w:rFonts w:cs="Times New Roman"/>
        </w:rPr>
        <w:t>/arz155</w:t>
      </w:r>
    </w:p>
    <w:p w14:paraId="6CCFD9BF" w14:textId="5EC247B0" w:rsidR="00212FE7" w:rsidRPr="005F64DE" w:rsidRDefault="00212FE7" w:rsidP="005F64DE">
      <w:pPr>
        <w:spacing w:line="360" w:lineRule="auto"/>
        <w:ind w:left="720" w:hanging="720"/>
        <w:rPr>
          <w:rFonts w:cs="Times New Roman"/>
        </w:rPr>
      </w:pPr>
      <w:r w:rsidRPr="005F64DE">
        <w:rPr>
          <w:rFonts w:cs="Times New Roman"/>
        </w:rPr>
        <w:t xml:space="preserve">Lehner, M., </w:t>
      </w:r>
      <w:proofErr w:type="spellStart"/>
      <w:r w:rsidRPr="005F64DE">
        <w:rPr>
          <w:rFonts w:cs="Times New Roman"/>
        </w:rPr>
        <w:t>Taracha</w:t>
      </w:r>
      <w:proofErr w:type="spellEnd"/>
      <w:r w:rsidRPr="005F64DE">
        <w:rPr>
          <w:rFonts w:cs="Times New Roman"/>
        </w:rPr>
        <w:t xml:space="preserve">, E., </w:t>
      </w:r>
      <w:proofErr w:type="spellStart"/>
      <w:r w:rsidRPr="005F64DE">
        <w:rPr>
          <w:rFonts w:cs="Times New Roman"/>
        </w:rPr>
        <w:t>Skórzewska</w:t>
      </w:r>
      <w:proofErr w:type="spellEnd"/>
      <w:r w:rsidRPr="005F64DE">
        <w:rPr>
          <w:rFonts w:cs="Times New Roman"/>
        </w:rPr>
        <w:t xml:space="preserve">, A., </w:t>
      </w:r>
      <w:proofErr w:type="spellStart"/>
      <w:r w:rsidRPr="005F64DE">
        <w:rPr>
          <w:rFonts w:cs="Times New Roman"/>
        </w:rPr>
        <w:t>Maciejak</w:t>
      </w:r>
      <w:proofErr w:type="spellEnd"/>
      <w:r w:rsidRPr="005F64DE">
        <w:rPr>
          <w:rFonts w:cs="Times New Roman"/>
        </w:rPr>
        <w:t xml:space="preserve">, P., </w:t>
      </w:r>
      <w:proofErr w:type="spellStart"/>
      <w:r w:rsidRPr="005F64DE">
        <w:rPr>
          <w:rFonts w:cs="Times New Roman"/>
        </w:rPr>
        <w:t>Wisłowska</w:t>
      </w:r>
      <w:proofErr w:type="spellEnd"/>
      <w:r w:rsidRPr="005F64DE">
        <w:rPr>
          <w:rFonts w:cs="Times New Roman"/>
        </w:rPr>
        <w:t xml:space="preserve">-Stanek, A., </w:t>
      </w:r>
      <w:proofErr w:type="spellStart"/>
      <w:r w:rsidRPr="005F64DE">
        <w:rPr>
          <w:rFonts w:cs="Times New Roman"/>
        </w:rPr>
        <w:t>Zienowicz</w:t>
      </w:r>
      <w:proofErr w:type="spellEnd"/>
      <w:r w:rsidRPr="005F64DE">
        <w:rPr>
          <w:rFonts w:cs="Times New Roman"/>
        </w:rPr>
        <w:t xml:space="preserve">, M., </w:t>
      </w:r>
      <w:proofErr w:type="spellStart"/>
      <w:r w:rsidRPr="005F64DE">
        <w:rPr>
          <w:rFonts w:cs="Times New Roman"/>
        </w:rPr>
        <w:t>Szyndler</w:t>
      </w:r>
      <w:proofErr w:type="spellEnd"/>
      <w:r w:rsidRPr="005F64DE">
        <w:rPr>
          <w:rFonts w:cs="Times New Roman"/>
        </w:rPr>
        <w:t xml:space="preserve">, J., </w:t>
      </w:r>
      <w:proofErr w:type="spellStart"/>
      <w:r w:rsidRPr="005F64DE">
        <w:rPr>
          <w:rFonts w:cs="Times New Roman"/>
        </w:rPr>
        <w:t>Bidziński</w:t>
      </w:r>
      <w:proofErr w:type="spellEnd"/>
      <w:r w:rsidRPr="005F64DE">
        <w:rPr>
          <w:rFonts w:cs="Times New Roman"/>
        </w:rPr>
        <w:t xml:space="preserve">, A., &amp; </w:t>
      </w:r>
      <w:proofErr w:type="spellStart"/>
      <w:r w:rsidRPr="005F64DE">
        <w:rPr>
          <w:rFonts w:cs="Times New Roman"/>
        </w:rPr>
        <w:t>Płaźnik</w:t>
      </w:r>
      <w:proofErr w:type="spellEnd"/>
      <w:r w:rsidRPr="005F64DE">
        <w:rPr>
          <w:rFonts w:cs="Times New Roman"/>
        </w:rPr>
        <w:t xml:space="preserve">, A. (2006). Behavioral, immunocytochemical and biochemical studies in rats </w:t>
      </w:r>
      <w:proofErr w:type="gramStart"/>
      <w:r w:rsidRPr="005F64DE">
        <w:rPr>
          <w:rFonts w:cs="Times New Roman"/>
        </w:rPr>
        <w:t>differing</w:t>
      </w:r>
      <w:proofErr w:type="gramEnd"/>
      <w:r w:rsidRPr="005F64DE">
        <w:rPr>
          <w:rFonts w:cs="Times New Roman"/>
        </w:rPr>
        <w:t xml:space="preserve"> in their sensitivity to pain. </w:t>
      </w:r>
      <w:proofErr w:type="spellStart"/>
      <w:r w:rsidRPr="005F64DE">
        <w:rPr>
          <w:rFonts w:cs="Times New Roman"/>
          <w:i/>
          <w:iCs/>
        </w:rPr>
        <w:t>Behavioural</w:t>
      </w:r>
      <w:proofErr w:type="spellEnd"/>
      <w:r w:rsidRPr="005F64DE">
        <w:rPr>
          <w:rFonts w:cs="Times New Roman"/>
          <w:i/>
          <w:iCs/>
        </w:rPr>
        <w:t xml:space="preserve"> Brain Research</w:t>
      </w:r>
      <w:r w:rsidRPr="005F64DE">
        <w:rPr>
          <w:rFonts w:cs="Times New Roman"/>
        </w:rPr>
        <w:t>. 171:189</w:t>
      </w:r>
      <w:r w:rsidR="006C00F2" w:rsidRPr="005F64DE">
        <w:rPr>
          <w:rFonts w:cs="Times New Roman"/>
        </w:rPr>
        <w:t>–</w:t>
      </w:r>
      <w:r w:rsidRPr="005F64DE">
        <w:rPr>
          <w:rFonts w:cs="Times New Roman"/>
        </w:rPr>
        <w:t>198.</w:t>
      </w:r>
    </w:p>
    <w:p w14:paraId="3115DC52" w14:textId="5CDC0B39" w:rsidR="000271E3" w:rsidRPr="005F64DE" w:rsidRDefault="000271E3" w:rsidP="005F64DE">
      <w:pPr>
        <w:spacing w:line="360" w:lineRule="auto"/>
        <w:ind w:left="720" w:hanging="720"/>
        <w:rPr>
          <w:rFonts w:cs="Times New Roman"/>
        </w:rPr>
      </w:pPr>
      <w:r w:rsidRPr="005F64DE">
        <w:rPr>
          <w:rFonts w:cs="Times New Roman"/>
        </w:rPr>
        <w:t xml:space="preserve">Loughry, W. J., Oeser, M., Anderson, C. D., &amp; Hoogland, J. L. (2019). The importance of individual variation in the alarm calls of Gunnison’s prairie dogs. </w:t>
      </w:r>
      <w:r w:rsidRPr="005F64DE">
        <w:rPr>
          <w:rFonts w:cs="Times New Roman"/>
          <w:i/>
          <w:iCs/>
        </w:rPr>
        <w:t>Animal Behavior</w:t>
      </w:r>
      <w:r w:rsidRPr="005F64DE">
        <w:rPr>
          <w:rFonts w:cs="Times New Roman"/>
        </w:rPr>
        <w:t>. 150:59</w:t>
      </w:r>
      <w:r w:rsidR="005F0610" w:rsidRPr="005F64DE">
        <w:rPr>
          <w:rFonts w:cs="Times New Roman"/>
        </w:rPr>
        <w:t>–</w:t>
      </w:r>
      <w:r w:rsidRPr="005F64DE">
        <w:rPr>
          <w:rFonts w:cs="Times New Roman"/>
        </w:rPr>
        <w:t>68.</w:t>
      </w:r>
    </w:p>
    <w:p w14:paraId="3749522E" w14:textId="65645A94" w:rsidR="00E331BD" w:rsidRPr="005F64DE" w:rsidRDefault="00E331BD" w:rsidP="005F64DE">
      <w:pPr>
        <w:spacing w:line="360" w:lineRule="auto"/>
        <w:ind w:left="720" w:hanging="720"/>
        <w:rPr>
          <w:rFonts w:cs="Times New Roman"/>
        </w:rPr>
      </w:pPr>
      <w:r w:rsidRPr="005F64DE">
        <w:rPr>
          <w:rFonts w:cs="Times New Roman"/>
        </w:rPr>
        <w:t xml:space="preserve">Lundgren, K. A., Gómez Dunlop, C. A., Garnham, L. C., Ryding, S., Abbey-Lee, R. N., </w:t>
      </w:r>
      <w:proofErr w:type="spellStart"/>
      <w:r w:rsidRPr="005F64DE">
        <w:rPr>
          <w:rFonts w:cs="Times New Roman"/>
        </w:rPr>
        <w:t>Kreshchenko</w:t>
      </w:r>
      <w:proofErr w:type="spellEnd"/>
      <w:r w:rsidRPr="005F64DE">
        <w:rPr>
          <w:rFonts w:cs="Times New Roman"/>
        </w:rPr>
        <w:t xml:space="preserve">, A., &amp; Løvlie, H. (2021). Exploring the relationship between boldness, activity, exploration and monoaminergic gene expression in red junglefowl chicks. </w:t>
      </w:r>
      <w:r w:rsidRPr="005F64DE">
        <w:rPr>
          <w:rFonts w:cs="Times New Roman"/>
          <w:i/>
          <w:iCs/>
        </w:rPr>
        <w:t>Animal Behavior and Cognition</w:t>
      </w:r>
      <w:r w:rsidRPr="005F64DE">
        <w:rPr>
          <w:rFonts w:cs="Times New Roman"/>
        </w:rPr>
        <w:t>. 8(2):124</w:t>
      </w:r>
      <w:r w:rsidR="006C00F2" w:rsidRPr="005F64DE">
        <w:rPr>
          <w:rFonts w:cs="Times New Roman"/>
        </w:rPr>
        <w:t>–</w:t>
      </w:r>
      <w:r w:rsidRPr="005F64DE">
        <w:rPr>
          <w:rFonts w:cs="Times New Roman"/>
        </w:rPr>
        <w:t>137.</w:t>
      </w:r>
    </w:p>
    <w:p w14:paraId="2CC4FEAA" w14:textId="76D5C0FB" w:rsidR="005F0610" w:rsidRPr="005F64DE" w:rsidRDefault="005F0610" w:rsidP="005F64DE">
      <w:pPr>
        <w:spacing w:line="360" w:lineRule="auto"/>
        <w:ind w:left="720" w:hanging="720"/>
        <w:rPr>
          <w:rFonts w:cs="Times New Roman"/>
        </w:rPr>
      </w:pPr>
      <w:r w:rsidRPr="005F64DE">
        <w:rPr>
          <w:rFonts w:cs="Times New Roman"/>
        </w:rPr>
        <w:t xml:space="preserve">MacKay, J. R. D. &amp; Haskell, M. J. (2015). Consistent individual behavioral variation: The difference between temperament, personality, and behavioral syndromes. </w:t>
      </w:r>
      <w:r w:rsidRPr="005F64DE">
        <w:rPr>
          <w:rFonts w:cs="Times New Roman"/>
          <w:i/>
          <w:iCs/>
        </w:rPr>
        <w:t>Animals</w:t>
      </w:r>
      <w:r w:rsidRPr="005F64DE">
        <w:rPr>
          <w:rFonts w:cs="Times New Roman"/>
        </w:rPr>
        <w:t>. 5:455–478.</w:t>
      </w:r>
    </w:p>
    <w:p w14:paraId="1E5E6DF8" w14:textId="47995258" w:rsidR="00855944" w:rsidRPr="005F64DE" w:rsidRDefault="00855944" w:rsidP="005F64DE">
      <w:pPr>
        <w:spacing w:line="360" w:lineRule="auto"/>
        <w:ind w:left="720" w:hanging="720"/>
        <w:rPr>
          <w:rFonts w:cs="Times New Roman"/>
        </w:rPr>
      </w:pPr>
      <w:r w:rsidRPr="005F64DE">
        <w:rPr>
          <w:rFonts w:cs="Times New Roman"/>
        </w:rPr>
        <w:t xml:space="preserve">Mahurin, E. J. &amp; Freeberg, T. M. (2008). Chick-a-dee call variation in Carolina chickadees and recruiting </w:t>
      </w:r>
      <w:proofErr w:type="spellStart"/>
      <w:r w:rsidRPr="005F64DE">
        <w:rPr>
          <w:rFonts w:cs="Times New Roman"/>
        </w:rPr>
        <w:t>flockmates</w:t>
      </w:r>
      <w:proofErr w:type="spellEnd"/>
      <w:r w:rsidRPr="005F64DE">
        <w:rPr>
          <w:rFonts w:cs="Times New Roman"/>
        </w:rPr>
        <w:t xml:space="preserve"> to food. </w:t>
      </w:r>
      <w:r w:rsidRPr="005F64DE">
        <w:rPr>
          <w:rFonts w:cs="Times New Roman"/>
          <w:i/>
          <w:iCs/>
        </w:rPr>
        <w:t>Behavioral Ecology</w:t>
      </w:r>
      <w:r w:rsidRPr="005F64DE">
        <w:rPr>
          <w:rFonts w:cs="Times New Roman"/>
        </w:rPr>
        <w:t>. 20:111</w:t>
      </w:r>
      <w:r w:rsidR="006C00F2" w:rsidRPr="005F64DE">
        <w:rPr>
          <w:rFonts w:cs="Times New Roman"/>
        </w:rPr>
        <w:t>–</w:t>
      </w:r>
      <w:r w:rsidRPr="005F64DE">
        <w:rPr>
          <w:rFonts w:cs="Times New Roman"/>
        </w:rPr>
        <w:t>116.</w:t>
      </w:r>
    </w:p>
    <w:p w14:paraId="7B868797" w14:textId="202DEFC7" w:rsidR="00BC31AB" w:rsidRPr="005F64DE" w:rsidRDefault="00BC31AB" w:rsidP="005F64DE">
      <w:pPr>
        <w:spacing w:line="360" w:lineRule="auto"/>
        <w:ind w:left="720" w:hanging="720"/>
        <w:rPr>
          <w:rFonts w:cs="Times New Roman"/>
        </w:rPr>
      </w:pPr>
      <w:r w:rsidRPr="005F64DE">
        <w:rPr>
          <w:rFonts w:cs="Times New Roman"/>
        </w:rPr>
        <w:t xml:space="preserve">Mammen, D. L. &amp; Nowicki, S. (1981). Individual differences and within-flock convergence in chickadee calls. </w:t>
      </w:r>
      <w:r w:rsidRPr="005F64DE">
        <w:rPr>
          <w:rFonts w:cs="Times New Roman"/>
          <w:i/>
          <w:iCs/>
        </w:rPr>
        <w:t>Behavioral Ecology and Sociobiology.</w:t>
      </w:r>
      <w:r w:rsidRPr="005F64DE">
        <w:rPr>
          <w:rFonts w:cs="Times New Roman"/>
        </w:rPr>
        <w:t xml:space="preserve"> 9:179</w:t>
      </w:r>
      <w:r w:rsidR="006C00F2" w:rsidRPr="005F64DE">
        <w:rPr>
          <w:rFonts w:cs="Times New Roman"/>
        </w:rPr>
        <w:t>–</w:t>
      </w:r>
      <w:r w:rsidRPr="005F64DE">
        <w:rPr>
          <w:rFonts w:cs="Times New Roman"/>
        </w:rPr>
        <w:t>186.</w:t>
      </w:r>
    </w:p>
    <w:p w14:paraId="5CAC6C95" w14:textId="62C2F44C" w:rsidR="00FA4D1A" w:rsidRPr="005F64DE" w:rsidRDefault="00FA4D1A" w:rsidP="005F64DE">
      <w:pPr>
        <w:spacing w:line="360" w:lineRule="auto"/>
        <w:ind w:left="720" w:hanging="720"/>
        <w:rPr>
          <w:rFonts w:cs="Times New Roman"/>
        </w:rPr>
      </w:pPr>
      <w:r w:rsidRPr="005F64DE">
        <w:rPr>
          <w:rFonts w:cs="Times New Roman"/>
        </w:rPr>
        <w:lastRenderedPageBreak/>
        <w:t xml:space="preserve">Massey-Abernathy, A. R. &amp; Haseltine, E. (2019). Power talk: Communication style, vocalization rates and dominance. </w:t>
      </w:r>
      <w:r w:rsidRPr="005F64DE">
        <w:rPr>
          <w:rFonts w:cs="Times New Roman"/>
          <w:i/>
          <w:iCs/>
        </w:rPr>
        <w:t>Journal of Psycholinguistic Research</w:t>
      </w:r>
      <w:r w:rsidRPr="005F64DE">
        <w:rPr>
          <w:rFonts w:cs="Times New Roman"/>
        </w:rPr>
        <w:t>. 48:107–116.</w:t>
      </w:r>
    </w:p>
    <w:p w14:paraId="7FF32B5F" w14:textId="5BB92A36" w:rsidR="00212FE7" w:rsidRPr="005F64DE" w:rsidRDefault="00212FE7" w:rsidP="005F64DE">
      <w:pPr>
        <w:spacing w:line="360" w:lineRule="auto"/>
        <w:ind w:left="720" w:hanging="720"/>
        <w:rPr>
          <w:rFonts w:cs="Times New Roman"/>
        </w:rPr>
      </w:pPr>
      <w:proofErr w:type="spellStart"/>
      <w:r w:rsidRPr="005F64DE">
        <w:rPr>
          <w:rFonts w:cs="Times New Roman"/>
        </w:rPr>
        <w:t>Melotti</w:t>
      </w:r>
      <w:proofErr w:type="spellEnd"/>
      <w:r w:rsidRPr="005F64DE">
        <w:rPr>
          <w:rFonts w:cs="Times New Roman"/>
        </w:rPr>
        <w:t xml:space="preserve">, L., </w:t>
      </w:r>
      <w:proofErr w:type="spellStart"/>
      <w:r w:rsidRPr="005F64DE">
        <w:rPr>
          <w:rFonts w:cs="Times New Roman"/>
        </w:rPr>
        <w:t>Oostindjer</w:t>
      </w:r>
      <w:proofErr w:type="spellEnd"/>
      <w:r w:rsidRPr="005F64DE">
        <w:rPr>
          <w:rFonts w:cs="Times New Roman"/>
        </w:rPr>
        <w:t xml:space="preserve">, M., Bolhuis, J. E., Held, S., &amp; Mendl, M. (2011). Coping personality type and environmental enrichment affect aggression at weaning in pigs. </w:t>
      </w:r>
      <w:r w:rsidRPr="005F64DE">
        <w:rPr>
          <w:rFonts w:cs="Times New Roman"/>
          <w:i/>
          <w:iCs/>
        </w:rPr>
        <w:t xml:space="preserve">Applied Animal </w:t>
      </w:r>
      <w:proofErr w:type="spellStart"/>
      <w:r w:rsidRPr="005F64DE">
        <w:rPr>
          <w:rFonts w:cs="Times New Roman"/>
          <w:i/>
          <w:iCs/>
        </w:rPr>
        <w:t>Behaviour</w:t>
      </w:r>
      <w:proofErr w:type="spellEnd"/>
      <w:r w:rsidRPr="005F64DE">
        <w:rPr>
          <w:rFonts w:cs="Times New Roman"/>
          <w:i/>
          <w:iCs/>
        </w:rPr>
        <w:t xml:space="preserve"> Science</w:t>
      </w:r>
      <w:r w:rsidRPr="005F64DE">
        <w:rPr>
          <w:rFonts w:cs="Times New Roman"/>
        </w:rPr>
        <w:t>. 133:144</w:t>
      </w:r>
      <w:r w:rsidR="006C00F2" w:rsidRPr="005F64DE">
        <w:rPr>
          <w:rFonts w:cs="Times New Roman"/>
        </w:rPr>
        <w:t>–</w:t>
      </w:r>
      <w:r w:rsidRPr="005F64DE">
        <w:rPr>
          <w:rFonts w:cs="Times New Roman"/>
        </w:rPr>
        <w:t>153.</w:t>
      </w:r>
    </w:p>
    <w:p w14:paraId="2245E92A" w14:textId="07A962AC" w:rsidR="00BC31AB" w:rsidRPr="005F64DE" w:rsidRDefault="00BC31AB" w:rsidP="005F64DE">
      <w:pPr>
        <w:spacing w:line="360" w:lineRule="auto"/>
        <w:ind w:left="720" w:hanging="720"/>
        <w:rPr>
          <w:rFonts w:cs="Times New Roman"/>
        </w:rPr>
      </w:pPr>
      <w:r w:rsidRPr="005F64DE">
        <w:rPr>
          <w:rFonts w:cs="Times New Roman"/>
        </w:rPr>
        <w:t xml:space="preserve">Miller, E. T., Bonter, D. N., </w:t>
      </w:r>
      <w:proofErr w:type="spellStart"/>
      <w:r w:rsidRPr="005F64DE">
        <w:rPr>
          <w:rFonts w:cs="Times New Roman"/>
        </w:rPr>
        <w:t>Eldermire</w:t>
      </w:r>
      <w:proofErr w:type="spellEnd"/>
      <w:r w:rsidRPr="005F64DE">
        <w:rPr>
          <w:rFonts w:cs="Times New Roman"/>
        </w:rPr>
        <w:t xml:space="preserve">, C., Freeman, B. G., Greig, E. I., Harmon, L. J., Lisle, C., &amp; Hochachka, W. M. (2017). Fighting over food unites the birds of North America in a continental dominance hierarchy. </w:t>
      </w:r>
      <w:r w:rsidRPr="005F64DE">
        <w:rPr>
          <w:rFonts w:cs="Times New Roman"/>
          <w:i/>
          <w:iCs/>
        </w:rPr>
        <w:t>Behavioral Ecology</w:t>
      </w:r>
      <w:r w:rsidRPr="005F64DE">
        <w:rPr>
          <w:rFonts w:cs="Times New Roman"/>
        </w:rPr>
        <w:t>. 28(6):1454</w:t>
      </w:r>
      <w:r w:rsidR="006C00F2" w:rsidRPr="005F64DE">
        <w:rPr>
          <w:rFonts w:cs="Times New Roman"/>
        </w:rPr>
        <w:t>–</w:t>
      </w:r>
      <w:r w:rsidRPr="005F64DE">
        <w:rPr>
          <w:rFonts w:cs="Times New Roman"/>
        </w:rPr>
        <w:t>1463. doi:10.1093/</w:t>
      </w:r>
      <w:proofErr w:type="spellStart"/>
      <w:r w:rsidRPr="005F64DE">
        <w:rPr>
          <w:rFonts w:cs="Times New Roman"/>
        </w:rPr>
        <w:t>beheco</w:t>
      </w:r>
      <w:proofErr w:type="spellEnd"/>
      <w:r w:rsidRPr="005F64DE">
        <w:rPr>
          <w:rFonts w:cs="Times New Roman"/>
        </w:rPr>
        <w:t>/arx108</w:t>
      </w:r>
    </w:p>
    <w:p w14:paraId="138A9E6D" w14:textId="34329121" w:rsidR="00F0417D" w:rsidRPr="00F0417D" w:rsidRDefault="00F0417D" w:rsidP="00336574">
      <w:pPr>
        <w:spacing w:line="360" w:lineRule="auto"/>
        <w:ind w:left="720" w:hanging="720"/>
        <w:rPr>
          <w:rFonts w:cs="Times New Roman"/>
        </w:rPr>
      </w:pPr>
      <w:r>
        <w:rPr>
          <w:rFonts w:cs="Times New Roman"/>
        </w:rPr>
        <w:t xml:space="preserve">Møller, A. P. (1987). False alarm calls as a means of resource usurpation in the great tit </w:t>
      </w:r>
      <w:r>
        <w:rPr>
          <w:rFonts w:cs="Times New Roman"/>
          <w:i/>
          <w:iCs/>
        </w:rPr>
        <w:t>Parus major</w:t>
      </w:r>
      <w:r>
        <w:rPr>
          <w:rFonts w:cs="Times New Roman"/>
        </w:rPr>
        <w:t xml:space="preserve">. </w:t>
      </w:r>
      <w:r>
        <w:rPr>
          <w:rFonts w:cs="Times New Roman"/>
          <w:i/>
          <w:iCs/>
        </w:rPr>
        <w:t>Ethology</w:t>
      </w:r>
      <w:r>
        <w:rPr>
          <w:rFonts w:cs="Times New Roman"/>
        </w:rPr>
        <w:t>. 79:25</w:t>
      </w:r>
      <w:r w:rsidRPr="005F64DE">
        <w:rPr>
          <w:rFonts w:cs="Times New Roman"/>
        </w:rPr>
        <w:t>–</w:t>
      </w:r>
      <w:r>
        <w:rPr>
          <w:rFonts w:cs="Times New Roman"/>
        </w:rPr>
        <w:t>30.</w:t>
      </w:r>
      <w:r w:rsidR="0008442D">
        <w:rPr>
          <w:rFonts w:cs="Times New Roman"/>
        </w:rPr>
        <w:t xml:space="preserve"> doi:</w:t>
      </w:r>
      <w:r w:rsidR="0008442D" w:rsidRPr="0008442D">
        <w:rPr>
          <w:rFonts w:cs="Times New Roman"/>
        </w:rPr>
        <w:t>10.1111/j.1439-0310.1988.tb00697.x</w:t>
      </w:r>
    </w:p>
    <w:p w14:paraId="0BB26A9D" w14:textId="1695FFFF" w:rsidR="00336574" w:rsidRDefault="00336574" w:rsidP="00336574">
      <w:pPr>
        <w:spacing w:line="360" w:lineRule="auto"/>
        <w:ind w:left="720" w:hanging="720"/>
        <w:rPr>
          <w:rFonts w:cs="Times New Roman"/>
        </w:rPr>
      </w:pPr>
      <w:proofErr w:type="spellStart"/>
      <w:r w:rsidRPr="00336574">
        <w:rPr>
          <w:rFonts w:cs="Times New Roman"/>
        </w:rPr>
        <w:t>Monkkonen</w:t>
      </w:r>
      <w:proofErr w:type="spellEnd"/>
      <w:r w:rsidRPr="00336574">
        <w:rPr>
          <w:rFonts w:cs="Times New Roman"/>
        </w:rPr>
        <w:t xml:space="preserve">, M., </w:t>
      </w:r>
      <w:r>
        <w:rPr>
          <w:rFonts w:cs="Times New Roman"/>
        </w:rPr>
        <w:t>&amp;</w:t>
      </w:r>
      <w:r w:rsidRPr="00336574">
        <w:rPr>
          <w:rFonts w:cs="Times New Roman"/>
        </w:rPr>
        <w:t xml:space="preserve"> Forsman</w:t>
      </w:r>
      <w:r>
        <w:rPr>
          <w:rFonts w:cs="Times New Roman"/>
        </w:rPr>
        <w:t>,</w:t>
      </w:r>
      <w:r w:rsidRPr="00336574">
        <w:rPr>
          <w:rFonts w:cs="Times New Roman"/>
        </w:rPr>
        <w:t xml:space="preserve"> J. T. (2002). Heterospecific attraction among forest birds: A review. </w:t>
      </w:r>
      <w:r w:rsidRPr="00336574">
        <w:rPr>
          <w:rFonts w:cs="Times New Roman"/>
          <w:i/>
          <w:iCs/>
        </w:rPr>
        <w:t>Ornithological Science</w:t>
      </w:r>
      <w:r w:rsidRPr="00336574">
        <w:rPr>
          <w:rFonts w:cs="Times New Roman"/>
        </w:rPr>
        <w:t xml:space="preserve"> 1:41</w:t>
      </w:r>
      <w:r w:rsidR="004272A4" w:rsidRPr="005F64DE">
        <w:rPr>
          <w:rFonts w:cs="Times New Roman"/>
        </w:rPr>
        <w:t>–</w:t>
      </w:r>
      <w:r w:rsidRPr="00336574">
        <w:rPr>
          <w:rFonts w:cs="Times New Roman"/>
        </w:rPr>
        <w:t xml:space="preserve">51. </w:t>
      </w:r>
      <w:r w:rsidR="005748A3" w:rsidRPr="005F64DE">
        <w:rPr>
          <w:rFonts w:cs="Times New Roman"/>
        </w:rPr>
        <w:t>doi:</w:t>
      </w:r>
      <w:r w:rsidRPr="00336574">
        <w:rPr>
          <w:rFonts w:cs="Times New Roman"/>
        </w:rPr>
        <w:t>10.2326/osj.1.41</w:t>
      </w:r>
    </w:p>
    <w:p w14:paraId="77AE532D" w14:textId="47C1C325" w:rsidR="00FD777D" w:rsidRDefault="00FD777D" w:rsidP="005F64DE">
      <w:pPr>
        <w:spacing w:line="360" w:lineRule="auto"/>
        <w:ind w:left="720" w:hanging="720"/>
        <w:rPr>
          <w:rFonts w:cs="Times New Roman"/>
        </w:rPr>
      </w:pPr>
      <w:r w:rsidRPr="00FD777D">
        <w:rPr>
          <w:rFonts w:cs="Times New Roman"/>
        </w:rPr>
        <w:t>Montana, L., King, W. J., Coulson, G., Garant, D., &amp; Festa-</w:t>
      </w:r>
      <w:proofErr w:type="spellStart"/>
      <w:r w:rsidRPr="00FD777D">
        <w:rPr>
          <w:rFonts w:cs="Times New Roman"/>
        </w:rPr>
        <w:t>Bianchet</w:t>
      </w:r>
      <w:proofErr w:type="spellEnd"/>
      <w:r w:rsidRPr="00FD777D">
        <w:rPr>
          <w:rFonts w:cs="Times New Roman"/>
        </w:rPr>
        <w:t xml:space="preserve">, M. (2022). Large eastern grey kangaroo males are dominant but do not monopolize matings. </w:t>
      </w:r>
      <w:r w:rsidRPr="00FD777D">
        <w:rPr>
          <w:rFonts w:cs="Times New Roman"/>
          <w:i/>
          <w:iCs/>
        </w:rPr>
        <w:t>Behavioral Ecology and Sociobiology</w:t>
      </w:r>
      <w:r w:rsidRPr="00FD777D">
        <w:rPr>
          <w:rFonts w:cs="Times New Roman"/>
        </w:rPr>
        <w:t>. 76:78.</w:t>
      </w:r>
    </w:p>
    <w:p w14:paraId="55745B6A" w14:textId="203DA34C" w:rsidR="00D36772" w:rsidRPr="005F64DE" w:rsidRDefault="00D36772" w:rsidP="005F64DE">
      <w:pPr>
        <w:spacing w:line="360" w:lineRule="auto"/>
        <w:ind w:left="720" w:hanging="720"/>
        <w:rPr>
          <w:rFonts w:cs="Times New Roman"/>
        </w:rPr>
      </w:pPr>
      <w:r w:rsidRPr="005F64DE">
        <w:rPr>
          <w:rFonts w:cs="Times New Roman"/>
        </w:rPr>
        <w:t xml:space="preserve">Moreno-Gómez, F. N., Bidart-Enríquez, G., Cossio-Rodríguez, R., Muñoz, M. I., Quispe, M., &amp; Penna, M. (2024). Daily variation and repeatability of advertisement calls in an austral temperate forest frog under controlled conditions. </w:t>
      </w:r>
      <w:r w:rsidRPr="005F64DE">
        <w:rPr>
          <w:rFonts w:cs="Times New Roman"/>
          <w:i/>
          <w:iCs/>
        </w:rPr>
        <w:t>Ethology</w:t>
      </w:r>
      <w:r w:rsidRPr="005F64DE">
        <w:rPr>
          <w:rFonts w:cs="Times New Roman"/>
        </w:rPr>
        <w:t xml:space="preserve">. </w:t>
      </w:r>
      <w:r w:rsidR="004202C2" w:rsidRPr="005F64DE">
        <w:rPr>
          <w:rFonts w:cs="Times New Roman"/>
        </w:rPr>
        <w:t>130:e13504. doi:10.1111/eth.13504</w:t>
      </w:r>
    </w:p>
    <w:p w14:paraId="2171C1BE" w14:textId="3E3013CC" w:rsidR="00212FE7" w:rsidRPr="005F64DE" w:rsidRDefault="00212FE7" w:rsidP="005F64DE">
      <w:pPr>
        <w:spacing w:line="360" w:lineRule="auto"/>
        <w:ind w:left="720" w:hanging="720"/>
        <w:rPr>
          <w:rFonts w:cs="Times New Roman"/>
        </w:rPr>
      </w:pPr>
      <w:r w:rsidRPr="005F64DE">
        <w:rPr>
          <w:rFonts w:cs="Times New Roman"/>
        </w:rPr>
        <w:t xml:space="preserve">Morrison, K. E., Curry, D. W., &amp; Cooper, M. A. (2012). Social status alters defeat-induced neural activation in Syrian hamsters. </w:t>
      </w:r>
      <w:r w:rsidRPr="005F64DE">
        <w:rPr>
          <w:rFonts w:cs="Times New Roman"/>
          <w:i/>
          <w:iCs/>
        </w:rPr>
        <w:t>Neuroscience</w:t>
      </w:r>
      <w:r w:rsidRPr="005F64DE">
        <w:rPr>
          <w:rFonts w:cs="Times New Roman"/>
        </w:rPr>
        <w:t>. 210:168</w:t>
      </w:r>
      <w:r w:rsidR="006C00F2" w:rsidRPr="005F64DE">
        <w:rPr>
          <w:rFonts w:cs="Times New Roman"/>
        </w:rPr>
        <w:t>–</w:t>
      </w:r>
      <w:r w:rsidRPr="005F64DE">
        <w:rPr>
          <w:rFonts w:cs="Times New Roman"/>
        </w:rPr>
        <w:t>178.</w:t>
      </w:r>
    </w:p>
    <w:p w14:paraId="02D23934" w14:textId="5E99818C" w:rsidR="00855944" w:rsidRPr="005F64DE" w:rsidRDefault="00855944" w:rsidP="005F64DE">
      <w:pPr>
        <w:spacing w:line="360" w:lineRule="auto"/>
        <w:ind w:left="720" w:hanging="720"/>
        <w:rPr>
          <w:rFonts w:cs="Times New Roman"/>
        </w:rPr>
      </w:pPr>
      <w:r w:rsidRPr="005F64DE">
        <w:rPr>
          <w:rFonts w:cs="Times New Roman"/>
        </w:rPr>
        <w:t xml:space="preserve">Morse, D. H. (1970). Ecological aspects of some </w:t>
      </w:r>
      <w:proofErr w:type="gramStart"/>
      <w:r w:rsidRPr="005F64DE">
        <w:rPr>
          <w:rFonts w:cs="Times New Roman"/>
        </w:rPr>
        <w:t>mixed-species</w:t>
      </w:r>
      <w:proofErr w:type="gramEnd"/>
      <w:r w:rsidRPr="005F64DE">
        <w:rPr>
          <w:rFonts w:cs="Times New Roman"/>
        </w:rPr>
        <w:t xml:space="preserve"> foraging flocks of birds. </w:t>
      </w:r>
      <w:r w:rsidRPr="005F64DE">
        <w:rPr>
          <w:rFonts w:cs="Times New Roman"/>
          <w:i/>
          <w:iCs/>
        </w:rPr>
        <w:t>Ecological Society of America</w:t>
      </w:r>
      <w:r w:rsidRPr="005F64DE">
        <w:rPr>
          <w:rFonts w:cs="Times New Roman"/>
        </w:rPr>
        <w:t>. 40:119</w:t>
      </w:r>
      <w:r w:rsidR="006C00F2" w:rsidRPr="005F64DE">
        <w:rPr>
          <w:rFonts w:cs="Times New Roman"/>
        </w:rPr>
        <w:t>–</w:t>
      </w:r>
      <w:r w:rsidRPr="005F64DE">
        <w:rPr>
          <w:rFonts w:cs="Times New Roman"/>
        </w:rPr>
        <w:t>168.</w:t>
      </w:r>
      <w:r w:rsidR="00D36772" w:rsidRPr="005F64DE">
        <w:rPr>
          <w:rFonts w:cs="Times New Roman"/>
        </w:rPr>
        <w:t xml:space="preserve"> </w:t>
      </w:r>
    </w:p>
    <w:p w14:paraId="2FD32413" w14:textId="35E77D41" w:rsidR="002134BA" w:rsidRDefault="002134BA" w:rsidP="005F64DE">
      <w:pPr>
        <w:spacing w:line="360" w:lineRule="auto"/>
        <w:ind w:left="720" w:hanging="720"/>
        <w:rPr>
          <w:rFonts w:cs="Times New Roman"/>
        </w:rPr>
      </w:pPr>
      <w:r w:rsidRPr="005F64DE">
        <w:rPr>
          <w:rFonts w:cs="Times New Roman"/>
        </w:rPr>
        <w:t xml:space="preserve">Morse, D. H. (1973). Interactions between tit flocks and sparrowhawks </w:t>
      </w:r>
      <w:r w:rsidRPr="005F64DE">
        <w:rPr>
          <w:rFonts w:cs="Times New Roman"/>
          <w:i/>
          <w:iCs/>
        </w:rPr>
        <w:t>Accipiter nisus</w:t>
      </w:r>
      <w:r w:rsidRPr="005F64DE">
        <w:rPr>
          <w:rFonts w:cs="Times New Roman"/>
        </w:rPr>
        <w:t xml:space="preserve">. </w:t>
      </w:r>
      <w:r w:rsidRPr="005F64DE">
        <w:rPr>
          <w:rFonts w:cs="Times New Roman"/>
          <w:i/>
          <w:iCs/>
        </w:rPr>
        <w:t>Ibis</w:t>
      </w:r>
      <w:r w:rsidRPr="005F64DE">
        <w:rPr>
          <w:rFonts w:cs="Times New Roman"/>
        </w:rPr>
        <w:t>. 115:591</w:t>
      </w:r>
      <w:r w:rsidR="006C00F2" w:rsidRPr="005F64DE">
        <w:rPr>
          <w:rFonts w:cs="Times New Roman"/>
        </w:rPr>
        <w:t>–</w:t>
      </w:r>
      <w:r w:rsidRPr="005F64DE">
        <w:rPr>
          <w:rFonts w:cs="Times New Roman"/>
        </w:rPr>
        <w:t>593.</w:t>
      </w:r>
    </w:p>
    <w:p w14:paraId="616A69A2" w14:textId="0F799E43" w:rsidR="00F95781" w:rsidRPr="00F95781" w:rsidRDefault="00F95781" w:rsidP="005F64DE">
      <w:pPr>
        <w:spacing w:line="360" w:lineRule="auto"/>
        <w:ind w:left="720" w:hanging="720"/>
        <w:rPr>
          <w:rFonts w:cs="Times New Roman"/>
        </w:rPr>
      </w:pPr>
      <w:r>
        <w:rPr>
          <w:rFonts w:cs="Times New Roman"/>
        </w:rPr>
        <w:t xml:space="preserve">Morse, D. H. (1978). Structure and foraging patterns of flocks of tits and associated species in an English woodland during the winter. </w:t>
      </w:r>
      <w:r>
        <w:rPr>
          <w:rFonts w:cs="Times New Roman"/>
          <w:i/>
          <w:iCs/>
        </w:rPr>
        <w:t>Ibis</w:t>
      </w:r>
      <w:r>
        <w:rPr>
          <w:rFonts w:cs="Times New Roman"/>
        </w:rPr>
        <w:t>. 120(3):298</w:t>
      </w:r>
      <w:r w:rsidRPr="005F64DE">
        <w:rPr>
          <w:rFonts w:cs="Times New Roman"/>
        </w:rPr>
        <w:t>–</w:t>
      </w:r>
      <w:r>
        <w:rPr>
          <w:rFonts w:cs="Times New Roman"/>
        </w:rPr>
        <w:t>312. doi:</w:t>
      </w:r>
      <w:r w:rsidRPr="00F95781">
        <w:rPr>
          <w:rFonts w:cs="Times New Roman"/>
        </w:rPr>
        <w:t>10.1111/j.1474-919X.1978.tb06790.x</w:t>
      </w:r>
    </w:p>
    <w:p w14:paraId="5EC848C0" w14:textId="77777777" w:rsidR="002134BA" w:rsidRPr="005F64DE" w:rsidRDefault="002134BA" w:rsidP="005F64DE">
      <w:pPr>
        <w:spacing w:line="360" w:lineRule="auto"/>
        <w:ind w:left="720" w:hanging="720"/>
        <w:rPr>
          <w:rFonts w:cs="Times New Roman"/>
        </w:rPr>
      </w:pPr>
      <w:r w:rsidRPr="005F64DE">
        <w:rPr>
          <w:rFonts w:cs="Times New Roman"/>
        </w:rPr>
        <w:lastRenderedPageBreak/>
        <w:t>Mostrom, A. M., Curry, R. L., &amp; Lohr, B. (2020). Carolina Chickadee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xml:space="preserve">), version 1.0. In </w:t>
      </w:r>
      <w:r w:rsidRPr="005F64DE">
        <w:rPr>
          <w:rFonts w:cs="Times New Roman"/>
          <w:i/>
          <w:iCs/>
        </w:rPr>
        <w:t>Birds of the World</w:t>
      </w:r>
      <w:r w:rsidRPr="005F64DE">
        <w:rPr>
          <w:rFonts w:cs="Times New Roman"/>
        </w:rPr>
        <w:t xml:space="preserve"> (eds. A. F. Poole and F. B. Gill). Cornell Lab of Ornithology, Ithaca, NY, USA.</w:t>
      </w:r>
    </w:p>
    <w:p w14:paraId="136EDC01" w14:textId="46CAF71D" w:rsidR="00212FE7" w:rsidRPr="005F64DE" w:rsidRDefault="00212FE7" w:rsidP="005F64DE">
      <w:pPr>
        <w:spacing w:line="360" w:lineRule="auto"/>
        <w:ind w:left="720" w:hanging="720"/>
        <w:rPr>
          <w:rFonts w:cs="Times New Roman"/>
        </w:rPr>
      </w:pPr>
      <w:r w:rsidRPr="005F64DE">
        <w:rPr>
          <w:rFonts w:cs="Times New Roman"/>
        </w:rPr>
        <w:t xml:space="preserve">Moura, D. J., Silva, W. T., Naas, I. A., </w:t>
      </w:r>
      <w:proofErr w:type="spellStart"/>
      <w:r w:rsidRPr="005F64DE">
        <w:rPr>
          <w:rFonts w:cs="Times New Roman"/>
        </w:rPr>
        <w:t>Tolón</w:t>
      </w:r>
      <w:proofErr w:type="spellEnd"/>
      <w:r w:rsidRPr="005F64DE">
        <w:rPr>
          <w:rFonts w:cs="Times New Roman"/>
        </w:rPr>
        <w:t xml:space="preserve">, Y. A., Lima, K. A. O., &amp; Vale, M. M. (2008). Real time computer stress monitoring of piglets using vocalization analysis. </w:t>
      </w:r>
      <w:r w:rsidRPr="005F64DE">
        <w:rPr>
          <w:rFonts w:cs="Times New Roman"/>
          <w:i/>
          <w:iCs/>
        </w:rPr>
        <w:t>Computers and Electronics in Agriculture</w:t>
      </w:r>
      <w:r w:rsidRPr="005F64DE">
        <w:rPr>
          <w:rFonts w:cs="Times New Roman"/>
        </w:rPr>
        <w:t>. 64:11</w:t>
      </w:r>
      <w:r w:rsidR="006C00F2" w:rsidRPr="005F64DE">
        <w:rPr>
          <w:rFonts w:cs="Times New Roman"/>
        </w:rPr>
        <w:t>–</w:t>
      </w:r>
      <w:r w:rsidRPr="005F64DE">
        <w:rPr>
          <w:rFonts w:cs="Times New Roman"/>
        </w:rPr>
        <w:t>18.</w:t>
      </w:r>
    </w:p>
    <w:p w14:paraId="28D6B688" w14:textId="64BC145B" w:rsidR="0095636D" w:rsidRPr="005F64DE" w:rsidRDefault="0095636D" w:rsidP="005F64DE">
      <w:pPr>
        <w:spacing w:line="360" w:lineRule="auto"/>
        <w:ind w:left="720" w:hanging="720"/>
        <w:rPr>
          <w:rFonts w:cs="Times New Roman"/>
        </w:rPr>
      </w:pPr>
      <w:r w:rsidRPr="005F64DE">
        <w:rPr>
          <w:rFonts w:cs="Times New Roman"/>
        </w:rPr>
        <w:t xml:space="preserve">Mowles, S. L., &amp; Ord, T. J. (2012). Repetitive signals and mate choice: Insights from contest theory.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84(2):295–304. doi:10.1016/j.anbehav.2012.05.015</w:t>
      </w:r>
    </w:p>
    <w:p w14:paraId="0F3E8E36" w14:textId="125A2F56" w:rsidR="00855944" w:rsidRPr="005F64DE" w:rsidRDefault="00855944" w:rsidP="005F64DE">
      <w:pPr>
        <w:spacing w:line="360" w:lineRule="auto"/>
        <w:ind w:left="720" w:hanging="720"/>
        <w:rPr>
          <w:rFonts w:cs="Times New Roman"/>
        </w:rPr>
      </w:pPr>
      <w:r w:rsidRPr="005F64DE">
        <w:rPr>
          <w:rFonts w:cs="Times New Roman"/>
        </w:rPr>
        <w:t xml:space="preserve">Moynihan, M. (1962). The organization and probable evolution of some mixed species flocks of neotropical birds. </w:t>
      </w:r>
      <w:r w:rsidRPr="005F64DE">
        <w:rPr>
          <w:rFonts w:cs="Times New Roman"/>
          <w:i/>
          <w:iCs/>
        </w:rPr>
        <w:t>Smithsonian Miscellaneous Collections</w:t>
      </w:r>
      <w:r w:rsidRPr="005F64DE">
        <w:rPr>
          <w:rFonts w:cs="Times New Roman"/>
        </w:rPr>
        <w:t>. 143(7):1</w:t>
      </w:r>
      <w:r w:rsidR="006C00F2" w:rsidRPr="005F64DE">
        <w:rPr>
          <w:rFonts w:cs="Times New Roman"/>
        </w:rPr>
        <w:t>–</w:t>
      </w:r>
      <w:r w:rsidRPr="005F64DE">
        <w:rPr>
          <w:rFonts w:cs="Times New Roman"/>
        </w:rPr>
        <w:t>140.</w:t>
      </w:r>
    </w:p>
    <w:p w14:paraId="79019016" w14:textId="5616CFFE" w:rsidR="0080580E" w:rsidRPr="0080580E" w:rsidRDefault="0080580E" w:rsidP="005F64DE">
      <w:pPr>
        <w:spacing w:line="360" w:lineRule="auto"/>
        <w:ind w:left="720" w:hanging="720"/>
        <w:rPr>
          <w:rFonts w:cs="Times New Roman"/>
        </w:rPr>
      </w:pPr>
      <w:r>
        <w:rPr>
          <w:rFonts w:cs="Times New Roman"/>
        </w:rPr>
        <w:t xml:space="preserve">Naguib, M., Diehl, J., van </w:t>
      </w:r>
      <w:proofErr w:type="spellStart"/>
      <w:r>
        <w:rPr>
          <w:rFonts w:cs="Times New Roman"/>
        </w:rPr>
        <w:t>Oers</w:t>
      </w:r>
      <w:proofErr w:type="spellEnd"/>
      <w:r>
        <w:rPr>
          <w:rFonts w:cs="Times New Roman"/>
        </w:rPr>
        <w:t xml:space="preserve">, K., &amp; Snijders, L. (2019). Repeatability in the </w:t>
      </w:r>
      <w:proofErr w:type="spellStart"/>
      <w:r>
        <w:rPr>
          <w:rFonts w:cs="Times New Roman"/>
        </w:rPr>
        <w:t>signalling</w:t>
      </w:r>
      <w:proofErr w:type="spellEnd"/>
      <w:r>
        <w:rPr>
          <w:rFonts w:cs="Times New Roman"/>
        </w:rPr>
        <w:t xml:space="preserve"> traits in the avian dawn chorus. </w:t>
      </w:r>
      <w:r>
        <w:rPr>
          <w:rFonts w:cs="Times New Roman"/>
          <w:i/>
          <w:iCs/>
        </w:rPr>
        <w:t>Frontiers in Zoology</w:t>
      </w:r>
      <w:r>
        <w:rPr>
          <w:rFonts w:cs="Times New Roman"/>
        </w:rPr>
        <w:t>. 16:27. doi:</w:t>
      </w:r>
      <w:r>
        <w:t>1</w:t>
      </w:r>
      <w:r w:rsidRPr="0080580E">
        <w:rPr>
          <w:rFonts w:cs="Times New Roman"/>
        </w:rPr>
        <w:t>0.1186/s12983-019-0328-7</w:t>
      </w:r>
    </w:p>
    <w:p w14:paraId="4211D71D" w14:textId="2A82DA68" w:rsidR="00351AE0" w:rsidRDefault="00351AE0" w:rsidP="005F64DE">
      <w:pPr>
        <w:spacing w:line="360" w:lineRule="auto"/>
        <w:ind w:left="720" w:hanging="720"/>
        <w:rPr>
          <w:rFonts w:cs="Times New Roman"/>
        </w:rPr>
      </w:pPr>
      <w:r>
        <w:rPr>
          <w:rFonts w:cs="Times New Roman"/>
        </w:rPr>
        <w:t xml:space="preserve">Naguib, M., Kazek, A., Schaper, S. V., van </w:t>
      </w:r>
      <w:proofErr w:type="spellStart"/>
      <w:r>
        <w:rPr>
          <w:rFonts w:cs="Times New Roman"/>
        </w:rPr>
        <w:t>Oers</w:t>
      </w:r>
      <w:proofErr w:type="spellEnd"/>
      <w:r>
        <w:rPr>
          <w:rFonts w:cs="Times New Roman"/>
        </w:rPr>
        <w:t xml:space="preserve">, K., &amp; Visser, M. E. (2010). Singing activity reveals personality traits in great tits. </w:t>
      </w:r>
      <w:r>
        <w:rPr>
          <w:rFonts w:cs="Times New Roman"/>
          <w:i/>
          <w:iCs/>
        </w:rPr>
        <w:t>Ethology</w:t>
      </w:r>
      <w:r>
        <w:rPr>
          <w:rFonts w:cs="Times New Roman"/>
        </w:rPr>
        <w:t>. 116:763</w:t>
      </w:r>
      <w:r w:rsidRPr="005F64DE">
        <w:rPr>
          <w:rFonts w:cs="Times New Roman"/>
        </w:rPr>
        <w:t>–</w:t>
      </w:r>
      <w:r>
        <w:rPr>
          <w:rFonts w:cs="Times New Roman"/>
        </w:rPr>
        <w:t>769</w:t>
      </w:r>
      <w:r w:rsidRPr="005F64DE">
        <w:rPr>
          <w:rFonts w:cs="Times New Roman"/>
        </w:rPr>
        <w:t>.</w:t>
      </w:r>
      <w:r>
        <w:rPr>
          <w:rFonts w:cs="Times New Roman"/>
        </w:rPr>
        <w:t xml:space="preserve"> </w:t>
      </w:r>
      <w:r w:rsidRPr="00351AE0">
        <w:rPr>
          <w:rFonts w:cs="Times New Roman"/>
        </w:rPr>
        <w:t>doi:10.1111/j.1439-0310.2010.01791.x</w:t>
      </w:r>
    </w:p>
    <w:p w14:paraId="569CB18B" w14:textId="698E30AA" w:rsidR="003C7002" w:rsidRPr="003C7002" w:rsidRDefault="003C7002" w:rsidP="005F64DE">
      <w:pPr>
        <w:spacing w:line="360" w:lineRule="auto"/>
        <w:ind w:left="720" w:hanging="720"/>
        <w:rPr>
          <w:rFonts w:cs="Times New Roman"/>
        </w:rPr>
      </w:pPr>
      <w:r>
        <w:rPr>
          <w:rFonts w:cs="Times New Roman"/>
        </w:rPr>
        <w:t xml:space="preserve">Naguib, M., van </w:t>
      </w:r>
      <w:proofErr w:type="spellStart"/>
      <w:r>
        <w:rPr>
          <w:rFonts w:cs="Times New Roman"/>
        </w:rPr>
        <w:t>Rooij</w:t>
      </w:r>
      <w:proofErr w:type="spellEnd"/>
      <w:r>
        <w:rPr>
          <w:rFonts w:cs="Times New Roman"/>
        </w:rPr>
        <w:t xml:space="preserve">, E., Snijders, L., &amp; van </w:t>
      </w:r>
      <w:proofErr w:type="spellStart"/>
      <w:r>
        <w:rPr>
          <w:rFonts w:cs="Times New Roman"/>
        </w:rPr>
        <w:t>Oers</w:t>
      </w:r>
      <w:proofErr w:type="spellEnd"/>
      <w:r>
        <w:rPr>
          <w:rFonts w:cs="Times New Roman"/>
        </w:rPr>
        <w:t xml:space="preserve">, K. (2016). To sing or not to sing: Seasonal changes in singing vary with personality in wild great tits. </w:t>
      </w:r>
      <w:r>
        <w:rPr>
          <w:rFonts w:cs="Times New Roman"/>
          <w:i/>
          <w:iCs/>
        </w:rPr>
        <w:t>Behavioral Ecology</w:t>
      </w:r>
      <w:r>
        <w:rPr>
          <w:rFonts w:cs="Times New Roman"/>
        </w:rPr>
        <w:t>. 27(3):932</w:t>
      </w:r>
      <w:r w:rsidRPr="005F64DE">
        <w:rPr>
          <w:rFonts w:cs="Times New Roman"/>
        </w:rPr>
        <w:t>–</w:t>
      </w:r>
      <w:r>
        <w:rPr>
          <w:rFonts w:cs="Times New Roman"/>
        </w:rPr>
        <w:t>938. doi:</w:t>
      </w:r>
      <w:r w:rsidRPr="003C7002">
        <w:rPr>
          <w:rFonts w:cs="Times New Roman"/>
        </w:rPr>
        <w:t>10.1093/</w:t>
      </w:r>
      <w:proofErr w:type="spellStart"/>
      <w:r w:rsidRPr="003C7002">
        <w:rPr>
          <w:rFonts w:cs="Times New Roman"/>
        </w:rPr>
        <w:t>beheco</w:t>
      </w:r>
      <w:proofErr w:type="spellEnd"/>
      <w:r w:rsidRPr="003C7002">
        <w:rPr>
          <w:rFonts w:cs="Times New Roman"/>
        </w:rPr>
        <w:t>/arv235</w:t>
      </w:r>
    </w:p>
    <w:p w14:paraId="0225D3A3" w14:textId="4336BDFD" w:rsidR="00B46BF5" w:rsidRPr="00B46BF5" w:rsidRDefault="00B46BF5" w:rsidP="00623382">
      <w:pPr>
        <w:spacing w:line="360" w:lineRule="auto"/>
        <w:ind w:left="720" w:hanging="720"/>
        <w:rPr>
          <w:rFonts w:cs="Times New Roman"/>
        </w:rPr>
      </w:pPr>
      <w:r>
        <w:rPr>
          <w:rFonts w:cs="Times New Roman"/>
        </w:rPr>
        <w:t xml:space="preserve">Nakamichi, M. (1989). Sex differences in social development during the first 4 years in a free-ranging group of Japanese monkeys, </w:t>
      </w:r>
      <w:r>
        <w:rPr>
          <w:rFonts w:cs="Times New Roman"/>
          <w:i/>
          <w:iCs/>
        </w:rPr>
        <w:t>Macaca fuscata</w:t>
      </w:r>
      <w:r>
        <w:rPr>
          <w:rFonts w:cs="Times New Roman"/>
        </w:rPr>
        <w:t>. 38(5):737</w:t>
      </w:r>
      <w:r w:rsidRPr="005F64DE">
        <w:rPr>
          <w:rFonts w:cs="Times New Roman"/>
        </w:rPr>
        <w:t>–</w:t>
      </w:r>
      <w:r>
        <w:rPr>
          <w:rFonts w:cs="Times New Roman"/>
        </w:rPr>
        <w:t xml:space="preserve">748. </w:t>
      </w:r>
      <w:r w:rsidR="00377DA7">
        <w:rPr>
          <w:rFonts w:cs="Times New Roman"/>
        </w:rPr>
        <w:t>doi:</w:t>
      </w:r>
      <w:r w:rsidR="00377DA7" w:rsidRPr="00377DA7">
        <w:rPr>
          <w:rFonts w:cs="Times New Roman"/>
        </w:rPr>
        <w:t>10.1016/S0003-3472(89)80106-X</w:t>
      </w:r>
    </w:p>
    <w:p w14:paraId="6E95CCB7" w14:textId="5A657AD3" w:rsidR="00623382" w:rsidRDefault="00623382" w:rsidP="00623382">
      <w:pPr>
        <w:spacing w:line="360" w:lineRule="auto"/>
        <w:ind w:left="720" w:hanging="720"/>
        <w:rPr>
          <w:rFonts w:cs="Times New Roman"/>
        </w:rPr>
      </w:pPr>
      <w:r>
        <w:rPr>
          <w:rFonts w:cs="Times New Roman"/>
        </w:rPr>
        <w:t xml:space="preserve">Neumann, C., </w:t>
      </w:r>
      <w:proofErr w:type="spellStart"/>
      <w:r>
        <w:rPr>
          <w:rFonts w:cs="Times New Roman"/>
        </w:rPr>
        <w:t>Duboscq</w:t>
      </w:r>
      <w:proofErr w:type="spellEnd"/>
      <w:r>
        <w:rPr>
          <w:rFonts w:cs="Times New Roman"/>
        </w:rPr>
        <w:t xml:space="preserve">, J., Dubuc, C., Ginting, A., </w:t>
      </w:r>
      <w:proofErr w:type="spellStart"/>
      <w:r>
        <w:rPr>
          <w:rFonts w:cs="Times New Roman"/>
        </w:rPr>
        <w:t>Irwan</w:t>
      </w:r>
      <w:proofErr w:type="spellEnd"/>
      <w:r>
        <w:rPr>
          <w:rFonts w:cs="Times New Roman"/>
        </w:rPr>
        <w:t xml:space="preserve">, A. M., Agil, M., </w:t>
      </w:r>
      <w:proofErr w:type="spellStart"/>
      <w:r>
        <w:rPr>
          <w:rFonts w:cs="Times New Roman"/>
        </w:rPr>
        <w:t>Widdig</w:t>
      </w:r>
      <w:proofErr w:type="spellEnd"/>
      <w:r>
        <w:rPr>
          <w:rFonts w:cs="Times New Roman"/>
        </w:rPr>
        <w:t xml:space="preserve">, A., &amp; Engelhardt, A. (2011). Assessing dominance hierarchies: Validation and advantages of progressive evaluation with Elo-rating. </w:t>
      </w:r>
      <w:r>
        <w:rPr>
          <w:rFonts w:cs="Times New Roman"/>
          <w:i/>
          <w:iCs/>
        </w:rPr>
        <w:t xml:space="preserve">Animal </w:t>
      </w:r>
      <w:proofErr w:type="spellStart"/>
      <w:r>
        <w:rPr>
          <w:rFonts w:cs="Times New Roman"/>
          <w:i/>
          <w:iCs/>
        </w:rPr>
        <w:t>Behaviour</w:t>
      </w:r>
      <w:proofErr w:type="spellEnd"/>
      <w:r>
        <w:rPr>
          <w:rFonts w:cs="Times New Roman"/>
        </w:rPr>
        <w:t>. 82:911</w:t>
      </w:r>
      <w:r w:rsidRPr="005F64DE">
        <w:rPr>
          <w:rFonts w:cs="Times New Roman"/>
        </w:rPr>
        <w:t>–</w:t>
      </w:r>
      <w:r>
        <w:rPr>
          <w:rFonts w:cs="Times New Roman"/>
        </w:rPr>
        <w:t>921.</w:t>
      </w:r>
    </w:p>
    <w:p w14:paraId="565AEE40" w14:textId="46C2A265" w:rsidR="0093237D" w:rsidRDefault="0093237D" w:rsidP="005F64DE">
      <w:pPr>
        <w:spacing w:line="360" w:lineRule="auto"/>
        <w:ind w:left="720" w:hanging="720"/>
        <w:rPr>
          <w:rFonts w:cs="Times New Roman"/>
        </w:rPr>
      </w:pPr>
      <w:r>
        <w:rPr>
          <w:rFonts w:cs="Times New Roman"/>
        </w:rPr>
        <w:t xml:space="preserve">Neumann, C., &amp; Kulik, L. (2024). </w:t>
      </w:r>
      <w:proofErr w:type="spellStart"/>
      <w:r w:rsidRPr="0093237D">
        <w:rPr>
          <w:rFonts w:cs="Times New Roman"/>
          <w:i/>
          <w:iCs/>
        </w:rPr>
        <w:t>EloRating</w:t>
      </w:r>
      <w:proofErr w:type="spellEnd"/>
      <w:r w:rsidRPr="00116C0C">
        <w:rPr>
          <w:rFonts w:cs="Times New Roman"/>
        </w:rPr>
        <w:t xml:space="preserve">: </w:t>
      </w:r>
      <w:r>
        <w:rPr>
          <w:rFonts w:cs="Times New Roman"/>
        </w:rPr>
        <w:t>Animal dominance hierarchies by Elo Rating</w:t>
      </w:r>
      <w:r w:rsidRPr="00116C0C">
        <w:rPr>
          <w:rFonts w:cs="Times New Roman"/>
        </w:rPr>
        <w:t xml:space="preserve">. R package version </w:t>
      </w:r>
      <w:r>
        <w:rPr>
          <w:rFonts w:cs="Times New Roman"/>
        </w:rPr>
        <w:t xml:space="preserve">0.46.18. </w:t>
      </w:r>
      <w:r w:rsidRPr="0093237D">
        <w:rPr>
          <w:rFonts w:cs="Times New Roman"/>
        </w:rPr>
        <w:t>https://CRAN.R-project.org/package=EloRating</w:t>
      </w:r>
    </w:p>
    <w:p w14:paraId="39317697" w14:textId="7FD62BCA" w:rsidR="00C55783" w:rsidRPr="00C55783" w:rsidRDefault="00C55783" w:rsidP="005F64DE">
      <w:pPr>
        <w:spacing w:line="360" w:lineRule="auto"/>
        <w:ind w:left="720" w:hanging="720"/>
        <w:rPr>
          <w:rFonts w:cs="Times New Roman"/>
        </w:rPr>
      </w:pPr>
      <w:r>
        <w:rPr>
          <w:rFonts w:cs="Times New Roman"/>
        </w:rPr>
        <w:lastRenderedPageBreak/>
        <w:t xml:space="preserve">Niemelä, P. T. &amp; </w:t>
      </w:r>
      <w:proofErr w:type="spellStart"/>
      <w:r>
        <w:rPr>
          <w:rFonts w:cs="Times New Roman"/>
        </w:rPr>
        <w:t>Dingemanse</w:t>
      </w:r>
      <w:proofErr w:type="spellEnd"/>
      <w:r>
        <w:rPr>
          <w:rFonts w:cs="Times New Roman"/>
        </w:rPr>
        <w:t xml:space="preserve">, N. J. (2018). On the use of single measurements in </w:t>
      </w:r>
      <w:proofErr w:type="spellStart"/>
      <w:r>
        <w:rPr>
          <w:rFonts w:cs="Times New Roman"/>
        </w:rPr>
        <w:t>behavioural</w:t>
      </w:r>
      <w:proofErr w:type="spellEnd"/>
      <w:r>
        <w:rPr>
          <w:rFonts w:cs="Times New Roman"/>
        </w:rPr>
        <w:t xml:space="preserve"> ecology research on individual differences. </w:t>
      </w:r>
      <w:r>
        <w:rPr>
          <w:rFonts w:cs="Times New Roman"/>
          <w:i/>
          <w:iCs/>
        </w:rPr>
        <w:t xml:space="preserve">Animal </w:t>
      </w:r>
      <w:proofErr w:type="spellStart"/>
      <w:r>
        <w:rPr>
          <w:rFonts w:cs="Times New Roman"/>
          <w:i/>
          <w:iCs/>
        </w:rPr>
        <w:t>Behaviour</w:t>
      </w:r>
      <w:proofErr w:type="spellEnd"/>
      <w:r>
        <w:rPr>
          <w:rFonts w:cs="Times New Roman"/>
        </w:rPr>
        <w:t>. 145:99</w:t>
      </w:r>
      <w:r w:rsidRPr="005F64DE">
        <w:rPr>
          <w:rFonts w:cs="Times New Roman"/>
        </w:rPr>
        <w:t>–</w:t>
      </w:r>
      <w:r>
        <w:rPr>
          <w:rFonts w:cs="Times New Roman"/>
        </w:rPr>
        <w:t>105. doi:</w:t>
      </w:r>
      <w:r w:rsidRPr="00C55783">
        <w:rPr>
          <w:rFonts w:cs="Times New Roman"/>
        </w:rPr>
        <w:t>10.1016/j.anbehav.2018.09.012</w:t>
      </w:r>
    </w:p>
    <w:p w14:paraId="577C7855" w14:textId="79AB491A" w:rsidR="002134BA" w:rsidRPr="005F64DE" w:rsidRDefault="002134BA" w:rsidP="005F64DE">
      <w:pPr>
        <w:spacing w:line="360" w:lineRule="auto"/>
        <w:ind w:left="720" w:hanging="720"/>
        <w:rPr>
          <w:rFonts w:cs="Times New Roman"/>
        </w:rPr>
      </w:pPr>
      <w:r w:rsidRPr="005F64DE">
        <w:rPr>
          <w:rFonts w:cs="Times New Roman"/>
        </w:rPr>
        <w:t>Nolan, M. T.</w:t>
      </w:r>
      <w:r w:rsidR="00C55783">
        <w:rPr>
          <w:rFonts w:cs="Times New Roman"/>
        </w:rPr>
        <w:t>,</w:t>
      </w:r>
      <w:r w:rsidRPr="005F64DE">
        <w:rPr>
          <w:rFonts w:cs="Times New Roman"/>
        </w:rPr>
        <w:t xml:space="preserve"> &amp; Lucas, J. R. (2009). Asymmetries in mobbing </w:t>
      </w:r>
      <w:proofErr w:type="spellStart"/>
      <w:r w:rsidRPr="005F64DE">
        <w:rPr>
          <w:rFonts w:cs="Times New Roman"/>
        </w:rPr>
        <w:t>behaviour</w:t>
      </w:r>
      <w:proofErr w:type="spellEnd"/>
      <w:r w:rsidRPr="005F64DE">
        <w:rPr>
          <w:rFonts w:cs="Times New Roman"/>
        </w:rPr>
        <w:t xml:space="preserve"> and correlated intensity during predator mobbing by nuthatches, chickadees and titmice.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77:1137</w:t>
      </w:r>
      <w:r w:rsidR="006C00F2" w:rsidRPr="005F64DE">
        <w:rPr>
          <w:rFonts w:cs="Times New Roman"/>
        </w:rPr>
        <w:t>–</w:t>
      </w:r>
      <w:r w:rsidRPr="005F64DE">
        <w:rPr>
          <w:rFonts w:cs="Times New Roman"/>
        </w:rPr>
        <w:t>1146.</w:t>
      </w:r>
    </w:p>
    <w:p w14:paraId="665B4A83" w14:textId="48BFF306" w:rsidR="00302C5D" w:rsidRPr="005F64DE" w:rsidRDefault="00302C5D" w:rsidP="005F64DE">
      <w:pPr>
        <w:spacing w:line="360" w:lineRule="auto"/>
        <w:ind w:left="720" w:hanging="720"/>
        <w:rPr>
          <w:rFonts w:cs="Times New Roman"/>
        </w:rPr>
      </w:pPr>
      <w:r w:rsidRPr="005F64DE">
        <w:rPr>
          <w:rFonts w:cs="Times New Roman"/>
        </w:rPr>
        <w:t xml:space="preserve">Owens, J. L., &amp; Freeberg, T. M. (2007). Variation in chick-a-dee calls of tufted titmice, </w:t>
      </w:r>
      <w:proofErr w:type="spellStart"/>
      <w:r w:rsidRPr="00914727">
        <w:rPr>
          <w:rFonts w:cs="Times New Roman"/>
          <w:i/>
          <w:iCs/>
        </w:rPr>
        <w:t>Baeolophus</w:t>
      </w:r>
      <w:proofErr w:type="spellEnd"/>
      <w:r w:rsidRPr="00914727">
        <w:rPr>
          <w:rFonts w:cs="Times New Roman"/>
          <w:i/>
          <w:iCs/>
        </w:rPr>
        <w:t xml:space="preserve"> bicolor</w:t>
      </w:r>
      <w:r w:rsidRPr="005F64DE">
        <w:rPr>
          <w:rFonts w:cs="Times New Roman"/>
        </w:rPr>
        <w:t xml:space="preserve">: Note type and individual distinctiveness. </w:t>
      </w:r>
      <w:r w:rsidRPr="005F64DE">
        <w:rPr>
          <w:rFonts w:cs="Times New Roman"/>
          <w:i/>
          <w:iCs/>
        </w:rPr>
        <w:t>The Journal of the Acoustical Society of Americ</w:t>
      </w:r>
      <w:r w:rsidR="005F0610" w:rsidRPr="005F64DE">
        <w:rPr>
          <w:rFonts w:cs="Times New Roman"/>
          <w:i/>
          <w:iCs/>
        </w:rPr>
        <w:t>a</w:t>
      </w:r>
      <w:r w:rsidR="005F0610" w:rsidRPr="005F64DE">
        <w:rPr>
          <w:rFonts w:cs="Times New Roman"/>
        </w:rPr>
        <w:t>.</w:t>
      </w:r>
      <w:r w:rsidRPr="005F64DE">
        <w:rPr>
          <w:rFonts w:cs="Times New Roman"/>
        </w:rPr>
        <w:t xml:space="preserve"> 122(2)</w:t>
      </w:r>
      <w:r w:rsidR="005F0610" w:rsidRPr="005F64DE">
        <w:rPr>
          <w:rFonts w:cs="Times New Roman"/>
        </w:rPr>
        <w:t>:</w:t>
      </w:r>
      <w:r w:rsidRPr="005F64DE">
        <w:rPr>
          <w:rFonts w:cs="Times New Roman"/>
        </w:rPr>
        <w:t>1216–1226. doi:10.1121/1.2749459</w:t>
      </w:r>
    </w:p>
    <w:p w14:paraId="3CECB3EE" w14:textId="0056FE6D" w:rsidR="005A288F" w:rsidRPr="005A288F" w:rsidRDefault="005A288F" w:rsidP="005F64DE">
      <w:pPr>
        <w:spacing w:line="360" w:lineRule="auto"/>
        <w:ind w:left="720" w:hanging="720"/>
        <w:rPr>
          <w:rFonts w:cs="Times New Roman"/>
        </w:rPr>
      </w:pPr>
      <w:r>
        <w:rPr>
          <w:rFonts w:cs="Times New Roman"/>
        </w:rPr>
        <w:t>Padovani, R., Shi, Z., &amp; Harris, S. (2020). Are British urban foxes (</w:t>
      </w:r>
      <w:r>
        <w:rPr>
          <w:rFonts w:cs="Times New Roman"/>
          <w:i/>
          <w:iCs/>
        </w:rPr>
        <w:t>Vulpes vulpes</w:t>
      </w:r>
      <w:r>
        <w:rPr>
          <w:rFonts w:cs="Times New Roman"/>
        </w:rPr>
        <w:t xml:space="preserve">) “bold”? The importance of understanding human-wildlife interactions in urban areas. </w:t>
      </w:r>
      <w:r>
        <w:rPr>
          <w:rFonts w:cs="Times New Roman"/>
          <w:i/>
          <w:iCs/>
        </w:rPr>
        <w:t>Ecology and Evolution</w:t>
      </w:r>
      <w:r>
        <w:rPr>
          <w:rFonts w:cs="Times New Roman"/>
        </w:rPr>
        <w:t>. 11:835</w:t>
      </w:r>
      <w:r w:rsidRPr="005F64DE">
        <w:rPr>
          <w:rFonts w:cs="Times New Roman"/>
        </w:rPr>
        <w:t>–</w:t>
      </w:r>
      <w:r>
        <w:rPr>
          <w:rFonts w:cs="Times New Roman"/>
        </w:rPr>
        <w:t>851. doi:1</w:t>
      </w:r>
      <w:r w:rsidRPr="005A288F">
        <w:rPr>
          <w:rFonts w:cs="Times New Roman"/>
        </w:rPr>
        <w:t>0.1002/ece3.7087</w:t>
      </w:r>
    </w:p>
    <w:p w14:paraId="08A57666" w14:textId="2BD246A3" w:rsidR="00855944" w:rsidRPr="005F64DE" w:rsidRDefault="00855944" w:rsidP="005F64DE">
      <w:pPr>
        <w:spacing w:line="360" w:lineRule="auto"/>
        <w:ind w:left="720" w:hanging="720"/>
        <w:rPr>
          <w:rFonts w:cs="Times New Roman"/>
        </w:rPr>
      </w:pPr>
      <w:r w:rsidRPr="005F64DE">
        <w:rPr>
          <w:rFonts w:cs="Times New Roman"/>
        </w:rPr>
        <w:t xml:space="preserve">Pagani-Núñez, E., Xia, X., Beauchamp, G., He, R., Husson, J. H. D., Liang, D., &amp; Goodale, E. (2018). Are vocal characteristics related to leadership patterns in mixed-species bird flocks? </w:t>
      </w:r>
      <w:r w:rsidRPr="005F64DE">
        <w:rPr>
          <w:rFonts w:cs="Times New Roman"/>
          <w:i/>
          <w:iCs/>
        </w:rPr>
        <w:t>Journal of Avian Biology</w:t>
      </w:r>
      <w:r w:rsidRPr="005F64DE">
        <w:rPr>
          <w:rFonts w:cs="Times New Roman"/>
        </w:rPr>
        <w:t>. 2018:e01674.</w:t>
      </w:r>
    </w:p>
    <w:p w14:paraId="02F30550" w14:textId="43B6C9FE" w:rsidR="00A16B4F" w:rsidRPr="005F64DE" w:rsidRDefault="00A16B4F" w:rsidP="005F64DE">
      <w:pPr>
        <w:spacing w:line="360" w:lineRule="auto"/>
        <w:ind w:left="720" w:hanging="720"/>
        <w:rPr>
          <w:rFonts w:cs="Times New Roman"/>
        </w:rPr>
      </w:pPr>
      <w:r w:rsidRPr="005F64DE">
        <w:rPr>
          <w:rFonts w:cs="Times New Roman"/>
        </w:rPr>
        <w:t xml:space="preserve">Pardo, M. A., Fristrup, K., </w:t>
      </w:r>
      <w:proofErr w:type="spellStart"/>
      <w:r w:rsidRPr="005F64DE">
        <w:rPr>
          <w:rFonts w:cs="Times New Roman"/>
        </w:rPr>
        <w:t>Lolchuragi</w:t>
      </w:r>
      <w:proofErr w:type="spellEnd"/>
      <w:r w:rsidRPr="005F64DE">
        <w:rPr>
          <w:rFonts w:cs="Times New Roman"/>
        </w:rPr>
        <w:t xml:space="preserve">, D. S., Poole, J. H., Granli, P., Moss, C., Douglas-Hamilton, I., &amp; Wittemyer, G. (2024). African elephants address one another with individually specific name-like calls. </w:t>
      </w:r>
      <w:r w:rsidRPr="005F64DE">
        <w:rPr>
          <w:rFonts w:cs="Times New Roman"/>
          <w:i/>
          <w:iCs/>
        </w:rPr>
        <w:t>Nature Ecology &amp; Evolution</w:t>
      </w:r>
      <w:r w:rsidRPr="005F64DE">
        <w:rPr>
          <w:rFonts w:cs="Times New Roman"/>
        </w:rPr>
        <w:t>. 8:1353–1364. doi:</w:t>
      </w:r>
      <w:r w:rsidRPr="005F64DE">
        <w:rPr>
          <w:rFonts w:cs="Times New Roman"/>
          <w:color w:val="222222"/>
          <w:shd w:val="clear" w:color="auto" w:fill="FFFFFF"/>
        </w:rPr>
        <w:t>10.1038/s41559-024-02420-w</w:t>
      </w:r>
    </w:p>
    <w:p w14:paraId="3A7966FB" w14:textId="749B3FFF" w:rsidR="009A22CD" w:rsidRPr="005F64DE" w:rsidRDefault="009A22CD" w:rsidP="005F64DE">
      <w:pPr>
        <w:spacing w:line="360" w:lineRule="auto"/>
        <w:ind w:left="720" w:hanging="720"/>
        <w:rPr>
          <w:rFonts w:cs="Times New Roman"/>
        </w:rPr>
      </w:pPr>
      <w:r w:rsidRPr="005F64DE">
        <w:rPr>
          <w:rFonts w:cs="Times New Roman"/>
        </w:rPr>
        <w:t xml:space="preserve">Pasch, B., Bolker, B. M., &amp; Phelps, S. M. (2013). Interspecific dominance via vocal interactions mediates altitudinal zonation in neotropical singing mice. </w:t>
      </w:r>
      <w:r w:rsidRPr="005F64DE">
        <w:rPr>
          <w:rFonts w:cs="Times New Roman"/>
          <w:i/>
          <w:iCs/>
        </w:rPr>
        <w:t>The American Naturalist</w:t>
      </w:r>
      <w:r w:rsidRPr="005F64DE">
        <w:rPr>
          <w:rFonts w:cs="Times New Roman"/>
        </w:rPr>
        <w:t>. 182(5):E161</w:t>
      </w:r>
      <w:r w:rsidR="006C00F2" w:rsidRPr="005F64DE">
        <w:rPr>
          <w:rFonts w:cs="Times New Roman"/>
        </w:rPr>
        <w:t>–</w:t>
      </w:r>
      <w:r w:rsidRPr="005F64DE">
        <w:rPr>
          <w:rFonts w:cs="Times New Roman"/>
        </w:rPr>
        <w:t>E173.</w:t>
      </w:r>
    </w:p>
    <w:p w14:paraId="32021B9A" w14:textId="720CF5F2" w:rsidR="0058015C" w:rsidRPr="0058015C" w:rsidRDefault="0058015C" w:rsidP="005F64DE">
      <w:pPr>
        <w:spacing w:line="360" w:lineRule="auto"/>
        <w:ind w:left="720" w:hanging="720"/>
        <w:rPr>
          <w:rFonts w:cs="Times New Roman"/>
        </w:rPr>
      </w:pPr>
      <w:r>
        <w:rPr>
          <w:rFonts w:cs="Times New Roman"/>
        </w:rPr>
        <w:t xml:space="preserve">Pennebaker, J. W., &amp; King, L. A. (1999). Linguistic styles: Language use as an individual difference. </w:t>
      </w:r>
      <w:r>
        <w:rPr>
          <w:rFonts w:cs="Times New Roman"/>
          <w:i/>
          <w:iCs/>
        </w:rPr>
        <w:t>Journal of Personality and Social Psychology</w:t>
      </w:r>
      <w:r>
        <w:rPr>
          <w:rFonts w:cs="Times New Roman"/>
        </w:rPr>
        <w:t>. 77(6):</w:t>
      </w:r>
      <w:r w:rsidR="00A862EE">
        <w:rPr>
          <w:rFonts w:cs="Times New Roman"/>
        </w:rPr>
        <w:t>1296</w:t>
      </w:r>
      <w:r w:rsidR="00A862EE" w:rsidRPr="005F64DE">
        <w:rPr>
          <w:rFonts w:cs="Times New Roman"/>
        </w:rPr>
        <w:t>–</w:t>
      </w:r>
      <w:r w:rsidR="00A862EE">
        <w:rPr>
          <w:rFonts w:cs="Times New Roman"/>
        </w:rPr>
        <w:t xml:space="preserve">1312. </w:t>
      </w:r>
    </w:p>
    <w:p w14:paraId="712DA0CE" w14:textId="56E1DDAD" w:rsidR="00A46278" w:rsidRPr="005F64DE" w:rsidRDefault="00A46278" w:rsidP="005F64DE">
      <w:pPr>
        <w:spacing w:line="360" w:lineRule="auto"/>
        <w:ind w:left="720" w:hanging="720"/>
        <w:rPr>
          <w:rFonts w:cs="Times New Roman"/>
        </w:rPr>
      </w:pPr>
      <w:r w:rsidRPr="005F64DE">
        <w:rPr>
          <w:rFonts w:cs="Times New Roman"/>
        </w:rPr>
        <w:t>Pepperberg, I. M. (2007). Individual differences in grey parrots (</w:t>
      </w:r>
      <w:r w:rsidRPr="005F64DE">
        <w:rPr>
          <w:rFonts w:cs="Times New Roman"/>
          <w:i/>
          <w:iCs/>
        </w:rPr>
        <w:t xml:space="preserve">Psittacus </w:t>
      </w:r>
      <w:proofErr w:type="spellStart"/>
      <w:r w:rsidRPr="005F64DE">
        <w:rPr>
          <w:rFonts w:cs="Times New Roman"/>
          <w:i/>
          <w:iCs/>
        </w:rPr>
        <w:t>erithacus</w:t>
      </w:r>
      <w:proofErr w:type="spellEnd"/>
      <w:r w:rsidRPr="005F64DE">
        <w:rPr>
          <w:rFonts w:cs="Times New Roman"/>
        </w:rPr>
        <w:t xml:space="preserve">): Effects of training. </w:t>
      </w:r>
      <w:r w:rsidRPr="005F64DE">
        <w:rPr>
          <w:rFonts w:cs="Times New Roman"/>
          <w:i/>
          <w:iCs/>
        </w:rPr>
        <w:t>Journal of Ornithology</w:t>
      </w:r>
      <w:r w:rsidRPr="005F64DE">
        <w:rPr>
          <w:rFonts w:cs="Times New Roman"/>
        </w:rPr>
        <w:t>. 148:161–168. doi:10.1007/s10336-007-0162-0</w:t>
      </w:r>
    </w:p>
    <w:p w14:paraId="5353E8CF" w14:textId="582727C5" w:rsidR="009A22CD" w:rsidRPr="005F64DE" w:rsidRDefault="009A22CD" w:rsidP="005F64DE">
      <w:pPr>
        <w:spacing w:line="360" w:lineRule="auto"/>
        <w:ind w:left="720" w:hanging="720"/>
        <w:rPr>
          <w:rFonts w:cs="Times New Roman"/>
        </w:rPr>
      </w:pPr>
      <w:r w:rsidRPr="005F64DE">
        <w:rPr>
          <w:rFonts w:cs="Times New Roman"/>
        </w:rPr>
        <w:t xml:space="preserve">Portugal, S. J., Ricketts, R. L., Chappell, J., White, C. R., Shepard, E. L., &amp; Biro, D. (2017a). Boldness traits, not dominance, predict exploratory flight range and </w:t>
      </w:r>
      <w:r w:rsidRPr="005F64DE">
        <w:rPr>
          <w:rFonts w:cs="Times New Roman"/>
        </w:rPr>
        <w:lastRenderedPageBreak/>
        <w:t xml:space="preserve">homing </w:t>
      </w:r>
      <w:proofErr w:type="spellStart"/>
      <w:r w:rsidRPr="005F64DE">
        <w:rPr>
          <w:rFonts w:cs="Times New Roman"/>
        </w:rPr>
        <w:t>behaviour</w:t>
      </w:r>
      <w:proofErr w:type="spellEnd"/>
      <w:r w:rsidRPr="005F64DE">
        <w:rPr>
          <w:rFonts w:cs="Times New Roman"/>
        </w:rPr>
        <w:t xml:space="preserve"> in homing pigeons. </w:t>
      </w:r>
      <w:r w:rsidRPr="005F64DE">
        <w:rPr>
          <w:rFonts w:cs="Times New Roman"/>
          <w:i/>
          <w:iCs/>
        </w:rPr>
        <w:t xml:space="preserve">Philosophical Transactions of the Royal Society B. </w:t>
      </w:r>
      <w:r w:rsidRPr="005F64DE">
        <w:rPr>
          <w:rFonts w:cs="Times New Roman"/>
        </w:rPr>
        <w:t>372:20160234.</w:t>
      </w:r>
    </w:p>
    <w:p w14:paraId="3852A2A4" w14:textId="06F289A2" w:rsidR="002134BA" w:rsidRPr="005F64DE" w:rsidRDefault="002134BA" w:rsidP="005F64DE">
      <w:pPr>
        <w:spacing w:line="360" w:lineRule="auto"/>
        <w:ind w:left="720" w:hanging="720"/>
        <w:rPr>
          <w:rFonts w:cs="Times New Roman"/>
        </w:rPr>
      </w:pPr>
      <w:proofErr w:type="spellStart"/>
      <w:r w:rsidRPr="005F64DE">
        <w:rPr>
          <w:rFonts w:cs="Times New Roman"/>
        </w:rPr>
        <w:t>Pravosudov</w:t>
      </w:r>
      <w:proofErr w:type="spellEnd"/>
      <w:r w:rsidRPr="005F64DE">
        <w:rPr>
          <w:rFonts w:cs="Times New Roman"/>
        </w:rPr>
        <w:t>, V. V., Mendoza, S. P., &amp; Clayton, N. S. (2003). The relationship between dominance, corticosterone, memory, and food caching in mountain chickadees (</w:t>
      </w:r>
      <w:proofErr w:type="spellStart"/>
      <w:r w:rsidRPr="005F64DE">
        <w:rPr>
          <w:rFonts w:cs="Times New Roman"/>
          <w:i/>
          <w:iCs/>
        </w:rPr>
        <w:t>Poecile</w:t>
      </w:r>
      <w:proofErr w:type="spellEnd"/>
      <w:r w:rsidRPr="005F64DE">
        <w:rPr>
          <w:rFonts w:cs="Times New Roman"/>
          <w:i/>
          <w:iCs/>
        </w:rPr>
        <w:t xml:space="preserve"> </w:t>
      </w:r>
      <w:proofErr w:type="spellStart"/>
      <w:r w:rsidRPr="005F64DE">
        <w:rPr>
          <w:rFonts w:cs="Times New Roman"/>
          <w:i/>
          <w:iCs/>
        </w:rPr>
        <w:t>gambeli</w:t>
      </w:r>
      <w:proofErr w:type="spellEnd"/>
      <w:r w:rsidRPr="005F64DE">
        <w:rPr>
          <w:rFonts w:cs="Times New Roman"/>
        </w:rPr>
        <w:t xml:space="preserve">). </w:t>
      </w:r>
      <w:r w:rsidRPr="005F64DE">
        <w:rPr>
          <w:rFonts w:cs="Times New Roman"/>
          <w:i/>
          <w:iCs/>
        </w:rPr>
        <w:t>Hormones and Behavior</w:t>
      </w:r>
      <w:r w:rsidRPr="005F64DE">
        <w:rPr>
          <w:rFonts w:cs="Times New Roman"/>
        </w:rPr>
        <w:t>. 44:93</w:t>
      </w:r>
      <w:r w:rsidR="006C00F2" w:rsidRPr="005F64DE">
        <w:rPr>
          <w:rFonts w:cs="Times New Roman"/>
        </w:rPr>
        <w:t>–</w:t>
      </w:r>
      <w:r w:rsidRPr="005F64DE">
        <w:rPr>
          <w:rFonts w:cs="Times New Roman"/>
        </w:rPr>
        <w:t>102.</w:t>
      </w:r>
    </w:p>
    <w:p w14:paraId="7FAE0350" w14:textId="5D50B15B" w:rsidR="00FA4D1A" w:rsidRPr="005F64DE" w:rsidRDefault="00FA4D1A" w:rsidP="005F64DE">
      <w:pPr>
        <w:spacing w:line="360" w:lineRule="auto"/>
        <w:ind w:left="720" w:hanging="720"/>
        <w:rPr>
          <w:rFonts w:cs="Times New Roman"/>
        </w:rPr>
      </w:pPr>
      <w:proofErr w:type="spellStart"/>
      <w:r w:rsidRPr="005F64DE">
        <w:rPr>
          <w:rFonts w:cs="Times New Roman"/>
        </w:rPr>
        <w:t>Preuschoft</w:t>
      </w:r>
      <w:proofErr w:type="spellEnd"/>
      <w:r w:rsidRPr="005F64DE">
        <w:rPr>
          <w:rFonts w:cs="Times New Roman"/>
        </w:rPr>
        <w:t xml:space="preserve">, S. &amp; van Schaik, C. P. (2000). Dominance and communication. In </w:t>
      </w:r>
      <w:r w:rsidRPr="005F64DE">
        <w:rPr>
          <w:rFonts w:cs="Times New Roman"/>
          <w:i/>
          <w:iCs/>
        </w:rPr>
        <w:t>Natural Conflict Resolution</w:t>
      </w:r>
      <w:r w:rsidRPr="005F64DE">
        <w:rPr>
          <w:rFonts w:cs="Times New Roman"/>
        </w:rPr>
        <w:t>. (ed. F. Aureli &amp; F. B. M. de Waal). pp. 77–105. University of California Press.</w:t>
      </w:r>
    </w:p>
    <w:p w14:paraId="6E4CDEFA" w14:textId="2F480A6A" w:rsidR="00212FE7" w:rsidRPr="005F64DE" w:rsidRDefault="00212FE7" w:rsidP="005F64DE">
      <w:pPr>
        <w:spacing w:line="360" w:lineRule="auto"/>
        <w:ind w:left="720" w:hanging="720"/>
        <w:rPr>
          <w:rFonts w:cs="Times New Roman"/>
        </w:rPr>
      </w:pPr>
      <w:r w:rsidRPr="005F64DE">
        <w:rPr>
          <w:rFonts w:cs="Times New Roman"/>
        </w:rPr>
        <w:t xml:space="preserve">Qu, J., Fletcher, Q. E., </w:t>
      </w:r>
      <w:proofErr w:type="spellStart"/>
      <w:r w:rsidRPr="005F64DE">
        <w:rPr>
          <w:rFonts w:cs="Times New Roman"/>
        </w:rPr>
        <w:t>Réale</w:t>
      </w:r>
      <w:proofErr w:type="spellEnd"/>
      <w:r w:rsidRPr="005F64DE">
        <w:rPr>
          <w:rFonts w:cs="Times New Roman"/>
        </w:rPr>
        <w:t xml:space="preserve">, D., Li, W., &amp; Zhang, Y. (2018). Independence between coping style and stress reactivity in plateau pika. </w:t>
      </w:r>
      <w:r w:rsidRPr="005F64DE">
        <w:rPr>
          <w:rFonts w:cs="Times New Roman"/>
          <w:i/>
          <w:iCs/>
        </w:rPr>
        <w:t>Physiology and Behavior</w:t>
      </w:r>
      <w:r w:rsidRPr="005F64DE">
        <w:rPr>
          <w:rFonts w:cs="Times New Roman"/>
        </w:rPr>
        <w:t>. 197:1</w:t>
      </w:r>
      <w:r w:rsidR="006C00F2" w:rsidRPr="005F64DE">
        <w:rPr>
          <w:rFonts w:cs="Times New Roman"/>
        </w:rPr>
        <w:t>–</w:t>
      </w:r>
      <w:r w:rsidRPr="005F64DE">
        <w:rPr>
          <w:rFonts w:cs="Times New Roman"/>
        </w:rPr>
        <w:t>8.</w:t>
      </w:r>
    </w:p>
    <w:p w14:paraId="2B27DB3A" w14:textId="77777777" w:rsidR="00212FE7" w:rsidRPr="005F64DE" w:rsidRDefault="00212FE7" w:rsidP="005F64DE">
      <w:pPr>
        <w:spacing w:line="360" w:lineRule="auto"/>
        <w:ind w:left="720" w:hanging="720"/>
        <w:rPr>
          <w:rFonts w:cs="Times New Roman"/>
        </w:rPr>
      </w:pPr>
      <w:r w:rsidRPr="005F64DE">
        <w:rPr>
          <w:rFonts w:cs="Times New Roman"/>
        </w:rPr>
        <w:t xml:space="preserve">Quah, S. K. L., Cockcroft, G. J., McIver, L., Santangelo, A. M., &amp; Roberts, A. C. (2020). Avoidance coping style to high imminence threat is linked to higher anxiety-like behavior. </w:t>
      </w:r>
      <w:r w:rsidRPr="005F64DE">
        <w:rPr>
          <w:rFonts w:cs="Times New Roman"/>
          <w:i/>
          <w:iCs/>
        </w:rPr>
        <w:t>Frontiers in Behavioral Neuroscience</w:t>
      </w:r>
      <w:r w:rsidRPr="005F64DE">
        <w:rPr>
          <w:rFonts w:cs="Times New Roman"/>
        </w:rPr>
        <w:t>. 14:34.</w:t>
      </w:r>
    </w:p>
    <w:p w14:paraId="5C170006" w14:textId="42FB78BF" w:rsidR="00DB04B4" w:rsidRPr="00DB04B4" w:rsidRDefault="00DB04B4" w:rsidP="005F64DE">
      <w:pPr>
        <w:spacing w:line="360" w:lineRule="auto"/>
        <w:ind w:left="720" w:hanging="720"/>
        <w:rPr>
          <w:rFonts w:cs="Times New Roman"/>
        </w:rPr>
      </w:pPr>
      <w:r>
        <w:rPr>
          <w:rFonts w:cs="Times New Roman"/>
        </w:rPr>
        <w:t xml:space="preserve">Queller, P. S., &amp; Murphy, T. G. (2017). Seasonal variation in the utility of a status signaling system: Plumage ornament predicts foraging success only during periods of high competition. </w:t>
      </w:r>
      <w:proofErr w:type="spellStart"/>
      <w:r>
        <w:rPr>
          <w:rFonts w:cs="Times New Roman"/>
          <w:i/>
          <w:iCs/>
        </w:rPr>
        <w:t>PLoS</w:t>
      </w:r>
      <w:proofErr w:type="spellEnd"/>
      <w:r>
        <w:rPr>
          <w:rFonts w:cs="Times New Roman"/>
          <w:i/>
          <w:iCs/>
        </w:rPr>
        <w:t xml:space="preserve"> ONE</w:t>
      </w:r>
      <w:r>
        <w:rPr>
          <w:rFonts w:cs="Times New Roman"/>
        </w:rPr>
        <w:t xml:space="preserve">. 12(10):e0185584. </w:t>
      </w:r>
      <w:proofErr w:type="spellStart"/>
      <w:r>
        <w:rPr>
          <w:rFonts w:cs="Times New Roman"/>
        </w:rPr>
        <w:t>doi</w:t>
      </w:r>
      <w:proofErr w:type="spellEnd"/>
      <w:r>
        <w:rPr>
          <w:rFonts w:cs="Times New Roman"/>
        </w:rPr>
        <w:t>:</w:t>
      </w:r>
      <w:r w:rsidRPr="00DB04B4">
        <w:t xml:space="preserve"> </w:t>
      </w:r>
      <w:r w:rsidRPr="00DB04B4">
        <w:rPr>
          <w:rFonts w:cs="Times New Roman"/>
        </w:rPr>
        <w:t>10.1371/journal.pone.0185584</w:t>
      </w:r>
    </w:p>
    <w:p w14:paraId="7673212A" w14:textId="7F117734" w:rsidR="002134BA" w:rsidRPr="005F64DE" w:rsidRDefault="002134BA" w:rsidP="005F64DE">
      <w:pPr>
        <w:spacing w:line="360" w:lineRule="auto"/>
        <w:ind w:left="720" w:hanging="720"/>
        <w:rPr>
          <w:rFonts w:cs="Times New Roman"/>
        </w:rPr>
      </w:pPr>
      <w:r w:rsidRPr="004B46AB">
        <w:rPr>
          <w:rFonts w:cs="Times New Roman"/>
        </w:rPr>
        <w:t>R Core Team (202</w:t>
      </w:r>
      <w:r w:rsidR="004B46AB" w:rsidRPr="004B46AB">
        <w:rPr>
          <w:rFonts w:cs="Times New Roman"/>
        </w:rPr>
        <w:t>5</w:t>
      </w:r>
      <w:r w:rsidRPr="004B46AB">
        <w:rPr>
          <w:rFonts w:cs="Times New Roman"/>
        </w:rPr>
        <w:t>). R: A language and environment for statistical computing. R Foundation for Statistical Computing, Vienna, Austria. URL: https://www.R-project.org/.</w:t>
      </w:r>
    </w:p>
    <w:p w14:paraId="05464E2C" w14:textId="02F8B7CE" w:rsidR="0093613C" w:rsidRPr="0093613C" w:rsidRDefault="0093613C" w:rsidP="005F64DE">
      <w:pPr>
        <w:spacing w:line="360" w:lineRule="auto"/>
        <w:ind w:left="720" w:hanging="720"/>
        <w:rPr>
          <w:rFonts w:cs="Times New Roman"/>
        </w:rPr>
      </w:pPr>
      <w:r>
        <w:rPr>
          <w:rFonts w:cs="Times New Roman"/>
        </w:rPr>
        <w:t xml:space="preserve">Rabinowicz, S., García, N., Herwood, T., Lazar, A., Hein, B., Miller, E., &amp; Campagna, L. (2020). An avian dominance hierarchy at a supplemental water source </w:t>
      </w:r>
      <w:proofErr w:type="gramStart"/>
      <w:r>
        <w:rPr>
          <w:rFonts w:cs="Times New Roman"/>
        </w:rPr>
        <w:t>in</w:t>
      </w:r>
      <w:proofErr w:type="gramEnd"/>
      <w:r>
        <w:rPr>
          <w:rFonts w:cs="Times New Roman"/>
        </w:rPr>
        <w:t xml:space="preserve"> the Patagonian steppe. </w:t>
      </w:r>
      <w:proofErr w:type="spellStart"/>
      <w:r>
        <w:rPr>
          <w:rFonts w:cs="Times New Roman"/>
          <w:i/>
          <w:iCs/>
        </w:rPr>
        <w:t>PLos</w:t>
      </w:r>
      <w:proofErr w:type="spellEnd"/>
      <w:r>
        <w:rPr>
          <w:rFonts w:cs="Times New Roman"/>
          <w:i/>
          <w:iCs/>
        </w:rPr>
        <w:t xml:space="preserve"> ONE</w:t>
      </w:r>
      <w:r>
        <w:rPr>
          <w:rFonts w:cs="Times New Roman"/>
        </w:rPr>
        <w:t>. 15(12):e0244299. doi:</w:t>
      </w:r>
      <w:r w:rsidRPr="0093613C">
        <w:rPr>
          <w:rFonts w:cs="Times New Roman"/>
        </w:rPr>
        <w:t xml:space="preserve">10.1371/journal. </w:t>
      </w:r>
      <w:proofErr w:type="gramStart"/>
      <w:r w:rsidRPr="0093613C">
        <w:rPr>
          <w:rFonts w:cs="Times New Roman"/>
        </w:rPr>
        <w:t>pone</w:t>
      </w:r>
      <w:proofErr w:type="gramEnd"/>
      <w:r w:rsidRPr="0093613C">
        <w:rPr>
          <w:rFonts w:cs="Times New Roman"/>
        </w:rPr>
        <w:t>.0244299</w:t>
      </w:r>
    </w:p>
    <w:p w14:paraId="39CC5280" w14:textId="7C989984" w:rsidR="002134BA" w:rsidRPr="005F64DE" w:rsidRDefault="002134BA" w:rsidP="005F64DE">
      <w:pPr>
        <w:spacing w:line="360" w:lineRule="auto"/>
        <w:ind w:left="720" w:hanging="720"/>
        <w:rPr>
          <w:rFonts w:cs="Times New Roman"/>
        </w:rPr>
      </w:pPr>
      <w:r w:rsidRPr="005F64DE">
        <w:rPr>
          <w:rFonts w:cs="Times New Roman"/>
        </w:rPr>
        <w:t xml:space="preserve">Ratcliffe, L., </w:t>
      </w:r>
      <w:proofErr w:type="spellStart"/>
      <w:r w:rsidRPr="005F64DE">
        <w:rPr>
          <w:rFonts w:cs="Times New Roman"/>
        </w:rPr>
        <w:t>Mennill</w:t>
      </w:r>
      <w:proofErr w:type="spellEnd"/>
      <w:r w:rsidRPr="005F64DE">
        <w:rPr>
          <w:rFonts w:cs="Times New Roman"/>
        </w:rPr>
        <w:t xml:space="preserve">, D. J., &amp; Schubert, K. A. (2007). Social dominance and fitness in black-capped chickadees. In </w:t>
      </w:r>
      <w:r w:rsidRPr="005F64DE">
        <w:rPr>
          <w:rFonts w:cs="Times New Roman"/>
          <w:i/>
          <w:iCs/>
        </w:rPr>
        <w:t>The ecology and behavior of chickadees and titmice</w:t>
      </w:r>
      <w:r w:rsidRPr="005F64DE">
        <w:rPr>
          <w:rFonts w:cs="Times New Roman"/>
        </w:rPr>
        <w:t>. (ed. K.A. Otter). pp. 131</w:t>
      </w:r>
      <w:r w:rsidR="006C00F2" w:rsidRPr="005F64DE">
        <w:rPr>
          <w:rFonts w:cs="Times New Roman"/>
        </w:rPr>
        <w:t>–</w:t>
      </w:r>
      <w:r w:rsidRPr="005F64DE">
        <w:rPr>
          <w:rFonts w:cs="Times New Roman"/>
        </w:rPr>
        <w:t>146. Oxford, UK: Oxford University Press.</w:t>
      </w:r>
    </w:p>
    <w:p w14:paraId="441DD05F" w14:textId="3BF01707" w:rsidR="00212FE7" w:rsidRPr="005F64DE" w:rsidRDefault="00212FE7" w:rsidP="005F64DE">
      <w:pPr>
        <w:spacing w:line="360" w:lineRule="auto"/>
        <w:ind w:left="720" w:hanging="720"/>
        <w:rPr>
          <w:rFonts w:cs="Times New Roman"/>
        </w:rPr>
      </w:pPr>
      <w:proofErr w:type="spellStart"/>
      <w:r w:rsidRPr="005F64DE">
        <w:rPr>
          <w:rFonts w:cs="Times New Roman"/>
        </w:rPr>
        <w:lastRenderedPageBreak/>
        <w:t>Réale</w:t>
      </w:r>
      <w:proofErr w:type="spellEnd"/>
      <w:r w:rsidRPr="005F64DE">
        <w:rPr>
          <w:rFonts w:cs="Times New Roman"/>
        </w:rPr>
        <w:t>, D., Gallant, B. Y., Leblanc, M., &amp; Festa-</w:t>
      </w:r>
      <w:proofErr w:type="spellStart"/>
      <w:r w:rsidRPr="005F64DE">
        <w:rPr>
          <w:rFonts w:cs="Times New Roman"/>
        </w:rPr>
        <w:t>Bianchet</w:t>
      </w:r>
      <w:proofErr w:type="spellEnd"/>
      <w:r w:rsidRPr="005F64DE">
        <w:rPr>
          <w:rFonts w:cs="Times New Roman"/>
        </w:rPr>
        <w:t xml:space="preserve">, M. (2000). Consistency of temperament in bighorn ewes and correlates with </w:t>
      </w:r>
      <w:proofErr w:type="spellStart"/>
      <w:r w:rsidRPr="005F64DE">
        <w:rPr>
          <w:rFonts w:cs="Times New Roman"/>
        </w:rPr>
        <w:t>behaviour</w:t>
      </w:r>
      <w:proofErr w:type="spellEnd"/>
      <w:r w:rsidRPr="005F64DE">
        <w:rPr>
          <w:rFonts w:cs="Times New Roman"/>
        </w:rPr>
        <w:t xml:space="preserve"> and life history.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60(5):589</w:t>
      </w:r>
      <w:r w:rsidR="006C00F2" w:rsidRPr="005F64DE">
        <w:rPr>
          <w:rFonts w:cs="Times New Roman"/>
        </w:rPr>
        <w:t>–</w:t>
      </w:r>
      <w:r w:rsidRPr="005F64DE">
        <w:rPr>
          <w:rFonts w:cs="Times New Roman"/>
        </w:rPr>
        <w:t>597.</w:t>
      </w:r>
    </w:p>
    <w:p w14:paraId="71ACAFFD" w14:textId="265DDBA9" w:rsidR="002134BA" w:rsidRPr="005F64DE" w:rsidRDefault="002134BA" w:rsidP="005F64DE">
      <w:pPr>
        <w:spacing w:line="360" w:lineRule="auto"/>
        <w:ind w:left="720" w:hanging="720"/>
        <w:rPr>
          <w:rFonts w:cs="Times New Roman"/>
        </w:rPr>
      </w:pPr>
      <w:r w:rsidRPr="005F64DE">
        <w:rPr>
          <w:rFonts w:cs="Times New Roman"/>
        </w:rPr>
        <w:t xml:space="preserve">Ritchison, G., Grubb Jr., T. C., </w:t>
      </w:r>
      <w:r w:rsidR="00167D5A" w:rsidRPr="005F64DE">
        <w:rPr>
          <w:rFonts w:cs="Times New Roman"/>
        </w:rPr>
        <w:t>&amp;</w:t>
      </w:r>
      <w:r w:rsidRPr="005F64DE">
        <w:rPr>
          <w:rFonts w:cs="Times New Roman"/>
        </w:rPr>
        <w:t xml:space="preserve"> </w:t>
      </w:r>
      <w:proofErr w:type="spellStart"/>
      <w:r w:rsidRPr="005F64DE">
        <w:rPr>
          <w:rFonts w:cs="Times New Roman"/>
        </w:rPr>
        <w:t>Pravosudov</w:t>
      </w:r>
      <w:proofErr w:type="spellEnd"/>
      <w:r w:rsidRPr="005F64DE">
        <w:rPr>
          <w:rFonts w:cs="Times New Roman"/>
        </w:rPr>
        <w:t>, V. V. (2020). Tufted titmouse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xml:space="preserve">), version 1.0. In </w:t>
      </w:r>
      <w:r w:rsidRPr="005F64DE">
        <w:rPr>
          <w:rFonts w:cs="Times New Roman"/>
          <w:i/>
          <w:iCs/>
        </w:rPr>
        <w:t>Birds of the World</w:t>
      </w:r>
      <w:r w:rsidRPr="005F64DE">
        <w:rPr>
          <w:rFonts w:cs="Times New Roman"/>
        </w:rPr>
        <w:t xml:space="preserve"> (ed. P. G. Rodewald). Cornell Lab of Ornithology, Ithaca, NY, USA.</w:t>
      </w:r>
    </w:p>
    <w:p w14:paraId="12693D97" w14:textId="110A4A2D" w:rsidR="00FC2080" w:rsidRPr="005F64DE" w:rsidRDefault="00FC2080" w:rsidP="005F64DE">
      <w:pPr>
        <w:spacing w:line="360" w:lineRule="auto"/>
        <w:ind w:left="720" w:hanging="720"/>
        <w:rPr>
          <w:rFonts w:cs="Times New Roman"/>
        </w:rPr>
      </w:pPr>
      <w:proofErr w:type="spellStart"/>
      <w:r w:rsidRPr="005F64DE">
        <w:rPr>
          <w:rFonts w:cs="Times New Roman"/>
        </w:rPr>
        <w:t>Roccas</w:t>
      </w:r>
      <w:proofErr w:type="spellEnd"/>
      <w:r w:rsidRPr="005F64DE">
        <w:rPr>
          <w:rFonts w:cs="Times New Roman"/>
        </w:rPr>
        <w:t xml:space="preserve">, S., Sagiv, L., Schwartz, S. H., &amp; Knafo, A. (2002). The Big Five personality factors and personal values. </w:t>
      </w:r>
      <w:r w:rsidRPr="005F64DE">
        <w:rPr>
          <w:rFonts w:cs="Times New Roman"/>
          <w:i/>
          <w:iCs/>
        </w:rPr>
        <w:t>Personality and Social Psychology Bulletin</w:t>
      </w:r>
      <w:r w:rsidRPr="005F64DE">
        <w:rPr>
          <w:rFonts w:cs="Times New Roman"/>
        </w:rPr>
        <w:t>. 28(6):789</w:t>
      </w:r>
      <w:r w:rsidR="0064364F" w:rsidRPr="005F64DE">
        <w:rPr>
          <w:rFonts w:cs="Times New Roman"/>
        </w:rPr>
        <w:t>–</w:t>
      </w:r>
      <w:r w:rsidRPr="005F64DE">
        <w:rPr>
          <w:rFonts w:cs="Times New Roman"/>
        </w:rPr>
        <w:t>801.</w:t>
      </w:r>
    </w:p>
    <w:p w14:paraId="249954DE" w14:textId="14F1918B" w:rsidR="005F0610" w:rsidRPr="005F64DE" w:rsidRDefault="005F0610" w:rsidP="005F64DE">
      <w:pPr>
        <w:spacing w:line="360" w:lineRule="auto"/>
        <w:ind w:left="720" w:hanging="720"/>
        <w:rPr>
          <w:rFonts w:cs="Times New Roman"/>
        </w:rPr>
      </w:pPr>
      <w:r w:rsidRPr="005F64DE">
        <w:rPr>
          <w:rFonts w:cs="Times New Roman"/>
        </w:rPr>
        <w:t xml:space="preserve">Rudin, F. S., Tomkins, J. L., &amp; Simmons, L. W. (2017). Changes in </w:t>
      </w:r>
      <w:proofErr w:type="gramStart"/>
      <w:r w:rsidRPr="005F64DE">
        <w:rPr>
          <w:rFonts w:cs="Times New Roman"/>
        </w:rPr>
        <w:t>dominance status</w:t>
      </w:r>
      <w:proofErr w:type="gramEnd"/>
      <w:r w:rsidRPr="005F64DE">
        <w:rPr>
          <w:rFonts w:cs="Times New Roman"/>
        </w:rPr>
        <w:t xml:space="preserve"> erode personality and behavioral syndromes. </w:t>
      </w:r>
      <w:r w:rsidRPr="005F64DE">
        <w:rPr>
          <w:rFonts w:cs="Times New Roman"/>
          <w:i/>
          <w:iCs/>
        </w:rPr>
        <w:t>Behavioral Ecology</w:t>
      </w:r>
      <w:r w:rsidRPr="005F64DE">
        <w:rPr>
          <w:rFonts w:cs="Times New Roman"/>
        </w:rPr>
        <w:t>.</w:t>
      </w:r>
      <w:r w:rsidR="00212FE7" w:rsidRPr="005F64DE">
        <w:rPr>
          <w:rFonts w:cs="Times New Roman"/>
        </w:rPr>
        <w:t xml:space="preserve"> 28(1):270</w:t>
      </w:r>
      <w:r w:rsidR="006C00F2" w:rsidRPr="005F64DE">
        <w:rPr>
          <w:rFonts w:cs="Times New Roman"/>
        </w:rPr>
        <w:t>–</w:t>
      </w:r>
      <w:r w:rsidR="00212FE7" w:rsidRPr="005F64DE">
        <w:rPr>
          <w:rFonts w:cs="Times New Roman"/>
        </w:rPr>
        <w:t>279. doi:10.1093/</w:t>
      </w:r>
      <w:proofErr w:type="spellStart"/>
      <w:r w:rsidR="00212FE7" w:rsidRPr="005F64DE">
        <w:rPr>
          <w:rFonts w:cs="Times New Roman"/>
        </w:rPr>
        <w:t>beheco</w:t>
      </w:r>
      <w:proofErr w:type="spellEnd"/>
      <w:r w:rsidR="00212FE7" w:rsidRPr="005F64DE">
        <w:rPr>
          <w:rFonts w:cs="Times New Roman"/>
        </w:rPr>
        <w:t>/arw151</w:t>
      </w:r>
    </w:p>
    <w:p w14:paraId="2FD2530D" w14:textId="7E050346" w:rsidR="00A862EE" w:rsidRPr="00A862EE" w:rsidRDefault="00A862EE" w:rsidP="005F64DE">
      <w:pPr>
        <w:spacing w:line="360" w:lineRule="auto"/>
        <w:ind w:left="720" w:hanging="720"/>
        <w:rPr>
          <w:rFonts w:cs="Times New Roman"/>
        </w:rPr>
      </w:pPr>
      <w:r>
        <w:rPr>
          <w:rFonts w:cs="Times New Roman"/>
        </w:rPr>
        <w:t>Saldívar, M. J. B., &amp; Massoni, V. (2017). Song structure and syllable and song repertoires of the saffron finch (</w:t>
      </w:r>
      <w:proofErr w:type="spellStart"/>
      <w:r>
        <w:rPr>
          <w:rFonts w:cs="Times New Roman"/>
          <w:i/>
          <w:iCs/>
        </w:rPr>
        <w:t>Sicalis</w:t>
      </w:r>
      <w:proofErr w:type="spellEnd"/>
      <w:r>
        <w:rPr>
          <w:rFonts w:cs="Times New Roman"/>
          <w:i/>
          <w:iCs/>
        </w:rPr>
        <w:t xml:space="preserve"> </w:t>
      </w:r>
      <w:proofErr w:type="spellStart"/>
      <w:r>
        <w:rPr>
          <w:rFonts w:cs="Times New Roman"/>
          <w:i/>
          <w:iCs/>
        </w:rPr>
        <w:t>flaveola</w:t>
      </w:r>
      <w:proofErr w:type="spellEnd"/>
      <w:r>
        <w:rPr>
          <w:rFonts w:cs="Times New Roman"/>
          <w:i/>
          <w:iCs/>
        </w:rPr>
        <w:t xml:space="preserve"> </w:t>
      </w:r>
      <w:proofErr w:type="spellStart"/>
      <w:r>
        <w:rPr>
          <w:rFonts w:cs="Times New Roman"/>
          <w:i/>
          <w:iCs/>
        </w:rPr>
        <w:t>pelzelni</w:t>
      </w:r>
      <w:proofErr w:type="spellEnd"/>
      <w:r>
        <w:rPr>
          <w:rFonts w:cs="Times New Roman"/>
        </w:rPr>
        <w:t xml:space="preserve">) breeding in Argentinean pampas. </w:t>
      </w:r>
      <w:r>
        <w:rPr>
          <w:rFonts w:cs="Times New Roman"/>
          <w:i/>
          <w:iCs/>
        </w:rPr>
        <w:t>Bioacoustics</w:t>
      </w:r>
      <w:r>
        <w:rPr>
          <w:rFonts w:cs="Times New Roman"/>
        </w:rPr>
        <w:t>. 27(4): 327</w:t>
      </w:r>
      <w:r w:rsidRPr="005F64DE">
        <w:rPr>
          <w:rFonts w:cs="Times New Roman"/>
        </w:rPr>
        <w:t>–</w:t>
      </w:r>
      <w:r>
        <w:rPr>
          <w:rFonts w:cs="Times New Roman"/>
        </w:rPr>
        <w:t>340. doi</w:t>
      </w:r>
      <w:r w:rsidRPr="00A862EE">
        <w:rPr>
          <w:rFonts w:cs="Times New Roman"/>
        </w:rPr>
        <w:t>:10.1080/09524622.2017.1344932</w:t>
      </w:r>
    </w:p>
    <w:p w14:paraId="45653519" w14:textId="004E0F6A" w:rsidR="00623382" w:rsidRDefault="00623382" w:rsidP="005F64DE">
      <w:pPr>
        <w:spacing w:line="360" w:lineRule="auto"/>
        <w:ind w:left="720" w:hanging="720"/>
        <w:rPr>
          <w:rFonts w:cs="Times New Roman"/>
        </w:rPr>
      </w:pPr>
      <w:r w:rsidRPr="006770BE">
        <w:rPr>
          <w:rFonts w:cs="Times New Roman"/>
        </w:rPr>
        <w:t>Sánchez-</w:t>
      </w:r>
      <w:proofErr w:type="spellStart"/>
      <w:r w:rsidRPr="006770BE">
        <w:rPr>
          <w:rFonts w:cs="Times New Roman"/>
        </w:rPr>
        <w:t>Tójar</w:t>
      </w:r>
      <w:proofErr w:type="spellEnd"/>
      <w:r>
        <w:rPr>
          <w:rFonts w:cs="Times New Roman"/>
        </w:rPr>
        <w:t>, A., Schroeder, J., &amp; Farine, D. R.</w:t>
      </w:r>
      <w:r w:rsidRPr="006770BE">
        <w:rPr>
          <w:rFonts w:cs="Times New Roman"/>
        </w:rPr>
        <w:t xml:space="preserve"> </w:t>
      </w:r>
      <w:r>
        <w:rPr>
          <w:rFonts w:cs="Times New Roman"/>
        </w:rPr>
        <w:t>(</w:t>
      </w:r>
      <w:r w:rsidRPr="006770BE">
        <w:rPr>
          <w:rFonts w:cs="Times New Roman"/>
        </w:rPr>
        <w:t>2018</w:t>
      </w:r>
      <w:r>
        <w:rPr>
          <w:rFonts w:cs="Times New Roman"/>
        </w:rPr>
        <w:t xml:space="preserve">) A practical guide for inferring reliable dominance hierarchies and estimating their uncertainty. </w:t>
      </w:r>
      <w:r>
        <w:rPr>
          <w:rFonts w:cs="Times New Roman"/>
          <w:i/>
          <w:iCs/>
        </w:rPr>
        <w:t>Journal of Animal Ecology</w:t>
      </w:r>
      <w:r>
        <w:rPr>
          <w:rFonts w:cs="Times New Roman"/>
        </w:rPr>
        <w:t>. 87:594</w:t>
      </w:r>
      <w:r w:rsidRPr="005F64DE">
        <w:rPr>
          <w:rFonts w:cs="Times New Roman"/>
        </w:rPr>
        <w:t>–</w:t>
      </w:r>
      <w:r>
        <w:rPr>
          <w:rFonts w:cs="Times New Roman"/>
        </w:rPr>
        <w:t>608.</w:t>
      </w:r>
    </w:p>
    <w:p w14:paraId="72BB9FC1" w14:textId="6715AB9B" w:rsidR="00E331BD" w:rsidRPr="005F64DE" w:rsidRDefault="00E331BD" w:rsidP="005F64DE">
      <w:pPr>
        <w:spacing w:line="360" w:lineRule="auto"/>
        <w:ind w:left="720" w:hanging="720"/>
        <w:rPr>
          <w:rFonts w:cs="Times New Roman"/>
        </w:rPr>
      </w:pPr>
      <w:r w:rsidRPr="005F64DE">
        <w:rPr>
          <w:rFonts w:cs="Times New Roman"/>
        </w:rPr>
        <w:t>Santostefano, F., Wilson, A. J., Araya-Ajoy, Y. G.,</w:t>
      </w:r>
      <w:r w:rsidR="00167D5A" w:rsidRPr="005F64DE">
        <w:rPr>
          <w:rFonts w:cs="Times New Roman"/>
        </w:rPr>
        <w:t xml:space="preserve"> &amp;</w:t>
      </w:r>
      <w:r w:rsidRPr="005F64DE">
        <w:rPr>
          <w:rFonts w:cs="Times New Roman"/>
        </w:rPr>
        <w:t xml:space="preserve"> </w:t>
      </w:r>
      <w:proofErr w:type="spellStart"/>
      <w:r w:rsidRPr="005F64DE">
        <w:rPr>
          <w:rFonts w:cs="Times New Roman"/>
        </w:rPr>
        <w:t>Dingemanse</w:t>
      </w:r>
      <w:proofErr w:type="spellEnd"/>
      <w:r w:rsidRPr="005F64DE">
        <w:rPr>
          <w:rFonts w:cs="Times New Roman"/>
        </w:rPr>
        <w:t xml:space="preserve">, N. J. (2016). Interacting with the enemy: Indirect effects of personality on conspecific aggression in crickets. </w:t>
      </w:r>
      <w:r w:rsidRPr="005F64DE">
        <w:rPr>
          <w:rFonts w:cs="Times New Roman"/>
          <w:i/>
          <w:iCs/>
        </w:rPr>
        <w:t>Behavioral Ecology</w:t>
      </w:r>
      <w:r w:rsidRPr="005F64DE">
        <w:rPr>
          <w:rFonts w:cs="Times New Roman"/>
        </w:rPr>
        <w:t>. 27(4):1235</w:t>
      </w:r>
      <w:r w:rsidR="006C00F2" w:rsidRPr="005F64DE">
        <w:rPr>
          <w:rFonts w:cs="Times New Roman"/>
        </w:rPr>
        <w:t>–</w:t>
      </w:r>
      <w:r w:rsidRPr="005F64DE">
        <w:rPr>
          <w:rFonts w:cs="Times New Roman"/>
        </w:rPr>
        <w:t>1246.</w:t>
      </w:r>
    </w:p>
    <w:p w14:paraId="3CBAC5F4" w14:textId="511F616D" w:rsidR="00FE1476" w:rsidRPr="005F64DE" w:rsidRDefault="00FE1476" w:rsidP="005F64DE">
      <w:pPr>
        <w:spacing w:line="360" w:lineRule="auto"/>
        <w:ind w:left="720" w:hanging="720"/>
        <w:rPr>
          <w:rFonts w:cs="Times New Roman"/>
        </w:rPr>
      </w:pPr>
      <w:proofErr w:type="spellStart"/>
      <w:r w:rsidRPr="005F64DE">
        <w:rPr>
          <w:rFonts w:cs="Times New Roman"/>
        </w:rPr>
        <w:t>Sanvito</w:t>
      </w:r>
      <w:proofErr w:type="spellEnd"/>
      <w:r w:rsidRPr="005F64DE">
        <w:rPr>
          <w:rFonts w:cs="Times New Roman"/>
        </w:rPr>
        <w:t xml:space="preserve">, S., &amp; Galimberti, F. (2003). Source level of male vocalizations in the genus </w:t>
      </w:r>
      <w:r w:rsidRPr="005F64DE">
        <w:rPr>
          <w:rFonts w:cs="Times New Roman"/>
          <w:i/>
          <w:iCs/>
        </w:rPr>
        <w:t>Mirounga</w:t>
      </w:r>
      <w:r w:rsidRPr="005F64DE">
        <w:rPr>
          <w:rFonts w:cs="Times New Roman"/>
        </w:rPr>
        <w:t xml:space="preserve">: Repeatability and correlates. </w:t>
      </w:r>
      <w:r w:rsidRPr="005F64DE">
        <w:rPr>
          <w:rFonts w:cs="Times New Roman"/>
          <w:i/>
          <w:iCs/>
        </w:rPr>
        <w:t>Bioacoustics</w:t>
      </w:r>
      <w:r w:rsidRPr="005F64DE">
        <w:rPr>
          <w:rFonts w:cs="Times New Roman"/>
        </w:rPr>
        <w:t>. 14:47–59. doi:</w:t>
      </w:r>
      <w:hyperlink r:id="rId31" w:history="1">
        <w:r w:rsidRPr="005F64DE">
          <w:rPr>
            <w:rStyle w:val="Hyperlink"/>
            <w:rFonts w:ascii="Times New Roman" w:hAnsi="Times New Roman" w:cs="Times New Roman"/>
          </w:rPr>
          <w:t>10.1080/09524622.2003.9753512</w:t>
        </w:r>
      </w:hyperlink>
    </w:p>
    <w:p w14:paraId="741F2D7D" w14:textId="6B21131D" w:rsidR="001A1BE2" w:rsidRDefault="00167D5A" w:rsidP="001A1BE2">
      <w:pPr>
        <w:spacing w:line="360" w:lineRule="auto"/>
        <w:ind w:left="720" w:hanging="720"/>
        <w:rPr>
          <w:rFonts w:cs="Times New Roman"/>
        </w:rPr>
      </w:pPr>
      <w:r w:rsidRPr="005F64DE">
        <w:rPr>
          <w:rFonts w:cs="Times New Roman"/>
        </w:rPr>
        <w:t xml:space="preserve">Schabacker, T., Castiglione, R., Snijders, L., &amp; </w:t>
      </w:r>
      <w:proofErr w:type="spellStart"/>
      <w:r w:rsidRPr="005F64DE">
        <w:rPr>
          <w:rFonts w:cs="Times New Roman"/>
        </w:rPr>
        <w:t>Knӧrnschild</w:t>
      </w:r>
      <w:proofErr w:type="spellEnd"/>
      <w:r w:rsidRPr="005F64DE">
        <w:rPr>
          <w:rFonts w:cs="Times New Roman"/>
        </w:rPr>
        <w:t xml:space="preserve">, M. (2024). Social vocalizations indicate </w:t>
      </w:r>
      <w:proofErr w:type="spellStart"/>
      <w:r w:rsidRPr="005F64DE">
        <w:rPr>
          <w:rFonts w:cs="Times New Roman"/>
        </w:rPr>
        <w:t>behavioural</w:t>
      </w:r>
      <w:proofErr w:type="spellEnd"/>
      <w:r w:rsidRPr="005F64DE">
        <w:rPr>
          <w:rFonts w:cs="Times New Roman"/>
        </w:rPr>
        <w:t xml:space="preserve"> </w:t>
      </w:r>
      <w:proofErr w:type="gramStart"/>
      <w:r w:rsidRPr="005F64DE">
        <w:rPr>
          <w:rFonts w:cs="Times New Roman"/>
        </w:rPr>
        <w:t>type</w:t>
      </w:r>
      <w:proofErr w:type="gramEnd"/>
      <w:r w:rsidRPr="005F64DE">
        <w:rPr>
          <w:rFonts w:cs="Times New Roman"/>
        </w:rPr>
        <w:t xml:space="preserve"> in </w:t>
      </w:r>
      <w:proofErr w:type="spellStart"/>
      <w:r w:rsidRPr="005F64DE">
        <w:rPr>
          <w:rFonts w:cs="Times New Roman"/>
          <w:i/>
          <w:iCs/>
        </w:rPr>
        <w:t>Glossophagine</w:t>
      </w:r>
      <w:proofErr w:type="spellEnd"/>
      <w:r w:rsidRPr="005F64DE">
        <w:rPr>
          <w:rFonts w:cs="Times New Roman"/>
        </w:rPr>
        <w:t xml:space="preserve"> bats. </w:t>
      </w:r>
      <w:r w:rsidRPr="005F64DE">
        <w:rPr>
          <w:rFonts w:cs="Times New Roman"/>
          <w:i/>
          <w:iCs/>
        </w:rPr>
        <w:t>Proceedings of the Royal Society B</w:t>
      </w:r>
      <w:r w:rsidRPr="005F64DE">
        <w:rPr>
          <w:rFonts w:cs="Times New Roman"/>
        </w:rPr>
        <w:t>. 292:20242217. doi:10.1098/rspb.2024.2217</w:t>
      </w:r>
    </w:p>
    <w:p w14:paraId="067727DF" w14:textId="751CFCE7" w:rsidR="00C1096C" w:rsidRPr="005F64DE" w:rsidRDefault="00C1096C" w:rsidP="005F64DE">
      <w:pPr>
        <w:spacing w:line="360" w:lineRule="auto"/>
        <w:ind w:left="720" w:hanging="720"/>
        <w:rPr>
          <w:rFonts w:cs="Times New Roman"/>
        </w:rPr>
      </w:pPr>
      <w:r w:rsidRPr="005F64DE">
        <w:rPr>
          <w:rFonts w:cs="Times New Roman"/>
        </w:rPr>
        <w:t xml:space="preserve">Schaefer, S. A., &amp; </w:t>
      </w:r>
      <w:proofErr w:type="spellStart"/>
      <w:r w:rsidRPr="005F64DE">
        <w:rPr>
          <w:rFonts w:cs="Times New Roman"/>
        </w:rPr>
        <w:t>Steklis</w:t>
      </w:r>
      <w:proofErr w:type="spellEnd"/>
      <w:r w:rsidRPr="005F64DE">
        <w:rPr>
          <w:rFonts w:cs="Times New Roman"/>
        </w:rPr>
        <w:t xml:space="preserve">, H. D. (2014). Personality and subjective well-being in captive male western lowland gorillas living in bachelor groups. </w:t>
      </w:r>
      <w:r w:rsidRPr="005F64DE">
        <w:rPr>
          <w:rFonts w:cs="Times New Roman"/>
          <w:i/>
          <w:iCs/>
        </w:rPr>
        <w:t>American Journal of Primatology</w:t>
      </w:r>
      <w:r w:rsidRPr="005F64DE">
        <w:rPr>
          <w:rFonts w:cs="Times New Roman"/>
        </w:rPr>
        <w:t>. 76:879–889. doi:10.1002/ajp.22275</w:t>
      </w:r>
    </w:p>
    <w:p w14:paraId="270DA763" w14:textId="6DB778B3" w:rsidR="005B7070" w:rsidRDefault="005B7070" w:rsidP="005B7070">
      <w:pPr>
        <w:spacing w:line="360" w:lineRule="auto"/>
        <w:ind w:left="720" w:hanging="720"/>
        <w:rPr>
          <w:rFonts w:cs="Times New Roman"/>
        </w:rPr>
      </w:pPr>
      <w:r w:rsidRPr="00190298">
        <w:rPr>
          <w:rFonts w:cs="Times New Roman"/>
        </w:rPr>
        <w:lastRenderedPageBreak/>
        <w:t xml:space="preserve">Schjelderup-Ebbe, T. (1975). Contributions to the social psychology of the domestic chicken. (Transl. by M. </w:t>
      </w:r>
      <w:proofErr w:type="spellStart"/>
      <w:r w:rsidRPr="00190298">
        <w:rPr>
          <w:rFonts w:cs="Times New Roman"/>
        </w:rPr>
        <w:t>Schleidt</w:t>
      </w:r>
      <w:proofErr w:type="spellEnd"/>
      <w:r w:rsidRPr="00190298">
        <w:rPr>
          <w:rFonts w:cs="Times New Roman"/>
        </w:rPr>
        <w:t xml:space="preserve"> and W.M. </w:t>
      </w:r>
      <w:proofErr w:type="spellStart"/>
      <w:r w:rsidRPr="00190298">
        <w:rPr>
          <w:rFonts w:cs="Times New Roman"/>
        </w:rPr>
        <w:t>Schleidt</w:t>
      </w:r>
      <w:proofErr w:type="spellEnd"/>
      <w:r w:rsidRPr="00190298">
        <w:rPr>
          <w:rFonts w:cs="Times New Roman"/>
        </w:rPr>
        <w:t xml:space="preserve">). In </w:t>
      </w:r>
      <w:r w:rsidRPr="00190298">
        <w:rPr>
          <w:rFonts w:cs="Times New Roman"/>
          <w:i/>
          <w:iCs/>
        </w:rPr>
        <w:t xml:space="preserve">Social </w:t>
      </w:r>
      <w:r>
        <w:rPr>
          <w:rFonts w:cs="Times New Roman"/>
          <w:i/>
          <w:iCs/>
        </w:rPr>
        <w:t>h</w:t>
      </w:r>
      <w:r w:rsidRPr="00190298">
        <w:rPr>
          <w:rFonts w:cs="Times New Roman"/>
          <w:i/>
          <w:iCs/>
        </w:rPr>
        <w:t xml:space="preserve">ierarchy and </w:t>
      </w:r>
      <w:r>
        <w:rPr>
          <w:rFonts w:cs="Times New Roman"/>
          <w:i/>
          <w:iCs/>
        </w:rPr>
        <w:t>d</w:t>
      </w:r>
      <w:r w:rsidRPr="00190298">
        <w:rPr>
          <w:rFonts w:cs="Times New Roman"/>
          <w:i/>
          <w:iCs/>
        </w:rPr>
        <w:t xml:space="preserve">ominance: Benchmark </w:t>
      </w:r>
      <w:r>
        <w:rPr>
          <w:rFonts w:cs="Times New Roman"/>
          <w:i/>
          <w:iCs/>
        </w:rPr>
        <w:t>p</w:t>
      </w:r>
      <w:r w:rsidRPr="00190298">
        <w:rPr>
          <w:rFonts w:cs="Times New Roman"/>
          <w:i/>
          <w:iCs/>
        </w:rPr>
        <w:t xml:space="preserve">apers in </w:t>
      </w:r>
      <w:r>
        <w:rPr>
          <w:rFonts w:cs="Times New Roman"/>
          <w:i/>
          <w:iCs/>
        </w:rPr>
        <w:t>a</w:t>
      </w:r>
      <w:r w:rsidRPr="00190298">
        <w:rPr>
          <w:rFonts w:cs="Times New Roman"/>
          <w:i/>
          <w:iCs/>
        </w:rPr>
        <w:t xml:space="preserve">nimal </w:t>
      </w:r>
      <w:r>
        <w:rPr>
          <w:rFonts w:cs="Times New Roman"/>
          <w:i/>
          <w:iCs/>
        </w:rPr>
        <w:t>b</w:t>
      </w:r>
      <w:r w:rsidRPr="00190298">
        <w:rPr>
          <w:rFonts w:cs="Times New Roman"/>
          <w:i/>
          <w:iCs/>
        </w:rPr>
        <w:t xml:space="preserve">ehavior, vol 3. </w:t>
      </w:r>
      <w:r w:rsidRPr="00190298">
        <w:rPr>
          <w:rFonts w:cs="Times New Roman"/>
        </w:rPr>
        <w:t>(ed. M. W. Schein). pp. 35–49. Stroudsburg, PA: Dowden, Hutchison &amp; Ross. (Reprinted from Z. Psychol. 88, 225–252 (1922).)</w:t>
      </w:r>
    </w:p>
    <w:p w14:paraId="00D966DF" w14:textId="702B484B" w:rsidR="00E15A11" w:rsidRDefault="00E15A11" w:rsidP="00595019">
      <w:pPr>
        <w:spacing w:line="360" w:lineRule="auto"/>
        <w:ind w:left="720" w:hanging="720"/>
        <w:rPr>
          <w:rFonts w:cs="Times New Roman"/>
        </w:rPr>
      </w:pPr>
      <w:r w:rsidRPr="00E15A11">
        <w:rPr>
          <w:rFonts w:cs="Times New Roman"/>
        </w:rPr>
        <w:t>Seyfarth, R. M., Cheney, D. L., &amp; Marler, P. (1980). Vervet monkey alarm calls: Semantic communication in a free-ranging primate. </w:t>
      </w:r>
      <w:r w:rsidRPr="00E15A11">
        <w:rPr>
          <w:rFonts w:cs="Times New Roman"/>
          <w:i/>
          <w:iCs/>
        </w:rPr>
        <w:t xml:space="preserve">Animal </w:t>
      </w:r>
      <w:proofErr w:type="spellStart"/>
      <w:r w:rsidRPr="00E15A11">
        <w:rPr>
          <w:rFonts w:cs="Times New Roman"/>
          <w:i/>
          <w:iCs/>
        </w:rPr>
        <w:t>Behaviour</w:t>
      </w:r>
      <w:proofErr w:type="spellEnd"/>
      <w:r w:rsidRPr="00E15A11">
        <w:rPr>
          <w:rFonts w:cs="Times New Roman"/>
          <w:i/>
          <w:iCs/>
        </w:rPr>
        <w:t xml:space="preserve">, </w:t>
      </w:r>
      <w:r w:rsidRPr="00E15A11">
        <w:rPr>
          <w:rFonts w:cs="Times New Roman"/>
        </w:rPr>
        <w:t>28(4)</w:t>
      </w:r>
      <w:r>
        <w:rPr>
          <w:rFonts w:cs="Times New Roman"/>
        </w:rPr>
        <w:t>:</w:t>
      </w:r>
      <w:r w:rsidRPr="00E15A11">
        <w:rPr>
          <w:rFonts w:cs="Times New Roman"/>
        </w:rPr>
        <w:t>1070–1094. </w:t>
      </w:r>
      <w:hyperlink r:id="rId32" w:tgtFrame="_blank" w:history="1">
        <w:r>
          <w:rPr>
            <w:rStyle w:val="Hyperlink"/>
            <w:rFonts w:ascii="Times New Roman" w:hAnsi="Times New Roman" w:cs="Times New Roman"/>
          </w:rPr>
          <w:t>doi:</w:t>
        </w:r>
        <w:r w:rsidRPr="00E15A11">
          <w:rPr>
            <w:rStyle w:val="Hyperlink"/>
            <w:rFonts w:ascii="Times New Roman" w:hAnsi="Times New Roman" w:cs="Times New Roman"/>
          </w:rPr>
          <w:t>10.1016/S0003-3472(80)80097-2</w:t>
        </w:r>
      </w:hyperlink>
    </w:p>
    <w:p w14:paraId="5B9F3A98" w14:textId="65F4F149" w:rsidR="00595019" w:rsidRDefault="00595019" w:rsidP="00595019">
      <w:pPr>
        <w:spacing w:line="360" w:lineRule="auto"/>
        <w:ind w:left="720" w:hanging="720"/>
        <w:rPr>
          <w:rFonts w:cs="Times New Roman"/>
        </w:rPr>
      </w:pPr>
      <w:r w:rsidRPr="00595019">
        <w:rPr>
          <w:rFonts w:cs="Times New Roman"/>
        </w:rPr>
        <w:t xml:space="preserve">Shizuka, D. &amp; McDonald, D. B. (2012). A social network prospective on measurements of dominance hierarchies. </w:t>
      </w:r>
      <w:r w:rsidRPr="00595019">
        <w:rPr>
          <w:rFonts w:cs="Times New Roman"/>
          <w:i/>
          <w:iCs/>
        </w:rPr>
        <w:t xml:space="preserve">Animal </w:t>
      </w:r>
      <w:proofErr w:type="spellStart"/>
      <w:r w:rsidRPr="00595019">
        <w:rPr>
          <w:rFonts w:cs="Times New Roman"/>
          <w:i/>
          <w:iCs/>
        </w:rPr>
        <w:t>Behaviour</w:t>
      </w:r>
      <w:proofErr w:type="spellEnd"/>
      <w:r w:rsidRPr="00595019">
        <w:rPr>
          <w:rFonts w:cs="Times New Roman"/>
        </w:rPr>
        <w:t>. 83:925</w:t>
      </w:r>
      <w:r w:rsidRPr="005F64DE">
        <w:rPr>
          <w:rFonts w:cs="Times New Roman"/>
        </w:rPr>
        <w:t>–</w:t>
      </w:r>
      <w:r w:rsidRPr="00595019">
        <w:rPr>
          <w:rFonts w:cs="Times New Roman"/>
        </w:rPr>
        <w:t>934.</w:t>
      </w:r>
    </w:p>
    <w:p w14:paraId="4ADAA5AD" w14:textId="339E513C" w:rsidR="00BC31AB" w:rsidRPr="005F64DE" w:rsidRDefault="00BC31AB" w:rsidP="005F64DE">
      <w:pPr>
        <w:spacing w:line="360" w:lineRule="auto"/>
        <w:ind w:left="720" w:hanging="720"/>
        <w:rPr>
          <w:rFonts w:cs="Times New Roman"/>
        </w:rPr>
      </w:pPr>
      <w:r w:rsidRPr="005F64DE">
        <w:rPr>
          <w:rFonts w:cs="Times New Roman"/>
        </w:rPr>
        <w:t xml:space="preserve">Sieving, K. E., Hetrick, S. A., &amp; Avery, M. L. (2010). The versatility of graded acoustic measures in classification of predation threats by the tufted titmouse </w:t>
      </w:r>
      <w:proofErr w:type="spellStart"/>
      <w:r w:rsidRPr="005F64DE">
        <w:rPr>
          <w:rFonts w:cs="Times New Roman"/>
          <w:i/>
          <w:iCs/>
        </w:rPr>
        <w:t>Baeolophus</w:t>
      </w:r>
      <w:proofErr w:type="spellEnd"/>
      <w:r w:rsidRPr="005F64DE">
        <w:rPr>
          <w:rFonts w:cs="Times New Roman"/>
          <w:i/>
          <w:iCs/>
        </w:rPr>
        <w:t xml:space="preserve"> bicolor</w:t>
      </w:r>
      <w:r w:rsidRPr="005F64DE">
        <w:rPr>
          <w:rFonts w:cs="Times New Roman"/>
        </w:rPr>
        <w:t xml:space="preserve">: Exploring a mixed framework for threat communication. </w:t>
      </w:r>
      <w:r w:rsidRPr="005F64DE">
        <w:rPr>
          <w:rFonts w:cs="Times New Roman"/>
          <w:i/>
          <w:iCs/>
        </w:rPr>
        <w:t>Oikos</w:t>
      </w:r>
      <w:r w:rsidRPr="005F64DE">
        <w:rPr>
          <w:rFonts w:cs="Times New Roman"/>
        </w:rPr>
        <w:t>. 119:264</w:t>
      </w:r>
      <w:r w:rsidR="006C00F2" w:rsidRPr="005F64DE">
        <w:rPr>
          <w:rFonts w:cs="Times New Roman"/>
        </w:rPr>
        <w:t>–</w:t>
      </w:r>
      <w:r w:rsidRPr="005F64DE">
        <w:rPr>
          <w:rFonts w:cs="Times New Roman"/>
        </w:rPr>
        <w:t>276.</w:t>
      </w:r>
    </w:p>
    <w:p w14:paraId="1E03A473" w14:textId="4FAC1924" w:rsidR="00E331BD" w:rsidRPr="005F64DE" w:rsidRDefault="00E331BD" w:rsidP="005F64DE">
      <w:pPr>
        <w:spacing w:line="360" w:lineRule="auto"/>
        <w:ind w:left="720" w:hanging="720"/>
        <w:rPr>
          <w:rFonts w:cs="Times New Roman"/>
        </w:rPr>
      </w:pPr>
      <w:r w:rsidRPr="005F64DE">
        <w:rPr>
          <w:rFonts w:cs="Times New Roman"/>
        </w:rPr>
        <w:t xml:space="preserve">Sih, A. (2011). Effects of early stress on behavioral syndromes: An integrated adaptive perspective. </w:t>
      </w:r>
      <w:r w:rsidRPr="005F64DE">
        <w:rPr>
          <w:rFonts w:cs="Times New Roman"/>
          <w:i/>
          <w:iCs/>
        </w:rPr>
        <w:t>Neuroscience and Biobehavioral Reviews</w:t>
      </w:r>
      <w:r w:rsidRPr="005F64DE">
        <w:rPr>
          <w:rFonts w:cs="Times New Roman"/>
        </w:rPr>
        <w:t>. 35(7):1452</w:t>
      </w:r>
      <w:r w:rsidR="006C00F2" w:rsidRPr="005F64DE">
        <w:rPr>
          <w:rFonts w:cs="Times New Roman"/>
        </w:rPr>
        <w:t>–</w:t>
      </w:r>
      <w:r w:rsidRPr="005F64DE">
        <w:rPr>
          <w:rFonts w:cs="Times New Roman"/>
        </w:rPr>
        <w:t>1465.</w:t>
      </w:r>
    </w:p>
    <w:p w14:paraId="61515048" w14:textId="6B457CC5" w:rsidR="00E331BD" w:rsidRPr="005F64DE" w:rsidRDefault="00E331BD" w:rsidP="005F64DE">
      <w:pPr>
        <w:spacing w:line="360" w:lineRule="auto"/>
        <w:ind w:left="720" w:hanging="720"/>
        <w:rPr>
          <w:rFonts w:cs="Times New Roman"/>
        </w:rPr>
      </w:pPr>
      <w:r w:rsidRPr="005F64DE">
        <w:rPr>
          <w:rFonts w:cs="Times New Roman"/>
        </w:rPr>
        <w:t xml:space="preserve">Sih, A. &amp; Bell, A. M. (2008). Insights </w:t>
      </w:r>
      <w:proofErr w:type="gramStart"/>
      <w:r w:rsidRPr="005F64DE">
        <w:rPr>
          <w:rFonts w:cs="Times New Roman"/>
        </w:rPr>
        <w:t>for</w:t>
      </w:r>
      <w:proofErr w:type="gramEnd"/>
      <w:r w:rsidRPr="005F64DE">
        <w:rPr>
          <w:rFonts w:cs="Times New Roman"/>
        </w:rPr>
        <w:t xml:space="preserve"> behavioral ecology from behavioral syndromes. </w:t>
      </w:r>
      <w:r w:rsidRPr="005F64DE">
        <w:rPr>
          <w:rFonts w:cs="Times New Roman"/>
          <w:i/>
          <w:iCs/>
        </w:rPr>
        <w:t>Advances in the Study of Behavior</w:t>
      </w:r>
      <w:r w:rsidRPr="005F64DE">
        <w:rPr>
          <w:rFonts w:cs="Times New Roman"/>
        </w:rPr>
        <w:t>. 38:227</w:t>
      </w:r>
      <w:r w:rsidR="006C00F2" w:rsidRPr="005F64DE">
        <w:rPr>
          <w:rFonts w:cs="Times New Roman"/>
        </w:rPr>
        <w:t>–</w:t>
      </w:r>
      <w:r w:rsidRPr="005F64DE">
        <w:rPr>
          <w:rFonts w:cs="Times New Roman"/>
        </w:rPr>
        <w:t>281.</w:t>
      </w:r>
    </w:p>
    <w:p w14:paraId="730DCD8A" w14:textId="34D8BE80" w:rsidR="005F0610" w:rsidRPr="005F64DE" w:rsidRDefault="005F0610" w:rsidP="005F64DE">
      <w:pPr>
        <w:spacing w:line="360" w:lineRule="auto"/>
        <w:ind w:left="720" w:hanging="720"/>
        <w:rPr>
          <w:rFonts w:cs="Times New Roman"/>
        </w:rPr>
      </w:pPr>
      <w:r w:rsidRPr="005F64DE">
        <w:rPr>
          <w:rFonts w:cs="Times New Roman"/>
        </w:rPr>
        <w:t xml:space="preserve">Sih, A., Bell, A., &amp; Johnson, J. C. (2004a). Behavioral syndromes: An ecological and evolutionary overview. </w:t>
      </w:r>
      <w:r w:rsidRPr="005F64DE">
        <w:rPr>
          <w:rFonts w:cs="Times New Roman"/>
          <w:i/>
          <w:iCs/>
        </w:rPr>
        <w:t>TRENDS in Ecology and Evolution</w:t>
      </w:r>
      <w:r w:rsidRPr="005F64DE">
        <w:rPr>
          <w:rFonts w:cs="Times New Roman"/>
        </w:rPr>
        <w:t xml:space="preserve">. 19(7):372–378. </w:t>
      </w:r>
    </w:p>
    <w:p w14:paraId="73931859" w14:textId="787A5E24" w:rsidR="005F0610" w:rsidRPr="005F64DE" w:rsidRDefault="005F0610" w:rsidP="005F64DE">
      <w:pPr>
        <w:spacing w:line="360" w:lineRule="auto"/>
        <w:ind w:left="720" w:hanging="720"/>
        <w:rPr>
          <w:rFonts w:cs="Times New Roman"/>
        </w:rPr>
      </w:pPr>
      <w:r w:rsidRPr="005F64DE">
        <w:rPr>
          <w:rFonts w:cs="Times New Roman"/>
        </w:rPr>
        <w:t xml:space="preserve">Sih, A., Bell, A. M., Johnson, J. C., &amp; Ziemba, R. E. (2004b). Behavioral syndromes: An integrative overview. </w:t>
      </w:r>
      <w:r w:rsidRPr="005F64DE">
        <w:rPr>
          <w:rFonts w:cs="Times New Roman"/>
          <w:i/>
          <w:iCs/>
        </w:rPr>
        <w:t>The Quarterly Review of Biology</w:t>
      </w:r>
      <w:r w:rsidRPr="005F64DE">
        <w:rPr>
          <w:rFonts w:cs="Times New Roman"/>
        </w:rPr>
        <w:t>. 79(3):241–277.</w:t>
      </w:r>
    </w:p>
    <w:p w14:paraId="5B552073" w14:textId="46EACCEC" w:rsidR="00552905" w:rsidRPr="00552905" w:rsidRDefault="00552905" w:rsidP="005F64DE">
      <w:pPr>
        <w:spacing w:line="360" w:lineRule="auto"/>
        <w:ind w:left="720" w:hanging="720"/>
        <w:rPr>
          <w:rFonts w:cs="Times New Roman"/>
        </w:rPr>
      </w:pPr>
      <w:r>
        <w:rPr>
          <w:rFonts w:cs="Times New Roman"/>
        </w:rPr>
        <w:t xml:space="preserve">Sih, A., Kats, L. B., &amp; Maurer, E. F. (2003). Behavioral correlations across situations and the evolution of </w:t>
      </w:r>
      <w:proofErr w:type="spellStart"/>
      <w:r>
        <w:rPr>
          <w:rFonts w:cs="Times New Roman"/>
        </w:rPr>
        <w:t>behaviour</w:t>
      </w:r>
      <w:proofErr w:type="spellEnd"/>
      <w:r>
        <w:rPr>
          <w:rFonts w:cs="Times New Roman"/>
        </w:rPr>
        <w:t xml:space="preserve"> in a sunfish-salamander system. </w:t>
      </w:r>
      <w:r>
        <w:rPr>
          <w:rFonts w:cs="Times New Roman"/>
          <w:i/>
          <w:iCs/>
        </w:rPr>
        <w:t xml:space="preserve">Animal </w:t>
      </w:r>
      <w:proofErr w:type="spellStart"/>
      <w:r>
        <w:rPr>
          <w:rFonts w:cs="Times New Roman"/>
          <w:i/>
          <w:iCs/>
        </w:rPr>
        <w:t>Behaviour</w:t>
      </w:r>
      <w:proofErr w:type="spellEnd"/>
      <w:r>
        <w:rPr>
          <w:rFonts w:cs="Times New Roman"/>
        </w:rPr>
        <w:t>. 65:29</w:t>
      </w:r>
      <w:r w:rsidRPr="005F64DE">
        <w:rPr>
          <w:rFonts w:cs="Times New Roman"/>
        </w:rPr>
        <w:t>–</w:t>
      </w:r>
      <w:r>
        <w:rPr>
          <w:rFonts w:cs="Times New Roman"/>
        </w:rPr>
        <w:t xml:space="preserve">44. </w:t>
      </w:r>
      <w:hyperlink r:id="rId33" w:tgtFrame="_blank" w:tooltip="Persistent link using digital object identifier" w:history="1">
        <w:r w:rsidRPr="00552905">
          <w:rPr>
            <w:rStyle w:val="Hyperlink"/>
            <w:rFonts w:ascii="Times New Roman" w:hAnsi="Times New Roman" w:cs="Times New Roman"/>
          </w:rPr>
          <w:t>doi</w:t>
        </w:r>
        <w:r>
          <w:rPr>
            <w:rStyle w:val="Hyperlink"/>
            <w:rFonts w:ascii="Times New Roman" w:hAnsi="Times New Roman" w:cs="Times New Roman"/>
          </w:rPr>
          <w:t>:1</w:t>
        </w:r>
        <w:r w:rsidRPr="00552905">
          <w:rPr>
            <w:rStyle w:val="Hyperlink"/>
            <w:rFonts w:ascii="Times New Roman" w:hAnsi="Times New Roman" w:cs="Times New Roman"/>
          </w:rPr>
          <w:t>0.1006/anbe.2002.2025</w:t>
        </w:r>
      </w:hyperlink>
    </w:p>
    <w:p w14:paraId="4DBBCB77" w14:textId="54BC6AAC" w:rsidR="006805D5" w:rsidRPr="006805D5" w:rsidRDefault="006805D5" w:rsidP="005F64DE">
      <w:pPr>
        <w:spacing w:line="360" w:lineRule="auto"/>
        <w:ind w:left="720" w:hanging="720"/>
        <w:rPr>
          <w:rFonts w:cs="Times New Roman"/>
        </w:rPr>
      </w:pPr>
      <w:r>
        <w:rPr>
          <w:rFonts w:cs="Times New Roman"/>
        </w:rPr>
        <w:t xml:space="preserve">Simpson, E. H. (1949). Measurement of diversity. </w:t>
      </w:r>
      <w:r>
        <w:rPr>
          <w:rFonts w:cs="Times New Roman"/>
          <w:i/>
          <w:iCs/>
        </w:rPr>
        <w:t>Nature</w:t>
      </w:r>
      <w:r>
        <w:rPr>
          <w:rFonts w:cs="Times New Roman"/>
        </w:rPr>
        <w:t>. 163:688. d</w:t>
      </w:r>
      <w:r w:rsidRPr="006805D5">
        <w:rPr>
          <w:rFonts w:cs="Times New Roman"/>
        </w:rPr>
        <w:t>oi:10.1038/163688a0 (1949).</w:t>
      </w:r>
    </w:p>
    <w:p w14:paraId="60439A27" w14:textId="5BF7D539" w:rsidR="005B6DC5" w:rsidRPr="005F64DE" w:rsidRDefault="005B6DC5" w:rsidP="005F64DE">
      <w:pPr>
        <w:spacing w:line="360" w:lineRule="auto"/>
        <w:ind w:left="720" w:hanging="720"/>
        <w:rPr>
          <w:rFonts w:cs="Times New Roman"/>
        </w:rPr>
      </w:pPr>
      <w:proofErr w:type="spellStart"/>
      <w:r w:rsidRPr="005F64DE">
        <w:rPr>
          <w:rFonts w:cs="Times New Roman"/>
        </w:rPr>
        <w:t>Slabbekoorn</w:t>
      </w:r>
      <w:proofErr w:type="spellEnd"/>
      <w:r w:rsidRPr="005F64DE">
        <w:rPr>
          <w:rFonts w:cs="Times New Roman"/>
        </w:rPr>
        <w:t xml:space="preserve">, H., &amp; Peet, M. (2003). Birds sing at a higher pitch in urban noise. </w:t>
      </w:r>
      <w:r w:rsidRPr="005F64DE">
        <w:rPr>
          <w:rFonts w:cs="Times New Roman"/>
          <w:i/>
          <w:iCs/>
        </w:rPr>
        <w:t>Nature</w:t>
      </w:r>
      <w:r w:rsidRPr="005F64DE">
        <w:rPr>
          <w:rFonts w:cs="Times New Roman"/>
        </w:rPr>
        <w:t>. 424:267. doi:10.1038/424267a</w:t>
      </w:r>
    </w:p>
    <w:p w14:paraId="56C2139B" w14:textId="0841AF1C" w:rsidR="008325E8" w:rsidRPr="008325E8" w:rsidRDefault="008325E8" w:rsidP="005F64DE">
      <w:pPr>
        <w:spacing w:line="360" w:lineRule="auto"/>
        <w:ind w:left="720" w:hanging="720"/>
        <w:rPr>
          <w:rFonts w:cs="Times New Roman"/>
        </w:rPr>
      </w:pPr>
      <w:r>
        <w:rPr>
          <w:rFonts w:cs="Times New Roman"/>
        </w:rPr>
        <w:lastRenderedPageBreak/>
        <w:t>Slater, K. Y., Schaffner, C. M., &amp; Aureli, F. (2009). Sex differences in the social behavior of wild spider monkeys (</w:t>
      </w:r>
      <w:r>
        <w:rPr>
          <w:rFonts w:cs="Times New Roman"/>
          <w:i/>
          <w:iCs/>
        </w:rPr>
        <w:t>Ateles geoffroyi</w:t>
      </w:r>
      <w:r>
        <w:rPr>
          <w:rFonts w:cs="Times New Roman"/>
        </w:rPr>
        <w:t xml:space="preserve"> </w:t>
      </w:r>
      <w:proofErr w:type="spellStart"/>
      <w:r>
        <w:rPr>
          <w:rFonts w:cs="Times New Roman"/>
          <w:i/>
          <w:iCs/>
        </w:rPr>
        <w:t>yucatanensis</w:t>
      </w:r>
      <w:proofErr w:type="spellEnd"/>
      <w:r>
        <w:rPr>
          <w:rFonts w:cs="Times New Roman"/>
        </w:rPr>
        <w:t xml:space="preserve">). </w:t>
      </w:r>
      <w:r>
        <w:rPr>
          <w:rFonts w:cs="Times New Roman"/>
          <w:i/>
          <w:iCs/>
        </w:rPr>
        <w:t>American Journal of Primatology</w:t>
      </w:r>
      <w:r>
        <w:rPr>
          <w:rFonts w:cs="Times New Roman"/>
        </w:rPr>
        <w:t>. 71:21</w:t>
      </w:r>
      <w:r w:rsidRPr="005F64DE">
        <w:rPr>
          <w:rFonts w:cs="Times New Roman"/>
        </w:rPr>
        <w:t>–</w:t>
      </w:r>
      <w:r>
        <w:rPr>
          <w:rFonts w:cs="Times New Roman"/>
        </w:rPr>
        <w:t>29. doi:</w:t>
      </w:r>
      <w:r w:rsidRPr="008325E8">
        <w:rPr>
          <w:rFonts w:cs="Times New Roman"/>
        </w:rPr>
        <w:t>10.1002/ajp.20618</w:t>
      </w:r>
    </w:p>
    <w:p w14:paraId="4339229D" w14:textId="672021EB" w:rsidR="00855944" w:rsidRPr="005F64DE" w:rsidRDefault="00855944" w:rsidP="005F64DE">
      <w:pPr>
        <w:spacing w:line="360" w:lineRule="auto"/>
        <w:ind w:left="720" w:hanging="720"/>
        <w:rPr>
          <w:rFonts w:cs="Times New Roman"/>
        </w:rPr>
      </w:pPr>
      <w:r w:rsidRPr="005F64DE">
        <w:rPr>
          <w:rFonts w:cs="Times New Roman"/>
        </w:rPr>
        <w:t xml:space="preserve">Slocombe, K. E. &amp; </w:t>
      </w:r>
      <w:proofErr w:type="spellStart"/>
      <w:r w:rsidRPr="005F64DE">
        <w:rPr>
          <w:rFonts w:cs="Times New Roman"/>
        </w:rPr>
        <w:t>Zuberbühler</w:t>
      </w:r>
      <w:proofErr w:type="spellEnd"/>
      <w:r w:rsidRPr="005F64DE">
        <w:rPr>
          <w:rFonts w:cs="Times New Roman"/>
        </w:rPr>
        <w:t xml:space="preserve">, K. (2007). Chimpanzees modify recruitment screams as a function of audience composition. </w:t>
      </w:r>
      <w:r w:rsidRPr="005F64DE">
        <w:rPr>
          <w:rFonts w:cs="Times New Roman"/>
          <w:i/>
          <w:iCs/>
        </w:rPr>
        <w:t>PNAS</w:t>
      </w:r>
      <w:r w:rsidRPr="005F64DE">
        <w:rPr>
          <w:rFonts w:cs="Times New Roman"/>
        </w:rPr>
        <w:t>. 104(43):17228</w:t>
      </w:r>
      <w:r w:rsidR="006C00F2" w:rsidRPr="005F64DE">
        <w:rPr>
          <w:rFonts w:cs="Times New Roman"/>
        </w:rPr>
        <w:t>–</w:t>
      </w:r>
      <w:r w:rsidRPr="005F64DE">
        <w:rPr>
          <w:rFonts w:cs="Times New Roman"/>
        </w:rPr>
        <w:t>17233.</w:t>
      </w:r>
    </w:p>
    <w:p w14:paraId="0EEB87AC" w14:textId="5B5EFE67" w:rsidR="00BC31AB" w:rsidRPr="005F64DE" w:rsidRDefault="00BC31AB" w:rsidP="005F64DE">
      <w:pPr>
        <w:spacing w:line="360" w:lineRule="auto"/>
        <w:ind w:left="720" w:hanging="720"/>
        <w:rPr>
          <w:rFonts w:cs="Times New Roman"/>
        </w:rPr>
      </w:pPr>
      <w:r w:rsidRPr="005F64DE">
        <w:rPr>
          <w:rFonts w:cs="Times New Roman"/>
        </w:rPr>
        <w:t xml:space="preserve">Soard, C. M. &amp; Ritchison, G. (2009). ‘Chick-a-dee’ calls of Carolina chickadees convey information about degree of threat posed by avian predators.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78:1447</w:t>
      </w:r>
      <w:r w:rsidR="006C00F2" w:rsidRPr="005F64DE">
        <w:rPr>
          <w:rFonts w:cs="Times New Roman"/>
        </w:rPr>
        <w:t>–</w:t>
      </w:r>
      <w:r w:rsidRPr="005F64DE">
        <w:rPr>
          <w:rFonts w:cs="Times New Roman"/>
        </w:rPr>
        <w:t>1453.</w:t>
      </w:r>
    </w:p>
    <w:p w14:paraId="0BB05514" w14:textId="3DBC9537" w:rsidR="000271E3" w:rsidRPr="005F64DE" w:rsidRDefault="000271E3" w:rsidP="005F64DE">
      <w:pPr>
        <w:spacing w:line="360" w:lineRule="auto"/>
        <w:ind w:left="720" w:hanging="720"/>
        <w:rPr>
          <w:rFonts w:cs="Times New Roman"/>
        </w:rPr>
      </w:pPr>
      <w:r w:rsidRPr="005F64DE">
        <w:rPr>
          <w:rFonts w:cs="Times New Roman"/>
        </w:rPr>
        <w:t xml:space="preserve">Soltis, J., Leong, K., &amp; Savage, A. (2005). African elephant vocal communication II: Rumble variation reflects the individual identity and emotional state of callers. </w:t>
      </w:r>
      <w:r w:rsidRPr="005F64DE">
        <w:rPr>
          <w:rFonts w:cs="Times New Roman"/>
          <w:i/>
          <w:iCs/>
        </w:rPr>
        <w:t xml:space="preserve">Animal </w:t>
      </w:r>
      <w:proofErr w:type="spellStart"/>
      <w:r w:rsidRPr="005F64DE">
        <w:rPr>
          <w:rFonts w:cs="Times New Roman"/>
          <w:i/>
          <w:iCs/>
        </w:rPr>
        <w:t>Behaviour</w:t>
      </w:r>
      <w:proofErr w:type="spellEnd"/>
      <w:r w:rsidRPr="005F64DE">
        <w:rPr>
          <w:rFonts w:cs="Times New Roman"/>
        </w:rPr>
        <w:t>. 70:589</w:t>
      </w:r>
      <w:r w:rsidR="005F0610" w:rsidRPr="005F64DE">
        <w:rPr>
          <w:rFonts w:cs="Times New Roman"/>
        </w:rPr>
        <w:t>–</w:t>
      </w:r>
      <w:r w:rsidRPr="005F64DE">
        <w:rPr>
          <w:rFonts w:cs="Times New Roman"/>
        </w:rPr>
        <w:t>599.</w:t>
      </w:r>
    </w:p>
    <w:p w14:paraId="0CFCBA0F" w14:textId="77777777" w:rsidR="00855944" w:rsidRPr="005F64DE" w:rsidRDefault="00855944" w:rsidP="005F64DE">
      <w:pPr>
        <w:spacing w:line="360" w:lineRule="auto"/>
        <w:ind w:left="720" w:hanging="720"/>
        <w:rPr>
          <w:rFonts w:cs="Times New Roman"/>
        </w:rPr>
      </w:pPr>
      <w:r w:rsidRPr="005F64DE">
        <w:rPr>
          <w:rFonts w:cs="Times New Roman"/>
        </w:rPr>
        <w:t xml:space="preserve">Snijders, L., &amp; Naguib, M. (2017). Communication in animal social networks: A missing link? In </w:t>
      </w:r>
      <w:r w:rsidRPr="005F64DE">
        <w:rPr>
          <w:rFonts w:cs="Times New Roman"/>
          <w:i/>
          <w:iCs/>
        </w:rPr>
        <w:t>Advances in the study of behavior</w:t>
      </w:r>
      <w:r w:rsidRPr="005F64DE">
        <w:rPr>
          <w:rFonts w:cs="Times New Roman"/>
        </w:rPr>
        <w:t xml:space="preserve"> (eds. M. Naguib, J. Podos, L. W. Simmons, L. Barrett, S. D. Healy, &amp; M. Zuk). pp. 297–359. Elsevier Academic Press.</w:t>
      </w:r>
    </w:p>
    <w:p w14:paraId="2C453C18" w14:textId="0B0EE8F8" w:rsidR="009A22CD" w:rsidRPr="005F64DE" w:rsidRDefault="009A22CD" w:rsidP="005F64DE">
      <w:pPr>
        <w:spacing w:line="360" w:lineRule="auto"/>
        <w:ind w:left="720" w:hanging="720"/>
        <w:rPr>
          <w:rFonts w:cs="Times New Roman"/>
        </w:rPr>
      </w:pPr>
      <w:r w:rsidRPr="005F64DE">
        <w:rPr>
          <w:rFonts w:cs="Times New Roman"/>
        </w:rPr>
        <w:t xml:space="preserve">Snijders, L., Naguib, M., &amp; van </w:t>
      </w:r>
      <w:proofErr w:type="spellStart"/>
      <w:r w:rsidRPr="005F64DE">
        <w:rPr>
          <w:rFonts w:cs="Times New Roman"/>
        </w:rPr>
        <w:t>Oers</w:t>
      </w:r>
      <w:proofErr w:type="spellEnd"/>
      <w:r w:rsidRPr="005F64DE">
        <w:rPr>
          <w:rFonts w:cs="Times New Roman"/>
        </w:rPr>
        <w:t xml:space="preserve">, K. (2017). Dominance rank and boldness predict social attraction in great tits. </w:t>
      </w:r>
      <w:r w:rsidRPr="005F64DE">
        <w:rPr>
          <w:rFonts w:cs="Times New Roman"/>
          <w:i/>
          <w:iCs/>
        </w:rPr>
        <w:t>Behavioral Ecology</w:t>
      </w:r>
      <w:r w:rsidRPr="005F64DE">
        <w:rPr>
          <w:rFonts w:cs="Times New Roman"/>
        </w:rPr>
        <w:t>. 28(2):398</w:t>
      </w:r>
      <w:r w:rsidR="006C00F2" w:rsidRPr="005F64DE">
        <w:rPr>
          <w:rFonts w:cs="Times New Roman"/>
        </w:rPr>
        <w:t>–</w:t>
      </w:r>
      <w:r w:rsidRPr="005F64DE">
        <w:rPr>
          <w:rFonts w:cs="Times New Roman"/>
        </w:rPr>
        <w:t>406.</w:t>
      </w:r>
    </w:p>
    <w:p w14:paraId="27B7F9A5" w14:textId="57F0FBBE" w:rsidR="002661CB" w:rsidRPr="008B1AA0" w:rsidRDefault="008B1AA0" w:rsidP="002661CB">
      <w:pPr>
        <w:spacing w:line="360" w:lineRule="auto"/>
        <w:ind w:left="720" w:hanging="720"/>
        <w:rPr>
          <w:rFonts w:cs="Times New Roman"/>
        </w:rPr>
      </w:pPr>
      <w:r w:rsidRPr="008B1AA0">
        <w:rPr>
          <w:rFonts w:cs="Times New Roman"/>
        </w:rPr>
        <w:t xml:space="preserve">Stoffel, M. A., Nakagawa, S., &amp; </w:t>
      </w:r>
      <w:proofErr w:type="spellStart"/>
      <w:r w:rsidRPr="008B1AA0">
        <w:rPr>
          <w:rFonts w:cs="Times New Roman"/>
        </w:rPr>
        <w:t>Schielzeth</w:t>
      </w:r>
      <w:proofErr w:type="spellEnd"/>
      <w:r w:rsidRPr="008B1AA0">
        <w:rPr>
          <w:rFonts w:cs="Times New Roman"/>
        </w:rPr>
        <w:t xml:space="preserve">, H. (2017). </w:t>
      </w:r>
      <w:proofErr w:type="spellStart"/>
      <w:r w:rsidRPr="008B1AA0">
        <w:rPr>
          <w:rFonts w:cs="Times New Roman"/>
        </w:rPr>
        <w:t>rptR</w:t>
      </w:r>
      <w:proofErr w:type="spellEnd"/>
      <w:r w:rsidRPr="008B1AA0">
        <w:rPr>
          <w:rFonts w:cs="Times New Roman"/>
        </w:rPr>
        <w:t xml:space="preserve">: Repeatability estimation and variance decomposition by generalized linear mixed-effects models. </w:t>
      </w:r>
      <w:r w:rsidRPr="008B1AA0">
        <w:rPr>
          <w:rFonts w:cs="Times New Roman"/>
          <w:i/>
          <w:iCs/>
        </w:rPr>
        <w:t>Methods in Ecology and Evolution</w:t>
      </w:r>
      <w:r w:rsidRPr="008B1AA0">
        <w:rPr>
          <w:rFonts w:cs="Times New Roman"/>
        </w:rPr>
        <w:t>. 8:1639-1644.</w:t>
      </w:r>
    </w:p>
    <w:p w14:paraId="7D959C92" w14:textId="677AE4B7" w:rsidR="004A24C0" w:rsidRPr="004A24C0" w:rsidRDefault="004A24C0" w:rsidP="005F64DE">
      <w:pPr>
        <w:spacing w:line="360" w:lineRule="auto"/>
        <w:ind w:left="720" w:hanging="720"/>
        <w:rPr>
          <w:rFonts w:cs="Times New Roman"/>
          <w:i/>
          <w:iCs/>
        </w:rPr>
      </w:pPr>
      <w:r>
        <w:rPr>
          <w:rFonts w:cs="Times New Roman"/>
        </w:rPr>
        <w:t xml:space="preserve">Strauss, E. D., Curley, J. P., Shizuka, D., &amp; Hobson, E. A. (2022). The centennial of the pecking order: Current state and </w:t>
      </w:r>
      <w:proofErr w:type="gramStart"/>
      <w:r>
        <w:rPr>
          <w:rFonts w:cs="Times New Roman"/>
        </w:rPr>
        <w:t>future prospects</w:t>
      </w:r>
      <w:proofErr w:type="gramEnd"/>
      <w:r>
        <w:rPr>
          <w:rFonts w:cs="Times New Roman"/>
        </w:rPr>
        <w:t xml:space="preserve"> for the study of dominance hierarchies. </w:t>
      </w:r>
      <w:r w:rsidRPr="00FD777D">
        <w:rPr>
          <w:rFonts w:cs="Times New Roman"/>
          <w:i/>
          <w:iCs/>
        </w:rPr>
        <w:t>Philosophical Transactions of the Royal Society B</w:t>
      </w:r>
      <w:r w:rsidRPr="00FD777D">
        <w:rPr>
          <w:rFonts w:cs="Times New Roman"/>
        </w:rPr>
        <w:t>.</w:t>
      </w:r>
      <w:r>
        <w:rPr>
          <w:rFonts w:cs="Times New Roman"/>
        </w:rPr>
        <w:t xml:space="preserve"> 377:20200432. doi:</w:t>
      </w:r>
      <w:r w:rsidRPr="004A24C0">
        <w:rPr>
          <w:rFonts w:cs="Times New Roman"/>
        </w:rPr>
        <w:t>10.1098/rstb.2020.0432</w:t>
      </w:r>
    </w:p>
    <w:p w14:paraId="2A0FF733" w14:textId="20FF4F65" w:rsidR="00F11E5C" w:rsidRPr="00F11E5C" w:rsidRDefault="00F11E5C" w:rsidP="005F64DE">
      <w:pPr>
        <w:spacing w:line="360" w:lineRule="auto"/>
        <w:ind w:left="720" w:hanging="720"/>
        <w:rPr>
          <w:rFonts w:cs="Times New Roman"/>
        </w:rPr>
      </w:pPr>
      <w:r>
        <w:rPr>
          <w:rFonts w:cs="Times New Roman"/>
        </w:rPr>
        <w:t>Surbeck, M., &amp; Hohmann, G. (2013). Intersexual dominance relationships and the influence of leverage on the outcome of conflicts in wild bonobos (</w:t>
      </w:r>
      <w:r>
        <w:rPr>
          <w:rFonts w:cs="Times New Roman"/>
          <w:i/>
          <w:iCs/>
        </w:rPr>
        <w:t>Pan paniscus</w:t>
      </w:r>
      <w:r>
        <w:rPr>
          <w:rFonts w:cs="Times New Roman"/>
        </w:rPr>
        <w:t xml:space="preserve">). </w:t>
      </w:r>
      <w:r w:rsidRPr="00F11E5C">
        <w:rPr>
          <w:rFonts w:cs="Times New Roman"/>
          <w:i/>
          <w:iCs/>
        </w:rPr>
        <w:t>Behavioral Ecology and Sociobiology</w:t>
      </w:r>
      <w:r>
        <w:rPr>
          <w:rFonts w:cs="Times New Roman"/>
        </w:rPr>
        <w:t>. 67:1767</w:t>
      </w:r>
      <w:r w:rsidRPr="005F64DE">
        <w:rPr>
          <w:rFonts w:cs="Times New Roman"/>
        </w:rPr>
        <w:t>–</w:t>
      </w:r>
      <w:r>
        <w:rPr>
          <w:rFonts w:cs="Times New Roman"/>
        </w:rPr>
        <w:t>1780. doi:</w:t>
      </w:r>
      <w:r w:rsidRPr="00F11E5C">
        <w:rPr>
          <w:rFonts w:cs="Times New Roman"/>
        </w:rPr>
        <w:t>10.1007/s00265-013-1584-8</w:t>
      </w:r>
    </w:p>
    <w:p w14:paraId="168BE585" w14:textId="7528674D" w:rsidR="00855944" w:rsidRPr="005F64DE" w:rsidRDefault="00855944" w:rsidP="005F64DE">
      <w:pPr>
        <w:spacing w:line="360" w:lineRule="auto"/>
        <w:ind w:left="720" w:hanging="720"/>
        <w:rPr>
          <w:rFonts w:cs="Times New Roman"/>
        </w:rPr>
      </w:pPr>
      <w:r w:rsidRPr="005F64DE">
        <w:rPr>
          <w:rFonts w:cs="Times New Roman"/>
        </w:rPr>
        <w:t xml:space="preserve">Suzuki, T. N. (2012). Long-distance calling by the willow tit, </w:t>
      </w:r>
      <w:proofErr w:type="spellStart"/>
      <w:r w:rsidRPr="005F64DE">
        <w:rPr>
          <w:rFonts w:cs="Times New Roman"/>
          <w:i/>
          <w:iCs/>
        </w:rPr>
        <w:t>Poecile</w:t>
      </w:r>
      <w:proofErr w:type="spellEnd"/>
      <w:r w:rsidRPr="005F64DE">
        <w:rPr>
          <w:rFonts w:cs="Times New Roman"/>
          <w:i/>
          <w:iCs/>
        </w:rPr>
        <w:t xml:space="preserve"> montanus</w:t>
      </w:r>
      <w:r w:rsidRPr="005F64DE">
        <w:rPr>
          <w:rFonts w:cs="Times New Roman"/>
        </w:rPr>
        <w:t xml:space="preserve">, facilitates formation of </w:t>
      </w:r>
      <w:proofErr w:type="gramStart"/>
      <w:r w:rsidRPr="005F64DE">
        <w:rPr>
          <w:rFonts w:cs="Times New Roman"/>
        </w:rPr>
        <w:t>mixed-species</w:t>
      </w:r>
      <w:proofErr w:type="gramEnd"/>
      <w:r w:rsidRPr="005F64DE">
        <w:rPr>
          <w:rFonts w:cs="Times New Roman"/>
        </w:rPr>
        <w:t xml:space="preserve"> foraging flocks. </w:t>
      </w:r>
      <w:r w:rsidRPr="005F64DE">
        <w:rPr>
          <w:rFonts w:cs="Times New Roman"/>
          <w:i/>
          <w:iCs/>
        </w:rPr>
        <w:t>Ethology</w:t>
      </w:r>
      <w:r w:rsidRPr="005F64DE">
        <w:rPr>
          <w:rFonts w:cs="Times New Roman"/>
        </w:rPr>
        <w:t>. 118:10</w:t>
      </w:r>
      <w:r w:rsidR="006C00F2" w:rsidRPr="005F64DE">
        <w:rPr>
          <w:rFonts w:cs="Times New Roman"/>
        </w:rPr>
        <w:t>–</w:t>
      </w:r>
      <w:r w:rsidRPr="005F64DE">
        <w:rPr>
          <w:rFonts w:cs="Times New Roman"/>
        </w:rPr>
        <w:t xml:space="preserve">16. </w:t>
      </w:r>
    </w:p>
    <w:p w14:paraId="001C5F1E" w14:textId="5891A959" w:rsidR="00973967" w:rsidRDefault="00973967" w:rsidP="00973967">
      <w:pPr>
        <w:spacing w:line="360" w:lineRule="auto"/>
        <w:ind w:left="720" w:hanging="720"/>
        <w:rPr>
          <w:rFonts w:cs="Times New Roman"/>
        </w:rPr>
      </w:pPr>
      <w:r w:rsidRPr="00973967">
        <w:rPr>
          <w:rFonts w:cs="Times New Roman"/>
        </w:rPr>
        <w:lastRenderedPageBreak/>
        <w:t xml:space="preserve">Suzuki, T. N. (2014). Communication about predator type by a bird using discrete, graded and combinatorial variation in alarm calls. </w:t>
      </w:r>
      <w:r w:rsidRPr="00973967">
        <w:rPr>
          <w:rFonts w:cs="Times New Roman"/>
          <w:i/>
          <w:iCs/>
        </w:rPr>
        <w:t xml:space="preserve">Animal </w:t>
      </w:r>
      <w:proofErr w:type="spellStart"/>
      <w:r w:rsidRPr="00973967">
        <w:rPr>
          <w:rFonts w:cs="Times New Roman"/>
          <w:i/>
          <w:iCs/>
        </w:rPr>
        <w:t>Behaviour</w:t>
      </w:r>
      <w:proofErr w:type="spellEnd"/>
      <w:r w:rsidRPr="00973967">
        <w:rPr>
          <w:rFonts w:cs="Times New Roman"/>
        </w:rPr>
        <w:t xml:space="preserve"> 87:59–65. https://doi.org/10.1016/j.anbehav.2013.10.009</w:t>
      </w:r>
    </w:p>
    <w:p w14:paraId="25B39478" w14:textId="030F6182" w:rsidR="002134BA" w:rsidRDefault="002134BA" w:rsidP="005F64DE">
      <w:pPr>
        <w:spacing w:line="360" w:lineRule="auto"/>
        <w:ind w:left="720" w:hanging="720"/>
        <w:rPr>
          <w:rFonts w:cs="Times New Roman"/>
        </w:rPr>
      </w:pPr>
      <w:r w:rsidRPr="005F64DE">
        <w:rPr>
          <w:rFonts w:cs="Times New Roman"/>
        </w:rPr>
        <w:t xml:space="preserve">Suzuki, T. N. &amp; </w:t>
      </w:r>
      <w:proofErr w:type="spellStart"/>
      <w:r w:rsidRPr="005F64DE">
        <w:rPr>
          <w:rFonts w:cs="Times New Roman"/>
        </w:rPr>
        <w:t>Kutsukake</w:t>
      </w:r>
      <w:proofErr w:type="spellEnd"/>
      <w:r w:rsidRPr="005F64DE">
        <w:rPr>
          <w:rFonts w:cs="Times New Roman"/>
        </w:rPr>
        <w:t xml:space="preserve">, N. (2017). Foraging intention affects whether willow tits call to attract members of mixed-species flocks. </w:t>
      </w:r>
      <w:r w:rsidRPr="005F64DE">
        <w:rPr>
          <w:rFonts w:cs="Times New Roman"/>
          <w:i/>
          <w:iCs/>
        </w:rPr>
        <w:t>Royal Society Open Science</w:t>
      </w:r>
      <w:r w:rsidRPr="005F64DE">
        <w:rPr>
          <w:rFonts w:cs="Times New Roman"/>
        </w:rPr>
        <w:t>. 4:170222.</w:t>
      </w:r>
    </w:p>
    <w:p w14:paraId="13CF34A9" w14:textId="6270180E" w:rsidR="00775EE3" w:rsidRPr="00775EE3" w:rsidRDefault="00775EE3" w:rsidP="005F64DE">
      <w:pPr>
        <w:spacing w:line="360" w:lineRule="auto"/>
        <w:ind w:left="720" w:hanging="720"/>
        <w:rPr>
          <w:rFonts w:cs="Times New Roman"/>
        </w:rPr>
      </w:pPr>
      <w:proofErr w:type="spellStart"/>
      <w:r>
        <w:rPr>
          <w:rFonts w:cs="Times New Roman"/>
        </w:rPr>
        <w:t>Szipl</w:t>
      </w:r>
      <w:proofErr w:type="spellEnd"/>
      <w:r>
        <w:rPr>
          <w:rFonts w:cs="Times New Roman"/>
        </w:rPr>
        <w:t xml:space="preserve">, G., Ringler, E., </w:t>
      </w:r>
      <w:proofErr w:type="spellStart"/>
      <w:r>
        <w:rPr>
          <w:rFonts w:cs="Times New Roman"/>
        </w:rPr>
        <w:t>Spreafico</w:t>
      </w:r>
      <w:proofErr w:type="spellEnd"/>
      <w:r>
        <w:rPr>
          <w:rFonts w:cs="Times New Roman"/>
        </w:rPr>
        <w:t xml:space="preserve">, M., &amp; </w:t>
      </w:r>
      <w:proofErr w:type="spellStart"/>
      <w:r>
        <w:rPr>
          <w:rFonts w:cs="Times New Roman"/>
        </w:rPr>
        <w:t>Bugnyar</w:t>
      </w:r>
      <w:proofErr w:type="spellEnd"/>
      <w:r>
        <w:rPr>
          <w:rFonts w:cs="Times New Roman"/>
        </w:rPr>
        <w:t xml:space="preserve">, T. (2017). Calls during agonistic interactions vary with arousal and raise audience attention in ravens. </w:t>
      </w:r>
      <w:r>
        <w:rPr>
          <w:rFonts w:cs="Times New Roman"/>
          <w:i/>
          <w:iCs/>
        </w:rPr>
        <w:t>Frontiers in Zoology</w:t>
      </w:r>
      <w:r>
        <w:rPr>
          <w:rFonts w:cs="Times New Roman"/>
        </w:rPr>
        <w:t>. 14:57. doi:</w:t>
      </w:r>
      <w:r w:rsidRPr="00775EE3">
        <w:rPr>
          <w:rFonts w:cs="Times New Roman"/>
        </w:rPr>
        <w:t>10.1186/s12983-017-0244-7</w:t>
      </w:r>
    </w:p>
    <w:p w14:paraId="4918E1B5" w14:textId="286708F4" w:rsidR="005E1203" w:rsidRPr="005F64DE" w:rsidRDefault="005E1203" w:rsidP="005F64DE">
      <w:pPr>
        <w:spacing w:line="360" w:lineRule="auto"/>
        <w:ind w:left="720" w:hanging="720"/>
        <w:rPr>
          <w:rFonts w:cs="Times New Roman"/>
        </w:rPr>
      </w:pPr>
      <w:r w:rsidRPr="005E1203">
        <w:rPr>
          <w:rFonts w:cs="Times New Roman"/>
        </w:rPr>
        <w:t xml:space="preserve">Szymkowiak, J. (2013). Facing uncertainty: How </w:t>
      </w:r>
      <w:proofErr w:type="gramStart"/>
      <w:r w:rsidRPr="005E1203">
        <w:rPr>
          <w:rFonts w:cs="Times New Roman"/>
        </w:rPr>
        <w:t>small</w:t>
      </w:r>
      <w:proofErr w:type="gramEnd"/>
      <w:r w:rsidRPr="005E1203">
        <w:rPr>
          <w:rFonts w:cs="Times New Roman"/>
        </w:rPr>
        <w:t xml:space="preserve"> songbirds acquire and use social information in habitat selection process? </w:t>
      </w:r>
      <w:r w:rsidRPr="005E1203">
        <w:rPr>
          <w:rFonts w:cs="Times New Roman"/>
          <w:i/>
          <w:iCs/>
        </w:rPr>
        <w:t>Springer Science Reviews</w:t>
      </w:r>
      <w:r>
        <w:rPr>
          <w:rFonts w:cs="Times New Roman"/>
        </w:rPr>
        <w:t xml:space="preserve">. </w:t>
      </w:r>
      <w:r w:rsidRPr="005E1203">
        <w:rPr>
          <w:rFonts w:cs="Times New Roman"/>
        </w:rPr>
        <w:t>1:115–131. https://doi.org/10.1007/s40362-013-0012-9</w:t>
      </w:r>
    </w:p>
    <w:p w14:paraId="4DFFB55F" w14:textId="3C3D6C0B" w:rsidR="00340858" w:rsidRPr="00340858" w:rsidRDefault="00340858" w:rsidP="005F64DE">
      <w:pPr>
        <w:spacing w:line="360" w:lineRule="auto"/>
        <w:ind w:left="720" w:hanging="720"/>
        <w:rPr>
          <w:rFonts w:cs="Times New Roman"/>
        </w:rPr>
      </w:pPr>
      <w:r>
        <w:rPr>
          <w:rFonts w:cs="Times New Roman"/>
        </w:rPr>
        <w:t xml:space="preserve">Tamin, T., </w:t>
      </w:r>
      <w:proofErr w:type="spellStart"/>
      <w:r>
        <w:rPr>
          <w:rFonts w:cs="Times New Roman"/>
        </w:rPr>
        <w:t>Morinay</w:t>
      </w:r>
      <w:proofErr w:type="spellEnd"/>
      <w:r>
        <w:rPr>
          <w:rFonts w:cs="Times New Roman"/>
        </w:rPr>
        <w:t xml:space="preserve">, J., Germain, M., </w:t>
      </w:r>
      <w:proofErr w:type="spellStart"/>
      <w:r>
        <w:rPr>
          <w:rFonts w:cs="Times New Roman"/>
        </w:rPr>
        <w:t>Récapet</w:t>
      </w:r>
      <w:proofErr w:type="spellEnd"/>
      <w:r>
        <w:rPr>
          <w:rFonts w:cs="Times New Roman"/>
        </w:rPr>
        <w:t xml:space="preserve">, C., &amp; </w:t>
      </w:r>
      <w:proofErr w:type="spellStart"/>
      <w:r>
        <w:rPr>
          <w:rFonts w:cs="Times New Roman"/>
        </w:rPr>
        <w:t>Doligez</w:t>
      </w:r>
      <w:proofErr w:type="spellEnd"/>
      <w:r>
        <w:rPr>
          <w:rFonts w:cs="Times New Roman"/>
        </w:rPr>
        <w:t xml:space="preserve">, B. (2023). </w:t>
      </w:r>
      <w:proofErr w:type="spellStart"/>
      <w:r>
        <w:rPr>
          <w:rFonts w:cs="Times New Roman"/>
        </w:rPr>
        <w:t>Behavioural</w:t>
      </w:r>
      <w:proofErr w:type="spellEnd"/>
      <w:r>
        <w:rPr>
          <w:rFonts w:cs="Times New Roman"/>
        </w:rPr>
        <w:t xml:space="preserve"> syndrome between boldness and aggressiveness and link with reproductive success in a wild bird population. </w:t>
      </w:r>
      <w:r>
        <w:rPr>
          <w:rFonts w:cs="Times New Roman"/>
          <w:i/>
          <w:iCs/>
        </w:rPr>
        <w:t xml:space="preserve">Animal </w:t>
      </w:r>
      <w:proofErr w:type="spellStart"/>
      <w:r>
        <w:rPr>
          <w:rFonts w:cs="Times New Roman"/>
          <w:i/>
          <w:iCs/>
        </w:rPr>
        <w:t>Behaviour</w:t>
      </w:r>
      <w:proofErr w:type="spellEnd"/>
      <w:r>
        <w:rPr>
          <w:rFonts w:cs="Times New Roman"/>
          <w:i/>
          <w:iCs/>
        </w:rPr>
        <w:t xml:space="preserve">. </w:t>
      </w:r>
      <w:r>
        <w:rPr>
          <w:rFonts w:cs="Times New Roman"/>
        </w:rPr>
        <w:t>197:27</w:t>
      </w:r>
      <w:r w:rsidRPr="005E1203">
        <w:rPr>
          <w:rFonts w:cs="Times New Roman"/>
        </w:rPr>
        <w:t>–</w:t>
      </w:r>
      <w:r>
        <w:rPr>
          <w:rFonts w:cs="Times New Roman"/>
        </w:rPr>
        <w:t>41. doi:</w:t>
      </w:r>
      <w:r w:rsidRPr="00340858">
        <w:rPr>
          <w:rFonts w:cs="Times New Roman"/>
        </w:rPr>
        <w:t>10.1016/j.anbehav.2022.12.011</w:t>
      </w:r>
    </w:p>
    <w:p w14:paraId="3C3D20F0" w14:textId="2547C93B" w:rsidR="000271E3" w:rsidRPr="005F64DE" w:rsidRDefault="000271E3" w:rsidP="005F64DE">
      <w:pPr>
        <w:spacing w:line="360" w:lineRule="auto"/>
        <w:ind w:left="720" w:hanging="720"/>
        <w:rPr>
          <w:rFonts w:cs="Times New Roman"/>
        </w:rPr>
      </w:pPr>
      <w:r w:rsidRPr="005F64DE">
        <w:rPr>
          <w:rFonts w:cs="Times New Roman"/>
        </w:rPr>
        <w:t xml:space="preserve">Tanner, J. &amp; Bee, M. A. (2020). Inconsistent sexual signaling degrades optimal </w:t>
      </w:r>
      <w:proofErr w:type="gramStart"/>
      <w:r w:rsidRPr="005F64DE">
        <w:rPr>
          <w:rFonts w:cs="Times New Roman"/>
        </w:rPr>
        <w:t>mating</w:t>
      </w:r>
      <w:proofErr w:type="gramEnd"/>
      <w:r w:rsidRPr="005F64DE">
        <w:rPr>
          <w:rFonts w:cs="Times New Roman"/>
        </w:rPr>
        <w:t xml:space="preserve"> decisions in animals. </w:t>
      </w:r>
      <w:r w:rsidRPr="005F64DE">
        <w:rPr>
          <w:rFonts w:cs="Times New Roman"/>
          <w:i/>
          <w:iCs/>
        </w:rPr>
        <w:t>Science Advances</w:t>
      </w:r>
      <w:r w:rsidRPr="005F64DE">
        <w:rPr>
          <w:rFonts w:cs="Times New Roman"/>
        </w:rPr>
        <w:t>. 6:eaax3957.</w:t>
      </w:r>
    </w:p>
    <w:p w14:paraId="63EFFD31" w14:textId="4440140E" w:rsidR="00305A8B" w:rsidRDefault="00305A8B" w:rsidP="005F64DE">
      <w:pPr>
        <w:spacing w:line="360" w:lineRule="auto"/>
        <w:ind w:left="720" w:hanging="720"/>
        <w:rPr>
          <w:rFonts w:cs="Times New Roman"/>
        </w:rPr>
      </w:pPr>
      <w:r w:rsidRPr="00305A8B">
        <w:rPr>
          <w:rFonts w:cs="Times New Roman"/>
        </w:rPr>
        <w:t xml:space="preserve">Templeton, C. N., E. Greene, </w:t>
      </w:r>
      <w:r>
        <w:rPr>
          <w:rFonts w:cs="Times New Roman"/>
        </w:rPr>
        <w:t>&amp;</w:t>
      </w:r>
      <w:r w:rsidRPr="00305A8B">
        <w:rPr>
          <w:rFonts w:cs="Times New Roman"/>
        </w:rPr>
        <w:t xml:space="preserve"> K. Davis (2005). Allometry of alarm calls: Black-capped </w:t>
      </w:r>
      <w:r>
        <w:rPr>
          <w:rFonts w:cs="Times New Roman"/>
        </w:rPr>
        <w:t>c</w:t>
      </w:r>
      <w:r w:rsidRPr="00305A8B">
        <w:rPr>
          <w:rFonts w:cs="Times New Roman"/>
        </w:rPr>
        <w:t xml:space="preserve">hickadees encode information about predator size. </w:t>
      </w:r>
      <w:r w:rsidRPr="00305A8B">
        <w:rPr>
          <w:rFonts w:cs="Times New Roman"/>
          <w:i/>
          <w:iCs/>
        </w:rPr>
        <w:t>Science</w:t>
      </w:r>
      <w:r>
        <w:rPr>
          <w:rFonts w:cs="Times New Roman"/>
        </w:rPr>
        <w:t>.</w:t>
      </w:r>
      <w:r w:rsidRPr="00305A8B">
        <w:rPr>
          <w:rFonts w:cs="Times New Roman"/>
        </w:rPr>
        <w:t xml:space="preserve"> 308(5730):1934</w:t>
      </w:r>
      <w:r w:rsidRPr="005F64DE">
        <w:rPr>
          <w:rFonts w:cs="Times New Roman"/>
        </w:rPr>
        <w:t>–</w:t>
      </w:r>
      <w:r w:rsidRPr="00305A8B">
        <w:rPr>
          <w:rFonts w:cs="Times New Roman"/>
        </w:rPr>
        <w:t>1937. https://doi.org/10.1126/science.1108841</w:t>
      </w:r>
    </w:p>
    <w:p w14:paraId="3926CCB5" w14:textId="7C0EEEE7" w:rsidR="008675CC" w:rsidRPr="008675CC" w:rsidRDefault="008675CC" w:rsidP="005F64DE">
      <w:pPr>
        <w:spacing w:line="360" w:lineRule="auto"/>
        <w:ind w:left="720" w:hanging="720"/>
        <w:rPr>
          <w:rFonts w:cs="Times New Roman"/>
        </w:rPr>
      </w:pPr>
      <w:r>
        <w:rPr>
          <w:rFonts w:cs="Times New Roman"/>
        </w:rPr>
        <w:t xml:space="preserve">Thielcke, G. (1968). </w:t>
      </w:r>
      <w:proofErr w:type="spellStart"/>
      <w:r>
        <w:rPr>
          <w:rFonts w:cs="Times New Roman"/>
        </w:rPr>
        <w:t>Gemeinsames</w:t>
      </w:r>
      <w:proofErr w:type="spellEnd"/>
      <w:r>
        <w:rPr>
          <w:rFonts w:cs="Times New Roman"/>
        </w:rPr>
        <w:t xml:space="preserve"> der </w:t>
      </w:r>
      <w:proofErr w:type="spellStart"/>
      <w:r>
        <w:rPr>
          <w:rFonts w:cs="Times New Roman"/>
        </w:rPr>
        <w:t>Gattung</w:t>
      </w:r>
      <w:proofErr w:type="spellEnd"/>
      <w:r>
        <w:rPr>
          <w:rFonts w:cs="Times New Roman"/>
        </w:rPr>
        <w:t xml:space="preserve"> </w:t>
      </w:r>
      <w:r>
        <w:rPr>
          <w:rFonts w:cs="Times New Roman"/>
          <w:i/>
          <w:iCs/>
        </w:rPr>
        <w:t>Parus</w:t>
      </w:r>
      <w:r>
        <w:rPr>
          <w:rFonts w:cs="Times New Roman"/>
        </w:rPr>
        <w:t xml:space="preserve">. Ein </w:t>
      </w:r>
      <w:proofErr w:type="spellStart"/>
      <w:r>
        <w:rPr>
          <w:rFonts w:cs="Times New Roman"/>
        </w:rPr>
        <w:t>bioakustischer</w:t>
      </w:r>
      <w:proofErr w:type="spellEnd"/>
      <w:r>
        <w:rPr>
          <w:rFonts w:cs="Times New Roman"/>
        </w:rPr>
        <w:t xml:space="preserve"> </w:t>
      </w:r>
      <w:proofErr w:type="spellStart"/>
      <w:r>
        <w:rPr>
          <w:rFonts w:cs="Times New Roman"/>
        </w:rPr>
        <w:t>Beitrag</w:t>
      </w:r>
      <w:proofErr w:type="spellEnd"/>
      <w:r>
        <w:rPr>
          <w:rFonts w:cs="Times New Roman"/>
        </w:rPr>
        <w:t xml:space="preserve"> </w:t>
      </w:r>
      <w:proofErr w:type="spellStart"/>
      <w:r>
        <w:rPr>
          <w:rFonts w:cs="Times New Roman"/>
        </w:rPr>
        <w:t>zur</w:t>
      </w:r>
      <w:proofErr w:type="spellEnd"/>
      <w:r>
        <w:rPr>
          <w:rFonts w:cs="Times New Roman"/>
        </w:rPr>
        <w:t xml:space="preserve"> </w:t>
      </w:r>
      <w:proofErr w:type="spellStart"/>
      <w:r>
        <w:rPr>
          <w:rFonts w:cs="Times New Roman"/>
        </w:rPr>
        <w:t>Systematik</w:t>
      </w:r>
      <w:proofErr w:type="spellEnd"/>
      <w:r>
        <w:rPr>
          <w:rFonts w:cs="Times New Roman"/>
        </w:rPr>
        <w:t xml:space="preserve">. </w:t>
      </w:r>
      <w:proofErr w:type="spellStart"/>
      <w:r w:rsidRPr="004001DF">
        <w:rPr>
          <w:rFonts w:cs="Times New Roman"/>
          <w:i/>
          <w:iCs/>
        </w:rPr>
        <w:t>Vogelwelt</w:t>
      </w:r>
      <w:proofErr w:type="spellEnd"/>
      <w:r w:rsidRPr="004001DF">
        <w:rPr>
          <w:rFonts w:cs="Times New Roman"/>
          <w:i/>
          <w:iCs/>
        </w:rPr>
        <w:t xml:space="preserve"> </w:t>
      </w:r>
      <w:proofErr w:type="spellStart"/>
      <w:r w:rsidRPr="004001DF">
        <w:rPr>
          <w:rFonts w:cs="Times New Roman"/>
          <w:i/>
          <w:iCs/>
        </w:rPr>
        <w:t>Beihefte</w:t>
      </w:r>
      <w:proofErr w:type="spellEnd"/>
      <w:r>
        <w:rPr>
          <w:rFonts w:cs="Times New Roman"/>
        </w:rPr>
        <w:t>. 1:147</w:t>
      </w:r>
      <w:r w:rsidR="004001DF" w:rsidRPr="005F64DE">
        <w:rPr>
          <w:rFonts w:cs="Times New Roman"/>
        </w:rPr>
        <w:t>–</w:t>
      </w:r>
      <w:r w:rsidR="004001DF">
        <w:rPr>
          <w:rFonts w:cs="Times New Roman"/>
        </w:rPr>
        <w:t>164.</w:t>
      </w:r>
    </w:p>
    <w:p w14:paraId="592E28C8" w14:textId="60FF31CF" w:rsidR="000271E3" w:rsidRPr="005F64DE" w:rsidRDefault="000271E3" w:rsidP="005F64DE">
      <w:pPr>
        <w:spacing w:line="360" w:lineRule="auto"/>
        <w:ind w:left="720" w:hanging="720"/>
        <w:rPr>
          <w:rFonts w:cs="Times New Roman"/>
        </w:rPr>
      </w:pPr>
      <w:r w:rsidRPr="005F64DE">
        <w:rPr>
          <w:rFonts w:cs="Times New Roman"/>
        </w:rPr>
        <w:t xml:space="preserve">Thomsen, H. M., Balsby, T. J. S., &amp; Dabelsteen, T. (2013). Individual variation in the contact calls of the monomorphic peach-fronted conure, </w:t>
      </w:r>
      <w:r w:rsidRPr="005F64DE">
        <w:rPr>
          <w:rFonts w:cs="Times New Roman"/>
          <w:i/>
          <w:iCs/>
        </w:rPr>
        <w:t xml:space="preserve">Aratinga </w:t>
      </w:r>
      <w:proofErr w:type="spellStart"/>
      <w:r w:rsidRPr="005F64DE">
        <w:rPr>
          <w:rFonts w:cs="Times New Roman"/>
          <w:i/>
          <w:iCs/>
        </w:rPr>
        <w:t>aurea</w:t>
      </w:r>
      <w:proofErr w:type="spellEnd"/>
      <w:r w:rsidRPr="005F64DE">
        <w:rPr>
          <w:rFonts w:cs="Times New Roman"/>
        </w:rPr>
        <w:t xml:space="preserve">, and its potential role in communication. </w:t>
      </w:r>
      <w:r w:rsidRPr="005F64DE">
        <w:rPr>
          <w:rFonts w:cs="Times New Roman"/>
          <w:i/>
          <w:iCs/>
        </w:rPr>
        <w:t>Bioacoustics</w:t>
      </w:r>
      <w:r w:rsidRPr="005F64DE">
        <w:rPr>
          <w:rFonts w:cs="Times New Roman"/>
        </w:rPr>
        <w:t>. 22(3):215</w:t>
      </w:r>
      <w:r w:rsidR="005F0610" w:rsidRPr="005F64DE">
        <w:rPr>
          <w:rFonts w:cs="Times New Roman"/>
        </w:rPr>
        <w:t>–</w:t>
      </w:r>
      <w:r w:rsidRPr="005F64DE">
        <w:rPr>
          <w:rFonts w:cs="Times New Roman"/>
        </w:rPr>
        <w:t>227.</w:t>
      </w:r>
    </w:p>
    <w:p w14:paraId="643465EC" w14:textId="3A30AF17" w:rsidR="00342662" w:rsidRPr="005F64DE" w:rsidRDefault="00342662" w:rsidP="005F64DE">
      <w:pPr>
        <w:spacing w:line="360" w:lineRule="auto"/>
        <w:ind w:left="720" w:hanging="720"/>
        <w:rPr>
          <w:rFonts w:cs="Times New Roman"/>
        </w:rPr>
      </w:pPr>
      <w:r w:rsidRPr="005F64DE">
        <w:rPr>
          <w:rFonts w:cs="Times New Roman"/>
        </w:rPr>
        <w:t xml:space="preserve">Turner, D. C. (2000). Human-cat interactions: Relationships with, and breed differences, between non-pedigree, Persian and Siamese cats. In </w:t>
      </w:r>
      <w:r w:rsidRPr="005F64DE">
        <w:rPr>
          <w:rFonts w:cs="Times New Roman"/>
          <w:i/>
          <w:iCs/>
        </w:rPr>
        <w:t>Companion animals and us: Exploring the relationships between people &amp; pets</w:t>
      </w:r>
      <w:r w:rsidRPr="005F64DE">
        <w:rPr>
          <w:rFonts w:cs="Times New Roman"/>
        </w:rPr>
        <w:t xml:space="preserve">. (eds. A. L. </w:t>
      </w:r>
      <w:proofErr w:type="spellStart"/>
      <w:r w:rsidRPr="005F64DE">
        <w:rPr>
          <w:rFonts w:cs="Times New Roman"/>
        </w:rPr>
        <w:t>Podberscek</w:t>
      </w:r>
      <w:proofErr w:type="spellEnd"/>
      <w:r w:rsidRPr="005F64DE">
        <w:rPr>
          <w:rFonts w:cs="Times New Roman"/>
        </w:rPr>
        <w:t>, E. S. Paul, &amp; J. A. Serpell). pp. 257–271. Cambridge University Press. Cambridge, UK.</w:t>
      </w:r>
    </w:p>
    <w:p w14:paraId="10D369E6" w14:textId="49913F40" w:rsidR="005F0610" w:rsidRPr="005F64DE" w:rsidRDefault="005F0610" w:rsidP="005F64DE">
      <w:pPr>
        <w:spacing w:line="360" w:lineRule="auto"/>
        <w:ind w:left="720" w:hanging="720"/>
        <w:rPr>
          <w:rFonts w:cs="Times New Roman"/>
        </w:rPr>
      </w:pPr>
      <w:r w:rsidRPr="005F64DE">
        <w:rPr>
          <w:rFonts w:cs="Times New Roman"/>
        </w:rPr>
        <w:lastRenderedPageBreak/>
        <w:t xml:space="preserve">Underhill, V., </w:t>
      </w:r>
      <w:proofErr w:type="spellStart"/>
      <w:r w:rsidRPr="005F64DE">
        <w:rPr>
          <w:rFonts w:cs="Times New Roman"/>
        </w:rPr>
        <w:t>Pandelis</w:t>
      </w:r>
      <w:proofErr w:type="spellEnd"/>
      <w:r w:rsidRPr="005F64DE">
        <w:rPr>
          <w:rFonts w:cs="Times New Roman"/>
        </w:rPr>
        <w:t xml:space="preserve">, G. G., Papuga, J., Sabol, A. C., Rife, A., Rubi, T., Hoffman, S. M. G., &amp; Dantzer, B. (2021). Personality and behavioral syndromes in two Peromyscus species: Presence, lack of state dependence, and lack of association with home range size. </w:t>
      </w:r>
      <w:r w:rsidRPr="005F64DE">
        <w:rPr>
          <w:rFonts w:cs="Times New Roman"/>
          <w:i/>
          <w:iCs/>
        </w:rPr>
        <w:t>Behavioral Ecology and Sociobiology</w:t>
      </w:r>
      <w:r w:rsidRPr="005F64DE">
        <w:rPr>
          <w:rFonts w:cs="Times New Roman"/>
        </w:rPr>
        <w:t>. 75:9.</w:t>
      </w:r>
    </w:p>
    <w:p w14:paraId="1CFEF294" w14:textId="77777777" w:rsidR="009A22CD" w:rsidRPr="005F64DE" w:rsidRDefault="009A22CD" w:rsidP="005F64DE">
      <w:pPr>
        <w:spacing w:line="360" w:lineRule="auto"/>
        <w:ind w:left="720" w:hanging="720"/>
        <w:rPr>
          <w:rFonts w:cs="Times New Roman"/>
        </w:rPr>
      </w:pPr>
      <w:proofErr w:type="spellStart"/>
      <w:r w:rsidRPr="005F64DE">
        <w:rPr>
          <w:rFonts w:cs="Times New Roman"/>
        </w:rPr>
        <w:t>Vágási</w:t>
      </w:r>
      <w:proofErr w:type="spellEnd"/>
      <w:r w:rsidRPr="005F64DE">
        <w:rPr>
          <w:rFonts w:cs="Times New Roman"/>
        </w:rPr>
        <w:t xml:space="preserve">, C. I., Fülöp, A., Osváth, G., Pap, P. L., Pénzes, J., Benkő, Z., Lendvai, Á. Z., and Barta, Z. (2021). Social groups with diverse personalities mitigate physiological stress in a songbird. </w:t>
      </w:r>
      <w:r w:rsidRPr="005F64DE">
        <w:rPr>
          <w:rFonts w:cs="Times New Roman"/>
          <w:i/>
          <w:iCs/>
        </w:rPr>
        <w:t>Proceedings of the Royal Society B</w:t>
      </w:r>
      <w:r w:rsidRPr="005F64DE">
        <w:rPr>
          <w:rFonts w:cs="Times New Roman"/>
        </w:rPr>
        <w:t>. 288:20203092.</w:t>
      </w:r>
    </w:p>
    <w:p w14:paraId="47F12D4E" w14:textId="5E2AE1A5" w:rsidR="00DF2FDE" w:rsidRPr="00DF2FDE" w:rsidRDefault="00DF2FDE" w:rsidP="005F64DE">
      <w:pPr>
        <w:spacing w:line="360" w:lineRule="auto"/>
        <w:ind w:left="720" w:hanging="720"/>
        <w:rPr>
          <w:rFonts w:cs="Times New Roman"/>
        </w:rPr>
      </w:pPr>
      <w:r>
        <w:rPr>
          <w:rFonts w:cs="Times New Roman"/>
        </w:rPr>
        <w:t xml:space="preserve">Vander Meiden, L. N., Shizuka, D., &amp; Johnson, A. E. (2023). Studying individual-level interactions can transform our understanding of avian mixed-species flocks. </w:t>
      </w:r>
      <w:r>
        <w:rPr>
          <w:rFonts w:cs="Times New Roman"/>
          <w:i/>
          <w:iCs/>
        </w:rPr>
        <w:t>Ornithology</w:t>
      </w:r>
      <w:r>
        <w:rPr>
          <w:rFonts w:cs="Times New Roman"/>
        </w:rPr>
        <w:t>. 140:ukad007. doi:</w:t>
      </w:r>
      <w:r w:rsidRPr="00DF2FDE">
        <w:rPr>
          <w:rFonts w:cs="Times New Roman"/>
        </w:rPr>
        <w:t>10.1093/ornithology/ukad007</w:t>
      </w:r>
    </w:p>
    <w:p w14:paraId="5AB7C80A" w14:textId="205A6C15" w:rsidR="00212FE7" w:rsidRPr="005F64DE" w:rsidRDefault="00212FE7" w:rsidP="005F64DE">
      <w:pPr>
        <w:spacing w:line="360" w:lineRule="auto"/>
        <w:ind w:left="720" w:hanging="720"/>
        <w:rPr>
          <w:rFonts w:cs="Times New Roman"/>
        </w:rPr>
      </w:pPr>
      <w:r w:rsidRPr="005F64DE">
        <w:rPr>
          <w:rFonts w:cs="Times New Roman"/>
        </w:rPr>
        <w:t xml:space="preserve">van Zeeland, Y. R. A., van der Aa, M. M. J. A., Vinke, C. M., </w:t>
      </w:r>
      <w:proofErr w:type="spellStart"/>
      <w:r w:rsidRPr="005F64DE">
        <w:rPr>
          <w:rFonts w:cs="Times New Roman"/>
        </w:rPr>
        <w:t>Lumeij</w:t>
      </w:r>
      <w:proofErr w:type="spellEnd"/>
      <w:r w:rsidRPr="005F64DE">
        <w:rPr>
          <w:rFonts w:cs="Times New Roman"/>
        </w:rPr>
        <w:t xml:space="preserve">, J. T., &amp; Schoemaker, N. J. (2013). </w:t>
      </w:r>
      <w:proofErr w:type="spellStart"/>
      <w:r w:rsidRPr="005F64DE">
        <w:rPr>
          <w:rFonts w:cs="Times New Roman"/>
        </w:rPr>
        <w:t>Behavioural</w:t>
      </w:r>
      <w:proofErr w:type="spellEnd"/>
      <w:r w:rsidRPr="005F64DE">
        <w:rPr>
          <w:rFonts w:cs="Times New Roman"/>
        </w:rPr>
        <w:t xml:space="preserve"> testing to determine differences between coping styles in grey parrots (</w:t>
      </w:r>
      <w:r w:rsidRPr="005F64DE">
        <w:rPr>
          <w:rFonts w:cs="Times New Roman"/>
          <w:i/>
          <w:iCs/>
        </w:rPr>
        <w:t xml:space="preserve">Psittacus </w:t>
      </w:r>
      <w:proofErr w:type="spellStart"/>
      <w:r w:rsidRPr="005F64DE">
        <w:rPr>
          <w:rFonts w:cs="Times New Roman"/>
          <w:i/>
          <w:iCs/>
        </w:rPr>
        <w:t>erithacus</w:t>
      </w:r>
      <w:proofErr w:type="spellEnd"/>
      <w:r w:rsidRPr="005F64DE">
        <w:rPr>
          <w:rFonts w:cs="Times New Roman"/>
          <w:i/>
          <w:iCs/>
        </w:rPr>
        <w:t xml:space="preserve"> </w:t>
      </w:r>
      <w:proofErr w:type="spellStart"/>
      <w:r w:rsidRPr="005F64DE">
        <w:rPr>
          <w:rFonts w:cs="Times New Roman"/>
          <w:i/>
          <w:iCs/>
        </w:rPr>
        <w:t>erithacus</w:t>
      </w:r>
      <w:proofErr w:type="spellEnd"/>
      <w:r w:rsidRPr="005F64DE">
        <w:rPr>
          <w:rFonts w:cs="Times New Roman"/>
        </w:rPr>
        <w:t xml:space="preserve">) with and without feather damaging </w:t>
      </w:r>
      <w:proofErr w:type="spellStart"/>
      <w:r w:rsidRPr="005F64DE">
        <w:rPr>
          <w:rFonts w:cs="Times New Roman"/>
        </w:rPr>
        <w:t>behaviour</w:t>
      </w:r>
      <w:proofErr w:type="spellEnd"/>
      <w:r w:rsidRPr="005F64DE">
        <w:rPr>
          <w:rFonts w:cs="Times New Roman"/>
        </w:rPr>
        <w:t xml:space="preserve">. </w:t>
      </w:r>
      <w:r w:rsidRPr="005F64DE">
        <w:rPr>
          <w:rFonts w:cs="Times New Roman"/>
          <w:i/>
          <w:iCs/>
        </w:rPr>
        <w:t xml:space="preserve">Applied Animal </w:t>
      </w:r>
      <w:proofErr w:type="spellStart"/>
      <w:r w:rsidRPr="005F64DE">
        <w:rPr>
          <w:rFonts w:cs="Times New Roman"/>
          <w:i/>
          <w:iCs/>
        </w:rPr>
        <w:t>Behaviour</w:t>
      </w:r>
      <w:proofErr w:type="spellEnd"/>
      <w:r w:rsidRPr="005F64DE">
        <w:rPr>
          <w:rFonts w:cs="Times New Roman"/>
          <w:i/>
          <w:iCs/>
        </w:rPr>
        <w:t xml:space="preserve"> Science</w:t>
      </w:r>
      <w:r w:rsidRPr="005F64DE">
        <w:rPr>
          <w:rFonts w:cs="Times New Roman"/>
        </w:rPr>
        <w:t>. 148:218</w:t>
      </w:r>
      <w:r w:rsidR="006C00F2" w:rsidRPr="005F64DE">
        <w:rPr>
          <w:rFonts w:cs="Times New Roman"/>
        </w:rPr>
        <w:t>–</w:t>
      </w:r>
      <w:r w:rsidRPr="005F64DE">
        <w:rPr>
          <w:rFonts w:cs="Times New Roman"/>
        </w:rPr>
        <w:t>231.</w:t>
      </w:r>
    </w:p>
    <w:p w14:paraId="6A2DFDE1" w14:textId="0D153865" w:rsidR="005B7070" w:rsidRDefault="005B7070" w:rsidP="005B7070">
      <w:pPr>
        <w:spacing w:line="360" w:lineRule="auto"/>
        <w:ind w:left="720" w:hanging="720"/>
        <w:rPr>
          <w:rFonts w:cs="Times New Roman"/>
        </w:rPr>
      </w:pPr>
      <w:r w:rsidRPr="005B7070">
        <w:rPr>
          <w:rFonts w:cs="Times New Roman"/>
        </w:rPr>
        <w:t xml:space="preserve">Wagner, S. J. &amp; Gauthreaux Jr. S. A. (1990). Correlates of dominance in intraspecific and interspecific interactions of song sparrows and white-throated sparrows. </w:t>
      </w:r>
      <w:r w:rsidRPr="005B7070">
        <w:rPr>
          <w:rFonts w:cs="Times New Roman"/>
          <w:i/>
          <w:iCs/>
        </w:rPr>
        <w:t xml:space="preserve">Animal </w:t>
      </w:r>
      <w:proofErr w:type="spellStart"/>
      <w:r w:rsidRPr="005B7070">
        <w:rPr>
          <w:rFonts w:cs="Times New Roman"/>
          <w:i/>
          <w:iCs/>
        </w:rPr>
        <w:t>Behaviour</w:t>
      </w:r>
      <w:proofErr w:type="spellEnd"/>
      <w:r w:rsidRPr="005B7070">
        <w:rPr>
          <w:rFonts w:cs="Times New Roman"/>
        </w:rPr>
        <w:t>. 39:522-527.</w:t>
      </w:r>
    </w:p>
    <w:p w14:paraId="0C7BAB6F" w14:textId="55243C66" w:rsidR="002134BA" w:rsidRPr="005F64DE" w:rsidRDefault="002134BA" w:rsidP="005F64DE">
      <w:pPr>
        <w:spacing w:line="360" w:lineRule="auto"/>
        <w:ind w:left="720" w:hanging="720"/>
        <w:rPr>
          <w:rFonts w:cs="Times New Roman"/>
        </w:rPr>
      </w:pPr>
      <w:r w:rsidRPr="005F64DE">
        <w:rPr>
          <w:rFonts w:cs="Times New Roman"/>
        </w:rPr>
        <w:t xml:space="preserve">Waite, T. A. &amp; Grubb Jr., T. C. (1987). Dominance, foraging and predation risk in the tufted titmouse. </w:t>
      </w:r>
      <w:r w:rsidRPr="005F64DE">
        <w:rPr>
          <w:rFonts w:cs="Times New Roman"/>
          <w:i/>
          <w:iCs/>
        </w:rPr>
        <w:t>The Condor</w:t>
      </w:r>
      <w:r w:rsidRPr="005F64DE">
        <w:rPr>
          <w:rFonts w:cs="Times New Roman"/>
        </w:rPr>
        <w:t>. 89:936</w:t>
      </w:r>
      <w:r w:rsidR="006C00F2" w:rsidRPr="005F64DE">
        <w:rPr>
          <w:rFonts w:cs="Times New Roman"/>
        </w:rPr>
        <w:t>–</w:t>
      </w:r>
      <w:r w:rsidRPr="005F64DE">
        <w:rPr>
          <w:rFonts w:cs="Times New Roman"/>
        </w:rPr>
        <w:t>940.</w:t>
      </w:r>
    </w:p>
    <w:p w14:paraId="56364679" w14:textId="5005BC36" w:rsidR="00212FE7" w:rsidRPr="005F64DE" w:rsidRDefault="00212FE7" w:rsidP="005F64DE">
      <w:pPr>
        <w:spacing w:line="360" w:lineRule="auto"/>
        <w:ind w:left="720" w:hanging="720"/>
        <w:rPr>
          <w:rFonts w:cs="Times New Roman"/>
        </w:rPr>
      </w:pPr>
      <w:r w:rsidRPr="005F64DE">
        <w:rPr>
          <w:rFonts w:cs="Times New Roman"/>
        </w:rPr>
        <w:t xml:space="preserve">Wechsler, B. (1995). Coping and coping strategies: A </w:t>
      </w:r>
      <w:proofErr w:type="spellStart"/>
      <w:r w:rsidRPr="005F64DE">
        <w:rPr>
          <w:rFonts w:cs="Times New Roman"/>
        </w:rPr>
        <w:t>behavioural</w:t>
      </w:r>
      <w:proofErr w:type="spellEnd"/>
      <w:r w:rsidRPr="005F64DE">
        <w:rPr>
          <w:rFonts w:cs="Times New Roman"/>
        </w:rPr>
        <w:t xml:space="preserve"> review. </w:t>
      </w:r>
      <w:r w:rsidRPr="005F64DE">
        <w:rPr>
          <w:rFonts w:cs="Times New Roman"/>
          <w:i/>
          <w:iCs/>
        </w:rPr>
        <w:t xml:space="preserve">Applied Animal </w:t>
      </w:r>
      <w:proofErr w:type="spellStart"/>
      <w:r w:rsidRPr="005F64DE">
        <w:rPr>
          <w:rFonts w:cs="Times New Roman"/>
          <w:i/>
          <w:iCs/>
        </w:rPr>
        <w:t>Behaviour</w:t>
      </w:r>
      <w:proofErr w:type="spellEnd"/>
      <w:r w:rsidRPr="005F64DE">
        <w:rPr>
          <w:rFonts w:cs="Times New Roman"/>
          <w:i/>
          <w:iCs/>
        </w:rPr>
        <w:t xml:space="preserve"> Science</w:t>
      </w:r>
      <w:r w:rsidRPr="005F64DE">
        <w:rPr>
          <w:rFonts w:cs="Times New Roman"/>
        </w:rPr>
        <w:t>. 43:123</w:t>
      </w:r>
      <w:r w:rsidR="006C00F2" w:rsidRPr="005F64DE">
        <w:rPr>
          <w:rFonts w:cs="Times New Roman"/>
        </w:rPr>
        <w:t>–</w:t>
      </w:r>
      <w:r w:rsidRPr="005F64DE">
        <w:rPr>
          <w:rFonts w:cs="Times New Roman"/>
        </w:rPr>
        <w:t>134.</w:t>
      </w:r>
    </w:p>
    <w:p w14:paraId="1089BC21" w14:textId="2643494F" w:rsidR="008528A9" w:rsidRDefault="008528A9" w:rsidP="005F64DE">
      <w:pPr>
        <w:spacing w:line="360" w:lineRule="auto"/>
        <w:ind w:left="720" w:hanging="720"/>
        <w:rPr>
          <w:rFonts w:cs="Times New Roman"/>
        </w:rPr>
      </w:pPr>
      <w:r w:rsidRPr="008528A9">
        <w:rPr>
          <w:rFonts w:cs="Times New Roman"/>
        </w:rPr>
        <w:t>Wickham H (2016). </w:t>
      </w:r>
      <w:r w:rsidRPr="008528A9">
        <w:rPr>
          <w:rFonts w:cs="Times New Roman"/>
          <w:i/>
          <w:iCs/>
        </w:rPr>
        <w:t>ggplot2: Elegant Graphics for Data Analysis</w:t>
      </w:r>
      <w:r w:rsidRPr="008528A9">
        <w:rPr>
          <w:rFonts w:cs="Times New Roman"/>
        </w:rPr>
        <w:t>. Springer-Verlag New York. </w:t>
      </w:r>
      <w:hyperlink r:id="rId34" w:history="1">
        <w:r w:rsidRPr="008528A9">
          <w:rPr>
            <w:rStyle w:val="Hyperlink"/>
            <w:rFonts w:ascii="Times New Roman" w:hAnsi="Times New Roman" w:cs="Times New Roman"/>
          </w:rPr>
          <w:t>https://ggplot2.tidyverse.org</w:t>
        </w:r>
      </w:hyperlink>
      <w:r w:rsidRPr="008528A9">
        <w:rPr>
          <w:rFonts w:cs="Times New Roman"/>
        </w:rPr>
        <w:t>.</w:t>
      </w:r>
    </w:p>
    <w:p w14:paraId="01681057" w14:textId="15CA64CD" w:rsidR="0007099E" w:rsidRPr="005F64DE" w:rsidRDefault="0007099E" w:rsidP="005F64DE">
      <w:pPr>
        <w:spacing w:line="360" w:lineRule="auto"/>
        <w:ind w:left="720" w:hanging="720"/>
        <w:rPr>
          <w:rFonts w:cs="Times New Roman"/>
        </w:rPr>
      </w:pPr>
      <w:proofErr w:type="spellStart"/>
      <w:r w:rsidRPr="005F64DE">
        <w:rPr>
          <w:rFonts w:cs="Times New Roman"/>
        </w:rPr>
        <w:t>Wielebnowski</w:t>
      </w:r>
      <w:proofErr w:type="spellEnd"/>
      <w:r w:rsidRPr="005F64DE">
        <w:rPr>
          <w:rFonts w:cs="Times New Roman"/>
        </w:rPr>
        <w:t xml:space="preserve">, N. C. (1999). Behavioral differences as predictors of breeding status in captive cheetahs. </w:t>
      </w:r>
      <w:r w:rsidRPr="005F64DE">
        <w:rPr>
          <w:rFonts w:cs="Times New Roman"/>
          <w:i/>
          <w:iCs/>
        </w:rPr>
        <w:t>Zoo Biology</w:t>
      </w:r>
      <w:r w:rsidRPr="005F64DE">
        <w:rPr>
          <w:rFonts w:cs="Times New Roman"/>
        </w:rPr>
        <w:t>. 18:335–349. doi:10.1002/(SICI)1098-2361(1999)18:4&lt;</w:t>
      </w:r>
      <w:proofErr w:type="gramStart"/>
      <w:r w:rsidRPr="005F64DE">
        <w:rPr>
          <w:rFonts w:cs="Times New Roman"/>
        </w:rPr>
        <w:t>335::</w:t>
      </w:r>
      <w:proofErr w:type="gramEnd"/>
      <w:r w:rsidRPr="005F64DE">
        <w:rPr>
          <w:rFonts w:cs="Times New Roman"/>
        </w:rPr>
        <w:t>AID-ZOO8&gt;3.0.CO;2-X</w:t>
      </w:r>
    </w:p>
    <w:p w14:paraId="4780BD8E" w14:textId="4223E809" w:rsidR="002134BA" w:rsidRPr="005F64DE" w:rsidRDefault="002134BA" w:rsidP="005F64DE">
      <w:pPr>
        <w:spacing w:line="360" w:lineRule="auto"/>
        <w:ind w:left="720" w:hanging="720"/>
        <w:rPr>
          <w:rFonts w:cs="Times New Roman"/>
        </w:rPr>
      </w:pPr>
      <w:r w:rsidRPr="005F64DE">
        <w:rPr>
          <w:rFonts w:cs="Times New Roman"/>
        </w:rPr>
        <w:t>Williams, E. H. (2009). Associations of behavioral profiles with social and vocal behavior in the Carolina chickadee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Dissertation. University of Tennessee, Knoxville.</w:t>
      </w:r>
    </w:p>
    <w:p w14:paraId="34896B74" w14:textId="314EFC74" w:rsidR="00A32104" w:rsidRDefault="00A32104" w:rsidP="005F64DE">
      <w:pPr>
        <w:spacing w:line="360" w:lineRule="auto"/>
        <w:ind w:left="720" w:hanging="720"/>
        <w:rPr>
          <w:rFonts w:cs="Times New Roman"/>
        </w:rPr>
      </w:pPr>
      <w:r>
        <w:rPr>
          <w:rFonts w:cs="Times New Roman"/>
        </w:rPr>
        <w:lastRenderedPageBreak/>
        <w:t xml:space="preserve">Wilson, A. D. M., </w:t>
      </w:r>
      <w:proofErr w:type="spellStart"/>
      <w:r>
        <w:rPr>
          <w:rFonts w:cs="Times New Roman"/>
        </w:rPr>
        <w:t>Whattam</w:t>
      </w:r>
      <w:proofErr w:type="spellEnd"/>
      <w:r>
        <w:rPr>
          <w:rFonts w:cs="Times New Roman"/>
        </w:rPr>
        <w:t xml:space="preserve">, E. M., Bennett, R., </w:t>
      </w:r>
      <w:proofErr w:type="spellStart"/>
      <w:r>
        <w:rPr>
          <w:rFonts w:cs="Times New Roman"/>
        </w:rPr>
        <w:t>Visanuvimol</w:t>
      </w:r>
      <w:proofErr w:type="spellEnd"/>
      <w:r>
        <w:rPr>
          <w:rFonts w:cs="Times New Roman"/>
        </w:rPr>
        <w:t xml:space="preserve">, L., Lauzon, C., &amp; Bertram, S. M. (2010). Behavioral correlations across activity, mating, exploration, aggression, and antipredator contexts in the European house cricket, </w:t>
      </w:r>
      <w:r>
        <w:rPr>
          <w:rFonts w:cs="Times New Roman"/>
          <w:i/>
          <w:iCs/>
        </w:rPr>
        <w:t xml:space="preserve">Acheta </w:t>
      </w:r>
      <w:proofErr w:type="spellStart"/>
      <w:r>
        <w:rPr>
          <w:rFonts w:cs="Times New Roman"/>
          <w:i/>
          <w:iCs/>
        </w:rPr>
        <w:t>domesticus</w:t>
      </w:r>
      <w:proofErr w:type="spellEnd"/>
      <w:r>
        <w:rPr>
          <w:rFonts w:cs="Times New Roman"/>
        </w:rPr>
        <w:t xml:space="preserve">. </w:t>
      </w:r>
      <w:r>
        <w:rPr>
          <w:rFonts w:cs="Times New Roman"/>
          <w:i/>
          <w:iCs/>
        </w:rPr>
        <w:t>Behavioral Ecology and Sociobiology</w:t>
      </w:r>
      <w:r>
        <w:rPr>
          <w:rFonts w:cs="Times New Roman"/>
        </w:rPr>
        <w:t>. 64:703</w:t>
      </w:r>
      <w:r w:rsidRPr="005F64DE">
        <w:rPr>
          <w:rFonts w:cs="Times New Roman"/>
        </w:rPr>
        <w:t>–</w:t>
      </w:r>
      <w:r>
        <w:rPr>
          <w:rFonts w:cs="Times New Roman"/>
        </w:rPr>
        <w:t>715. doi:</w:t>
      </w:r>
      <w:r w:rsidRPr="00A32104">
        <w:rPr>
          <w:rFonts w:cs="Times New Roman"/>
        </w:rPr>
        <w:t>10.1007/s00265-009-0888-1</w:t>
      </w:r>
    </w:p>
    <w:p w14:paraId="5D70B4AE" w14:textId="464E2A59" w:rsidR="00E45842" w:rsidRPr="00A32104" w:rsidRDefault="00E45842" w:rsidP="00E45842">
      <w:pPr>
        <w:spacing w:line="360" w:lineRule="auto"/>
        <w:ind w:left="720" w:hanging="720"/>
        <w:rPr>
          <w:rFonts w:cs="Times New Roman"/>
        </w:rPr>
      </w:pPr>
      <w:r w:rsidRPr="00E45842">
        <w:rPr>
          <w:rFonts w:cs="Times New Roman"/>
        </w:rPr>
        <w:t xml:space="preserve">Wittemyer, G. &amp; Getz, W. M. (2007). Hierarchical dominance structure and social organization in African elephants, </w:t>
      </w:r>
      <w:r w:rsidRPr="00E45842">
        <w:rPr>
          <w:rFonts w:cs="Times New Roman"/>
          <w:i/>
          <w:iCs/>
        </w:rPr>
        <w:t>Loxodonta Africana</w:t>
      </w:r>
      <w:r w:rsidRPr="00E45842">
        <w:rPr>
          <w:rFonts w:cs="Times New Roman"/>
        </w:rPr>
        <w:t xml:space="preserve">. </w:t>
      </w:r>
      <w:r w:rsidRPr="00E45842">
        <w:rPr>
          <w:rFonts w:cs="Times New Roman"/>
          <w:i/>
          <w:iCs/>
        </w:rPr>
        <w:t xml:space="preserve">Animal </w:t>
      </w:r>
      <w:proofErr w:type="spellStart"/>
      <w:r w:rsidRPr="00E45842">
        <w:rPr>
          <w:rFonts w:cs="Times New Roman"/>
          <w:i/>
          <w:iCs/>
        </w:rPr>
        <w:t>Behaviour</w:t>
      </w:r>
      <w:proofErr w:type="spellEnd"/>
      <w:r w:rsidRPr="00E45842">
        <w:rPr>
          <w:rFonts w:cs="Times New Roman"/>
        </w:rPr>
        <w:t>. 73:671</w:t>
      </w:r>
      <w:r w:rsidRPr="005F64DE">
        <w:rPr>
          <w:rFonts w:cs="Times New Roman"/>
        </w:rPr>
        <w:t>–</w:t>
      </w:r>
      <w:r w:rsidRPr="00E45842">
        <w:rPr>
          <w:rFonts w:cs="Times New Roman"/>
        </w:rPr>
        <w:t>681.</w:t>
      </w:r>
    </w:p>
    <w:p w14:paraId="1C4F3C49" w14:textId="37DD0158" w:rsidR="00E331BD" w:rsidRPr="005F64DE" w:rsidRDefault="00E331BD" w:rsidP="005F64DE">
      <w:pPr>
        <w:spacing w:line="360" w:lineRule="auto"/>
        <w:ind w:left="720" w:hanging="720"/>
        <w:rPr>
          <w:rFonts w:cs="Times New Roman"/>
        </w:rPr>
      </w:pPr>
      <w:r w:rsidRPr="005F64DE">
        <w:rPr>
          <w:rFonts w:cs="Times New Roman"/>
        </w:rPr>
        <w:t xml:space="preserve">Xu, W., Yao, Q., Zhang, W., Zhang, F., Li, H., Xu, R., Li, C., &amp; Zhang, B. (2021). Environmental complexity during early life shapes average behavior in adulthood. </w:t>
      </w:r>
      <w:r w:rsidRPr="005F64DE">
        <w:rPr>
          <w:rFonts w:cs="Times New Roman"/>
          <w:i/>
          <w:iCs/>
        </w:rPr>
        <w:t>Behavioral Ecology</w:t>
      </w:r>
      <w:r w:rsidRPr="005F64DE">
        <w:rPr>
          <w:rFonts w:cs="Times New Roman"/>
        </w:rPr>
        <w:t>. 32(1):105</w:t>
      </w:r>
      <w:r w:rsidR="006C00F2" w:rsidRPr="005F64DE">
        <w:rPr>
          <w:rFonts w:cs="Times New Roman"/>
        </w:rPr>
        <w:t>–</w:t>
      </w:r>
      <w:r w:rsidRPr="005F64DE">
        <w:rPr>
          <w:rFonts w:cs="Times New Roman"/>
        </w:rPr>
        <w:t>113.</w:t>
      </w:r>
    </w:p>
    <w:p w14:paraId="646855B7" w14:textId="786A7336" w:rsidR="004676AC" w:rsidRPr="005F64DE" w:rsidRDefault="004676AC" w:rsidP="005F64DE">
      <w:pPr>
        <w:spacing w:line="360" w:lineRule="auto"/>
        <w:ind w:left="720" w:hanging="720"/>
        <w:rPr>
          <w:rFonts w:cs="Times New Roman"/>
        </w:rPr>
      </w:pPr>
      <w:r w:rsidRPr="005F64DE">
        <w:rPr>
          <w:rFonts w:cs="Times New Roman"/>
        </w:rPr>
        <w:t xml:space="preserve">Xie, B., </w:t>
      </w:r>
      <w:proofErr w:type="spellStart"/>
      <w:r w:rsidRPr="005F64DE">
        <w:rPr>
          <w:rFonts w:cs="Times New Roman"/>
        </w:rPr>
        <w:t>Daunay</w:t>
      </w:r>
      <w:proofErr w:type="spellEnd"/>
      <w:r w:rsidRPr="005F64DE">
        <w:rPr>
          <w:rFonts w:cs="Times New Roman"/>
        </w:rPr>
        <w:t xml:space="preserve">, V., Peterson, T. C., &amp; Briefer, E. F. (2024). Vocal repertoire and individuality in the </w:t>
      </w:r>
      <w:proofErr w:type="gramStart"/>
      <w:r w:rsidRPr="005F64DE">
        <w:rPr>
          <w:rFonts w:cs="Times New Roman"/>
        </w:rPr>
        <w:t>plains</w:t>
      </w:r>
      <w:proofErr w:type="gramEnd"/>
      <w:r w:rsidRPr="005F64DE">
        <w:rPr>
          <w:rFonts w:cs="Times New Roman"/>
        </w:rPr>
        <w:t xml:space="preserve"> zebra (</w:t>
      </w:r>
      <w:r w:rsidRPr="005F64DE">
        <w:rPr>
          <w:rFonts w:cs="Times New Roman"/>
          <w:i/>
          <w:iCs/>
        </w:rPr>
        <w:t>Equus quagga</w:t>
      </w:r>
      <w:r w:rsidRPr="005F64DE">
        <w:rPr>
          <w:rFonts w:cs="Times New Roman"/>
        </w:rPr>
        <w:t xml:space="preserve">). </w:t>
      </w:r>
      <w:r w:rsidRPr="005F64DE">
        <w:rPr>
          <w:rFonts w:cs="Times New Roman"/>
          <w:i/>
          <w:iCs/>
        </w:rPr>
        <w:t>Royal Society Open Science</w:t>
      </w:r>
      <w:r w:rsidRPr="005F64DE">
        <w:rPr>
          <w:rFonts w:cs="Times New Roman"/>
        </w:rPr>
        <w:t>. 11:240477.</w:t>
      </w:r>
    </w:p>
    <w:p w14:paraId="315FF17E" w14:textId="1FCF07BB" w:rsidR="00212FE7" w:rsidRPr="005F64DE" w:rsidRDefault="00212FE7" w:rsidP="005F64DE">
      <w:pPr>
        <w:spacing w:line="360" w:lineRule="auto"/>
        <w:ind w:left="720" w:hanging="720"/>
        <w:rPr>
          <w:rFonts w:cs="Times New Roman"/>
        </w:rPr>
      </w:pPr>
      <w:r w:rsidRPr="005F64DE">
        <w:rPr>
          <w:rFonts w:cs="Times New Roman"/>
        </w:rPr>
        <w:t xml:space="preserve">Young, C., </w:t>
      </w:r>
      <w:proofErr w:type="spellStart"/>
      <w:r w:rsidRPr="005F64DE">
        <w:rPr>
          <w:rFonts w:cs="Times New Roman"/>
        </w:rPr>
        <w:t>Majolo</w:t>
      </w:r>
      <w:proofErr w:type="spellEnd"/>
      <w:r w:rsidRPr="005F64DE">
        <w:rPr>
          <w:rFonts w:cs="Times New Roman"/>
        </w:rPr>
        <w:t xml:space="preserve">, B., </w:t>
      </w:r>
      <w:proofErr w:type="spellStart"/>
      <w:r w:rsidRPr="005F64DE">
        <w:rPr>
          <w:rFonts w:cs="Times New Roman"/>
        </w:rPr>
        <w:t>Heistermann</w:t>
      </w:r>
      <w:proofErr w:type="spellEnd"/>
      <w:r w:rsidRPr="005F64DE">
        <w:rPr>
          <w:rFonts w:cs="Times New Roman"/>
        </w:rPr>
        <w:t xml:space="preserve">, M., &amp; </w:t>
      </w:r>
      <w:proofErr w:type="spellStart"/>
      <w:r w:rsidRPr="005F64DE">
        <w:rPr>
          <w:rFonts w:cs="Times New Roman"/>
        </w:rPr>
        <w:t>Ostner</w:t>
      </w:r>
      <w:proofErr w:type="spellEnd"/>
      <w:r w:rsidRPr="005F64DE">
        <w:rPr>
          <w:rFonts w:cs="Times New Roman"/>
        </w:rPr>
        <w:t xml:space="preserve">, J. (2014). Responses to social and environmental stress are attenuated by strong male bonds in wild macaques. </w:t>
      </w:r>
      <w:r w:rsidRPr="005F64DE">
        <w:rPr>
          <w:rFonts w:cs="Times New Roman"/>
          <w:i/>
          <w:iCs/>
        </w:rPr>
        <w:t>PNAS</w:t>
      </w:r>
      <w:r w:rsidRPr="005F64DE">
        <w:rPr>
          <w:rFonts w:cs="Times New Roman"/>
        </w:rPr>
        <w:t>. 111(51):18195</w:t>
      </w:r>
      <w:r w:rsidR="006C00F2" w:rsidRPr="005F64DE">
        <w:rPr>
          <w:rFonts w:cs="Times New Roman"/>
        </w:rPr>
        <w:t>–</w:t>
      </w:r>
      <w:r w:rsidRPr="005F64DE">
        <w:rPr>
          <w:rFonts w:cs="Times New Roman"/>
        </w:rPr>
        <w:t>18200.</w:t>
      </w:r>
    </w:p>
    <w:p w14:paraId="76BB7C74" w14:textId="29245992" w:rsidR="00BC31AB" w:rsidRDefault="00BC31AB" w:rsidP="005F64DE">
      <w:pPr>
        <w:spacing w:line="360" w:lineRule="auto"/>
        <w:ind w:left="720" w:hanging="720"/>
        <w:rPr>
          <w:rFonts w:cs="Times New Roman"/>
          <w:iCs/>
        </w:rPr>
      </w:pPr>
      <w:r w:rsidRPr="005F64DE">
        <w:rPr>
          <w:rFonts w:cs="Times New Roman"/>
        </w:rPr>
        <w:t>Zachau, C. E. &amp; Freeberg, T. M. (2012). Chick-a-dee call variation in the context of “flying” avian predator stimuli: A field study of Carolina chickadees (</w:t>
      </w:r>
      <w:proofErr w:type="spellStart"/>
      <w:r w:rsidRPr="005F64DE">
        <w:rPr>
          <w:rFonts w:cs="Times New Roman"/>
          <w:i/>
          <w:iCs/>
        </w:rPr>
        <w:t>Poecile</w:t>
      </w:r>
      <w:proofErr w:type="spellEnd"/>
      <w:r w:rsidRPr="005F64DE">
        <w:rPr>
          <w:rFonts w:cs="Times New Roman"/>
          <w:i/>
          <w:iCs/>
        </w:rPr>
        <w:t xml:space="preserve"> carolinensis</w:t>
      </w:r>
      <w:r w:rsidRPr="005F64DE">
        <w:rPr>
          <w:rFonts w:cs="Times New Roman"/>
        </w:rPr>
        <w:t xml:space="preserve">). </w:t>
      </w:r>
      <w:r w:rsidRPr="005F64DE">
        <w:rPr>
          <w:rFonts w:cs="Times New Roman"/>
          <w:i/>
        </w:rPr>
        <w:t>Behavioral Ecology and Sociobiology</w:t>
      </w:r>
      <w:r w:rsidRPr="005F64DE">
        <w:rPr>
          <w:rFonts w:cs="Times New Roman"/>
          <w:iCs/>
        </w:rPr>
        <w:t>. 66:683</w:t>
      </w:r>
      <w:r w:rsidR="006C00F2" w:rsidRPr="005F64DE">
        <w:rPr>
          <w:rFonts w:cs="Times New Roman"/>
        </w:rPr>
        <w:t>–</w:t>
      </w:r>
      <w:r w:rsidRPr="005F64DE">
        <w:rPr>
          <w:rFonts w:cs="Times New Roman"/>
          <w:iCs/>
        </w:rPr>
        <w:t>690.</w:t>
      </w:r>
    </w:p>
    <w:p w14:paraId="463E4411" w14:textId="69AABE86" w:rsidR="008707E0" w:rsidRPr="00C45C1F" w:rsidRDefault="008707E0" w:rsidP="005F64DE">
      <w:pPr>
        <w:spacing w:line="360" w:lineRule="auto"/>
        <w:ind w:left="720" w:hanging="720"/>
        <w:rPr>
          <w:rFonts w:cs="Times New Roman"/>
          <w:iCs/>
        </w:rPr>
      </w:pPr>
      <w:r>
        <w:rPr>
          <w:rFonts w:cs="Times New Roman"/>
          <w:iCs/>
        </w:rPr>
        <w:t xml:space="preserve">Zsebők, S., Herczeg, G., Blázi, G., Laczi, M., Nagy, G., Szász, E., Markó, G., </w:t>
      </w:r>
      <w:proofErr w:type="spellStart"/>
      <w:r>
        <w:rPr>
          <w:rFonts w:cs="Times New Roman"/>
          <w:iCs/>
        </w:rPr>
        <w:t>Tӧrӧk</w:t>
      </w:r>
      <w:proofErr w:type="spellEnd"/>
      <w:r>
        <w:rPr>
          <w:rFonts w:cs="Times New Roman"/>
          <w:iCs/>
        </w:rPr>
        <w:t xml:space="preserve">, J., &amp; </w:t>
      </w:r>
      <w:proofErr w:type="spellStart"/>
      <w:r>
        <w:rPr>
          <w:rFonts w:cs="Times New Roman"/>
          <w:iCs/>
        </w:rPr>
        <w:t>Garamszegi</w:t>
      </w:r>
      <w:proofErr w:type="spellEnd"/>
      <w:r>
        <w:rPr>
          <w:rFonts w:cs="Times New Roman"/>
          <w:iCs/>
        </w:rPr>
        <w:t>, L. Z. (</w:t>
      </w:r>
      <w:r w:rsidR="00C45C1F">
        <w:rPr>
          <w:rFonts w:cs="Times New Roman"/>
          <w:iCs/>
        </w:rPr>
        <w:t xml:space="preserve">2017). Short- and long-term repeatability and pseudo-repeatability of bird song: Sensitivity of signals to varying environments. </w:t>
      </w:r>
      <w:r w:rsidR="00C45C1F">
        <w:rPr>
          <w:rFonts w:cs="Times New Roman"/>
          <w:i/>
        </w:rPr>
        <w:t>Behavioral Ecology and Sociobiology</w:t>
      </w:r>
      <w:r w:rsidR="00C45C1F">
        <w:rPr>
          <w:rFonts w:cs="Times New Roman"/>
          <w:iCs/>
        </w:rPr>
        <w:t>. 71:154. doi:</w:t>
      </w:r>
      <w:r w:rsidR="00C45C1F" w:rsidRPr="00C45C1F">
        <w:rPr>
          <w:rFonts w:cs="Times New Roman"/>
          <w:iCs/>
        </w:rPr>
        <w:t>10.1007/s00265-017-2379-0</w:t>
      </w:r>
    </w:p>
    <w:p w14:paraId="433501A1" w14:textId="77777777" w:rsidR="000271E3" w:rsidRPr="005F64DE" w:rsidRDefault="000271E3" w:rsidP="00B14599">
      <w:pPr>
        <w:spacing w:line="360" w:lineRule="auto"/>
        <w:rPr>
          <w:rFonts w:cs="Times New Roman"/>
        </w:rPr>
      </w:pPr>
    </w:p>
    <w:p w14:paraId="1F519B95" w14:textId="77777777" w:rsidR="0031046C" w:rsidRPr="005F64DE" w:rsidRDefault="0031046C" w:rsidP="005F64DE">
      <w:pPr>
        <w:spacing w:line="360" w:lineRule="auto"/>
        <w:rPr>
          <w:rFonts w:cs="Times New Roman"/>
        </w:rPr>
      </w:pPr>
      <w:r w:rsidRPr="005F64DE">
        <w:rPr>
          <w:rFonts w:cs="Times New Roman"/>
        </w:rPr>
        <w:br w:type="page"/>
      </w:r>
    </w:p>
    <w:p w14:paraId="62F2334A" w14:textId="77777777" w:rsidR="00236E6D" w:rsidRPr="005F64DE" w:rsidRDefault="00236E6D" w:rsidP="002A4193">
      <w:pPr>
        <w:pStyle w:val="AltHeading1"/>
      </w:pPr>
      <w:bookmarkStart w:id="95" w:name="_Toc420995912"/>
      <w:bookmarkStart w:id="96" w:name="_Toc422997499"/>
      <w:bookmarkStart w:id="97" w:name="_Toc427156484"/>
      <w:bookmarkStart w:id="98" w:name="_Toc199768801"/>
      <w:r w:rsidRPr="005F64DE">
        <w:lastRenderedPageBreak/>
        <w:t>A</w:t>
      </w:r>
      <w:r w:rsidR="00E91931" w:rsidRPr="005F64DE">
        <w:t>ppendix</w:t>
      </w:r>
      <w:bookmarkEnd w:id="95"/>
      <w:bookmarkEnd w:id="96"/>
      <w:bookmarkEnd w:id="97"/>
      <w:bookmarkEnd w:id="98"/>
    </w:p>
    <w:p w14:paraId="40AAEBA1" w14:textId="78C6984C" w:rsidR="00D059BE" w:rsidRPr="005F64DE" w:rsidRDefault="004B1168" w:rsidP="005F64DE">
      <w:pPr>
        <w:pStyle w:val="Heading2"/>
        <w:rPr>
          <w:rFonts w:cs="Times New Roman"/>
          <w:sz w:val="24"/>
          <w:szCs w:val="24"/>
        </w:rPr>
      </w:pPr>
      <w:bookmarkStart w:id="99" w:name="_Toc199768802"/>
      <w:r w:rsidRPr="005F64DE">
        <w:rPr>
          <w:rFonts w:cs="Times New Roman"/>
          <w:sz w:val="24"/>
          <w:szCs w:val="24"/>
        </w:rPr>
        <w:t xml:space="preserve">Appendix I: Additional Figures for Chapter </w:t>
      </w:r>
      <w:r w:rsidR="0098648F">
        <w:rPr>
          <w:rFonts w:cs="Times New Roman"/>
          <w:sz w:val="24"/>
          <w:szCs w:val="24"/>
        </w:rPr>
        <w:t>One</w:t>
      </w:r>
      <w:bookmarkEnd w:id="99"/>
    </w:p>
    <w:p w14:paraId="3D02B7F5" w14:textId="534F5FF8" w:rsidR="00D059BE" w:rsidRPr="005F64DE" w:rsidRDefault="00D059BE" w:rsidP="005F64DE">
      <w:pPr>
        <w:spacing w:line="360" w:lineRule="auto"/>
        <w:rPr>
          <w:rFonts w:cs="Times New Roman"/>
          <w:b/>
          <w:bCs/>
        </w:rPr>
      </w:pPr>
      <w:r w:rsidRPr="005F64DE">
        <w:rPr>
          <w:rFonts w:cs="Times New Roman"/>
          <w:noProof/>
          <w:color w:val="000000"/>
          <w:bdr w:val="none" w:sz="0" w:space="0" w:color="auto" w:frame="1"/>
        </w:rPr>
        <w:drawing>
          <wp:inline distT="0" distB="0" distL="0" distR="0" wp14:anchorId="16AAC242" wp14:editId="6D57407A">
            <wp:extent cx="5486400" cy="4289425"/>
            <wp:effectExtent l="0" t="0" r="0" b="0"/>
            <wp:docPr id="673763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4289425"/>
                    </a:xfrm>
                    <a:prstGeom prst="rect">
                      <a:avLst/>
                    </a:prstGeom>
                    <a:noFill/>
                    <a:ln>
                      <a:noFill/>
                    </a:ln>
                  </pic:spPr>
                </pic:pic>
              </a:graphicData>
            </a:graphic>
          </wp:inline>
        </w:drawing>
      </w:r>
    </w:p>
    <w:p w14:paraId="721D82F4" w14:textId="07ABA170" w:rsidR="00413F6D" w:rsidRPr="005F64DE" w:rsidRDefault="00860600" w:rsidP="005F64DE">
      <w:pPr>
        <w:spacing w:line="360" w:lineRule="auto"/>
        <w:rPr>
          <w:rFonts w:cs="Times New Roman"/>
        </w:rPr>
      </w:pPr>
      <w:bookmarkStart w:id="100" w:name="_Toc199769090"/>
      <w:r w:rsidRPr="005F64DE">
        <w:rPr>
          <w:rFonts w:cs="Times New Roman"/>
          <w:b/>
          <w:bCs/>
        </w:rPr>
        <w:t>Figure 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Pr="005F64DE">
        <w:rPr>
          <w:rFonts w:cs="Times New Roman"/>
          <w:b/>
          <w:bCs/>
          <w:noProof/>
        </w:rPr>
        <w:t>1</w:t>
      </w:r>
      <w:r w:rsidRPr="005F64DE">
        <w:rPr>
          <w:rFonts w:cs="Times New Roman"/>
          <w:b/>
          <w:bCs/>
          <w:noProof/>
        </w:rPr>
        <w:fldChar w:fldCharType="end"/>
      </w:r>
      <w:r w:rsidRPr="005F64DE">
        <w:rPr>
          <w:rFonts w:cs="Times New Roman"/>
          <w:b/>
          <w:bCs/>
        </w:rPr>
        <w:t>.</w:t>
      </w:r>
      <w:r w:rsidR="00413F6D" w:rsidRPr="005F64DE">
        <w:rPr>
          <w:rFonts w:cs="Times New Roman"/>
          <w:b/>
          <w:bCs/>
        </w:rPr>
        <w:t xml:space="preserve"> Map of the feeding and banding sites at the University of Tennessee Forest Resources, </w:t>
      </w:r>
      <w:proofErr w:type="spellStart"/>
      <w:r w:rsidR="00413F6D" w:rsidRPr="005F64DE">
        <w:rPr>
          <w:rFonts w:cs="Times New Roman"/>
          <w:b/>
          <w:bCs/>
        </w:rPr>
        <w:t>AgResearch</w:t>
      </w:r>
      <w:proofErr w:type="spellEnd"/>
      <w:r w:rsidR="00413F6D" w:rsidRPr="005F64DE">
        <w:rPr>
          <w:rFonts w:cs="Times New Roman"/>
          <w:b/>
          <w:bCs/>
        </w:rPr>
        <w:t xml:space="preserve"> and Education Center. </w:t>
      </w:r>
      <w:r w:rsidR="00F15AD1" w:rsidRPr="005F64DE">
        <w:rPr>
          <w:rFonts w:cs="Times New Roman"/>
        </w:rPr>
        <w:t>The field site consists of 2,204 acres and a</w:t>
      </w:r>
      <w:r w:rsidR="00413F6D" w:rsidRPr="005F64DE">
        <w:rPr>
          <w:rFonts w:cs="Times New Roman"/>
        </w:rPr>
        <w:t xml:space="preserve">ll aviaries </w:t>
      </w:r>
      <w:proofErr w:type="gramStart"/>
      <w:r w:rsidR="00413F6D" w:rsidRPr="005F64DE">
        <w:rPr>
          <w:rFonts w:cs="Times New Roman"/>
        </w:rPr>
        <w:t>are located in</w:t>
      </w:r>
      <w:proofErr w:type="gramEnd"/>
      <w:r w:rsidR="00413F6D" w:rsidRPr="005F64DE">
        <w:rPr>
          <w:rFonts w:cs="Times New Roman"/>
        </w:rPr>
        <w:t xml:space="preserve"> the area between sites “A” and </w:t>
      </w:r>
      <w:proofErr w:type="gramStart"/>
      <w:r w:rsidR="00413F6D" w:rsidRPr="005F64DE">
        <w:rPr>
          <w:rFonts w:cs="Times New Roman"/>
        </w:rPr>
        <w:t>“I”</w:t>
      </w:r>
      <w:proofErr w:type="gramEnd"/>
      <w:r w:rsidR="00F50FA3" w:rsidRPr="005F64DE">
        <w:rPr>
          <w:rFonts w:cs="Times New Roman"/>
        </w:rPr>
        <w:t>.</w:t>
      </w:r>
      <w:bookmarkEnd w:id="100"/>
    </w:p>
    <w:p w14:paraId="0AB0A94C" w14:textId="77777777" w:rsidR="00AF0061" w:rsidRPr="005F64DE" w:rsidRDefault="00AF0061" w:rsidP="005F64DE">
      <w:pPr>
        <w:spacing w:line="360" w:lineRule="auto"/>
        <w:rPr>
          <w:rFonts w:cs="Times New Roman"/>
          <w:b/>
          <w:bCs/>
        </w:rPr>
      </w:pPr>
    </w:p>
    <w:p w14:paraId="465B172F" w14:textId="3CFF86DC" w:rsidR="007501E5" w:rsidRPr="005F64DE" w:rsidRDefault="007501E5" w:rsidP="005F64DE">
      <w:pPr>
        <w:spacing w:line="360" w:lineRule="auto"/>
        <w:rPr>
          <w:rFonts w:cs="Times New Roman"/>
          <w:b/>
          <w:bCs/>
        </w:rPr>
      </w:pPr>
    </w:p>
    <w:p w14:paraId="31E57559" w14:textId="77777777" w:rsidR="007501E5" w:rsidRPr="005F64DE" w:rsidRDefault="007501E5" w:rsidP="005F64DE">
      <w:pPr>
        <w:spacing w:line="360" w:lineRule="auto"/>
        <w:rPr>
          <w:rFonts w:cs="Times New Roman"/>
          <w:b/>
          <w:bCs/>
        </w:rPr>
      </w:pPr>
      <w:r w:rsidRPr="005F64DE">
        <w:rPr>
          <w:rFonts w:cs="Times New Roman"/>
          <w:b/>
          <w:bCs/>
        </w:rPr>
        <w:br w:type="page"/>
      </w:r>
    </w:p>
    <w:p w14:paraId="36B92A18" w14:textId="7044EB7A" w:rsidR="007501E5" w:rsidRPr="005F64DE" w:rsidRDefault="00D3465A" w:rsidP="005F64DE">
      <w:pPr>
        <w:spacing w:line="360" w:lineRule="auto"/>
        <w:rPr>
          <w:rFonts w:cs="Times New Roman"/>
          <w:b/>
          <w:bCs/>
        </w:rPr>
      </w:pPr>
      <w:r>
        <w:rPr>
          <w:rFonts w:cs="Times New Roman"/>
          <w:b/>
          <w:bCs/>
          <w:noProof/>
        </w:rPr>
        <w:lastRenderedPageBreak/>
        <w:drawing>
          <wp:inline distT="0" distB="0" distL="0" distR="0" wp14:anchorId="1F0AA7C0" wp14:editId="3DC1CFBA">
            <wp:extent cx="5486400" cy="3291840"/>
            <wp:effectExtent l="19050" t="19050" r="19050" b="22860"/>
            <wp:docPr id="864390039" name="Picture 2" descr="A chicken coop in a wooded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90039" name="Picture 2" descr="A chicken coop in a wooded area&#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3291840"/>
                    </a:xfrm>
                    <a:prstGeom prst="rect">
                      <a:avLst/>
                    </a:prstGeom>
                    <a:ln>
                      <a:solidFill>
                        <a:schemeClr val="tx1"/>
                      </a:solidFill>
                    </a:ln>
                  </pic:spPr>
                </pic:pic>
              </a:graphicData>
            </a:graphic>
          </wp:inline>
        </w:drawing>
      </w:r>
    </w:p>
    <w:p w14:paraId="04B9FCA4" w14:textId="48860D0F" w:rsidR="007501E5" w:rsidRPr="005F64DE" w:rsidRDefault="007501E5" w:rsidP="005F64DE">
      <w:pPr>
        <w:spacing w:line="360" w:lineRule="auto"/>
        <w:rPr>
          <w:rFonts w:cs="Times New Roman"/>
        </w:rPr>
      </w:pPr>
      <w:bookmarkStart w:id="101" w:name="_Toc199769091"/>
      <w:r w:rsidRPr="005F64DE">
        <w:rPr>
          <w:rFonts w:cs="Times New Roman"/>
          <w:b/>
          <w:bCs/>
        </w:rPr>
        <w:t>Figure 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Pr="005F64DE">
        <w:rPr>
          <w:rFonts w:cs="Times New Roman"/>
          <w:b/>
          <w:bCs/>
          <w:noProof/>
        </w:rPr>
        <w:t>2</w:t>
      </w:r>
      <w:r w:rsidRPr="005F64DE">
        <w:rPr>
          <w:rFonts w:cs="Times New Roman"/>
          <w:b/>
          <w:bCs/>
          <w:noProof/>
        </w:rPr>
        <w:fldChar w:fldCharType="end"/>
      </w:r>
      <w:r w:rsidRPr="005F64DE">
        <w:rPr>
          <w:rFonts w:cs="Times New Roman"/>
          <w:b/>
          <w:bCs/>
        </w:rPr>
        <w:t xml:space="preserve">. Image showing </w:t>
      </w:r>
      <w:r w:rsidR="00D3465A">
        <w:rPr>
          <w:rFonts w:cs="Times New Roman"/>
          <w:b/>
          <w:bCs/>
        </w:rPr>
        <w:t xml:space="preserve">one of </w:t>
      </w:r>
      <w:r w:rsidRPr="005F64DE">
        <w:rPr>
          <w:rFonts w:cs="Times New Roman"/>
          <w:b/>
          <w:bCs/>
        </w:rPr>
        <w:t xml:space="preserve">the naturalistic aviaries. </w:t>
      </w:r>
      <w:r w:rsidRPr="005F64DE">
        <w:rPr>
          <w:rFonts w:cs="Times New Roman"/>
        </w:rPr>
        <w:t xml:space="preserve">There are six aviaries of </w:t>
      </w:r>
      <w:r w:rsidR="008A5EBD">
        <w:rPr>
          <w:rFonts w:cs="Times New Roman"/>
        </w:rPr>
        <w:t xml:space="preserve">similar </w:t>
      </w:r>
      <w:proofErr w:type="gramStart"/>
      <w:r w:rsidRPr="005F64DE">
        <w:rPr>
          <w:rFonts w:cs="Times New Roman"/>
        </w:rPr>
        <w:t>dimension</w:t>
      </w:r>
      <w:proofErr w:type="gramEnd"/>
      <w:r w:rsidRPr="005F64DE">
        <w:rPr>
          <w:rFonts w:cs="Times New Roman"/>
        </w:rPr>
        <w:t xml:space="preserve">, approximately 6m × 9m × 3.5m. All aviaries were kept stocked with fresh water and </w:t>
      </w:r>
      <w:r w:rsidRPr="005F64DE">
        <w:rPr>
          <w:rFonts w:cs="Times New Roman"/>
          <w:i/>
          <w:iCs/>
        </w:rPr>
        <w:t>ad libitum</w:t>
      </w:r>
      <w:r w:rsidRPr="005F64DE">
        <w:rPr>
          <w:rFonts w:cs="Times New Roman"/>
        </w:rPr>
        <w:t xml:space="preserve"> birdseed. Aviaries also contained a combination of natural and artificial vegetation.</w:t>
      </w:r>
      <w:bookmarkEnd w:id="101"/>
      <w:r w:rsidRPr="005F64DE">
        <w:rPr>
          <w:rFonts w:cs="Times New Roman"/>
        </w:rPr>
        <w:t xml:space="preserve"> </w:t>
      </w:r>
    </w:p>
    <w:p w14:paraId="0E17AAC9" w14:textId="3BA4219B" w:rsidR="007501E5" w:rsidRPr="005F64DE" w:rsidRDefault="007501E5" w:rsidP="005F64DE">
      <w:pPr>
        <w:spacing w:line="360" w:lineRule="auto"/>
        <w:rPr>
          <w:rFonts w:cs="Times New Roman"/>
          <w:b/>
          <w:bCs/>
        </w:rPr>
      </w:pPr>
      <w:r w:rsidRPr="005F64DE">
        <w:rPr>
          <w:rFonts w:cs="Times New Roman"/>
          <w:b/>
          <w:bCs/>
        </w:rPr>
        <w:br w:type="page"/>
      </w:r>
    </w:p>
    <w:p w14:paraId="65D90905" w14:textId="69B2EEE8" w:rsidR="00413F6D" w:rsidRPr="005F64DE" w:rsidRDefault="00413F6D" w:rsidP="005F64DE">
      <w:pPr>
        <w:pStyle w:val="Heading2"/>
        <w:rPr>
          <w:rFonts w:cs="Times New Roman"/>
          <w:sz w:val="24"/>
          <w:szCs w:val="24"/>
        </w:rPr>
      </w:pPr>
      <w:bookmarkStart w:id="102" w:name="_Toc199768803"/>
      <w:r w:rsidRPr="005F64DE">
        <w:rPr>
          <w:rFonts w:cs="Times New Roman"/>
          <w:sz w:val="24"/>
          <w:szCs w:val="24"/>
        </w:rPr>
        <w:lastRenderedPageBreak/>
        <w:t>Appendix I</w:t>
      </w:r>
      <w:r w:rsidR="00B91A8A" w:rsidRPr="005F64DE">
        <w:rPr>
          <w:rFonts w:cs="Times New Roman"/>
          <w:sz w:val="24"/>
          <w:szCs w:val="24"/>
        </w:rPr>
        <w:t>I</w:t>
      </w:r>
      <w:r w:rsidRPr="005F64DE">
        <w:rPr>
          <w:rFonts w:cs="Times New Roman"/>
          <w:sz w:val="24"/>
          <w:szCs w:val="24"/>
        </w:rPr>
        <w:t xml:space="preserve">: Additional Figures for Chapter </w:t>
      </w:r>
      <w:r w:rsidR="0098648F">
        <w:rPr>
          <w:rFonts w:cs="Times New Roman"/>
          <w:sz w:val="24"/>
          <w:szCs w:val="24"/>
        </w:rPr>
        <w:t>Two</w:t>
      </w:r>
      <w:bookmarkEnd w:id="102"/>
    </w:p>
    <w:p w14:paraId="6EDF24E2" w14:textId="77777777" w:rsidR="00DF5F01" w:rsidRPr="005F64DE" w:rsidRDefault="00DF5F01" w:rsidP="005F64DE">
      <w:pPr>
        <w:spacing w:line="360" w:lineRule="auto"/>
        <w:rPr>
          <w:rFonts w:cs="Times New Roman"/>
        </w:rPr>
      </w:pPr>
      <w:r w:rsidRPr="005F64DE">
        <w:rPr>
          <w:rFonts w:cs="Times New Roman"/>
          <w:b/>
          <w:bCs/>
          <w:noProof/>
        </w:rPr>
        <w:drawing>
          <wp:inline distT="0" distB="0" distL="0" distR="0" wp14:anchorId="22C330B3" wp14:editId="54C0D170">
            <wp:extent cx="5486245" cy="3357349"/>
            <wp:effectExtent l="0" t="0" r="635" b="0"/>
            <wp:docPr id="1875671093" name="Picture 187567109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rotWithShape="1">
                    <a:blip r:embed="rId37"/>
                    <a:srcRect b="3130"/>
                    <a:stretch/>
                  </pic:blipFill>
                  <pic:spPr bwMode="auto">
                    <a:xfrm>
                      <a:off x="0" y="0"/>
                      <a:ext cx="5486400" cy="3357444"/>
                    </a:xfrm>
                    <a:prstGeom prst="rect">
                      <a:avLst/>
                    </a:prstGeom>
                    <a:ln>
                      <a:noFill/>
                    </a:ln>
                    <a:extLst>
                      <a:ext uri="{53640926-AAD7-44D8-BBD7-CCE9431645EC}">
                        <a14:shadowObscured xmlns:a14="http://schemas.microsoft.com/office/drawing/2010/main"/>
                      </a:ext>
                    </a:extLst>
                  </pic:spPr>
                </pic:pic>
              </a:graphicData>
            </a:graphic>
          </wp:inline>
        </w:drawing>
      </w:r>
    </w:p>
    <w:p w14:paraId="23B1F799" w14:textId="04AFF41E" w:rsidR="00F15AD1" w:rsidRPr="005F64DE" w:rsidRDefault="00860600" w:rsidP="005F64DE">
      <w:pPr>
        <w:spacing w:line="360" w:lineRule="auto"/>
        <w:rPr>
          <w:rFonts w:cs="Times New Roman"/>
        </w:rPr>
      </w:pPr>
      <w:bookmarkStart w:id="103" w:name="_Toc199769092"/>
      <w:r w:rsidRPr="005F64DE">
        <w:rPr>
          <w:rFonts w:cs="Times New Roman"/>
          <w:b/>
          <w:bCs/>
        </w:rPr>
        <w:t>Figure 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3</w:t>
      </w:r>
      <w:r w:rsidRPr="005F64DE">
        <w:rPr>
          <w:rFonts w:cs="Times New Roman"/>
          <w:b/>
          <w:bCs/>
          <w:noProof/>
        </w:rPr>
        <w:fldChar w:fldCharType="end"/>
      </w:r>
      <w:r w:rsidR="00DF5F01" w:rsidRPr="005F64DE">
        <w:rPr>
          <w:rFonts w:cs="Times New Roman"/>
          <w:b/>
          <w:bCs/>
        </w:rPr>
        <w:t>. Histogram of tufted titmouse intro note lengths</w:t>
      </w:r>
      <w:r w:rsidRPr="005F64DE">
        <w:rPr>
          <w:rFonts w:cs="Times New Roman"/>
          <w:b/>
          <w:bCs/>
        </w:rPr>
        <w:t>.</w:t>
      </w:r>
      <w:r w:rsidRPr="005F64DE">
        <w:rPr>
          <w:rFonts w:cs="Times New Roman"/>
        </w:rPr>
        <w:t xml:space="preserve"> Notes measured</w:t>
      </w:r>
      <w:r w:rsidR="00DF5F01" w:rsidRPr="005F64DE">
        <w:rPr>
          <w:rFonts w:cs="Times New Roman"/>
        </w:rPr>
        <w:t xml:space="preserve"> in msec and arrows pointing to the natural breaks where categories were split. </w:t>
      </w:r>
      <w:r w:rsidR="00AC052B">
        <w:rPr>
          <w:rFonts w:cs="Times New Roman"/>
        </w:rPr>
        <w:t xml:space="preserve">The categories are as follows: </w:t>
      </w:r>
      <w:r w:rsidR="00AC052B">
        <w:rPr>
          <w:rFonts w:cs="Times New Roman"/>
          <w:i/>
          <w:iCs/>
        </w:rPr>
        <w:t xml:space="preserve">A </w:t>
      </w:r>
      <w:r w:rsidR="00AC052B">
        <w:rPr>
          <w:rFonts w:cs="Times New Roman"/>
        </w:rPr>
        <w:t xml:space="preserve">notes ≤ 74 msec, 75 msec ≤ </w:t>
      </w:r>
      <w:r w:rsidR="00AC052B">
        <w:rPr>
          <w:rFonts w:cs="Times New Roman"/>
          <w:i/>
          <w:iCs/>
        </w:rPr>
        <w:t xml:space="preserve">I </w:t>
      </w:r>
      <w:proofErr w:type="gramStart"/>
      <w:r w:rsidR="00AC052B">
        <w:rPr>
          <w:rFonts w:cs="Times New Roman"/>
        </w:rPr>
        <w:t>notes</w:t>
      </w:r>
      <w:proofErr w:type="gramEnd"/>
      <w:r w:rsidR="00AC052B">
        <w:rPr>
          <w:rFonts w:cs="Times New Roman"/>
        </w:rPr>
        <w:t xml:space="preserve"> ≤ 144 msec, 145 msec ≤ </w:t>
      </w:r>
      <w:r w:rsidR="00AC052B">
        <w:rPr>
          <w:rFonts w:cs="Times New Roman"/>
          <w:i/>
          <w:iCs/>
        </w:rPr>
        <w:t xml:space="preserve">B </w:t>
      </w:r>
      <w:r w:rsidR="00AC052B">
        <w:rPr>
          <w:rFonts w:cs="Times New Roman"/>
        </w:rPr>
        <w:t xml:space="preserve">notes ≤ 214 msec, 215 msec ≤ </w:t>
      </w:r>
      <w:r w:rsidR="00AC052B">
        <w:rPr>
          <w:rFonts w:cs="Times New Roman"/>
          <w:i/>
          <w:iCs/>
        </w:rPr>
        <w:t xml:space="preserve">Z </w:t>
      </w:r>
      <w:r w:rsidR="00AC052B">
        <w:rPr>
          <w:rFonts w:cs="Times New Roman"/>
        </w:rPr>
        <w:t>notes.</w:t>
      </w:r>
      <w:bookmarkEnd w:id="103"/>
      <w:r w:rsidR="00F15AD1" w:rsidRPr="00AC052B">
        <w:rPr>
          <w:rFonts w:cs="Times New Roman"/>
        </w:rPr>
        <w:br w:type="page"/>
      </w:r>
    </w:p>
    <w:p w14:paraId="4A96D3D6" w14:textId="1CF12CC7" w:rsidR="00413F6D" w:rsidRPr="005F64DE" w:rsidRDefault="00E35F94" w:rsidP="005F64DE">
      <w:pPr>
        <w:spacing w:line="360" w:lineRule="auto"/>
        <w:rPr>
          <w:rFonts w:cs="Times New Roman"/>
        </w:rPr>
      </w:pPr>
      <w:r w:rsidRPr="005F64DE">
        <w:rPr>
          <w:rFonts w:cs="Times New Roman"/>
          <w:noProof/>
        </w:rPr>
        <w:lastRenderedPageBreak/>
        <w:drawing>
          <wp:inline distT="0" distB="0" distL="0" distR="0" wp14:anchorId="7F6F731F" wp14:editId="57F4F26B">
            <wp:extent cx="5499662" cy="3277747"/>
            <wp:effectExtent l="0" t="0" r="6350" b="0"/>
            <wp:docPr id="19898865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86535" name="Picture 10"/>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499662" cy="3277747"/>
                    </a:xfrm>
                    <a:prstGeom prst="rect">
                      <a:avLst/>
                    </a:prstGeom>
                    <a:noFill/>
                    <a:ln>
                      <a:noFill/>
                    </a:ln>
                  </pic:spPr>
                </pic:pic>
              </a:graphicData>
            </a:graphic>
          </wp:inline>
        </w:drawing>
      </w:r>
    </w:p>
    <w:p w14:paraId="523BF6A2" w14:textId="22099708" w:rsidR="00413F6D" w:rsidRPr="005F64DE" w:rsidRDefault="00860600" w:rsidP="005F64DE">
      <w:pPr>
        <w:spacing w:line="360" w:lineRule="auto"/>
        <w:rPr>
          <w:rFonts w:cs="Times New Roman"/>
        </w:rPr>
      </w:pPr>
      <w:bookmarkStart w:id="104" w:name="_Toc199769093"/>
      <w:r w:rsidRPr="005F64DE">
        <w:rPr>
          <w:rFonts w:cs="Times New Roman"/>
          <w:b/>
          <w:bCs/>
        </w:rPr>
        <w:t>Figure A</w:t>
      </w:r>
      <w:r w:rsidR="00AE3645" w:rsidRPr="005F64DE">
        <w:rPr>
          <w:rFonts w:cs="Times New Roman"/>
          <w:b/>
          <w:bCs/>
        </w:rPr>
        <w:t>-</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4</w:t>
      </w:r>
      <w:r w:rsidRPr="005F64DE">
        <w:rPr>
          <w:rFonts w:cs="Times New Roman"/>
          <w:b/>
          <w:bCs/>
          <w:noProof/>
        </w:rPr>
        <w:fldChar w:fldCharType="end"/>
      </w:r>
      <w:r w:rsidR="00413F6D" w:rsidRPr="005F64DE">
        <w:rPr>
          <w:rFonts w:cs="Times New Roman"/>
          <w:b/>
          <w:bCs/>
        </w:rPr>
        <w:t>. Call rates of Carolina chickadees split by conspecific pairs</w:t>
      </w:r>
      <w:r w:rsidR="00413F6D" w:rsidRPr="005F64DE">
        <w:rPr>
          <w:rFonts w:cs="Times New Roman"/>
        </w:rPr>
        <w:t>.</w:t>
      </w:r>
      <w:r w:rsidR="00413F6D" w:rsidRPr="005F64DE">
        <w:rPr>
          <w:rFonts w:cs="Times New Roman"/>
          <w:b/>
          <w:bCs/>
        </w:rPr>
        <w:t xml:space="preserve"> </w:t>
      </w:r>
      <w:r w:rsidR="00413F6D" w:rsidRPr="005F64DE">
        <w:rPr>
          <w:rFonts w:cs="Times New Roman"/>
        </w:rPr>
        <w:t>Each box represents the 25% and 75% quartiles, thick horizontal lines are the median, whiskers are ranges not counting outliers, and circles are outliers. Each plot represents one individual sampled across 25 five-minute intervals.</w:t>
      </w:r>
      <w:bookmarkEnd w:id="104"/>
    </w:p>
    <w:p w14:paraId="6C69C40B" w14:textId="170F17B4" w:rsidR="00413F6D" w:rsidRPr="005F64DE" w:rsidRDefault="00413F6D" w:rsidP="005F64DE">
      <w:pPr>
        <w:spacing w:line="360" w:lineRule="auto"/>
        <w:rPr>
          <w:rFonts w:cs="Times New Roman"/>
          <w:b/>
          <w:bCs/>
        </w:rPr>
      </w:pPr>
      <w:r w:rsidRPr="005F64DE">
        <w:rPr>
          <w:rFonts w:cs="Times New Roman"/>
          <w:b/>
          <w:bCs/>
        </w:rPr>
        <w:br w:type="page"/>
      </w:r>
    </w:p>
    <w:p w14:paraId="4D93AE5C" w14:textId="2B0F2021" w:rsidR="00F50FA3" w:rsidRPr="005F64DE" w:rsidRDefault="00F50FA3" w:rsidP="005F64DE">
      <w:pPr>
        <w:spacing w:line="360" w:lineRule="auto"/>
        <w:rPr>
          <w:rFonts w:cs="Times New Roman"/>
          <w:b/>
          <w:bCs/>
        </w:rPr>
      </w:pPr>
      <w:r w:rsidRPr="005F64DE">
        <w:rPr>
          <w:rFonts w:cs="Times New Roman"/>
          <w:b/>
          <w:bCs/>
          <w:noProof/>
        </w:rPr>
        <w:lastRenderedPageBreak/>
        <w:drawing>
          <wp:inline distT="0" distB="0" distL="0" distR="0" wp14:anchorId="7E504D1A" wp14:editId="62BB68A0">
            <wp:extent cx="5486400" cy="3269843"/>
            <wp:effectExtent l="0" t="0" r="0" b="6985"/>
            <wp:docPr id="7753244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24464" name="Picture 7"/>
                    <pic:cNvPicPr/>
                  </pic:nvPicPr>
                  <pic:blipFill>
                    <a:blip r:embed="rId39">
                      <a:extLst>
                        <a:ext uri="{28A0092B-C50C-407E-A947-70E740481C1C}">
                          <a14:useLocalDpi xmlns:a14="http://schemas.microsoft.com/office/drawing/2010/main" val="0"/>
                        </a:ext>
                      </a:extLst>
                    </a:blip>
                    <a:stretch>
                      <a:fillRect/>
                    </a:stretch>
                  </pic:blipFill>
                  <pic:spPr>
                    <a:xfrm>
                      <a:off x="0" y="0"/>
                      <a:ext cx="5486400" cy="3269843"/>
                    </a:xfrm>
                    <a:prstGeom prst="rect">
                      <a:avLst/>
                    </a:prstGeom>
                  </pic:spPr>
                </pic:pic>
              </a:graphicData>
            </a:graphic>
          </wp:inline>
        </w:drawing>
      </w:r>
    </w:p>
    <w:p w14:paraId="46D66015" w14:textId="64F3E280" w:rsidR="00413F6D" w:rsidRDefault="00860600" w:rsidP="005F64DE">
      <w:pPr>
        <w:spacing w:line="360" w:lineRule="auto"/>
        <w:rPr>
          <w:rFonts w:cs="Times New Roman"/>
        </w:rPr>
      </w:pPr>
      <w:bookmarkStart w:id="105" w:name="_Toc199769094"/>
      <w:r w:rsidRPr="005F64DE">
        <w:rPr>
          <w:rFonts w:cs="Times New Roman"/>
          <w:b/>
          <w:bCs/>
        </w:rPr>
        <w:t>Figure A</w:t>
      </w:r>
      <w:r w:rsidR="00AE3645" w:rsidRPr="005F64DE">
        <w:rPr>
          <w:rFonts w:cs="Times New Roman"/>
          <w:b/>
          <w:bCs/>
        </w:rPr>
        <w:t>-</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5</w:t>
      </w:r>
      <w:r w:rsidRPr="005F64DE">
        <w:rPr>
          <w:rFonts w:cs="Times New Roman"/>
          <w:b/>
          <w:bCs/>
          <w:noProof/>
        </w:rPr>
        <w:fldChar w:fldCharType="end"/>
      </w:r>
      <w:r w:rsidR="00413F6D" w:rsidRPr="005F64DE">
        <w:rPr>
          <w:rFonts w:cs="Times New Roman"/>
          <w:b/>
          <w:bCs/>
        </w:rPr>
        <w:t xml:space="preserve">. Call rates </w:t>
      </w:r>
      <w:r w:rsidR="00F50FA3" w:rsidRPr="005F64DE">
        <w:rPr>
          <w:rFonts w:cs="Times New Roman"/>
          <w:b/>
          <w:bCs/>
        </w:rPr>
        <w:t>of tufted titmice</w:t>
      </w:r>
      <w:r w:rsidR="00413F6D" w:rsidRPr="005F64DE">
        <w:rPr>
          <w:rFonts w:cs="Times New Roman"/>
          <w:b/>
          <w:bCs/>
        </w:rPr>
        <w:t xml:space="preserve"> split by conspecific pairs.</w:t>
      </w:r>
      <w:r w:rsidR="00413F6D" w:rsidRPr="005F64DE">
        <w:rPr>
          <w:rFonts w:cs="Times New Roman"/>
        </w:rPr>
        <w:t xml:space="preserve"> Each box represents the 25% and 75% quartiles, thick horizontal lines are the median, whiskers are ranges not counting outliers, and circles are outliers. Each plot represents one individual sampled across 25 five-minute intervals.</w:t>
      </w:r>
      <w:bookmarkEnd w:id="105"/>
      <w:r w:rsidR="00413F6D" w:rsidRPr="005F64DE">
        <w:rPr>
          <w:rFonts w:cs="Times New Roman"/>
        </w:rPr>
        <w:t xml:space="preserve"> </w:t>
      </w:r>
    </w:p>
    <w:p w14:paraId="5DD18A97" w14:textId="77777777" w:rsidR="00EA03D4" w:rsidRDefault="00EA03D4" w:rsidP="005F64DE">
      <w:pPr>
        <w:spacing w:line="360" w:lineRule="auto"/>
        <w:rPr>
          <w:rFonts w:cs="Times New Roman"/>
        </w:rPr>
      </w:pPr>
    </w:p>
    <w:p w14:paraId="114B7647" w14:textId="17053486" w:rsidR="00EA03D4" w:rsidRDefault="00EA03D4">
      <w:pPr>
        <w:rPr>
          <w:rFonts w:cs="Times New Roman"/>
        </w:rPr>
      </w:pPr>
      <w:r>
        <w:rPr>
          <w:rFonts w:cs="Times New Roman"/>
        </w:rPr>
        <w:br w:type="page"/>
      </w:r>
    </w:p>
    <w:p w14:paraId="23FEA0EA" w14:textId="06739ACD" w:rsidR="00EA03D4" w:rsidRDefault="00763C97" w:rsidP="005F64DE">
      <w:pPr>
        <w:spacing w:line="360" w:lineRule="auto"/>
        <w:rPr>
          <w:rFonts w:cs="Times New Roman"/>
          <w:b/>
          <w:bCs/>
        </w:rPr>
      </w:pPr>
      <w:r>
        <w:rPr>
          <w:rFonts w:cs="Times New Roman"/>
          <w:b/>
          <w:bCs/>
          <w:noProof/>
        </w:rPr>
        <w:lastRenderedPageBreak/>
        <w:drawing>
          <wp:inline distT="0" distB="0" distL="0" distR="0" wp14:anchorId="1C064E37" wp14:editId="279715DC">
            <wp:extent cx="5486400" cy="2715733"/>
            <wp:effectExtent l="0" t="0" r="0" b="8890"/>
            <wp:docPr id="534373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73182" name="Picture 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2715733"/>
                    </a:xfrm>
                    <a:prstGeom prst="rect">
                      <a:avLst/>
                    </a:prstGeom>
                  </pic:spPr>
                </pic:pic>
              </a:graphicData>
            </a:graphic>
          </wp:inline>
        </w:drawing>
      </w:r>
    </w:p>
    <w:p w14:paraId="3DBCAB08" w14:textId="78927350" w:rsidR="00EA03D4" w:rsidRDefault="00EA03D4" w:rsidP="005F64DE">
      <w:pPr>
        <w:spacing w:line="360" w:lineRule="auto"/>
        <w:rPr>
          <w:rFonts w:cs="Times New Roman"/>
        </w:rPr>
      </w:pPr>
      <w:bookmarkStart w:id="106" w:name="_Toc199769095"/>
      <w:r w:rsidRPr="005F64DE">
        <w:rPr>
          <w:rFonts w:cs="Times New Roman"/>
          <w:b/>
          <w:bCs/>
        </w:rPr>
        <w:t>Figure 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6</w:t>
      </w:r>
      <w:r w:rsidRPr="005F64DE">
        <w:rPr>
          <w:rFonts w:cs="Times New Roman"/>
          <w:b/>
          <w:bCs/>
          <w:noProof/>
        </w:rPr>
        <w:fldChar w:fldCharType="end"/>
      </w:r>
      <w:r w:rsidRPr="005F64DE">
        <w:rPr>
          <w:rFonts w:cs="Times New Roman"/>
          <w:b/>
          <w:bCs/>
        </w:rPr>
        <w:t xml:space="preserve">. </w:t>
      </w:r>
      <w:r>
        <w:rPr>
          <w:rFonts w:cs="Times New Roman"/>
          <w:b/>
          <w:bCs/>
        </w:rPr>
        <w:t>Transition matrices for chickadees</w:t>
      </w:r>
      <w:r w:rsidRPr="005F64DE">
        <w:rPr>
          <w:rFonts w:cs="Times New Roman"/>
          <w:b/>
          <w:bCs/>
        </w:rPr>
        <w:t>.</w:t>
      </w:r>
      <w:r w:rsidRPr="005F64DE">
        <w:rPr>
          <w:rFonts w:cs="Times New Roman"/>
        </w:rPr>
        <w:t xml:space="preserve"> </w:t>
      </w:r>
      <w:r>
        <w:rPr>
          <w:rFonts w:cs="Times New Roman"/>
        </w:rPr>
        <w:t xml:space="preserve">The beginning note is on the X-axis and the ending note is on the Y-axis. White and other light colors are low transition probabilities between the two </w:t>
      </w:r>
      <w:proofErr w:type="gramStart"/>
      <w:r>
        <w:rPr>
          <w:rFonts w:cs="Times New Roman"/>
        </w:rPr>
        <w:t>states,</w:t>
      </w:r>
      <w:proofErr w:type="gramEnd"/>
      <w:r>
        <w:rPr>
          <w:rFonts w:cs="Times New Roman"/>
        </w:rPr>
        <w:t xml:space="preserve"> darker colors indicate higher probabilities.</w:t>
      </w:r>
      <w:bookmarkEnd w:id="106"/>
      <w:r>
        <w:rPr>
          <w:rFonts w:cs="Times New Roman"/>
        </w:rPr>
        <w:t xml:space="preserve"> </w:t>
      </w:r>
    </w:p>
    <w:p w14:paraId="61BF4C20" w14:textId="02D84BE2" w:rsidR="000872C3" w:rsidRDefault="000872C3">
      <w:pPr>
        <w:rPr>
          <w:rFonts w:cs="Times New Roman"/>
        </w:rPr>
      </w:pPr>
      <w:r>
        <w:rPr>
          <w:rFonts w:cs="Times New Roman"/>
        </w:rPr>
        <w:br w:type="page"/>
      </w:r>
    </w:p>
    <w:p w14:paraId="6AE4AF34" w14:textId="27B72A29" w:rsidR="000872C3" w:rsidRDefault="001E48C6" w:rsidP="000872C3">
      <w:pPr>
        <w:spacing w:line="360" w:lineRule="auto"/>
        <w:rPr>
          <w:rFonts w:cs="Times New Roman"/>
          <w:b/>
          <w:bCs/>
        </w:rPr>
      </w:pPr>
      <w:r>
        <w:rPr>
          <w:rFonts w:cs="Times New Roman"/>
          <w:b/>
          <w:bCs/>
          <w:noProof/>
        </w:rPr>
        <w:lastRenderedPageBreak/>
        <w:drawing>
          <wp:inline distT="0" distB="0" distL="0" distR="0" wp14:anchorId="38D93831" wp14:editId="7ED0B405">
            <wp:extent cx="5486400" cy="3003281"/>
            <wp:effectExtent l="0" t="0" r="0" b="6985"/>
            <wp:docPr id="14346988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98846" name="Picture 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86400" cy="3003281"/>
                    </a:xfrm>
                    <a:prstGeom prst="rect">
                      <a:avLst/>
                    </a:prstGeom>
                  </pic:spPr>
                </pic:pic>
              </a:graphicData>
            </a:graphic>
          </wp:inline>
        </w:drawing>
      </w:r>
    </w:p>
    <w:p w14:paraId="24600A71" w14:textId="31CE7A1C" w:rsidR="000872C3" w:rsidRDefault="000872C3" w:rsidP="000872C3">
      <w:pPr>
        <w:spacing w:line="360" w:lineRule="auto"/>
        <w:rPr>
          <w:rFonts w:cs="Times New Roman"/>
        </w:rPr>
      </w:pPr>
      <w:bookmarkStart w:id="107" w:name="_Toc199769096"/>
      <w:r w:rsidRPr="005F64DE">
        <w:rPr>
          <w:rFonts w:cs="Times New Roman"/>
          <w:b/>
          <w:bCs/>
        </w:rPr>
        <w:t>Figure 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7</w:t>
      </w:r>
      <w:r w:rsidRPr="005F64DE">
        <w:rPr>
          <w:rFonts w:cs="Times New Roman"/>
          <w:b/>
          <w:bCs/>
          <w:noProof/>
        </w:rPr>
        <w:fldChar w:fldCharType="end"/>
      </w:r>
      <w:r w:rsidRPr="005F64DE">
        <w:rPr>
          <w:rFonts w:cs="Times New Roman"/>
          <w:b/>
          <w:bCs/>
        </w:rPr>
        <w:t xml:space="preserve">. </w:t>
      </w:r>
      <w:r>
        <w:rPr>
          <w:rFonts w:cs="Times New Roman"/>
          <w:b/>
          <w:bCs/>
        </w:rPr>
        <w:t>Transition matrices for titmice</w:t>
      </w:r>
      <w:r w:rsidRPr="005F64DE">
        <w:rPr>
          <w:rFonts w:cs="Times New Roman"/>
          <w:b/>
          <w:bCs/>
        </w:rPr>
        <w:t>.</w:t>
      </w:r>
      <w:r w:rsidRPr="005F64DE">
        <w:rPr>
          <w:rFonts w:cs="Times New Roman"/>
        </w:rPr>
        <w:t xml:space="preserve"> </w:t>
      </w:r>
      <w:r>
        <w:rPr>
          <w:rFonts w:cs="Times New Roman"/>
        </w:rPr>
        <w:t xml:space="preserve">The beginning note is on the X-axis and the ending note is on the Y-axis. White and other light colors are low transition probabilities between the two </w:t>
      </w:r>
      <w:proofErr w:type="gramStart"/>
      <w:r>
        <w:rPr>
          <w:rFonts w:cs="Times New Roman"/>
        </w:rPr>
        <w:t>states,</w:t>
      </w:r>
      <w:proofErr w:type="gramEnd"/>
      <w:r>
        <w:rPr>
          <w:rFonts w:cs="Times New Roman"/>
        </w:rPr>
        <w:t xml:space="preserve"> darker colors indicate higher probabilities.</w:t>
      </w:r>
      <w:bookmarkEnd w:id="107"/>
      <w:r>
        <w:rPr>
          <w:rFonts w:cs="Times New Roman"/>
        </w:rPr>
        <w:t xml:space="preserve"> </w:t>
      </w:r>
    </w:p>
    <w:p w14:paraId="3EE3D1ED" w14:textId="77777777" w:rsidR="000872C3" w:rsidRPr="005F64DE" w:rsidRDefault="000872C3" w:rsidP="005F64DE">
      <w:pPr>
        <w:spacing w:line="360" w:lineRule="auto"/>
        <w:rPr>
          <w:rFonts w:cs="Times New Roman"/>
        </w:rPr>
      </w:pPr>
    </w:p>
    <w:p w14:paraId="390D1B20" w14:textId="77777777" w:rsidR="00AF0061" w:rsidRPr="005F64DE" w:rsidRDefault="00AF0061" w:rsidP="005F64DE">
      <w:pPr>
        <w:spacing w:line="360" w:lineRule="auto"/>
        <w:rPr>
          <w:rFonts w:cs="Times New Roman"/>
          <w:b/>
          <w:bCs/>
        </w:rPr>
      </w:pPr>
    </w:p>
    <w:p w14:paraId="1964A805" w14:textId="6AD60E8A" w:rsidR="00902FE6" w:rsidRPr="005F64DE" w:rsidRDefault="000B0A40" w:rsidP="005F64DE">
      <w:pPr>
        <w:pStyle w:val="Heading2"/>
        <w:rPr>
          <w:rFonts w:cs="Times New Roman"/>
          <w:sz w:val="24"/>
          <w:szCs w:val="24"/>
        </w:rPr>
      </w:pPr>
      <w:r w:rsidRPr="005F64DE">
        <w:rPr>
          <w:rFonts w:cs="Times New Roman"/>
          <w:sz w:val="24"/>
          <w:szCs w:val="24"/>
        </w:rPr>
        <w:br w:type="page"/>
      </w:r>
      <w:bookmarkStart w:id="108" w:name="_Toc199768804"/>
      <w:r w:rsidR="00902FE6" w:rsidRPr="005F64DE">
        <w:rPr>
          <w:rFonts w:cs="Times New Roman"/>
          <w:sz w:val="24"/>
          <w:szCs w:val="24"/>
        </w:rPr>
        <w:lastRenderedPageBreak/>
        <w:t xml:space="preserve">Appendix III: Additional Figures for Chapter </w:t>
      </w:r>
      <w:r w:rsidR="0098648F">
        <w:rPr>
          <w:rFonts w:cs="Times New Roman"/>
          <w:sz w:val="24"/>
          <w:szCs w:val="24"/>
        </w:rPr>
        <w:t>Three</w:t>
      </w:r>
      <w:bookmarkEnd w:id="108"/>
    </w:p>
    <w:p w14:paraId="30A5CF0E" w14:textId="31295A67" w:rsidR="00F7135D" w:rsidRPr="005F64DE" w:rsidRDefault="009D72ED" w:rsidP="005F64DE">
      <w:pPr>
        <w:spacing w:line="360" w:lineRule="auto"/>
        <w:rPr>
          <w:rFonts w:cs="Times New Roman"/>
          <w:b/>
          <w:bCs/>
        </w:rPr>
      </w:pPr>
      <w:r>
        <w:rPr>
          <w:rFonts w:cs="Times New Roman"/>
          <w:b/>
          <w:bCs/>
          <w:noProof/>
        </w:rPr>
        <w:drawing>
          <wp:inline distT="0" distB="0" distL="0" distR="0" wp14:anchorId="1A7DF497" wp14:editId="422D1647">
            <wp:extent cx="5383033" cy="3414395"/>
            <wp:effectExtent l="19050" t="19050" r="27305" b="14605"/>
            <wp:docPr id="426670439" name="Picture 1" descr="A caged area with many c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70439" name="Picture 1" descr="A caged area with many cages&#10;&#10;AI-generated content may be incorrect."/>
                    <pic:cNvPicPr/>
                  </pic:nvPicPr>
                  <pic:blipFill rotWithShape="1">
                    <a:blip r:embed="rId42" cstate="print">
                      <a:extLst>
                        <a:ext uri="{28A0092B-C50C-407E-A947-70E740481C1C}">
                          <a14:useLocalDpi xmlns:a14="http://schemas.microsoft.com/office/drawing/2010/main" val="0"/>
                        </a:ext>
                      </a:extLst>
                    </a:blip>
                    <a:srcRect t="17005" r="5797"/>
                    <a:stretch/>
                  </pic:blipFill>
                  <pic:spPr bwMode="auto">
                    <a:xfrm>
                      <a:off x="0" y="0"/>
                      <a:ext cx="5385420" cy="34159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D348017" w14:textId="68BE8C84" w:rsidR="00902FE6" w:rsidRPr="005F64DE" w:rsidRDefault="00902FE6" w:rsidP="005F64DE">
      <w:pPr>
        <w:spacing w:line="360" w:lineRule="auto"/>
        <w:rPr>
          <w:rFonts w:cs="Times New Roman"/>
        </w:rPr>
      </w:pPr>
      <w:bookmarkStart w:id="109" w:name="_Toc199769097"/>
      <w:r w:rsidRPr="005F64DE">
        <w:rPr>
          <w:rFonts w:cs="Times New Roman"/>
          <w:b/>
          <w:bCs/>
        </w:rPr>
        <w:t xml:space="preserve">Figure </w:t>
      </w:r>
      <w:bookmarkStart w:id="110" w:name="_Hlk199521117"/>
      <w:r w:rsidRPr="005F64DE">
        <w:rPr>
          <w:rFonts w:cs="Times New Roman"/>
          <w:b/>
          <w:bCs/>
        </w:rPr>
        <w:t>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D51917">
        <w:rPr>
          <w:rFonts w:cs="Times New Roman"/>
          <w:b/>
          <w:bCs/>
          <w:noProof/>
        </w:rPr>
        <w:t>8</w:t>
      </w:r>
      <w:r w:rsidRPr="005F64DE">
        <w:rPr>
          <w:rFonts w:cs="Times New Roman"/>
          <w:b/>
          <w:bCs/>
          <w:noProof/>
        </w:rPr>
        <w:fldChar w:fldCharType="end"/>
      </w:r>
      <w:r w:rsidRPr="005F64DE">
        <w:rPr>
          <w:rFonts w:cs="Times New Roman"/>
          <w:b/>
          <w:bCs/>
        </w:rPr>
        <w:t xml:space="preserve">. </w:t>
      </w:r>
      <w:bookmarkEnd w:id="110"/>
      <w:r w:rsidRPr="005F64DE">
        <w:rPr>
          <w:rFonts w:cs="Times New Roman"/>
          <w:b/>
          <w:bCs/>
        </w:rPr>
        <w:t xml:space="preserve">Image of the novel test enclosure for the exploration behavioral assay. </w:t>
      </w:r>
      <w:r w:rsidRPr="005F64DE">
        <w:rPr>
          <w:rFonts w:cs="Times New Roman"/>
        </w:rPr>
        <w:t xml:space="preserve">This approximately 0.8 m × 0.5 m × 0.45 m enclosure was </w:t>
      </w:r>
      <w:r w:rsidR="009D72ED">
        <w:rPr>
          <w:rFonts w:cs="Times New Roman"/>
        </w:rPr>
        <w:t>novel for</w:t>
      </w:r>
      <w:r w:rsidRPr="005F64DE">
        <w:rPr>
          <w:rFonts w:cs="Times New Roman"/>
        </w:rPr>
        <w:t xml:space="preserve"> all birds in the study. Birds were placed in this enclosure and video recorded for five minutes before release in a new aviary.</w:t>
      </w:r>
      <w:bookmarkEnd w:id="109"/>
    </w:p>
    <w:p w14:paraId="00A69878" w14:textId="37303625" w:rsidR="00383DFC" w:rsidRDefault="00902FE6" w:rsidP="005F64DE">
      <w:pPr>
        <w:spacing w:line="360" w:lineRule="auto"/>
        <w:rPr>
          <w:rFonts w:cs="Times New Roman"/>
        </w:rPr>
      </w:pPr>
      <w:r w:rsidRPr="005F64DE">
        <w:rPr>
          <w:rFonts w:cs="Times New Roman"/>
        </w:rPr>
        <w:br w:type="page"/>
      </w:r>
    </w:p>
    <w:p w14:paraId="267AED9C" w14:textId="77777777" w:rsidR="00383DFC" w:rsidRDefault="00383DFC">
      <w:pPr>
        <w:rPr>
          <w:rFonts w:cs="Times New Roman"/>
        </w:rPr>
      </w:pPr>
      <w:r>
        <w:rPr>
          <w:rFonts w:cs="Times New Roman"/>
          <w:noProof/>
        </w:rPr>
        <w:lastRenderedPageBreak/>
        <w:drawing>
          <wp:inline distT="0" distB="0" distL="0" distR="0" wp14:anchorId="55C7ED2F" wp14:editId="7191625B">
            <wp:extent cx="5486400" cy="2834005"/>
            <wp:effectExtent l="0" t="0" r="0" b="4445"/>
            <wp:docPr id="557351763"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51763" name="Picture 3" descr="A screenshot of a computer screen&#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2834005"/>
                    </a:xfrm>
                    <a:prstGeom prst="rect">
                      <a:avLst/>
                    </a:prstGeom>
                  </pic:spPr>
                </pic:pic>
              </a:graphicData>
            </a:graphic>
          </wp:inline>
        </w:drawing>
      </w:r>
    </w:p>
    <w:p w14:paraId="1AD016C5" w14:textId="77777777" w:rsidR="00383DFC" w:rsidRDefault="00383DFC">
      <w:pPr>
        <w:rPr>
          <w:rFonts w:cs="Times New Roman"/>
        </w:rPr>
      </w:pPr>
      <w:r>
        <w:rPr>
          <w:rFonts w:cs="Times New Roman"/>
          <w:noProof/>
        </w:rPr>
        <w:drawing>
          <wp:inline distT="0" distB="0" distL="0" distR="0" wp14:anchorId="267BB1B5" wp14:editId="5F50EAD0">
            <wp:extent cx="5486400" cy="2834005"/>
            <wp:effectExtent l="0" t="0" r="0" b="4445"/>
            <wp:docPr id="95634627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46271" name="Picture 4" descr="A screenshot of a computer&#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2834005"/>
                    </a:xfrm>
                    <a:prstGeom prst="rect">
                      <a:avLst/>
                    </a:prstGeom>
                  </pic:spPr>
                </pic:pic>
              </a:graphicData>
            </a:graphic>
          </wp:inline>
        </w:drawing>
      </w:r>
    </w:p>
    <w:p w14:paraId="7F66FF70" w14:textId="33985E2A" w:rsidR="000E5E0E" w:rsidRDefault="000E5E0E" w:rsidP="000E5E0E">
      <w:pPr>
        <w:jc w:val="right"/>
        <w:rPr>
          <w:rFonts w:cs="Times New Roman"/>
        </w:rPr>
      </w:pPr>
      <w:r>
        <w:rPr>
          <w:rFonts w:cs="Times New Roman"/>
          <w:noProof/>
        </w:rPr>
        <w:drawing>
          <wp:inline distT="0" distB="0" distL="0" distR="0" wp14:anchorId="776130F2" wp14:editId="10FE174E">
            <wp:extent cx="1096645" cy="367207"/>
            <wp:effectExtent l="0" t="0" r="8255" b="0"/>
            <wp:docPr id="922004892" name="Picture 7" descr="A diagram of different types of spec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04892" name="Picture 7" descr="A diagram of different types of species&#10;&#10;AI-generated content may be incorrect."/>
                    <pic:cNvPicPr/>
                  </pic:nvPicPr>
                  <pic:blipFill rotWithShape="1">
                    <a:blip r:embed="rId45" cstate="print">
                      <a:extLst>
                        <a:ext uri="{28A0092B-C50C-407E-A947-70E740481C1C}">
                          <a14:useLocalDpi xmlns:a14="http://schemas.microsoft.com/office/drawing/2010/main" val="0"/>
                        </a:ext>
                      </a:extLst>
                    </a:blip>
                    <a:srcRect t="24972"/>
                    <a:stretch/>
                  </pic:blipFill>
                  <pic:spPr bwMode="auto">
                    <a:xfrm>
                      <a:off x="0" y="0"/>
                      <a:ext cx="1113829" cy="372961"/>
                    </a:xfrm>
                    <a:prstGeom prst="rect">
                      <a:avLst/>
                    </a:prstGeom>
                    <a:ln>
                      <a:noFill/>
                    </a:ln>
                    <a:extLst>
                      <a:ext uri="{53640926-AAD7-44D8-BBD7-CCE9431645EC}">
                        <a14:shadowObscured xmlns:a14="http://schemas.microsoft.com/office/drawing/2010/main"/>
                      </a:ext>
                    </a:extLst>
                  </pic:spPr>
                </pic:pic>
              </a:graphicData>
            </a:graphic>
          </wp:inline>
        </w:drawing>
      </w:r>
    </w:p>
    <w:p w14:paraId="32885BDD" w14:textId="77777777" w:rsidR="00F24AF5" w:rsidRDefault="00383DFC" w:rsidP="00383DFC">
      <w:pPr>
        <w:spacing w:line="360" w:lineRule="auto"/>
        <w:rPr>
          <w:rFonts w:cs="Times New Roman"/>
        </w:rPr>
      </w:pPr>
      <w:bookmarkStart w:id="111" w:name="_Toc199769098"/>
      <w:r>
        <w:rPr>
          <w:rFonts w:cs="Times New Roman"/>
          <w:b/>
          <w:bCs/>
        </w:rPr>
        <w:t>Figure</w:t>
      </w:r>
      <w:r w:rsidRPr="00383DFC">
        <w:rPr>
          <w:rFonts w:cs="Times New Roman"/>
          <w:b/>
          <w:bCs/>
        </w:rPr>
        <w:t xml:space="preserve"> </w:t>
      </w:r>
      <w:r w:rsidRPr="005F64DE">
        <w:rPr>
          <w:rFonts w:cs="Times New Roman"/>
          <w:b/>
          <w:bCs/>
        </w:rPr>
        <w:t>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Pr>
          <w:rFonts w:cs="Times New Roman"/>
          <w:b/>
          <w:bCs/>
          <w:noProof/>
        </w:rPr>
        <w:t>9</w:t>
      </w:r>
      <w:r w:rsidRPr="005F64DE">
        <w:rPr>
          <w:rFonts w:cs="Times New Roman"/>
          <w:b/>
          <w:bCs/>
          <w:noProof/>
        </w:rPr>
        <w:fldChar w:fldCharType="end"/>
      </w:r>
      <w:r w:rsidRPr="005F64DE">
        <w:rPr>
          <w:rFonts w:cs="Times New Roman"/>
          <w:b/>
          <w:bCs/>
        </w:rPr>
        <w:t>.</w:t>
      </w:r>
      <w:r>
        <w:rPr>
          <w:rFonts w:cs="Times New Roman"/>
          <w:b/>
          <w:bCs/>
        </w:rPr>
        <w:t xml:space="preserve"> </w:t>
      </w:r>
      <w:r w:rsidRPr="005F64DE">
        <w:rPr>
          <w:rFonts w:cs="Times New Roman"/>
          <w:b/>
          <w:bCs/>
        </w:rPr>
        <w:t xml:space="preserve">Call rates </w:t>
      </w:r>
      <w:r>
        <w:rPr>
          <w:rFonts w:cs="Times New Roman"/>
          <w:b/>
          <w:bCs/>
        </w:rPr>
        <w:t>split by flock</w:t>
      </w:r>
      <w:r w:rsidRPr="005F64DE">
        <w:rPr>
          <w:rFonts w:cs="Times New Roman"/>
        </w:rPr>
        <w:t>.</w:t>
      </w:r>
      <w:r w:rsidRPr="005F64DE">
        <w:rPr>
          <w:rFonts w:cs="Times New Roman"/>
          <w:b/>
          <w:bCs/>
        </w:rPr>
        <w:t xml:space="preserve"> </w:t>
      </w:r>
      <w:r w:rsidRPr="005F64DE">
        <w:rPr>
          <w:rFonts w:cs="Times New Roman"/>
        </w:rPr>
        <w:t>Each box represents the 25% and 75% quartiles, thick horizontal lines are the median, whiskers are ranges not counting outliers, and circles are outliers. Each plot represents one individu</w:t>
      </w:r>
      <w:r>
        <w:rPr>
          <w:rFonts w:cs="Times New Roman"/>
        </w:rPr>
        <w:t>al, sampled across the ten-minute focal period and the fifteen-minute all-occurrence period for five days</w:t>
      </w:r>
      <w:r w:rsidRPr="005F64DE">
        <w:rPr>
          <w:rFonts w:cs="Times New Roman"/>
        </w:rPr>
        <w:t>.</w:t>
      </w:r>
      <w:r>
        <w:rPr>
          <w:rFonts w:cs="Times New Roman"/>
        </w:rPr>
        <w:t xml:space="preserve"> Gray boxes are calls made during the </w:t>
      </w:r>
      <w:r w:rsidR="004C26A8">
        <w:rPr>
          <w:rFonts w:cs="Times New Roman"/>
        </w:rPr>
        <w:t>conspecific</w:t>
      </w:r>
      <w:r>
        <w:rPr>
          <w:rFonts w:cs="Times New Roman"/>
        </w:rPr>
        <w:t xml:space="preserve"> condition</w:t>
      </w:r>
      <w:r w:rsidRPr="005F64DE">
        <w:rPr>
          <w:rFonts w:cs="Times New Roman"/>
        </w:rPr>
        <w:t xml:space="preserve"> </w:t>
      </w:r>
      <w:r>
        <w:rPr>
          <w:rFonts w:cs="Times New Roman"/>
        </w:rPr>
        <w:t xml:space="preserve">and white boxes are the </w:t>
      </w:r>
      <w:r w:rsidR="004C26A8">
        <w:rPr>
          <w:rFonts w:cs="Times New Roman"/>
        </w:rPr>
        <w:t>mixed-species</w:t>
      </w:r>
      <w:r>
        <w:rPr>
          <w:rFonts w:cs="Times New Roman"/>
        </w:rPr>
        <w:t xml:space="preserve"> condition. Boxes with the shaded diagonal lines are titmice. Bird 73 died after the mixed-species condition.</w:t>
      </w:r>
      <w:bookmarkEnd w:id="111"/>
    </w:p>
    <w:p w14:paraId="0BD8BC88" w14:textId="77777777" w:rsidR="00F24AF5" w:rsidRDefault="00F24AF5" w:rsidP="00383DFC">
      <w:pPr>
        <w:spacing w:line="360" w:lineRule="auto"/>
        <w:rPr>
          <w:rFonts w:cs="Times New Roman"/>
        </w:rPr>
      </w:pPr>
    </w:p>
    <w:p w14:paraId="6C4C29C2" w14:textId="2BAF6F2A" w:rsidR="00236262" w:rsidRPr="00F34EB7" w:rsidRDefault="00F24AF5" w:rsidP="00236262">
      <w:pPr>
        <w:pStyle w:val="Caption"/>
      </w:pPr>
      <w:bookmarkStart w:id="112" w:name="_Toc199768830"/>
      <w:r w:rsidRPr="005F64DE">
        <w:t xml:space="preserve">Table </w:t>
      </w:r>
      <w:r w:rsidR="00236262">
        <w:t>A-</w:t>
      </w:r>
      <w:fldSimple w:instr=" SEQ Table \* ARABIC \s 1 ">
        <w:r w:rsidR="00236262">
          <w:rPr>
            <w:noProof/>
          </w:rPr>
          <w:t>1</w:t>
        </w:r>
      </w:fldSimple>
      <w:r w:rsidRPr="005F64DE">
        <w:t xml:space="preserve"> </w:t>
      </w:r>
      <w:r w:rsidR="00236262">
        <w:t>Replication of the r</w:t>
      </w:r>
      <w:r>
        <w:t xml:space="preserve">epeatability in </w:t>
      </w:r>
      <w:r w:rsidR="000D6427">
        <w:t xml:space="preserve">titmouse </w:t>
      </w:r>
      <w:r>
        <w:t xml:space="preserve">conspecific </w:t>
      </w:r>
      <w:r w:rsidR="00236262">
        <w:t xml:space="preserve">pairs from study two. </w:t>
      </w:r>
      <w:r w:rsidR="00236262">
        <w:rPr>
          <w:b w:val="0"/>
          <w:bCs w:val="0"/>
        </w:rPr>
        <w:t>Repeatability estimates</w:t>
      </w:r>
      <w:r w:rsidR="00236262" w:rsidRPr="00F9541D">
        <w:rPr>
          <w:b w:val="0"/>
          <w:bCs w:val="0"/>
        </w:rPr>
        <w:t xml:space="preserve"> (R)</w:t>
      </w:r>
      <w:r w:rsidR="00236262">
        <w:rPr>
          <w:b w:val="0"/>
          <w:bCs w:val="0"/>
        </w:rPr>
        <w:t xml:space="preserve"> were calculated in the</w:t>
      </w:r>
      <w:r w:rsidR="00236262" w:rsidRPr="00F9541D">
        <w:rPr>
          <w:b w:val="0"/>
          <w:bCs w:val="0"/>
        </w:rPr>
        <w:t xml:space="preserve"> </w:t>
      </w:r>
      <w:proofErr w:type="spellStart"/>
      <w:r w:rsidR="00236262" w:rsidRPr="00F9541D">
        <w:rPr>
          <w:b w:val="0"/>
          <w:bCs w:val="0"/>
          <w:i/>
          <w:iCs w:val="0"/>
        </w:rPr>
        <w:t>rptR</w:t>
      </w:r>
      <w:proofErr w:type="spellEnd"/>
      <w:r w:rsidR="00236262" w:rsidRPr="00F9541D">
        <w:rPr>
          <w:b w:val="0"/>
          <w:bCs w:val="0"/>
        </w:rPr>
        <w:t xml:space="preserve"> package. </w:t>
      </w:r>
      <w:r w:rsidR="00236262">
        <w:rPr>
          <w:b w:val="0"/>
          <w:bCs w:val="0"/>
        </w:rPr>
        <w:t>The 95% confidence interval</w:t>
      </w:r>
      <w:r w:rsidR="00236262" w:rsidRPr="00F9541D">
        <w:rPr>
          <w:b w:val="0"/>
          <w:bCs w:val="0"/>
        </w:rPr>
        <w:t xml:space="preserve"> </w:t>
      </w:r>
      <w:r w:rsidR="00236262">
        <w:rPr>
          <w:b w:val="0"/>
          <w:bCs w:val="0"/>
        </w:rPr>
        <w:t>(</w:t>
      </w:r>
      <w:r w:rsidR="00236262" w:rsidRPr="00F9541D">
        <w:rPr>
          <w:b w:val="0"/>
          <w:bCs w:val="0"/>
        </w:rPr>
        <w:t xml:space="preserve">CI) </w:t>
      </w:r>
      <w:r w:rsidR="00236262">
        <w:rPr>
          <w:b w:val="0"/>
          <w:bCs w:val="0"/>
        </w:rPr>
        <w:t>was found</w:t>
      </w:r>
      <w:r w:rsidR="00236262" w:rsidRPr="00F9541D">
        <w:rPr>
          <w:b w:val="0"/>
          <w:bCs w:val="0"/>
        </w:rPr>
        <w:t xml:space="preserve"> via parametric bootstrappin</w:t>
      </w:r>
      <w:r w:rsidR="00236262">
        <w:rPr>
          <w:b w:val="0"/>
          <w:bCs w:val="0"/>
        </w:rPr>
        <w:t>g</w:t>
      </w:r>
      <w:r w:rsidR="00236262" w:rsidRPr="00F9541D">
        <w:rPr>
          <w:b w:val="0"/>
          <w:bCs w:val="0"/>
        </w:rPr>
        <w:t>. SE is the standard erro</w:t>
      </w:r>
      <w:r w:rsidR="00236262">
        <w:rPr>
          <w:b w:val="0"/>
          <w:bCs w:val="0"/>
        </w:rPr>
        <w:t xml:space="preserve">r. </w:t>
      </w:r>
      <w:r w:rsidR="00ED6E1C">
        <w:rPr>
          <w:b w:val="0"/>
          <w:bCs w:val="0"/>
        </w:rPr>
        <w:t>Some variables were zero-</w:t>
      </w:r>
      <w:proofErr w:type="gramStart"/>
      <w:r w:rsidR="00ED6E1C">
        <w:rPr>
          <w:b w:val="0"/>
          <w:bCs w:val="0"/>
        </w:rPr>
        <w:t>inflated</w:t>
      </w:r>
      <w:proofErr w:type="gramEnd"/>
      <w:r w:rsidR="00ED6E1C">
        <w:rPr>
          <w:b w:val="0"/>
          <w:bCs w:val="0"/>
        </w:rPr>
        <w:t xml:space="preserve"> and repeatability was calculated with the Intraclass Correlation Coefficient with the </w:t>
      </w:r>
      <w:proofErr w:type="spellStart"/>
      <w:r w:rsidR="00ED6E1C" w:rsidRPr="00ED6E1C">
        <w:rPr>
          <w:b w:val="0"/>
          <w:bCs w:val="0"/>
          <w:i/>
          <w:iCs w:val="0"/>
        </w:rPr>
        <w:t>iccCounts</w:t>
      </w:r>
      <w:proofErr w:type="spellEnd"/>
      <w:r w:rsidR="00ED6E1C">
        <w:rPr>
          <w:b w:val="0"/>
          <w:bCs w:val="0"/>
        </w:rPr>
        <w:t xml:space="preserve"> package. For these values only confidence intervals were calculated in the package. Confidence intervals that do not include zero with a P-value smaller than 0.05 </w:t>
      </w:r>
      <w:r w:rsidR="00C507F2">
        <w:rPr>
          <w:b w:val="0"/>
          <w:bCs w:val="0"/>
        </w:rPr>
        <w:t xml:space="preserve"> (if applicable) are </w:t>
      </w:r>
      <w:proofErr w:type="gramStart"/>
      <w:r w:rsidR="00C507F2">
        <w:rPr>
          <w:b w:val="0"/>
          <w:bCs w:val="0"/>
        </w:rPr>
        <w:t>bolded</w:t>
      </w:r>
      <w:proofErr w:type="gramEnd"/>
      <w:r w:rsidR="00C507F2">
        <w:rPr>
          <w:b w:val="0"/>
          <w:bCs w:val="0"/>
        </w:rPr>
        <w:t>.</w:t>
      </w:r>
      <w:bookmarkEnd w:id="112"/>
    </w:p>
    <w:tbl>
      <w:tblPr>
        <w:tblStyle w:val="TableGrid"/>
        <w:tblpPr w:leftFromText="180" w:rightFromText="180" w:vertAnchor="page" w:horzAnchor="margin" w:tblpXSpec="center" w:tblpY="5048"/>
        <w:tblW w:w="0" w:type="auto"/>
        <w:tblLook w:val="04A0" w:firstRow="1" w:lastRow="0" w:firstColumn="1" w:lastColumn="0" w:noHBand="0" w:noVBand="1"/>
      </w:tblPr>
      <w:tblGrid>
        <w:gridCol w:w="105"/>
        <w:gridCol w:w="1763"/>
        <w:gridCol w:w="990"/>
        <w:gridCol w:w="990"/>
        <w:gridCol w:w="1530"/>
        <w:gridCol w:w="1170"/>
      </w:tblGrid>
      <w:tr w:rsidR="00C507F2" w:rsidRPr="005F64DE" w14:paraId="0D842CB0" w14:textId="77777777" w:rsidTr="000B3859">
        <w:tc>
          <w:tcPr>
            <w:tcW w:w="1868" w:type="dxa"/>
            <w:gridSpan w:val="2"/>
            <w:tcBorders>
              <w:top w:val="single" w:sz="4" w:space="0" w:color="000000"/>
              <w:left w:val="single" w:sz="12" w:space="0" w:color="FFFFFF" w:themeColor="background1"/>
              <w:bottom w:val="single" w:sz="4" w:space="0" w:color="000000"/>
              <w:right w:val="single" w:sz="12" w:space="0" w:color="FFFFFF" w:themeColor="background1"/>
            </w:tcBorders>
          </w:tcPr>
          <w:p w14:paraId="022B8F5C" w14:textId="77777777" w:rsidR="00C507F2" w:rsidRDefault="00C507F2" w:rsidP="000B3859">
            <w:pPr>
              <w:spacing w:before="120" w:line="360" w:lineRule="auto"/>
              <w:jc w:val="right"/>
              <w:rPr>
                <w:rFonts w:cs="Times New Roman"/>
                <w:b/>
              </w:rPr>
            </w:pPr>
            <w:r>
              <w:rPr>
                <w:rFonts w:cs="Times New Roman"/>
                <w:b/>
              </w:rPr>
              <w:t>Variable</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vAlign w:val="bottom"/>
          </w:tcPr>
          <w:p w14:paraId="5C2778D0" w14:textId="77777777" w:rsidR="00C507F2" w:rsidRPr="005F64DE" w:rsidRDefault="00C507F2" w:rsidP="000B3859">
            <w:pPr>
              <w:spacing w:before="120" w:line="360" w:lineRule="auto"/>
              <w:jc w:val="right"/>
              <w:rPr>
                <w:rFonts w:cs="Times New Roman"/>
                <w:b/>
              </w:rPr>
            </w:pPr>
            <w:r>
              <w:rPr>
                <w:rFonts w:cs="Times New Roman"/>
                <w:b/>
              </w:rPr>
              <w:t>R/ICC</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tcPr>
          <w:p w14:paraId="7152ACD6" w14:textId="77777777" w:rsidR="00C507F2" w:rsidRDefault="00C507F2" w:rsidP="000B3859">
            <w:pPr>
              <w:spacing w:before="120" w:line="360" w:lineRule="auto"/>
              <w:jc w:val="right"/>
              <w:rPr>
                <w:rFonts w:cs="Times New Roman"/>
                <w:b/>
              </w:rPr>
            </w:pPr>
            <w:r>
              <w:rPr>
                <w:rFonts w:cs="Times New Roman"/>
                <w:b/>
              </w:rPr>
              <w:t>± SE</w:t>
            </w:r>
          </w:p>
        </w:tc>
        <w:tc>
          <w:tcPr>
            <w:tcW w:w="1530" w:type="dxa"/>
            <w:tcBorders>
              <w:top w:val="single" w:sz="4" w:space="0" w:color="000000"/>
              <w:left w:val="single" w:sz="12" w:space="0" w:color="FFFFFF" w:themeColor="background1"/>
              <w:bottom w:val="single" w:sz="4" w:space="0" w:color="000000"/>
              <w:right w:val="single" w:sz="12" w:space="0" w:color="FFFFFF" w:themeColor="background1"/>
            </w:tcBorders>
          </w:tcPr>
          <w:p w14:paraId="0BBD8675" w14:textId="77777777" w:rsidR="00C507F2" w:rsidRDefault="00C507F2" w:rsidP="000B3859">
            <w:pPr>
              <w:spacing w:before="120" w:line="360" w:lineRule="auto"/>
              <w:jc w:val="right"/>
              <w:rPr>
                <w:rFonts w:cs="Times New Roman"/>
                <w:b/>
              </w:rPr>
            </w:pPr>
            <w:r>
              <w:rPr>
                <w:rFonts w:cs="Times New Roman"/>
                <w:b/>
              </w:rPr>
              <w:t>95% CI</w:t>
            </w:r>
          </w:p>
        </w:tc>
        <w:tc>
          <w:tcPr>
            <w:tcW w:w="1170" w:type="dxa"/>
            <w:tcBorders>
              <w:top w:val="single" w:sz="4" w:space="0" w:color="000000"/>
              <w:left w:val="single" w:sz="12" w:space="0" w:color="FFFFFF" w:themeColor="background1"/>
              <w:bottom w:val="single" w:sz="4" w:space="0" w:color="000000"/>
              <w:right w:val="dashed" w:sz="4" w:space="0" w:color="FFFFFF" w:themeColor="background1"/>
            </w:tcBorders>
          </w:tcPr>
          <w:p w14:paraId="00DBDB99" w14:textId="77777777" w:rsidR="00C507F2" w:rsidRDefault="00C507F2" w:rsidP="000B3859">
            <w:pPr>
              <w:spacing w:before="120" w:line="360" w:lineRule="auto"/>
              <w:jc w:val="right"/>
              <w:rPr>
                <w:rFonts w:cs="Times New Roman"/>
                <w:b/>
              </w:rPr>
            </w:pPr>
            <w:r>
              <w:rPr>
                <w:rFonts w:cs="Times New Roman"/>
                <w:b/>
              </w:rPr>
              <w:t>P</w:t>
            </w:r>
          </w:p>
        </w:tc>
      </w:tr>
      <w:tr w:rsidR="00C507F2" w:rsidRPr="005F64DE" w14:paraId="5E817AD8" w14:textId="77777777" w:rsidTr="000B3859">
        <w:tc>
          <w:tcPr>
            <w:tcW w:w="1868" w:type="dxa"/>
            <w:gridSpan w:val="2"/>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22B326F2" w14:textId="77777777" w:rsidR="00C507F2" w:rsidRPr="00236262" w:rsidRDefault="00C507F2" w:rsidP="000B3859">
            <w:pPr>
              <w:spacing w:before="240" w:line="360" w:lineRule="auto"/>
              <w:jc w:val="right"/>
              <w:rPr>
                <w:rFonts w:cs="Times New Roman"/>
              </w:rPr>
            </w:pPr>
            <w:r w:rsidRPr="00236262">
              <w:rPr>
                <w:rFonts w:cs="Times New Roman"/>
              </w:rPr>
              <w:t>Call Rate</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4DE9CA13" w14:textId="1ADFDA28" w:rsidR="00C507F2" w:rsidRPr="005F64DE" w:rsidRDefault="00C507F2" w:rsidP="000B3859">
            <w:pPr>
              <w:spacing w:before="240" w:line="360" w:lineRule="auto"/>
              <w:jc w:val="right"/>
              <w:rPr>
                <w:rFonts w:cs="Times New Roman"/>
              </w:rPr>
            </w:pPr>
            <w:r>
              <w:rPr>
                <w:rFonts w:cs="Times New Roman"/>
              </w:rPr>
              <w:t>0.696</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1CFA06EB" w14:textId="77777777" w:rsidR="00C507F2" w:rsidRPr="005F64DE" w:rsidRDefault="00C507F2" w:rsidP="000B3859">
            <w:pPr>
              <w:spacing w:before="240" w:line="360" w:lineRule="auto"/>
              <w:jc w:val="right"/>
              <w:rPr>
                <w:rFonts w:cs="Times New Roman"/>
              </w:rPr>
            </w:pPr>
          </w:p>
        </w:tc>
        <w:tc>
          <w:tcPr>
            <w:tcW w:w="153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3EE83698" w14:textId="77777777" w:rsidR="00C507F2" w:rsidRPr="009312B9" w:rsidRDefault="00C507F2" w:rsidP="000B3859">
            <w:pPr>
              <w:spacing w:before="240" w:line="360" w:lineRule="auto"/>
              <w:jc w:val="right"/>
              <w:rPr>
                <w:rFonts w:cs="Times New Roman"/>
                <w:b/>
                <w:bCs/>
              </w:rPr>
            </w:pPr>
            <w:r w:rsidRPr="009312B9">
              <w:rPr>
                <w:rFonts w:cs="Times New Roman"/>
                <w:b/>
                <w:bCs/>
              </w:rPr>
              <w:t>0.080</w:t>
            </w:r>
            <w:r w:rsidRPr="009312B9">
              <w:rPr>
                <w:rFonts w:cs="Times New Roman"/>
                <w:b/>
                <w:bCs/>
                <w:iCs/>
                <w:color w:val="000000" w:themeColor="text1"/>
              </w:rPr>
              <w:t>–</w:t>
            </w:r>
            <w:r w:rsidRPr="009312B9">
              <w:rPr>
                <w:rFonts w:cs="Times New Roman"/>
                <w:b/>
                <w:bCs/>
              </w:rPr>
              <w:t>0.927</w:t>
            </w:r>
          </w:p>
        </w:tc>
        <w:tc>
          <w:tcPr>
            <w:tcW w:w="1170"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6D833B29" w14:textId="77777777" w:rsidR="00C507F2" w:rsidRPr="009312B9" w:rsidRDefault="00C507F2" w:rsidP="000B3859">
            <w:pPr>
              <w:spacing w:before="240" w:line="360" w:lineRule="auto"/>
              <w:jc w:val="right"/>
              <w:rPr>
                <w:rFonts w:cs="Times New Roman"/>
                <w:b/>
                <w:bCs/>
              </w:rPr>
            </w:pPr>
          </w:p>
        </w:tc>
      </w:tr>
      <w:tr w:rsidR="00C507F2" w:rsidRPr="00A94261" w14:paraId="16476073" w14:textId="77777777" w:rsidTr="000B3859">
        <w:trPr>
          <w:gridBefore w:val="1"/>
          <w:wBefore w:w="105" w:type="dxa"/>
        </w:trPr>
        <w:tc>
          <w:tcPr>
            <w:tcW w:w="1763"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852A07D" w14:textId="77777777" w:rsidR="00C507F2" w:rsidRPr="00236262" w:rsidRDefault="00C507F2" w:rsidP="000B3859">
            <w:pPr>
              <w:spacing w:line="360" w:lineRule="auto"/>
              <w:jc w:val="right"/>
              <w:rPr>
                <w:rFonts w:cs="Times New Roman"/>
              </w:rPr>
            </w:pPr>
            <w:r>
              <w:rPr>
                <w:rFonts w:cs="Times New Roman"/>
              </w:rPr>
              <w:t>[</w:t>
            </w:r>
            <w:r>
              <w:rPr>
                <w:rFonts w:cs="Times New Roman"/>
                <w:i/>
                <w:iCs/>
              </w:rPr>
              <w:t>I</w:t>
            </w:r>
            <w:r>
              <w:rPr>
                <w:rFonts w:cs="Times New Roman"/>
              </w:rPr>
              <w:t>][</w:t>
            </w:r>
            <w:r>
              <w:rPr>
                <w:rFonts w:cs="Times New Roman"/>
                <w:i/>
                <w:iCs/>
              </w:rPr>
              <w:t>A</w:t>
            </w:r>
            <w:r>
              <w:rPr>
                <w:rFonts w:cs="Times New Roman"/>
              </w:rPr>
              <w:t>][</w:t>
            </w:r>
            <w:r>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4E3A418" w14:textId="18C0F911" w:rsidR="00C507F2" w:rsidRPr="005F64DE" w:rsidRDefault="00C507F2" w:rsidP="000B3859">
            <w:pPr>
              <w:spacing w:line="360" w:lineRule="auto"/>
              <w:jc w:val="right"/>
              <w:rPr>
                <w:rFonts w:cs="Times New Roman"/>
              </w:rPr>
            </w:pPr>
            <w:r>
              <w:rPr>
                <w:rFonts w:cs="Times New Roman"/>
              </w:rPr>
              <w:t>0.525</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C1AE78A" w14:textId="77777777" w:rsidR="00C507F2" w:rsidRPr="005F64DE" w:rsidRDefault="00C507F2" w:rsidP="000B3859">
            <w:pPr>
              <w:spacing w:line="360" w:lineRule="auto"/>
              <w:jc w:val="right"/>
              <w:rPr>
                <w:rFonts w:cs="Times New Roman"/>
              </w:rPr>
            </w:pPr>
            <w:r>
              <w:rPr>
                <w:rFonts w:cs="Times New Roman"/>
              </w:rPr>
              <w:t>0.120</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F31632A" w14:textId="77777777" w:rsidR="00C507F2" w:rsidRPr="009312B9" w:rsidRDefault="00C507F2" w:rsidP="000B3859">
            <w:pPr>
              <w:spacing w:line="360" w:lineRule="auto"/>
              <w:jc w:val="right"/>
              <w:rPr>
                <w:rFonts w:cs="Times New Roman"/>
                <w:b/>
                <w:bCs/>
              </w:rPr>
            </w:pPr>
            <w:r w:rsidRPr="009312B9">
              <w:rPr>
                <w:rFonts w:cs="Times New Roman"/>
                <w:b/>
                <w:bCs/>
              </w:rPr>
              <w:t>0.235</w:t>
            </w:r>
            <w:r w:rsidRPr="009312B9">
              <w:rPr>
                <w:rFonts w:cs="Times New Roman"/>
                <w:b/>
                <w:bCs/>
                <w:iCs/>
                <w:color w:val="000000" w:themeColor="text1"/>
              </w:rPr>
              <w:t>–</w:t>
            </w:r>
            <w:r w:rsidRPr="009312B9">
              <w:rPr>
                <w:rFonts w:cs="Times New Roman"/>
                <w:b/>
                <w:bCs/>
              </w:rPr>
              <w:t>0.697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4B6076B" w14:textId="77777777" w:rsidR="00C507F2" w:rsidRPr="009312B9" w:rsidRDefault="00C507F2" w:rsidP="000B3859">
            <w:pPr>
              <w:spacing w:line="360" w:lineRule="auto"/>
              <w:jc w:val="right"/>
              <w:rPr>
                <w:rFonts w:cs="Times New Roman"/>
                <w:b/>
                <w:bCs/>
              </w:rPr>
            </w:pPr>
            <w:r w:rsidRPr="009312B9">
              <w:rPr>
                <w:rFonts w:cs="Times New Roman"/>
                <w:b/>
                <w:bCs/>
              </w:rPr>
              <w:t>&lt; 0.0001</w:t>
            </w:r>
          </w:p>
        </w:tc>
      </w:tr>
      <w:tr w:rsidR="00C507F2" w:rsidRPr="00A94261" w14:paraId="5025C3AE"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B4BE7AE" w14:textId="77777777" w:rsidR="00C507F2" w:rsidRPr="00236262" w:rsidRDefault="00C507F2" w:rsidP="000B3859">
            <w:pPr>
              <w:spacing w:line="360" w:lineRule="auto"/>
              <w:jc w:val="right"/>
              <w:rPr>
                <w:rFonts w:cs="Times New Roman"/>
              </w:rPr>
            </w:pPr>
            <w:r>
              <w:rPr>
                <w:rFonts w:cs="Times New Roman"/>
              </w:rPr>
              <w:t>[</w:t>
            </w:r>
            <w:r>
              <w:rPr>
                <w:rFonts w:cs="Times New Roman"/>
                <w:i/>
                <w:iCs/>
              </w:rPr>
              <w:t>I</w:t>
            </w:r>
            <w:r>
              <w:rPr>
                <w:rFonts w:cs="Times New Roman"/>
              </w:rPr>
              <w:t>][</w:t>
            </w:r>
            <w:r>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A03D820" w14:textId="3E1FAE0F" w:rsidR="00C507F2" w:rsidRPr="005F64DE" w:rsidRDefault="00C507F2" w:rsidP="000B3859">
            <w:pPr>
              <w:spacing w:line="360" w:lineRule="auto"/>
              <w:jc w:val="right"/>
              <w:rPr>
                <w:rFonts w:cs="Times New Roman"/>
              </w:rPr>
            </w:pPr>
            <w:r>
              <w:rPr>
                <w:rFonts w:cs="Times New Roman"/>
              </w:rPr>
              <w:t>0.460</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0871C44" w14:textId="77777777" w:rsidR="00C507F2" w:rsidRPr="005F64DE" w:rsidRDefault="00C507F2" w:rsidP="000B3859">
            <w:pPr>
              <w:spacing w:line="360" w:lineRule="auto"/>
              <w:jc w:val="right"/>
              <w:rPr>
                <w:rFonts w:cs="Times New Roman"/>
              </w:rPr>
            </w:pPr>
            <w:r>
              <w:rPr>
                <w:rFonts w:cs="Times New Roman"/>
              </w:rPr>
              <w:t>0.155</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A5431F9" w14:textId="77777777" w:rsidR="00C507F2" w:rsidRPr="009312B9" w:rsidRDefault="00C507F2" w:rsidP="000B3859">
            <w:pPr>
              <w:spacing w:line="360" w:lineRule="auto"/>
              <w:jc w:val="right"/>
              <w:rPr>
                <w:rFonts w:cs="Times New Roman"/>
                <w:b/>
                <w:bCs/>
              </w:rPr>
            </w:pPr>
            <w:r w:rsidRPr="009312B9">
              <w:rPr>
                <w:rFonts w:cs="Times New Roman"/>
                <w:b/>
                <w:bCs/>
              </w:rPr>
              <w:t>0.087</w:t>
            </w:r>
            <w:r w:rsidRPr="009312B9">
              <w:rPr>
                <w:rFonts w:cs="Times New Roman"/>
                <w:b/>
                <w:bCs/>
                <w:iCs/>
                <w:color w:val="000000" w:themeColor="text1"/>
              </w:rPr>
              <w:t>–</w:t>
            </w:r>
            <w:r w:rsidRPr="009312B9">
              <w:rPr>
                <w:rFonts w:cs="Times New Roman"/>
                <w:b/>
                <w:bCs/>
              </w:rPr>
              <w:t>0.679</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B0DEC0F" w14:textId="77777777" w:rsidR="00C507F2" w:rsidRPr="009312B9" w:rsidRDefault="00C507F2" w:rsidP="000B3859">
            <w:pPr>
              <w:spacing w:line="360" w:lineRule="auto"/>
              <w:jc w:val="right"/>
              <w:rPr>
                <w:rFonts w:cs="Times New Roman"/>
                <w:b/>
                <w:bCs/>
              </w:rPr>
            </w:pPr>
            <w:r w:rsidRPr="009312B9">
              <w:rPr>
                <w:rFonts w:cs="Times New Roman"/>
                <w:b/>
                <w:bCs/>
              </w:rPr>
              <w:t xml:space="preserve"> 0.0001</w:t>
            </w:r>
          </w:p>
        </w:tc>
      </w:tr>
      <w:tr w:rsidR="00C507F2" w:rsidRPr="005F64DE" w14:paraId="08369841"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3D0C7F2" w14:textId="77777777" w:rsidR="00C507F2" w:rsidRPr="00236262" w:rsidRDefault="00C507F2" w:rsidP="000B3859">
            <w:pPr>
              <w:spacing w:line="360" w:lineRule="auto"/>
              <w:jc w:val="right"/>
              <w:rPr>
                <w:rFonts w:cs="Times New Roman"/>
              </w:rPr>
            </w:pPr>
            <w:r>
              <w:rPr>
                <w:rFonts w:cs="Times New Roman"/>
              </w:rPr>
              <w:t>[</w:t>
            </w:r>
            <w:r>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B9371AC" w14:textId="606547B8" w:rsidR="00C507F2" w:rsidRPr="005F64DE" w:rsidRDefault="00C507F2" w:rsidP="000B3859">
            <w:pPr>
              <w:spacing w:line="360" w:lineRule="auto"/>
              <w:jc w:val="right"/>
              <w:rPr>
                <w:rFonts w:cs="Times New Roman"/>
              </w:rPr>
            </w:pPr>
            <w:r>
              <w:rPr>
                <w:rFonts w:cs="Times New Roman"/>
              </w:rPr>
              <w:t>0.841</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27C9666" w14:textId="77777777" w:rsidR="00C507F2" w:rsidRPr="005F64DE" w:rsidRDefault="00C507F2" w:rsidP="000B3859">
            <w:pPr>
              <w:spacing w:line="360" w:lineRule="auto"/>
              <w:jc w:val="right"/>
              <w:rPr>
                <w:rFonts w:cs="Times New Roman"/>
              </w:rPr>
            </w:pPr>
            <w:r>
              <w:rPr>
                <w:rFonts w:cs="Times New Roman"/>
              </w:rPr>
              <w:t>0.109</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0A28265" w14:textId="77777777" w:rsidR="00C507F2" w:rsidRPr="009312B9" w:rsidRDefault="00C507F2" w:rsidP="000B3859">
            <w:pPr>
              <w:spacing w:line="360" w:lineRule="auto"/>
              <w:jc w:val="right"/>
              <w:rPr>
                <w:rFonts w:cs="Times New Roman"/>
                <w:b/>
                <w:bCs/>
              </w:rPr>
            </w:pPr>
            <w:r w:rsidRPr="009312B9">
              <w:rPr>
                <w:rFonts w:cs="Times New Roman"/>
                <w:b/>
                <w:bCs/>
              </w:rPr>
              <w:t>0.559</w:t>
            </w:r>
            <w:r w:rsidRPr="009312B9">
              <w:rPr>
                <w:rFonts w:cs="Times New Roman"/>
                <w:b/>
                <w:bCs/>
                <w:iCs/>
                <w:color w:val="000000" w:themeColor="text1"/>
              </w:rPr>
              <w:t>–</w:t>
            </w:r>
            <w:r w:rsidRPr="009312B9">
              <w:rPr>
                <w:rFonts w:cs="Times New Roman"/>
                <w:b/>
                <w:bCs/>
              </w:rPr>
              <w:t>0.937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5715780" w14:textId="77777777" w:rsidR="00C507F2" w:rsidRPr="009312B9" w:rsidRDefault="00C507F2" w:rsidP="000B3859">
            <w:pPr>
              <w:spacing w:line="360" w:lineRule="auto"/>
              <w:jc w:val="right"/>
              <w:rPr>
                <w:rFonts w:cs="Times New Roman"/>
                <w:b/>
                <w:bCs/>
              </w:rPr>
            </w:pPr>
            <w:r w:rsidRPr="009312B9">
              <w:rPr>
                <w:rFonts w:cs="Times New Roman"/>
                <w:b/>
                <w:bCs/>
              </w:rPr>
              <w:t>&lt; 0.0001</w:t>
            </w:r>
          </w:p>
        </w:tc>
      </w:tr>
      <w:tr w:rsidR="00C507F2" w:rsidRPr="005F64DE" w14:paraId="661674C0"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17BA56B" w14:textId="77777777" w:rsidR="00C507F2" w:rsidRPr="00236262" w:rsidRDefault="00C507F2" w:rsidP="000B3859">
            <w:pPr>
              <w:spacing w:line="360" w:lineRule="auto"/>
              <w:jc w:val="right"/>
              <w:rPr>
                <w:rFonts w:cs="Times New Roman"/>
              </w:rPr>
            </w:pPr>
            <w:r>
              <w:rPr>
                <w:rFonts w:cs="Times New Roman"/>
              </w:rPr>
              <w:t>[</w:t>
            </w:r>
            <w:r>
              <w:rPr>
                <w:rFonts w:cs="Times New Roman"/>
                <w:i/>
                <w:iCs/>
              </w:rPr>
              <w:t>B</w:t>
            </w:r>
            <w:r>
              <w:rPr>
                <w:rFonts w:cs="Times New Roman"/>
              </w:rPr>
              <w:t>][</w:t>
            </w:r>
            <w:r w:rsidRPr="000D6427">
              <w:rPr>
                <w:rFonts w:cs="Times New Roman"/>
                <w:i/>
                <w:iCs/>
              </w:rPr>
              <w:t>D</w:t>
            </w:r>
            <w:r w:rsidRPr="000D6427">
              <w:rPr>
                <w:rFonts w:cs="Times New Roman"/>
                <w:i/>
                <w:iCs/>
                <w:vertAlign w:val="subscript"/>
              </w:rPr>
              <w:t>h</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F85CF5D" w14:textId="287D489E" w:rsidR="00C507F2" w:rsidRPr="005F64DE" w:rsidRDefault="00C507F2" w:rsidP="000B3859">
            <w:pPr>
              <w:spacing w:line="360" w:lineRule="auto"/>
              <w:jc w:val="right"/>
              <w:rPr>
                <w:rFonts w:cs="Times New Roman"/>
              </w:rPr>
            </w:pPr>
            <w:r>
              <w:rPr>
                <w:rFonts w:cs="Times New Roman"/>
              </w:rPr>
              <w:t>0.875</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B710649" w14:textId="77777777" w:rsidR="00C507F2" w:rsidRPr="005F64DE" w:rsidRDefault="00C507F2" w:rsidP="000B3859">
            <w:pPr>
              <w:spacing w:line="360" w:lineRule="auto"/>
              <w:jc w:val="right"/>
              <w:rPr>
                <w:rFonts w:cs="Times New Roman"/>
              </w:rPr>
            </w:pPr>
            <w:r>
              <w:rPr>
                <w:rFonts w:cs="Times New Roman"/>
              </w:rPr>
              <w:t>0.188</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A0B271D" w14:textId="77777777" w:rsidR="00C507F2" w:rsidRPr="009312B9" w:rsidRDefault="00C507F2" w:rsidP="000B3859">
            <w:pPr>
              <w:spacing w:line="360" w:lineRule="auto"/>
              <w:jc w:val="right"/>
              <w:rPr>
                <w:rFonts w:cs="Times New Roman"/>
                <w:b/>
                <w:bCs/>
              </w:rPr>
            </w:pPr>
            <w:r w:rsidRPr="009312B9">
              <w:rPr>
                <w:rFonts w:cs="Times New Roman"/>
                <w:b/>
                <w:bCs/>
              </w:rPr>
              <w:t>0.180</w:t>
            </w:r>
            <w:r w:rsidRPr="009312B9">
              <w:rPr>
                <w:rFonts w:cs="Times New Roman"/>
                <w:b/>
                <w:bCs/>
                <w:iCs/>
                <w:color w:val="000000" w:themeColor="text1"/>
              </w:rPr>
              <w:t>–</w:t>
            </w:r>
            <w:r w:rsidRPr="009312B9">
              <w:rPr>
                <w:rFonts w:cs="Times New Roman"/>
                <w:b/>
                <w:bCs/>
              </w:rPr>
              <w:t>0.980</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8E86278" w14:textId="77777777" w:rsidR="00C507F2" w:rsidRPr="009312B9" w:rsidRDefault="00C507F2" w:rsidP="000B3859">
            <w:pPr>
              <w:spacing w:line="360" w:lineRule="auto"/>
              <w:jc w:val="right"/>
              <w:rPr>
                <w:rFonts w:cs="Times New Roman"/>
                <w:b/>
                <w:bCs/>
              </w:rPr>
            </w:pPr>
            <w:r w:rsidRPr="009312B9">
              <w:rPr>
                <w:rFonts w:cs="Times New Roman"/>
                <w:b/>
                <w:bCs/>
              </w:rPr>
              <w:t>&lt; 0.0001</w:t>
            </w:r>
          </w:p>
        </w:tc>
      </w:tr>
      <w:tr w:rsidR="00C507F2" w:rsidRPr="00C97009" w14:paraId="4840CEF1"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689DDD1" w14:textId="77777777" w:rsidR="00C507F2" w:rsidRPr="00236262" w:rsidRDefault="00C507F2" w:rsidP="000B3859">
            <w:pPr>
              <w:spacing w:line="360" w:lineRule="auto"/>
              <w:jc w:val="right"/>
              <w:rPr>
                <w:rFonts w:cs="Times New Roman"/>
              </w:rPr>
            </w:pPr>
            <w:r>
              <w:rPr>
                <w:rFonts w:cs="Times New Roman"/>
              </w:rPr>
              <w:t>[</w:t>
            </w:r>
            <w:r>
              <w:rPr>
                <w:rFonts w:cs="Times New Roman"/>
                <w:i/>
                <w:iCs/>
              </w:rPr>
              <w:t>I</w:t>
            </w:r>
            <w:r>
              <w:rPr>
                <w:rFonts w:cs="Times New Roman"/>
              </w:rPr>
              <w:t>][</w:t>
            </w:r>
            <w:r w:rsidRPr="000D6427">
              <w:rPr>
                <w:rFonts w:cs="Times New Roman"/>
                <w:i/>
                <w:iCs/>
              </w:rPr>
              <w:t>D</w:t>
            </w:r>
            <w:r w:rsidRPr="000D6427">
              <w:rPr>
                <w:rFonts w:cs="Times New Roman"/>
                <w:i/>
                <w:iCs/>
                <w:vertAlign w:val="subscript"/>
              </w:rPr>
              <w:t>h</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20F5C43" w14:textId="6957A904" w:rsidR="00C507F2" w:rsidRPr="005F64DE" w:rsidRDefault="00C507F2" w:rsidP="000B3859">
            <w:pPr>
              <w:spacing w:line="360" w:lineRule="auto"/>
              <w:jc w:val="right"/>
              <w:rPr>
                <w:rFonts w:cs="Times New Roman"/>
              </w:rPr>
            </w:pPr>
            <w:r>
              <w:rPr>
                <w:rFonts w:cs="Times New Roman"/>
              </w:rPr>
              <w:t>0.622</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2535F2A" w14:textId="77777777" w:rsidR="00C507F2" w:rsidRPr="005F64DE" w:rsidRDefault="00C507F2" w:rsidP="000B3859">
            <w:pPr>
              <w:spacing w:line="360" w:lineRule="auto"/>
              <w:jc w:val="right"/>
              <w:rPr>
                <w:rFonts w:cs="Times New Roman"/>
              </w:rPr>
            </w:pPr>
            <w:r>
              <w:rPr>
                <w:rFonts w:cs="Times New Roman"/>
              </w:rPr>
              <w:t>0.164</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376AC97" w14:textId="77777777" w:rsidR="00C507F2" w:rsidRPr="009312B9" w:rsidRDefault="00C507F2" w:rsidP="000B3859">
            <w:pPr>
              <w:spacing w:line="360" w:lineRule="auto"/>
              <w:jc w:val="right"/>
              <w:rPr>
                <w:rFonts w:cs="Times New Roman"/>
                <w:b/>
                <w:bCs/>
              </w:rPr>
            </w:pPr>
            <w:r w:rsidRPr="009312B9">
              <w:rPr>
                <w:rFonts w:cs="Times New Roman"/>
                <w:b/>
                <w:bCs/>
              </w:rPr>
              <w:t>0.189</w:t>
            </w:r>
            <w:r w:rsidRPr="009312B9">
              <w:rPr>
                <w:rFonts w:cs="Times New Roman"/>
                <w:b/>
                <w:bCs/>
                <w:iCs/>
                <w:color w:val="000000" w:themeColor="text1"/>
              </w:rPr>
              <w:t>–</w:t>
            </w:r>
            <w:r w:rsidRPr="009312B9">
              <w:rPr>
                <w:rFonts w:cs="Times New Roman"/>
                <w:b/>
                <w:bCs/>
              </w:rPr>
              <w:t>0.817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AC810FE" w14:textId="77777777" w:rsidR="00C507F2" w:rsidRPr="009312B9" w:rsidRDefault="00C507F2" w:rsidP="000B3859">
            <w:pPr>
              <w:spacing w:line="360" w:lineRule="auto"/>
              <w:jc w:val="right"/>
              <w:rPr>
                <w:rFonts w:cs="Times New Roman"/>
                <w:b/>
                <w:bCs/>
              </w:rPr>
            </w:pPr>
            <w:r w:rsidRPr="009312B9">
              <w:rPr>
                <w:rFonts w:cs="Times New Roman"/>
                <w:b/>
                <w:bCs/>
              </w:rPr>
              <w:t>&lt; 0.0001</w:t>
            </w:r>
          </w:p>
        </w:tc>
      </w:tr>
      <w:tr w:rsidR="00C507F2" w:rsidRPr="005F64DE" w14:paraId="4A42C038"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94FD840" w14:textId="77777777" w:rsidR="00C507F2" w:rsidRPr="000D6427" w:rsidRDefault="00C507F2" w:rsidP="000B3859">
            <w:pPr>
              <w:spacing w:line="360" w:lineRule="auto"/>
              <w:jc w:val="right"/>
              <w:rPr>
                <w:rFonts w:cs="Times New Roman"/>
                <w:i/>
                <w:iCs/>
              </w:rPr>
            </w:pPr>
            <w:r>
              <w:rPr>
                <w:rFonts w:cs="Times New Roman"/>
                <w:i/>
                <w:iCs/>
              </w:rPr>
              <w:t xml:space="preserve">Z </w:t>
            </w:r>
            <w:r w:rsidRPr="00ED6E1C">
              <w:rPr>
                <w:rFonts w:cs="Times New Roman"/>
              </w:rPr>
              <w:t>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7281440" w14:textId="3ED664A9" w:rsidR="00C507F2" w:rsidRPr="005F64DE" w:rsidRDefault="00D33AD0" w:rsidP="000B3859">
            <w:pPr>
              <w:spacing w:line="360" w:lineRule="auto"/>
              <w:jc w:val="right"/>
              <w:rPr>
                <w:rFonts w:cs="Times New Roman"/>
              </w:rPr>
            </w:pPr>
            <w:r>
              <w:rPr>
                <w:rFonts w:cs="Times New Roman"/>
              </w:rPr>
              <w:t>0.428</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79D9E9D" w14:textId="77777777" w:rsidR="00C507F2" w:rsidRPr="005F64DE" w:rsidRDefault="00C507F2" w:rsidP="000B3859">
            <w:pPr>
              <w:spacing w:line="360" w:lineRule="auto"/>
              <w:jc w:val="right"/>
              <w:rPr>
                <w:rFonts w:cs="Times New Roman"/>
              </w:rPr>
            </w:pP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4DAABD3" w14:textId="41133C64" w:rsidR="00C507F2" w:rsidRPr="005F64DE" w:rsidRDefault="00D33AD0" w:rsidP="000B3859">
            <w:pPr>
              <w:spacing w:line="360" w:lineRule="auto"/>
              <w:jc w:val="right"/>
              <w:rPr>
                <w:rFonts w:cs="Times New Roman"/>
              </w:rPr>
            </w:pPr>
            <w:r w:rsidRPr="009312B9">
              <w:rPr>
                <w:rFonts w:cs="Times New Roman"/>
                <w:b/>
                <w:bCs/>
              </w:rPr>
              <w:t>0.</w:t>
            </w:r>
            <w:r>
              <w:rPr>
                <w:rFonts w:cs="Times New Roman"/>
                <w:b/>
                <w:bCs/>
              </w:rPr>
              <w:t>274</w:t>
            </w:r>
            <w:r w:rsidRPr="009312B9">
              <w:rPr>
                <w:rFonts w:cs="Times New Roman"/>
                <w:b/>
                <w:bCs/>
                <w:iCs/>
                <w:color w:val="000000" w:themeColor="text1"/>
              </w:rPr>
              <w:t>–</w:t>
            </w:r>
            <w:r w:rsidRPr="009312B9">
              <w:rPr>
                <w:rFonts w:cs="Times New Roman"/>
                <w:b/>
                <w:bCs/>
              </w:rPr>
              <w:t>0.</w:t>
            </w:r>
            <w:r>
              <w:rPr>
                <w:rFonts w:cs="Times New Roman"/>
                <w:b/>
                <w:bCs/>
              </w:rPr>
              <w:t>561</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3FE9FBC" w14:textId="77777777" w:rsidR="00C507F2" w:rsidRPr="000E3774" w:rsidRDefault="00C507F2" w:rsidP="000B3859">
            <w:pPr>
              <w:spacing w:line="360" w:lineRule="auto"/>
              <w:jc w:val="right"/>
              <w:rPr>
                <w:rFonts w:cs="Times New Roman"/>
              </w:rPr>
            </w:pPr>
          </w:p>
        </w:tc>
      </w:tr>
      <w:tr w:rsidR="00D33AD0" w:rsidRPr="005F64DE" w14:paraId="512DD494"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DD504C6" w14:textId="77777777" w:rsidR="00D33AD0" w:rsidRPr="00236262" w:rsidRDefault="00D33AD0" w:rsidP="000B3859">
            <w:pPr>
              <w:spacing w:line="360" w:lineRule="auto"/>
              <w:jc w:val="right"/>
              <w:rPr>
                <w:rFonts w:cs="Times New Roman"/>
              </w:rPr>
            </w:pPr>
            <w:r>
              <w:rPr>
                <w:rFonts w:cs="Times New Roman"/>
                <w:i/>
                <w:iCs/>
              </w:rPr>
              <w:t>B</w:t>
            </w:r>
            <w:r w:rsidRPr="00ED6E1C">
              <w:rPr>
                <w:rFonts w:cs="Times New Roman"/>
              </w:rPr>
              <w:t xml:space="preserve"> 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025175D" w14:textId="47C4649C" w:rsidR="00D33AD0" w:rsidRPr="005F64DE" w:rsidRDefault="00D33AD0" w:rsidP="000B3859">
            <w:pPr>
              <w:spacing w:line="360" w:lineRule="auto"/>
              <w:jc w:val="right"/>
              <w:rPr>
                <w:rFonts w:cs="Times New Roman"/>
              </w:rPr>
            </w:pPr>
            <w:r>
              <w:rPr>
                <w:rFonts w:cs="Times New Roman"/>
              </w:rPr>
              <w:t>0.694</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9FE394E" w14:textId="39DE80AE" w:rsidR="00D33AD0" w:rsidRPr="005F64DE" w:rsidRDefault="00D33AD0" w:rsidP="000B3859">
            <w:pPr>
              <w:spacing w:line="360" w:lineRule="auto"/>
              <w:jc w:val="right"/>
              <w:rPr>
                <w:rFonts w:cs="Times New Roman"/>
              </w:rPr>
            </w:pPr>
            <w:r>
              <w:rPr>
                <w:rFonts w:cs="Times New Roman"/>
              </w:rPr>
              <w:t>0.135</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8E93C2E" w14:textId="1C118280" w:rsidR="00D33AD0" w:rsidRPr="005F64DE" w:rsidRDefault="00D33AD0" w:rsidP="000B3859">
            <w:pPr>
              <w:spacing w:line="360" w:lineRule="auto"/>
              <w:jc w:val="right"/>
              <w:rPr>
                <w:rFonts w:cs="Times New Roman"/>
              </w:rPr>
            </w:pPr>
            <w:r w:rsidRPr="009312B9">
              <w:rPr>
                <w:rFonts w:cs="Times New Roman"/>
                <w:b/>
                <w:bCs/>
              </w:rPr>
              <w:t>0.</w:t>
            </w:r>
            <w:r>
              <w:rPr>
                <w:rFonts w:cs="Times New Roman"/>
                <w:b/>
                <w:bCs/>
              </w:rPr>
              <w:t>352</w:t>
            </w:r>
            <w:r w:rsidRPr="009312B9">
              <w:rPr>
                <w:rFonts w:cs="Times New Roman"/>
                <w:b/>
                <w:bCs/>
                <w:iCs/>
                <w:color w:val="000000" w:themeColor="text1"/>
              </w:rPr>
              <w:t>–</w:t>
            </w:r>
            <w:r w:rsidRPr="009312B9">
              <w:rPr>
                <w:rFonts w:cs="Times New Roman"/>
                <w:b/>
                <w:bCs/>
              </w:rPr>
              <w:t>0.</w:t>
            </w:r>
            <w:r>
              <w:rPr>
                <w:rFonts w:cs="Times New Roman"/>
                <w:b/>
                <w:bCs/>
              </w:rPr>
              <w:t>850</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6B67831" w14:textId="084C575B" w:rsidR="00D33AD0" w:rsidRPr="005F64DE" w:rsidRDefault="00D33AD0" w:rsidP="000B3859">
            <w:pPr>
              <w:spacing w:line="360" w:lineRule="auto"/>
              <w:jc w:val="right"/>
              <w:rPr>
                <w:rFonts w:cs="Times New Roman"/>
              </w:rPr>
            </w:pPr>
            <w:r w:rsidRPr="009312B9">
              <w:rPr>
                <w:rFonts w:cs="Times New Roman"/>
                <w:b/>
                <w:bCs/>
              </w:rPr>
              <w:t>&lt; 0.0001</w:t>
            </w:r>
          </w:p>
        </w:tc>
      </w:tr>
      <w:tr w:rsidR="00D33AD0" w:rsidRPr="005F64DE" w14:paraId="3990D2B8" w14:textId="77777777" w:rsidTr="000B3859">
        <w:tc>
          <w:tcPr>
            <w:tcW w:w="1868" w:type="dxa"/>
            <w:gridSpan w:val="2"/>
            <w:tcBorders>
              <w:top w:val="single" w:sz="8" w:space="0" w:color="FFFFFF" w:themeColor="background1"/>
              <w:left w:val="single" w:sz="12" w:space="0" w:color="FFFFFF" w:themeColor="background1"/>
              <w:bottom w:val="nil"/>
              <w:right w:val="single" w:sz="12" w:space="0" w:color="FFFFFF" w:themeColor="background1"/>
            </w:tcBorders>
          </w:tcPr>
          <w:p w14:paraId="66411771" w14:textId="77777777" w:rsidR="00D33AD0" w:rsidRPr="00236262" w:rsidRDefault="00D33AD0" w:rsidP="000B3859">
            <w:pPr>
              <w:spacing w:line="360" w:lineRule="auto"/>
              <w:jc w:val="right"/>
              <w:rPr>
                <w:rFonts w:cs="Times New Roman"/>
              </w:rPr>
            </w:pPr>
            <w:r>
              <w:rPr>
                <w:rFonts w:cs="Times New Roman"/>
                <w:i/>
                <w:iCs/>
              </w:rPr>
              <w:t>I</w:t>
            </w:r>
            <w:r w:rsidRPr="00ED6E1C">
              <w:rPr>
                <w:rFonts w:cs="Times New Roman"/>
              </w:rPr>
              <w:t xml:space="preserve"> </w:t>
            </w:r>
            <w:proofErr w:type="gramStart"/>
            <w:r w:rsidRPr="00ED6E1C">
              <w:rPr>
                <w:rFonts w:cs="Times New Roman"/>
              </w:rPr>
              <w:t>notes</w:t>
            </w:r>
            <w:proofErr w:type="gramEnd"/>
          </w:p>
        </w:tc>
        <w:tc>
          <w:tcPr>
            <w:tcW w:w="99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6A2D368B" w14:textId="232DC106" w:rsidR="00D33AD0" w:rsidRPr="005F64DE" w:rsidRDefault="00D33AD0" w:rsidP="000B3859">
            <w:pPr>
              <w:spacing w:line="360" w:lineRule="auto"/>
              <w:jc w:val="right"/>
              <w:rPr>
                <w:rFonts w:cs="Times New Roman"/>
              </w:rPr>
            </w:pPr>
            <w:r>
              <w:rPr>
                <w:rFonts w:cs="Times New Roman"/>
              </w:rPr>
              <w:t>0.268</w:t>
            </w:r>
          </w:p>
        </w:tc>
        <w:tc>
          <w:tcPr>
            <w:tcW w:w="99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6392734C" w14:textId="7DD2DA77" w:rsidR="00D33AD0" w:rsidRPr="005F64DE" w:rsidRDefault="00D33AD0" w:rsidP="000B3859">
            <w:pPr>
              <w:spacing w:line="360" w:lineRule="auto"/>
              <w:jc w:val="right"/>
              <w:rPr>
                <w:rFonts w:cs="Times New Roman"/>
              </w:rPr>
            </w:pPr>
            <w:r>
              <w:rPr>
                <w:rFonts w:cs="Times New Roman"/>
              </w:rPr>
              <w:t>0.115</w:t>
            </w:r>
          </w:p>
        </w:tc>
        <w:tc>
          <w:tcPr>
            <w:tcW w:w="1530"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045E0DAB" w14:textId="6C331294" w:rsidR="00D33AD0" w:rsidRPr="005F64DE" w:rsidRDefault="00D33AD0" w:rsidP="000B3859">
            <w:pPr>
              <w:spacing w:line="360" w:lineRule="auto"/>
              <w:jc w:val="right"/>
              <w:rPr>
                <w:rFonts w:cs="Times New Roman"/>
              </w:rPr>
            </w:pPr>
            <w:r w:rsidRPr="009312B9">
              <w:rPr>
                <w:rFonts w:cs="Times New Roman"/>
                <w:b/>
                <w:bCs/>
              </w:rPr>
              <w:t>0.</w:t>
            </w:r>
            <w:r>
              <w:rPr>
                <w:rFonts w:cs="Times New Roman"/>
                <w:b/>
                <w:bCs/>
              </w:rPr>
              <w:t>020</w:t>
            </w:r>
            <w:r w:rsidRPr="009312B9">
              <w:rPr>
                <w:rFonts w:cs="Times New Roman"/>
                <w:b/>
                <w:bCs/>
                <w:iCs/>
                <w:color w:val="000000" w:themeColor="text1"/>
              </w:rPr>
              <w:t>–</w:t>
            </w:r>
            <w:r w:rsidRPr="009312B9">
              <w:rPr>
                <w:rFonts w:cs="Times New Roman"/>
                <w:b/>
                <w:bCs/>
              </w:rPr>
              <w:t>0.</w:t>
            </w:r>
            <w:r>
              <w:rPr>
                <w:rFonts w:cs="Times New Roman"/>
                <w:b/>
                <w:bCs/>
              </w:rPr>
              <w:t>457</w:t>
            </w:r>
          </w:p>
        </w:tc>
        <w:tc>
          <w:tcPr>
            <w:tcW w:w="1170" w:type="dxa"/>
            <w:tcBorders>
              <w:top w:val="single" w:sz="8" w:space="0" w:color="FFFFFF" w:themeColor="background1"/>
              <w:left w:val="single" w:sz="12" w:space="0" w:color="FFFFFF" w:themeColor="background1"/>
              <w:bottom w:val="nil"/>
              <w:right w:val="dashed" w:sz="4" w:space="0" w:color="FFFFFF" w:themeColor="background1"/>
            </w:tcBorders>
          </w:tcPr>
          <w:p w14:paraId="273F118B" w14:textId="0DEF4CBC" w:rsidR="00D33AD0" w:rsidRPr="00D33AD0" w:rsidRDefault="00D33AD0" w:rsidP="000B3859">
            <w:pPr>
              <w:spacing w:line="360" w:lineRule="auto"/>
              <w:jc w:val="right"/>
              <w:rPr>
                <w:rFonts w:cs="Times New Roman"/>
                <w:b/>
                <w:bCs/>
              </w:rPr>
            </w:pPr>
            <w:r>
              <w:rPr>
                <w:rFonts w:cs="Times New Roman"/>
                <w:b/>
                <w:bCs/>
              </w:rPr>
              <w:t>0.0032</w:t>
            </w:r>
          </w:p>
        </w:tc>
      </w:tr>
      <w:tr w:rsidR="007F7A02" w:rsidRPr="005F64DE" w14:paraId="2E8A01E2" w14:textId="77777777" w:rsidTr="000B3859">
        <w:tc>
          <w:tcPr>
            <w:tcW w:w="1868" w:type="dxa"/>
            <w:gridSpan w:val="2"/>
            <w:tcBorders>
              <w:top w:val="nil"/>
              <w:left w:val="nil"/>
              <w:bottom w:val="nil"/>
              <w:right w:val="nil"/>
            </w:tcBorders>
          </w:tcPr>
          <w:p w14:paraId="03F0B2CA" w14:textId="77777777" w:rsidR="007F7A02" w:rsidRPr="00236262" w:rsidRDefault="007F7A02" w:rsidP="000B3859">
            <w:pPr>
              <w:spacing w:line="360" w:lineRule="auto"/>
              <w:jc w:val="right"/>
              <w:rPr>
                <w:rFonts w:cs="Times New Roman"/>
              </w:rPr>
            </w:pPr>
            <w:r>
              <w:rPr>
                <w:rFonts w:cs="Times New Roman"/>
                <w:i/>
                <w:iCs/>
              </w:rPr>
              <w:t xml:space="preserve">A </w:t>
            </w:r>
            <w:proofErr w:type="gramStart"/>
            <w:r w:rsidRPr="00ED6E1C">
              <w:rPr>
                <w:rFonts w:cs="Times New Roman"/>
              </w:rPr>
              <w:t>notes</w:t>
            </w:r>
            <w:proofErr w:type="gramEnd"/>
          </w:p>
        </w:tc>
        <w:tc>
          <w:tcPr>
            <w:tcW w:w="990" w:type="dxa"/>
            <w:tcBorders>
              <w:top w:val="nil"/>
              <w:left w:val="nil"/>
              <w:bottom w:val="nil"/>
              <w:right w:val="nil"/>
            </w:tcBorders>
            <w:vAlign w:val="bottom"/>
          </w:tcPr>
          <w:p w14:paraId="4407AFF9" w14:textId="78AE0080" w:rsidR="007F7A02" w:rsidRPr="005F64DE" w:rsidRDefault="007F7A02" w:rsidP="000B3859">
            <w:pPr>
              <w:spacing w:line="360" w:lineRule="auto"/>
              <w:jc w:val="right"/>
              <w:rPr>
                <w:rFonts w:cs="Times New Roman"/>
              </w:rPr>
            </w:pPr>
            <w:r>
              <w:rPr>
                <w:rFonts w:cs="Times New Roman"/>
              </w:rPr>
              <w:t>0.545</w:t>
            </w:r>
          </w:p>
        </w:tc>
        <w:tc>
          <w:tcPr>
            <w:tcW w:w="990" w:type="dxa"/>
            <w:tcBorders>
              <w:top w:val="nil"/>
              <w:left w:val="nil"/>
              <w:bottom w:val="nil"/>
              <w:right w:val="nil"/>
            </w:tcBorders>
            <w:vAlign w:val="bottom"/>
          </w:tcPr>
          <w:p w14:paraId="75F6ACF5" w14:textId="31B01804" w:rsidR="007F7A02" w:rsidRPr="005F64DE" w:rsidRDefault="007F7A02" w:rsidP="000B3859">
            <w:pPr>
              <w:spacing w:line="360" w:lineRule="auto"/>
              <w:jc w:val="right"/>
              <w:rPr>
                <w:rFonts w:cs="Times New Roman"/>
              </w:rPr>
            </w:pPr>
            <w:r>
              <w:rPr>
                <w:rFonts w:cs="Times New Roman"/>
              </w:rPr>
              <w:t>0.121</w:t>
            </w:r>
          </w:p>
        </w:tc>
        <w:tc>
          <w:tcPr>
            <w:tcW w:w="1530" w:type="dxa"/>
            <w:tcBorders>
              <w:top w:val="nil"/>
              <w:left w:val="nil"/>
              <w:bottom w:val="nil"/>
              <w:right w:val="nil"/>
            </w:tcBorders>
            <w:vAlign w:val="bottom"/>
          </w:tcPr>
          <w:p w14:paraId="13563A7A" w14:textId="15E150BE" w:rsidR="007F7A02" w:rsidRPr="005F64DE" w:rsidRDefault="007F7A02" w:rsidP="000B3859">
            <w:pPr>
              <w:spacing w:line="360" w:lineRule="auto"/>
              <w:jc w:val="right"/>
              <w:rPr>
                <w:rFonts w:cs="Times New Roman"/>
              </w:rPr>
            </w:pPr>
            <w:r w:rsidRPr="009312B9">
              <w:rPr>
                <w:rFonts w:cs="Times New Roman"/>
                <w:b/>
                <w:bCs/>
              </w:rPr>
              <w:t>0.</w:t>
            </w:r>
            <w:r>
              <w:rPr>
                <w:rFonts w:cs="Times New Roman"/>
                <w:b/>
                <w:bCs/>
              </w:rPr>
              <w:t>242</w:t>
            </w:r>
            <w:r w:rsidRPr="009312B9">
              <w:rPr>
                <w:rFonts w:cs="Times New Roman"/>
                <w:b/>
                <w:bCs/>
                <w:iCs/>
                <w:color w:val="000000" w:themeColor="text1"/>
              </w:rPr>
              <w:t>–</w:t>
            </w:r>
            <w:r w:rsidRPr="009312B9">
              <w:rPr>
                <w:rFonts w:cs="Times New Roman"/>
                <w:b/>
                <w:bCs/>
              </w:rPr>
              <w:t>0.</w:t>
            </w:r>
            <w:r>
              <w:rPr>
                <w:rFonts w:cs="Times New Roman"/>
                <w:b/>
                <w:bCs/>
              </w:rPr>
              <w:t>772</w:t>
            </w:r>
          </w:p>
        </w:tc>
        <w:tc>
          <w:tcPr>
            <w:tcW w:w="1170" w:type="dxa"/>
            <w:tcBorders>
              <w:top w:val="nil"/>
              <w:left w:val="nil"/>
              <w:bottom w:val="nil"/>
              <w:right w:val="nil"/>
            </w:tcBorders>
          </w:tcPr>
          <w:p w14:paraId="6E0E1D61" w14:textId="72E574F8" w:rsidR="007F7A02" w:rsidRPr="005F64DE" w:rsidRDefault="007F7A02" w:rsidP="000B3859">
            <w:pPr>
              <w:spacing w:line="360" w:lineRule="auto"/>
              <w:jc w:val="right"/>
              <w:rPr>
                <w:rFonts w:cs="Times New Roman"/>
              </w:rPr>
            </w:pPr>
            <w:r w:rsidRPr="009312B9">
              <w:rPr>
                <w:rFonts w:cs="Times New Roman"/>
                <w:b/>
                <w:bCs/>
              </w:rPr>
              <w:t>&lt; 0.0001</w:t>
            </w:r>
          </w:p>
        </w:tc>
      </w:tr>
      <w:tr w:rsidR="006574A6" w:rsidRPr="005F64DE" w14:paraId="5D7AE95D" w14:textId="77777777" w:rsidTr="000B3859">
        <w:tc>
          <w:tcPr>
            <w:tcW w:w="1868" w:type="dxa"/>
            <w:gridSpan w:val="2"/>
            <w:tcBorders>
              <w:top w:val="nil"/>
              <w:left w:val="single" w:sz="12" w:space="0" w:color="FFFFFF" w:themeColor="background1"/>
              <w:bottom w:val="single" w:sz="8" w:space="0" w:color="FFFFFF" w:themeColor="background1"/>
              <w:right w:val="single" w:sz="12" w:space="0" w:color="FFFFFF" w:themeColor="background1"/>
            </w:tcBorders>
          </w:tcPr>
          <w:p w14:paraId="7F770773" w14:textId="77777777" w:rsidR="006574A6" w:rsidRPr="00236262" w:rsidRDefault="006574A6" w:rsidP="000B3859">
            <w:pPr>
              <w:spacing w:line="360" w:lineRule="auto"/>
              <w:jc w:val="right"/>
              <w:rPr>
                <w:rFonts w:cs="Times New Roman"/>
              </w:rPr>
            </w:pPr>
            <w:r w:rsidRPr="00ED6E1C">
              <w:rPr>
                <w:rFonts w:cs="Times New Roman"/>
                <w:i/>
                <w:iCs/>
              </w:rPr>
              <w:t>D</w:t>
            </w:r>
            <w:r w:rsidRPr="00ED6E1C">
              <w:rPr>
                <w:rFonts w:cs="Times New Roman"/>
                <w:i/>
                <w:iCs/>
                <w:vertAlign w:val="subscript"/>
              </w:rPr>
              <w:t>h</w:t>
            </w:r>
            <w:r>
              <w:rPr>
                <w:rFonts w:cs="Times New Roman"/>
              </w:rPr>
              <w:t xml:space="preserve"> notes</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1465CA81" w14:textId="5420212C" w:rsidR="006574A6" w:rsidRPr="005F64DE" w:rsidRDefault="006574A6" w:rsidP="000B3859">
            <w:pPr>
              <w:spacing w:line="360" w:lineRule="auto"/>
              <w:jc w:val="right"/>
              <w:rPr>
                <w:rFonts w:cs="Times New Roman"/>
              </w:rPr>
            </w:pPr>
            <w:r>
              <w:rPr>
                <w:rFonts w:cs="Times New Roman"/>
              </w:rPr>
              <w:t>0.710</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201676EE" w14:textId="48BAACC9" w:rsidR="006574A6" w:rsidRPr="005F64DE" w:rsidRDefault="006574A6" w:rsidP="000B3859">
            <w:pPr>
              <w:spacing w:line="360" w:lineRule="auto"/>
              <w:jc w:val="right"/>
              <w:rPr>
                <w:rFonts w:cs="Times New Roman"/>
              </w:rPr>
            </w:pPr>
            <w:r>
              <w:rPr>
                <w:rFonts w:cs="Times New Roman"/>
              </w:rPr>
              <w:t>0.133</w:t>
            </w:r>
          </w:p>
        </w:tc>
        <w:tc>
          <w:tcPr>
            <w:tcW w:w="153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18DD478E" w14:textId="0E50495F" w:rsidR="006574A6" w:rsidRPr="005F64DE" w:rsidRDefault="006574A6" w:rsidP="000B3859">
            <w:pPr>
              <w:spacing w:line="360" w:lineRule="auto"/>
              <w:jc w:val="right"/>
              <w:rPr>
                <w:rFonts w:cs="Times New Roman"/>
              </w:rPr>
            </w:pPr>
            <w:r w:rsidRPr="009312B9">
              <w:rPr>
                <w:rFonts w:cs="Times New Roman"/>
                <w:b/>
                <w:bCs/>
              </w:rPr>
              <w:t>0.</w:t>
            </w:r>
            <w:r>
              <w:rPr>
                <w:rFonts w:cs="Times New Roman"/>
                <w:b/>
                <w:bCs/>
              </w:rPr>
              <w:t>354</w:t>
            </w:r>
            <w:r w:rsidRPr="009312B9">
              <w:rPr>
                <w:rFonts w:cs="Times New Roman"/>
                <w:b/>
                <w:bCs/>
                <w:iCs/>
                <w:color w:val="000000" w:themeColor="text1"/>
              </w:rPr>
              <w:t>–</w:t>
            </w:r>
            <w:r w:rsidRPr="009312B9">
              <w:rPr>
                <w:rFonts w:cs="Times New Roman"/>
                <w:b/>
                <w:bCs/>
              </w:rPr>
              <w:t>0.</w:t>
            </w:r>
            <w:r>
              <w:rPr>
                <w:rFonts w:cs="Times New Roman"/>
                <w:b/>
                <w:bCs/>
              </w:rPr>
              <w:t>871</w:t>
            </w:r>
          </w:p>
        </w:tc>
        <w:tc>
          <w:tcPr>
            <w:tcW w:w="1170" w:type="dxa"/>
            <w:tcBorders>
              <w:top w:val="nil"/>
              <w:left w:val="single" w:sz="12" w:space="0" w:color="FFFFFF" w:themeColor="background1"/>
              <w:bottom w:val="single" w:sz="8" w:space="0" w:color="FFFFFF" w:themeColor="background1"/>
              <w:right w:val="dashed" w:sz="4" w:space="0" w:color="FFFFFF" w:themeColor="background1"/>
            </w:tcBorders>
          </w:tcPr>
          <w:p w14:paraId="7C0EC3CF" w14:textId="52AF0757" w:rsidR="006574A6" w:rsidRPr="00A371BF" w:rsidRDefault="006574A6" w:rsidP="000B3859">
            <w:pPr>
              <w:spacing w:line="360" w:lineRule="auto"/>
              <w:jc w:val="right"/>
              <w:rPr>
                <w:rFonts w:cs="Times New Roman"/>
                <w:b/>
                <w:bCs/>
              </w:rPr>
            </w:pPr>
            <w:r w:rsidRPr="009312B9">
              <w:rPr>
                <w:rFonts w:cs="Times New Roman"/>
                <w:b/>
                <w:bCs/>
              </w:rPr>
              <w:t>&lt; 0.0001</w:t>
            </w:r>
          </w:p>
        </w:tc>
      </w:tr>
      <w:tr w:rsidR="006574A6" w:rsidRPr="005F64DE" w14:paraId="626F1906" w14:textId="77777777" w:rsidTr="000B385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F5776B7" w14:textId="77777777" w:rsidR="006574A6" w:rsidRPr="00236262" w:rsidRDefault="006574A6" w:rsidP="000B3859">
            <w:pPr>
              <w:spacing w:line="360" w:lineRule="auto"/>
              <w:jc w:val="right"/>
              <w:rPr>
                <w:rFonts w:cs="Times New Roman"/>
              </w:rPr>
            </w:pPr>
            <w:r w:rsidRPr="00ED6E1C">
              <w:rPr>
                <w:rFonts w:cs="Times New Roman"/>
                <w:i/>
                <w:iCs/>
              </w:rPr>
              <w:t>D</w:t>
            </w:r>
            <w:r>
              <w:rPr>
                <w:rFonts w:cs="Times New Roman"/>
              </w:rPr>
              <w:t xml:space="preserve"> 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97233D4" w14:textId="3DF5BBA0" w:rsidR="006574A6" w:rsidRPr="005F64DE" w:rsidRDefault="006574A6" w:rsidP="000B3859">
            <w:pPr>
              <w:spacing w:line="360" w:lineRule="auto"/>
              <w:jc w:val="right"/>
              <w:rPr>
                <w:rFonts w:cs="Times New Roman"/>
              </w:rPr>
            </w:pPr>
            <w:r>
              <w:rPr>
                <w:rFonts w:cs="Times New Roman"/>
              </w:rPr>
              <w:t>0.516</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D3B34B0" w14:textId="5A23F104" w:rsidR="006574A6" w:rsidRPr="005F64DE" w:rsidRDefault="006574A6" w:rsidP="000B3859">
            <w:pPr>
              <w:spacing w:line="360" w:lineRule="auto"/>
              <w:jc w:val="right"/>
              <w:rPr>
                <w:rFonts w:cs="Times New Roman"/>
              </w:rPr>
            </w:pPr>
            <w:r>
              <w:rPr>
                <w:rFonts w:cs="Times New Roman"/>
              </w:rPr>
              <w:t>0.115</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3613AA0" w14:textId="5E077F82" w:rsidR="006574A6" w:rsidRPr="005F64DE" w:rsidRDefault="006574A6" w:rsidP="000B3859">
            <w:pPr>
              <w:spacing w:line="360" w:lineRule="auto"/>
              <w:jc w:val="right"/>
              <w:rPr>
                <w:rFonts w:cs="Times New Roman"/>
              </w:rPr>
            </w:pPr>
            <w:r w:rsidRPr="009312B9">
              <w:rPr>
                <w:rFonts w:cs="Times New Roman"/>
                <w:b/>
                <w:bCs/>
              </w:rPr>
              <w:t>0.</w:t>
            </w:r>
            <w:r>
              <w:rPr>
                <w:rFonts w:cs="Times New Roman"/>
                <w:b/>
                <w:bCs/>
              </w:rPr>
              <w:t>264</w:t>
            </w:r>
            <w:r w:rsidRPr="009312B9">
              <w:rPr>
                <w:rFonts w:cs="Times New Roman"/>
                <w:b/>
                <w:bCs/>
                <w:iCs/>
                <w:color w:val="000000" w:themeColor="text1"/>
              </w:rPr>
              <w:t>–</w:t>
            </w:r>
            <w:r w:rsidRPr="009312B9">
              <w:rPr>
                <w:rFonts w:cs="Times New Roman"/>
                <w:b/>
                <w:bCs/>
              </w:rPr>
              <w:t>0.</w:t>
            </w:r>
            <w:r>
              <w:rPr>
                <w:rFonts w:cs="Times New Roman"/>
                <w:b/>
                <w:bCs/>
              </w:rPr>
              <w:t>686</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412DB2E" w14:textId="37BCA7A2" w:rsidR="006574A6" w:rsidRPr="005F64DE" w:rsidRDefault="006574A6" w:rsidP="000B3859">
            <w:pPr>
              <w:spacing w:line="360" w:lineRule="auto"/>
              <w:jc w:val="right"/>
              <w:rPr>
                <w:rFonts w:cs="Times New Roman"/>
              </w:rPr>
            </w:pPr>
            <w:r w:rsidRPr="009312B9">
              <w:rPr>
                <w:rFonts w:cs="Times New Roman"/>
                <w:b/>
                <w:bCs/>
              </w:rPr>
              <w:t>&lt; 0.0001</w:t>
            </w:r>
          </w:p>
        </w:tc>
      </w:tr>
      <w:tr w:rsidR="0057003D" w:rsidRPr="005F64DE" w14:paraId="446968A2" w14:textId="77777777" w:rsidTr="000B3859">
        <w:tc>
          <w:tcPr>
            <w:tcW w:w="1868" w:type="dxa"/>
            <w:gridSpan w:val="2"/>
            <w:tcBorders>
              <w:top w:val="single" w:sz="8" w:space="0" w:color="FFFFFF" w:themeColor="background1"/>
              <w:left w:val="single" w:sz="12" w:space="0" w:color="FFFFFF" w:themeColor="background1"/>
              <w:bottom w:val="single" w:sz="18" w:space="0" w:color="000000"/>
              <w:right w:val="single" w:sz="12" w:space="0" w:color="FFFFFF" w:themeColor="background1"/>
            </w:tcBorders>
          </w:tcPr>
          <w:p w14:paraId="5B1FE68D" w14:textId="77777777" w:rsidR="0057003D" w:rsidRPr="00236262" w:rsidRDefault="0057003D" w:rsidP="0057003D">
            <w:pPr>
              <w:spacing w:line="360" w:lineRule="auto"/>
              <w:jc w:val="right"/>
              <w:rPr>
                <w:rFonts w:cs="Times New Roman"/>
              </w:rPr>
            </w:pPr>
            <w:r>
              <w:rPr>
                <w:rFonts w:cs="Times New Roman"/>
              </w:rPr>
              <w:t>Diversity Index</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71DC9439" w14:textId="4119B7D9" w:rsidR="0057003D" w:rsidRPr="005F64DE" w:rsidRDefault="0057003D" w:rsidP="0057003D">
            <w:pPr>
              <w:spacing w:line="360" w:lineRule="auto"/>
              <w:jc w:val="right"/>
              <w:rPr>
                <w:rFonts w:cs="Times New Roman"/>
              </w:rPr>
            </w:pPr>
            <w:r>
              <w:rPr>
                <w:rFonts w:cs="Times New Roman"/>
              </w:rPr>
              <w:t>0.547</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362F4937" w14:textId="34993827" w:rsidR="0057003D" w:rsidRPr="005F64DE" w:rsidRDefault="0057003D" w:rsidP="0057003D">
            <w:pPr>
              <w:spacing w:line="360" w:lineRule="auto"/>
              <w:jc w:val="right"/>
              <w:rPr>
                <w:rFonts w:cs="Times New Roman"/>
              </w:rPr>
            </w:pPr>
            <w:r>
              <w:rPr>
                <w:rFonts w:cs="Times New Roman"/>
              </w:rPr>
              <w:t>0.107</w:t>
            </w:r>
          </w:p>
        </w:tc>
        <w:tc>
          <w:tcPr>
            <w:tcW w:w="153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4F189C38" w14:textId="64F9AE91" w:rsidR="0057003D" w:rsidRPr="005F64DE" w:rsidRDefault="0057003D" w:rsidP="0057003D">
            <w:pPr>
              <w:spacing w:line="360" w:lineRule="auto"/>
              <w:jc w:val="right"/>
              <w:rPr>
                <w:rFonts w:cs="Times New Roman"/>
              </w:rPr>
            </w:pPr>
            <w:r w:rsidRPr="009312B9">
              <w:rPr>
                <w:rFonts w:cs="Times New Roman"/>
                <w:b/>
                <w:bCs/>
              </w:rPr>
              <w:t>0.</w:t>
            </w:r>
            <w:r>
              <w:rPr>
                <w:rFonts w:cs="Times New Roman"/>
                <w:b/>
                <w:bCs/>
              </w:rPr>
              <w:t>293</w:t>
            </w:r>
            <w:r w:rsidRPr="009312B9">
              <w:rPr>
                <w:rFonts w:cs="Times New Roman"/>
                <w:b/>
                <w:bCs/>
                <w:iCs/>
                <w:color w:val="000000" w:themeColor="text1"/>
              </w:rPr>
              <w:t>–</w:t>
            </w:r>
            <w:r w:rsidRPr="009312B9">
              <w:rPr>
                <w:rFonts w:cs="Times New Roman"/>
                <w:b/>
                <w:bCs/>
              </w:rPr>
              <w:t>0.</w:t>
            </w:r>
            <w:r>
              <w:rPr>
                <w:rFonts w:cs="Times New Roman"/>
                <w:b/>
                <w:bCs/>
              </w:rPr>
              <w:t>715</w:t>
            </w:r>
          </w:p>
        </w:tc>
        <w:tc>
          <w:tcPr>
            <w:tcW w:w="1170" w:type="dxa"/>
            <w:tcBorders>
              <w:top w:val="single" w:sz="8" w:space="0" w:color="FFFFFF" w:themeColor="background1"/>
              <w:left w:val="single" w:sz="12" w:space="0" w:color="FFFFFF" w:themeColor="background1"/>
              <w:bottom w:val="single" w:sz="18" w:space="0" w:color="000000"/>
              <w:right w:val="dashed" w:sz="4" w:space="0" w:color="FFFFFF" w:themeColor="background1"/>
            </w:tcBorders>
          </w:tcPr>
          <w:p w14:paraId="7E2DF6FE" w14:textId="3DEB9155" w:rsidR="0057003D" w:rsidRPr="005F64DE" w:rsidRDefault="0057003D" w:rsidP="0057003D">
            <w:pPr>
              <w:spacing w:line="360" w:lineRule="auto"/>
              <w:jc w:val="right"/>
              <w:rPr>
                <w:rFonts w:cs="Times New Roman"/>
              </w:rPr>
            </w:pPr>
            <w:r w:rsidRPr="009312B9">
              <w:rPr>
                <w:rFonts w:cs="Times New Roman"/>
                <w:b/>
                <w:bCs/>
              </w:rPr>
              <w:t>&lt; 0.0001</w:t>
            </w:r>
          </w:p>
        </w:tc>
      </w:tr>
    </w:tbl>
    <w:p w14:paraId="14C5690D" w14:textId="40EAE7B8" w:rsidR="00F24AF5" w:rsidRPr="00236262" w:rsidRDefault="00F24AF5" w:rsidP="00F24AF5">
      <w:pPr>
        <w:pStyle w:val="Caption"/>
        <w:rPr>
          <w:b w:val="0"/>
          <w:bCs w:val="0"/>
        </w:rPr>
      </w:pPr>
    </w:p>
    <w:p w14:paraId="170FC74E" w14:textId="77777777" w:rsidR="00236262" w:rsidRDefault="00236262" w:rsidP="00236262">
      <w:pPr>
        <w:spacing w:before="240" w:line="360" w:lineRule="auto"/>
        <w:rPr>
          <w:rFonts w:cs="Times New Roman"/>
        </w:rPr>
      </w:pPr>
    </w:p>
    <w:p w14:paraId="535DAF2F" w14:textId="77777777" w:rsidR="00236262" w:rsidRDefault="00236262" w:rsidP="00236262">
      <w:pPr>
        <w:spacing w:before="240" w:line="360" w:lineRule="auto"/>
        <w:rPr>
          <w:rFonts w:cs="Times New Roman"/>
        </w:rPr>
      </w:pPr>
    </w:p>
    <w:p w14:paraId="4F99F7E4" w14:textId="62055DFF" w:rsidR="00383DFC" w:rsidRDefault="00383DFC" w:rsidP="00236262">
      <w:pPr>
        <w:rPr>
          <w:rFonts w:cs="Times New Roman"/>
        </w:rPr>
      </w:pPr>
      <w:r>
        <w:rPr>
          <w:rFonts w:cs="Times New Roman"/>
        </w:rPr>
        <w:br w:type="page"/>
      </w:r>
    </w:p>
    <w:p w14:paraId="0BBA0920" w14:textId="074871C3" w:rsidR="00116666" w:rsidRPr="00F34EB7" w:rsidRDefault="00116666" w:rsidP="00116666">
      <w:pPr>
        <w:pStyle w:val="Caption"/>
      </w:pPr>
      <w:bookmarkStart w:id="113" w:name="_Toc199768831"/>
      <w:r w:rsidRPr="005F64DE">
        <w:lastRenderedPageBreak/>
        <w:t xml:space="preserve">Table </w:t>
      </w:r>
      <w:r>
        <w:t>A-</w:t>
      </w:r>
      <w:fldSimple w:instr=" SEQ Table \* ARABIC \s 1 ">
        <w:r>
          <w:rPr>
            <w:noProof/>
          </w:rPr>
          <w:t>2</w:t>
        </w:r>
      </w:fldSimple>
      <w:r w:rsidRPr="005F64DE">
        <w:t xml:space="preserve"> </w:t>
      </w:r>
      <w:r>
        <w:t xml:space="preserve">Replication of the repeatability in chickadee conspecific pairs from study two. </w:t>
      </w:r>
      <w:r>
        <w:rPr>
          <w:b w:val="0"/>
          <w:bCs w:val="0"/>
        </w:rPr>
        <w:t>Repeatability estimates</w:t>
      </w:r>
      <w:r w:rsidRPr="00F9541D">
        <w:rPr>
          <w:b w:val="0"/>
          <w:bCs w:val="0"/>
        </w:rPr>
        <w:t xml:space="preserve"> (R)</w:t>
      </w:r>
      <w:r>
        <w:rPr>
          <w:b w:val="0"/>
          <w:bCs w:val="0"/>
        </w:rPr>
        <w:t xml:space="preserve"> were calculated in the</w:t>
      </w:r>
      <w:r w:rsidRPr="00F9541D">
        <w:rPr>
          <w:b w:val="0"/>
          <w:bCs w:val="0"/>
        </w:rPr>
        <w:t xml:space="preserve"> </w:t>
      </w:r>
      <w:proofErr w:type="spellStart"/>
      <w:r w:rsidRPr="00F9541D">
        <w:rPr>
          <w:b w:val="0"/>
          <w:bCs w:val="0"/>
          <w:i/>
          <w:iCs w:val="0"/>
        </w:rPr>
        <w:t>rptR</w:t>
      </w:r>
      <w:proofErr w:type="spellEnd"/>
      <w:r w:rsidRPr="00F9541D">
        <w:rPr>
          <w:b w:val="0"/>
          <w:bCs w:val="0"/>
        </w:rPr>
        <w:t xml:space="preserve"> package. </w:t>
      </w:r>
      <w:r>
        <w:rPr>
          <w:b w:val="0"/>
          <w:bCs w:val="0"/>
        </w:rPr>
        <w:t>The 95% confidence interval</w:t>
      </w:r>
      <w:r w:rsidRPr="00F9541D">
        <w:rPr>
          <w:b w:val="0"/>
          <w:bCs w:val="0"/>
        </w:rPr>
        <w:t xml:space="preserve"> </w:t>
      </w:r>
      <w:r>
        <w:rPr>
          <w:b w:val="0"/>
          <w:bCs w:val="0"/>
        </w:rPr>
        <w:t>(</w:t>
      </w:r>
      <w:r w:rsidRPr="00F9541D">
        <w:rPr>
          <w:b w:val="0"/>
          <w:bCs w:val="0"/>
        </w:rPr>
        <w:t xml:space="preserve">CI) </w:t>
      </w:r>
      <w:r>
        <w:rPr>
          <w:b w:val="0"/>
          <w:bCs w:val="0"/>
        </w:rPr>
        <w:t>was found</w:t>
      </w:r>
      <w:r w:rsidRPr="00F9541D">
        <w:rPr>
          <w:b w:val="0"/>
          <w:bCs w:val="0"/>
        </w:rPr>
        <w:t xml:space="preserve"> via parametric bootstrappin</w:t>
      </w:r>
      <w:r>
        <w:rPr>
          <w:b w:val="0"/>
          <w:bCs w:val="0"/>
        </w:rPr>
        <w:t>g</w:t>
      </w:r>
      <w:r w:rsidRPr="00F9541D">
        <w:rPr>
          <w:b w:val="0"/>
          <w:bCs w:val="0"/>
        </w:rPr>
        <w:t>. SE is the standard erro</w:t>
      </w:r>
      <w:r>
        <w:rPr>
          <w:b w:val="0"/>
          <w:bCs w:val="0"/>
        </w:rPr>
        <w:t>r. Some variables were zero-</w:t>
      </w:r>
      <w:proofErr w:type="gramStart"/>
      <w:r>
        <w:rPr>
          <w:b w:val="0"/>
          <w:bCs w:val="0"/>
        </w:rPr>
        <w:t>inflated</w:t>
      </w:r>
      <w:proofErr w:type="gramEnd"/>
      <w:r>
        <w:rPr>
          <w:b w:val="0"/>
          <w:bCs w:val="0"/>
        </w:rPr>
        <w:t xml:space="preserve"> and repeatability was calculated with the Intraclass Correlation Coefficient with the </w:t>
      </w:r>
      <w:proofErr w:type="spellStart"/>
      <w:r w:rsidRPr="00ED6E1C">
        <w:rPr>
          <w:b w:val="0"/>
          <w:bCs w:val="0"/>
          <w:i/>
          <w:iCs w:val="0"/>
        </w:rPr>
        <w:t>iccCounts</w:t>
      </w:r>
      <w:proofErr w:type="spellEnd"/>
      <w:r>
        <w:rPr>
          <w:b w:val="0"/>
          <w:bCs w:val="0"/>
        </w:rPr>
        <w:t xml:space="preserve"> package. For these values only confidence intervals were calculated in the package. Confidence intervals that do not include zero with a P-value smaller than 0.05 (if applicable) are </w:t>
      </w:r>
      <w:proofErr w:type="gramStart"/>
      <w:r w:rsidR="009312B9">
        <w:rPr>
          <w:b w:val="0"/>
          <w:bCs w:val="0"/>
        </w:rPr>
        <w:t>bolded</w:t>
      </w:r>
      <w:proofErr w:type="gramEnd"/>
      <w:r w:rsidR="009312B9">
        <w:rPr>
          <w:b w:val="0"/>
          <w:bCs w:val="0"/>
        </w:rPr>
        <w:t>.</w:t>
      </w:r>
      <w:bookmarkEnd w:id="113"/>
    </w:p>
    <w:tbl>
      <w:tblPr>
        <w:tblStyle w:val="TableGrid"/>
        <w:tblpPr w:leftFromText="180" w:rightFromText="180" w:vertAnchor="page" w:horzAnchor="margin" w:tblpXSpec="center" w:tblpY="4498"/>
        <w:tblW w:w="0" w:type="auto"/>
        <w:tblLook w:val="04A0" w:firstRow="1" w:lastRow="0" w:firstColumn="1" w:lastColumn="0" w:noHBand="0" w:noVBand="1"/>
      </w:tblPr>
      <w:tblGrid>
        <w:gridCol w:w="105"/>
        <w:gridCol w:w="1763"/>
        <w:gridCol w:w="990"/>
        <w:gridCol w:w="990"/>
        <w:gridCol w:w="1530"/>
        <w:gridCol w:w="1170"/>
      </w:tblGrid>
      <w:tr w:rsidR="009312B9" w:rsidRPr="005F64DE" w14:paraId="76F5316B" w14:textId="77777777" w:rsidTr="009312B9">
        <w:tc>
          <w:tcPr>
            <w:tcW w:w="1868" w:type="dxa"/>
            <w:gridSpan w:val="2"/>
            <w:tcBorders>
              <w:top w:val="single" w:sz="4" w:space="0" w:color="000000"/>
              <w:left w:val="single" w:sz="12" w:space="0" w:color="FFFFFF" w:themeColor="background1"/>
              <w:bottom w:val="single" w:sz="4" w:space="0" w:color="000000"/>
              <w:right w:val="single" w:sz="12" w:space="0" w:color="FFFFFF" w:themeColor="background1"/>
            </w:tcBorders>
          </w:tcPr>
          <w:p w14:paraId="0E526F9C" w14:textId="77777777" w:rsidR="009312B9" w:rsidRDefault="009312B9" w:rsidP="009312B9">
            <w:pPr>
              <w:spacing w:before="120" w:line="360" w:lineRule="auto"/>
              <w:jc w:val="right"/>
              <w:rPr>
                <w:rFonts w:cs="Times New Roman"/>
                <w:b/>
              </w:rPr>
            </w:pPr>
            <w:r>
              <w:rPr>
                <w:rFonts w:cs="Times New Roman"/>
                <w:b/>
              </w:rPr>
              <w:t>Variable</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vAlign w:val="bottom"/>
          </w:tcPr>
          <w:p w14:paraId="0B907DA1" w14:textId="77777777" w:rsidR="009312B9" w:rsidRPr="005F64DE" w:rsidRDefault="009312B9" w:rsidP="009312B9">
            <w:pPr>
              <w:spacing w:before="120" w:line="360" w:lineRule="auto"/>
              <w:jc w:val="right"/>
              <w:rPr>
                <w:rFonts w:cs="Times New Roman"/>
                <w:b/>
              </w:rPr>
            </w:pPr>
            <w:r>
              <w:rPr>
                <w:rFonts w:cs="Times New Roman"/>
                <w:b/>
              </w:rPr>
              <w:t>R/ICC</w:t>
            </w:r>
          </w:p>
        </w:tc>
        <w:tc>
          <w:tcPr>
            <w:tcW w:w="990" w:type="dxa"/>
            <w:tcBorders>
              <w:top w:val="single" w:sz="4" w:space="0" w:color="000000"/>
              <w:left w:val="single" w:sz="12" w:space="0" w:color="FFFFFF" w:themeColor="background1"/>
              <w:bottom w:val="single" w:sz="4" w:space="0" w:color="000000"/>
              <w:right w:val="single" w:sz="12" w:space="0" w:color="FFFFFF" w:themeColor="background1"/>
            </w:tcBorders>
          </w:tcPr>
          <w:p w14:paraId="413047AE" w14:textId="77777777" w:rsidR="009312B9" w:rsidRDefault="009312B9" w:rsidP="009312B9">
            <w:pPr>
              <w:spacing w:before="120" w:line="360" w:lineRule="auto"/>
              <w:jc w:val="right"/>
              <w:rPr>
                <w:rFonts w:cs="Times New Roman"/>
                <w:b/>
              </w:rPr>
            </w:pPr>
            <w:r>
              <w:rPr>
                <w:rFonts w:cs="Times New Roman"/>
                <w:b/>
              </w:rPr>
              <w:t>± SE</w:t>
            </w:r>
          </w:p>
        </w:tc>
        <w:tc>
          <w:tcPr>
            <w:tcW w:w="1530" w:type="dxa"/>
            <w:tcBorders>
              <w:top w:val="single" w:sz="4" w:space="0" w:color="000000"/>
              <w:left w:val="single" w:sz="12" w:space="0" w:color="FFFFFF" w:themeColor="background1"/>
              <w:bottom w:val="single" w:sz="4" w:space="0" w:color="000000"/>
              <w:right w:val="single" w:sz="12" w:space="0" w:color="FFFFFF" w:themeColor="background1"/>
            </w:tcBorders>
          </w:tcPr>
          <w:p w14:paraId="743AAEE8" w14:textId="77777777" w:rsidR="009312B9" w:rsidRDefault="009312B9" w:rsidP="009312B9">
            <w:pPr>
              <w:spacing w:before="120" w:line="360" w:lineRule="auto"/>
              <w:jc w:val="right"/>
              <w:rPr>
                <w:rFonts w:cs="Times New Roman"/>
                <w:b/>
              </w:rPr>
            </w:pPr>
            <w:r>
              <w:rPr>
                <w:rFonts w:cs="Times New Roman"/>
                <w:b/>
              </w:rPr>
              <w:t>95% CI</w:t>
            </w:r>
          </w:p>
        </w:tc>
        <w:tc>
          <w:tcPr>
            <w:tcW w:w="1170" w:type="dxa"/>
            <w:tcBorders>
              <w:top w:val="single" w:sz="4" w:space="0" w:color="000000"/>
              <w:left w:val="single" w:sz="12" w:space="0" w:color="FFFFFF" w:themeColor="background1"/>
              <w:bottom w:val="single" w:sz="4" w:space="0" w:color="000000"/>
              <w:right w:val="dashed" w:sz="4" w:space="0" w:color="FFFFFF" w:themeColor="background1"/>
            </w:tcBorders>
          </w:tcPr>
          <w:p w14:paraId="0A54EC2D" w14:textId="77777777" w:rsidR="009312B9" w:rsidRDefault="009312B9" w:rsidP="009312B9">
            <w:pPr>
              <w:spacing w:before="120" w:line="360" w:lineRule="auto"/>
              <w:jc w:val="right"/>
              <w:rPr>
                <w:rFonts w:cs="Times New Roman"/>
                <w:b/>
              </w:rPr>
            </w:pPr>
            <w:r>
              <w:rPr>
                <w:rFonts w:cs="Times New Roman"/>
                <w:b/>
              </w:rPr>
              <w:t>P</w:t>
            </w:r>
          </w:p>
        </w:tc>
      </w:tr>
      <w:tr w:rsidR="009312B9" w:rsidRPr="005F64DE" w14:paraId="12C787E0" w14:textId="77777777" w:rsidTr="009312B9">
        <w:tc>
          <w:tcPr>
            <w:tcW w:w="1868" w:type="dxa"/>
            <w:gridSpan w:val="2"/>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3775C31E" w14:textId="77777777" w:rsidR="009312B9" w:rsidRPr="00236262" w:rsidRDefault="009312B9" w:rsidP="009312B9">
            <w:pPr>
              <w:spacing w:before="240" w:line="360" w:lineRule="auto"/>
              <w:jc w:val="right"/>
              <w:rPr>
                <w:rFonts w:cs="Times New Roman"/>
              </w:rPr>
            </w:pPr>
            <w:r w:rsidRPr="00236262">
              <w:rPr>
                <w:rFonts w:cs="Times New Roman"/>
              </w:rPr>
              <w:t>Call Rate</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3BCB2972" w14:textId="5509E364" w:rsidR="009312B9" w:rsidRPr="005F64DE" w:rsidRDefault="009312B9" w:rsidP="009312B9">
            <w:pPr>
              <w:spacing w:before="240" w:line="360" w:lineRule="auto"/>
              <w:jc w:val="right"/>
              <w:rPr>
                <w:rFonts w:cs="Times New Roman"/>
              </w:rPr>
            </w:pPr>
            <w:r>
              <w:rPr>
                <w:rFonts w:cs="Times New Roman"/>
              </w:rPr>
              <w:t>0.736</w:t>
            </w:r>
          </w:p>
        </w:tc>
        <w:tc>
          <w:tcPr>
            <w:tcW w:w="99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7C01C231" w14:textId="77777777" w:rsidR="009312B9" w:rsidRPr="005F64DE" w:rsidRDefault="009312B9" w:rsidP="009312B9">
            <w:pPr>
              <w:spacing w:before="240" w:line="360" w:lineRule="auto"/>
              <w:jc w:val="right"/>
              <w:rPr>
                <w:rFonts w:cs="Times New Roman"/>
              </w:rPr>
            </w:pPr>
          </w:p>
        </w:tc>
        <w:tc>
          <w:tcPr>
            <w:tcW w:w="1530"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6A83D273" w14:textId="77777777" w:rsidR="009312B9" w:rsidRPr="009312B9" w:rsidRDefault="009312B9" w:rsidP="009312B9">
            <w:pPr>
              <w:spacing w:before="240" w:line="360" w:lineRule="auto"/>
              <w:jc w:val="right"/>
              <w:rPr>
                <w:rFonts w:cs="Times New Roman"/>
                <w:b/>
                <w:bCs/>
              </w:rPr>
            </w:pPr>
            <w:r w:rsidRPr="009312B9">
              <w:rPr>
                <w:rFonts w:cs="Times New Roman"/>
                <w:b/>
                <w:bCs/>
              </w:rPr>
              <w:t>0.329</w:t>
            </w:r>
            <w:r w:rsidRPr="009312B9">
              <w:rPr>
                <w:rFonts w:cs="Times New Roman"/>
                <w:b/>
                <w:bCs/>
                <w:iCs/>
                <w:color w:val="000000" w:themeColor="text1"/>
              </w:rPr>
              <w:t>–</w:t>
            </w:r>
            <w:r w:rsidRPr="009312B9">
              <w:rPr>
                <w:rFonts w:cs="Times New Roman"/>
                <w:b/>
                <w:bCs/>
              </w:rPr>
              <w:t>0.912</w:t>
            </w:r>
          </w:p>
        </w:tc>
        <w:tc>
          <w:tcPr>
            <w:tcW w:w="1170"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5E2D8155" w14:textId="77777777" w:rsidR="009312B9" w:rsidRPr="00F34EB7" w:rsidRDefault="009312B9" w:rsidP="009312B9">
            <w:pPr>
              <w:spacing w:before="240" w:line="360" w:lineRule="auto"/>
              <w:jc w:val="right"/>
              <w:rPr>
                <w:rFonts w:cs="Times New Roman"/>
                <w:b/>
                <w:bCs/>
              </w:rPr>
            </w:pPr>
          </w:p>
        </w:tc>
      </w:tr>
      <w:tr w:rsidR="009312B9" w:rsidRPr="005F64DE" w14:paraId="22B8BEC4" w14:textId="77777777" w:rsidTr="009312B9">
        <w:trPr>
          <w:gridBefore w:val="1"/>
          <w:wBefore w:w="105" w:type="dxa"/>
        </w:trPr>
        <w:tc>
          <w:tcPr>
            <w:tcW w:w="1763"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BB468BB" w14:textId="77777777" w:rsidR="009312B9" w:rsidRPr="00236262" w:rsidRDefault="009312B9" w:rsidP="009312B9">
            <w:pPr>
              <w:spacing w:line="360" w:lineRule="auto"/>
              <w:jc w:val="right"/>
              <w:rPr>
                <w:rFonts w:cs="Times New Roman"/>
              </w:rPr>
            </w:pPr>
            <w:r>
              <w:rPr>
                <w:rFonts w:cs="Times New Roman"/>
              </w:rPr>
              <w:t>[</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32284EF" w14:textId="18CEEA94" w:rsidR="009312B9" w:rsidRPr="005F64DE" w:rsidRDefault="009312B9" w:rsidP="009312B9">
            <w:pPr>
              <w:spacing w:line="360" w:lineRule="auto"/>
              <w:jc w:val="right"/>
              <w:rPr>
                <w:rFonts w:cs="Times New Roman"/>
              </w:rPr>
            </w:pPr>
            <w:r>
              <w:rPr>
                <w:rFonts w:cs="Times New Roman"/>
              </w:rPr>
              <w:t>0.836</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E5284BC" w14:textId="77777777" w:rsidR="009312B9" w:rsidRPr="005F64DE" w:rsidRDefault="009312B9" w:rsidP="009312B9">
            <w:pPr>
              <w:spacing w:line="360" w:lineRule="auto"/>
              <w:jc w:val="right"/>
              <w:rPr>
                <w:rFonts w:cs="Times New Roman"/>
              </w:rPr>
            </w:pPr>
            <w:r>
              <w:rPr>
                <w:rFonts w:cs="Times New Roman"/>
              </w:rPr>
              <w:t>0.078</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EBB1E2D" w14:textId="77777777" w:rsidR="009312B9" w:rsidRPr="009312B9" w:rsidRDefault="009312B9" w:rsidP="009312B9">
            <w:pPr>
              <w:spacing w:line="360" w:lineRule="auto"/>
              <w:jc w:val="right"/>
              <w:rPr>
                <w:rFonts w:cs="Times New Roman"/>
                <w:b/>
                <w:bCs/>
              </w:rPr>
            </w:pPr>
            <w:r w:rsidRPr="009312B9">
              <w:rPr>
                <w:rFonts w:cs="Times New Roman"/>
                <w:b/>
                <w:bCs/>
              </w:rPr>
              <w:t>0.617</w:t>
            </w:r>
            <w:r w:rsidRPr="009312B9">
              <w:rPr>
                <w:rFonts w:cs="Times New Roman"/>
                <w:b/>
                <w:bCs/>
                <w:iCs/>
                <w:color w:val="000000" w:themeColor="text1"/>
              </w:rPr>
              <w:t>–</w:t>
            </w:r>
            <w:r w:rsidRPr="009312B9">
              <w:rPr>
                <w:rFonts w:cs="Times New Roman"/>
                <w:b/>
                <w:bCs/>
              </w:rPr>
              <w:t>0.924</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B81842F" w14:textId="77777777" w:rsidR="009312B9" w:rsidRPr="009312B9" w:rsidRDefault="009312B9" w:rsidP="009312B9">
            <w:pPr>
              <w:spacing w:line="360" w:lineRule="auto"/>
              <w:jc w:val="right"/>
              <w:rPr>
                <w:rFonts w:cs="Times New Roman"/>
                <w:b/>
                <w:bCs/>
              </w:rPr>
            </w:pPr>
            <w:r w:rsidRPr="009312B9">
              <w:rPr>
                <w:rFonts w:cs="Times New Roman"/>
                <w:b/>
                <w:bCs/>
              </w:rPr>
              <w:t>&lt; 0.0001</w:t>
            </w:r>
          </w:p>
        </w:tc>
      </w:tr>
      <w:tr w:rsidR="009312B9" w:rsidRPr="005F64DE" w14:paraId="1E666132"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47B27D1" w14:textId="77777777" w:rsidR="009312B9" w:rsidRPr="00236262" w:rsidRDefault="009312B9" w:rsidP="009312B9">
            <w:pPr>
              <w:spacing w:line="360" w:lineRule="auto"/>
              <w:jc w:val="right"/>
              <w:rPr>
                <w:rFonts w:cs="Times New Roman"/>
              </w:rPr>
            </w:pPr>
            <w:r>
              <w:rPr>
                <w:rFonts w:cs="Times New Roman"/>
              </w:rPr>
              <w:t>[</w:t>
            </w:r>
            <w:r>
              <w:rPr>
                <w:rFonts w:cs="Times New Roman"/>
                <w:i/>
                <w:iCs/>
              </w:rPr>
              <w:t>I</w:t>
            </w:r>
            <w:r>
              <w:rPr>
                <w:rFonts w:cs="Times New Roman"/>
              </w:rPr>
              <w:t>][</w:t>
            </w:r>
            <w:r>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3B342C3" w14:textId="4B97C78B" w:rsidR="009312B9" w:rsidRPr="005F64DE" w:rsidRDefault="009312B9" w:rsidP="009312B9">
            <w:pPr>
              <w:spacing w:line="360" w:lineRule="auto"/>
              <w:jc w:val="right"/>
              <w:rPr>
                <w:rFonts w:cs="Times New Roman"/>
              </w:rPr>
            </w:pPr>
            <w:r>
              <w:rPr>
                <w:rFonts w:cs="Times New Roman"/>
              </w:rPr>
              <w:t>0.557</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F14F168" w14:textId="77777777" w:rsidR="009312B9" w:rsidRPr="005F64DE" w:rsidRDefault="009312B9" w:rsidP="009312B9">
            <w:pPr>
              <w:spacing w:line="360" w:lineRule="auto"/>
              <w:jc w:val="right"/>
              <w:rPr>
                <w:rFonts w:cs="Times New Roman"/>
              </w:rPr>
            </w:pPr>
            <w:r>
              <w:rPr>
                <w:rFonts w:cs="Times New Roman"/>
              </w:rPr>
              <w:t>0.109</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17DEFF5" w14:textId="77777777" w:rsidR="009312B9" w:rsidRPr="009312B9" w:rsidRDefault="009312B9" w:rsidP="009312B9">
            <w:pPr>
              <w:spacing w:line="360" w:lineRule="auto"/>
              <w:jc w:val="right"/>
              <w:rPr>
                <w:rFonts w:cs="Times New Roman"/>
                <w:b/>
                <w:bCs/>
              </w:rPr>
            </w:pPr>
            <w:r w:rsidRPr="009312B9">
              <w:rPr>
                <w:rFonts w:cs="Times New Roman"/>
                <w:b/>
                <w:bCs/>
              </w:rPr>
              <w:t>0.283</w:t>
            </w:r>
            <w:r w:rsidRPr="009312B9">
              <w:rPr>
                <w:rFonts w:cs="Times New Roman"/>
                <w:b/>
                <w:bCs/>
                <w:iCs/>
                <w:color w:val="000000" w:themeColor="text1"/>
              </w:rPr>
              <w:t>–</w:t>
            </w:r>
            <w:r w:rsidRPr="009312B9">
              <w:rPr>
                <w:rFonts w:cs="Times New Roman"/>
                <w:b/>
                <w:bCs/>
              </w:rPr>
              <w:t>0.712</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76B674A" w14:textId="77777777" w:rsidR="009312B9" w:rsidRPr="009312B9" w:rsidRDefault="009312B9" w:rsidP="009312B9">
            <w:pPr>
              <w:spacing w:line="360" w:lineRule="auto"/>
              <w:jc w:val="right"/>
              <w:rPr>
                <w:rFonts w:cs="Times New Roman"/>
                <w:b/>
                <w:bCs/>
              </w:rPr>
            </w:pPr>
            <w:r w:rsidRPr="009312B9">
              <w:rPr>
                <w:rFonts w:cs="Times New Roman"/>
                <w:b/>
                <w:bCs/>
              </w:rPr>
              <w:t>&lt; 0.0001</w:t>
            </w:r>
          </w:p>
        </w:tc>
      </w:tr>
      <w:tr w:rsidR="009312B9" w:rsidRPr="005F64DE" w14:paraId="7A601896"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8AB7070" w14:textId="77777777" w:rsidR="009312B9" w:rsidRPr="00236262" w:rsidRDefault="009312B9" w:rsidP="009312B9">
            <w:pPr>
              <w:spacing w:line="360" w:lineRule="auto"/>
              <w:jc w:val="right"/>
              <w:rPr>
                <w:rFonts w:cs="Times New Roman"/>
              </w:rPr>
            </w:pPr>
            <w:r>
              <w:rPr>
                <w:rFonts w:cs="Times New Roman"/>
              </w:rPr>
              <w:t>[</w:t>
            </w:r>
            <w:r>
              <w:rPr>
                <w:rFonts w:cs="Times New Roman"/>
                <w:i/>
                <w:iCs/>
              </w:rPr>
              <w:t>I</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4055825" w14:textId="14F30F1F" w:rsidR="009312B9" w:rsidRPr="005F64DE" w:rsidRDefault="009312B9" w:rsidP="009312B9">
            <w:pPr>
              <w:spacing w:line="360" w:lineRule="auto"/>
              <w:jc w:val="right"/>
              <w:rPr>
                <w:rFonts w:cs="Times New Roman"/>
              </w:rPr>
            </w:pPr>
            <w:r>
              <w:rPr>
                <w:rFonts w:cs="Times New Roman"/>
              </w:rPr>
              <w:t>0.709</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C136D05" w14:textId="77777777" w:rsidR="009312B9" w:rsidRPr="005F64DE" w:rsidRDefault="009312B9" w:rsidP="009312B9">
            <w:pPr>
              <w:spacing w:line="360" w:lineRule="auto"/>
              <w:jc w:val="right"/>
              <w:rPr>
                <w:rFonts w:cs="Times New Roman"/>
              </w:rPr>
            </w:pPr>
            <w:r>
              <w:rPr>
                <w:rFonts w:cs="Times New Roman"/>
              </w:rPr>
              <w:t>0.115</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04A09AC" w14:textId="77777777" w:rsidR="009312B9" w:rsidRPr="009312B9" w:rsidRDefault="009312B9" w:rsidP="009312B9">
            <w:pPr>
              <w:spacing w:line="360" w:lineRule="auto"/>
              <w:jc w:val="right"/>
              <w:rPr>
                <w:rFonts w:cs="Times New Roman"/>
                <w:b/>
                <w:bCs/>
              </w:rPr>
            </w:pPr>
            <w:r w:rsidRPr="009312B9">
              <w:rPr>
                <w:rFonts w:cs="Times New Roman"/>
                <w:b/>
                <w:bCs/>
              </w:rPr>
              <w:t>0.408</w:t>
            </w:r>
            <w:r w:rsidRPr="009312B9">
              <w:rPr>
                <w:rFonts w:cs="Times New Roman"/>
                <w:b/>
                <w:bCs/>
                <w:iCs/>
                <w:color w:val="000000" w:themeColor="text1"/>
              </w:rPr>
              <w:t>–</w:t>
            </w:r>
            <w:r w:rsidRPr="009312B9">
              <w:rPr>
                <w:rFonts w:cs="Times New Roman"/>
                <w:b/>
                <w:bCs/>
              </w:rPr>
              <w:t>0.853</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361CF72" w14:textId="77777777" w:rsidR="009312B9" w:rsidRPr="009312B9" w:rsidRDefault="009312B9" w:rsidP="009312B9">
            <w:pPr>
              <w:spacing w:line="360" w:lineRule="auto"/>
              <w:jc w:val="right"/>
              <w:rPr>
                <w:rFonts w:cs="Times New Roman"/>
                <w:b/>
                <w:bCs/>
              </w:rPr>
            </w:pPr>
            <w:r w:rsidRPr="009312B9">
              <w:rPr>
                <w:rFonts w:cs="Times New Roman"/>
                <w:b/>
                <w:bCs/>
              </w:rPr>
              <w:t>&lt; 0.0001</w:t>
            </w:r>
          </w:p>
        </w:tc>
      </w:tr>
      <w:tr w:rsidR="009312B9" w:rsidRPr="005F64DE" w14:paraId="53FF13E8"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39C19F8" w14:textId="77777777" w:rsidR="009312B9" w:rsidRPr="00236262" w:rsidRDefault="009312B9" w:rsidP="009312B9">
            <w:pPr>
              <w:spacing w:line="360" w:lineRule="auto"/>
              <w:jc w:val="right"/>
              <w:rPr>
                <w:rFonts w:cs="Times New Roman"/>
              </w:rPr>
            </w:pPr>
            <w:r>
              <w:rPr>
                <w:rFonts w:cs="Times New Roman"/>
              </w:rPr>
              <w:t>[</w:t>
            </w:r>
            <w:r>
              <w:rPr>
                <w:rFonts w:cs="Times New Roman"/>
                <w:i/>
                <w:iCs/>
              </w:rPr>
              <w:t>I</w:t>
            </w:r>
            <w:r>
              <w:rPr>
                <w:rFonts w:cs="Times New Roman"/>
              </w:rPr>
              <w:t>][</w:t>
            </w:r>
            <w:r>
              <w:rPr>
                <w:rFonts w:cs="Times New Roman"/>
                <w:i/>
                <w:iCs/>
              </w:rPr>
              <w:t>C</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69D1317" w14:textId="77777777" w:rsidR="009312B9" w:rsidRPr="005F64DE" w:rsidRDefault="009312B9" w:rsidP="009312B9">
            <w:pPr>
              <w:spacing w:line="360" w:lineRule="auto"/>
              <w:jc w:val="right"/>
              <w:rPr>
                <w:rFonts w:cs="Times New Roman"/>
              </w:rPr>
            </w:pPr>
            <w:r>
              <w:rPr>
                <w:rFonts w:cs="Times New Roman"/>
              </w:rPr>
              <w:t>0.511</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2F22495" w14:textId="77777777" w:rsidR="009312B9" w:rsidRPr="005F64DE" w:rsidRDefault="009312B9" w:rsidP="009312B9">
            <w:pPr>
              <w:spacing w:line="360" w:lineRule="auto"/>
              <w:jc w:val="right"/>
              <w:rPr>
                <w:rFonts w:cs="Times New Roman"/>
              </w:rPr>
            </w:pPr>
            <w:r>
              <w:rPr>
                <w:rFonts w:cs="Times New Roman"/>
              </w:rPr>
              <w:t>0.246</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E72500E" w14:textId="77777777" w:rsidR="009312B9" w:rsidRPr="005F64DE" w:rsidRDefault="009312B9" w:rsidP="009312B9">
            <w:pPr>
              <w:spacing w:line="360" w:lineRule="auto"/>
              <w:jc w:val="right"/>
              <w:rPr>
                <w:rFonts w:cs="Times New Roman"/>
              </w:rPr>
            </w:pPr>
            <w:r>
              <w:rPr>
                <w:rFonts w:cs="Times New Roman"/>
              </w:rPr>
              <w:t>0.0</w:t>
            </w:r>
            <w:r>
              <w:rPr>
                <w:rFonts w:cs="Times New Roman"/>
                <w:iCs/>
                <w:color w:val="000000" w:themeColor="text1"/>
              </w:rPr>
              <w:t>–</w:t>
            </w:r>
            <w:r>
              <w:rPr>
                <w:rFonts w:cs="Times New Roman"/>
              </w:rPr>
              <w:t>0.760</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2760088" w14:textId="77777777" w:rsidR="009312B9" w:rsidRPr="005F64DE" w:rsidRDefault="009312B9" w:rsidP="009312B9">
            <w:pPr>
              <w:spacing w:line="360" w:lineRule="auto"/>
              <w:jc w:val="right"/>
              <w:rPr>
                <w:rFonts w:cs="Times New Roman"/>
              </w:rPr>
            </w:pPr>
            <w:r>
              <w:rPr>
                <w:rFonts w:cs="Times New Roman"/>
              </w:rPr>
              <w:t>0.006</w:t>
            </w:r>
          </w:p>
        </w:tc>
      </w:tr>
      <w:tr w:rsidR="009312B9" w:rsidRPr="00C97009" w14:paraId="53C7BC85"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BAB9574" w14:textId="77777777" w:rsidR="009312B9" w:rsidRPr="00236262" w:rsidRDefault="009312B9" w:rsidP="009312B9">
            <w:pPr>
              <w:spacing w:line="360" w:lineRule="auto"/>
              <w:jc w:val="right"/>
              <w:rPr>
                <w:rFonts w:cs="Times New Roman"/>
              </w:rPr>
            </w:pPr>
            <w:r>
              <w:rPr>
                <w:rFonts w:cs="Times New Roman"/>
              </w:rPr>
              <w:t>[</w:t>
            </w:r>
            <w:r w:rsidRPr="000D6427">
              <w:rPr>
                <w:rFonts w:cs="Times New Roman"/>
                <w:i/>
                <w:iCs/>
              </w:rPr>
              <w:t>D</w:t>
            </w:r>
            <w:r>
              <w:rPr>
                <w:rFonts w:cs="Times New Roman"/>
              </w:rPr>
              <w:t>] calls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0916BBF" w14:textId="0565296E" w:rsidR="009312B9" w:rsidRPr="005F64DE" w:rsidRDefault="009312B9" w:rsidP="009312B9">
            <w:pPr>
              <w:spacing w:line="360" w:lineRule="auto"/>
              <w:jc w:val="right"/>
              <w:rPr>
                <w:rFonts w:cs="Times New Roman"/>
              </w:rPr>
            </w:pPr>
            <w:r>
              <w:rPr>
                <w:rFonts w:cs="Times New Roman"/>
              </w:rPr>
              <w:t>0.593</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5DF2160" w14:textId="77777777" w:rsidR="009312B9" w:rsidRPr="005F64DE" w:rsidRDefault="009312B9" w:rsidP="009312B9">
            <w:pPr>
              <w:spacing w:line="360" w:lineRule="auto"/>
              <w:jc w:val="right"/>
              <w:rPr>
                <w:rFonts w:cs="Times New Roman"/>
              </w:rPr>
            </w:pPr>
            <w:r>
              <w:rPr>
                <w:rFonts w:cs="Times New Roman"/>
              </w:rPr>
              <w:t>0.187</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C105969" w14:textId="77777777" w:rsidR="009312B9" w:rsidRPr="009312B9" w:rsidRDefault="009312B9" w:rsidP="009312B9">
            <w:pPr>
              <w:spacing w:line="360" w:lineRule="auto"/>
              <w:jc w:val="right"/>
              <w:rPr>
                <w:rFonts w:cs="Times New Roman"/>
                <w:b/>
                <w:bCs/>
              </w:rPr>
            </w:pPr>
            <w:r w:rsidRPr="009312B9">
              <w:rPr>
                <w:rFonts w:cs="Times New Roman"/>
                <w:b/>
                <w:bCs/>
              </w:rPr>
              <w:t>0.079</w:t>
            </w:r>
            <w:r w:rsidRPr="009312B9">
              <w:rPr>
                <w:rFonts w:cs="Times New Roman"/>
                <w:b/>
                <w:bCs/>
                <w:iCs/>
                <w:color w:val="000000" w:themeColor="text1"/>
              </w:rPr>
              <w:t>–</w:t>
            </w:r>
            <w:r w:rsidRPr="009312B9">
              <w:rPr>
                <w:rFonts w:cs="Times New Roman"/>
                <w:b/>
                <w:bCs/>
              </w:rPr>
              <w:t>0.814</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A42E7E9" w14:textId="77777777" w:rsidR="009312B9" w:rsidRPr="009312B9" w:rsidRDefault="009312B9" w:rsidP="009312B9">
            <w:pPr>
              <w:spacing w:line="360" w:lineRule="auto"/>
              <w:jc w:val="right"/>
              <w:rPr>
                <w:rFonts w:cs="Times New Roman"/>
                <w:b/>
                <w:bCs/>
              </w:rPr>
            </w:pPr>
            <w:r w:rsidRPr="009312B9">
              <w:rPr>
                <w:rFonts w:cs="Times New Roman"/>
                <w:b/>
                <w:bCs/>
              </w:rPr>
              <w:t>&lt; 0.0001</w:t>
            </w:r>
          </w:p>
        </w:tc>
      </w:tr>
      <w:tr w:rsidR="00F61533" w:rsidRPr="005F64DE" w14:paraId="3C6E863B"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0982338" w14:textId="77777777" w:rsidR="00F61533" w:rsidRPr="000D6427" w:rsidRDefault="00F61533" w:rsidP="00F61533">
            <w:pPr>
              <w:spacing w:line="360" w:lineRule="auto"/>
              <w:jc w:val="right"/>
              <w:rPr>
                <w:rFonts w:cs="Times New Roman"/>
                <w:i/>
                <w:iCs/>
              </w:rPr>
            </w:pPr>
            <w:r>
              <w:rPr>
                <w:rFonts w:cs="Times New Roman"/>
                <w:i/>
                <w:iCs/>
              </w:rPr>
              <w:t xml:space="preserve">Intro </w:t>
            </w:r>
            <w:r w:rsidRPr="00ED6E1C">
              <w:rPr>
                <w:rFonts w:cs="Times New Roman"/>
              </w:rPr>
              <w:t>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78BDA35" w14:textId="432898AD" w:rsidR="00F61533" w:rsidRPr="005F64DE" w:rsidRDefault="00F61533" w:rsidP="00F61533">
            <w:pPr>
              <w:spacing w:line="360" w:lineRule="auto"/>
              <w:jc w:val="right"/>
              <w:rPr>
                <w:rFonts w:cs="Times New Roman"/>
              </w:rPr>
            </w:pPr>
            <w:r>
              <w:rPr>
                <w:rFonts w:cs="Times New Roman"/>
              </w:rPr>
              <w:t>0.706</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B3F0C4E" w14:textId="5810699D" w:rsidR="00F61533" w:rsidRPr="005F64DE" w:rsidRDefault="00F61533" w:rsidP="00F61533">
            <w:pPr>
              <w:spacing w:line="360" w:lineRule="auto"/>
              <w:jc w:val="right"/>
              <w:rPr>
                <w:rFonts w:cs="Times New Roman"/>
              </w:rPr>
            </w:pPr>
            <w:r>
              <w:rPr>
                <w:rFonts w:cs="Times New Roman"/>
              </w:rPr>
              <w:t>0.083</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CC7D924" w14:textId="38D90D00" w:rsidR="00F61533" w:rsidRPr="005F64DE" w:rsidRDefault="00F61533" w:rsidP="00F61533">
            <w:pPr>
              <w:spacing w:line="360" w:lineRule="auto"/>
              <w:jc w:val="right"/>
              <w:rPr>
                <w:rFonts w:cs="Times New Roman"/>
              </w:rPr>
            </w:pPr>
            <w:r w:rsidRPr="009312B9">
              <w:rPr>
                <w:rFonts w:cs="Times New Roman"/>
                <w:b/>
                <w:bCs/>
              </w:rPr>
              <w:t>0.</w:t>
            </w:r>
            <w:r>
              <w:rPr>
                <w:rFonts w:cs="Times New Roman"/>
                <w:b/>
                <w:bCs/>
              </w:rPr>
              <w:t>494</w:t>
            </w:r>
            <w:r w:rsidRPr="009312B9">
              <w:rPr>
                <w:rFonts w:cs="Times New Roman"/>
                <w:b/>
                <w:bCs/>
                <w:iCs/>
                <w:color w:val="000000" w:themeColor="text1"/>
              </w:rPr>
              <w:t>–</w:t>
            </w:r>
            <w:r w:rsidRPr="009312B9">
              <w:rPr>
                <w:rFonts w:cs="Times New Roman"/>
                <w:b/>
                <w:bCs/>
              </w:rPr>
              <w:t>0.</w:t>
            </w:r>
            <w:r>
              <w:rPr>
                <w:rFonts w:cs="Times New Roman"/>
                <w:b/>
                <w:bCs/>
              </w:rPr>
              <w:t>816</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9E1F487" w14:textId="1DDFE9AB" w:rsidR="00F61533" w:rsidRPr="000E3774" w:rsidRDefault="00F61533" w:rsidP="00F61533">
            <w:pPr>
              <w:spacing w:line="360" w:lineRule="auto"/>
              <w:jc w:val="right"/>
              <w:rPr>
                <w:rFonts w:cs="Times New Roman"/>
              </w:rPr>
            </w:pPr>
            <w:r w:rsidRPr="009312B9">
              <w:rPr>
                <w:rFonts w:cs="Times New Roman"/>
                <w:b/>
                <w:bCs/>
              </w:rPr>
              <w:t>&lt; 0.0001</w:t>
            </w:r>
          </w:p>
        </w:tc>
      </w:tr>
      <w:tr w:rsidR="00F61533" w:rsidRPr="005F64DE" w14:paraId="2EC59E1B"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7205F32" w14:textId="77777777" w:rsidR="00F61533" w:rsidRPr="00236262" w:rsidRDefault="00F61533" w:rsidP="00F61533">
            <w:pPr>
              <w:spacing w:line="360" w:lineRule="auto"/>
              <w:jc w:val="right"/>
              <w:rPr>
                <w:rFonts w:cs="Times New Roman"/>
              </w:rPr>
            </w:pPr>
            <w:r>
              <w:rPr>
                <w:rFonts w:cs="Times New Roman"/>
                <w:i/>
                <w:iCs/>
              </w:rPr>
              <w:t>C</w:t>
            </w:r>
            <w:r w:rsidRPr="00ED6E1C">
              <w:rPr>
                <w:rFonts w:cs="Times New Roman"/>
              </w:rPr>
              <w:t xml:space="preserve"> 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FF0F23B" w14:textId="35AF95FB" w:rsidR="00F61533" w:rsidRPr="005F64DE" w:rsidRDefault="00F61533" w:rsidP="00F61533">
            <w:pPr>
              <w:spacing w:line="360" w:lineRule="auto"/>
              <w:jc w:val="right"/>
              <w:rPr>
                <w:rFonts w:cs="Times New Roman"/>
              </w:rPr>
            </w:pPr>
            <w:r>
              <w:rPr>
                <w:rFonts w:cs="Times New Roman"/>
              </w:rPr>
              <w:t>0.781</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9899F05" w14:textId="62287762" w:rsidR="00F61533" w:rsidRPr="005F64DE" w:rsidRDefault="00F61533" w:rsidP="00F61533">
            <w:pPr>
              <w:spacing w:line="360" w:lineRule="auto"/>
              <w:jc w:val="right"/>
              <w:rPr>
                <w:rFonts w:cs="Times New Roman"/>
              </w:rPr>
            </w:pPr>
            <w:r>
              <w:rPr>
                <w:rFonts w:cs="Times New Roman"/>
              </w:rPr>
              <w:t>0.084</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FA657A3" w14:textId="64335243" w:rsidR="00F61533" w:rsidRPr="005F64DE" w:rsidRDefault="00F61533" w:rsidP="00F61533">
            <w:pPr>
              <w:spacing w:line="360" w:lineRule="auto"/>
              <w:jc w:val="right"/>
              <w:rPr>
                <w:rFonts w:cs="Times New Roman"/>
              </w:rPr>
            </w:pPr>
            <w:r w:rsidRPr="009312B9">
              <w:rPr>
                <w:rFonts w:cs="Times New Roman"/>
                <w:b/>
                <w:bCs/>
              </w:rPr>
              <w:t>0.</w:t>
            </w:r>
            <w:r>
              <w:rPr>
                <w:rFonts w:cs="Times New Roman"/>
                <w:b/>
                <w:bCs/>
              </w:rPr>
              <w:t>559</w:t>
            </w:r>
            <w:r w:rsidRPr="009312B9">
              <w:rPr>
                <w:rFonts w:cs="Times New Roman"/>
                <w:b/>
                <w:bCs/>
                <w:iCs/>
                <w:color w:val="000000" w:themeColor="text1"/>
              </w:rPr>
              <w:t>–</w:t>
            </w:r>
            <w:r w:rsidRPr="009312B9">
              <w:rPr>
                <w:rFonts w:cs="Times New Roman"/>
                <w:b/>
                <w:bCs/>
              </w:rPr>
              <w:t>0.</w:t>
            </w:r>
            <w:r>
              <w:rPr>
                <w:rFonts w:cs="Times New Roman"/>
                <w:b/>
                <w:bCs/>
              </w:rPr>
              <w:t>887</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B7CD35E" w14:textId="1D351498" w:rsidR="00F61533" w:rsidRPr="005F64DE" w:rsidRDefault="00F61533" w:rsidP="00F61533">
            <w:pPr>
              <w:spacing w:line="360" w:lineRule="auto"/>
              <w:jc w:val="right"/>
              <w:rPr>
                <w:rFonts w:cs="Times New Roman"/>
              </w:rPr>
            </w:pPr>
            <w:r w:rsidRPr="009312B9">
              <w:rPr>
                <w:rFonts w:cs="Times New Roman"/>
                <w:b/>
                <w:bCs/>
              </w:rPr>
              <w:t>&lt; 0.0001</w:t>
            </w:r>
          </w:p>
        </w:tc>
      </w:tr>
      <w:tr w:rsidR="00F61533" w:rsidRPr="005F64DE" w14:paraId="079C4CBE" w14:textId="77777777" w:rsidTr="009312B9">
        <w:tc>
          <w:tcPr>
            <w:tcW w:w="1868" w:type="dxa"/>
            <w:gridSpan w:val="2"/>
            <w:tcBorders>
              <w:top w:val="nil"/>
              <w:left w:val="single" w:sz="12" w:space="0" w:color="FFFFFF" w:themeColor="background1"/>
              <w:bottom w:val="single" w:sz="8" w:space="0" w:color="FFFFFF" w:themeColor="background1"/>
              <w:right w:val="single" w:sz="12" w:space="0" w:color="FFFFFF" w:themeColor="background1"/>
            </w:tcBorders>
          </w:tcPr>
          <w:p w14:paraId="6E4F4D72" w14:textId="77777777" w:rsidR="00F61533" w:rsidRPr="00236262" w:rsidRDefault="00F61533" w:rsidP="00F61533">
            <w:pPr>
              <w:spacing w:line="360" w:lineRule="auto"/>
              <w:jc w:val="right"/>
              <w:rPr>
                <w:rFonts w:cs="Times New Roman"/>
              </w:rPr>
            </w:pPr>
            <w:r w:rsidRPr="00ED6E1C">
              <w:rPr>
                <w:rFonts w:cs="Times New Roman"/>
                <w:i/>
                <w:iCs/>
              </w:rPr>
              <w:t>D</w:t>
            </w:r>
            <w:r w:rsidRPr="00ED6E1C">
              <w:rPr>
                <w:rFonts w:cs="Times New Roman"/>
                <w:i/>
                <w:iCs/>
                <w:vertAlign w:val="subscript"/>
              </w:rPr>
              <w:t>h</w:t>
            </w:r>
            <w:r>
              <w:rPr>
                <w:rFonts w:cs="Times New Roman"/>
              </w:rPr>
              <w:t xml:space="preserve"> notes</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735AEDDF" w14:textId="0C5B78EC" w:rsidR="00F61533" w:rsidRPr="005F64DE" w:rsidRDefault="00F61533" w:rsidP="00F61533">
            <w:pPr>
              <w:spacing w:line="360" w:lineRule="auto"/>
              <w:jc w:val="right"/>
              <w:rPr>
                <w:rFonts w:cs="Times New Roman"/>
              </w:rPr>
            </w:pPr>
            <w:r>
              <w:rPr>
                <w:rFonts w:cs="Times New Roman"/>
              </w:rPr>
              <w:t>0.867</w:t>
            </w:r>
          </w:p>
        </w:tc>
        <w:tc>
          <w:tcPr>
            <w:tcW w:w="99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02646DBD" w14:textId="2C3AB187" w:rsidR="00F61533" w:rsidRPr="005F64DE" w:rsidRDefault="00F61533" w:rsidP="00F61533">
            <w:pPr>
              <w:spacing w:line="360" w:lineRule="auto"/>
              <w:jc w:val="right"/>
              <w:rPr>
                <w:rFonts w:cs="Times New Roman"/>
              </w:rPr>
            </w:pPr>
            <w:r>
              <w:rPr>
                <w:rFonts w:cs="Times New Roman"/>
              </w:rPr>
              <w:t>0.176</w:t>
            </w:r>
          </w:p>
        </w:tc>
        <w:tc>
          <w:tcPr>
            <w:tcW w:w="1530"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61D2AA86" w14:textId="62B95FEF" w:rsidR="00F61533" w:rsidRPr="005F64DE" w:rsidRDefault="00F61533" w:rsidP="00F61533">
            <w:pPr>
              <w:spacing w:line="360" w:lineRule="auto"/>
              <w:jc w:val="right"/>
              <w:rPr>
                <w:rFonts w:cs="Times New Roman"/>
              </w:rPr>
            </w:pPr>
            <w:r w:rsidRPr="009312B9">
              <w:rPr>
                <w:rFonts w:cs="Times New Roman"/>
                <w:b/>
                <w:bCs/>
              </w:rPr>
              <w:t>0.</w:t>
            </w:r>
            <w:r>
              <w:rPr>
                <w:rFonts w:cs="Times New Roman"/>
                <w:b/>
                <w:bCs/>
              </w:rPr>
              <w:t>282</w:t>
            </w:r>
            <w:r w:rsidRPr="009312B9">
              <w:rPr>
                <w:rFonts w:cs="Times New Roman"/>
                <w:b/>
                <w:bCs/>
                <w:iCs/>
                <w:color w:val="000000" w:themeColor="text1"/>
              </w:rPr>
              <w:t>–</w:t>
            </w:r>
            <w:r w:rsidRPr="009312B9">
              <w:rPr>
                <w:rFonts w:cs="Times New Roman"/>
                <w:b/>
                <w:bCs/>
              </w:rPr>
              <w:t>0.</w:t>
            </w:r>
            <w:r>
              <w:rPr>
                <w:rFonts w:cs="Times New Roman"/>
                <w:b/>
                <w:bCs/>
              </w:rPr>
              <w:t>969</w:t>
            </w:r>
          </w:p>
        </w:tc>
        <w:tc>
          <w:tcPr>
            <w:tcW w:w="1170" w:type="dxa"/>
            <w:tcBorders>
              <w:top w:val="nil"/>
              <w:left w:val="single" w:sz="12" w:space="0" w:color="FFFFFF" w:themeColor="background1"/>
              <w:bottom w:val="single" w:sz="8" w:space="0" w:color="FFFFFF" w:themeColor="background1"/>
              <w:right w:val="dashed" w:sz="4" w:space="0" w:color="FFFFFF" w:themeColor="background1"/>
            </w:tcBorders>
          </w:tcPr>
          <w:p w14:paraId="69E4BFBB" w14:textId="7CA23022" w:rsidR="00F61533" w:rsidRPr="00A371BF" w:rsidRDefault="00F61533" w:rsidP="00F61533">
            <w:pPr>
              <w:spacing w:line="360" w:lineRule="auto"/>
              <w:jc w:val="right"/>
              <w:rPr>
                <w:rFonts w:cs="Times New Roman"/>
                <w:b/>
                <w:bCs/>
              </w:rPr>
            </w:pPr>
            <w:r w:rsidRPr="009312B9">
              <w:rPr>
                <w:rFonts w:cs="Times New Roman"/>
                <w:b/>
                <w:bCs/>
              </w:rPr>
              <w:t>&lt; 0.0001</w:t>
            </w:r>
          </w:p>
        </w:tc>
      </w:tr>
      <w:tr w:rsidR="00F61533" w:rsidRPr="005F64DE" w14:paraId="4AFC4233" w14:textId="77777777" w:rsidTr="009312B9">
        <w:tc>
          <w:tcPr>
            <w:tcW w:w="1868" w:type="dxa"/>
            <w:gridSpan w:val="2"/>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238C668" w14:textId="77777777" w:rsidR="00F61533" w:rsidRPr="00236262" w:rsidRDefault="00F61533" w:rsidP="00F61533">
            <w:pPr>
              <w:spacing w:line="360" w:lineRule="auto"/>
              <w:jc w:val="right"/>
              <w:rPr>
                <w:rFonts w:cs="Times New Roman"/>
              </w:rPr>
            </w:pPr>
            <w:r w:rsidRPr="00ED6E1C">
              <w:rPr>
                <w:rFonts w:cs="Times New Roman"/>
                <w:i/>
                <w:iCs/>
              </w:rPr>
              <w:t>D</w:t>
            </w:r>
            <w:r>
              <w:rPr>
                <w:rFonts w:cs="Times New Roman"/>
              </w:rPr>
              <w:t xml:space="preserve"> notes</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7202BCB" w14:textId="3B996BAE" w:rsidR="00F61533" w:rsidRPr="005F64DE" w:rsidRDefault="00F61533" w:rsidP="00F61533">
            <w:pPr>
              <w:spacing w:line="360" w:lineRule="auto"/>
              <w:jc w:val="right"/>
              <w:rPr>
                <w:rFonts w:cs="Times New Roman"/>
              </w:rPr>
            </w:pPr>
            <w:r>
              <w:rPr>
                <w:rFonts w:cs="Times New Roman"/>
              </w:rPr>
              <w:t>0.582</w:t>
            </w:r>
          </w:p>
        </w:tc>
        <w:tc>
          <w:tcPr>
            <w:tcW w:w="99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83CE470" w14:textId="41C6551E" w:rsidR="00F61533" w:rsidRPr="005F64DE" w:rsidRDefault="00F61533" w:rsidP="00F61533">
            <w:pPr>
              <w:spacing w:line="360" w:lineRule="auto"/>
              <w:jc w:val="right"/>
              <w:rPr>
                <w:rFonts w:cs="Times New Roman"/>
              </w:rPr>
            </w:pPr>
            <w:r>
              <w:rPr>
                <w:rFonts w:cs="Times New Roman"/>
              </w:rPr>
              <w:t>0.071</w:t>
            </w:r>
          </w:p>
        </w:tc>
        <w:tc>
          <w:tcPr>
            <w:tcW w:w="1530"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314606B" w14:textId="053DB9A6" w:rsidR="00F61533" w:rsidRPr="005F64DE" w:rsidRDefault="00F61533" w:rsidP="00F61533">
            <w:pPr>
              <w:spacing w:line="360" w:lineRule="auto"/>
              <w:jc w:val="right"/>
              <w:rPr>
                <w:rFonts w:cs="Times New Roman"/>
              </w:rPr>
            </w:pPr>
            <w:r w:rsidRPr="009312B9">
              <w:rPr>
                <w:rFonts w:cs="Times New Roman"/>
                <w:b/>
                <w:bCs/>
              </w:rPr>
              <w:t>0.</w:t>
            </w:r>
            <w:r>
              <w:rPr>
                <w:rFonts w:cs="Times New Roman"/>
                <w:b/>
                <w:bCs/>
              </w:rPr>
              <w:t>169</w:t>
            </w:r>
            <w:r w:rsidRPr="009312B9">
              <w:rPr>
                <w:rFonts w:cs="Times New Roman"/>
                <w:b/>
                <w:bCs/>
                <w:iCs/>
                <w:color w:val="000000" w:themeColor="text1"/>
              </w:rPr>
              <w:t>–</w:t>
            </w:r>
            <w:r w:rsidRPr="009312B9">
              <w:rPr>
                <w:rFonts w:cs="Times New Roman"/>
                <w:b/>
                <w:bCs/>
              </w:rPr>
              <w:t>0.</w:t>
            </w:r>
            <w:r>
              <w:rPr>
                <w:rFonts w:cs="Times New Roman"/>
                <w:b/>
                <w:bCs/>
              </w:rPr>
              <w:t>438</w:t>
            </w:r>
          </w:p>
        </w:tc>
        <w:tc>
          <w:tcPr>
            <w:tcW w:w="1170"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FC3F0DD" w14:textId="0DFABDB9" w:rsidR="00F61533" w:rsidRPr="005F64DE" w:rsidRDefault="00F61533" w:rsidP="00F61533">
            <w:pPr>
              <w:spacing w:line="360" w:lineRule="auto"/>
              <w:jc w:val="right"/>
              <w:rPr>
                <w:rFonts w:cs="Times New Roman"/>
              </w:rPr>
            </w:pPr>
            <w:r w:rsidRPr="009312B9">
              <w:rPr>
                <w:rFonts w:cs="Times New Roman"/>
                <w:b/>
                <w:bCs/>
              </w:rPr>
              <w:t>&lt; 0.0001</w:t>
            </w:r>
          </w:p>
        </w:tc>
      </w:tr>
      <w:tr w:rsidR="003D7742" w:rsidRPr="005F64DE" w14:paraId="50486C07" w14:textId="77777777" w:rsidTr="009312B9">
        <w:tc>
          <w:tcPr>
            <w:tcW w:w="1868" w:type="dxa"/>
            <w:gridSpan w:val="2"/>
            <w:tcBorders>
              <w:top w:val="single" w:sz="8" w:space="0" w:color="FFFFFF" w:themeColor="background1"/>
              <w:left w:val="single" w:sz="12" w:space="0" w:color="FFFFFF" w:themeColor="background1"/>
              <w:bottom w:val="single" w:sz="18" w:space="0" w:color="000000"/>
              <w:right w:val="single" w:sz="12" w:space="0" w:color="FFFFFF" w:themeColor="background1"/>
            </w:tcBorders>
          </w:tcPr>
          <w:p w14:paraId="4A84785E" w14:textId="77777777" w:rsidR="003D7742" w:rsidRPr="00236262" w:rsidRDefault="003D7742" w:rsidP="003D7742">
            <w:pPr>
              <w:spacing w:line="360" w:lineRule="auto"/>
              <w:jc w:val="right"/>
              <w:rPr>
                <w:rFonts w:cs="Times New Roman"/>
              </w:rPr>
            </w:pPr>
            <w:r>
              <w:rPr>
                <w:rFonts w:cs="Times New Roman"/>
              </w:rPr>
              <w:t>Diversity Index</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570A7FD2" w14:textId="2C6E429F" w:rsidR="003D7742" w:rsidRPr="005F64DE" w:rsidRDefault="003D7742" w:rsidP="003D7742">
            <w:pPr>
              <w:spacing w:line="360" w:lineRule="auto"/>
              <w:jc w:val="right"/>
              <w:rPr>
                <w:rFonts w:cs="Times New Roman"/>
              </w:rPr>
            </w:pPr>
            <w:r>
              <w:rPr>
                <w:rFonts w:cs="Times New Roman"/>
              </w:rPr>
              <w:t>0.486</w:t>
            </w:r>
          </w:p>
        </w:tc>
        <w:tc>
          <w:tcPr>
            <w:tcW w:w="99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48D674AE" w14:textId="2971A3C5" w:rsidR="003D7742" w:rsidRPr="005F64DE" w:rsidRDefault="003D7742" w:rsidP="003D7742">
            <w:pPr>
              <w:spacing w:line="360" w:lineRule="auto"/>
              <w:jc w:val="right"/>
              <w:rPr>
                <w:rFonts w:cs="Times New Roman"/>
              </w:rPr>
            </w:pPr>
            <w:r>
              <w:rPr>
                <w:rFonts w:cs="Times New Roman"/>
              </w:rPr>
              <w:t>0.105</w:t>
            </w:r>
          </w:p>
        </w:tc>
        <w:tc>
          <w:tcPr>
            <w:tcW w:w="1530" w:type="dxa"/>
            <w:tcBorders>
              <w:top w:val="single" w:sz="8" w:space="0" w:color="FFFFFF" w:themeColor="background1"/>
              <w:left w:val="single" w:sz="12" w:space="0" w:color="FFFFFF" w:themeColor="background1"/>
              <w:bottom w:val="single" w:sz="18" w:space="0" w:color="000000"/>
              <w:right w:val="single" w:sz="8" w:space="0" w:color="FFFFFF" w:themeColor="background1"/>
            </w:tcBorders>
            <w:vAlign w:val="bottom"/>
          </w:tcPr>
          <w:p w14:paraId="6647056F" w14:textId="07460D8A" w:rsidR="003D7742" w:rsidRPr="005F64DE" w:rsidRDefault="003D7742" w:rsidP="003D7742">
            <w:pPr>
              <w:spacing w:line="360" w:lineRule="auto"/>
              <w:jc w:val="right"/>
              <w:rPr>
                <w:rFonts w:cs="Times New Roman"/>
              </w:rPr>
            </w:pPr>
            <w:r w:rsidRPr="009312B9">
              <w:rPr>
                <w:rFonts w:cs="Times New Roman"/>
                <w:b/>
                <w:bCs/>
              </w:rPr>
              <w:t>0.</w:t>
            </w:r>
            <w:r>
              <w:rPr>
                <w:rFonts w:cs="Times New Roman"/>
                <w:b/>
                <w:bCs/>
              </w:rPr>
              <w:t>256</w:t>
            </w:r>
            <w:r w:rsidRPr="009312B9">
              <w:rPr>
                <w:rFonts w:cs="Times New Roman"/>
                <w:b/>
                <w:bCs/>
                <w:iCs/>
                <w:color w:val="000000" w:themeColor="text1"/>
              </w:rPr>
              <w:t>–</w:t>
            </w:r>
            <w:r w:rsidRPr="009312B9">
              <w:rPr>
                <w:rFonts w:cs="Times New Roman"/>
                <w:b/>
                <w:bCs/>
              </w:rPr>
              <w:t>0.</w:t>
            </w:r>
            <w:r>
              <w:rPr>
                <w:rFonts w:cs="Times New Roman"/>
                <w:b/>
                <w:bCs/>
              </w:rPr>
              <w:t>659</w:t>
            </w:r>
          </w:p>
        </w:tc>
        <w:tc>
          <w:tcPr>
            <w:tcW w:w="1170" w:type="dxa"/>
            <w:tcBorders>
              <w:top w:val="single" w:sz="8" w:space="0" w:color="FFFFFF" w:themeColor="background1"/>
              <w:left w:val="single" w:sz="12" w:space="0" w:color="FFFFFF" w:themeColor="background1"/>
              <w:bottom w:val="single" w:sz="18" w:space="0" w:color="000000"/>
              <w:right w:val="dashed" w:sz="4" w:space="0" w:color="FFFFFF" w:themeColor="background1"/>
            </w:tcBorders>
          </w:tcPr>
          <w:p w14:paraId="4DA86571" w14:textId="2FE22E7F" w:rsidR="003D7742" w:rsidRPr="005F64DE" w:rsidRDefault="003D7742" w:rsidP="003D7742">
            <w:pPr>
              <w:spacing w:line="360" w:lineRule="auto"/>
              <w:jc w:val="right"/>
              <w:rPr>
                <w:rFonts w:cs="Times New Roman"/>
              </w:rPr>
            </w:pPr>
            <w:r w:rsidRPr="009312B9">
              <w:rPr>
                <w:rFonts w:cs="Times New Roman"/>
                <w:b/>
                <w:bCs/>
              </w:rPr>
              <w:t>&lt; 0.0001</w:t>
            </w:r>
          </w:p>
        </w:tc>
      </w:tr>
    </w:tbl>
    <w:p w14:paraId="3F219554" w14:textId="77777777" w:rsidR="000D6427" w:rsidRPr="00236262" w:rsidRDefault="000D6427" w:rsidP="000D6427">
      <w:pPr>
        <w:pStyle w:val="Caption"/>
        <w:rPr>
          <w:b w:val="0"/>
          <w:bCs w:val="0"/>
        </w:rPr>
      </w:pPr>
    </w:p>
    <w:p w14:paraId="34B1D5AD" w14:textId="77777777" w:rsidR="000D6427" w:rsidRDefault="000D6427" w:rsidP="000D6427">
      <w:pPr>
        <w:spacing w:before="240" w:line="360" w:lineRule="auto"/>
        <w:rPr>
          <w:rFonts w:cs="Times New Roman"/>
        </w:rPr>
      </w:pPr>
    </w:p>
    <w:p w14:paraId="255F13C2" w14:textId="77777777" w:rsidR="000D6427" w:rsidRDefault="000D6427" w:rsidP="000D6427">
      <w:pPr>
        <w:spacing w:before="240" w:line="360" w:lineRule="auto"/>
        <w:rPr>
          <w:rFonts w:cs="Times New Roman"/>
        </w:rPr>
      </w:pPr>
    </w:p>
    <w:p w14:paraId="4B85BF02" w14:textId="77777777" w:rsidR="000D6427" w:rsidRDefault="000D6427" w:rsidP="000D6427">
      <w:pPr>
        <w:spacing w:before="240" w:line="360" w:lineRule="auto"/>
        <w:rPr>
          <w:rFonts w:cs="Times New Roman"/>
        </w:rPr>
      </w:pPr>
    </w:p>
    <w:p w14:paraId="64FD9F25" w14:textId="77777777" w:rsidR="000D6427" w:rsidRDefault="000D6427" w:rsidP="000D6427">
      <w:pPr>
        <w:spacing w:before="240" w:line="360" w:lineRule="auto"/>
        <w:rPr>
          <w:rFonts w:cs="Times New Roman"/>
        </w:rPr>
      </w:pPr>
    </w:p>
    <w:p w14:paraId="70CF2C19" w14:textId="77777777" w:rsidR="000D6427" w:rsidRDefault="000D6427" w:rsidP="000D6427">
      <w:pPr>
        <w:spacing w:before="240" w:line="360" w:lineRule="auto"/>
        <w:rPr>
          <w:rFonts w:cs="Times New Roman"/>
        </w:rPr>
      </w:pPr>
    </w:p>
    <w:p w14:paraId="56DBBD3B" w14:textId="77777777" w:rsidR="000D6427" w:rsidRDefault="000D6427" w:rsidP="000D6427">
      <w:pPr>
        <w:spacing w:before="240" w:line="360" w:lineRule="auto"/>
        <w:rPr>
          <w:rFonts w:cs="Times New Roman"/>
        </w:rPr>
      </w:pPr>
    </w:p>
    <w:p w14:paraId="46F76DE7" w14:textId="77777777" w:rsidR="000D6427" w:rsidRDefault="000D6427" w:rsidP="000D6427">
      <w:pPr>
        <w:spacing w:before="240" w:line="360" w:lineRule="auto"/>
        <w:rPr>
          <w:rFonts w:cs="Times New Roman"/>
        </w:rPr>
      </w:pPr>
    </w:p>
    <w:p w14:paraId="1D401F38" w14:textId="77777777" w:rsidR="000D6427" w:rsidRDefault="000D6427" w:rsidP="000D6427">
      <w:pPr>
        <w:spacing w:before="240" w:line="360" w:lineRule="auto"/>
        <w:rPr>
          <w:rFonts w:cs="Times New Roman"/>
        </w:rPr>
      </w:pPr>
    </w:p>
    <w:p w14:paraId="3FFA7B30" w14:textId="6FBCFB52" w:rsidR="00910B51" w:rsidRDefault="00910B51">
      <w:pPr>
        <w:rPr>
          <w:rFonts w:cs="Times New Roman"/>
        </w:rPr>
      </w:pPr>
      <w:r>
        <w:rPr>
          <w:rFonts w:cs="Times New Roman"/>
        </w:rPr>
        <w:br w:type="page"/>
      </w:r>
    </w:p>
    <w:p w14:paraId="7BEABE99" w14:textId="53B0514A" w:rsidR="00910B51" w:rsidRDefault="00910B51" w:rsidP="00910B51">
      <w:pPr>
        <w:spacing w:line="360" w:lineRule="auto"/>
      </w:pPr>
      <w:r w:rsidRPr="0095548D">
        <w:rPr>
          <w:rFonts w:cs="Times New Roman"/>
          <w:b/>
          <w:bCs/>
        </w:rPr>
        <w:lastRenderedPageBreak/>
        <w:t xml:space="preserve">Table </w:t>
      </w:r>
      <w:r>
        <w:rPr>
          <w:rFonts w:cs="Times New Roman"/>
          <w:b/>
          <w:bCs/>
        </w:rPr>
        <w:t>A-</w:t>
      </w:r>
      <w:r w:rsidRPr="0095548D">
        <w:rPr>
          <w:b/>
          <w:bCs/>
        </w:rPr>
        <w:fldChar w:fldCharType="begin"/>
      </w:r>
      <w:r w:rsidRPr="0095548D">
        <w:rPr>
          <w:b/>
          <w:bCs/>
        </w:rPr>
        <w:instrText xml:space="preserve"> SEQ Table \* ARABIC \s 1 </w:instrText>
      </w:r>
      <w:r w:rsidRPr="0095548D">
        <w:rPr>
          <w:b/>
          <w:bCs/>
        </w:rPr>
        <w:fldChar w:fldCharType="separate"/>
      </w:r>
      <w:r>
        <w:rPr>
          <w:b/>
          <w:bCs/>
          <w:noProof/>
        </w:rPr>
        <w:t>3</w:t>
      </w:r>
      <w:r w:rsidRPr="0095548D">
        <w:rPr>
          <w:b/>
          <w:bCs/>
          <w:noProof/>
        </w:rPr>
        <w:fldChar w:fldCharType="end"/>
      </w:r>
      <w:r>
        <w:rPr>
          <w:b/>
          <w:bCs/>
          <w:noProof/>
        </w:rPr>
        <w:t>.</w:t>
      </w:r>
      <w:r w:rsidRPr="0095548D">
        <w:rPr>
          <w:b/>
          <w:bCs/>
          <w:noProof/>
        </w:rPr>
        <w:t xml:space="preserve"> </w:t>
      </w:r>
      <w:r>
        <w:rPr>
          <w:b/>
          <w:bCs/>
          <w:noProof/>
        </w:rPr>
        <w:t>B</w:t>
      </w:r>
      <w:r w:rsidRPr="0095548D">
        <w:rPr>
          <w:b/>
          <w:bCs/>
        </w:rPr>
        <w:t>behavioral syndrome predictors in the GLM models for titmouse call characteristics.</w:t>
      </w:r>
      <w:r>
        <w:t xml:space="preserve"> U</w:t>
      </w:r>
      <w:r w:rsidRPr="0095548D">
        <w:rPr>
          <w:vertAlign w:val="subscript"/>
        </w:rPr>
        <w:t>0</w:t>
      </w:r>
      <w:r>
        <w:t xml:space="preserve"> = Zero-order uncertainty, DI = Diversity Index. No p-values were retained after adjusting for multiple comparisons with the Benjamini &amp; Hochberg Correction. *Indicates models that included both species as a variable.</w:t>
      </w:r>
    </w:p>
    <w:tbl>
      <w:tblPr>
        <w:tblStyle w:val="TableGrid"/>
        <w:tblpPr w:leftFromText="180" w:rightFromText="180" w:vertAnchor="page" w:horzAnchor="margin" w:tblpY="3183"/>
        <w:tblW w:w="8815" w:type="dxa"/>
        <w:tblLook w:val="04A0" w:firstRow="1" w:lastRow="0" w:firstColumn="1" w:lastColumn="0" w:noHBand="0" w:noVBand="1"/>
      </w:tblPr>
      <w:tblGrid>
        <w:gridCol w:w="142"/>
        <w:gridCol w:w="1111"/>
        <w:gridCol w:w="1529"/>
        <w:gridCol w:w="963"/>
        <w:gridCol w:w="819"/>
        <w:gridCol w:w="1110"/>
        <w:gridCol w:w="1582"/>
        <w:gridCol w:w="756"/>
        <w:gridCol w:w="803"/>
      </w:tblGrid>
      <w:tr w:rsidR="00910B51" w:rsidRPr="005F64DE" w14:paraId="792C0A89" w14:textId="77777777" w:rsidTr="00910B51">
        <w:trPr>
          <w:gridBefore w:val="1"/>
          <w:wBefore w:w="142" w:type="dxa"/>
        </w:trPr>
        <w:tc>
          <w:tcPr>
            <w:tcW w:w="1111" w:type="dxa"/>
            <w:tcBorders>
              <w:top w:val="single" w:sz="12" w:space="0" w:color="auto"/>
              <w:left w:val="single" w:sz="12" w:space="0" w:color="FFFFFF" w:themeColor="background1"/>
              <w:bottom w:val="single" w:sz="4" w:space="0" w:color="000000"/>
              <w:right w:val="single" w:sz="12" w:space="0" w:color="FFFFFF" w:themeColor="background1"/>
            </w:tcBorders>
          </w:tcPr>
          <w:p w14:paraId="737DE8F3" w14:textId="77777777" w:rsidR="00910B51" w:rsidRDefault="00910B51" w:rsidP="00910B51">
            <w:pPr>
              <w:spacing w:before="120" w:line="360" w:lineRule="auto"/>
              <w:jc w:val="right"/>
              <w:rPr>
                <w:rFonts w:cs="Times New Roman"/>
                <w:b/>
              </w:rPr>
            </w:pPr>
            <w:r>
              <w:rPr>
                <w:rFonts w:cs="Times New Roman"/>
                <w:b/>
              </w:rPr>
              <w:t>Variable</w:t>
            </w:r>
          </w:p>
        </w:tc>
        <w:tc>
          <w:tcPr>
            <w:tcW w:w="1529" w:type="dxa"/>
            <w:tcBorders>
              <w:top w:val="single" w:sz="12" w:space="0" w:color="auto"/>
              <w:left w:val="single" w:sz="12" w:space="0" w:color="FFFFFF" w:themeColor="background1"/>
              <w:bottom w:val="single" w:sz="4" w:space="0" w:color="000000"/>
              <w:right w:val="single" w:sz="12" w:space="0" w:color="FFFFFF" w:themeColor="background1"/>
            </w:tcBorders>
          </w:tcPr>
          <w:p w14:paraId="405EA332" w14:textId="77777777" w:rsidR="00910B51" w:rsidRDefault="00910B51" w:rsidP="00910B51">
            <w:pPr>
              <w:spacing w:before="120" w:line="360" w:lineRule="auto"/>
              <w:jc w:val="right"/>
              <w:rPr>
                <w:rFonts w:cs="Times New Roman"/>
                <w:b/>
              </w:rPr>
            </w:pPr>
            <w:r>
              <w:rPr>
                <w:rFonts w:cs="Times New Roman"/>
                <w:b/>
              </w:rPr>
              <w:t>Predictor</w:t>
            </w:r>
          </w:p>
        </w:tc>
        <w:tc>
          <w:tcPr>
            <w:tcW w:w="963" w:type="dxa"/>
            <w:tcBorders>
              <w:top w:val="single" w:sz="12" w:space="0" w:color="auto"/>
              <w:left w:val="single" w:sz="12" w:space="0" w:color="FFFFFF" w:themeColor="background1"/>
              <w:bottom w:val="single" w:sz="4" w:space="0" w:color="000000"/>
              <w:right w:val="single" w:sz="12" w:space="0" w:color="FFFFFF" w:themeColor="background1"/>
            </w:tcBorders>
          </w:tcPr>
          <w:p w14:paraId="09A784D1" w14:textId="77777777" w:rsidR="00910B51" w:rsidRDefault="00910B51" w:rsidP="00910B51">
            <w:pPr>
              <w:spacing w:before="120" w:line="360" w:lineRule="auto"/>
              <w:jc w:val="right"/>
              <w:rPr>
                <w:rFonts w:cs="Times New Roman"/>
                <w:b/>
              </w:rPr>
            </w:pPr>
            <w:r w:rsidRPr="009203B1">
              <w:rPr>
                <w:rFonts w:cs="Times New Roman"/>
                <w:b/>
                <w:i/>
                <w:iCs/>
              </w:rPr>
              <w:t>Χ</w:t>
            </w:r>
            <w:r w:rsidRPr="009203B1">
              <w:rPr>
                <w:rFonts w:cs="Times New Roman"/>
                <w:b/>
                <w:vertAlign w:val="superscript"/>
              </w:rPr>
              <w:t>2</w:t>
            </w:r>
          </w:p>
        </w:tc>
        <w:tc>
          <w:tcPr>
            <w:tcW w:w="819" w:type="dxa"/>
            <w:tcBorders>
              <w:top w:val="single" w:sz="12" w:space="0" w:color="auto"/>
              <w:left w:val="single" w:sz="12" w:space="0" w:color="FFFFFF" w:themeColor="background1"/>
              <w:bottom w:val="single" w:sz="4" w:space="0" w:color="000000"/>
              <w:right w:val="dashed" w:sz="4" w:space="0" w:color="auto"/>
            </w:tcBorders>
          </w:tcPr>
          <w:p w14:paraId="7A9EFC9F" w14:textId="77777777" w:rsidR="00910B51" w:rsidRPr="009203B1" w:rsidRDefault="00910B51" w:rsidP="00910B51">
            <w:pPr>
              <w:spacing w:before="120" w:line="360" w:lineRule="auto"/>
              <w:jc w:val="right"/>
              <w:rPr>
                <w:rFonts w:cs="Times New Roman"/>
                <w:b/>
                <w:i/>
                <w:iCs/>
              </w:rPr>
            </w:pPr>
            <w:r w:rsidRPr="009203B1">
              <w:rPr>
                <w:rFonts w:cs="Times New Roman"/>
                <w:b/>
                <w:i/>
                <w:iCs/>
              </w:rPr>
              <w:t>p</w:t>
            </w:r>
          </w:p>
        </w:tc>
        <w:tc>
          <w:tcPr>
            <w:tcW w:w="1110" w:type="dxa"/>
            <w:tcBorders>
              <w:top w:val="single" w:sz="12" w:space="0" w:color="auto"/>
              <w:left w:val="dashed" w:sz="4" w:space="0" w:color="auto"/>
              <w:bottom w:val="single" w:sz="4" w:space="0" w:color="000000"/>
              <w:right w:val="dashed" w:sz="4" w:space="0" w:color="FFFFFF" w:themeColor="background1"/>
            </w:tcBorders>
          </w:tcPr>
          <w:p w14:paraId="404E5087" w14:textId="77777777" w:rsidR="00910B51" w:rsidRPr="003F1516" w:rsidRDefault="00910B51" w:rsidP="00910B51">
            <w:pPr>
              <w:spacing w:before="120" w:line="360" w:lineRule="auto"/>
              <w:jc w:val="center"/>
              <w:rPr>
                <w:rFonts w:cs="Times New Roman"/>
                <w:b/>
              </w:rPr>
            </w:pPr>
            <w:r>
              <w:rPr>
                <w:rFonts w:cs="Times New Roman"/>
                <w:b/>
              </w:rPr>
              <w:t>Variable</w:t>
            </w:r>
          </w:p>
        </w:tc>
        <w:tc>
          <w:tcPr>
            <w:tcW w:w="1582" w:type="dxa"/>
            <w:tcBorders>
              <w:top w:val="single" w:sz="12" w:space="0" w:color="auto"/>
              <w:left w:val="single" w:sz="12" w:space="0" w:color="FFFFFF" w:themeColor="background1"/>
              <w:bottom w:val="single" w:sz="4" w:space="0" w:color="000000"/>
              <w:right w:val="dashed" w:sz="4" w:space="0" w:color="FFFFFF" w:themeColor="background1"/>
            </w:tcBorders>
          </w:tcPr>
          <w:p w14:paraId="1774331F" w14:textId="77777777" w:rsidR="00910B51" w:rsidRPr="009203B1" w:rsidRDefault="00910B51" w:rsidP="00910B51">
            <w:pPr>
              <w:spacing w:before="120" w:line="360" w:lineRule="auto"/>
              <w:jc w:val="right"/>
              <w:rPr>
                <w:rFonts w:cs="Times New Roman"/>
                <w:b/>
                <w:i/>
                <w:iCs/>
              </w:rPr>
            </w:pPr>
            <w:r>
              <w:rPr>
                <w:rFonts w:cs="Times New Roman"/>
                <w:b/>
              </w:rPr>
              <w:t>Predictor</w:t>
            </w:r>
          </w:p>
        </w:tc>
        <w:tc>
          <w:tcPr>
            <w:tcW w:w="756" w:type="dxa"/>
            <w:tcBorders>
              <w:top w:val="single" w:sz="12" w:space="0" w:color="auto"/>
              <w:left w:val="single" w:sz="12" w:space="0" w:color="FFFFFF" w:themeColor="background1"/>
              <w:bottom w:val="single" w:sz="4" w:space="0" w:color="000000"/>
              <w:right w:val="dashed" w:sz="4" w:space="0" w:color="FFFFFF" w:themeColor="background1"/>
            </w:tcBorders>
          </w:tcPr>
          <w:p w14:paraId="5FD9EB33" w14:textId="77777777" w:rsidR="00910B51" w:rsidRPr="009203B1" w:rsidRDefault="00910B51" w:rsidP="00910B51">
            <w:pPr>
              <w:spacing w:before="120" w:line="360" w:lineRule="auto"/>
              <w:jc w:val="right"/>
              <w:rPr>
                <w:rFonts w:cs="Times New Roman"/>
                <w:b/>
                <w:i/>
                <w:iCs/>
              </w:rPr>
            </w:pPr>
            <w:r w:rsidRPr="009203B1">
              <w:rPr>
                <w:rFonts w:cs="Times New Roman"/>
                <w:b/>
                <w:i/>
                <w:iCs/>
              </w:rPr>
              <w:t>Χ</w:t>
            </w:r>
            <w:r w:rsidRPr="009203B1">
              <w:rPr>
                <w:rFonts w:cs="Times New Roman"/>
                <w:b/>
                <w:vertAlign w:val="superscript"/>
              </w:rPr>
              <w:t>2</w:t>
            </w:r>
          </w:p>
        </w:tc>
        <w:tc>
          <w:tcPr>
            <w:tcW w:w="803" w:type="dxa"/>
            <w:tcBorders>
              <w:top w:val="single" w:sz="12" w:space="0" w:color="auto"/>
              <w:left w:val="single" w:sz="12" w:space="0" w:color="FFFFFF" w:themeColor="background1"/>
              <w:bottom w:val="single" w:sz="4" w:space="0" w:color="000000"/>
              <w:right w:val="dashed" w:sz="4" w:space="0" w:color="FFFFFF" w:themeColor="background1"/>
            </w:tcBorders>
          </w:tcPr>
          <w:p w14:paraId="4620F38C" w14:textId="77777777" w:rsidR="00910B51" w:rsidRPr="009203B1" w:rsidRDefault="00910B51" w:rsidP="00910B51">
            <w:pPr>
              <w:spacing w:before="120" w:line="360" w:lineRule="auto"/>
              <w:jc w:val="right"/>
              <w:rPr>
                <w:rFonts w:cs="Times New Roman"/>
                <w:b/>
                <w:i/>
                <w:iCs/>
              </w:rPr>
            </w:pPr>
            <w:r w:rsidRPr="009203B1">
              <w:rPr>
                <w:rFonts w:cs="Times New Roman"/>
                <w:b/>
                <w:i/>
                <w:iCs/>
              </w:rPr>
              <w:t>p</w:t>
            </w:r>
          </w:p>
        </w:tc>
      </w:tr>
      <w:tr w:rsidR="00910B51" w:rsidRPr="005F64DE" w14:paraId="75AA926E" w14:textId="77777777" w:rsidTr="00910B51">
        <w:tc>
          <w:tcPr>
            <w:tcW w:w="1253" w:type="dxa"/>
            <w:gridSpan w:val="2"/>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299D3151" w14:textId="77777777" w:rsidR="00910B51" w:rsidRPr="0080231B" w:rsidRDefault="00910B51" w:rsidP="00910B51">
            <w:pPr>
              <w:spacing w:before="240" w:line="360" w:lineRule="auto"/>
              <w:jc w:val="right"/>
              <w:rPr>
                <w:rFonts w:cs="Times New Roman"/>
              </w:rPr>
            </w:pPr>
            <w:r>
              <w:rPr>
                <w:rFonts w:cs="Times New Roman"/>
              </w:rPr>
              <w:t>Call rate*</w:t>
            </w:r>
          </w:p>
        </w:tc>
        <w:tc>
          <w:tcPr>
            <w:tcW w:w="1529"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0E79BA89" w14:textId="77777777" w:rsidR="00910B51" w:rsidRPr="0080231B" w:rsidRDefault="00910B51" w:rsidP="00910B51">
            <w:pPr>
              <w:spacing w:before="240" w:line="360" w:lineRule="auto"/>
              <w:jc w:val="right"/>
              <w:rPr>
                <w:rFonts w:cs="Times New Roman"/>
              </w:rPr>
            </w:pPr>
            <w:r>
              <w:rPr>
                <w:rFonts w:cs="Times New Roman"/>
              </w:rPr>
              <w:t>Exploration</w:t>
            </w:r>
          </w:p>
        </w:tc>
        <w:tc>
          <w:tcPr>
            <w:tcW w:w="963"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6EF5BF88" w14:textId="77777777" w:rsidR="00910B51" w:rsidRPr="005F64DE" w:rsidRDefault="00910B51" w:rsidP="00910B51">
            <w:pPr>
              <w:spacing w:before="240" w:line="360" w:lineRule="auto"/>
              <w:jc w:val="right"/>
              <w:rPr>
                <w:rFonts w:cs="Times New Roman"/>
              </w:rPr>
            </w:pPr>
            <w:r>
              <w:rPr>
                <w:rFonts w:cs="Times New Roman"/>
              </w:rPr>
              <w:t>0.07</w:t>
            </w:r>
          </w:p>
        </w:tc>
        <w:tc>
          <w:tcPr>
            <w:tcW w:w="819" w:type="dxa"/>
            <w:tcBorders>
              <w:top w:val="single" w:sz="4" w:space="0" w:color="000000"/>
              <w:left w:val="single" w:sz="12" w:space="0" w:color="FFFFFF" w:themeColor="background1"/>
              <w:bottom w:val="single" w:sz="8" w:space="0" w:color="FFFFFF" w:themeColor="background1"/>
              <w:right w:val="dashed" w:sz="4" w:space="0" w:color="auto"/>
            </w:tcBorders>
          </w:tcPr>
          <w:p w14:paraId="64C1B339" w14:textId="77777777" w:rsidR="00910B51" w:rsidRPr="00E572C3" w:rsidRDefault="00910B51" w:rsidP="00910B51">
            <w:pPr>
              <w:spacing w:before="240" w:line="360" w:lineRule="auto"/>
              <w:jc w:val="right"/>
              <w:rPr>
                <w:rFonts w:cs="Times New Roman"/>
              </w:rPr>
            </w:pPr>
            <w:r w:rsidRPr="00E572C3">
              <w:rPr>
                <w:rFonts w:cs="Times New Roman"/>
              </w:rPr>
              <w:t>0.</w:t>
            </w:r>
            <w:r>
              <w:rPr>
                <w:rFonts w:cs="Times New Roman"/>
              </w:rPr>
              <w:t>79</w:t>
            </w:r>
          </w:p>
        </w:tc>
        <w:tc>
          <w:tcPr>
            <w:tcW w:w="1110" w:type="dxa"/>
            <w:tcBorders>
              <w:top w:val="single" w:sz="4" w:space="0" w:color="000000"/>
              <w:left w:val="dashed" w:sz="4" w:space="0" w:color="auto"/>
              <w:bottom w:val="single" w:sz="8" w:space="0" w:color="FFFFFF" w:themeColor="background1"/>
              <w:right w:val="dashed" w:sz="4" w:space="0" w:color="FFFFFF" w:themeColor="background1"/>
            </w:tcBorders>
          </w:tcPr>
          <w:p w14:paraId="7605846B" w14:textId="77777777" w:rsidR="00910B51" w:rsidRPr="00F34EB7" w:rsidRDefault="00910B51" w:rsidP="00910B51">
            <w:pPr>
              <w:spacing w:before="240" w:line="360" w:lineRule="auto"/>
              <w:jc w:val="center"/>
              <w:rPr>
                <w:rFonts w:cs="Times New Roman"/>
                <w:b/>
                <w:bCs/>
              </w:rPr>
            </w:pPr>
            <w:r>
              <w:rPr>
                <w:rFonts w:cs="Times New Roman"/>
                <w:i/>
                <w:iCs/>
              </w:rPr>
              <w:t>Z</w:t>
            </w:r>
          </w:p>
        </w:tc>
        <w:tc>
          <w:tcPr>
            <w:tcW w:w="1582"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4CB60098" w14:textId="77777777" w:rsidR="00910B51" w:rsidRPr="00F34EB7" w:rsidRDefault="00910B51" w:rsidP="00910B51">
            <w:pPr>
              <w:spacing w:before="240" w:line="360" w:lineRule="auto"/>
              <w:jc w:val="right"/>
              <w:rPr>
                <w:rFonts w:cs="Times New Roman"/>
                <w:b/>
                <w:bCs/>
              </w:rPr>
            </w:pPr>
            <w:r>
              <w:rPr>
                <w:rFonts w:cs="Times New Roman"/>
              </w:rPr>
              <w:t>Exploration</w:t>
            </w:r>
          </w:p>
        </w:tc>
        <w:tc>
          <w:tcPr>
            <w:tcW w:w="756" w:type="dxa"/>
            <w:tcBorders>
              <w:top w:val="single" w:sz="4" w:space="0" w:color="000000"/>
              <w:left w:val="single" w:sz="12" w:space="0" w:color="FFFFFF" w:themeColor="background1"/>
              <w:bottom w:val="single" w:sz="8" w:space="0" w:color="FFFFFF" w:themeColor="background1"/>
              <w:right w:val="dashed" w:sz="4" w:space="0" w:color="FFFFFF" w:themeColor="background1"/>
            </w:tcBorders>
            <w:vAlign w:val="bottom"/>
          </w:tcPr>
          <w:p w14:paraId="7D41ADA4" w14:textId="77777777" w:rsidR="00910B51" w:rsidRPr="0080231B" w:rsidRDefault="00910B51" w:rsidP="00910B51">
            <w:pPr>
              <w:spacing w:before="240" w:line="360" w:lineRule="auto"/>
              <w:jc w:val="right"/>
              <w:rPr>
                <w:rFonts w:cs="Times New Roman"/>
              </w:rPr>
            </w:pPr>
            <w:r>
              <w:rPr>
                <w:rFonts w:cs="Times New Roman"/>
              </w:rPr>
              <w:t>0.597</w:t>
            </w:r>
          </w:p>
        </w:tc>
        <w:tc>
          <w:tcPr>
            <w:tcW w:w="803"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5BAF7865" w14:textId="77777777" w:rsidR="00910B51" w:rsidRPr="0080231B" w:rsidRDefault="00910B51" w:rsidP="00910B51">
            <w:pPr>
              <w:spacing w:before="240" w:line="360" w:lineRule="auto"/>
              <w:jc w:val="right"/>
              <w:rPr>
                <w:rFonts w:cs="Times New Roman"/>
              </w:rPr>
            </w:pPr>
            <w:r>
              <w:rPr>
                <w:rFonts w:cs="Times New Roman"/>
              </w:rPr>
              <w:t>0.44</w:t>
            </w:r>
          </w:p>
        </w:tc>
      </w:tr>
      <w:tr w:rsidR="00910B51" w:rsidRPr="005F64DE" w14:paraId="2486979E"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BC07AB3" w14:textId="77777777" w:rsidR="00910B51"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22FFEDF" w14:textId="77777777" w:rsidR="00910B51" w:rsidRPr="005F64DE" w:rsidRDefault="00910B51" w:rsidP="00910B51">
            <w:pPr>
              <w:spacing w:line="360" w:lineRule="auto"/>
              <w:jc w:val="right"/>
              <w:rPr>
                <w:rFonts w:cs="Times New Roman"/>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6515C52" w14:textId="77777777" w:rsidR="00910B51" w:rsidRPr="005F64DE" w:rsidRDefault="00910B51" w:rsidP="00910B51">
            <w:pPr>
              <w:spacing w:line="360" w:lineRule="auto"/>
              <w:jc w:val="right"/>
              <w:rPr>
                <w:rFonts w:cs="Times New Roman"/>
              </w:rPr>
            </w:pPr>
            <w:r>
              <w:rPr>
                <w:rFonts w:cs="Times New Roman"/>
              </w:rPr>
              <w:t>0.009</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0A4F8F2F" w14:textId="77777777" w:rsidR="00910B51" w:rsidRPr="00E572C3" w:rsidRDefault="00910B51" w:rsidP="00910B51">
            <w:pPr>
              <w:spacing w:line="360" w:lineRule="auto"/>
              <w:jc w:val="right"/>
              <w:rPr>
                <w:rFonts w:cs="Times New Roman"/>
              </w:rPr>
            </w:pPr>
            <w:r w:rsidRPr="00E572C3">
              <w:rPr>
                <w:rFonts w:cs="Times New Roman"/>
              </w:rPr>
              <w:t>0.</w:t>
            </w:r>
            <w:r>
              <w:rPr>
                <w:rFonts w:cs="Times New Roman"/>
              </w:rPr>
              <w:t>92</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934A5F0" w14:textId="77777777" w:rsidR="00910B51" w:rsidRPr="00C97009" w:rsidRDefault="00910B51" w:rsidP="00910B51">
            <w:pPr>
              <w:spacing w:line="360" w:lineRule="auto"/>
              <w:jc w:val="center"/>
              <w:rPr>
                <w:rFonts w:cs="Times New Roman"/>
                <w:b/>
                <w:bCs/>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3CEB3F0" w14:textId="77777777" w:rsidR="00910B51" w:rsidRPr="00C97009" w:rsidRDefault="00910B51" w:rsidP="00910B51">
            <w:pPr>
              <w:spacing w:line="360" w:lineRule="auto"/>
              <w:jc w:val="right"/>
              <w:rPr>
                <w:rFonts w:cs="Times New Roman"/>
                <w:b/>
                <w:bCs/>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BD9F088" w14:textId="77777777" w:rsidR="00910B51" w:rsidRPr="0080231B" w:rsidRDefault="00910B51" w:rsidP="00910B51">
            <w:pPr>
              <w:spacing w:line="360" w:lineRule="auto"/>
              <w:jc w:val="right"/>
              <w:rPr>
                <w:rFonts w:cs="Times New Roman"/>
              </w:rPr>
            </w:pPr>
            <w:r>
              <w:rPr>
                <w:rFonts w:cs="Times New Roman"/>
              </w:rPr>
              <w:t>0.914</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2ED4BED" w14:textId="77777777" w:rsidR="00910B51" w:rsidRPr="0080231B" w:rsidRDefault="00910B51" w:rsidP="00910B51">
            <w:pPr>
              <w:spacing w:line="360" w:lineRule="auto"/>
              <w:jc w:val="right"/>
              <w:rPr>
                <w:rFonts w:cs="Times New Roman"/>
              </w:rPr>
            </w:pPr>
            <w:r>
              <w:rPr>
                <w:rFonts w:cs="Times New Roman"/>
              </w:rPr>
              <w:t>0.34</w:t>
            </w:r>
          </w:p>
        </w:tc>
      </w:tr>
      <w:tr w:rsidR="00910B51" w:rsidRPr="005F64DE" w14:paraId="6161C01C"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A735E0A" w14:textId="77777777" w:rsidR="00910B51" w:rsidRPr="00990F22"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6EB9714" w14:textId="77777777" w:rsidR="00910B51" w:rsidRPr="005F64DE" w:rsidRDefault="00910B51" w:rsidP="00910B51">
            <w:pPr>
              <w:spacing w:line="360" w:lineRule="auto"/>
              <w:jc w:val="right"/>
              <w:rPr>
                <w:rFonts w:cs="Times New Roman"/>
              </w:rPr>
            </w:pPr>
            <w:r>
              <w:rPr>
                <w:rFonts w:cs="Times New Roman"/>
              </w:rPr>
              <w:t>Coping</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70F8DE4" w14:textId="77777777" w:rsidR="00910B51" w:rsidRPr="005F64DE" w:rsidRDefault="00910B51" w:rsidP="00910B51">
            <w:pPr>
              <w:spacing w:line="360" w:lineRule="auto"/>
              <w:jc w:val="right"/>
              <w:rPr>
                <w:rFonts w:cs="Times New Roman"/>
              </w:rPr>
            </w:pPr>
            <w:r>
              <w:rPr>
                <w:rFonts w:cs="Times New Roman"/>
              </w:rPr>
              <w:t>1.96</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5AC3436F" w14:textId="77777777" w:rsidR="00910B51" w:rsidRPr="0090312B" w:rsidRDefault="00910B51" w:rsidP="00910B51">
            <w:pPr>
              <w:spacing w:line="360" w:lineRule="auto"/>
              <w:jc w:val="right"/>
              <w:rPr>
                <w:rFonts w:cs="Times New Roman"/>
              </w:rPr>
            </w:pPr>
            <w:r>
              <w:rPr>
                <w:rFonts w:cs="Times New Roman"/>
              </w:rPr>
              <w:t>0.16</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0FFEF0D7"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26A10B7" w14:textId="77777777" w:rsidR="00910B51" w:rsidRDefault="00910B51" w:rsidP="00910B51">
            <w:pPr>
              <w:spacing w:line="360" w:lineRule="auto"/>
              <w:jc w:val="right"/>
              <w:rPr>
                <w:rFonts w:cs="Times New Roman"/>
              </w:rPr>
            </w:pPr>
            <w:r>
              <w:rPr>
                <w:rFonts w:cs="Times New Roman"/>
              </w:rPr>
              <w:t>Coping</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7A10278D" w14:textId="77777777" w:rsidR="00910B51" w:rsidRPr="00D92176" w:rsidRDefault="00910B51" w:rsidP="00910B51">
            <w:pPr>
              <w:spacing w:line="360" w:lineRule="auto"/>
              <w:jc w:val="right"/>
              <w:rPr>
                <w:rFonts w:cs="Times New Roman"/>
              </w:rPr>
            </w:pPr>
            <w:r>
              <w:rPr>
                <w:rFonts w:cs="Times New Roman"/>
              </w:rPr>
              <w:t>0.006</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8CA3BB7" w14:textId="77777777" w:rsidR="00910B51" w:rsidRPr="00D92176" w:rsidRDefault="00910B51" w:rsidP="00910B51">
            <w:pPr>
              <w:spacing w:line="360" w:lineRule="auto"/>
              <w:jc w:val="right"/>
              <w:rPr>
                <w:rFonts w:cs="Times New Roman"/>
              </w:rPr>
            </w:pPr>
            <w:r>
              <w:rPr>
                <w:rFonts w:cs="Times New Roman"/>
              </w:rPr>
              <w:t>0.94</w:t>
            </w:r>
          </w:p>
        </w:tc>
      </w:tr>
      <w:tr w:rsidR="00910B51" w:rsidRPr="005F64DE" w14:paraId="4BC7261C"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E13C9D6" w14:textId="77777777" w:rsidR="00910B51" w:rsidRPr="00990F22" w:rsidRDefault="00910B51" w:rsidP="00910B51">
            <w:pPr>
              <w:spacing w:before="80" w:line="360" w:lineRule="auto"/>
              <w:jc w:val="right"/>
              <w:rPr>
                <w:rFonts w:cs="Times New Roman"/>
                <w:i/>
                <w:iCs/>
              </w:rPr>
            </w:pPr>
            <w:r>
              <w:rPr>
                <w:rFonts w:cs="Times New Roman"/>
              </w:rPr>
              <w:t>[</w:t>
            </w:r>
            <w:r>
              <w:rPr>
                <w:rFonts w:cs="Times New Roman"/>
                <w:i/>
                <w:iCs/>
              </w:rPr>
              <w:t>I</w:t>
            </w:r>
            <w:r>
              <w:rPr>
                <w:rFonts w:cs="Times New Roman"/>
              </w:rPr>
              <w:t>][</w:t>
            </w:r>
            <w:r>
              <w:rPr>
                <w:rFonts w:cs="Times New Roman"/>
                <w:i/>
                <w:iCs/>
              </w:rPr>
              <w:t>A</w:t>
            </w:r>
            <w:r>
              <w:rPr>
                <w:rFonts w:cs="Times New Roman"/>
              </w:rPr>
              <w:t>][</w:t>
            </w:r>
            <w:r>
              <w:rPr>
                <w:rFonts w:cs="Times New Roman"/>
                <w:i/>
                <w:iCs/>
              </w:rPr>
              <w:t>D</w:t>
            </w:r>
            <w:r>
              <w:rPr>
                <w:rFonts w:cs="Times New Roman"/>
              </w:rPr>
              <w:t>]</w:t>
            </w: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8330483" w14:textId="77777777" w:rsidR="00910B51" w:rsidRPr="007948B1" w:rsidRDefault="00910B51" w:rsidP="00910B51">
            <w:pPr>
              <w:spacing w:before="80" w:line="360" w:lineRule="auto"/>
              <w:jc w:val="right"/>
              <w:rPr>
                <w:rFonts w:cs="Times New Roman"/>
              </w:rPr>
            </w:pPr>
            <w:r>
              <w:rPr>
                <w:rFonts w:cs="Times New Roman"/>
              </w:rPr>
              <w:t>Exploration</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840F37A" w14:textId="77777777" w:rsidR="00910B51" w:rsidRPr="007948B1" w:rsidRDefault="00910B51" w:rsidP="00910B51">
            <w:pPr>
              <w:spacing w:before="80" w:line="360" w:lineRule="auto"/>
              <w:jc w:val="right"/>
              <w:rPr>
                <w:rFonts w:cs="Times New Roman"/>
              </w:rPr>
            </w:pPr>
            <w:r>
              <w:rPr>
                <w:rFonts w:cs="Times New Roman"/>
              </w:rPr>
              <w:t>0.019</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EC959A7" w14:textId="77777777" w:rsidR="00910B51" w:rsidRPr="007948B1" w:rsidRDefault="00910B51" w:rsidP="00910B51">
            <w:pPr>
              <w:spacing w:before="80" w:line="360" w:lineRule="auto"/>
              <w:jc w:val="right"/>
              <w:rPr>
                <w:rFonts w:cs="Times New Roman"/>
              </w:rPr>
            </w:pPr>
            <w:r w:rsidRPr="007948B1">
              <w:rPr>
                <w:rFonts w:cs="Times New Roman"/>
              </w:rPr>
              <w:t>0.</w:t>
            </w:r>
            <w:r>
              <w:rPr>
                <w:rFonts w:cs="Times New Roman"/>
              </w:rPr>
              <w:t>89</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7D811655" w14:textId="77777777" w:rsidR="00910B51" w:rsidRPr="00D92176" w:rsidRDefault="00910B51" w:rsidP="00910B51">
            <w:pPr>
              <w:spacing w:before="80" w:line="360" w:lineRule="auto"/>
              <w:jc w:val="center"/>
              <w:rPr>
                <w:rFonts w:cs="Times New Roman"/>
                <w:i/>
                <w:iCs/>
              </w:rPr>
            </w:pPr>
            <w:r w:rsidRPr="00D92176">
              <w:rPr>
                <w:rFonts w:cs="Times New Roman"/>
                <w:i/>
                <w:iCs/>
              </w:rPr>
              <w:t>B</w:t>
            </w: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C42C3B2" w14:textId="77777777" w:rsidR="00910B51" w:rsidRPr="00F34EB7" w:rsidRDefault="00910B51" w:rsidP="00910B51">
            <w:pPr>
              <w:spacing w:before="80" w:line="360" w:lineRule="auto"/>
              <w:jc w:val="right"/>
              <w:rPr>
                <w:rFonts w:cs="Times New Roman"/>
                <w:b/>
                <w:bCs/>
              </w:rPr>
            </w:pPr>
            <w:r>
              <w:rPr>
                <w:rFonts w:cs="Times New Roman"/>
              </w:rPr>
              <w:t>Exploration</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85A7795" w14:textId="77777777" w:rsidR="00910B51" w:rsidRPr="0080231B" w:rsidRDefault="00910B51" w:rsidP="00910B51">
            <w:pPr>
              <w:spacing w:before="80" w:line="360" w:lineRule="auto"/>
              <w:jc w:val="right"/>
              <w:rPr>
                <w:rFonts w:cs="Times New Roman"/>
              </w:rPr>
            </w:pPr>
            <w:r>
              <w:rPr>
                <w:rFonts w:cs="Times New Roman"/>
              </w:rPr>
              <w:t>0.054</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1AA4288" w14:textId="77777777" w:rsidR="00910B51" w:rsidRPr="0080231B" w:rsidRDefault="00910B51" w:rsidP="00910B51">
            <w:pPr>
              <w:spacing w:before="80" w:line="360" w:lineRule="auto"/>
              <w:jc w:val="right"/>
              <w:rPr>
                <w:rFonts w:cs="Times New Roman"/>
              </w:rPr>
            </w:pPr>
            <w:r>
              <w:rPr>
                <w:rFonts w:cs="Times New Roman"/>
              </w:rPr>
              <w:t>0.82</w:t>
            </w:r>
          </w:p>
        </w:tc>
      </w:tr>
      <w:tr w:rsidR="00910B51" w:rsidRPr="005F64DE" w14:paraId="6A866467"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20DDDAF" w14:textId="77777777" w:rsidR="00910B51" w:rsidRPr="00990F22"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8FE506C" w14:textId="77777777" w:rsidR="00910B51" w:rsidRPr="00F95A53" w:rsidRDefault="00910B51" w:rsidP="00910B51">
            <w:pPr>
              <w:spacing w:line="360" w:lineRule="auto"/>
              <w:jc w:val="right"/>
              <w:rPr>
                <w:rFonts w:cs="Times New Roman"/>
                <w:b/>
                <w:bCs/>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F6034E0" w14:textId="77777777" w:rsidR="00910B51" w:rsidRPr="00D92176" w:rsidRDefault="00910B51" w:rsidP="00910B51">
            <w:pPr>
              <w:spacing w:line="360" w:lineRule="auto"/>
              <w:jc w:val="right"/>
              <w:rPr>
                <w:rFonts w:cs="Times New Roman"/>
              </w:rPr>
            </w:pPr>
            <w:r>
              <w:rPr>
                <w:rFonts w:cs="Times New Roman"/>
              </w:rPr>
              <w:t>2.43</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18D92F99" w14:textId="77777777" w:rsidR="00910B51" w:rsidRPr="00D92176" w:rsidRDefault="00910B51" w:rsidP="00910B51">
            <w:pPr>
              <w:spacing w:line="360" w:lineRule="auto"/>
              <w:jc w:val="right"/>
              <w:rPr>
                <w:rFonts w:cs="Times New Roman"/>
              </w:rPr>
            </w:pPr>
            <w:r w:rsidRPr="00D92176">
              <w:rPr>
                <w:rFonts w:cs="Times New Roman"/>
              </w:rPr>
              <w:t>0.</w:t>
            </w:r>
            <w:r>
              <w:rPr>
                <w:rFonts w:cs="Times New Roman"/>
              </w:rPr>
              <w:t>12</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F03B93A" w14:textId="77777777" w:rsidR="00910B51" w:rsidRPr="00C97009" w:rsidRDefault="00910B51" w:rsidP="00910B51">
            <w:pPr>
              <w:spacing w:line="360" w:lineRule="auto"/>
              <w:jc w:val="center"/>
              <w:rPr>
                <w:rFonts w:cs="Times New Roman"/>
                <w:b/>
                <w:bCs/>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CE5CC33" w14:textId="77777777" w:rsidR="00910B51" w:rsidRPr="00C97009" w:rsidRDefault="00910B51" w:rsidP="00910B51">
            <w:pPr>
              <w:spacing w:line="360" w:lineRule="auto"/>
              <w:jc w:val="right"/>
              <w:rPr>
                <w:rFonts w:cs="Times New Roman"/>
                <w:b/>
                <w:bCs/>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6D78A1C" w14:textId="77777777" w:rsidR="00910B51" w:rsidRPr="0080231B" w:rsidRDefault="00910B51" w:rsidP="00910B51">
            <w:pPr>
              <w:spacing w:line="360" w:lineRule="auto"/>
              <w:jc w:val="right"/>
              <w:rPr>
                <w:rFonts w:cs="Times New Roman"/>
              </w:rPr>
            </w:pPr>
            <w:r>
              <w:rPr>
                <w:rFonts w:cs="Times New Roman"/>
              </w:rPr>
              <w:t>0.477</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5DA15E3" w14:textId="77777777" w:rsidR="00910B51" w:rsidRPr="0080231B" w:rsidRDefault="00910B51" w:rsidP="00910B51">
            <w:pPr>
              <w:spacing w:line="360" w:lineRule="auto"/>
              <w:jc w:val="right"/>
              <w:rPr>
                <w:rFonts w:cs="Times New Roman"/>
              </w:rPr>
            </w:pPr>
            <w:r>
              <w:rPr>
                <w:rFonts w:cs="Times New Roman"/>
              </w:rPr>
              <w:t>0.49</w:t>
            </w:r>
          </w:p>
        </w:tc>
      </w:tr>
      <w:tr w:rsidR="00910B51" w:rsidRPr="0090312B" w14:paraId="14FF0F18"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0C6B370" w14:textId="77777777" w:rsidR="00910B51" w:rsidRPr="00990F22"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1DE985F" w14:textId="77777777" w:rsidR="00910B51" w:rsidRPr="005F64DE" w:rsidRDefault="00910B51" w:rsidP="00910B51">
            <w:pPr>
              <w:spacing w:line="360" w:lineRule="auto"/>
              <w:jc w:val="right"/>
              <w:rPr>
                <w:rFonts w:cs="Times New Roman"/>
              </w:rPr>
            </w:pPr>
            <w:r>
              <w:rPr>
                <w:rFonts w:cs="Times New Roman"/>
              </w:rPr>
              <w:t>Coping</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3882F54" w14:textId="77777777" w:rsidR="00910B51" w:rsidRPr="005F64DE" w:rsidRDefault="00910B51" w:rsidP="00910B51">
            <w:pPr>
              <w:spacing w:line="360" w:lineRule="auto"/>
              <w:jc w:val="right"/>
              <w:rPr>
                <w:rFonts w:cs="Times New Roman"/>
              </w:rPr>
            </w:pPr>
            <w:r>
              <w:rPr>
                <w:rFonts w:cs="Times New Roman"/>
              </w:rPr>
              <w:t>2.87</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A8C99E8" w14:textId="77777777" w:rsidR="00910B51" w:rsidRPr="00E572C3" w:rsidRDefault="00910B51" w:rsidP="00910B51">
            <w:pPr>
              <w:spacing w:line="360" w:lineRule="auto"/>
              <w:jc w:val="right"/>
              <w:rPr>
                <w:rFonts w:cs="Times New Roman"/>
              </w:rPr>
            </w:pPr>
            <w:r w:rsidRPr="00E572C3">
              <w:rPr>
                <w:rFonts w:cs="Times New Roman"/>
              </w:rPr>
              <w:t>0.</w:t>
            </w:r>
            <w:r>
              <w:rPr>
                <w:rFonts w:cs="Times New Roman"/>
              </w:rPr>
              <w:t>09</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0EF944CF"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BD15F6B" w14:textId="77777777" w:rsidR="00910B51" w:rsidRPr="00F95A53" w:rsidRDefault="00910B51" w:rsidP="00910B51">
            <w:pPr>
              <w:spacing w:line="360" w:lineRule="auto"/>
              <w:jc w:val="right"/>
              <w:rPr>
                <w:rFonts w:cs="Times New Roman"/>
                <w:b/>
                <w:bCs/>
              </w:rPr>
            </w:pPr>
            <w:r>
              <w:rPr>
                <w:rFonts w:cs="Times New Roman"/>
              </w:rPr>
              <w:t>Coping</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7A463168" w14:textId="77777777" w:rsidR="00910B51" w:rsidRPr="00DB087E" w:rsidRDefault="00910B51" w:rsidP="00910B51">
            <w:pPr>
              <w:spacing w:line="360" w:lineRule="auto"/>
              <w:jc w:val="right"/>
              <w:rPr>
                <w:rFonts w:cs="Times New Roman"/>
              </w:rPr>
            </w:pPr>
            <w:r>
              <w:rPr>
                <w:rFonts w:cs="Times New Roman"/>
              </w:rPr>
              <w:t>0.019</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1E2630E" w14:textId="77777777" w:rsidR="00910B51" w:rsidRPr="00DB087E" w:rsidRDefault="00910B51" w:rsidP="00910B51">
            <w:pPr>
              <w:spacing w:line="360" w:lineRule="auto"/>
              <w:jc w:val="right"/>
              <w:rPr>
                <w:rFonts w:cs="Times New Roman"/>
              </w:rPr>
            </w:pPr>
            <w:r>
              <w:rPr>
                <w:rFonts w:cs="Times New Roman"/>
              </w:rPr>
              <w:t>0.89</w:t>
            </w:r>
          </w:p>
        </w:tc>
      </w:tr>
      <w:tr w:rsidR="00910B51" w:rsidRPr="005F64DE" w14:paraId="7C330AA6"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7F2BAB4" w14:textId="77777777" w:rsidR="00910B51" w:rsidRDefault="00910B51" w:rsidP="00910B51">
            <w:pPr>
              <w:spacing w:before="80" w:line="360" w:lineRule="auto"/>
              <w:jc w:val="right"/>
              <w:rPr>
                <w:rFonts w:cs="Times New Roman"/>
                <w:i/>
                <w:iCs/>
              </w:rPr>
            </w:pP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5F13A98" w14:textId="77777777" w:rsidR="00910B51" w:rsidRPr="005F64DE" w:rsidRDefault="00910B51" w:rsidP="00910B51">
            <w:pPr>
              <w:spacing w:before="80" w:line="360" w:lineRule="auto"/>
              <w:jc w:val="right"/>
              <w:rPr>
                <w:rFonts w:cs="Times New Roman"/>
              </w:rPr>
            </w:pPr>
            <w:r>
              <w:rPr>
                <w:rFonts w:cs="Times New Roman"/>
              </w:rPr>
              <w:t>Exploration</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261C3B2" w14:textId="77777777" w:rsidR="00910B51" w:rsidRPr="005F64DE" w:rsidRDefault="00910B51" w:rsidP="00910B51">
            <w:pPr>
              <w:spacing w:before="80" w:line="360" w:lineRule="auto"/>
              <w:jc w:val="right"/>
              <w:rPr>
                <w:rFonts w:cs="Times New Roman"/>
              </w:rPr>
            </w:pPr>
            <w:r>
              <w:rPr>
                <w:rFonts w:cs="Times New Roman"/>
              </w:rPr>
              <w:t>0.596</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1B9D3B6A" w14:textId="77777777" w:rsidR="00910B51" w:rsidRPr="00E572C3" w:rsidRDefault="00910B51" w:rsidP="00910B51">
            <w:pPr>
              <w:spacing w:before="80" w:line="360" w:lineRule="auto"/>
              <w:jc w:val="right"/>
              <w:rPr>
                <w:rFonts w:cs="Times New Roman"/>
              </w:rPr>
            </w:pPr>
            <w:r w:rsidRPr="00E572C3">
              <w:rPr>
                <w:rFonts w:cs="Times New Roman"/>
              </w:rPr>
              <w:t>0.</w:t>
            </w:r>
            <w:r>
              <w:rPr>
                <w:rFonts w:cs="Times New Roman"/>
              </w:rPr>
              <w:t>44</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79FD0A60" w14:textId="77777777" w:rsidR="00910B51" w:rsidRPr="00D92176" w:rsidRDefault="00910B51" w:rsidP="00910B51">
            <w:pPr>
              <w:spacing w:before="80" w:line="360" w:lineRule="auto"/>
              <w:jc w:val="center"/>
              <w:rPr>
                <w:rFonts w:cs="Times New Roman"/>
                <w:i/>
                <w:iCs/>
              </w:rPr>
            </w:pPr>
            <w:r>
              <w:rPr>
                <w:rFonts w:cs="Times New Roman"/>
                <w:i/>
                <w:iCs/>
              </w:rPr>
              <w:t>I</w:t>
            </w: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B83FFE7" w14:textId="77777777" w:rsidR="00910B51" w:rsidRPr="007948B1" w:rsidRDefault="00910B51" w:rsidP="00910B51">
            <w:pPr>
              <w:spacing w:before="80" w:line="360" w:lineRule="auto"/>
              <w:jc w:val="right"/>
              <w:rPr>
                <w:rFonts w:cs="Times New Roman"/>
              </w:rPr>
            </w:pPr>
            <w:r>
              <w:rPr>
                <w:rFonts w:cs="Times New Roman"/>
              </w:rPr>
              <w:t>Exploration</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11FD4B04" w14:textId="77777777" w:rsidR="00910B51" w:rsidRPr="007948B1" w:rsidRDefault="00910B51" w:rsidP="00910B51">
            <w:pPr>
              <w:spacing w:before="80" w:line="360" w:lineRule="auto"/>
              <w:jc w:val="right"/>
              <w:rPr>
                <w:rFonts w:cs="Times New Roman"/>
              </w:rPr>
            </w:pPr>
            <w:r>
              <w:rPr>
                <w:rFonts w:cs="Times New Roman"/>
              </w:rPr>
              <w:t>0.967</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D3382F0" w14:textId="77777777" w:rsidR="00910B51" w:rsidRPr="007948B1" w:rsidRDefault="00910B51" w:rsidP="00910B51">
            <w:pPr>
              <w:spacing w:before="80" w:line="360" w:lineRule="auto"/>
              <w:jc w:val="right"/>
              <w:rPr>
                <w:rFonts w:cs="Times New Roman"/>
              </w:rPr>
            </w:pPr>
            <w:r>
              <w:rPr>
                <w:rFonts w:cs="Times New Roman"/>
              </w:rPr>
              <w:t>0.32</w:t>
            </w:r>
          </w:p>
        </w:tc>
      </w:tr>
      <w:tr w:rsidR="00910B51" w:rsidRPr="005F64DE" w14:paraId="0D896503"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D2C7DDC" w14:textId="77777777" w:rsidR="00910B51" w:rsidRPr="00990F22"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EE54EFE" w14:textId="77777777" w:rsidR="00910B51" w:rsidRPr="00990F22" w:rsidRDefault="00910B51" w:rsidP="00910B51">
            <w:pPr>
              <w:spacing w:line="360" w:lineRule="auto"/>
              <w:jc w:val="right"/>
              <w:rPr>
                <w:rFonts w:cs="Times New Roman"/>
                <w:i/>
                <w:iCs/>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E143997" w14:textId="77777777" w:rsidR="00910B51" w:rsidRPr="005F64DE" w:rsidRDefault="00910B51" w:rsidP="00910B51">
            <w:pPr>
              <w:spacing w:line="360" w:lineRule="auto"/>
              <w:jc w:val="right"/>
              <w:rPr>
                <w:rFonts w:cs="Times New Roman"/>
              </w:rPr>
            </w:pPr>
            <w:r>
              <w:rPr>
                <w:rFonts w:cs="Times New Roman"/>
              </w:rPr>
              <w:t>0.410</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68F25575" w14:textId="77777777" w:rsidR="00910B51" w:rsidRPr="00E572C3" w:rsidRDefault="00910B51" w:rsidP="00910B51">
            <w:pPr>
              <w:spacing w:line="360" w:lineRule="auto"/>
              <w:jc w:val="right"/>
              <w:rPr>
                <w:rFonts w:cs="Times New Roman"/>
              </w:rPr>
            </w:pPr>
            <w:r w:rsidRPr="00E572C3">
              <w:rPr>
                <w:rFonts w:cs="Times New Roman"/>
              </w:rPr>
              <w:t>0.</w:t>
            </w:r>
            <w:r>
              <w:rPr>
                <w:rFonts w:cs="Times New Roman"/>
              </w:rPr>
              <w:t>52</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33C5503B" w14:textId="77777777" w:rsidR="00910B51" w:rsidRPr="00C97009" w:rsidRDefault="00910B51" w:rsidP="00910B51">
            <w:pPr>
              <w:spacing w:line="360" w:lineRule="auto"/>
              <w:jc w:val="center"/>
              <w:rPr>
                <w:rFonts w:cs="Times New Roman"/>
                <w:b/>
                <w:bCs/>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3A3C266" w14:textId="77777777" w:rsidR="00910B51" w:rsidRPr="00C97009" w:rsidRDefault="00910B51" w:rsidP="00910B51">
            <w:pPr>
              <w:spacing w:line="360" w:lineRule="auto"/>
              <w:jc w:val="right"/>
              <w:rPr>
                <w:rFonts w:cs="Times New Roman"/>
                <w:b/>
                <w:bCs/>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C658A2A" w14:textId="77777777" w:rsidR="00910B51" w:rsidRPr="0080231B" w:rsidRDefault="00910B51" w:rsidP="00910B51">
            <w:pPr>
              <w:spacing w:line="360" w:lineRule="auto"/>
              <w:jc w:val="right"/>
              <w:rPr>
                <w:rFonts w:cs="Times New Roman"/>
              </w:rPr>
            </w:pPr>
            <w:r>
              <w:rPr>
                <w:rFonts w:cs="Times New Roman"/>
              </w:rPr>
              <w:t>0.033</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E722F32" w14:textId="77777777" w:rsidR="00910B51" w:rsidRPr="0080231B" w:rsidRDefault="00910B51" w:rsidP="00910B51">
            <w:pPr>
              <w:spacing w:line="360" w:lineRule="auto"/>
              <w:jc w:val="right"/>
              <w:rPr>
                <w:rFonts w:cs="Times New Roman"/>
              </w:rPr>
            </w:pPr>
            <w:r>
              <w:rPr>
                <w:rFonts w:cs="Times New Roman"/>
              </w:rPr>
              <w:t>0.86</w:t>
            </w:r>
          </w:p>
        </w:tc>
      </w:tr>
      <w:tr w:rsidR="00910B51" w:rsidRPr="005F64DE" w14:paraId="3AF00649" w14:textId="77777777" w:rsidTr="00910B51">
        <w:trPr>
          <w:gridBefore w:val="1"/>
          <w:wBefore w:w="142" w:type="dxa"/>
        </w:trPr>
        <w:tc>
          <w:tcPr>
            <w:tcW w:w="1111" w:type="dxa"/>
            <w:tcBorders>
              <w:top w:val="single" w:sz="8" w:space="0" w:color="FFFFFF" w:themeColor="background1"/>
              <w:left w:val="single" w:sz="12" w:space="0" w:color="FFFFFF" w:themeColor="background1"/>
              <w:bottom w:val="nil"/>
              <w:right w:val="single" w:sz="12" w:space="0" w:color="FFFFFF" w:themeColor="background1"/>
            </w:tcBorders>
          </w:tcPr>
          <w:p w14:paraId="6AF4E161" w14:textId="77777777" w:rsidR="00910B51" w:rsidRPr="00990F22"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nil"/>
              <w:right w:val="single" w:sz="12" w:space="0" w:color="FFFFFF" w:themeColor="background1"/>
            </w:tcBorders>
          </w:tcPr>
          <w:p w14:paraId="4F773668" w14:textId="77777777" w:rsidR="00910B51" w:rsidRPr="00990F22" w:rsidRDefault="00910B51" w:rsidP="00910B51">
            <w:pPr>
              <w:spacing w:line="360" w:lineRule="auto"/>
              <w:jc w:val="right"/>
              <w:rPr>
                <w:rFonts w:cs="Times New Roman"/>
                <w:i/>
                <w:iCs/>
              </w:rPr>
            </w:pPr>
            <w:r>
              <w:rPr>
                <w:rFonts w:cs="Times New Roman"/>
              </w:rPr>
              <w:t>Coping</w:t>
            </w:r>
          </w:p>
        </w:tc>
        <w:tc>
          <w:tcPr>
            <w:tcW w:w="963"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2B6F0A7A" w14:textId="77777777" w:rsidR="00910B51" w:rsidRPr="005F64DE" w:rsidRDefault="00910B51" w:rsidP="00910B51">
            <w:pPr>
              <w:spacing w:line="360" w:lineRule="auto"/>
              <w:jc w:val="right"/>
              <w:rPr>
                <w:rFonts w:cs="Times New Roman"/>
              </w:rPr>
            </w:pPr>
            <w:r>
              <w:rPr>
                <w:rFonts w:cs="Times New Roman"/>
              </w:rPr>
              <w:t>0.250</w:t>
            </w:r>
          </w:p>
        </w:tc>
        <w:tc>
          <w:tcPr>
            <w:tcW w:w="819" w:type="dxa"/>
            <w:tcBorders>
              <w:top w:val="single" w:sz="8" w:space="0" w:color="FFFFFF" w:themeColor="background1"/>
              <w:left w:val="single" w:sz="12" w:space="0" w:color="FFFFFF" w:themeColor="background1"/>
              <w:bottom w:val="nil"/>
              <w:right w:val="dashed" w:sz="4" w:space="0" w:color="auto"/>
            </w:tcBorders>
          </w:tcPr>
          <w:p w14:paraId="5DF1A3DD" w14:textId="77777777" w:rsidR="00910B51" w:rsidRPr="00E572C3" w:rsidRDefault="00910B51" w:rsidP="00910B51">
            <w:pPr>
              <w:spacing w:line="360" w:lineRule="auto"/>
              <w:jc w:val="right"/>
              <w:rPr>
                <w:rFonts w:cs="Times New Roman"/>
              </w:rPr>
            </w:pPr>
            <w:r w:rsidRPr="00E572C3">
              <w:rPr>
                <w:rFonts w:cs="Times New Roman"/>
              </w:rPr>
              <w:t>0.</w:t>
            </w:r>
            <w:r>
              <w:rPr>
                <w:rFonts w:cs="Times New Roman"/>
              </w:rPr>
              <w:t>62</w:t>
            </w:r>
          </w:p>
        </w:tc>
        <w:tc>
          <w:tcPr>
            <w:tcW w:w="1110" w:type="dxa"/>
            <w:tcBorders>
              <w:top w:val="single" w:sz="8" w:space="0" w:color="FFFFFF" w:themeColor="background1"/>
              <w:left w:val="dashed" w:sz="4" w:space="0" w:color="auto"/>
              <w:bottom w:val="nil"/>
              <w:right w:val="dashed" w:sz="4" w:space="0" w:color="FFFFFF" w:themeColor="background1"/>
            </w:tcBorders>
          </w:tcPr>
          <w:p w14:paraId="1A28424F"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nil"/>
              <w:right w:val="dashed" w:sz="4" w:space="0" w:color="FFFFFF" w:themeColor="background1"/>
            </w:tcBorders>
          </w:tcPr>
          <w:p w14:paraId="15848F31" w14:textId="77777777" w:rsidR="00910B51" w:rsidRDefault="00910B51" w:rsidP="00910B51">
            <w:pPr>
              <w:spacing w:line="360" w:lineRule="auto"/>
              <w:jc w:val="right"/>
              <w:rPr>
                <w:rFonts w:cs="Times New Roman"/>
              </w:rPr>
            </w:pPr>
            <w:r>
              <w:rPr>
                <w:rFonts w:cs="Times New Roman"/>
              </w:rPr>
              <w:t>Coping</w:t>
            </w:r>
          </w:p>
        </w:tc>
        <w:tc>
          <w:tcPr>
            <w:tcW w:w="756" w:type="dxa"/>
            <w:tcBorders>
              <w:top w:val="single" w:sz="8" w:space="0" w:color="FFFFFF" w:themeColor="background1"/>
              <w:left w:val="single" w:sz="12" w:space="0" w:color="FFFFFF" w:themeColor="background1"/>
              <w:bottom w:val="nil"/>
              <w:right w:val="dashed" w:sz="4" w:space="0" w:color="FFFFFF" w:themeColor="background1"/>
            </w:tcBorders>
            <w:vAlign w:val="bottom"/>
          </w:tcPr>
          <w:p w14:paraId="19761103" w14:textId="77777777" w:rsidR="00910B51" w:rsidRPr="0080231B" w:rsidRDefault="00910B51" w:rsidP="00910B51">
            <w:pPr>
              <w:spacing w:line="360" w:lineRule="auto"/>
              <w:jc w:val="right"/>
              <w:rPr>
                <w:rFonts w:cs="Times New Roman"/>
              </w:rPr>
            </w:pPr>
            <w:r>
              <w:rPr>
                <w:rFonts w:cs="Times New Roman"/>
              </w:rPr>
              <w:t>0.985</w:t>
            </w:r>
          </w:p>
        </w:tc>
        <w:tc>
          <w:tcPr>
            <w:tcW w:w="803" w:type="dxa"/>
            <w:tcBorders>
              <w:top w:val="single" w:sz="8" w:space="0" w:color="FFFFFF" w:themeColor="background1"/>
              <w:left w:val="single" w:sz="12" w:space="0" w:color="FFFFFF" w:themeColor="background1"/>
              <w:bottom w:val="nil"/>
              <w:right w:val="dashed" w:sz="4" w:space="0" w:color="FFFFFF" w:themeColor="background1"/>
            </w:tcBorders>
          </w:tcPr>
          <w:p w14:paraId="61775B22" w14:textId="77777777" w:rsidR="00910B51" w:rsidRPr="0080231B" w:rsidRDefault="00910B51" w:rsidP="00910B51">
            <w:pPr>
              <w:spacing w:line="360" w:lineRule="auto"/>
              <w:jc w:val="right"/>
              <w:rPr>
                <w:rFonts w:cs="Times New Roman"/>
              </w:rPr>
            </w:pPr>
            <w:r>
              <w:rPr>
                <w:rFonts w:cs="Times New Roman"/>
              </w:rPr>
              <w:t>0.32</w:t>
            </w:r>
          </w:p>
        </w:tc>
      </w:tr>
      <w:tr w:rsidR="00910B51" w:rsidRPr="005F64DE" w14:paraId="574151EE" w14:textId="77777777" w:rsidTr="00910B51">
        <w:trPr>
          <w:gridBefore w:val="1"/>
          <w:wBefore w:w="142" w:type="dxa"/>
        </w:trPr>
        <w:tc>
          <w:tcPr>
            <w:tcW w:w="1111" w:type="dxa"/>
            <w:tcBorders>
              <w:top w:val="nil"/>
              <w:left w:val="nil"/>
              <w:bottom w:val="nil"/>
              <w:right w:val="nil"/>
            </w:tcBorders>
          </w:tcPr>
          <w:p w14:paraId="252DFDAE" w14:textId="77777777" w:rsidR="00910B51" w:rsidRPr="00990F22" w:rsidRDefault="00910B51" w:rsidP="00910B51">
            <w:pPr>
              <w:spacing w:before="80" w:line="360" w:lineRule="auto"/>
              <w:jc w:val="right"/>
              <w:rPr>
                <w:rFonts w:cs="Times New Roman"/>
                <w:i/>
                <w:iCs/>
              </w:rPr>
            </w:pPr>
            <w:r>
              <w:rPr>
                <w:rFonts w:cs="Times New Roman"/>
              </w:rPr>
              <w:t>[</w:t>
            </w:r>
            <w:r>
              <w:rPr>
                <w:rFonts w:cs="Times New Roman"/>
                <w:i/>
                <w:iCs/>
              </w:rPr>
              <w:t>B</w:t>
            </w:r>
            <w:r>
              <w:rPr>
                <w:rFonts w:cs="Times New Roman"/>
              </w:rPr>
              <w:t>][</w:t>
            </w:r>
            <w:r>
              <w:rPr>
                <w:rFonts w:cs="Times New Roman"/>
                <w:i/>
                <w:iCs/>
              </w:rPr>
              <w:t>D</w:t>
            </w:r>
            <w:r w:rsidRPr="00D92176">
              <w:rPr>
                <w:rFonts w:cs="Times New Roman"/>
                <w:i/>
                <w:iCs/>
                <w:vertAlign w:val="subscript"/>
              </w:rPr>
              <w:t>h</w:t>
            </w:r>
            <w:r>
              <w:rPr>
                <w:rFonts w:cs="Times New Roman"/>
              </w:rPr>
              <w:t>]</w:t>
            </w:r>
          </w:p>
        </w:tc>
        <w:tc>
          <w:tcPr>
            <w:tcW w:w="1529" w:type="dxa"/>
            <w:tcBorders>
              <w:top w:val="nil"/>
              <w:left w:val="nil"/>
              <w:bottom w:val="nil"/>
              <w:right w:val="nil"/>
            </w:tcBorders>
          </w:tcPr>
          <w:p w14:paraId="7069C9E9" w14:textId="77777777" w:rsidR="00910B51" w:rsidRPr="00990F22" w:rsidRDefault="00910B51" w:rsidP="00910B51">
            <w:pPr>
              <w:spacing w:before="80" w:line="360" w:lineRule="auto"/>
              <w:jc w:val="right"/>
              <w:rPr>
                <w:rFonts w:cs="Times New Roman"/>
                <w:i/>
                <w:iCs/>
              </w:rPr>
            </w:pPr>
            <w:r>
              <w:rPr>
                <w:rFonts w:cs="Times New Roman"/>
              </w:rPr>
              <w:t>Exploration</w:t>
            </w:r>
          </w:p>
        </w:tc>
        <w:tc>
          <w:tcPr>
            <w:tcW w:w="963" w:type="dxa"/>
            <w:tcBorders>
              <w:top w:val="nil"/>
              <w:left w:val="nil"/>
              <w:bottom w:val="nil"/>
              <w:right w:val="nil"/>
            </w:tcBorders>
            <w:vAlign w:val="bottom"/>
          </w:tcPr>
          <w:p w14:paraId="2573D759" w14:textId="77777777" w:rsidR="00910B51" w:rsidRPr="005F64DE" w:rsidRDefault="00910B51" w:rsidP="00910B51">
            <w:pPr>
              <w:spacing w:before="80" w:line="360" w:lineRule="auto"/>
              <w:jc w:val="right"/>
              <w:rPr>
                <w:rFonts w:cs="Times New Roman"/>
              </w:rPr>
            </w:pPr>
            <w:r>
              <w:rPr>
                <w:rFonts w:cs="Times New Roman"/>
              </w:rPr>
              <w:t>0.860</w:t>
            </w:r>
          </w:p>
        </w:tc>
        <w:tc>
          <w:tcPr>
            <w:tcW w:w="819" w:type="dxa"/>
            <w:tcBorders>
              <w:top w:val="nil"/>
              <w:left w:val="nil"/>
              <w:bottom w:val="nil"/>
              <w:right w:val="dashed" w:sz="4" w:space="0" w:color="auto"/>
            </w:tcBorders>
          </w:tcPr>
          <w:p w14:paraId="681933CB" w14:textId="77777777" w:rsidR="00910B51" w:rsidRPr="0090312B" w:rsidRDefault="00910B51" w:rsidP="00910B51">
            <w:pPr>
              <w:spacing w:before="80" w:line="360" w:lineRule="auto"/>
              <w:jc w:val="right"/>
              <w:rPr>
                <w:rFonts w:cs="Times New Roman"/>
              </w:rPr>
            </w:pPr>
            <w:r w:rsidRPr="0090312B">
              <w:rPr>
                <w:rFonts w:cs="Times New Roman"/>
              </w:rPr>
              <w:t>0.</w:t>
            </w:r>
            <w:r>
              <w:rPr>
                <w:rFonts w:cs="Times New Roman"/>
              </w:rPr>
              <w:t>35</w:t>
            </w:r>
          </w:p>
        </w:tc>
        <w:tc>
          <w:tcPr>
            <w:tcW w:w="1110" w:type="dxa"/>
            <w:tcBorders>
              <w:top w:val="nil"/>
              <w:left w:val="dashed" w:sz="4" w:space="0" w:color="auto"/>
              <w:bottom w:val="nil"/>
              <w:right w:val="nil"/>
            </w:tcBorders>
          </w:tcPr>
          <w:p w14:paraId="29E4D102" w14:textId="77777777" w:rsidR="00910B51" w:rsidRPr="00D92176" w:rsidRDefault="00910B51" w:rsidP="00910B51">
            <w:pPr>
              <w:spacing w:before="80" w:line="360" w:lineRule="auto"/>
              <w:jc w:val="center"/>
              <w:rPr>
                <w:rFonts w:cs="Times New Roman"/>
                <w:i/>
                <w:iCs/>
              </w:rPr>
            </w:pPr>
            <w:r>
              <w:rPr>
                <w:rFonts w:cs="Times New Roman"/>
                <w:i/>
                <w:iCs/>
              </w:rPr>
              <w:t>A</w:t>
            </w:r>
          </w:p>
        </w:tc>
        <w:tc>
          <w:tcPr>
            <w:tcW w:w="1582" w:type="dxa"/>
            <w:tcBorders>
              <w:top w:val="nil"/>
              <w:left w:val="nil"/>
              <w:bottom w:val="nil"/>
              <w:right w:val="nil"/>
            </w:tcBorders>
          </w:tcPr>
          <w:p w14:paraId="4A330089" w14:textId="77777777" w:rsidR="00910B51" w:rsidRDefault="00910B51" w:rsidP="00910B51">
            <w:pPr>
              <w:spacing w:before="80" w:line="360" w:lineRule="auto"/>
              <w:jc w:val="right"/>
              <w:rPr>
                <w:rFonts w:cs="Times New Roman"/>
              </w:rPr>
            </w:pPr>
            <w:r>
              <w:rPr>
                <w:rFonts w:cs="Times New Roman"/>
              </w:rPr>
              <w:t>Exploration</w:t>
            </w:r>
          </w:p>
        </w:tc>
        <w:tc>
          <w:tcPr>
            <w:tcW w:w="756" w:type="dxa"/>
            <w:tcBorders>
              <w:top w:val="nil"/>
              <w:left w:val="nil"/>
              <w:bottom w:val="nil"/>
              <w:right w:val="nil"/>
            </w:tcBorders>
            <w:vAlign w:val="bottom"/>
          </w:tcPr>
          <w:p w14:paraId="21A85433" w14:textId="77777777" w:rsidR="00910B51" w:rsidRPr="0080231B" w:rsidRDefault="00910B51" w:rsidP="00910B51">
            <w:pPr>
              <w:spacing w:before="80" w:line="360" w:lineRule="auto"/>
              <w:jc w:val="right"/>
              <w:rPr>
                <w:rFonts w:cs="Times New Roman"/>
              </w:rPr>
            </w:pPr>
            <w:r>
              <w:rPr>
                <w:rFonts w:cs="Times New Roman"/>
              </w:rPr>
              <w:t>0.007</w:t>
            </w:r>
          </w:p>
        </w:tc>
        <w:tc>
          <w:tcPr>
            <w:tcW w:w="803" w:type="dxa"/>
            <w:tcBorders>
              <w:top w:val="nil"/>
              <w:left w:val="nil"/>
              <w:bottom w:val="nil"/>
              <w:right w:val="nil"/>
            </w:tcBorders>
          </w:tcPr>
          <w:p w14:paraId="51B2E67E" w14:textId="77777777" w:rsidR="00910B51" w:rsidRPr="0080231B" w:rsidRDefault="00910B51" w:rsidP="00910B51">
            <w:pPr>
              <w:spacing w:before="80" w:line="360" w:lineRule="auto"/>
              <w:jc w:val="right"/>
              <w:rPr>
                <w:rFonts w:cs="Times New Roman"/>
              </w:rPr>
            </w:pPr>
            <w:r>
              <w:rPr>
                <w:rFonts w:cs="Times New Roman"/>
              </w:rPr>
              <w:t>0.93</w:t>
            </w:r>
          </w:p>
        </w:tc>
      </w:tr>
      <w:tr w:rsidR="00910B51" w:rsidRPr="005F64DE" w14:paraId="620B1518" w14:textId="77777777" w:rsidTr="00910B51">
        <w:trPr>
          <w:gridBefore w:val="1"/>
          <w:wBefore w:w="142" w:type="dxa"/>
        </w:trPr>
        <w:tc>
          <w:tcPr>
            <w:tcW w:w="1111" w:type="dxa"/>
            <w:tcBorders>
              <w:top w:val="nil"/>
              <w:left w:val="single" w:sz="12" w:space="0" w:color="FFFFFF" w:themeColor="background1"/>
              <w:bottom w:val="single" w:sz="8" w:space="0" w:color="FFFFFF" w:themeColor="background1"/>
              <w:right w:val="single" w:sz="12" w:space="0" w:color="FFFFFF" w:themeColor="background1"/>
            </w:tcBorders>
          </w:tcPr>
          <w:p w14:paraId="7FF0EF59" w14:textId="77777777" w:rsidR="00910B51" w:rsidRPr="00416A9E" w:rsidRDefault="00910B51" w:rsidP="00910B51">
            <w:pPr>
              <w:spacing w:line="360" w:lineRule="auto"/>
              <w:jc w:val="right"/>
              <w:rPr>
                <w:rFonts w:cs="Times New Roman"/>
                <w:i/>
                <w:iCs/>
              </w:rPr>
            </w:pPr>
          </w:p>
        </w:tc>
        <w:tc>
          <w:tcPr>
            <w:tcW w:w="1529" w:type="dxa"/>
            <w:tcBorders>
              <w:top w:val="nil"/>
              <w:left w:val="single" w:sz="12" w:space="0" w:color="FFFFFF" w:themeColor="background1"/>
              <w:bottom w:val="single" w:sz="8" w:space="0" w:color="FFFFFF" w:themeColor="background1"/>
              <w:right w:val="single" w:sz="12" w:space="0" w:color="FFFFFF" w:themeColor="background1"/>
            </w:tcBorders>
          </w:tcPr>
          <w:p w14:paraId="591B2C01" w14:textId="77777777" w:rsidR="00910B51" w:rsidRPr="00990F22" w:rsidRDefault="00910B51" w:rsidP="00910B51">
            <w:pPr>
              <w:spacing w:line="360" w:lineRule="auto"/>
              <w:jc w:val="right"/>
              <w:rPr>
                <w:rFonts w:cs="Times New Roman"/>
                <w:i/>
                <w:iCs/>
              </w:rPr>
            </w:pPr>
            <w:r>
              <w:rPr>
                <w:rFonts w:cs="Times New Roman"/>
              </w:rPr>
              <w:t>Activity</w:t>
            </w:r>
          </w:p>
        </w:tc>
        <w:tc>
          <w:tcPr>
            <w:tcW w:w="963"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02741A2D" w14:textId="77777777" w:rsidR="00910B51" w:rsidRPr="005F64DE" w:rsidRDefault="00910B51" w:rsidP="00910B51">
            <w:pPr>
              <w:spacing w:line="360" w:lineRule="auto"/>
              <w:jc w:val="right"/>
              <w:rPr>
                <w:rFonts w:cs="Times New Roman"/>
              </w:rPr>
            </w:pPr>
            <w:r>
              <w:rPr>
                <w:rFonts w:cs="Times New Roman"/>
              </w:rPr>
              <w:t>0.020</w:t>
            </w:r>
          </w:p>
        </w:tc>
        <w:tc>
          <w:tcPr>
            <w:tcW w:w="819" w:type="dxa"/>
            <w:tcBorders>
              <w:top w:val="nil"/>
              <w:left w:val="single" w:sz="12" w:space="0" w:color="FFFFFF" w:themeColor="background1"/>
              <w:bottom w:val="single" w:sz="8" w:space="0" w:color="FFFFFF" w:themeColor="background1"/>
              <w:right w:val="dashed" w:sz="4" w:space="0" w:color="auto"/>
            </w:tcBorders>
          </w:tcPr>
          <w:p w14:paraId="3B1CF4D5" w14:textId="77777777" w:rsidR="00910B51" w:rsidRPr="0090312B" w:rsidRDefault="00910B51" w:rsidP="00910B51">
            <w:pPr>
              <w:spacing w:line="360" w:lineRule="auto"/>
              <w:jc w:val="right"/>
              <w:rPr>
                <w:rFonts w:cs="Times New Roman"/>
              </w:rPr>
            </w:pPr>
            <w:r w:rsidRPr="0090312B">
              <w:rPr>
                <w:rFonts w:cs="Times New Roman"/>
              </w:rPr>
              <w:t>0.</w:t>
            </w:r>
            <w:r>
              <w:rPr>
                <w:rFonts w:cs="Times New Roman"/>
              </w:rPr>
              <w:t>89</w:t>
            </w:r>
          </w:p>
        </w:tc>
        <w:tc>
          <w:tcPr>
            <w:tcW w:w="1110" w:type="dxa"/>
            <w:tcBorders>
              <w:top w:val="nil"/>
              <w:left w:val="dashed" w:sz="4" w:space="0" w:color="auto"/>
              <w:bottom w:val="single" w:sz="8" w:space="0" w:color="FFFFFF" w:themeColor="background1"/>
              <w:right w:val="dashed" w:sz="4" w:space="0" w:color="FFFFFF" w:themeColor="background1"/>
            </w:tcBorders>
          </w:tcPr>
          <w:p w14:paraId="60E969F8" w14:textId="77777777" w:rsidR="00910B51" w:rsidRPr="00A371BF" w:rsidRDefault="00910B51" w:rsidP="00910B51">
            <w:pPr>
              <w:spacing w:line="360" w:lineRule="auto"/>
              <w:jc w:val="center"/>
              <w:rPr>
                <w:rFonts w:cs="Times New Roman"/>
                <w:b/>
                <w:bCs/>
              </w:rPr>
            </w:pPr>
          </w:p>
        </w:tc>
        <w:tc>
          <w:tcPr>
            <w:tcW w:w="1582" w:type="dxa"/>
            <w:tcBorders>
              <w:top w:val="nil"/>
              <w:left w:val="single" w:sz="12" w:space="0" w:color="FFFFFF" w:themeColor="background1"/>
              <w:bottom w:val="single" w:sz="8" w:space="0" w:color="FFFFFF" w:themeColor="background1"/>
              <w:right w:val="dashed" w:sz="4" w:space="0" w:color="FFFFFF" w:themeColor="background1"/>
            </w:tcBorders>
          </w:tcPr>
          <w:p w14:paraId="759330B9" w14:textId="77777777" w:rsidR="00910B51" w:rsidRPr="00A371BF" w:rsidRDefault="00910B51" w:rsidP="00910B51">
            <w:pPr>
              <w:spacing w:line="360" w:lineRule="auto"/>
              <w:jc w:val="right"/>
              <w:rPr>
                <w:rFonts w:cs="Times New Roman"/>
                <w:b/>
                <w:bCs/>
              </w:rPr>
            </w:pPr>
            <w:r>
              <w:rPr>
                <w:rFonts w:cs="Times New Roman"/>
              </w:rPr>
              <w:t>Activity</w:t>
            </w:r>
          </w:p>
        </w:tc>
        <w:tc>
          <w:tcPr>
            <w:tcW w:w="756" w:type="dxa"/>
            <w:tcBorders>
              <w:top w:val="nil"/>
              <w:left w:val="single" w:sz="12" w:space="0" w:color="FFFFFF" w:themeColor="background1"/>
              <w:bottom w:val="single" w:sz="8" w:space="0" w:color="FFFFFF" w:themeColor="background1"/>
              <w:right w:val="dashed" w:sz="4" w:space="0" w:color="FFFFFF" w:themeColor="background1"/>
            </w:tcBorders>
            <w:vAlign w:val="bottom"/>
          </w:tcPr>
          <w:p w14:paraId="2AC11D0C" w14:textId="77777777" w:rsidR="00910B51" w:rsidRPr="0080231B" w:rsidRDefault="00910B51" w:rsidP="00910B51">
            <w:pPr>
              <w:spacing w:line="360" w:lineRule="auto"/>
              <w:jc w:val="right"/>
              <w:rPr>
                <w:rFonts w:cs="Times New Roman"/>
              </w:rPr>
            </w:pPr>
            <w:r>
              <w:rPr>
                <w:rFonts w:cs="Times New Roman"/>
              </w:rPr>
              <w:t>2.17</w:t>
            </w:r>
          </w:p>
        </w:tc>
        <w:tc>
          <w:tcPr>
            <w:tcW w:w="803" w:type="dxa"/>
            <w:tcBorders>
              <w:top w:val="nil"/>
              <w:left w:val="single" w:sz="12" w:space="0" w:color="FFFFFF" w:themeColor="background1"/>
              <w:bottom w:val="single" w:sz="8" w:space="0" w:color="FFFFFF" w:themeColor="background1"/>
              <w:right w:val="dashed" w:sz="4" w:space="0" w:color="FFFFFF" w:themeColor="background1"/>
            </w:tcBorders>
          </w:tcPr>
          <w:p w14:paraId="4D84284E" w14:textId="77777777" w:rsidR="00910B51" w:rsidRPr="0080231B" w:rsidRDefault="00910B51" w:rsidP="00910B51">
            <w:pPr>
              <w:spacing w:line="360" w:lineRule="auto"/>
              <w:jc w:val="right"/>
              <w:rPr>
                <w:rFonts w:cs="Times New Roman"/>
              </w:rPr>
            </w:pPr>
            <w:r>
              <w:rPr>
                <w:rFonts w:cs="Times New Roman"/>
              </w:rPr>
              <w:t>0.14</w:t>
            </w:r>
          </w:p>
        </w:tc>
      </w:tr>
      <w:tr w:rsidR="00910B51" w:rsidRPr="005F64DE" w14:paraId="12BDC1EE"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E3534F9"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A3E2CF1" w14:textId="77777777" w:rsidR="00910B51" w:rsidRPr="00990F22" w:rsidRDefault="00910B51" w:rsidP="00910B51">
            <w:pPr>
              <w:spacing w:line="360" w:lineRule="auto"/>
              <w:jc w:val="right"/>
              <w:rPr>
                <w:rFonts w:cs="Times New Roman"/>
                <w:i/>
                <w:iCs/>
              </w:rPr>
            </w:pPr>
            <w:r>
              <w:rPr>
                <w:rFonts w:cs="Times New Roman"/>
              </w:rPr>
              <w:t>Coping</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E4EF662" w14:textId="77777777" w:rsidR="00910B51" w:rsidRPr="005F64DE" w:rsidRDefault="00910B51" w:rsidP="00910B51">
            <w:pPr>
              <w:spacing w:line="360" w:lineRule="auto"/>
              <w:jc w:val="right"/>
              <w:rPr>
                <w:rFonts w:cs="Times New Roman"/>
              </w:rPr>
            </w:pPr>
            <w:r>
              <w:rPr>
                <w:rFonts w:cs="Times New Roman"/>
              </w:rPr>
              <w:t>0.197</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364F0FD4" w14:textId="77777777" w:rsidR="00910B51" w:rsidRPr="0090312B" w:rsidRDefault="00910B51" w:rsidP="00910B51">
            <w:pPr>
              <w:spacing w:line="360" w:lineRule="auto"/>
              <w:jc w:val="right"/>
              <w:rPr>
                <w:rFonts w:cs="Times New Roman"/>
              </w:rPr>
            </w:pPr>
            <w:r w:rsidRPr="0090312B">
              <w:rPr>
                <w:rFonts w:cs="Times New Roman"/>
              </w:rPr>
              <w:t>0.</w:t>
            </w:r>
            <w:r>
              <w:rPr>
                <w:rFonts w:cs="Times New Roman"/>
              </w:rPr>
              <w:t>66</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21F062B" w14:textId="77777777" w:rsidR="00910B51" w:rsidRPr="00C97009" w:rsidRDefault="00910B51" w:rsidP="00910B51">
            <w:pPr>
              <w:spacing w:line="360" w:lineRule="auto"/>
              <w:jc w:val="center"/>
              <w:rPr>
                <w:rFonts w:cs="Times New Roman"/>
                <w:b/>
                <w:bCs/>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B3C6468" w14:textId="77777777" w:rsidR="00910B51" w:rsidRPr="00B47D5D" w:rsidRDefault="00910B51" w:rsidP="00910B51">
            <w:pPr>
              <w:spacing w:line="360" w:lineRule="auto"/>
              <w:jc w:val="right"/>
              <w:rPr>
                <w:rFonts w:cs="Times New Roman"/>
              </w:rPr>
            </w:pPr>
            <w:r w:rsidRPr="00B47D5D">
              <w:rPr>
                <w:rFonts w:cs="Times New Roman"/>
              </w:rPr>
              <w:t>Coping</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6E4B9E1" w14:textId="77777777" w:rsidR="00910B51" w:rsidRPr="00B47D5D" w:rsidRDefault="00910B51" w:rsidP="00910B51">
            <w:pPr>
              <w:spacing w:line="360" w:lineRule="auto"/>
              <w:jc w:val="right"/>
              <w:rPr>
                <w:rFonts w:cs="Times New Roman"/>
              </w:rPr>
            </w:pPr>
            <w:r w:rsidRPr="00B47D5D">
              <w:rPr>
                <w:rFonts w:cs="Times New Roman"/>
              </w:rPr>
              <w:t>4.43</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FBBCD3E" w14:textId="77777777" w:rsidR="00910B51" w:rsidRPr="00B47D5D" w:rsidRDefault="00910B51" w:rsidP="00910B51">
            <w:pPr>
              <w:spacing w:line="360" w:lineRule="auto"/>
              <w:jc w:val="right"/>
              <w:rPr>
                <w:rFonts w:cs="Times New Roman"/>
              </w:rPr>
            </w:pPr>
            <w:r w:rsidRPr="00B47D5D">
              <w:rPr>
                <w:rFonts w:cs="Times New Roman"/>
              </w:rPr>
              <w:t>0.03</w:t>
            </w:r>
          </w:p>
        </w:tc>
      </w:tr>
      <w:tr w:rsidR="00910B51" w:rsidRPr="005F64DE" w14:paraId="23A353CB"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4C58B6D" w14:textId="77777777" w:rsidR="00910B51" w:rsidRPr="00416A9E" w:rsidRDefault="00910B51" w:rsidP="00910B51">
            <w:pPr>
              <w:spacing w:before="80" w:line="360" w:lineRule="auto"/>
              <w:jc w:val="right"/>
              <w:rPr>
                <w:rFonts w:cs="Times New Roman"/>
                <w:i/>
                <w:iCs/>
              </w:rPr>
            </w:pPr>
            <w:r>
              <w:rPr>
                <w:rFonts w:cs="Times New Roman"/>
              </w:rPr>
              <w:t>[</w:t>
            </w:r>
            <w:r w:rsidRPr="00D92176">
              <w:rPr>
                <w:rFonts w:cs="Times New Roman"/>
                <w:i/>
                <w:iCs/>
              </w:rPr>
              <w:t>I</w:t>
            </w:r>
            <w:r>
              <w:rPr>
                <w:rFonts w:cs="Times New Roman"/>
              </w:rPr>
              <w:t>][</w:t>
            </w:r>
            <w:r>
              <w:rPr>
                <w:rFonts w:cs="Times New Roman"/>
                <w:i/>
                <w:iCs/>
              </w:rPr>
              <w:t>D</w:t>
            </w:r>
            <w:r w:rsidRPr="00D92176">
              <w:rPr>
                <w:rFonts w:cs="Times New Roman"/>
                <w:i/>
                <w:iCs/>
                <w:vertAlign w:val="subscript"/>
              </w:rPr>
              <w:t>h</w:t>
            </w:r>
            <w:r>
              <w:rPr>
                <w:rFonts w:cs="Times New Roman"/>
              </w:rPr>
              <w:t>]</w:t>
            </w: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9827E68" w14:textId="77777777" w:rsidR="00910B51" w:rsidRPr="00B47D5D" w:rsidRDefault="00910B51" w:rsidP="00910B51">
            <w:pPr>
              <w:spacing w:before="80" w:line="360" w:lineRule="auto"/>
              <w:jc w:val="right"/>
              <w:rPr>
                <w:rFonts w:cs="Times New Roman"/>
              </w:rPr>
            </w:pPr>
            <w:r w:rsidRPr="00B47D5D">
              <w:rPr>
                <w:rFonts w:cs="Times New Roman"/>
              </w:rPr>
              <w:t>Exploration</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E384342" w14:textId="77777777" w:rsidR="00910B51" w:rsidRPr="00B47D5D" w:rsidRDefault="00910B51" w:rsidP="00910B51">
            <w:pPr>
              <w:spacing w:before="80" w:line="360" w:lineRule="auto"/>
              <w:jc w:val="right"/>
              <w:rPr>
                <w:rFonts w:cs="Times New Roman"/>
              </w:rPr>
            </w:pPr>
            <w:r w:rsidRPr="00B47D5D">
              <w:rPr>
                <w:rFonts w:cs="Times New Roman"/>
              </w:rPr>
              <w:t>4.49</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6F790EF8" w14:textId="77777777" w:rsidR="00910B51" w:rsidRPr="00B47D5D" w:rsidRDefault="00910B51" w:rsidP="00910B51">
            <w:pPr>
              <w:spacing w:before="80" w:line="360" w:lineRule="auto"/>
              <w:jc w:val="right"/>
              <w:rPr>
                <w:rFonts w:cs="Times New Roman"/>
              </w:rPr>
            </w:pPr>
            <w:r w:rsidRPr="00B47D5D">
              <w:rPr>
                <w:rFonts w:cs="Times New Roman"/>
              </w:rPr>
              <w:t>0.03</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24031B0" w14:textId="77777777" w:rsidR="00910B51" w:rsidRPr="00D92176" w:rsidRDefault="00910B51" w:rsidP="00910B51">
            <w:pPr>
              <w:spacing w:before="80" w:line="360" w:lineRule="auto"/>
              <w:jc w:val="center"/>
              <w:rPr>
                <w:rFonts w:cs="Times New Roman"/>
                <w:b/>
                <w:bCs/>
                <w:i/>
                <w:iCs/>
              </w:rPr>
            </w:pPr>
            <w:r>
              <w:rPr>
                <w:rFonts w:cs="Times New Roman"/>
                <w:i/>
                <w:iCs/>
              </w:rPr>
              <w:t>D</w:t>
            </w:r>
            <w:r w:rsidRPr="00D92176">
              <w:rPr>
                <w:rFonts w:cs="Times New Roman"/>
                <w:i/>
                <w:iCs/>
                <w:vertAlign w:val="subscript"/>
              </w:rPr>
              <w:t>h</w:t>
            </w: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3BEEE80" w14:textId="77777777" w:rsidR="00910B51" w:rsidRPr="007307F6" w:rsidRDefault="00910B51" w:rsidP="00910B51">
            <w:pPr>
              <w:spacing w:before="80" w:line="360" w:lineRule="auto"/>
              <w:jc w:val="right"/>
              <w:rPr>
                <w:rFonts w:cs="Times New Roman"/>
                <w:b/>
                <w:bCs/>
              </w:rPr>
            </w:pPr>
            <w:r>
              <w:rPr>
                <w:rFonts w:cs="Times New Roman"/>
              </w:rPr>
              <w:t>Exploration</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ED07BDF" w14:textId="77777777" w:rsidR="00910B51" w:rsidRPr="0080231B" w:rsidRDefault="00910B51" w:rsidP="00910B51">
            <w:pPr>
              <w:spacing w:before="80" w:line="360" w:lineRule="auto"/>
              <w:jc w:val="right"/>
              <w:rPr>
                <w:rFonts w:cs="Times New Roman"/>
              </w:rPr>
            </w:pPr>
            <w:r>
              <w:rPr>
                <w:rFonts w:cs="Times New Roman"/>
              </w:rPr>
              <w:t>3.50</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F2CC58B" w14:textId="77777777" w:rsidR="00910B51" w:rsidRPr="0080231B" w:rsidRDefault="00910B51" w:rsidP="00910B51">
            <w:pPr>
              <w:spacing w:before="80" w:line="360" w:lineRule="auto"/>
              <w:jc w:val="right"/>
              <w:rPr>
                <w:rFonts w:cs="Times New Roman"/>
              </w:rPr>
            </w:pPr>
            <w:r>
              <w:rPr>
                <w:rFonts w:cs="Times New Roman"/>
              </w:rPr>
              <w:t>0.06</w:t>
            </w:r>
          </w:p>
        </w:tc>
      </w:tr>
      <w:tr w:rsidR="00910B51" w:rsidRPr="005F64DE" w14:paraId="1F093F54"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BD2549C"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F04B18C" w14:textId="77777777" w:rsidR="00910B51" w:rsidRPr="00990F22" w:rsidRDefault="00910B51" w:rsidP="00910B51">
            <w:pPr>
              <w:spacing w:line="360" w:lineRule="auto"/>
              <w:jc w:val="right"/>
              <w:rPr>
                <w:rFonts w:cs="Times New Roman"/>
                <w:i/>
                <w:iCs/>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21C2FA2" w14:textId="77777777" w:rsidR="00910B51" w:rsidRPr="005F64DE" w:rsidRDefault="00910B51" w:rsidP="00910B51">
            <w:pPr>
              <w:spacing w:line="360" w:lineRule="auto"/>
              <w:jc w:val="right"/>
              <w:rPr>
                <w:rFonts w:cs="Times New Roman"/>
              </w:rPr>
            </w:pPr>
            <w:r>
              <w:rPr>
                <w:rFonts w:cs="Times New Roman"/>
              </w:rPr>
              <w:t>0.0013</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1E5C49A6" w14:textId="77777777" w:rsidR="00910B51" w:rsidRPr="00E572C3" w:rsidRDefault="00910B51" w:rsidP="00910B51">
            <w:pPr>
              <w:spacing w:line="360" w:lineRule="auto"/>
              <w:jc w:val="right"/>
              <w:rPr>
                <w:rFonts w:cs="Times New Roman"/>
              </w:rPr>
            </w:pPr>
            <w:r w:rsidRPr="00E572C3">
              <w:rPr>
                <w:rFonts w:cs="Times New Roman"/>
              </w:rPr>
              <w:t>0.</w:t>
            </w:r>
            <w:r>
              <w:rPr>
                <w:rFonts w:cs="Times New Roman"/>
              </w:rPr>
              <w:t>97</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5821914" w14:textId="77777777" w:rsidR="00910B51" w:rsidRPr="007307F6" w:rsidRDefault="00910B51" w:rsidP="00910B51">
            <w:pPr>
              <w:spacing w:line="360" w:lineRule="auto"/>
              <w:jc w:val="center"/>
              <w:rPr>
                <w:rFonts w:cs="Times New Roman"/>
                <w:b/>
                <w:bCs/>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B0901CF" w14:textId="77777777" w:rsidR="00910B51" w:rsidRPr="007307F6" w:rsidRDefault="00910B51" w:rsidP="00910B51">
            <w:pPr>
              <w:spacing w:line="360" w:lineRule="auto"/>
              <w:jc w:val="right"/>
              <w:rPr>
                <w:rFonts w:cs="Times New Roman"/>
                <w:b/>
                <w:bCs/>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3975178" w14:textId="77777777" w:rsidR="00910B51" w:rsidRPr="0080231B" w:rsidRDefault="00910B51" w:rsidP="00910B51">
            <w:pPr>
              <w:spacing w:line="360" w:lineRule="auto"/>
              <w:jc w:val="right"/>
              <w:rPr>
                <w:rFonts w:cs="Times New Roman"/>
              </w:rPr>
            </w:pPr>
            <w:r>
              <w:rPr>
                <w:rFonts w:cs="Times New Roman"/>
              </w:rPr>
              <w:t>0.054</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F1D3864" w14:textId="77777777" w:rsidR="00910B51" w:rsidRPr="0080231B" w:rsidRDefault="00910B51" w:rsidP="00910B51">
            <w:pPr>
              <w:spacing w:line="360" w:lineRule="auto"/>
              <w:jc w:val="right"/>
              <w:rPr>
                <w:rFonts w:cs="Times New Roman"/>
              </w:rPr>
            </w:pPr>
            <w:r>
              <w:rPr>
                <w:rFonts w:cs="Times New Roman"/>
              </w:rPr>
              <w:t>0.82</w:t>
            </w:r>
          </w:p>
        </w:tc>
      </w:tr>
      <w:tr w:rsidR="00910B51" w:rsidRPr="005F64DE" w14:paraId="0F06B7C0"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0CF3BAD"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9314498" w14:textId="77777777" w:rsidR="00910B51" w:rsidRPr="00990F22" w:rsidRDefault="00910B51" w:rsidP="00910B51">
            <w:pPr>
              <w:spacing w:line="360" w:lineRule="auto"/>
              <w:jc w:val="right"/>
              <w:rPr>
                <w:rFonts w:cs="Times New Roman"/>
                <w:i/>
                <w:iCs/>
              </w:rPr>
            </w:pPr>
            <w:r>
              <w:rPr>
                <w:rFonts w:cs="Times New Roman"/>
              </w:rPr>
              <w:t>Coping</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22178E0" w14:textId="77777777" w:rsidR="00910B51" w:rsidRPr="005F64DE" w:rsidRDefault="00910B51" w:rsidP="00910B51">
            <w:pPr>
              <w:spacing w:line="360" w:lineRule="auto"/>
              <w:jc w:val="right"/>
              <w:rPr>
                <w:rFonts w:cs="Times New Roman"/>
              </w:rPr>
            </w:pPr>
            <w:r>
              <w:rPr>
                <w:rFonts w:cs="Times New Roman"/>
              </w:rPr>
              <w:t>0.154</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7926F44D" w14:textId="77777777" w:rsidR="00910B51" w:rsidRPr="00E572C3" w:rsidRDefault="00910B51" w:rsidP="00910B51">
            <w:pPr>
              <w:spacing w:line="360" w:lineRule="auto"/>
              <w:jc w:val="right"/>
              <w:rPr>
                <w:rFonts w:cs="Times New Roman"/>
              </w:rPr>
            </w:pPr>
            <w:r>
              <w:rPr>
                <w:rFonts w:cs="Times New Roman"/>
              </w:rPr>
              <w:t>0.69</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66772063"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3225DE5" w14:textId="77777777" w:rsidR="00910B51" w:rsidRDefault="00910B51" w:rsidP="00910B51">
            <w:pPr>
              <w:spacing w:line="360" w:lineRule="auto"/>
              <w:jc w:val="right"/>
              <w:rPr>
                <w:rFonts w:cs="Times New Roman"/>
              </w:rPr>
            </w:pPr>
            <w:r>
              <w:rPr>
                <w:rFonts w:cs="Times New Roman"/>
              </w:rPr>
              <w:t>Coping</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5878CB31" w14:textId="77777777" w:rsidR="00910B51" w:rsidRPr="0080231B" w:rsidRDefault="00910B51" w:rsidP="00910B51">
            <w:pPr>
              <w:spacing w:line="360" w:lineRule="auto"/>
              <w:jc w:val="right"/>
              <w:rPr>
                <w:rFonts w:cs="Times New Roman"/>
              </w:rPr>
            </w:pPr>
            <w:r>
              <w:rPr>
                <w:rFonts w:cs="Times New Roman"/>
              </w:rPr>
              <w:t>0.009</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D180F11" w14:textId="77777777" w:rsidR="00910B51" w:rsidRPr="0080231B" w:rsidRDefault="00910B51" w:rsidP="00910B51">
            <w:pPr>
              <w:spacing w:line="360" w:lineRule="auto"/>
              <w:jc w:val="right"/>
              <w:rPr>
                <w:rFonts w:cs="Times New Roman"/>
              </w:rPr>
            </w:pPr>
            <w:r>
              <w:rPr>
                <w:rFonts w:cs="Times New Roman"/>
              </w:rPr>
              <w:t>0.92</w:t>
            </w:r>
          </w:p>
        </w:tc>
      </w:tr>
      <w:tr w:rsidR="00910B51" w:rsidRPr="005F64DE" w14:paraId="5E46088C"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FC3F98D" w14:textId="77777777" w:rsidR="00910B51" w:rsidRPr="00416A9E" w:rsidRDefault="00910B51" w:rsidP="00910B51">
            <w:pPr>
              <w:spacing w:before="80" w:line="360" w:lineRule="auto"/>
              <w:jc w:val="right"/>
              <w:rPr>
                <w:rFonts w:cs="Times New Roman"/>
                <w:i/>
                <w:iCs/>
              </w:rPr>
            </w:pPr>
            <w:r>
              <w:rPr>
                <w:rFonts w:cs="Times New Roman"/>
              </w:rPr>
              <w:t>[</w:t>
            </w:r>
            <w:r>
              <w:rPr>
                <w:rFonts w:cs="Times New Roman"/>
                <w:i/>
                <w:iCs/>
              </w:rPr>
              <w:t>D</w:t>
            </w:r>
            <w:r>
              <w:rPr>
                <w:rFonts w:cs="Times New Roman"/>
              </w:rPr>
              <w:t>]</w:t>
            </w: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C493D8F" w14:textId="77777777" w:rsidR="00910B51" w:rsidRDefault="00910B51" w:rsidP="00910B51">
            <w:pPr>
              <w:spacing w:before="80" w:line="360" w:lineRule="auto"/>
              <w:jc w:val="right"/>
              <w:rPr>
                <w:rFonts w:cs="Times New Roman"/>
              </w:rPr>
            </w:pPr>
            <w:r>
              <w:rPr>
                <w:rFonts w:cs="Times New Roman"/>
              </w:rPr>
              <w:t>Exploration</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0CB7EA6" w14:textId="77777777" w:rsidR="00910B51" w:rsidRDefault="00910B51" w:rsidP="00910B51">
            <w:pPr>
              <w:spacing w:before="80" w:line="360" w:lineRule="auto"/>
              <w:jc w:val="right"/>
              <w:rPr>
                <w:rFonts w:cs="Times New Roman"/>
              </w:rPr>
            </w:pPr>
            <w:r>
              <w:rPr>
                <w:rFonts w:cs="Times New Roman"/>
              </w:rPr>
              <w:t>0.777</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9C68F22" w14:textId="77777777" w:rsidR="00910B51" w:rsidRDefault="00910B51" w:rsidP="00910B51">
            <w:pPr>
              <w:spacing w:before="80" w:line="360" w:lineRule="auto"/>
              <w:jc w:val="right"/>
              <w:rPr>
                <w:rFonts w:cs="Times New Roman"/>
              </w:rPr>
            </w:pPr>
            <w:r>
              <w:rPr>
                <w:rFonts w:cs="Times New Roman"/>
              </w:rPr>
              <w:t>0.38</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416DC340" w14:textId="77777777" w:rsidR="00910B51" w:rsidRDefault="00910B51" w:rsidP="00910B51">
            <w:pPr>
              <w:spacing w:before="80" w:line="360" w:lineRule="auto"/>
              <w:jc w:val="center"/>
              <w:rPr>
                <w:rFonts w:cs="Times New Roman"/>
              </w:rPr>
            </w:pPr>
            <w:r>
              <w:rPr>
                <w:rFonts w:cs="Times New Roman"/>
                <w:i/>
                <w:iCs/>
              </w:rPr>
              <w:t>D</w:t>
            </w: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AE8350F" w14:textId="77777777" w:rsidR="00910B51" w:rsidRDefault="00910B51" w:rsidP="00910B51">
            <w:pPr>
              <w:spacing w:before="80" w:line="360" w:lineRule="auto"/>
              <w:jc w:val="right"/>
              <w:rPr>
                <w:rFonts w:cs="Times New Roman"/>
              </w:rPr>
            </w:pPr>
            <w:r>
              <w:rPr>
                <w:rFonts w:cs="Times New Roman"/>
              </w:rPr>
              <w:t>Exploration</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9484CE1" w14:textId="77777777" w:rsidR="00910B51" w:rsidRDefault="00910B51" w:rsidP="00910B51">
            <w:pPr>
              <w:spacing w:before="80" w:line="360" w:lineRule="auto"/>
              <w:jc w:val="right"/>
              <w:rPr>
                <w:rFonts w:cs="Times New Roman"/>
              </w:rPr>
            </w:pPr>
            <w:r>
              <w:rPr>
                <w:rFonts w:cs="Times New Roman"/>
              </w:rPr>
              <w:t>0.941</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5BA11B4" w14:textId="77777777" w:rsidR="00910B51" w:rsidRPr="0080231B" w:rsidRDefault="00910B51" w:rsidP="00910B51">
            <w:pPr>
              <w:spacing w:before="80" w:line="360" w:lineRule="auto"/>
              <w:jc w:val="right"/>
              <w:rPr>
                <w:rFonts w:cs="Times New Roman"/>
              </w:rPr>
            </w:pPr>
            <w:r>
              <w:rPr>
                <w:rFonts w:cs="Times New Roman"/>
              </w:rPr>
              <w:t>0.33</w:t>
            </w:r>
          </w:p>
        </w:tc>
      </w:tr>
      <w:tr w:rsidR="00910B51" w:rsidRPr="005F64DE" w14:paraId="24862242"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FC2BAC0"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C833410" w14:textId="77777777" w:rsidR="00910B51" w:rsidRDefault="00910B51" w:rsidP="00910B51">
            <w:pPr>
              <w:spacing w:line="360" w:lineRule="auto"/>
              <w:jc w:val="right"/>
              <w:rPr>
                <w:rFonts w:cs="Times New Roman"/>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0711B43" w14:textId="77777777" w:rsidR="00910B51" w:rsidRDefault="00910B51" w:rsidP="00910B51">
            <w:pPr>
              <w:spacing w:line="360" w:lineRule="auto"/>
              <w:jc w:val="right"/>
              <w:rPr>
                <w:rFonts w:cs="Times New Roman"/>
              </w:rPr>
            </w:pPr>
            <w:r>
              <w:rPr>
                <w:rFonts w:cs="Times New Roman"/>
              </w:rPr>
              <w:t>0.931</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E2F9DD3" w14:textId="77777777" w:rsidR="00910B51" w:rsidRDefault="00910B51" w:rsidP="00910B51">
            <w:pPr>
              <w:spacing w:line="360" w:lineRule="auto"/>
              <w:jc w:val="right"/>
              <w:rPr>
                <w:rFonts w:cs="Times New Roman"/>
              </w:rPr>
            </w:pPr>
            <w:r>
              <w:rPr>
                <w:rFonts w:cs="Times New Roman"/>
              </w:rPr>
              <w:t>0.33</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3C6823E"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17F4F27" w14:textId="77777777" w:rsidR="00910B51" w:rsidRDefault="00910B51" w:rsidP="00910B51">
            <w:pPr>
              <w:spacing w:line="360" w:lineRule="auto"/>
              <w:jc w:val="right"/>
              <w:rPr>
                <w:rFonts w:cs="Times New Roman"/>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4C0C61B6" w14:textId="77777777" w:rsidR="00910B51" w:rsidRDefault="00910B51" w:rsidP="00910B51">
            <w:pPr>
              <w:spacing w:line="360" w:lineRule="auto"/>
              <w:jc w:val="right"/>
              <w:rPr>
                <w:rFonts w:cs="Times New Roman"/>
              </w:rPr>
            </w:pPr>
            <w:r>
              <w:rPr>
                <w:rFonts w:cs="Times New Roman"/>
              </w:rPr>
              <w:t>0.659</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20D5518" w14:textId="77777777" w:rsidR="00910B51" w:rsidRPr="0080231B" w:rsidRDefault="00910B51" w:rsidP="00910B51">
            <w:pPr>
              <w:spacing w:line="360" w:lineRule="auto"/>
              <w:jc w:val="right"/>
              <w:rPr>
                <w:rFonts w:cs="Times New Roman"/>
              </w:rPr>
            </w:pPr>
            <w:r>
              <w:rPr>
                <w:rFonts w:cs="Times New Roman"/>
              </w:rPr>
              <w:t>0.41</w:t>
            </w:r>
          </w:p>
        </w:tc>
      </w:tr>
      <w:tr w:rsidR="00910B51" w:rsidRPr="005F64DE" w14:paraId="33C378AE"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8DCFBB8"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0B18F18" w14:textId="77777777" w:rsidR="00910B51" w:rsidRDefault="00910B51" w:rsidP="00910B51">
            <w:pPr>
              <w:spacing w:line="360" w:lineRule="auto"/>
              <w:jc w:val="right"/>
              <w:rPr>
                <w:rFonts w:cs="Times New Roman"/>
              </w:rPr>
            </w:pPr>
            <w:r>
              <w:rPr>
                <w:rFonts w:cs="Times New Roman"/>
              </w:rPr>
              <w:t>Coping</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6CB6FFA" w14:textId="77777777" w:rsidR="00910B51" w:rsidRDefault="00910B51" w:rsidP="00910B51">
            <w:pPr>
              <w:spacing w:line="360" w:lineRule="auto"/>
              <w:jc w:val="right"/>
              <w:rPr>
                <w:rFonts w:cs="Times New Roman"/>
              </w:rPr>
            </w:pPr>
            <w:r>
              <w:rPr>
                <w:rFonts w:cs="Times New Roman"/>
              </w:rPr>
              <w:t>0.498</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15937EA6" w14:textId="77777777" w:rsidR="00910B51" w:rsidRDefault="00910B51" w:rsidP="00910B51">
            <w:pPr>
              <w:spacing w:line="360" w:lineRule="auto"/>
              <w:jc w:val="right"/>
              <w:rPr>
                <w:rFonts w:cs="Times New Roman"/>
              </w:rPr>
            </w:pPr>
            <w:r>
              <w:rPr>
                <w:rFonts w:cs="Times New Roman"/>
              </w:rPr>
              <w:t>0.48</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66E5BF4"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2CA7B93" w14:textId="77777777" w:rsidR="00910B51" w:rsidRDefault="00910B51" w:rsidP="00910B51">
            <w:pPr>
              <w:spacing w:line="360" w:lineRule="auto"/>
              <w:jc w:val="right"/>
              <w:rPr>
                <w:rFonts w:cs="Times New Roman"/>
              </w:rPr>
            </w:pPr>
            <w:r>
              <w:rPr>
                <w:rFonts w:cs="Times New Roman"/>
              </w:rPr>
              <w:t>Coping</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0CF3B1BD" w14:textId="77777777" w:rsidR="00910B51" w:rsidRDefault="00910B51" w:rsidP="00910B51">
            <w:pPr>
              <w:spacing w:line="360" w:lineRule="auto"/>
              <w:jc w:val="right"/>
              <w:rPr>
                <w:rFonts w:cs="Times New Roman"/>
              </w:rPr>
            </w:pPr>
            <w:r>
              <w:rPr>
                <w:rFonts w:cs="Times New Roman"/>
              </w:rPr>
              <w:t>0.553</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BF65262" w14:textId="77777777" w:rsidR="00910B51" w:rsidRPr="0080231B" w:rsidRDefault="00910B51" w:rsidP="00910B51">
            <w:pPr>
              <w:spacing w:line="360" w:lineRule="auto"/>
              <w:jc w:val="right"/>
              <w:rPr>
                <w:rFonts w:cs="Times New Roman"/>
              </w:rPr>
            </w:pPr>
            <w:r>
              <w:rPr>
                <w:rFonts w:cs="Times New Roman"/>
              </w:rPr>
              <w:t>0.45</w:t>
            </w:r>
          </w:p>
        </w:tc>
      </w:tr>
      <w:tr w:rsidR="00910B51" w:rsidRPr="005F64DE" w14:paraId="62C7522D"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CF98772" w14:textId="77777777" w:rsidR="00910B51" w:rsidRPr="00D92176" w:rsidRDefault="00910B51" w:rsidP="00910B51">
            <w:pPr>
              <w:spacing w:line="360" w:lineRule="auto"/>
              <w:jc w:val="right"/>
              <w:rPr>
                <w:rFonts w:cs="Times New Roman"/>
              </w:rPr>
            </w:pPr>
            <w:r>
              <w:rPr>
                <w:rFonts w:cs="Times New Roman"/>
              </w:rPr>
              <w:t>DI*</w:t>
            </w: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BCE1142" w14:textId="77777777" w:rsidR="00910B51" w:rsidRDefault="00910B51" w:rsidP="00910B51">
            <w:pPr>
              <w:spacing w:line="360" w:lineRule="auto"/>
              <w:jc w:val="right"/>
              <w:rPr>
                <w:rFonts w:cs="Times New Roman"/>
              </w:rPr>
            </w:pPr>
            <w:r>
              <w:rPr>
                <w:rFonts w:cs="Times New Roman"/>
              </w:rPr>
              <w:t>Exploration</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6B78D9BB" w14:textId="77777777" w:rsidR="00910B51" w:rsidRDefault="00910B51" w:rsidP="00910B51">
            <w:pPr>
              <w:spacing w:line="360" w:lineRule="auto"/>
              <w:jc w:val="right"/>
              <w:rPr>
                <w:rFonts w:cs="Times New Roman"/>
              </w:rPr>
            </w:pPr>
            <w:r>
              <w:rPr>
                <w:rFonts w:cs="Times New Roman"/>
              </w:rPr>
              <w:t>0.655</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1645C316" w14:textId="77777777" w:rsidR="00910B51" w:rsidRDefault="00910B51" w:rsidP="00910B51">
            <w:pPr>
              <w:spacing w:line="360" w:lineRule="auto"/>
              <w:jc w:val="right"/>
              <w:rPr>
                <w:rFonts w:cs="Times New Roman"/>
              </w:rPr>
            </w:pPr>
            <w:r>
              <w:rPr>
                <w:rFonts w:cs="Times New Roman"/>
              </w:rPr>
              <w:t>0.42</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0D59E90E" w14:textId="77777777" w:rsidR="00910B51" w:rsidRPr="0095548D" w:rsidRDefault="00910B51" w:rsidP="00910B51">
            <w:pPr>
              <w:spacing w:line="360" w:lineRule="auto"/>
              <w:jc w:val="center"/>
              <w:rPr>
                <w:rFonts w:cs="Times New Roman"/>
              </w:rPr>
            </w:pPr>
            <w:r>
              <w:rPr>
                <w:rFonts w:cs="Times New Roman"/>
              </w:rPr>
              <w:t>U</w:t>
            </w:r>
            <w:r>
              <w:rPr>
                <w:rFonts w:cs="Times New Roman"/>
                <w:vertAlign w:val="subscript"/>
              </w:rPr>
              <w:t>0</w:t>
            </w:r>
            <w:r>
              <w:rPr>
                <w:rFonts w:cs="Times New Roman"/>
              </w:rPr>
              <w:t>*</w:t>
            </w: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D4E6B31" w14:textId="77777777" w:rsidR="00910B51" w:rsidRDefault="00910B51" w:rsidP="00910B51">
            <w:pPr>
              <w:spacing w:line="360" w:lineRule="auto"/>
              <w:jc w:val="right"/>
              <w:rPr>
                <w:rFonts w:cs="Times New Roman"/>
              </w:rPr>
            </w:pPr>
            <w:r>
              <w:rPr>
                <w:rFonts w:cs="Times New Roman"/>
              </w:rPr>
              <w:t>Exploration</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54731DFA" w14:textId="77777777" w:rsidR="00910B51" w:rsidRDefault="00910B51" w:rsidP="00910B51">
            <w:pPr>
              <w:spacing w:line="360" w:lineRule="auto"/>
              <w:jc w:val="right"/>
              <w:rPr>
                <w:rFonts w:cs="Times New Roman"/>
              </w:rPr>
            </w:pPr>
            <w:r>
              <w:rPr>
                <w:rFonts w:cs="Times New Roman"/>
              </w:rPr>
              <w:t>1.21</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F51DE3A" w14:textId="77777777" w:rsidR="00910B51" w:rsidRPr="0080231B" w:rsidRDefault="00910B51" w:rsidP="00910B51">
            <w:pPr>
              <w:spacing w:line="360" w:lineRule="auto"/>
              <w:jc w:val="right"/>
              <w:rPr>
                <w:rFonts w:cs="Times New Roman"/>
              </w:rPr>
            </w:pPr>
            <w:r>
              <w:rPr>
                <w:rFonts w:cs="Times New Roman"/>
              </w:rPr>
              <w:t>0.27</w:t>
            </w:r>
          </w:p>
        </w:tc>
      </w:tr>
      <w:tr w:rsidR="00910B51" w:rsidRPr="005F64DE" w14:paraId="09653188"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3A872E6"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04CA045" w14:textId="77777777" w:rsidR="00910B51" w:rsidRDefault="00910B51" w:rsidP="00910B51">
            <w:pPr>
              <w:spacing w:line="360" w:lineRule="auto"/>
              <w:jc w:val="right"/>
              <w:rPr>
                <w:rFonts w:cs="Times New Roman"/>
              </w:rPr>
            </w:pPr>
            <w:r>
              <w:rPr>
                <w:rFonts w:cs="Times New Roman"/>
              </w:rPr>
              <w:t>Activity</w:t>
            </w:r>
          </w:p>
        </w:tc>
        <w:tc>
          <w:tcPr>
            <w:tcW w:w="963"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6AD522E" w14:textId="77777777" w:rsidR="00910B51" w:rsidRDefault="00910B51" w:rsidP="00910B51">
            <w:pPr>
              <w:spacing w:line="360" w:lineRule="auto"/>
              <w:jc w:val="right"/>
              <w:rPr>
                <w:rFonts w:cs="Times New Roman"/>
              </w:rPr>
            </w:pPr>
            <w:r>
              <w:rPr>
                <w:rFonts w:cs="Times New Roman"/>
              </w:rPr>
              <w:t>0.219</w:t>
            </w:r>
          </w:p>
        </w:tc>
        <w:tc>
          <w:tcPr>
            <w:tcW w:w="819"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523683C1" w14:textId="77777777" w:rsidR="00910B51" w:rsidRDefault="00910B51" w:rsidP="00910B51">
            <w:pPr>
              <w:spacing w:line="360" w:lineRule="auto"/>
              <w:jc w:val="right"/>
              <w:rPr>
                <w:rFonts w:cs="Times New Roman"/>
              </w:rPr>
            </w:pPr>
            <w:r>
              <w:rPr>
                <w:rFonts w:cs="Times New Roman"/>
              </w:rPr>
              <w:t>0.64</w:t>
            </w:r>
          </w:p>
        </w:tc>
        <w:tc>
          <w:tcPr>
            <w:tcW w:w="1110"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069632D"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60E6394" w14:textId="77777777" w:rsidR="00910B51" w:rsidRDefault="00910B51" w:rsidP="00910B51">
            <w:pPr>
              <w:spacing w:line="360" w:lineRule="auto"/>
              <w:jc w:val="right"/>
              <w:rPr>
                <w:rFonts w:cs="Times New Roman"/>
              </w:rPr>
            </w:pPr>
            <w:r>
              <w:rPr>
                <w:rFonts w:cs="Times New Roman"/>
              </w:rPr>
              <w:t>Activity</w:t>
            </w:r>
          </w:p>
        </w:tc>
        <w:tc>
          <w:tcPr>
            <w:tcW w:w="75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10F0160" w14:textId="77777777" w:rsidR="00910B51" w:rsidRDefault="00910B51" w:rsidP="00910B51">
            <w:pPr>
              <w:spacing w:line="360" w:lineRule="auto"/>
              <w:jc w:val="right"/>
              <w:rPr>
                <w:rFonts w:cs="Times New Roman"/>
              </w:rPr>
            </w:pPr>
            <w:r>
              <w:rPr>
                <w:rFonts w:cs="Times New Roman"/>
              </w:rPr>
              <w:t>0.248</w:t>
            </w:r>
          </w:p>
        </w:tc>
        <w:tc>
          <w:tcPr>
            <w:tcW w:w="803"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7B4AD33" w14:textId="77777777" w:rsidR="00910B51" w:rsidRPr="0080231B" w:rsidRDefault="00910B51" w:rsidP="00910B51">
            <w:pPr>
              <w:spacing w:line="360" w:lineRule="auto"/>
              <w:jc w:val="right"/>
              <w:rPr>
                <w:rFonts w:cs="Times New Roman"/>
              </w:rPr>
            </w:pPr>
            <w:r>
              <w:rPr>
                <w:rFonts w:cs="Times New Roman"/>
              </w:rPr>
              <w:t>0.62</w:t>
            </w:r>
          </w:p>
        </w:tc>
      </w:tr>
      <w:tr w:rsidR="00910B51" w:rsidRPr="005F64DE" w14:paraId="6970515C" w14:textId="77777777" w:rsidTr="00910B51">
        <w:trPr>
          <w:gridBefore w:val="1"/>
          <w:wBefore w:w="142" w:type="dxa"/>
        </w:trPr>
        <w:tc>
          <w:tcPr>
            <w:tcW w:w="1111" w:type="dxa"/>
            <w:tcBorders>
              <w:top w:val="single" w:sz="8" w:space="0" w:color="FFFFFF" w:themeColor="background1"/>
              <w:left w:val="single" w:sz="12" w:space="0" w:color="FFFFFF" w:themeColor="background1"/>
              <w:bottom w:val="single" w:sz="18" w:space="0" w:color="auto"/>
              <w:right w:val="single" w:sz="12" w:space="0" w:color="FFFFFF" w:themeColor="background1"/>
            </w:tcBorders>
          </w:tcPr>
          <w:p w14:paraId="0A29E422" w14:textId="77777777" w:rsidR="00910B51" w:rsidRPr="00416A9E" w:rsidRDefault="00910B51" w:rsidP="00910B51">
            <w:pPr>
              <w:spacing w:line="360" w:lineRule="auto"/>
              <w:jc w:val="right"/>
              <w:rPr>
                <w:rFonts w:cs="Times New Roman"/>
                <w:i/>
                <w:iCs/>
              </w:rPr>
            </w:pPr>
          </w:p>
        </w:tc>
        <w:tc>
          <w:tcPr>
            <w:tcW w:w="1529" w:type="dxa"/>
            <w:tcBorders>
              <w:top w:val="single" w:sz="8" w:space="0" w:color="FFFFFF" w:themeColor="background1"/>
              <w:left w:val="single" w:sz="12" w:space="0" w:color="FFFFFF" w:themeColor="background1"/>
              <w:bottom w:val="single" w:sz="18" w:space="0" w:color="auto"/>
              <w:right w:val="single" w:sz="12" w:space="0" w:color="FFFFFF" w:themeColor="background1"/>
            </w:tcBorders>
          </w:tcPr>
          <w:p w14:paraId="0421A8E6" w14:textId="77777777" w:rsidR="00910B51" w:rsidRDefault="00910B51" w:rsidP="00910B51">
            <w:pPr>
              <w:spacing w:line="360" w:lineRule="auto"/>
              <w:jc w:val="right"/>
              <w:rPr>
                <w:rFonts w:cs="Times New Roman"/>
              </w:rPr>
            </w:pPr>
            <w:r>
              <w:rPr>
                <w:rFonts w:cs="Times New Roman"/>
              </w:rPr>
              <w:t>Coping</w:t>
            </w:r>
          </w:p>
        </w:tc>
        <w:tc>
          <w:tcPr>
            <w:tcW w:w="963" w:type="dxa"/>
            <w:tcBorders>
              <w:top w:val="single" w:sz="8" w:space="0" w:color="FFFFFF" w:themeColor="background1"/>
              <w:left w:val="single" w:sz="12" w:space="0" w:color="FFFFFF" w:themeColor="background1"/>
              <w:bottom w:val="single" w:sz="18" w:space="0" w:color="auto"/>
              <w:right w:val="single" w:sz="8" w:space="0" w:color="FFFFFF" w:themeColor="background1"/>
            </w:tcBorders>
            <w:vAlign w:val="bottom"/>
          </w:tcPr>
          <w:p w14:paraId="1A592A0B" w14:textId="77777777" w:rsidR="00910B51" w:rsidRDefault="00910B51" w:rsidP="00910B51">
            <w:pPr>
              <w:spacing w:line="360" w:lineRule="auto"/>
              <w:jc w:val="right"/>
              <w:rPr>
                <w:rFonts w:cs="Times New Roman"/>
              </w:rPr>
            </w:pPr>
            <w:r>
              <w:rPr>
                <w:rFonts w:cs="Times New Roman"/>
              </w:rPr>
              <w:t>4.021</w:t>
            </w:r>
          </w:p>
        </w:tc>
        <w:tc>
          <w:tcPr>
            <w:tcW w:w="819" w:type="dxa"/>
            <w:tcBorders>
              <w:top w:val="single" w:sz="8" w:space="0" w:color="FFFFFF" w:themeColor="background1"/>
              <w:left w:val="single" w:sz="12" w:space="0" w:color="FFFFFF" w:themeColor="background1"/>
              <w:bottom w:val="single" w:sz="18" w:space="0" w:color="auto"/>
              <w:right w:val="dashed" w:sz="4" w:space="0" w:color="auto"/>
            </w:tcBorders>
          </w:tcPr>
          <w:p w14:paraId="69AE9B18" w14:textId="77777777" w:rsidR="00910B51" w:rsidRDefault="00910B51" w:rsidP="00910B51">
            <w:pPr>
              <w:spacing w:line="360" w:lineRule="auto"/>
              <w:jc w:val="right"/>
              <w:rPr>
                <w:rFonts w:cs="Times New Roman"/>
              </w:rPr>
            </w:pPr>
            <w:r>
              <w:rPr>
                <w:rFonts w:cs="Times New Roman"/>
              </w:rPr>
              <w:t>0.04</w:t>
            </w:r>
          </w:p>
        </w:tc>
        <w:tc>
          <w:tcPr>
            <w:tcW w:w="1110" w:type="dxa"/>
            <w:tcBorders>
              <w:top w:val="single" w:sz="8" w:space="0" w:color="FFFFFF" w:themeColor="background1"/>
              <w:left w:val="dashed" w:sz="4" w:space="0" w:color="auto"/>
              <w:bottom w:val="single" w:sz="18" w:space="0" w:color="auto"/>
              <w:right w:val="dashed" w:sz="4" w:space="0" w:color="FFFFFF" w:themeColor="background1"/>
            </w:tcBorders>
          </w:tcPr>
          <w:p w14:paraId="6A80E346" w14:textId="77777777" w:rsidR="00910B51" w:rsidRDefault="00910B51" w:rsidP="00910B51">
            <w:pPr>
              <w:spacing w:line="360" w:lineRule="auto"/>
              <w:jc w:val="center"/>
              <w:rPr>
                <w:rFonts w:cs="Times New Roman"/>
              </w:rPr>
            </w:pPr>
          </w:p>
        </w:tc>
        <w:tc>
          <w:tcPr>
            <w:tcW w:w="1582" w:type="dxa"/>
            <w:tcBorders>
              <w:top w:val="single" w:sz="8" w:space="0" w:color="FFFFFF" w:themeColor="background1"/>
              <w:left w:val="single" w:sz="12" w:space="0" w:color="FFFFFF" w:themeColor="background1"/>
              <w:bottom w:val="single" w:sz="18" w:space="0" w:color="auto"/>
              <w:right w:val="dashed" w:sz="4" w:space="0" w:color="FFFFFF" w:themeColor="background1"/>
            </w:tcBorders>
          </w:tcPr>
          <w:p w14:paraId="6D9BE26C" w14:textId="77777777" w:rsidR="00910B51" w:rsidRDefault="00910B51" w:rsidP="00910B51">
            <w:pPr>
              <w:spacing w:line="360" w:lineRule="auto"/>
              <w:jc w:val="right"/>
              <w:rPr>
                <w:rFonts w:cs="Times New Roman"/>
              </w:rPr>
            </w:pPr>
            <w:r>
              <w:rPr>
                <w:rFonts w:cs="Times New Roman"/>
              </w:rPr>
              <w:t>Coping</w:t>
            </w:r>
          </w:p>
        </w:tc>
        <w:tc>
          <w:tcPr>
            <w:tcW w:w="756" w:type="dxa"/>
            <w:tcBorders>
              <w:top w:val="single" w:sz="8" w:space="0" w:color="FFFFFF" w:themeColor="background1"/>
              <w:left w:val="single" w:sz="12" w:space="0" w:color="FFFFFF" w:themeColor="background1"/>
              <w:bottom w:val="single" w:sz="18" w:space="0" w:color="auto"/>
              <w:right w:val="dashed" w:sz="4" w:space="0" w:color="FFFFFF" w:themeColor="background1"/>
            </w:tcBorders>
            <w:vAlign w:val="bottom"/>
          </w:tcPr>
          <w:p w14:paraId="104A3BF4" w14:textId="77777777" w:rsidR="00910B51" w:rsidRDefault="00910B51" w:rsidP="00910B51">
            <w:pPr>
              <w:spacing w:line="360" w:lineRule="auto"/>
              <w:jc w:val="right"/>
              <w:rPr>
                <w:rFonts w:cs="Times New Roman"/>
              </w:rPr>
            </w:pPr>
            <w:r>
              <w:rPr>
                <w:rFonts w:cs="Times New Roman"/>
              </w:rPr>
              <w:t>1.62</w:t>
            </w:r>
          </w:p>
        </w:tc>
        <w:tc>
          <w:tcPr>
            <w:tcW w:w="803" w:type="dxa"/>
            <w:tcBorders>
              <w:top w:val="single" w:sz="8" w:space="0" w:color="FFFFFF" w:themeColor="background1"/>
              <w:left w:val="single" w:sz="12" w:space="0" w:color="FFFFFF" w:themeColor="background1"/>
              <w:bottom w:val="single" w:sz="18" w:space="0" w:color="auto"/>
              <w:right w:val="dashed" w:sz="4" w:space="0" w:color="FFFFFF" w:themeColor="background1"/>
            </w:tcBorders>
          </w:tcPr>
          <w:p w14:paraId="0AEAB6B7" w14:textId="77777777" w:rsidR="00910B51" w:rsidRPr="0080231B" w:rsidRDefault="00910B51" w:rsidP="00910B51">
            <w:pPr>
              <w:spacing w:line="360" w:lineRule="auto"/>
              <w:jc w:val="right"/>
              <w:rPr>
                <w:rFonts w:cs="Times New Roman"/>
              </w:rPr>
            </w:pPr>
            <w:r>
              <w:rPr>
                <w:rFonts w:cs="Times New Roman"/>
              </w:rPr>
              <w:t>0.20</w:t>
            </w:r>
          </w:p>
        </w:tc>
      </w:tr>
    </w:tbl>
    <w:p w14:paraId="6C032B20" w14:textId="17FA6469" w:rsidR="00910B51" w:rsidRDefault="00910B51" w:rsidP="00910B51">
      <w:pPr>
        <w:spacing w:line="360" w:lineRule="auto"/>
        <w:rPr>
          <w:rFonts w:cs="Times New Roman"/>
        </w:rPr>
      </w:pPr>
      <w:r>
        <w:rPr>
          <w:rFonts w:cs="Times New Roman"/>
        </w:rPr>
        <w:br w:type="page"/>
      </w:r>
    </w:p>
    <w:p w14:paraId="509A6907" w14:textId="6D6BC3B9" w:rsidR="00910B51" w:rsidRDefault="00910B51" w:rsidP="00910B5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360" w:lineRule="auto"/>
        <w:rPr>
          <w:rFonts w:cs="Times New Roman"/>
        </w:rPr>
      </w:pPr>
      <w:r w:rsidRPr="0095548D">
        <w:rPr>
          <w:rFonts w:cs="Times New Roman"/>
          <w:b/>
          <w:bCs/>
        </w:rPr>
        <w:lastRenderedPageBreak/>
        <w:t xml:space="preserve">Table </w:t>
      </w:r>
      <w:r>
        <w:rPr>
          <w:rFonts w:cs="Times New Roman"/>
          <w:b/>
          <w:bCs/>
        </w:rPr>
        <w:t>A-</w:t>
      </w:r>
      <w:r w:rsidRPr="0095548D">
        <w:rPr>
          <w:b/>
          <w:bCs/>
        </w:rPr>
        <w:fldChar w:fldCharType="begin"/>
      </w:r>
      <w:r w:rsidRPr="0095548D">
        <w:rPr>
          <w:b/>
          <w:bCs/>
        </w:rPr>
        <w:instrText xml:space="preserve"> SEQ Table \* ARABIC \s 1 </w:instrText>
      </w:r>
      <w:r w:rsidRPr="0095548D">
        <w:rPr>
          <w:b/>
          <w:bCs/>
        </w:rPr>
        <w:fldChar w:fldCharType="separate"/>
      </w:r>
      <w:r>
        <w:rPr>
          <w:b/>
          <w:bCs/>
          <w:noProof/>
        </w:rPr>
        <w:t>4</w:t>
      </w:r>
      <w:r w:rsidRPr="0095548D">
        <w:rPr>
          <w:b/>
          <w:bCs/>
          <w:noProof/>
        </w:rPr>
        <w:fldChar w:fldCharType="end"/>
      </w:r>
      <w:r>
        <w:rPr>
          <w:b/>
          <w:bCs/>
          <w:noProof/>
        </w:rPr>
        <w:t>.</w:t>
      </w:r>
      <w:r w:rsidRPr="0095548D">
        <w:rPr>
          <w:b/>
          <w:bCs/>
          <w:noProof/>
        </w:rPr>
        <w:t xml:space="preserve"> </w:t>
      </w:r>
      <w:r>
        <w:rPr>
          <w:b/>
          <w:bCs/>
        </w:rPr>
        <w:t>B</w:t>
      </w:r>
      <w:r w:rsidRPr="0095548D">
        <w:rPr>
          <w:b/>
          <w:bCs/>
        </w:rPr>
        <w:t xml:space="preserve">ehavioral syndrome predictors in the GLM models for </w:t>
      </w:r>
      <w:r>
        <w:rPr>
          <w:b/>
          <w:bCs/>
        </w:rPr>
        <w:t>chickadee</w:t>
      </w:r>
      <w:r w:rsidRPr="0095548D">
        <w:rPr>
          <w:b/>
          <w:bCs/>
        </w:rPr>
        <w:t xml:space="preserve"> call characteristics.</w:t>
      </w:r>
      <w:r>
        <w:t xml:space="preserve"> U</w:t>
      </w:r>
      <w:r w:rsidRPr="0095548D">
        <w:rPr>
          <w:vertAlign w:val="subscript"/>
        </w:rPr>
        <w:t>0</w:t>
      </w:r>
      <w:r>
        <w:t xml:space="preserve"> = Zero-order uncertainty, DI = Diversity Index. </w:t>
      </w:r>
      <w:r>
        <w:rPr>
          <w:i/>
          <w:iCs/>
        </w:rPr>
        <w:t xml:space="preserve">I </w:t>
      </w:r>
      <w:proofErr w:type="gramStart"/>
      <w:r>
        <w:t>notes</w:t>
      </w:r>
      <w:proofErr w:type="gramEnd"/>
      <w:r>
        <w:t xml:space="preserve"> here are the</w:t>
      </w:r>
      <w:r w:rsidRPr="00463E8E">
        <w:rPr>
          <w:i/>
          <w:iCs/>
        </w:rPr>
        <w:t xml:space="preserve"> Intro</w:t>
      </w:r>
      <w:r>
        <w:t xml:space="preserve"> note category. No p-values were retained after adjusting for multiple comparisons with the Benjamini &amp; Hochberg Correction. *Indicates models that included both species as a variable.</w:t>
      </w:r>
    </w:p>
    <w:tbl>
      <w:tblPr>
        <w:tblStyle w:val="TableGrid"/>
        <w:tblpPr w:leftFromText="180" w:rightFromText="180" w:vertAnchor="page" w:horzAnchor="margin" w:tblpY="3736"/>
        <w:tblW w:w="8815" w:type="dxa"/>
        <w:tblLook w:val="04A0" w:firstRow="1" w:lastRow="0" w:firstColumn="1" w:lastColumn="0" w:noHBand="0" w:noVBand="1"/>
      </w:tblPr>
      <w:tblGrid>
        <w:gridCol w:w="131"/>
        <w:gridCol w:w="1111"/>
        <w:gridCol w:w="1515"/>
        <w:gridCol w:w="916"/>
        <w:gridCol w:w="804"/>
        <w:gridCol w:w="1110"/>
        <w:gridCol w:w="1563"/>
        <w:gridCol w:w="876"/>
        <w:gridCol w:w="789"/>
      </w:tblGrid>
      <w:tr w:rsidR="00910B51" w:rsidRPr="005F64DE" w14:paraId="5ED01894" w14:textId="77777777" w:rsidTr="000873BC">
        <w:trPr>
          <w:gridBefore w:val="1"/>
          <w:wBefore w:w="179" w:type="dxa"/>
        </w:trPr>
        <w:tc>
          <w:tcPr>
            <w:tcW w:w="1111" w:type="dxa"/>
            <w:tcBorders>
              <w:top w:val="single" w:sz="12" w:space="0" w:color="auto"/>
              <w:left w:val="single" w:sz="12" w:space="0" w:color="FFFFFF" w:themeColor="background1"/>
              <w:bottom w:val="single" w:sz="4" w:space="0" w:color="000000"/>
              <w:right w:val="single" w:sz="12" w:space="0" w:color="FFFFFF" w:themeColor="background1"/>
            </w:tcBorders>
          </w:tcPr>
          <w:p w14:paraId="4EBC1BDE" w14:textId="77777777" w:rsidR="00910B51" w:rsidRDefault="00910B51" w:rsidP="000873BC">
            <w:pPr>
              <w:spacing w:before="120" w:line="360" w:lineRule="auto"/>
              <w:jc w:val="right"/>
              <w:rPr>
                <w:rFonts w:cs="Times New Roman"/>
                <w:b/>
              </w:rPr>
            </w:pPr>
            <w:r>
              <w:rPr>
                <w:rFonts w:cs="Times New Roman"/>
                <w:b/>
              </w:rPr>
              <w:t>Variable</w:t>
            </w:r>
          </w:p>
        </w:tc>
        <w:tc>
          <w:tcPr>
            <w:tcW w:w="1577" w:type="dxa"/>
            <w:tcBorders>
              <w:top w:val="single" w:sz="12" w:space="0" w:color="auto"/>
              <w:left w:val="single" w:sz="12" w:space="0" w:color="FFFFFF" w:themeColor="background1"/>
              <w:bottom w:val="single" w:sz="4" w:space="0" w:color="000000"/>
              <w:right w:val="single" w:sz="12" w:space="0" w:color="FFFFFF" w:themeColor="background1"/>
            </w:tcBorders>
          </w:tcPr>
          <w:p w14:paraId="2185E3D3" w14:textId="77777777" w:rsidR="00910B51" w:rsidRDefault="00910B51" w:rsidP="000873BC">
            <w:pPr>
              <w:spacing w:before="120" w:line="360" w:lineRule="auto"/>
              <w:jc w:val="right"/>
              <w:rPr>
                <w:rFonts w:cs="Times New Roman"/>
                <w:b/>
              </w:rPr>
            </w:pPr>
            <w:r>
              <w:rPr>
                <w:rFonts w:cs="Times New Roman"/>
                <w:b/>
              </w:rPr>
              <w:t>Predictor</w:t>
            </w:r>
          </w:p>
        </w:tc>
        <w:tc>
          <w:tcPr>
            <w:tcW w:w="977" w:type="dxa"/>
            <w:tcBorders>
              <w:top w:val="single" w:sz="12" w:space="0" w:color="auto"/>
              <w:left w:val="single" w:sz="12" w:space="0" w:color="FFFFFF" w:themeColor="background1"/>
              <w:bottom w:val="single" w:sz="4" w:space="0" w:color="000000"/>
              <w:right w:val="single" w:sz="12" w:space="0" w:color="FFFFFF" w:themeColor="background1"/>
            </w:tcBorders>
          </w:tcPr>
          <w:p w14:paraId="2881D6C4" w14:textId="77777777" w:rsidR="00910B51" w:rsidRDefault="00910B51" w:rsidP="000873BC">
            <w:pPr>
              <w:spacing w:before="120" w:line="360" w:lineRule="auto"/>
              <w:jc w:val="right"/>
              <w:rPr>
                <w:rFonts w:cs="Times New Roman"/>
                <w:b/>
              </w:rPr>
            </w:pPr>
            <w:r w:rsidRPr="009203B1">
              <w:rPr>
                <w:rFonts w:cs="Times New Roman"/>
                <w:b/>
                <w:i/>
                <w:iCs/>
              </w:rPr>
              <w:t>Χ</w:t>
            </w:r>
            <w:r w:rsidRPr="009203B1">
              <w:rPr>
                <w:rFonts w:cs="Times New Roman"/>
                <w:b/>
                <w:vertAlign w:val="superscript"/>
              </w:rPr>
              <w:t>2</w:t>
            </w:r>
          </w:p>
        </w:tc>
        <w:tc>
          <w:tcPr>
            <w:tcW w:w="867" w:type="dxa"/>
            <w:tcBorders>
              <w:top w:val="single" w:sz="12" w:space="0" w:color="auto"/>
              <w:left w:val="single" w:sz="12" w:space="0" w:color="FFFFFF" w:themeColor="background1"/>
              <w:bottom w:val="single" w:sz="4" w:space="0" w:color="000000"/>
              <w:right w:val="dashed" w:sz="4" w:space="0" w:color="auto"/>
            </w:tcBorders>
          </w:tcPr>
          <w:p w14:paraId="1818F120" w14:textId="77777777" w:rsidR="00910B51" w:rsidRPr="009203B1" w:rsidRDefault="00910B51" w:rsidP="000873BC">
            <w:pPr>
              <w:spacing w:before="120" w:line="360" w:lineRule="auto"/>
              <w:jc w:val="right"/>
              <w:rPr>
                <w:rFonts w:cs="Times New Roman"/>
                <w:b/>
                <w:i/>
                <w:iCs/>
              </w:rPr>
            </w:pPr>
            <w:r w:rsidRPr="009203B1">
              <w:rPr>
                <w:rFonts w:cs="Times New Roman"/>
                <w:b/>
                <w:i/>
                <w:iCs/>
              </w:rPr>
              <w:t>p</w:t>
            </w:r>
          </w:p>
        </w:tc>
        <w:tc>
          <w:tcPr>
            <w:tcW w:w="737" w:type="dxa"/>
            <w:tcBorders>
              <w:top w:val="single" w:sz="12" w:space="0" w:color="auto"/>
              <w:left w:val="dashed" w:sz="4" w:space="0" w:color="auto"/>
              <w:bottom w:val="single" w:sz="4" w:space="0" w:color="000000"/>
              <w:right w:val="dashed" w:sz="4" w:space="0" w:color="FFFFFF" w:themeColor="background1"/>
            </w:tcBorders>
          </w:tcPr>
          <w:p w14:paraId="0FE71CE3" w14:textId="77777777" w:rsidR="00910B51" w:rsidRPr="003F1516" w:rsidRDefault="00910B51" w:rsidP="000873BC">
            <w:pPr>
              <w:spacing w:before="120" w:line="360" w:lineRule="auto"/>
              <w:jc w:val="center"/>
              <w:rPr>
                <w:rFonts w:cs="Times New Roman"/>
                <w:b/>
              </w:rPr>
            </w:pPr>
            <w:r>
              <w:rPr>
                <w:rFonts w:cs="Times New Roman"/>
                <w:b/>
              </w:rPr>
              <w:t>Variable</w:t>
            </w:r>
          </w:p>
        </w:tc>
        <w:tc>
          <w:tcPr>
            <w:tcW w:w="1644" w:type="dxa"/>
            <w:tcBorders>
              <w:top w:val="single" w:sz="12" w:space="0" w:color="auto"/>
              <w:left w:val="single" w:sz="12" w:space="0" w:color="FFFFFF" w:themeColor="background1"/>
              <w:bottom w:val="single" w:sz="4" w:space="0" w:color="000000"/>
              <w:right w:val="dashed" w:sz="4" w:space="0" w:color="FFFFFF" w:themeColor="background1"/>
            </w:tcBorders>
          </w:tcPr>
          <w:p w14:paraId="304BF626" w14:textId="77777777" w:rsidR="00910B51" w:rsidRPr="009203B1" w:rsidRDefault="00910B51" w:rsidP="000873BC">
            <w:pPr>
              <w:spacing w:before="120" w:line="360" w:lineRule="auto"/>
              <w:jc w:val="right"/>
              <w:rPr>
                <w:rFonts w:cs="Times New Roman"/>
                <w:b/>
                <w:i/>
                <w:iCs/>
              </w:rPr>
            </w:pPr>
            <w:r>
              <w:rPr>
                <w:rFonts w:cs="Times New Roman"/>
                <w:b/>
              </w:rPr>
              <w:t>Predictor</w:t>
            </w:r>
          </w:p>
        </w:tc>
        <w:tc>
          <w:tcPr>
            <w:tcW w:w="876" w:type="dxa"/>
            <w:tcBorders>
              <w:top w:val="single" w:sz="12" w:space="0" w:color="auto"/>
              <w:left w:val="single" w:sz="12" w:space="0" w:color="FFFFFF" w:themeColor="background1"/>
              <w:bottom w:val="single" w:sz="4" w:space="0" w:color="000000"/>
              <w:right w:val="dashed" w:sz="4" w:space="0" w:color="FFFFFF" w:themeColor="background1"/>
            </w:tcBorders>
          </w:tcPr>
          <w:p w14:paraId="6D2EE6CB" w14:textId="77777777" w:rsidR="00910B51" w:rsidRPr="009203B1" w:rsidRDefault="00910B51" w:rsidP="000873BC">
            <w:pPr>
              <w:spacing w:before="120" w:line="360" w:lineRule="auto"/>
              <w:jc w:val="right"/>
              <w:rPr>
                <w:rFonts w:cs="Times New Roman"/>
                <w:b/>
                <w:i/>
                <w:iCs/>
              </w:rPr>
            </w:pPr>
            <w:r w:rsidRPr="009203B1">
              <w:rPr>
                <w:rFonts w:cs="Times New Roman"/>
                <w:b/>
                <w:i/>
                <w:iCs/>
              </w:rPr>
              <w:t>Χ</w:t>
            </w:r>
            <w:r w:rsidRPr="009203B1">
              <w:rPr>
                <w:rFonts w:cs="Times New Roman"/>
                <w:b/>
                <w:vertAlign w:val="superscript"/>
              </w:rPr>
              <w:t>2</w:t>
            </w:r>
          </w:p>
        </w:tc>
        <w:tc>
          <w:tcPr>
            <w:tcW w:w="847" w:type="dxa"/>
            <w:tcBorders>
              <w:top w:val="single" w:sz="12" w:space="0" w:color="auto"/>
              <w:left w:val="single" w:sz="12" w:space="0" w:color="FFFFFF" w:themeColor="background1"/>
              <w:bottom w:val="single" w:sz="4" w:space="0" w:color="000000"/>
              <w:right w:val="dashed" w:sz="4" w:space="0" w:color="FFFFFF" w:themeColor="background1"/>
            </w:tcBorders>
          </w:tcPr>
          <w:p w14:paraId="3B58F587" w14:textId="77777777" w:rsidR="00910B51" w:rsidRPr="009203B1" w:rsidRDefault="00910B51" w:rsidP="000873BC">
            <w:pPr>
              <w:spacing w:before="120" w:line="360" w:lineRule="auto"/>
              <w:jc w:val="right"/>
              <w:rPr>
                <w:rFonts w:cs="Times New Roman"/>
                <w:b/>
                <w:i/>
                <w:iCs/>
              </w:rPr>
            </w:pPr>
            <w:r w:rsidRPr="009203B1">
              <w:rPr>
                <w:rFonts w:cs="Times New Roman"/>
                <w:b/>
                <w:i/>
                <w:iCs/>
              </w:rPr>
              <w:t>p</w:t>
            </w:r>
          </w:p>
        </w:tc>
      </w:tr>
      <w:tr w:rsidR="00910B51" w:rsidRPr="005F64DE" w14:paraId="38EAB54C" w14:textId="77777777" w:rsidTr="000873BC">
        <w:tc>
          <w:tcPr>
            <w:tcW w:w="1290" w:type="dxa"/>
            <w:gridSpan w:val="2"/>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704BCC1D" w14:textId="77777777" w:rsidR="00910B51" w:rsidRPr="0080231B" w:rsidRDefault="00910B51" w:rsidP="000873BC">
            <w:pPr>
              <w:spacing w:before="240" w:line="360" w:lineRule="auto"/>
              <w:jc w:val="right"/>
              <w:rPr>
                <w:rFonts w:cs="Times New Roman"/>
              </w:rPr>
            </w:pPr>
            <w:r>
              <w:rPr>
                <w:rFonts w:cs="Times New Roman"/>
              </w:rPr>
              <w:t>Call rate*</w:t>
            </w:r>
          </w:p>
        </w:tc>
        <w:tc>
          <w:tcPr>
            <w:tcW w:w="1577" w:type="dxa"/>
            <w:tcBorders>
              <w:top w:val="single" w:sz="4" w:space="0" w:color="000000"/>
              <w:left w:val="single" w:sz="12" w:space="0" w:color="FFFFFF" w:themeColor="background1"/>
              <w:bottom w:val="single" w:sz="8" w:space="0" w:color="FFFFFF" w:themeColor="background1"/>
              <w:right w:val="single" w:sz="12" w:space="0" w:color="FFFFFF" w:themeColor="background1"/>
            </w:tcBorders>
          </w:tcPr>
          <w:p w14:paraId="26E27963" w14:textId="77777777" w:rsidR="00910B51" w:rsidRPr="0080231B" w:rsidRDefault="00910B51" w:rsidP="000873BC">
            <w:pPr>
              <w:spacing w:before="240" w:line="360" w:lineRule="auto"/>
              <w:jc w:val="right"/>
              <w:rPr>
                <w:rFonts w:cs="Times New Roman"/>
              </w:rPr>
            </w:pPr>
            <w:r>
              <w:rPr>
                <w:rFonts w:cs="Times New Roman"/>
              </w:rPr>
              <w:t>Exploration</w:t>
            </w:r>
          </w:p>
        </w:tc>
        <w:tc>
          <w:tcPr>
            <w:tcW w:w="977" w:type="dxa"/>
            <w:tcBorders>
              <w:top w:val="single" w:sz="4" w:space="0" w:color="000000"/>
              <w:left w:val="single" w:sz="12" w:space="0" w:color="FFFFFF" w:themeColor="background1"/>
              <w:bottom w:val="single" w:sz="8" w:space="0" w:color="FFFFFF" w:themeColor="background1"/>
              <w:right w:val="single" w:sz="8" w:space="0" w:color="FFFFFF" w:themeColor="background1"/>
            </w:tcBorders>
            <w:vAlign w:val="bottom"/>
          </w:tcPr>
          <w:p w14:paraId="59578063" w14:textId="77777777" w:rsidR="00910B51" w:rsidRPr="005F64DE" w:rsidRDefault="00910B51" w:rsidP="000873BC">
            <w:pPr>
              <w:spacing w:before="240" w:line="360" w:lineRule="auto"/>
              <w:jc w:val="right"/>
              <w:rPr>
                <w:rFonts w:cs="Times New Roman"/>
              </w:rPr>
            </w:pPr>
            <w:r>
              <w:rPr>
                <w:rFonts w:cs="Times New Roman"/>
              </w:rPr>
              <w:t>0.07</w:t>
            </w:r>
          </w:p>
        </w:tc>
        <w:tc>
          <w:tcPr>
            <w:tcW w:w="867" w:type="dxa"/>
            <w:tcBorders>
              <w:top w:val="single" w:sz="4" w:space="0" w:color="000000"/>
              <w:left w:val="single" w:sz="12" w:space="0" w:color="FFFFFF" w:themeColor="background1"/>
              <w:bottom w:val="single" w:sz="8" w:space="0" w:color="FFFFFF" w:themeColor="background1"/>
              <w:right w:val="dashed" w:sz="4" w:space="0" w:color="auto"/>
            </w:tcBorders>
          </w:tcPr>
          <w:p w14:paraId="0CE5435D" w14:textId="77777777" w:rsidR="00910B51" w:rsidRPr="00E572C3" w:rsidRDefault="00910B51" w:rsidP="000873BC">
            <w:pPr>
              <w:spacing w:before="240" w:line="360" w:lineRule="auto"/>
              <w:jc w:val="right"/>
              <w:rPr>
                <w:rFonts w:cs="Times New Roman"/>
              </w:rPr>
            </w:pPr>
            <w:r w:rsidRPr="00E572C3">
              <w:rPr>
                <w:rFonts w:cs="Times New Roman"/>
              </w:rPr>
              <w:t>0.</w:t>
            </w:r>
            <w:r>
              <w:rPr>
                <w:rFonts w:cs="Times New Roman"/>
              </w:rPr>
              <w:t>79</w:t>
            </w:r>
          </w:p>
        </w:tc>
        <w:tc>
          <w:tcPr>
            <w:tcW w:w="737" w:type="dxa"/>
            <w:tcBorders>
              <w:top w:val="single" w:sz="4" w:space="0" w:color="000000"/>
              <w:left w:val="dashed" w:sz="4" w:space="0" w:color="auto"/>
              <w:bottom w:val="single" w:sz="8" w:space="0" w:color="FFFFFF" w:themeColor="background1"/>
              <w:right w:val="dashed" w:sz="4" w:space="0" w:color="FFFFFF" w:themeColor="background1"/>
            </w:tcBorders>
          </w:tcPr>
          <w:p w14:paraId="525601C1" w14:textId="77777777" w:rsidR="00910B51" w:rsidRPr="00F34EB7" w:rsidRDefault="00910B51" w:rsidP="000873BC">
            <w:pPr>
              <w:spacing w:before="240" w:line="360" w:lineRule="auto"/>
              <w:jc w:val="center"/>
              <w:rPr>
                <w:rFonts w:cs="Times New Roman"/>
                <w:b/>
                <w:bCs/>
              </w:rPr>
            </w:pPr>
            <w:r>
              <w:rPr>
                <w:rFonts w:cs="Times New Roman"/>
                <w:i/>
                <w:iCs/>
              </w:rPr>
              <w:t>Intro</w:t>
            </w:r>
          </w:p>
        </w:tc>
        <w:tc>
          <w:tcPr>
            <w:tcW w:w="1644"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488E2114" w14:textId="77777777" w:rsidR="00910B51" w:rsidRPr="00F34EB7" w:rsidRDefault="00910B51" w:rsidP="000873BC">
            <w:pPr>
              <w:spacing w:before="240" w:line="360" w:lineRule="auto"/>
              <w:jc w:val="right"/>
              <w:rPr>
                <w:rFonts w:cs="Times New Roman"/>
                <w:b/>
                <w:bCs/>
              </w:rPr>
            </w:pPr>
            <w:r>
              <w:rPr>
                <w:rFonts w:cs="Times New Roman"/>
              </w:rPr>
              <w:t>Exploration</w:t>
            </w:r>
          </w:p>
        </w:tc>
        <w:tc>
          <w:tcPr>
            <w:tcW w:w="876" w:type="dxa"/>
            <w:tcBorders>
              <w:top w:val="single" w:sz="4" w:space="0" w:color="000000"/>
              <w:left w:val="single" w:sz="12" w:space="0" w:color="FFFFFF" w:themeColor="background1"/>
              <w:bottom w:val="single" w:sz="8" w:space="0" w:color="FFFFFF" w:themeColor="background1"/>
              <w:right w:val="dashed" w:sz="4" w:space="0" w:color="FFFFFF" w:themeColor="background1"/>
            </w:tcBorders>
            <w:vAlign w:val="bottom"/>
          </w:tcPr>
          <w:p w14:paraId="0F97DF8D" w14:textId="77777777" w:rsidR="00910B51" w:rsidRPr="0080231B" w:rsidRDefault="00910B51" w:rsidP="000873BC">
            <w:pPr>
              <w:spacing w:before="240" w:line="360" w:lineRule="auto"/>
              <w:jc w:val="right"/>
              <w:rPr>
                <w:rFonts w:cs="Times New Roman"/>
              </w:rPr>
            </w:pPr>
            <w:r>
              <w:rPr>
                <w:rFonts w:cs="Times New Roman"/>
              </w:rPr>
              <w:t>0.771</w:t>
            </w:r>
          </w:p>
        </w:tc>
        <w:tc>
          <w:tcPr>
            <w:tcW w:w="847" w:type="dxa"/>
            <w:tcBorders>
              <w:top w:val="single" w:sz="4" w:space="0" w:color="000000"/>
              <w:left w:val="single" w:sz="12" w:space="0" w:color="FFFFFF" w:themeColor="background1"/>
              <w:bottom w:val="single" w:sz="8" w:space="0" w:color="FFFFFF" w:themeColor="background1"/>
              <w:right w:val="dashed" w:sz="4" w:space="0" w:color="FFFFFF" w:themeColor="background1"/>
            </w:tcBorders>
          </w:tcPr>
          <w:p w14:paraId="5067CB2F" w14:textId="77777777" w:rsidR="00910B51" w:rsidRPr="0080231B" w:rsidRDefault="00910B51" w:rsidP="000873BC">
            <w:pPr>
              <w:spacing w:before="240" w:line="360" w:lineRule="auto"/>
              <w:jc w:val="right"/>
              <w:rPr>
                <w:rFonts w:cs="Times New Roman"/>
              </w:rPr>
            </w:pPr>
            <w:r>
              <w:rPr>
                <w:rFonts w:cs="Times New Roman"/>
              </w:rPr>
              <w:t>0.38</w:t>
            </w:r>
          </w:p>
        </w:tc>
      </w:tr>
      <w:tr w:rsidR="00910B51" w:rsidRPr="005F64DE" w14:paraId="5DC29C3A"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F39FBAE" w14:textId="77777777" w:rsidR="00910B51"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E78F83D" w14:textId="77777777" w:rsidR="00910B51" w:rsidRPr="005F64DE" w:rsidRDefault="00910B51" w:rsidP="000873BC">
            <w:pPr>
              <w:spacing w:line="360" w:lineRule="auto"/>
              <w:jc w:val="right"/>
              <w:rPr>
                <w:rFonts w:cs="Times New Roman"/>
              </w:rPr>
            </w:pPr>
            <w:r>
              <w:rPr>
                <w:rFonts w:cs="Times New Roman"/>
              </w:rPr>
              <w:t>Activity</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1D7EE36" w14:textId="77777777" w:rsidR="00910B51" w:rsidRPr="005F64DE" w:rsidRDefault="00910B51" w:rsidP="000873BC">
            <w:pPr>
              <w:spacing w:line="360" w:lineRule="auto"/>
              <w:jc w:val="right"/>
              <w:rPr>
                <w:rFonts w:cs="Times New Roman"/>
              </w:rPr>
            </w:pPr>
            <w:r>
              <w:rPr>
                <w:rFonts w:cs="Times New Roman"/>
              </w:rPr>
              <w:t>0.009</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63DA7458" w14:textId="77777777" w:rsidR="00910B51" w:rsidRPr="00E572C3" w:rsidRDefault="00910B51" w:rsidP="000873BC">
            <w:pPr>
              <w:spacing w:line="360" w:lineRule="auto"/>
              <w:jc w:val="right"/>
              <w:rPr>
                <w:rFonts w:cs="Times New Roman"/>
              </w:rPr>
            </w:pPr>
            <w:r w:rsidRPr="00E572C3">
              <w:rPr>
                <w:rFonts w:cs="Times New Roman"/>
              </w:rPr>
              <w:t>0.</w:t>
            </w:r>
            <w:r>
              <w:rPr>
                <w:rFonts w:cs="Times New Roman"/>
              </w:rPr>
              <w:t>92</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4EAE2EEE" w14:textId="77777777" w:rsidR="00910B51" w:rsidRPr="00C97009" w:rsidRDefault="00910B51" w:rsidP="000873BC">
            <w:pPr>
              <w:spacing w:line="360" w:lineRule="auto"/>
              <w:jc w:val="center"/>
              <w:rPr>
                <w:rFonts w:cs="Times New Roman"/>
                <w:b/>
                <w:bCs/>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B4B4DEF" w14:textId="77777777" w:rsidR="00910B51" w:rsidRPr="00C97009" w:rsidRDefault="00910B51" w:rsidP="000873BC">
            <w:pPr>
              <w:spacing w:line="360" w:lineRule="auto"/>
              <w:jc w:val="right"/>
              <w:rPr>
                <w:rFonts w:cs="Times New Roman"/>
                <w:b/>
                <w:bCs/>
              </w:rPr>
            </w:pPr>
            <w:r>
              <w:rPr>
                <w:rFonts w:cs="Times New Roman"/>
              </w:rPr>
              <w:t>Activity</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2F98BC2" w14:textId="77777777" w:rsidR="00910B51" w:rsidRPr="0080231B" w:rsidRDefault="00910B51" w:rsidP="000873BC">
            <w:pPr>
              <w:spacing w:line="360" w:lineRule="auto"/>
              <w:jc w:val="right"/>
              <w:rPr>
                <w:rFonts w:cs="Times New Roman"/>
              </w:rPr>
            </w:pPr>
            <w:r>
              <w:rPr>
                <w:rFonts w:cs="Times New Roman"/>
              </w:rPr>
              <w:t>0.071</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A738BB0" w14:textId="77777777" w:rsidR="00910B51" w:rsidRPr="0080231B" w:rsidRDefault="00910B51" w:rsidP="000873BC">
            <w:pPr>
              <w:spacing w:line="360" w:lineRule="auto"/>
              <w:jc w:val="right"/>
              <w:rPr>
                <w:rFonts w:cs="Times New Roman"/>
              </w:rPr>
            </w:pPr>
            <w:r>
              <w:rPr>
                <w:rFonts w:cs="Times New Roman"/>
              </w:rPr>
              <w:t>0.79</w:t>
            </w:r>
          </w:p>
        </w:tc>
      </w:tr>
      <w:tr w:rsidR="00910B51" w:rsidRPr="005F64DE" w14:paraId="7F2052B3"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DF04D3E" w14:textId="77777777" w:rsidR="00910B51" w:rsidRPr="00990F22"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6CFF3C7" w14:textId="77777777" w:rsidR="00910B51" w:rsidRPr="005F64DE" w:rsidRDefault="00910B51" w:rsidP="000873BC">
            <w:pPr>
              <w:spacing w:line="360" w:lineRule="auto"/>
              <w:jc w:val="right"/>
              <w:rPr>
                <w:rFonts w:cs="Times New Roman"/>
              </w:rPr>
            </w:pPr>
            <w:r>
              <w:rPr>
                <w:rFonts w:cs="Times New Roman"/>
              </w:rPr>
              <w:t>Coping</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2C7F23D" w14:textId="77777777" w:rsidR="00910B51" w:rsidRPr="005F64DE" w:rsidRDefault="00910B51" w:rsidP="000873BC">
            <w:pPr>
              <w:spacing w:line="360" w:lineRule="auto"/>
              <w:jc w:val="right"/>
              <w:rPr>
                <w:rFonts w:cs="Times New Roman"/>
              </w:rPr>
            </w:pPr>
            <w:r>
              <w:rPr>
                <w:rFonts w:cs="Times New Roman"/>
              </w:rPr>
              <w:t>1.96</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BA4B293" w14:textId="77777777" w:rsidR="00910B51" w:rsidRPr="0090312B" w:rsidRDefault="00910B51" w:rsidP="000873BC">
            <w:pPr>
              <w:spacing w:line="360" w:lineRule="auto"/>
              <w:jc w:val="right"/>
              <w:rPr>
                <w:rFonts w:cs="Times New Roman"/>
              </w:rPr>
            </w:pPr>
            <w:r>
              <w:rPr>
                <w:rFonts w:cs="Times New Roman"/>
              </w:rPr>
              <w:t>0.16</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086395E3"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F79DFD5" w14:textId="77777777" w:rsidR="00910B51" w:rsidRDefault="00910B51" w:rsidP="000873BC">
            <w:pPr>
              <w:spacing w:line="360" w:lineRule="auto"/>
              <w:jc w:val="right"/>
              <w:rPr>
                <w:rFonts w:cs="Times New Roman"/>
              </w:rPr>
            </w:pPr>
            <w:r>
              <w:rPr>
                <w:rFonts w:cs="Times New Roman"/>
              </w:rPr>
              <w:t>Coping</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318CDB53" w14:textId="77777777" w:rsidR="00910B51" w:rsidRPr="00D92176" w:rsidRDefault="00910B51" w:rsidP="000873BC">
            <w:pPr>
              <w:spacing w:line="360" w:lineRule="auto"/>
              <w:jc w:val="right"/>
              <w:rPr>
                <w:rFonts w:cs="Times New Roman"/>
              </w:rPr>
            </w:pPr>
            <w:r>
              <w:rPr>
                <w:rFonts w:cs="Times New Roman"/>
              </w:rPr>
              <w:t>2.27</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3C6DD31" w14:textId="77777777" w:rsidR="00910B51" w:rsidRPr="00D92176" w:rsidRDefault="00910B51" w:rsidP="000873BC">
            <w:pPr>
              <w:spacing w:line="360" w:lineRule="auto"/>
              <w:jc w:val="right"/>
              <w:rPr>
                <w:rFonts w:cs="Times New Roman"/>
              </w:rPr>
            </w:pPr>
            <w:r>
              <w:rPr>
                <w:rFonts w:cs="Times New Roman"/>
              </w:rPr>
              <w:t>0.13</w:t>
            </w:r>
          </w:p>
        </w:tc>
      </w:tr>
      <w:tr w:rsidR="00910B51" w:rsidRPr="005F64DE" w14:paraId="70468A48"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6119C2F" w14:textId="77777777" w:rsidR="00910B51" w:rsidRPr="00990F22" w:rsidRDefault="00910B51" w:rsidP="000873BC">
            <w:pPr>
              <w:spacing w:before="80" w:line="360" w:lineRule="auto"/>
              <w:jc w:val="right"/>
              <w:rPr>
                <w:rFonts w:cs="Times New Roman"/>
                <w:i/>
                <w:iCs/>
              </w:rPr>
            </w:pPr>
            <w:r>
              <w:rPr>
                <w:rFonts w:cs="Times New Roman"/>
              </w:rPr>
              <w:t>[</w:t>
            </w:r>
            <w:r>
              <w:rPr>
                <w:rFonts w:cs="Times New Roman"/>
                <w:i/>
                <w:iCs/>
              </w:rPr>
              <w:t>I</w:t>
            </w:r>
            <w:r>
              <w:rPr>
                <w:rFonts w:cs="Times New Roman"/>
              </w:rPr>
              <w:t>][</w:t>
            </w:r>
            <w:r>
              <w:rPr>
                <w:rFonts w:cs="Times New Roman"/>
                <w:i/>
                <w:iCs/>
              </w:rPr>
              <w:t>C</w:t>
            </w:r>
            <w:r>
              <w:rPr>
                <w:rFonts w:cs="Times New Roman"/>
              </w:rPr>
              <w:t>][</w:t>
            </w:r>
            <w:r>
              <w:rPr>
                <w:rFonts w:cs="Times New Roman"/>
                <w:i/>
                <w:iCs/>
              </w:rPr>
              <w:t>D</w:t>
            </w:r>
            <w:r>
              <w:rPr>
                <w:rFonts w:cs="Times New Roman"/>
              </w:rPr>
              <w:t>]</w:t>
            </w: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3CA173FE" w14:textId="77777777" w:rsidR="00910B51" w:rsidRPr="007948B1" w:rsidRDefault="00910B51" w:rsidP="000873BC">
            <w:pPr>
              <w:spacing w:before="80" w:line="360" w:lineRule="auto"/>
              <w:jc w:val="right"/>
              <w:rPr>
                <w:rFonts w:cs="Times New Roman"/>
              </w:rPr>
            </w:pPr>
            <w:r>
              <w:rPr>
                <w:rFonts w:cs="Times New Roman"/>
              </w:rPr>
              <w:t>Exploration</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8EBA49A" w14:textId="77777777" w:rsidR="00910B51" w:rsidRPr="007948B1" w:rsidRDefault="00910B51" w:rsidP="000873BC">
            <w:pPr>
              <w:spacing w:before="80" w:line="360" w:lineRule="auto"/>
              <w:jc w:val="right"/>
              <w:rPr>
                <w:rFonts w:cs="Times New Roman"/>
              </w:rPr>
            </w:pPr>
            <w:r>
              <w:rPr>
                <w:rFonts w:cs="Times New Roman"/>
              </w:rPr>
              <w:t>0.318</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3166CCE" w14:textId="77777777" w:rsidR="00910B51" w:rsidRPr="007948B1" w:rsidRDefault="00910B51" w:rsidP="000873BC">
            <w:pPr>
              <w:spacing w:before="80" w:line="360" w:lineRule="auto"/>
              <w:jc w:val="right"/>
              <w:rPr>
                <w:rFonts w:cs="Times New Roman"/>
              </w:rPr>
            </w:pPr>
            <w:r>
              <w:rPr>
                <w:rFonts w:cs="Times New Roman"/>
              </w:rPr>
              <w:t>0.58</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E58F1E7" w14:textId="77777777" w:rsidR="00910B51" w:rsidRPr="00D92176" w:rsidRDefault="00910B51" w:rsidP="000873BC">
            <w:pPr>
              <w:spacing w:before="80" w:line="360" w:lineRule="auto"/>
              <w:jc w:val="center"/>
              <w:rPr>
                <w:rFonts w:cs="Times New Roman"/>
                <w:i/>
                <w:iCs/>
              </w:rPr>
            </w:pPr>
            <w:r>
              <w:rPr>
                <w:rFonts w:cs="Times New Roman"/>
                <w:i/>
                <w:iCs/>
              </w:rPr>
              <w:t>C</w:t>
            </w: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545074E" w14:textId="77777777" w:rsidR="00910B51" w:rsidRPr="00F34EB7" w:rsidRDefault="00910B51" w:rsidP="000873BC">
            <w:pPr>
              <w:spacing w:before="80" w:line="360" w:lineRule="auto"/>
              <w:jc w:val="right"/>
              <w:rPr>
                <w:rFonts w:cs="Times New Roman"/>
                <w:b/>
                <w:bCs/>
              </w:rPr>
            </w:pPr>
            <w:r>
              <w:rPr>
                <w:rFonts w:cs="Times New Roman"/>
              </w:rPr>
              <w:t>Exploration</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43613C0" w14:textId="77777777" w:rsidR="00910B51" w:rsidRPr="0080231B" w:rsidRDefault="00910B51" w:rsidP="000873BC">
            <w:pPr>
              <w:spacing w:before="80" w:line="360" w:lineRule="auto"/>
              <w:jc w:val="right"/>
              <w:rPr>
                <w:rFonts w:cs="Times New Roman"/>
              </w:rPr>
            </w:pPr>
            <w:r>
              <w:rPr>
                <w:rFonts w:cs="Times New Roman"/>
              </w:rPr>
              <w:t>0.0001</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9A0937B" w14:textId="77777777" w:rsidR="00910B51" w:rsidRPr="0080231B" w:rsidRDefault="00910B51" w:rsidP="000873BC">
            <w:pPr>
              <w:spacing w:before="80" w:line="360" w:lineRule="auto"/>
              <w:jc w:val="right"/>
              <w:rPr>
                <w:rFonts w:cs="Times New Roman"/>
              </w:rPr>
            </w:pPr>
            <w:r>
              <w:rPr>
                <w:rFonts w:cs="Times New Roman"/>
              </w:rPr>
              <w:t>0.99</w:t>
            </w:r>
          </w:p>
        </w:tc>
      </w:tr>
      <w:tr w:rsidR="00910B51" w:rsidRPr="005F64DE" w14:paraId="19B9B7A5"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D33D9A0" w14:textId="77777777" w:rsidR="00910B51" w:rsidRPr="00990F22"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930B780" w14:textId="77777777" w:rsidR="00910B51" w:rsidRPr="00F95A53" w:rsidRDefault="00910B51" w:rsidP="000873BC">
            <w:pPr>
              <w:spacing w:line="360" w:lineRule="auto"/>
              <w:jc w:val="right"/>
              <w:rPr>
                <w:rFonts w:cs="Times New Roman"/>
                <w:b/>
                <w:bCs/>
              </w:rPr>
            </w:pPr>
            <w:r>
              <w:rPr>
                <w:rFonts w:cs="Times New Roman"/>
              </w:rPr>
              <w:t>Activity</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4CFC8450" w14:textId="77777777" w:rsidR="00910B51" w:rsidRPr="00D92176" w:rsidRDefault="00910B51" w:rsidP="000873BC">
            <w:pPr>
              <w:spacing w:line="360" w:lineRule="auto"/>
              <w:jc w:val="right"/>
              <w:rPr>
                <w:rFonts w:cs="Times New Roman"/>
              </w:rPr>
            </w:pPr>
            <w:r>
              <w:rPr>
                <w:rFonts w:cs="Times New Roman"/>
              </w:rPr>
              <w:t>0.016</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0E6CD099" w14:textId="77777777" w:rsidR="00910B51" w:rsidRPr="00D92176" w:rsidRDefault="00910B51" w:rsidP="000873BC">
            <w:pPr>
              <w:spacing w:line="360" w:lineRule="auto"/>
              <w:jc w:val="right"/>
              <w:rPr>
                <w:rFonts w:cs="Times New Roman"/>
              </w:rPr>
            </w:pPr>
            <w:r>
              <w:rPr>
                <w:rFonts w:cs="Times New Roman"/>
              </w:rPr>
              <w:t>0.90</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7F8B47C2" w14:textId="77777777" w:rsidR="00910B51" w:rsidRPr="00C97009" w:rsidRDefault="00910B51" w:rsidP="000873BC">
            <w:pPr>
              <w:spacing w:line="360" w:lineRule="auto"/>
              <w:jc w:val="center"/>
              <w:rPr>
                <w:rFonts w:cs="Times New Roman"/>
                <w:b/>
                <w:bCs/>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D4CD6F0" w14:textId="77777777" w:rsidR="00910B51" w:rsidRPr="00C97009" w:rsidRDefault="00910B51" w:rsidP="000873BC">
            <w:pPr>
              <w:spacing w:line="360" w:lineRule="auto"/>
              <w:jc w:val="right"/>
              <w:rPr>
                <w:rFonts w:cs="Times New Roman"/>
                <w:b/>
                <w:bCs/>
              </w:rPr>
            </w:pPr>
            <w:r>
              <w:rPr>
                <w:rFonts w:cs="Times New Roman"/>
              </w:rPr>
              <w:t>Activity</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7DE7999" w14:textId="77777777" w:rsidR="00910B51" w:rsidRPr="0080231B" w:rsidRDefault="00910B51" w:rsidP="000873BC">
            <w:pPr>
              <w:spacing w:line="360" w:lineRule="auto"/>
              <w:jc w:val="right"/>
              <w:rPr>
                <w:rFonts w:cs="Times New Roman"/>
              </w:rPr>
            </w:pPr>
            <w:r>
              <w:rPr>
                <w:rFonts w:cs="Times New Roman"/>
              </w:rPr>
              <w:t>0.030</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CEBB634" w14:textId="77777777" w:rsidR="00910B51" w:rsidRPr="0080231B" w:rsidRDefault="00910B51" w:rsidP="000873BC">
            <w:pPr>
              <w:spacing w:line="360" w:lineRule="auto"/>
              <w:jc w:val="right"/>
              <w:rPr>
                <w:rFonts w:cs="Times New Roman"/>
              </w:rPr>
            </w:pPr>
            <w:r>
              <w:rPr>
                <w:rFonts w:cs="Times New Roman"/>
              </w:rPr>
              <w:t>0.86</w:t>
            </w:r>
          </w:p>
        </w:tc>
      </w:tr>
      <w:tr w:rsidR="00910B51" w:rsidRPr="0090312B" w14:paraId="5BA83B9F"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4C6E4C0" w14:textId="77777777" w:rsidR="00910B51" w:rsidRPr="00990F22"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D4248E1" w14:textId="77777777" w:rsidR="00910B51" w:rsidRPr="005F64DE" w:rsidRDefault="00910B51" w:rsidP="000873BC">
            <w:pPr>
              <w:spacing w:line="360" w:lineRule="auto"/>
              <w:jc w:val="right"/>
              <w:rPr>
                <w:rFonts w:cs="Times New Roman"/>
              </w:rPr>
            </w:pPr>
            <w:r>
              <w:rPr>
                <w:rFonts w:cs="Times New Roman"/>
              </w:rPr>
              <w:t>Coping</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2F2C33E" w14:textId="77777777" w:rsidR="00910B51" w:rsidRPr="005F64DE" w:rsidRDefault="00910B51" w:rsidP="000873BC">
            <w:pPr>
              <w:spacing w:line="360" w:lineRule="auto"/>
              <w:jc w:val="right"/>
              <w:rPr>
                <w:rFonts w:cs="Times New Roman"/>
              </w:rPr>
            </w:pPr>
            <w:r>
              <w:rPr>
                <w:rFonts w:cs="Times New Roman"/>
              </w:rPr>
              <w:t>1.15</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463903C1" w14:textId="77777777" w:rsidR="00910B51" w:rsidRPr="00E572C3" w:rsidRDefault="00910B51" w:rsidP="000873BC">
            <w:pPr>
              <w:spacing w:line="360" w:lineRule="auto"/>
              <w:jc w:val="right"/>
              <w:rPr>
                <w:rFonts w:cs="Times New Roman"/>
              </w:rPr>
            </w:pPr>
            <w:r>
              <w:rPr>
                <w:rFonts w:cs="Times New Roman"/>
              </w:rPr>
              <w:t>0.28</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451E1FA"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456E5A6" w14:textId="77777777" w:rsidR="00910B51" w:rsidRPr="00F95A53" w:rsidRDefault="00910B51" w:rsidP="000873BC">
            <w:pPr>
              <w:spacing w:line="360" w:lineRule="auto"/>
              <w:jc w:val="right"/>
              <w:rPr>
                <w:rFonts w:cs="Times New Roman"/>
                <w:b/>
                <w:bCs/>
              </w:rPr>
            </w:pPr>
            <w:r>
              <w:rPr>
                <w:rFonts w:cs="Times New Roman"/>
              </w:rPr>
              <w:t>Coping</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34B4E321" w14:textId="77777777" w:rsidR="00910B51" w:rsidRPr="003A7C08" w:rsidRDefault="00910B51" w:rsidP="000873BC">
            <w:pPr>
              <w:spacing w:line="360" w:lineRule="auto"/>
              <w:jc w:val="right"/>
              <w:rPr>
                <w:rFonts w:cs="Times New Roman"/>
              </w:rPr>
            </w:pPr>
            <w:r>
              <w:rPr>
                <w:rFonts w:cs="Times New Roman"/>
              </w:rPr>
              <w:t>0.127</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A7A29F4" w14:textId="77777777" w:rsidR="00910B51" w:rsidRPr="003A7C08" w:rsidRDefault="00910B51" w:rsidP="000873BC">
            <w:pPr>
              <w:spacing w:line="360" w:lineRule="auto"/>
              <w:jc w:val="right"/>
              <w:rPr>
                <w:rFonts w:cs="Times New Roman"/>
              </w:rPr>
            </w:pPr>
            <w:r>
              <w:rPr>
                <w:rFonts w:cs="Times New Roman"/>
              </w:rPr>
              <w:t>0.72</w:t>
            </w:r>
          </w:p>
        </w:tc>
      </w:tr>
      <w:tr w:rsidR="00910B51" w:rsidRPr="005F64DE" w14:paraId="36C2307D"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00435A0" w14:textId="77777777" w:rsidR="00910B51" w:rsidRDefault="00910B51" w:rsidP="000873BC">
            <w:pPr>
              <w:spacing w:before="80" w:line="360" w:lineRule="auto"/>
              <w:jc w:val="right"/>
              <w:rPr>
                <w:rFonts w:cs="Times New Roman"/>
                <w:i/>
                <w:iCs/>
              </w:rPr>
            </w:pPr>
            <w:r>
              <w:rPr>
                <w:rFonts w:cs="Times New Roman"/>
              </w:rPr>
              <w:t>[</w:t>
            </w:r>
            <w:r>
              <w:rPr>
                <w:rFonts w:cs="Times New Roman"/>
                <w:i/>
                <w:iCs/>
              </w:rPr>
              <w:t>I</w:t>
            </w:r>
            <w:r>
              <w:rPr>
                <w:rFonts w:cs="Times New Roman"/>
              </w:rPr>
              <w:t>][</w:t>
            </w:r>
            <w:r>
              <w:rPr>
                <w:rFonts w:cs="Times New Roman"/>
                <w:i/>
                <w:iCs/>
              </w:rPr>
              <w:t>D</w:t>
            </w:r>
            <w:r>
              <w:rPr>
                <w:rFonts w:cs="Times New Roman"/>
              </w:rPr>
              <w:t>]</w:t>
            </w: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C8A266D" w14:textId="77777777" w:rsidR="00910B51" w:rsidRPr="005F64DE" w:rsidRDefault="00910B51" w:rsidP="000873BC">
            <w:pPr>
              <w:spacing w:before="80" w:line="360" w:lineRule="auto"/>
              <w:jc w:val="right"/>
              <w:rPr>
                <w:rFonts w:cs="Times New Roman"/>
              </w:rPr>
            </w:pPr>
            <w:r>
              <w:rPr>
                <w:rFonts w:cs="Times New Roman"/>
              </w:rPr>
              <w:t>Exploration</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AF0DB44" w14:textId="77777777" w:rsidR="00910B51" w:rsidRPr="005F64DE" w:rsidRDefault="00910B51" w:rsidP="000873BC">
            <w:pPr>
              <w:spacing w:before="80" w:line="360" w:lineRule="auto"/>
              <w:jc w:val="right"/>
              <w:rPr>
                <w:rFonts w:cs="Times New Roman"/>
              </w:rPr>
            </w:pPr>
            <w:r>
              <w:rPr>
                <w:rFonts w:cs="Times New Roman"/>
              </w:rPr>
              <w:t>0.552</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0518BE56" w14:textId="77777777" w:rsidR="00910B51" w:rsidRPr="00E572C3" w:rsidRDefault="00910B51" w:rsidP="000873BC">
            <w:pPr>
              <w:spacing w:before="80" w:line="360" w:lineRule="auto"/>
              <w:jc w:val="right"/>
              <w:rPr>
                <w:rFonts w:cs="Times New Roman"/>
              </w:rPr>
            </w:pPr>
            <w:r>
              <w:rPr>
                <w:rFonts w:cs="Times New Roman"/>
              </w:rPr>
              <w:t>0.46</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14A9BD2" w14:textId="77777777" w:rsidR="00910B51" w:rsidRPr="00D92176" w:rsidRDefault="00910B51" w:rsidP="000873BC">
            <w:pPr>
              <w:spacing w:before="80" w:line="360" w:lineRule="auto"/>
              <w:jc w:val="center"/>
              <w:rPr>
                <w:rFonts w:cs="Times New Roman"/>
                <w:i/>
                <w:iCs/>
              </w:rPr>
            </w:pPr>
            <w:r>
              <w:rPr>
                <w:rFonts w:cs="Times New Roman"/>
                <w:i/>
                <w:iCs/>
              </w:rPr>
              <w:t>D</w:t>
            </w:r>
            <w:r w:rsidRPr="00D92176">
              <w:rPr>
                <w:rFonts w:cs="Times New Roman"/>
                <w:i/>
                <w:iCs/>
                <w:vertAlign w:val="subscript"/>
              </w:rPr>
              <w:t>h</w:t>
            </w: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6489211" w14:textId="77777777" w:rsidR="00910B51" w:rsidRPr="007948B1" w:rsidRDefault="00910B51" w:rsidP="000873BC">
            <w:pPr>
              <w:spacing w:before="80" w:line="360" w:lineRule="auto"/>
              <w:jc w:val="right"/>
              <w:rPr>
                <w:rFonts w:cs="Times New Roman"/>
              </w:rPr>
            </w:pPr>
            <w:r>
              <w:rPr>
                <w:rFonts w:cs="Times New Roman"/>
              </w:rPr>
              <w:t>Exploration</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9187AA7" w14:textId="77777777" w:rsidR="00910B51" w:rsidRPr="007948B1" w:rsidRDefault="00910B51" w:rsidP="000873BC">
            <w:pPr>
              <w:spacing w:before="80" w:line="360" w:lineRule="auto"/>
              <w:jc w:val="right"/>
              <w:rPr>
                <w:rFonts w:cs="Times New Roman"/>
              </w:rPr>
            </w:pPr>
            <w:r>
              <w:rPr>
                <w:rFonts w:cs="Times New Roman"/>
              </w:rPr>
              <w:t>0.269</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B2648C2" w14:textId="77777777" w:rsidR="00910B51" w:rsidRPr="007948B1" w:rsidRDefault="00910B51" w:rsidP="000873BC">
            <w:pPr>
              <w:spacing w:before="80" w:line="360" w:lineRule="auto"/>
              <w:jc w:val="right"/>
              <w:rPr>
                <w:rFonts w:cs="Times New Roman"/>
              </w:rPr>
            </w:pPr>
            <w:r>
              <w:rPr>
                <w:rFonts w:cs="Times New Roman"/>
              </w:rPr>
              <w:t>0.60</w:t>
            </w:r>
          </w:p>
        </w:tc>
      </w:tr>
      <w:tr w:rsidR="00910B51" w:rsidRPr="005F64DE" w14:paraId="12AAE0FC"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2CB088C" w14:textId="77777777" w:rsidR="00910B51" w:rsidRPr="00990F22"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213B43B" w14:textId="77777777" w:rsidR="00910B51" w:rsidRPr="00990F22" w:rsidRDefault="00910B51" w:rsidP="000873BC">
            <w:pPr>
              <w:spacing w:line="360" w:lineRule="auto"/>
              <w:jc w:val="right"/>
              <w:rPr>
                <w:rFonts w:cs="Times New Roman"/>
                <w:i/>
                <w:iCs/>
              </w:rPr>
            </w:pPr>
            <w:r>
              <w:rPr>
                <w:rFonts w:cs="Times New Roman"/>
              </w:rPr>
              <w:t>Activity</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58F61F50" w14:textId="77777777" w:rsidR="00910B51" w:rsidRPr="005F64DE" w:rsidRDefault="00910B51" w:rsidP="000873BC">
            <w:pPr>
              <w:spacing w:line="360" w:lineRule="auto"/>
              <w:jc w:val="right"/>
              <w:rPr>
                <w:rFonts w:cs="Times New Roman"/>
              </w:rPr>
            </w:pPr>
            <w:r>
              <w:rPr>
                <w:rFonts w:cs="Times New Roman"/>
              </w:rPr>
              <w:t>0.044</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751C1EC5" w14:textId="77777777" w:rsidR="00910B51" w:rsidRPr="00E572C3" w:rsidRDefault="00910B51" w:rsidP="000873BC">
            <w:pPr>
              <w:spacing w:line="360" w:lineRule="auto"/>
              <w:jc w:val="right"/>
              <w:rPr>
                <w:rFonts w:cs="Times New Roman"/>
              </w:rPr>
            </w:pPr>
            <w:r>
              <w:rPr>
                <w:rFonts w:cs="Times New Roman"/>
              </w:rPr>
              <w:t>0.83</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52D55C2F" w14:textId="77777777" w:rsidR="00910B51" w:rsidRPr="00C97009" w:rsidRDefault="00910B51" w:rsidP="000873BC">
            <w:pPr>
              <w:spacing w:line="360" w:lineRule="auto"/>
              <w:jc w:val="center"/>
              <w:rPr>
                <w:rFonts w:cs="Times New Roman"/>
                <w:b/>
                <w:bCs/>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E3E5136" w14:textId="77777777" w:rsidR="00910B51" w:rsidRPr="00C97009" w:rsidRDefault="00910B51" w:rsidP="000873BC">
            <w:pPr>
              <w:spacing w:line="360" w:lineRule="auto"/>
              <w:jc w:val="right"/>
              <w:rPr>
                <w:rFonts w:cs="Times New Roman"/>
                <w:b/>
                <w:bCs/>
              </w:rPr>
            </w:pPr>
            <w:r>
              <w:rPr>
                <w:rFonts w:cs="Times New Roman"/>
              </w:rPr>
              <w:t>Activity</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17BE722A" w14:textId="77777777" w:rsidR="00910B51" w:rsidRPr="0080231B" w:rsidRDefault="00910B51" w:rsidP="000873BC">
            <w:pPr>
              <w:spacing w:line="360" w:lineRule="auto"/>
              <w:jc w:val="right"/>
              <w:rPr>
                <w:rFonts w:cs="Times New Roman"/>
              </w:rPr>
            </w:pPr>
            <w:r>
              <w:rPr>
                <w:rFonts w:cs="Times New Roman"/>
              </w:rPr>
              <w:t>0.361</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002E7E2B" w14:textId="77777777" w:rsidR="00910B51" w:rsidRPr="0080231B" w:rsidRDefault="00910B51" w:rsidP="000873BC">
            <w:pPr>
              <w:spacing w:line="360" w:lineRule="auto"/>
              <w:jc w:val="right"/>
              <w:rPr>
                <w:rFonts w:cs="Times New Roman"/>
              </w:rPr>
            </w:pPr>
            <w:r>
              <w:rPr>
                <w:rFonts w:cs="Times New Roman"/>
              </w:rPr>
              <w:t>0.55</w:t>
            </w:r>
          </w:p>
        </w:tc>
      </w:tr>
      <w:tr w:rsidR="00910B51" w:rsidRPr="005F64DE" w14:paraId="6B4476ED" w14:textId="77777777" w:rsidTr="000873BC">
        <w:trPr>
          <w:gridBefore w:val="1"/>
          <w:wBefore w:w="179" w:type="dxa"/>
        </w:trPr>
        <w:tc>
          <w:tcPr>
            <w:tcW w:w="1111" w:type="dxa"/>
            <w:tcBorders>
              <w:top w:val="single" w:sz="8" w:space="0" w:color="FFFFFF" w:themeColor="background1"/>
              <w:left w:val="single" w:sz="12" w:space="0" w:color="FFFFFF" w:themeColor="background1"/>
              <w:bottom w:val="nil"/>
              <w:right w:val="single" w:sz="12" w:space="0" w:color="FFFFFF" w:themeColor="background1"/>
            </w:tcBorders>
          </w:tcPr>
          <w:p w14:paraId="4085E137" w14:textId="77777777" w:rsidR="00910B51" w:rsidRPr="00990F22"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nil"/>
              <w:right w:val="single" w:sz="12" w:space="0" w:color="FFFFFF" w:themeColor="background1"/>
            </w:tcBorders>
          </w:tcPr>
          <w:p w14:paraId="6B1DCFA1" w14:textId="77777777" w:rsidR="00910B51" w:rsidRPr="00990F22" w:rsidRDefault="00910B51" w:rsidP="000873BC">
            <w:pPr>
              <w:spacing w:line="360" w:lineRule="auto"/>
              <w:jc w:val="right"/>
              <w:rPr>
                <w:rFonts w:cs="Times New Roman"/>
                <w:i/>
                <w:iCs/>
              </w:rPr>
            </w:pPr>
            <w:r>
              <w:rPr>
                <w:rFonts w:cs="Times New Roman"/>
              </w:rPr>
              <w:t>Coping</w:t>
            </w:r>
          </w:p>
        </w:tc>
        <w:tc>
          <w:tcPr>
            <w:tcW w:w="977" w:type="dxa"/>
            <w:tcBorders>
              <w:top w:val="single" w:sz="8" w:space="0" w:color="FFFFFF" w:themeColor="background1"/>
              <w:left w:val="single" w:sz="12" w:space="0" w:color="FFFFFF" w:themeColor="background1"/>
              <w:bottom w:val="nil"/>
              <w:right w:val="single" w:sz="8" w:space="0" w:color="FFFFFF" w:themeColor="background1"/>
            </w:tcBorders>
            <w:vAlign w:val="bottom"/>
          </w:tcPr>
          <w:p w14:paraId="71B33EEF" w14:textId="77777777" w:rsidR="00910B51" w:rsidRPr="005F64DE" w:rsidRDefault="00910B51" w:rsidP="000873BC">
            <w:pPr>
              <w:spacing w:line="360" w:lineRule="auto"/>
              <w:jc w:val="right"/>
              <w:rPr>
                <w:rFonts w:cs="Times New Roman"/>
              </w:rPr>
            </w:pPr>
            <w:r>
              <w:rPr>
                <w:rFonts w:cs="Times New Roman"/>
              </w:rPr>
              <w:t>0.603</w:t>
            </w:r>
          </w:p>
        </w:tc>
        <w:tc>
          <w:tcPr>
            <w:tcW w:w="867" w:type="dxa"/>
            <w:tcBorders>
              <w:top w:val="single" w:sz="8" w:space="0" w:color="FFFFFF" w:themeColor="background1"/>
              <w:left w:val="single" w:sz="12" w:space="0" w:color="FFFFFF" w:themeColor="background1"/>
              <w:bottom w:val="nil"/>
              <w:right w:val="dashed" w:sz="4" w:space="0" w:color="auto"/>
            </w:tcBorders>
          </w:tcPr>
          <w:p w14:paraId="048242F3" w14:textId="77777777" w:rsidR="00910B51" w:rsidRPr="00E572C3" w:rsidRDefault="00910B51" w:rsidP="000873BC">
            <w:pPr>
              <w:spacing w:line="360" w:lineRule="auto"/>
              <w:jc w:val="right"/>
              <w:rPr>
                <w:rFonts w:cs="Times New Roman"/>
              </w:rPr>
            </w:pPr>
            <w:r>
              <w:rPr>
                <w:rFonts w:cs="Times New Roman"/>
              </w:rPr>
              <w:t>0.44</w:t>
            </w:r>
          </w:p>
        </w:tc>
        <w:tc>
          <w:tcPr>
            <w:tcW w:w="737" w:type="dxa"/>
            <w:tcBorders>
              <w:top w:val="single" w:sz="8" w:space="0" w:color="FFFFFF" w:themeColor="background1"/>
              <w:left w:val="dashed" w:sz="4" w:space="0" w:color="auto"/>
              <w:bottom w:val="nil"/>
              <w:right w:val="dashed" w:sz="4" w:space="0" w:color="FFFFFF" w:themeColor="background1"/>
            </w:tcBorders>
          </w:tcPr>
          <w:p w14:paraId="144F1BF4"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nil"/>
              <w:right w:val="dashed" w:sz="4" w:space="0" w:color="FFFFFF" w:themeColor="background1"/>
            </w:tcBorders>
          </w:tcPr>
          <w:p w14:paraId="39F0118B" w14:textId="77777777" w:rsidR="00910B51" w:rsidRDefault="00910B51" w:rsidP="000873BC">
            <w:pPr>
              <w:spacing w:line="360" w:lineRule="auto"/>
              <w:jc w:val="right"/>
              <w:rPr>
                <w:rFonts w:cs="Times New Roman"/>
              </w:rPr>
            </w:pPr>
            <w:r>
              <w:rPr>
                <w:rFonts w:cs="Times New Roman"/>
              </w:rPr>
              <w:t>Coping</w:t>
            </w:r>
          </w:p>
        </w:tc>
        <w:tc>
          <w:tcPr>
            <w:tcW w:w="876" w:type="dxa"/>
            <w:tcBorders>
              <w:top w:val="single" w:sz="8" w:space="0" w:color="FFFFFF" w:themeColor="background1"/>
              <w:left w:val="single" w:sz="12" w:space="0" w:color="FFFFFF" w:themeColor="background1"/>
              <w:bottom w:val="nil"/>
              <w:right w:val="dashed" w:sz="4" w:space="0" w:color="FFFFFF" w:themeColor="background1"/>
            </w:tcBorders>
            <w:vAlign w:val="bottom"/>
          </w:tcPr>
          <w:p w14:paraId="49DDDA49" w14:textId="77777777" w:rsidR="00910B51" w:rsidRPr="0080231B" w:rsidRDefault="00910B51" w:rsidP="000873BC">
            <w:pPr>
              <w:spacing w:line="360" w:lineRule="auto"/>
              <w:jc w:val="right"/>
              <w:rPr>
                <w:rFonts w:cs="Times New Roman"/>
              </w:rPr>
            </w:pPr>
            <w:r>
              <w:rPr>
                <w:rFonts w:cs="Times New Roman"/>
              </w:rPr>
              <w:t>0.224</w:t>
            </w:r>
          </w:p>
        </w:tc>
        <w:tc>
          <w:tcPr>
            <w:tcW w:w="847" w:type="dxa"/>
            <w:tcBorders>
              <w:top w:val="single" w:sz="8" w:space="0" w:color="FFFFFF" w:themeColor="background1"/>
              <w:left w:val="single" w:sz="12" w:space="0" w:color="FFFFFF" w:themeColor="background1"/>
              <w:bottom w:val="nil"/>
              <w:right w:val="dashed" w:sz="4" w:space="0" w:color="FFFFFF" w:themeColor="background1"/>
            </w:tcBorders>
          </w:tcPr>
          <w:p w14:paraId="5F0C05B9" w14:textId="77777777" w:rsidR="00910B51" w:rsidRPr="0080231B" w:rsidRDefault="00910B51" w:rsidP="000873BC">
            <w:pPr>
              <w:spacing w:line="360" w:lineRule="auto"/>
              <w:jc w:val="right"/>
              <w:rPr>
                <w:rFonts w:cs="Times New Roman"/>
              </w:rPr>
            </w:pPr>
            <w:r>
              <w:rPr>
                <w:rFonts w:cs="Times New Roman"/>
              </w:rPr>
              <w:t>0.63</w:t>
            </w:r>
          </w:p>
        </w:tc>
      </w:tr>
      <w:tr w:rsidR="00910B51" w:rsidRPr="005F64DE" w14:paraId="1EB77600" w14:textId="77777777" w:rsidTr="000873BC">
        <w:trPr>
          <w:gridBefore w:val="1"/>
          <w:wBefore w:w="179" w:type="dxa"/>
        </w:trPr>
        <w:tc>
          <w:tcPr>
            <w:tcW w:w="1111" w:type="dxa"/>
            <w:tcBorders>
              <w:top w:val="nil"/>
              <w:left w:val="nil"/>
              <w:bottom w:val="nil"/>
              <w:right w:val="nil"/>
            </w:tcBorders>
          </w:tcPr>
          <w:p w14:paraId="3C935171" w14:textId="77777777" w:rsidR="00910B51" w:rsidRPr="00990F22" w:rsidRDefault="00910B51" w:rsidP="000873BC">
            <w:pPr>
              <w:spacing w:before="80" w:line="360" w:lineRule="auto"/>
              <w:jc w:val="right"/>
              <w:rPr>
                <w:rFonts w:cs="Times New Roman"/>
                <w:i/>
                <w:iCs/>
              </w:rPr>
            </w:pPr>
            <w:r>
              <w:rPr>
                <w:rFonts w:cs="Times New Roman"/>
              </w:rPr>
              <w:t>[</w:t>
            </w:r>
            <w:r>
              <w:rPr>
                <w:rFonts w:cs="Times New Roman"/>
                <w:i/>
                <w:iCs/>
              </w:rPr>
              <w:t>I</w:t>
            </w:r>
            <w:r>
              <w:rPr>
                <w:rFonts w:cs="Times New Roman"/>
              </w:rPr>
              <w:t>][</w:t>
            </w:r>
            <w:r>
              <w:rPr>
                <w:rFonts w:cs="Times New Roman"/>
                <w:i/>
                <w:iCs/>
              </w:rPr>
              <w:t>C</w:t>
            </w:r>
            <w:r>
              <w:rPr>
                <w:rFonts w:cs="Times New Roman"/>
              </w:rPr>
              <w:t>]</w:t>
            </w:r>
          </w:p>
        </w:tc>
        <w:tc>
          <w:tcPr>
            <w:tcW w:w="1577" w:type="dxa"/>
            <w:tcBorders>
              <w:top w:val="nil"/>
              <w:left w:val="nil"/>
              <w:bottom w:val="nil"/>
              <w:right w:val="nil"/>
            </w:tcBorders>
          </w:tcPr>
          <w:p w14:paraId="7AA832E4" w14:textId="77777777" w:rsidR="00910B51" w:rsidRPr="00990F22" w:rsidRDefault="00910B51" w:rsidP="000873BC">
            <w:pPr>
              <w:spacing w:before="80" w:line="360" w:lineRule="auto"/>
              <w:jc w:val="right"/>
              <w:rPr>
                <w:rFonts w:cs="Times New Roman"/>
                <w:i/>
                <w:iCs/>
              </w:rPr>
            </w:pPr>
            <w:r>
              <w:rPr>
                <w:rFonts w:cs="Times New Roman"/>
              </w:rPr>
              <w:t>Exploration</w:t>
            </w:r>
          </w:p>
        </w:tc>
        <w:tc>
          <w:tcPr>
            <w:tcW w:w="977" w:type="dxa"/>
            <w:tcBorders>
              <w:top w:val="nil"/>
              <w:left w:val="nil"/>
              <w:bottom w:val="nil"/>
              <w:right w:val="nil"/>
            </w:tcBorders>
            <w:vAlign w:val="bottom"/>
          </w:tcPr>
          <w:p w14:paraId="21B542AD" w14:textId="77777777" w:rsidR="00910B51" w:rsidRPr="005F64DE" w:rsidRDefault="00910B51" w:rsidP="000873BC">
            <w:pPr>
              <w:spacing w:before="80" w:line="360" w:lineRule="auto"/>
              <w:jc w:val="right"/>
              <w:rPr>
                <w:rFonts w:cs="Times New Roman"/>
              </w:rPr>
            </w:pPr>
            <w:r>
              <w:rPr>
                <w:rFonts w:cs="Times New Roman"/>
              </w:rPr>
              <w:t>0.015</w:t>
            </w:r>
          </w:p>
        </w:tc>
        <w:tc>
          <w:tcPr>
            <w:tcW w:w="867" w:type="dxa"/>
            <w:tcBorders>
              <w:top w:val="nil"/>
              <w:left w:val="nil"/>
              <w:bottom w:val="nil"/>
              <w:right w:val="dashed" w:sz="4" w:space="0" w:color="auto"/>
            </w:tcBorders>
          </w:tcPr>
          <w:p w14:paraId="41CBA56A" w14:textId="77777777" w:rsidR="00910B51" w:rsidRPr="0090312B" w:rsidRDefault="00910B51" w:rsidP="000873BC">
            <w:pPr>
              <w:spacing w:before="80" w:line="360" w:lineRule="auto"/>
              <w:jc w:val="right"/>
              <w:rPr>
                <w:rFonts w:cs="Times New Roman"/>
              </w:rPr>
            </w:pPr>
            <w:r>
              <w:rPr>
                <w:rFonts w:cs="Times New Roman"/>
              </w:rPr>
              <w:t>0.90</w:t>
            </w:r>
          </w:p>
        </w:tc>
        <w:tc>
          <w:tcPr>
            <w:tcW w:w="737" w:type="dxa"/>
            <w:tcBorders>
              <w:top w:val="nil"/>
              <w:left w:val="dashed" w:sz="4" w:space="0" w:color="auto"/>
              <w:bottom w:val="nil"/>
              <w:right w:val="nil"/>
            </w:tcBorders>
          </w:tcPr>
          <w:p w14:paraId="3C95A0AF" w14:textId="77777777" w:rsidR="00910B51" w:rsidRPr="00D92176" w:rsidRDefault="00910B51" w:rsidP="000873BC">
            <w:pPr>
              <w:spacing w:before="80" w:line="360" w:lineRule="auto"/>
              <w:jc w:val="center"/>
              <w:rPr>
                <w:rFonts w:cs="Times New Roman"/>
                <w:i/>
                <w:iCs/>
              </w:rPr>
            </w:pPr>
            <w:r>
              <w:rPr>
                <w:rFonts w:cs="Times New Roman"/>
                <w:i/>
                <w:iCs/>
              </w:rPr>
              <w:t>D</w:t>
            </w:r>
          </w:p>
        </w:tc>
        <w:tc>
          <w:tcPr>
            <w:tcW w:w="1644" w:type="dxa"/>
            <w:tcBorders>
              <w:top w:val="nil"/>
              <w:left w:val="nil"/>
              <w:bottom w:val="nil"/>
              <w:right w:val="nil"/>
            </w:tcBorders>
          </w:tcPr>
          <w:p w14:paraId="534236DC" w14:textId="77777777" w:rsidR="00910B51" w:rsidRDefault="00910B51" w:rsidP="000873BC">
            <w:pPr>
              <w:spacing w:before="80" w:line="360" w:lineRule="auto"/>
              <w:jc w:val="right"/>
              <w:rPr>
                <w:rFonts w:cs="Times New Roman"/>
              </w:rPr>
            </w:pPr>
            <w:r>
              <w:rPr>
                <w:rFonts w:cs="Times New Roman"/>
              </w:rPr>
              <w:t>Exploration</w:t>
            </w:r>
          </w:p>
        </w:tc>
        <w:tc>
          <w:tcPr>
            <w:tcW w:w="876" w:type="dxa"/>
            <w:tcBorders>
              <w:top w:val="nil"/>
              <w:left w:val="nil"/>
              <w:bottom w:val="nil"/>
              <w:right w:val="nil"/>
            </w:tcBorders>
            <w:vAlign w:val="bottom"/>
          </w:tcPr>
          <w:p w14:paraId="2E3F753B" w14:textId="77777777" w:rsidR="00910B51" w:rsidRPr="0080231B" w:rsidRDefault="00910B51" w:rsidP="000873BC">
            <w:pPr>
              <w:spacing w:before="80" w:line="360" w:lineRule="auto"/>
              <w:jc w:val="right"/>
              <w:rPr>
                <w:rFonts w:cs="Times New Roman"/>
              </w:rPr>
            </w:pPr>
            <w:r>
              <w:rPr>
                <w:rFonts w:cs="Times New Roman"/>
              </w:rPr>
              <w:t>0.007</w:t>
            </w:r>
          </w:p>
        </w:tc>
        <w:tc>
          <w:tcPr>
            <w:tcW w:w="847" w:type="dxa"/>
            <w:tcBorders>
              <w:top w:val="nil"/>
              <w:left w:val="nil"/>
              <w:bottom w:val="nil"/>
              <w:right w:val="nil"/>
            </w:tcBorders>
          </w:tcPr>
          <w:p w14:paraId="53813412" w14:textId="77777777" w:rsidR="00910B51" w:rsidRPr="0080231B" w:rsidRDefault="00910B51" w:rsidP="000873BC">
            <w:pPr>
              <w:spacing w:before="80" w:line="360" w:lineRule="auto"/>
              <w:jc w:val="right"/>
              <w:rPr>
                <w:rFonts w:cs="Times New Roman"/>
              </w:rPr>
            </w:pPr>
            <w:r>
              <w:rPr>
                <w:rFonts w:cs="Times New Roman"/>
              </w:rPr>
              <w:t>0.93</w:t>
            </w:r>
          </w:p>
        </w:tc>
      </w:tr>
      <w:tr w:rsidR="00910B51" w:rsidRPr="005F64DE" w14:paraId="181FF69B" w14:textId="77777777" w:rsidTr="000873BC">
        <w:trPr>
          <w:gridBefore w:val="1"/>
          <w:wBefore w:w="179" w:type="dxa"/>
        </w:trPr>
        <w:tc>
          <w:tcPr>
            <w:tcW w:w="1111" w:type="dxa"/>
            <w:tcBorders>
              <w:top w:val="nil"/>
              <w:left w:val="single" w:sz="12" w:space="0" w:color="FFFFFF" w:themeColor="background1"/>
              <w:bottom w:val="single" w:sz="8" w:space="0" w:color="FFFFFF" w:themeColor="background1"/>
              <w:right w:val="single" w:sz="12" w:space="0" w:color="FFFFFF" w:themeColor="background1"/>
            </w:tcBorders>
          </w:tcPr>
          <w:p w14:paraId="7F36A135" w14:textId="77777777" w:rsidR="00910B51" w:rsidRPr="00416A9E" w:rsidRDefault="00910B51" w:rsidP="000873BC">
            <w:pPr>
              <w:spacing w:line="360" w:lineRule="auto"/>
              <w:jc w:val="right"/>
              <w:rPr>
                <w:rFonts w:cs="Times New Roman"/>
                <w:i/>
                <w:iCs/>
              </w:rPr>
            </w:pPr>
          </w:p>
        </w:tc>
        <w:tc>
          <w:tcPr>
            <w:tcW w:w="1577" w:type="dxa"/>
            <w:tcBorders>
              <w:top w:val="nil"/>
              <w:left w:val="single" w:sz="12" w:space="0" w:color="FFFFFF" w:themeColor="background1"/>
              <w:bottom w:val="single" w:sz="8" w:space="0" w:color="FFFFFF" w:themeColor="background1"/>
              <w:right w:val="single" w:sz="12" w:space="0" w:color="FFFFFF" w:themeColor="background1"/>
            </w:tcBorders>
          </w:tcPr>
          <w:p w14:paraId="6DD36BD5" w14:textId="77777777" w:rsidR="00910B51" w:rsidRPr="00990F22" w:rsidRDefault="00910B51" w:rsidP="000873BC">
            <w:pPr>
              <w:spacing w:line="360" w:lineRule="auto"/>
              <w:jc w:val="right"/>
              <w:rPr>
                <w:rFonts w:cs="Times New Roman"/>
                <w:i/>
                <w:iCs/>
              </w:rPr>
            </w:pPr>
            <w:r>
              <w:rPr>
                <w:rFonts w:cs="Times New Roman"/>
              </w:rPr>
              <w:t>Activity</w:t>
            </w:r>
          </w:p>
        </w:tc>
        <w:tc>
          <w:tcPr>
            <w:tcW w:w="977" w:type="dxa"/>
            <w:tcBorders>
              <w:top w:val="nil"/>
              <w:left w:val="single" w:sz="12" w:space="0" w:color="FFFFFF" w:themeColor="background1"/>
              <w:bottom w:val="single" w:sz="8" w:space="0" w:color="FFFFFF" w:themeColor="background1"/>
              <w:right w:val="single" w:sz="8" w:space="0" w:color="FFFFFF" w:themeColor="background1"/>
            </w:tcBorders>
            <w:vAlign w:val="bottom"/>
          </w:tcPr>
          <w:p w14:paraId="62DCB4B3" w14:textId="77777777" w:rsidR="00910B51" w:rsidRPr="005F64DE" w:rsidRDefault="00910B51" w:rsidP="000873BC">
            <w:pPr>
              <w:spacing w:line="360" w:lineRule="auto"/>
              <w:jc w:val="right"/>
              <w:rPr>
                <w:rFonts w:cs="Times New Roman"/>
              </w:rPr>
            </w:pPr>
            <w:r>
              <w:rPr>
                <w:rFonts w:cs="Times New Roman"/>
              </w:rPr>
              <w:t>0.188</w:t>
            </w:r>
          </w:p>
        </w:tc>
        <w:tc>
          <w:tcPr>
            <w:tcW w:w="867" w:type="dxa"/>
            <w:tcBorders>
              <w:top w:val="nil"/>
              <w:left w:val="single" w:sz="12" w:space="0" w:color="FFFFFF" w:themeColor="background1"/>
              <w:bottom w:val="single" w:sz="8" w:space="0" w:color="FFFFFF" w:themeColor="background1"/>
              <w:right w:val="dashed" w:sz="4" w:space="0" w:color="auto"/>
            </w:tcBorders>
          </w:tcPr>
          <w:p w14:paraId="480D2DA3" w14:textId="77777777" w:rsidR="00910B51" w:rsidRPr="0090312B" w:rsidRDefault="00910B51" w:rsidP="000873BC">
            <w:pPr>
              <w:spacing w:line="360" w:lineRule="auto"/>
              <w:jc w:val="right"/>
              <w:rPr>
                <w:rFonts w:cs="Times New Roman"/>
              </w:rPr>
            </w:pPr>
            <w:r>
              <w:rPr>
                <w:rFonts w:cs="Times New Roman"/>
              </w:rPr>
              <w:t>0.66</w:t>
            </w:r>
          </w:p>
        </w:tc>
        <w:tc>
          <w:tcPr>
            <w:tcW w:w="737" w:type="dxa"/>
            <w:tcBorders>
              <w:top w:val="nil"/>
              <w:left w:val="dashed" w:sz="4" w:space="0" w:color="auto"/>
              <w:bottom w:val="single" w:sz="8" w:space="0" w:color="FFFFFF" w:themeColor="background1"/>
              <w:right w:val="dashed" w:sz="4" w:space="0" w:color="FFFFFF" w:themeColor="background1"/>
            </w:tcBorders>
          </w:tcPr>
          <w:p w14:paraId="3C9CB4A9" w14:textId="77777777" w:rsidR="00910B51" w:rsidRPr="00A371BF" w:rsidRDefault="00910B51" w:rsidP="000873BC">
            <w:pPr>
              <w:spacing w:line="360" w:lineRule="auto"/>
              <w:jc w:val="center"/>
              <w:rPr>
                <w:rFonts w:cs="Times New Roman"/>
                <w:b/>
                <w:bCs/>
              </w:rPr>
            </w:pPr>
          </w:p>
        </w:tc>
        <w:tc>
          <w:tcPr>
            <w:tcW w:w="1644" w:type="dxa"/>
            <w:tcBorders>
              <w:top w:val="nil"/>
              <w:left w:val="single" w:sz="12" w:space="0" w:color="FFFFFF" w:themeColor="background1"/>
              <w:bottom w:val="single" w:sz="8" w:space="0" w:color="FFFFFF" w:themeColor="background1"/>
              <w:right w:val="dashed" w:sz="4" w:space="0" w:color="FFFFFF" w:themeColor="background1"/>
            </w:tcBorders>
          </w:tcPr>
          <w:p w14:paraId="62CB8731" w14:textId="77777777" w:rsidR="00910B51" w:rsidRPr="00A371BF" w:rsidRDefault="00910B51" w:rsidP="000873BC">
            <w:pPr>
              <w:spacing w:line="360" w:lineRule="auto"/>
              <w:jc w:val="right"/>
              <w:rPr>
                <w:rFonts w:cs="Times New Roman"/>
                <w:b/>
                <w:bCs/>
              </w:rPr>
            </w:pPr>
            <w:r>
              <w:rPr>
                <w:rFonts w:cs="Times New Roman"/>
              </w:rPr>
              <w:t>Activity</w:t>
            </w:r>
          </w:p>
        </w:tc>
        <w:tc>
          <w:tcPr>
            <w:tcW w:w="876" w:type="dxa"/>
            <w:tcBorders>
              <w:top w:val="nil"/>
              <w:left w:val="single" w:sz="12" w:space="0" w:color="FFFFFF" w:themeColor="background1"/>
              <w:bottom w:val="single" w:sz="8" w:space="0" w:color="FFFFFF" w:themeColor="background1"/>
              <w:right w:val="dashed" w:sz="4" w:space="0" w:color="FFFFFF" w:themeColor="background1"/>
            </w:tcBorders>
            <w:vAlign w:val="bottom"/>
          </w:tcPr>
          <w:p w14:paraId="350E4DCD" w14:textId="77777777" w:rsidR="00910B51" w:rsidRPr="0080231B" w:rsidRDefault="00910B51" w:rsidP="000873BC">
            <w:pPr>
              <w:spacing w:line="360" w:lineRule="auto"/>
              <w:jc w:val="right"/>
              <w:rPr>
                <w:rFonts w:cs="Times New Roman"/>
              </w:rPr>
            </w:pPr>
            <w:r>
              <w:rPr>
                <w:rFonts w:cs="Times New Roman"/>
              </w:rPr>
              <w:t>0.093</w:t>
            </w:r>
          </w:p>
        </w:tc>
        <w:tc>
          <w:tcPr>
            <w:tcW w:w="847" w:type="dxa"/>
            <w:tcBorders>
              <w:top w:val="nil"/>
              <w:left w:val="single" w:sz="12" w:space="0" w:color="FFFFFF" w:themeColor="background1"/>
              <w:bottom w:val="single" w:sz="8" w:space="0" w:color="FFFFFF" w:themeColor="background1"/>
              <w:right w:val="dashed" w:sz="4" w:space="0" w:color="FFFFFF" w:themeColor="background1"/>
            </w:tcBorders>
          </w:tcPr>
          <w:p w14:paraId="00CB73A3" w14:textId="77777777" w:rsidR="00910B51" w:rsidRPr="0080231B" w:rsidRDefault="00910B51" w:rsidP="000873BC">
            <w:pPr>
              <w:spacing w:line="360" w:lineRule="auto"/>
              <w:jc w:val="right"/>
              <w:rPr>
                <w:rFonts w:cs="Times New Roman"/>
              </w:rPr>
            </w:pPr>
            <w:r>
              <w:rPr>
                <w:rFonts w:cs="Times New Roman"/>
              </w:rPr>
              <w:t>0.76</w:t>
            </w:r>
          </w:p>
        </w:tc>
      </w:tr>
      <w:tr w:rsidR="00910B51" w:rsidRPr="005F64DE" w14:paraId="4F93D1DB"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D44493E" w14:textId="77777777" w:rsidR="00910B51" w:rsidRPr="00416A9E"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FBA7F97" w14:textId="77777777" w:rsidR="00910B51" w:rsidRPr="00990F22" w:rsidRDefault="00910B51" w:rsidP="000873BC">
            <w:pPr>
              <w:spacing w:line="360" w:lineRule="auto"/>
              <w:jc w:val="right"/>
              <w:rPr>
                <w:rFonts w:cs="Times New Roman"/>
                <w:i/>
                <w:iCs/>
              </w:rPr>
            </w:pPr>
            <w:r>
              <w:rPr>
                <w:rFonts w:cs="Times New Roman"/>
              </w:rPr>
              <w:t>Coping</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0BD9E8F" w14:textId="77777777" w:rsidR="00910B51" w:rsidRPr="005F64DE" w:rsidRDefault="00910B51" w:rsidP="000873BC">
            <w:pPr>
              <w:spacing w:line="360" w:lineRule="auto"/>
              <w:jc w:val="right"/>
              <w:rPr>
                <w:rFonts w:cs="Times New Roman"/>
              </w:rPr>
            </w:pPr>
            <w:r>
              <w:rPr>
                <w:rFonts w:cs="Times New Roman"/>
              </w:rPr>
              <w:t>0.013</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557895E3" w14:textId="77777777" w:rsidR="00910B51" w:rsidRPr="0090312B" w:rsidRDefault="00910B51" w:rsidP="000873BC">
            <w:pPr>
              <w:spacing w:line="360" w:lineRule="auto"/>
              <w:jc w:val="right"/>
              <w:rPr>
                <w:rFonts w:cs="Times New Roman"/>
              </w:rPr>
            </w:pPr>
            <w:r>
              <w:rPr>
                <w:rFonts w:cs="Times New Roman"/>
              </w:rPr>
              <w:t>0.91</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0E1AF950" w14:textId="77777777" w:rsidR="00910B51" w:rsidRPr="00C97009" w:rsidRDefault="00910B51" w:rsidP="000873BC">
            <w:pPr>
              <w:spacing w:line="360" w:lineRule="auto"/>
              <w:jc w:val="center"/>
              <w:rPr>
                <w:rFonts w:cs="Times New Roman"/>
                <w:b/>
                <w:bCs/>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BDB2F5B" w14:textId="77777777" w:rsidR="00910B51" w:rsidRPr="00C97009" w:rsidRDefault="00910B51" w:rsidP="000873BC">
            <w:pPr>
              <w:spacing w:line="360" w:lineRule="auto"/>
              <w:jc w:val="right"/>
              <w:rPr>
                <w:rFonts w:cs="Times New Roman"/>
                <w:b/>
                <w:bCs/>
              </w:rPr>
            </w:pPr>
            <w:r>
              <w:rPr>
                <w:rFonts w:cs="Times New Roman"/>
              </w:rPr>
              <w:t>Coping</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62B47FDC" w14:textId="77777777" w:rsidR="00910B51" w:rsidRPr="0080231B" w:rsidRDefault="00910B51" w:rsidP="000873BC">
            <w:pPr>
              <w:spacing w:line="360" w:lineRule="auto"/>
              <w:jc w:val="right"/>
              <w:rPr>
                <w:rFonts w:cs="Times New Roman"/>
              </w:rPr>
            </w:pPr>
            <w:r>
              <w:rPr>
                <w:rFonts w:cs="Times New Roman"/>
              </w:rPr>
              <w:t>0.119</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419A17E7" w14:textId="77777777" w:rsidR="00910B51" w:rsidRPr="0080231B" w:rsidRDefault="00910B51" w:rsidP="000873BC">
            <w:pPr>
              <w:spacing w:line="360" w:lineRule="auto"/>
              <w:jc w:val="right"/>
              <w:rPr>
                <w:rFonts w:cs="Times New Roman"/>
              </w:rPr>
            </w:pPr>
            <w:r>
              <w:rPr>
                <w:rFonts w:cs="Times New Roman"/>
              </w:rPr>
              <w:t>0.73</w:t>
            </w:r>
          </w:p>
        </w:tc>
      </w:tr>
      <w:tr w:rsidR="00910B51" w:rsidRPr="005F64DE" w14:paraId="6D0C97D9"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4E6AFB3" w14:textId="77777777" w:rsidR="00910B51" w:rsidRPr="00416A9E" w:rsidRDefault="00910B51" w:rsidP="000873BC">
            <w:pPr>
              <w:spacing w:before="80" w:line="360" w:lineRule="auto"/>
              <w:jc w:val="right"/>
              <w:rPr>
                <w:rFonts w:cs="Times New Roman"/>
                <w:i/>
                <w:iCs/>
              </w:rPr>
            </w:pPr>
            <w:r>
              <w:rPr>
                <w:rFonts w:cs="Times New Roman"/>
              </w:rPr>
              <w:t>[</w:t>
            </w:r>
            <w:r w:rsidRPr="00D92176">
              <w:rPr>
                <w:rFonts w:cs="Times New Roman"/>
                <w:i/>
                <w:iCs/>
              </w:rPr>
              <w:t>I</w:t>
            </w:r>
            <w:r>
              <w:rPr>
                <w:rFonts w:cs="Times New Roman"/>
              </w:rPr>
              <w:t>]</w:t>
            </w: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0EF4A81" w14:textId="77777777" w:rsidR="00910B51" w:rsidRPr="00AF5EEE" w:rsidRDefault="00910B51" w:rsidP="000873BC">
            <w:pPr>
              <w:spacing w:before="80" w:line="360" w:lineRule="auto"/>
              <w:jc w:val="right"/>
              <w:rPr>
                <w:rFonts w:cs="Times New Roman"/>
              </w:rPr>
            </w:pPr>
            <w:r w:rsidRPr="00AF5EEE">
              <w:rPr>
                <w:rFonts w:cs="Times New Roman"/>
              </w:rPr>
              <w:t>Exploration</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070A2709" w14:textId="77777777" w:rsidR="00910B51" w:rsidRPr="00A371D8" w:rsidRDefault="00910B51" w:rsidP="000873BC">
            <w:pPr>
              <w:spacing w:before="80" w:line="360" w:lineRule="auto"/>
              <w:jc w:val="right"/>
              <w:rPr>
                <w:rFonts w:cs="Times New Roman"/>
                <w:i/>
                <w:iCs/>
              </w:rPr>
            </w:pPr>
            <w:r>
              <w:rPr>
                <w:rFonts w:cs="Times New Roman"/>
              </w:rPr>
              <w:t>2.22</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B883486" w14:textId="77777777" w:rsidR="00910B51" w:rsidRPr="00A371D8" w:rsidRDefault="00910B51" w:rsidP="000873BC">
            <w:pPr>
              <w:spacing w:before="80" w:line="360" w:lineRule="auto"/>
              <w:jc w:val="right"/>
              <w:rPr>
                <w:rFonts w:cs="Times New Roman"/>
                <w:i/>
                <w:iCs/>
              </w:rPr>
            </w:pPr>
            <w:r>
              <w:rPr>
                <w:rFonts w:cs="Times New Roman"/>
              </w:rPr>
              <w:t>0.14</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2353D19F" w14:textId="77777777" w:rsidR="00910B51" w:rsidRPr="00D92176" w:rsidRDefault="00910B51" w:rsidP="000873BC">
            <w:pPr>
              <w:spacing w:before="80" w:line="360" w:lineRule="auto"/>
              <w:jc w:val="center"/>
              <w:rPr>
                <w:rFonts w:cs="Times New Roman"/>
                <w:b/>
                <w:bCs/>
                <w:i/>
                <w:iCs/>
              </w:rPr>
            </w:pPr>
            <w:r>
              <w:rPr>
                <w:rFonts w:cs="Times New Roman"/>
              </w:rPr>
              <w:t>DI*</w:t>
            </w: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619D8B8A" w14:textId="77777777" w:rsidR="00910B51" w:rsidRPr="007307F6" w:rsidRDefault="00910B51" w:rsidP="000873BC">
            <w:pPr>
              <w:spacing w:before="80" w:line="360" w:lineRule="auto"/>
              <w:jc w:val="right"/>
              <w:rPr>
                <w:rFonts w:cs="Times New Roman"/>
                <w:b/>
                <w:bCs/>
              </w:rPr>
            </w:pPr>
            <w:r>
              <w:rPr>
                <w:rFonts w:cs="Times New Roman"/>
              </w:rPr>
              <w:t>Exploration</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73FF119C" w14:textId="77777777" w:rsidR="00910B51" w:rsidRPr="0080231B" w:rsidRDefault="00910B51" w:rsidP="000873BC">
            <w:pPr>
              <w:spacing w:before="80" w:line="360" w:lineRule="auto"/>
              <w:jc w:val="right"/>
              <w:rPr>
                <w:rFonts w:cs="Times New Roman"/>
              </w:rPr>
            </w:pPr>
            <w:r>
              <w:rPr>
                <w:rFonts w:cs="Times New Roman"/>
              </w:rPr>
              <w:t>0.655</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B537DC4" w14:textId="77777777" w:rsidR="00910B51" w:rsidRPr="0080231B" w:rsidRDefault="00910B51" w:rsidP="000873BC">
            <w:pPr>
              <w:spacing w:before="80" w:line="360" w:lineRule="auto"/>
              <w:jc w:val="right"/>
              <w:rPr>
                <w:rFonts w:cs="Times New Roman"/>
              </w:rPr>
            </w:pPr>
            <w:r>
              <w:rPr>
                <w:rFonts w:cs="Times New Roman"/>
              </w:rPr>
              <w:t>0.42</w:t>
            </w:r>
          </w:p>
        </w:tc>
      </w:tr>
      <w:tr w:rsidR="00910B51" w:rsidRPr="005F64DE" w14:paraId="6893B53C"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172A6342" w14:textId="77777777" w:rsidR="00910B51" w:rsidRPr="00416A9E"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502EA588" w14:textId="77777777" w:rsidR="00910B51" w:rsidRPr="00990F22" w:rsidRDefault="00910B51" w:rsidP="000873BC">
            <w:pPr>
              <w:spacing w:line="360" w:lineRule="auto"/>
              <w:jc w:val="right"/>
              <w:rPr>
                <w:rFonts w:cs="Times New Roman"/>
                <w:i/>
                <w:iCs/>
              </w:rPr>
            </w:pPr>
            <w:r>
              <w:rPr>
                <w:rFonts w:cs="Times New Roman"/>
              </w:rPr>
              <w:t>Activity</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289121FB" w14:textId="77777777" w:rsidR="00910B51" w:rsidRPr="005F64DE" w:rsidRDefault="00910B51" w:rsidP="000873BC">
            <w:pPr>
              <w:spacing w:line="360" w:lineRule="auto"/>
              <w:jc w:val="right"/>
              <w:rPr>
                <w:rFonts w:cs="Times New Roman"/>
              </w:rPr>
            </w:pPr>
            <w:r>
              <w:rPr>
                <w:rFonts w:cs="Times New Roman"/>
              </w:rPr>
              <w:t>0.06</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62D17046" w14:textId="77777777" w:rsidR="00910B51" w:rsidRPr="00E572C3" w:rsidRDefault="00910B51" w:rsidP="000873BC">
            <w:pPr>
              <w:spacing w:line="360" w:lineRule="auto"/>
              <w:jc w:val="right"/>
              <w:rPr>
                <w:rFonts w:cs="Times New Roman"/>
              </w:rPr>
            </w:pPr>
            <w:r>
              <w:rPr>
                <w:rFonts w:cs="Times New Roman"/>
              </w:rPr>
              <w:t>0.79</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17CD2252" w14:textId="77777777" w:rsidR="00910B51" w:rsidRPr="007307F6" w:rsidRDefault="00910B51" w:rsidP="000873BC">
            <w:pPr>
              <w:spacing w:line="360" w:lineRule="auto"/>
              <w:jc w:val="center"/>
              <w:rPr>
                <w:rFonts w:cs="Times New Roman"/>
                <w:b/>
                <w:bCs/>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3AA650D" w14:textId="77777777" w:rsidR="00910B51" w:rsidRPr="007307F6" w:rsidRDefault="00910B51" w:rsidP="000873BC">
            <w:pPr>
              <w:spacing w:line="360" w:lineRule="auto"/>
              <w:jc w:val="right"/>
              <w:rPr>
                <w:rFonts w:cs="Times New Roman"/>
                <w:b/>
                <w:bCs/>
              </w:rPr>
            </w:pPr>
            <w:r>
              <w:rPr>
                <w:rFonts w:cs="Times New Roman"/>
              </w:rPr>
              <w:t>Activity</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2AF38595" w14:textId="77777777" w:rsidR="00910B51" w:rsidRPr="0080231B" w:rsidRDefault="00910B51" w:rsidP="000873BC">
            <w:pPr>
              <w:spacing w:line="360" w:lineRule="auto"/>
              <w:jc w:val="right"/>
              <w:rPr>
                <w:rFonts w:cs="Times New Roman"/>
              </w:rPr>
            </w:pPr>
            <w:r>
              <w:rPr>
                <w:rFonts w:cs="Times New Roman"/>
              </w:rPr>
              <w:t>0.219</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B586125" w14:textId="77777777" w:rsidR="00910B51" w:rsidRPr="0080231B" w:rsidRDefault="00910B51" w:rsidP="000873BC">
            <w:pPr>
              <w:spacing w:line="360" w:lineRule="auto"/>
              <w:jc w:val="right"/>
              <w:rPr>
                <w:rFonts w:cs="Times New Roman"/>
              </w:rPr>
            </w:pPr>
            <w:r>
              <w:rPr>
                <w:rFonts w:cs="Times New Roman"/>
              </w:rPr>
              <w:t>0.64</w:t>
            </w:r>
          </w:p>
        </w:tc>
      </w:tr>
      <w:tr w:rsidR="00910B51" w:rsidRPr="005F64DE" w14:paraId="0DE0661D"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059CB51D" w14:textId="77777777" w:rsidR="00910B51" w:rsidRPr="00416A9E"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67DCC5BE" w14:textId="77777777" w:rsidR="00910B51" w:rsidRPr="00B47D5D" w:rsidRDefault="00910B51" w:rsidP="000873BC">
            <w:pPr>
              <w:spacing w:line="360" w:lineRule="auto"/>
              <w:jc w:val="right"/>
              <w:rPr>
                <w:rFonts w:cs="Times New Roman"/>
              </w:rPr>
            </w:pPr>
            <w:r w:rsidRPr="00B47D5D">
              <w:rPr>
                <w:rFonts w:cs="Times New Roman"/>
              </w:rPr>
              <w:t>Coping</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1B9AEA4F" w14:textId="77777777" w:rsidR="00910B51" w:rsidRPr="00B47D5D" w:rsidRDefault="00910B51" w:rsidP="000873BC">
            <w:pPr>
              <w:spacing w:line="360" w:lineRule="auto"/>
              <w:jc w:val="right"/>
              <w:rPr>
                <w:rFonts w:cs="Times New Roman"/>
              </w:rPr>
            </w:pPr>
            <w:r w:rsidRPr="00B47D5D">
              <w:rPr>
                <w:rFonts w:cs="Times New Roman"/>
              </w:rPr>
              <w:t>4.54</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11B9BD6" w14:textId="77777777" w:rsidR="00910B51" w:rsidRPr="00B47D5D" w:rsidRDefault="00910B51" w:rsidP="000873BC">
            <w:pPr>
              <w:spacing w:line="360" w:lineRule="auto"/>
              <w:jc w:val="right"/>
              <w:rPr>
                <w:rFonts w:cs="Times New Roman"/>
              </w:rPr>
            </w:pPr>
            <w:r w:rsidRPr="00B47D5D">
              <w:rPr>
                <w:rFonts w:cs="Times New Roman"/>
              </w:rPr>
              <w:t>0.03</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3B3630FE"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902485B" w14:textId="77777777" w:rsidR="00910B51" w:rsidRDefault="00910B51" w:rsidP="000873BC">
            <w:pPr>
              <w:spacing w:line="360" w:lineRule="auto"/>
              <w:jc w:val="right"/>
              <w:rPr>
                <w:rFonts w:cs="Times New Roman"/>
              </w:rPr>
            </w:pPr>
            <w:r>
              <w:rPr>
                <w:rFonts w:cs="Times New Roman"/>
              </w:rPr>
              <w:t>Coping</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579E9ADB" w14:textId="77777777" w:rsidR="00910B51" w:rsidRPr="0080231B" w:rsidRDefault="00910B51" w:rsidP="000873BC">
            <w:pPr>
              <w:spacing w:line="360" w:lineRule="auto"/>
              <w:jc w:val="right"/>
              <w:rPr>
                <w:rFonts w:cs="Times New Roman"/>
              </w:rPr>
            </w:pPr>
            <w:r>
              <w:rPr>
                <w:rFonts w:cs="Times New Roman"/>
              </w:rPr>
              <w:t>4.021</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7AA7AE8E" w14:textId="77777777" w:rsidR="00910B51" w:rsidRPr="0080231B" w:rsidRDefault="00910B51" w:rsidP="000873BC">
            <w:pPr>
              <w:spacing w:line="360" w:lineRule="auto"/>
              <w:jc w:val="right"/>
              <w:rPr>
                <w:rFonts w:cs="Times New Roman"/>
              </w:rPr>
            </w:pPr>
            <w:r>
              <w:rPr>
                <w:rFonts w:cs="Times New Roman"/>
              </w:rPr>
              <w:t>0.04</w:t>
            </w:r>
          </w:p>
        </w:tc>
      </w:tr>
      <w:tr w:rsidR="00910B51" w:rsidRPr="005F64DE" w14:paraId="51115EEC"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74BA28FE" w14:textId="77777777" w:rsidR="00910B51" w:rsidRPr="00416A9E" w:rsidRDefault="00910B51" w:rsidP="000873BC">
            <w:pPr>
              <w:spacing w:before="80" w:line="360" w:lineRule="auto"/>
              <w:jc w:val="right"/>
              <w:rPr>
                <w:rFonts w:cs="Times New Roman"/>
                <w:i/>
                <w:iCs/>
              </w:rPr>
            </w:pPr>
            <w:r>
              <w:rPr>
                <w:rFonts w:cs="Times New Roman"/>
              </w:rPr>
              <w:t>[</w:t>
            </w:r>
            <w:r>
              <w:rPr>
                <w:rFonts w:cs="Times New Roman"/>
                <w:i/>
                <w:iCs/>
              </w:rPr>
              <w:t>D</w:t>
            </w:r>
            <w:r>
              <w:rPr>
                <w:rFonts w:cs="Times New Roman"/>
              </w:rPr>
              <w:t>]</w:t>
            </w: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4C39CE6" w14:textId="77777777" w:rsidR="00910B51" w:rsidRDefault="00910B51" w:rsidP="000873BC">
            <w:pPr>
              <w:spacing w:before="80" w:line="360" w:lineRule="auto"/>
              <w:jc w:val="right"/>
              <w:rPr>
                <w:rFonts w:cs="Times New Roman"/>
              </w:rPr>
            </w:pPr>
            <w:r>
              <w:rPr>
                <w:rFonts w:cs="Times New Roman"/>
              </w:rPr>
              <w:t>Exploration</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7F66EA82" w14:textId="77777777" w:rsidR="00910B51" w:rsidRDefault="00910B51" w:rsidP="000873BC">
            <w:pPr>
              <w:spacing w:before="80" w:line="360" w:lineRule="auto"/>
              <w:jc w:val="right"/>
              <w:rPr>
                <w:rFonts w:cs="Times New Roman"/>
              </w:rPr>
            </w:pPr>
            <w:r>
              <w:rPr>
                <w:rFonts w:cs="Times New Roman"/>
              </w:rPr>
              <w:t>0.158</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A3F7DF4" w14:textId="77777777" w:rsidR="00910B51" w:rsidRDefault="00910B51" w:rsidP="000873BC">
            <w:pPr>
              <w:spacing w:before="80" w:line="360" w:lineRule="auto"/>
              <w:jc w:val="right"/>
              <w:rPr>
                <w:rFonts w:cs="Times New Roman"/>
              </w:rPr>
            </w:pPr>
            <w:r>
              <w:rPr>
                <w:rFonts w:cs="Times New Roman"/>
              </w:rPr>
              <w:t>0.69</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60CFD5E0" w14:textId="77777777" w:rsidR="00910B51" w:rsidRDefault="00910B51" w:rsidP="000873BC">
            <w:pPr>
              <w:spacing w:before="80" w:line="360" w:lineRule="auto"/>
              <w:jc w:val="center"/>
              <w:rPr>
                <w:rFonts w:cs="Times New Roman"/>
              </w:rPr>
            </w:pPr>
            <w:r>
              <w:rPr>
                <w:rFonts w:cs="Times New Roman"/>
              </w:rPr>
              <w:t>U</w:t>
            </w:r>
            <w:r>
              <w:rPr>
                <w:rFonts w:cs="Times New Roman"/>
                <w:vertAlign w:val="subscript"/>
              </w:rPr>
              <w:t>0</w:t>
            </w:r>
            <w:r>
              <w:rPr>
                <w:rFonts w:cs="Times New Roman"/>
              </w:rPr>
              <w:t>*</w:t>
            </w: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204CE338" w14:textId="77777777" w:rsidR="00910B51" w:rsidRDefault="00910B51" w:rsidP="000873BC">
            <w:pPr>
              <w:spacing w:before="80" w:line="360" w:lineRule="auto"/>
              <w:jc w:val="right"/>
              <w:rPr>
                <w:rFonts w:cs="Times New Roman"/>
              </w:rPr>
            </w:pPr>
            <w:r>
              <w:rPr>
                <w:rFonts w:cs="Times New Roman"/>
              </w:rPr>
              <w:t>Exploration</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40B5A3F3" w14:textId="77777777" w:rsidR="00910B51" w:rsidRDefault="00910B51" w:rsidP="000873BC">
            <w:pPr>
              <w:spacing w:before="80" w:line="360" w:lineRule="auto"/>
              <w:jc w:val="right"/>
              <w:rPr>
                <w:rFonts w:cs="Times New Roman"/>
              </w:rPr>
            </w:pPr>
            <w:r>
              <w:rPr>
                <w:rFonts w:cs="Times New Roman"/>
              </w:rPr>
              <w:t>1.21</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135F7B7E" w14:textId="77777777" w:rsidR="00910B51" w:rsidRPr="0080231B" w:rsidRDefault="00910B51" w:rsidP="000873BC">
            <w:pPr>
              <w:spacing w:before="80" w:line="360" w:lineRule="auto"/>
              <w:jc w:val="right"/>
              <w:rPr>
                <w:rFonts w:cs="Times New Roman"/>
              </w:rPr>
            </w:pPr>
            <w:r>
              <w:rPr>
                <w:rFonts w:cs="Times New Roman"/>
              </w:rPr>
              <w:t>0.27</w:t>
            </w:r>
          </w:p>
        </w:tc>
      </w:tr>
      <w:tr w:rsidR="00910B51" w:rsidRPr="005F64DE" w14:paraId="407B012C"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22736EE2" w14:textId="77777777" w:rsidR="00910B51" w:rsidRPr="00416A9E"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FFFFFF" w:themeColor="background1"/>
              <w:right w:val="single" w:sz="12" w:space="0" w:color="FFFFFF" w:themeColor="background1"/>
            </w:tcBorders>
          </w:tcPr>
          <w:p w14:paraId="4171A433" w14:textId="77777777" w:rsidR="00910B51" w:rsidRDefault="00910B51" w:rsidP="000873BC">
            <w:pPr>
              <w:spacing w:line="360" w:lineRule="auto"/>
              <w:jc w:val="right"/>
              <w:rPr>
                <w:rFonts w:cs="Times New Roman"/>
              </w:rPr>
            </w:pPr>
            <w:r>
              <w:rPr>
                <w:rFonts w:cs="Times New Roman"/>
              </w:rPr>
              <w:t>Activity</w:t>
            </w:r>
          </w:p>
        </w:tc>
        <w:tc>
          <w:tcPr>
            <w:tcW w:w="977"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bottom"/>
          </w:tcPr>
          <w:p w14:paraId="3FB51909" w14:textId="77777777" w:rsidR="00910B51" w:rsidRDefault="00910B51" w:rsidP="000873BC">
            <w:pPr>
              <w:spacing w:line="360" w:lineRule="auto"/>
              <w:jc w:val="right"/>
              <w:rPr>
                <w:rFonts w:cs="Times New Roman"/>
              </w:rPr>
            </w:pPr>
            <w:r>
              <w:rPr>
                <w:rFonts w:cs="Times New Roman"/>
              </w:rPr>
              <w:t>0.280</w:t>
            </w:r>
          </w:p>
        </w:tc>
        <w:tc>
          <w:tcPr>
            <w:tcW w:w="867" w:type="dxa"/>
            <w:tcBorders>
              <w:top w:val="single" w:sz="8" w:space="0" w:color="FFFFFF" w:themeColor="background1"/>
              <w:left w:val="single" w:sz="12" w:space="0" w:color="FFFFFF" w:themeColor="background1"/>
              <w:bottom w:val="single" w:sz="8" w:space="0" w:color="FFFFFF" w:themeColor="background1"/>
              <w:right w:val="dashed" w:sz="4" w:space="0" w:color="auto"/>
            </w:tcBorders>
          </w:tcPr>
          <w:p w14:paraId="218E4650" w14:textId="77777777" w:rsidR="00910B51" w:rsidRDefault="00910B51" w:rsidP="000873BC">
            <w:pPr>
              <w:spacing w:line="360" w:lineRule="auto"/>
              <w:jc w:val="right"/>
              <w:rPr>
                <w:rFonts w:cs="Times New Roman"/>
              </w:rPr>
            </w:pPr>
            <w:r>
              <w:rPr>
                <w:rFonts w:cs="Times New Roman"/>
              </w:rPr>
              <w:t>0.60</w:t>
            </w:r>
          </w:p>
        </w:tc>
        <w:tc>
          <w:tcPr>
            <w:tcW w:w="737" w:type="dxa"/>
            <w:tcBorders>
              <w:top w:val="single" w:sz="8" w:space="0" w:color="FFFFFF" w:themeColor="background1"/>
              <w:left w:val="dashed" w:sz="4" w:space="0" w:color="auto"/>
              <w:bottom w:val="single" w:sz="8" w:space="0" w:color="FFFFFF" w:themeColor="background1"/>
              <w:right w:val="dashed" w:sz="4" w:space="0" w:color="FFFFFF" w:themeColor="background1"/>
            </w:tcBorders>
          </w:tcPr>
          <w:p w14:paraId="6A2C2EF2"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3C11E97C" w14:textId="77777777" w:rsidR="00910B51" w:rsidRDefault="00910B51" w:rsidP="000873BC">
            <w:pPr>
              <w:spacing w:line="360" w:lineRule="auto"/>
              <w:jc w:val="right"/>
              <w:rPr>
                <w:rFonts w:cs="Times New Roman"/>
              </w:rPr>
            </w:pPr>
            <w:r>
              <w:rPr>
                <w:rFonts w:cs="Times New Roman"/>
              </w:rPr>
              <w:t>Activity</w:t>
            </w:r>
          </w:p>
        </w:tc>
        <w:tc>
          <w:tcPr>
            <w:tcW w:w="876"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vAlign w:val="bottom"/>
          </w:tcPr>
          <w:p w14:paraId="1636FF49" w14:textId="77777777" w:rsidR="00910B51" w:rsidRDefault="00910B51" w:rsidP="000873BC">
            <w:pPr>
              <w:spacing w:line="360" w:lineRule="auto"/>
              <w:jc w:val="right"/>
              <w:rPr>
                <w:rFonts w:cs="Times New Roman"/>
              </w:rPr>
            </w:pPr>
            <w:r>
              <w:rPr>
                <w:rFonts w:cs="Times New Roman"/>
              </w:rPr>
              <w:t>0.248</w:t>
            </w:r>
          </w:p>
        </w:tc>
        <w:tc>
          <w:tcPr>
            <w:tcW w:w="847" w:type="dxa"/>
            <w:tcBorders>
              <w:top w:val="single" w:sz="8" w:space="0" w:color="FFFFFF" w:themeColor="background1"/>
              <w:left w:val="single" w:sz="12" w:space="0" w:color="FFFFFF" w:themeColor="background1"/>
              <w:bottom w:val="single" w:sz="8" w:space="0" w:color="FFFFFF" w:themeColor="background1"/>
              <w:right w:val="dashed" w:sz="4" w:space="0" w:color="FFFFFF" w:themeColor="background1"/>
            </w:tcBorders>
          </w:tcPr>
          <w:p w14:paraId="56EC40B3" w14:textId="77777777" w:rsidR="00910B51" w:rsidRPr="0080231B" w:rsidRDefault="00910B51" w:rsidP="000873BC">
            <w:pPr>
              <w:spacing w:line="360" w:lineRule="auto"/>
              <w:jc w:val="right"/>
              <w:rPr>
                <w:rFonts w:cs="Times New Roman"/>
              </w:rPr>
            </w:pPr>
            <w:r>
              <w:rPr>
                <w:rFonts w:cs="Times New Roman"/>
              </w:rPr>
              <w:t>0.62</w:t>
            </w:r>
          </w:p>
        </w:tc>
      </w:tr>
      <w:tr w:rsidR="00910B51" w:rsidRPr="005F64DE" w14:paraId="5E7F41E9" w14:textId="77777777" w:rsidTr="000873BC">
        <w:trPr>
          <w:gridBefore w:val="1"/>
          <w:wBefore w:w="179" w:type="dxa"/>
        </w:trPr>
        <w:tc>
          <w:tcPr>
            <w:tcW w:w="1111" w:type="dxa"/>
            <w:tcBorders>
              <w:top w:val="single" w:sz="8" w:space="0" w:color="FFFFFF" w:themeColor="background1"/>
              <w:left w:val="single" w:sz="12" w:space="0" w:color="FFFFFF" w:themeColor="background1"/>
              <w:bottom w:val="single" w:sz="8" w:space="0" w:color="auto"/>
              <w:right w:val="single" w:sz="12" w:space="0" w:color="FFFFFF" w:themeColor="background1"/>
            </w:tcBorders>
          </w:tcPr>
          <w:p w14:paraId="49E8CF46" w14:textId="77777777" w:rsidR="00910B51" w:rsidRPr="00416A9E" w:rsidRDefault="00910B51" w:rsidP="000873BC">
            <w:pPr>
              <w:spacing w:line="360" w:lineRule="auto"/>
              <w:jc w:val="right"/>
              <w:rPr>
                <w:rFonts w:cs="Times New Roman"/>
                <w:i/>
                <w:iCs/>
              </w:rPr>
            </w:pPr>
          </w:p>
        </w:tc>
        <w:tc>
          <w:tcPr>
            <w:tcW w:w="1577" w:type="dxa"/>
            <w:tcBorders>
              <w:top w:val="single" w:sz="8" w:space="0" w:color="FFFFFF" w:themeColor="background1"/>
              <w:left w:val="single" w:sz="12" w:space="0" w:color="FFFFFF" w:themeColor="background1"/>
              <w:bottom w:val="single" w:sz="8" w:space="0" w:color="auto"/>
              <w:right w:val="single" w:sz="12" w:space="0" w:color="FFFFFF" w:themeColor="background1"/>
            </w:tcBorders>
          </w:tcPr>
          <w:p w14:paraId="0364858D" w14:textId="77777777" w:rsidR="00910B51" w:rsidRDefault="00910B51" w:rsidP="000873BC">
            <w:pPr>
              <w:spacing w:line="360" w:lineRule="auto"/>
              <w:jc w:val="right"/>
              <w:rPr>
                <w:rFonts w:cs="Times New Roman"/>
              </w:rPr>
            </w:pPr>
            <w:r>
              <w:rPr>
                <w:rFonts w:cs="Times New Roman"/>
              </w:rPr>
              <w:t>Coping</w:t>
            </w:r>
          </w:p>
        </w:tc>
        <w:tc>
          <w:tcPr>
            <w:tcW w:w="977" w:type="dxa"/>
            <w:tcBorders>
              <w:top w:val="single" w:sz="8" w:space="0" w:color="FFFFFF" w:themeColor="background1"/>
              <w:left w:val="single" w:sz="12" w:space="0" w:color="FFFFFF" w:themeColor="background1"/>
              <w:bottom w:val="single" w:sz="8" w:space="0" w:color="auto"/>
              <w:right w:val="single" w:sz="8" w:space="0" w:color="FFFFFF" w:themeColor="background1"/>
            </w:tcBorders>
            <w:vAlign w:val="bottom"/>
          </w:tcPr>
          <w:p w14:paraId="426432E3" w14:textId="77777777" w:rsidR="00910B51" w:rsidRDefault="00910B51" w:rsidP="000873BC">
            <w:pPr>
              <w:spacing w:line="360" w:lineRule="auto"/>
              <w:jc w:val="right"/>
              <w:rPr>
                <w:rFonts w:cs="Times New Roman"/>
              </w:rPr>
            </w:pPr>
            <w:r>
              <w:rPr>
                <w:rFonts w:cs="Times New Roman"/>
              </w:rPr>
              <w:t>0.320</w:t>
            </w:r>
          </w:p>
        </w:tc>
        <w:tc>
          <w:tcPr>
            <w:tcW w:w="867" w:type="dxa"/>
            <w:tcBorders>
              <w:top w:val="single" w:sz="8" w:space="0" w:color="FFFFFF" w:themeColor="background1"/>
              <w:left w:val="single" w:sz="12" w:space="0" w:color="FFFFFF" w:themeColor="background1"/>
              <w:bottom w:val="single" w:sz="8" w:space="0" w:color="auto"/>
              <w:right w:val="dashed" w:sz="4" w:space="0" w:color="auto"/>
            </w:tcBorders>
          </w:tcPr>
          <w:p w14:paraId="1900FEF1" w14:textId="77777777" w:rsidR="00910B51" w:rsidRDefault="00910B51" w:rsidP="000873BC">
            <w:pPr>
              <w:spacing w:line="360" w:lineRule="auto"/>
              <w:jc w:val="right"/>
              <w:rPr>
                <w:rFonts w:cs="Times New Roman"/>
              </w:rPr>
            </w:pPr>
            <w:r>
              <w:rPr>
                <w:rFonts w:cs="Times New Roman"/>
              </w:rPr>
              <w:t>0.57</w:t>
            </w:r>
          </w:p>
        </w:tc>
        <w:tc>
          <w:tcPr>
            <w:tcW w:w="737" w:type="dxa"/>
            <w:tcBorders>
              <w:top w:val="single" w:sz="8" w:space="0" w:color="FFFFFF" w:themeColor="background1"/>
              <w:left w:val="dashed" w:sz="4" w:space="0" w:color="auto"/>
              <w:bottom w:val="single" w:sz="8" w:space="0" w:color="auto"/>
              <w:right w:val="dashed" w:sz="4" w:space="0" w:color="FFFFFF" w:themeColor="background1"/>
            </w:tcBorders>
          </w:tcPr>
          <w:p w14:paraId="56411A2C" w14:textId="77777777" w:rsidR="00910B51" w:rsidRDefault="00910B51" w:rsidP="000873BC">
            <w:pPr>
              <w:spacing w:line="360" w:lineRule="auto"/>
              <w:jc w:val="center"/>
              <w:rPr>
                <w:rFonts w:cs="Times New Roman"/>
              </w:rPr>
            </w:pPr>
          </w:p>
        </w:tc>
        <w:tc>
          <w:tcPr>
            <w:tcW w:w="1644" w:type="dxa"/>
            <w:tcBorders>
              <w:top w:val="single" w:sz="8" w:space="0" w:color="FFFFFF" w:themeColor="background1"/>
              <w:left w:val="single" w:sz="12" w:space="0" w:color="FFFFFF" w:themeColor="background1"/>
              <w:bottom w:val="single" w:sz="8" w:space="0" w:color="auto"/>
              <w:right w:val="dashed" w:sz="4" w:space="0" w:color="FFFFFF" w:themeColor="background1"/>
            </w:tcBorders>
          </w:tcPr>
          <w:p w14:paraId="1A95F3C9" w14:textId="77777777" w:rsidR="00910B51" w:rsidRDefault="00910B51" w:rsidP="000873BC">
            <w:pPr>
              <w:spacing w:line="360" w:lineRule="auto"/>
              <w:jc w:val="right"/>
              <w:rPr>
                <w:rFonts w:cs="Times New Roman"/>
              </w:rPr>
            </w:pPr>
            <w:r>
              <w:rPr>
                <w:rFonts w:cs="Times New Roman"/>
              </w:rPr>
              <w:t>Coping</w:t>
            </w:r>
          </w:p>
        </w:tc>
        <w:tc>
          <w:tcPr>
            <w:tcW w:w="876" w:type="dxa"/>
            <w:tcBorders>
              <w:top w:val="single" w:sz="8" w:space="0" w:color="FFFFFF" w:themeColor="background1"/>
              <w:left w:val="single" w:sz="12" w:space="0" w:color="FFFFFF" w:themeColor="background1"/>
              <w:bottom w:val="single" w:sz="8" w:space="0" w:color="auto"/>
              <w:right w:val="dashed" w:sz="4" w:space="0" w:color="FFFFFF" w:themeColor="background1"/>
            </w:tcBorders>
            <w:vAlign w:val="bottom"/>
          </w:tcPr>
          <w:p w14:paraId="05B62BC8" w14:textId="77777777" w:rsidR="00910B51" w:rsidRDefault="00910B51" w:rsidP="000873BC">
            <w:pPr>
              <w:spacing w:line="360" w:lineRule="auto"/>
              <w:jc w:val="right"/>
              <w:rPr>
                <w:rFonts w:cs="Times New Roman"/>
              </w:rPr>
            </w:pPr>
            <w:r>
              <w:rPr>
                <w:rFonts w:cs="Times New Roman"/>
              </w:rPr>
              <w:t>1.62</w:t>
            </w:r>
          </w:p>
        </w:tc>
        <w:tc>
          <w:tcPr>
            <w:tcW w:w="847" w:type="dxa"/>
            <w:tcBorders>
              <w:top w:val="single" w:sz="8" w:space="0" w:color="FFFFFF" w:themeColor="background1"/>
              <w:left w:val="single" w:sz="12" w:space="0" w:color="FFFFFF" w:themeColor="background1"/>
              <w:bottom w:val="single" w:sz="8" w:space="0" w:color="auto"/>
              <w:right w:val="dashed" w:sz="4" w:space="0" w:color="FFFFFF" w:themeColor="background1"/>
            </w:tcBorders>
          </w:tcPr>
          <w:p w14:paraId="38BA4F41" w14:textId="77777777" w:rsidR="00910B51" w:rsidRPr="0080231B" w:rsidRDefault="00910B51" w:rsidP="000873BC">
            <w:pPr>
              <w:spacing w:line="360" w:lineRule="auto"/>
              <w:jc w:val="right"/>
              <w:rPr>
                <w:rFonts w:cs="Times New Roman"/>
              </w:rPr>
            </w:pPr>
            <w:r>
              <w:rPr>
                <w:rFonts w:cs="Times New Roman"/>
              </w:rPr>
              <w:t>0.20</w:t>
            </w:r>
          </w:p>
        </w:tc>
      </w:tr>
    </w:tbl>
    <w:p w14:paraId="0754C419" w14:textId="77777777" w:rsidR="000D6427" w:rsidRDefault="000D6427" w:rsidP="000D6427">
      <w:pPr>
        <w:spacing w:before="240" w:line="360" w:lineRule="auto"/>
        <w:rPr>
          <w:rFonts w:cs="Times New Roman"/>
        </w:rPr>
      </w:pPr>
    </w:p>
    <w:p w14:paraId="4AB964FF" w14:textId="1903E09A" w:rsidR="006F121E" w:rsidRPr="005F64DE" w:rsidRDefault="000D6427" w:rsidP="006F121E">
      <w:pPr>
        <w:pStyle w:val="Heading2"/>
        <w:rPr>
          <w:rFonts w:cs="Times New Roman"/>
          <w:sz w:val="24"/>
          <w:szCs w:val="24"/>
        </w:rPr>
      </w:pPr>
      <w:r>
        <w:rPr>
          <w:rFonts w:cs="Times New Roman"/>
        </w:rPr>
        <w:br w:type="page"/>
      </w:r>
      <w:r w:rsidR="006F121E" w:rsidRPr="005F64DE">
        <w:rPr>
          <w:rFonts w:cs="Times New Roman"/>
          <w:sz w:val="24"/>
          <w:szCs w:val="24"/>
        </w:rPr>
        <w:lastRenderedPageBreak/>
        <w:t>Appendix I</w:t>
      </w:r>
      <w:r w:rsidR="006F121E">
        <w:rPr>
          <w:rFonts w:cs="Times New Roman"/>
          <w:sz w:val="24"/>
          <w:szCs w:val="24"/>
        </w:rPr>
        <w:t>V</w:t>
      </w:r>
      <w:r w:rsidR="006F121E" w:rsidRPr="005F64DE">
        <w:rPr>
          <w:rFonts w:cs="Times New Roman"/>
          <w:sz w:val="24"/>
          <w:szCs w:val="24"/>
        </w:rPr>
        <w:t>: Additional Figures for Chapter</w:t>
      </w:r>
      <w:r w:rsidR="006F121E">
        <w:rPr>
          <w:rFonts w:cs="Times New Roman"/>
          <w:sz w:val="24"/>
          <w:szCs w:val="24"/>
        </w:rPr>
        <w:t xml:space="preserve"> Four</w:t>
      </w:r>
    </w:p>
    <w:p w14:paraId="182A9D0C" w14:textId="0AE42495" w:rsidR="00D80B21" w:rsidRDefault="00D80B21" w:rsidP="00D80B21">
      <w:pPr>
        <w:spacing w:line="360" w:lineRule="auto"/>
        <w:jc w:val="center"/>
        <w:rPr>
          <w:rFonts w:cs="Times New Roman"/>
          <w:b/>
          <w:bCs/>
        </w:rPr>
      </w:pPr>
      <w:r>
        <w:rPr>
          <w:rFonts w:cs="Times New Roman"/>
          <w:b/>
          <w:bCs/>
          <w:noProof/>
        </w:rPr>
        <w:drawing>
          <wp:inline distT="0" distB="0" distL="0" distR="0" wp14:anchorId="6D5C2F62" wp14:editId="5CDA5BCF">
            <wp:extent cx="4180991" cy="1955549"/>
            <wp:effectExtent l="0" t="0" r="0" b="6985"/>
            <wp:docPr id="24212423" name="Picture 9" descr="A camera on a metal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2423" name="Picture 9" descr="A camera on a metal shelf&#10;&#10;AI-generated content may be incorrect."/>
                    <pic:cNvPicPr/>
                  </pic:nvPicPr>
                  <pic:blipFill rotWithShape="1">
                    <a:blip r:embed="rId46" cstate="print">
                      <a:extLst>
                        <a:ext uri="{28A0092B-C50C-407E-A947-70E740481C1C}">
                          <a14:useLocalDpi xmlns:a14="http://schemas.microsoft.com/office/drawing/2010/main" val="0"/>
                        </a:ext>
                      </a:extLst>
                    </a:blip>
                    <a:srcRect l="12048" t="36523" r="11703" b="15926"/>
                    <a:stretch/>
                  </pic:blipFill>
                  <pic:spPr bwMode="auto">
                    <a:xfrm>
                      <a:off x="0" y="0"/>
                      <a:ext cx="4183329" cy="1956643"/>
                    </a:xfrm>
                    <a:prstGeom prst="rect">
                      <a:avLst/>
                    </a:prstGeom>
                    <a:ln>
                      <a:noFill/>
                    </a:ln>
                    <a:extLst>
                      <a:ext uri="{53640926-AAD7-44D8-BBD7-CCE9431645EC}">
                        <a14:shadowObscured xmlns:a14="http://schemas.microsoft.com/office/drawing/2010/main"/>
                      </a:ext>
                    </a:extLst>
                  </pic:spPr>
                </pic:pic>
              </a:graphicData>
            </a:graphic>
          </wp:inline>
        </w:drawing>
      </w:r>
    </w:p>
    <w:p w14:paraId="547F07E4" w14:textId="77777777" w:rsidR="00D80B21" w:rsidRDefault="00D80B21" w:rsidP="00D80B21">
      <w:pPr>
        <w:spacing w:line="360" w:lineRule="auto"/>
        <w:rPr>
          <w:rFonts w:cs="Times New Roman"/>
        </w:rPr>
      </w:pPr>
      <w:r>
        <w:rPr>
          <w:rFonts w:cs="Times New Roman"/>
          <w:b/>
          <w:bCs/>
        </w:rPr>
        <w:t>Figure</w:t>
      </w:r>
      <w:r w:rsidRPr="00383DFC">
        <w:rPr>
          <w:rFonts w:cs="Times New Roman"/>
          <w:b/>
          <w:bCs/>
        </w:rPr>
        <w:t xml:space="preserve"> </w:t>
      </w:r>
      <w:r w:rsidRPr="005F64DE">
        <w:rPr>
          <w:rFonts w:cs="Times New Roman"/>
          <w:b/>
          <w:bCs/>
        </w:rPr>
        <w:t>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Pr>
          <w:rFonts w:cs="Times New Roman"/>
          <w:b/>
          <w:bCs/>
          <w:noProof/>
        </w:rPr>
        <w:t>10</w:t>
      </w:r>
      <w:r w:rsidRPr="005F64DE">
        <w:rPr>
          <w:rFonts w:cs="Times New Roman"/>
          <w:b/>
          <w:bCs/>
          <w:noProof/>
        </w:rPr>
        <w:fldChar w:fldCharType="end"/>
      </w:r>
      <w:r w:rsidRPr="005F64DE">
        <w:rPr>
          <w:rFonts w:cs="Times New Roman"/>
          <w:b/>
          <w:bCs/>
        </w:rPr>
        <w:t>.</w:t>
      </w:r>
      <w:r>
        <w:rPr>
          <w:rFonts w:cs="Times New Roman"/>
          <w:b/>
          <w:bCs/>
        </w:rPr>
        <w:t xml:space="preserve"> Camera and mock camera for study three</w:t>
      </w:r>
      <w:r w:rsidRPr="005F64DE">
        <w:rPr>
          <w:rFonts w:cs="Times New Roman"/>
        </w:rPr>
        <w:t>.</w:t>
      </w:r>
      <w:r>
        <w:rPr>
          <w:rFonts w:cs="Times New Roman"/>
        </w:rPr>
        <w:t xml:space="preserve"> On the left is a model camera that was placed in the aviaries for the duration of the study, except when replaced with the GoPro Hero11 Black camera (right) that was used for recording dominance interactions.</w:t>
      </w:r>
    </w:p>
    <w:p w14:paraId="4ECE83E3" w14:textId="77777777" w:rsidR="00D80B21" w:rsidRDefault="00D80B21" w:rsidP="00D80B21">
      <w:pPr>
        <w:spacing w:line="360" w:lineRule="auto"/>
        <w:rPr>
          <w:rFonts w:cs="Times New Roman"/>
        </w:rPr>
      </w:pPr>
    </w:p>
    <w:p w14:paraId="054AD35D" w14:textId="77777777" w:rsidR="00D80B21" w:rsidRDefault="00D80B21" w:rsidP="00D80B21">
      <w:pPr>
        <w:spacing w:line="360" w:lineRule="auto"/>
        <w:rPr>
          <w:rFonts w:cs="Times New Roman"/>
        </w:rPr>
      </w:pPr>
    </w:p>
    <w:p w14:paraId="3B473DC4" w14:textId="489A9B4C" w:rsidR="006F121E" w:rsidRDefault="00D80B21" w:rsidP="00D80B21">
      <w:pPr>
        <w:spacing w:line="360" w:lineRule="auto"/>
        <w:rPr>
          <w:rFonts w:cs="Times New Roman"/>
        </w:rPr>
      </w:pPr>
      <w:r>
        <w:rPr>
          <w:rFonts w:cs="Times New Roman"/>
          <w:noProof/>
        </w:rPr>
        <w:drawing>
          <wp:inline distT="0" distB="0" distL="0" distR="0" wp14:anchorId="37324107" wp14:editId="36BF1D78">
            <wp:extent cx="5486400" cy="2865422"/>
            <wp:effectExtent l="0" t="0" r="0" b="0"/>
            <wp:docPr id="227422668" name="Picture 10" descr="A camera on a shelf next to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22668" name="Picture 10" descr="A camera on a shelf next to a wall&#10;&#10;AI-generated content may be incorrect."/>
                    <pic:cNvPicPr/>
                  </pic:nvPicPr>
                  <pic:blipFill rotWithShape="1">
                    <a:blip r:embed="rId47" cstate="print">
                      <a:extLst>
                        <a:ext uri="{28A0092B-C50C-407E-A947-70E740481C1C}">
                          <a14:useLocalDpi xmlns:a14="http://schemas.microsoft.com/office/drawing/2010/main" val="0"/>
                        </a:ext>
                      </a:extLst>
                    </a:blip>
                    <a:srcRect t="30363"/>
                    <a:stretch/>
                  </pic:blipFill>
                  <pic:spPr bwMode="auto">
                    <a:xfrm>
                      <a:off x="0" y="0"/>
                      <a:ext cx="5486400" cy="2865422"/>
                    </a:xfrm>
                    <a:prstGeom prst="rect">
                      <a:avLst/>
                    </a:prstGeom>
                    <a:ln>
                      <a:noFill/>
                    </a:ln>
                    <a:extLst>
                      <a:ext uri="{53640926-AAD7-44D8-BBD7-CCE9431645EC}">
                        <a14:shadowObscured xmlns:a14="http://schemas.microsoft.com/office/drawing/2010/main"/>
                      </a:ext>
                    </a:extLst>
                  </pic:spPr>
                </pic:pic>
              </a:graphicData>
            </a:graphic>
          </wp:inline>
        </w:drawing>
      </w:r>
    </w:p>
    <w:p w14:paraId="59C35ECC" w14:textId="3595BD86" w:rsidR="00D80B21" w:rsidRPr="00D80B21" w:rsidRDefault="00D80B21" w:rsidP="00D80B21">
      <w:pPr>
        <w:spacing w:line="360" w:lineRule="auto"/>
        <w:rPr>
          <w:rFonts w:cs="Times New Roman"/>
        </w:rPr>
      </w:pPr>
      <w:r>
        <w:rPr>
          <w:rFonts w:cs="Times New Roman"/>
          <w:b/>
          <w:bCs/>
        </w:rPr>
        <w:t>Figure</w:t>
      </w:r>
      <w:r w:rsidRPr="00383DFC">
        <w:rPr>
          <w:rFonts w:cs="Times New Roman"/>
          <w:b/>
          <w:bCs/>
        </w:rPr>
        <w:t xml:space="preserve"> </w:t>
      </w:r>
      <w:r w:rsidRPr="005F64DE">
        <w:rPr>
          <w:rFonts w:cs="Times New Roman"/>
          <w:b/>
          <w:bCs/>
        </w:rPr>
        <w:t>A-</w:t>
      </w:r>
      <w:r w:rsidRPr="005F64DE">
        <w:rPr>
          <w:rFonts w:cs="Times New Roman"/>
          <w:b/>
          <w:bCs/>
        </w:rPr>
        <w:fldChar w:fldCharType="begin"/>
      </w:r>
      <w:r w:rsidRPr="005F64DE">
        <w:rPr>
          <w:rFonts w:cs="Times New Roman"/>
          <w:b/>
          <w:bCs/>
        </w:rPr>
        <w:instrText xml:space="preserve"> SEQ Figure \* ARABIC \s 1 </w:instrText>
      </w:r>
      <w:r w:rsidRPr="005F64DE">
        <w:rPr>
          <w:rFonts w:cs="Times New Roman"/>
          <w:b/>
          <w:bCs/>
        </w:rPr>
        <w:fldChar w:fldCharType="separate"/>
      </w:r>
      <w:r w:rsidR="00B5217F">
        <w:rPr>
          <w:rFonts w:cs="Times New Roman"/>
          <w:b/>
          <w:bCs/>
          <w:noProof/>
        </w:rPr>
        <w:t>11</w:t>
      </w:r>
      <w:r w:rsidRPr="005F64DE">
        <w:rPr>
          <w:rFonts w:cs="Times New Roman"/>
          <w:b/>
          <w:bCs/>
          <w:noProof/>
        </w:rPr>
        <w:fldChar w:fldCharType="end"/>
      </w:r>
      <w:r w:rsidRPr="005F64DE">
        <w:rPr>
          <w:rFonts w:cs="Times New Roman"/>
          <w:b/>
          <w:bCs/>
        </w:rPr>
        <w:t>.</w:t>
      </w:r>
      <w:r>
        <w:rPr>
          <w:rFonts w:cs="Times New Roman"/>
          <w:b/>
          <w:bCs/>
        </w:rPr>
        <w:t xml:space="preserve"> Recording set up for study three. </w:t>
      </w:r>
      <w:r w:rsidR="00745A6B">
        <w:rPr>
          <w:rFonts w:cs="Times New Roman"/>
        </w:rPr>
        <w:t>A</w:t>
      </w:r>
      <w:r>
        <w:rPr>
          <w:rFonts w:cs="Times New Roman"/>
        </w:rPr>
        <w:t xml:space="preserve"> GoPro was placed on a nearby bracket</w:t>
      </w:r>
      <w:r w:rsidR="00745A6B">
        <w:rPr>
          <w:rFonts w:cs="Times New Roman"/>
        </w:rPr>
        <w:t xml:space="preserve"> (approximately 1 to 2 ft away </w:t>
      </w:r>
      <w:proofErr w:type="spellStart"/>
      <w:r w:rsidR="00745A6B">
        <w:rPr>
          <w:rFonts w:cs="Times New Roman"/>
        </w:rPr>
        <w:t>fr</w:t>
      </w:r>
      <w:r w:rsidR="00B5217F">
        <w:rPr>
          <w:rFonts w:cs="Times New Roman"/>
        </w:rPr>
        <w:t>s</w:t>
      </w:r>
      <w:r w:rsidR="00745A6B">
        <w:rPr>
          <w:rFonts w:cs="Times New Roman"/>
        </w:rPr>
        <w:t>om</w:t>
      </w:r>
      <w:proofErr w:type="spellEnd"/>
      <w:r w:rsidR="00745A6B">
        <w:rPr>
          <w:rFonts w:cs="Times New Roman"/>
        </w:rPr>
        <w:t xml:space="preserve"> food)</w:t>
      </w:r>
      <w:r>
        <w:rPr>
          <w:rFonts w:cs="Times New Roman"/>
        </w:rPr>
        <w:t xml:space="preserve"> and mealworms were placed </w:t>
      </w:r>
      <w:r w:rsidR="00D9622D">
        <w:rPr>
          <w:rFonts w:cs="Times New Roman"/>
        </w:rPr>
        <w:t xml:space="preserve">in a clear glass bowl </w:t>
      </w:r>
      <w:r>
        <w:rPr>
          <w:rFonts w:cs="Times New Roman"/>
        </w:rPr>
        <w:t>next to the ad libitum seed</w:t>
      </w:r>
      <w:r w:rsidR="00745A6B">
        <w:rPr>
          <w:rFonts w:cs="Times New Roman"/>
        </w:rPr>
        <w:t xml:space="preserve"> on the feeding platform.</w:t>
      </w:r>
    </w:p>
    <w:p w14:paraId="3E9E5FB4" w14:textId="77777777" w:rsidR="000D6427" w:rsidRDefault="000D6427">
      <w:pPr>
        <w:rPr>
          <w:rFonts w:cs="Times New Roman"/>
        </w:rPr>
      </w:pPr>
    </w:p>
    <w:p w14:paraId="6D25E459" w14:textId="4356AC60" w:rsidR="00191DD7" w:rsidRPr="005F64DE" w:rsidRDefault="007D538B" w:rsidP="002A4193">
      <w:pPr>
        <w:pStyle w:val="AltHeading1"/>
      </w:pPr>
      <w:bookmarkStart w:id="114" w:name="_Toc420995913"/>
      <w:bookmarkStart w:id="115" w:name="_Toc422997500"/>
      <w:bookmarkStart w:id="116" w:name="_Toc427156485"/>
      <w:bookmarkStart w:id="117" w:name="_Toc199768805"/>
      <w:r w:rsidRPr="005F64DE">
        <w:t>V</w:t>
      </w:r>
      <w:r w:rsidR="00E91931" w:rsidRPr="005F64DE">
        <w:t>ita</w:t>
      </w:r>
      <w:bookmarkEnd w:id="114"/>
      <w:bookmarkEnd w:id="115"/>
      <w:bookmarkEnd w:id="116"/>
      <w:bookmarkEnd w:id="117"/>
    </w:p>
    <w:p w14:paraId="61B60E52" w14:textId="1A5D841B" w:rsidR="00AE125E" w:rsidRPr="005F64DE" w:rsidRDefault="004C6722" w:rsidP="005F64DE">
      <w:pPr>
        <w:spacing w:line="360" w:lineRule="auto"/>
        <w:ind w:firstLine="720"/>
        <w:rPr>
          <w:rFonts w:cs="Times New Roman"/>
        </w:rPr>
      </w:pPr>
      <w:r w:rsidRPr="005F64DE">
        <w:rPr>
          <w:rFonts w:cs="Times New Roman"/>
        </w:rPr>
        <w:t>Heather Brooks was born to Rebecca Bigelow</w:t>
      </w:r>
      <w:r w:rsidR="0031046C" w:rsidRPr="005F64DE">
        <w:rPr>
          <w:rFonts w:cs="Times New Roman"/>
        </w:rPr>
        <w:t xml:space="preserve"> and Dr. Ian Brooks</w:t>
      </w:r>
      <w:r w:rsidRPr="005F64DE">
        <w:rPr>
          <w:rFonts w:cs="Times New Roman"/>
        </w:rPr>
        <w:t xml:space="preserve"> outside of Philadelphia in 1995 and grew up in Champaign, Illinois. She attended Champaign Central High School and attended the University of Illinois Urbana-Champaign (UIUC). She graduated with a Bachelor of Science in Natural Resources and Environmental Science with a minor in Integrative </w:t>
      </w:r>
      <w:r w:rsidR="00DC3B6D" w:rsidRPr="005F64DE">
        <w:rPr>
          <w:rFonts w:cs="Times New Roman"/>
        </w:rPr>
        <w:t>B</w:t>
      </w:r>
      <w:r w:rsidRPr="005F64DE">
        <w:rPr>
          <w:rFonts w:cs="Times New Roman"/>
        </w:rPr>
        <w:t>iology</w:t>
      </w:r>
      <w:r w:rsidR="00860600" w:rsidRPr="005F64DE">
        <w:rPr>
          <w:rFonts w:cs="Times New Roman"/>
        </w:rPr>
        <w:t xml:space="preserve"> in 2017</w:t>
      </w:r>
      <w:r w:rsidRPr="005F64DE">
        <w:rPr>
          <w:rFonts w:cs="Times New Roman"/>
        </w:rPr>
        <w:t>. She spent many years working in animal husbandry with all kinds of critters including farm animals, small pets, and laboratory animals. After graduating from UIUC, she worked at Brookfield Zoo Chicago and the Smithsonian National Zoological Park</w:t>
      </w:r>
      <w:r w:rsidR="00DC3B6D" w:rsidRPr="005F64DE">
        <w:rPr>
          <w:rFonts w:cs="Times New Roman"/>
        </w:rPr>
        <w:t xml:space="preserve"> in</w:t>
      </w:r>
      <w:r w:rsidR="0031046C" w:rsidRPr="005F64DE">
        <w:rPr>
          <w:rFonts w:cs="Times New Roman"/>
        </w:rPr>
        <w:t xml:space="preserve"> animal</w:t>
      </w:r>
      <w:r w:rsidRPr="005F64DE">
        <w:rPr>
          <w:rFonts w:cs="Times New Roman"/>
        </w:rPr>
        <w:t xml:space="preserve"> behavior intern</w:t>
      </w:r>
      <w:r w:rsidR="00DC3B6D" w:rsidRPr="005F64DE">
        <w:rPr>
          <w:rFonts w:cs="Times New Roman"/>
        </w:rPr>
        <w:t xml:space="preserve"> positions</w:t>
      </w:r>
      <w:r w:rsidRPr="005F64DE">
        <w:rPr>
          <w:rFonts w:cs="Times New Roman"/>
        </w:rPr>
        <w:t xml:space="preserve"> </w:t>
      </w:r>
      <w:r w:rsidR="00DC3B6D" w:rsidRPr="005F64DE">
        <w:rPr>
          <w:rFonts w:cs="Times New Roman"/>
        </w:rPr>
        <w:t>with</w:t>
      </w:r>
      <w:r w:rsidRPr="005F64DE">
        <w:rPr>
          <w:rFonts w:cs="Times New Roman"/>
        </w:rPr>
        <w:t xml:space="preserve"> carnivores and marine mammals. Right at the start of the COVID-19 pandemic when Heather was living in </w:t>
      </w:r>
      <w:r w:rsidR="00DC3B6D" w:rsidRPr="005F64DE">
        <w:rPr>
          <w:rFonts w:cs="Times New Roman"/>
        </w:rPr>
        <w:t>New York City</w:t>
      </w:r>
      <w:r w:rsidRPr="005F64DE">
        <w:rPr>
          <w:rFonts w:cs="Times New Roman"/>
        </w:rPr>
        <w:t>, she found out she was accepted to the doctoral program at the University of Tennessee</w:t>
      </w:r>
      <w:r w:rsidR="00DC3B6D" w:rsidRPr="005F64DE">
        <w:rPr>
          <w:rFonts w:cs="Times New Roman"/>
        </w:rPr>
        <w:t xml:space="preserve">, Knoxville with Dr. Todd Freeberg. Heather is interested in mixed-species social behavior, particularly communication, and how these behaviors can be used to improve conservation and welfare efforts. </w:t>
      </w:r>
    </w:p>
    <w:sectPr w:rsidR="00AE125E" w:rsidRPr="005F64DE" w:rsidSect="008A4E3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ather Brooks" w:date="2025-06-02T19:35:00Z" w:initials="HB">
    <w:p w14:paraId="66F8F9EF" w14:textId="77777777" w:rsidR="00171415" w:rsidRDefault="00171415" w:rsidP="00171415">
      <w:pPr>
        <w:pStyle w:val="CommentText"/>
      </w:pPr>
      <w:r>
        <w:rPr>
          <w:rStyle w:val="CommentReference"/>
        </w:rPr>
        <w:annotationRef/>
      </w:r>
      <w:r>
        <w:t>Need to do</w:t>
      </w:r>
    </w:p>
  </w:comment>
  <w:comment w:id="1" w:author="Heather Brooks" w:date="2025-06-02T19:34:00Z" w:initials="HB">
    <w:p w14:paraId="6ABF6646" w14:textId="47BDC752" w:rsidR="00171415" w:rsidRDefault="00171415" w:rsidP="00171415">
      <w:pPr>
        <w:pStyle w:val="CommentText"/>
      </w:pPr>
      <w:r>
        <w:rPr>
          <w:rStyle w:val="CommentReference"/>
        </w:rPr>
        <w:annotationRef/>
      </w:r>
      <w:r>
        <w:t>finalize</w:t>
      </w:r>
    </w:p>
  </w:comment>
  <w:comment w:id="2" w:author="Heather Brooks" w:date="2025-06-02T19:34:00Z" w:initials="HB">
    <w:p w14:paraId="6D47E975" w14:textId="08B6C6E5" w:rsidR="00171415" w:rsidRDefault="00171415" w:rsidP="00171415">
      <w:pPr>
        <w:pStyle w:val="CommentText"/>
      </w:pPr>
      <w:r>
        <w:rPr>
          <w:rStyle w:val="CommentReference"/>
        </w:rPr>
        <w:annotationRef/>
      </w:r>
      <w:r>
        <w:t>finalize</w:t>
      </w:r>
    </w:p>
  </w:comment>
  <w:comment w:id="3" w:author="Heather Brooks" w:date="2025-06-02T19:34:00Z" w:initials="HB">
    <w:p w14:paraId="1920A328" w14:textId="32C28043" w:rsidR="00171415" w:rsidRDefault="00171415" w:rsidP="00171415">
      <w:pPr>
        <w:pStyle w:val="CommentText"/>
      </w:pPr>
      <w:r>
        <w:rPr>
          <w:rStyle w:val="CommentReference"/>
        </w:rPr>
        <w:annotationRef/>
      </w:r>
      <w:r>
        <w:t>finalize</w:t>
      </w:r>
    </w:p>
  </w:comment>
  <w:comment w:id="49" w:author="Heather Brooks" w:date="2025-06-11T16:16:00Z" w:initials="HB">
    <w:p w14:paraId="25B17D08" w14:textId="77777777" w:rsidR="003F1516" w:rsidRDefault="003F1516" w:rsidP="003F1516">
      <w:pPr>
        <w:pStyle w:val="CommentText"/>
      </w:pPr>
      <w:r>
        <w:rPr>
          <w:rStyle w:val="CommentReference"/>
        </w:rPr>
        <w:annotationRef/>
      </w:r>
      <w:r>
        <w:t>Mahurin and Freeberg came first, but cited this one as a publication forthcoming. Which would be better?</w:t>
      </w:r>
    </w:p>
  </w:comment>
  <w:comment w:id="61" w:author="Heather Brooks" w:date="2025-06-11T16:24:00Z" w:initials="HB">
    <w:p w14:paraId="74598517" w14:textId="77777777" w:rsidR="003F1516" w:rsidRDefault="003F1516" w:rsidP="003F1516">
      <w:pPr>
        <w:pStyle w:val="CommentText"/>
      </w:pPr>
      <w:r>
        <w:rPr>
          <w:rStyle w:val="CommentReference"/>
        </w:rPr>
        <w:annotationRef/>
      </w:r>
      <w:r>
        <w:t>Extradispersion is the term from the R package, I guess it covers both over and under dispersion?</w:t>
      </w:r>
    </w:p>
  </w:comment>
  <w:comment w:id="65" w:author="Heather Brooks" w:date="2025-06-11T16:34:00Z" w:initials="HB">
    <w:p w14:paraId="6B11BA55" w14:textId="77777777" w:rsidR="003F1516" w:rsidRDefault="003F1516" w:rsidP="003F1516">
      <w:pPr>
        <w:pStyle w:val="CommentText"/>
      </w:pPr>
      <w:r>
        <w:rPr>
          <w:rStyle w:val="CommentReference"/>
        </w:rPr>
        <w:annotationRef/>
      </w:r>
      <w:r>
        <w:t>See if I can make 73’s box the same size</w:t>
      </w:r>
    </w:p>
  </w:comment>
  <w:comment w:id="73" w:author="Heather Brooks" w:date="2025-05-12T18:19:00Z" w:initials="HB">
    <w:p w14:paraId="165D10E2" w14:textId="6AE1FB15" w:rsidR="00C802FC" w:rsidRDefault="00C802FC" w:rsidP="00C802FC">
      <w:pPr>
        <w:pStyle w:val="CommentText"/>
      </w:pPr>
      <w:r>
        <w:rPr>
          <w:rStyle w:val="CommentReference"/>
        </w:rPr>
        <w:annotationRef/>
      </w:r>
      <w:r>
        <w:t>Placeholder</w:t>
      </w:r>
    </w:p>
  </w:comment>
  <w:comment w:id="81" w:author="Heather Brooks" w:date="2025-06-03T20:58:00Z" w:initials="HB">
    <w:p w14:paraId="256C0DC6" w14:textId="25400A65" w:rsidR="00953128" w:rsidRDefault="00953128" w:rsidP="00953128">
      <w:pPr>
        <w:pStyle w:val="CommentText"/>
      </w:pPr>
      <w:r>
        <w:rPr>
          <w:rStyle w:val="CommentReference"/>
        </w:rPr>
        <w:annotationRef/>
      </w:r>
      <w:r>
        <w:t>Double check</w:t>
      </w:r>
    </w:p>
  </w:comment>
  <w:comment w:id="94" w:author="Heather Brooks" w:date="2025-06-02T01:54:00Z" w:initials="HB">
    <w:p w14:paraId="77B6CDB4" w14:textId="47952597" w:rsidR="00DA2E3E" w:rsidRDefault="00DA2E3E" w:rsidP="00DA2E3E">
      <w:pPr>
        <w:pStyle w:val="CommentText"/>
      </w:pPr>
      <w:r>
        <w:rPr>
          <w:rStyle w:val="CommentReference"/>
        </w:rPr>
        <w:annotationRef/>
      </w:r>
      <w:r>
        <w:t>Add dois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F8F9EF" w15:done="0"/>
  <w15:commentEx w15:paraId="6ABF6646" w15:done="0"/>
  <w15:commentEx w15:paraId="6D47E975" w15:done="0"/>
  <w15:commentEx w15:paraId="1920A328" w15:done="0"/>
  <w15:commentEx w15:paraId="25B17D08" w15:done="0"/>
  <w15:commentEx w15:paraId="74598517" w15:done="0"/>
  <w15:commentEx w15:paraId="6B11BA55" w15:done="0"/>
  <w15:commentEx w15:paraId="165D10E2" w15:done="0"/>
  <w15:commentEx w15:paraId="256C0DC6" w15:done="0"/>
  <w15:commentEx w15:paraId="77B6CD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BBDE34" w16cex:dateUtc="2025-06-02T23:35:00Z"/>
  <w16cex:commentExtensible w16cex:durableId="748A55D7" w16cex:dateUtc="2025-06-02T23:34:00Z"/>
  <w16cex:commentExtensible w16cex:durableId="6B0ACCD2" w16cex:dateUtc="2025-06-02T23:34:00Z"/>
  <w16cex:commentExtensible w16cex:durableId="3568D2C0" w16cex:dateUtc="2025-06-02T23:34:00Z"/>
  <w16cex:commentExtensible w16cex:durableId="4DD36393" w16cex:dateUtc="2025-06-11T20:16:00Z"/>
  <w16cex:commentExtensible w16cex:durableId="5BFD2260" w16cex:dateUtc="2025-06-11T20:24:00Z"/>
  <w16cex:commentExtensible w16cex:durableId="7047533F" w16cex:dateUtc="2025-06-11T20:34:00Z"/>
  <w16cex:commentExtensible w16cex:durableId="4A14DDBE" w16cex:dateUtc="2025-05-12T22:19:00Z"/>
  <w16cex:commentExtensible w16cex:durableId="6F7293B1" w16cex:dateUtc="2025-06-04T00:58:00Z"/>
  <w16cex:commentExtensible w16cex:durableId="1F63F090" w16cex:dateUtc="2025-06-02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F8F9EF" w16cid:durableId="06BBDE34"/>
  <w16cid:commentId w16cid:paraId="6ABF6646" w16cid:durableId="748A55D7"/>
  <w16cid:commentId w16cid:paraId="6D47E975" w16cid:durableId="6B0ACCD2"/>
  <w16cid:commentId w16cid:paraId="1920A328" w16cid:durableId="3568D2C0"/>
  <w16cid:commentId w16cid:paraId="25B17D08" w16cid:durableId="4DD36393"/>
  <w16cid:commentId w16cid:paraId="74598517" w16cid:durableId="5BFD2260"/>
  <w16cid:commentId w16cid:paraId="6B11BA55" w16cid:durableId="7047533F"/>
  <w16cid:commentId w16cid:paraId="165D10E2" w16cid:durableId="4A14DDBE"/>
  <w16cid:commentId w16cid:paraId="256C0DC6" w16cid:durableId="6F7293B1"/>
  <w16cid:commentId w16cid:paraId="77B6CDB4" w16cid:durableId="1F63F0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3925" w14:textId="77777777" w:rsidR="00423AD3" w:rsidRDefault="00423AD3">
      <w:r>
        <w:separator/>
      </w:r>
    </w:p>
    <w:p w14:paraId="4B992DFC" w14:textId="77777777" w:rsidR="00423AD3" w:rsidRDefault="00423AD3"/>
    <w:p w14:paraId="4E860BD1" w14:textId="77777777" w:rsidR="00423AD3" w:rsidRDefault="00423AD3" w:rsidP="00E93D73"/>
  </w:endnote>
  <w:endnote w:type="continuationSeparator" w:id="0">
    <w:p w14:paraId="59716455" w14:textId="77777777" w:rsidR="00423AD3" w:rsidRDefault="00423AD3">
      <w:r>
        <w:continuationSeparator/>
      </w:r>
    </w:p>
    <w:p w14:paraId="6E22FD86" w14:textId="77777777" w:rsidR="00423AD3" w:rsidRDefault="00423AD3"/>
    <w:p w14:paraId="4F64E60E" w14:textId="77777777" w:rsidR="00423AD3" w:rsidRDefault="00423AD3" w:rsidP="00E9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291986760"/>
      <w:docPartObj>
        <w:docPartGallery w:val="Page Numbers (Bottom of Page)"/>
        <w:docPartUnique/>
      </w:docPartObj>
    </w:sdtPr>
    <w:sdtEndPr>
      <w:rPr>
        <w:noProof/>
      </w:rPr>
    </w:sdtEndPr>
    <w:sdtContent>
      <w:p w14:paraId="1373CD29" w14:textId="77777777" w:rsidR="00D83B30" w:rsidRPr="009D2AA9" w:rsidRDefault="00D83B30">
        <w:pPr>
          <w:pStyle w:val="Footer"/>
          <w:jc w:val="center"/>
          <w:rPr>
            <w:rFonts w:cs="Times New Roman"/>
          </w:rPr>
        </w:pPr>
        <w:r w:rsidRPr="009D2AA9">
          <w:rPr>
            <w:rFonts w:cs="Times New Roman"/>
          </w:rPr>
          <w:fldChar w:fldCharType="begin"/>
        </w:r>
        <w:r w:rsidRPr="009D2AA9">
          <w:rPr>
            <w:rFonts w:cs="Times New Roman"/>
          </w:rPr>
          <w:instrText xml:space="preserve"> PAGE   \* MERGEFORMAT </w:instrText>
        </w:r>
        <w:r w:rsidRPr="009D2AA9">
          <w:rPr>
            <w:rFonts w:cs="Times New Roman"/>
          </w:rPr>
          <w:fldChar w:fldCharType="separate"/>
        </w:r>
        <w:r w:rsidR="007F7A99">
          <w:rPr>
            <w:rFonts w:cs="Times New Roman"/>
            <w:noProof/>
          </w:rPr>
          <w:t>14</w:t>
        </w:r>
        <w:r w:rsidRPr="009D2AA9">
          <w:rPr>
            <w:rFonts w:cs="Times New Roman"/>
            <w:noProof/>
          </w:rPr>
          <w:fldChar w:fldCharType="end"/>
        </w:r>
      </w:p>
    </w:sdtContent>
  </w:sdt>
  <w:p w14:paraId="5C924F32"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BCFF1" w14:textId="77777777" w:rsidR="00423AD3" w:rsidRDefault="00423AD3">
      <w:r>
        <w:separator/>
      </w:r>
    </w:p>
    <w:p w14:paraId="31C527EB" w14:textId="77777777" w:rsidR="00423AD3" w:rsidRDefault="00423AD3"/>
    <w:p w14:paraId="73993444" w14:textId="77777777" w:rsidR="00423AD3" w:rsidRDefault="00423AD3" w:rsidP="00E93D73"/>
  </w:footnote>
  <w:footnote w:type="continuationSeparator" w:id="0">
    <w:p w14:paraId="0BBAD8DE" w14:textId="77777777" w:rsidR="00423AD3" w:rsidRDefault="00423AD3">
      <w:r>
        <w:continuationSeparator/>
      </w:r>
    </w:p>
    <w:p w14:paraId="1A1E632A" w14:textId="77777777" w:rsidR="00423AD3" w:rsidRDefault="00423AD3"/>
    <w:p w14:paraId="1ACF03AC" w14:textId="77777777" w:rsidR="00423AD3" w:rsidRDefault="00423AD3" w:rsidP="00E93D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4B32"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6239"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949052131">
    <w:abstractNumId w:val="0"/>
  </w:num>
  <w:num w:numId="2" w16cid:durableId="2050566758">
    <w:abstractNumId w:val="7"/>
  </w:num>
  <w:num w:numId="3" w16cid:durableId="1113086544">
    <w:abstractNumId w:val="3"/>
  </w:num>
  <w:num w:numId="4" w16cid:durableId="1570462542">
    <w:abstractNumId w:val="13"/>
  </w:num>
  <w:num w:numId="5" w16cid:durableId="185565197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ather Brooks">
    <w15:presenceInfo w15:providerId="Windows Live" w15:userId="cf934a4b38d42c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D1D"/>
    <w:rsid w:val="00001A83"/>
    <w:rsid w:val="0000208A"/>
    <w:rsid w:val="000021FC"/>
    <w:rsid w:val="0000335F"/>
    <w:rsid w:val="00003B32"/>
    <w:rsid w:val="00005AB3"/>
    <w:rsid w:val="00006709"/>
    <w:rsid w:val="000073AF"/>
    <w:rsid w:val="000121CC"/>
    <w:rsid w:val="00013797"/>
    <w:rsid w:val="00013AC7"/>
    <w:rsid w:val="000140A8"/>
    <w:rsid w:val="0001488A"/>
    <w:rsid w:val="00014A3E"/>
    <w:rsid w:val="000166A9"/>
    <w:rsid w:val="00020077"/>
    <w:rsid w:val="0002037F"/>
    <w:rsid w:val="000232F0"/>
    <w:rsid w:val="00023B18"/>
    <w:rsid w:val="00023DC5"/>
    <w:rsid w:val="00024C7E"/>
    <w:rsid w:val="0002660D"/>
    <w:rsid w:val="000269F6"/>
    <w:rsid w:val="000271E3"/>
    <w:rsid w:val="00030B14"/>
    <w:rsid w:val="00030DF9"/>
    <w:rsid w:val="00032057"/>
    <w:rsid w:val="00035CFF"/>
    <w:rsid w:val="0003714B"/>
    <w:rsid w:val="000375D9"/>
    <w:rsid w:val="00040300"/>
    <w:rsid w:val="00042739"/>
    <w:rsid w:val="0004308D"/>
    <w:rsid w:val="000437E4"/>
    <w:rsid w:val="00043BBA"/>
    <w:rsid w:val="00044D5E"/>
    <w:rsid w:val="00045125"/>
    <w:rsid w:val="000468C1"/>
    <w:rsid w:val="00046C86"/>
    <w:rsid w:val="00047EAE"/>
    <w:rsid w:val="000521CE"/>
    <w:rsid w:val="000527E9"/>
    <w:rsid w:val="00053E06"/>
    <w:rsid w:val="00054587"/>
    <w:rsid w:val="00055AC8"/>
    <w:rsid w:val="00055B03"/>
    <w:rsid w:val="000563B2"/>
    <w:rsid w:val="00056E36"/>
    <w:rsid w:val="00056FE1"/>
    <w:rsid w:val="00057004"/>
    <w:rsid w:val="00057851"/>
    <w:rsid w:val="00057B47"/>
    <w:rsid w:val="00060041"/>
    <w:rsid w:val="000604F7"/>
    <w:rsid w:val="00064681"/>
    <w:rsid w:val="00064B31"/>
    <w:rsid w:val="0007099E"/>
    <w:rsid w:val="00071E53"/>
    <w:rsid w:val="00071FB8"/>
    <w:rsid w:val="00072BEC"/>
    <w:rsid w:val="000744EC"/>
    <w:rsid w:val="00074782"/>
    <w:rsid w:val="00075164"/>
    <w:rsid w:val="00075BC7"/>
    <w:rsid w:val="00076A95"/>
    <w:rsid w:val="00081C6F"/>
    <w:rsid w:val="000820C6"/>
    <w:rsid w:val="00083EEC"/>
    <w:rsid w:val="0008442D"/>
    <w:rsid w:val="0008474B"/>
    <w:rsid w:val="00084815"/>
    <w:rsid w:val="00085D86"/>
    <w:rsid w:val="00086103"/>
    <w:rsid w:val="00086F81"/>
    <w:rsid w:val="000872C3"/>
    <w:rsid w:val="00090722"/>
    <w:rsid w:val="00090E29"/>
    <w:rsid w:val="00092168"/>
    <w:rsid w:val="000926BC"/>
    <w:rsid w:val="00093214"/>
    <w:rsid w:val="000940C7"/>
    <w:rsid w:val="00094F68"/>
    <w:rsid w:val="000957C1"/>
    <w:rsid w:val="0009687E"/>
    <w:rsid w:val="00096E13"/>
    <w:rsid w:val="00096E27"/>
    <w:rsid w:val="000A1397"/>
    <w:rsid w:val="000A1E96"/>
    <w:rsid w:val="000A21C7"/>
    <w:rsid w:val="000A2B6D"/>
    <w:rsid w:val="000A3F01"/>
    <w:rsid w:val="000A5DA6"/>
    <w:rsid w:val="000A62F0"/>
    <w:rsid w:val="000A71BD"/>
    <w:rsid w:val="000B017B"/>
    <w:rsid w:val="000B0A40"/>
    <w:rsid w:val="000B25F5"/>
    <w:rsid w:val="000B271F"/>
    <w:rsid w:val="000B324A"/>
    <w:rsid w:val="000B342D"/>
    <w:rsid w:val="000B3859"/>
    <w:rsid w:val="000B493D"/>
    <w:rsid w:val="000B4ADA"/>
    <w:rsid w:val="000B53BF"/>
    <w:rsid w:val="000B57A6"/>
    <w:rsid w:val="000B5C42"/>
    <w:rsid w:val="000B7E0E"/>
    <w:rsid w:val="000C05A8"/>
    <w:rsid w:val="000C513A"/>
    <w:rsid w:val="000C60AB"/>
    <w:rsid w:val="000C6B15"/>
    <w:rsid w:val="000C7E60"/>
    <w:rsid w:val="000C7F50"/>
    <w:rsid w:val="000D1110"/>
    <w:rsid w:val="000D196B"/>
    <w:rsid w:val="000D4535"/>
    <w:rsid w:val="000D6408"/>
    <w:rsid w:val="000D6427"/>
    <w:rsid w:val="000D75F5"/>
    <w:rsid w:val="000E0590"/>
    <w:rsid w:val="000E0B94"/>
    <w:rsid w:val="000E12F1"/>
    <w:rsid w:val="000E1A3E"/>
    <w:rsid w:val="000E27E7"/>
    <w:rsid w:val="000E3774"/>
    <w:rsid w:val="000E3917"/>
    <w:rsid w:val="000E3AFB"/>
    <w:rsid w:val="000E50E5"/>
    <w:rsid w:val="000E5E0E"/>
    <w:rsid w:val="000E5FEA"/>
    <w:rsid w:val="000E69C2"/>
    <w:rsid w:val="000E6EE5"/>
    <w:rsid w:val="000F08D5"/>
    <w:rsid w:val="000F17BA"/>
    <w:rsid w:val="000F1D11"/>
    <w:rsid w:val="000F1FCF"/>
    <w:rsid w:val="000F2172"/>
    <w:rsid w:val="000F2224"/>
    <w:rsid w:val="000F41E6"/>
    <w:rsid w:val="000F47A5"/>
    <w:rsid w:val="000F5F38"/>
    <w:rsid w:val="000F7C49"/>
    <w:rsid w:val="0010217F"/>
    <w:rsid w:val="00103ABA"/>
    <w:rsid w:val="001061CC"/>
    <w:rsid w:val="00110173"/>
    <w:rsid w:val="001106AB"/>
    <w:rsid w:val="00110E95"/>
    <w:rsid w:val="00112F00"/>
    <w:rsid w:val="00116666"/>
    <w:rsid w:val="00116C0C"/>
    <w:rsid w:val="00122394"/>
    <w:rsid w:val="001227D8"/>
    <w:rsid w:val="00122A86"/>
    <w:rsid w:val="00123CCC"/>
    <w:rsid w:val="0012413F"/>
    <w:rsid w:val="0012551F"/>
    <w:rsid w:val="00125DA7"/>
    <w:rsid w:val="00127954"/>
    <w:rsid w:val="00135A12"/>
    <w:rsid w:val="001365D7"/>
    <w:rsid w:val="00144E4F"/>
    <w:rsid w:val="0014618A"/>
    <w:rsid w:val="001463E5"/>
    <w:rsid w:val="00150647"/>
    <w:rsid w:val="00152AD2"/>
    <w:rsid w:val="00152DBE"/>
    <w:rsid w:val="00153803"/>
    <w:rsid w:val="00153BF1"/>
    <w:rsid w:val="00156042"/>
    <w:rsid w:val="001568D6"/>
    <w:rsid w:val="00164448"/>
    <w:rsid w:val="00164B34"/>
    <w:rsid w:val="001669A7"/>
    <w:rsid w:val="00166DC8"/>
    <w:rsid w:val="00167D5A"/>
    <w:rsid w:val="00171415"/>
    <w:rsid w:val="0017188C"/>
    <w:rsid w:val="00173751"/>
    <w:rsid w:val="00173B58"/>
    <w:rsid w:val="0017661A"/>
    <w:rsid w:val="00176D6C"/>
    <w:rsid w:val="00177D09"/>
    <w:rsid w:val="00180323"/>
    <w:rsid w:val="00183CA4"/>
    <w:rsid w:val="00184E3E"/>
    <w:rsid w:val="00184FCD"/>
    <w:rsid w:val="001854FB"/>
    <w:rsid w:val="00191A96"/>
    <w:rsid w:val="00191DD7"/>
    <w:rsid w:val="00193642"/>
    <w:rsid w:val="00195E35"/>
    <w:rsid w:val="001969C8"/>
    <w:rsid w:val="001A04FC"/>
    <w:rsid w:val="001A0D20"/>
    <w:rsid w:val="001A1905"/>
    <w:rsid w:val="001A1BE2"/>
    <w:rsid w:val="001A2401"/>
    <w:rsid w:val="001A57F3"/>
    <w:rsid w:val="001A5F18"/>
    <w:rsid w:val="001A6B5C"/>
    <w:rsid w:val="001B16D3"/>
    <w:rsid w:val="001B1BD8"/>
    <w:rsid w:val="001B5773"/>
    <w:rsid w:val="001B7005"/>
    <w:rsid w:val="001B7D24"/>
    <w:rsid w:val="001C148C"/>
    <w:rsid w:val="001C2489"/>
    <w:rsid w:val="001C25D9"/>
    <w:rsid w:val="001C39F6"/>
    <w:rsid w:val="001C58D5"/>
    <w:rsid w:val="001C6454"/>
    <w:rsid w:val="001C66FE"/>
    <w:rsid w:val="001D231F"/>
    <w:rsid w:val="001D2FFA"/>
    <w:rsid w:val="001D4908"/>
    <w:rsid w:val="001D5ACF"/>
    <w:rsid w:val="001D6904"/>
    <w:rsid w:val="001D7305"/>
    <w:rsid w:val="001E12F3"/>
    <w:rsid w:val="001E3EE5"/>
    <w:rsid w:val="001E489D"/>
    <w:rsid w:val="001E48C6"/>
    <w:rsid w:val="001E5D91"/>
    <w:rsid w:val="001E6255"/>
    <w:rsid w:val="001E6FAC"/>
    <w:rsid w:val="001E7128"/>
    <w:rsid w:val="001F05CD"/>
    <w:rsid w:val="001F522F"/>
    <w:rsid w:val="001F6CA2"/>
    <w:rsid w:val="001F72ED"/>
    <w:rsid w:val="002000C9"/>
    <w:rsid w:val="00200103"/>
    <w:rsid w:val="0020027B"/>
    <w:rsid w:val="00201B41"/>
    <w:rsid w:val="002026CF"/>
    <w:rsid w:val="00202796"/>
    <w:rsid w:val="002029E6"/>
    <w:rsid w:val="00205DF7"/>
    <w:rsid w:val="00205F8D"/>
    <w:rsid w:val="00206090"/>
    <w:rsid w:val="00206660"/>
    <w:rsid w:val="0020696E"/>
    <w:rsid w:val="00206FC5"/>
    <w:rsid w:val="002070B6"/>
    <w:rsid w:val="00207219"/>
    <w:rsid w:val="00212627"/>
    <w:rsid w:val="00212835"/>
    <w:rsid w:val="00212FE7"/>
    <w:rsid w:val="002132AE"/>
    <w:rsid w:val="002134BA"/>
    <w:rsid w:val="00214840"/>
    <w:rsid w:val="002155CF"/>
    <w:rsid w:val="00215858"/>
    <w:rsid w:val="00215897"/>
    <w:rsid w:val="0021596F"/>
    <w:rsid w:val="00216ED2"/>
    <w:rsid w:val="00220C12"/>
    <w:rsid w:val="00222236"/>
    <w:rsid w:val="0022297D"/>
    <w:rsid w:val="00222A78"/>
    <w:rsid w:val="00222F9A"/>
    <w:rsid w:val="0022325E"/>
    <w:rsid w:val="002233B6"/>
    <w:rsid w:val="00223571"/>
    <w:rsid w:val="002241F0"/>
    <w:rsid w:val="00230BA9"/>
    <w:rsid w:val="00233BB5"/>
    <w:rsid w:val="00235BE7"/>
    <w:rsid w:val="00236262"/>
    <w:rsid w:val="00236E6D"/>
    <w:rsid w:val="00237DBA"/>
    <w:rsid w:val="00240099"/>
    <w:rsid w:val="00240992"/>
    <w:rsid w:val="002429E5"/>
    <w:rsid w:val="00242C01"/>
    <w:rsid w:val="002433B4"/>
    <w:rsid w:val="0024596A"/>
    <w:rsid w:val="002472C2"/>
    <w:rsid w:val="00247B9B"/>
    <w:rsid w:val="0025174F"/>
    <w:rsid w:val="00254434"/>
    <w:rsid w:val="00254C65"/>
    <w:rsid w:val="00255222"/>
    <w:rsid w:val="00255D32"/>
    <w:rsid w:val="002627BF"/>
    <w:rsid w:val="00262B9A"/>
    <w:rsid w:val="00264ADB"/>
    <w:rsid w:val="00265B7C"/>
    <w:rsid w:val="002661CB"/>
    <w:rsid w:val="00266C0F"/>
    <w:rsid w:val="00270EC0"/>
    <w:rsid w:val="0027257B"/>
    <w:rsid w:val="0027265A"/>
    <w:rsid w:val="0027648C"/>
    <w:rsid w:val="00280362"/>
    <w:rsid w:val="00280CEF"/>
    <w:rsid w:val="0028162D"/>
    <w:rsid w:val="0028237C"/>
    <w:rsid w:val="002828AC"/>
    <w:rsid w:val="0028337A"/>
    <w:rsid w:val="0028426D"/>
    <w:rsid w:val="00284A70"/>
    <w:rsid w:val="00284AD8"/>
    <w:rsid w:val="00284F6A"/>
    <w:rsid w:val="00284FAE"/>
    <w:rsid w:val="0028757A"/>
    <w:rsid w:val="00287604"/>
    <w:rsid w:val="00293481"/>
    <w:rsid w:val="002938AD"/>
    <w:rsid w:val="002939C6"/>
    <w:rsid w:val="00293CA3"/>
    <w:rsid w:val="00294B7E"/>
    <w:rsid w:val="0029510C"/>
    <w:rsid w:val="002A098C"/>
    <w:rsid w:val="002A2265"/>
    <w:rsid w:val="002A3975"/>
    <w:rsid w:val="002A412E"/>
    <w:rsid w:val="002A4156"/>
    <w:rsid w:val="002A4193"/>
    <w:rsid w:val="002A4318"/>
    <w:rsid w:val="002A4584"/>
    <w:rsid w:val="002A6036"/>
    <w:rsid w:val="002A6B8A"/>
    <w:rsid w:val="002B0871"/>
    <w:rsid w:val="002B1A0C"/>
    <w:rsid w:val="002B2D5E"/>
    <w:rsid w:val="002B2DEB"/>
    <w:rsid w:val="002B2EBC"/>
    <w:rsid w:val="002B3651"/>
    <w:rsid w:val="002B4ACD"/>
    <w:rsid w:val="002B4ACE"/>
    <w:rsid w:val="002B7473"/>
    <w:rsid w:val="002C1AAE"/>
    <w:rsid w:val="002C4441"/>
    <w:rsid w:val="002C6870"/>
    <w:rsid w:val="002C6B66"/>
    <w:rsid w:val="002C729E"/>
    <w:rsid w:val="002C75C1"/>
    <w:rsid w:val="002C7956"/>
    <w:rsid w:val="002D1FE4"/>
    <w:rsid w:val="002D470F"/>
    <w:rsid w:val="002D52BA"/>
    <w:rsid w:val="002D6588"/>
    <w:rsid w:val="002E2492"/>
    <w:rsid w:val="002E411C"/>
    <w:rsid w:val="002E4A2C"/>
    <w:rsid w:val="002E5331"/>
    <w:rsid w:val="002E6D9A"/>
    <w:rsid w:val="002E79C5"/>
    <w:rsid w:val="002E7C18"/>
    <w:rsid w:val="002E7FB3"/>
    <w:rsid w:val="002F15D8"/>
    <w:rsid w:val="002F16CF"/>
    <w:rsid w:val="002F1D5F"/>
    <w:rsid w:val="002F38B5"/>
    <w:rsid w:val="002F6505"/>
    <w:rsid w:val="002F7F60"/>
    <w:rsid w:val="003008BF"/>
    <w:rsid w:val="00301F57"/>
    <w:rsid w:val="003027A7"/>
    <w:rsid w:val="00302A6D"/>
    <w:rsid w:val="00302C5D"/>
    <w:rsid w:val="0030307F"/>
    <w:rsid w:val="003030CB"/>
    <w:rsid w:val="00304BD0"/>
    <w:rsid w:val="00304C38"/>
    <w:rsid w:val="00305A8B"/>
    <w:rsid w:val="00306EE2"/>
    <w:rsid w:val="00306EE8"/>
    <w:rsid w:val="00307A71"/>
    <w:rsid w:val="00307D77"/>
    <w:rsid w:val="00307DC0"/>
    <w:rsid w:val="0031046C"/>
    <w:rsid w:val="00311739"/>
    <w:rsid w:val="00311F1A"/>
    <w:rsid w:val="003122D5"/>
    <w:rsid w:val="00312553"/>
    <w:rsid w:val="003125BA"/>
    <w:rsid w:val="00313598"/>
    <w:rsid w:val="00313C5C"/>
    <w:rsid w:val="00313E9E"/>
    <w:rsid w:val="00314F69"/>
    <w:rsid w:val="003150D5"/>
    <w:rsid w:val="00316566"/>
    <w:rsid w:val="003168E1"/>
    <w:rsid w:val="00317011"/>
    <w:rsid w:val="003203AE"/>
    <w:rsid w:val="00320F78"/>
    <w:rsid w:val="00321A46"/>
    <w:rsid w:val="00322A64"/>
    <w:rsid w:val="003234A1"/>
    <w:rsid w:val="00323BB9"/>
    <w:rsid w:val="003250C8"/>
    <w:rsid w:val="00325513"/>
    <w:rsid w:val="003309AF"/>
    <w:rsid w:val="003316D1"/>
    <w:rsid w:val="00333FF1"/>
    <w:rsid w:val="0033510F"/>
    <w:rsid w:val="003356CE"/>
    <w:rsid w:val="00336051"/>
    <w:rsid w:val="00336574"/>
    <w:rsid w:val="00337705"/>
    <w:rsid w:val="00340858"/>
    <w:rsid w:val="00341A52"/>
    <w:rsid w:val="00342662"/>
    <w:rsid w:val="00342817"/>
    <w:rsid w:val="00342CCA"/>
    <w:rsid w:val="00342D5B"/>
    <w:rsid w:val="003467E0"/>
    <w:rsid w:val="00350CC6"/>
    <w:rsid w:val="0035155B"/>
    <w:rsid w:val="003516D8"/>
    <w:rsid w:val="003517C3"/>
    <w:rsid w:val="00351AE0"/>
    <w:rsid w:val="00352AD8"/>
    <w:rsid w:val="00352FA6"/>
    <w:rsid w:val="00353B17"/>
    <w:rsid w:val="00355C96"/>
    <w:rsid w:val="00356313"/>
    <w:rsid w:val="003568DD"/>
    <w:rsid w:val="0035768F"/>
    <w:rsid w:val="003600B0"/>
    <w:rsid w:val="00360CC8"/>
    <w:rsid w:val="003614A6"/>
    <w:rsid w:val="00370086"/>
    <w:rsid w:val="0037187D"/>
    <w:rsid w:val="00372948"/>
    <w:rsid w:val="00372B2B"/>
    <w:rsid w:val="0037703F"/>
    <w:rsid w:val="003778FB"/>
    <w:rsid w:val="00377DA7"/>
    <w:rsid w:val="0038177C"/>
    <w:rsid w:val="003836EB"/>
    <w:rsid w:val="00383DFC"/>
    <w:rsid w:val="00383E0A"/>
    <w:rsid w:val="0038598C"/>
    <w:rsid w:val="003860C0"/>
    <w:rsid w:val="00387024"/>
    <w:rsid w:val="0039005E"/>
    <w:rsid w:val="00392751"/>
    <w:rsid w:val="00392913"/>
    <w:rsid w:val="0039365D"/>
    <w:rsid w:val="003963D3"/>
    <w:rsid w:val="003968C0"/>
    <w:rsid w:val="003A0D10"/>
    <w:rsid w:val="003A1B2C"/>
    <w:rsid w:val="003A20D4"/>
    <w:rsid w:val="003A2CAF"/>
    <w:rsid w:val="003A4307"/>
    <w:rsid w:val="003A48A2"/>
    <w:rsid w:val="003A5530"/>
    <w:rsid w:val="003A5D1B"/>
    <w:rsid w:val="003A7729"/>
    <w:rsid w:val="003A7882"/>
    <w:rsid w:val="003A7C08"/>
    <w:rsid w:val="003B0413"/>
    <w:rsid w:val="003B05C3"/>
    <w:rsid w:val="003B278D"/>
    <w:rsid w:val="003B60E1"/>
    <w:rsid w:val="003B734B"/>
    <w:rsid w:val="003C0347"/>
    <w:rsid w:val="003C100E"/>
    <w:rsid w:val="003C1575"/>
    <w:rsid w:val="003C25CE"/>
    <w:rsid w:val="003C2727"/>
    <w:rsid w:val="003C426E"/>
    <w:rsid w:val="003C4403"/>
    <w:rsid w:val="003C6F5A"/>
    <w:rsid w:val="003C7002"/>
    <w:rsid w:val="003D01CF"/>
    <w:rsid w:val="003D07F7"/>
    <w:rsid w:val="003D0CCA"/>
    <w:rsid w:val="003D0F32"/>
    <w:rsid w:val="003D2DD3"/>
    <w:rsid w:val="003D35F8"/>
    <w:rsid w:val="003D37CD"/>
    <w:rsid w:val="003D3D70"/>
    <w:rsid w:val="003D4F57"/>
    <w:rsid w:val="003D5275"/>
    <w:rsid w:val="003D5584"/>
    <w:rsid w:val="003D62A1"/>
    <w:rsid w:val="003D63DF"/>
    <w:rsid w:val="003D6620"/>
    <w:rsid w:val="003D6A29"/>
    <w:rsid w:val="003D6EFA"/>
    <w:rsid w:val="003D737F"/>
    <w:rsid w:val="003D7742"/>
    <w:rsid w:val="003E2944"/>
    <w:rsid w:val="003E38A3"/>
    <w:rsid w:val="003E3C6B"/>
    <w:rsid w:val="003E41B6"/>
    <w:rsid w:val="003E4D5F"/>
    <w:rsid w:val="003E4FF8"/>
    <w:rsid w:val="003E5EA7"/>
    <w:rsid w:val="003F1516"/>
    <w:rsid w:val="003F34DD"/>
    <w:rsid w:val="003F7474"/>
    <w:rsid w:val="003F7FED"/>
    <w:rsid w:val="004001DF"/>
    <w:rsid w:val="004006B8"/>
    <w:rsid w:val="00400CDE"/>
    <w:rsid w:val="00402F52"/>
    <w:rsid w:val="004033F2"/>
    <w:rsid w:val="004041E4"/>
    <w:rsid w:val="00404616"/>
    <w:rsid w:val="00405D91"/>
    <w:rsid w:val="00406FA9"/>
    <w:rsid w:val="00407B6A"/>
    <w:rsid w:val="00407FF3"/>
    <w:rsid w:val="004103BB"/>
    <w:rsid w:val="00411D02"/>
    <w:rsid w:val="00412EEB"/>
    <w:rsid w:val="00413F6D"/>
    <w:rsid w:val="00414400"/>
    <w:rsid w:val="00415ECB"/>
    <w:rsid w:val="004161EB"/>
    <w:rsid w:val="00416A6F"/>
    <w:rsid w:val="00416A9E"/>
    <w:rsid w:val="00417749"/>
    <w:rsid w:val="00417ADE"/>
    <w:rsid w:val="004202C2"/>
    <w:rsid w:val="00420910"/>
    <w:rsid w:val="00421CD4"/>
    <w:rsid w:val="004234DD"/>
    <w:rsid w:val="00423AD3"/>
    <w:rsid w:val="004255AF"/>
    <w:rsid w:val="004272A4"/>
    <w:rsid w:val="00427833"/>
    <w:rsid w:val="004304B1"/>
    <w:rsid w:val="00431443"/>
    <w:rsid w:val="00432E6D"/>
    <w:rsid w:val="004349FB"/>
    <w:rsid w:val="00434DC4"/>
    <w:rsid w:val="00435040"/>
    <w:rsid w:val="004359E1"/>
    <w:rsid w:val="004363FB"/>
    <w:rsid w:val="00436907"/>
    <w:rsid w:val="0044196E"/>
    <w:rsid w:val="00442D4D"/>
    <w:rsid w:val="00443C92"/>
    <w:rsid w:val="00444426"/>
    <w:rsid w:val="0044444B"/>
    <w:rsid w:val="00453075"/>
    <w:rsid w:val="00454322"/>
    <w:rsid w:val="004553F1"/>
    <w:rsid w:val="004560E8"/>
    <w:rsid w:val="004562C4"/>
    <w:rsid w:val="00456EDE"/>
    <w:rsid w:val="00462151"/>
    <w:rsid w:val="004635BA"/>
    <w:rsid w:val="00463982"/>
    <w:rsid w:val="00463E8E"/>
    <w:rsid w:val="0046746C"/>
    <w:rsid w:val="004676AC"/>
    <w:rsid w:val="00467C4B"/>
    <w:rsid w:val="004708D0"/>
    <w:rsid w:val="00471D75"/>
    <w:rsid w:val="004723F3"/>
    <w:rsid w:val="00473C26"/>
    <w:rsid w:val="00474210"/>
    <w:rsid w:val="004749D9"/>
    <w:rsid w:val="00474A74"/>
    <w:rsid w:val="00474B37"/>
    <w:rsid w:val="0048038A"/>
    <w:rsid w:val="00480B96"/>
    <w:rsid w:val="0048303E"/>
    <w:rsid w:val="004852BA"/>
    <w:rsid w:val="00485379"/>
    <w:rsid w:val="00487592"/>
    <w:rsid w:val="004902AC"/>
    <w:rsid w:val="00491826"/>
    <w:rsid w:val="004920F6"/>
    <w:rsid w:val="0049371C"/>
    <w:rsid w:val="00493838"/>
    <w:rsid w:val="004956CC"/>
    <w:rsid w:val="004972CE"/>
    <w:rsid w:val="00497F1F"/>
    <w:rsid w:val="004A1B3F"/>
    <w:rsid w:val="004A24C0"/>
    <w:rsid w:val="004A360A"/>
    <w:rsid w:val="004A4C9D"/>
    <w:rsid w:val="004A54F7"/>
    <w:rsid w:val="004A5572"/>
    <w:rsid w:val="004A67E8"/>
    <w:rsid w:val="004A76E4"/>
    <w:rsid w:val="004A77FF"/>
    <w:rsid w:val="004B0AF3"/>
    <w:rsid w:val="004B0F98"/>
    <w:rsid w:val="004B1168"/>
    <w:rsid w:val="004B3DF4"/>
    <w:rsid w:val="004B461F"/>
    <w:rsid w:val="004B46AB"/>
    <w:rsid w:val="004B54E0"/>
    <w:rsid w:val="004B59B8"/>
    <w:rsid w:val="004B6695"/>
    <w:rsid w:val="004B6B72"/>
    <w:rsid w:val="004B7881"/>
    <w:rsid w:val="004B7F46"/>
    <w:rsid w:val="004C0C4A"/>
    <w:rsid w:val="004C12D5"/>
    <w:rsid w:val="004C15CA"/>
    <w:rsid w:val="004C1ABF"/>
    <w:rsid w:val="004C26A8"/>
    <w:rsid w:val="004C3D65"/>
    <w:rsid w:val="004C5E0B"/>
    <w:rsid w:val="004C6022"/>
    <w:rsid w:val="004C628C"/>
    <w:rsid w:val="004C6722"/>
    <w:rsid w:val="004C6C48"/>
    <w:rsid w:val="004C6F7B"/>
    <w:rsid w:val="004C7C90"/>
    <w:rsid w:val="004D05F5"/>
    <w:rsid w:val="004D1BA6"/>
    <w:rsid w:val="004D2059"/>
    <w:rsid w:val="004D20C8"/>
    <w:rsid w:val="004D21A8"/>
    <w:rsid w:val="004D3CA5"/>
    <w:rsid w:val="004D54F2"/>
    <w:rsid w:val="004D5595"/>
    <w:rsid w:val="004D6472"/>
    <w:rsid w:val="004D6A00"/>
    <w:rsid w:val="004D6C13"/>
    <w:rsid w:val="004D6CCE"/>
    <w:rsid w:val="004E0064"/>
    <w:rsid w:val="004E18FA"/>
    <w:rsid w:val="004E2944"/>
    <w:rsid w:val="004E3670"/>
    <w:rsid w:val="004F0121"/>
    <w:rsid w:val="004F01A1"/>
    <w:rsid w:val="004F08CE"/>
    <w:rsid w:val="004F263A"/>
    <w:rsid w:val="0050281E"/>
    <w:rsid w:val="00506060"/>
    <w:rsid w:val="0050684C"/>
    <w:rsid w:val="00506F8B"/>
    <w:rsid w:val="00507F4B"/>
    <w:rsid w:val="005102D5"/>
    <w:rsid w:val="0051141A"/>
    <w:rsid w:val="00513BB6"/>
    <w:rsid w:val="00514C9F"/>
    <w:rsid w:val="00515F14"/>
    <w:rsid w:val="00516973"/>
    <w:rsid w:val="0051710B"/>
    <w:rsid w:val="0052356E"/>
    <w:rsid w:val="005248CE"/>
    <w:rsid w:val="005262C6"/>
    <w:rsid w:val="00527D01"/>
    <w:rsid w:val="00530AE9"/>
    <w:rsid w:val="00532312"/>
    <w:rsid w:val="00534D7E"/>
    <w:rsid w:val="005357B3"/>
    <w:rsid w:val="00537AB8"/>
    <w:rsid w:val="00537DCE"/>
    <w:rsid w:val="00541BEC"/>
    <w:rsid w:val="005421FD"/>
    <w:rsid w:val="00543421"/>
    <w:rsid w:val="00544B5A"/>
    <w:rsid w:val="0054627E"/>
    <w:rsid w:val="00546D02"/>
    <w:rsid w:val="00551559"/>
    <w:rsid w:val="00551562"/>
    <w:rsid w:val="00552905"/>
    <w:rsid w:val="005532D7"/>
    <w:rsid w:val="00553503"/>
    <w:rsid w:val="00562EB1"/>
    <w:rsid w:val="00563BC5"/>
    <w:rsid w:val="0056443F"/>
    <w:rsid w:val="00564C4A"/>
    <w:rsid w:val="00567F8E"/>
    <w:rsid w:val="0057003D"/>
    <w:rsid w:val="00571FF8"/>
    <w:rsid w:val="005721B0"/>
    <w:rsid w:val="00572CE0"/>
    <w:rsid w:val="00573199"/>
    <w:rsid w:val="00573D13"/>
    <w:rsid w:val="005748A3"/>
    <w:rsid w:val="00574C0F"/>
    <w:rsid w:val="005756F3"/>
    <w:rsid w:val="00575AC9"/>
    <w:rsid w:val="00576BA8"/>
    <w:rsid w:val="00577089"/>
    <w:rsid w:val="005777C0"/>
    <w:rsid w:val="0058015C"/>
    <w:rsid w:val="00580C4E"/>
    <w:rsid w:val="00580E71"/>
    <w:rsid w:val="0058156D"/>
    <w:rsid w:val="005836EA"/>
    <w:rsid w:val="00583CA7"/>
    <w:rsid w:val="00583F14"/>
    <w:rsid w:val="005862BA"/>
    <w:rsid w:val="00587510"/>
    <w:rsid w:val="005905AA"/>
    <w:rsid w:val="00590E59"/>
    <w:rsid w:val="00593AA5"/>
    <w:rsid w:val="00593CBB"/>
    <w:rsid w:val="005943BC"/>
    <w:rsid w:val="00594EDD"/>
    <w:rsid w:val="00595019"/>
    <w:rsid w:val="00597D3F"/>
    <w:rsid w:val="00597E1A"/>
    <w:rsid w:val="005A0EB0"/>
    <w:rsid w:val="005A0F00"/>
    <w:rsid w:val="005A13F3"/>
    <w:rsid w:val="005A144F"/>
    <w:rsid w:val="005A288F"/>
    <w:rsid w:val="005A35C6"/>
    <w:rsid w:val="005A5113"/>
    <w:rsid w:val="005A5FE1"/>
    <w:rsid w:val="005A76BF"/>
    <w:rsid w:val="005A7E79"/>
    <w:rsid w:val="005B1522"/>
    <w:rsid w:val="005B171A"/>
    <w:rsid w:val="005B31CD"/>
    <w:rsid w:val="005B3CF6"/>
    <w:rsid w:val="005B5C6F"/>
    <w:rsid w:val="005B5E16"/>
    <w:rsid w:val="005B6C4F"/>
    <w:rsid w:val="005B6DC5"/>
    <w:rsid w:val="005B7070"/>
    <w:rsid w:val="005B7359"/>
    <w:rsid w:val="005B73A3"/>
    <w:rsid w:val="005B79E9"/>
    <w:rsid w:val="005C2D41"/>
    <w:rsid w:val="005C35F0"/>
    <w:rsid w:val="005C6843"/>
    <w:rsid w:val="005C6949"/>
    <w:rsid w:val="005D0AC1"/>
    <w:rsid w:val="005D0B3D"/>
    <w:rsid w:val="005D1ADA"/>
    <w:rsid w:val="005D2E66"/>
    <w:rsid w:val="005D3FC0"/>
    <w:rsid w:val="005D6A80"/>
    <w:rsid w:val="005E0810"/>
    <w:rsid w:val="005E1203"/>
    <w:rsid w:val="005E1D8A"/>
    <w:rsid w:val="005E3A72"/>
    <w:rsid w:val="005E3EAB"/>
    <w:rsid w:val="005E3EC1"/>
    <w:rsid w:val="005E4912"/>
    <w:rsid w:val="005E5360"/>
    <w:rsid w:val="005E6F1F"/>
    <w:rsid w:val="005E72A1"/>
    <w:rsid w:val="005F02B9"/>
    <w:rsid w:val="005F0610"/>
    <w:rsid w:val="005F2B0B"/>
    <w:rsid w:val="005F44D1"/>
    <w:rsid w:val="005F64DE"/>
    <w:rsid w:val="00600435"/>
    <w:rsid w:val="0060263B"/>
    <w:rsid w:val="00602E70"/>
    <w:rsid w:val="0060343D"/>
    <w:rsid w:val="00603D42"/>
    <w:rsid w:val="0060428E"/>
    <w:rsid w:val="006043A5"/>
    <w:rsid w:val="0061076C"/>
    <w:rsid w:val="00610BAE"/>
    <w:rsid w:val="00613DDA"/>
    <w:rsid w:val="006153F9"/>
    <w:rsid w:val="006202F3"/>
    <w:rsid w:val="0062070E"/>
    <w:rsid w:val="00621129"/>
    <w:rsid w:val="0062264B"/>
    <w:rsid w:val="00622DC7"/>
    <w:rsid w:val="00623382"/>
    <w:rsid w:val="006234C8"/>
    <w:rsid w:val="00624013"/>
    <w:rsid w:val="006257A6"/>
    <w:rsid w:val="006275F1"/>
    <w:rsid w:val="00627AA4"/>
    <w:rsid w:val="0063153B"/>
    <w:rsid w:val="00632B4F"/>
    <w:rsid w:val="00633763"/>
    <w:rsid w:val="00633916"/>
    <w:rsid w:val="006339F1"/>
    <w:rsid w:val="00633F76"/>
    <w:rsid w:val="00634660"/>
    <w:rsid w:val="00634FE2"/>
    <w:rsid w:val="00635A88"/>
    <w:rsid w:val="00635EA6"/>
    <w:rsid w:val="00640662"/>
    <w:rsid w:val="006418ED"/>
    <w:rsid w:val="00641D2B"/>
    <w:rsid w:val="0064364F"/>
    <w:rsid w:val="00643CD0"/>
    <w:rsid w:val="00645581"/>
    <w:rsid w:val="0064607F"/>
    <w:rsid w:val="00646814"/>
    <w:rsid w:val="00647E62"/>
    <w:rsid w:val="00650094"/>
    <w:rsid w:val="0065123B"/>
    <w:rsid w:val="00652FB6"/>
    <w:rsid w:val="00656C71"/>
    <w:rsid w:val="006574A6"/>
    <w:rsid w:val="0066179D"/>
    <w:rsid w:val="00661AFA"/>
    <w:rsid w:val="006621E9"/>
    <w:rsid w:val="00662D3E"/>
    <w:rsid w:val="00663B59"/>
    <w:rsid w:val="00664A28"/>
    <w:rsid w:val="00665024"/>
    <w:rsid w:val="006653F2"/>
    <w:rsid w:val="00665C52"/>
    <w:rsid w:val="00665C7E"/>
    <w:rsid w:val="00666A1F"/>
    <w:rsid w:val="00666FF9"/>
    <w:rsid w:val="00672DDD"/>
    <w:rsid w:val="00675D6D"/>
    <w:rsid w:val="00676C91"/>
    <w:rsid w:val="006777BF"/>
    <w:rsid w:val="006804B5"/>
    <w:rsid w:val="006805D5"/>
    <w:rsid w:val="00680B8A"/>
    <w:rsid w:val="0068277E"/>
    <w:rsid w:val="00682D9E"/>
    <w:rsid w:val="00683C2B"/>
    <w:rsid w:val="00683F5B"/>
    <w:rsid w:val="00684155"/>
    <w:rsid w:val="00685C1C"/>
    <w:rsid w:val="00686BC4"/>
    <w:rsid w:val="00687C26"/>
    <w:rsid w:val="00690B77"/>
    <w:rsid w:val="00690D08"/>
    <w:rsid w:val="00693334"/>
    <w:rsid w:val="0069449C"/>
    <w:rsid w:val="0069579A"/>
    <w:rsid w:val="00696432"/>
    <w:rsid w:val="00697643"/>
    <w:rsid w:val="006A01AF"/>
    <w:rsid w:val="006A07FE"/>
    <w:rsid w:val="006A1167"/>
    <w:rsid w:val="006A371C"/>
    <w:rsid w:val="006A48D6"/>
    <w:rsid w:val="006A56B5"/>
    <w:rsid w:val="006A683D"/>
    <w:rsid w:val="006B1A47"/>
    <w:rsid w:val="006B1BFF"/>
    <w:rsid w:val="006B1DB6"/>
    <w:rsid w:val="006B55BF"/>
    <w:rsid w:val="006B5DD0"/>
    <w:rsid w:val="006B5E88"/>
    <w:rsid w:val="006B5FCA"/>
    <w:rsid w:val="006B7158"/>
    <w:rsid w:val="006C00F2"/>
    <w:rsid w:val="006C26C8"/>
    <w:rsid w:val="006C30A4"/>
    <w:rsid w:val="006C4000"/>
    <w:rsid w:val="006C4E47"/>
    <w:rsid w:val="006C6275"/>
    <w:rsid w:val="006D038F"/>
    <w:rsid w:val="006D0668"/>
    <w:rsid w:val="006D1E60"/>
    <w:rsid w:val="006D2C87"/>
    <w:rsid w:val="006D4702"/>
    <w:rsid w:val="006D474B"/>
    <w:rsid w:val="006D5AF8"/>
    <w:rsid w:val="006D621C"/>
    <w:rsid w:val="006D6575"/>
    <w:rsid w:val="006D73A4"/>
    <w:rsid w:val="006D7BEC"/>
    <w:rsid w:val="006E0B0F"/>
    <w:rsid w:val="006E0CA8"/>
    <w:rsid w:val="006E1115"/>
    <w:rsid w:val="006E17C3"/>
    <w:rsid w:val="006E1E6D"/>
    <w:rsid w:val="006E3337"/>
    <w:rsid w:val="006E4AF3"/>
    <w:rsid w:val="006E4BDD"/>
    <w:rsid w:val="006E53C9"/>
    <w:rsid w:val="006E56E8"/>
    <w:rsid w:val="006E7455"/>
    <w:rsid w:val="006E756A"/>
    <w:rsid w:val="006F121E"/>
    <w:rsid w:val="006F2362"/>
    <w:rsid w:val="006F360A"/>
    <w:rsid w:val="006F3954"/>
    <w:rsid w:val="006F466B"/>
    <w:rsid w:val="006F4EBD"/>
    <w:rsid w:val="006F5775"/>
    <w:rsid w:val="006F6830"/>
    <w:rsid w:val="006F6D98"/>
    <w:rsid w:val="00700495"/>
    <w:rsid w:val="0070054D"/>
    <w:rsid w:val="007007DF"/>
    <w:rsid w:val="00700917"/>
    <w:rsid w:val="00701EC3"/>
    <w:rsid w:val="0070286B"/>
    <w:rsid w:val="00703CA0"/>
    <w:rsid w:val="00706418"/>
    <w:rsid w:val="00706452"/>
    <w:rsid w:val="00711200"/>
    <w:rsid w:val="0071131F"/>
    <w:rsid w:val="00712893"/>
    <w:rsid w:val="00714466"/>
    <w:rsid w:val="00716278"/>
    <w:rsid w:val="00717DE6"/>
    <w:rsid w:val="007204E8"/>
    <w:rsid w:val="00720AA8"/>
    <w:rsid w:val="0072397F"/>
    <w:rsid w:val="00723D8D"/>
    <w:rsid w:val="007241B5"/>
    <w:rsid w:val="00724D48"/>
    <w:rsid w:val="00725A4A"/>
    <w:rsid w:val="0072623D"/>
    <w:rsid w:val="007307F6"/>
    <w:rsid w:val="00731417"/>
    <w:rsid w:val="00731723"/>
    <w:rsid w:val="00731922"/>
    <w:rsid w:val="00731ACB"/>
    <w:rsid w:val="00732BBF"/>
    <w:rsid w:val="0073550D"/>
    <w:rsid w:val="00736282"/>
    <w:rsid w:val="007368AD"/>
    <w:rsid w:val="00737F54"/>
    <w:rsid w:val="007404FF"/>
    <w:rsid w:val="0074072C"/>
    <w:rsid w:val="0074133D"/>
    <w:rsid w:val="0074293C"/>
    <w:rsid w:val="007443B7"/>
    <w:rsid w:val="00744EB6"/>
    <w:rsid w:val="007451AA"/>
    <w:rsid w:val="00745A6B"/>
    <w:rsid w:val="00746A39"/>
    <w:rsid w:val="00747502"/>
    <w:rsid w:val="00747B7C"/>
    <w:rsid w:val="007501E5"/>
    <w:rsid w:val="0075196D"/>
    <w:rsid w:val="00751CB2"/>
    <w:rsid w:val="007535FD"/>
    <w:rsid w:val="00753BB4"/>
    <w:rsid w:val="00753EAD"/>
    <w:rsid w:val="007554A2"/>
    <w:rsid w:val="0075558C"/>
    <w:rsid w:val="00755A2B"/>
    <w:rsid w:val="007570B8"/>
    <w:rsid w:val="00757D05"/>
    <w:rsid w:val="007608AD"/>
    <w:rsid w:val="0076095D"/>
    <w:rsid w:val="00760D53"/>
    <w:rsid w:val="00761EFA"/>
    <w:rsid w:val="00763C97"/>
    <w:rsid w:val="00764873"/>
    <w:rsid w:val="00765482"/>
    <w:rsid w:val="0076621E"/>
    <w:rsid w:val="00766303"/>
    <w:rsid w:val="007664B6"/>
    <w:rsid w:val="00770DDF"/>
    <w:rsid w:val="00771B03"/>
    <w:rsid w:val="00775AD4"/>
    <w:rsid w:val="00775B08"/>
    <w:rsid w:val="00775EE3"/>
    <w:rsid w:val="007778DD"/>
    <w:rsid w:val="00777EC1"/>
    <w:rsid w:val="007839EF"/>
    <w:rsid w:val="00784341"/>
    <w:rsid w:val="007843D2"/>
    <w:rsid w:val="00787B2F"/>
    <w:rsid w:val="00790B6C"/>
    <w:rsid w:val="00791659"/>
    <w:rsid w:val="007917E7"/>
    <w:rsid w:val="00791AB5"/>
    <w:rsid w:val="007948B1"/>
    <w:rsid w:val="00795827"/>
    <w:rsid w:val="00795D03"/>
    <w:rsid w:val="00796693"/>
    <w:rsid w:val="00796F8D"/>
    <w:rsid w:val="007A0978"/>
    <w:rsid w:val="007A0E25"/>
    <w:rsid w:val="007A4492"/>
    <w:rsid w:val="007A49AD"/>
    <w:rsid w:val="007A5478"/>
    <w:rsid w:val="007B10D1"/>
    <w:rsid w:val="007B3DF9"/>
    <w:rsid w:val="007B5C73"/>
    <w:rsid w:val="007B716E"/>
    <w:rsid w:val="007C06AD"/>
    <w:rsid w:val="007C0E20"/>
    <w:rsid w:val="007C1A1F"/>
    <w:rsid w:val="007C2F42"/>
    <w:rsid w:val="007C3825"/>
    <w:rsid w:val="007C40B5"/>
    <w:rsid w:val="007C43C5"/>
    <w:rsid w:val="007C631A"/>
    <w:rsid w:val="007C6782"/>
    <w:rsid w:val="007C71A5"/>
    <w:rsid w:val="007C7591"/>
    <w:rsid w:val="007D1F79"/>
    <w:rsid w:val="007D4377"/>
    <w:rsid w:val="007D4656"/>
    <w:rsid w:val="007D52C3"/>
    <w:rsid w:val="007D538B"/>
    <w:rsid w:val="007D5CD5"/>
    <w:rsid w:val="007D64AD"/>
    <w:rsid w:val="007E1D68"/>
    <w:rsid w:val="007E2484"/>
    <w:rsid w:val="007E35D4"/>
    <w:rsid w:val="007E37FF"/>
    <w:rsid w:val="007E3C14"/>
    <w:rsid w:val="007E44B8"/>
    <w:rsid w:val="007E5362"/>
    <w:rsid w:val="007E5D6B"/>
    <w:rsid w:val="007E62F6"/>
    <w:rsid w:val="007E6CDD"/>
    <w:rsid w:val="007E79B8"/>
    <w:rsid w:val="007F6AE9"/>
    <w:rsid w:val="007F7874"/>
    <w:rsid w:val="007F7A02"/>
    <w:rsid w:val="007F7A99"/>
    <w:rsid w:val="0080157A"/>
    <w:rsid w:val="008018B5"/>
    <w:rsid w:val="0080231B"/>
    <w:rsid w:val="0080345A"/>
    <w:rsid w:val="008043FB"/>
    <w:rsid w:val="0080580E"/>
    <w:rsid w:val="00810045"/>
    <w:rsid w:val="008114DF"/>
    <w:rsid w:val="00814855"/>
    <w:rsid w:val="0081576F"/>
    <w:rsid w:val="00815895"/>
    <w:rsid w:val="00815F32"/>
    <w:rsid w:val="00817E4E"/>
    <w:rsid w:val="008200A8"/>
    <w:rsid w:val="008208EB"/>
    <w:rsid w:val="00821FB2"/>
    <w:rsid w:val="00822F49"/>
    <w:rsid w:val="008247E2"/>
    <w:rsid w:val="0082630D"/>
    <w:rsid w:val="00826D54"/>
    <w:rsid w:val="008272C4"/>
    <w:rsid w:val="0083119F"/>
    <w:rsid w:val="008325E8"/>
    <w:rsid w:val="00833A50"/>
    <w:rsid w:val="00834C3D"/>
    <w:rsid w:val="00834CBF"/>
    <w:rsid w:val="00835A1D"/>
    <w:rsid w:val="008367ED"/>
    <w:rsid w:val="00836F89"/>
    <w:rsid w:val="00842EFF"/>
    <w:rsid w:val="00844692"/>
    <w:rsid w:val="0084496E"/>
    <w:rsid w:val="00845F8D"/>
    <w:rsid w:val="00846459"/>
    <w:rsid w:val="008502AA"/>
    <w:rsid w:val="0085155E"/>
    <w:rsid w:val="00852266"/>
    <w:rsid w:val="008528A9"/>
    <w:rsid w:val="00854AE7"/>
    <w:rsid w:val="008555E3"/>
    <w:rsid w:val="00855944"/>
    <w:rsid w:val="00855C5E"/>
    <w:rsid w:val="0085688C"/>
    <w:rsid w:val="00857326"/>
    <w:rsid w:val="00857799"/>
    <w:rsid w:val="00860600"/>
    <w:rsid w:val="00860A51"/>
    <w:rsid w:val="00861CAB"/>
    <w:rsid w:val="00863435"/>
    <w:rsid w:val="00865C4F"/>
    <w:rsid w:val="008675CC"/>
    <w:rsid w:val="008707E0"/>
    <w:rsid w:val="00870F20"/>
    <w:rsid w:val="00871337"/>
    <w:rsid w:val="0087171D"/>
    <w:rsid w:val="0087225A"/>
    <w:rsid w:val="00872827"/>
    <w:rsid w:val="008732CE"/>
    <w:rsid w:val="0087349A"/>
    <w:rsid w:val="0087359A"/>
    <w:rsid w:val="008743F0"/>
    <w:rsid w:val="00874F7A"/>
    <w:rsid w:val="00876840"/>
    <w:rsid w:val="008775BD"/>
    <w:rsid w:val="00880194"/>
    <w:rsid w:val="00880DF4"/>
    <w:rsid w:val="00883007"/>
    <w:rsid w:val="00884F31"/>
    <w:rsid w:val="008858E6"/>
    <w:rsid w:val="0088598F"/>
    <w:rsid w:val="008865B6"/>
    <w:rsid w:val="00887242"/>
    <w:rsid w:val="00890370"/>
    <w:rsid w:val="00893452"/>
    <w:rsid w:val="00894B70"/>
    <w:rsid w:val="00895DF4"/>
    <w:rsid w:val="008A0120"/>
    <w:rsid w:val="008A17DC"/>
    <w:rsid w:val="008A1E97"/>
    <w:rsid w:val="008A271C"/>
    <w:rsid w:val="008A4574"/>
    <w:rsid w:val="008A4591"/>
    <w:rsid w:val="008A4E30"/>
    <w:rsid w:val="008A5EBD"/>
    <w:rsid w:val="008A601C"/>
    <w:rsid w:val="008B0CC5"/>
    <w:rsid w:val="008B0F98"/>
    <w:rsid w:val="008B1A4D"/>
    <w:rsid w:val="008B1AA0"/>
    <w:rsid w:val="008B4768"/>
    <w:rsid w:val="008B5A92"/>
    <w:rsid w:val="008B7116"/>
    <w:rsid w:val="008B7353"/>
    <w:rsid w:val="008B7663"/>
    <w:rsid w:val="008C1EF1"/>
    <w:rsid w:val="008C28D2"/>
    <w:rsid w:val="008C4BB0"/>
    <w:rsid w:val="008C5D7F"/>
    <w:rsid w:val="008C6E42"/>
    <w:rsid w:val="008C6F8D"/>
    <w:rsid w:val="008D0E0C"/>
    <w:rsid w:val="008D40E3"/>
    <w:rsid w:val="008D50E0"/>
    <w:rsid w:val="008D517E"/>
    <w:rsid w:val="008D589C"/>
    <w:rsid w:val="008D5EA9"/>
    <w:rsid w:val="008D66DF"/>
    <w:rsid w:val="008D6856"/>
    <w:rsid w:val="008D6F86"/>
    <w:rsid w:val="008E00E9"/>
    <w:rsid w:val="008E11E0"/>
    <w:rsid w:val="008E1B7A"/>
    <w:rsid w:val="008E21DF"/>
    <w:rsid w:val="008E26FD"/>
    <w:rsid w:val="008E2DD1"/>
    <w:rsid w:val="008E429C"/>
    <w:rsid w:val="008E7085"/>
    <w:rsid w:val="008F08E0"/>
    <w:rsid w:val="008F10B6"/>
    <w:rsid w:val="008F1712"/>
    <w:rsid w:val="008F2A6C"/>
    <w:rsid w:val="008F3450"/>
    <w:rsid w:val="008F44E5"/>
    <w:rsid w:val="008F583F"/>
    <w:rsid w:val="008F60C3"/>
    <w:rsid w:val="008F760D"/>
    <w:rsid w:val="00901A6C"/>
    <w:rsid w:val="00902E75"/>
    <w:rsid w:val="00902FE6"/>
    <w:rsid w:val="0090312B"/>
    <w:rsid w:val="00904FA3"/>
    <w:rsid w:val="00905E5F"/>
    <w:rsid w:val="00905F6B"/>
    <w:rsid w:val="00906DE8"/>
    <w:rsid w:val="00910789"/>
    <w:rsid w:val="00910B51"/>
    <w:rsid w:val="00911071"/>
    <w:rsid w:val="00911B13"/>
    <w:rsid w:val="00913853"/>
    <w:rsid w:val="00914727"/>
    <w:rsid w:val="0091518F"/>
    <w:rsid w:val="009203B1"/>
    <w:rsid w:val="00921664"/>
    <w:rsid w:val="009219F6"/>
    <w:rsid w:val="0092249B"/>
    <w:rsid w:val="009254D6"/>
    <w:rsid w:val="00925755"/>
    <w:rsid w:val="0092669B"/>
    <w:rsid w:val="009310AB"/>
    <w:rsid w:val="009311E5"/>
    <w:rsid w:val="009312B9"/>
    <w:rsid w:val="0093163E"/>
    <w:rsid w:val="00931962"/>
    <w:rsid w:val="00932221"/>
    <w:rsid w:val="0093237D"/>
    <w:rsid w:val="009323BA"/>
    <w:rsid w:val="0093280F"/>
    <w:rsid w:val="00935D86"/>
    <w:rsid w:val="00935DDC"/>
    <w:rsid w:val="0093613C"/>
    <w:rsid w:val="00936143"/>
    <w:rsid w:val="00936436"/>
    <w:rsid w:val="009373AE"/>
    <w:rsid w:val="00937557"/>
    <w:rsid w:val="00937972"/>
    <w:rsid w:val="00941073"/>
    <w:rsid w:val="00942C5B"/>
    <w:rsid w:val="00945005"/>
    <w:rsid w:val="0094721A"/>
    <w:rsid w:val="00947B3A"/>
    <w:rsid w:val="00947DC9"/>
    <w:rsid w:val="00947F81"/>
    <w:rsid w:val="009503D8"/>
    <w:rsid w:val="009518A3"/>
    <w:rsid w:val="00951D79"/>
    <w:rsid w:val="00953128"/>
    <w:rsid w:val="0095331D"/>
    <w:rsid w:val="009546B2"/>
    <w:rsid w:val="0095548D"/>
    <w:rsid w:val="0095636D"/>
    <w:rsid w:val="00956D07"/>
    <w:rsid w:val="00957745"/>
    <w:rsid w:val="009613F7"/>
    <w:rsid w:val="00961FC9"/>
    <w:rsid w:val="009625F0"/>
    <w:rsid w:val="009628F7"/>
    <w:rsid w:val="00962E86"/>
    <w:rsid w:val="00964C95"/>
    <w:rsid w:val="00964E68"/>
    <w:rsid w:val="009658C2"/>
    <w:rsid w:val="00965FBD"/>
    <w:rsid w:val="00966BAC"/>
    <w:rsid w:val="00966E98"/>
    <w:rsid w:val="00967C95"/>
    <w:rsid w:val="00970907"/>
    <w:rsid w:val="00971084"/>
    <w:rsid w:val="009717F1"/>
    <w:rsid w:val="0097220B"/>
    <w:rsid w:val="00973967"/>
    <w:rsid w:val="00975BF4"/>
    <w:rsid w:val="00975F55"/>
    <w:rsid w:val="00976D89"/>
    <w:rsid w:val="009804FC"/>
    <w:rsid w:val="0098214A"/>
    <w:rsid w:val="00984E33"/>
    <w:rsid w:val="009852BE"/>
    <w:rsid w:val="009854C5"/>
    <w:rsid w:val="0098648F"/>
    <w:rsid w:val="00986545"/>
    <w:rsid w:val="009866B0"/>
    <w:rsid w:val="00986986"/>
    <w:rsid w:val="0099017B"/>
    <w:rsid w:val="00990F22"/>
    <w:rsid w:val="00990FE1"/>
    <w:rsid w:val="00991A55"/>
    <w:rsid w:val="00991AE6"/>
    <w:rsid w:val="00992DE3"/>
    <w:rsid w:val="00997CE8"/>
    <w:rsid w:val="009A0019"/>
    <w:rsid w:val="009A144E"/>
    <w:rsid w:val="009A22CD"/>
    <w:rsid w:val="009A2769"/>
    <w:rsid w:val="009A2ABE"/>
    <w:rsid w:val="009A4A94"/>
    <w:rsid w:val="009A6A2F"/>
    <w:rsid w:val="009A6D62"/>
    <w:rsid w:val="009A6DC3"/>
    <w:rsid w:val="009A7E0C"/>
    <w:rsid w:val="009B5D0B"/>
    <w:rsid w:val="009B5E21"/>
    <w:rsid w:val="009B7FF0"/>
    <w:rsid w:val="009C3ED9"/>
    <w:rsid w:val="009C51ED"/>
    <w:rsid w:val="009C5F77"/>
    <w:rsid w:val="009C755C"/>
    <w:rsid w:val="009C780F"/>
    <w:rsid w:val="009D02C0"/>
    <w:rsid w:val="009D03F4"/>
    <w:rsid w:val="009D0C44"/>
    <w:rsid w:val="009D1B60"/>
    <w:rsid w:val="009D2408"/>
    <w:rsid w:val="009D2AA9"/>
    <w:rsid w:val="009D2BFA"/>
    <w:rsid w:val="009D3830"/>
    <w:rsid w:val="009D72ED"/>
    <w:rsid w:val="009E34FE"/>
    <w:rsid w:val="009E4F4C"/>
    <w:rsid w:val="009E7BF7"/>
    <w:rsid w:val="009F01A6"/>
    <w:rsid w:val="009F2B35"/>
    <w:rsid w:val="009F439A"/>
    <w:rsid w:val="009F4AB9"/>
    <w:rsid w:val="009F6D66"/>
    <w:rsid w:val="00A010DC"/>
    <w:rsid w:val="00A02DD9"/>
    <w:rsid w:val="00A059D2"/>
    <w:rsid w:val="00A068A9"/>
    <w:rsid w:val="00A072D0"/>
    <w:rsid w:val="00A10E9E"/>
    <w:rsid w:val="00A1312D"/>
    <w:rsid w:val="00A16B05"/>
    <w:rsid w:val="00A16B4F"/>
    <w:rsid w:val="00A20364"/>
    <w:rsid w:val="00A20712"/>
    <w:rsid w:val="00A20B2D"/>
    <w:rsid w:val="00A20C6B"/>
    <w:rsid w:val="00A2145F"/>
    <w:rsid w:val="00A21EBD"/>
    <w:rsid w:val="00A22160"/>
    <w:rsid w:val="00A23359"/>
    <w:rsid w:val="00A24429"/>
    <w:rsid w:val="00A25322"/>
    <w:rsid w:val="00A25353"/>
    <w:rsid w:val="00A2545A"/>
    <w:rsid w:val="00A25CD4"/>
    <w:rsid w:val="00A25FA2"/>
    <w:rsid w:val="00A27294"/>
    <w:rsid w:val="00A319D2"/>
    <w:rsid w:val="00A32104"/>
    <w:rsid w:val="00A32DCC"/>
    <w:rsid w:val="00A33A92"/>
    <w:rsid w:val="00A34ABE"/>
    <w:rsid w:val="00A34D13"/>
    <w:rsid w:val="00A34F5F"/>
    <w:rsid w:val="00A35D35"/>
    <w:rsid w:val="00A371BF"/>
    <w:rsid w:val="00A371D8"/>
    <w:rsid w:val="00A377F6"/>
    <w:rsid w:val="00A3795D"/>
    <w:rsid w:val="00A4172F"/>
    <w:rsid w:val="00A41BC6"/>
    <w:rsid w:val="00A420E3"/>
    <w:rsid w:val="00A42237"/>
    <w:rsid w:val="00A431EF"/>
    <w:rsid w:val="00A44C44"/>
    <w:rsid w:val="00A450A8"/>
    <w:rsid w:val="00A46278"/>
    <w:rsid w:val="00A46672"/>
    <w:rsid w:val="00A46A68"/>
    <w:rsid w:val="00A50EE9"/>
    <w:rsid w:val="00A5188E"/>
    <w:rsid w:val="00A51C5D"/>
    <w:rsid w:val="00A51E05"/>
    <w:rsid w:val="00A52C85"/>
    <w:rsid w:val="00A55E28"/>
    <w:rsid w:val="00A56615"/>
    <w:rsid w:val="00A568AB"/>
    <w:rsid w:val="00A56B44"/>
    <w:rsid w:val="00A610BA"/>
    <w:rsid w:val="00A6398D"/>
    <w:rsid w:val="00A64092"/>
    <w:rsid w:val="00A6479A"/>
    <w:rsid w:val="00A67130"/>
    <w:rsid w:val="00A67856"/>
    <w:rsid w:val="00A67FF8"/>
    <w:rsid w:val="00A702CC"/>
    <w:rsid w:val="00A724FD"/>
    <w:rsid w:val="00A72793"/>
    <w:rsid w:val="00A730DC"/>
    <w:rsid w:val="00A74165"/>
    <w:rsid w:val="00A75CED"/>
    <w:rsid w:val="00A76252"/>
    <w:rsid w:val="00A8459F"/>
    <w:rsid w:val="00A85708"/>
    <w:rsid w:val="00A862EE"/>
    <w:rsid w:val="00A86F48"/>
    <w:rsid w:val="00A90A20"/>
    <w:rsid w:val="00A90B81"/>
    <w:rsid w:val="00A92731"/>
    <w:rsid w:val="00A93465"/>
    <w:rsid w:val="00A93F62"/>
    <w:rsid w:val="00A94252"/>
    <w:rsid w:val="00A94261"/>
    <w:rsid w:val="00A9684B"/>
    <w:rsid w:val="00AA0821"/>
    <w:rsid w:val="00AA1690"/>
    <w:rsid w:val="00AA1C2F"/>
    <w:rsid w:val="00AA5F95"/>
    <w:rsid w:val="00AA6C17"/>
    <w:rsid w:val="00AB0F77"/>
    <w:rsid w:val="00AB24BE"/>
    <w:rsid w:val="00AB3187"/>
    <w:rsid w:val="00AB6138"/>
    <w:rsid w:val="00AB7D9C"/>
    <w:rsid w:val="00AC052B"/>
    <w:rsid w:val="00AC2DE0"/>
    <w:rsid w:val="00AD0216"/>
    <w:rsid w:val="00AD0A33"/>
    <w:rsid w:val="00AD168D"/>
    <w:rsid w:val="00AD3083"/>
    <w:rsid w:val="00AD3096"/>
    <w:rsid w:val="00AD30D4"/>
    <w:rsid w:val="00AD3634"/>
    <w:rsid w:val="00AD70CF"/>
    <w:rsid w:val="00AD721E"/>
    <w:rsid w:val="00AD7FD0"/>
    <w:rsid w:val="00AE0263"/>
    <w:rsid w:val="00AE0982"/>
    <w:rsid w:val="00AE0E4D"/>
    <w:rsid w:val="00AE125E"/>
    <w:rsid w:val="00AE2780"/>
    <w:rsid w:val="00AE3645"/>
    <w:rsid w:val="00AE3746"/>
    <w:rsid w:val="00AE4E9C"/>
    <w:rsid w:val="00AE6974"/>
    <w:rsid w:val="00AF0061"/>
    <w:rsid w:val="00AF0DED"/>
    <w:rsid w:val="00AF17B4"/>
    <w:rsid w:val="00AF2E53"/>
    <w:rsid w:val="00AF368A"/>
    <w:rsid w:val="00AF45ED"/>
    <w:rsid w:val="00AF5EEE"/>
    <w:rsid w:val="00B0183E"/>
    <w:rsid w:val="00B02DA8"/>
    <w:rsid w:val="00B033F1"/>
    <w:rsid w:val="00B03886"/>
    <w:rsid w:val="00B03B1F"/>
    <w:rsid w:val="00B06259"/>
    <w:rsid w:val="00B06657"/>
    <w:rsid w:val="00B07524"/>
    <w:rsid w:val="00B113E7"/>
    <w:rsid w:val="00B11AEA"/>
    <w:rsid w:val="00B126CC"/>
    <w:rsid w:val="00B14599"/>
    <w:rsid w:val="00B16415"/>
    <w:rsid w:val="00B1674E"/>
    <w:rsid w:val="00B21F4A"/>
    <w:rsid w:val="00B22025"/>
    <w:rsid w:val="00B235E4"/>
    <w:rsid w:val="00B24CF7"/>
    <w:rsid w:val="00B2580D"/>
    <w:rsid w:val="00B27D35"/>
    <w:rsid w:val="00B31163"/>
    <w:rsid w:val="00B31BEC"/>
    <w:rsid w:val="00B31D9B"/>
    <w:rsid w:val="00B31EAF"/>
    <w:rsid w:val="00B3272F"/>
    <w:rsid w:val="00B34D6A"/>
    <w:rsid w:val="00B35675"/>
    <w:rsid w:val="00B357E9"/>
    <w:rsid w:val="00B35B7C"/>
    <w:rsid w:val="00B3631A"/>
    <w:rsid w:val="00B36BC1"/>
    <w:rsid w:val="00B41A9D"/>
    <w:rsid w:val="00B41B28"/>
    <w:rsid w:val="00B41C04"/>
    <w:rsid w:val="00B41D9D"/>
    <w:rsid w:val="00B41FCB"/>
    <w:rsid w:val="00B41FE2"/>
    <w:rsid w:val="00B439CE"/>
    <w:rsid w:val="00B43EB3"/>
    <w:rsid w:val="00B45D19"/>
    <w:rsid w:val="00B46955"/>
    <w:rsid w:val="00B46BF5"/>
    <w:rsid w:val="00B47D5D"/>
    <w:rsid w:val="00B5217F"/>
    <w:rsid w:val="00B52478"/>
    <w:rsid w:val="00B5351C"/>
    <w:rsid w:val="00B53C15"/>
    <w:rsid w:val="00B5477C"/>
    <w:rsid w:val="00B552E4"/>
    <w:rsid w:val="00B55381"/>
    <w:rsid w:val="00B559F9"/>
    <w:rsid w:val="00B56371"/>
    <w:rsid w:val="00B6011C"/>
    <w:rsid w:val="00B60388"/>
    <w:rsid w:val="00B6139F"/>
    <w:rsid w:val="00B61E72"/>
    <w:rsid w:val="00B6285B"/>
    <w:rsid w:val="00B6346E"/>
    <w:rsid w:val="00B66C7A"/>
    <w:rsid w:val="00B67EB7"/>
    <w:rsid w:val="00B710A8"/>
    <w:rsid w:val="00B71768"/>
    <w:rsid w:val="00B74134"/>
    <w:rsid w:val="00B7414D"/>
    <w:rsid w:val="00B75EBD"/>
    <w:rsid w:val="00B76460"/>
    <w:rsid w:val="00B76E7C"/>
    <w:rsid w:val="00B770A9"/>
    <w:rsid w:val="00B80939"/>
    <w:rsid w:val="00B80980"/>
    <w:rsid w:val="00B83BD9"/>
    <w:rsid w:val="00B83F61"/>
    <w:rsid w:val="00B86A54"/>
    <w:rsid w:val="00B90095"/>
    <w:rsid w:val="00B90883"/>
    <w:rsid w:val="00B9149C"/>
    <w:rsid w:val="00B91768"/>
    <w:rsid w:val="00B91A8A"/>
    <w:rsid w:val="00B928F1"/>
    <w:rsid w:val="00B92E8E"/>
    <w:rsid w:val="00B93116"/>
    <w:rsid w:val="00B9325F"/>
    <w:rsid w:val="00B932C5"/>
    <w:rsid w:val="00B93581"/>
    <w:rsid w:val="00B935A8"/>
    <w:rsid w:val="00B93B97"/>
    <w:rsid w:val="00B9462D"/>
    <w:rsid w:val="00B955BD"/>
    <w:rsid w:val="00B96BC8"/>
    <w:rsid w:val="00BA1A40"/>
    <w:rsid w:val="00BA227E"/>
    <w:rsid w:val="00BA3CA3"/>
    <w:rsid w:val="00BA60BC"/>
    <w:rsid w:val="00BA6157"/>
    <w:rsid w:val="00BA65B5"/>
    <w:rsid w:val="00BA6DB6"/>
    <w:rsid w:val="00BA729C"/>
    <w:rsid w:val="00BB09B5"/>
    <w:rsid w:val="00BB0DB5"/>
    <w:rsid w:val="00BB1282"/>
    <w:rsid w:val="00BB12B3"/>
    <w:rsid w:val="00BB2055"/>
    <w:rsid w:val="00BB68B9"/>
    <w:rsid w:val="00BB7CD0"/>
    <w:rsid w:val="00BC2958"/>
    <w:rsid w:val="00BC31AB"/>
    <w:rsid w:val="00BC31B8"/>
    <w:rsid w:val="00BC327D"/>
    <w:rsid w:val="00BC3766"/>
    <w:rsid w:val="00BC4F46"/>
    <w:rsid w:val="00BC75B3"/>
    <w:rsid w:val="00BD1B64"/>
    <w:rsid w:val="00BD2B29"/>
    <w:rsid w:val="00BD3063"/>
    <w:rsid w:val="00BD3522"/>
    <w:rsid w:val="00BD3D31"/>
    <w:rsid w:val="00BD43E6"/>
    <w:rsid w:val="00BD4FF1"/>
    <w:rsid w:val="00BD7420"/>
    <w:rsid w:val="00BE0D64"/>
    <w:rsid w:val="00BE5003"/>
    <w:rsid w:val="00BE50AF"/>
    <w:rsid w:val="00BE55E2"/>
    <w:rsid w:val="00BE7683"/>
    <w:rsid w:val="00BE7C7F"/>
    <w:rsid w:val="00BF0592"/>
    <w:rsid w:val="00BF1588"/>
    <w:rsid w:val="00BF1FB7"/>
    <w:rsid w:val="00BF2A96"/>
    <w:rsid w:val="00BF4512"/>
    <w:rsid w:val="00BF475A"/>
    <w:rsid w:val="00BF61DF"/>
    <w:rsid w:val="00BF72BA"/>
    <w:rsid w:val="00C01956"/>
    <w:rsid w:val="00C037F4"/>
    <w:rsid w:val="00C06685"/>
    <w:rsid w:val="00C067FC"/>
    <w:rsid w:val="00C0799A"/>
    <w:rsid w:val="00C1096C"/>
    <w:rsid w:val="00C10FF1"/>
    <w:rsid w:val="00C11D0D"/>
    <w:rsid w:val="00C133D5"/>
    <w:rsid w:val="00C1371C"/>
    <w:rsid w:val="00C13B3A"/>
    <w:rsid w:val="00C147EA"/>
    <w:rsid w:val="00C14DEF"/>
    <w:rsid w:val="00C17505"/>
    <w:rsid w:val="00C23AEC"/>
    <w:rsid w:val="00C25404"/>
    <w:rsid w:val="00C257FD"/>
    <w:rsid w:val="00C30CC9"/>
    <w:rsid w:val="00C317E9"/>
    <w:rsid w:val="00C32C47"/>
    <w:rsid w:val="00C32F0B"/>
    <w:rsid w:val="00C32F49"/>
    <w:rsid w:val="00C33987"/>
    <w:rsid w:val="00C34244"/>
    <w:rsid w:val="00C34A6A"/>
    <w:rsid w:val="00C3601A"/>
    <w:rsid w:val="00C36367"/>
    <w:rsid w:val="00C36386"/>
    <w:rsid w:val="00C36C39"/>
    <w:rsid w:val="00C37A08"/>
    <w:rsid w:val="00C415B0"/>
    <w:rsid w:val="00C43059"/>
    <w:rsid w:val="00C43B8A"/>
    <w:rsid w:val="00C45BB9"/>
    <w:rsid w:val="00C45C1F"/>
    <w:rsid w:val="00C46086"/>
    <w:rsid w:val="00C47CA2"/>
    <w:rsid w:val="00C507F2"/>
    <w:rsid w:val="00C509C3"/>
    <w:rsid w:val="00C50A17"/>
    <w:rsid w:val="00C52118"/>
    <w:rsid w:val="00C52548"/>
    <w:rsid w:val="00C531AF"/>
    <w:rsid w:val="00C5335F"/>
    <w:rsid w:val="00C54A6F"/>
    <w:rsid w:val="00C55783"/>
    <w:rsid w:val="00C5595D"/>
    <w:rsid w:val="00C56F02"/>
    <w:rsid w:val="00C5709E"/>
    <w:rsid w:val="00C57151"/>
    <w:rsid w:val="00C60957"/>
    <w:rsid w:val="00C614AE"/>
    <w:rsid w:val="00C64305"/>
    <w:rsid w:val="00C65186"/>
    <w:rsid w:val="00C662CB"/>
    <w:rsid w:val="00C66671"/>
    <w:rsid w:val="00C677B2"/>
    <w:rsid w:val="00C70EAE"/>
    <w:rsid w:val="00C72D98"/>
    <w:rsid w:val="00C7399A"/>
    <w:rsid w:val="00C74491"/>
    <w:rsid w:val="00C745D5"/>
    <w:rsid w:val="00C74D0F"/>
    <w:rsid w:val="00C752CF"/>
    <w:rsid w:val="00C802FC"/>
    <w:rsid w:val="00C81870"/>
    <w:rsid w:val="00C81B55"/>
    <w:rsid w:val="00C83B65"/>
    <w:rsid w:val="00C83BFE"/>
    <w:rsid w:val="00C83C45"/>
    <w:rsid w:val="00C83EF2"/>
    <w:rsid w:val="00C84381"/>
    <w:rsid w:val="00C84431"/>
    <w:rsid w:val="00C85EA8"/>
    <w:rsid w:val="00C87174"/>
    <w:rsid w:val="00C87C14"/>
    <w:rsid w:val="00C87C2C"/>
    <w:rsid w:val="00C91133"/>
    <w:rsid w:val="00C914B2"/>
    <w:rsid w:val="00C91B1A"/>
    <w:rsid w:val="00C9201A"/>
    <w:rsid w:val="00C92257"/>
    <w:rsid w:val="00C93329"/>
    <w:rsid w:val="00C94172"/>
    <w:rsid w:val="00C94C9D"/>
    <w:rsid w:val="00C9543C"/>
    <w:rsid w:val="00C95581"/>
    <w:rsid w:val="00C97009"/>
    <w:rsid w:val="00CA108C"/>
    <w:rsid w:val="00CA54F4"/>
    <w:rsid w:val="00CB1819"/>
    <w:rsid w:val="00CB221A"/>
    <w:rsid w:val="00CB323D"/>
    <w:rsid w:val="00CB352A"/>
    <w:rsid w:val="00CB3889"/>
    <w:rsid w:val="00CB41E7"/>
    <w:rsid w:val="00CB77EA"/>
    <w:rsid w:val="00CB7EF2"/>
    <w:rsid w:val="00CC0C47"/>
    <w:rsid w:val="00CC3EE1"/>
    <w:rsid w:val="00CC44E7"/>
    <w:rsid w:val="00CC4600"/>
    <w:rsid w:val="00CC56AE"/>
    <w:rsid w:val="00CC634B"/>
    <w:rsid w:val="00CD08DD"/>
    <w:rsid w:val="00CD0F64"/>
    <w:rsid w:val="00CD50B5"/>
    <w:rsid w:val="00CD69D9"/>
    <w:rsid w:val="00CD724D"/>
    <w:rsid w:val="00CD73A9"/>
    <w:rsid w:val="00CE0950"/>
    <w:rsid w:val="00CE1B8C"/>
    <w:rsid w:val="00CE3EF2"/>
    <w:rsid w:val="00CE45D5"/>
    <w:rsid w:val="00CE4EFE"/>
    <w:rsid w:val="00CE4F9D"/>
    <w:rsid w:val="00CE7D1C"/>
    <w:rsid w:val="00CF23B0"/>
    <w:rsid w:val="00CF542A"/>
    <w:rsid w:val="00CF5B84"/>
    <w:rsid w:val="00CF6BC4"/>
    <w:rsid w:val="00D018CB"/>
    <w:rsid w:val="00D021D9"/>
    <w:rsid w:val="00D03EC5"/>
    <w:rsid w:val="00D051CE"/>
    <w:rsid w:val="00D059BE"/>
    <w:rsid w:val="00D065E5"/>
    <w:rsid w:val="00D06F12"/>
    <w:rsid w:val="00D07F54"/>
    <w:rsid w:val="00D12251"/>
    <w:rsid w:val="00D12F6A"/>
    <w:rsid w:val="00D13514"/>
    <w:rsid w:val="00D21940"/>
    <w:rsid w:val="00D21EF3"/>
    <w:rsid w:val="00D25D6F"/>
    <w:rsid w:val="00D262F5"/>
    <w:rsid w:val="00D265D1"/>
    <w:rsid w:val="00D275CD"/>
    <w:rsid w:val="00D27B1B"/>
    <w:rsid w:val="00D3112A"/>
    <w:rsid w:val="00D3177F"/>
    <w:rsid w:val="00D31B97"/>
    <w:rsid w:val="00D31F83"/>
    <w:rsid w:val="00D3313E"/>
    <w:rsid w:val="00D333BF"/>
    <w:rsid w:val="00D33876"/>
    <w:rsid w:val="00D33AD0"/>
    <w:rsid w:val="00D3465A"/>
    <w:rsid w:val="00D3504E"/>
    <w:rsid w:val="00D36772"/>
    <w:rsid w:val="00D36925"/>
    <w:rsid w:val="00D36B36"/>
    <w:rsid w:val="00D4039F"/>
    <w:rsid w:val="00D41B27"/>
    <w:rsid w:val="00D42C13"/>
    <w:rsid w:val="00D43143"/>
    <w:rsid w:val="00D45DD1"/>
    <w:rsid w:val="00D46790"/>
    <w:rsid w:val="00D47988"/>
    <w:rsid w:val="00D47D07"/>
    <w:rsid w:val="00D50259"/>
    <w:rsid w:val="00D512F3"/>
    <w:rsid w:val="00D51917"/>
    <w:rsid w:val="00D52A84"/>
    <w:rsid w:val="00D57289"/>
    <w:rsid w:val="00D61461"/>
    <w:rsid w:val="00D625AF"/>
    <w:rsid w:val="00D63736"/>
    <w:rsid w:val="00D63B30"/>
    <w:rsid w:val="00D658F5"/>
    <w:rsid w:val="00D66887"/>
    <w:rsid w:val="00D67902"/>
    <w:rsid w:val="00D73520"/>
    <w:rsid w:val="00D74269"/>
    <w:rsid w:val="00D7474A"/>
    <w:rsid w:val="00D76A18"/>
    <w:rsid w:val="00D77183"/>
    <w:rsid w:val="00D77D6C"/>
    <w:rsid w:val="00D80B21"/>
    <w:rsid w:val="00D81B0C"/>
    <w:rsid w:val="00D81E6B"/>
    <w:rsid w:val="00D82B9D"/>
    <w:rsid w:val="00D83B30"/>
    <w:rsid w:val="00D85550"/>
    <w:rsid w:val="00D863BC"/>
    <w:rsid w:val="00D9159E"/>
    <w:rsid w:val="00D91C06"/>
    <w:rsid w:val="00D91C27"/>
    <w:rsid w:val="00D92176"/>
    <w:rsid w:val="00D92FB3"/>
    <w:rsid w:val="00D93711"/>
    <w:rsid w:val="00D95073"/>
    <w:rsid w:val="00D95254"/>
    <w:rsid w:val="00D9622D"/>
    <w:rsid w:val="00D96EAC"/>
    <w:rsid w:val="00D979E4"/>
    <w:rsid w:val="00D97BC6"/>
    <w:rsid w:val="00DA08C4"/>
    <w:rsid w:val="00DA164D"/>
    <w:rsid w:val="00DA2425"/>
    <w:rsid w:val="00DA2E3E"/>
    <w:rsid w:val="00DA3692"/>
    <w:rsid w:val="00DA3BB2"/>
    <w:rsid w:val="00DA66B2"/>
    <w:rsid w:val="00DA7C93"/>
    <w:rsid w:val="00DA7DBC"/>
    <w:rsid w:val="00DA7FFA"/>
    <w:rsid w:val="00DB04B4"/>
    <w:rsid w:val="00DB07FA"/>
    <w:rsid w:val="00DB087E"/>
    <w:rsid w:val="00DB0BAE"/>
    <w:rsid w:val="00DB1915"/>
    <w:rsid w:val="00DB1B1E"/>
    <w:rsid w:val="00DB1C58"/>
    <w:rsid w:val="00DB223C"/>
    <w:rsid w:val="00DB2C91"/>
    <w:rsid w:val="00DB3392"/>
    <w:rsid w:val="00DB352B"/>
    <w:rsid w:val="00DB3CF8"/>
    <w:rsid w:val="00DB3D37"/>
    <w:rsid w:val="00DB4222"/>
    <w:rsid w:val="00DB4B15"/>
    <w:rsid w:val="00DB4DFD"/>
    <w:rsid w:val="00DB5F2C"/>
    <w:rsid w:val="00DC0705"/>
    <w:rsid w:val="00DC3B6D"/>
    <w:rsid w:val="00DC53D5"/>
    <w:rsid w:val="00DC5925"/>
    <w:rsid w:val="00DC6002"/>
    <w:rsid w:val="00DC60FA"/>
    <w:rsid w:val="00DC7020"/>
    <w:rsid w:val="00DD068F"/>
    <w:rsid w:val="00DD0C6A"/>
    <w:rsid w:val="00DD1060"/>
    <w:rsid w:val="00DD296B"/>
    <w:rsid w:val="00DD5F0D"/>
    <w:rsid w:val="00DD6186"/>
    <w:rsid w:val="00DD65EB"/>
    <w:rsid w:val="00DD6773"/>
    <w:rsid w:val="00DE1B3E"/>
    <w:rsid w:val="00DE23AF"/>
    <w:rsid w:val="00DE2D68"/>
    <w:rsid w:val="00DE2D8B"/>
    <w:rsid w:val="00DE3570"/>
    <w:rsid w:val="00DE46BF"/>
    <w:rsid w:val="00DE5031"/>
    <w:rsid w:val="00DE7498"/>
    <w:rsid w:val="00DE7BF4"/>
    <w:rsid w:val="00DF2FDE"/>
    <w:rsid w:val="00DF3355"/>
    <w:rsid w:val="00DF3B5A"/>
    <w:rsid w:val="00DF3B9A"/>
    <w:rsid w:val="00DF45F4"/>
    <w:rsid w:val="00DF5F01"/>
    <w:rsid w:val="00DF5FE7"/>
    <w:rsid w:val="00DF6494"/>
    <w:rsid w:val="00E01F4C"/>
    <w:rsid w:val="00E0387B"/>
    <w:rsid w:val="00E03A83"/>
    <w:rsid w:val="00E03FF3"/>
    <w:rsid w:val="00E049A5"/>
    <w:rsid w:val="00E04DB9"/>
    <w:rsid w:val="00E0560C"/>
    <w:rsid w:val="00E05BBE"/>
    <w:rsid w:val="00E05D9A"/>
    <w:rsid w:val="00E101B0"/>
    <w:rsid w:val="00E11089"/>
    <w:rsid w:val="00E1269B"/>
    <w:rsid w:val="00E15A11"/>
    <w:rsid w:val="00E15EA7"/>
    <w:rsid w:val="00E17598"/>
    <w:rsid w:val="00E17EE9"/>
    <w:rsid w:val="00E20252"/>
    <w:rsid w:val="00E23568"/>
    <w:rsid w:val="00E2364F"/>
    <w:rsid w:val="00E23C5C"/>
    <w:rsid w:val="00E2455F"/>
    <w:rsid w:val="00E261D0"/>
    <w:rsid w:val="00E271A8"/>
    <w:rsid w:val="00E307AC"/>
    <w:rsid w:val="00E30E20"/>
    <w:rsid w:val="00E324CF"/>
    <w:rsid w:val="00E3292D"/>
    <w:rsid w:val="00E32DFC"/>
    <w:rsid w:val="00E331BD"/>
    <w:rsid w:val="00E34CE9"/>
    <w:rsid w:val="00E35F94"/>
    <w:rsid w:val="00E363A6"/>
    <w:rsid w:val="00E363C6"/>
    <w:rsid w:val="00E3677C"/>
    <w:rsid w:val="00E378CB"/>
    <w:rsid w:val="00E401C2"/>
    <w:rsid w:val="00E42A55"/>
    <w:rsid w:val="00E42CD3"/>
    <w:rsid w:val="00E43498"/>
    <w:rsid w:val="00E45842"/>
    <w:rsid w:val="00E46CBC"/>
    <w:rsid w:val="00E474CD"/>
    <w:rsid w:val="00E47600"/>
    <w:rsid w:val="00E47E18"/>
    <w:rsid w:val="00E5131B"/>
    <w:rsid w:val="00E55842"/>
    <w:rsid w:val="00E559C5"/>
    <w:rsid w:val="00E567FB"/>
    <w:rsid w:val="00E56807"/>
    <w:rsid w:val="00E56B67"/>
    <w:rsid w:val="00E572C3"/>
    <w:rsid w:val="00E57A3B"/>
    <w:rsid w:val="00E60BDE"/>
    <w:rsid w:val="00E612CC"/>
    <w:rsid w:val="00E61CAC"/>
    <w:rsid w:val="00E62534"/>
    <w:rsid w:val="00E626FF"/>
    <w:rsid w:val="00E6357F"/>
    <w:rsid w:val="00E64D0E"/>
    <w:rsid w:val="00E663A5"/>
    <w:rsid w:val="00E66B70"/>
    <w:rsid w:val="00E71693"/>
    <w:rsid w:val="00E74714"/>
    <w:rsid w:val="00E769B9"/>
    <w:rsid w:val="00E8054D"/>
    <w:rsid w:val="00E812C7"/>
    <w:rsid w:val="00E84084"/>
    <w:rsid w:val="00E86086"/>
    <w:rsid w:val="00E863C6"/>
    <w:rsid w:val="00E865C6"/>
    <w:rsid w:val="00E867C3"/>
    <w:rsid w:val="00E86908"/>
    <w:rsid w:val="00E9130E"/>
    <w:rsid w:val="00E91931"/>
    <w:rsid w:val="00E92AF2"/>
    <w:rsid w:val="00E93226"/>
    <w:rsid w:val="00E937D7"/>
    <w:rsid w:val="00E93D73"/>
    <w:rsid w:val="00E93E80"/>
    <w:rsid w:val="00E95F3F"/>
    <w:rsid w:val="00E97458"/>
    <w:rsid w:val="00E97FDB"/>
    <w:rsid w:val="00EA01E8"/>
    <w:rsid w:val="00EA03D4"/>
    <w:rsid w:val="00EA1A78"/>
    <w:rsid w:val="00EA2BEE"/>
    <w:rsid w:val="00EA32C9"/>
    <w:rsid w:val="00EA356D"/>
    <w:rsid w:val="00EA4D4B"/>
    <w:rsid w:val="00EA5199"/>
    <w:rsid w:val="00EA5479"/>
    <w:rsid w:val="00EA58D0"/>
    <w:rsid w:val="00EA6C39"/>
    <w:rsid w:val="00EB0E44"/>
    <w:rsid w:val="00EB442A"/>
    <w:rsid w:val="00EB4B32"/>
    <w:rsid w:val="00EB4D6F"/>
    <w:rsid w:val="00EB778D"/>
    <w:rsid w:val="00EC12A7"/>
    <w:rsid w:val="00EC188A"/>
    <w:rsid w:val="00EC1DCD"/>
    <w:rsid w:val="00EC28B6"/>
    <w:rsid w:val="00EC2959"/>
    <w:rsid w:val="00EC35B2"/>
    <w:rsid w:val="00EC3A28"/>
    <w:rsid w:val="00EC5744"/>
    <w:rsid w:val="00EC5799"/>
    <w:rsid w:val="00EC65C2"/>
    <w:rsid w:val="00EC7AF8"/>
    <w:rsid w:val="00ED0069"/>
    <w:rsid w:val="00ED3204"/>
    <w:rsid w:val="00ED360F"/>
    <w:rsid w:val="00ED4D56"/>
    <w:rsid w:val="00ED5804"/>
    <w:rsid w:val="00ED6880"/>
    <w:rsid w:val="00ED6E1C"/>
    <w:rsid w:val="00ED7A05"/>
    <w:rsid w:val="00EE1D42"/>
    <w:rsid w:val="00EE1F0D"/>
    <w:rsid w:val="00EE25E8"/>
    <w:rsid w:val="00EE2AA6"/>
    <w:rsid w:val="00EE334C"/>
    <w:rsid w:val="00EE7A45"/>
    <w:rsid w:val="00EE7D01"/>
    <w:rsid w:val="00EF11A4"/>
    <w:rsid w:val="00EF1749"/>
    <w:rsid w:val="00EF2835"/>
    <w:rsid w:val="00EF37B5"/>
    <w:rsid w:val="00EF42FD"/>
    <w:rsid w:val="00EF5123"/>
    <w:rsid w:val="00EF6067"/>
    <w:rsid w:val="00EF60FA"/>
    <w:rsid w:val="00EF76E4"/>
    <w:rsid w:val="00EF7AD3"/>
    <w:rsid w:val="00F00BEB"/>
    <w:rsid w:val="00F0150C"/>
    <w:rsid w:val="00F01E6D"/>
    <w:rsid w:val="00F02153"/>
    <w:rsid w:val="00F0249A"/>
    <w:rsid w:val="00F0417D"/>
    <w:rsid w:val="00F0418C"/>
    <w:rsid w:val="00F05205"/>
    <w:rsid w:val="00F058DF"/>
    <w:rsid w:val="00F0684F"/>
    <w:rsid w:val="00F10E9F"/>
    <w:rsid w:val="00F1145D"/>
    <w:rsid w:val="00F1178C"/>
    <w:rsid w:val="00F11C66"/>
    <w:rsid w:val="00F11E5C"/>
    <w:rsid w:val="00F15675"/>
    <w:rsid w:val="00F15AD1"/>
    <w:rsid w:val="00F16933"/>
    <w:rsid w:val="00F17DE3"/>
    <w:rsid w:val="00F21250"/>
    <w:rsid w:val="00F224C1"/>
    <w:rsid w:val="00F234C1"/>
    <w:rsid w:val="00F2398D"/>
    <w:rsid w:val="00F24AF5"/>
    <w:rsid w:val="00F250E3"/>
    <w:rsid w:val="00F26A1E"/>
    <w:rsid w:val="00F26D75"/>
    <w:rsid w:val="00F27105"/>
    <w:rsid w:val="00F27D5C"/>
    <w:rsid w:val="00F309C1"/>
    <w:rsid w:val="00F30B8B"/>
    <w:rsid w:val="00F30D27"/>
    <w:rsid w:val="00F3236E"/>
    <w:rsid w:val="00F338EE"/>
    <w:rsid w:val="00F34107"/>
    <w:rsid w:val="00F342E1"/>
    <w:rsid w:val="00F34EB7"/>
    <w:rsid w:val="00F37152"/>
    <w:rsid w:val="00F375DE"/>
    <w:rsid w:val="00F4138B"/>
    <w:rsid w:val="00F41E71"/>
    <w:rsid w:val="00F42755"/>
    <w:rsid w:val="00F440FC"/>
    <w:rsid w:val="00F45B86"/>
    <w:rsid w:val="00F468E1"/>
    <w:rsid w:val="00F474EB"/>
    <w:rsid w:val="00F4751C"/>
    <w:rsid w:val="00F50F33"/>
    <w:rsid w:val="00F50FA3"/>
    <w:rsid w:val="00F53267"/>
    <w:rsid w:val="00F53A7C"/>
    <w:rsid w:val="00F53E47"/>
    <w:rsid w:val="00F561EA"/>
    <w:rsid w:val="00F565F5"/>
    <w:rsid w:val="00F56C26"/>
    <w:rsid w:val="00F572C8"/>
    <w:rsid w:val="00F61533"/>
    <w:rsid w:val="00F61ACD"/>
    <w:rsid w:val="00F61F3A"/>
    <w:rsid w:val="00F634A3"/>
    <w:rsid w:val="00F640EC"/>
    <w:rsid w:val="00F65758"/>
    <w:rsid w:val="00F65A02"/>
    <w:rsid w:val="00F671C1"/>
    <w:rsid w:val="00F710F9"/>
    <w:rsid w:val="00F7135D"/>
    <w:rsid w:val="00F71E8E"/>
    <w:rsid w:val="00F720B5"/>
    <w:rsid w:val="00F728FD"/>
    <w:rsid w:val="00F75C52"/>
    <w:rsid w:val="00F7620F"/>
    <w:rsid w:val="00F77999"/>
    <w:rsid w:val="00F80969"/>
    <w:rsid w:val="00F83A5F"/>
    <w:rsid w:val="00F8462C"/>
    <w:rsid w:val="00F85788"/>
    <w:rsid w:val="00F87F40"/>
    <w:rsid w:val="00F901B6"/>
    <w:rsid w:val="00F90E86"/>
    <w:rsid w:val="00F92C56"/>
    <w:rsid w:val="00F952D3"/>
    <w:rsid w:val="00F9541D"/>
    <w:rsid w:val="00F95781"/>
    <w:rsid w:val="00F95A53"/>
    <w:rsid w:val="00F95C29"/>
    <w:rsid w:val="00F9689D"/>
    <w:rsid w:val="00F96AFA"/>
    <w:rsid w:val="00FA06D4"/>
    <w:rsid w:val="00FA089D"/>
    <w:rsid w:val="00FA0AE4"/>
    <w:rsid w:val="00FA0C76"/>
    <w:rsid w:val="00FA0EAE"/>
    <w:rsid w:val="00FA12B7"/>
    <w:rsid w:val="00FA2999"/>
    <w:rsid w:val="00FA3549"/>
    <w:rsid w:val="00FA3C41"/>
    <w:rsid w:val="00FA4960"/>
    <w:rsid w:val="00FA4C2C"/>
    <w:rsid w:val="00FA4D1A"/>
    <w:rsid w:val="00FA6C75"/>
    <w:rsid w:val="00FB16E8"/>
    <w:rsid w:val="00FB1C45"/>
    <w:rsid w:val="00FB3EC5"/>
    <w:rsid w:val="00FB3EF0"/>
    <w:rsid w:val="00FB4DBA"/>
    <w:rsid w:val="00FB667E"/>
    <w:rsid w:val="00FB7BC2"/>
    <w:rsid w:val="00FC011D"/>
    <w:rsid w:val="00FC0F31"/>
    <w:rsid w:val="00FC1AA8"/>
    <w:rsid w:val="00FC1D04"/>
    <w:rsid w:val="00FC2080"/>
    <w:rsid w:val="00FC2391"/>
    <w:rsid w:val="00FC26A0"/>
    <w:rsid w:val="00FC2C42"/>
    <w:rsid w:val="00FC3CFA"/>
    <w:rsid w:val="00FC5F1F"/>
    <w:rsid w:val="00FC61CC"/>
    <w:rsid w:val="00FC65B7"/>
    <w:rsid w:val="00FD2042"/>
    <w:rsid w:val="00FD27E7"/>
    <w:rsid w:val="00FD5874"/>
    <w:rsid w:val="00FD777D"/>
    <w:rsid w:val="00FD77EA"/>
    <w:rsid w:val="00FE1476"/>
    <w:rsid w:val="00FE1FD4"/>
    <w:rsid w:val="00FE2085"/>
    <w:rsid w:val="00FE20CC"/>
    <w:rsid w:val="00FE273E"/>
    <w:rsid w:val="00FE27E6"/>
    <w:rsid w:val="00FE2A46"/>
    <w:rsid w:val="00FE3ECB"/>
    <w:rsid w:val="00FE4C9C"/>
    <w:rsid w:val="00FE552D"/>
    <w:rsid w:val="00FE6918"/>
    <w:rsid w:val="00FF0224"/>
    <w:rsid w:val="00FF1103"/>
    <w:rsid w:val="00FF18C2"/>
    <w:rsid w:val="00FF195C"/>
    <w:rsid w:val="00FF2516"/>
    <w:rsid w:val="00FF2557"/>
    <w:rsid w:val="00FF321E"/>
    <w:rsid w:val="00FF5A16"/>
    <w:rsid w:val="00FF62F9"/>
    <w:rsid w:val="00FF70FE"/>
    <w:rsid w:val="00FF73F2"/>
    <w:rsid w:val="00FF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D908F"/>
  <w15:docId w15:val="{0EACEA38-1F37-4475-8D76-ABF96796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D73"/>
  </w:style>
  <w:style w:type="paragraph" w:styleId="Heading1">
    <w:name w:val="heading 1"/>
    <w:basedOn w:val="Normal"/>
    <w:next w:val="Normal"/>
    <w:link w:val="Heading1Char"/>
    <w:autoRedefine/>
    <w:qFormat/>
    <w:rsid w:val="002A4193"/>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5C35F0"/>
    <w:pPr>
      <w:keepNext/>
      <w:spacing w:before="240" w:after="240" w:line="360" w:lineRule="auto"/>
      <w:jc w:val="center"/>
      <w:outlineLvl w:val="1"/>
    </w:pPr>
    <w:rPr>
      <w:b/>
      <w:bCs/>
      <w:iCs/>
      <w:sz w:val="28"/>
      <w:szCs w:val="28"/>
    </w:rPr>
  </w:style>
  <w:style w:type="paragraph" w:styleId="Heading3">
    <w:name w:val="heading 3"/>
    <w:basedOn w:val="Normal"/>
    <w:next w:val="Normal"/>
    <w:autoRedefine/>
    <w:qFormat/>
    <w:rsid w:val="00F9689D"/>
    <w:pPr>
      <w:keepNext/>
      <w:spacing w:before="240" w:after="240" w:line="360" w:lineRule="auto"/>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4553F1"/>
    <w:pPr>
      <w:tabs>
        <w:tab w:val="right" w:leader="dot" w:pos="8630"/>
      </w:tabs>
      <w:spacing w:line="360" w:lineRule="auto"/>
      <w:contextualSpacing/>
    </w:pPr>
    <w:rPr>
      <w:rFonts w:cs="Times New Roman"/>
      <w:b/>
      <w:bCs/>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A4193"/>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4D1BA6"/>
    <w:pPr>
      <w:keepNext/>
      <w:spacing w:before="120" w:after="120" w:line="360" w:lineRule="auto"/>
    </w:pPr>
    <w:rPr>
      <w:rFonts w:cs="Times New Roman"/>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13F6D"/>
    <w:pPr>
      <w:numPr>
        <w:ilvl w:val="12"/>
      </w:numPr>
    </w:pPr>
    <w:rPr>
      <w:rFonts w:cs="Times New Roman"/>
      <w:bCs w:val="0"/>
      <w:sz w:val="24"/>
    </w:rPr>
  </w:style>
  <w:style w:type="character" w:styleId="CommentReference">
    <w:name w:val="annotation reference"/>
    <w:basedOn w:val="DefaultParagraphFont"/>
    <w:semiHidden/>
    <w:unhideWhenUsed/>
    <w:rsid w:val="00B46955"/>
    <w:rPr>
      <w:sz w:val="16"/>
      <w:szCs w:val="16"/>
    </w:rPr>
  </w:style>
  <w:style w:type="paragraph" w:styleId="CommentText">
    <w:name w:val="annotation text"/>
    <w:basedOn w:val="Normal"/>
    <w:link w:val="CommentTextChar"/>
    <w:unhideWhenUsed/>
    <w:rsid w:val="00B46955"/>
    <w:rPr>
      <w:sz w:val="20"/>
      <w:szCs w:val="20"/>
    </w:rPr>
  </w:style>
  <w:style w:type="character" w:customStyle="1" w:styleId="CommentTextChar">
    <w:name w:val="Comment Text Char"/>
    <w:basedOn w:val="DefaultParagraphFont"/>
    <w:link w:val="CommentText"/>
    <w:rsid w:val="00B46955"/>
    <w:rPr>
      <w:sz w:val="20"/>
      <w:szCs w:val="20"/>
    </w:rPr>
  </w:style>
  <w:style w:type="paragraph" w:styleId="CommentSubject">
    <w:name w:val="annotation subject"/>
    <w:basedOn w:val="CommentText"/>
    <w:next w:val="CommentText"/>
    <w:link w:val="CommentSubjectChar"/>
    <w:semiHidden/>
    <w:unhideWhenUsed/>
    <w:rsid w:val="00B46955"/>
    <w:rPr>
      <w:b/>
      <w:bCs/>
    </w:rPr>
  </w:style>
  <w:style w:type="character" w:customStyle="1" w:styleId="CommentSubjectChar">
    <w:name w:val="Comment Subject Char"/>
    <w:basedOn w:val="CommentTextChar"/>
    <w:link w:val="CommentSubject"/>
    <w:semiHidden/>
    <w:rsid w:val="00B46955"/>
    <w:rPr>
      <w:b/>
      <w:bCs/>
      <w:sz w:val="20"/>
      <w:szCs w:val="20"/>
    </w:rPr>
  </w:style>
  <w:style w:type="character" w:styleId="UnresolvedMention">
    <w:name w:val="Unresolved Mention"/>
    <w:basedOn w:val="DefaultParagraphFont"/>
    <w:uiPriority w:val="99"/>
    <w:semiHidden/>
    <w:unhideWhenUsed/>
    <w:rsid w:val="003D4F57"/>
    <w:rPr>
      <w:color w:val="605E5C"/>
      <w:shd w:val="clear" w:color="auto" w:fill="E1DFDD"/>
    </w:rPr>
  </w:style>
  <w:style w:type="paragraph" w:styleId="HTMLPreformatted">
    <w:name w:val="HTML Preformatted"/>
    <w:basedOn w:val="Normal"/>
    <w:link w:val="HTMLPreformattedChar"/>
    <w:semiHidden/>
    <w:unhideWhenUsed/>
    <w:rsid w:val="0093237D"/>
    <w:rPr>
      <w:rFonts w:ascii="Consolas" w:hAnsi="Consolas"/>
      <w:sz w:val="20"/>
      <w:szCs w:val="20"/>
    </w:rPr>
  </w:style>
  <w:style w:type="character" w:customStyle="1" w:styleId="HTMLPreformattedChar">
    <w:name w:val="HTML Preformatted Char"/>
    <w:basedOn w:val="DefaultParagraphFont"/>
    <w:link w:val="HTMLPreformatted"/>
    <w:semiHidden/>
    <w:rsid w:val="0093237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682">
      <w:bodyDiv w:val="1"/>
      <w:marLeft w:val="0"/>
      <w:marRight w:val="0"/>
      <w:marTop w:val="0"/>
      <w:marBottom w:val="0"/>
      <w:divBdr>
        <w:top w:val="none" w:sz="0" w:space="0" w:color="auto"/>
        <w:left w:val="none" w:sz="0" w:space="0" w:color="auto"/>
        <w:bottom w:val="none" w:sz="0" w:space="0" w:color="auto"/>
        <w:right w:val="none" w:sz="0" w:space="0" w:color="auto"/>
      </w:divBdr>
      <w:divsChild>
        <w:div w:id="1910530180">
          <w:marLeft w:val="0"/>
          <w:marRight w:val="0"/>
          <w:marTop w:val="0"/>
          <w:marBottom w:val="0"/>
          <w:divBdr>
            <w:top w:val="none" w:sz="0" w:space="0" w:color="auto"/>
            <w:left w:val="none" w:sz="0" w:space="0" w:color="auto"/>
            <w:bottom w:val="none" w:sz="0" w:space="0" w:color="auto"/>
            <w:right w:val="none" w:sz="0" w:space="0" w:color="auto"/>
          </w:divBdr>
        </w:div>
        <w:div w:id="1027831823">
          <w:marLeft w:val="0"/>
          <w:marRight w:val="0"/>
          <w:marTop w:val="0"/>
          <w:marBottom w:val="0"/>
          <w:divBdr>
            <w:top w:val="none" w:sz="0" w:space="0" w:color="auto"/>
            <w:left w:val="none" w:sz="0" w:space="0" w:color="auto"/>
            <w:bottom w:val="none" w:sz="0" w:space="0" w:color="auto"/>
            <w:right w:val="none" w:sz="0" w:space="0" w:color="auto"/>
          </w:divBdr>
        </w:div>
      </w:divsChild>
    </w:div>
    <w:div w:id="30889851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67039894">
      <w:bodyDiv w:val="1"/>
      <w:marLeft w:val="0"/>
      <w:marRight w:val="0"/>
      <w:marTop w:val="0"/>
      <w:marBottom w:val="0"/>
      <w:divBdr>
        <w:top w:val="none" w:sz="0" w:space="0" w:color="auto"/>
        <w:left w:val="none" w:sz="0" w:space="0" w:color="auto"/>
        <w:bottom w:val="none" w:sz="0" w:space="0" w:color="auto"/>
        <w:right w:val="none" w:sz="0" w:space="0" w:color="auto"/>
      </w:divBdr>
    </w:div>
    <w:div w:id="813178422">
      <w:bodyDiv w:val="1"/>
      <w:marLeft w:val="0"/>
      <w:marRight w:val="0"/>
      <w:marTop w:val="0"/>
      <w:marBottom w:val="0"/>
      <w:divBdr>
        <w:top w:val="none" w:sz="0" w:space="0" w:color="auto"/>
        <w:left w:val="none" w:sz="0" w:space="0" w:color="auto"/>
        <w:bottom w:val="none" w:sz="0" w:space="0" w:color="auto"/>
        <w:right w:val="none" w:sz="0" w:space="0" w:color="auto"/>
      </w:divBdr>
    </w:div>
    <w:div w:id="833910600">
      <w:bodyDiv w:val="1"/>
      <w:marLeft w:val="0"/>
      <w:marRight w:val="0"/>
      <w:marTop w:val="0"/>
      <w:marBottom w:val="0"/>
      <w:divBdr>
        <w:top w:val="none" w:sz="0" w:space="0" w:color="auto"/>
        <w:left w:val="none" w:sz="0" w:space="0" w:color="auto"/>
        <w:bottom w:val="none" w:sz="0" w:space="0" w:color="auto"/>
        <w:right w:val="none" w:sz="0" w:space="0" w:color="auto"/>
      </w:divBdr>
    </w:div>
    <w:div w:id="897126039">
      <w:bodyDiv w:val="1"/>
      <w:marLeft w:val="0"/>
      <w:marRight w:val="0"/>
      <w:marTop w:val="0"/>
      <w:marBottom w:val="0"/>
      <w:divBdr>
        <w:top w:val="none" w:sz="0" w:space="0" w:color="auto"/>
        <w:left w:val="none" w:sz="0" w:space="0" w:color="auto"/>
        <w:bottom w:val="none" w:sz="0" w:space="0" w:color="auto"/>
        <w:right w:val="none" w:sz="0" w:space="0" w:color="auto"/>
      </w:divBdr>
    </w:div>
    <w:div w:id="902910465">
      <w:bodyDiv w:val="1"/>
      <w:marLeft w:val="0"/>
      <w:marRight w:val="0"/>
      <w:marTop w:val="0"/>
      <w:marBottom w:val="0"/>
      <w:divBdr>
        <w:top w:val="none" w:sz="0" w:space="0" w:color="auto"/>
        <w:left w:val="none" w:sz="0" w:space="0" w:color="auto"/>
        <w:bottom w:val="none" w:sz="0" w:space="0" w:color="auto"/>
        <w:right w:val="none" w:sz="0" w:space="0" w:color="auto"/>
      </w:divBdr>
    </w:div>
    <w:div w:id="937982681">
      <w:bodyDiv w:val="1"/>
      <w:marLeft w:val="0"/>
      <w:marRight w:val="0"/>
      <w:marTop w:val="0"/>
      <w:marBottom w:val="0"/>
      <w:divBdr>
        <w:top w:val="none" w:sz="0" w:space="0" w:color="auto"/>
        <w:left w:val="none" w:sz="0" w:space="0" w:color="auto"/>
        <w:bottom w:val="none" w:sz="0" w:space="0" w:color="auto"/>
        <w:right w:val="none" w:sz="0" w:space="0" w:color="auto"/>
      </w:divBdr>
    </w:div>
    <w:div w:id="1166164150">
      <w:bodyDiv w:val="1"/>
      <w:marLeft w:val="0"/>
      <w:marRight w:val="0"/>
      <w:marTop w:val="0"/>
      <w:marBottom w:val="0"/>
      <w:divBdr>
        <w:top w:val="none" w:sz="0" w:space="0" w:color="auto"/>
        <w:left w:val="none" w:sz="0" w:space="0" w:color="auto"/>
        <w:bottom w:val="none" w:sz="0" w:space="0" w:color="auto"/>
        <w:right w:val="none" w:sz="0" w:space="0" w:color="auto"/>
      </w:divBdr>
    </w:div>
    <w:div w:id="1289969699">
      <w:bodyDiv w:val="1"/>
      <w:marLeft w:val="0"/>
      <w:marRight w:val="0"/>
      <w:marTop w:val="0"/>
      <w:marBottom w:val="0"/>
      <w:divBdr>
        <w:top w:val="none" w:sz="0" w:space="0" w:color="auto"/>
        <w:left w:val="none" w:sz="0" w:space="0" w:color="auto"/>
        <w:bottom w:val="none" w:sz="0" w:space="0" w:color="auto"/>
        <w:right w:val="none" w:sz="0" w:space="0" w:color="auto"/>
      </w:divBdr>
    </w:div>
    <w:div w:id="1723557062">
      <w:bodyDiv w:val="1"/>
      <w:marLeft w:val="0"/>
      <w:marRight w:val="0"/>
      <w:marTop w:val="0"/>
      <w:marBottom w:val="0"/>
      <w:divBdr>
        <w:top w:val="none" w:sz="0" w:space="0" w:color="auto"/>
        <w:left w:val="none" w:sz="0" w:space="0" w:color="auto"/>
        <w:bottom w:val="none" w:sz="0" w:space="0" w:color="auto"/>
        <w:right w:val="none" w:sz="0" w:space="0" w:color="auto"/>
      </w:divBdr>
    </w:div>
    <w:div w:id="1775901290">
      <w:bodyDiv w:val="1"/>
      <w:marLeft w:val="0"/>
      <w:marRight w:val="0"/>
      <w:marTop w:val="0"/>
      <w:marBottom w:val="0"/>
      <w:divBdr>
        <w:top w:val="none" w:sz="0" w:space="0" w:color="auto"/>
        <w:left w:val="none" w:sz="0" w:space="0" w:color="auto"/>
        <w:bottom w:val="none" w:sz="0" w:space="0" w:color="auto"/>
        <w:right w:val="none" w:sz="0" w:space="0" w:color="auto"/>
      </w:divBdr>
    </w:div>
    <w:div w:id="1959531716">
      <w:bodyDiv w:val="1"/>
      <w:marLeft w:val="0"/>
      <w:marRight w:val="0"/>
      <w:marTop w:val="0"/>
      <w:marBottom w:val="0"/>
      <w:divBdr>
        <w:top w:val="none" w:sz="0" w:space="0" w:color="auto"/>
        <w:left w:val="none" w:sz="0" w:space="0" w:color="auto"/>
        <w:bottom w:val="none" w:sz="0" w:space="0" w:color="auto"/>
        <w:right w:val="none" w:sz="0" w:space="0" w:color="auto"/>
      </w:divBdr>
    </w:div>
    <w:div w:id="212954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tiff"/><Relationship Id="rId26" Type="http://schemas.openxmlformats.org/officeDocument/2006/relationships/image" Target="media/image12.tiff"/><Relationship Id="rId39" Type="http://schemas.openxmlformats.org/officeDocument/2006/relationships/image" Target="media/image17.tiff"/><Relationship Id="rId21" Type="http://schemas.openxmlformats.org/officeDocument/2006/relationships/image" Target="media/image7.tiff"/><Relationship Id="rId34" Type="http://schemas.openxmlformats.org/officeDocument/2006/relationships/hyperlink" Target="https://ggplot2.tidyverse.org/" TargetMode="External"/><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tiff"/><Relationship Id="rId29" Type="http://schemas.openxmlformats.org/officeDocument/2006/relationships/hyperlink" Target="https://psycnet.apa.org/doi/10.1037/a0039318" TargetMode="External"/><Relationship Id="rId11" Type="http://schemas.microsoft.com/office/2018/08/relationships/commentsExtensible" Target="commentsExtensible.xml"/><Relationship Id="rId24" Type="http://schemas.openxmlformats.org/officeDocument/2006/relationships/image" Target="media/image10.tiff"/><Relationship Id="rId32" Type="http://schemas.openxmlformats.org/officeDocument/2006/relationships/hyperlink" Target="https://psycnet.apa.org/doi/10.1016/S0003-3472(80)80097-2" TargetMode="External"/><Relationship Id="rId37" Type="http://schemas.openxmlformats.org/officeDocument/2006/relationships/image" Target="media/image15.png"/><Relationship Id="rId40" Type="http://schemas.openxmlformats.org/officeDocument/2006/relationships/image" Target="media/image18.tiff"/><Relationship Id="rId45" Type="http://schemas.openxmlformats.org/officeDocument/2006/relationships/image" Target="media/image23.tiff"/><Relationship Id="rId5" Type="http://schemas.openxmlformats.org/officeDocument/2006/relationships/webSettings" Target="webSettings.xml"/><Relationship Id="rId15" Type="http://schemas.openxmlformats.org/officeDocument/2006/relationships/image" Target="media/image1.tiff"/><Relationship Id="rId23" Type="http://schemas.openxmlformats.org/officeDocument/2006/relationships/image" Target="media/image9.tiff"/><Relationship Id="rId28" Type="http://schemas.openxmlformats.org/officeDocument/2006/relationships/hyperlink" Target="https://doi.org/10.18637/jss.v040.i04" TargetMode="External"/><Relationship Id="rId36" Type="http://schemas.openxmlformats.org/officeDocument/2006/relationships/image" Target="media/image14.jpeg"/><Relationship Id="rId49"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5.tiff"/><Relationship Id="rId31" Type="http://schemas.openxmlformats.org/officeDocument/2006/relationships/hyperlink" Target="https://doi.org/10.1080/09524622.2003.9753512" TargetMode="External"/><Relationship Id="rId44" Type="http://schemas.openxmlformats.org/officeDocument/2006/relationships/image" Target="media/image22.tif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tiff"/><Relationship Id="rId27" Type="http://schemas.openxmlformats.org/officeDocument/2006/relationships/hyperlink" Target="https://www.mdpi.com/2673-5636/2/4/47" TargetMode="External"/><Relationship Id="rId30" Type="http://schemas.openxmlformats.org/officeDocument/2006/relationships/hyperlink" Target="https://doi.org/10.1098/rspb.2014.1370" TargetMode="External"/><Relationship Id="rId35" Type="http://schemas.openxmlformats.org/officeDocument/2006/relationships/image" Target="media/image13.png"/><Relationship Id="rId43" Type="http://schemas.openxmlformats.org/officeDocument/2006/relationships/image" Target="media/image21.tiff"/><Relationship Id="rId48"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tiff"/><Relationship Id="rId25" Type="http://schemas.openxmlformats.org/officeDocument/2006/relationships/image" Target="media/image11.tiff"/><Relationship Id="rId33" Type="http://schemas.openxmlformats.org/officeDocument/2006/relationships/hyperlink" Target="https://doi.org/10.1006/anbe.2002.2025" TargetMode="External"/><Relationship Id="rId38" Type="http://schemas.openxmlformats.org/officeDocument/2006/relationships/image" Target="media/image16.tiff"/><Relationship Id="rId46" Type="http://schemas.openxmlformats.org/officeDocument/2006/relationships/image" Target="media/image24.jpeg"/><Relationship Id="rId20" Type="http://schemas.openxmlformats.org/officeDocument/2006/relationships/image" Target="media/image6.tiff"/><Relationship Id="rId41"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0</TotalTime>
  <Pages>145</Pages>
  <Words>36700</Words>
  <Characters>209193</Characters>
  <Application>Microsoft Office Word</Application>
  <DocSecurity>0</DocSecurity>
  <Lines>1743</Lines>
  <Paragraphs>490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Heather Brooks</cp:lastModifiedBy>
  <cp:revision>2</cp:revision>
  <cp:lastPrinted>2005-09-22T13:02:00Z</cp:lastPrinted>
  <dcterms:created xsi:type="dcterms:W3CDTF">2025-06-18T16:31:00Z</dcterms:created>
  <dcterms:modified xsi:type="dcterms:W3CDTF">2025-06-18T16:31:00Z</dcterms:modified>
</cp:coreProperties>
</file>