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69DAB" w14:textId="77777777" w:rsidR="00630057" w:rsidRPr="002477EB" w:rsidRDefault="00630057" w:rsidP="00CF719C">
      <w:pPr>
        <w:spacing w:line="480" w:lineRule="auto"/>
        <w:jc w:val="center"/>
        <w:rPr>
          <w:rFonts w:ascii="Arial" w:hAnsi="Arial" w:cs="Arial"/>
          <w:b/>
          <w:sz w:val="36"/>
          <w:szCs w:val="36"/>
        </w:rPr>
      </w:pPr>
      <w:r w:rsidRPr="002477EB">
        <w:rPr>
          <w:rFonts w:ascii="Arial" w:hAnsi="Arial" w:cs="Arial"/>
          <w:b/>
          <w:sz w:val="36"/>
          <w:szCs w:val="36"/>
        </w:rPr>
        <w:t>The Development and Implementation of a Testing Regime for a Laser Spectroscopy Sample Chamber</w:t>
      </w:r>
    </w:p>
    <w:p w14:paraId="11F67610" w14:textId="575C3A4D" w:rsidR="00236E6D" w:rsidRPr="002477EB" w:rsidRDefault="00ED0F9C" w:rsidP="00CF719C">
      <w:pPr>
        <w:spacing w:line="480" w:lineRule="auto"/>
        <w:jc w:val="center"/>
        <w:rPr>
          <w:rFonts w:ascii="Arial" w:hAnsi="Arial" w:cs="Arial"/>
          <w:sz w:val="36"/>
          <w:szCs w:val="36"/>
        </w:rPr>
      </w:pPr>
      <w:r>
        <w:rPr>
          <w:rFonts w:ascii="Arial" w:hAnsi="Arial" w:cs="Arial"/>
          <w:sz w:val="36"/>
          <w:szCs w:val="36"/>
        </w:rPr>
        <w:tab/>
      </w:r>
    </w:p>
    <w:p w14:paraId="0275A845" w14:textId="77777777" w:rsidR="00236E6D" w:rsidRPr="002477EB" w:rsidRDefault="00236E6D" w:rsidP="004B0EDD">
      <w:pPr>
        <w:spacing w:line="480" w:lineRule="auto"/>
        <w:rPr>
          <w:rFonts w:ascii="Arial" w:hAnsi="Arial" w:cs="Arial"/>
          <w:sz w:val="36"/>
          <w:szCs w:val="36"/>
        </w:rPr>
      </w:pPr>
    </w:p>
    <w:p w14:paraId="76C51AA2" w14:textId="77777777" w:rsidR="00236E6D" w:rsidRPr="002477EB" w:rsidRDefault="00236E6D" w:rsidP="00CF719C">
      <w:pPr>
        <w:spacing w:line="480" w:lineRule="auto"/>
        <w:jc w:val="center"/>
        <w:rPr>
          <w:rFonts w:ascii="Arial" w:hAnsi="Arial" w:cs="Arial"/>
          <w:sz w:val="36"/>
          <w:szCs w:val="36"/>
        </w:rPr>
      </w:pPr>
    </w:p>
    <w:p w14:paraId="029BA235" w14:textId="77777777" w:rsidR="00236E6D" w:rsidRPr="002477EB" w:rsidRDefault="009C755C" w:rsidP="00CF719C">
      <w:pPr>
        <w:spacing w:line="480" w:lineRule="auto"/>
        <w:jc w:val="center"/>
        <w:rPr>
          <w:rFonts w:ascii="Arial" w:hAnsi="Arial" w:cs="Arial"/>
          <w:sz w:val="36"/>
          <w:szCs w:val="36"/>
        </w:rPr>
      </w:pPr>
      <w:r w:rsidRPr="002477EB">
        <w:rPr>
          <w:rFonts w:ascii="Arial" w:hAnsi="Arial" w:cs="Arial"/>
          <w:sz w:val="36"/>
          <w:szCs w:val="36"/>
        </w:rPr>
        <w:t>A Thesis Presented for</w:t>
      </w:r>
      <w:r w:rsidR="008865B6" w:rsidRPr="002477EB">
        <w:rPr>
          <w:rFonts w:ascii="Arial" w:hAnsi="Arial" w:cs="Arial"/>
          <w:sz w:val="36"/>
          <w:szCs w:val="36"/>
        </w:rPr>
        <w:t xml:space="preserve"> the</w:t>
      </w:r>
    </w:p>
    <w:p w14:paraId="27AA7E48" w14:textId="77777777" w:rsidR="009C755C" w:rsidRPr="002477EB" w:rsidRDefault="009C755C" w:rsidP="00CF719C">
      <w:pPr>
        <w:spacing w:line="480" w:lineRule="auto"/>
        <w:jc w:val="center"/>
        <w:rPr>
          <w:rFonts w:ascii="Arial" w:hAnsi="Arial" w:cs="Arial"/>
          <w:sz w:val="36"/>
          <w:szCs w:val="36"/>
        </w:rPr>
      </w:pPr>
      <w:r w:rsidRPr="002477EB">
        <w:rPr>
          <w:rFonts w:ascii="Arial" w:hAnsi="Arial" w:cs="Arial"/>
          <w:sz w:val="36"/>
          <w:szCs w:val="36"/>
        </w:rPr>
        <w:t>Master of Science</w:t>
      </w:r>
    </w:p>
    <w:p w14:paraId="52BB5E62" w14:textId="77777777" w:rsidR="009C755C" w:rsidRPr="002477EB" w:rsidRDefault="009C755C" w:rsidP="00CF719C">
      <w:pPr>
        <w:spacing w:line="480" w:lineRule="auto"/>
        <w:jc w:val="center"/>
        <w:rPr>
          <w:rFonts w:ascii="Arial" w:hAnsi="Arial" w:cs="Arial"/>
          <w:sz w:val="36"/>
          <w:szCs w:val="36"/>
        </w:rPr>
      </w:pPr>
      <w:r w:rsidRPr="002477EB">
        <w:rPr>
          <w:rFonts w:ascii="Arial" w:hAnsi="Arial" w:cs="Arial"/>
          <w:sz w:val="36"/>
          <w:szCs w:val="36"/>
        </w:rPr>
        <w:t>Degree</w:t>
      </w:r>
    </w:p>
    <w:p w14:paraId="7920B85B" w14:textId="77777777" w:rsidR="009C755C" w:rsidRPr="002477EB" w:rsidRDefault="009C755C" w:rsidP="00CF719C">
      <w:pPr>
        <w:spacing w:line="480" w:lineRule="auto"/>
        <w:jc w:val="center"/>
        <w:rPr>
          <w:rFonts w:ascii="Arial" w:hAnsi="Arial" w:cs="Arial"/>
          <w:sz w:val="36"/>
          <w:szCs w:val="36"/>
        </w:rPr>
      </w:pPr>
      <w:r w:rsidRPr="002477EB">
        <w:rPr>
          <w:rFonts w:ascii="Arial" w:hAnsi="Arial" w:cs="Arial"/>
          <w:sz w:val="36"/>
          <w:szCs w:val="36"/>
        </w:rPr>
        <w:t>The University of Tennessee, Knoxville</w:t>
      </w:r>
    </w:p>
    <w:p w14:paraId="774D6454" w14:textId="77777777" w:rsidR="00236E6D" w:rsidRPr="002477EB" w:rsidRDefault="00236E6D" w:rsidP="00CF719C">
      <w:pPr>
        <w:spacing w:line="480" w:lineRule="auto"/>
        <w:jc w:val="center"/>
        <w:rPr>
          <w:rFonts w:ascii="Arial" w:hAnsi="Arial" w:cs="Arial"/>
          <w:sz w:val="36"/>
          <w:szCs w:val="36"/>
        </w:rPr>
      </w:pPr>
    </w:p>
    <w:p w14:paraId="6F0EF2A8" w14:textId="77777777" w:rsidR="00236E6D" w:rsidRPr="002477EB" w:rsidRDefault="00236E6D" w:rsidP="00CF719C">
      <w:pPr>
        <w:spacing w:line="480" w:lineRule="auto"/>
        <w:jc w:val="center"/>
        <w:rPr>
          <w:rFonts w:ascii="Arial" w:hAnsi="Arial" w:cs="Arial"/>
          <w:sz w:val="36"/>
          <w:szCs w:val="36"/>
        </w:rPr>
      </w:pPr>
    </w:p>
    <w:p w14:paraId="1EB9CDC9" w14:textId="77777777" w:rsidR="00236E6D" w:rsidRPr="002477EB" w:rsidRDefault="00236E6D" w:rsidP="004B0EDD">
      <w:pPr>
        <w:spacing w:line="480" w:lineRule="auto"/>
        <w:rPr>
          <w:rFonts w:ascii="Arial" w:hAnsi="Arial" w:cs="Arial"/>
          <w:sz w:val="36"/>
          <w:szCs w:val="36"/>
        </w:rPr>
      </w:pPr>
    </w:p>
    <w:p w14:paraId="591847E6" w14:textId="4A5D1CBA" w:rsidR="00236E6D" w:rsidRPr="002477EB" w:rsidRDefault="00630057" w:rsidP="00CF719C">
      <w:pPr>
        <w:spacing w:line="480" w:lineRule="auto"/>
        <w:jc w:val="center"/>
        <w:rPr>
          <w:rFonts w:ascii="Arial" w:hAnsi="Arial" w:cs="Arial"/>
          <w:sz w:val="36"/>
          <w:szCs w:val="36"/>
        </w:rPr>
      </w:pPr>
      <w:r w:rsidRPr="002477EB">
        <w:rPr>
          <w:rFonts w:ascii="Arial" w:hAnsi="Arial" w:cs="Arial"/>
          <w:sz w:val="36"/>
          <w:szCs w:val="36"/>
        </w:rPr>
        <w:t>J</w:t>
      </w:r>
      <w:r w:rsidR="00CA4DE4" w:rsidRPr="002477EB">
        <w:rPr>
          <w:rFonts w:ascii="Arial" w:hAnsi="Arial" w:cs="Arial"/>
          <w:sz w:val="36"/>
          <w:szCs w:val="36"/>
        </w:rPr>
        <w:t>onathan</w:t>
      </w:r>
      <w:r w:rsidRPr="002477EB">
        <w:rPr>
          <w:rFonts w:ascii="Arial" w:hAnsi="Arial" w:cs="Arial"/>
          <w:sz w:val="36"/>
          <w:szCs w:val="36"/>
        </w:rPr>
        <w:t xml:space="preserve"> Daniel Hartman</w:t>
      </w:r>
    </w:p>
    <w:p w14:paraId="138B1F05" w14:textId="3CE06215" w:rsidR="009C755C" w:rsidRPr="002477EB" w:rsidRDefault="00D77A91" w:rsidP="00CF719C">
      <w:pPr>
        <w:spacing w:line="480" w:lineRule="auto"/>
        <w:jc w:val="center"/>
        <w:rPr>
          <w:rFonts w:ascii="Arial" w:hAnsi="Arial" w:cs="Arial"/>
          <w:sz w:val="36"/>
          <w:szCs w:val="36"/>
        </w:rPr>
      </w:pPr>
      <w:r w:rsidRPr="002477EB">
        <w:rPr>
          <w:rFonts w:ascii="Arial" w:hAnsi="Arial" w:cs="Arial"/>
          <w:sz w:val="36"/>
          <w:szCs w:val="36"/>
        </w:rPr>
        <w:t>December</w:t>
      </w:r>
      <w:r w:rsidR="009C755C" w:rsidRPr="002477EB">
        <w:rPr>
          <w:rFonts w:ascii="Arial" w:hAnsi="Arial" w:cs="Arial"/>
          <w:sz w:val="36"/>
          <w:szCs w:val="36"/>
        </w:rPr>
        <w:t xml:space="preserve"> </w:t>
      </w:r>
      <w:r w:rsidR="003963D3" w:rsidRPr="002477EB">
        <w:rPr>
          <w:rFonts w:ascii="Arial" w:hAnsi="Arial" w:cs="Arial"/>
          <w:sz w:val="36"/>
          <w:szCs w:val="36"/>
        </w:rPr>
        <w:t>20</w:t>
      </w:r>
      <w:r w:rsidR="00630057" w:rsidRPr="002477EB">
        <w:rPr>
          <w:rFonts w:ascii="Arial" w:hAnsi="Arial" w:cs="Arial"/>
          <w:sz w:val="36"/>
          <w:szCs w:val="36"/>
        </w:rPr>
        <w:t>2</w:t>
      </w:r>
      <w:r w:rsidR="00CA524E" w:rsidRPr="002477EB">
        <w:rPr>
          <w:rFonts w:ascii="Arial" w:hAnsi="Arial" w:cs="Arial"/>
          <w:sz w:val="36"/>
          <w:szCs w:val="36"/>
        </w:rPr>
        <w:t>1</w:t>
      </w:r>
    </w:p>
    <w:p w14:paraId="0A2A82D6" w14:textId="23DBD74B" w:rsidR="00CF5455" w:rsidRPr="002477EB" w:rsidRDefault="00CF5455" w:rsidP="00CF719C">
      <w:pPr>
        <w:numPr>
          <w:ilvl w:val="12"/>
          <w:numId w:val="0"/>
        </w:numPr>
        <w:spacing w:line="480" w:lineRule="auto"/>
        <w:rPr>
          <w:rFonts w:ascii="Arial" w:hAnsi="Arial" w:cs="Arial"/>
          <w:b/>
          <w:bCs/>
          <w:sz w:val="28"/>
          <w:szCs w:val="28"/>
        </w:rPr>
      </w:pPr>
    </w:p>
    <w:p w14:paraId="79E864E9" w14:textId="637439E6" w:rsidR="00CF5455" w:rsidRPr="002477EB" w:rsidRDefault="00CF5455" w:rsidP="00CF719C">
      <w:pPr>
        <w:numPr>
          <w:ilvl w:val="12"/>
          <w:numId w:val="0"/>
        </w:numPr>
        <w:spacing w:line="480" w:lineRule="auto"/>
        <w:rPr>
          <w:rFonts w:ascii="Arial" w:hAnsi="Arial" w:cs="Arial"/>
        </w:rPr>
      </w:pPr>
    </w:p>
    <w:p w14:paraId="7CDE251C" w14:textId="6A6E0FDC" w:rsidR="00CF5455" w:rsidRPr="002477EB" w:rsidRDefault="00CF5455" w:rsidP="00CF719C">
      <w:pPr>
        <w:numPr>
          <w:ilvl w:val="12"/>
          <w:numId w:val="0"/>
        </w:numPr>
        <w:spacing w:line="480" w:lineRule="auto"/>
        <w:rPr>
          <w:rFonts w:ascii="Arial" w:hAnsi="Arial" w:cs="Arial"/>
        </w:rPr>
      </w:pPr>
    </w:p>
    <w:p w14:paraId="1B6347D6" w14:textId="4AC79936" w:rsidR="001F17A3" w:rsidRPr="002477EB" w:rsidRDefault="001F17A3" w:rsidP="00CF719C">
      <w:pPr>
        <w:numPr>
          <w:ilvl w:val="12"/>
          <w:numId w:val="0"/>
        </w:numPr>
        <w:spacing w:line="480" w:lineRule="auto"/>
        <w:rPr>
          <w:rFonts w:ascii="Arial" w:hAnsi="Arial" w:cs="Arial"/>
        </w:rPr>
      </w:pPr>
    </w:p>
    <w:p w14:paraId="664D767F" w14:textId="44C7C3B9" w:rsidR="001F17A3" w:rsidRPr="002477EB" w:rsidRDefault="001F17A3" w:rsidP="00CF719C">
      <w:pPr>
        <w:numPr>
          <w:ilvl w:val="12"/>
          <w:numId w:val="0"/>
        </w:numPr>
        <w:spacing w:line="480" w:lineRule="auto"/>
        <w:rPr>
          <w:rFonts w:ascii="Arial" w:hAnsi="Arial" w:cs="Arial"/>
        </w:rPr>
      </w:pPr>
    </w:p>
    <w:p w14:paraId="3EAC6507" w14:textId="76AC88B1" w:rsidR="001F17A3" w:rsidRPr="002477EB" w:rsidRDefault="001F17A3" w:rsidP="00CF719C">
      <w:pPr>
        <w:numPr>
          <w:ilvl w:val="12"/>
          <w:numId w:val="0"/>
        </w:numPr>
        <w:spacing w:line="480" w:lineRule="auto"/>
        <w:rPr>
          <w:rFonts w:ascii="Arial" w:hAnsi="Arial" w:cs="Arial"/>
        </w:rPr>
      </w:pPr>
    </w:p>
    <w:p w14:paraId="5404F59F" w14:textId="5D4FB066" w:rsidR="001F17A3" w:rsidRPr="002477EB" w:rsidRDefault="001F17A3" w:rsidP="00CF719C">
      <w:pPr>
        <w:numPr>
          <w:ilvl w:val="12"/>
          <w:numId w:val="0"/>
        </w:numPr>
        <w:spacing w:line="480" w:lineRule="auto"/>
        <w:rPr>
          <w:rFonts w:ascii="Arial" w:hAnsi="Arial" w:cs="Arial"/>
        </w:rPr>
      </w:pPr>
    </w:p>
    <w:p w14:paraId="552F1883" w14:textId="0ACC432B" w:rsidR="001F17A3" w:rsidRPr="002477EB" w:rsidRDefault="001F17A3" w:rsidP="00CF719C">
      <w:pPr>
        <w:numPr>
          <w:ilvl w:val="12"/>
          <w:numId w:val="0"/>
        </w:numPr>
        <w:spacing w:line="480" w:lineRule="auto"/>
        <w:rPr>
          <w:rFonts w:ascii="Arial" w:hAnsi="Arial" w:cs="Arial"/>
        </w:rPr>
      </w:pPr>
    </w:p>
    <w:p w14:paraId="59397979" w14:textId="0CF60149" w:rsidR="001F17A3" w:rsidRPr="002477EB" w:rsidRDefault="001F17A3" w:rsidP="00CF719C">
      <w:pPr>
        <w:numPr>
          <w:ilvl w:val="12"/>
          <w:numId w:val="0"/>
        </w:numPr>
        <w:spacing w:line="480" w:lineRule="auto"/>
        <w:rPr>
          <w:rFonts w:ascii="Arial" w:hAnsi="Arial" w:cs="Arial"/>
        </w:rPr>
      </w:pPr>
    </w:p>
    <w:p w14:paraId="18D33C32" w14:textId="77777777" w:rsidR="001F17A3" w:rsidRPr="002477EB" w:rsidRDefault="001F17A3" w:rsidP="00CF719C">
      <w:pPr>
        <w:numPr>
          <w:ilvl w:val="12"/>
          <w:numId w:val="0"/>
        </w:numPr>
        <w:spacing w:line="480" w:lineRule="auto"/>
        <w:rPr>
          <w:rFonts w:ascii="Arial" w:hAnsi="Arial" w:cs="Arial"/>
        </w:rPr>
      </w:pPr>
    </w:p>
    <w:p w14:paraId="419737A5" w14:textId="23DBAAC1" w:rsidR="007E7097" w:rsidRPr="002477EB" w:rsidRDefault="007E7097" w:rsidP="00CF719C">
      <w:pPr>
        <w:spacing w:line="480" w:lineRule="auto"/>
        <w:jc w:val="center"/>
        <w:rPr>
          <w:rFonts w:ascii="Arial" w:hAnsi="Arial" w:cs="Arial"/>
        </w:rPr>
      </w:pPr>
      <w:r w:rsidRPr="002477EB">
        <w:rPr>
          <w:rFonts w:ascii="Arial" w:hAnsi="Arial" w:cs="Arial"/>
        </w:rPr>
        <w:t>Copyright © 20</w:t>
      </w:r>
      <w:r w:rsidR="00DB3653" w:rsidRPr="002477EB">
        <w:rPr>
          <w:rFonts w:ascii="Arial" w:hAnsi="Arial" w:cs="Arial"/>
        </w:rPr>
        <w:t>2</w:t>
      </w:r>
      <w:r w:rsidR="00145425" w:rsidRPr="002477EB">
        <w:rPr>
          <w:rFonts w:ascii="Arial" w:hAnsi="Arial" w:cs="Arial"/>
        </w:rPr>
        <w:t>1</w:t>
      </w:r>
      <w:r w:rsidRPr="002477EB">
        <w:rPr>
          <w:rFonts w:ascii="Arial" w:hAnsi="Arial" w:cs="Arial"/>
        </w:rPr>
        <w:t xml:space="preserve"> by J</w:t>
      </w:r>
      <w:r w:rsidR="006772F1" w:rsidRPr="002477EB">
        <w:rPr>
          <w:rFonts w:ascii="Arial" w:hAnsi="Arial" w:cs="Arial"/>
        </w:rPr>
        <w:t>onathan</w:t>
      </w:r>
      <w:r w:rsidR="007E0836" w:rsidRPr="002477EB">
        <w:rPr>
          <w:rFonts w:ascii="Arial" w:hAnsi="Arial" w:cs="Arial"/>
        </w:rPr>
        <w:t xml:space="preserve"> Daniel</w:t>
      </w:r>
      <w:r w:rsidRPr="002477EB">
        <w:rPr>
          <w:rFonts w:ascii="Arial" w:hAnsi="Arial" w:cs="Arial"/>
        </w:rPr>
        <w:t xml:space="preserve"> Hartman</w:t>
      </w:r>
    </w:p>
    <w:p w14:paraId="613E996B" w14:textId="458DFEA4" w:rsidR="007E7097" w:rsidRPr="002477EB" w:rsidRDefault="007E7097" w:rsidP="00CF719C">
      <w:pPr>
        <w:spacing w:line="480" w:lineRule="auto"/>
        <w:jc w:val="center"/>
        <w:rPr>
          <w:rFonts w:ascii="Arial" w:hAnsi="Arial" w:cs="Arial"/>
        </w:rPr>
      </w:pPr>
      <w:r w:rsidRPr="002477EB">
        <w:rPr>
          <w:rFonts w:ascii="Arial" w:hAnsi="Arial" w:cs="Arial"/>
        </w:rPr>
        <w:t>All rights reserved.</w:t>
      </w:r>
      <w:r w:rsidR="00616CF8" w:rsidRPr="002477EB">
        <w:rPr>
          <w:rFonts w:ascii="Arial" w:hAnsi="Arial" w:cs="Arial"/>
        </w:rPr>
        <w:t xml:space="preserve"> </w:t>
      </w:r>
    </w:p>
    <w:p w14:paraId="2600BA59" w14:textId="04F9B6C9" w:rsidR="00CF5455" w:rsidRPr="002477EB" w:rsidRDefault="00CF5455" w:rsidP="00CF719C">
      <w:pPr>
        <w:numPr>
          <w:ilvl w:val="12"/>
          <w:numId w:val="0"/>
        </w:numPr>
        <w:spacing w:line="480" w:lineRule="auto"/>
        <w:rPr>
          <w:rFonts w:ascii="Arial" w:hAnsi="Arial" w:cs="Arial"/>
        </w:rPr>
      </w:pPr>
    </w:p>
    <w:p w14:paraId="7AE5F74F" w14:textId="634D9E0A" w:rsidR="00CF5455" w:rsidRPr="002477EB" w:rsidRDefault="00CF5455" w:rsidP="00CF719C">
      <w:pPr>
        <w:numPr>
          <w:ilvl w:val="12"/>
          <w:numId w:val="0"/>
        </w:numPr>
        <w:spacing w:line="480" w:lineRule="auto"/>
        <w:rPr>
          <w:rFonts w:ascii="Arial" w:hAnsi="Arial" w:cs="Arial"/>
        </w:rPr>
      </w:pPr>
    </w:p>
    <w:p w14:paraId="33B4C7B7" w14:textId="395E8867" w:rsidR="00CF5455" w:rsidRPr="002477EB" w:rsidRDefault="00CF5455" w:rsidP="00CF719C">
      <w:pPr>
        <w:numPr>
          <w:ilvl w:val="12"/>
          <w:numId w:val="0"/>
        </w:numPr>
        <w:spacing w:line="480" w:lineRule="auto"/>
        <w:rPr>
          <w:rFonts w:ascii="Arial" w:hAnsi="Arial" w:cs="Arial"/>
        </w:rPr>
      </w:pPr>
    </w:p>
    <w:p w14:paraId="7AA3B7D9" w14:textId="75D0F744" w:rsidR="00CF5455" w:rsidRPr="002477EB" w:rsidRDefault="00CF5455" w:rsidP="00CF719C">
      <w:pPr>
        <w:numPr>
          <w:ilvl w:val="12"/>
          <w:numId w:val="0"/>
        </w:numPr>
        <w:spacing w:line="480" w:lineRule="auto"/>
        <w:rPr>
          <w:rFonts w:ascii="Arial" w:hAnsi="Arial" w:cs="Arial"/>
        </w:rPr>
      </w:pPr>
    </w:p>
    <w:p w14:paraId="6CAADA38" w14:textId="7182938C" w:rsidR="00CF5455" w:rsidRPr="002477EB" w:rsidRDefault="00CF5455" w:rsidP="00CF719C">
      <w:pPr>
        <w:numPr>
          <w:ilvl w:val="12"/>
          <w:numId w:val="0"/>
        </w:numPr>
        <w:spacing w:line="480" w:lineRule="auto"/>
        <w:rPr>
          <w:rFonts w:ascii="Arial" w:hAnsi="Arial" w:cs="Arial"/>
        </w:rPr>
      </w:pPr>
    </w:p>
    <w:p w14:paraId="39634FC8" w14:textId="31F8711E" w:rsidR="00CF5455" w:rsidRPr="002477EB" w:rsidRDefault="00CF5455" w:rsidP="00CF719C">
      <w:pPr>
        <w:numPr>
          <w:ilvl w:val="12"/>
          <w:numId w:val="0"/>
        </w:numPr>
        <w:spacing w:line="480" w:lineRule="auto"/>
        <w:rPr>
          <w:rFonts w:ascii="Arial" w:hAnsi="Arial" w:cs="Arial"/>
        </w:rPr>
      </w:pPr>
    </w:p>
    <w:p w14:paraId="23184DFD" w14:textId="76749E53" w:rsidR="00CF5455" w:rsidRPr="002477EB" w:rsidRDefault="00CF5455" w:rsidP="00CF719C">
      <w:pPr>
        <w:numPr>
          <w:ilvl w:val="12"/>
          <w:numId w:val="0"/>
        </w:numPr>
        <w:spacing w:line="480" w:lineRule="auto"/>
        <w:rPr>
          <w:rFonts w:ascii="Arial" w:hAnsi="Arial" w:cs="Arial"/>
        </w:rPr>
      </w:pPr>
    </w:p>
    <w:p w14:paraId="72EAD7ED" w14:textId="366A9004" w:rsidR="00CF5455" w:rsidRPr="002477EB" w:rsidRDefault="00CF5455" w:rsidP="00CF719C">
      <w:pPr>
        <w:numPr>
          <w:ilvl w:val="12"/>
          <w:numId w:val="0"/>
        </w:numPr>
        <w:spacing w:line="480" w:lineRule="auto"/>
        <w:rPr>
          <w:rFonts w:ascii="Arial" w:hAnsi="Arial" w:cs="Arial"/>
        </w:rPr>
      </w:pPr>
    </w:p>
    <w:p w14:paraId="3123B91A" w14:textId="4280F782" w:rsidR="00CF5455" w:rsidRPr="002477EB" w:rsidRDefault="00CF5455" w:rsidP="00CF719C">
      <w:pPr>
        <w:numPr>
          <w:ilvl w:val="12"/>
          <w:numId w:val="0"/>
        </w:numPr>
        <w:spacing w:line="480" w:lineRule="auto"/>
        <w:rPr>
          <w:rFonts w:ascii="Arial" w:hAnsi="Arial" w:cs="Arial"/>
        </w:rPr>
      </w:pPr>
    </w:p>
    <w:p w14:paraId="39AE33D7" w14:textId="211E07C1" w:rsidR="002830CE" w:rsidRPr="002477EB" w:rsidRDefault="002830CE" w:rsidP="004F3491">
      <w:pPr>
        <w:pStyle w:val="AltHeading1"/>
        <w:rPr>
          <w:rFonts w:ascii="Arial" w:hAnsi="Arial" w:cs="Arial"/>
        </w:rPr>
      </w:pPr>
    </w:p>
    <w:p w14:paraId="4B337E53" w14:textId="612D733C" w:rsidR="00321F74" w:rsidRPr="002477EB" w:rsidRDefault="00321F74" w:rsidP="004F3491">
      <w:pPr>
        <w:pStyle w:val="AltHeading1"/>
        <w:rPr>
          <w:rFonts w:ascii="Arial" w:hAnsi="Arial" w:cs="Arial"/>
        </w:rPr>
      </w:pPr>
      <w:bookmarkStart w:id="0" w:name="_Toc79656591"/>
      <w:bookmarkStart w:id="1" w:name="_Toc79993567"/>
      <w:bookmarkStart w:id="2" w:name="_Toc80080484"/>
      <w:bookmarkStart w:id="3" w:name="_Toc80100216"/>
      <w:r w:rsidRPr="002477EB">
        <w:rPr>
          <w:rFonts w:ascii="Arial" w:hAnsi="Arial" w:cs="Arial"/>
        </w:rPr>
        <w:lastRenderedPageBreak/>
        <w:t>ACKNOWLEDGEMENTS</w:t>
      </w:r>
      <w:bookmarkEnd w:id="0"/>
      <w:bookmarkEnd w:id="1"/>
      <w:bookmarkEnd w:id="2"/>
      <w:bookmarkEnd w:id="3"/>
    </w:p>
    <w:p w14:paraId="43B75909" w14:textId="202C275C" w:rsidR="0068442C" w:rsidRPr="002477EB" w:rsidRDefault="00D3375D" w:rsidP="00CF719C">
      <w:pPr>
        <w:numPr>
          <w:ilvl w:val="12"/>
          <w:numId w:val="0"/>
        </w:numPr>
        <w:spacing w:line="480" w:lineRule="auto"/>
        <w:ind w:firstLine="720"/>
        <w:rPr>
          <w:rFonts w:ascii="Arial" w:hAnsi="Arial" w:cs="Arial"/>
        </w:rPr>
      </w:pPr>
      <w:r w:rsidRPr="002477EB">
        <w:rPr>
          <w:rFonts w:ascii="Arial" w:hAnsi="Arial" w:cs="Arial"/>
        </w:rPr>
        <w:t xml:space="preserve">I would </w:t>
      </w:r>
      <w:r w:rsidR="00246BC5" w:rsidRPr="002477EB">
        <w:rPr>
          <w:rFonts w:ascii="Arial" w:hAnsi="Arial" w:cs="Arial"/>
        </w:rPr>
        <w:t xml:space="preserve">first </w:t>
      </w:r>
      <w:r w:rsidRPr="002477EB">
        <w:rPr>
          <w:rFonts w:ascii="Arial" w:hAnsi="Arial" w:cs="Arial"/>
        </w:rPr>
        <w:t xml:space="preserve">like to acknowledge some of the people </w:t>
      </w:r>
      <w:r w:rsidR="00EC15D9" w:rsidRPr="002477EB">
        <w:rPr>
          <w:rFonts w:ascii="Arial" w:hAnsi="Arial" w:cs="Arial"/>
        </w:rPr>
        <w:t xml:space="preserve">that were instrumental in helping me </w:t>
      </w:r>
      <w:r w:rsidR="003D43B3" w:rsidRPr="002477EB">
        <w:rPr>
          <w:rFonts w:ascii="Arial" w:hAnsi="Arial" w:cs="Arial"/>
        </w:rPr>
        <w:t xml:space="preserve">complete this thesis. </w:t>
      </w:r>
      <w:r w:rsidR="00A9722E" w:rsidRPr="002477EB">
        <w:rPr>
          <w:rFonts w:ascii="Arial" w:hAnsi="Arial" w:cs="Arial"/>
        </w:rPr>
        <w:t xml:space="preserve">I would like to thank Dr. Howard Hall </w:t>
      </w:r>
      <w:r w:rsidR="007C5925" w:rsidRPr="002477EB">
        <w:rPr>
          <w:rFonts w:ascii="Arial" w:hAnsi="Arial" w:cs="Arial"/>
        </w:rPr>
        <w:t xml:space="preserve">for first </w:t>
      </w:r>
      <w:r w:rsidR="005B0AC4" w:rsidRPr="002477EB">
        <w:rPr>
          <w:rFonts w:ascii="Arial" w:hAnsi="Arial" w:cs="Arial"/>
        </w:rPr>
        <w:t>giving</w:t>
      </w:r>
      <w:r w:rsidR="007C5925" w:rsidRPr="002477EB">
        <w:rPr>
          <w:rFonts w:ascii="Arial" w:hAnsi="Arial" w:cs="Arial"/>
        </w:rPr>
        <w:t xml:space="preserve"> me </w:t>
      </w:r>
      <w:r w:rsidR="005B0AC4" w:rsidRPr="002477EB">
        <w:rPr>
          <w:rFonts w:ascii="Arial" w:hAnsi="Arial" w:cs="Arial"/>
        </w:rPr>
        <w:t>the opportunity to be</w:t>
      </w:r>
      <w:r w:rsidR="007C5925" w:rsidRPr="002477EB">
        <w:rPr>
          <w:rFonts w:ascii="Arial" w:hAnsi="Arial" w:cs="Arial"/>
        </w:rPr>
        <w:t xml:space="preserve"> a graduate research assistant</w:t>
      </w:r>
      <w:r w:rsidR="005B0AC4" w:rsidRPr="002477EB">
        <w:rPr>
          <w:rFonts w:ascii="Arial" w:hAnsi="Arial" w:cs="Arial"/>
        </w:rPr>
        <w:t xml:space="preserve"> for him</w:t>
      </w:r>
      <w:r w:rsidR="006943F0" w:rsidRPr="002477EB">
        <w:rPr>
          <w:rFonts w:ascii="Arial" w:hAnsi="Arial" w:cs="Arial"/>
        </w:rPr>
        <w:t xml:space="preserve">. </w:t>
      </w:r>
      <w:r w:rsidR="005C6471" w:rsidRPr="002477EB">
        <w:rPr>
          <w:rFonts w:ascii="Arial" w:hAnsi="Arial" w:cs="Arial"/>
        </w:rPr>
        <w:t>He has been an incredible mentor</w:t>
      </w:r>
      <w:r w:rsidR="0031146B" w:rsidRPr="002477EB">
        <w:rPr>
          <w:rFonts w:ascii="Arial" w:hAnsi="Arial" w:cs="Arial"/>
        </w:rPr>
        <w:t xml:space="preserve"> and </w:t>
      </w:r>
      <w:r w:rsidR="006321D8" w:rsidRPr="002477EB">
        <w:rPr>
          <w:rFonts w:ascii="Arial" w:hAnsi="Arial" w:cs="Arial"/>
        </w:rPr>
        <w:t>professor</w:t>
      </w:r>
      <w:r w:rsidR="003E4C77" w:rsidRPr="002477EB">
        <w:rPr>
          <w:rFonts w:ascii="Arial" w:hAnsi="Arial" w:cs="Arial"/>
        </w:rPr>
        <w:t xml:space="preserve"> </w:t>
      </w:r>
      <w:r w:rsidR="008226FE" w:rsidRPr="002477EB">
        <w:rPr>
          <w:rFonts w:ascii="Arial" w:hAnsi="Arial" w:cs="Arial"/>
        </w:rPr>
        <w:t>and I have enjoyed learning so much about nuclear security</w:t>
      </w:r>
      <w:r w:rsidR="000C595A" w:rsidRPr="002477EB">
        <w:rPr>
          <w:rFonts w:ascii="Arial" w:hAnsi="Arial" w:cs="Arial"/>
        </w:rPr>
        <w:t xml:space="preserve">, safeguards, and forensics from him. </w:t>
      </w:r>
      <w:r w:rsidR="008046D9" w:rsidRPr="002477EB">
        <w:rPr>
          <w:rFonts w:ascii="Arial" w:hAnsi="Arial" w:cs="Arial"/>
        </w:rPr>
        <w:t>Numerou</w:t>
      </w:r>
      <w:r w:rsidR="003E1FDF" w:rsidRPr="002477EB">
        <w:rPr>
          <w:rFonts w:ascii="Arial" w:hAnsi="Arial" w:cs="Arial"/>
        </w:rPr>
        <w:t xml:space="preserve">s </w:t>
      </w:r>
      <w:r w:rsidR="007C426B" w:rsidRPr="002477EB">
        <w:rPr>
          <w:rFonts w:ascii="Arial" w:hAnsi="Arial" w:cs="Arial"/>
        </w:rPr>
        <w:t>career paths</w:t>
      </w:r>
      <w:r w:rsidR="00601AB8" w:rsidRPr="002477EB">
        <w:rPr>
          <w:rFonts w:ascii="Arial" w:hAnsi="Arial" w:cs="Arial"/>
        </w:rPr>
        <w:t xml:space="preserve"> </w:t>
      </w:r>
      <w:r w:rsidR="003E1FDF" w:rsidRPr="002477EB">
        <w:rPr>
          <w:rFonts w:ascii="Arial" w:hAnsi="Arial" w:cs="Arial"/>
        </w:rPr>
        <w:t xml:space="preserve">have been </w:t>
      </w:r>
      <w:proofErr w:type="gramStart"/>
      <w:r w:rsidR="00601AB8" w:rsidRPr="002477EB">
        <w:rPr>
          <w:rFonts w:ascii="Arial" w:hAnsi="Arial" w:cs="Arial"/>
        </w:rPr>
        <w:t>op</w:t>
      </w:r>
      <w:r w:rsidR="007C426B" w:rsidRPr="002477EB">
        <w:rPr>
          <w:rFonts w:ascii="Arial" w:hAnsi="Arial" w:cs="Arial"/>
        </w:rPr>
        <w:t xml:space="preserve">ened </w:t>
      </w:r>
      <w:r w:rsidR="005E6201" w:rsidRPr="002477EB">
        <w:rPr>
          <w:rFonts w:ascii="Arial" w:hAnsi="Arial" w:cs="Arial"/>
        </w:rPr>
        <w:t>up</w:t>
      </w:r>
      <w:proofErr w:type="gramEnd"/>
      <w:r w:rsidR="005E6201" w:rsidRPr="002477EB">
        <w:rPr>
          <w:rFonts w:ascii="Arial" w:hAnsi="Arial" w:cs="Arial"/>
        </w:rPr>
        <w:t xml:space="preserve"> </w:t>
      </w:r>
      <w:r w:rsidR="00FD7191" w:rsidRPr="002477EB">
        <w:rPr>
          <w:rFonts w:ascii="Arial" w:hAnsi="Arial" w:cs="Arial"/>
        </w:rPr>
        <w:t xml:space="preserve">to me due to his generosity and </w:t>
      </w:r>
      <w:r w:rsidR="009651B2" w:rsidRPr="002477EB">
        <w:rPr>
          <w:rFonts w:ascii="Arial" w:hAnsi="Arial" w:cs="Arial"/>
        </w:rPr>
        <w:t xml:space="preserve">desire to </w:t>
      </w:r>
      <w:r w:rsidR="00BE3EE2" w:rsidRPr="002477EB">
        <w:rPr>
          <w:rFonts w:ascii="Arial" w:hAnsi="Arial" w:cs="Arial"/>
        </w:rPr>
        <w:t xml:space="preserve">train up the next generation of nuclear </w:t>
      </w:r>
      <w:r w:rsidR="00150127" w:rsidRPr="002477EB">
        <w:rPr>
          <w:rFonts w:ascii="Arial" w:hAnsi="Arial" w:cs="Arial"/>
        </w:rPr>
        <w:t xml:space="preserve">security experts. </w:t>
      </w:r>
      <w:r w:rsidR="000E7422" w:rsidRPr="002477EB">
        <w:rPr>
          <w:rFonts w:ascii="Arial" w:hAnsi="Arial" w:cs="Arial"/>
        </w:rPr>
        <w:t xml:space="preserve">I would also like to thank </w:t>
      </w:r>
      <w:r w:rsidR="00913BEF" w:rsidRPr="002477EB">
        <w:rPr>
          <w:rFonts w:ascii="Arial" w:hAnsi="Arial" w:cs="Arial"/>
        </w:rPr>
        <w:t xml:space="preserve">Dr. </w:t>
      </w:r>
      <w:r w:rsidR="004F4171" w:rsidRPr="002477EB">
        <w:rPr>
          <w:rFonts w:ascii="Arial" w:hAnsi="Arial" w:cs="Arial"/>
        </w:rPr>
        <w:t xml:space="preserve">Leigh </w:t>
      </w:r>
      <w:r w:rsidR="00B934DA" w:rsidRPr="002477EB">
        <w:rPr>
          <w:rFonts w:ascii="Arial" w:hAnsi="Arial" w:cs="Arial"/>
        </w:rPr>
        <w:t xml:space="preserve">Martin </w:t>
      </w:r>
      <w:r w:rsidR="001C10AA" w:rsidRPr="002477EB">
        <w:rPr>
          <w:rFonts w:ascii="Arial" w:hAnsi="Arial" w:cs="Arial"/>
        </w:rPr>
        <w:t xml:space="preserve">for being my official NSSC lab mentor </w:t>
      </w:r>
      <w:r w:rsidR="00847AD1" w:rsidRPr="002477EB">
        <w:rPr>
          <w:rFonts w:ascii="Arial" w:hAnsi="Arial" w:cs="Arial"/>
        </w:rPr>
        <w:t xml:space="preserve">and providing me with </w:t>
      </w:r>
      <w:r w:rsidR="00460A45" w:rsidRPr="002477EB">
        <w:rPr>
          <w:rFonts w:ascii="Arial" w:hAnsi="Arial" w:cs="Arial"/>
        </w:rPr>
        <w:t xml:space="preserve">great support on this thesis </w:t>
      </w:r>
      <w:r w:rsidR="00B8650C" w:rsidRPr="002477EB">
        <w:rPr>
          <w:rFonts w:ascii="Arial" w:hAnsi="Arial" w:cs="Arial"/>
        </w:rPr>
        <w:t>over the past year</w:t>
      </w:r>
      <w:r w:rsidR="00300F01" w:rsidRPr="002477EB">
        <w:rPr>
          <w:rFonts w:ascii="Arial" w:hAnsi="Arial" w:cs="Arial"/>
        </w:rPr>
        <w:t xml:space="preserve"> and answering any questions that I had regarding the LISA-UE project. </w:t>
      </w:r>
      <w:r w:rsidR="000A719F" w:rsidRPr="002477EB">
        <w:rPr>
          <w:rFonts w:ascii="Arial" w:hAnsi="Arial" w:cs="Arial"/>
        </w:rPr>
        <w:t xml:space="preserve">Moreover, I would like to extend my sincerest gratitude to both </w:t>
      </w:r>
      <w:r w:rsidR="00B934DA" w:rsidRPr="002477EB">
        <w:rPr>
          <w:rFonts w:ascii="Arial" w:hAnsi="Arial" w:cs="Arial"/>
        </w:rPr>
        <w:t xml:space="preserve">Dr. </w:t>
      </w:r>
      <w:r w:rsidR="004F4171" w:rsidRPr="002477EB">
        <w:rPr>
          <w:rFonts w:ascii="Arial" w:hAnsi="Arial" w:cs="Arial"/>
        </w:rPr>
        <w:t xml:space="preserve">Lawrence </w:t>
      </w:r>
      <w:r w:rsidR="00B934DA" w:rsidRPr="002477EB">
        <w:rPr>
          <w:rFonts w:ascii="Arial" w:hAnsi="Arial" w:cs="Arial"/>
        </w:rPr>
        <w:t xml:space="preserve">Heilbronn </w:t>
      </w:r>
      <w:r w:rsidR="000A719F" w:rsidRPr="002477EB">
        <w:rPr>
          <w:rFonts w:ascii="Arial" w:hAnsi="Arial" w:cs="Arial"/>
        </w:rPr>
        <w:t xml:space="preserve">and </w:t>
      </w:r>
      <w:r w:rsidR="00B934DA" w:rsidRPr="002477EB">
        <w:rPr>
          <w:rFonts w:ascii="Arial" w:hAnsi="Arial" w:cs="Arial"/>
        </w:rPr>
        <w:t xml:space="preserve">Dr. </w:t>
      </w:r>
      <w:r w:rsidR="004F4171" w:rsidRPr="002477EB">
        <w:rPr>
          <w:rFonts w:ascii="Arial" w:hAnsi="Arial" w:cs="Arial"/>
        </w:rPr>
        <w:t xml:space="preserve">Ondrej </w:t>
      </w:r>
      <w:r w:rsidR="00B934DA" w:rsidRPr="002477EB">
        <w:rPr>
          <w:rFonts w:ascii="Arial" w:hAnsi="Arial" w:cs="Arial"/>
        </w:rPr>
        <w:t>Chvala</w:t>
      </w:r>
      <w:r w:rsidR="000854C6" w:rsidRPr="002477EB">
        <w:rPr>
          <w:rFonts w:ascii="Arial" w:hAnsi="Arial" w:cs="Arial"/>
        </w:rPr>
        <w:t xml:space="preserve"> for their </w:t>
      </w:r>
      <w:r w:rsidR="00A24395" w:rsidRPr="002477EB">
        <w:rPr>
          <w:rFonts w:ascii="Arial" w:hAnsi="Arial" w:cs="Arial"/>
        </w:rPr>
        <w:t xml:space="preserve">flexibility </w:t>
      </w:r>
      <w:r w:rsidR="00B41D73" w:rsidRPr="002477EB">
        <w:rPr>
          <w:rFonts w:ascii="Arial" w:hAnsi="Arial" w:cs="Arial"/>
        </w:rPr>
        <w:t xml:space="preserve">to </w:t>
      </w:r>
      <w:r w:rsidR="0045611A" w:rsidRPr="002477EB">
        <w:rPr>
          <w:rFonts w:ascii="Arial" w:hAnsi="Arial" w:cs="Arial"/>
        </w:rPr>
        <w:t xml:space="preserve">supply so much </w:t>
      </w:r>
      <w:r w:rsidR="00831177" w:rsidRPr="002477EB">
        <w:rPr>
          <w:rFonts w:ascii="Arial" w:hAnsi="Arial" w:cs="Arial"/>
        </w:rPr>
        <w:t xml:space="preserve">informative feedback </w:t>
      </w:r>
      <w:r w:rsidR="00CC0711" w:rsidRPr="002477EB">
        <w:rPr>
          <w:rFonts w:ascii="Arial" w:hAnsi="Arial" w:cs="Arial"/>
        </w:rPr>
        <w:t xml:space="preserve">to this thesis project and for their contributions to my nuclear engineering education. </w:t>
      </w:r>
    </w:p>
    <w:p w14:paraId="0BE12A38" w14:textId="6B641BBC" w:rsidR="002A5D15" w:rsidRPr="002477EB" w:rsidRDefault="0068442C" w:rsidP="00CF719C">
      <w:pPr>
        <w:numPr>
          <w:ilvl w:val="12"/>
          <w:numId w:val="0"/>
        </w:numPr>
        <w:spacing w:line="480" w:lineRule="auto"/>
        <w:ind w:firstLine="720"/>
        <w:rPr>
          <w:rFonts w:ascii="Arial" w:hAnsi="Arial" w:cs="Arial"/>
        </w:rPr>
      </w:pPr>
      <w:r w:rsidRPr="002477EB">
        <w:rPr>
          <w:rFonts w:ascii="Arial" w:hAnsi="Arial" w:cs="Arial"/>
        </w:rPr>
        <w:t>I would additional</w:t>
      </w:r>
      <w:r w:rsidR="007E213C" w:rsidRPr="002477EB">
        <w:rPr>
          <w:rFonts w:ascii="Arial" w:hAnsi="Arial" w:cs="Arial"/>
        </w:rPr>
        <w:t>ly</w:t>
      </w:r>
      <w:r w:rsidRPr="002477EB">
        <w:rPr>
          <w:rFonts w:ascii="Arial" w:hAnsi="Arial" w:cs="Arial"/>
        </w:rPr>
        <w:t xml:space="preserve"> like to thank </w:t>
      </w:r>
      <w:r w:rsidR="007C45D9" w:rsidRPr="002477EB">
        <w:rPr>
          <w:rFonts w:ascii="Arial" w:hAnsi="Arial" w:cs="Arial"/>
        </w:rPr>
        <w:t xml:space="preserve">the following </w:t>
      </w:r>
      <w:r w:rsidR="00360634" w:rsidRPr="002477EB">
        <w:rPr>
          <w:rFonts w:ascii="Arial" w:hAnsi="Arial" w:cs="Arial"/>
        </w:rPr>
        <w:t xml:space="preserve">mentors and </w:t>
      </w:r>
      <w:r w:rsidR="00CE4170" w:rsidRPr="002477EB">
        <w:rPr>
          <w:rFonts w:ascii="Arial" w:hAnsi="Arial" w:cs="Arial"/>
        </w:rPr>
        <w:t>collaborators</w:t>
      </w:r>
      <w:r w:rsidR="00444BEA" w:rsidRPr="002477EB">
        <w:rPr>
          <w:rFonts w:ascii="Arial" w:hAnsi="Arial" w:cs="Arial"/>
        </w:rPr>
        <w:t xml:space="preserve"> that </w:t>
      </w:r>
      <w:r w:rsidR="00E94E6B" w:rsidRPr="002477EB">
        <w:rPr>
          <w:rFonts w:ascii="Arial" w:hAnsi="Arial" w:cs="Arial"/>
        </w:rPr>
        <w:t xml:space="preserve">made notable </w:t>
      </w:r>
      <w:r w:rsidR="00783B55" w:rsidRPr="002477EB">
        <w:rPr>
          <w:rFonts w:ascii="Arial" w:hAnsi="Arial" w:cs="Arial"/>
        </w:rPr>
        <w:t xml:space="preserve">contributions </w:t>
      </w:r>
      <w:r w:rsidR="00B55733" w:rsidRPr="002477EB">
        <w:rPr>
          <w:rFonts w:ascii="Arial" w:hAnsi="Arial" w:cs="Arial"/>
        </w:rPr>
        <w:t xml:space="preserve">to both my research and graduate education. </w:t>
      </w:r>
      <w:r w:rsidR="00923F24" w:rsidRPr="002477EB">
        <w:rPr>
          <w:rFonts w:ascii="Arial" w:hAnsi="Arial" w:cs="Arial"/>
        </w:rPr>
        <w:t xml:space="preserve">Dr. Matt Cook </w:t>
      </w:r>
      <w:r w:rsidR="00BB5A60" w:rsidRPr="002477EB">
        <w:rPr>
          <w:rFonts w:ascii="Arial" w:hAnsi="Arial" w:cs="Arial"/>
        </w:rPr>
        <w:t>h</w:t>
      </w:r>
      <w:r w:rsidR="00987DDF" w:rsidRPr="002477EB">
        <w:rPr>
          <w:rFonts w:ascii="Arial" w:hAnsi="Arial" w:cs="Arial"/>
        </w:rPr>
        <w:t xml:space="preserve">as </w:t>
      </w:r>
      <w:r w:rsidR="00BB5A60" w:rsidRPr="002477EB">
        <w:rPr>
          <w:rFonts w:ascii="Arial" w:hAnsi="Arial" w:cs="Arial"/>
        </w:rPr>
        <w:t xml:space="preserve">been </w:t>
      </w:r>
      <w:r w:rsidR="002233C6" w:rsidRPr="002477EB">
        <w:rPr>
          <w:rFonts w:ascii="Arial" w:hAnsi="Arial" w:cs="Arial"/>
        </w:rPr>
        <w:t xml:space="preserve">an additional advisor </w:t>
      </w:r>
      <w:r w:rsidR="00812227" w:rsidRPr="002477EB">
        <w:rPr>
          <w:rFonts w:ascii="Arial" w:hAnsi="Arial" w:cs="Arial"/>
        </w:rPr>
        <w:t xml:space="preserve">and mentor </w:t>
      </w:r>
      <w:r w:rsidR="000C481B" w:rsidRPr="002477EB">
        <w:rPr>
          <w:rFonts w:ascii="Arial" w:hAnsi="Arial" w:cs="Arial"/>
        </w:rPr>
        <w:t xml:space="preserve">since I </w:t>
      </w:r>
      <w:r w:rsidR="00422D00" w:rsidRPr="002477EB">
        <w:rPr>
          <w:rFonts w:ascii="Arial" w:hAnsi="Arial" w:cs="Arial"/>
        </w:rPr>
        <w:t xml:space="preserve">joined Dr. </w:t>
      </w:r>
      <w:r w:rsidR="00C06F0C" w:rsidRPr="002477EB">
        <w:rPr>
          <w:rFonts w:ascii="Arial" w:hAnsi="Arial" w:cs="Arial"/>
        </w:rPr>
        <w:t xml:space="preserve">Howard </w:t>
      </w:r>
      <w:r w:rsidR="00422D00" w:rsidRPr="002477EB">
        <w:rPr>
          <w:rFonts w:ascii="Arial" w:hAnsi="Arial" w:cs="Arial"/>
        </w:rPr>
        <w:t xml:space="preserve">Hall’s research group, and </w:t>
      </w:r>
      <w:r w:rsidR="00FE1BBA" w:rsidRPr="002477EB">
        <w:rPr>
          <w:rFonts w:ascii="Arial" w:hAnsi="Arial" w:cs="Arial"/>
        </w:rPr>
        <w:t>time a</w:t>
      </w:r>
      <w:r w:rsidR="005E1379" w:rsidRPr="002477EB">
        <w:rPr>
          <w:rFonts w:ascii="Arial" w:hAnsi="Arial" w:cs="Arial"/>
        </w:rPr>
        <w:t xml:space="preserve">fter </w:t>
      </w:r>
      <w:r w:rsidR="00FE1BBA" w:rsidRPr="002477EB">
        <w:rPr>
          <w:rFonts w:ascii="Arial" w:hAnsi="Arial" w:cs="Arial"/>
        </w:rPr>
        <w:t xml:space="preserve">time has gone above and beyond what is required of </w:t>
      </w:r>
      <w:r w:rsidR="003207F5" w:rsidRPr="002477EB">
        <w:rPr>
          <w:rFonts w:ascii="Arial" w:hAnsi="Arial" w:cs="Arial"/>
        </w:rPr>
        <w:t xml:space="preserve">him </w:t>
      </w:r>
      <w:r w:rsidR="004C33CB" w:rsidRPr="002477EB">
        <w:rPr>
          <w:rFonts w:ascii="Arial" w:hAnsi="Arial" w:cs="Arial"/>
        </w:rPr>
        <w:t xml:space="preserve">and consistently provided feedback and assistance </w:t>
      </w:r>
      <w:r w:rsidR="00D3632D" w:rsidRPr="002477EB">
        <w:rPr>
          <w:rFonts w:ascii="Arial" w:hAnsi="Arial" w:cs="Arial"/>
        </w:rPr>
        <w:t xml:space="preserve">throughout these past </w:t>
      </w:r>
      <w:r w:rsidR="00412E6B" w:rsidRPr="002477EB">
        <w:rPr>
          <w:rFonts w:ascii="Arial" w:hAnsi="Arial" w:cs="Arial"/>
        </w:rPr>
        <w:t>three</w:t>
      </w:r>
      <w:r w:rsidR="00D3632D" w:rsidRPr="002477EB">
        <w:rPr>
          <w:rFonts w:ascii="Arial" w:hAnsi="Arial" w:cs="Arial"/>
        </w:rPr>
        <w:t xml:space="preserve"> </w:t>
      </w:r>
      <w:r w:rsidR="007C7BDC" w:rsidRPr="002477EB">
        <w:rPr>
          <w:rFonts w:ascii="Arial" w:hAnsi="Arial" w:cs="Arial"/>
        </w:rPr>
        <w:t xml:space="preserve">years </w:t>
      </w:r>
      <w:r w:rsidR="004C33CB" w:rsidRPr="002477EB">
        <w:rPr>
          <w:rFonts w:ascii="Arial" w:hAnsi="Arial" w:cs="Arial"/>
        </w:rPr>
        <w:t xml:space="preserve">even though </w:t>
      </w:r>
      <w:r w:rsidR="00E8114D" w:rsidRPr="002477EB">
        <w:rPr>
          <w:rFonts w:ascii="Arial" w:hAnsi="Arial" w:cs="Arial"/>
        </w:rPr>
        <w:t xml:space="preserve">he wasn’t </w:t>
      </w:r>
      <w:r w:rsidR="00330208" w:rsidRPr="002477EB">
        <w:rPr>
          <w:rFonts w:ascii="Arial" w:hAnsi="Arial" w:cs="Arial"/>
        </w:rPr>
        <w:t xml:space="preserve">even </w:t>
      </w:r>
      <w:r w:rsidR="00C62D1F" w:rsidRPr="002477EB">
        <w:rPr>
          <w:rFonts w:ascii="Arial" w:hAnsi="Arial" w:cs="Arial"/>
        </w:rPr>
        <w:t>funded on this</w:t>
      </w:r>
      <w:r w:rsidR="00330208" w:rsidRPr="002477EB">
        <w:rPr>
          <w:rFonts w:ascii="Arial" w:hAnsi="Arial" w:cs="Arial"/>
        </w:rPr>
        <w:t xml:space="preserve"> project. </w:t>
      </w:r>
      <w:r w:rsidR="000950A1" w:rsidRPr="002477EB">
        <w:rPr>
          <w:rFonts w:ascii="Arial" w:hAnsi="Arial" w:cs="Arial"/>
        </w:rPr>
        <w:t xml:space="preserve">I would also like to thank </w:t>
      </w:r>
      <w:r w:rsidR="00044E11" w:rsidRPr="002477EB">
        <w:rPr>
          <w:rFonts w:ascii="Arial" w:hAnsi="Arial" w:cs="Arial"/>
        </w:rPr>
        <w:t xml:space="preserve">Dr. </w:t>
      </w:r>
      <w:r w:rsidR="000950A1" w:rsidRPr="002477EB">
        <w:rPr>
          <w:rFonts w:ascii="Arial" w:hAnsi="Arial" w:cs="Arial"/>
        </w:rPr>
        <w:t xml:space="preserve">Zhili </w:t>
      </w:r>
      <w:r w:rsidR="00044E11" w:rsidRPr="002477EB">
        <w:rPr>
          <w:rFonts w:ascii="Arial" w:hAnsi="Arial" w:cs="Arial"/>
        </w:rPr>
        <w:t xml:space="preserve">Zhang </w:t>
      </w:r>
      <w:r w:rsidR="000950A1" w:rsidRPr="002477EB">
        <w:rPr>
          <w:rFonts w:ascii="Arial" w:hAnsi="Arial" w:cs="Arial"/>
        </w:rPr>
        <w:t xml:space="preserve">for his assistance in answering any of my laser related questions and for </w:t>
      </w:r>
      <w:r w:rsidR="0026200E" w:rsidRPr="002477EB">
        <w:rPr>
          <w:rFonts w:ascii="Arial" w:hAnsi="Arial" w:cs="Arial"/>
        </w:rPr>
        <w:t xml:space="preserve">providing his expertise a few times as we worked </w:t>
      </w:r>
      <w:r w:rsidR="0026200E" w:rsidRPr="002477EB">
        <w:rPr>
          <w:rFonts w:ascii="Arial" w:hAnsi="Arial" w:cs="Arial"/>
        </w:rPr>
        <w:lastRenderedPageBreak/>
        <w:t>to fix and repair our laser</w:t>
      </w:r>
      <w:r w:rsidR="004220B4" w:rsidRPr="002477EB">
        <w:rPr>
          <w:rFonts w:ascii="Arial" w:hAnsi="Arial" w:cs="Arial"/>
        </w:rPr>
        <w:t xml:space="preserve"> last year. </w:t>
      </w:r>
      <w:r w:rsidR="00855667" w:rsidRPr="002477EB">
        <w:rPr>
          <w:rFonts w:ascii="Arial" w:hAnsi="Arial" w:cs="Arial"/>
        </w:rPr>
        <w:t xml:space="preserve">Further thanks are necessary for the </w:t>
      </w:r>
      <w:r w:rsidR="00794626" w:rsidRPr="002477EB">
        <w:rPr>
          <w:rFonts w:ascii="Arial" w:hAnsi="Arial" w:cs="Arial"/>
        </w:rPr>
        <w:t xml:space="preserve">collaborative and constructive work and contributions that </w:t>
      </w:r>
      <w:r w:rsidR="002A5D15" w:rsidRPr="002477EB">
        <w:rPr>
          <w:rFonts w:ascii="Arial" w:hAnsi="Arial" w:cs="Arial"/>
        </w:rPr>
        <w:t>Ben Jordan</w:t>
      </w:r>
      <w:r w:rsidR="00794626" w:rsidRPr="002477EB">
        <w:rPr>
          <w:rFonts w:ascii="Arial" w:hAnsi="Arial" w:cs="Arial"/>
        </w:rPr>
        <w:t xml:space="preserve">, </w:t>
      </w:r>
    </w:p>
    <w:p w14:paraId="161E7534" w14:textId="7DAA5CAF" w:rsidR="002A5D15" w:rsidRPr="002477EB" w:rsidRDefault="002A5D15" w:rsidP="00CF719C">
      <w:pPr>
        <w:numPr>
          <w:ilvl w:val="12"/>
          <w:numId w:val="0"/>
        </w:numPr>
        <w:spacing w:line="480" w:lineRule="auto"/>
        <w:rPr>
          <w:rFonts w:ascii="Arial" w:hAnsi="Arial" w:cs="Arial"/>
        </w:rPr>
      </w:pPr>
      <w:r w:rsidRPr="002477EB">
        <w:rPr>
          <w:rFonts w:ascii="Arial" w:hAnsi="Arial" w:cs="Arial"/>
        </w:rPr>
        <w:t>Jana Starks</w:t>
      </w:r>
      <w:r w:rsidR="00794626" w:rsidRPr="002477EB">
        <w:rPr>
          <w:rFonts w:ascii="Arial" w:hAnsi="Arial" w:cs="Arial"/>
        </w:rPr>
        <w:t xml:space="preserve">, </w:t>
      </w:r>
      <w:r w:rsidRPr="002477EB">
        <w:rPr>
          <w:rFonts w:ascii="Arial" w:hAnsi="Arial" w:cs="Arial"/>
        </w:rPr>
        <w:t>Dean Forrest</w:t>
      </w:r>
      <w:r w:rsidR="00794626" w:rsidRPr="002477EB">
        <w:rPr>
          <w:rFonts w:ascii="Arial" w:hAnsi="Arial" w:cs="Arial"/>
        </w:rPr>
        <w:t xml:space="preserve">, and </w:t>
      </w:r>
      <w:r w:rsidR="0067421B" w:rsidRPr="002477EB">
        <w:rPr>
          <w:rFonts w:ascii="Arial" w:hAnsi="Arial" w:cs="Arial"/>
        </w:rPr>
        <w:t>Eli Rosenburg</w:t>
      </w:r>
      <w:r w:rsidR="00794626" w:rsidRPr="002477EB">
        <w:rPr>
          <w:rFonts w:ascii="Arial" w:hAnsi="Arial" w:cs="Arial"/>
        </w:rPr>
        <w:t xml:space="preserve"> </w:t>
      </w:r>
      <w:r w:rsidR="00E1543C" w:rsidRPr="002477EB">
        <w:rPr>
          <w:rFonts w:ascii="Arial" w:hAnsi="Arial" w:cs="Arial"/>
        </w:rPr>
        <w:t xml:space="preserve">made to this project. </w:t>
      </w:r>
      <w:r w:rsidR="00CC1158" w:rsidRPr="002477EB">
        <w:rPr>
          <w:rFonts w:ascii="Arial" w:hAnsi="Arial" w:cs="Arial"/>
        </w:rPr>
        <w:t xml:space="preserve">They are all terrific </w:t>
      </w:r>
      <w:r w:rsidR="00897950" w:rsidRPr="002477EB">
        <w:rPr>
          <w:rFonts w:ascii="Arial" w:hAnsi="Arial" w:cs="Arial"/>
        </w:rPr>
        <w:t>fellow</w:t>
      </w:r>
      <w:r w:rsidR="008E2570" w:rsidRPr="002477EB">
        <w:rPr>
          <w:rFonts w:ascii="Arial" w:hAnsi="Arial" w:cs="Arial"/>
        </w:rPr>
        <w:t xml:space="preserve"> </w:t>
      </w:r>
      <w:r w:rsidR="00897950" w:rsidRPr="002477EB">
        <w:rPr>
          <w:rFonts w:ascii="Arial" w:hAnsi="Arial" w:cs="Arial"/>
        </w:rPr>
        <w:t>students</w:t>
      </w:r>
      <w:r w:rsidR="009D71F0" w:rsidRPr="002477EB">
        <w:rPr>
          <w:rFonts w:ascii="Arial" w:hAnsi="Arial" w:cs="Arial"/>
        </w:rPr>
        <w:t xml:space="preserve"> </w:t>
      </w:r>
      <w:r w:rsidR="001D2C00" w:rsidRPr="002477EB">
        <w:rPr>
          <w:rFonts w:ascii="Arial" w:hAnsi="Arial" w:cs="Arial"/>
        </w:rPr>
        <w:t xml:space="preserve">and took time out of </w:t>
      </w:r>
      <w:r w:rsidR="00BC03E0" w:rsidRPr="002477EB">
        <w:rPr>
          <w:rFonts w:ascii="Arial" w:hAnsi="Arial" w:cs="Arial"/>
        </w:rPr>
        <w:t xml:space="preserve">own </w:t>
      </w:r>
      <w:r w:rsidR="001D2C00" w:rsidRPr="002477EB">
        <w:rPr>
          <w:rFonts w:ascii="Arial" w:hAnsi="Arial" w:cs="Arial"/>
        </w:rPr>
        <w:t xml:space="preserve">their schedules to </w:t>
      </w:r>
      <w:r w:rsidR="005C65BF" w:rsidRPr="002477EB">
        <w:rPr>
          <w:rFonts w:ascii="Arial" w:hAnsi="Arial" w:cs="Arial"/>
        </w:rPr>
        <w:t>assist</w:t>
      </w:r>
      <w:r w:rsidR="007E23DB" w:rsidRPr="002477EB">
        <w:rPr>
          <w:rFonts w:ascii="Arial" w:hAnsi="Arial" w:cs="Arial"/>
        </w:rPr>
        <w:t xml:space="preserve"> me </w:t>
      </w:r>
      <w:r w:rsidR="005C65BF" w:rsidRPr="002477EB">
        <w:rPr>
          <w:rFonts w:ascii="Arial" w:hAnsi="Arial" w:cs="Arial"/>
        </w:rPr>
        <w:t xml:space="preserve">in </w:t>
      </w:r>
      <w:r w:rsidR="007E23DB" w:rsidRPr="002477EB">
        <w:rPr>
          <w:rFonts w:ascii="Arial" w:hAnsi="Arial" w:cs="Arial"/>
        </w:rPr>
        <w:t>conduct</w:t>
      </w:r>
      <w:r w:rsidR="005C65BF" w:rsidRPr="002477EB">
        <w:rPr>
          <w:rFonts w:ascii="Arial" w:hAnsi="Arial" w:cs="Arial"/>
        </w:rPr>
        <w:t>ing</w:t>
      </w:r>
      <w:r w:rsidR="007E23DB" w:rsidRPr="002477EB">
        <w:rPr>
          <w:rFonts w:ascii="Arial" w:hAnsi="Arial" w:cs="Arial"/>
        </w:rPr>
        <w:t xml:space="preserve"> each of the experiments </w:t>
      </w:r>
      <w:r w:rsidR="002426EA" w:rsidRPr="002477EB">
        <w:rPr>
          <w:rFonts w:ascii="Arial" w:hAnsi="Arial" w:cs="Arial"/>
        </w:rPr>
        <w:t>for this thesis.</w:t>
      </w:r>
      <w:r w:rsidR="00D4162E" w:rsidRPr="002477EB">
        <w:rPr>
          <w:rFonts w:ascii="Arial" w:hAnsi="Arial" w:cs="Arial"/>
        </w:rPr>
        <w:t xml:space="preserve"> </w:t>
      </w:r>
      <w:r w:rsidR="00583549" w:rsidRPr="002477EB">
        <w:rPr>
          <w:rFonts w:ascii="Arial" w:hAnsi="Arial" w:cs="Arial"/>
        </w:rPr>
        <w:t>Please know that none of your many collective contributions have gone unnoticed</w:t>
      </w:r>
      <w:r w:rsidR="001353FD" w:rsidRPr="002477EB">
        <w:rPr>
          <w:rFonts w:ascii="Arial" w:hAnsi="Arial" w:cs="Arial"/>
        </w:rPr>
        <w:t xml:space="preserve">, and </w:t>
      </w:r>
      <w:r w:rsidR="00C670D9" w:rsidRPr="002477EB">
        <w:rPr>
          <w:rFonts w:ascii="Arial" w:hAnsi="Arial" w:cs="Arial"/>
        </w:rPr>
        <w:t xml:space="preserve">all </w:t>
      </w:r>
      <w:r w:rsidR="001353FD" w:rsidRPr="002477EB">
        <w:rPr>
          <w:rFonts w:ascii="Arial" w:hAnsi="Arial" w:cs="Arial"/>
        </w:rPr>
        <w:t xml:space="preserve">are greatly appreciated. </w:t>
      </w:r>
    </w:p>
    <w:p w14:paraId="5AD36005" w14:textId="044CF8EB" w:rsidR="0067421B" w:rsidRPr="002477EB" w:rsidRDefault="0067421B" w:rsidP="00CF719C">
      <w:pPr>
        <w:numPr>
          <w:ilvl w:val="12"/>
          <w:numId w:val="0"/>
        </w:numPr>
        <w:spacing w:line="480" w:lineRule="auto"/>
        <w:rPr>
          <w:rFonts w:ascii="Arial" w:hAnsi="Arial" w:cs="Arial"/>
        </w:rPr>
      </w:pPr>
    </w:p>
    <w:p w14:paraId="17F601CD" w14:textId="53AFD250" w:rsidR="00F97749" w:rsidRPr="002477EB" w:rsidRDefault="00F97749" w:rsidP="00CF719C">
      <w:pPr>
        <w:numPr>
          <w:ilvl w:val="12"/>
          <w:numId w:val="0"/>
        </w:numPr>
        <w:spacing w:line="480" w:lineRule="auto"/>
        <w:rPr>
          <w:rFonts w:ascii="Arial" w:hAnsi="Arial" w:cs="Arial"/>
        </w:rPr>
      </w:pPr>
    </w:p>
    <w:p w14:paraId="1B2433C9" w14:textId="56E36F00" w:rsidR="00F97749" w:rsidRPr="002477EB" w:rsidRDefault="00F97749" w:rsidP="00CF719C">
      <w:pPr>
        <w:numPr>
          <w:ilvl w:val="12"/>
          <w:numId w:val="0"/>
        </w:numPr>
        <w:spacing w:line="480" w:lineRule="auto"/>
        <w:rPr>
          <w:rFonts w:ascii="Arial" w:hAnsi="Arial" w:cs="Arial"/>
        </w:rPr>
      </w:pPr>
    </w:p>
    <w:p w14:paraId="6E2629B1" w14:textId="491A4B35" w:rsidR="00F97749" w:rsidRPr="002477EB" w:rsidRDefault="00F97749" w:rsidP="00CF719C">
      <w:pPr>
        <w:numPr>
          <w:ilvl w:val="12"/>
          <w:numId w:val="0"/>
        </w:numPr>
        <w:spacing w:line="480" w:lineRule="auto"/>
        <w:rPr>
          <w:rFonts w:ascii="Arial" w:hAnsi="Arial" w:cs="Arial"/>
        </w:rPr>
      </w:pPr>
    </w:p>
    <w:p w14:paraId="10C41D47" w14:textId="4EA3EB48" w:rsidR="00F97749" w:rsidRPr="002477EB" w:rsidRDefault="00F97749" w:rsidP="00CF719C">
      <w:pPr>
        <w:numPr>
          <w:ilvl w:val="12"/>
          <w:numId w:val="0"/>
        </w:numPr>
        <w:spacing w:line="480" w:lineRule="auto"/>
        <w:rPr>
          <w:rFonts w:ascii="Arial" w:hAnsi="Arial" w:cs="Arial"/>
        </w:rPr>
      </w:pPr>
    </w:p>
    <w:p w14:paraId="018615BB" w14:textId="0FFC61FB" w:rsidR="00F97749" w:rsidRPr="002477EB" w:rsidRDefault="00F97749" w:rsidP="00CF719C">
      <w:pPr>
        <w:numPr>
          <w:ilvl w:val="12"/>
          <w:numId w:val="0"/>
        </w:numPr>
        <w:spacing w:line="480" w:lineRule="auto"/>
        <w:rPr>
          <w:rFonts w:ascii="Arial" w:hAnsi="Arial" w:cs="Arial"/>
        </w:rPr>
      </w:pPr>
    </w:p>
    <w:p w14:paraId="604792C1" w14:textId="34D5E0C6" w:rsidR="00F97749" w:rsidRPr="002477EB" w:rsidRDefault="00F97749" w:rsidP="00CF719C">
      <w:pPr>
        <w:numPr>
          <w:ilvl w:val="12"/>
          <w:numId w:val="0"/>
        </w:numPr>
        <w:spacing w:line="480" w:lineRule="auto"/>
        <w:rPr>
          <w:rFonts w:ascii="Arial" w:hAnsi="Arial" w:cs="Arial"/>
        </w:rPr>
      </w:pPr>
    </w:p>
    <w:p w14:paraId="0C1CE83F" w14:textId="4C0663F8" w:rsidR="00F97749" w:rsidRPr="002477EB" w:rsidRDefault="00F97749" w:rsidP="00CF719C">
      <w:pPr>
        <w:numPr>
          <w:ilvl w:val="12"/>
          <w:numId w:val="0"/>
        </w:numPr>
        <w:spacing w:line="480" w:lineRule="auto"/>
        <w:rPr>
          <w:rFonts w:ascii="Arial" w:hAnsi="Arial" w:cs="Arial"/>
        </w:rPr>
      </w:pPr>
    </w:p>
    <w:p w14:paraId="2C360BF1" w14:textId="3074F724" w:rsidR="00F97749" w:rsidRPr="002477EB" w:rsidRDefault="00F97749" w:rsidP="00CF719C">
      <w:pPr>
        <w:numPr>
          <w:ilvl w:val="12"/>
          <w:numId w:val="0"/>
        </w:numPr>
        <w:spacing w:line="480" w:lineRule="auto"/>
        <w:rPr>
          <w:rFonts w:ascii="Arial" w:hAnsi="Arial" w:cs="Arial"/>
        </w:rPr>
      </w:pPr>
    </w:p>
    <w:p w14:paraId="1239EAB6" w14:textId="52EDF84C" w:rsidR="00F97749" w:rsidRPr="002477EB" w:rsidRDefault="00F97749" w:rsidP="00CF719C">
      <w:pPr>
        <w:numPr>
          <w:ilvl w:val="12"/>
          <w:numId w:val="0"/>
        </w:numPr>
        <w:spacing w:line="480" w:lineRule="auto"/>
        <w:rPr>
          <w:rFonts w:ascii="Arial" w:hAnsi="Arial" w:cs="Arial"/>
        </w:rPr>
      </w:pPr>
    </w:p>
    <w:p w14:paraId="0E5B4D96" w14:textId="5FBC1C07" w:rsidR="00F97749" w:rsidRPr="002477EB" w:rsidRDefault="00F97749" w:rsidP="00CF719C">
      <w:pPr>
        <w:numPr>
          <w:ilvl w:val="12"/>
          <w:numId w:val="0"/>
        </w:numPr>
        <w:spacing w:line="480" w:lineRule="auto"/>
        <w:rPr>
          <w:rFonts w:ascii="Arial" w:hAnsi="Arial" w:cs="Arial"/>
        </w:rPr>
      </w:pPr>
    </w:p>
    <w:p w14:paraId="4E8C1CA6" w14:textId="7033D98E" w:rsidR="00F97749" w:rsidRPr="002477EB" w:rsidRDefault="00F97749" w:rsidP="00CF719C">
      <w:pPr>
        <w:numPr>
          <w:ilvl w:val="12"/>
          <w:numId w:val="0"/>
        </w:numPr>
        <w:spacing w:line="480" w:lineRule="auto"/>
        <w:rPr>
          <w:rFonts w:ascii="Arial" w:hAnsi="Arial" w:cs="Arial"/>
        </w:rPr>
      </w:pPr>
    </w:p>
    <w:p w14:paraId="102E00D8" w14:textId="4FE31371" w:rsidR="00F97749" w:rsidRPr="002477EB" w:rsidRDefault="00F97749" w:rsidP="00CF719C">
      <w:pPr>
        <w:numPr>
          <w:ilvl w:val="12"/>
          <w:numId w:val="0"/>
        </w:numPr>
        <w:spacing w:line="480" w:lineRule="auto"/>
        <w:rPr>
          <w:rFonts w:ascii="Arial" w:hAnsi="Arial" w:cs="Arial"/>
        </w:rPr>
      </w:pPr>
    </w:p>
    <w:p w14:paraId="556DC000" w14:textId="6E6B93B1" w:rsidR="00F97749" w:rsidRPr="002477EB" w:rsidRDefault="00F97749" w:rsidP="00CF719C">
      <w:pPr>
        <w:numPr>
          <w:ilvl w:val="12"/>
          <w:numId w:val="0"/>
        </w:numPr>
        <w:spacing w:line="480" w:lineRule="auto"/>
        <w:rPr>
          <w:rFonts w:ascii="Arial" w:hAnsi="Arial" w:cs="Arial"/>
        </w:rPr>
      </w:pPr>
    </w:p>
    <w:p w14:paraId="7D04E70B" w14:textId="77777777" w:rsidR="00D1392D" w:rsidRPr="002477EB" w:rsidRDefault="00D1392D" w:rsidP="00CF719C">
      <w:pPr>
        <w:numPr>
          <w:ilvl w:val="12"/>
          <w:numId w:val="0"/>
        </w:numPr>
        <w:spacing w:line="480" w:lineRule="auto"/>
        <w:rPr>
          <w:rFonts w:ascii="Arial" w:hAnsi="Arial" w:cs="Arial"/>
        </w:rPr>
      </w:pPr>
    </w:p>
    <w:p w14:paraId="5973E79F" w14:textId="610043D5" w:rsidR="00DB4044" w:rsidRPr="002477EB" w:rsidRDefault="00691E3F" w:rsidP="00CF719C">
      <w:pPr>
        <w:numPr>
          <w:ilvl w:val="12"/>
          <w:numId w:val="0"/>
        </w:numPr>
        <w:spacing w:line="480" w:lineRule="auto"/>
        <w:rPr>
          <w:rFonts w:ascii="Arial" w:hAnsi="Arial" w:cs="Arial"/>
        </w:rPr>
      </w:pPr>
      <w:r w:rsidRPr="002477EB">
        <w:rPr>
          <w:rFonts w:ascii="Arial" w:hAnsi="Arial" w:cs="Arial"/>
          <w:b/>
          <w:bCs/>
        </w:rPr>
        <w:lastRenderedPageBreak/>
        <w:t>Funding Information:</w:t>
      </w:r>
      <w:r w:rsidRPr="002477EB">
        <w:rPr>
          <w:rFonts w:ascii="Arial" w:hAnsi="Arial" w:cs="Arial"/>
        </w:rPr>
        <w:t xml:space="preserve"> </w:t>
      </w:r>
      <w:r w:rsidR="00DB4044" w:rsidRPr="002477EB">
        <w:rPr>
          <w:rFonts w:ascii="Arial" w:hAnsi="Arial" w:cs="Arial"/>
        </w:rPr>
        <w:t>This material is based upon work supported by the Department of Energy National Nuclear Security Administration through the Nuclear Science and Security Consortium under Award Number ​DE-NA0003180​.</w:t>
      </w:r>
      <w:r w:rsidR="00DB4044" w:rsidRPr="002477EB">
        <w:rPr>
          <w:rFonts w:ascii="Arial" w:hAnsi="Arial" w:cs="Arial"/>
          <w:i/>
          <w:iCs/>
        </w:rPr>
        <w:t xml:space="preserve"> </w:t>
      </w:r>
    </w:p>
    <w:p w14:paraId="4BAF365B" w14:textId="77777777" w:rsidR="00DB4044" w:rsidRPr="002477EB" w:rsidRDefault="00DB4044" w:rsidP="00CF719C">
      <w:pPr>
        <w:numPr>
          <w:ilvl w:val="12"/>
          <w:numId w:val="0"/>
        </w:numPr>
        <w:spacing w:line="480" w:lineRule="auto"/>
        <w:rPr>
          <w:rFonts w:ascii="Arial" w:hAnsi="Arial" w:cs="Arial"/>
        </w:rPr>
      </w:pPr>
    </w:p>
    <w:p w14:paraId="4E89AB7B" w14:textId="26A0A94D" w:rsidR="00DB4044" w:rsidRPr="002477EB" w:rsidRDefault="00DB4044" w:rsidP="00CF719C">
      <w:pPr>
        <w:numPr>
          <w:ilvl w:val="12"/>
          <w:numId w:val="0"/>
        </w:numPr>
        <w:spacing w:line="480" w:lineRule="auto"/>
        <w:rPr>
          <w:rFonts w:ascii="Arial" w:hAnsi="Arial" w:cs="Arial"/>
        </w:rPr>
      </w:pPr>
      <w:r w:rsidRPr="002477EB">
        <w:rPr>
          <w:rFonts w:ascii="Arial" w:hAnsi="Arial" w:cs="Arial"/>
        </w:rPr>
        <w:t xml:space="preserve">This report was prepared as an account of work sponsored by an agency of the United States Government. Neither the United States Government nor any agency thereof, nor any of their employees, makes any warranty, express or limited, or assumes any legal liability or responsibility for the accuracy, completeness, or usefulness of any information, apparatus, product, or process disclosed, or represents that its use would not infringe privately owned rights. Reference herein to any specific commercial product, process, or service by trade name, trademark, manufacturer, or otherwise does not necessarily constitute or imply its endorsement, recommendation, or favoring by the United States​ ​Government or any agency thereof. The views and opinions of </w:t>
      </w:r>
      <w:r w:rsidR="00334B3A" w:rsidRPr="002477EB">
        <w:rPr>
          <w:rFonts w:ascii="Arial" w:hAnsi="Arial" w:cs="Arial"/>
        </w:rPr>
        <w:t xml:space="preserve">the </w:t>
      </w:r>
      <w:r w:rsidRPr="002477EB">
        <w:rPr>
          <w:rFonts w:ascii="Arial" w:hAnsi="Arial" w:cs="Arial"/>
        </w:rPr>
        <w:t xml:space="preserve">author expressed herein do not necessarily state or reflect those of the United States Government or any agency thereof. </w:t>
      </w:r>
    </w:p>
    <w:p w14:paraId="29585EEB" w14:textId="3E3E23E1" w:rsidR="00402D43" w:rsidRPr="002477EB" w:rsidRDefault="00402D43" w:rsidP="00CF719C">
      <w:pPr>
        <w:numPr>
          <w:ilvl w:val="12"/>
          <w:numId w:val="0"/>
        </w:numPr>
        <w:spacing w:line="480" w:lineRule="auto"/>
        <w:rPr>
          <w:rFonts w:ascii="Arial" w:hAnsi="Arial" w:cs="Arial"/>
        </w:rPr>
      </w:pPr>
    </w:p>
    <w:p w14:paraId="70F345A7" w14:textId="3FC40C7B" w:rsidR="00402D43" w:rsidRPr="002477EB" w:rsidRDefault="00402D43" w:rsidP="00CF719C">
      <w:pPr>
        <w:numPr>
          <w:ilvl w:val="12"/>
          <w:numId w:val="0"/>
        </w:numPr>
        <w:spacing w:line="480" w:lineRule="auto"/>
        <w:rPr>
          <w:rFonts w:ascii="Arial" w:hAnsi="Arial" w:cs="Arial"/>
        </w:rPr>
      </w:pPr>
    </w:p>
    <w:p w14:paraId="5F1FAB6A" w14:textId="5CFFEE74" w:rsidR="00402D43" w:rsidRPr="002477EB" w:rsidRDefault="00402D43" w:rsidP="00CF719C">
      <w:pPr>
        <w:numPr>
          <w:ilvl w:val="12"/>
          <w:numId w:val="0"/>
        </w:numPr>
        <w:spacing w:line="480" w:lineRule="auto"/>
        <w:rPr>
          <w:rFonts w:ascii="Arial" w:hAnsi="Arial" w:cs="Arial"/>
        </w:rPr>
      </w:pPr>
    </w:p>
    <w:p w14:paraId="616BB606" w14:textId="7C32F4DE" w:rsidR="00402D43" w:rsidRPr="002477EB" w:rsidRDefault="00402D43" w:rsidP="00CF719C">
      <w:pPr>
        <w:numPr>
          <w:ilvl w:val="12"/>
          <w:numId w:val="0"/>
        </w:numPr>
        <w:spacing w:line="480" w:lineRule="auto"/>
        <w:rPr>
          <w:rFonts w:ascii="Arial" w:hAnsi="Arial" w:cs="Arial"/>
        </w:rPr>
      </w:pPr>
    </w:p>
    <w:p w14:paraId="49E8F00B" w14:textId="084DB888" w:rsidR="00402D43" w:rsidRPr="002477EB" w:rsidRDefault="00402D43" w:rsidP="00CF719C">
      <w:pPr>
        <w:numPr>
          <w:ilvl w:val="12"/>
          <w:numId w:val="0"/>
        </w:numPr>
        <w:spacing w:line="480" w:lineRule="auto"/>
        <w:rPr>
          <w:rFonts w:ascii="Arial" w:hAnsi="Arial" w:cs="Arial"/>
        </w:rPr>
      </w:pPr>
    </w:p>
    <w:p w14:paraId="3F501386" w14:textId="77777777" w:rsidR="00CA1DBF" w:rsidRPr="002477EB" w:rsidRDefault="00CA1DBF" w:rsidP="00CF719C">
      <w:pPr>
        <w:numPr>
          <w:ilvl w:val="12"/>
          <w:numId w:val="0"/>
        </w:numPr>
        <w:spacing w:line="480" w:lineRule="auto"/>
        <w:rPr>
          <w:rFonts w:ascii="Arial" w:hAnsi="Arial" w:cs="Arial"/>
        </w:rPr>
      </w:pPr>
    </w:p>
    <w:p w14:paraId="057CC3F2" w14:textId="02E196C4" w:rsidR="00756747" w:rsidRPr="002477EB" w:rsidRDefault="00E76ACF" w:rsidP="004F3491">
      <w:pPr>
        <w:pStyle w:val="AltHeading1"/>
        <w:rPr>
          <w:rFonts w:ascii="Arial" w:hAnsi="Arial" w:cs="Arial"/>
        </w:rPr>
      </w:pPr>
      <w:bookmarkStart w:id="4" w:name="_Toc79656592"/>
      <w:bookmarkStart w:id="5" w:name="_Toc79993568"/>
      <w:bookmarkStart w:id="6" w:name="_Toc80080486"/>
      <w:bookmarkStart w:id="7" w:name="_Toc80100217"/>
      <w:r w:rsidRPr="002477EB">
        <w:rPr>
          <w:rFonts w:ascii="Arial" w:hAnsi="Arial" w:cs="Arial"/>
        </w:rPr>
        <w:lastRenderedPageBreak/>
        <w:t>A</w:t>
      </w:r>
      <w:r w:rsidR="00F32F4C" w:rsidRPr="002477EB">
        <w:rPr>
          <w:rFonts w:ascii="Arial" w:hAnsi="Arial" w:cs="Arial"/>
        </w:rPr>
        <w:t>bstract</w:t>
      </w:r>
      <w:bookmarkEnd w:id="4"/>
      <w:bookmarkEnd w:id="5"/>
      <w:bookmarkEnd w:id="6"/>
      <w:bookmarkEnd w:id="7"/>
    </w:p>
    <w:p w14:paraId="78602922" w14:textId="1F50CCD1" w:rsidR="006D3ED3" w:rsidRPr="002477EB" w:rsidRDefault="00176E44" w:rsidP="0035269A">
      <w:pPr>
        <w:numPr>
          <w:ilvl w:val="12"/>
          <w:numId w:val="0"/>
        </w:numPr>
        <w:spacing w:line="480" w:lineRule="auto"/>
        <w:ind w:firstLine="720"/>
        <w:rPr>
          <w:rFonts w:ascii="Arial" w:hAnsi="Arial" w:cs="Arial"/>
        </w:rPr>
      </w:pPr>
      <w:r w:rsidRPr="002477EB">
        <w:rPr>
          <w:rFonts w:ascii="Arial" w:hAnsi="Arial" w:cs="Arial"/>
        </w:rPr>
        <w:t>This</w:t>
      </w:r>
      <w:r w:rsidR="003F5C44" w:rsidRPr="002477EB">
        <w:rPr>
          <w:rFonts w:ascii="Arial" w:hAnsi="Arial" w:cs="Arial"/>
        </w:rPr>
        <w:t xml:space="preserve"> thesis </w:t>
      </w:r>
      <w:r w:rsidRPr="002477EB">
        <w:rPr>
          <w:rFonts w:ascii="Arial" w:hAnsi="Arial" w:cs="Arial"/>
        </w:rPr>
        <w:t>is</w:t>
      </w:r>
      <w:r w:rsidR="00AA7977" w:rsidRPr="002477EB">
        <w:rPr>
          <w:rFonts w:ascii="Arial" w:hAnsi="Arial" w:cs="Arial"/>
        </w:rPr>
        <w:t xml:space="preserve"> divided into two main sections. The first </w:t>
      </w:r>
      <w:r w:rsidR="00771DA5" w:rsidRPr="002477EB">
        <w:rPr>
          <w:rFonts w:ascii="Arial" w:hAnsi="Arial" w:cs="Arial"/>
        </w:rPr>
        <w:t>component</w:t>
      </w:r>
      <w:r w:rsidR="00AA7977" w:rsidRPr="002477EB">
        <w:rPr>
          <w:rFonts w:ascii="Arial" w:hAnsi="Arial" w:cs="Arial"/>
        </w:rPr>
        <w:t xml:space="preserve"> </w:t>
      </w:r>
      <w:r w:rsidR="003F5C44" w:rsidRPr="002477EB">
        <w:rPr>
          <w:rFonts w:ascii="Arial" w:hAnsi="Arial" w:cs="Arial"/>
        </w:rPr>
        <w:t>will be on the creation and implementation of a testing regime for the sample chamber that may be employed in a</w:t>
      </w:r>
      <w:r w:rsidR="00F979F9" w:rsidRPr="002477EB">
        <w:rPr>
          <w:rFonts w:ascii="Arial" w:hAnsi="Arial" w:cs="Arial"/>
        </w:rPr>
        <w:t xml:space="preserve"> field-deployable</w:t>
      </w:r>
      <w:r w:rsidR="003F5C44" w:rsidRPr="002477EB">
        <w:rPr>
          <w:rFonts w:ascii="Arial" w:hAnsi="Arial" w:cs="Arial"/>
        </w:rPr>
        <w:t xml:space="preserve"> laser spectroscopy system for nuclear safeguards measurement applications. The testing regime will consist of various </w:t>
      </w:r>
      <w:r w:rsidR="00FA4073" w:rsidRPr="002477EB">
        <w:rPr>
          <w:rFonts w:ascii="Arial" w:hAnsi="Arial" w:cs="Arial"/>
        </w:rPr>
        <w:t>benchmarks</w:t>
      </w:r>
      <w:r w:rsidR="003F5C44" w:rsidRPr="002477EB">
        <w:rPr>
          <w:rFonts w:ascii="Arial" w:hAnsi="Arial" w:cs="Arial"/>
        </w:rPr>
        <w:t xml:space="preserve"> that comprehensively characterize </w:t>
      </w:r>
      <w:r w:rsidR="00AE5A74" w:rsidRPr="002477EB">
        <w:rPr>
          <w:rFonts w:ascii="Arial" w:hAnsi="Arial" w:cs="Arial"/>
        </w:rPr>
        <w:t>sample chamber</w:t>
      </w:r>
      <w:r w:rsidR="003F5C44" w:rsidRPr="002477EB">
        <w:rPr>
          <w:rFonts w:ascii="Arial" w:hAnsi="Arial" w:cs="Arial"/>
        </w:rPr>
        <w:t xml:space="preserve"> performance</w:t>
      </w:r>
      <w:r w:rsidR="005F51FA" w:rsidRPr="002477EB">
        <w:rPr>
          <w:rFonts w:ascii="Arial" w:hAnsi="Arial" w:cs="Arial"/>
        </w:rPr>
        <w:t>.</w:t>
      </w:r>
      <w:r w:rsidR="003F5C44" w:rsidRPr="002477EB">
        <w:rPr>
          <w:rFonts w:ascii="Arial" w:hAnsi="Arial" w:cs="Arial"/>
        </w:rPr>
        <w:t xml:space="preserve"> </w:t>
      </w:r>
      <w:r w:rsidR="00833EF9" w:rsidRPr="002477EB">
        <w:rPr>
          <w:rFonts w:ascii="Arial" w:hAnsi="Arial" w:cs="Arial"/>
        </w:rPr>
        <w:t>Th</w:t>
      </w:r>
      <w:r w:rsidR="007A1767" w:rsidRPr="002477EB">
        <w:rPr>
          <w:rFonts w:ascii="Arial" w:hAnsi="Arial" w:cs="Arial"/>
        </w:rPr>
        <w:t xml:space="preserve">e second part </w:t>
      </w:r>
      <w:r w:rsidR="00EE3658" w:rsidRPr="002477EB">
        <w:rPr>
          <w:rFonts w:ascii="Arial" w:hAnsi="Arial" w:cs="Arial"/>
        </w:rPr>
        <w:t>of this</w:t>
      </w:r>
      <w:r w:rsidR="00833EF9" w:rsidRPr="002477EB">
        <w:rPr>
          <w:rFonts w:ascii="Arial" w:hAnsi="Arial" w:cs="Arial"/>
        </w:rPr>
        <w:t xml:space="preserve"> </w:t>
      </w:r>
      <w:r w:rsidR="007A1767" w:rsidRPr="002477EB">
        <w:rPr>
          <w:rFonts w:ascii="Arial" w:hAnsi="Arial" w:cs="Arial"/>
        </w:rPr>
        <w:t>thesis</w:t>
      </w:r>
      <w:r w:rsidR="00833EF9" w:rsidRPr="002477EB">
        <w:rPr>
          <w:rFonts w:ascii="Arial" w:hAnsi="Arial" w:cs="Arial"/>
        </w:rPr>
        <w:t xml:space="preserve"> will </w:t>
      </w:r>
      <w:r w:rsidR="00BE7EA7" w:rsidRPr="002477EB">
        <w:rPr>
          <w:rFonts w:ascii="Arial" w:hAnsi="Arial" w:cs="Arial"/>
        </w:rPr>
        <w:t>culminat</w:t>
      </w:r>
      <w:r w:rsidR="00833EF9" w:rsidRPr="002477EB">
        <w:rPr>
          <w:rFonts w:ascii="Arial" w:hAnsi="Arial" w:cs="Arial"/>
        </w:rPr>
        <w:t>e</w:t>
      </w:r>
      <w:r w:rsidR="00BE7EA7" w:rsidRPr="002477EB">
        <w:rPr>
          <w:rFonts w:ascii="Arial" w:hAnsi="Arial" w:cs="Arial"/>
        </w:rPr>
        <w:t xml:space="preserve"> with</w:t>
      </w:r>
      <w:r w:rsidR="00833EF9" w:rsidRPr="002477EB">
        <w:rPr>
          <w:rFonts w:ascii="Arial" w:hAnsi="Arial" w:cs="Arial"/>
        </w:rPr>
        <w:t xml:space="preserve"> </w:t>
      </w:r>
      <w:r w:rsidR="00BE7EA7" w:rsidRPr="002477EB">
        <w:rPr>
          <w:rFonts w:ascii="Arial" w:hAnsi="Arial" w:cs="Arial"/>
        </w:rPr>
        <w:t>a</w:t>
      </w:r>
      <w:r w:rsidR="00833EF9" w:rsidRPr="002477EB">
        <w:rPr>
          <w:rFonts w:ascii="Arial" w:hAnsi="Arial" w:cs="Arial"/>
        </w:rPr>
        <w:t xml:space="preserve"> novel comparison of the Ultraviolet-Visible spectrum (300-500 nm) of the</w:t>
      </w:r>
      <w:r w:rsidR="008F776A" w:rsidRPr="002477EB">
        <w:rPr>
          <w:rFonts w:ascii="Arial" w:hAnsi="Arial" w:cs="Arial"/>
        </w:rPr>
        <w:t xml:space="preserve"> Laser Induced Breakdown Spectroscopy</w:t>
      </w:r>
      <w:r w:rsidR="00833EF9" w:rsidRPr="002477EB">
        <w:rPr>
          <w:rFonts w:ascii="Arial" w:hAnsi="Arial" w:cs="Arial"/>
        </w:rPr>
        <w:t xml:space="preserve"> </w:t>
      </w:r>
      <w:r w:rsidR="008F776A" w:rsidRPr="002477EB">
        <w:rPr>
          <w:rFonts w:ascii="Arial" w:hAnsi="Arial" w:cs="Arial"/>
        </w:rPr>
        <w:t>(</w:t>
      </w:r>
      <w:r w:rsidR="00833EF9" w:rsidRPr="002477EB">
        <w:rPr>
          <w:rFonts w:ascii="Arial" w:hAnsi="Arial" w:cs="Arial"/>
        </w:rPr>
        <w:t>LIBS</w:t>
      </w:r>
      <w:r w:rsidR="008F776A" w:rsidRPr="002477EB">
        <w:rPr>
          <w:rFonts w:ascii="Arial" w:hAnsi="Arial" w:cs="Arial"/>
        </w:rPr>
        <w:t>)</w:t>
      </w:r>
      <w:r w:rsidR="00833EF9" w:rsidRPr="002477EB">
        <w:rPr>
          <w:rFonts w:ascii="Arial" w:hAnsi="Arial" w:cs="Arial"/>
        </w:rPr>
        <w:t xml:space="preserve"> of trace elements in synthetic (radioactive and non-radioactive) nuclear melt glass and authentic trinitite with a Femtosecond (</w:t>
      </w:r>
      <w:r w:rsidR="00612756" w:rsidRPr="002477EB">
        <w:rPr>
          <w:rFonts w:ascii="Arial" w:hAnsi="Arial" w:cs="Arial"/>
        </w:rPr>
        <w:t>F</w:t>
      </w:r>
      <w:r w:rsidR="00833EF9" w:rsidRPr="002477EB">
        <w:rPr>
          <w:rFonts w:ascii="Arial" w:hAnsi="Arial" w:cs="Arial"/>
        </w:rPr>
        <w:t xml:space="preserve">s) laser. </w:t>
      </w:r>
      <w:r w:rsidRPr="002477EB">
        <w:rPr>
          <w:rFonts w:ascii="Arial" w:hAnsi="Arial" w:cs="Arial"/>
        </w:rPr>
        <w:t xml:space="preserve">Sixteen </w:t>
      </w:r>
      <w:r w:rsidR="00833EF9" w:rsidRPr="002477EB">
        <w:rPr>
          <w:rFonts w:ascii="Arial" w:hAnsi="Arial" w:cs="Arial"/>
        </w:rPr>
        <w:t xml:space="preserve">unique characteristic peaks for all </w:t>
      </w:r>
      <w:r w:rsidR="00AE0358" w:rsidRPr="002477EB">
        <w:rPr>
          <w:rFonts w:ascii="Arial" w:hAnsi="Arial" w:cs="Arial"/>
        </w:rPr>
        <w:t>ten primary</w:t>
      </w:r>
      <w:r w:rsidR="00833EF9" w:rsidRPr="002477EB">
        <w:rPr>
          <w:rFonts w:ascii="Arial" w:hAnsi="Arial" w:cs="Arial"/>
        </w:rPr>
        <w:t xml:space="preserve"> elements which make up trinitite (Al, Ca, Fe, K, Mg, Mn, Na, O, Si, Ti) were found in each of the non-radioactive/radioactive nuclear melt glass and trinitite samples and subsequently cross referenced through use of the U.S. National Institute of Standards and Technology (NIST) LIBS database and past published Fs-LIBS literature.</w:t>
      </w:r>
      <w:r w:rsidR="00D86C06" w:rsidRPr="002477EB">
        <w:rPr>
          <w:rFonts w:ascii="Arial" w:hAnsi="Arial" w:cs="Arial"/>
        </w:rPr>
        <w:t xml:space="preserve"> </w:t>
      </w:r>
      <w:r w:rsidR="006F446B" w:rsidRPr="002477EB">
        <w:rPr>
          <w:rFonts w:ascii="Arial" w:hAnsi="Arial" w:cs="Arial"/>
        </w:rPr>
        <w:t xml:space="preserve">Additionally, </w:t>
      </w:r>
      <w:r w:rsidR="00595098" w:rsidRPr="002477EB">
        <w:rPr>
          <w:rFonts w:ascii="Arial" w:hAnsi="Arial" w:cs="Arial"/>
        </w:rPr>
        <w:t xml:space="preserve">the </w:t>
      </w:r>
      <w:r w:rsidR="00501AC6" w:rsidRPr="002477EB">
        <w:rPr>
          <w:rFonts w:ascii="Arial" w:hAnsi="Arial" w:cs="Arial"/>
        </w:rPr>
        <w:t xml:space="preserve">novel </w:t>
      </w:r>
      <w:r w:rsidR="00595098" w:rsidRPr="002477EB">
        <w:rPr>
          <w:rFonts w:ascii="Arial" w:hAnsi="Arial" w:cs="Arial"/>
        </w:rPr>
        <w:t xml:space="preserve">temporal evolution of </w:t>
      </w:r>
      <w:r w:rsidR="00992B2D" w:rsidRPr="002477EB">
        <w:rPr>
          <w:rFonts w:ascii="Arial" w:hAnsi="Arial" w:cs="Arial"/>
        </w:rPr>
        <w:t>Fs-LIBS</w:t>
      </w:r>
      <w:r w:rsidR="00595098" w:rsidRPr="002477EB">
        <w:rPr>
          <w:rFonts w:ascii="Arial" w:hAnsi="Arial" w:cs="Arial"/>
        </w:rPr>
        <w:t xml:space="preserve"> spectra</w:t>
      </w:r>
      <w:r w:rsidR="00992B2D" w:rsidRPr="002477EB">
        <w:rPr>
          <w:rFonts w:ascii="Arial" w:hAnsi="Arial" w:cs="Arial"/>
        </w:rPr>
        <w:t xml:space="preserve"> of uranium</w:t>
      </w:r>
      <w:r w:rsidR="00595098" w:rsidRPr="002477EB">
        <w:rPr>
          <w:rFonts w:ascii="Arial" w:hAnsi="Arial" w:cs="Arial"/>
        </w:rPr>
        <w:t xml:space="preserve"> </w:t>
      </w:r>
      <w:r w:rsidR="00B77728" w:rsidRPr="002477EB">
        <w:rPr>
          <w:rFonts w:ascii="Arial" w:hAnsi="Arial" w:cs="Arial"/>
        </w:rPr>
        <w:t xml:space="preserve">in radioactive nuclear </w:t>
      </w:r>
      <w:r w:rsidR="00004A95" w:rsidRPr="002477EB">
        <w:rPr>
          <w:rFonts w:ascii="Arial" w:hAnsi="Arial" w:cs="Arial"/>
        </w:rPr>
        <w:t xml:space="preserve">melt glass and Trinitite </w:t>
      </w:r>
      <w:r w:rsidR="00A7715E" w:rsidRPr="002477EB">
        <w:rPr>
          <w:rFonts w:ascii="Arial" w:hAnsi="Arial" w:cs="Arial"/>
        </w:rPr>
        <w:t xml:space="preserve">with the </w:t>
      </w:r>
      <w:r w:rsidR="00C35EB0" w:rsidRPr="002477EB">
        <w:rPr>
          <w:rFonts w:ascii="Arial" w:hAnsi="Arial" w:cs="Arial"/>
        </w:rPr>
        <w:t>spectrometer</w:t>
      </w:r>
      <w:r w:rsidR="00A7715E" w:rsidRPr="002477EB">
        <w:rPr>
          <w:rFonts w:ascii="Arial" w:hAnsi="Arial" w:cs="Arial"/>
        </w:rPr>
        <w:t xml:space="preserve"> centered </w:t>
      </w:r>
      <w:r w:rsidR="006605F4" w:rsidRPr="002477EB">
        <w:rPr>
          <w:rFonts w:ascii="Arial" w:hAnsi="Arial" w:cs="Arial"/>
        </w:rPr>
        <w:t>a</w:t>
      </w:r>
      <w:r w:rsidR="00F56827" w:rsidRPr="002477EB">
        <w:rPr>
          <w:rFonts w:ascii="Arial" w:hAnsi="Arial" w:cs="Arial"/>
        </w:rPr>
        <w:t>round</w:t>
      </w:r>
      <w:r w:rsidR="006605F4" w:rsidRPr="002477EB">
        <w:rPr>
          <w:rFonts w:ascii="Arial" w:hAnsi="Arial" w:cs="Arial"/>
        </w:rPr>
        <w:t xml:space="preserve"> 421nm and 424nm were compared</w:t>
      </w:r>
      <w:r w:rsidR="00F90692" w:rsidRPr="002477EB">
        <w:rPr>
          <w:rFonts w:ascii="Arial" w:hAnsi="Arial" w:cs="Arial"/>
        </w:rPr>
        <w:t xml:space="preserve">. </w:t>
      </w:r>
      <w:r w:rsidR="00E65CDE" w:rsidRPr="002477EB">
        <w:rPr>
          <w:rFonts w:ascii="Arial" w:hAnsi="Arial" w:cs="Arial"/>
        </w:rPr>
        <w:t xml:space="preserve">Throughout this thesis, </w:t>
      </w:r>
      <w:r w:rsidR="00EC676A" w:rsidRPr="002477EB">
        <w:rPr>
          <w:rFonts w:ascii="Arial" w:hAnsi="Arial" w:cs="Arial"/>
        </w:rPr>
        <w:t xml:space="preserve">the </w:t>
      </w:r>
      <w:r w:rsidR="00750F0C" w:rsidRPr="002477EB">
        <w:rPr>
          <w:rFonts w:ascii="Arial" w:hAnsi="Arial" w:cs="Arial"/>
        </w:rPr>
        <w:t xml:space="preserve">challenges of developing fs-LIBS to </w:t>
      </w:r>
      <w:r w:rsidR="00D72473" w:rsidRPr="002477EB">
        <w:rPr>
          <w:rFonts w:ascii="Arial" w:hAnsi="Arial" w:cs="Arial"/>
        </w:rPr>
        <w:t>the rigorous</w:t>
      </w:r>
      <w:r w:rsidR="00BB5016" w:rsidRPr="002477EB">
        <w:rPr>
          <w:rFonts w:ascii="Arial" w:hAnsi="Arial" w:cs="Arial"/>
        </w:rPr>
        <w:t xml:space="preserve"> standards </w:t>
      </w:r>
      <w:r w:rsidR="006C4F1D" w:rsidRPr="002477EB">
        <w:rPr>
          <w:rFonts w:ascii="Arial" w:hAnsi="Arial" w:cs="Arial"/>
        </w:rPr>
        <w:t xml:space="preserve">that are required for this analytical technique to be employed </w:t>
      </w:r>
      <w:r w:rsidR="008912EE" w:rsidRPr="002477EB">
        <w:rPr>
          <w:rFonts w:ascii="Arial" w:hAnsi="Arial" w:cs="Arial"/>
        </w:rPr>
        <w:t xml:space="preserve">as a nuclear </w:t>
      </w:r>
      <w:proofErr w:type="gramStart"/>
      <w:r w:rsidR="008912EE" w:rsidRPr="002477EB">
        <w:rPr>
          <w:rFonts w:ascii="Arial" w:hAnsi="Arial" w:cs="Arial"/>
        </w:rPr>
        <w:t>safeguards</w:t>
      </w:r>
      <w:proofErr w:type="gramEnd"/>
      <w:r w:rsidR="008912EE" w:rsidRPr="002477EB">
        <w:rPr>
          <w:rFonts w:ascii="Arial" w:hAnsi="Arial" w:cs="Arial"/>
        </w:rPr>
        <w:t xml:space="preserve"> technology for environmental sampling </w:t>
      </w:r>
      <w:r w:rsidR="00140AC2" w:rsidRPr="002477EB">
        <w:rPr>
          <w:rFonts w:ascii="Arial" w:hAnsi="Arial" w:cs="Arial"/>
        </w:rPr>
        <w:t>or other similar applications within the nuclear fuel cycle</w:t>
      </w:r>
      <w:r w:rsidR="00EA52B9" w:rsidRPr="002477EB">
        <w:rPr>
          <w:rFonts w:ascii="Arial" w:hAnsi="Arial" w:cs="Arial"/>
        </w:rPr>
        <w:t xml:space="preserve"> will be foreshadowed</w:t>
      </w:r>
      <w:r w:rsidR="00140AC2" w:rsidRPr="002477EB">
        <w:rPr>
          <w:rFonts w:ascii="Arial" w:hAnsi="Arial" w:cs="Arial"/>
        </w:rPr>
        <w:t xml:space="preserve">. </w:t>
      </w:r>
    </w:p>
    <w:p w14:paraId="4CA4B3C0" w14:textId="6AE6E524" w:rsidR="00AF7E5D" w:rsidRPr="00A8281A" w:rsidRDefault="006D3ED3" w:rsidP="00A8281A">
      <w:pPr>
        <w:pStyle w:val="TOC1"/>
      </w:pPr>
      <w:r w:rsidRPr="00855A07">
        <w:lastRenderedPageBreak/>
        <w:t>Table of Conten</w:t>
      </w:r>
      <w:r w:rsidR="00C41C26" w:rsidRPr="00855A07">
        <w:t>t</w:t>
      </w:r>
      <w:r w:rsidRPr="00855A07">
        <w:t>s</w:t>
      </w:r>
      <w:r w:rsidRPr="00581761">
        <w:fldChar w:fldCharType="begin"/>
      </w:r>
      <w:r w:rsidRPr="00581761">
        <w:instrText xml:space="preserve"> TOC \o "1-3" \h \z \u </w:instrText>
      </w:r>
      <w:r w:rsidRPr="00581761">
        <w:fldChar w:fldCharType="separate"/>
      </w:r>
    </w:p>
    <w:p w14:paraId="6590AF94" w14:textId="35447A86" w:rsidR="00AF7E5D" w:rsidRPr="00581761" w:rsidRDefault="00814927" w:rsidP="00855A07">
      <w:pPr>
        <w:pStyle w:val="TOC1"/>
        <w:rPr>
          <w:rFonts w:eastAsiaTheme="minorEastAsia" w:cstheme="minorBidi"/>
          <w:noProof/>
        </w:rPr>
      </w:pPr>
      <w:hyperlink w:anchor="_Toc80100218" w:history="1">
        <w:r w:rsidR="00AF7E5D" w:rsidRPr="00581761">
          <w:rPr>
            <w:rStyle w:val="Hyperlink"/>
            <w:noProof/>
          </w:rPr>
          <w:t>Chapter One - INTRODUCTION</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_Toc80100218 \h </w:instrText>
        </w:r>
        <w:r w:rsidR="00AF7E5D" w:rsidRPr="00581761">
          <w:rPr>
            <w:noProof/>
            <w:webHidden/>
          </w:rPr>
        </w:r>
        <w:r w:rsidR="00AF7E5D" w:rsidRPr="00581761">
          <w:rPr>
            <w:noProof/>
            <w:webHidden/>
          </w:rPr>
          <w:fldChar w:fldCharType="separate"/>
        </w:r>
        <w:r w:rsidR="00871B4B" w:rsidRPr="00581761">
          <w:rPr>
            <w:noProof/>
            <w:webHidden/>
          </w:rPr>
          <w:t>1</w:t>
        </w:r>
        <w:r w:rsidR="00AF7E5D" w:rsidRPr="00581761">
          <w:rPr>
            <w:noProof/>
            <w:webHidden/>
          </w:rPr>
          <w:fldChar w:fldCharType="end"/>
        </w:r>
      </w:hyperlink>
    </w:p>
    <w:p w14:paraId="7AACB101" w14:textId="3F4FA1DB" w:rsidR="00AF7E5D" w:rsidRPr="00581761" w:rsidRDefault="00814927" w:rsidP="00855A07">
      <w:pPr>
        <w:pStyle w:val="TOC1"/>
        <w:rPr>
          <w:rFonts w:eastAsiaTheme="minorEastAsia" w:cstheme="minorBidi"/>
          <w:noProof/>
        </w:rPr>
      </w:pPr>
      <w:hyperlink w:anchor="_Toc80100219" w:history="1">
        <w:r w:rsidR="00AF7E5D" w:rsidRPr="00581761">
          <w:rPr>
            <w:rStyle w:val="Hyperlink"/>
            <w:noProof/>
          </w:rPr>
          <w:t>Chapter Two - Literature Review</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_Toc80100219 \h </w:instrText>
        </w:r>
        <w:r w:rsidR="00AF7E5D" w:rsidRPr="00581761">
          <w:rPr>
            <w:noProof/>
            <w:webHidden/>
          </w:rPr>
        </w:r>
        <w:r w:rsidR="00AF7E5D" w:rsidRPr="00581761">
          <w:rPr>
            <w:noProof/>
            <w:webHidden/>
          </w:rPr>
          <w:fldChar w:fldCharType="separate"/>
        </w:r>
        <w:r w:rsidR="00871B4B" w:rsidRPr="00581761">
          <w:rPr>
            <w:noProof/>
            <w:webHidden/>
          </w:rPr>
          <w:t>4</w:t>
        </w:r>
        <w:r w:rsidR="00AF7E5D" w:rsidRPr="00581761">
          <w:rPr>
            <w:noProof/>
            <w:webHidden/>
          </w:rPr>
          <w:fldChar w:fldCharType="end"/>
        </w:r>
      </w:hyperlink>
    </w:p>
    <w:p w14:paraId="4E0F7750" w14:textId="5F2D1199" w:rsidR="00AF7E5D" w:rsidRPr="00581761" w:rsidRDefault="00814927">
      <w:pPr>
        <w:pStyle w:val="TOC2"/>
        <w:tabs>
          <w:tab w:val="right" w:leader="dot" w:pos="8630"/>
        </w:tabs>
        <w:rPr>
          <w:rFonts w:eastAsiaTheme="minorEastAsia" w:cstheme="minorBidi"/>
          <w:b/>
          <w:caps/>
          <w:noProof/>
        </w:rPr>
      </w:pPr>
      <w:hyperlink w:anchor="_Toc80100220" w:history="1">
        <w:r w:rsidR="00AF7E5D" w:rsidRPr="00581761">
          <w:rPr>
            <w:rStyle w:val="Hyperlink"/>
            <w:b/>
            <w:caps/>
            <w:noProof/>
          </w:rPr>
          <w:t>Overview of Analytical Measurement Processes in the Nuclear Fuel Cycle</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_Toc80100220 \h </w:instrText>
        </w:r>
        <w:r w:rsidR="00AF7E5D" w:rsidRPr="00581761">
          <w:rPr>
            <w:b/>
            <w:caps/>
            <w:noProof/>
            <w:webHidden/>
          </w:rPr>
        </w:r>
        <w:r w:rsidR="00AF7E5D" w:rsidRPr="00581761">
          <w:rPr>
            <w:b/>
            <w:caps/>
            <w:noProof/>
            <w:webHidden/>
          </w:rPr>
          <w:fldChar w:fldCharType="separate"/>
        </w:r>
        <w:r w:rsidR="00871B4B" w:rsidRPr="00581761">
          <w:rPr>
            <w:b/>
            <w:caps/>
            <w:noProof/>
            <w:webHidden/>
          </w:rPr>
          <w:t>4</w:t>
        </w:r>
        <w:r w:rsidR="00AF7E5D" w:rsidRPr="00581761">
          <w:rPr>
            <w:b/>
            <w:caps/>
            <w:noProof/>
            <w:webHidden/>
          </w:rPr>
          <w:fldChar w:fldCharType="end"/>
        </w:r>
      </w:hyperlink>
    </w:p>
    <w:p w14:paraId="42610CF5" w14:textId="778F8E24" w:rsidR="00AF7E5D" w:rsidRPr="00581761" w:rsidRDefault="00814927">
      <w:pPr>
        <w:pStyle w:val="TOC2"/>
        <w:tabs>
          <w:tab w:val="right" w:leader="dot" w:pos="8630"/>
        </w:tabs>
        <w:rPr>
          <w:rFonts w:eastAsiaTheme="minorEastAsia" w:cstheme="minorBidi"/>
          <w:b/>
          <w:caps/>
          <w:noProof/>
        </w:rPr>
      </w:pPr>
      <w:hyperlink w:anchor="_Toc80100221" w:history="1">
        <w:r w:rsidR="00AF7E5D" w:rsidRPr="00581761">
          <w:rPr>
            <w:rStyle w:val="Hyperlink"/>
            <w:b/>
            <w:caps/>
            <w:noProof/>
          </w:rPr>
          <w:t>Overview of Nuclear Safeguards in Uranium Enrichment Facilities</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_Toc80100221 \h </w:instrText>
        </w:r>
        <w:r w:rsidR="00AF7E5D" w:rsidRPr="00581761">
          <w:rPr>
            <w:b/>
            <w:caps/>
            <w:noProof/>
            <w:webHidden/>
          </w:rPr>
        </w:r>
        <w:r w:rsidR="00AF7E5D" w:rsidRPr="00581761">
          <w:rPr>
            <w:b/>
            <w:caps/>
            <w:noProof/>
            <w:webHidden/>
          </w:rPr>
          <w:fldChar w:fldCharType="separate"/>
        </w:r>
        <w:r w:rsidR="00871B4B" w:rsidRPr="00581761">
          <w:rPr>
            <w:b/>
            <w:caps/>
            <w:noProof/>
            <w:webHidden/>
          </w:rPr>
          <w:t>6</w:t>
        </w:r>
        <w:r w:rsidR="00AF7E5D" w:rsidRPr="00581761">
          <w:rPr>
            <w:b/>
            <w:caps/>
            <w:noProof/>
            <w:webHidden/>
          </w:rPr>
          <w:fldChar w:fldCharType="end"/>
        </w:r>
      </w:hyperlink>
    </w:p>
    <w:p w14:paraId="203AE521" w14:textId="79C98578" w:rsidR="00AF7E5D" w:rsidRPr="00581761" w:rsidRDefault="00814927">
      <w:pPr>
        <w:pStyle w:val="TOC2"/>
        <w:tabs>
          <w:tab w:val="right" w:leader="dot" w:pos="8630"/>
        </w:tabs>
        <w:rPr>
          <w:rFonts w:eastAsiaTheme="minorEastAsia" w:cstheme="minorBidi"/>
          <w:b/>
          <w:caps/>
          <w:noProof/>
        </w:rPr>
      </w:pPr>
      <w:hyperlink w:anchor="_Toc80100222" w:history="1">
        <w:r w:rsidR="00AF7E5D" w:rsidRPr="00581761">
          <w:rPr>
            <w:rStyle w:val="Hyperlink"/>
            <w:b/>
            <w:caps/>
            <w:noProof/>
          </w:rPr>
          <w:t>Laser-Induced Breakdown Spectroscopy (LIBS) of UF</w:t>
        </w:r>
        <w:r w:rsidR="00AF7E5D" w:rsidRPr="00581761">
          <w:rPr>
            <w:rStyle w:val="Hyperlink"/>
            <w:b/>
            <w:caps/>
            <w:noProof/>
            <w:vertAlign w:val="subscript"/>
          </w:rPr>
          <w:t>6</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_Toc80100222 \h </w:instrText>
        </w:r>
        <w:r w:rsidR="00AF7E5D" w:rsidRPr="00581761">
          <w:rPr>
            <w:b/>
            <w:caps/>
            <w:noProof/>
            <w:webHidden/>
          </w:rPr>
        </w:r>
        <w:r w:rsidR="00AF7E5D" w:rsidRPr="00581761">
          <w:rPr>
            <w:b/>
            <w:caps/>
            <w:noProof/>
            <w:webHidden/>
          </w:rPr>
          <w:fldChar w:fldCharType="separate"/>
        </w:r>
        <w:r w:rsidR="00871B4B" w:rsidRPr="00581761">
          <w:rPr>
            <w:b/>
            <w:caps/>
            <w:noProof/>
            <w:webHidden/>
          </w:rPr>
          <w:t>8</w:t>
        </w:r>
        <w:r w:rsidR="00AF7E5D" w:rsidRPr="00581761">
          <w:rPr>
            <w:b/>
            <w:caps/>
            <w:noProof/>
            <w:webHidden/>
          </w:rPr>
          <w:fldChar w:fldCharType="end"/>
        </w:r>
      </w:hyperlink>
    </w:p>
    <w:p w14:paraId="0E74D977" w14:textId="2E21F66A" w:rsidR="00AF7E5D" w:rsidRPr="00581761" w:rsidRDefault="00814927">
      <w:pPr>
        <w:pStyle w:val="TOC3"/>
        <w:rPr>
          <w:rFonts w:eastAsiaTheme="minorEastAsia" w:cstheme="minorBidi"/>
          <w:b/>
          <w:caps/>
          <w:noProof/>
        </w:rPr>
      </w:pPr>
      <w:hyperlink w:anchor="_Toc80100223" w:history="1">
        <w:r w:rsidR="00AF7E5D" w:rsidRPr="00581761">
          <w:rPr>
            <w:rStyle w:val="Hyperlink"/>
            <w:b/>
            <w:caps/>
            <w:noProof/>
          </w:rPr>
          <w:t>Overview of LIBS</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_Toc80100223 \h </w:instrText>
        </w:r>
        <w:r w:rsidR="00AF7E5D" w:rsidRPr="00581761">
          <w:rPr>
            <w:b/>
            <w:caps/>
            <w:noProof/>
            <w:webHidden/>
          </w:rPr>
        </w:r>
        <w:r w:rsidR="00AF7E5D" w:rsidRPr="00581761">
          <w:rPr>
            <w:b/>
            <w:caps/>
            <w:noProof/>
            <w:webHidden/>
          </w:rPr>
          <w:fldChar w:fldCharType="separate"/>
        </w:r>
        <w:r w:rsidR="00871B4B" w:rsidRPr="00581761">
          <w:rPr>
            <w:b/>
            <w:caps/>
            <w:noProof/>
            <w:webHidden/>
          </w:rPr>
          <w:t>8</w:t>
        </w:r>
        <w:r w:rsidR="00AF7E5D" w:rsidRPr="00581761">
          <w:rPr>
            <w:b/>
            <w:caps/>
            <w:noProof/>
            <w:webHidden/>
          </w:rPr>
          <w:fldChar w:fldCharType="end"/>
        </w:r>
      </w:hyperlink>
    </w:p>
    <w:p w14:paraId="33C75FBB" w14:textId="0C81481B" w:rsidR="00AF7E5D" w:rsidRPr="00581761" w:rsidRDefault="00814927">
      <w:pPr>
        <w:pStyle w:val="TOC3"/>
        <w:rPr>
          <w:rFonts w:eastAsiaTheme="minorEastAsia" w:cstheme="minorBidi"/>
          <w:b/>
          <w:caps/>
          <w:noProof/>
        </w:rPr>
      </w:pPr>
      <w:hyperlink w:anchor="_Toc80100224" w:history="1">
        <w:r w:rsidR="00AF7E5D" w:rsidRPr="00581761">
          <w:rPr>
            <w:rStyle w:val="Hyperlink"/>
            <w:b/>
            <w:caps/>
            <w:noProof/>
          </w:rPr>
          <w:t>Nuclear Applications of LIBS</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_Toc80100224 \h </w:instrText>
        </w:r>
        <w:r w:rsidR="00AF7E5D" w:rsidRPr="00581761">
          <w:rPr>
            <w:b/>
            <w:caps/>
            <w:noProof/>
            <w:webHidden/>
          </w:rPr>
        </w:r>
        <w:r w:rsidR="00AF7E5D" w:rsidRPr="00581761">
          <w:rPr>
            <w:b/>
            <w:caps/>
            <w:noProof/>
            <w:webHidden/>
          </w:rPr>
          <w:fldChar w:fldCharType="separate"/>
        </w:r>
        <w:r w:rsidR="00871B4B" w:rsidRPr="00581761">
          <w:rPr>
            <w:b/>
            <w:caps/>
            <w:noProof/>
            <w:webHidden/>
          </w:rPr>
          <w:t>11</w:t>
        </w:r>
        <w:r w:rsidR="00AF7E5D" w:rsidRPr="00581761">
          <w:rPr>
            <w:b/>
            <w:caps/>
            <w:noProof/>
            <w:webHidden/>
          </w:rPr>
          <w:fldChar w:fldCharType="end"/>
        </w:r>
      </w:hyperlink>
    </w:p>
    <w:p w14:paraId="02B056F0" w14:textId="6673213C" w:rsidR="00AF7E5D" w:rsidRPr="00581761" w:rsidRDefault="00814927">
      <w:pPr>
        <w:pStyle w:val="TOC3"/>
        <w:rPr>
          <w:rFonts w:eastAsiaTheme="minorEastAsia" w:cstheme="minorBidi"/>
          <w:b/>
          <w:caps/>
          <w:noProof/>
        </w:rPr>
      </w:pPr>
      <w:hyperlink w:anchor="_Toc80100225" w:history="1">
        <w:r w:rsidR="00AF7E5D" w:rsidRPr="00581761">
          <w:rPr>
            <w:rStyle w:val="Hyperlink"/>
            <w:b/>
            <w:caps/>
            <w:noProof/>
          </w:rPr>
          <w:t>LIBS of UF</w:t>
        </w:r>
        <w:r w:rsidR="00AF7E5D" w:rsidRPr="00581761">
          <w:rPr>
            <w:rStyle w:val="Hyperlink"/>
            <w:b/>
            <w:caps/>
            <w:noProof/>
            <w:vertAlign w:val="subscript"/>
          </w:rPr>
          <w:t>6</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_Toc80100225 \h </w:instrText>
        </w:r>
        <w:r w:rsidR="00AF7E5D" w:rsidRPr="00581761">
          <w:rPr>
            <w:b/>
            <w:caps/>
            <w:noProof/>
            <w:webHidden/>
          </w:rPr>
        </w:r>
        <w:r w:rsidR="00AF7E5D" w:rsidRPr="00581761">
          <w:rPr>
            <w:b/>
            <w:caps/>
            <w:noProof/>
            <w:webHidden/>
          </w:rPr>
          <w:fldChar w:fldCharType="separate"/>
        </w:r>
        <w:r w:rsidR="00871B4B" w:rsidRPr="00581761">
          <w:rPr>
            <w:b/>
            <w:caps/>
            <w:noProof/>
            <w:webHidden/>
          </w:rPr>
          <w:t>11</w:t>
        </w:r>
        <w:r w:rsidR="00AF7E5D" w:rsidRPr="00581761">
          <w:rPr>
            <w:b/>
            <w:caps/>
            <w:noProof/>
            <w:webHidden/>
          </w:rPr>
          <w:fldChar w:fldCharType="end"/>
        </w:r>
      </w:hyperlink>
    </w:p>
    <w:p w14:paraId="4203EC09" w14:textId="426C3899" w:rsidR="00AF7E5D" w:rsidRPr="00581761" w:rsidRDefault="00814927">
      <w:pPr>
        <w:pStyle w:val="TOC3"/>
        <w:rPr>
          <w:rFonts w:eastAsiaTheme="minorEastAsia" w:cstheme="minorBidi"/>
          <w:b/>
          <w:caps/>
          <w:noProof/>
        </w:rPr>
      </w:pPr>
      <w:hyperlink w:anchor="_Toc80100226" w:history="1">
        <w:r w:rsidR="00AF7E5D" w:rsidRPr="00581761">
          <w:rPr>
            <w:rStyle w:val="Hyperlink"/>
            <w:b/>
            <w:caps/>
            <w:noProof/>
          </w:rPr>
          <w:t>How Femtosecond Lasers Will Advance Field-Deployable LIBS</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_Toc80100226 \h </w:instrText>
        </w:r>
        <w:r w:rsidR="00AF7E5D" w:rsidRPr="00581761">
          <w:rPr>
            <w:b/>
            <w:caps/>
            <w:noProof/>
            <w:webHidden/>
          </w:rPr>
        </w:r>
        <w:r w:rsidR="00AF7E5D" w:rsidRPr="00581761">
          <w:rPr>
            <w:b/>
            <w:caps/>
            <w:noProof/>
            <w:webHidden/>
          </w:rPr>
          <w:fldChar w:fldCharType="separate"/>
        </w:r>
        <w:r w:rsidR="00871B4B" w:rsidRPr="00581761">
          <w:rPr>
            <w:b/>
            <w:caps/>
            <w:noProof/>
            <w:webHidden/>
          </w:rPr>
          <w:t>14</w:t>
        </w:r>
        <w:r w:rsidR="00AF7E5D" w:rsidRPr="00581761">
          <w:rPr>
            <w:b/>
            <w:caps/>
            <w:noProof/>
            <w:webHidden/>
          </w:rPr>
          <w:fldChar w:fldCharType="end"/>
        </w:r>
      </w:hyperlink>
    </w:p>
    <w:p w14:paraId="2B82ED9D" w14:textId="1A2A2D17" w:rsidR="00AF7E5D" w:rsidRPr="00581761" w:rsidRDefault="00814927">
      <w:pPr>
        <w:pStyle w:val="TOC3"/>
        <w:rPr>
          <w:rFonts w:eastAsiaTheme="minorEastAsia" w:cstheme="minorBidi"/>
          <w:b/>
          <w:caps/>
          <w:noProof/>
        </w:rPr>
      </w:pPr>
      <w:hyperlink w:anchor="_Toc80100227" w:history="1">
        <w:r w:rsidR="00AF7E5D" w:rsidRPr="00581761">
          <w:rPr>
            <w:rStyle w:val="Hyperlink"/>
            <w:b/>
            <w:caps/>
            <w:noProof/>
          </w:rPr>
          <w:t>Sample Chamber Considerations for UF</w:t>
        </w:r>
        <w:r w:rsidR="00AF7E5D" w:rsidRPr="00581761">
          <w:rPr>
            <w:rStyle w:val="Hyperlink"/>
            <w:b/>
            <w:caps/>
            <w:noProof/>
            <w:vertAlign w:val="subscript"/>
          </w:rPr>
          <w:t>6</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_Toc80100227 \h </w:instrText>
        </w:r>
        <w:r w:rsidR="00AF7E5D" w:rsidRPr="00581761">
          <w:rPr>
            <w:b/>
            <w:caps/>
            <w:noProof/>
            <w:webHidden/>
          </w:rPr>
        </w:r>
        <w:r w:rsidR="00AF7E5D" w:rsidRPr="00581761">
          <w:rPr>
            <w:b/>
            <w:caps/>
            <w:noProof/>
            <w:webHidden/>
          </w:rPr>
          <w:fldChar w:fldCharType="separate"/>
        </w:r>
        <w:r w:rsidR="00871B4B" w:rsidRPr="00581761">
          <w:rPr>
            <w:b/>
            <w:caps/>
            <w:noProof/>
            <w:webHidden/>
          </w:rPr>
          <w:t>17</w:t>
        </w:r>
        <w:r w:rsidR="00AF7E5D" w:rsidRPr="00581761">
          <w:rPr>
            <w:b/>
            <w:caps/>
            <w:noProof/>
            <w:webHidden/>
          </w:rPr>
          <w:fldChar w:fldCharType="end"/>
        </w:r>
      </w:hyperlink>
    </w:p>
    <w:p w14:paraId="58E2706F" w14:textId="1A67FA51" w:rsidR="00AF7E5D" w:rsidRPr="00581761" w:rsidRDefault="00814927" w:rsidP="00855A07">
      <w:pPr>
        <w:pStyle w:val="TOC1"/>
        <w:rPr>
          <w:rFonts w:eastAsiaTheme="minorEastAsia" w:cstheme="minorBidi"/>
          <w:noProof/>
        </w:rPr>
      </w:pPr>
      <w:hyperlink w:anchor="_Toc80100228" w:history="1">
        <w:r w:rsidR="00AF7E5D" w:rsidRPr="00581761">
          <w:rPr>
            <w:rStyle w:val="Hyperlink"/>
            <w:noProof/>
          </w:rPr>
          <w:t>Chapter Three – Sample Chamber benchmarks</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_Toc80100228 \h </w:instrText>
        </w:r>
        <w:r w:rsidR="00AF7E5D" w:rsidRPr="00581761">
          <w:rPr>
            <w:noProof/>
            <w:webHidden/>
          </w:rPr>
        </w:r>
        <w:r w:rsidR="00AF7E5D" w:rsidRPr="00581761">
          <w:rPr>
            <w:noProof/>
            <w:webHidden/>
          </w:rPr>
          <w:fldChar w:fldCharType="separate"/>
        </w:r>
        <w:r w:rsidR="00871B4B" w:rsidRPr="00581761">
          <w:rPr>
            <w:noProof/>
            <w:webHidden/>
          </w:rPr>
          <w:t>20</w:t>
        </w:r>
        <w:r w:rsidR="00AF7E5D" w:rsidRPr="00581761">
          <w:rPr>
            <w:noProof/>
            <w:webHidden/>
          </w:rPr>
          <w:fldChar w:fldCharType="end"/>
        </w:r>
      </w:hyperlink>
    </w:p>
    <w:p w14:paraId="02002859" w14:textId="290BCDA2" w:rsidR="00AF7E5D" w:rsidRPr="00581761" w:rsidRDefault="00814927">
      <w:pPr>
        <w:pStyle w:val="TOC3"/>
        <w:rPr>
          <w:rFonts w:eastAsiaTheme="minorEastAsia" w:cstheme="minorBidi"/>
          <w:b/>
          <w:caps/>
          <w:noProof/>
        </w:rPr>
      </w:pPr>
      <w:hyperlink w:anchor="_Toc80100229" w:history="1">
        <w:r w:rsidR="00AF7E5D" w:rsidRPr="00581761">
          <w:rPr>
            <w:rStyle w:val="Hyperlink"/>
            <w:b/>
            <w:caps/>
            <w:noProof/>
          </w:rPr>
          <w:t>Equipment and General Lab Setup in SERF108</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_Toc80100229 \h </w:instrText>
        </w:r>
        <w:r w:rsidR="00AF7E5D" w:rsidRPr="00581761">
          <w:rPr>
            <w:b/>
            <w:caps/>
            <w:noProof/>
            <w:webHidden/>
          </w:rPr>
        </w:r>
        <w:r w:rsidR="00AF7E5D" w:rsidRPr="00581761">
          <w:rPr>
            <w:b/>
            <w:caps/>
            <w:noProof/>
            <w:webHidden/>
          </w:rPr>
          <w:fldChar w:fldCharType="separate"/>
        </w:r>
        <w:r w:rsidR="00871B4B" w:rsidRPr="00581761">
          <w:rPr>
            <w:b/>
            <w:caps/>
            <w:noProof/>
            <w:webHidden/>
          </w:rPr>
          <w:t>21</w:t>
        </w:r>
        <w:r w:rsidR="00AF7E5D" w:rsidRPr="00581761">
          <w:rPr>
            <w:b/>
            <w:caps/>
            <w:noProof/>
            <w:webHidden/>
          </w:rPr>
          <w:fldChar w:fldCharType="end"/>
        </w:r>
      </w:hyperlink>
    </w:p>
    <w:p w14:paraId="5B187F86" w14:textId="5C601FB9" w:rsidR="00AF7E5D" w:rsidRPr="00581761" w:rsidRDefault="00814927">
      <w:pPr>
        <w:pStyle w:val="TOC3"/>
        <w:rPr>
          <w:rFonts w:eastAsiaTheme="minorEastAsia" w:cstheme="minorBidi"/>
          <w:b/>
          <w:caps/>
          <w:noProof/>
        </w:rPr>
      </w:pPr>
      <w:hyperlink w:anchor="_Toc80100230" w:history="1">
        <w:r w:rsidR="00AF7E5D" w:rsidRPr="00581761">
          <w:rPr>
            <w:rStyle w:val="Hyperlink"/>
            <w:b/>
            <w:caps/>
            <w:noProof/>
          </w:rPr>
          <w:t>Experiments</w:t>
        </w:r>
        <w:r w:rsidR="00AF7E5D" w:rsidRPr="00581761">
          <w:rPr>
            <w:b/>
            <w:caps/>
            <w:noProof/>
            <w:webHidden/>
          </w:rPr>
          <w:tab/>
        </w:r>
        <w:r w:rsidR="00AF7E5D" w:rsidRPr="00581761">
          <w:rPr>
            <w:b/>
            <w:caps/>
            <w:noProof/>
            <w:webHidden/>
          </w:rPr>
          <w:fldChar w:fldCharType="begin"/>
        </w:r>
        <w:r w:rsidR="00AF7E5D" w:rsidRPr="00581761">
          <w:rPr>
            <w:b/>
            <w:caps/>
            <w:noProof/>
            <w:webHidden/>
          </w:rPr>
          <w:instrText xml:space="preserve"> PAGEREF _Toc80100230 \h </w:instrText>
        </w:r>
        <w:r w:rsidR="00AF7E5D" w:rsidRPr="00581761">
          <w:rPr>
            <w:b/>
            <w:caps/>
            <w:noProof/>
            <w:webHidden/>
          </w:rPr>
        </w:r>
        <w:r w:rsidR="00AF7E5D" w:rsidRPr="00581761">
          <w:rPr>
            <w:b/>
            <w:caps/>
            <w:noProof/>
            <w:webHidden/>
          </w:rPr>
          <w:fldChar w:fldCharType="separate"/>
        </w:r>
        <w:r w:rsidR="00871B4B" w:rsidRPr="00581761">
          <w:rPr>
            <w:b/>
            <w:caps/>
            <w:noProof/>
            <w:webHidden/>
          </w:rPr>
          <w:t>23</w:t>
        </w:r>
        <w:r w:rsidR="00AF7E5D" w:rsidRPr="00581761">
          <w:rPr>
            <w:b/>
            <w:caps/>
            <w:noProof/>
            <w:webHidden/>
          </w:rPr>
          <w:fldChar w:fldCharType="end"/>
        </w:r>
      </w:hyperlink>
    </w:p>
    <w:p w14:paraId="55E1236E" w14:textId="213816A9" w:rsidR="00AF7E5D" w:rsidRPr="00581761" w:rsidRDefault="00814927" w:rsidP="00855A07">
      <w:pPr>
        <w:pStyle w:val="TOC1"/>
        <w:rPr>
          <w:rFonts w:eastAsiaTheme="minorEastAsia" w:cstheme="minorBidi"/>
          <w:noProof/>
        </w:rPr>
      </w:pPr>
      <w:hyperlink w:anchor="_Toc80100231" w:history="1">
        <w:r w:rsidR="00AF7E5D" w:rsidRPr="00581761">
          <w:rPr>
            <w:rStyle w:val="Hyperlink"/>
            <w:noProof/>
          </w:rPr>
          <w:t>Chapter Four - CONCLUSIONS AND FUTURE WORK</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_Toc80100231 \h </w:instrText>
        </w:r>
        <w:r w:rsidR="00AF7E5D" w:rsidRPr="00581761">
          <w:rPr>
            <w:noProof/>
            <w:webHidden/>
          </w:rPr>
        </w:r>
        <w:r w:rsidR="00AF7E5D" w:rsidRPr="00581761">
          <w:rPr>
            <w:noProof/>
            <w:webHidden/>
          </w:rPr>
          <w:fldChar w:fldCharType="separate"/>
        </w:r>
        <w:r w:rsidR="00871B4B" w:rsidRPr="00581761">
          <w:rPr>
            <w:noProof/>
            <w:webHidden/>
          </w:rPr>
          <w:t>88</w:t>
        </w:r>
        <w:r w:rsidR="00AF7E5D" w:rsidRPr="00581761">
          <w:rPr>
            <w:noProof/>
            <w:webHidden/>
          </w:rPr>
          <w:fldChar w:fldCharType="end"/>
        </w:r>
      </w:hyperlink>
    </w:p>
    <w:p w14:paraId="39190515" w14:textId="03D9344F" w:rsidR="00AF7E5D" w:rsidRPr="00581761" w:rsidRDefault="00814927" w:rsidP="00855A07">
      <w:pPr>
        <w:pStyle w:val="TOC1"/>
        <w:rPr>
          <w:rFonts w:eastAsiaTheme="minorEastAsia" w:cstheme="minorBidi"/>
          <w:noProof/>
        </w:rPr>
      </w:pPr>
      <w:hyperlink w:anchor="_Toc80100232" w:history="1">
        <w:r w:rsidR="00AF7E5D" w:rsidRPr="00581761">
          <w:rPr>
            <w:rStyle w:val="Hyperlink"/>
            <w:noProof/>
          </w:rPr>
          <w:t>List of References</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_Toc80100232 \h </w:instrText>
        </w:r>
        <w:r w:rsidR="00AF7E5D" w:rsidRPr="00581761">
          <w:rPr>
            <w:noProof/>
            <w:webHidden/>
          </w:rPr>
        </w:r>
        <w:r w:rsidR="00AF7E5D" w:rsidRPr="00581761">
          <w:rPr>
            <w:noProof/>
            <w:webHidden/>
          </w:rPr>
          <w:fldChar w:fldCharType="separate"/>
        </w:r>
        <w:r w:rsidR="00871B4B" w:rsidRPr="00581761">
          <w:rPr>
            <w:noProof/>
            <w:webHidden/>
          </w:rPr>
          <w:t>93</w:t>
        </w:r>
        <w:r w:rsidR="00AF7E5D" w:rsidRPr="00581761">
          <w:rPr>
            <w:noProof/>
            <w:webHidden/>
          </w:rPr>
          <w:fldChar w:fldCharType="end"/>
        </w:r>
      </w:hyperlink>
    </w:p>
    <w:p w14:paraId="0FE4D378" w14:textId="44678605" w:rsidR="00AF7E5D" w:rsidRPr="00581761" w:rsidRDefault="00814927" w:rsidP="00855A07">
      <w:pPr>
        <w:pStyle w:val="TOC1"/>
        <w:rPr>
          <w:rFonts w:eastAsiaTheme="minorEastAsia" w:cstheme="minorBidi"/>
          <w:noProof/>
        </w:rPr>
      </w:pPr>
      <w:hyperlink w:anchor="_Toc80100233" w:history="1">
        <w:r w:rsidR="00AF7E5D" w:rsidRPr="00581761">
          <w:rPr>
            <w:rStyle w:val="Hyperlink"/>
            <w:noProof/>
          </w:rPr>
          <w:t>APPENDices</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_Toc80100233 \h </w:instrText>
        </w:r>
        <w:r w:rsidR="00AF7E5D" w:rsidRPr="00581761">
          <w:rPr>
            <w:noProof/>
            <w:webHidden/>
          </w:rPr>
        </w:r>
        <w:r w:rsidR="00AF7E5D" w:rsidRPr="00581761">
          <w:rPr>
            <w:noProof/>
            <w:webHidden/>
          </w:rPr>
          <w:fldChar w:fldCharType="separate"/>
        </w:r>
        <w:r w:rsidR="00871B4B" w:rsidRPr="00581761">
          <w:rPr>
            <w:noProof/>
            <w:webHidden/>
          </w:rPr>
          <w:t>104</w:t>
        </w:r>
        <w:r w:rsidR="00AF7E5D" w:rsidRPr="00581761">
          <w:rPr>
            <w:noProof/>
            <w:webHidden/>
          </w:rPr>
          <w:fldChar w:fldCharType="end"/>
        </w:r>
      </w:hyperlink>
    </w:p>
    <w:p w14:paraId="58915817" w14:textId="10F18A7B" w:rsidR="00AF7E5D" w:rsidRPr="00581761" w:rsidRDefault="00814927" w:rsidP="00855A07">
      <w:pPr>
        <w:pStyle w:val="TOC1"/>
        <w:rPr>
          <w:rFonts w:eastAsiaTheme="minorEastAsia" w:cstheme="minorBidi"/>
          <w:noProof/>
        </w:rPr>
      </w:pPr>
      <w:hyperlink w:anchor="_Toc80100234" w:history="1">
        <w:r w:rsidR="00AF7E5D" w:rsidRPr="00581761">
          <w:rPr>
            <w:rStyle w:val="Hyperlink"/>
            <w:noProof/>
          </w:rPr>
          <w:t>APPENDIX A</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_Toc80100234 \h </w:instrText>
        </w:r>
        <w:r w:rsidR="00AF7E5D" w:rsidRPr="00581761">
          <w:rPr>
            <w:noProof/>
            <w:webHidden/>
          </w:rPr>
        </w:r>
        <w:r w:rsidR="00AF7E5D" w:rsidRPr="00581761">
          <w:rPr>
            <w:noProof/>
            <w:webHidden/>
          </w:rPr>
          <w:fldChar w:fldCharType="separate"/>
        </w:r>
        <w:r w:rsidR="00871B4B" w:rsidRPr="00581761">
          <w:rPr>
            <w:noProof/>
            <w:webHidden/>
          </w:rPr>
          <w:t>105</w:t>
        </w:r>
        <w:r w:rsidR="00AF7E5D" w:rsidRPr="00581761">
          <w:rPr>
            <w:noProof/>
            <w:webHidden/>
          </w:rPr>
          <w:fldChar w:fldCharType="end"/>
        </w:r>
      </w:hyperlink>
    </w:p>
    <w:p w14:paraId="5AED5EB8" w14:textId="2E9900AB" w:rsidR="00AF7E5D" w:rsidRPr="00581761" w:rsidRDefault="00814927" w:rsidP="00855A07">
      <w:pPr>
        <w:pStyle w:val="TOC1"/>
        <w:rPr>
          <w:rFonts w:eastAsiaTheme="minorEastAsia" w:cstheme="minorBidi"/>
          <w:noProof/>
        </w:rPr>
      </w:pPr>
      <w:hyperlink w:anchor="_Toc80100235" w:history="1">
        <w:r w:rsidR="00AF7E5D" w:rsidRPr="00581761">
          <w:rPr>
            <w:rStyle w:val="Hyperlink"/>
            <w:noProof/>
          </w:rPr>
          <w:t>APPENDIX B</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_Toc80100235 \h </w:instrText>
        </w:r>
        <w:r w:rsidR="00AF7E5D" w:rsidRPr="00581761">
          <w:rPr>
            <w:noProof/>
            <w:webHidden/>
          </w:rPr>
        </w:r>
        <w:r w:rsidR="00AF7E5D" w:rsidRPr="00581761">
          <w:rPr>
            <w:noProof/>
            <w:webHidden/>
          </w:rPr>
          <w:fldChar w:fldCharType="separate"/>
        </w:r>
        <w:r w:rsidR="00871B4B" w:rsidRPr="00581761">
          <w:rPr>
            <w:noProof/>
            <w:webHidden/>
          </w:rPr>
          <w:t>113</w:t>
        </w:r>
        <w:r w:rsidR="00AF7E5D" w:rsidRPr="00581761">
          <w:rPr>
            <w:noProof/>
            <w:webHidden/>
          </w:rPr>
          <w:fldChar w:fldCharType="end"/>
        </w:r>
      </w:hyperlink>
    </w:p>
    <w:p w14:paraId="5F57960E" w14:textId="34911A19" w:rsidR="00AF7E5D" w:rsidRPr="00581761" w:rsidRDefault="00814927" w:rsidP="00855A07">
      <w:pPr>
        <w:pStyle w:val="TOC1"/>
        <w:rPr>
          <w:rFonts w:eastAsiaTheme="minorEastAsia" w:cstheme="minorBidi"/>
          <w:noProof/>
        </w:rPr>
      </w:pPr>
      <w:hyperlink w:anchor="_Toc80100236" w:history="1">
        <w:r w:rsidR="00AF7E5D" w:rsidRPr="00581761">
          <w:rPr>
            <w:rStyle w:val="Hyperlink"/>
            <w:noProof/>
          </w:rPr>
          <w:t>APPENDIX C</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_Toc80100236 \h </w:instrText>
        </w:r>
        <w:r w:rsidR="00AF7E5D" w:rsidRPr="00581761">
          <w:rPr>
            <w:noProof/>
            <w:webHidden/>
          </w:rPr>
        </w:r>
        <w:r w:rsidR="00AF7E5D" w:rsidRPr="00581761">
          <w:rPr>
            <w:noProof/>
            <w:webHidden/>
          </w:rPr>
          <w:fldChar w:fldCharType="separate"/>
        </w:r>
        <w:r w:rsidR="00871B4B" w:rsidRPr="00581761">
          <w:rPr>
            <w:noProof/>
            <w:webHidden/>
          </w:rPr>
          <w:t>122</w:t>
        </w:r>
        <w:r w:rsidR="00AF7E5D" w:rsidRPr="00581761">
          <w:rPr>
            <w:noProof/>
            <w:webHidden/>
          </w:rPr>
          <w:fldChar w:fldCharType="end"/>
        </w:r>
      </w:hyperlink>
    </w:p>
    <w:p w14:paraId="3E246F6D" w14:textId="3245D8A6" w:rsidR="00AF7E5D" w:rsidRPr="00581761" w:rsidRDefault="00814927" w:rsidP="00855A07">
      <w:pPr>
        <w:pStyle w:val="TOC1"/>
        <w:rPr>
          <w:rFonts w:eastAsiaTheme="minorEastAsia" w:cstheme="minorBidi"/>
          <w:noProof/>
        </w:rPr>
      </w:pPr>
      <w:hyperlink w:anchor="_Toc80100237" w:history="1">
        <w:r w:rsidR="00AF7E5D" w:rsidRPr="00581761">
          <w:rPr>
            <w:rStyle w:val="Hyperlink"/>
            <w:noProof/>
          </w:rPr>
          <w:t>APPENDIX D</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_Toc80100237 \h </w:instrText>
        </w:r>
        <w:r w:rsidR="00AF7E5D" w:rsidRPr="00581761">
          <w:rPr>
            <w:noProof/>
            <w:webHidden/>
          </w:rPr>
        </w:r>
        <w:r w:rsidR="00AF7E5D" w:rsidRPr="00581761">
          <w:rPr>
            <w:noProof/>
            <w:webHidden/>
          </w:rPr>
          <w:fldChar w:fldCharType="separate"/>
        </w:r>
        <w:r w:rsidR="00871B4B" w:rsidRPr="00581761">
          <w:rPr>
            <w:noProof/>
            <w:webHidden/>
          </w:rPr>
          <w:t>124</w:t>
        </w:r>
        <w:r w:rsidR="00AF7E5D" w:rsidRPr="00581761">
          <w:rPr>
            <w:noProof/>
            <w:webHidden/>
          </w:rPr>
          <w:fldChar w:fldCharType="end"/>
        </w:r>
      </w:hyperlink>
    </w:p>
    <w:p w14:paraId="16D3885C" w14:textId="42B746DB" w:rsidR="00AF7E5D" w:rsidRPr="00581761" w:rsidRDefault="00814927" w:rsidP="00855A07">
      <w:pPr>
        <w:pStyle w:val="TOC1"/>
        <w:rPr>
          <w:rFonts w:eastAsiaTheme="minorEastAsia" w:cstheme="minorBidi"/>
          <w:noProof/>
        </w:rPr>
      </w:pPr>
      <w:hyperlink w:anchor="_Toc80100238" w:history="1">
        <w:r w:rsidR="00AF7E5D" w:rsidRPr="00581761">
          <w:rPr>
            <w:rStyle w:val="Hyperlink"/>
            <w:noProof/>
          </w:rPr>
          <w:t>VITA</w:t>
        </w:r>
        <w:r w:rsidR="00AF7E5D" w:rsidRPr="00581761">
          <w:rPr>
            <w:noProof/>
            <w:webHidden/>
          </w:rPr>
          <w:tab/>
        </w:r>
        <w:r w:rsidR="00AF7E5D" w:rsidRPr="00581761">
          <w:rPr>
            <w:noProof/>
            <w:webHidden/>
          </w:rPr>
          <w:fldChar w:fldCharType="begin"/>
        </w:r>
        <w:r w:rsidR="00AF7E5D" w:rsidRPr="00581761">
          <w:rPr>
            <w:noProof/>
            <w:webHidden/>
          </w:rPr>
          <w:instrText xml:space="preserve"> PAGEREF _Toc80100238 \h </w:instrText>
        </w:r>
        <w:r w:rsidR="00AF7E5D" w:rsidRPr="00581761">
          <w:rPr>
            <w:noProof/>
            <w:webHidden/>
          </w:rPr>
        </w:r>
        <w:r w:rsidR="00AF7E5D" w:rsidRPr="00581761">
          <w:rPr>
            <w:noProof/>
            <w:webHidden/>
          </w:rPr>
          <w:fldChar w:fldCharType="separate"/>
        </w:r>
        <w:r w:rsidR="00871B4B" w:rsidRPr="00581761">
          <w:rPr>
            <w:noProof/>
            <w:webHidden/>
          </w:rPr>
          <w:t>132</w:t>
        </w:r>
        <w:r w:rsidR="00AF7E5D" w:rsidRPr="00581761">
          <w:rPr>
            <w:noProof/>
            <w:webHidden/>
          </w:rPr>
          <w:fldChar w:fldCharType="end"/>
        </w:r>
      </w:hyperlink>
    </w:p>
    <w:p w14:paraId="46B48581" w14:textId="77777777" w:rsidR="00D46C5C" w:rsidRDefault="006D3ED3" w:rsidP="006A45BF">
      <w:pPr>
        <w:pStyle w:val="TableofFigures"/>
        <w:tabs>
          <w:tab w:val="right" w:leader="dot" w:pos="8630"/>
        </w:tabs>
        <w:jc w:val="center"/>
        <w:rPr>
          <w:rFonts w:ascii="Arial" w:hAnsi="Arial"/>
        </w:rPr>
      </w:pPr>
      <w:r w:rsidRPr="00581761">
        <w:rPr>
          <w:rFonts w:ascii="Arial" w:hAnsi="Arial"/>
          <w:b/>
          <w:caps/>
        </w:rPr>
        <w:fldChar w:fldCharType="end"/>
      </w:r>
    </w:p>
    <w:p w14:paraId="3F8BE5BB" w14:textId="77777777" w:rsidR="00D46C5C" w:rsidRDefault="00D46C5C" w:rsidP="006A45BF">
      <w:pPr>
        <w:pStyle w:val="TableofFigures"/>
        <w:tabs>
          <w:tab w:val="right" w:leader="dot" w:pos="8630"/>
        </w:tabs>
        <w:jc w:val="center"/>
        <w:rPr>
          <w:rFonts w:ascii="Arial" w:hAnsi="Arial"/>
        </w:rPr>
      </w:pPr>
    </w:p>
    <w:p w14:paraId="0FFD0503" w14:textId="77777777" w:rsidR="00D46C5C" w:rsidRDefault="00D46C5C" w:rsidP="006A45BF">
      <w:pPr>
        <w:pStyle w:val="TableofFigures"/>
        <w:tabs>
          <w:tab w:val="right" w:leader="dot" w:pos="8630"/>
        </w:tabs>
        <w:jc w:val="center"/>
        <w:rPr>
          <w:rFonts w:ascii="Arial" w:hAnsi="Arial"/>
        </w:rPr>
      </w:pPr>
    </w:p>
    <w:p w14:paraId="7A656AA2" w14:textId="77777777" w:rsidR="00D46C5C" w:rsidRDefault="00D46C5C" w:rsidP="006A45BF">
      <w:pPr>
        <w:pStyle w:val="TableofFigures"/>
        <w:tabs>
          <w:tab w:val="right" w:leader="dot" w:pos="8630"/>
        </w:tabs>
        <w:jc w:val="center"/>
        <w:rPr>
          <w:rFonts w:ascii="Arial" w:hAnsi="Arial"/>
        </w:rPr>
      </w:pPr>
    </w:p>
    <w:p w14:paraId="0FD4E686" w14:textId="77777777" w:rsidR="00D46C5C" w:rsidRDefault="00D46C5C" w:rsidP="006A45BF">
      <w:pPr>
        <w:pStyle w:val="TableofFigures"/>
        <w:tabs>
          <w:tab w:val="right" w:leader="dot" w:pos="8630"/>
        </w:tabs>
        <w:jc w:val="center"/>
        <w:rPr>
          <w:rFonts w:ascii="Arial" w:hAnsi="Arial"/>
        </w:rPr>
      </w:pPr>
    </w:p>
    <w:p w14:paraId="0C23115E" w14:textId="77777777" w:rsidR="00D46C5C" w:rsidRDefault="00D46C5C" w:rsidP="006A45BF">
      <w:pPr>
        <w:pStyle w:val="TableofFigures"/>
        <w:tabs>
          <w:tab w:val="right" w:leader="dot" w:pos="8630"/>
        </w:tabs>
        <w:jc w:val="center"/>
        <w:rPr>
          <w:rFonts w:ascii="Arial" w:hAnsi="Arial"/>
        </w:rPr>
      </w:pPr>
    </w:p>
    <w:p w14:paraId="07FEE779" w14:textId="77777777" w:rsidR="00D46C5C" w:rsidRDefault="00D46C5C" w:rsidP="006A45BF">
      <w:pPr>
        <w:pStyle w:val="TableofFigures"/>
        <w:tabs>
          <w:tab w:val="right" w:leader="dot" w:pos="8630"/>
        </w:tabs>
        <w:jc w:val="center"/>
        <w:rPr>
          <w:rFonts w:ascii="Arial" w:hAnsi="Arial"/>
        </w:rPr>
      </w:pPr>
    </w:p>
    <w:p w14:paraId="59EDB060" w14:textId="77777777" w:rsidR="00D46C5C" w:rsidRDefault="00D46C5C" w:rsidP="006A45BF">
      <w:pPr>
        <w:pStyle w:val="TableofFigures"/>
        <w:tabs>
          <w:tab w:val="right" w:leader="dot" w:pos="8630"/>
        </w:tabs>
        <w:jc w:val="center"/>
        <w:rPr>
          <w:rFonts w:ascii="Arial" w:hAnsi="Arial"/>
        </w:rPr>
      </w:pPr>
    </w:p>
    <w:p w14:paraId="65677B72" w14:textId="77777777" w:rsidR="00D46C5C" w:rsidRDefault="00D46C5C" w:rsidP="006A45BF">
      <w:pPr>
        <w:pStyle w:val="TableofFigures"/>
        <w:tabs>
          <w:tab w:val="right" w:leader="dot" w:pos="8630"/>
        </w:tabs>
        <w:jc w:val="center"/>
        <w:rPr>
          <w:rFonts w:ascii="Arial" w:hAnsi="Arial"/>
        </w:rPr>
      </w:pPr>
    </w:p>
    <w:p w14:paraId="2FDAF126" w14:textId="77777777" w:rsidR="00D46C5C" w:rsidRDefault="00D46C5C" w:rsidP="006A45BF">
      <w:pPr>
        <w:pStyle w:val="TableofFigures"/>
        <w:tabs>
          <w:tab w:val="right" w:leader="dot" w:pos="8630"/>
        </w:tabs>
        <w:jc w:val="center"/>
        <w:rPr>
          <w:rFonts w:ascii="Arial" w:hAnsi="Arial"/>
        </w:rPr>
      </w:pPr>
    </w:p>
    <w:p w14:paraId="34C3215C" w14:textId="77777777" w:rsidR="00D46C5C" w:rsidRDefault="00D46C5C" w:rsidP="006A45BF">
      <w:pPr>
        <w:pStyle w:val="TableofFigures"/>
        <w:tabs>
          <w:tab w:val="right" w:leader="dot" w:pos="8630"/>
        </w:tabs>
        <w:jc w:val="center"/>
        <w:rPr>
          <w:rFonts w:ascii="Arial" w:hAnsi="Arial"/>
        </w:rPr>
      </w:pPr>
    </w:p>
    <w:p w14:paraId="01C79031" w14:textId="77777777" w:rsidR="00D46C5C" w:rsidRDefault="00D46C5C" w:rsidP="006A45BF">
      <w:pPr>
        <w:pStyle w:val="TableofFigures"/>
        <w:tabs>
          <w:tab w:val="right" w:leader="dot" w:pos="8630"/>
        </w:tabs>
        <w:jc w:val="center"/>
        <w:rPr>
          <w:rFonts w:ascii="Arial" w:hAnsi="Arial"/>
        </w:rPr>
      </w:pPr>
    </w:p>
    <w:p w14:paraId="148BD548" w14:textId="77777777" w:rsidR="00D46C5C" w:rsidRDefault="00D46C5C" w:rsidP="006A45BF">
      <w:pPr>
        <w:pStyle w:val="TableofFigures"/>
        <w:tabs>
          <w:tab w:val="right" w:leader="dot" w:pos="8630"/>
        </w:tabs>
        <w:jc w:val="center"/>
        <w:rPr>
          <w:rFonts w:ascii="Arial" w:hAnsi="Arial"/>
        </w:rPr>
      </w:pPr>
    </w:p>
    <w:p w14:paraId="3B7439ED" w14:textId="77777777" w:rsidR="00D46C5C" w:rsidRDefault="00D46C5C" w:rsidP="006A45BF">
      <w:pPr>
        <w:pStyle w:val="TableofFigures"/>
        <w:tabs>
          <w:tab w:val="right" w:leader="dot" w:pos="8630"/>
        </w:tabs>
        <w:jc w:val="center"/>
        <w:rPr>
          <w:rFonts w:ascii="Arial" w:hAnsi="Arial"/>
        </w:rPr>
      </w:pPr>
    </w:p>
    <w:p w14:paraId="2A87CE26" w14:textId="77777777" w:rsidR="00D46C5C" w:rsidRDefault="00D46C5C" w:rsidP="006A45BF">
      <w:pPr>
        <w:pStyle w:val="TableofFigures"/>
        <w:tabs>
          <w:tab w:val="right" w:leader="dot" w:pos="8630"/>
        </w:tabs>
        <w:jc w:val="center"/>
        <w:rPr>
          <w:rFonts w:ascii="Arial" w:hAnsi="Arial"/>
        </w:rPr>
      </w:pPr>
    </w:p>
    <w:p w14:paraId="0940DF61" w14:textId="77777777" w:rsidR="00D46C5C" w:rsidRDefault="00D46C5C" w:rsidP="006A45BF">
      <w:pPr>
        <w:pStyle w:val="TableofFigures"/>
        <w:tabs>
          <w:tab w:val="right" w:leader="dot" w:pos="8630"/>
        </w:tabs>
        <w:jc w:val="center"/>
        <w:rPr>
          <w:rFonts w:ascii="Arial" w:hAnsi="Arial"/>
        </w:rPr>
      </w:pPr>
    </w:p>
    <w:p w14:paraId="07EBE824" w14:textId="77777777" w:rsidR="00D46C5C" w:rsidRDefault="00D46C5C" w:rsidP="006A45BF">
      <w:pPr>
        <w:pStyle w:val="TableofFigures"/>
        <w:tabs>
          <w:tab w:val="right" w:leader="dot" w:pos="8630"/>
        </w:tabs>
        <w:jc w:val="center"/>
        <w:rPr>
          <w:rFonts w:ascii="Arial" w:hAnsi="Arial"/>
        </w:rPr>
      </w:pPr>
    </w:p>
    <w:p w14:paraId="7E4CEF12" w14:textId="448A1A26" w:rsidR="00D46C5C" w:rsidRDefault="00D46C5C" w:rsidP="00581761">
      <w:pPr>
        <w:pStyle w:val="TableofFigures"/>
        <w:tabs>
          <w:tab w:val="right" w:leader="dot" w:pos="8630"/>
        </w:tabs>
        <w:ind w:left="0" w:firstLine="0"/>
        <w:rPr>
          <w:rFonts w:ascii="Arial" w:hAnsi="Arial"/>
        </w:rPr>
      </w:pPr>
    </w:p>
    <w:p w14:paraId="0119F242" w14:textId="5B6F8845" w:rsidR="00EF6C9B" w:rsidRDefault="00EF6C9B" w:rsidP="00EF6C9B"/>
    <w:p w14:paraId="60CBA50B" w14:textId="77777777" w:rsidR="00EF6C9B" w:rsidRPr="00EF6C9B" w:rsidRDefault="00EF6C9B" w:rsidP="00EF6C9B"/>
    <w:p w14:paraId="04CB391D" w14:textId="311376B9" w:rsidR="00AF7E5D" w:rsidRPr="0027257A" w:rsidRDefault="006A45BF" w:rsidP="006A45BF">
      <w:pPr>
        <w:pStyle w:val="TableofFigures"/>
        <w:tabs>
          <w:tab w:val="right" w:leader="dot" w:pos="8630"/>
        </w:tabs>
        <w:jc w:val="center"/>
        <w:rPr>
          <w:rFonts w:ascii="Arial" w:hAnsi="Arial"/>
          <w:noProof/>
        </w:rPr>
      </w:pPr>
      <w:r w:rsidRPr="0027257A">
        <w:rPr>
          <w:rFonts w:ascii="Arial" w:hAnsi="Arial"/>
          <w:b/>
          <w:bCs/>
          <w:sz w:val="28"/>
          <w:szCs w:val="28"/>
        </w:rPr>
        <w:lastRenderedPageBreak/>
        <w:t xml:space="preserve"> L</w:t>
      </w:r>
      <w:r w:rsidR="00814927">
        <w:rPr>
          <w:rFonts w:ascii="Arial" w:hAnsi="Arial"/>
          <w:b/>
          <w:bCs/>
          <w:sz w:val="28"/>
          <w:szCs w:val="28"/>
        </w:rPr>
        <w:t>IST OF TABLES</w:t>
      </w:r>
      <w:r w:rsidRPr="0027257A">
        <w:rPr>
          <w:rFonts w:ascii="Arial" w:hAnsi="Arial"/>
          <w:b/>
          <w:bCs/>
          <w:sz w:val="28"/>
          <w:szCs w:val="28"/>
        </w:rPr>
        <w:fldChar w:fldCharType="begin"/>
      </w:r>
      <w:r w:rsidRPr="0027257A">
        <w:rPr>
          <w:rFonts w:ascii="Arial" w:hAnsi="Arial"/>
          <w:b/>
          <w:bCs/>
          <w:sz w:val="28"/>
          <w:szCs w:val="28"/>
        </w:rPr>
        <w:instrText xml:space="preserve"> TOC \h \z \c "Table" </w:instrText>
      </w:r>
      <w:r w:rsidRPr="0027257A">
        <w:rPr>
          <w:rFonts w:ascii="Arial" w:hAnsi="Arial"/>
          <w:b/>
          <w:bCs/>
          <w:sz w:val="28"/>
          <w:szCs w:val="28"/>
        </w:rPr>
        <w:fldChar w:fldCharType="separate"/>
      </w:r>
    </w:p>
    <w:p w14:paraId="035AB9AC" w14:textId="72460F49" w:rsidR="00AF7E5D" w:rsidRPr="0027257A" w:rsidRDefault="00814927">
      <w:pPr>
        <w:pStyle w:val="TableofFigures"/>
        <w:tabs>
          <w:tab w:val="right" w:leader="dot" w:pos="8630"/>
        </w:tabs>
        <w:rPr>
          <w:rFonts w:ascii="Arial" w:eastAsiaTheme="minorEastAsia" w:hAnsi="Arial"/>
          <w:noProof/>
        </w:rPr>
      </w:pPr>
      <w:hyperlink w:anchor="_Toc80100204" w:history="1">
        <w:r w:rsidR="00AF7E5D" w:rsidRPr="0027257A">
          <w:rPr>
            <w:rStyle w:val="Hyperlink"/>
            <w:noProof/>
          </w:rPr>
          <w:t>Table 3.1: Various Parameters (unless otherwise specified) of the primary equipment used for fs-LIBS experiments.</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_Toc80100204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22</w:t>
        </w:r>
        <w:r w:rsidR="00AF7E5D" w:rsidRPr="0027257A">
          <w:rPr>
            <w:rFonts w:ascii="Arial" w:hAnsi="Arial"/>
            <w:noProof/>
            <w:webHidden/>
          </w:rPr>
          <w:fldChar w:fldCharType="end"/>
        </w:r>
      </w:hyperlink>
    </w:p>
    <w:p w14:paraId="4A91AE6F" w14:textId="20CC61C5" w:rsidR="00AF7E5D" w:rsidRPr="0027257A" w:rsidRDefault="00814927">
      <w:pPr>
        <w:pStyle w:val="TableofFigures"/>
        <w:tabs>
          <w:tab w:val="right" w:leader="dot" w:pos="8630"/>
        </w:tabs>
        <w:rPr>
          <w:rFonts w:ascii="Arial" w:eastAsiaTheme="minorEastAsia" w:hAnsi="Arial"/>
          <w:noProof/>
        </w:rPr>
      </w:pPr>
      <w:hyperlink w:anchor="_Toc80100205" w:history="1">
        <w:r w:rsidR="00AF7E5D" w:rsidRPr="0027257A">
          <w:rPr>
            <w:rStyle w:val="Hyperlink"/>
            <w:noProof/>
          </w:rPr>
          <w:t>Table 3.2: Transmission properties of scotch tape observed during experiments.</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_Toc80100205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36</w:t>
        </w:r>
        <w:r w:rsidR="00AF7E5D" w:rsidRPr="0027257A">
          <w:rPr>
            <w:rFonts w:ascii="Arial" w:hAnsi="Arial"/>
            <w:noProof/>
            <w:webHidden/>
          </w:rPr>
          <w:fldChar w:fldCharType="end"/>
        </w:r>
      </w:hyperlink>
    </w:p>
    <w:p w14:paraId="51DDC5F2" w14:textId="445D0E39" w:rsidR="00AF7E5D" w:rsidRPr="0027257A" w:rsidRDefault="00814927">
      <w:pPr>
        <w:pStyle w:val="TableofFigures"/>
        <w:tabs>
          <w:tab w:val="right" w:leader="dot" w:pos="8630"/>
        </w:tabs>
        <w:rPr>
          <w:rFonts w:ascii="Arial" w:eastAsiaTheme="minorEastAsia" w:hAnsi="Arial"/>
          <w:noProof/>
        </w:rPr>
      </w:pPr>
      <w:hyperlink w:anchor="_Toc80100206" w:history="1">
        <w:r w:rsidR="00AF7E5D" w:rsidRPr="0027257A">
          <w:rPr>
            <w:rStyle w:val="Hyperlink"/>
            <w:noProof/>
          </w:rPr>
          <w:t>Table 3.3: Gating parameters used for temporal characterization of Al atomic lines. Taken from [53].</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_Toc80100206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44</w:t>
        </w:r>
        <w:r w:rsidR="00AF7E5D" w:rsidRPr="0027257A">
          <w:rPr>
            <w:rFonts w:ascii="Arial" w:hAnsi="Arial"/>
            <w:noProof/>
            <w:webHidden/>
          </w:rPr>
          <w:fldChar w:fldCharType="end"/>
        </w:r>
      </w:hyperlink>
    </w:p>
    <w:p w14:paraId="43FFA4CA" w14:textId="726FAFA8" w:rsidR="00AF7E5D" w:rsidRPr="0027257A" w:rsidRDefault="00814927">
      <w:pPr>
        <w:pStyle w:val="TableofFigures"/>
        <w:tabs>
          <w:tab w:val="right" w:leader="dot" w:pos="8630"/>
        </w:tabs>
        <w:rPr>
          <w:rFonts w:ascii="Arial" w:eastAsiaTheme="minorEastAsia" w:hAnsi="Arial"/>
          <w:noProof/>
        </w:rPr>
      </w:pPr>
      <w:hyperlink w:anchor="_Toc80100207" w:history="1">
        <w:r w:rsidR="00AF7E5D" w:rsidRPr="0027257A">
          <w:rPr>
            <w:rStyle w:val="Hyperlink"/>
            <w:noProof/>
          </w:rPr>
          <w:t>Table 3.4: Comparison of Non-Radioactive Elemental Composition of Trinitite vs. UTK Synthetic Nuclear Melt Glass [54].</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_Toc80100207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52</w:t>
        </w:r>
        <w:r w:rsidR="00AF7E5D" w:rsidRPr="0027257A">
          <w:rPr>
            <w:rFonts w:ascii="Arial" w:hAnsi="Arial"/>
            <w:noProof/>
            <w:webHidden/>
          </w:rPr>
          <w:fldChar w:fldCharType="end"/>
        </w:r>
      </w:hyperlink>
    </w:p>
    <w:p w14:paraId="4161A4FC" w14:textId="7F6C07A6" w:rsidR="00AF7E5D" w:rsidRPr="0027257A" w:rsidRDefault="00814927">
      <w:pPr>
        <w:pStyle w:val="TableofFigures"/>
        <w:tabs>
          <w:tab w:val="right" w:leader="dot" w:pos="8630"/>
        </w:tabs>
        <w:rPr>
          <w:rFonts w:ascii="Arial" w:eastAsiaTheme="minorEastAsia" w:hAnsi="Arial"/>
          <w:noProof/>
        </w:rPr>
      </w:pPr>
      <w:hyperlink w:anchor="_Toc80100208" w:history="1">
        <w:r w:rsidR="00AF7E5D" w:rsidRPr="0027257A">
          <w:rPr>
            <w:rStyle w:val="Hyperlink"/>
            <w:noProof/>
          </w:rPr>
          <w:t>Table 3.5: Interference free analytical lines for analysis of trace elements in radioactive/non-radioactive nuclear melt glass and Trinitite [52].</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_Toc80100208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52</w:t>
        </w:r>
        <w:r w:rsidR="00AF7E5D" w:rsidRPr="0027257A">
          <w:rPr>
            <w:rFonts w:ascii="Arial" w:hAnsi="Arial"/>
            <w:noProof/>
            <w:webHidden/>
          </w:rPr>
          <w:fldChar w:fldCharType="end"/>
        </w:r>
      </w:hyperlink>
    </w:p>
    <w:p w14:paraId="5A033BF3" w14:textId="1D8F4702" w:rsidR="00AF7E5D" w:rsidRPr="0027257A" w:rsidRDefault="00814927">
      <w:pPr>
        <w:pStyle w:val="TableofFigures"/>
        <w:tabs>
          <w:tab w:val="right" w:leader="dot" w:pos="8630"/>
        </w:tabs>
        <w:rPr>
          <w:rFonts w:ascii="Arial" w:eastAsiaTheme="minorEastAsia" w:hAnsi="Arial"/>
          <w:noProof/>
        </w:rPr>
      </w:pPr>
      <w:hyperlink w:anchor="_Toc80100209" w:history="1">
        <w:r w:rsidR="00AF7E5D" w:rsidRPr="0027257A">
          <w:rPr>
            <w:rStyle w:val="Hyperlink"/>
            <w:noProof/>
          </w:rPr>
          <w:t>Table 3.6: List of optimized gating parameters found from fs-LIBS experiments of synthetic nuclear melt glass (non-radioactive and radioactive) and Trinitite.</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_Toc80100209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62</w:t>
        </w:r>
        <w:r w:rsidR="00AF7E5D" w:rsidRPr="0027257A">
          <w:rPr>
            <w:rFonts w:ascii="Arial" w:hAnsi="Arial"/>
            <w:noProof/>
            <w:webHidden/>
          </w:rPr>
          <w:fldChar w:fldCharType="end"/>
        </w:r>
      </w:hyperlink>
    </w:p>
    <w:p w14:paraId="491FC267" w14:textId="53A8D0B3" w:rsidR="00AF7E5D" w:rsidRPr="0027257A" w:rsidRDefault="00814927">
      <w:pPr>
        <w:pStyle w:val="TableofFigures"/>
        <w:tabs>
          <w:tab w:val="right" w:leader="dot" w:pos="8630"/>
        </w:tabs>
        <w:rPr>
          <w:rFonts w:ascii="Arial" w:eastAsiaTheme="minorEastAsia" w:hAnsi="Arial"/>
          <w:noProof/>
        </w:rPr>
      </w:pPr>
      <w:hyperlink w:anchor="_Toc80100210" w:history="1">
        <w:r w:rsidR="00AF7E5D" w:rsidRPr="0027257A">
          <w:rPr>
            <w:rStyle w:val="Hyperlink"/>
            <w:noProof/>
          </w:rPr>
          <w:t>Table 3.7: 16 Interference free analytical lines for analysis of trace elements in radioactive/non-radioactive nuclear melt glass and Trinitite.</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_Toc80100210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70</w:t>
        </w:r>
        <w:r w:rsidR="00AF7E5D" w:rsidRPr="0027257A">
          <w:rPr>
            <w:rFonts w:ascii="Arial" w:hAnsi="Arial"/>
            <w:noProof/>
            <w:webHidden/>
          </w:rPr>
          <w:fldChar w:fldCharType="end"/>
        </w:r>
      </w:hyperlink>
    </w:p>
    <w:p w14:paraId="500CABF8" w14:textId="5D0724A6" w:rsidR="00AF7E5D" w:rsidRPr="0027257A" w:rsidRDefault="006A45BF" w:rsidP="00AF7E5D">
      <w:pPr>
        <w:pStyle w:val="TableofFigures"/>
        <w:tabs>
          <w:tab w:val="right" w:leader="dot" w:pos="8630"/>
        </w:tabs>
        <w:ind w:left="0" w:firstLine="0"/>
        <w:rPr>
          <w:rFonts w:ascii="Arial" w:eastAsiaTheme="minorEastAsia" w:hAnsi="Arial"/>
          <w:noProof/>
        </w:rPr>
      </w:pPr>
      <w:r w:rsidRPr="0027257A">
        <w:rPr>
          <w:rFonts w:ascii="Arial" w:hAnsi="Arial"/>
          <w:b/>
          <w:bCs/>
          <w:sz w:val="28"/>
          <w:szCs w:val="28"/>
        </w:rPr>
        <w:fldChar w:fldCharType="end"/>
      </w:r>
      <w:r w:rsidRPr="0027257A">
        <w:rPr>
          <w:rFonts w:ascii="Arial" w:hAnsi="Arial"/>
          <w:b/>
          <w:bCs/>
          <w:sz w:val="28"/>
          <w:szCs w:val="28"/>
        </w:rPr>
        <w:fldChar w:fldCharType="begin"/>
      </w:r>
      <w:r w:rsidRPr="0027257A">
        <w:rPr>
          <w:rFonts w:ascii="Arial" w:hAnsi="Arial"/>
          <w:b/>
          <w:bCs/>
          <w:sz w:val="28"/>
          <w:szCs w:val="28"/>
        </w:rPr>
        <w:instrText xml:space="preserve"> TOC \h \z \c "Table A." </w:instrText>
      </w:r>
      <w:r w:rsidRPr="0027257A">
        <w:rPr>
          <w:rFonts w:ascii="Arial" w:hAnsi="Arial"/>
          <w:b/>
          <w:bCs/>
          <w:sz w:val="28"/>
          <w:szCs w:val="28"/>
        </w:rPr>
        <w:fldChar w:fldCharType="separate"/>
      </w:r>
      <w:hyperlink w:anchor="_Toc80100211" w:history="1">
        <w:r w:rsidR="00AF7E5D" w:rsidRPr="0027257A">
          <w:rPr>
            <w:rStyle w:val="Hyperlink"/>
            <w:noProof/>
          </w:rPr>
          <w:t>Table A.1: List of wet air in-leakage times for different leak rates.</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_Toc80100211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108</w:t>
        </w:r>
        <w:r w:rsidR="00AF7E5D" w:rsidRPr="0027257A">
          <w:rPr>
            <w:rFonts w:ascii="Arial" w:hAnsi="Arial"/>
            <w:noProof/>
            <w:webHidden/>
          </w:rPr>
          <w:fldChar w:fldCharType="end"/>
        </w:r>
      </w:hyperlink>
    </w:p>
    <w:p w14:paraId="04985E03" w14:textId="3D1F3849" w:rsidR="00AF7E5D" w:rsidRPr="0027257A" w:rsidRDefault="006A45BF" w:rsidP="00AF7E5D">
      <w:pPr>
        <w:pStyle w:val="TableofFigures"/>
        <w:tabs>
          <w:tab w:val="right" w:leader="dot" w:pos="8630"/>
        </w:tabs>
        <w:ind w:left="0" w:firstLine="0"/>
        <w:rPr>
          <w:rFonts w:ascii="Arial" w:eastAsiaTheme="minorEastAsia" w:hAnsi="Arial"/>
          <w:noProof/>
        </w:rPr>
      </w:pPr>
      <w:r w:rsidRPr="0027257A">
        <w:rPr>
          <w:rFonts w:ascii="Arial" w:hAnsi="Arial"/>
          <w:b/>
          <w:bCs/>
          <w:sz w:val="28"/>
          <w:szCs w:val="28"/>
        </w:rPr>
        <w:fldChar w:fldCharType="end"/>
      </w:r>
      <w:r w:rsidRPr="0027257A">
        <w:rPr>
          <w:rFonts w:ascii="Arial" w:hAnsi="Arial"/>
          <w:b/>
          <w:bCs/>
          <w:sz w:val="28"/>
          <w:szCs w:val="28"/>
        </w:rPr>
        <w:fldChar w:fldCharType="begin"/>
      </w:r>
      <w:r w:rsidRPr="0027257A">
        <w:rPr>
          <w:rFonts w:ascii="Arial" w:hAnsi="Arial"/>
          <w:b/>
          <w:bCs/>
          <w:sz w:val="28"/>
          <w:szCs w:val="28"/>
        </w:rPr>
        <w:instrText xml:space="preserve"> TOC \h \z \c "Table B." </w:instrText>
      </w:r>
      <w:r w:rsidRPr="0027257A">
        <w:rPr>
          <w:rFonts w:ascii="Arial" w:hAnsi="Arial"/>
          <w:b/>
          <w:bCs/>
          <w:sz w:val="28"/>
          <w:szCs w:val="28"/>
        </w:rPr>
        <w:fldChar w:fldCharType="separate"/>
      </w:r>
      <w:hyperlink w:anchor="_Toc80100212" w:history="1">
        <w:r w:rsidR="00AF7E5D" w:rsidRPr="0027257A">
          <w:rPr>
            <w:rStyle w:val="Hyperlink"/>
            <w:noProof/>
          </w:rPr>
          <w:t>Table B.1: Properties of Sapphire Windows and fs-laser [69, 70].</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_Toc80100212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115</w:t>
        </w:r>
        <w:r w:rsidR="00AF7E5D" w:rsidRPr="0027257A">
          <w:rPr>
            <w:rFonts w:ascii="Arial" w:hAnsi="Arial"/>
            <w:noProof/>
            <w:webHidden/>
          </w:rPr>
          <w:fldChar w:fldCharType="end"/>
        </w:r>
      </w:hyperlink>
    </w:p>
    <w:p w14:paraId="645B49A4" w14:textId="4E3F61F4" w:rsidR="00AF7E5D" w:rsidRPr="0027257A" w:rsidRDefault="00814927">
      <w:pPr>
        <w:pStyle w:val="TableofFigures"/>
        <w:tabs>
          <w:tab w:val="right" w:leader="dot" w:pos="8630"/>
        </w:tabs>
        <w:rPr>
          <w:rFonts w:ascii="Arial" w:eastAsiaTheme="minorEastAsia" w:hAnsi="Arial"/>
          <w:noProof/>
        </w:rPr>
      </w:pPr>
      <w:hyperlink w:anchor="_Toc80100213" w:history="1">
        <w:r w:rsidR="00AF7E5D" w:rsidRPr="0027257A">
          <w:rPr>
            <w:rStyle w:val="Hyperlink"/>
            <w:noProof/>
          </w:rPr>
          <w:t>Table B.2: Incremental Benchmark Testing Goals for Operation of fs-laser to Test Thermal Damage in Sapphire Windows [for 1kHz/pulse] {320 Total min}.</w:t>
        </w:r>
        <w:r w:rsidR="00AF7E5D" w:rsidRPr="0027257A">
          <w:rPr>
            <w:rFonts w:ascii="Arial" w:hAnsi="Arial"/>
            <w:noProof/>
            <w:webHidden/>
          </w:rPr>
          <w:tab/>
        </w:r>
        <w:r w:rsidR="00AF7E5D" w:rsidRPr="0027257A">
          <w:rPr>
            <w:rFonts w:ascii="Arial" w:hAnsi="Arial"/>
            <w:noProof/>
            <w:webHidden/>
          </w:rPr>
          <w:fldChar w:fldCharType="begin"/>
        </w:r>
        <w:r w:rsidR="00AF7E5D" w:rsidRPr="0027257A">
          <w:rPr>
            <w:rFonts w:ascii="Arial" w:hAnsi="Arial"/>
            <w:noProof/>
            <w:webHidden/>
          </w:rPr>
          <w:instrText xml:space="preserve"> PAGEREF _Toc80100213 \h </w:instrText>
        </w:r>
        <w:r w:rsidR="00AF7E5D" w:rsidRPr="0027257A">
          <w:rPr>
            <w:rFonts w:ascii="Arial" w:hAnsi="Arial"/>
            <w:noProof/>
            <w:webHidden/>
          </w:rPr>
        </w:r>
        <w:r w:rsidR="00AF7E5D" w:rsidRPr="0027257A">
          <w:rPr>
            <w:rFonts w:ascii="Arial" w:hAnsi="Arial"/>
            <w:noProof/>
            <w:webHidden/>
          </w:rPr>
          <w:fldChar w:fldCharType="separate"/>
        </w:r>
        <w:r w:rsidR="00871B4B" w:rsidRPr="0027257A">
          <w:rPr>
            <w:rFonts w:ascii="Arial" w:hAnsi="Arial"/>
            <w:noProof/>
            <w:webHidden/>
          </w:rPr>
          <w:t>120</w:t>
        </w:r>
        <w:r w:rsidR="00AF7E5D" w:rsidRPr="0027257A">
          <w:rPr>
            <w:rFonts w:ascii="Arial" w:hAnsi="Arial"/>
            <w:noProof/>
            <w:webHidden/>
          </w:rPr>
          <w:fldChar w:fldCharType="end"/>
        </w:r>
      </w:hyperlink>
    </w:p>
    <w:p w14:paraId="5CF88890" w14:textId="77777777" w:rsidR="006A45BF" w:rsidRPr="00CA1FED" w:rsidRDefault="006A45BF" w:rsidP="006A45BF">
      <w:pPr>
        <w:pStyle w:val="TableofFigures"/>
        <w:tabs>
          <w:tab w:val="right" w:leader="dot" w:pos="8630"/>
        </w:tabs>
        <w:jc w:val="center"/>
        <w:rPr>
          <w:rFonts w:ascii="Arial" w:hAnsi="Arial"/>
          <w:b/>
          <w:bCs/>
        </w:rPr>
      </w:pPr>
      <w:r w:rsidRPr="0027257A">
        <w:rPr>
          <w:rFonts w:ascii="Arial" w:hAnsi="Arial"/>
          <w:b/>
          <w:bCs/>
          <w:sz w:val="28"/>
          <w:szCs w:val="28"/>
        </w:rPr>
        <w:fldChar w:fldCharType="end"/>
      </w:r>
    </w:p>
    <w:p w14:paraId="459BD926" w14:textId="77777777" w:rsidR="006A45BF" w:rsidRPr="0027257A" w:rsidRDefault="006A45BF" w:rsidP="006A45BF">
      <w:pPr>
        <w:spacing w:line="480" w:lineRule="auto"/>
        <w:rPr>
          <w:rFonts w:ascii="Arial" w:hAnsi="Arial" w:cs="Arial"/>
        </w:rPr>
      </w:pPr>
    </w:p>
    <w:p w14:paraId="58B43234" w14:textId="415BE6FC" w:rsidR="00DA1FCD" w:rsidRPr="00297685" w:rsidRDefault="00236E6D" w:rsidP="00E25AB4">
      <w:pPr>
        <w:spacing w:line="480" w:lineRule="auto"/>
        <w:jc w:val="center"/>
        <w:rPr>
          <w:rFonts w:ascii="Arial" w:hAnsi="Arial" w:cs="Arial"/>
          <w:b/>
          <w:bCs/>
          <w:sz w:val="28"/>
          <w:szCs w:val="28"/>
        </w:rPr>
      </w:pPr>
      <w:r w:rsidRPr="002477EB">
        <w:rPr>
          <w:rFonts w:ascii="Arial" w:hAnsi="Arial" w:cs="Arial"/>
        </w:rPr>
        <w:br w:type="page"/>
      </w:r>
      <w:r w:rsidRPr="00297685">
        <w:rPr>
          <w:rFonts w:ascii="Arial" w:hAnsi="Arial" w:cs="Arial"/>
          <w:b/>
          <w:sz w:val="28"/>
        </w:rPr>
        <w:lastRenderedPageBreak/>
        <w:t>LIST OF FIGURES</w:t>
      </w:r>
    </w:p>
    <w:p w14:paraId="4D6548F9" w14:textId="6BB8E525" w:rsidR="00E25AC1" w:rsidRPr="00297685" w:rsidRDefault="008C7F03">
      <w:pPr>
        <w:pStyle w:val="TableofFigures"/>
        <w:tabs>
          <w:tab w:val="right" w:leader="dot" w:pos="8630"/>
        </w:tabs>
        <w:rPr>
          <w:rFonts w:ascii="Arial" w:eastAsiaTheme="minorEastAsia" w:hAnsi="Arial"/>
          <w:noProof/>
        </w:rPr>
      </w:pPr>
      <w:r w:rsidRPr="00297685">
        <w:rPr>
          <w:rFonts w:ascii="Arial" w:hAnsi="Arial"/>
        </w:rPr>
        <w:fldChar w:fldCharType="begin"/>
      </w:r>
      <w:r w:rsidRPr="00297685">
        <w:rPr>
          <w:rFonts w:ascii="Arial" w:hAnsi="Arial"/>
        </w:rPr>
        <w:instrText xml:space="preserve"> TOC \h \z \c "Figure" </w:instrText>
      </w:r>
      <w:r w:rsidRPr="00297685">
        <w:rPr>
          <w:rFonts w:ascii="Arial" w:hAnsi="Arial"/>
        </w:rPr>
        <w:fldChar w:fldCharType="separate"/>
      </w:r>
      <w:hyperlink w:anchor="_Toc80100145" w:history="1">
        <w:r w:rsidR="00E25AC1" w:rsidRPr="00297685">
          <w:rPr>
            <w:rStyle w:val="Hyperlink"/>
            <w:noProof/>
          </w:rPr>
          <w:t>Figure 2.1 (above): Main analytical needs for laser spectroscopy in the nuclear fuel cycle [2].</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_Toc80100145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w:t>
        </w:r>
        <w:r w:rsidR="00E25AC1" w:rsidRPr="00297685">
          <w:rPr>
            <w:rFonts w:ascii="Arial" w:hAnsi="Arial"/>
            <w:noProof/>
            <w:webHidden/>
          </w:rPr>
          <w:fldChar w:fldCharType="end"/>
        </w:r>
      </w:hyperlink>
    </w:p>
    <w:p w14:paraId="41AD6780" w14:textId="20CF628E" w:rsidR="00E25AC1" w:rsidRPr="00297685" w:rsidRDefault="00814927">
      <w:pPr>
        <w:pStyle w:val="TableofFigures"/>
        <w:tabs>
          <w:tab w:val="right" w:leader="dot" w:pos="8630"/>
        </w:tabs>
        <w:rPr>
          <w:rFonts w:ascii="Arial" w:eastAsiaTheme="minorEastAsia" w:hAnsi="Arial"/>
          <w:noProof/>
        </w:rPr>
      </w:pPr>
      <w:hyperlink w:anchor="_Toc80100146" w:history="1">
        <w:r w:rsidR="00E25AC1" w:rsidRPr="00297685">
          <w:rPr>
            <w:rStyle w:val="Hyperlink"/>
            <w:noProof/>
          </w:rPr>
          <w:t>Figure 2.2 (above): Typical Setup for a Laser-Induced Breakdown Spectroscopy System [14].</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_Toc80100146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10</w:t>
        </w:r>
        <w:r w:rsidR="00E25AC1" w:rsidRPr="00297685">
          <w:rPr>
            <w:rFonts w:ascii="Arial" w:hAnsi="Arial"/>
            <w:noProof/>
            <w:webHidden/>
          </w:rPr>
          <w:fldChar w:fldCharType="end"/>
        </w:r>
      </w:hyperlink>
    </w:p>
    <w:p w14:paraId="34687AAF" w14:textId="7EF3EBAD" w:rsidR="00E25AC1" w:rsidRPr="00297685" w:rsidRDefault="00814927">
      <w:pPr>
        <w:pStyle w:val="TableofFigures"/>
        <w:tabs>
          <w:tab w:val="right" w:leader="dot" w:pos="8630"/>
        </w:tabs>
        <w:rPr>
          <w:rFonts w:ascii="Arial" w:eastAsiaTheme="minorEastAsia" w:hAnsi="Arial"/>
          <w:noProof/>
        </w:rPr>
      </w:pPr>
      <w:hyperlink w:anchor="_Toc80100147" w:history="1">
        <w:r w:rsidR="00E25AC1" w:rsidRPr="00297685">
          <w:rPr>
            <w:rStyle w:val="Hyperlink"/>
            <w:noProof/>
          </w:rPr>
          <w:t>Figure 2.3 (above): Example of portable LIBS system developed by Yamamoto et al. [38].</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_Toc80100147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12</w:t>
        </w:r>
        <w:r w:rsidR="00E25AC1" w:rsidRPr="00297685">
          <w:rPr>
            <w:rFonts w:ascii="Arial" w:hAnsi="Arial"/>
            <w:noProof/>
            <w:webHidden/>
          </w:rPr>
          <w:fldChar w:fldCharType="end"/>
        </w:r>
      </w:hyperlink>
    </w:p>
    <w:p w14:paraId="2737559B" w14:textId="586BA8FC" w:rsidR="00E25AC1" w:rsidRPr="00297685" w:rsidRDefault="00814927">
      <w:pPr>
        <w:pStyle w:val="TableofFigures"/>
        <w:tabs>
          <w:tab w:val="right" w:leader="dot" w:pos="8630"/>
        </w:tabs>
        <w:rPr>
          <w:rFonts w:ascii="Arial" w:eastAsiaTheme="minorEastAsia" w:hAnsi="Arial"/>
          <w:noProof/>
        </w:rPr>
      </w:pPr>
      <w:hyperlink w:anchor="_Toc80100148" w:history="1">
        <w:r w:rsidR="00E25AC1" w:rsidRPr="00297685">
          <w:rPr>
            <w:rStyle w:val="Hyperlink"/>
            <w:noProof/>
          </w:rPr>
          <w:t>Figure 2.4 (above): Illustration of the setup of LISA-UE [44].</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_Toc80100148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16</w:t>
        </w:r>
        <w:r w:rsidR="00E25AC1" w:rsidRPr="00297685">
          <w:rPr>
            <w:rFonts w:ascii="Arial" w:hAnsi="Arial"/>
            <w:noProof/>
            <w:webHidden/>
          </w:rPr>
          <w:fldChar w:fldCharType="end"/>
        </w:r>
      </w:hyperlink>
    </w:p>
    <w:p w14:paraId="10DBE078" w14:textId="4280746D" w:rsidR="00E25AC1" w:rsidRPr="00297685" w:rsidRDefault="00814927">
      <w:pPr>
        <w:pStyle w:val="TableofFigures"/>
        <w:tabs>
          <w:tab w:val="right" w:leader="dot" w:pos="8630"/>
        </w:tabs>
        <w:rPr>
          <w:rFonts w:ascii="Arial" w:eastAsiaTheme="minorEastAsia" w:hAnsi="Arial"/>
          <w:noProof/>
        </w:rPr>
      </w:pPr>
      <w:hyperlink w:anchor="_Toc80100149" w:history="1">
        <w:r w:rsidR="00E25AC1" w:rsidRPr="00297685">
          <w:rPr>
            <w:rStyle w:val="Hyperlink"/>
            <w:noProof/>
          </w:rPr>
          <w:t>Figure 2.5 (above): Laser ablation and optical emission for nanosecond and femtosecond laser-produced plasmas (LPP) [46].</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_Toc80100149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16</w:t>
        </w:r>
        <w:r w:rsidR="00E25AC1" w:rsidRPr="00297685">
          <w:rPr>
            <w:rFonts w:ascii="Arial" w:hAnsi="Arial"/>
            <w:noProof/>
            <w:webHidden/>
          </w:rPr>
          <w:fldChar w:fldCharType="end"/>
        </w:r>
      </w:hyperlink>
    </w:p>
    <w:p w14:paraId="5E3F282B" w14:textId="61AC874E" w:rsidR="00E25AC1" w:rsidRPr="00297685" w:rsidRDefault="00814927">
      <w:pPr>
        <w:pStyle w:val="TableofFigures"/>
        <w:tabs>
          <w:tab w:val="right" w:leader="dot" w:pos="8630"/>
        </w:tabs>
        <w:rPr>
          <w:rFonts w:ascii="Arial" w:eastAsiaTheme="minorEastAsia" w:hAnsi="Arial"/>
          <w:noProof/>
        </w:rPr>
      </w:pPr>
      <w:hyperlink w:anchor="_Toc80100150" w:history="1">
        <w:r w:rsidR="00E25AC1" w:rsidRPr="00297685">
          <w:rPr>
            <w:rStyle w:val="Hyperlink"/>
            <w:noProof/>
          </w:rPr>
          <w:t>Figure 2.6 (above): Chamber designed by Martin et al. to assay UF</w:t>
        </w:r>
        <w:r w:rsidR="00E25AC1" w:rsidRPr="00297685">
          <w:rPr>
            <w:rStyle w:val="Hyperlink"/>
            <w:noProof/>
            <w:vertAlign w:val="subscript"/>
          </w:rPr>
          <w:t>6</w:t>
        </w:r>
        <w:r w:rsidR="00E25AC1" w:rsidRPr="00297685">
          <w:rPr>
            <w:rStyle w:val="Hyperlink"/>
            <w:noProof/>
          </w:rPr>
          <w:t xml:space="preserve"> for LISA-UE project [47].</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18</w:t>
        </w:r>
        <w:r w:rsidR="00E25AC1" w:rsidRPr="00297685">
          <w:rPr>
            <w:rFonts w:ascii="Arial" w:hAnsi="Arial"/>
            <w:noProof/>
            <w:webHidden/>
          </w:rPr>
          <w:fldChar w:fldCharType="end"/>
        </w:r>
      </w:hyperlink>
    </w:p>
    <w:p w14:paraId="37F4EBE3" w14:textId="65F2F375" w:rsidR="00E25AC1" w:rsidRPr="00297685" w:rsidRDefault="00814927">
      <w:pPr>
        <w:pStyle w:val="TableofFigures"/>
        <w:tabs>
          <w:tab w:val="right" w:leader="dot" w:pos="8630"/>
        </w:tabs>
        <w:rPr>
          <w:rFonts w:ascii="Arial" w:eastAsiaTheme="minorEastAsia" w:hAnsi="Arial"/>
          <w:noProof/>
        </w:rPr>
      </w:pPr>
      <w:hyperlink w:anchor="_Toc80100151" w:history="1">
        <w:r w:rsidR="00E25AC1" w:rsidRPr="00297685">
          <w:rPr>
            <w:rStyle w:val="Hyperlink"/>
            <w:noProof/>
          </w:rPr>
          <w:t>Figure 2.7 (above): Schematic diagram of the sample chamber’s safety features as designed by Martin et al. [47].</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18</w:t>
        </w:r>
        <w:r w:rsidR="00E25AC1" w:rsidRPr="00297685">
          <w:rPr>
            <w:rFonts w:ascii="Arial" w:hAnsi="Arial"/>
            <w:noProof/>
            <w:webHidden/>
          </w:rPr>
          <w:fldChar w:fldCharType="end"/>
        </w:r>
      </w:hyperlink>
    </w:p>
    <w:p w14:paraId="4A0A3D61" w14:textId="32C26DFF" w:rsidR="00E25AC1" w:rsidRPr="00297685" w:rsidRDefault="00814927">
      <w:pPr>
        <w:pStyle w:val="TableofFigures"/>
        <w:tabs>
          <w:tab w:val="right" w:leader="dot" w:pos="8630"/>
        </w:tabs>
        <w:rPr>
          <w:rFonts w:ascii="Arial" w:eastAsiaTheme="minorEastAsia" w:hAnsi="Arial"/>
          <w:noProof/>
        </w:rPr>
      </w:pPr>
      <w:hyperlink w:anchor="_Toc80100152" w:history="1">
        <w:r w:rsidR="00E25AC1" w:rsidRPr="00297685">
          <w:rPr>
            <w:rStyle w:val="Hyperlink"/>
            <w:noProof/>
          </w:rPr>
          <w:t>Figure 3.1 (above): Configuration of fs-laser lab setup in SERF108</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22</w:t>
        </w:r>
        <w:r w:rsidR="00E25AC1" w:rsidRPr="00297685">
          <w:rPr>
            <w:rFonts w:ascii="Arial" w:hAnsi="Arial"/>
            <w:noProof/>
            <w:webHidden/>
          </w:rPr>
          <w:fldChar w:fldCharType="end"/>
        </w:r>
      </w:hyperlink>
    </w:p>
    <w:p w14:paraId="05E18AE2" w14:textId="48D08321" w:rsidR="00E25AC1" w:rsidRPr="00297685" w:rsidRDefault="00814927">
      <w:pPr>
        <w:pStyle w:val="TableofFigures"/>
        <w:tabs>
          <w:tab w:val="right" w:leader="dot" w:pos="8630"/>
        </w:tabs>
        <w:rPr>
          <w:rFonts w:ascii="Arial" w:eastAsiaTheme="minorEastAsia" w:hAnsi="Arial"/>
          <w:noProof/>
        </w:rPr>
      </w:pPr>
      <w:hyperlink w:anchor="_Toc80100153" w:history="1">
        <w:r w:rsidR="00E25AC1" w:rsidRPr="00297685">
          <w:rPr>
            <w:rStyle w:val="Hyperlink"/>
            <w:noProof/>
          </w:rPr>
          <w:t>Figure 3.2 (above): Transmission spectrum of optically clear adhesive tape</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25</w:t>
        </w:r>
        <w:r w:rsidR="00E25AC1" w:rsidRPr="00297685">
          <w:rPr>
            <w:rFonts w:ascii="Arial" w:hAnsi="Arial"/>
            <w:noProof/>
            <w:webHidden/>
          </w:rPr>
          <w:fldChar w:fldCharType="end"/>
        </w:r>
      </w:hyperlink>
    </w:p>
    <w:p w14:paraId="3899AF02" w14:textId="70A5D47E" w:rsidR="00E25AC1" w:rsidRPr="00297685" w:rsidRDefault="00814927">
      <w:pPr>
        <w:pStyle w:val="TableofFigures"/>
        <w:tabs>
          <w:tab w:val="right" w:leader="dot" w:pos="8630"/>
        </w:tabs>
        <w:rPr>
          <w:rFonts w:ascii="Arial" w:eastAsiaTheme="minorEastAsia" w:hAnsi="Arial"/>
          <w:noProof/>
        </w:rPr>
      </w:pPr>
      <w:hyperlink w:anchor="_Toc80100154" w:history="1">
        <w:r w:rsidR="00E25AC1" w:rsidRPr="00297685">
          <w:rPr>
            <w:rStyle w:val="Hyperlink"/>
            <w:noProof/>
          </w:rPr>
          <w:t>Figure 3.3 (above): Transmission spectrum of UO</w:t>
        </w:r>
        <w:r w:rsidR="00E25AC1" w:rsidRPr="00297685">
          <w:rPr>
            <w:rStyle w:val="Hyperlink"/>
            <w:noProof/>
            <w:vertAlign w:val="subscript"/>
          </w:rPr>
          <w:t>2</w:t>
        </w:r>
        <w:r w:rsidR="00E25AC1" w:rsidRPr="00297685">
          <w:rPr>
            <w:rStyle w:val="Hyperlink"/>
            <w:noProof/>
          </w:rPr>
          <w:t>F</w:t>
        </w:r>
        <w:r w:rsidR="00E25AC1" w:rsidRPr="00297685">
          <w:rPr>
            <w:rStyle w:val="Hyperlink"/>
            <w:noProof/>
            <w:vertAlign w:val="subscript"/>
          </w:rPr>
          <w:t>2</w:t>
        </w:r>
        <w:r w:rsidR="00E25AC1" w:rsidRPr="00297685">
          <w:rPr>
            <w:rStyle w:val="Hyperlink"/>
            <w:noProof/>
          </w:rPr>
          <w:t xml:space="preserve"> [50]</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_Toc80100154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27</w:t>
        </w:r>
        <w:r w:rsidR="00E25AC1" w:rsidRPr="00297685">
          <w:rPr>
            <w:rFonts w:ascii="Arial" w:hAnsi="Arial"/>
            <w:noProof/>
            <w:webHidden/>
          </w:rPr>
          <w:fldChar w:fldCharType="end"/>
        </w:r>
      </w:hyperlink>
    </w:p>
    <w:p w14:paraId="7ADBAE53" w14:textId="3A6C2CF3" w:rsidR="00E25AC1" w:rsidRPr="00297685" w:rsidRDefault="00814927">
      <w:pPr>
        <w:pStyle w:val="TableofFigures"/>
        <w:tabs>
          <w:tab w:val="right" w:leader="dot" w:pos="8630"/>
        </w:tabs>
        <w:rPr>
          <w:rFonts w:ascii="Arial" w:eastAsiaTheme="minorEastAsia" w:hAnsi="Arial"/>
          <w:noProof/>
        </w:rPr>
      </w:pPr>
      <w:hyperlink w:anchor="_Toc80100155" w:history="1">
        <w:r w:rsidR="00E25AC1" w:rsidRPr="00297685">
          <w:rPr>
            <w:rStyle w:val="Hyperlink"/>
            <w:noProof/>
          </w:rPr>
          <w:t>Figure 3.4 (above): Sample chamber configuration for Scotch tape experiment</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27</w:t>
        </w:r>
        <w:r w:rsidR="00E25AC1" w:rsidRPr="00297685">
          <w:rPr>
            <w:rFonts w:ascii="Arial" w:hAnsi="Arial"/>
            <w:noProof/>
            <w:webHidden/>
          </w:rPr>
          <w:fldChar w:fldCharType="end"/>
        </w:r>
      </w:hyperlink>
    </w:p>
    <w:p w14:paraId="58BB94BF" w14:textId="57F0194F" w:rsidR="00E25AC1" w:rsidRPr="00297685" w:rsidRDefault="00814927">
      <w:pPr>
        <w:pStyle w:val="TableofFigures"/>
        <w:tabs>
          <w:tab w:val="right" w:leader="dot" w:pos="8630"/>
        </w:tabs>
        <w:rPr>
          <w:rFonts w:ascii="Arial" w:eastAsiaTheme="minorEastAsia" w:hAnsi="Arial"/>
          <w:noProof/>
        </w:rPr>
      </w:pPr>
      <w:hyperlink w:anchor="_Toc80100156" w:history="1">
        <w:r w:rsidR="00E25AC1" w:rsidRPr="00297685">
          <w:rPr>
            <w:rStyle w:val="Hyperlink"/>
            <w:noProof/>
          </w:rPr>
          <w:t>Figure 3.5 (left) &amp; 3.6 (right): Configuration for the two Scotch tape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29</w:t>
        </w:r>
        <w:r w:rsidR="00E25AC1" w:rsidRPr="00297685">
          <w:rPr>
            <w:rFonts w:ascii="Arial" w:hAnsi="Arial"/>
            <w:noProof/>
            <w:webHidden/>
          </w:rPr>
          <w:fldChar w:fldCharType="end"/>
        </w:r>
      </w:hyperlink>
    </w:p>
    <w:p w14:paraId="2F464120" w14:textId="11323C51" w:rsidR="00E25AC1" w:rsidRPr="00297685" w:rsidRDefault="00814927">
      <w:pPr>
        <w:pStyle w:val="TableofFigures"/>
        <w:tabs>
          <w:tab w:val="right" w:leader="dot" w:pos="8630"/>
        </w:tabs>
        <w:rPr>
          <w:rFonts w:ascii="Arial" w:eastAsiaTheme="minorEastAsia" w:hAnsi="Arial"/>
          <w:noProof/>
        </w:rPr>
      </w:pPr>
      <w:hyperlink w:anchor="_Toc80100157" w:history="1">
        <w:r w:rsidR="00E25AC1" w:rsidRPr="00297685">
          <w:rPr>
            <w:rStyle w:val="Hyperlink"/>
            <w:noProof/>
          </w:rPr>
          <w:t>Figure 3.7 (above): fs-LIBS of oxygen peak in air for scotch tape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31</w:t>
        </w:r>
        <w:r w:rsidR="00E25AC1" w:rsidRPr="00297685">
          <w:rPr>
            <w:rFonts w:ascii="Arial" w:hAnsi="Arial"/>
            <w:noProof/>
            <w:webHidden/>
          </w:rPr>
          <w:fldChar w:fldCharType="end"/>
        </w:r>
      </w:hyperlink>
    </w:p>
    <w:p w14:paraId="353D2505" w14:textId="00DE0541" w:rsidR="00E25AC1" w:rsidRPr="00297685" w:rsidRDefault="00814927">
      <w:pPr>
        <w:pStyle w:val="TableofFigures"/>
        <w:tabs>
          <w:tab w:val="right" w:leader="dot" w:pos="8630"/>
        </w:tabs>
        <w:rPr>
          <w:rFonts w:ascii="Arial" w:eastAsiaTheme="minorEastAsia" w:hAnsi="Arial"/>
          <w:noProof/>
        </w:rPr>
      </w:pPr>
      <w:hyperlink w:anchor="_Toc80100158" w:history="1">
        <w:r w:rsidR="00E25AC1" w:rsidRPr="00297685">
          <w:rPr>
            <w:rStyle w:val="Hyperlink"/>
            <w:noProof/>
          </w:rPr>
          <w:t>Figure 3.8 (above): Decay of the fs-LIBS oxygen emission peak in air as pieces of tape are placed above the sample chamber (collection side) sapphire window to simulate degradation to the window.</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32</w:t>
        </w:r>
        <w:r w:rsidR="00E25AC1" w:rsidRPr="00297685">
          <w:rPr>
            <w:rFonts w:ascii="Arial" w:hAnsi="Arial"/>
            <w:noProof/>
            <w:webHidden/>
          </w:rPr>
          <w:fldChar w:fldCharType="end"/>
        </w:r>
      </w:hyperlink>
    </w:p>
    <w:p w14:paraId="05C1F3BB" w14:textId="18DDEB18" w:rsidR="00E25AC1" w:rsidRPr="00297685" w:rsidRDefault="00814927">
      <w:pPr>
        <w:pStyle w:val="TableofFigures"/>
        <w:tabs>
          <w:tab w:val="right" w:leader="dot" w:pos="8630"/>
        </w:tabs>
        <w:rPr>
          <w:rFonts w:ascii="Arial" w:eastAsiaTheme="minorEastAsia" w:hAnsi="Arial"/>
          <w:noProof/>
        </w:rPr>
      </w:pPr>
      <w:hyperlink w:anchor="_Toc80100159" w:history="1">
        <w:r w:rsidR="00E25AC1" w:rsidRPr="00297685">
          <w:rPr>
            <w:rStyle w:val="Hyperlink"/>
            <w:noProof/>
          </w:rPr>
          <w:t>Figure 3.9 (above): Decay of the fs-LIBS oxygen emission peak in air as pieces of tape are placed directly onto the sample chamber (collection side) window to simulate degradation to the window.</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_Toc80100159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33</w:t>
        </w:r>
        <w:r w:rsidR="00E25AC1" w:rsidRPr="00297685">
          <w:rPr>
            <w:rFonts w:ascii="Arial" w:hAnsi="Arial"/>
            <w:noProof/>
            <w:webHidden/>
          </w:rPr>
          <w:fldChar w:fldCharType="end"/>
        </w:r>
      </w:hyperlink>
    </w:p>
    <w:p w14:paraId="7CB00846" w14:textId="0DCDA5C9" w:rsidR="00E25AC1" w:rsidRPr="00297685" w:rsidRDefault="00814927">
      <w:pPr>
        <w:pStyle w:val="TableofFigures"/>
        <w:tabs>
          <w:tab w:val="right" w:leader="dot" w:pos="8630"/>
        </w:tabs>
        <w:rPr>
          <w:rFonts w:ascii="Arial" w:eastAsiaTheme="minorEastAsia" w:hAnsi="Arial"/>
          <w:noProof/>
        </w:rPr>
      </w:pPr>
      <w:hyperlink w:anchor="_Toc80100160" w:history="1">
        <w:r w:rsidR="00E25AC1" w:rsidRPr="00297685">
          <w:rPr>
            <w:rStyle w:val="Hyperlink"/>
            <w:noProof/>
          </w:rPr>
          <w:t>Figure 3.10 (above): Comparison of how many pieces of scotch tape were necessary to completely block out the fs-LIBS emission peak of oxygen in air.</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34</w:t>
        </w:r>
        <w:r w:rsidR="00E25AC1" w:rsidRPr="00297685">
          <w:rPr>
            <w:rFonts w:ascii="Arial" w:hAnsi="Arial"/>
            <w:noProof/>
            <w:webHidden/>
          </w:rPr>
          <w:fldChar w:fldCharType="end"/>
        </w:r>
      </w:hyperlink>
    </w:p>
    <w:p w14:paraId="083A603E" w14:textId="1BD391C6" w:rsidR="00E25AC1" w:rsidRPr="00297685" w:rsidRDefault="00814927">
      <w:pPr>
        <w:pStyle w:val="TableofFigures"/>
        <w:tabs>
          <w:tab w:val="right" w:leader="dot" w:pos="8630"/>
        </w:tabs>
        <w:rPr>
          <w:rFonts w:ascii="Arial" w:eastAsiaTheme="minorEastAsia" w:hAnsi="Arial"/>
          <w:noProof/>
        </w:rPr>
      </w:pPr>
      <w:hyperlink w:anchor="_Toc80100161" w:history="1">
        <w:r w:rsidR="00E25AC1" w:rsidRPr="00297685">
          <w:rPr>
            <w:rStyle w:val="Hyperlink"/>
            <w:noProof/>
          </w:rPr>
          <w:t>Figure 3.11 (above): Configuration of Vacuum Pressure Test experiment</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39</w:t>
        </w:r>
        <w:r w:rsidR="00E25AC1" w:rsidRPr="00297685">
          <w:rPr>
            <w:rFonts w:ascii="Arial" w:hAnsi="Arial"/>
            <w:noProof/>
            <w:webHidden/>
          </w:rPr>
          <w:fldChar w:fldCharType="end"/>
        </w:r>
      </w:hyperlink>
    </w:p>
    <w:p w14:paraId="428AD2E9" w14:textId="7EF575BE" w:rsidR="00E25AC1" w:rsidRPr="00297685" w:rsidRDefault="00814927">
      <w:pPr>
        <w:pStyle w:val="TableofFigures"/>
        <w:tabs>
          <w:tab w:val="right" w:leader="dot" w:pos="8630"/>
        </w:tabs>
        <w:rPr>
          <w:rFonts w:ascii="Arial" w:eastAsiaTheme="minorEastAsia" w:hAnsi="Arial"/>
          <w:noProof/>
        </w:rPr>
      </w:pPr>
      <w:hyperlink w:anchor="_Toc80100162" w:history="1">
        <w:r w:rsidR="00E25AC1" w:rsidRPr="00297685">
          <w:rPr>
            <w:rStyle w:val="Hyperlink"/>
            <w:noProof/>
          </w:rPr>
          <w:t>Figure 3.12 (above): Fs-LIBS of Argon gas data acquisition</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41</w:t>
        </w:r>
        <w:r w:rsidR="00E25AC1" w:rsidRPr="00297685">
          <w:rPr>
            <w:rFonts w:ascii="Arial" w:hAnsi="Arial"/>
            <w:noProof/>
            <w:webHidden/>
          </w:rPr>
          <w:fldChar w:fldCharType="end"/>
        </w:r>
      </w:hyperlink>
    </w:p>
    <w:p w14:paraId="62CA0ACF" w14:textId="4FEBEF33" w:rsidR="00E25AC1" w:rsidRPr="00297685" w:rsidRDefault="00814927">
      <w:pPr>
        <w:pStyle w:val="TableofFigures"/>
        <w:tabs>
          <w:tab w:val="right" w:leader="dot" w:pos="8630"/>
        </w:tabs>
        <w:rPr>
          <w:rFonts w:ascii="Arial" w:eastAsiaTheme="minorEastAsia" w:hAnsi="Arial"/>
          <w:noProof/>
        </w:rPr>
      </w:pPr>
      <w:hyperlink w:anchor="_Toc80100163" w:history="1">
        <w:r w:rsidR="00E25AC1" w:rsidRPr="00297685">
          <w:rPr>
            <w:rStyle w:val="Hyperlink"/>
            <w:noProof/>
          </w:rPr>
          <w:t>Figure 3.13 (above): Modification of sample chamber to allow mounting of solid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41</w:t>
        </w:r>
        <w:r w:rsidR="00E25AC1" w:rsidRPr="00297685">
          <w:rPr>
            <w:rFonts w:ascii="Arial" w:hAnsi="Arial"/>
            <w:noProof/>
            <w:webHidden/>
          </w:rPr>
          <w:fldChar w:fldCharType="end"/>
        </w:r>
      </w:hyperlink>
    </w:p>
    <w:p w14:paraId="7C0DA30D" w14:textId="3D6DEF42" w:rsidR="00E25AC1" w:rsidRPr="00297685" w:rsidRDefault="00814927">
      <w:pPr>
        <w:pStyle w:val="TableofFigures"/>
        <w:tabs>
          <w:tab w:val="right" w:leader="dot" w:pos="8630"/>
        </w:tabs>
        <w:rPr>
          <w:rFonts w:ascii="Arial" w:eastAsiaTheme="minorEastAsia" w:hAnsi="Arial"/>
          <w:noProof/>
        </w:rPr>
      </w:pPr>
      <w:hyperlink w:anchor="_Toc80100164" w:history="1">
        <w:r w:rsidR="00E25AC1" w:rsidRPr="00297685">
          <w:rPr>
            <w:rStyle w:val="Hyperlink"/>
            <w:noProof/>
          </w:rPr>
          <w:t>Figure 3.14 (above): Setup used for the mixing of the epoxy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_Toc80100164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43</w:t>
        </w:r>
        <w:r w:rsidR="00E25AC1" w:rsidRPr="00297685">
          <w:rPr>
            <w:rFonts w:ascii="Arial" w:hAnsi="Arial"/>
            <w:noProof/>
            <w:webHidden/>
          </w:rPr>
          <w:fldChar w:fldCharType="end"/>
        </w:r>
      </w:hyperlink>
    </w:p>
    <w:p w14:paraId="32353398" w14:textId="0A5FBB29" w:rsidR="00E25AC1" w:rsidRPr="00297685" w:rsidRDefault="00814927">
      <w:pPr>
        <w:pStyle w:val="TableofFigures"/>
        <w:tabs>
          <w:tab w:val="right" w:leader="dot" w:pos="8630"/>
        </w:tabs>
        <w:rPr>
          <w:rFonts w:ascii="Arial" w:eastAsiaTheme="minorEastAsia" w:hAnsi="Arial"/>
          <w:noProof/>
        </w:rPr>
      </w:pPr>
      <w:hyperlink w:anchor="_Toc80100165" w:history="1">
        <w:r w:rsidR="00E25AC1" w:rsidRPr="00297685">
          <w:rPr>
            <w:rStyle w:val="Hyperlink"/>
            <w:noProof/>
          </w:rPr>
          <w:t>Figure 3.15 (left) &amp; 3.16 (right): Un-sanded Aluminum samples appear on the left while one of the sanded samples is shown in the photo on the right.</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43</w:t>
        </w:r>
        <w:r w:rsidR="00E25AC1" w:rsidRPr="00297685">
          <w:rPr>
            <w:rFonts w:ascii="Arial" w:hAnsi="Arial"/>
            <w:noProof/>
            <w:webHidden/>
          </w:rPr>
          <w:fldChar w:fldCharType="end"/>
        </w:r>
      </w:hyperlink>
    </w:p>
    <w:p w14:paraId="3E090A16" w14:textId="126D8E02" w:rsidR="00E25AC1" w:rsidRPr="00297685" w:rsidRDefault="00814927">
      <w:pPr>
        <w:pStyle w:val="TableofFigures"/>
        <w:tabs>
          <w:tab w:val="right" w:leader="dot" w:pos="8630"/>
        </w:tabs>
        <w:rPr>
          <w:rFonts w:ascii="Arial" w:eastAsiaTheme="minorEastAsia" w:hAnsi="Arial"/>
          <w:noProof/>
        </w:rPr>
      </w:pPr>
      <w:hyperlink w:anchor="_Toc80100166" w:history="1">
        <w:r w:rsidR="00E25AC1" w:rsidRPr="00297685">
          <w:rPr>
            <w:rStyle w:val="Hyperlink"/>
            <w:noProof/>
          </w:rPr>
          <w:t>Figure 3.17 (above): Temporal evolution of atomic aluminum lines (at 394.4 and 396.1 nm) using 100 fs-laser pulses in air at atmospheric pressure, on pure aluminum target. Delay times and gate times are listed in Table 4.1. Taken from Drogoff et al. [53].</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46</w:t>
        </w:r>
        <w:r w:rsidR="00E25AC1" w:rsidRPr="00297685">
          <w:rPr>
            <w:rFonts w:ascii="Arial" w:hAnsi="Arial"/>
            <w:noProof/>
            <w:webHidden/>
          </w:rPr>
          <w:fldChar w:fldCharType="end"/>
        </w:r>
      </w:hyperlink>
    </w:p>
    <w:p w14:paraId="7BD4CCD9" w14:textId="2A48E7D0" w:rsidR="00E25AC1" w:rsidRPr="00297685" w:rsidRDefault="00814927">
      <w:pPr>
        <w:pStyle w:val="TableofFigures"/>
        <w:tabs>
          <w:tab w:val="right" w:leader="dot" w:pos="8630"/>
        </w:tabs>
        <w:rPr>
          <w:rFonts w:ascii="Arial" w:eastAsiaTheme="minorEastAsia" w:hAnsi="Arial"/>
          <w:noProof/>
        </w:rPr>
      </w:pPr>
      <w:hyperlink w:anchor="_Toc80100167" w:history="1">
        <w:r w:rsidR="00E25AC1" w:rsidRPr="00297685">
          <w:rPr>
            <w:rStyle w:val="Hyperlink"/>
            <w:noProof/>
          </w:rPr>
          <w:t>Figure 3.18 (left) &amp; 3.19 (right): fs-LIBS of Aluminum samples used in this experiment</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47</w:t>
        </w:r>
        <w:r w:rsidR="00E25AC1" w:rsidRPr="00297685">
          <w:rPr>
            <w:rFonts w:ascii="Arial" w:hAnsi="Arial"/>
            <w:noProof/>
            <w:webHidden/>
          </w:rPr>
          <w:fldChar w:fldCharType="end"/>
        </w:r>
      </w:hyperlink>
    </w:p>
    <w:p w14:paraId="2DC39F63" w14:textId="5E3F3804" w:rsidR="00E25AC1" w:rsidRPr="00297685" w:rsidRDefault="00814927">
      <w:pPr>
        <w:pStyle w:val="TableofFigures"/>
        <w:tabs>
          <w:tab w:val="right" w:leader="dot" w:pos="8630"/>
        </w:tabs>
        <w:rPr>
          <w:rFonts w:ascii="Arial" w:eastAsiaTheme="minorEastAsia" w:hAnsi="Arial"/>
          <w:noProof/>
        </w:rPr>
      </w:pPr>
      <w:hyperlink w:anchor="_Toc80100168" w:history="1">
        <w:r w:rsidR="00E25AC1" w:rsidRPr="00297685">
          <w:rPr>
            <w:rStyle w:val="Hyperlink"/>
            <w:noProof/>
          </w:rPr>
          <w:t>Figure 3.20 (above): Replicated temporal evolution of atomic aluminum lines (at 394.40 nm)</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48</w:t>
        </w:r>
        <w:r w:rsidR="00E25AC1" w:rsidRPr="00297685">
          <w:rPr>
            <w:rFonts w:ascii="Arial" w:hAnsi="Arial"/>
            <w:noProof/>
            <w:webHidden/>
          </w:rPr>
          <w:fldChar w:fldCharType="end"/>
        </w:r>
      </w:hyperlink>
    </w:p>
    <w:p w14:paraId="44C66ADD" w14:textId="63E21894" w:rsidR="00E25AC1" w:rsidRPr="00297685" w:rsidRDefault="00814927">
      <w:pPr>
        <w:pStyle w:val="TableofFigures"/>
        <w:tabs>
          <w:tab w:val="right" w:leader="dot" w:pos="8630"/>
        </w:tabs>
        <w:rPr>
          <w:rFonts w:ascii="Arial" w:eastAsiaTheme="minorEastAsia" w:hAnsi="Arial"/>
          <w:noProof/>
        </w:rPr>
      </w:pPr>
      <w:hyperlink w:anchor="_Toc80100169" w:history="1">
        <w:r w:rsidR="00E25AC1" w:rsidRPr="00297685">
          <w:rPr>
            <w:rStyle w:val="Hyperlink"/>
            <w:noProof/>
          </w:rPr>
          <w:t>Figure 3.21 (above): Replicated temporal evolution of atomic aluminum lines (at 396.15 nm)</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_Toc80100169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49</w:t>
        </w:r>
        <w:r w:rsidR="00E25AC1" w:rsidRPr="00297685">
          <w:rPr>
            <w:rFonts w:ascii="Arial" w:hAnsi="Arial"/>
            <w:noProof/>
            <w:webHidden/>
          </w:rPr>
          <w:fldChar w:fldCharType="end"/>
        </w:r>
      </w:hyperlink>
    </w:p>
    <w:p w14:paraId="0AFE6838" w14:textId="6BA87D85" w:rsidR="00E25AC1" w:rsidRPr="00297685" w:rsidRDefault="00814927">
      <w:pPr>
        <w:pStyle w:val="TableofFigures"/>
        <w:tabs>
          <w:tab w:val="right" w:leader="dot" w:pos="8630"/>
        </w:tabs>
        <w:rPr>
          <w:rFonts w:ascii="Arial" w:eastAsiaTheme="minorEastAsia" w:hAnsi="Arial"/>
          <w:noProof/>
        </w:rPr>
      </w:pPr>
      <w:hyperlink w:anchor="_Toc80100170" w:history="1">
        <w:r w:rsidR="00E25AC1" w:rsidRPr="00297685">
          <w:rPr>
            <w:rStyle w:val="Hyperlink"/>
            <w:noProof/>
          </w:rPr>
          <w:t>Figure 3.22 (above): The reduced self-absorption in solid samples technique employed in the fs-LIBS of Aluminum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50</w:t>
        </w:r>
        <w:r w:rsidR="00E25AC1" w:rsidRPr="00297685">
          <w:rPr>
            <w:rFonts w:ascii="Arial" w:hAnsi="Arial"/>
            <w:noProof/>
            <w:webHidden/>
          </w:rPr>
          <w:fldChar w:fldCharType="end"/>
        </w:r>
      </w:hyperlink>
    </w:p>
    <w:p w14:paraId="5CF0EE34" w14:textId="050D3CF3" w:rsidR="00E25AC1" w:rsidRPr="00297685" w:rsidRDefault="00814927">
      <w:pPr>
        <w:pStyle w:val="TableofFigures"/>
        <w:tabs>
          <w:tab w:val="right" w:leader="dot" w:pos="8630"/>
        </w:tabs>
        <w:rPr>
          <w:rFonts w:ascii="Arial" w:eastAsiaTheme="minorEastAsia" w:hAnsi="Arial"/>
          <w:noProof/>
        </w:rPr>
      </w:pPr>
      <w:hyperlink w:anchor="_Toc80100171" w:history="1">
        <w:r w:rsidR="00E25AC1" w:rsidRPr="00297685">
          <w:rPr>
            <w:rStyle w:val="Hyperlink"/>
            <w:noProof/>
          </w:rPr>
          <w:t>Figure 3.23 (above): Non-radioactive nuclear melt glass sample used in the fs-LIBS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54</w:t>
        </w:r>
        <w:r w:rsidR="00E25AC1" w:rsidRPr="00297685">
          <w:rPr>
            <w:rFonts w:ascii="Arial" w:hAnsi="Arial"/>
            <w:noProof/>
            <w:webHidden/>
          </w:rPr>
          <w:fldChar w:fldCharType="end"/>
        </w:r>
      </w:hyperlink>
    </w:p>
    <w:p w14:paraId="21EF3422" w14:textId="48CE2DF7" w:rsidR="00E25AC1" w:rsidRPr="00297685" w:rsidRDefault="00814927">
      <w:pPr>
        <w:pStyle w:val="TableofFigures"/>
        <w:tabs>
          <w:tab w:val="right" w:leader="dot" w:pos="8630"/>
        </w:tabs>
        <w:rPr>
          <w:rFonts w:ascii="Arial" w:eastAsiaTheme="minorEastAsia" w:hAnsi="Arial"/>
          <w:noProof/>
        </w:rPr>
      </w:pPr>
      <w:hyperlink w:anchor="_Toc80100172" w:history="1">
        <w:r w:rsidR="00E25AC1" w:rsidRPr="00297685">
          <w:rPr>
            <w:rStyle w:val="Hyperlink"/>
            <w:noProof/>
          </w:rPr>
          <w:t>Figure 3.24 (Left) &amp; 3.25 (Right): Variations in how the radioactive nuclear melt glass samples used in the fs-LIBS experiments were oriented</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56</w:t>
        </w:r>
        <w:r w:rsidR="00E25AC1" w:rsidRPr="00297685">
          <w:rPr>
            <w:rFonts w:ascii="Arial" w:hAnsi="Arial"/>
            <w:noProof/>
            <w:webHidden/>
          </w:rPr>
          <w:fldChar w:fldCharType="end"/>
        </w:r>
      </w:hyperlink>
    </w:p>
    <w:p w14:paraId="70AFBDC3" w14:textId="55650504" w:rsidR="00E25AC1" w:rsidRPr="00297685" w:rsidRDefault="00814927">
      <w:pPr>
        <w:pStyle w:val="TableofFigures"/>
        <w:tabs>
          <w:tab w:val="right" w:leader="dot" w:pos="8630"/>
        </w:tabs>
        <w:rPr>
          <w:rFonts w:ascii="Arial" w:eastAsiaTheme="minorEastAsia" w:hAnsi="Arial"/>
          <w:noProof/>
        </w:rPr>
      </w:pPr>
      <w:hyperlink w:anchor="_Toc80100173" w:history="1">
        <w:r w:rsidR="00E25AC1" w:rsidRPr="00297685">
          <w:rPr>
            <w:rStyle w:val="Hyperlink"/>
            <w:noProof/>
          </w:rPr>
          <w:t>Figure 3.26 (Left) &amp; 3.27 (Right): Comparison of the two Trinitite samples that were used in the fs-LIBS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56</w:t>
        </w:r>
        <w:r w:rsidR="00E25AC1" w:rsidRPr="00297685">
          <w:rPr>
            <w:rFonts w:ascii="Arial" w:hAnsi="Arial"/>
            <w:noProof/>
            <w:webHidden/>
          </w:rPr>
          <w:fldChar w:fldCharType="end"/>
        </w:r>
      </w:hyperlink>
    </w:p>
    <w:p w14:paraId="210FD1A3" w14:textId="49372C9E" w:rsidR="00E25AC1" w:rsidRPr="00297685" w:rsidRDefault="00814927">
      <w:pPr>
        <w:pStyle w:val="TableofFigures"/>
        <w:tabs>
          <w:tab w:val="right" w:leader="dot" w:pos="8630"/>
        </w:tabs>
        <w:rPr>
          <w:rFonts w:ascii="Arial" w:eastAsiaTheme="minorEastAsia" w:hAnsi="Arial"/>
          <w:noProof/>
        </w:rPr>
      </w:pPr>
      <w:hyperlink w:anchor="_Toc80100174" w:history="1">
        <w:r w:rsidR="00E25AC1" w:rsidRPr="00297685">
          <w:rPr>
            <w:rStyle w:val="Hyperlink"/>
            <w:noProof/>
          </w:rPr>
          <w:t>Figure 3.28 (above): Ns-LIBS of Trinitite spectrum between 235-350 nm found in the appendix of the Handbook of LIBS textbook by Cremers et al. [55]</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_Toc80100174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58</w:t>
        </w:r>
        <w:r w:rsidR="00E25AC1" w:rsidRPr="00297685">
          <w:rPr>
            <w:rFonts w:ascii="Arial" w:hAnsi="Arial"/>
            <w:noProof/>
            <w:webHidden/>
          </w:rPr>
          <w:fldChar w:fldCharType="end"/>
        </w:r>
      </w:hyperlink>
    </w:p>
    <w:p w14:paraId="76EA0DFD" w14:textId="6F74A9DB" w:rsidR="00E25AC1" w:rsidRPr="00297685" w:rsidRDefault="00814927">
      <w:pPr>
        <w:pStyle w:val="TableofFigures"/>
        <w:tabs>
          <w:tab w:val="right" w:leader="dot" w:pos="8630"/>
        </w:tabs>
        <w:rPr>
          <w:rFonts w:ascii="Arial" w:eastAsiaTheme="minorEastAsia" w:hAnsi="Arial"/>
          <w:noProof/>
        </w:rPr>
      </w:pPr>
      <w:hyperlink w:anchor="_Toc80100175" w:history="1">
        <w:r w:rsidR="00E25AC1" w:rsidRPr="00297685">
          <w:rPr>
            <w:rStyle w:val="Hyperlink"/>
            <w:noProof/>
          </w:rPr>
          <w:t>Figure 3.29 (above) continued: Ns-LIBS of Trinitite spectrum between 390-600nm found in the appendix of the Handbook of LIBS textbook by Cremers et al. [55]</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59</w:t>
        </w:r>
        <w:r w:rsidR="00E25AC1" w:rsidRPr="00297685">
          <w:rPr>
            <w:rFonts w:ascii="Arial" w:hAnsi="Arial"/>
            <w:noProof/>
            <w:webHidden/>
          </w:rPr>
          <w:fldChar w:fldCharType="end"/>
        </w:r>
      </w:hyperlink>
    </w:p>
    <w:p w14:paraId="0C279075" w14:textId="7F6CA874" w:rsidR="00E25AC1" w:rsidRPr="00297685" w:rsidRDefault="00814927">
      <w:pPr>
        <w:pStyle w:val="TableofFigures"/>
        <w:tabs>
          <w:tab w:val="right" w:leader="dot" w:pos="8630"/>
        </w:tabs>
        <w:rPr>
          <w:rFonts w:ascii="Arial" w:eastAsiaTheme="minorEastAsia" w:hAnsi="Arial"/>
          <w:noProof/>
        </w:rPr>
      </w:pPr>
      <w:hyperlink w:anchor="_Toc80100176" w:history="1">
        <w:r w:rsidR="00E25AC1" w:rsidRPr="00297685">
          <w:rPr>
            <w:rStyle w:val="Hyperlink"/>
            <w:noProof/>
          </w:rPr>
          <w:t>Figure 3.30 (above) continued: Ns-LIBS of Trinitite spectrum between 600-800nm found in the appendix of the Handbook of LIBS textbook by Cremers et al. [55]</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60</w:t>
        </w:r>
        <w:r w:rsidR="00E25AC1" w:rsidRPr="00297685">
          <w:rPr>
            <w:rFonts w:ascii="Arial" w:hAnsi="Arial"/>
            <w:noProof/>
            <w:webHidden/>
          </w:rPr>
          <w:fldChar w:fldCharType="end"/>
        </w:r>
      </w:hyperlink>
    </w:p>
    <w:p w14:paraId="64DDA18F" w14:textId="1147437A" w:rsidR="00E25AC1" w:rsidRPr="00297685" w:rsidRDefault="00814927">
      <w:pPr>
        <w:pStyle w:val="TableofFigures"/>
        <w:tabs>
          <w:tab w:val="right" w:leader="dot" w:pos="8630"/>
        </w:tabs>
        <w:rPr>
          <w:rFonts w:ascii="Arial" w:eastAsiaTheme="minorEastAsia" w:hAnsi="Arial"/>
          <w:noProof/>
        </w:rPr>
      </w:pPr>
      <w:hyperlink w:anchor="_Toc80100177" w:history="1">
        <w:r w:rsidR="00E25AC1" w:rsidRPr="00297685">
          <w:rPr>
            <w:rStyle w:val="Hyperlink"/>
            <w:noProof/>
          </w:rPr>
          <w:t>Figure 3.31 (above): fs-LIBS of non-radioactive nuclear melt glass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63</w:t>
        </w:r>
        <w:r w:rsidR="00E25AC1" w:rsidRPr="00297685">
          <w:rPr>
            <w:rFonts w:ascii="Arial" w:hAnsi="Arial"/>
            <w:noProof/>
            <w:webHidden/>
          </w:rPr>
          <w:fldChar w:fldCharType="end"/>
        </w:r>
      </w:hyperlink>
    </w:p>
    <w:p w14:paraId="258BC89D" w14:textId="3CF3216C" w:rsidR="00E25AC1" w:rsidRPr="00297685" w:rsidRDefault="00814927">
      <w:pPr>
        <w:pStyle w:val="TableofFigures"/>
        <w:tabs>
          <w:tab w:val="right" w:leader="dot" w:pos="8630"/>
        </w:tabs>
        <w:rPr>
          <w:rFonts w:ascii="Arial" w:eastAsiaTheme="minorEastAsia" w:hAnsi="Arial"/>
          <w:noProof/>
        </w:rPr>
      </w:pPr>
      <w:hyperlink w:anchor="_Toc80100178" w:history="1">
        <w:r w:rsidR="00E25AC1" w:rsidRPr="00297685">
          <w:rPr>
            <w:rStyle w:val="Hyperlink"/>
            <w:noProof/>
          </w:rPr>
          <w:t>Figure 3.32 (left) &amp; 3.33 (right): fs-LIBS of radioactive nuclear melt glass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63</w:t>
        </w:r>
        <w:r w:rsidR="00E25AC1" w:rsidRPr="00297685">
          <w:rPr>
            <w:rFonts w:ascii="Arial" w:hAnsi="Arial"/>
            <w:noProof/>
            <w:webHidden/>
          </w:rPr>
          <w:fldChar w:fldCharType="end"/>
        </w:r>
      </w:hyperlink>
    </w:p>
    <w:p w14:paraId="7E9BE475" w14:textId="3E088F01" w:rsidR="00E25AC1" w:rsidRPr="00297685" w:rsidRDefault="00814927">
      <w:pPr>
        <w:pStyle w:val="TableofFigures"/>
        <w:tabs>
          <w:tab w:val="right" w:leader="dot" w:pos="8630"/>
        </w:tabs>
        <w:rPr>
          <w:rFonts w:ascii="Arial" w:eastAsiaTheme="minorEastAsia" w:hAnsi="Arial"/>
          <w:noProof/>
        </w:rPr>
      </w:pPr>
      <w:hyperlink w:anchor="_Toc80100179" w:history="1">
        <w:r w:rsidR="00E25AC1" w:rsidRPr="00297685">
          <w:rPr>
            <w:rStyle w:val="Hyperlink"/>
            <w:noProof/>
          </w:rPr>
          <w:t>Figure 3.34 (left) &amp; 3.35 (right): fs-LIBS of radioactive nuclear melt glass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_Toc80100179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64</w:t>
        </w:r>
        <w:r w:rsidR="00E25AC1" w:rsidRPr="00297685">
          <w:rPr>
            <w:rFonts w:ascii="Arial" w:hAnsi="Arial"/>
            <w:noProof/>
            <w:webHidden/>
          </w:rPr>
          <w:fldChar w:fldCharType="end"/>
        </w:r>
      </w:hyperlink>
    </w:p>
    <w:p w14:paraId="3D9849E6" w14:textId="145260FB" w:rsidR="00E25AC1" w:rsidRPr="00297685" w:rsidRDefault="00814927">
      <w:pPr>
        <w:pStyle w:val="TableofFigures"/>
        <w:tabs>
          <w:tab w:val="right" w:leader="dot" w:pos="8630"/>
        </w:tabs>
        <w:rPr>
          <w:rFonts w:ascii="Arial" w:eastAsiaTheme="minorEastAsia" w:hAnsi="Arial"/>
          <w:noProof/>
        </w:rPr>
      </w:pPr>
      <w:hyperlink w:anchor="_Toc80100180" w:history="1">
        <w:r w:rsidR="00E25AC1" w:rsidRPr="00297685">
          <w:rPr>
            <w:rStyle w:val="Hyperlink"/>
            <w:noProof/>
          </w:rPr>
          <w:t>Figure 3.36 (above): fs-LIBS of Trinitite</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64</w:t>
        </w:r>
        <w:r w:rsidR="00E25AC1" w:rsidRPr="00297685">
          <w:rPr>
            <w:rFonts w:ascii="Arial" w:hAnsi="Arial"/>
            <w:noProof/>
            <w:webHidden/>
          </w:rPr>
          <w:fldChar w:fldCharType="end"/>
        </w:r>
      </w:hyperlink>
    </w:p>
    <w:p w14:paraId="1657DDE4" w14:textId="58EEDFAB" w:rsidR="00E25AC1" w:rsidRPr="00297685" w:rsidRDefault="00814927">
      <w:pPr>
        <w:pStyle w:val="TableofFigures"/>
        <w:tabs>
          <w:tab w:val="right" w:leader="dot" w:pos="8630"/>
        </w:tabs>
        <w:rPr>
          <w:rFonts w:ascii="Arial" w:eastAsiaTheme="minorEastAsia" w:hAnsi="Arial"/>
          <w:noProof/>
        </w:rPr>
      </w:pPr>
      <w:hyperlink w:anchor="_Toc80100181" w:history="1">
        <w:r w:rsidR="00E25AC1" w:rsidRPr="00297685">
          <w:rPr>
            <w:rStyle w:val="Hyperlink"/>
            <w:noProof/>
          </w:rPr>
          <w:t>Figure 3.37 (left) &amp; 3.38 (right): Smeared sapphire windows in the sample chamber as a result of the initial decontamination procedure that used “RadiacWash” to safely clean the sample chambers.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67</w:t>
        </w:r>
        <w:r w:rsidR="00E25AC1" w:rsidRPr="00297685">
          <w:rPr>
            <w:rFonts w:ascii="Arial" w:hAnsi="Arial"/>
            <w:noProof/>
            <w:webHidden/>
          </w:rPr>
          <w:fldChar w:fldCharType="end"/>
        </w:r>
      </w:hyperlink>
    </w:p>
    <w:p w14:paraId="43E8256E" w14:textId="41E68646" w:rsidR="00E25AC1" w:rsidRPr="00297685" w:rsidRDefault="00814927">
      <w:pPr>
        <w:pStyle w:val="TableofFigures"/>
        <w:tabs>
          <w:tab w:val="right" w:leader="dot" w:pos="8630"/>
        </w:tabs>
        <w:rPr>
          <w:rFonts w:ascii="Arial" w:eastAsiaTheme="minorEastAsia" w:hAnsi="Arial"/>
          <w:noProof/>
        </w:rPr>
      </w:pPr>
      <w:hyperlink w:anchor="_Toc80100182" w:history="1">
        <w:r w:rsidR="00E25AC1" w:rsidRPr="00297685">
          <w:rPr>
            <w:rStyle w:val="Hyperlink"/>
            <w:noProof/>
          </w:rPr>
          <w:t>Figure 3.39 (left) &amp; 3.40 (right): Post fs-laser ablation of non-radioactive nuclear melt glass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67</w:t>
        </w:r>
        <w:r w:rsidR="00E25AC1" w:rsidRPr="00297685">
          <w:rPr>
            <w:rFonts w:ascii="Arial" w:hAnsi="Arial"/>
            <w:noProof/>
            <w:webHidden/>
          </w:rPr>
          <w:fldChar w:fldCharType="end"/>
        </w:r>
      </w:hyperlink>
    </w:p>
    <w:p w14:paraId="3BF0D03E" w14:textId="5354AF22" w:rsidR="00E25AC1" w:rsidRPr="00297685" w:rsidRDefault="00814927">
      <w:pPr>
        <w:pStyle w:val="TableofFigures"/>
        <w:tabs>
          <w:tab w:val="right" w:leader="dot" w:pos="8630"/>
        </w:tabs>
        <w:rPr>
          <w:rFonts w:ascii="Arial" w:eastAsiaTheme="minorEastAsia" w:hAnsi="Arial"/>
          <w:noProof/>
        </w:rPr>
      </w:pPr>
      <w:hyperlink w:anchor="_Toc80100183" w:history="1">
        <w:r w:rsidR="00E25AC1" w:rsidRPr="00297685">
          <w:rPr>
            <w:rStyle w:val="Hyperlink"/>
            <w:noProof/>
          </w:rPr>
          <w:t>Figure 3.41 (left) &amp; 3.42 (right): Post fs-laser ablation of radioactive nuclear melt glass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68</w:t>
        </w:r>
        <w:r w:rsidR="00E25AC1" w:rsidRPr="00297685">
          <w:rPr>
            <w:rFonts w:ascii="Arial" w:hAnsi="Arial"/>
            <w:noProof/>
            <w:webHidden/>
          </w:rPr>
          <w:fldChar w:fldCharType="end"/>
        </w:r>
      </w:hyperlink>
    </w:p>
    <w:p w14:paraId="2071A7DA" w14:textId="1F3DEE94" w:rsidR="00E25AC1" w:rsidRPr="00297685" w:rsidRDefault="00814927">
      <w:pPr>
        <w:pStyle w:val="TableofFigures"/>
        <w:tabs>
          <w:tab w:val="right" w:leader="dot" w:pos="8630"/>
        </w:tabs>
        <w:rPr>
          <w:rFonts w:ascii="Arial" w:eastAsiaTheme="minorEastAsia" w:hAnsi="Arial"/>
          <w:noProof/>
        </w:rPr>
      </w:pPr>
      <w:hyperlink w:anchor="_Toc80100184" w:history="1">
        <w:r w:rsidR="00E25AC1" w:rsidRPr="00297685">
          <w:rPr>
            <w:rStyle w:val="Hyperlink"/>
            <w:noProof/>
          </w:rPr>
          <w:t>Figure 3.43 (left) &amp; 3.44 (right): Post fs-laser ablation of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_Toc80100184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68</w:t>
        </w:r>
        <w:r w:rsidR="00E25AC1" w:rsidRPr="00297685">
          <w:rPr>
            <w:rFonts w:ascii="Arial" w:hAnsi="Arial"/>
            <w:noProof/>
            <w:webHidden/>
          </w:rPr>
          <w:fldChar w:fldCharType="end"/>
        </w:r>
      </w:hyperlink>
    </w:p>
    <w:p w14:paraId="43411B0E" w14:textId="771EAFF3" w:rsidR="00E25AC1" w:rsidRPr="00297685" w:rsidRDefault="00814927">
      <w:pPr>
        <w:pStyle w:val="TableofFigures"/>
        <w:tabs>
          <w:tab w:val="right" w:leader="dot" w:pos="8630"/>
        </w:tabs>
        <w:rPr>
          <w:rFonts w:ascii="Arial" w:eastAsiaTheme="minorEastAsia" w:hAnsi="Arial"/>
          <w:noProof/>
        </w:rPr>
      </w:pPr>
      <w:hyperlink w:anchor="_Toc80100185" w:history="1">
        <w:r w:rsidR="00E25AC1" w:rsidRPr="00297685">
          <w:rPr>
            <w:rStyle w:val="Hyperlink"/>
            <w:noProof/>
          </w:rPr>
          <w:t>Figure 3.45 (left) &amp; 3.46 (right): Post fs-laser ablation of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69</w:t>
        </w:r>
        <w:r w:rsidR="00E25AC1" w:rsidRPr="00297685">
          <w:rPr>
            <w:rFonts w:ascii="Arial" w:hAnsi="Arial"/>
            <w:noProof/>
            <w:webHidden/>
          </w:rPr>
          <w:fldChar w:fldCharType="end"/>
        </w:r>
      </w:hyperlink>
    </w:p>
    <w:p w14:paraId="33B7BF27" w14:textId="10F0EB3E" w:rsidR="00E25AC1" w:rsidRPr="00297685" w:rsidRDefault="00814927">
      <w:pPr>
        <w:pStyle w:val="TableofFigures"/>
        <w:tabs>
          <w:tab w:val="right" w:leader="dot" w:pos="8630"/>
        </w:tabs>
        <w:rPr>
          <w:rFonts w:ascii="Arial" w:eastAsiaTheme="minorEastAsia" w:hAnsi="Arial"/>
          <w:noProof/>
        </w:rPr>
      </w:pPr>
      <w:hyperlink w:anchor="_Toc80100186" w:history="1">
        <w:r w:rsidR="00E25AC1" w:rsidRPr="00297685">
          <w:rPr>
            <w:rStyle w:val="Hyperlink"/>
            <w:noProof/>
          </w:rPr>
          <w:t>Figure 3.47 (above): Comparison of Na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71</w:t>
        </w:r>
        <w:r w:rsidR="00E25AC1" w:rsidRPr="00297685">
          <w:rPr>
            <w:rFonts w:ascii="Arial" w:hAnsi="Arial"/>
            <w:noProof/>
            <w:webHidden/>
          </w:rPr>
          <w:fldChar w:fldCharType="end"/>
        </w:r>
      </w:hyperlink>
    </w:p>
    <w:p w14:paraId="2B2D178E" w14:textId="39482DED" w:rsidR="00E25AC1" w:rsidRPr="00297685" w:rsidRDefault="00814927">
      <w:pPr>
        <w:pStyle w:val="TableofFigures"/>
        <w:tabs>
          <w:tab w:val="right" w:leader="dot" w:pos="8630"/>
        </w:tabs>
        <w:rPr>
          <w:rFonts w:ascii="Arial" w:eastAsiaTheme="minorEastAsia" w:hAnsi="Arial"/>
          <w:noProof/>
        </w:rPr>
      </w:pPr>
      <w:hyperlink w:anchor="_Toc80100187" w:history="1">
        <w:r w:rsidR="00E25AC1" w:rsidRPr="00297685">
          <w:rPr>
            <w:rStyle w:val="Hyperlink"/>
            <w:noProof/>
          </w:rPr>
          <w:t>Figure 3.48 (above): Comparison of Fe and Mg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72</w:t>
        </w:r>
        <w:r w:rsidR="00E25AC1" w:rsidRPr="00297685">
          <w:rPr>
            <w:rFonts w:ascii="Arial" w:hAnsi="Arial"/>
            <w:noProof/>
            <w:webHidden/>
          </w:rPr>
          <w:fldChar w:fldCharType="end"/>
        </w:r>
      </w:hyperlink>
    </w:p>
    <w:p w14:paraId="7BED7AFF" w14:textId="7E6C72C1" w:rsidR="00E25AC1" w:rsidRPr="00297685" w:rsidRDefault="00814927">
      <w:pPr>
        <w:pStyle w:val="TableofFigures"/>
        <w:tabs>
          <w:tab w:val="right" w:leader="dot" w:pos="8630"/>
        </w:tabs>
        <w:rPr>
          <w:rFonts w:ascii="Arial" w:eastAsiaTheme="minorEastAsia" w:hAnsi="Arial"/>
          <w:noProof/>
        </w:rPr>
      </w:pPr>
      <w:hyperlink w:anchor="_Toc80100188" w:history="1">
        <w:r w:rsidR="00E25AC1" w:rsidRPr="00297685">
          <w:rPr>
            <w:rStyle w:val="Hyperlink"/>
            <w:noProof/>
          </w:rPr>
          <w:t>Figure 3.49 (above): Comparison of Fe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73</w:t>
        </w:r>
        <w:r w:rsidR="00E25AC1" w:rsidRPr="00297685">
          <w:rPr>
            <w:rFonts w:ascii="Arial" w:hAnsi="Arial"/>
            <w:noProof/>
            <w:webHidden/>
          </w:rPr>
          <w:fldChar w:fldCharType="end"/>
        </w:r>
      </w:hyperlink>
    </w:p>
    <w:p w14:paraId="609495BA" w14:textId="12ED7BB6" w:rsidR="00E25AC1" w:rsidRPr="00297685" w:rsidRDefault="00814927">
      <w:pPr>
        <w:pStyle w:val="TableofFigures"/>
        <w:tabs>
          <w:tab w:val="right" w:leader="dot" w:pos="8630"/>
        </w:tabs>
        <w:rPr>
          <w:rFonts w:ascii="Arial" w:eastAsiaTheme="minorEastAsia" w:hAnsi="Arial"/>
          <w:noProof/>
        </w:rPr>
      </w:pPr>
      <w:hyperlink w:anchor="_Toc80100189" w:history="1">
        <w:r w:rsidR="00E25AC1" w:rsidRPr="00297685">
          <w:rPr>
            <w:rStyle w:val="Hyperlink"/>
            <w:noProof/>
          </w:rPr>
          <w:t>Figure 3.50 (above): Comparison of Si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_Toc80100189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74</w:t>
        </w:r>
        <w:r w:rsidR="00E25AC1" w:rsidRPr="00297685">
          <w:rPr>
            <w:rFonts w:ascii="Arial" w:hAnsi="Arial"/>
            <w:noProof/>
            <w:webHidden/>
          </w:rPr>
          <w:fldChar w:fldCharType="end"/>
        </w:r>
      </w:hyperlink>
    </w:p>
    <w:p w14:paraId="3F40DB9C" w14:textId="5E61EFB0" w:rsidR="00E25AC1" w:rsidRPr="00297685" w:rsidRDefault="00814927">
      <w:pPr>
        <w:pStyle w:val="TableofFigures"/>
        <w:tabs>
          <w:tab w:val="right" w:leader="dot" w:pos="8630"/>
        </w:tabs>
        <w:rPr>
          <w:rFonts w:ascii="Arial" w:eastAsiaTheme="minorEastAsia" w:hAnsi="Arial"/>
          <w:noProof/>
        </w:rPr>
      </w:pPr>
      <w:hyperlink w:anchor="_Toc80100190" w:history="1">
        <w:r w:rsidR="00E25AC1" w:rsidRPr="00297685">
          <w:rPr>
            <w:rStyle w:val="Hyperlink"/>
            <w:noProof/>
          </w:rPr>
          <w:t>Figure 3.51 (above): Comparison of O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75</w:t>
        </w:r>
        <w:r w:rsidR="00E25AC1" w:rsidRPr="00297685">
          <w:rPr>
            <w:rFonts w:ascii="Arial" w:hAnsi="Arial"/>
            <w:noProof/>
            <w:webHidden/>
          </w:rPr>
          <w:fldChar w:fldCharType="end"/>
        </w:r>
      </w:hyperlink>
    </w:p>
    <w:p w14:paraId="3635BDC0" w14:textId="083FF18A" w:rsidR="00E25AC1" w:rsidRPr="00297685" w:rsidRDefault="00814927">
      <w:pPr>
        <w:pStyle w:val="TableofFigures"/>
        <w:tabs>
          <w:tab w:val="right" w:leader="dot" w:pos="8630"/>
        </w:tabs>
        <w:rPr>
          <w:rFonts w:ascii="Arial" w:eastAsiaTheme="minorEastAsia" w:hAnsi="Arial"/>
          <w:noProof/>
        </w:rPr>
      </w:pPr>
      <w:hyperlink w:anchor="_Toc80100191" w:history="1">
        <w:r w:rsidR="00E25AC1" w:rsidRPr="00297685">
          <w:rPr>
            <w:rStyle w:val="Hyperlink"/>
            <w:noProof/>
          </w:rPr>
          <w:t>Figure 3.52 (above): Comparison of Al and Ca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76</w:t>
        </w:r>
        <w:r w:rsidR="00E25AC1" w:rsidRPr="00297685">
          <w:rPr>
            <w:rFonts w:ascii="Arial" w:hAnsi="Arial"/>
            <w:noProof/>
            <w:webHidden/>
          </w:rPr>
          <w:fldChar w:fldCharType="end"/>
        </w:r>
      </w:hyperlink>
    </w:p>
    <w:p w14:paraId="46BD2C91" w14:textId="6B3E4C26" w:rsidR="00E25AC1" w:rsidRPr="00297685" w:rsidRDefault="00814927">
      <w:pPr>
        <w:pStyle w:val="TableofFigures"/>
        <w:tabs>
          <w:tab w:val="right" w:leader="dot" w:pos="8630"/>
        </w:tabs>
        <w:rPr>
          <w:rFonts w:ascii="Arial" w:eastAsiaTheme="minorEastAsia" w:hAnsi="Arial"/>
          <w:noProof/>
        </w:rPr>
      </w:pPr>
      <w:hyperlink w:anchor="_Toc80100192" w:history="1">
        <w:r w:rsidR="00E25AC1" w:rsidRPr="00297685">
          <w:rPr>
            <w:rStyle w:val="Hyperlink"/>
            <w:noProof/>
          </w:rPr>
          <w:t>Figure 3.53 (above): Comparison of Mn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77</w:t>
        </w:r>
        <w:r w:rsidR="00E25AC1" w:rsidRPr="00297685">
          <w:rPr>
            <w:rFonts w:ascii="Arial" w:hAnsi="Arial"/>
            <w:noProof/>
            <w:webHidden/>
          </w:rPr>
          <w:fldChar w:fldCharType="end"/>
        </w:r>
      </w:hyperlink>
    </w:p>
    <w:p w14:paraId="62638AE5" w14:textId="1AD110ED" w:rsidR="00E25AC1" w:rsidRPr="00297685" w:rsidRDefault="00814927">
      <w:pPr>
        <w:pStyle w:val="TableofFigures"/>
        <w:tabs>
          <w:tab w:val="right" w:leader="dot" w:pos="8630"/>
        </w:tabs>
        <w:rPr>
          <w:rFonts w:ascii="Arial" w:eastAsiaTheme="minorEastAsia" w:hAnsi="Arial"/>
          <w:noProof/>
        </w:rPr>
      </w:pPr>
      <w:hyperlink w:anchor="_Toc80100193" w:history="1">
        <w:r w:rsidR="00E25AC1" w:rsidRPr="00297685">
          <w:rPr>
            <w:rStyle w:val="Hyperlink"/>
            <w:noProof/>
          </w:rPr>
          <w:t>Figure 3.54 (above): Comparison of K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78</w:t>
        </w:r>
        <w:r w:rsidR="00E25AC1" w:rsidRPr="00297685">
          <w:rPr>
            <w:rFonts w:ascii="Arial" w:hAnsi="Arial"/>
            <w:noProof/>
            <w:webHidden/>
          </w:rPr>
          <w:fldChar w:fldCharType="end"/>
        </w:r>
      </w:hyperlink>
    </w:p>
    <w:p w14:paraId="1FD45354" w14:textId="7F63CEEB" w:rsidR="00E25AC1" w:rsidRPr="00297685" w:rsidRDefault="00814927">
      <w:pPr>
        <w:pStyle w:val="TableofFigures"/>
        <w:tabs>
          <w:tab w:val="right" w:leader="dot" w:pos="8630"/>
        </w:tabs>
        <w:rPr>
          <w:rFonts w:ascii="Arial" w:eastAsiaTheme="minorEastAsia" w:hAnsi="Arial"/>
          <w:noProof/>
        </w:rPr>
      </w:pPr>
      <w:hyperlink w:anchor="_Toc80100194" w:history="1">
        <w:r w:rsidR="00E25AC1" w:rsidRPr="00297685">
          <w:rPr>
            <w:rStyle w:val="Hyperlink"/>
            <w:noProof/>
          </w:rPr>
          <w:t>Figure 3.55 (above): Comparison of Ca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_Toc80100194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79</w:t>
        </w:r>
        <w:r w:rsidR="00E25AC1" w:rsidRPr="00297685">
          <w:rPr>
            <w:rFonts w:ascii="Arial" w:hAnsi="Arial"/>
            <w:noProof/>
            <w:webHidden/>
          </w:rPr>
          <w:fldChar w:fldCharType="end"/>
        </w:r>
      </w:hyperlink>
    </w:p>
    <w:p w14:paraId="2F8D72B7" w14:textId="0954FCD0" w:rsidR="00E25AC1" w:rsidRPr="00297685" w:rsidRDefault="00814927">
      <w:pPr>
        <w:pStyle w:val="TableofFigures"/>
        <w:tabs>
          <w:tab w:val="right" w:leader="dot" w:pos="8630"/>
        </w:tabs>
        <w:rPr>
          <w:rFonts w:ascii="Arial" w:eastAsiaTheme="minorEastAsia" w:hAnsi="Arial"/>
          <w:noProof/>
        </w:rPr>
      </w:pPr>
      <w:hyperlink w:anchor="_Toc80100195" w:history="1">
        <w:r w:rsidR="00E25AC1" w:rsidRPr="00297685">
          <w:rPr>
            <w:rStyle w:val="Hyperlink"/>
            <w:noProof/>
          </w:rPr>
          <w:t>Figure 3.56 (above): Comparison of Ti found in the synthetic nuclear melt glass (both non-radioactive and radioactive) and Trinitite samples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_Toc80100195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80</w:t>
        </w:r>
        <w:r w:rsidR="00E25AC1" w:rsidRPr="00297685">
          <w:rPr>
            <w:rFonts w:ascii="Arial" w:hAnsi="Arial"/>
            <w:noProof/>
            <w:webHidden/>
          </w:rPr>
          <w:fldChar w:fldCharType="end"/>
        </w:r>
      </w:hyperlink>
    </w:p>
    <w:p w14:paraId="6076AEF8" w14:textId="125156A5" w:rsidR="00E25AC1" w:rsidRPr="00297685" w:rsidRDefault="00814927">
      <w:pPr>
        <w:pStyle w:val="TableofFigures"/>
        <w:tabs>
          <w:tab w:val="right" w:leader="dot" w:pos="8630"/>
        </w:tabs>
        <w:rPr>
          <w:rFonts w:ascii="Arial" w:eastAsiaTheme="minorEastAsia" w:hAnsi="Arial"/>
          <w:noProof/>
        </w:rPr>
      </w:pPr>
      <w:hyperlink w:anchor="_Toc80100196" w:history="1">
        <w:r w:rsidR="00E25AC1" w:rsidRPr="00297685">
          <w:rPr>
            <w:rStyle w:val="Hyperlink"/>
            <w:noProof/>
          </w:rPr>
          <w:t>Figure 3.57 (above): Temporal evolution of atomic uranium lines in radioactive nuclear melt glass (spectrometer centered at 421.4nm)</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_Toc80100196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82</w:t>
        </w:r>
        <w:r w:rsidR="00E25AC1" w:rsidRPr="00297685">
          <w:rPr>
            <w:rFonts w:ascii="Arial" w:hAnsi="Arial"/>
            <w:noProof/>
            <w:webHidden/>
          </w:rPr>
          <w:fldChar w:fldCharType="end"/>
        </w:r>
      </w:hyperlink>
    </w:p>
    <w:p w14:paraId="44234DCA" w14:textId="1FB0C8DD" w:rsidR="00E25AC1" w:rsidRPr="00297685" w:rsidRDefault="00814927">
      <w:pPr>
        <w:pStyle w:val="TableofFigures"/>
        <w:tabs>
          <w:tab w:val="right" w:leader="dot" w:pos="8630"/>
        </w:tabs>
        <w:rPr>
          <w:rFonts w:ascii="Arial" w:eastAsiaTheme="minorEastAsia" w:hAnsi="Arial"/>
          <w:noProof/>
        </w:rPr>
      </w:pPr>
      <w:hyperlink w:anchor="_Toc80100197" w:history="1">
        <w:r w:rsidR="00E25AC1" w:rsidRPr="00297685">
          <w:rPr>
            <w:rStyle w:val="Hyperlink"/>
            <w:noProof/>
          </w:rPr>
          <w:t>Figure 3.58 (above): Temporal evolution of atomic uranium lines in radioactive nuclear melt glass (spectrometer centered at 424.4nm)</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_Toc80100197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83</w:t>
        </w:r>
        <w:r w:rsidR="00E25AC1" w:rsidRPr="00297685">
          <w:rPr>
            <w:rFonts w:ascii="Arial" w:hAnsi="Arial"/>
            <w:noProof/>
            <w:webHidden/>
          </w:rPr>
          <w:fldChar w:fldCharType="end"/>
        </w:r>
      </w:hyperlink>
    </w:p>
    <w:p w14:paraId="196C153A" w14:textId="660A96D8" w:rsidR="00E25AC1" w:rsidRPr="00297685" w:rsidRDefault="00814927">
      <w:pPr>
        <w:pStyle w:val="TableofFigures"/>
        <w:tabs>
          <w:tab w:val="right" w:leader="dot" w:pos="8630"/>
        </w:tabs>
        <w:rPr>
          <w:rFonts w:ascii="Arial" w:eastAsiaTheme="minorEastAsia" w:hAnsi="Arial"/>
          <w:noProof/>
        </w:rPr>
      </w:pPr>
      <w:hyperlink w:anchor="_Toc80100198" w:history="1">
        <w:r w:rsidR="00E25AC1" w:rsidRPr="00297685">
          <w:rPr>
            <w:rStyle w:val="Hyperlink"/>
            <w:noProof/>
          </w:rPr>
          <w:t>Figure 3.59 (above): Temporal evolution of atomic uranium lines in Trinitite (spectrometer centered at 421.0nm)</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_Toc80100198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84</w:t>
        </w:r>
        <w:r w:rsidR="00E25AC1" w:rsidRPr="00297685">
          <w:rPr>
            <w:rFonts w:ascii="Arial" w:hAnsi="Arial"/>
            <w:noProof/>
            <w:webHidden/>
          </w:rPr>
          <w:fldChar w:fldCharType="end"/>
        </w:r>
      </w:hyperlink>
    </w:p>
    <w:p w14:paraId="6277198D" w14:textId="0E6FF1FF" w:rsidR="00E25AC1" w:rsidRPr="00297685" w:rsidRDefault="00814927">
      <w:pPr>
        <w:pStyle w:val="TableofFigures"/>
        <w:tabs>
          <w:tab w:val="right" w:leader="dot" w:pos="8630"/>
        </w:tabs>
        <w:rPr>
          <w:rFonts w:ascii="Arial" w:eastAsiaTheme="minorEastAsia" w:hAnsi="Arial"/>
          <w:noProof/>
        </w:rPr>
      </w:pPr>
      <w:hyperlink w:anchor="_Toc80100199" w:history="1">
        <w:r w:rsidR="00E25AC1" w:rsidRPr="00297685">
          <w:rPr>
            <w:rStyle w:val="Hyperlink"/>
            <w:noProof/>
          </w:rPr>
          <w:t>Figure 3.60 (above): Temporal evolution of atomic uranium lines in Trinitite</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_Toc80100199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85</w:t>
        </w:r>
        <w:r w:rsidR="00E25AC1" w:rsidRPr="00297685">
          <w:rPr>
            <w:rFonts w:ascii="Arial" w:hAnsi="Arial"/>
            <w:noProof/>
            <w:webHidden/>
          </w:rPr>
          <w:fldChar w:fldCharType="end"/>
        </w:r>
      </w:hyperlink>
    </w:p>
    <w:p w14:paraId="0E1C1B01" w14:textId="57E36543" w:rsidR="00E25AC1" w:rsidRPr="00297685" w:rsidRDefault="00814927">
      <w:pPr>
        <w:pStyle w:val="TableofFigures"/>
        <w:tabs>
          <w:tab w:val="right" w:leader="dot" w:pos="8630"/>
        </w:tabs>
        <w:rPr>
          <w:rFonts w:ascii="Arial" w:eastAsiaTheme="minorEastAsia" w:hAnsi="Arial"/>
          <w:noProof/>
        </w:rPr>
      </w:pPr>
      <w:hyperlink w:anchor="_Toc80100200" w:history="1">
        <w:r w:rsidR="00E25AC1" w:rsidRPr="00297685">
          <w:rPr>
            <w:rStyle w:val="Hyperlink"/>
            <w:noProof/>
          </w:rPr>
          <w:t>Figure 3.61 (above): Temporal evolution of atomic uranium lines in Trinitite</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_Toc80100200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86</w:t>
        </w:r>
        <w:r w:rsidR="00E25AC1" w:rsidRPr="00297685">
          <w:rPr>
            <w:rFonts w:ascii="Arial" w:hAnsi="Arial"/>
            <w:noProof/>
            <w:webHidden/>
          </w:rPr>
          <w:fldChar w:fldCharType="end"/>
        </w:r>
      </w:hyperlink>
    </w:p>
    <w:p w14:paraId="0D1392FE" w14:textId="18F87920" w:rsidR="00E25AC1" w:rsidRPr="00297685" w:rsidRDefault="008C7F03">
      <w:pPr>
        <w:pStyle w:val="TableofFigures"/>
        <w:tabs>
          <w:tab w:val="right" w:leader="dot" w:pos="8630"/>
        </w:tabs>
        <w:rPr>
          <w:rFonts w:ascii="Arial" w:eastAsiaTheme="minorEastAsia" w:hAnsi="Arial"/>
          <w:noProof/>
        </w:rPr>
      </w:pPr>
      <w:r w:rsidRPr="00297685">
        <w:rPr>
          <w:rFonts w:ascii="Arial" w:hAnsi="Arial"/>
        </w:rPr>
        <w:fldChar w:fldCharType="end"/>
      </w:r>
      <w:r w:rsidR="000D41E4" w:rsidRPr="00297685">
        <w:rPr>
          <w:rFonts w:ascii="Arial" w:hAnsi="Arial"/>
        </w:rPr>
        <w:fldChar w:fldCharType="begin"/>
      </w:r>
      <w:r w:rsidR="000D41E4" w:rsidRPr="00297685">
        <w:rPr>
          <w:rFonts w:ascii="Arial" w:hAnsi="Arial"/>
        </w:rPr>
        <w:instrText xml:space="preserve"> TOC \h \z \c "Figure B." </w:instrText>
      </w:r>
      <w:r w:rsidR="000D41E4" w:rsidRPr="00297685">
        <w:rPr>
          <w:rFonts w:ascii="Arial" w:hAnsi="Arial"/>
        </w:rPr>
        <w:fldChar w:fldCharType="separate"/>
      </w:r>
      <w:hyperlink w:anchor="_Toc80100201" w:history="1">
        <w:r w:rsidR="00E25AC1" w:rsidRPr="00297685">
          <w:rPr>
            <w:rStyle w:val="Hyperlink"/>
            <w:noProof/>
          </w:rPr>
          <w:t>Figure B.1 (above): Overall schematic diagram of the fs-laser beam as it is focused after passing through a 75 mm plano convex lens and passes through the sapphire window as it is focused into the center of the sample chamber for fs-LIBS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_Toc80100201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116</w:t>
        </w:r>
        <w:r w:rsidR="00E25AC1" w:rsidRPr="00297685">
          <w:rPr>
            <w:rFonts w:ascii="Arial" w:hAnsi="Arial"/>
            <w:noProof/>
            <w:webHidden/>
          </w:rPr>
          <w:fldChar w:fldCharType="end"/>
        </w:r>
      </w:hyperlink>
    </w:p>
    <w:p w14:paraId="42FACA87" w14:textId="5BD764F2" w:rsidR="00E25AC1" w:rsidRPr="00297685" w:rsidRDefault="00814927">
      <w:pPr>
        <w:pStyle w:val="TableofFigures"/>
        <w:tabs>
          <w:tab w:val="right" w:leader="dot" w:pos="8630"/>
        </w:tabs>
        <w:rPr>
          <w:rFonts w:ascii="Arial" w:eastAsiaTheme="minorEastAsia" w:hAnsi="Arial"/>
          <w:noProof/>
        </w:rPr>
      </w:pPr>
      <w:hyperlink w:anchor="_Toc80100202" w:history="1">
        <w:r w:rsidR="00E25AC1" w:rsidRPr="00297685">
          <w:rPr>
            <w:rStyle w:val="Hyperlink"/>
            <w:noProof/>
          </w:rPr>
          <w:t>Figure B.2 (above): Cutaway schematic diagram of the fs-laser beam as it is focused after passing through a 75 mm plano convex lens and passes through the sapphire window as it is focused into the center of the sample chamber for fs-LIBS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_Toc80100202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116</w:t>
        </w:r>
        <w:r w:rsidR="00E25AC1" w:rsidRPr="00297685">
          <w:rPr>
            <w:rFonts w:ascii="Arial" w:hAnsi="Arial"/>
            <w:noProof/>
            <w:webHidden/>
          </w:rPr>
          <w:fldChar w:fldCharType="end"/>
        </w:r>
      </w:hyperlink>
    </w:p>
    <w:p w14:paraId="2A3875FC" w14:textId="042100B4" w:rsidR="00E25AC1" w:rsidRPr="00297685" w:rsidRDefault="00814927">
      <w:pPr>
        <w:pStyle w:val="TableofFigures"/>
        <w:tabs>
          <w:tab w:val="right" w:leader="dot" w:pos="8630"/>
        </w:tabs>
        <w:rPr>
          <w:rFonts w:ascii="Arial" w:eastAsiaTheme="minorEastAsia" w:hAnsi="Arial"/>
          <w:noProof/>
        </w:rPr>
      </w:pPr>
      <w:hyperlink w:anchor="_Toc80100203" w:history="1">
        <w:r w:rsidR="00E25AC1" w:rsidRPr="00297685">
          <w:rPr>
            <w:rStyle w:val="Hyperlink"/>
            <w:noProof/>
          </w:rPr>
          <w:t>Figure B.3 (above): Cutaway schematic diagram of the fs-laser beam as it is focused after passing through a 75 mm plano convex lens and passes through the sapphire window as it is focused into the center of the sample chamber for fs-LIBS experiments.</w:t>
        </w:r>
        <w:r w:rsidR="00E25AC1" w:rsidRPr="00297685">
          <w:rPr>
            <w:rFonts w:ascii="Arial" w:hAnsi="Arial"/>
            <w:noProof/>
            <w:webHidden/>
          </w:rPr>
          <w:tab/>
        </w:r>
        <w:r w:rsidR="00E25AC1" w:rsidRPr="00297685">
          <w:rPr>
            <w:rFonts w:ascii="Arial" w:hAnsi="Arial"/>
            <w:noProof/>
            <w:webHidden/>
          </w:rPr>
          <w:fldChar w:fldCharType="begin"/>
        </w:r>
        <w:r w:rsidR="00E25AC1" w:rsidRPr="00297685">
          <w:rPr>
            <w:rFonts w:ascii="Arial" w:hAnsi="Arial"/>
            <w:noProof/>
            <w:webHidden/>
          </w:rPr>
          <w:instrText xml:space="preserve"> PAGEREF _Toc80100203 \h </w:instrText>
        </w:r>
        <w:r w:rsidR="00E25AC1" w:rsidRPr="00297685">
          <w:rPr>
            <w:rFonts w:ascii="Arial" w:hAnsi="Arial"/>
            <w:noProof/>
            <w:webHidden/>
          </w:rPr>
        </w:r>
        <w:r w:rsidR="00E25AC1" w:rsidRPr="00297685">
          <w:rPr>
            <w:rFonts w:ascii="Arial" w:hAnsi="Arial"/>
            <w:noProof/>
            <w:webHidden/>
          </w:rPr>
          <w:fldChar w:fldCharType="separate"/>
        </w:r>
        <w:r w:rsidR="00871B4B" w:rsidRPr="00297685">
          <w:rPr>
            <w:rFonts w:ascii="Arial" w:hAnsi="Arial"/>
            <w:noProof/>
            <w:webHidden/>
          </w:rPr>
          <w:t>118</w:t>
        </w:r>
        <w:r w:rsidR="00E25AC1" w:rsidRPr="00297685">
          <w:rPr>
            <w:rFonts w:ascii="Arial" w:hAnsi="Arial"/>
            <w:noProof/>
            <w:webHidden/>
          </w:rPr>
          <w:fldChar w:fldCharType="end"/>
        </w:r>
      </w:hyperlink>
    </w:p>
    <w:p w14:paraId="41B43E4E" w14:textId="53A6030A" w:rsidR="008B1166" w:rsidRPr="002477EB" w:rsidRDefault="000D41E4" w:rsidP="00FA3BD9">
      <w:pPr>
        <w:numPr>
          <w:ilvl w:val="12"/>
          <w:numId w:val="0"/>
        </w:numPr>
        <w:spacing w:line="480" w:lineRule="auto"/>
        <w:rPr>
          <w:rFonts w:ascii="Arial" w:hAnsi="Arial" w:cs="Arial"/>
        </w:rPr>
      </w:pPr>
      <w:r w:rsidRPr="00297685">
        <w:rPr>
          <w:rFonts w:ascii="Arial" w:hAnsi="Arial" w:cs="Arial"/>
        </w:rPr>
        <w:fldChar w:fldCharType="end"/>
      </w:r>
    </w:p>
    <w:p w14:paraId="1F556AEC" w14:textId="5E30EDB1" w:rsidR="008B5A34" w:rsidRPr="002477EB" w:rsidRDefault="008B5A34" w:rsidP="00FA3BD9">
      <w:pPr>
        <w:numPr>
          <w:ilvl w:val="12"/>
          <w:numId w:val="0"/>
        </w:numPr>
        <w:spacing w:line="480" w:lineRule="auto"/>
        <w:rPr>
          <w:rFonts w:ascii="Arial" w:hAnsi="Arial" w:cs="Arial"/>
        </w:rPr>
      </w:pPr>
    </w:p>
    <w:p w14:paraId="161B80A3" w14:textId="38229ED1" w:rsidR="00C66C8B" w:rsidRPr="002477EB" w:rsidRDefault="00C66C8B" w:rsidP="00FA3BD9">
      <w:pPr>
        <w:numPr>
          <w:ilvl w:val="12"/>
          <w:numId w:val="0"/>
        </w:numPr>
        <w:spacing w:line="480" w:lineRule="auto"/>
        <w:rPr>
          <w:rFonts w:ascii="Arial" w:hAnsi="Arial" w:cs="Arial"/>
        </w:rPr>
      </w:pPr>
    </w:p>
    <w:p w14:paraId="23339B35" w14:textId="0DD60D95" w:rsidR="00C66C8B" w:rsidRPr="002477EB" w:rsidRDefault="00C66C8B" w:rsidP="00FA3BD9">
      <w:pPr>
        <w:numPr>
          <w:ilvl w:val="12"/>
          <w:numId w:val="0"/>
        </w:numPr>
        <w:spacing w:line="480" w:lineRule="auto"/>
        <w:rPr>
          <w:rFonts w:ascii="Arial" w:hAnsi="Arial" w:cs="Arial"/>
        </w:rPr>
      </w:pPr>
    </w:p>
    <w:p w14:paraId="67D3D1FC" w14:textId="442BADFA" w:rsidR="00C66C8B" w:rsidRPr="002477EB" w:rsidRDefault="00C66C8B" w:rsidP="00FA3BD9">
      <w:pPr>
        <w:numPr>
          <w:ilvl w:val="12"/>
          <w:numId w:val="0"/>
        </w:numPr>
        <w:spacing w:line="480" w:lineRule="auto"/>
        <w:rPr>
          <w:rFonts w:ascii="Arial" w:hAnsi="Arial" w:cs="Arial"/>
        </w:rPr>
      </w:pPr>
    </w:p>
    <w:p w14:paraId="5ABE2C35" w14:textId="4CB2C5AB" w:rsidR="00C66C8B" w:rsidRPr="002477EB" w:rsidRDefault="00C66C8B" w:rsidP="00FA3BD9">
      <w:pPr>
        <w:numPr>
          <w:ilvl w:val="12"/>
          <w:numId w:val="0"/>
        </w:numPr>
        <w:spacing w:line="480" w:lineRule="auto"/>
        <w:rPr>
          <w:rFonts w:ascii="Arial" w:hAnsi="Arial" w:cs="Arial"/>
        </w:rPr>
      </w:pPr>
    </w:p>
    <w:p w14:paraId="015617DA" w14:textId="5EDDBACB" w:rsidR="00C66C8B" w:rsidRPr="002477EB" w:rsidRDefault="00C66C8B" w:rsidP="00FA3BD9">
      <w:pPr>
        <w:numPr>
          <w:ilvl w:val="12"/>
          <w:numId w:val="0"/>
        </w:numPr>
        <w:spacing w:line="480" w:lineRule="auto"/>
        <w:rPr>
          <w:rFonts w:ascii="Arial" w:hAnsi="Arial" w:cs="Arial"/>
        </w:rPr>
      </w:pPr>
    </w:p>
    <w:p w14:paraId="7B53EB37" w14:textId="5D7390BE" w:rsidR="00C66C8B" w:rsidRPr="002477EB" w:rsidRDefault="00C66C8B" w:rsidP="00FA3BD9">
      <w:pPr>
        <w:numPr>
          <w:ilvl w:val="12"/>
          <w:numId w:val="0"/>
        </w:numPr>
        <w:spacing w:line="480" w:lineRule="auto"/>
        <w:rPr>
          <w:rFonts w:ascii="Arial" w:hAnsi="Arial" w:cs="Arial"/>
        </w:rPr>
      </w:pPr>
    </w:p>
    <w:p w14:paraId="3584BB4A" w14:textId="4011DFCC" w:rsidR="00C66C8B" w:rsidRPr="002477EB" w:rsidRDefault="00C66C8B" w:rsidP="00FA3BD9">
      <w:pPr>
        <w:numPr>
          <w:ilvl w:val="12"/>
          <w:numId w:val="0"/>
        </w:numPr>
        <w:spacing w:line="480" w:lineRule="auto"/>
        <w:rPr>
          <w:rFonts w:ascii="Arial" w:hAnsi="Arial" w:cs="Arial"/>
        </w:rPr>
      </w:pPr>
    </w:p>
    <w:p w14:paraId="08C36DC1" w14:textId="16570AAD" w:rsidR="00C66C8B" w:rsidRPr="002477EB" w:rsidRDefault="00C66C8B" w:rsidP="00FA3BD9">
      <w:pPr>
        <w:numPr>
          <w:ilvl w:val="12"/>
          <w:numId w:val="0"/>
        </w:numPr>
        <w:spacing w:line="480" w:lineRule="auto"/>
        <w:rPr>
          <w:rFonts w:ascii="Arial" w:hAnsi="Arial" w:cs="Arial"/>
        </w:rPr>
      </w:pPr>
    </w:p>
    <w:p w14:paraId="24413FB4" w14:textId="7635A059" w:rsidR="00DD2E7C" w:rsidRPr="002477EB" w:rsidRDefault="00DD2E7C" w:rsidP="00FA3BD9">
      <w:pPr>
        <w:numPr>
          <w:ilvl w:val="12"/>
          <w:numId w:val="0"/>
        </w:numPr>
        <w:spacing w:line="480" w:lineRule="auto"/>
        <w:rPr>
          <w:rFonts w:ascii="Arial" w:hAnsi="Arial" w:cs="Arial"/>
        </w:rPr>
      </w:pPr>
    </w:p>
    <w:p w14:paraId="02556CDF" w14:textId="223E6847" w:rsidR="00DD2E7C" w:rsidRPr="002477EB" w:rsidRDefault="00DD2E7C" w:rsidP="00FA3BD9">
      <w:pPr>
        <w:numPr>
          <w:ilvl w:val="12"/>
          <w:numId w:val="0"/>
        </w:numPr>
        <w:spacing w:line="480" w:lineRule="auto"/>
        <w:rPr>
          <w:rFonts w:ascii="Arial" w:hAnsi="Arial" w:cs="Arial"/>
        </w:rPr>
      </w:pPr>
    </w:p>
    <w:p w14:paraId="4F33274A" w14:textId="787714E6" w:rsidR="00DD2E7C" w:rsidRPr="002477EB" w:rsidRDefault="00DD2E7C" w:rsidP="00FA3BD9">
      <w:pPr>
        <w:numPr>
          <w:ilvl w:val="12"/>
          <w:numId w:val="0"/>
        </w:numPr>
        <w:spacing w:line="480" w:lineRule="auto"/>
        <w:rPr>
          <w:rFonts w:ascii="Arial" w:hAnsi="Arial" w:cs="Arial"/>
        </w:rPr>
      </w:pPr>
    </w:p>
    <w:p w14:paraId="73B2C2BB" w14:textId="77777777" w:rsidR="00DD2E7C" w:rsidRPr="002477EB" w:rsidRDefault="00DD2E7C" w:rsidP="00FA3BD9">
      <w:pPr>
        <w:numPr>
          <w:ilvl w:val="12"/>
          <w:numId w:val="0"/>
        </w:numPr>
        <w:spacing w:line="480" w:lineRule="auto"/>
        <w:rPr>
          <w:rFonts w:ascii="Arial" w:hAnsi="Arial" w:cs="Arial"/>
        </w:rPr>
      </w:pPr>
    </w:p>
    <w:p w14:paraId="4B22E725" w14:textId="6AC5CF8A" w:rsidR="00275956" w:rsidRPr="002477EB" w:rsidRDefault="00275956" w:rsidP="001956D1">
      <w:pPr>
        <w:numPr>
          <w:ilvl w:val="12"/>
          <w:numId w:val="0"/>
        </w:numPr>
        <w:spacing w:line="480" w:lineRule="auto"/>
        <w:rPr>
          <w:rFonts w:ascii="Arial" w:hAnsi="Arial" w:cs="Arial"/>
        </w:rPr>
        <w:sectPr w:rsidR="00275956" w:rsidRPr="002477EB"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6E30AB21" w14:textId="6AB0378A" w:rsidR="003E52B9" w:rsidRPr="002477EB" w:rsidRDefault="006C4BF3" w:rsidP="001956D1">
      <w:pPr>
        <w:pStyle w:val="Heading1"/>
        <w:rPr>
          <w:rFonts w:ascii="Arial" w:hAnsi="Arial" w:cs="Arial"/>
        </w:rPr>
      </w:pPr>
      <w:bookmarkStart w:id="8" w:name="_Toc80100218"/>
      <w:bookmarkStart w:id="9" w:name="_Toc420995896"/>
      <w:bookmarkStart w:id="10" w:name="_Toc422997483"/>
      <w:r w:rsidRPr="002477EB">
        <w:rPr>
          <w:rFonts w:ascii="Arial" w:hAnsi="Arial" w:cs="Arial"/>
        </w:rPr>
        <w:lastRenderedPageBreak/>
        <w:t xml:space="preserve">- </w:t>
      </w:r>
      <w:r w:rsidR="003E52B9" w:rsidRPr="002477EB">
        <w:rPr>
          <w:rFonts w:ascii="Arial" w:hAnsi="Arial" w:cs="Arial"/>
        </w:rPr>
        <w:t>INTRODUCTION</w:t>
      </w:r>
      <w:bookmarkEnd w:id="8"/>
    </w:p>
    <w:p w14:paraId="1C0CC70E" w14:textId="5E4F6CE8" w:rsidR="001C19EB" w:rsidRPr="002477EB" w:rsidRDefault="00CE28E0" w:rsidP="00FA3BD9">
      <w:pPr>
        <w:spacing w:line="480" w:lineRule="auto"/>
        <w:ind w:firstLine="720"/>
        <w:rPr>
          <w:rFonts w:ascii="Arial" w:hAnsi="Arial" w:cs="Arial"/>
        </w:rPr>
      </w:pPr>
      <w:r w:rsidRPr="002477EB">
        <w:rPr>
          <w:rFonts w:ascii="Arial" w:hAnsi="Arial" w:cs="Arial"/>
        </w:rPr>
        <w:t>In 2017, a study funded by the National Nuclear Security Agency</w:t>
      </w:r>
      <w:r w:rsidR="00A81703" w:rsidRPr="002477EB">
        <w:rPr>
          <w:rFonts w:ascii="Arial" w:hAnsi="Arial" w:cs="Arial"/>
        </w:rPr>
        <w:t xml:space="preserve"> (NNSA) within the United States (US) Department of Energy (DOE) sought to recommend alternative analytical techniques </w:t>
      </w:r>
      <w:r w:rsidR="00617D49" w:rsidRPr="002477EB">
        <w:rPr>
          <w:rFonts w:ascii="Arial" w:hAnsi="Arial" w:cs="Arial"/>
        </w:rPr>
        <w:t xml:space="preserve">that would be comparable and much more field-deployable than the </w:t>
      </w:r>
      <w:r w:rsidR="003B61EE" w:rsidRPr="002477EB">
        <w:rPr>
          <w:rFonts w:ascii="Arial" w:hAnsi="Arial" w:cs="Arial"/>
        </w:rPr>
        <w:t xml:space="preserve">current world-standard of mass spectrometry for nuclear safeguards </w:t>
      </w:r>
      <w:r w:rsidR="00A70A69" w:rsidRPr="002477EB">
        <w:rPr>
          <w:rFonts w:ascii="Arial" w:hAnsi="Arial" w:cs="Arial"/>
        </w:rPr>
        <w:t xml:space="preserve">assay of nuclear material </w:t>
      </w:r>
      <w:r w:rsidR="0062256D" w:rsidRPr="002477EB">
        <w:rPr>
          <w:rFonts w:ascii="Arial" w:hAnsi="Arial" w:cs="Arial"/>
        </w:rPr>
        <w:t xml:space="preserve">by the International Atomic Energy Agency (IAEA) </w:t>
      </w:r>
      <w:r w:rsidR="00A70A69" w:rsidRPr="002477EB">
        <w:rPr>
          <w:rFonts w:ascii="Arial" w:hAnsi="Arial" w:cs="Arial"/>
        </w:rPr>
        <w:t xml:space="preserve">at declared facilities </w:t>
      </w:r>
      <w:r w:rsidR="0062256D" w:rsidRPr="002477EB">
        <w:rPr>
          <w:rFonts w:ascii="Arial" w:hAnsi="Arial" w:cs="Arial"/>
        </w:rPr>
        <w:t>around the world</w:t>
      </w:r>
      <w:r w:rsidR="00154D20" w:rsidRPr="002477EB">
        <w:rPr>
          <w:rFonts w:ascii="Arial" w:hAnsi="Arial" w:cs="Arial"/>
        </w:rPr>
        <w:t xml:space="preserve"> [</w:t>
      </w:r>
      <w:r w:rsidR="00812EDF">
        <w:rPr>
          <w:rFonts w:ascii="Arial" w:hAnsi="Arial" w:cs="Arial"/>
        </w:rPr>
        <w:t>1</w:t>
      </w:r>
      <w:r w:rsidR="00154D20" w:rsidRPr="002477EB">
        <w:rPr>
          <w:rFonts w:ascii="Arial" w:hAnsi="Arial" w:cs="Arial"/>
        </w:rPr>
        <w:t>]</w:t>
      </w:r>
      <w:r w:rsidR="0062256D" w:rsidRPr="002477EB">
        <w:rPr>
          <w:rFonts w:ascii="Arial" w:hAnsi="Arial" w:cs="Arial"/>
        </w:rPr>
        <w:t xml:space="preserve">. </w:t>
      </w:r>
      <w:r w:rsidR="00C80677" w:rsidRPr="002477EB">
        <w:rPr>
          <w:rFonts w:ascii="Arial" w:hAnsi="Arial" w:cs="Arial"/>
        </w:rPr>
        <w:t xml:space="preserve">One of the </w:t>
      </w:r>
      <w:r w:rsidR="00642D7F" w:rsidRPr="002477EB">
        <w:rPr>
          <w:rFonts w:ascii="Arial" w:hAnsi="Arial" w:cs="Arial"/>
        </w:rPr>
        <w:t xml:space="preserve">recommended </w:t>
      </w:r>
      <w:r w:rsidR="00C80677" w:rsidRPr="002477EB">
        <w:rPr>
          <w:rFonts w:ascii="Arial" w:hAnsi="Arial" w:cs="Arial"/>
        </w:rPr>
        <w:t xml:space="preserve">techniques, </w:t>
      </w:r>
      <w:r w:rsidR="00154D20" w:rsidRPr="002477EB">
        <w:rPr>
          <w:rFonts w:ascii="Arial" w:hAnsi="Arial" w:cs="Arial"/>
        </w:rPr>
        <w:t>Laser Induced Spectrochemical Assay for Uranium Enrichment (LISA-UE)</w:t>
      </w:r>
      <w:r w:rsidR="0013354F" w:rsidRPr="002477EB">
        <w:rPr>
          <w:rFonts w:ascii="Arial" w:hAnsi="Arial" w:cs="Arial"/>
        </w:rPr>
        <w:t xml:space="preserve">, </w:t>
      </w:r>
      <w:r w:rsidR="004840BE" w:rsidRPr="002477EB">
        <w:rPr>
          <w:rFonts w:ascii="Arial" w:hAnsi="Arial" w:cs="Arial"/>
        </w:rPr>
        <w:t xml:space="preserve">is a derivation of Laser Induced Breakdown Spectroscopy (LIBS) that is being co-developed by research teams at </w:t>
      </w:r>
      <w:r w:rsidR="00E860E7" w:rsidRPr="002477EB">
        <w:rPr>
          <w:rFonts w:ascii="Arial" w:hAnsi="Arial" w:cs="Arial"/>
        </w:rPr>
        <w:t>University of Tennessee Knoxville (UTK), Oak Ridge National Laboratory (ORNL), and Lawrence Berkeley National Laboratory (LBNL)</w:t>
      </w:r>
      <w:r w:rsidR="0055374A" w:rsidRPr="002477EB">
        <w:rPr>
          <w:rFonts w:ascii="Arial" w:hAnsi="Arial" w:cs="Arial"/>
        </w:rPr>
        <w:t xml:space="preserve"> [</w:t>
      </w:r>
      <w:r w:rsidR="00812EDF">
        <w:rPr>
          <w:rFonts w:ascii="Arial" w:hAnsi="Arial" w:cs="Arial"/>
        </w:rPr>
        <w:t>1</w:t>
      </w:r>
      <w:r w:rsidR="0055374A" w:rsidRPr="002477EB">
        <w:rPr>
          <w:rFonts w:ascii="Arial" w:hAnsi="Arial" w:cs="Arial"/>
        </w:rPr>
        <w:t>]</w:t>
      </w:r>
      <w:r w:rsidR="00321DCF" w:rsidRPr="002477EB">
        <w:rPr>
          <w:rFonts w:ascii="Arial" w:hAnsi="Arial" w:cs="Arial"/>
        </w:rPr>
        <w:t xml:space="preserve">. </w:t>
      </w:r>
      <w:r w:rsidR="0019700F" w:rsidRPr="002477EB">
        <w:rPr>
          <w:rFonts w:ascii="Arial" w:hAnsi="Arial" w:cs="Arial"/>
        </w:rPr>
        <w:t>T</w:t>
      </w:r>
      <w:r w:rsidR="00FF593F" w:rsidRPr="002477EB">
        <w:rPr>
          <w:rFonts w:ascii="Arial" w:hAnsi="Arial" w:cs="Arial"/>
        </w:rPr>
        <w:t>h</w:t>
      </w:r>
      <w:r w:rsidR="00984293" w:rsidRPr="002477EB">
        <w:rPr>
          <w:rFonts w:ascii="Arial" w:hAnsi="Arial" w:cs="Arial"/>
        </w:rPr>
        <w:t xml:space="preserve">is thesis will focus on </w:t>
      </w:r>
      <w:r w:rsidR="00EB5FA1" w:rsidRPr="002477EB">
        <w:rPr>
          <w:rFonts w:ascii="Arial" w:hAnsi="Arial" w:cs="Arial"/>
        </w:rPr>
        <w:t>designing and implementing a testing regime</w:t>
      </w:r>
      <w:r w:rsidR="00B23C08" w:rsidRPr="002477EB">
        <w:rPr>
          <w:rFonts w:ascii="Arial" w:hAnsi="Arial" w:cs="Arial"/>
        </w:rPr>
        <w:t xml:space="preserve"> to determine the effective lifetime</w:t>
      </w:r>
      <w:r w:rsidR="00EB5FA1" w:rsidRPr="002477EB">
        <w:rPr>
          <w:rFonts w:ascii="Arial" w:hAnsi="Arial" w:cs="Arial"/>
        </w:rPr>
        <w:t xml:space="preserve"> </w:t>
      </w:r>
      <w:r w:rsidR="0076183B" w:rsidRPr="002477EB">
        <w:rPr>
          <w:rFonts w:ascii="Arial" w:hAnsi="Arial" w:cs="Arial"/>
        </w:rPr>
        <w:t xml:space="preserve">for the </w:t>
      </w:r>
      <w:r w:rsidR="00B364BA" w:rsidRPr="002477EB">
        <w:rPr>
          <w:rFonts w:ascii="Arial" w:hAnsi="Arial" w:cs="Arial"/>
        </w:rPr>
        <w:t xml:space="preserve">nearly identical </w:t>
      </w:r>
      <w:r w:rsidR="0076183B" w:rsidRPr="002477EB">
        <w:rPr>
          <w:rFonts w:ascii="Arial" w:hAnsi="Arial" w:cs="Arial"/>
        </w:rPr>
        <w:t xml:space="preserve">sample chamber that </w:t>
      </w:r>
      <w:r w:rsidR="007C6BBF" w:rsidRPr="002477EB">
        <w:rPr>
          <w:rFonts w:ascii="Arial" w:hAnsi="Arial" w:cs="Arial"/>
        </w:rPr>
        <w:t>is</w:t>
      </w:r>
      <w:r w:rsidR="008C0AEB" w:rsidRPr="002477EB">
        <w:rPr>
          <w:rFonts w:ascii="Arial" w:hAnsi="Arial" w:cs="Arial"/>
        </w:rPr>
        <w:t xml:space="preserve"> currently</w:t>
      </w:r>
      <w:r w:rsidR="0076183B" w:rsidRPr="002477EB">
        <w:rPr>
          <w:rFonts w:ascii="Arial" w:hAnsi="Arial" w:cs="Arial"/>
        </w:rPr>
        <w:t xml:space="preserve"> </w:t>
      </w:r>
      <w:r w:rsidR="00556438" w:rsidRPr="002477EB">
        <w:rPr>
          <w:rFonts w:ascii="Arial" w:hAnsi="Arial" w:cs="Arial"/>
        </w:rPr>
        <w:t>being developed for</w:t>
      </w:r>
      <w:r w:rsidR="0076183B" w:rsidRPr="002477EB">
        <w:rPr>
          <w:rFonts w:ascii="Arial" w:hAnsi="Arial" w:cs="Arial"/>
        </w:rPr>
        <w:t xml:space="preserve"> the LISA-UE project</w:t>
      </w:r>
      <w:r w:rsidR="00B23C08" w:rsidRPr="002477EB">
        <w:rPr>
          <w:rFonts w:ascii="Arial" w:hAnsi="Arial" w:cs="Arial"/>
        </w:rPr>
        <w:t xml:space="preserve">. </w:t>
      </w:r>
      <w:r w:rsidR="00117F4D" w:rsidRPr="002477EB">
        <w:rPr>
          <w:rFonts w:ascii="Arial" w:hAnsi="Arial" w:cs="Arial"/>
        </w:rPr>
        <w:t xml:space="preserve">The remainder of this chapter will provide an overview of the </w:t>
      </w:r>
      <w:r w:rsidR="00851356" w:rsidRPr="002477EB">
        <w:rPr>
          <w:rFonts w:ascii="Arial" w:hAnsi="Arial" w:cs="Arial"/>
        </w:rPr>
        <w:t xml:space="preserve">content in subsequent chapters within this thesis. </w:t>
      </w:r>
    </w:p>
    <w:p w14:paraId="215CB7FD" w14:textId="4926E7E9" w:rsidR="003E331F" w:rsidRPr="002477EB" w:rsidRDefault="003E331F" w:rsidP="00AD6765">
      <w:pPr>
        <w:spacing w:line="480" w:lineRule="auto"/>
        <w:ind w:firstLine="720"/>
        <w:rPr>
          <w:rFonts w:ascii="Arial" w:hAnsi="Arial" w:cs="Arial"/>
        </w:rPr>
      </w:pPr>
      <w:r w:rsidRPr="002477EB">
        <w:rPr>
          <w:rFonts w:ascii="Arial" w:hAnsi="Arial" w:cs="Arial"/>
        </w:rPr>
        <w:t>Chapter 2 will contain the literature review for this thesis and consist of a background on an overview of</w:t>
      </w:r>
      <w:r w:rsidR="00F52414" w:rsidRPr="002477EB">
        <w:rPr>
          <w:rFonts w:ascii="Arial" w:hAnsi="Arial" w:cs="Arial"/>
        </w:rPr>
        <w:t xml:space="preserve"> analytical measurements within</w:t>
      </w:r>
      <w:r w:rsidRPr="002477EB">
        <w:rPr>
          <w:rFonts w:ascii="Arial" w:hAnsi="Arial" w:cs="Arial"/>
        </w:rPr>
        <w:t xml:space="preserve"> the nuclear fuel cycle, the enrichment of uranium and why uranium hexafluoride</w:t>
      </w:r>
      <w:r w:rsidR="00964394" w:rsidRPr="002477EB">
        <w:rPr>
          <w:rFonts w:ascii="Arial" w:hAnsi="Arial" w:cs="Arial"/>
        </w:rPr>
        <w:t xml:space="preserve"> (UF</w:t>
      </w:r>
      <w:r w:rsidR="00964394" w:rsidRPr="002477EB">
        <w:rPr>
          <w:rFonts w:ascii="Arial" w:hAnsi="Arial" w:cs="Arial"/>
          <w:vertAlign w:val="subscript"/>
        </w:rPr>
        <w:t>6</w:t>
      </w:r>
      <w:r w:rsidR="00964394" w:rsidRPr="002477EB">
        <w:rPr>
          <w:rFonts w:ascii="Arial" w:hAnsi="Arial" w:cs="Arial"/>
        </w:rPr>
        <w:t>)</w:t>
      </w:r>
      <w:r w:rsidRPr="002477EB">
        <w:rPr>
          <w:rFonts w:ascii="Arial" w:hAnsi="Arial" w:cs="Arial"/>
        </w:rPr>
        <w:t xml:space="preserve"> was chosen as the form of uranium for enrichment techniques, as well as the challenges that come with effectively safeguarding enrichment facilities through the International Atomic Energy Agency (IAEA). Further background will be </w:t>
      </w:r>
      <w:r w:rsidRPr="002477EB">
        <w:rPr>
          <w:rFonts w:ascii="Arial" w:hAnsi="Arial" w:cs="Arial"/>
        </w:rPr>
        <w:lastRenderedPageBreak/>
        <w:t xml:space="preserve">provided with a review of Laser Induced Breakdown Spectroscopy (LIBS), how LIBS has been used in various nuclear applications over the past few years, why LIBS was chosen as an analytical method to assay uranium hexafluoride, how the use of a </w:t>
      </w:r>
      <w:r w:rsidR="00176E44" w:rsidRPr="002477EB">
        <w:rPr>
          <w:rFonts w:ascii="Arial" w:hAnsi="Arial" w:cs="Arial"/>
        </w:rPr>
        <w:t>f</w:t>
      </w:r>
      <w:r w:rsidRPr="002477EB">
        <w:rPr>
          <w:rFonts w:ascii="Arial" w:hAnsi="Arial" w:cs="Arial"/>
        </w:rPr>
        <w:t>emtosecond (</w:t>
      </w:r>
      <w:r w:rsidR="005E0961" w:rsidRPr="002477EB">
        <w:rPr>
          <w:rFonts w:ascii="Arial" w:hAnsi="Arial" w:cs="Arial"/>
        </w:rPr>
        <w:t>f</w:t>
      </w:r>
      <w:r w:rsidRPr="002477EB">
        <w:rPr>
          <w:rFonts w:ascii="Arial" w:hAnsi="Arial" w:cs="Arial"/>
        </w:rPr>
        <w:t xml:space="preserve">s) laser will advance the state of the art technology for field-deployable derivations of LIBS systems for nuclear safeguard measurements, in addition to sample chamber considerations for uranium hexafluoride in such a field-deployable unit. </w:t>
      </w:r>
    </w:p>
    <w:p w14:paraId="0DBE75DA" w14:textId="158C6F18" w:rsidR="00E66F8F" w:rsidRPr="002477EB" w:rsidRDefault="003E331F" w:rsidP="003B32A7">
      <w:pPr>
        <w:spacing w:line="480" w:lineRule="auto"/>
        <w:ind w:firstLine="720"/>
        <w:rPr>
          <w:rFonts w:ascii="Arial" w:hAnsi="Arial" w:cs="Arial"/>
        </w:rPr>
      </w:pPr>
      <w:r w:rsidRPr="002477EB">
        <w:rPr>
          <w:rFonts w:ascii="Arial" w:hAnsi="Arial" w:cs="Arial"/>
        </w:rPr>
        <w:t>In Chapter 3, the experimental methodology and setup that will be utilized to examine and characterize the effective lifetime of the sample chamber to determine if any optimization should occur before its use in a field</w:t>
      </w:r>
      <w:r w:rsidR="00EA0B1F" w:rsidRPr="002477EB">
        <w:rPr>
          <w:rFonts w:ascii="Arial" w:hAnsi="Arial" w:cs="Arial"/>
        </w:rPr>
        <w:t>-</w:t>
      </w:r>
      <w:r w:rsidRPr="002477EB">
        <w:rPr>
          <w:rFonts w:ascii="Arial" w:hAnsi="Arial" w:cs="Arial"/>
        </w:rPr>
        <w:t xml:space="preserve">deployable laser spectroscopy system for safeguards assay of nuclear material will be discussed in further detail. </w:t>
      </w:r>
      <w:r w:rsidR="00DF669A" w:rsidRPr="002477EB">
        <w:rPr>
          <w:rFonts w:ascii="Arial" w:hAnsi="Arial" w:cs="Arial"/>
        </w:rPr>
        <w:t>Experiment analy</w:t>
      </w:r>
      <w:r w:rsidR="00914D1F" w:rsidRPr="002477EB">
        <w:rPr>
          <w:rFonts w:ascii="Arial" w:hAnsi="Arial" w:cs="Arial"/>
        </w:rPr>
        <w:t>tical benchmarks</w:t>
      </w:r>
      <w:r w:rsidR="00DF669A" w:rsidRPr="002477EB">
        <w:rPr>
          <w:rFonts w:ascii="Arial" w:hAnsi="Arial" w:cs="Arial"/>
        </w:rPr>
        <w:t xml:space="preserve"> will include: the d</w:t>
      </w:r>
      <w:r w:rsidR="00E759BD" w:rsidRPr="002477EB">
        <w:rPr>
          <w:rFonts w:ascii="Arial" w:hAnsi="Arial" w:cs="Arial"/>
        </w:rPr>
        <w:t>etermin</w:t>
      </w:r>
      <w:r w:rsidR="00DF669A" w:rsidRPr="002477EB">
        <w:rPr>
          <w:rFonts w:ascii="Arial" w:hAnsi="Arial" w:cs="Arial"/>
        </w:rPr>
        <w:t>ation of</w:t>
      </w:r>
      <w:r w:rsidR="00E759BD" w:rsidRPr="002477EB">
        <w:rPr>
          <w:rFonts w:ascii="Arial" w:hAnsi="Arial" w:cs="Arial"/>
        </w:rPr>
        <w:t xml:space="preserve"> whether the limiting rate for the sample chamber </w:t>
      </w:r>
      <w:r w:rsidR="00631AB4" w:rsidRPr="002477EB">
        <w:rPr>
          <w:rFonts w:ascii="Arial" w:hAnsi="Arial" w:cs="Arial"/>
        </w:rPr>
        <w:t xml:space="preserve">will either be the in-leakage of air outside the chamber versus </w:t>
      </w:r>
      <w:r w:rsidR="00E24028" w:rsidRPr="002477EB">
        <w:rPr>
          <w:rFonts w:ascii="Arial" w:hAnsi="Arial" w:cs="Arial"/>
        </w:rPr>
        <w:t xml:space="preserve">the chemical reaction rate of uranium hexafluoride with water moisture in the </w:t>
      </w:r>
      <w:r w:rsidR="00BC474B" w:rsidRPr="002477EB">
        <w:rPr>
          <w:rFonts w:ascii="Arial" w:hAnsi="Arial" w:cs="Arial"/>
        </w:rPr>
        <w:t>air</w:t>
      </w:r>
      <w:r w:rsidR="00DF669A" w:rsidRPr="002477EB">
        <w:rPr>
          <w:rFonts w:ascii="Arial" w:hAnsi="Arial" w:cs="Arial"/>
        </w:rPr>
        <w:t xml:space="preserve">, </w:t>
      </w:r>
      <w:r w:rsidR="008D5573" w:rsidRPr="002477EB">
        <w:rPr>
          <w:rFonts w:ascii="Arial" w:hAnsi="Arial" w:cs="Arial"/>
        </w:rPr>
        <w:t>simulating</w:t>
      </w:r>
      <w:r w:rsidR="00E117F4" w:rsidRPr="002477EB">
        <w:rPr>
          <w:rFonts w:ascii="Arial" w:hAnsi="Arial" w:cs="Arial"/>
        </w:rPr>
        <w:t xml:space="preserve"> </w:t>
      </w:r>
      <w:r w:rsidR="008D5573" w:rsidRPr="002477EB">
        <w:rPr>
          <w:rFonts w:ascii="Arial" w:hAnsi="Arial" w:cs="Arial"/>
        </w:rPr>
        <w:t>degradation</w:t>
      </w:r>
      <w:r w:rsidR="00A453C8" w:rsidRPr="002477EB">
        <w:rPr>
          <w:rFonts w:ascii="Arial" w:hAnsi="Arial" w:cs="Arial"/>
        </w:rPr>
        <w:t xml:space="preserve"> on the sample chamber</w:t>
      </w:r>
      <w:r w:rsidR="00D72FDF" w:rsidRPr="002477EB">
        <w:rPr>
          <w:rFonts w:ascii="Arial" w:hAnsi="Arial" w:cs="Arial"/>
        </w:rPr>
        <w:t xml:space="preserve"> sapphire windows</w:t>
      </w:r>
      <w:r w:rsidR="00A453C8" w:rsidRPr="002477EB">
        <w:rPr>
          <w:rFonts w:ascii="Arial" w:hAnsi="Arial" w:cs="Arial"/>
        </w:rPr>
        <w:t xml:space="preserve"> to assess how the </w:t>
      </w:r>
      <w:r w:rsidR="001A0BF8" w:rsidRPr="002477EB">
        <w:rPr>
          <w:rFonts w:ascii="Arial" w:hAnsi="Arial" w:cs="Arial"/>
        </w:rPr>
        <w:t xml:space="preserve">collected </w:t>
      </w:r>
      <w:r w:rsidR="002E7F88" w:rsidRPr="002477EB">
        <w:rPr>
          <w:rFonts w:ascii="Arial" w:hAnsi="Arial" w:cs="Arial"/>
        </w:rPr>
        <w:t xml:space="preserve">LIBS </w:t>
      </w:r>
      <w:r w:rsidR="002069DA" w:rsidRPr="002477EB">
        <w:rPr>
          <w:rFonts w:ascii="Arial" w:hAnsi="Arial" w:cs="Arial"/>
        </w:rPr>
        <w:t xml:space="preserve">emission </w:t>
      </w:r>
      <w:r w:rsidR="00A453C8" w:rsidRPr="002477EB">
        <w:rPr>
          <w:rFonts w:ascii="Arial" w:hAnsi="Arial" w:cs="Arial"/>
        </w:rPr>
        <w:t xml:space="preserve">signal is affected over time, </w:t>
      </w:r>
      <w:r w:rsidR="005959BA" w:rsidRPr="002477EB">
        <w:rPr>
          <w:rFonts w:ascii="Arial" w:hAnsi="Arial" w:cs="Arial"/>
        </w:rPr>
        <w:t xml:space="preserve">use a </w:t>
      </w:r>
      <w:r w:rsidR="00176E44" w:rsidRPr="002477EB">
        <w:rPr>
          <w:rFonts w:ascii="Arial" w:hAnsi="Arial" w:cs="Arial"/>
        </w:rPr>
        <w:t>f</w:t>
      </w:r>
      <w:r w:rsidR="005959BA" w:rsidRPr="002477EB">
        <w:rPr>
          <w:rFonts w:ascii="Arial" w:hAnsi="Arial" w:cs="Arial"/>
        </w:rPr>
        <w:t xml:space="preserve">s-laser </w:t>
      </w:r>
      <w:r w:rsidR="005F7547" w:rsidRPr="002477EB">
        <w:rPr>
          <w:rFonts w:ascii="Arial" w:hAnsi="Arial" w:cs="Arial"/>
        </w:rPr>
        <w:t xml:space="preserve">to </w:t>
      </w:r>
      <w:r w:rsidR="004C6346" w:rsidRPr="002477EB">
        <w:rPr>
          <w:rFonts w:ascii="Arial" w:hAnsi="Arial" w:cs="Arial"/>
        </w:rPr>
        <w:t>d</w:t>
      </w:r>
      <w:r w:rsidR="00A3153F" w:rsidRPr="002477EB">
        <w:rPr>
          <w:rFonts w:ascii="Arial" w:hAnsi="Arial" w:cs="Arial"/>
        </w:rPr>
        <w:t>iagnose any</w:t>
      </w:r>
      <w:r w:rsidR="004C6346" w:rsidRPr="002477EB">
        <w:rPr>
          <w:rFonts w:ascii="Arial" w:hAnsi="Arial" w:cs="Arial"/>
        </w:rPr>
        <w:t xml:space="preserve"> thermal effects, opacity changes, visual changes in the color and uniformity of the </w:t>
      </w:r>
      <w:r w:rsidR="002D4E15" w:rsidRPr="002477EB">
        <w:rPr>
          <w:rFonts w:ascii="Arial" w:hAnsi="Arial" w:cs="Arial"/>
        </w:rPr>
        <w:t xml:space="preserve">sapphire </w:t>
      </w:r>
      <w:r w:rsidR="004C6346" w:rsidRPr="002477EB">
        <w:rPr>
          <w:rFonts w:ascii="Arial" w:hAnsi="Arial" w:cs="Arial"/>
        </w:rPr>
        <w:t>window</w:t>
      </w:r>
      <w:r w:rsidR="002D4E15" w:rsidRPr="002477EB">
        <w:rPr>
          <w:rFonts w:ascii="Arial" w:hAnsi="Arial" w:cs="Arial"/>
        </w:rPr>
        <w:t>s</w:t>
      </w:r>
      <w:r w:rsidR="004C6346" w:rsidRPr="002477EB">
        <w:rPr>
          <w:rFonts w:ascii="Arial" w:hAnsi="Arial" w:cs="Arial"/>
        </w:rPr>
        <w:t>, and impacts on vacuum integrity over time</w:t>
      </w:r>
      <w:r w:rsidR="00FC16E4" w:rsidRPr="002477EB">
        <w:rPr>
          <w:rFonts w:ascii="Arial" w:hAnsi="Arial" w:cs="Arial"/>
        </w:rPr>
        <w:t xml:space="preserve">, </w:t>
      </w:r>
      <w:r w:rsidR="006420F7" w:rsidRPr="002477EB">
        <w:rPr>
          <w:rFonts w:ascii="Arial" w:hAnsi="Arial" w:cs="Arial"/>
        </w:rPr>
        <w:t xml:space="preserve">demonstrate the </w:t>
      </w:r>
      <w:r w:rsidR="00EA5216" w:rsidRPr="002477EB">
        <w:rPr>
          <w:rFonts w:ascii="Arial" w:hAnsi="Arial" w:cs="Arial"/>
        </w:rPr>
        <w:t xml:space="preserve">capability of </w:t>
      </w:r>
      <w:r w:rsidR="006420F7" w:rsidRPr="002477EB">
        <w:rPr>
          <w:rFonts w:ascii="Arial" w:hAnsi="Arial" w:cs="Arial"/>
        </w:rPr>
        <w:t xml:space="preserve">the </w:t>
      </w:r>
      <w:r w:rsidR="00EA5216" w:rsidRPr="002477EB">
        <w:rPr>
          <w:rFonts w:ascii="Arial" w:hAnsi="Arial" w:cs="Arial"/>
        </w:rPr>
        <w:t>sample chamber to achieve and maintain vacuum pressure</w:t>
      </w:r>
      <w:r w:rsidR="006420F7" w:rsidRPr="002477EB">
        <w:rPr>
          <w:rFonts w:ascii="Arial" w:hAnsi="Arial" w:cs="Arial"/>
        </w:rPr>
        <w:t xml:space="preserve"> to ensure safe </w:t>
      </w:r>
      <w:r w:rsidR="009D539E" w:rsidRPr="002477EB">
        <w:rPr>
          <w:rFonts w:ascii="Arial" w:hAnsi="Arial" w:cs="Arial"/>
        </w:rPr>
        <w:t>usability with hazardous/radioactive materials</w:t>
      </w:r>
      <w:r w:rsidR="006420F7" w:rsidRPr="002477EB">
        <w:rPr>
          <w:rFonts w:ascii="Arial" w:hAnsi="Arial" w:cs="Arial"/>
        </w:rPr>
        <w:t>,</w:t>
      </w:r>
      <w:r w:rsidR="00EA5216" w:rsidRPr="002477EB">
        <w:rPr>
          <w:rFonts w:ascii="Arial" w:hAnsi="Arial" w:cs="Arial"/>
        </w:rPr>
        <w:t xml:space="preserve"> </w:t>
      </w:r>
      <w:r w:rsidR="00C3772B" w:rsidRPr="002477EB">
        <w:rPr>
          <w:rFonts w:ascii="Arial" w:hAnsi="Arial" w:cs="Arial"/>
        </w:rPr>
        <w:t xml:space="preserve">determine and optimize various </w:t>
      </w:r>
      <w:r w:rsidR="0068503F" w:rsidRPr="002477EB">
        <w:rPr>
          <w:rFonts w:ascii="Arial" w:hAnsi="Arial" w:cs="Arial"/>
        </w:rPr>
        <w:t xml:space="preserve">initial </w:t>
      </w:r>
      <w:r w:rsidR="00C3772B" w:rsidRPr="002477EB">
        <w:rPr>
          <w:rFonts w:ascii="Arial" w:hAnsi="Arial" w:cs="Arial"/>
        </w:rPr>
        <w:t xml:space="preserve">parameters of LIBS setup </w:t>
      </w:r>
      <w:r w:rsidR="0068503F" w:rsidRPr="002477EB">
        <w:rPr>
          <w:rFonts w:ascii="Arial" w:hAnsi="Arial" w:cs="Arial"/>
        </w:rPr>
        <w:t xml:space="preserve">for </w:t>
      </w:r>
      <w:r w:rsidR="00EC2182" w:rsidRPr="002477EB">
        <w:rPr>
          <w:rFonts w:ascii="Arial" w:hAnsi="Arial" w:cs="Arial"/>
        </w:rPr>
        <w:t>subsequent LIBS</w:t>
      </w:r>
      <w:r w:rsidR="0068503F" w:rsidRPr="002477EB">
        <w:rPr>
          <w:rFonts w:ascii="Arial" w:hAnsi="Arial" w:cs="Arial"/>
        </w:rPr>
        <w:t xml:space="preserve"> </w:t>
      </w:r>
      <w:r w:rsidR="0068503F" w:rsidRPr="002477EB">
        <w:rPr>
          <w:rFonts w:ascii="Arial" w:hAnsi="Arial" w:cs="Arial"/>
        </w:rPr>
        <w:lastRenderedPageBreak/>
        <w:t>experiments</w:t>
      </w:r>
      <w:r w:rsidR="00EC2182" w:rsidRPr="002477EB">
        <w:rPr>
          <w:rFonts w:ascii="Arial" w:hAnsi="Arial" w:cs="Arial"/>
        </w:rPr>
        <w:t xml:space="preserve">, </w:t>
      </w:r>
      <w:r w:rsidR="00687DE5" w:rsidRPr="002477EB">
        <w:rPr>
          <w:rFonts w:ascii="Arial" w:hAnsi="Arial" w:cs="Arial"/>
        </w:rPr>
        <w:t xml:space="preserve">and finally, </w:t>
      </w:r>
      <w:r w:rsidR="000C1CBA" w:rsidRPr="002477EB">
        <w:rPr>
          <w:rFonts w:ascii="Arial" w:hAnsi="Arial" w:cs="Arial"/>
        </w:rPr>
        <w:t xml:space="preserve">bombard </w:t>
      </w:r>
      <w:r w:rsidR="00A92C73" w:rsidRPr="002477EB">
        <w:rPr>
          <w:rFonts w:ascii="Arial" w:hAnsi="Arial" w:cs="Arial"/>
        </w:rPr>
        <w:t xml:space="preserve">three different </w:t>
      </w:r>
      <w:r w:rsidR="007270F6" w:rsidRPr="002477EB">
        <w:rPr>
          <w:rFonts w:ascii="Arial" w:hAnsi="Arial" w:cs="Arial"/>
        </w:rPr>
        <w:t>sample</w:t>
      </w:r>
      <w:r w:rsidR="00B21369" w:rsidRPr="002477EB">
        <w:rPr>
          <w:rFonts w:ascii="Arial" w:hAnsi="Arial" w:cs="Arial"/>
        </w:rPr>
        <w:t xml:space="preserve"> types</w:t>
      </w:r>
      <w:r w:rsidR="007270F6" w:rsidRPr="002477EB">
        <w:rPr>
          <w:rFonts w:ascii="Arial" w:hAnsi="Arial" w:cs="Arial"/>
        </w:rPr>
        <w:t xml:space="preserve"> </w:t>
      </w:r>
      <w:r w:rsidR="006608C6" w:rsidRPr="002477EB">
        <w:rPr>
          <w:rFonts w:ascii="Arial" w:hAnsi="Arial" w:cs="Arial"/>
        </w:rPr>
        <w:t xml:space="preserve">of </w:t>
      </w:r>
      <w:r w:rsidR="00692791" w:rsidRPr="002477EB">
        <w:rPr>
          <w:rFonts w:ascii="Arial" w:hAnsi="Arial" w:cs="Arial"/>
        </w:rPr>
        <w:t>synthetic nuclear melt glass (non-radioactive and radioactive) and authentic trinitite</w:t>
      </w:r>
      <w:r w:rsidR="001A6EF6" w:rsidRPr="002477EB">
        <w:rPr>
          <w:rFonts w:ascii="Arial" w:hAnsi="Arial" w:cs="Arial"/>
        </w:rPr>
        <w:t xml:space="preserve"> with </w:t>
      </w:r>
      <w:r w:rsidR="00DB2088" w:rsidRPr="002477EB">
        <w:rPr>
          <w:rFonts w:ascii="Arial" w:hAnsi="Arial" w:cs="Arial"/>
        </w:rPr>
        <w:t>f</w:t>
      </w:r>
      <w:r w:rsidR="004328F2" w:rsidRPr="002477EB">
        <w:rPr>
          <w:rFonts w:ascii="Arial" w:hAnsi="Arial" w:cs="Arial"/>
        </w:rPr>
        <w:t>s-</w:t>
      </w:r>
      <w:r w:rsidR="001A6EF6" w:rsidRPr="002477EB">
        <w:rPr>
          <w:rFonts w:ascii="Arial" w:hAnsi="Arial" w:cs="Arial"/>
        </w:rPr>
        <w:t>LIBS</w:t>
      </w:r>
      <w:r w:rsidR="009D702C" w:rsidRPr="002477EB">
        <w:rPr>
          <w:rFonts w:ascii="Arial" w:hAnsi="Arial" w:cs="Arial"/>
        </w:rPr>
        <w:t xml:space="preserve">. </w:t>
      </w:r>
      <w:r w:rsidR="00A501FC" w:rsidRPr="002477EB">
        <w:rPr>
          <w:rFonts w:ascii="Arial" w:hAnsi="Arial" w:cs="Arial"/>
        </w:rPr>
        <w:t xml:space="preserve">This last experiment of </w:t>
      </w:r>
      <w:r w:rsidR="00DB2088" w:rsidRPr="002477EB">
        <w:rPr>
          <w:rFonts w:ascii="Arial" w:hAnsi="Arial" w:cs="Arial"/>
        </w:rPr>
        <w:t>f</w:t>
      </w:r>
      <w:r w:rsidR="00A501FC" w:rsidRPr="002477EB">
        <w:rPr>
          <w:rFonts w:ascii="Arial" w:hAnsi="Arial" w:cs="Arial"/>
        </w:rPr>
        <w:t xml:space="preserve">s-LIBS of synthetic nuclear melt glass and trinitite will be </w:t>
      </w:r>
      <w:r w:rsidR="008736A7" w:rsidRPr="002477EB">
        <w:rPr>
          <w:rFonts w:ascii="Arial" w:hAnsi="Arial" w:cs="Arial"/>
        </w:rPr>
        <w:t xml:space="preserve">very </w:t>
      </w:r>
      <w:r w:rsidR="00A501FC" w:rsidRPr="002477EB">
        <w:rPr>
          <w:rFonts w:ascii="Arial" w:hAnsi="Arial" w:cs="Arial"/>
        </w:rPr>
        <w:t>important</w:t>
      </w:r>
      <w:r w:rsidR="008736A7" w:rsidRPr="002477EB">
        <w:rPr>
          <w:rFonts w:ascii="Arial" w:hAnsi="Arial" w:cs="Arial"/>
        </w:rPr>
        <w:t xml:space="preserve"> in </w:t>
      </w:r>
      <w:r w:rsidR="005016C0" w:rsidRPr="002477EB">
        <w:rPr>
          <w:rFonts w:ascii="Arial" w:hAnsi="Arial" w:cs="Arial"/>
        </w:rPr>
        <w:t>provid</w:t>
      </w:r>
      <w:r w:rsidR="008736A7" w:rsidRPr="002477EB">
        <w:rPr>
          <w:rFonts w:ascii="Arial" w:hAnsi="Arial" w:cs="Arial"/>
        </w:rPr>
        <w:t xml:space="preserve">ing </w:t>
      </w:r>
      <w:r w:rsidR="005016C0" w:rsidRPr="002477EB">
        <w:rPr>
          <w:rFonts w:ascii="Arial" w:hAnsi="Arial" w:cs="Arial"/>
        </w:rPr>
        <w:t xml:space="preserve">guidance for </w:t>
      </w:r>
      <w:r w:rsidR="008736A7" w:rsidRPr="002477EB">
        <w:rPr>
          <w:rFonts w:ascii="Arial" w:hAnsi="Arial" w:cs="Arial"/>
        </w:rPr>
        <w:t xml:space="preserve">future </w:t>
      </w:r>
      <w:r w:rsidR="0024123F" w:rsidRPr="002477EB">
        <w:rPr>
          <w:rFonts w:ascii="Arial" w:hAnsi="Arial" w:cs="Arial"/>
        </w:rPr>
        <w:t>f</w:t>
      </w:r>
      <w:r w:rsidR="008736A7" w:rsidRPr="002477EB">
        <w:rPr>
          <w:rFonts w:ascii="Arial" w:hAnsi="Arial" w:cs="Arial"/>
        </w:rPr>
        <w:t>s-LIBS</w:t>
      </w:r>
      <w:r w:rsidR="002F3C0A" w:rsidRPr="002477EB">
        <w:rPr>
          <w:rFonts w:ascii="Arial" w:hAnsi="Arial" w:cs="Arial"/>
        </w:rPr>
        <w:t xml:space="preserve"> assay of UF</w:t>
      </w:r>
      <w:r w:rsidR="002F3C0A" w:rsidRPr="002477EB">
        <w:rPr>
          <w:rFonts w:ascii="Arial" w:hAnsi="Arial" w:cs="Arial"/>
          <w:vertAlign w:val="subscript"/>
        </w:rPr>
        <w:t>6</w:t>
      </w:r>
      <w:r w:rsidR="005016C0" w:rsidRPr="002477EB">
        <w:rPr>
          <w:rFonts w:ascii="Arial" w:hAnsi="Arial" w:cs="Arial"/>
        </w:rPr>
        <w:t xml:space="preserve"> </w:t>
      </w:r>
      <w:r w:rsidR="00441C0B" w:rsidRPr="002477EB">
        <w:rPr>
          <w:rFonts w:ascii="Arial" w:hAnsi="Arial" w:cs="Arial"/>
        </w:rPr>
        <w:t>to resolve the isotopic shift of</w:t>
      </w:r>
      <w:r w:rsidR="003B002B" w:rsidRPr="002477EB">
        <w:rPr>
          <w:rFonts w:ascii="Arial" w:hAnsi="Arial" w:cs="Arial"/>
        </w:rPr>
        <w:t xml:space="preserve"> the U II line </w:t>
      </w:r>
      <w:r w:rsidR="005D30A2" w:rsidRPr="002477EB">
        <w:rPr>
          <w:rFonts w:ascii="Arial" w:hAnsi="Arial" w:cs="Arial"/>
        </w:rPr>
        <w:t>near</w:t>
      </w:r>
      <w:r w:rsidR="003B002B" w:rsidRPr="002477EB">
        <w:rPr>
          <w:rFonts w:ascii="Arial" w:hAnsi="Arial" w:cs="Arial"/>
        </w:rPr>
        <w:t xml:space="preserve"> </w:t>
      </w:r>
      <w:r w:rsidR="00341D0E" w:rsidRPr="002477EB">
        <w:rPr>
          <w:rFonts w:ascii="Arial" w:hAnsi="Arial" w:cs="Arial"/>
        </w:rPr>
        <w:t>424</w:t>
      </w:r>
      <w:r w:rsidR="003B002B" w:rsidRPr="002477EB">
        <w:rPr>
          <w:rFonts w:ascii="Arial" w:hAnsi="Arial" w:cs="Arial"/>
        </w:rPr>
        <w:t xml:space="preserve">nm </w:t>
      </w:r>
      <w:r w:rsidR="005016C0" w:rsidRPr="002477EB">
        <w:rPr>
          <w:rFonts w:ascii="Arial" w:hAnsi="Arial" w:cs="Arial"/>
        </w:rPr>
        <w:t xml:space="preserve">that will be undertaken at UTK </w:t>
      </w:r>
      <w:r w:rsidR="004F0EFF" w:rsidRPr="002477EB">
        <w:rPr>
          <w:rFonts w:ascii="Arial" w:hAnsi="Arial" w:cs="Arial"/>
        </w:rPr>
        <w:t>later this</w:t>
      </w:r>
      <w:r w:rsidR="0000040A" w:rsidRPr="002477EB">
        <w:rPr>
          <w:rFonts w:ascii="Arial" w:hAnsi="Arial" w:cs="Arial"/>
        </w:rPr>
        <w:t xml:space="preserve"> year</w:t>
      </w:r>
      <w:r w:rsidR="00D74536" w:rsidRPr="002477EB">
        <w:rPr>
          <w:rFonts w:ascii="Arial" w:hAnsi="Arial" w:cs="Arial"/>
        </w:rPr>
        <w:t xml:space="preserve">. </w:t>
      </w:r>
      <w:r w:rsidR="00770426" w:rsidRPr="002477EB">
        <w:rPr>
          <w:rFonts w:ascii="Arial" w:hAnsi="Arial" w:cs="Arial"/>
        </w:rPr>
        <w:t>R</w:t>
      </w:r>
      <w:r w:rsidR="00E66F8F" w:rsidRPr="002477EB">
        <w:rPr>
          <w:rFonts w:ascii="Arial" w:hAnsi="Arial" w:cs="Arial"/>
        </w:rPr>
        <w:t>esults</w:t>
      </w:r>
      <w:r w:rsidR="001445D1" w:rsidRPr="002477EB">
        <w:rPr>
          <w:rFonts w:ascii="Arial" w:hAnsi="Arial" w:cs="Arial"/>
        </w:rPr>
        <w:t xml:space="preserve"> and analysis</w:t>
      </w:r>
      <w:r w:rsidR="00E66F8F" w:rsidRPr="002477EB">
        <w:rPr>
          <w:rFonts w:ascii="Arial" w:hAnsi="Arial" w:cs="Arial"/>
        </w:rPr>
        <w:t xml:space="preserve"> </w:t>
      </w:r>
      <w:r w:rsidR="00770426" w:rsidRPr="002477EB">
        <w:rPr>
          <w:rFonts w:ascii="Arial" w:hAnsi="Arial" w:cs="Arial"/>
        </w:rPr>
        <w:t>of the experiment</w:t>
      </w:r>
      <w:r w:rsidR="003B32A7" w:rsidRPr="002477EB">
        <w:rPr>
          <w:rFonts w:ascii="Arial" w:hAnsi="Arial" w:cs="Arial"/>
        </w:rPr>
        <w:t>al benchmarks</w:t>
      </w:r>
      <w:r w:rsidR="005E6632" w:rsidRPr="002477EB">
        <w:rPr>
          <w:rFonts w:ascii="Arial" w:hAnsi="Arial" w:cs="Arial"/>
        </w:rPr>
        <w:t xml:space="preserve"> for this thesis</w:t>
      </w:r>
      <w:r w:rsidR="00770426" w:rsidRPr="002477EB">
        <w:rPr>
          <w:rFonts w:ascii="Arial" w:hAnsi="Arial" w:cs="Arial"/>
        </w:rPr>
        <w:t xml:space="preserve"> </w:t>
      </w:r>
      <w:r w:rsidR="00972128" w:rsidRPr="002477EB">
        <w:rPr>
          <w:rFonts w:ascii="Arial" w:hAnsi="Arial" w:cs="Arial"/>
        </w:rPr>
        <w:t xml:space="preserve">will be </w:t>
      </w:r>
      <w:r w:rsidR="00E144BF" w:rsidRPr="002477EB">
        <w:rPr>
          <w:rFonts w:ascii="Arial" w:hAnsi="Arial" w:cs="Arial"/>
        </w:rPr>
        <w:t xml:space="preserve">illustrated and </w:t>
      </w:r>
      <w:r w:rsidR="00972128" w:rsidRPr="002477EB">
        <w:rPr>
          <w:rFonts w:ascii="Arial" w:hAnsi="Arial" w:cs="Arial"/>
        </w:rPr>
        <w:t xml:space="preserve">discussed </w:t>
      </w:r>
      <w:r w:rsidR="003B32A7" w:rsidRPr="002477EB">
        <w:rPr>
          <w:rFonts w:ascii="Arial" w:hAnsi="Arial" w:cs="Arial"/>
        </w:rPr>
        <w:t xml:space="preserve">within each subsection </w:t>
      </w:r>
      <w:r w:rsidR="00972128" w:rsidRPr="002477EB">
        <w:rPr>
          <w:rFonts w:ascii="Arial" w:hAnsi="Arial" w:cs="Arial"/>
        </w:rPr>
        <w:t xml:space="preserve">in Chapter </w:t>
      </w:r>
      <w:r w:rsidR="003B32A7" w:rsidRPr="002477EB">
        <w:rPr>
          <w:rFonts w:ascii="Arial" w:hAnsi="Arial" w:cs="Arial"/>
        </w:rPr>
        <w:t>3</w:t>
      </w:r>
      <w:r w:rsidR="00881802" w:rsidRPr="002477EB">
        <w:rPr>
          <w:rFonts w:ascii="Arial" w:hAnsi="Arial" w:cs="Arial"/>
        </w:rPr>
        <w:t xml:space="preserve"> </w:t>
      </w:r>
      <w:r w:rsidR="00FD204D" w:rsidRPr="002477EB">
        <w:rPr>
          <w:rFonts w:ascii="Arial" w:hAnsi="Arial" w:cs="Arial"/>
        </w:rPr>
        <w:t xml:space="preserve">in addition to certain Appendices. </w:t>
      </w:r>
    </w:p>
    <w:p w14:paraId="0E1DA238" w14:textId="3646D2F4" w:rsidR="00976CA1" w:rsidRPr="002477EB" w:rsidRDefault="001C149A" w:rsidP="00AD6765">
      <w:pPr>
        <w:spacing w:line="480" w:lineRule="auto"/>
        <w:ind w:firstLine="720"/>
        <w:rPr>
          <w:rFonts w:ascii="Arial" w:hAnsi="Arial" w:cs="Arial"/>
        </w:rPr>
      </w:pPr>
      <w:r w:rsidRPr="002477EB">
        <w:rPr>
          <w:rFonts w:ascii="Arial" w:hAnsi="Arial" w:cs="Arial"/>
        </w:rPr>
        <w:t xml:space="preserve">Chapter </w:t>
      </w:r>
      <w:r w:rsidR="00D64B40" w:rsidRPr="002477EB">
        <w:rPr>
          <w:rFonts w:ascii="Arial" w:hAnsi="Arial" w:cs="Arial"/>
        </w:rPr>
        <w:t>4</w:t>
      </w:r>
      <w:r w:rsidRPr="002477EB">
        <w:rPr>
          <w:rFonts w:ascii="Arial" w:hAnsi="Arial" w:cs="Arial"/>
        </w:rPr>
        <w:t xml:space="preserve"> will </w:t>
      </w:r>
      <w:r w:rsidR="007F6E66" w:rsidRPr="002477EB">
        <w:rPr>
          <w:rFonts w:ascii="Arial" w:hAnsi="Arial" w:cs="Arial"/>
        </w:rPr>
        <w:t>include</w:t>
      </w:r>
      <w:r w:rsidR="00F95FA6" w:rsidRPr="002477EB">
        <w:rPr>
          <w:rFonts w:ascii="Arial" w:hAnsi="Arial" w:cs="Arial"/>
        </w:rPr>
        <w:t xml:space="preserve"> a conclusive assessment of the implemented testing regime that was used to </w:t>
      </w:r>
      <w:r w:rsidR="000B3221" w:rsidRPr="002477EB">
        <w:rPr>
          <w:rFonts w:ascii="Arial" w:hAnsi="Arial" w:cs="Arial"/>
        </w:rPr>
        <w:t xml:space="preserve">characterize the effective </w:t>
      </w:r>
      <w:r w:rsidR="001C10DA" w:rsidRPr="002477EB">
        <w:rPr>
          <w:rFonts w:ascii="Arial" w:hAnsi="Arial" w:cs="Arial"/>
        </w:rPr>
        <w:t>performance</w:t>
      </w:r>
      <w:r w:rsidR="000B3221" w:rsidRPr="002477EB">
        <w:rPr>
          <w:rFonts w:ascii="Arial" w:hAnsi="Arial" w:cs="Arial"/>
        </w:rPr>
        <w:t xml:space="preserve"> of the sample chamber</w:t>
      </w:r>
      <w:r w:rsidR="00C82E55" w:rsidRPr="002477EB">
        <w:rPr>
          <w:rFonts w:ascii="Arial" w:hAnsi="Arial" w:cs="Arial"/>
        </w:rPr>
        <w:t xml:space="preserve"> </w:t>
      </w:r>
      <w:r w:rsidR="00183F8A" w:rsidRPr="002477EB">
        <w:rPr>
          <w:rFonts w:ascii="Arial" w:hAnsi="Arial" w:cs="Arial"/>
        </w:rPr>
        <w:t xml:space="preserve">for its </w:t>
      </w:r>
      <w:r w:rsidR="00F54FD1" w:rsidRPr="002477EB">
        <w:rPr>
          <w:rFonts w:ascii="Arial" w:hAnsi="Arial" w:cs="Arial"/>
        </w:rPr>
        <w:t>nuclear safeguard applications and further provide</w:t>
      </w:r>
      <w:r w:rsidR="007F6E66" w:rsidRPr="002477EB">
        <w:rPr>
          <w:rFonts w:ascii="Arial" w:hAnsi="Arial" w:cs="Arial"/>
        </w:rPr>
        <w:t xml:space="preserve"> any </w:t>
      </w:r>
      <w:r w:rsidR="00F30C2B" w:rsidRPr="002477EB">
        <w:rPr>
          <w:rFonts w:ascii="Arial" w:hAnsi="Arial" w:cs="Arial"/>
        </w:rPr>
        <w:t xml:space="preserve">optimization </w:t>
      </w:r>
      <w:r w:rsidR="007F6E66" w:rsidRPr="002477EB">
        <w:rPr>
          <w:rFonts w:ascii="Arial" w:hAnsi="Arial" w:cs="Arial"/>
        </w:rPr>
        <w:t>recommendation</w:t>
      </w:r>
      <w:r w:rsidR="00F95FA6" w:rsidRPr="002477EB">
        <w:rPr>
          <w:rFonts w:ascii="Arial" w:hAnsi="Arial" w:cs="Arial"/>
        </w:rPr>
        <w:t xml:space="preserve">s for future work at UTK and </w:t>
      </w:r>
      <w:r w:rsidR="009E474C" w:rsidRPr="002477EB">
        <w:rPr>
          <w:rFonts w:ascii="Arial" w:hAnsi="Arial" w:cs="Arial"/>
        </w:rPr>
        <w:t>the nuclear safeguards community</w:t>
      </w:r>
      <w:r w:rsidR="00DE5F75" w:rsidRPr="002477EB">
        <w:rPr>
          <w:rFonts w:ascii="Arial" w:hAnsi="Arial" w:cs="Arial"/>
        </w:rPr>
        <w:t xml:space="preserve">. </w:t>
      </w:r>
    </w:p>
    <w:p w14:paraId="5E6653AF" w14:textId="55B3804B" w:rsidR="001C19EB" w:rsidRPr="002477EB" w:rsidRDefault="001C19EB" w:rsidP="00AD6765">
      <w:pPr>
        <w:spacing w:line="480" w:lineRule="auto"/>
        <w:rPr>
          <w:rFonts w:ascii="Arial" w:hAnsi="Arial" w:cs="Arial"/>
        </w:rPr>
      </w:pPr>
    </w:p>
    <w:p w14:paraId="624D9642" w14:textId="4A94ECCD" w:rsidR="001C19EB" w:rsidRPr="002477EB" w:rsidRDefault="001C19EB" w:rsidP="00AD6765">
      <w:pPr>
        <w:spacing w:line="480" w:lineRule="auto"/>
        <w:rPr>
          <w:rFonts w:ascii="Arial" w:hAnsi="Arial" w:cs="Arial"/>
        </w:rPr>
      </w:pPr>
    </w:p>
    <w:p w14:paraId="4E4D4099" w14:textId="3340EE0F" w:rsidR="001C19EB" w:rsidRPr="002477EB" w:rsidRDefault="001C19EB" w:rsidP="00AD6765">
      <w:pPr>
        <w:spacing w:line="480" w:lineRule="auto"/>
        <w:rPr>
          <w:rFonts w:ascii="Arial" w:hAnsi="Arial" w:cs="Arial"/>
        </w:rPr>
      </w:pPr>
    </w:p>
    <w:p w14:paraId="5CF9797C" w14:textId="713DAD0A" w:rsidR="001C19EB" w:rsidRPr="002477EB" w:rsidRDefault="001C19EB" w:rsidP="00AD6765">
      <w:pPr>
        <w:spacing w:line="480" w:lineRule="auto"/>
        <w:rPr>
          <w:rFonts w:ascii="Arial" w:hAnsi="Arial" w:cs="Arial"/>
        </w:rPr>
      </w:pPr>
    </w:p>
    <w:p w14:paraId="66243FBB" w14:textId="29CF33DB" w:rsidR="001C19EB" w:rsidRPr="002477EB" w:rsidRDefault="001C19EB" w:rsidP="00AD6765">
      <w:pPr>
        <w:spacing w:line="480" w:lineRule="auto"/>
        <w:rPr>
          <w:rFonts w:ascii="Arial" w:hAnsi="Arial" w:cs="Arial"/>
        </w:rPr>
      </w:pPr>
    </w:p>
    <w:p w14:paraId="0D051ACC" w14:textId="69D237B8" w:rsidR="001C19EB" w:rsidRPr="002477EB" w:rsidRDefault="001C19EB" w:rsidP="00AD6765">
      <w:pPr>
        <w:spacing w:line="480" w:lineRule="auto"/>
        <w:rPr>
          <w:rFonts w:ascii="Arial" w:hAnsi="Arial" w:cs="Arial"/>
        </w:rPr>
      </w:pPr>
    </w:p>
    <w:p w14:paraId="40B07CBD" w14:textId="32A102FF" w:rsidR="001C19EB" w:rsidRPr="002477EB" w:rsidRDefault="001C19EB" w:rsidP="00AD6765">
      <w:pPr>
        <w:spacing w:line="480" w:lineRule="auto"/>
        <w:rPr>
          <w:rFonts w:ascii="Arial" w:hAnsi="Arial" w:cs="Arial"/>
        </w:rPr>
      </w:pPr>
    </w:p>
    <w:p w14:paraId="65FCC441" w14:textId="5B1C7F27" w:rsidR="001C19EB" w:rsidRPr="002477EB" w:rsidRDefault="001C19EB" w:rsidP="00AD6765">
      <w:pPr>
        <w:spacing w:line="480" w:lineRule="auto"/>
        <w:rPr>
          <w:rFonts w:ascii="Arial" w:hAnsi="Arial" w:cs="Arial"/>
        </w:rPr>
      </w:pPr>
    </w:p>
    <w:p w14:paraId="580123F3" w14:textId="77777777" w:rsidR="00DF70B7" w:rsidRPr="002477EB" w:rsidRDefault="00DF70B7" w:rsidP="00AD6765">
      <w:pPr>
        <w:spacing w:line="480" w:lineRule="auto"/>
        <w:rPr>
          <w:rFonts w:ascii="Arial" w:hAnsi="Arial" w:cs="Arial"/>
        </w:rPr>
      </w:pPr>
    </w:p>
    <w:p w14:paraId="3B722F51" w14:textId="6E14D767" w:rsidR="00F55B50" w:rsidRPr="002477EB" w:rsidRDefault="00EC7CEB" w:rsidP="004F3491">
      <w:pPr>
        <w:pStyle w:val="Heading1"/>
        <w:rPr>
          <w:rFonts w:ascii="Arial" w:hAnsi="Arial" w:cs="Arial"/>
        </w:rPr>
      </w:pPr>
      <w:bookmarkStart w:id="11" w:name="_Toc427156466"/>
      <w:bookmarkStart w:id="12" w:name="_Toc80100219"/>
      <w:r w:rsidRPr="002477EB">
        <w:rPr>
          <w:rFonts w:ascii="Arial" w:hAnsi="Arial" w:cs="Arial"/>
        </w:rPr>
        <w:lastRenderedPageBreak/>
        <w:t xml:space="preserve">- </w:t>
      </w:r>
      <w:r w:rsidR="00F55B50" w:rsidRPr="002477EB">
        <w:rPr>
          <w:rFonts w:ascii="Arial" w:hAnsi="Arial" w:cs="Arial"/>
        </w:rPr>
        <w:t>Literature Review</w:t>
      </w:r>
      <w:bookmarkEnd w:id="11"/>
      <w:bookmarkEnd w:id="12"/>
    </w:p>
    <w:p w14:paraId="01073F04" w14:textId="1D3017E8" w:rsidR="00FE3624" w:rsidRPr="002477EB" w:rsidRDefault="00F55B50" w:rsidP="00FE3624">
      <w:pPr>
        <w:pStyle w:val="Heading2"/>
      </w:pPr>
      <w:bookmarkStart w:id="13" w:name="_Toc80100220"/>
      <w:r w:rsidRPr="002477EB">
        <w:t>Overview of Analytical Measurement Processes in the Nuclear Fuel</w:t>
      </w:r>
      <w:r w:rsidR="00FE3624" w:rsidRPr="002477EB">
        <w:t xml:space="preserve"> </w:t>
      </w:r>
      <w:r w:rsidRPr="002477EB">
        <w:t>Cycle</w:t>
      </w:r>
      <w:bookmarkStart w:id="14" w:name="_Toc428278255"/>
      <w:bookmarkEnd w:id="13"/>
    </w:p>
    <w:p w14:paraId="4A9107AF" w14:textId="71AEE6FF" w:rsidR="00FE3624" w:rsidRDefault="00FE3624" w:rsidP="00FE3624">
      <w:pPr>
        <w:spacing w:line="480" w:lineRule="auto"/>
        <w:rPr>
          <w:rFonts w:ascii="Arial" w:hAnsi="Arial" w:cs="Arial"/>
        </w:rPr>
      </w:pPr>
      <w:r w:rsidRPr="002477EB">
        <w:rPr>
          <w:rFonts w:ascii="Arial" w:hAnsi="Arial" w:cs="Arial"/>
        </w:rPr>
        <w:t>The Nuclear Fuel Cycle (Fig</w:t>
      </w:r>
      <w:r w:rsidR="00322CFB" w:rsidRPr="002477EB">
        <w:rPr>
          <w:rFonts w:ascii="Arial" w:hAnsi="Arial" w:cs="Arial"/>
        </w:rPr>
        <w:t>ure</w:t>
      </w:r>
      <w:r w:rsidRPr="002477EB">
        <w:rPr>
          <w:rFonts w:ascii="Arial" w:hAnsi="Arial" w:cs="Arial"/>
        </w:rPr>
        <w:t xml:space="preserve"> 1) offers many different opportunities for analytical measurement processes</w:t>
      </w:r>
      <w:r w:rsidR="00D167D3">
        <w:rPr>
          <w:rFonts w:ascii="Arial" w:hAnsi="Arial" w:cs="Arial"/>
        </w:rPr>
        <w:t xml:space="preserve"> [2]</w:t>
      </w:r>
      <w:r w:rsidRPr="002477EB">
        <w:rPr>
          <w:rFonts w:ascii="Arial" w:hAnsi="Arial" w:cs="Arial"/>
        </w:rPr>
        <w:t>. Uranium undergoes numerous chemical processes as it is</w:t>
      </w:r>
      <w:r w:rsidR="00073C20" w:rsidRPr="002477EB">
        <w:rPr>
          <w:rFonts w:ascii="Arial" w:hAnsi="Arial" w:cs="Arial"/>
        </w:rPr>
        <w:t xml:space="preserve"> transformed from a mined ore into a gaseous hexafluoride (UF</w:t>
      </w:r>
      <w:r w:rsidR="00073C20" w:rsidRPr="002477EB">
        <w:rPr>
          <w:rFonts w:ascii="Arial" w:hAnsi="Arial" w:cs="Arial"/>
          <w:vertAlign w:val="subscript"/>
        </w:rPr>
        <w:t>6</w:t>
      </w:r>
      <w:r w:rsidR="00073C20" w:rsidRPr="002477EB">
        <w:rPr>
          <w:rFonts w:ascii="Arial" w:hAnsi="Arial" w:cs="Arial"/>
        </w:rPr>
        <w:t>) for enrichment of U-235</w:t>
      </w:r>
      <w:r w:rsidR="00D167D3">
        <w:rPr>
          <w:rFonts w:ascii="Arial" w:hAnsi="Arial" w:cs="Arial"/>
        </w:rPr>
        <w:t xml:space="preserve"> </w:t>
      </w:r>
      <w:r w:rsidRPr="002477EB">
        <w:rPr>
          <w:rFonts w:ascii="Arial" w:hAnsi="Arial" w:cs="Arial"/>
        </w:rPr>
        <w:t>before it is converted back to a dioxide (UO</w:t>
      </w:r>
      <w:r w:rsidRPr="002477EB">
        <w:rPr>
          <w:rFonts w:ascii="Arial" w:hAnsi="Arial" w:cs="Arial"/>
          <w:vertAlign w:val="subscript"/>
        </w:rPr>
        <w:t>2</w:t>
      </w:r>
      <w:r w:rsidRPr="002477EB">
        <w:rPr>
          <w:rFonts w:ascii="Arial" w:hAnsi="Arial" w:cs="Arial"/>
        </w:rPr>
        <w:t>) where it is formed into fuel for power plants [</w:t>
      </w:r>
      <w:r w:rsidR="00D167D3">
        <w:rPr>
          <w:rFonts w:ascii="Arial" w:hAnsi="Arial" w:cs="Arial"/>
        </w:rPr>
        <w:t>2</w:t>
      </w:r>
      <w:r w:rsidRPr="002477EB">
        <w:rPr>
          <w:rFonts w:ascii="Arial" w:hAnsi="Arial" w:cs="Arial"/>
        </w:rPr>
        <w:t xml:space="preserve">]. After the fuel is used to produce power, it will either be reprocessed or sent away for disposal in a geological repository </w:t>
      </w:r>
      <w:proofErr w:type="gramStart"/>
      <w:r w:rsidRPr="002477EB">
        <w:rPr>
          <w:rFonts w:ascii="Arial" w:hAnsi="Arial" w:cs="Arial"/>
        </w:rPr>
        <w:t>at a later time</w:t>
      </w:r>
      <w:proofErr w:type="gramEnd"/>
      <w:r w:rsidRPr="002477EB">
        <w:rPr>
          <w:rFonts w:ascii="Arial" w:hAnsi="Arial" w:cs="Arial"/>
        </w:rPr>
        <w:t xml:space="preserve">. </w:t>
      </w:r>
      <w:proofErr w:type="gramStart"/>
      <w:r w:rsidRPr="002477EB">
        <w:rPr>
          <w:rFonts w:ascii="Arial" w:hAnsi="Arial" w:cs="Arial"/>
        </w:rPr>
        <w:t>All of</w:t>
      </w:r>
      <w:proofErr w:type="gramEnd"/>
      <w:r w:rsidRPr="002477EB">
        <w:rPr>
          <w:rFonts w:ascii="Arial" w:hAnsi="Arial" w:cs="Arial"/>
        </w:rPr>
        <w:t xml:space="preserve"> these processes require specific analytical needs from assaying the material during harsh radioactive environments to wanting to have in-situ real-time analysis [</w:t>
      </w:r>
      <w:r w:rsidR="00D167D3">
        <w:rPr>
          <w:rFonts w:ascii="Arial" w:hAnsi="Arial" w:cs="Arial"/>
        </w:rPr>
        <w:t>2</w:t>
      </w:r>
      <w:r w:rsidRPr="002477EB">
        <w:rPr>
          <w:rFonts w:ascii="Arial" w:hAnsi="Arial" w:cs="Arial"/>
        </w:rPr>
        <w:t>]. Beyond developing better analytical methods for improving the efficiency of the nuclear fuel cycle, laser spectroscopy can also support the growing need to assist the International Atomic Energy Agency (IAEA) within its Nuclear Safeguards and Environmental Sampling Division as more nuclear facilities are built around the world. Developing field-deployable laser spectroscopy systems with analytical measurement capabilities for isotopic/molecular assay or trace detection has the potential to be of great importance to aid IAEA inspectors.</w:t>
      </w:r>
      <w:r w:rsidR="00450796">
        <w:rPr>
          <w:rFonts w:ascii="Arial" w:hAnsi="Arial" w:cs="Arial"/>
        </w:rPr>
        <w:t xml:space="preserve"> </w:t>
      </w:r>
    </w:p>
    <w:p w14:paraId="11FC45CC" w14:textId="5E4F2470" w:rsidR="00666BE8" w:rsidRDefault="00666BE8" w:rsidP="00FE3624">
      <w:pPr>
        <w:spacing w:line="480" w:lineRule="auto"/>
        <w:rPr>
          <w:rFonts w:ascii="Arial" w:hAnsi="Arial" w:cs="Arial"/>
        </w:rPr>
      </w:pPr>
    </w:p>
    <w:p w14:paraId="31AADF14" w14:textId="77777777" w:rsidR="00666BE8" w:rsidRPr="002477EB" w:rsidRDefault="00666BE8" w:rsidP="00666BE8">
      <w:pPr>
        <w:numPr>
          <w:ilvl w:val="12"/>
          <w:numId w:val="0"/>
        </w:numPr>
        <w:spacing w:line="480" w:lineRule="auto"/>
        <w:ind w:firstLine="720"/>
        <w:rPr>
          <w:rFonts w:ascii="Arial" w:hAnsi="Arial" w:cs="Arial"/>
        </w:rPr>
      </w:pPr>
    </w:p>
    <w:p w14:paraId="033CC209" w14:textId="22C03B36" w:rsidR="00666BE8" w:rsidRPr="002477EB" w:rsidRDefault="00666BE8" w:rsidP="00666BE8">
      <w:pPr>
        <w:pStyle w:val="Caption"/>
      </w:pPr>
      <w:bookmarkStart w:id="15" w:name="_Toc80100145"/>
      <w:r w:rsidRPr="002477EB">
        <w:rPr>
          <w:noProof/>
        </w:rPr>
        <w:lastRenderedPageBreak/>
        <w:drawing>
          <wp:anchor distT="152400" distB="152400" distL="152400" distR="152400" simplePos="0" relativeHeight="251804672" behindDoc="0" locked="0" layoutInCell="1" allowOverlap="1" wp14:anchorId="4CEC767C" wp14:editId="268A5B20">
            <wp:simplePos x="0" y="0"/>
            <wp:positionH relativeFrom="margin">
              <wp:posOffset>-54326</wp:posOffset>
            </wp:positionH>
            <wp:positionV relativeFrom="line">
              <wp:posOffset>-365</wp:posOffset>
            </wp:positionV>
            <wp:extent cx="5241925" cy="3432810"/>
            <wp:effectExtent l="0" t="0" r="3175" b="0"/>
            <wp:wrapThrough wrapText="bothSides" distL="152400" distR="152400">
              <wp:wrapPolygon edited="1">
                <wp:start x="0" y="0"/>
                <wp:lineTo x="21600" y="0"/>
                <wp:lineTo x="21600" y="21630"/>
                <wp:lineTo x="0" y="21630"/>
                <wp:lineTo x="0" y="0"/>
              </wp:wrapPolygon>
            </wp:wrapThrough>
            <wp:docPr id="1073741825" name="officeArt object" descr="A close up of a map&#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Screen Shot 2019-04-25 at 9.37.13 AM.png"/>
                    <pic:cNvPicPr>
                      <a:picLocks noChangeAspect="1"/>
                    </pic:cNvPicPr>
                  </pic:nvPicPr>
                  <pic:blipFill>
                    <a:blip r:embed="rId11"/>
                    <a:stretch>
                      <a:fillRect/>
                    </a:stretch>
                  </pic:blipFill>
                  <pic:spPr>
                    <a:xfrm>
                      <a:off x="0" y="0"/>
                      <a:ext cx="5241925" cy="343281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2477EB">
        <w:t xml:space="preserve">Figure </w:t>
      </w:r>
      <w:fldSimple w:instr=" STYLEREF 1 \s ">
        <w:r w:rsidR="00871B4B">
          <w:rPr>
            <w:noProof/>
          </w:rPr>
          <w:t>2</w:t>
        </w:r>
      </w:fldSimple>
      <w:r w:rsidRPr="002477EB">
        <w:t>.</w:t>
      </w:r>
      <w:fldSimple w:instr=" SEQ Figure \* ARABIC \s 1 ">
        <w:r w:rsidR="00871B4B">
          <w:rPr>
            <w:noProof/>
          </w:rPr>
          <w:t>1</w:t>
        </w:r>
      </w:fldSimple>
      <w:r w:rsidRPr="002477EB">
        <w:t xml:space="preserve"> (above): Main analytical needs for laser spectroscopy in the nuclear fuel cycle [</w:t>
      </w:r>
      <w:r w:rsidR="00D167D3">
        <w:t>2</w:t>
      </w:r>
      <w:r w:rsidRPr="002477EB">
        <w:t>].</w:t>
      </w:r>
      <w:bookmarkEnd w:id="15"/>
      <w:r w:rsidRPr="002477EB">
        <w:t xml:space="preserve"> </w:t>
      </w:r>
    </w:p>
    <w:p w14:paraId="1D35BD46" w14:textId="77777777" w:rsidR="00666BE8" w:rsidRDefault="00666BE8" w:rsidP="00FE3624">
      <w:pPr>
        <w:spacing w:line="480" w:lineRule="auto"/>
        <w:rPr>
          <w:rFonts w:ascii="Arial" w:hAnsi="Arial" w:cs="Arial"/>
        </w:rPr>
      </w:pPr>
    </w:p>
    <w:p w14:paraId="77F3657C" w14:textId="27E52DEF" w:rsidR="00666BE8" w:rsidRDefault="00666BE8" w:rsidP="00FE3624">
      <w:pPr>
        <w:spacing w:line="480" w:lineRule="auto"/>
        <w:rPr>
          <w:rFonts w:ascii="Arial" w:hAnsi="Arial" w:cs="Arial"/>
        </w:rPr>
      </w:pPr>
    </w:p>
    <w:p w14:paraId="1E1FF9C6" w14:textId="4BBDF380" w:rsidR="006970C9" w:rsidRDefault="006970C9" w:rsidP="00FE3624">
      <w:pPr>
        <w:spacing w:line="480" w:lineRule="auto"/>
        <w:rPr>
          <w:rFonts w:ascii="Arial" w:hAnsi="Arial" w:cs="Arial"/>
        </w:rPr>
      </w:pPr>
    </w:p>
    <w:p w14:paraId="513355C8" w14:textId="1681B1BD" w:rsidR="006970C9" w:rsidRDefault="006970C9" w:rsidP="00FE3624">
      <w:pPr>
        <w:spacing w:line="480" w:lineRule="auto"/>
        <w:rPr>
          <w:rFonts w:ascii="Arial" w:hAnsi="Arial" w:cs="Arial"/>
        </w:rPr>
      </w:pPr>
    </w:p>
    <w:p w14:paraId="088C6F76" w14:textId="2A659FEE" w:rsidR="006970C9" w:rsidRDefault="006970C9" w:rsidP="00FE3624">
      <w:pPr>
        <w:spacing w:line="480" w:lineRule="auto"/>
        <w:rPr>
          <w:rFonts w:ascii="Arial" w:hAnsi="Arial" w:cs="Arial"/>
        </w:rPr>
      </w:pPr>
    </w:p>
    <w:p w14:paraId="17B544C1" w14:textId="5CC02135" w:rsidR="006970C9" w:rsidRDefault="006970C9" w:rsidP="00FE3624">
      <w:pPr>
        <w:spacing w:line="480" w:lineRule="auto"/>
        <w:rPr>
          <w:rFonts w:ascii="Arial" w:hAnsi="Arial" w:cs="Arial"/>
        </w:rPr>
      </w:pPr>
    </w:p>
    <w:p w14:paraId="51C6E504" w14:textId="403AD256" w:rsidR="006970C9" w:rsidRDefault="006970C9" w:rsidP="00FE3624">
      <w:pPr>
        <w:spacing w:line="480" w:lineRule="auto"/>
        <w:rPr>
          <w:rFonts w:ascii="Arial" w:hAnsi="Arial" w:cs="Arial"/>
        </w:rPr>
      </w:pPr>
    </w:p>
    <w:p w14:paraId="2BA40EBA" w14:textId="78A0BBB0" w:rsidR="006970C9" w:rsidRDefault="006970C9" w:rsidP="00FE3624">
      <w:pPr>
        <w:spacing w:line="480" w:lineRule="auto"/>
        <w:rPr>
          <w:rFonts w:ascii="Arial" w:hAnsi="Arial" w:cs="Arial"/>
        </w:rPr>
      </w:pPr>
    </w:p>
    <w:p w14:paraId="7FC9D036" w14:textId="77777777" w:rsidR="006970C9" w:rsidRPr="002477EB" w:rsidRDefault="006970C9" w:rsidP="00FE3624">
      <w:pPr>
        <w:spacing w:line="480" w:lineRule="auto"/>
        <w:rPr>
          <w:rFonts w:ascii="Arial" w:hAnsi="Arial" w:cs="Arial"/>
        </w:rPr>
      </w:pPr>
    </w:p>
    <w:p w14:paraId="3048C0E2" w14:textId="77777777" w:rsidR="00502D16" w:rsidRPr="002477EB" w:rsidRDefault="00502D16" w:rsidP="00502D16">
      <w:pPr>
        <w:pStyle w:val="Heading2"/>
      </w:pPr>
      <w:bookmarkStart w:id="16" w:name="_Toc80100221"/>
      <w:r w:rsidRPr="002477EB">
        <w:lastRenderedPageBreak/>
        <w:t>Overview of Nuclear Safeguards in Uranium Enrichment Facilities</w:t>
      </w:r>
      <w:bookmarkEnd w:id="16"/>
      <w:r w:rsidRPr="002477EB">
        <w:t xml:space="preserve"> </w:t>
      </w:r>
    </w:p>
    <w:p w14:paraId="20CFF4FE" w14:textId="1257902E" w:rsidR="001711EE" w:rsidRPr="002477EB" w:rsidRDefault="00502D16" w:rsidP="00666BE8">
      <w:pPr>
        <w:numPr>
          <w:ilvl w:val="12"/>
          <w:numId w:val="0"/>
        </w:numPr>
        <w:spacing w:line="480" w:lineRule="auto"/>
        <w:ind w:firstLine="720"/>
        <w:rPr>
          <w:rFonts w:ascii="Arial" w:hAnsi="Arial" w:cs="Arial"/>
        </w:rPr>
      </w:pPr>
      <w:r w:rsidRPr="002477EB">
        <w:rPr>
          <w:rFonts w:ascii="Arial" w:hAnsi="Arial" w:cs="Arial"/>
        </w:rPr>
        <w:t>One of the IAEA’s foundational goals is to promote the peaceful use of nuclear technology around the world [</w:t>
      </w:r>
      <w:r w:rsidR="008C30BA">
        <w:rPr>
          <w:rFonts w:ascii="Arial" w:hAnsi="Arial" w:cs="Arial"/>
        </w:rPr>
        <w:t>3</w:t>
      </w:r>
      <w:r w:rsidRPr="002477EB">
        <w:rPr>
          <w:rFonts w:ascii="Arial" w:hAnsi="Arial" w:cs="Arial"/>
        </w:rPr>
        <w:t xml:space="preserve">]. With the growing demand for nuclear power, there has </w:t>
      </w:r>
      <w:bookmarkEnd w:id="14"/>
      <w:r w:rsidR="00E73523" w:rsidRPr="002477EB">
        <w:rPr>
          <w:rFonts w:ascii="Arial" w:hAnsi="Arial" w:cs="Arial"/>
        </w:rPr>
        <w:t xml:space="preserve">been a demand for additional enrichment </w:t>
      </w:r>
      <w:proofErr w:type="gramStart"/>
      <w:r w:rsidR="00E73523" w:rsidRPr="002477EB">
        <w:rPr>
          <w:rFonts w:ascii="Arial" w:hAnsi="Arial" w:cs="Arial"/>
        </w:rPr>
        <w:t>in order to</w:t>
      </w:r>
      <w:proofErr w:type="gramEnd"/>
      <w:r w:rsidR="00E73523" w:rsidRPr="002477EB">
        <w:rPr>
          <w:rFonts w:ascii="Arial" w:hAnsi="Arial" w:cs="Arial"/>
        </w:rPr>
        <w:t xml:space="preserve"> meet the demands for reactor-grade LEU. Any nation that desires enriched uranium is currently utilizing or developing gas centrifuges. Gas centrifuge technology is simple, demonstrated, and has already been proliferated on a global scale. Since revelations of Iran (2002) and North Korea (2010), there are now at least nine Non-Nuclear Weapons States (NNWS) (Argentina, Brazil, Germany, India, Japan, the Netherlands, and Pakistan) in addition to the five Nuclear Weapons States (NWS) that possess enrichment capabilities. The Treaty on the Nonproliferation of Nuclear Weapons (NPT), which entered into force in 1970, first introduced the designations of NWS and NNWS which remain to this day [</w:t>
      </w:r>
      <w:r w:rsidR="00E86F6D">
        <w:rPr>
          <w:rFonts w:ascii="Arial" w:hAnsi="Arial" w:cs="Arial"/>
        </w:rPr>
        <w:t>4</w:t>
      </w:r>
      <w:r w:rsidR="00E73523" w:rsidRPr="002477EB">
        <w:rPr>
          <w:rFonts w:ascii="Arial" w:hAnsi="Arial" w:cs="Arial"/>
        </w:rPr>
        <w:t>]. It is worth noting that four additional countries (Israel, India, Pakistan, and North Korea) have obtained nuclear weapons and are considered states with nuclear weapons despite not being included in the original NWS designation through the NPT [</w:t>
      </w:r>
      <w:r w:rsidR="00E86F6D">
        <w:rPr>
          <w:rFonts w:ascii="Arial" w:hAnsi="Arial" w:cs="Arial"/>
        </w:rPr>
        <w:t>4</w:t>
      </w:r>
      <w:r w:rsidR="00E73523" w:rsidRPr="002477EB">
        <w:rPr>
          <w:rFonts w:ascii="Arial" w:hAnsi="Arial" w:cs="Arial"/>
        </w:rPr>
        <w:t xml:space="preserve">]. </w:t>
      </w:r>
    </w:p>
    <w:p w14:paraId="22A07BD5" w14:textId="597F335D" w:rsidR="00F55B50" w:rsidRPr="002477EB" w:rsidRDefault="00F55B50" w:rsidP="00F55B50">
      <w:pPr>
        <w:numPr>
          <w:ilvl w:val="12"/>
          <w:numId w:val="0"/>
        </w:numPr>
        <w:spacing w:line="480" w:lineRule="auto"/>
        <w:rPr>
          <w:rFonts w:ascii="Arial" w:hAnsi="Arial" w:cs="Arial"/>
        </w:rPr>
      </w:pPr>
      <w:r w:rsidRPr="002477EB">
        <w:rPr>
          <w:rFonts w:ascii="Arial" w:hAnsi="Arial" w:cs="Arial"/>
        </w:rPr>
        <w:tab/>
        <w:t xml:space="preserve">Safeguards are very important at uranium enrichment facilities because the same technologies used for civilian purposes can also be used for malicious ones. Civilian facilities can be used to enrich material beyond declared values or to enrich undeclared material, both of which can be subsequently diverted. The </w:t>
      </w:r>
      <w:r w:rsidRPr="002477EB">
        <w:rPr>
          <w:rFonts w:ascii="Arial" w:hAnsi="Arial" w:cs="Arial"/>
        </w:rPr>
        <w:lastRenderedPageBreak/>
        <w:t>expansion of enrichment, especially to NNWS with Comprehensive Safeguards Agreements (CSA) under INFCIRC-153 [</w:t>
      </w:r>
      <w:r w:rsidR="00AD5570">
        <w:rPr>
          <w:rFonts w:ascii="Arial" w:hAnsi="Arial" w:cs="Arial"/>
        </w:rPr>
        <w:t>5</w:t>
      </w:r>
      <w:r w:rsidRPr="002477EB">
        <w:rPr>
          <w:rFonts w:ascii="Arial" w:hAnsi="Arial" w:cs="Arial"/>
        </w:rPr>
        <w:t xml:space="preserve">], has created a need to develop a method of safeguarding enrichment facilities. </w:t>
      </w:r>
    </w:p>
    <w:p w14:paraId="01BB7053" w14:textId="77822CEF" w:rsidR="00F55B50" w:rsidRPr="002477EB" w:rsidRDefault="00F55B50" w:rsidP="00F55B50">
      <w:pPr>
        <w:numPr>
          <w:ilvl w:val="12"/>
          <w:numId w:val="0"/>
        </w:numPr>
        <w:spacing w:line="480" w:lineRule="auto"/>
        <w:rPr>
          <w:rFonts w:ascii="Arial" w:hAnsi="Arial" w:cs="Arial"/>
        </w:rPr>
      </w:pPr>
      <w:r w:rsidRPr="002477EB">
        <w:rPr>
          <w:rFonts w:ascii="Arial" w:hAnsi="Arial" w:cs="Arial"/>
        </w:rPr>
        <w:tab/>
        <w:t>Uranium hexafluoride (UF</w:t>
      </w:r>
      <w:r w:rsidRPr="002477EB">
        <w:rPr>
          <w:rFonts w:ascii="Arial" w:hAnsi="Arial" w:cs="Arial"/>
          <w:vertAlign w:val="subscript"/>
        </w:rPr>
        <w:t>6</w:t>
      </w:r>
      <w:r w:rsidRPr="002477EB">
        <w:rPr>
          <w:rFonts w:ascii="Arial" w:hAnsi="Arial" w:cs="Arial"/>
        </w:rPr>
        <w:t>) is the typical form of uranium that is utilized to enrich uranium for nuclear fuel or nuclear weapons. UF</w:t>
      </w:r>
      <w:r w:rsidRPr="002477EB">
        <w:rPr>
          <w:rFonts w:ascii="Arial" w:hAnsi="Arial" w:cs="Arial"/>
          <w:vertAlign w:val="subscript"/>
        </w:rPr>
        <w:t>6</w:t>
      </w:r>
      <w:r w:rsidRPr="002477EB">
        <w:rPr>
          <w:rFonts w:ascii="Arial" w:hAnsi="Arial" w:cs="Arial"/>
        </w:rPr>
        <w:t xml:space="preserve"> was chosen since it is in a gaseous state at an acceptable operating temperature and because fluorine doesn’t contribute to the weight difference when separating U-235 and U-238 since it only has one naturally occurring isotope [</w:t>
      </w:r>
      <w:r w:rsidR="00B24DE7">
        <w:rPr>
          <w:rFonts w:ascii="Arial" w:hAnsi="Arial" w:cs="Arial"/>
        </w:rPr>
        <w:t>6</w:t>
      </w:r>
      <w:r w:rsidRPr="002477EB">
        <w:rPr>
          <w:rFonts w:ascii="Arial" w:hAnsi="Arial" w:cs="Arial"/>
        </w:rPr>
        <w:t>]. Gaseous diffusion was initially chosen as the preferred commercial method to enrich uranium during the Manhattan Project in World War 2 since it was a proven technology at the time [</w:t>
      </w:r>
      <w:r w:rsidR="00B24DE7">
        <w:rPr>
          <w:rFonts w:ascii="Arial" w:hAnsi="Arial" w:cs="Arial"/>
        </w:rPr>
        <w:t>7</w:t>
      </w:r>
      <w:r w:rsidRPr="002477EB">
        <w:rPr>
          <w:rFonts w:ascii="Arial" w:hAnsi="Arial" w:cs="Arial"/>
        </w:rPr>
        <w:t>]. However, as time went on, they became obsolete as gaseous centrifuges proved that they could separate uranium in a much more efficient process and at a much lower cost [</w:t>
      </w:r>
      <w:r w:rsidR="00B24DE7">
        <w:rPr>
          <w:rFonts w:ascii="Arial" w:hAnsi="Arial" w:cs="Arial"/>
        </w:rPr>
        <w:t>6</w:t>
      </w:r>
      <w:r w:rsidRPr="002477EB">
        <w:rPr>
          <w:rFonts w:ascii="Arial" w:hAnsi="Arial" w:cs="Arial"/>
        </w:rPr>
        <w:t xml:space="preserve">]. Today, Gas Centrifuge Enrichment Plants (GCEPs) have remained the </w:t>
      </w:r>
      <w:r w:rsidR="00CD1420" w:rsidRPr="002477EB">
        <w:rPr>
          <w:rFonts w:ascii="Arial" w:hAnsi="Arial" w:cs="Arial"/>
        </w:rPr>
        <w:t>“</w:t>
      </w:r>
      <w:r w:rsidRPr="002477EB">
        <w:rPr>
          <w:rFonts w:ascii="Arial" w:hAnsi="Arial" w:cs="Arial"/>
        </w:rPr>
        <w:t>gold</w:t>
      </w:r>
      <w:r w:rsidR="00CD1420" w:rsidRPr="002477EB">
        <w:rPr>
          <w:rFonts w:ascii="Arial" w:hAnsi="Arial" w:cs="Arial"/>
        </w:rPr>
        <w:t>”</w:t>
      </w:r>
      <w:r w:rsidRPr="002477EB">
        <w:rPr>
          <w:rFonts w:ascii="Arial" w:hAnsi="Arial" w:cs="Arial"/>
        </w:rPr>
        <w:t xml:space="preserve"> standard for commercially enriching uranium with the nuclear fuel cycle. </w:t>
      </w:r>
    </w:p>
    <w:p w14:paraId="3B98058B" w14:textId="77777777" w:rsidR="009A1EFA" w:rsidRPr="002477EB" w:rsidRDefault="00F55B50" w:rsidP="009A1EFA">
      <w:pPr>
        <w:numPr>
          <w:ilvl w:val="12"/>
          <w:numId w:val="0"/>
        </w:numPr>
        <w:spacing w:line="480" w:lineRule="auto"/>
        <w:rPr>
          <w:rFonts w:ascii="Arial" w:hAnsi="Arial" w:cs="Arial"/>
        </w:rPr>
      </w:pPr>
      <w:r w:rsidRPr="002477EB">
        <w:rPr>
          <w:rFonts w:ascii="Arial" w:hAnsi="Arial" w:cs="Arial"/>
        </w:rPr>
        <w:tab/>
        <w:t>Gas Centrifuge Enrichment Plants offer a few challenges for obtaining useful, accurate, and real-time analytical measurements of UF</w:t>
      </w:r>
      <w:r w:rsidRPr="002477EB">
        <w:rPr>
          <w:rFonts w:ascii="Arial" w:hAnsi="Arial" w:cs="Arial"/>
          <w:vertAlign w:val="subscript"/>
        </w:rPr>
        <w:t>6</w:t>
      </w:r>
      <w:r w:rsidRPr="002477EB">
        <w:rPr>
          <w:rFonts w:ascii="Arial" w:hAnsi="Arial" w:cs="Arial"/>
        </w:rPr>
        <w:t xml:space="preserve"> for nuclear safeguards applications. The foremost challenge is that each GCEP facility around the world is privately owned and its technology is therefore proprietary. Additionally, with the small number of countries that possess these enrichment capabilities, there is a strong desire to maintain a competitive edge on the uranium enrichment market which furthers motivates those countries to keep </w:t>
      </w:r>
      <w:r w:rsidRPr="002477EB">
        <w:rPr>
          <w:rFonts w:ascii="Arial" w:hAnsi="Arial" w:cs="Arial"/>
        </w:rPr>
        <w:lastRenderedPageBreak/>
        <w:t xml:space="preserve">their respective GCEP equipment hidden from foreign eyes. </w:t>
      </w:r>
      <w:proofErr w:type="gramStart"/>
      <w:r w:rsidRPr="002477EB">
        <w:rPr>
          <w:rFonts w:ascii="Arial" w:hAnsi="Arial" w:cs="Arial"/>
        </w:rPr>
        <w:t>This is why</w:t>
      </w:r>
      <w:proofErr w:type="gramEnd"/>
      <w:r w:rsidRPr="002477EB">
        <w:rPr>
          <w:rFonts w:ascii="Arial" w:hAnsi="Arial" w:cs="Arial"/>
        </w:rPr>
        <w:t xml:space="preserve"> certain countries that possess these capabilities will not allow certain IAEA inspectors of particular nationalities to inspect their GCEPs. Several other complications in obtaining enrichment measurements of UF</w:t>
      </w:r>
      <w:r w:rsidRPr="002477EB">
        <w:rPr>
          <w:rFonts w:ascii="Arial" w:hAnsi="Arial" w:cs="Arial"/>
          <w:vertAlign w:val="subscript"/>
        </w:rPr>
        <w:t>6</w:t>
      </w:r>
      <w:r w:rsidRPr="002477EB">
        <w:rPr>
          <w:rFonts w:ascii="Arial" w:hAnsi="Arial" w:cs="Arial"/>
        </w:rPr>
        <w:t xml:space="preserve"> include unknown values </w:t>
      </w:r>
      <w:proofErr w:type="gramStart"/>
      <w:r w:rsidRPr="002477EB">
        <w:rPr>
          <w:rFonts w:ascii="Arial" w:hAnsi="Arial" w:cs="Arial"/>
        </w:rPr>
        <w:t>of:</w:t>
      </w:r>
      <w:proofErr w:type="gramEnd"/>
      <w:r w:rsidRPr="002477EB">
        <w:rPr>
          <w:rFonts w:ascii="Arial" w:hAnsi="Arial" w:cs="Arial"/>
        </w:rPr>
        <w:t xml:space="preserve"> temperature, pressure, mass flow rate, and enrichment of the gas; thickness and material of the pipe; thickness, age, and composition of wall deposits (hold-up); as well as background radiation and power supply of the GCEP itself.</w:t>
      </w:r>
      <w:r w:rsidR="009A1EFA" w:rsidRPr="002477EB">
        <w:rPr>
          <w:rFonts w:ascii="Arial" w:hAnsi="Arial" w:cs="Arial"/>
        </w:rPr>
        <w:t xml:space="preserve"> </w:t>
      </w:r>
    </w:p>
    <w:p w14:paraId="104A0D28" w14:textId="550D7B0A" w:rsidR="00F55B50" w:rsidRPr="002477EB" w:rsidRDefault="00F55B50" w:rsidP="009A1EFA">
      <w:pPr>
        <w:numPr>
          <w:ilvl w:val="12"/>
          <w:numId w:val="0"/>
        </w:numPr>
        <w:spacing w:line="480" w:lineRule="auto"/>
        <w:ind w:firstLine="720"/>
        <w:rPr>
          <w:rFonts w:ascii="Arial" w:hAnsi="Arial" w:cs="Arial"/>
        </w:rPr>
      </w:pPr>
      <w:r w:rsidRPr="002477EB">
        <w:rPr>
          <w:rFonts w:ascii="Arial" w:hAnsi="Arial" w:cs="Arial"/>
        </w:rPr>
        <w:t xml:space="preserve">At present, there is a large need for rapid analysis safeguards verification instrumentation to support the IAEA’s short- and no-notice inspections </w:t>
      </w:r>
      <w:proofErr w:type="gramStart"/>
      <w:r w:rsidRPr="002477EB">
        <w:rPr>
          <w:rFonts w:ascii="Arial" w:hAnsi="Arial" w:cs="Arial"/>
        </w:rPr>
        <w:t>in order to</w:t>
      </w:r>
      <w:proofErr w:type="gramEnd"/>
      <w:r w:rsidRPr="002477EB">
        <w:rPr>
          <w:rFonts w:ascii="Arial" w:hAnsi="Arial" w:cs="Arial"/>
        </w:rPr>
        <w:t xml:space="preserve"> provide inspectors with the ability to make </w:t>
      </w:r>
      <w:r w:rsidR="00CD1420" w:rsidRPr="002477EB">
        <w:rPr>
          <w:rFonts w:ascii="Arial" w:hAnsi="Arial" w:cs="Arial"/>
        </w:rPr>
        <w:t xml:space="preserve">timely </w:t>
      </w:r>
      <w:r w:rsidRPr="002477EB">
        <w:rPr>
          <w:rFonts w:ascii="Arial" w:hAnsi="Arial" w:cs="Arial"/>
        </w:rPr>
        <w:t>and comprehensive conclusions so that further action can be decided upon for inspected sites. Additionally, there is the potential application for the development of a laser spectroscopy system as an unattended, continuous enrichment monitor that can be installed within a GCEP to continually measure the enrichment level of UF</w:t>
      </w:r>
      <w:r w:rsidRPr="002477EB">
        <w:rPr>
          <w:rFonts w:ascii="Arial" w:hAnsi="Arial" w:cs="Arial"/>
          <w:vertAlign w:val="subscript"/>
        </w:rPr>
        <w:t>6</w:t>
      </w:r>
      <w:r w:rsidRPr="002477EB">
        <w:rPr>
          <w:rFonts w:ascii="Arial" w:hAnsi="Arial" w:cs="Arial"/>
        </w:rPr>
        <w:t xml:space="preserve"> production. Such an instrument would also benefit the enrichment facility operators as this would offer them a real-time, complimentary technique to their other quality assurance tests such as mass spectrometry and other destructive analysis methods.</w:t>
      </w:r>
      <w:r w:rsidR="007E3901" w:rsidRPr="002477EB">
        <w:rPr>
          <w:rFonts w:ascii="Arial" w:hAnsi="Arial" w:cs="Arial"/>
        </w:rPr>
        <w:t xml:space="preserve"> </w:t>
      </w:r>
    </w:p>
    <w:p w14:paraId="60FDF204" w14:textId="23859428" w:rsidR="00F55B50" w:rsidRPr="002477EB" w:rsidRDefault="00F55B50" w:rsidP="00FE3624">
      <w:pPr>
        <w:pStyle w:val="Heading2"/>
      </w:pPr>
      <w:bookmarkStart w:id="17" w:name="_Toc80100222"/>
      <w:r w:rsidRPr="002477EB">
        <w:t>Laser-Induced Breakdown Spectroscopy (LIBS) of UF</w:t>
      </w:r>
      <w:r w:rsidRPr="002477EB">
        <w:rPr>
          <w:vertAlign w:val="subscript"/>
        </w:rPr>
        <w:t>6</w:t>
      </w:r>
      <w:bookmarkEnd w:id="17"/>
    </w:p>
    <w:p w14:paraId="093A71D3" w14:textId="77777777" w:rsidR="00F55B50" w:rsidRPr="002477EB" w:rsidRDefault="00F55B50" w:rsidP="008D31CC">
      <w:pPr>
        <w:pStyle w:val="Heading3"/>
      </w:pPr>
      <w:bookmarkStart w:id="18" w:name="_Toc80100223"/>
      <w:r w:rsidRPr="002477EB">
        <w:t>Overview of LIBS</w:t>
      </w:r>
      <w:bookmarkEnd w:id="18"/>
      <w:r w:rsidRPr="002477EB">
        <w:t xml:space="preserve"> </w:t>
      </w:r>
    </w:p>
    <w:p w14:paraId="222D747C" w14:textId="74B2A988" w:rsidR="00F55B50" w:rsidRPr="002477EB" w:rsidRDefault="00F55B50" w:rsidP="00F55B50">
      <w:pPr>
        <w:spacing w:line="480" w:lineRule="auto"/>
        <w:ind w:firstLine="720"/>
        <w:rPr>
          <w:rFonts w:ascii="Arial" w:hAnsi="Arial" w:cs="Arial"/>
        </w:rPr>
      </w:pPr>
      <w:r w:rsidRPr="002477EB">
        <w:rPr>
          <w:rFonts w:ascii="Arial" w:hAnsi="Arial" w:cs="Arial"/>
        </w:rPr>
        <w:t>Laser-Induced Breakdown Spectroscopy (LIBS) is an atomic emission spectroscopic technique that typically consists of a nanosecond neodymium-</w:t>
      </w:r>
      <w:r w:rsidRPr="002477EB">
        <w:rPr>
          <w:rFonts w:ascii="Arial" w:hAnsi="Arial" w:cs="Arial"/>
        </w:rPr>
        <w:lastRenderedPageBreak/>
        <w:t>doped yttrium aluminum garnet (</w:t>
      </w:r>
      <w:proofErr w:type="spellStart"/>
      <w:proofErr w:type="gramStart"/>
      <w:r w:rsidRPr="002477EB">
        <w:rPr>
          <w:rFonts w:ascii="Arial" w:hAnsi="Arial" w:cs="Arial"/>
        </w:rPr>
        <w:t>Nd:YAG</w:t>
      </w:r>
      <w:proofErr w:type="spellEnd"/>
      <w:proofErr w:type="gramEnd"/>
      <w:r w:rsidRPr="002477EB">
        <w:rPr>
          <w:rFonts w:ascii="Arial" w:hAnsi="Arial" w:cs="Arial"/>
        </w:rPr>
        <w:t>) laser [</w:t>
      </w:r>
      <w:r w:rsidR="00D00F3B">
        <w:rPr>
          <w:rFonts w:ascii="Arial" w:hAnsi="Arial" w:cs="Arial"/>
        </w:rPr>
        <w:t>8</w:t>
      </w:r>
      <w:r w:rsidRPr="002477EB">
        <w:rPr>
          <w:rFonts w:ascii="Arial" w:hAnsi="Arial" w:cs="Arial"/>
        </w:rPr>
        <w:t>] that fires ultrafast, high-energy pulses into samples to elicit an ionized plasma [</w:t>
      </w:r>
      <w:r w:rsidR="00CB1EDD">
        <w:rPr>
          <w:rFonts w:ascii="Arial" w:hAnsi="Arial" w:cs="Arial"/>
        </w:rPr>
        <w:t>9,10</w:t>
      </w:r>
      <w:r w:rsidRPr="002477EB">
        <w:rPr>
          <w:rFonts w:ascii="Arial" w:hAnsi="Arial" w:cs="Arial"/>
        </w:rPr>
        <w:t>]. Regardless of the sample’s state (gas, solid, or liquid), the induced plasma will emit light spectra that is characteristic of the ablated sample’s constitution of elements and respective concentrations [</w:t>
      </w:r>
      <w:r w:rsidR="002741EC">
        <w:rPr>
          <w:rFonts w:ascii="Arial" w:hAnsi="Arial" w:cs="Arial"/>
        </w:rPr>
        <w:t>10</w:t>
      </w:r>
      <w:r w:rsidRPr="002477EB">
        <w:rPr>
          <w:rFonts w:ascii="Arial" w:hAnsi="Arial" w:cs="Arial"/>
        </w:rPr>
        <w:t>]. Additionally, any sample can be analyzed both quantitatively and qualitatively at the same since the sensitivity of LIBS allows it to simultaneously measure almost all chemical elements [</w:t>
      </w:r>
      <w:r w:rsidR="0052012D">
        <w:rPr>
          <w:rFonts w:ascii="Arial" w:hAnsi="Arial" w:cs="Arial"/>
        </w:rPr>
        <w:t>11</w:t>
      </w:r>
      <w:r w:rsidRPr="002477EB">
        <w:rPr>
          <w:rFonts w:ascii="Arial" w:hAnsi="Arial" w:cs="Arial"/>
        </w:rPr>
        <w:t>]. While the analytical measurement industry standard has been Mass Spectrometry (MS) since its invention shortly after World War I [1</w:t>
      </w:r>
      <w:r w:rsidR="0052012D">
        <w:rPr>
          <w:rFonts w:ascii="Arial" w:hAnsi="Arial" w:cs="Arial"/>
        </w:rPr>
        <w:t>2</w:t>
      </w:r>
      <w:r w:rsidRPr="002477EB">
        <w:rPr>
          <w:rFonts w:ascii="Arial" w:hAnsi="Arial" w:cs="Arial"/>
        </w:rPr>
        <w:t>], LIBS has made tremendous progress over the past 15 years in closing the gap in performance [1</w:t>
      </w:r>
      <w:r w:rsidR="0052012D">
        <w:rPr>
          <w:rFonts w:ascii="Arial" w:hAnsi="Arial" w:cs="Arial"/>
        </w:rPr>
        <w:t>3</w:t>
      </w:r>
      <w:r w:rsidRPr="002477EB">
        <w:rPr>
          <w:rFonts w:ascii="Arial" w:hAnsi="Arial" w:cs="Arial"/>
        </w:rPr>
        <w:t xml:space="preserve">]. </w:t>
      </w:r>
    </w:p>
    <w:p w14:paraId="7B7BBF1C" w14:textId="2FE7CD65" w:rsidR="00570382" w:rsidRDefault="00E27E08"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ab/>
      </w:r>
      <w:r w:rsidR="00F55B50" w:rsidRPr="002477EB">
        <w:rPr>
          <w:rFonts w:ascii="Arial" w:hAnsi="Arial" w:cs="Arial"/>
        </w:rPr>
        <w:t xml:space="preserve">The typical setup for LIBS includes a pulsed laser, a focusing lens, a sample chamber or device to hold the sample while it is ablated in atmosphere, an optical fiber that sends the emitted light signal to the spectrometer, and a computer that processes the signal from the spectrometer and gives the LIBS user means to control a time control device that can synchronize the laser pulses with the detector </w:t>
      </w:r>
      <w:proofErr w:type="gramStart"/>
      <w:r w:rsidR="00F55B50" w:rsidRPr="002477EB">
        <w:rPr>
          <w:rFonts w:ascii="Arial" w:hAnsi="Arial" w:cs="Arial"/>
        </w:rPr>
        <w:t>in order to</w:t>
      </w:r>
      <w:proofErr w:type="gramEnd"/>
      <w:r w:rsidR="00F55B50" w:rsidRPr="002477EB">
        <w:rPr>
          <w:rFonts w:ascii="Arial" w:hAnsi="Arial" w:cs="Arial"/>
        </w:rPr>
        <w:t xml:space="preserve"> optimize the analytical results. Such a setup can be seen in Figure </w:t>
      </w:r>
      <w:r w:rsidR="002969F6" w:rsidRPr="002477EB">
        <w:rPr>
          <w:rFonts w:ascii="Arial" w:hAnsi="Arial" w:cs="Arial"/>
        </w:rPr>
        <w:t>2</w:t>
      </w:r>
      <w:r w:rsidR="00F55B50" w:rsidRPr="002477EB">
        <w:rPr>
          <w:rFonts w:ascii="Arial" w:hAnsi="Arial" w:cs="Arial"/>
        </w:rPr>
        <w:t>.2 [1</w:t>
      </w:r>
      <w:r w:rsidR="00FA4C93">
        <w:rPr>
          <w:rFonts w:ascii="Arial" w:hAnsi="Arial" w:cs="Arial"/>
        </w:rPr>
        <w:t>4</w:t>
      </w:r>
      <w:r w:rsidR="00F55B50" w:rsidRPr="002477EB">
        <w:rPr>
          <w:rFonts w:ascii="Arial" w:hAnsi="Arial" w:cs="Arial"/>
        </w:rPr>
        <w:t xml:space="preserve">]. </w:t>
      </w:r>
      <w:r w:rsidR="004B79A8" w:rsidRPr="002477EB">
        <w:rPr>
          <w:rFonts w:ascii="Arial" w:hAnsi="Arial" w:cs="Arial"/>
        </w:rPr>
        <w:t>The standard equipment that is utilized by the LIBS community for detecting the emitted light after the sample’s ablation is either a charge-coupled device (CCD), a photodiode array (PDA), or a photomultiplier tube (PMT) [</w:t>
      </w:r>
      <w:r w:rsidR="00FA4C93">
        <w:rPr>
          <w:rFonts w:ascii="Arial" w:hAnsi="Arial" w:cs="Arial"/>
        </w:rPr>
        <w:t>10</w:t>
      </w:r>
      <w:r w:rsidR="004B79A8" w:rsidRPr="002477EB">
        <w:rPr>
          <w:rFonts w:ascii="Arial" w:hAnsi="Arial" w:cs="Arial"/>
        </w:rPr>
        <w:t xml:space="preserve">]. </w:t>
      </w:r>
    </w:p>
    <w:p w14:paraId="26E88601" w14:textId="41699C4B"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0B9DD17A" w14:textId="1D0961F7"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2B376210" w14:textId="77777777" w:rsidR="00A72FCA" w:rsidRPr="002477EB" w:rsidRDefault="00A72FCA" w:rsidP="00A72FC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lastRenderedPageBreak/>
        <w:drawing>
          <wp:inline distT="0" distB="0" distL="0" distR="0" wp14:anchorId="199002FB" wp14:editId="44CF2209">
            <wp:extent cx="5486400" cy="3157855"/>
            <wp:effectExtent l="0" t="0" r="0" b="444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SsetupWeb.jpg"/>
                    <pic:cNvPicPr/>
                  </pic:nvPicPr>
                  <pic:blipFill>
                    <a:blip r:embed="rId12">
                      <a:extLst>
                        <a:ext uri="{28A0092B-C50C-407E-A947-70E740481C1C}">
                          <a14:useLocalDpi xmlns:a14="http://schemas.microsoft.com/office/drawing/2010/main" val="0"/>
                        </a:ext>
                      </a:extLst>
                    </a:blip>
                    <a:stretch>
                      <a:fillRect/>
                    </a:stretch>
                  </pic:blipFill>
                  <pic:spPr>
                    <a:xfrm>
                      <a:off x="0" y="0"/>
                      <a:ext cx="5486400" cy="3157855"/>
                    </a:xfrm>
                    <a:prstGeom prst="rect">
                      <a:avLst/>
                    </a:prstGeom>
                  </pic:spPr>
                </pic:pic>
              </a:graphicData>
            </a:graphic>
          </wp:inline>
        </w:drawing>
      </w:r>
    </w:p>
    <w:p w14:paraId="06B9D8FB" w14:textId="4A34BC61" w:rsidR="00A72FCA" w:rsidRPr="002477EB" w:rsidRDefault="00A72FCA" w:rsidP="00A72FCA">
      <w:pPr>
        <w:pStyle w:val="Caption"/>
      </w:pPr>
      <w:bookmarkStart w:id="19" w:name="_Toc80100146"/>
      <w:r w:rsidRPr="002477EB">
        <w:t xml:space="preserve">Figure </w:t>
      </w:r>
      <w:fldSimple w:instr=" STYLEREF 1 \s ">
        <w:r w:rsidR="00871B4B">
          <w:rPr>
            <w:noProof/>
          </w:rPr>
          <w:t>2</w:t>
        </w:r>
      </w:fldSimple>
      <w:r w:rsidRPr="002477EB">
        <w:t>.</w:t>
      </w:r>
      <w:fldSimple w:instr=" SEQ Figure \* ARABIC \s 1 ">
        <w:r w:rsidR="00871B4B">
          <w:rPr>
            <w:noProof/>
          </w:rPr>
          <w:t>2</w:t>
        </w:r>
      </w:fldSimple>
      <w:r w:rsidRPr="002477EB">
        <w:t xml:space="preserve"> (above): Typical Setup for a Laser-Induced Breakdown Spectroscopy System [1</w:t>
      </w:r>
      <w:r w:rsidR="00FA4C93">
        <w:t>4</w:t>
      </w:r>
      <w:r w:rsidRPr="002477EB">
        <w:t>].</w:t>
      </w:r>
      <w:bookmarkEnd w:id="19"/>
      <w:r w:rsidRPr="002477EB">
        <w:t xml:space="preserve"> </w:t>
      </w:r>
    </w:p>
    <w:p w14:paraId="22C5CE81" w14:textId="77777777" w:rsidR="00A72FCA" w:rsidRPr="002477EB" w:rsidRDefault="00A72FCA" w:rsidP="00A72FCA">
      <w:pPr>
        <w:rPr>
          <w:rFonts w:ascii="Arial" w:hAnsi="Arial" w:cs="Arial"/>
        </w:rPr>
      </w:pPr>
    </w:p>
    <w:p w14:paraId="0BFFF482" w14:textId="59D6A985"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1B323E51" w14:textId="1CAB1BF8"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6B5CAB98" w14:textId="3F4777B0"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33C769FD" w14:textId="59599EB7"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5E2ABE73" w14:textId="28D9382A"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304C7CCC" w14:textId="43D0F447"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42382D19" w14:textId="44AE62CA"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7110B7DF" w14:textId="36D2BE11"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4DD25098" w14:textId="7E4EC9E5"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2FA45F29" w14:textId="1B017B4D"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73DC585D" w14:textId="77777777" w:rsidR="00A72FCA" w:rsidRDefault="00A72FCA" w:rsidP="00E27E08">
      <w:pPr>
        <w:numPr>
          <w:ilvl w:val="12"/>
          <w:numId w:val="0"/>
        </w:numPr>
        <w:tabs>
          <w:tab w:val="left" w:pos="-1200"/>
          <w:tab w:val="left" w:pos="-720"/>
          <w:tab w:val="left" w:pos="72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6EAB3258" w14:textId="2370D94E" w:rsidR="00E27E08" w:rsidRPr="002477EB" w:rsidRDefault="00E27E08" w:rsidP="00E27E08">
      <w:pPr>
        <w:pStyle w:val="Heading3"/>
      </w:pPr>
      <w:bookmarkStart w:id="20" w:name="_Toc80100224"/>
      <w:r w:rsidRPr="002477EB">
        <w:lastRenderedPageBreak/>
        <w:t>Nuclear Applications of LIBS</w:t>
      </w:r>
      <w:bookmarkEnd w:id="20"/>
      <w:r w:rsidRPr="002477EB">
        <w:t xml:space="preserve"> </w:t>
      </w:r>
    </w:p>
    <w:p w14:paraId="38B7450B" w14:textId="62623F90" w:rsidR="00E27E08" w:rsidRPr="002477EB" w:rsidRDefault="00E27E08" w:rsidP="00E27E0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 xml:space="preserve">            In 1983, Radziemski was the first individual to employ LIBS for applied nuclear research in detecting Be in air [1</w:t>
      </w:r>
      <w:r w:rsidR="00EA042E">
        <w:rPr>
          <w:rFonts w:ascii="Arial" w:hAnsi="Arial" w:cs="Arial"/>
        </w:rPr>
        <w:t>5</w:t>
      </w:r>
      <w:r w:rsidRPr="002477EB">
        <w:rPr>
          <w:rFonts w:ascii="Arial" w:hAnsi="Arial" w:cs="Arial"/>
        </w:rPr>
        <w:t>]. Many other research groups have since utilized LIBS to assay uranium and other nuclear material in a variety of forms including uranium ore [1</w:t>
      </w:r>
      <w:r w:rsidR="006A6987">
        <w:rPr>
          <w:rFonts w:ascii="Arial" w:hAnsi="Arial" w:cs="Arial"/>
        </w:rPr>
        <w:t>6</w:t>
      </w:r>
      <w:r w:rsidRPr="002477EB">
        <w:rPr>
          <w:rFonts w:ascii="Arial" w:hAnsi="Arial" w:cs="Arial"/>
        </w:rPr>
        <w:t>-1</w:t>
      </w:r>
      <w:r w:rsidR="006A6987">
        <w:rPr>
          <w:rFonts w:ascii="Arial" w:hAnsi="Arial" w:cs="Arial"/>
        </w:rPr>
        <w:t>9</w:t>
      </w:r>
      <w:r w:rsidRPr="002477EB">
        <w:rPr>
          <w:rFonts w:ascii="Arial" w:hAnsi="Arial" w:cs="Arial"/>
        </w:rPr>
        <w:t>], uranium oxide/fuel [</w:t>
      </w:r>
      <w:r w:rsidR="005D52A4">
        <w:rPr>
          <w:rFonts w:ascii="Arial" w:hAnsi="Arial" w:cs="Arial"/>
        </w:rPr>
        <w:t>20</w:t>
      </w:r>
      <w:r w:rsidRPr="002477EB">
        <w:rPr>
          <w:rFonts w:ascii="Arial" w:hAnsi="Arial" w:cs="Arial"/>
        </w:rPr>
        <w:t>-2</w:t>
      </w:r>
      <w:r w:rsidR="005D52A4">
        <w:rPr>
          <w:rFonts w:ascii="Arial" w:hAnsi="Arial" w:cs="Arial"/>
        </w:rPr>
        <w:t>3</w:t>
      </w:r>
      <w:r w:rsidRPr="002477EB">
        <w:rPr>
          <w:rFonts w:ascii="Arial" w:hAnsi="Arial" w:cs="Arial"/>
        </w:rPr>
        <w:t>], fission products [2</w:t>
      </w:r>
      <w:r w:rsidR="0029510E">
        <w:rPr>
          <w:rFonts w:ascii="Arial" w:hAnsi="Arial" w:cs="Arial"/>
        </w:rPr>
        <w:t>4</w:t>
      </w:r>
      <w:r w:rsidRPr="002477EB">
        <w:rPr>
          <w:rFonts w:ascii="Arial" w:hAnsi="Arial" w:cs="Arial"/>
        </w:rPr>
        <w:t>-2</w:t>
      </w:r>
      <w:r w:rsidR="0029510E">
        <w:rPr>
          <w:rFonts w:ascii="Arial" w:hAnsi="Arial" w:cs="Arial"/>
        </w:rPr>
        <w:t>6</w:t>
      </w:r>
      <w:r w:rsidRPr="002477EB">
        <w:rPr>
          <w:rFonts w:ascii="Arial" w:hAnsi="Arial" w:cs="Arial"/>
        </w:rPr>
        <w:t>], and spent fuel [2</w:t>
      </w:r>
      <w:r w:rsidR="00817856">
        <w:rPr>
          <w:rFonts w:ascii="Arial" w:hAnsi="Arial" w:cs="Arial"/>
        </w:rPr>
        <w:t>7</w:t>
      </w:r>
      <w:r w:rsidRPr="002477EB">
        <w:rPr>
          <w:rFonts w:ascii="Arial" w:hAnsi="Arial" w:cs="Arial"/>
        </w:rPr>
        <w:t>-3</w:t>
      </w:r>
      <w:r w:rsidR="00817856">
        <w:rPr>
          <w:rFonts w:ascii="Arial" w:hAnsi="Arial" w:cs="Arial"/>
        </w:rPr>
        <w:t>3</w:t>
      </w:r>
      <w:r w:rsidRPr="002477EB">
        <w:rPr>
          <w:rFonts w:ascii="Arial" w:hAnsi="Arial" w:cs="Arial"/>
        </w:rPr>
        <w:t>]. Other isotopic analysis research of uranium has been conducted by Doucet et al. [3</w:t>
      </w:r>
      <w:r w:rsidR="00AF7B9C">
        <w:rPr>
          <w:rFonts w:ascii="Arial" w:hAnsi="Arial" w:cs="Arial"/>
        </w:rPr>
        <w:t>4</w:t>
      </w:r>
      <w:r w:rsidRPr="002477EB">
        <w:rPr>
          <w:rFonts w:ascii="Arial" w:hAnsi="Arial" w:cs="Arial"/>
        </w:rPr>
        <w:t>] and by Cremers et al. [3</w:t>
      </w:r>
      <w:r w:rsidR="00AF7B9C">
        <w:rPr>
          <w:rFonts w:ascii="Arial" w:hAnsi="Arial" w:cs="Arial"/>
        </w:rPr>
        <w:t>5</w:t>
      </w:r>
      <w:r w:rsidRPr="002477EB">
        <w:rPr>
          <w:rFonts w:ascii="Arial" w:hAnsi="Arial" w:cs="Arial"/>
        </w:rPr>
        <w:t>]. Both</w:t>
      </w:r>
      <w:r w:rsidR="009474F8">
        <w:rPr>
          <w:rFonts w:ascii="Arial" w:hAnsi="Arial" w:cs="Arial"/>
        </w:rPr>
        <w:t xml:space="preserve"> </w:t>
      </w:r>
      <w:r w:rsidRPr="002477EB">
        <w:rPr>
          <w:rFonts w:ascii="Arial" w:hAnsi="Arial" w:cs="Arial"/>
        </w:rPr>
        <w:t>investigated the shape of the U II line at 424.437 nm and tried to resolve the shift at that wavelength of U235 and U238 [3</w:t>
      </w:r>
      <w:r w:rsidR="005414D3">
        <w:rPr>
          <w:rFonts w:ascii="Arial" w:hAnsi="Arial" w:cs="Arial"/>
        </w:rPr>
        <w:t>4</w:t>
      </w:r>
      <w:r w:rsidRPr="002477EB">
        <w:rPr>
          <w:rFonts w:ascii="Arial" w:hAnsi="Arial" w:cs="Arial"/>
        </w:rPr>
        <w:t>,3</w:t>
      </w:r>
      <w:r w:rsidR="005414D3">
        <w:rPr>
          <w:rFonts w:ascii="Arial" w:hAnsi="Arial" w:cs="Arial"/>
        </w:rPr>
        <w:t>5</w:t>
      </w:r>
      <w:r w:rsidRPr="002477EB">
        <w:rPr>
          <w:rFonts w:ascii="Arial" w:hAnsi="Arial" w:cs="Arial"/>
        </w:rPr>
        <w:t xml:space="preserve">]. </w:t>
      </w:r>
    </w:p>
    <w:p w14:paraId="38E59EB9" w14:textId="25649076" w:rsidR="00B42BC7" w:rsidRPr="002477EB" w:rsidRDefault="00E27E08" w:rsidP="00B42BC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 xml:space="preserve">             In addition to the promising results by the portable and field-deployable LIBS device of Cremers et al. [3</w:t>
      </w:r>
      <w:r w:rsidR="00C96F3F">
        <w:rPr>
          <w:rFonts w:ascii="Arial" w:hAnsi="Arial" w:cs="Arial"/>
        </w:rPr>
        <w:t>5</w:t>
      </w:r>
      <w:r w:rsidRPr="002477EB">
        <w:rPr>
          <w:rFonts w:ascii="Arial" w:hAnsi="Arial" w:cs="Arial"/>
        </w:rPr>
        <w:t>], Shattan et al. [3</w:t>
      </w:r>
      <w:r w:rsidR="00C96F3F">
        <w:rPr>
          <w:rFonts w:ascii="Arial" w:hAnsi="Arial" w:cs="Arial"/>
        </w:rPr>
        <w:t>6</w:t>
      </w:r>
      <w:r w:rsidRPr="002477EB">
        <w:rPr>
          <w:rFonts w:ascii="Arial" w:hAnsi="Arial" w:cs="Arial"/>
        </w:rPr>
        <w:t xml:space="preserve">] was the first to use a hand-held LIBS system to multi-element map both the exterior and an interior cross-section of surrogate </w:t>
      </w:r>
      <w:r w:rsidR="00B42BC7" w:rsidRPr="002477EB">
        <w:rPr>
          <w:rFonts w:ascii="Arial" w:hAnsi="Arial" w:cs="Arial"/>
        </w:rPr>
        <w:t>nuclear debris for nuclear forensic applications. LIBS was also utilized to analytically measure environmental swipes taken by IAEA inspectors in Chinni et al. [3</w:t>
      </w:r>
      <w:r w:rsidR="00361F51">
        <w:rPr>
          <w:rFonts w:ascii="Arial" w:hAnsi="Arial" w:cs="Arial"/>
        </w:rPr>
        <w:t>7</w:t>
      </w:r>
      <w:r w:rsidR="00B42BC7" w:rsidRPr="002477EB">
        <w:rPr>
          <w:rFonts w:ascii="Arial" w:hAnsi="Arial" w:cs="Arial"/>
        </w:rPr>
        <w:t>]. Figure 2.3 on the following page illustrates the portable LIBS system that was developed by Yamamoto et al. [3</w:t>
      </w:r>
      <w:r w:rsidR="0095332A">
        <w:rPr>
          <w:rFonts w:ascii="Arial" w:hAnsi="Arial" w:cs="Arial"/>
        </w:rPr>
        <w:t>8</w:t>
      </w:r>
      <w:r w:rsidR="00B42BC7" w:rsidRPr="002477EB">
        <w:rPr>
          <w:rFonts w:ascii="Arial" w:hAnsi="Arial" w:cs="Arial"/>
        </w:rPr>
        <w:t xml:space="preserve">]. </w:t>
      </w:r>
    </w:p>
    <w:p w14:paraId="754722E6" w14:textId="77777777" w:rsidR="0067532D" w:rsidRPr="002477EB" w:rsidRDefault="0067532D" w:rsidP="0067532D">
      <w:pPr>
        <w:pStyle w:val="Heading3"/>
      </w:pPr>
      <w:bookmarkStart w:id="21" w:name="_Toc80100225"/>
      <w:r w:rsidRPr="002477EB">
        <w:t>LIBS of UF</w:t>
      </w:r>
      <w:r w:rsidRPr="002477EB">
        <w:rPr>
          <w:vertAlign w:val="subscript"/>
        </w:rPr>
        <w:t>6</w:t>
      </w:r>
      <w:bookmarkEnd w:id="21"/>
      <w:r w:rsidRPr="002477EB">
        <w:t xml:space="preserve"> </w:t>
      </w:r>
    </w:p>
    <w:p w14:paraId="55769EC9" w14:textId="7979CF02" w:rsidR="00326176" w:rsidRDefault="0067532D" w:rsidP="0067532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 xml:space="preserve">              In 2017, there was an NNSA-funded report that published the comprehensive state-of-the-art and the respective applicability for various types of laser (optical) spectroscopy to be used by the nuclear safeguards community to assay UF</w:t>
      </w:r>
      <w:r w:rsidRPr="002477EB">
        <w:rPr>
          <w:rFonts w:ascii="Arial" w:hAnsi="Arial" w:cs="Arial"/>
          <w:vertAlign w:val="subscript"/>
        </w:rPr>
        <w:t>6</w:t>
      </w:r>
      <w:r w:rsidRPr="002477EB">
        <w:rPr>
          <w:rFonts w:ascii="Arial" w:hAnsi="Arial" w:cs="Arial"/>
        </w:rPr>
        <w:t xml:space="preserve"> in a “rapid, accurate, and precise” manner [</w:t>
      </w:r>
      <w:r w:rsidR="000401C9">
        <w:rPr>
          <w:rFonts w:ascii="Arial" w:hAnsi="Arial" w:cs="Arial"/>
        </w:rPr>
        <w:t>1</w:t>
      </w:r>
      <w:r w:rsidRPr="002477EB">
        <w:rPr>
          <w:rFonts w:ascii="Arial" w:hAnsi="Arial" w:cs="Arial"/>
        </w:rPr>
        <w:t>]. The current process consists of UF</w:t>
      </w:r>
      <w:r w:rsidRPr="002477EB">
        <w:rPr>
          <w:rFonts w:ascii="Arial" w:hAnsi="Arial" w:cs="Arial"/>
          <w:vertAlign w:val="subscript"/>
        </w:rPr>
        <w:t>6</w:t>
      </w:r>
      <w:r w:rsidRPr="002477EB">
        <w:rPr>
          <w:rFonts w:ascii="Arial" w:hAnsi="Arial" w:cs="Arial"/>
        </w:rPr>
        <w:t xml:space="preserve"> samples collected at declared facilities which are then sent off to </w:t>
      </w:r>
    </w:p>
    <w:p w14:paraId="49B385A1" w14:textId="77777777" w:rsidR="0053370B" w:rsidRPr="002477EB" w:rsidRDefault="0053370B" w:rsidP="0053370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lastRenderedPageBreak/>
        <w:drawing>
          <wp:inline distT="0" distB="0" distL="0" distR="0" wp14:anchorId="4ADBF092" wp14:editId="72A8FF7B">
            <wp:extent cx="4270443" cy="3272030"/>
            <wp:effectExtent l="0" t="0" r="0" b="5080"/>
            <wp:docPr id="7" name="Picture 7" descr="A black computer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emers LANL Portable LIBS.png"/>
                    <pic:cNvPicPr/>
                  </pic:nvPicPr>
                  <pic:blipFill>
                    <a:blip r:embed="rId13">
                      <a:extLst>
                        <a:ext uri="{28A0092B-C50C-407E-A947-70E740481C1C}">
                          <a14:useLocalDpi xmlns:a14="http://schemas.microsoft.com/office/drawing/2010/main" val="0"/>
                        </a:ext>
                      </a:extLst>
                    </a:blip>
                    <a:stretch>
                      <a:fillRect/>
                    </a:stretch>
                  </pic:blipFill>
                  <pic:spPr>
                    <a:xfrm>
                      <a:off x="0" y="0"/>
                      <a:ext cx="4347972" cy="3331433"/>
                    </a:xfrm>
                    <a:prstGeom prst="rect">
                      <a:avLst/>
                    </a:prstGeom>
                  </pic:spPr>
                </pic:pic>
              </a:graphicData>
            </a:graphic>
          </wp:inline>
        </w:drawing>
      </w:r>
    </w:p>
    <w:p w14:paraId="071A4410" w14:textId="2F8241D4" w:rsidR="0053370B" w:rsidRPr="002477EB" w:rsidRDefault="0053370B" w:rsidP="0053370B">
      <w:pPr>
        <w:pStyle w:val="Caption"/>
      </w:pPr>
      <w:bookmarkStart w:id="22" w:name="_Toc80100147"/>
      <w:r w:rsidRPr="002477EB">
        <w:t xml:space="preserve">Figure </w:t>
      </w:r>
      <w:fldSimple w:instr=" STYLEREF 1 \s ">
        <w:r w:rsidR="00871B4B">
          <w:rPr>
            <w:noProof/>
          </w:rPr>
          <w:t>2</w:t>
        </w:r>
      </w:fldSimple>
      <w:r w:rsidRPr="002477EB">
        <w:t>.</w:t>
      </w:r>
      <w:fldSimple w:instr=" SEQ Figure \* ARABIC \s 1 ">
        <w:r w:rsidR="00871B4B">
          <w:rPr>
            <w:noProof/>
          </w:rPr>
          <w:t>3</w:t>
        </w:r>
      </w:fldSimple>
      <w:r w:rsidRPr="002477EB">
        <w:t xml:space="preserve"> (above): Example of portable LIBS system developed by Yamamoto et al. [3</w:t>
      </w:r>
      <w:r w:rsidR="00FA05FF">
        <w:t>8</w:t>
      </w:r>
      <w:r w:rsidRPr="002477EB">
        <w:t>].</w:t>
      </w:r>
      <w:bookmarkEnd w:id="22"/>
    </w:p>
    <w:p w14:paraId="15B1D3BC" w14:textId="77777777" w:rsidR="0053370B" w:rsidRPr="002477EB" w:rsidRDefault="0053370B" w:rsidP="0053370B">
      <w:pPr>
        <w:rPr>
          <w:rFonts w:ascii="Arial" w:hAnsi="Arial" w:cs="Arial"/>
        </w:rPr>
      </w:pPr>
    </w:p>
    <w:p w14:paraId="6214966E" w14:textId="77777777" w:rsidR="0053370B" w:rsidRPr="002477EB" w:rsidRDefault="0053370B" w:rsidP="0053370B">
      <w:pPr>
        <w:rPr>
          <w:rFonts w:ascii="Arial" w:hAnsi="Arial" w:cs="Arial"/>
        </w:rPr>
      </w:pPr>
    </w:p>
    <w:p w14:paraId="7D760273" w14:textId="3349003F"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129B3E24" w14:textId="68ABA8F7"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1C7E0D49" w14:textId="2AD05F2B"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16DFD090" w14:textId="2350D2EC"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6EB85A75" w14:textId="31733995"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2C74E55E" w14:textId="1B9011A1"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01011619" w14:textId="21B970EF"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622E4EF9" w14:textId="25989D1C" w:rsidR="002F6249" w:rsidRDefault="002F6249" w:rsidP="002135A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5FFB15ED" w14:textId="77777777" w:rsidR="00E94134" w:rsidRPr="002477EB" w:rsidRDefault="00E94134"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p>
    <w:p w14:paraId="6208900D" w14:textId="142D758D" w:rsidR="009B0EFF" w:rsidRPr="002477EB" w:rsidRDefault="0067532D" w:rsidP="009B0EF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lastRenderedPageBreak/>
        <w:t>be analyzed at one of the IAEA’s Network of Analytical Labs (NAL) in addition to the IAEA laboratories at Seibersdorf, Austria. Due to cumbersome logistics,</w:t>
      </w:r>
      <w:r>
        <w:rPr>
          <w:rFonts w:ascii="Arial" w:hAnsi="Arial" w:cs="Arial"/>
        </w:rPr>
        <w:t xml:space="preserve"> </w:t>
      </w:r>
      <w:r w:rsidR="00E436FE" w:rsidRPr="002477EB">
        <w:rPr>
          <w:rFonts w:ascii="Arial" w:hAnsi="Arial" w:cs="Arial"/>
        </w:rPr>
        <w:t>costly analysis, and a long turnaround for results, there is a great need to develop an alternative technology to mass spectrometry, the current technique of choice [</w:t>
      </w:r>
      <w:r w:rsidR="0074397E">
        <w:rPr>
          <w:rFonts w:ascii="Arial" w:hAnsi="Arial" w:cs="Arial"/>
        </w:rPr>
        <w:t>1</w:t>
      </w:r>
      <w:r w:rsidR="00E436FE" w:rsidRPr="002477EB">
        <w:rPr>
          <w:rFonts w:ascii="Arial" w:hAnsi="Arial" w:cs="Arial"/>
        </w:rPr>
        <w:t>]. While mass spectrometry is highly accurate and precise, it is impractical to be deployed and operated on-site at declared safeguarded facilities since it is way too costly and requires an experienced operator working in very controlled conditions [</w:t>
      </w:r>
      <w:r w:rsidR="0074397E">
        <w:rPr>
          <w:rFonts w:ascii="Arial" w:hAnsi="Arial" w:cs="Arial"/>
        </w:rPr>
        <w:t>1</w:t>
      </w:r>
      <w:r w:rsidR="00E436FE" w:rsidRPr="002477EB">
        <w:rPr>
          <w:rFonts w:ascii="Arial" w:hAnsi="Arial" w:cs="Arial"/>
        </w:rPr>
        <w:t>]. According to the report [</w:t>
      </w:r>
      <w:r w:rsidR="0074397E">
        <w:rPr>
          <w:rFonts w:ascii="Arial" w:hAnsi="Arial" w:cs="Arial"/>
        </w:rPr>
        <w:t>1</w:t>
      </w:r>
      <w:r w:rsidR="00E436FE" w:rsidRPr="002477EB">
        <w:rPr>
          <w:rFonts w:ascii="Arial" w:hAnsi="Arial" w:cs="Arial"/>
        </w:rPr>
        <w:t>], the “ideal instrument for UF</w:t>
      </w:r>
      <w:r w:rsidR="00E436FE" w:rsidRPr="002477EB">
        <w:rPr>
          <w:rFonts w:ascii="Arial" w:hAnsi="Arial" w:cs="Arial"/>
          <w:vertAlign w:val="subscript"/>
        </w:rPr>
        <w:t>6</w:t>
      </w:r>
      <w:r w:rsidR="00E436FE" w:rsidRPr="002477EB">
        <w:rPr>
          <w:rFonts w:ascii="Arial" w:hAnsi="Arial" w:cs="Arial"/>
        </w:rPr>
        <w:t xml:space="preserve"> isotopic assay should be one that excels in five areas: fast temporal response, accuracy, precision, sensitivity, and field-deployability or portability.” The IAEA publishes International Target Values (ITVs) [3</w:t>
      </w:r>
      <w:r w:rsidR="0074397E">
        <w:rPr>
          <w:rFonts w:ascii="Arial" w:hAnsi="Arial" w:cs="Arial"/>
        </w:rPr>
        <w:t>9</w:t>
      </w:r>
      <w:r w:rsidR="00E436FE" w:rsidRPr="002477EB">
        <w:rPr>
          <w:rFonts w:ascii="Arial" w:hAnsi="Arial" w:cs="Arial"/>
        </w:rPr>
        <w:t>] every ten years which were used to benchmark the precision and analytical accuracy of the various spectroscopic techniques that were investigated in the report [</w:t>
      </w:r>
      <w:r w:rsidR="00E115B4">
        <w:rPr>
          <w:rFonts w:ascii="Arial" w:hAnsi="Arial" w:cs="Arial"/>
        </w:rPr>
        <w:t>1</w:t>
      </w:r>
      <w:r w:rsidR="00E436FE" w:rsidRPr="002477EB">
        <w:rPr>
          <w:rFonts w:ascii="Arial" w:hAnsi="Arial" w:cs="Arial"/>
        </w:rPr>
        <w:t xml:space="preserve">]. Of the reviewed techniques, Gas Source Mass Spectrometry (GSMS), </w:t>
      </w:r>
      <w:r w:rsidR="009B0EFF" w:rsidRPr="002477EB">
        <w:rPr>
          <w:rFonts w:ascii="Arial" w:hAnsi="Arial" w:cs="Arial"/>
        </w:rPr>
        <w:t>Thermal Ionization Mass Spectrometry (TIMS), Multi-Collector Inductively Coupled Plasma Mass Spectrometry (MC-ICP-MS), and COMbined Procedure for Uranium Concentration and Enrichment Assay (COMPUCEA) were utilized as benchmark methods to assay UF</w:t>
      </w:r>
      <w:r w:rsidR="009B0EFF" w:rsidRPr="002477EB">
        <w:rPr>
          <w:rFonts w:ascii="Arial" w:hAnsi="Arial" w:cs="Arial"/>
          <w:vertAlign w:val="subscript"/>
        </w:rPr>
        <w:t>6</w:t>
      </w:r>
      <w:r w:rsidR="009B0EFF" w:rsidRPr="002477EB">
        <w:rPr>
          <w:rFonts w:ascii="Arial" w:hAnsi="Arial" w:cs="Arial"/>
        </w:rPr>
        <w:t xml:space="preserve"> [</w:t>
      </w:r>
      <w:r w:rsidR="00E115B4">
        <w:rPr>
          <w:rFonts w:ascii="Arial" w:hAnsi="Arial" w:cs="Arial"/>
        </w:rPr>
        <w:t>1</w:t>
      </w:r>
      <w:r w:rsidR="009B0EFF" w:rsidRPr="002477EB">
        <w:rPr>
          <w:rFonts w:ascii="Arial" w:hAnsi="Arial" w:cs="Arial"/>
        </w:rPr>
        <w:t>].</w:t>
      </w:r>
      <w:r w:rsidR="00075FD3">
        <w:rPr>
          <w:rFonts w:ascii="Arial" w:hAnsi="Arial" w:cs="Arial"/>
        </w:rPr>
        <w:t xml:space="preserve"> </w:t>
      </w:r>
    </w:p>
    <w:p w14:paraId="706EACA8" w14:textId="055BDF2E" w:rsidR="00BF1DBA" w:rsidRPr="002477EB" w:rsidRDefault="009B0EFF" w:rsidP="00A40E9F">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ab/>
      </w:r>
      <w:r w:rsidR="00F55B50" w:rsidRPr="002477EB">
        <w:rPr>
          <w:rFonts w:ascii="Arial" w:hAnsi="Arial" w:cs="Arial"/>
        </w:rPr>
        <w:t>Upon completion of the study [</w:t>
      </w:r>
      <w:r w:rsidR="00E115B4">
        <w:rPr>
          <w:rFonts w:ascii="Arial" w:hAnsi="Arial" w:cs="Arial"/>
        </w:rPr>
        <w:t>1</w:t>
      </w:r>
      <w:r w:rsidR="00F55B50" w:rsidRPr="002477EB">
        <w:rPr>
          <w:rFonts w:ascii="Arial" w:hAnsi="Arial" w:cs="Arial"/>
        </w:rPr>
        <w:t xml:space="preserve">], three of the five recommended techniques to the nuclear safeguards community were laser (optical) spectroscopic including one method that shared similarities to laser-induced breakdown spectroscopy. These three emerging optical methods included Laser </w:t>
      </w:r>
      <w:r w:rsidR="00F55B50" w:rsidRPr="002477EB">
        <w:rPr>
          <w:rFonts w:ascii="Arial" w:hAnsi="Arial" w:cs="Arial"/>
        </w:rPr>
        <w:lastRenderedPageBreak/>
        <w:t>Ablation Absorbance Ratio Spectrometry (LAARS) [</w:t>
      </w:r>
      <w:r w:rsidR="005C72D3">
        <w:rPr>
          <w:rFonts w:ascii="Arial" w:hAnsi="Arial" w:cs="Arial"/>
        </w:rPr>
        <w:t>40</w:t>
      </w:r>
      <w:r w:rsidR="00F55B50" w:rsidRPr="002477EB">
        <w:rPr>
          <w:rFonts w:ascii="Arial" w:hAnsi="Arial" w:cs="Arial"/>
        </w:rPr>
        <w:t>-4</w:t>
      </w:r>
      <w:r w:rsidR="005C72D3">
        <w:rPr>
          <w:rFonts w:ascii="Arial" w:hAnsi="Arial" w:cs="Arial"/>
        </w:rPr>
        <w:t>2</w:t>
      </w:r>
      <w:r w:rsidR="00F55B50" w:rsidRPr="002477EB">
        <w:rPr>
          <w:rFonts w:ascii="Arial" w:hAnsi="Arial" w:cs="Arial"/>
        </w:rPr>
        <w:t>], laser ablation – diode laser – Atomic Absorption Spectrometry (AAS) [4</w:t>
      </w:r>
      <w:r w:rsidR="005C72D3">
        <w:rPr>
          <w:rFonts w:ascii="Arial" w:hAnsi="Arial" w:cs="Arial"/>
        </w:rPr>
        <w:t>3</w:t>
      </w:r>
      <w:r w:rsidR="00F55B50" w:rsidRPr="002477EB">
        <w:rPr>
          <w:rFonts w:ascii="Arial" w:hAnsi="Arial" w:cs="Arial"/>
        </w:rPr>
        <w:t>], and Laser Induced Spectrochemical Assay for Uranium Enrichment (LISA-UE) [</w:t>
      </w:r>
      <w:r w:rsidR="005C72D3">
        <w:rPr>
          <w:rFonts w:ascii="Arial" w:hAnsi="Arial" w:cs="Arial"/>
        </w:rPr>
        <w:t>1</w:t>
      </w:r>
      <w:r w:rsidR="00F55B50" w:rsidRPr="002477EB">
        <w:rPr>
          <w:rFonts w:ascii="Arial" w:hAnsi="Arial" w:cs="Arial"/>
        </w:rPr>
        <w:t>]. AAS was developed by Smith et al. in 1998 [4</w:t>
      </w:r>
      <w:r w:rsidR="00826E26">
        <w:rPr>
          <w:rFonts w:ascii="Arial" w:hAnsi="Arial" w:cs="Arial"/>
        </w:rPr>
        <w:t>3</w:t>
      </w:r>
      <w:r w:rsidR="00F55B50" w:rsidRPr="002477EB">
        <w:rPr>
          <w:rFonts w:ascii="Arial" w:hAnsi="Arial" w:cs="Arial"/>
        </w:rPr>
        <w:t>] and is the predecessor technique to LAARS that is currently being developed at Pacific Northwest National Laboratory (PNNL) [</w:t>
      </w:r>
      <w:r w:rsidR="006041AB">
        <w:rPr>
          <w:rFonts w:ascii="Arial" w:hAnsi="Arial" w:cs="Arial"/>
        </w:rPr>
        <w:t>40</w:t>
      </w:r>
      <w:r w:rsidR="00F55B50" w:rsidRPr="002477EB">
        <w:rPr>
          <w:rFonts w:ascii="Arial" w:hAnsi="Arial" w:cs="Arial"/>
        </w:rPr>
        <w:t>-4</w:t>
      </w:r>
      <w:r w:rsidR="006041AB">
        <w:rPr>
          <w:rFonts w:ascii="Arial" w:hAnsi="Arial" w:cs="Arial"/>
        </w:rPr>
        <w:t>2</w:t>
      </w:r>
      <w:r w:rsidR="00F55B50" w:rsidRPr="002477EB">
        <w:rPr>
          <w:rFonts w:ascii="Arial" w:hAnsi="Arial" w:cs="Arial"/>
        </w:rPr>
        <w:t>]. Both atomic absorption methods require at least three lasers, but the AAS, despite its somewhat degraded analytical performance when compared to LAARS, does not need an optical grating or spectrometer because of its angle-offset approach [</w:t>
      </w:r>
      <w:r w:rsidR="00200592">
        <w:rPr>
          <w:rFonts w:ascii="Arial" w:hAnsi="Arial" w:cs="Arial"/>
        </w:rPr>
        <w:t>1</w:t>
      </w:r>
      <w:r w:rsidR="00F55B50" w:rsidRPr="002477EB">
        <w:rPr>
          <w:rFonts w:ascii="Arial" w:hAnsi="Arial" w:cs="Arial"/>
        </w:rPr>
        <w:t>]. LISA-UE is an atomic emission technique very similar to LIBS and is currently being jointly developed by Lawrence Berkeley National Laboratory (LBNL)</w:t>
      </w:r>
      <w:r w:rsidR="006463CE" w:rsidRPr="002477EB">
        <w:rPr>
          <w:rFonts w:ascii="Arial" w:hAnsi="Arial" w:cs="Arial"/>
        </w:rPr>
        <w:t xml:space="preserve"> and </w:t>
      </w:r>
      <w:r w:rsidR="00F55B50" w:rsidRPr="002477EB">
        <w:rPr>
          <w:rFonts w:ascii="Arial" w:hAnsi="Arial" w:cs="Arial"/>
        </w:rPr>
        <w:t>Oak Ridge National Laboratory (ORNL), a</w:t>
      </w:r>
      <w:r w:rsidR="0027211A" w:rsidRPr="002477EB">
        <w:rPr>
          <w:rFonts w:ascii="Arial" w:hAnsi="Arial" w:cs="Arial"/>
        </w:rPr>
        <w:t xml:space="preserve">long with some </w:t>
      </w:r>
      <w:r w:rsidR="00E51612" w:rsidRPr="002477EB">
        <w:rPr>
          <w:rFonts w:ascii="Arial" w:hAnsi="Arial" w:cs="Arial"/>
        </w:rPr>
        <w:t xml:space="preserve">supportive </w:t>
      </w:r>
      <w:r w:rsidR="0027211A" w:rsidRPr="002477EB">
        <w:rPr>
          <w:rFonts w:ascii="Arial" w:hAnsi="Arial" w:cs="Arial"/>
        </w:rPr>
        <w:t>collaboration from</w:t>
      </w:r>
      <w:r w:rsidR="00F55B50" w:rsidRPr="002477EB">
        <w:rPr>
          <w:rFonts w:ascii="Arial" w:hAnsi="Arial" w:cs="Arial"/>
        </w:rPr>
        <w:t xml:space="preserve"> the University of Tennessee Knoxville (UTK). One advantage over both AAS and LAARS is that LISA-UE only requires one laser [</w:t>
      </w:r>
      <w:r w:rsidR="00200592">
        <w:rPr>
          <w:rFonts w:ascii="Arial" w:hAnsi="Arial" w:cs="Arial"/>
        </w:rPr>
        <w:t>1</w:t>
      </w:r>
      <w:r w:rsidR="00F55B50" w:rsidRPr="002477EB">
        <w:rPr>
          <w:rFonts w:ascii="Arial" w:hAnsi="Arial" w:cs="Arial"/>
        </w:rPr>
        <w:t xml:space="preserve">]. LISA-UE measures both U235 and U238 emission lines at the same time which </w:t>
      </w:r>
      <w:r w:rsidR="00CD1420" w:rsidRPr="002477EB">
        <w:rPr>
          <w:rFonts w:ascii="Arial" w:hAnsi="Arial" w:cs="Arial"/>
        </w:rPr>
        <w:t xml:space="preserve">reduces </w:t>
      </w:r>
      <w:r w:rsidR="00F55B50" w:rsidRPr="002477EB">
        <w:rPr>
          <w:rFonts w:ascii="Arial" w:hAnsi="Arial" w:cs="Arial"/>
        </w:rPr>
        <w:t>the opportunity for error bias in the U235/U238 ratios [</w:t>
      </w:r>
      <w:r w:rsidR="00200592">
        <w:rPr>
          <w:rFonts w:ascii="Arial" w:hAnsi="Arial" w:cs="Arial"/>
        </w:rPr>
        <w:t>1</w:t>
      </w:r>
      <w:r w:rsidR="00F55B50" w:rsidRPr="002477EB">
        <w:rPr>
          <w:rFonts w:ascii="Arial" w:hAnsi="Arial" w:cs="Arial"/>
        </w:rPr>
        <w:t>]. As an extension of LIBS, no sample preparation is necessary for LISA-UE so it can directly be connected to a cylinder or a filling station in a declared enrichment facility [</w:t>
      </w:r>
      <w:r w:rsidR="00200592">
        <w:rPr>
          <w:rFonts w:ascii="Arial" w:hAnsi="Arial" w:cs="Arial"/>
        </w:rPr>
        <w:t>1</w:t>
      </w:r>
      <w:r w:rsidR="00F55B50" w:rsidRPr="002477EB">
        <w:rPr>
          <w:rFonts w:ascii="Arial" w:hAnsi="Arial" w:cs="Arial"/>
        </w:rPr>
        <w:t xml:space="preserve">]. </w:t>
      </w:r>
    </w:p>
    <w:p w14:paraId="175E07FF" w14:textId="77777777" w:rsidR="00F55B50" w:rsidRPr="002477EB" w:rsidRDefault="00F55B50" w:rsidP="008D31CC">
      <w:pPr>
        <w:pStyle w:val="Heading3"/>
      </w:pPr>
      <w:bookmarkStart w:id="23" w:name="_Toc80100226"/>
      <w:r w:rsidRPr="002477EB">
        <w:t>How Femtosecond Lasers Will Advance Field-Deployable LIBS</w:t>
      </w:r>
      <w:bookmarkEnd w:id="23"/>
    </w:p>
    <w:p w14:paraId="0D658766" w14:textId="378A626F" w:rsidR="00F55B50" w:rsidRPr="002477EB" w:rsidRDefault="00F55B50"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 xml:space="preserve">            As mentioned in a previous section of this chapter, Cremers et al. [3</w:t>
      </w:r>
      <w:r w:rsidR="000D7608">
        <w:rPr>
          <w:rFonts w:ascii="Arial" w:hAnsi="Arial" w:cs="Arial"/>
        </w:rPr>
        <w:t>5</w:t>
      </w:r>
      <w:r w:rsidRPr="002477EB">
        <w:rPr>
          <w:rFonts w:ascii="Arial" w:hAnsi="Arial" w:cs="Arial"/>
        </w:rPr>
        <w:t>] and Shattan et al. [3</w:t>
      </w:r>
      <w:r w:rsidR="000D7608">
        <w:rPr>
          <w:rFonts w:ascii="Arial" w:hAnsi="Arial" w:cs="Arial"/>
        </w:rPr>
        <w:t>6</w:t>
      </w:r>
      <w:r w:rsidRPr="002477EB">
        <w:rPr>
          <w:rFonts w:ascii="Arial" w:hAnsi="Arial" w:cs="Arial"/>
        </w:rPr>
        <w:t>] have already demonstrated successful application of field-deployable LIBS system</w:t>
      </w:r>
      <w:r w:rsidR="00DA421A" w:rsidRPr="002477EB">
        <w:rPr>
          <w:rFonts w:ascii="Arial" w:hAnsi="Arial" w:cs="Arial"/>
        </w:rPr>
        <w:t>s</w:t>
      </w:r>
      <w:r w:rsidRPr="002477EB">
        <w:rPr>
          <w:rFonts w:ascii="Arial" w:hAnsi="Arial" w:cs="Arial"/>
        </w:rPr>
        <w:t xml:space="preserve"> for nuclear applications. Presently, field-deployable </w:t>
      </w:r>
      <w:r w:rsidRPr="002477EB">
        <w:rPr>
          <w:rFonts w:ascii="Arial" w:hAnsi="Arial" w:cs="Arial"/>
        </w:rPr>
        <w:lastRenderedPageBreak/>
        <w:t>LIBS devices only contain nanosecond lasers due to their compactness</w:t>
      </w:r>
      <w:r w:rsidR="00C8642A" w:rsidRPr="002477EB">
        <w:rPr>
          <w:rFonts w:ascii="Arial" w:hAnsi="Arial" w:cs="Arial"/>
        </w:rPr>
        <w:t xml:space="preserve">, </w:t>
      </w:r>
      <w:r w:rsidRPr="002477EB">
        <w:rPr>
          <w:rFonts w:ascii="Arial" w:hAnsi="Arial" w:cs="Arial"/>
        </w:rPr>
        <w:t>overall design</w:t>
      </w:r>
      <w:r w:rsidR="00C8642A" w:rsidRPr="002477EB">
        <w:rPr>
          <w:rFonts w:ascii="Arial" w:hAnsi="Arial" w:cs="Arial"/>
        </w:rPr>
        <w:t>, and cost</w:t>
      </w:r>
      <w:r w:rsidRPr="002477EB">
        <w:rPr>
          <w:rFonts w:ascii="Arial" w:hAnsi="Arial" w:cs="Arial"/>
        </w:rPr>
        <w:t>. As part of the current LISA-UE project, LBNL and ORNL are jointly developing a field-deployable LIBS system to analytically measure UF</w:t>
      </w:r>
      <w:r w:rsidRPr="002477EB">
        <w:rPr>
          <w:rFonts w:ascii="Arial" w:hAnsi="Arial" w:cs="Arial"/>
          <w:vertAlign w:val="subscript"/>
        </w:rPr>
        <w:t>6</w:t>
      </w:r>
      <w:r w:rsidRPr="002477EB">
        <w:rPr>
          <w:rFonts w:ascii="Arial" w:hAnsi="Arial" w:cs="Arial"/>
        </w:rPr>
        <w:t xml:space="preserve"> at a declared enrichment facility as depicted </w:t>
      </w:r>
      <w:r w:rsidR="00ED7D7F" w:rsidRPr="002477EB">
        <w:rPr>
          <w:rFonts w:ascii="Arial" w:hAnsi="Arial" w:cs="Arial"/>
        </w:rPr>
        <w:t>on the following page</w:t>
      </w:r>
      <w:r w:rsidRPr="002477EB">
        <w:rPr>
          <w:rFonts w:ascii="Arial" w:hAnsi="Arial" w:cs="Arial"/>
        </w:rPr>
        <w:t xml:space="preserve"> in Figure </w:t>
      </w:r>
      <w:r w:rsidR="0072393A" w:rsidRPr="002477EB">
        <w:rPr>
          <w:rFonts w:ascii="Arial" w:hAnsi="Arial" w:cs="Arial"/>
        </w:rPr>
        <w:t>2</w:t>
      </w:r>
      <w:r w:rsidRPr="002477EB">
        <w:rPr>
          <w:rFonts w:ascii="Arial" w:hAnsi="Arial" w:cs="Arial"/>
        </w:rPr>
        <w:t>.4 [4</w:t>
      </w:r>
      <w:r w:rsidR="0068758B">
        <w:rPr>
          <w:rFonts w:ascii="Arial" w:hAnsi="Arial" w:cs="Arial"/>
        </w:rPr>
        <w:t>4</w:t>
      </w:r>
      <w:r w:rsidRPr="002477EB">
        <w:rPr>
          <w:rFonts w:ascii="Arial" w:hAnsi="Arial" w:cs="Arial"/>
        </w:rPr>
        <w:t>]. Th</w:t>
      </w:r>
      <w:r w:rsidR="00491411" w:rsidRPr="002477EB">
        <w:rPr>
          <w:rFonts w:ascii="Arial" w:hAnsi="Arial" w:cs="Arial"/>
        </w:rPr>
        <w:t xml:space="preserve">e </w:t>
      </w:r>
      <w:r w:rsidRPr="002477EB">
        <w:rPr>
          <w:rFonts w:ascii="Arial" w:hAnsi="Arial" w:cs="Arial"/>
        </w:rPr>
        <w:t xml:space="preserve">research team at UTK that is led by Dr. Howard Hall will use its own femtosecond laser to advance the deployment of a femtosecond LIBS (fs-LIBS) </w:t>
      </w:r>
      <w:r w:rsidR="00491411" w:rsidRPr="002477EB">
        <w:rPr>
          <w:rFonts w:ascii="Arial" w:hAnsi="Arial" w:cs="Arial"/>
        </w:rPr>
        <w:t>in supportive collaboration to the LISA-UE project at</w:t>
      </w:r>
      <w:r w:rsidRPr="002477EB">
        <w:rPr>
          <w:rFonts w:ascii="Arial" w:hAnsi="Arial" w:cs="Arial"/>
        </w:rPr>
        <w:t xml:space="preserve"> LBNL and ORNL. At this time, field-deployable LIBS systems have not been designed for gaseous samples, but modification of existing technology is easily attainable [</w:t>
      </w:r>
      <w:r w:rsidR="008375DA">
        <w:rPr>
          <w:rFonts w:ascii="Arial" w:hAnsi="Arial" w:cs="Arial"/>
        </w:rPr>
        <w:t>1</w:t>
      </w:r>
      <w:r w:rsidRPr="002477EB">
        <w:rPr>
          <w:rFonts w:ascii="Arial" w:hAnsi="Arial" w:cs="Arial"/>
        </w:rPr>
        <w:t xml:space="preserve">]. </w:t>
      </w:r>
    </w:p>
    <w:p w14:paraId="0EFFCDA7" w14:textId="29AD14DB" w:rsidR="00D069C9" w:rsidRPr="002477EB" w:rsidRDefault="00C71D4B" w:rsidP="0010034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C71D4B">
        <w:rPr>
          <w:rFonts w:ascii="Arial" w:hAnsi="Arial" w:cs="Arial"/>
        </w:rPr>
        <w:t xml:space="preserve">             In pursuit of an improved LIBS device, femtosecond lasers (fs-lasers) offer the advantages of higher sensitivity, low continuum emission, improved detection precision, minimal sample destruction, and a lower ablation energy threshold [4</w:t>
      </w:r>
      <w:r w:rsidR="00F244E9">
        <w:rPr>
          <w:rFonts w:ascii="Arial" w:hAnsi="Arial" w:cs="Arial"/>
        </w:rPr>
        <w:t>5</w:t>
      </w:r>
      <w:r w:rsidRPr="00C71D4B">
        <w:rPr>
          <w:rFonts w:ascii="Arial" w:hAnsi="Arial" w:cs="Arial"/>
        </w:rPr>
        <w:t>]. Additionally, the full energy of the fs-laser pulse is completely deposited into the target since there is no interaction of the beam with the laser induced plasma [4</w:t>
      </w:r>
      <w:r w:rsidR="002F656E">
        <w:rPr>
          <w:rFonts w:ascii="Arial" w:hAnsi="Arial" w:cs="Arial"/>
        </w:rPr>
        <w:t>6</w:t>
      </w:r>
      <w:r w:rsidRPr="00C71D4B">
        <w:rPr>
          <w:rFonts w:ascii="Arial" w:hAnsi="Arial" w:cs="Arial"/>
        </w:rPr>
        <w:t>]. This lack of laser plasma interaction (LPI) with a fs-laser eliminates the loss of any interrogated material before the emitted light can be collected and is depicted in Figure 2.5 [4</w:t>
      </w:r>
      <w:r w:rsidR="007E03F4">
        <w:rPr>
          <w:rFonts w:ascii="Arial" w:hAnsi="Arial" w:cs="Arial"/>
        </w:rPr>
        <w:t>6</w:t>
      </w:r>
      <w:r w:rsidRPr="00C71D4B">
        <w:rPr>
          <w:rFonts w:ascii="Arial" w:hAnsi="Arial" w:cs="Arial"/>
        </w:rPr>
        <w:t>].</w:t>
      </w:r>
      <w:r w:rsidR="00515B78">
        <w:rPr>
          <w:rFonts w:ascii="Arial" w:hAnsi="Arial" w:cs="Arial"/>
        </w:rPr>
        <w:t xml:space="preserve"> </w:t>
      </w:r>
      <w:r w:rsidRPr="00C71D4B">
        <w:rPr>
          <w:rFonts w:ascii="Arial" w:hAnsi="Arial" w:cs="Arial"/>
        </w:rPr>
        <w:t xml:space="preserve">Demonstrations of improvements in the use of non-gated detectors for analysis and the </w:t>
      </w:r>
      <w:r w:rsidR="006726C6" w:rsidRPr="00C71D4B">
        <w:rPr>
          <w:rFonts w:ascii="Arial" w:hAnsi="Arial" w:cs="Arial"/>
        </w:rPr>
        <w:t xml:space="preserve">Limit </w:t>
      </w:r>
      <w:proofErr w:type="gramStart"/>
      <w:r w:rsidR="006726C6" w:rsidRPr="00C71D4B">
        <w:rPr>
          <w:rFonts w:ascii="Arial" w:hAnsi="Arial" w:cs="Arial"/>
        </w:rPr>
        <w:t>Of</w:t>
      </w:r>
      <w:proofErr w:type="gramEnd"/>
      <w:r w:rsidR="006726C6" w:rsidRPr="00C71D4B">
        <w:rPr>
          <w:rFonts w:ascii="Arial" w:hAnsi="Arial" w:cs="Arial"/>
        </w:rPr>
        <w:t xml:space="preserve"> Detection (LOD) for primary and trace elements in the sample have already been proven by the utilization of fs-lasers [4</w:t>
      </w:r>
      <w:r w:rsidR="007E03F4">
        <w:rPr>
          <w:rFonts w:ascii="Arial" w:hAnsi="Arial" w:cs="Arial"/>
        </w:rPr>
        <w:t>6</w:t>
      </w:r>
      <w:r w:rsidR="006726C6" w:rsidRPr="00C71D4B">
        <w:rPr>
          <w:rFonts w:ascii="Arial" w:hAnsi="Arial" w:cs="Arial"/>
        </w:rPr>
        <w:t>]. Current disadvantages of fs-lasers include the necessity of a highly controlled operating environment in addition to being larger, more expensive, and more complex than a ns-laser [4</w:t>
      </w:r>
      <w:r w:rsidR="007E03F4">
        <w:rPr>
          <w:rFonts w:ascii="Arial" w:hAnsi="Arial" w:cs="Arial"/>
        </w:rPr>
        <w:t>5</w:t>
      </w:r>
      <w:r w:rsidR="006726C6" w:rsidRPr="00C71D4B">
        <w:rPr>
          <w:rFonts w:ascii="Arial" w:hAnsi="Arial" w:cs="Arial"/>
        </w:rPr>
        <w:t xml:space="preserve">]. </w:t>
      </w:r>
    </w:p>
    <w:p w14:paraId="4EB3D6F7" w14:textId="77777777" w:rsidR="00F55B50" w:rsidRPr="002477EB" w:rsidRDefault="00F55B50" w:rsidP="0010034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lastRenderedPageBreak/>
        <w:drawing>
          <wp:inline distT="0" distB="0" distL="0" distR="0" wp14:anchorId="22F520C5" wp14:editId="226268FE">
            <wp:extent cx="3874883" cy="226822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SA_UE Equipment Arrangement.png"/>
                    <pic:cNvPicPr/>
                  </pic:nvPicPr>
                  <pic:blipFill>
                    <a:blip r:embed="rId14">
                      <a:extLst>
                        <a:ext uri="{28A0092B-C50C-407E-A947-70E740481C1C}">
                          <a14:useLocalDpi xmlns:a14="http://schemas.microsoft.com/office/drawing/2010/main" val="0"/>
                        </a:ext>
                      </a:extLst>
                    </a:blip>
                    <a:stretch>
                      <a:fillRect/>
                    </a:stretch>
                  </pic:blipFill>
                  <pic:spPr>
                    <a:xfrm>
                      <a:off x="0" y="0"/>
                      <a:ext cx="3948955" cy="2311584"/>
                    </a:xfrm>
                    <a:prstGeom prst="rect">
                      <a:avLst/>
                    </a:prstGeom>
                  </pic:spPr>
                </pic:pic>
              </a:graphicData>
            </a:graphic>
          </wp:inline>
        </w:drawing>
      </w:r>
    </w:p>
    <w:p w14:paraId="5E37C45D" w14:textId="07860256" w:rsidR="007E55F7" w:rsidRPr="002477EB" w:rsidRDefault="001A4F9A" w:rsidP="00355317">
      <w:pPr>
        <w:pStyle w:val="Caption"/>
      </w:pPr>
      <w:bookmarkStart w:id="24" w:name="_Toc80100148"/>
      <w:r w:rsidRPr="002477EB">
        <w:t xml:space="preserve">Figure </w:t>
      </w:r>
      <w:fldSimple w:instr=" STYLEREF 1 \s ">
        <w:r w:rsidR="00871B4B">
          <w:rPr>
            <w:noProof/>
          </w:rPr>
          <w:t>2</w:t>
        </w:r>
      </w:fldSimple>
      <w:r w:rsidR="00F50E47" w:rsidRPr="002477EB">
        <w:t>.</w:t>
      </w:r>
      <w:fldSimple w:instr=" SEQ Figure \* ARABIC \s 1 ">
        <w:r w:rsidR="00871B4B">
          <w:rPr>
            <w:noProof/>
          </w:rPr>
          <w:t>4</w:t>
        </w:r>
      </w:fldSimple>
      <w:r w:rsidR="00A81941" w:rsidRPr="002477EB">
        <w:t xml:space="preserve"> (above):</w:t>
      </w:r>
      <w:r w:rsidR="00F55B50" w:rsidRPr="002477EB">
        <w:t xml:space="preserve"> Illustration of the setup of LISA-UE [4</w:t>
      </w:r>
      <w:r w:rsidR="00C67D71">
        <w:t>4</w:t>
      </w:r>
      <w:r w:rsidR="00F55B50" w:rsidRPr="002477EB">
        <w:t>].</w:t>
      </w:r>
      <w:bookmarkEnd w:id="24"/>
      <w:r w:rsidR="007841E9">
        <w:t xml:space="preserve"> </w:t>
      </w:r>
    </w:p>
    <w:p w14:paraId="48469D69" w14:textId="77777777" w:rsidR="00E74F26" w:rsidRDefault="00E74F26" w:rsidP="006226E1">
      <w:pPr>
        <w:rPr>
          <w:rFonts w:ascii="Arial" w:hAnsi="Arial" w:cs="Arial"/>
        </w:rPr>
      </w:pPr>
    </w:p>
    <w:p w14:paraId="1FFEC794" w14:textId="77777777" w:rsidR="007841E9" w:rsidRPr="002477EB" w:rsidRDefault="007841E9" w:rsidP="006226E1">
      <w:pPr>
        <w:rPr>
          <w:rFonts w:ascii="Arial" w:hAnsi="Arial" w:cs="Arial"/>
        </w:rPr>
      </w:pPr>
    </w:p>
    <w:p w14:paraId="2DBB2DC4" w14:textId="77777777" w:rsidR="00F55B50" w:rsidRPr="002477EB" w:rsidRDefault="00F55B50" w:rsidP="0010034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drawing>
          <wp:inline distT="0" distB="0" distL="0" distR="0" wp14:anchorId="0BBFEC57" wp14:editId="61907081">
            <wp:extent cx="3358836" cy="3076990"/>
            <wp:effectExtent l="0" t="0" r="0" b="0"/>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mparison of Plasma timeline for ns and fs LIB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39802" cy="3151162"/>
                    </a:xfrm>
                    <a:prstGeom prst="rect">
                      <a:avLst/>
                    </a:prstGeom>
                  </pic:spPr>
                </pic:pic>
              </a:graphicData>
            </a:graphic>
          </wp:inline>
        </w:drawing>
      </w:r>
    </w:p>
    <w:p w14:paraId="6849EA55" w14:textId="5A4817F3" w:rsidR="00F55B50" w:rsidRPr="002477EB" w:rsidRDefault="001A4F9A" w:rsidP="00355317">
      <w:pPr>
        <w:pStyle w:val="Caption"/>
      </w:pPr>
      <w:bookmarkStart w:id="25" w:name="_Toc80100149"/>
      <w:r w:rsidRPr="002477EB">
        <w:t xml:space="preserve">Figure </w:t>
      </w:r>
      <w:fldSimple w:instr=" STYLEREF 1 \s ">
        <w:r w:rsidR="00871B4B">
          <w:rPr>
            <w:noProof/>
          </w:rPr>
          <w:t>2</w:t>
        </w:r>
      </w:fldSimple>
      <w:r w:rsidR="00F50E47" w:rsidRPr="002477EB">
        <w:t>.</w:t>
      </w:r>
      <w:fldSimple w:instr=" SEQ Figure \* ARABIC \s 1 ">
        <w:r w:rsidR="00871B4B">
          <w:rPr>
            <w:noProof/>
          </w:rPr>
          <w:t>5</w:t>
        </w:r>
      </w:fldSimple>
      <w:r w:rsidR="00F70A99" w:rsidRPr="002477EB">
        <w:t xml:space="preserve"> (above):</w:t>
      </w:r>
      <w:r w:rsidR="00F55B50" w:rsidRPr="002477EB">
        <w:t xml:space="preserve"> Laser ablation and optical emission for nanosecond and femtosecond laser-produced plasmas (LPP) [4</w:t>
      </w:r>
      <w:r w:rsidR="00C67D71">
        <w:t>6</w:t>
      </w:r>
      <w:r w:rsidR="00F55B50" w:rsidRPr="002477EB">
        <w:t>].</w:t>
      </w:r>
      <w:bookmarkEnd w:id="25"/>
      <w:r w:rsidR="00F55B50" w:rsidRPr="002477EB">
        <w:t xml:space="preserve"> </w:t>
      </w:r>
    </w:p>
    <w:p w14:paraId="35D53961" w14:textId="7D38EDAF" w:rsidR="00524065" w:rsidRDefault="00524065" w:rsidP="00100348">
      <w:pPr>
        <w:pStyle w:val="Heading3"/>
      </w:pPr>
    </w:p>
    <w:p w14:paraId="025C1EE9" w14:textId="77777777" w:rsidR="00100348" w:rsidRPr="002477EB" w:rsidRDefault="00100348" w:rsidP="00100348">
      <w:pPr>
        <w:spacing w:line="480" w:lineRule="auto"/>
        <w:rPr>
          <w:rFonts w:ascii="Arial" w:hAnsi="Arial" w:cs="Arial"/>
        </w:rPr>
      </w:pPr>
    </w:p>
    <w:p w14:paraId="76AF9FD6" w14:textId="1355FDCE" w:rsidR="00F55B50" w:rsidRPr="002477EB" w:rsidRDefault="00F55B50" w:rsidP="008D31CC">
      <w:pPr>
        <w:pStyle w:val="Heading3"/>
      </w:pPr>
      <w:bookmarkStart w:id="26" w:name="_Toc80100227"/>
      <w:r w:rsidRPr="002477EB">
        <w:lastRenderedPageBreak/>
        <w:t>Sample Chamber Considerations for UF</w:t>
      </w:r>
      <w:r w:rsidRPr="002477EB">
        <w:rPr>
          <w:vertAlign w:val="subscript"/>
        </w:rPr>
        <w:t>6</w:t>
      </w:r>
      <w:bookmarkEnd w:id="26"/>
      <w:r w:rsidRPr="002477EB">
        <w:t xml:space="preserve"> </w:t>
      </w:r>
    </w:p>
    <w:p w14:paraId="4A93BBB1" w14:textId="29AE7ED3" w:rsidR="00F55B50" w:rsidRPr="002477EB" w:rsidRDefault="00F55B50"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 xml:space="preserve">          Recent work on the LISA-UE project by Martin et al. [4</w:t>
      </w:r>
      <w:r w:rsidR="00B120BF">
        <w:rPr>
          <w:rFonts w:ascii="Arial" w:hAnsi="Arial" w:cs="Arial"/>
        </w:rPr>
        <w:t>7</w:t>
      </w:r>
      <w:r w:rsidRPr="002477EB">
        <w:rPr>
          <w:rFonts w:ascii="Arial" w:hAnsi="Arial" w:cs="Arial"/>
        </w:rPr>
        <w:t xml:space="preserve">] at ORNL and LBNL has demonstrated the capabilities of a robust sample chamber (Figure </w:t>
      </w:r>
      <w:r w:rsidR="00361324" w:rsidRPr="002477EB">
        <w:rPr>
          <w:rFonts w:ascii="Arial" w:hAnsi="Arial" w:cs="Arial"/>
        </w:rPr>
        <w:t>2</w:t>
      </w:r>
      <w:r w:rsidRPr="002477EB">
        <w:rPr>
          <w:rFonts w:ascii="Arial" w:hAnsi="Arial" w:cs="Arial"/>
        </w:rPr>
        <w:t>.6) that was designed to assay gaseous UF</w:t>
      </w:r>
      <w:r w:rsidRPr="002477EB">
        <w:rPr>
          <w:rFonts w:ascii="Arial" w:hAnsi="Arial" w:cs="Arial"/>
          <w:vertAlign w:val="subscript"/>
        </w:rPr>
        <w:t>6</w:t>
      </w:r>
      <w:r w:rsidRPr="002477EB">
        <w:rPr>
          <w:rFonts w:ascii="Arial" w:hAnsi="Arial" w:cs="Arial"/>
        </w:rPr>
        <w:t xml:space="preserve"> for nuclear safeguards. Uranium hexafluoride is highly reactive</w:t>
      </w:r>
      <w:r w:rsidR="006853E1" w:rsidRPr="002477EB">
        <w:rPr>
          <w:rFonts w:ascii="Arial" w:hAnsi="Arial" w:cs="Arial"/>
        </w:rPr>
        <w:t xml:space="preserve"> w</w:t>
      </w:r>
      <w:r w:rsidRPr="002477EB">
        <w:rPr>
          <w:rFonts w:ascii="Arial" w:hAnsi="Arial" w:cs="Arial"/>
        </w:rPr>
        <w:t xml:space="preserve">ith both organic and inorganic matter. It is extremely sensitive to moisture in any medium which leads it to undergo the reaction below in Equation 1 below, resulting in a </w:t>
      </w:r>
      <w:r w:rsidR="00997E20" w:rsidRPr="002477EB">
        <w:rPr>
          <w:rFonts w:ascii="Arial" w:hAnsi="Arial" w:cs="Arial"/>
        </w:rPr>
        <w:t xml:space="preserve">potentially hazardous </w:t>
      </w:r>
      <w:r w:rsidRPr="002477EB">
        <w:rPr>
          <w:rFonts w:ascii="Arial" w:hAnsi="Arial" w:cs="Arial"/>
        </w:rPr>
        <w:t>hydrogen fluoride (HF) gas at</w:t>
      </w:r>
      <w:r w:rsidR="00997E20" w:rsidRPr="002477EB">
        <w:rPr>
          <w:rFonts w:ascii="Arial" w:hAnsi="Arial" w:cs="Arial"/>
        </w:rPr>
        <w:t xml:space="preserve"> </w:t>
      </w:r>
      <w:r w:rsidRPr="002477EB">
        <w:rPr>
          <w:rFonts w:ascii="Arial" w:hAnsi="Arial" w:cs="Arial"/>
        </w:rPr>
        <w:t xml:space="preserve">high enough concentrations. </w:t>
      </w:r>
    </w:p>
    <w:p w14:paraId="20946552" w14:textId="665EE052" w:rsidR="00F55B50" w:rsidRPr="002477EB" w:rsidRDefault="00F55B50"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rPr>
        <w:t xml:space="preserve">                                        </w:t>
      </w:r>
      <m:oMath>
        <m:r>
          <w:rPr>
            <w:rFonts w:ascii="Cambria Math" w:hAnsi="Cambria Math" w:cs="Arial"/>
          </w:rPr>
          <m:t>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 xml:space="preserve">+2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 →U</m:t>
        </m:r>
        <m:sSub>
          <m:sSubPr>
            <m:ctrlPr>
              <w:rPr>
                <w:rFonts w:ascii="Cambria Math" w:hAnsi="Cambria Math" w:cs="Arial"/>
                <w:i/>
              </w:rPr>
            </m:ctrlPr>
          </m:sSubPr>
          <m:e>
            <m:r>
              <w:rPr>
                <w:rFonts w:ascii="Cambria Math" w:hAnsi="Cambria Math" w:cs="Arial"/>
              </w:rPr>
              <m:t>O</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2</m:t>
            </m:r>
          </m:sub>
        </m:sSub>
        <m:d>
          <m:dPr>
            <m:ctrlPr>
              <w:rPr>
                <w:rFonts w:ascii="Cambria Math" w:hAnsi="Cambria Math" w:cs="Arial"/>
                <w:i/>
              </w:rPr>
            </m:ctrlPr>
          </m:dPr>
          <m:e>
            <m:r>
              <w:rPr>
                <w:rFonts w:ascii="Cambria Math" w:hAnsi="Cambria Math" w:cs="Arial"/>
              </w:rPr>
              <m:t>s</m:t>
            </m:r>
          </m:e>
        </m:d>
        <m:r>
          <w:rPr>
            <w:rFonts w:ascii="Cambria Math" w:hAnsi="Cambria Math" w:cs="Arial"/>
          </w:rPr>
          <m:t>+4 HF(g)</m:t>
        </m:r>
      </m:oMath>
      <w:r w:rsidRPr="002477EB">
        <w:rPr>
          <w:rFonts w:ascii="Arial" w:hAnsi="Arial" w:cs="Arial"/>
        </w:rPr>
        <w:tab/>
        <w:t>(Eq. 1)</w:t>
      </w:r>
    </w:p>
    <w:p w14:paraId="77FFC377" w14:textId="24042F81" w:rsidR="00F55B50" w:rsidRPr="002477EB" w:rsidRDefault="00F55B50"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Due to this chemical safety concern, the sample chamber designed by Martin et al [4</w:t>
      </w:r>
      <w:r w:rsidR="00B120BF">
        <w:rPr>
          <w:rFonts w:ascii="Arial" w:hAnsi="Arial" w:cs="Arial"/>
        </w:rPr>
        <w:t>7</w:t>
      </w:r>
      <w:r w:rsidRPr="002477EB">
        <w:rPr>
          <w:rFonts w:ascii="Arial" w:hAnsi="Arial" w:cs="Arial"/>
        </w:rPr>
        <w:t>] never contained more than around one gram of UF</w:t>
      </w:r>
      <w:r w:rsidRPr="002477EB">
        <w:rPr>
          <w:rFonts w:ascii="Arial" w:hAnsi="Arial" w:cs="Arial"/>
          <w:vertAlign w:val="subscript"/>
        </w:rPr>
        <w:t>6</w:t>
      </w:r>
      <w:r w:rsidRPr="002477EB">
        <w:rPr>
          <w:rFonts w:ascii="Arial" w:hAnsi="Arial" w:cs="Arial"/>
        </w:rPr>
        <w:t xml:space="preserve">, as any leak would have been diluted enough by the environment around the sample chamber. </w:t>
      </w:r>
    </w:p>
    <w:p w14:paraId="7C39DC3F" w14:textId="099FAF67" w:rsidR="00B90323" w:rsidRPr="002477EB" w:rsidRDefault="00166C8E" w:rsidP="00F55B5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166C8E">
        <w:rPr>
          <w:rFonts w:ascii="Arial" w:hAnsi="Arial" w:cs="Arial"/>
        </w:rPr>
        <w:t xml:space="preserve">           Other safety considerations for the sample chamber included the passivation of every internal component with fluorine gas that reduces the potential for UF</w:t>
      </w:r>
      <w:r w:rsidRPr="00166C8E">
        <w:rPr>
          <w:rFonts w:ascii="Arial" w:hAnsi="Arial" w:cs="Arial"/>
          <w:vertAlign w:val="subscript"/>
        </w:rPr>
        <w:t>6</w:t>
      </w:r>
      <w:r w:rsidRPr="00166C8E">
        <w:rPr>
          <w:rFonts w:ascii="Arial" w:hAnsi="Arial" w:cs="Arial"/>
        </w:rPr>
        <w:t xml:space="preserve"> to react with any internal part of the chamber [4</w:t>
      </w:r>
      <w:r w:rsidR="00B120BF">
        <w:rPr>
          <w:rFonts w:ascii="Arial" w:hAnsi="Arial" w:cs="Arial"/>
        </w:rPr>
        <w:t>7</w:t>
      </w:r>
      <w:r w:rsidRPr="00166C8E">
        <w:rPr>
          <w:rFonts w:ascii="Arial" w:hAnsi="Arial" w:cs="Arial"/>
        </w:rPr>
        <w:t>]. Another requirement for the optical cell was the ability to control the partial pressure of UF</w:t>
      </w:r>
      <w:r w:rsidRPr="00166C8E">
        <w:rPr>
          <w:rFonts w:ascii="Arial" w:hAnsi="Arial" w:cs="Arial"/>
          <w:vertAlign w:val="subscript"/>
        </w:rPr>
        <w:t>6</w:t>
      </w:r>
      <w:r w:rsidRPr="00166C8E">
        <w:rPr>
          <w:rFonts w:ascii="Arial" w:hAnsi="Arial" w:cs="Arial"/>
        </w:rPr>
        <w:t xml:space="preserve"> within the sample chamber. This was accomplished </w:t>
      </w:r>
      <w:proofErr w:type="gramStart"/>
      <w:r w:rsidRPr="00166C8E">
        <w:rPr>
          <w:rFonts w:ascii="Arial" w:hAnsi="Arial" w:cs="Arial"/>
        </w:rPr>
        <w:t>through the use of</w:t>
      </w:r>
      <w:proofErr w:type="gramEnd"/>
      <w:r w:rsidRPr="00166C8E">
        <w:rPr>
          <w:rFonts w:ascii="Arial" w:hAnsi="Arial" w:cs="Arial"/>
        </w:rPr>
        <w:t xml:space="preserve"> a cold plate [4</w:t>
      </w:r>
      <w:r w:rsidR="00B120BF">
        <w:rPr>
          <w:rFonts w:ascii="Arial" w:hAnsi="Arial" w:cs="Arial"/>
        </w:rPr>
        <w:t>7</w:t>
      </w:r>
      <w:r w:rsidRPr="00166C8E">
        <w:rPr>
          <w:rFonts w:ascii="Arial" w:hAnsi="Arial" w:cs="Arial"/>
        </w:rPr>
        <w:t>]. Additional constraints (Figure 2.7) for the sample chamber were that the testing of the design requirements be more rigorous in the lab with relation to time to further validate its potential application in the field [4</w:t>
      </w:r>
      <w:r w:rsidR="00B120BF">
        <w:rPr>
          <w:rFonts w:ascii="Arial" w:hAnsi="Arial" w:cs="Arial"/>
        </w:rPr>
        <w:t>7</w:t>
      </w:r>
      <w:r w:rsidRPr="00166C8E">
        <w:rPr>
          <w:rFonts w:ascii="Arial" w:hAnsi="Arial" w:cs="Arial"/>
        </w:rPr>
        <w:t xml:space="preserve">]. </w:t>
      </w:r>
      <w:r w:rsidR="001650AC" w:rsidRPr="00166C8E">
        <w:rPr>
          <w:rFonts w:ascii="Arial" w:hAnsi="Arial" w:cs="Arial"/>
        </w:rPr>
        <w:t>After extensive testing of the optical cell over many months, there were no</w:t>
      </w:r>
      <w:r w:rsidR="001650AC">
        <w:rPr>
          <w:rFonts w:ascii="Arial" w:hAnsi="Arial" w:cs="Arial"/>
        </w:rPr>
        <w:t xml:space="preserve"> </w:t>
      </w:r>
      <w:r w:rsidR="001650AC" w:rsidRPr="00166C8E">
        <w:rPr>
          <w:rFonts w:ascii="Arial" w:hAnsi="Arial" w:cs="Arial"/>
        </w:rPr>
        <w:t>reported issues regarding the integrity or function of the sample chamber [4</w:t>
      </w:r>
      <w:r w:rsidR="00B120BF">
        <w:rPr>
          <w:rFonts w:ascii="Arial" w:hAnsi="Arial" w:cs="Arial"/>
        </w:rPr>
        <w:t>7</w:t>
      </w:r>
      <w:r w:rsidR="001650AC" w:rsidRPr="00166C8E">
        <w:rPr>
          <w:rFonts w:ascii="Arial" w:hAnsi="Arial" w:cs="Arial"/>
        </w:rPr>
        <w:t>].</w:t>
      </w:r>
      <w:r w:rsidR="001650AC">
        <w:rPr>
          <w:rFonts w:ascii="Arial" w:hAnsi="Arial" w:cs="Arial"/>
        </w:rPr>
        <w:t xml:space="preserve"> </w:t>
      </w:r>
      <w:r w:rsidR="009A20C8">
        <w:rPr>
          <w:rFonts w:ascii="Arial" w:hAnsi="Arial" w:cs="Arial"/>
        </w:rPr>
        <w:t xml:space="preserve">This work </w:t>
      </w:r>
    </w:p>
    <w:p w14:paraId="29FAB3C7" w14:textId="77777777" w:rsidR="00F55B50" w:rsidRPr="002477EB" w:rsidRDefault="00F55B50" w:rsidP="00DD3AC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lastRenderedPageBreak/>
        <w:drawing>
          <wp:inline distT="0" distB="0" distL="0" distR="0" wp14:anchorId="45276382" wp14:editId="7F78E917">
            <wp:extent cx="2895005" cy="2824681"/>
            <wp:effectExtent l="0" t="0" r="635" b="0"/>
            <wp:docPr id="8" name="Picture 8" descr="A picture containing road, outdoor,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RNL UF6 Sample Chamber.png"/>
                    <pic:cNvPicPr/>
                  </pic:nvPicPr>
                  <pic:blipFill>
                    <a:blip r:embed="rId16">
                      <a:extLst>
                        <a:ext uri="{28A0092B-C50C-407E-A947-70E740481C1C}">
                          <a14:useLocalDpi xmlns:a14="http://schemas.microsoft.com/office/drawing/2010/main" val="0"/>
                        </a:ext>
                      </a:extLst>
                    </a:blip>
                    <a:stretch>
                      <a:fillRect/>
                    </a:stretch>
                  </pic:blipFill>
                  <pic:spPr>
                    <a:xfrm>
                      <a:off x="0" y="0"/>
                      <a:ext cx="2898466" cy="2828058"/>
                    </a:xfrm>
                    <a:prstGeom prst="rect">
                      <a:avLst/>
                    </a:prstGeom>
                  </pic:spPr>
                </pic:pic>
              </a:graphicData>
            </a:graphic>
          </wp:inline>
        </w:drawing>
      </w:r>
    </w:p>
    <w:p w14:paraId="6201EB5A" w14:textId="0B665682" w:rsidR="00F335D2" w:rsidRDefault="001A4F9A" w:rsidP="00DD3AC8">
      <w:pPr>
        <w:pStyle w:val="Caption"/>
      </w:pPr>
      <w:bookmarkStart w:id="27" w:name="_Toc80100150"/>
      <w:r w:rsidRPr="002477EB">
        <w:t xml:space="preserve">Figure </w:t>
      </w:r>
      <w:fldSimple w:instr=" STYLEREF 1 \s ">
        <w:r w:rsidR="00871B4B">
          <w:rPr>
            <w:noProof/>
          </w:rPr>
          <w:t>2</w:t>
        </w:r>
      </w:fldSimple>
      <w:r w:rsidR="00F50E47" w:rsidRPr="002477EB">
        <w:t>.</w:t>
      </w:r>
      <w:fldSimple w:instr=" SEQ Figure \* ARABIC \s 1 ">
        <w:r w:rsidR="00871B4B">
          <w:rPr>
            <w:noProof/>
          </w:rPr>
          <w:t>6</w:t>
        </w:r>
      </w:fldSimple>
      <w:r w:rsidR="00EA2FAA" w:rsidRPr="002477EB">
        <w:t xml:space="preserve"> (above):</w:t>
      </w:r>
      <w:r w:rsidR="00F55B50" w:rsidRPr="002477EB">
        <w:t xml:space="preserve"> Chamber designed by</w:t>
      </w:r>
      <w:r w:rsidR="00F55B50" w:rsidRPr="002477EB">
        <w:rPr>
          <w:sz w:val="21"/>
          <w:szCs w:val="21"/>
        </w:rPr>
        <w:t xml:space="preserve"> </w:t>
      </w:r>
      <w:r w:rsidR="00F55B50" w:rsidRPr="002477EB">
        <w:t>Martin et al. to assay UF</w:t>
      </w:r>
      <w:r w:rsidR="00F55B50" w:rsidRPr="002477EB">
        <w:rPr>
          <w:vertAlign w:val="subscript"/>
        </w:rPr>
        <w:t>6</w:t>
      </w:r>
      <w:r w:rsidR="00F55B50" w:rsidRPr="002477EB">
        <w:t xml:space="preserve"> for LISA-UE project [4</w:t>
      </w:r>
      <w:r w:rsidR="00B120BF">
        <w:t>7</w:t>
      </w:r>
      <w:r w:rsidR="00F55B50" w:rsidRPr="002477EB">
        <w:t>].</w:t>
      </w:r>
      <w:bookmarkEnd w:id="27"/>
      <w:r w:rsidR="00F55B50" w:rsidRPr="002477EB">
        <w:t xml:space="preserve"> </w:t>
      </w:r>
    </w:p>
    <w:p w14:paraId="47053FA4" w14:textId="6AB0993D" w:rsidR="00DD3AC8" w:rsidRDefault="00DD3AC8" w:rsidP="00DD3AC8">
      <w:pPr>
        <w:spacing w:line="480" w:lineRule="auto"/>
      </w:pPr>
    </w:p>
    <w:p w14:paraId="13F3BA7D" w14:textId="77777777" w:rsidR="000F3AC9" w:rsidRPr="00DD3AC8" w:rsidRDefault="000F3AC9" w:rsidP="00DD3AC8">
      <w:pPr>
        <w:spacing w:line="480" w:lineRule="auto"/>
      </w:pPr>
    </w:p>
    <w:p w14:paraId="03C36F89" w14:textId="77777777" w:rsidR="00F55B50" w:rsidRPr="002477EB" w:rsidRDefault="00F55B50" w:rsidP="00DD3AC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noProof/>
        </w:rPr>
        <w:drawing>
          <wp:inline distT="0" distB="0" distL="0" distR="0" wp14:anchorId="7D9E4ECC" wp14:editId="4C10590F">
            <wp:extent cx="4246075" cy="2619886"/>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NL UF6 Sample Chamber Schematic Diagram.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8929" cy="2671008"/>
                    </a:xfrm>
                    <a:prstGeom prst="rect">
                      <a:avLst/>
                    </a:prstGeom>
                  </pic:spPr>
                </pic:pic>
              </a:graphicData>
            </a:graphic>
          </wp:inline>
        </w:drawing>
      </w:r>
    </w:p>
    <w:p w14:paraId="2FF995E3" w14:textId="2BAB38F6" w:rsidR="00A06564" w:rsidRPr="002477EB" w:rsidRDefault="00426150" w:rsidP="00DD3AC8">
      <w:pPr>
        <w:pStyle w:val="Caption"/>
      </w:pPr>
      <w:bookmarkStart w:id="28" w:name="_Toc80100151"/>
      <w:r w:rsidRPr="002477EB">
        <w:t xml:space="preserve">Figure </w:t>
      </w:r>
      <w:fldSimple w:instr=" STYLEREF 1 \s ">
        <w:r w:rsidR="00871B4B">
          <w:rPr>
            <w:noProof/>
          </w:rPr>
          <w:t>2</w:t>
        </w:r>
      </w:fldSimple>
      <w:r w:rsidR="00F50E47" w:rsidRPr="002477EB">
        <w:t>.</w:t>
      </w:r>
      <w:fldSimple w:instr=" SEQ Figure \* ARABIC \s 1 ">
        <w:r w:rsidR="00871B4B">
          <w:rPr>
            <w:noProof/>
          </w:rPr>
          <w:t>7</w:t>
        </w:r>
      </w:fldSimple>
      <w:r w:rsidR="0020728A" w:rsidRPr="002477EB">
        <w:t xml:space="preserve"> (above):</w:t>
      </w:r>
      <w:r w:rsidR="00F55B50" w:rsidRPr="002477EB">
        <w:t xml:space="preserve"> Schematic diagram of the sample chamber’s safety features as designed by Martin et al. [4</w:t>
      </w:r>
      <w:r w:rsidR="00B120BF">
        <w:t>7</w:t>
      </w:r>
      <w:r w:rsidR="00F55B50" w:rsidRPr="002477EB">
        <w:t>].</w:t>
      </w:r>
      <w:bookmarkEnd w:id="28"/>
      <w:r w:rsidR="00F55B50" w:rsidRPr="002477EB">
        <w:t xml:space="preserve"> </w:t>
      </w:r>
    </w:p>
    <w:p w14:paraId="1950099F" w14:textId="77777777" w:rsidR="002F1926" w:rsidRPr="002477EB" w:rsidRDefault="002F1926" w:rsidP="00DD3AC8">
      <w:pPr>
        <w:spacing w:line="480" w:lineRule="auto"/>
        <w:rPr>
          <w:rFonts w:ascii="Arial" w:hAnsi="Arial" w:cs="Arial"/>
        </w:rPr>
      </w:pPr>
    </w:p>
    <w:p w14:paraId="720FB336" w14:textId="5FEA96F2" w:rsidR="00A425F0" w:rsidRPr="00166C8E" w:rsidRDefault="00A425F0" w:rsidP="00A425F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166C8E">
        <w:rPr>
          <w:rFonts w:ascii="Arial" w:hAnsi="Arial" w:cs="Arial"/>
        </w:rPr>
        <w:lastRenderedPageBreak/>
        <w:t>was done to alleviate any initial concerns over potential in-leakage of air into sample chamber, optical window fogging from build-up of reaction products, and dissociation in the laser plasma leading to subsequent consumption of UF</w:t>
      </w:r>
      <w:r w:rsidRPr="00166C8E">
        <w:rPr>
          <w:rFonts w:ascii="Arial" w:hAnsi="Arial" w:cs="Arial"/>
          <w:vertAlign w:val="subscript"/>
        </w:rPr>
        <w:t>6</w:t>
      </w:r>
      <w:r w:rsidRPr="00166C8E">
        <w:rPr>
          <w:rFonts w:ascii="Arial" w:hAnsi="Arial" w:cs="Arial"/>
        </w:rPr>
        <w:t xml:space="preserve"> [4</w:t>
      </w:r>
      <w:r w:rsidR="00B120BF">
        <w:rPr>
          <w:rFonts w:ascii="Arial" w:hAnsi="Arial" w:cs="Arial"/>
        </w:rPr>
        <w:t>7</w:t>
      </w:r>
      <w:r w:rsidRPr="00166C8E">
        <w:rPr>
          <w:rFonts w:ascii="Arial" w:hAnsi="Arial" w:cs="Arial"/>
        </w:rPr>
        <w:t xml:space="preserve">]. </w:t>
      </w:r>
    </w:p>
    <w:p w14:paraId="0566CEEA" w14:textId="077E27A8"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0DC406F1" w14:textId="344AF3CA" w:rsidR="008D2A5E" w:rsidRPr="002477EB" w:rsidRDefault="008D2A5E"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3A77549D" w14:textId="77777777" w:rsidR="008D2A5E" w:rsidRPr="002477EB" w:rsidRDefault="008D2A5E"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1A07EA88" w14:textId="3BF74DFC"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197783BB" w14:textId="255F810C"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5BE66FB7" w14:textId="65B52EE0"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72D43465" w14:textId="0EEFCD54"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20A4BFD9" w14:textId="4690521F"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29AB3C84" w14:textId="45FB570B"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56471CEF" w14:textId="1542B776"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3B84EB35" w14:textId="3E6043FB"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0E1CCE8D" w14:textId="4BBA2323"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3EE2E62C" w14:textId="670EE4DF"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416F3C11" w14:textId="5F5B11EE" w:rsidR="00A06564" w:rsidRPr="002477EB" w:rsidRDefault="00A06564"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43CBC648" w14:textId="7B82846E" w:rsidR="00A425F0" w:rsidRPr="002477EB" w:rsidRDefault="00A425F0"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591F6CB7" w14:textId="64993CFB" w:rsidR="00A425F0" w:rsidRPr="002477EB" w:rsidRDefault="00A425F0"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65C56437" w14:textId="2A65048B" w:rsidR="00A425F0" w:rsidRPr="002477EB" w:rsidRDefault="00A425F0"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006C2111" w14:textId="0EF5E8C6" w:rsidR="00A425F0" w:rsidRPr="002477EB" w:rsidRDefault="00A425F0"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0AEFB053" w14:textId="77777777" w:rsidR="008D2A5E" w:rsidRPr="002477EB" w:rsidRDefault="008D2A5E"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732FB693" w14:textId="284C2311" w:rsidR="00A425F0" w:rsidRPr="002477EB" w:rsidRDefault="00A425F0"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0BE9FE86" w14:textId="338884E5" w:rsidR="008D2A5E" w:rsidRDefault="008D2A5E"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175F203B" w14:textId="37644582" w:rsidR="00DD7779" w:rsidRDefault="00DD7779"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1CCB7068" w14:textId="77777777" w:rsidR="00DD7779" w:rsidRPr="002477EB" w:rsidRDefault="00DD7779" w:rsidP="00032FC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sz w:val="20"/>
          <w:szCs w:val="20"/>
        </w:rPr>
      </w:pPr>
    </w:p>
    <w:p w14:paraId="357101A2" w14:textId="2DAA5373" w:rsidR="00F55B50" w:rsidRPr="002477EB" w:rsidRDefault="00427547" w:rsidP="004F3491">
      <w:pPr>
        <w:pStyle w:val="Heading1"/>
        <w:rPr>
          <w:rFonts w:ascii="Arial" w:hAnsi="Arial" w:cs="Arial"/>
        </w:rPr>
      </w:pPr>
      <w:bookmarkStart w:id="29" w:name="_Toc80100228"/>
      <w:r w:rsidRPr="002477EB">
        <w:rPr>
          <w:rFonts w:ascii="Arial" w:hAnsi="Arial" w:cs="Arial"/>
        </w:rPr>
        <w:lastRenderedPageBreak/>
        <w:t>–</w:t>
      </w:r>
      <w:r w:rsidR="00D152FE" w:rsidRPr="002477EB">
        <w:rPr>
          <w:rFonts w:ascii="Arial" w:hAnsi="Arial" w:cs="Arial"/>
        </w:rPr>
        <w:t xml:space="preserve"> </w:t>
      </w:r>
      <w:r w:rsidR="00411701" w:rsidRPr="002477EB">
        <w:rPr>
          <w:rFonts w:ascii="Arial" w:hAnsi="Arial" w:cs="Arial"/>
        </w:rPr>
        <w:t xml:space="preserve">Sample Chamber </w:t>
      </w:r>
      <w:r w:rsidRPr="002477EB">
        <w:rPr>
          <w:rFonts w:ascii="Arial" w:hAnsi="Arial" w:cs="Arial"/>
        </w:rPr>
        <w:t>benchmarks</w:t>
      </w:r>
      <w:bookmarkEnd w:id="29"/>
    </w:p>
    <w:p w14:paraId="673AF03A" w14:textId="77777777" w:rsidR="000C40C8" w:rsidRDefault="00C80A04" w:rsidP="00293C91">
      <w:pPr>
        <w:spacing w:line="480" w:lineRule="auto"/>
        <w:ind w:firstLine="720"/>
        <w:rPr>
          <w:rFonts w:ascii="Arial" w:hAnsi="Arial" w:cs="Arial"/>
        </w:rPr>
      </w:pPr>
      <w:r w:rsidRPr="002477EB">
        <w:rPr>
          <w:rFonts w:ascii="Arial" w:hAnsi="Arial" w:cs="Arial"/>
        </w:rPr>
        <w:t>Over the course of this chapter</w:t>
      </w:r>
      <w:r w:rsidR="00083012" w:rsidRPr="002477EB">
        <w:rPr>
          <w:rFonts w:ascii="Arial" w:hAnsi="Arial" w:cs="Arial"/>
        </w:rPr>
        <w:t xml:space="preserve">, the methodology and </w:t>
      </w:r>
      <w:r w:rsidR="00900E7F" w:rsidRPr="002477EB">
        <w:rPr>
          <w:rFonts w:ascii="Arial" w:hAnsi="Arial" w:cs="Arial"/>
        </w:rPr>
        <w:t xml:space="preserve">experimental </w:t>
      </w:r>
      <w:r w:rsidR="00083012" w:rsidRPr="002477EB">
        <w:rPr>
          <w:rFonts w:ascii="Arial" w:hAnsi="Arial" w:cs="Arial"/>
        </w:rPr>
        <w:t>setup that will be u</w:t>
      </w:r>
      <w:r w:rsidR="007C1C4D" w:rsidRPr="002477EB">
        <w:rPr>
          <w:rFonts w:ascii="Arial" w:hAnsi="Arial" w:cs="Arial"/>
        </w:rPr>
        <w:t>se</w:t>
      </w:r>
      <w:r w:rsidR="00083012" w:rsidRPr="002477EB">
        <w:rPr>
          <w:rFonts w:ascii="Arial" w:hAnsi="Arial" w:cs="Arial"/>
        </w:rPr>
        <w:t xml:space="preserve">d to </w:t>
      </w:r>
      <w:r w:rsidR="00532846" w:rsidRPr="002477EB">
        <w:rPr>
          <w:rFonts w:ascii="Arial" w:hAnsi="Arial" w:cs="Arial"/>
        </w:rPr>
        <w:t>investigate and benchmark</w:t>
      </w:r>
      <w:r w:rsidR="00083012" w:rsidRPr="002477EB">
        <w:rPr>
          <w:rFonts w:ascii="Arial" w:hAnsi="Arial" w:cs="Arial"/>
        </w:rPr>
        <w:t xml:space="preserve"> the effective lifetime of the sample chamber to determine </w:t>
      </w:r>
      <w:r w:rsidR="00CD24DE" w:rsidRPr="002477EB">
        <w:rPr>
          <w:rFonts w:ascii="Arial" w:hAnsi="Arial" w:cs="Arial"/>
        </w:rPr>
        <w:t>its applicability and if</w:t>
      </w:r>
      <w:r w:rsidR="00083012" w:rsidRPr="002477EB">
        <w:rPr>
          <w:rFonts w:ascii="Arial" w:hAnsi="Arial" w:cs="Arial"/>
        </w:rPr>
        <w:t xml:space="preserve"> optimization </w:t>
      </w:r>
      <w:r w:rsidR="00AD3CEB" w:rsidRPr="002477EB">
        <w:rPr>
          <w:rFonts w:ascii="Arial" w:hAnsi="Arial" w:cs="Arial"/>
        </w:rPr>
        <w:t>is required</w:t>
      </w:r>
      <w:r w:rsidR="00083012" w:rsidRPr="002477EB">
        <w:rPr>
          <w:rFonts w:ascii="Arial" w:hAnsi="Arial" w:cs="Arial"/>
        </w:rPr>
        <w:t xml:space="preserve"> before its use in a field-deployable laser spectroscopy system for safeguards assay of nuclear material will be discussed in further detail. </w:t>
      </w:r>
      <w:r w:rsidR="00A90C12" w:rsidRPr="002477EB">
        <w:rPr>
          <w:rFonts w:ascii="Arial" w:hAnsi="Arial" w:cs="Arial"/>
        </w:rPr>
        <w:t xml:space="preserve">The </w:t>
      </w:r>
      <w:r w:rsidR="00515D88" w:rsidRPr="002477EB">
        <w:rPr>
          <w:rFonts w:ascii="Arial" w:hAnsi="Arial" w:cs="Arial"/>
        </w:rPr>
        <w:t xml:space="preserve">benchmarks </w:t>
      </w:r>
      <w:r w:rsidR="002F127C" w:rsidRPr="002477EB">
        <w:rPr>
          <w:rFonts w:ascii="Arial" w:hAnsi="Arial" w:cs="Arial"/>
        </w:rPr>
        <w:t xml:space="preserve">within the testing regime </w:t>
      </w:r>
      <w:r w:rsidR="00A90C12" w:rsidRPr="002477EB">
        <w:rPr>
          <w:rFonts w:ascii="Arial" w:hAnsi="Arial" w:cs="Arial"/>
        </w:rPr>
        <w:t xml:space="preserve">will include: </w:t>
      </w:r>
      <w:r w:rsidR="00FE66EF" w:rsidRPr="002477EB">
        <w:rPr>
          <w:rFonts w:ascii="Arial" w:hAnsi="Arial" w:cs="Arial"/>
        </w:rPr>
        <w:t xml:space="preserve">safety analysis of </w:t>
      </w:r>
      <w:r w:rsidR="002D0DE1" w:rsidRPr="002477EB">
        <w:rPr>
          <w:rFonts w:ascii="Arial" w:hAnsi="Arial" w:cs="Arial"/>
        </w:rPr>
        <w:t>UF</w:t>
      </w:r>
      <w:r w:rsidR="002D0DE1" w:rsidRPr="002477EB">
        <w:rPr>
          <w:rFonts w:ascii="Arial" w:hAnsi="Arial" w:cs="Arial"/>
          <w:vertAlign w:val="subscript"/>
        </w:rPr>
        <w:t>6</w:t>
      </w:r>
      <w:r w:rsidR="002D0DE1" w:rsidRPr="002477EB">
        <w:rPr>
          <w:rFonts w:ascii="Arial" w:hAnsi="Arial" w:cs="Arial"/>
        </w:rPr>
        <w:t xml:space="preserve"> to </w:t>
      </w:r>
      <w:r w:rsidR="00083012" w:rsidRPr="002477EB">
        <w:rPr>
          <w:rFonts w:ascii="Arial" w:hAnsi="Arial" w:cs="Arial"/>
        </w:rPr>
        <w:t>determin</w:t>
      </w:r>
      <w:r w:rsidR="002D0DE1" w:rsidRPr="002477EB">
        <w:rPr>
          <w:rFonts w:ascii="Arial" w:hAnsi="Arial" w:cs="Arial"/>
        </w:rPr>
        <w:t>e</w:t>
      </w:r>
      <w:r w:rsidR="007F17ED" w:rsidRPr="002477EB">
        <w:rPr>
          <w:rFonts w:ascii="Arial" w:hAnsi="Arial" w:cs="Arial"/>
        </w:rPr>
        <w:t xml:space="preserve"> if</w:t>
      </w:r>
      <w:r w:rsidR="00083012" w:rsidRPr="002477EB">
        <w:rPr>
          <w:rFonts w:ascii="Arial" w:hAnsi="Arial" w:cs="Arial"/>
        </w:rPr>
        <w:t xml:space="preserve"> the </w:t>
      </w:r>
      <w:r w:rsidR="001B0EC8" w:rsidRPr="002477EB">
        <w:rPr>
          <w:rFonts w:ascii="Arial" w:hAnsi="Arial" w:cs="Arial"/>
        </w:rPr>
        <w:t xml:space="preserve">in-leakage of air outside the chamber versus the chemical reaction rate of uranium hexafluoride with water moisture in the air is the </w:t>
      </w:r>
      <w:r w:rsidR="00083012" w:rsidRPr="002477EB">
        <w:rPr>
          <w:rFonts w:ascii="Arial" w:hAnsi="Arial" w:cs="Arial"/>
        </w:rPr>
        <w:t>limiting rate for the sample chamber</w:t>
      </w:r>
      <w:r w:rsidR="00C35D66" w:rsidRPr="002477EB">
        <w:rPr>
          <w:rFonts w:ascii="Arial" w:hAnsi="Arial" w:cs="Arial"/>
        </w:rPr>
        <w:t xml:space="preserve"> (located in Appendix A)</w:t>
      </w:r>
      <w:r w:rsidR="00083012" w:rsidRPr="002477EB">
        <w:rPr>
          <w:rFonts w:ascii="Arial" w:hAnsi="Arial" w:cs="Arial"/>
        </w:rPr>
        <w:t xml:space="preserve">, </w:t>
      </w:r>
      <w:r w:rsidR="00E5105E" w:rsidRPr="002477EB">
        <w:rPr>
          <w:rFonts w:ascii="Arial" w:hAnsi="Arial" w:cs="Arial"/>
        </w:rPr>
        <w:t xml:space="preserve">assess how the collected </w:t>
      </w:r>
      <w:r w:rsidR="00343933" w:rsidRPr="002477EB">
        <w:rPr>
          <w:rFonts w:ascii="Arial" w:hAnsi="Arial" w:cs="Arial"/>
        </w:rPr>
        <w:t xml:space="preserve">emission </w:t>
      </w:r>
      <w:r w:rsidR="00FA6775" w:rsidRPr="002477EB">
        <w:rPr>
          <w:rFonts w:ascii="Arial" w:hAnsi="Arial" w:cs="Arial"/>
        </w:rPr>
        <w:t xml:space="preserve">light spectrum </w:t>
      </w:r>
      <w:r w:rsidR="00E5105E" w:rsidRPr="002477EB">
        <w:rPr>
          <w:rFonts w:ascii="Arial" w:hAnsi="Arial" w:cs="Arial"/>
        </w:rPr>
        <w:t xml:space="preserve">is affected over time through </w:t>
      </w:r>
      <w:r w:rsidR="004A0684" w:rsidRPr="002477EB">
        <w:rPr>
          <w:rFonts w:ascii="Arial" w:hAnsi="Arial" w:cs="Arial"/>
        </w:rPr>
        <w:t xml:space="preserve">the novel use of scotch tape to </w:t>
      </w:r>
      <w:r w:rsidR="00083012" w:rsidRPr="002477EB">
        <w:rPr>
          <w:rFonts w:ascii="Arial" w:hAnsi="Arial" w:cs="Arial"/>
        </w:rPr>
        <w:t>simulat</w:t>
      </w:r>
      <w:r w:rsidR="004A0684" w:rsidRPr="002477EB">
        <w:rPr>
          <w:rFonts w:ascii="Arial" w:hAnsi="Arial" w:cs="Arial"/>
        </w:rPr>
        <w:t>e</w:t>
      </w:r>
      <w:r w:rsidR="00083012" w:rsidRPr="002477EB">
        <w:rPr>
          <w:rFonts w:ascii="Arial" w:hAnsi="Arial" w:cs="Arial"/>
        </w:rPr>
        <w:t xml:space="preserve"> window degradation on the sample chamber, d</w:t>
      </w:r>
      <w:r w:rsidR="00781C57" w:rsidRPr="002477EB">
        <w:rPr>
          <w:rFonts w:ascii="Arial" w:hAnsi="Arial" w:cs="Arial"/>
        </w:rPr>
        <w:t>etermine</w:t>
      </w:r>
      <w:r w:rsidR="00083012" w:rsidRPr="002477EB">
        <w:rPr>
          <w:rFonts w:ascii="Arial" w:hAnsi="Arial" w:cs="Arial"/>
        </w:rPr>
        <w:t xml:space="preserve"> any thermal effects, opacity changes, visual changes in the color and uniformity of the window, and impacts on vacuum integrity over time</w:t>
      </w:r>
      <w:r w:rsidR="00836D01" w:rsidRPr="002477EB">
        <w:rPr>
          <w:rFonts w:ascii="Arial" w:hAnsi="Arial" w:cs="Arial"/>
        </w:rPr>
        <w:t xml:space="preserve"> as a consequence of using a femtosecond laser</w:t>
      </w:r>
      <w:r w:rsidR="00083012" w:rsidRPr="002477EB">
        <w:rPr>
          <w:rFonts w:ascii="Arial" w:hAnsi="Arial" w:cs="Arial"/>
        </w:rPr>
        <w:t xml:space="preserve">, demonstrate the </w:t>
      </w:r>
      <w:r w:rsidR="00DF3048" w:rsidRPr="002477EB">
        <w:rPr>
          <w:rFonts w:ascii="Arial" w:hAnsi="Arial" w:cs="Arial"/>
        </w:rPr>
        <w:t>safe usability</w:t>
      </w:r>
      <w:r w:rsidR="00083012" w:rsidRPr="002477EB">
        <w:rPr>
          <w:rFonts w:ascii="Arial" w:hAnsi="Arial" w:cs="Arial"/>
        </w:rPr>
        <w:t xml:space="preserve"> of the sample chamber</w:t>
      </w:r>
      <w:r w:rsidR="00DF3048" w:rsidRPr="002477EB">
        <w:rPr>
          <w:rFonts w:ascii="Arial" w:hAnsi="Arial" w:cs="Arial"/>
        </w:rPr>
        <w:t xml:space="preserve"> for </w:t>
      </w:r>
      <w:r w:rsidR="00484191" w:rsidRPr="002477EB">
        <w:rPr>
          <w:rFonts w:ascii="Arial" w:hAnsi="Arial" w:cs="Arial"/>
        </w:rPr>
        <w:t>analysis</w:t>
      </w:r>
      <w:r w:rsidR="00DF3048" w:rsidRPr="002477EB">
        <w:rPr>
          <w:rFonts w:ascii="Arial" w:hAnsi="Arial" w:cs="Arial"/>
        </w:rPr>
        <w:t xml:space="preserve"> </w:t>
      </w:r>
      <w:r w:rsidR="00484191" w:rsidRPr="002477EB">
        <w:rPr>
          <w:rFonts w:ascii="Arial" w:hAnsi="Arial" w:cs="Arial"/>
        </w:rPr>
        <w:t>of</w:t>
      </w:r>
      <w:r w:rsidR="00DF3048" w:rsidRPr="002477EB">
        <w:rPr>
          <w:rFonts w:ascii="Arial" w:hAnsi="Arial" w:cs="Arial"/>
        </w:rPr>
        <w:t xml:space="preserve"> hazardous and/or radioactive ma</w:t>
      </w:r>
      <w:r w:rsidR="00484191" w:rsidRPr="002477EB">
        <w:rPr>
          <w:rFonts w:ascii="Arial" w:hAnsi="Arial" w:cs="Arial"/>
        </w:rPr>
        <w:t>terials</w:t>
      </w:r>
      <w:r w:rsidR="00A05C15" w:rsidRPr="002477EB">
        <w:rPr>
          <w:rFonts w:ascii="Arial" w:hAnsi="Arial" w:cs="Arial"/>
        </w:rPr>
        <w:t xml:space="preserve"> by achieving and maintaining a vacuum pressure</w:t>
      </w:r>
      <w:r w:rsidR="00083012" w:rsidRPr="002477EB">
        <w:rPr>
          <w:rFonts w:ascii="Arial" w:hAnsi="Arial" w:cs="Arial"/>
        </w:rPr>
        <w:t xml:space="preserve">, </w:t>
      </w:r>
      <w:r w:rsidR="0076545A" w:rsidRPr="002477EB">
        <w:rPr>
          <w:rFonts w:ascii="Arial" w:hAnsi="Arial" w:cs="Arial"/>
        </w:rPr>
        <w:t xml:space="preserve">perform a set of basic LIBS measurements to </w:t>
      </w:r>
      <w:r w:rsidR="004324FD" w:rsidRPr="002477EB">
        <w:rPr>
          <w:rFonts w:ascii="Arial" w:hAnsi="Arial" w:cs="Arial"/>
        </w:rPr>
        <w:t>determine and then optimize various parameters that will be needed for more advanced LIBS experiments</w:t>
      </w:r>
      <w:r w:rsidR="00CF3109" w:rsidRPr="002477EB">
        <w:rPr>
          <w:rFonts w:ascii="Arial" w:hAnsi="Arial" w:cs="Arial"/>
        </w:rPr>
        <w:t xml:space="preserve"> later in this thesis, </w:t>
      </w:r>
      <w:r w:rsidR="00D7633E" w:rsidRPr="002477EB">
        <w:rPr>
          <w:rFonts w:ascii="Arial" w:hAnsi="Arial" w:cs="Arial"/>
        </w:rPr>
        <w:t xml:space="preserve">and </w:t>
      </w:r>
      <w:r w:rsidR="00F41EA2" w:rsidRPr="002477EB">
        <w:rPr>
          <w:rFonts w:ascii="Arial" w:hAnsi="Arial" w:cs="Arial"/>
        </w:rPr>
        <w:t xml:space="preserve">ultimately </w:t>
      </w:r>
      <w:r w:rsidR="00D01279" w:rsidRPr="002477EB">
        <w:rPr>
          <w:rFonts w:ascii="Arial" w:hAnsi="Arial" w:cs="Arial"/>
        </w:rPr>
        <w:t xml:space="preserve">conduct novel fs-LIBS </w:t>
      </w:r>
      <w:r w:rsidR="00C93925" w:rsidRPr="002477EB">
        <w:rPr>
          <w:rFonts w:ascii="Arial" w:hAnsi="Arial" w:cs="Arial"/>
        </w:rPr>
        <w:t xml:space="preserve">analysis on </w:t>
      </w:r>
      <w:r w:rsidR="0001665A" w:rsidRPr="002477EB">
        <w:rPr>
          <w:rFonts w:ascii="Arial" w:hAnsi="Arial" w:cs="Arial"/>
        </w:rPr>
        <w:t>three different samples of synthetic nuclear melt glass (non-radioactive and radioactive) and authentic trinitite</w:t>
      </w:r>
      <w:r w:rsidR="00C85086" w:rsidRPr="002477EB">
        <w:rPr>
          <w:rFonts w:ascii="Arial" w:hAnsi="Arial" w:cs="Arial"/>
        </w:rPr>
        <w:t xml:space="preserve"> to </w:t>
      </w:r>
      <w:r w:rsidR="003914BD" w:rsidRPr="002477EB">
        <w:rPr>
          <w:rFonts w:ascii="Arial" w:hAnsi="Arial" w:cs="Arial"/>
        </w:rPr>
        <w:t xml:space="preserve">compare </w:t>
      </w:r>
      <w:r w:rsidR="0039377A" w:rsidRPr="002477EB">
        <w:rPr>
          <w:rFonts w:ascii="Arial" w:hAnsi="Arial" w:cs="Arial"/>
        </w:rPr>
        <w:t xml:space="preserve">the primary trace elements </w:t>
      </w:r>
      <w:r w:rsidR="00D86587" w:rsidRPr="002477EB">
        <w:rPr>
          <w:rFonts w:ascii="Arial" w:hAnsi="Arial" w:cs="Arial"/>
        </w:rPr>
        <w:t xml:space="preserve">found in </w:t>
      </w:r>
    </w:p>
    <w:p w14:paraId="5A1F1AEF" w14:textId="0342F34E" w:rsidR="00AB21AC" w:rsidRPr="002477EB" w:rsidRDefault="00D86587" w:rsidP="00AB21AC">
      <w:pPr>
        <w:spacing w:line="480" w:lineRule="auto"/>
        <w:rPr>
          <w:rFonts w:ascii="Arial" w:hAnsi="Arial" w:cs="Arial"/>
        </w:rPr>
      </w:pPr>
      <w:r w:rsidRPr="002477EB">
        <w:rPr>
          <w:rFonts w:ascii="Arial" w:hAnsi="Arial" w:cs="Arial"/>
        </w:rPr>
        <w:lastRenderedPageBreak/>
        <w:t xml:space="preserve">these compounds and </w:t>
      </w:r>
      <w:r w:rsidR="008B7034" w:rsidRPr="002477EB">
        <w:rPr>
          <w:rFonts w:ascii="Arial" w:hAnsi="Arial" w:cs="Arial"/>
        </w:rPr>
        <w:t>characterize the temp</w:t>
      </w:r>
      <w:r w:rsidR="00FD6D78" w:rsidRPr="002477EB">
        <w:rPr>
          <w:rFonts w:ascii="Arial" w:hAnsi="Arial" w:cs="Arial"/>
        </w:rPr>
        <w:t xml:space="preserve">oral </w:t>
      </w:r>
      <w:r w:rsidR="001954A0" w:rsidRPr="002477EB">
        <w:rPr>
          <w:rFonts w:ascii="Arial" w:hAnsi="Arial" w:cs="Arial"/>
        </w:rPr>
        <w:t xml:space="preserve">evolution </w:t>
      </w:r>
      <w:r w:rsidR="00293C91" w:rsidRPr="002477EB">
        <w:rPr>
          <w:rFonts w:ascii="Arial" w:hAnsi="Arial" w:cs="Arial"/>
        </w:rPr>
        <w:t xml:space="preserve">of uranium in the </w:t>
      </w:r>
      <w:r w:rsidR="008D0D2E" w:rsidRPr="002477EB">
        <w:rPr>
          <w:rFonts w:ascii="Arial" w:hAnsi="Arial" w:cs="Arial"/>
        </w:rPr>
        <w:t>radioactive</w:t>
      </w:r>
      <w:r w:rsidR="00293C91" w:rsidRPr="002477EB">
        <w:rPr>
          <w:rFonts w:ascii="Arial" w:hAnsi="Arial" w:cs="Arial"/>
        </w:rPr>
        <w:t xml:space="preserve"> melt glass and trinitite</w:t>
      </w:r>
      <w:r w:rsidR="00C85086" w:rsidRPr="002477EB">
        <w:rPr>
          <w:rFonts w:ascii="Arial" w:hAnsi="Arial" w:cs="Arial"/>
        </w:rPr>
        <w:t xml:space="preserve"> with our </w:t>
      </w:r>
      <w:r w:rsidR="00775C72" w:rsidRPr="002477EB">
        <w:rPr>
          <w:rFonts w:ascii="Arial" w:hAnsi="Arial" w:cs="Arial"/>
        </w:rPr>
        <w:t xml:space="preserve">fs-LIBS system. </w:t>
      </w:r>
    </w:p>
    <w:p w14:paraId="40EECB14" w14:textId="3738D337" w:rsidR="00123454" w:rsidRPr="002477EB" w:rsidRDefault="00123454" w:rsidP="008D31CC">
      <w:pPr>
        <w:pStyle w:val="Heading3"/>
      </w:pPr>
      <w:bookmarkStart w:id="30" w:name="_Toc80100229"/>
      <w:r w:rsidRPr="002477EB">
        <w:t>E</w:t>
      </w:r>
      <w:r w:rsidR="00502280" w:rsidRPr="002477EB">
        <w:t>quipment</w:t>
      </w:r>
      <w:r w:rsidRPr="002477EB">
        <w:t xml:space="preserve"> </w:t>
      </w:r>
      <w:r w:rsidR="00BB76C7" w:rsidRPr="002477EB">
        <w:t>and General Lab Setup</w:t>
      </w:r>
      <w:r w:rsidR="008B7E5D" w:rsidRPr="002477EB">
        <w:t xml:space="preserve"> in SERF108</w:t>
      </w:r>
      <w:bookmarkEnd w:id="30"/>
    </w:p>
    <w:p w14:paraId="5D0C0583" w14:textId="78A8E4A7" w:rsidR="00A7037B" w:rsidRPr="002477EB" w:rsidRDefault="00514EA6" w:rsidP="00A7037B">
      <w:pPr>
        <w:spacing w:line="480" w:lineRule="auto"/>
        <w:ind w:firstLine="720"/>
        <w:rPr>
          <w:rFonts w:ascii="Arial" w:hAnsi="Arial" w:cs="Arial"/>
        </w:rPr>
      </w:pPr>
      <w:r w:rsidRPr="002477EB">
        <w:rPr>
          <w:rFonts w:ascii="Arial" w:hAnsi="Arial" w:cs="Arial"/>
        </w:rPr>
        <w:t>The</w:t>
      </w:r>
      <w:r w:rsidR="00D87F46" w:rsidRPr="002477EB">
        <w:rPr>
          <w:rFonts w:ascii="Arial" w:hAnsi="Arial" w:cs="Arial"/>
        </w:rPr>
        <w:t xml:space="preserve"> primary</w:t>
      </w:r>
      <w:r w:rsidRPr="002477EB">
        <w:rPr>
          <w:rFonts w:ascii="Arial" w:hAnsi="Arial" w:cs="Arial"/>
        </w:rPr>
        <w:t xml:space="preserve"> </w:t>
      </w:r>
      <w:r w:rsidR="00BF4C1F" w:rsidRPr="002477EB">
        <w:rPr>
          <w:rFonts w:ascii="Arial" w:hAnsi="Arial" w:cs="Arial"/>
        </w:rPr>
        <w:t xml:space="preserve">equipment </w:t>
      </w:r>
      <w:r w:rsidR="00657768" w:rsidRPr="002477EB">
        <w:rPr>
          <w:rFonts w:ascii="Arial" w:hAnsi="Arial" w:cs="Arial"/>
        </w:rPr>
        <w:t xml:space="preserve">that was </w:t>
      </w:r>
      <w:r w:rsidR="00BF4C1F" w:rsidRPr="002477EB">
        <w:rPr>
          <w:rFonts w:ascii="Arial" w:hAnsi="Arial" w:cs="Arial"/>
        </w:rPr>
        <w:t xml:space="preserve">used </w:t>
      </w:r>
      <w:r w:rsidR="00D052AC" w:rsidRPr="002477EB">
        <w:rPr>
          <w:rFonts w:ascii="Arial" w:hAnsi="Arial" w:cs="Arial"/>
        </w:rPr>
        <w:t>for th</w:t>
      </w:r>
      <w:r w:rsidR="001B304B" w:rsidRPr="002477EB">
        <w:rPr>
          <w:rFonts w:ascii="Arial" w:hAnsi="Arial" w:cs="Arial"/>
        </w:rPr>
        <w:t xml:space="preserve">is research </w:t>
      </w:r>
      <w:r w:rsidR="00A673BB" w:rsidRPr="002477EB">
        <w:rPr>
          <w:rFonts w:ascii="Arial" w:hAnsi="Arial" w:cs="Arial"/>
        </w:rPr>
        <w:t xml:space="preserve">included a </w:t>
      </w:r>
      <w:r w:rsidR="009D7A94" w:rsidRPr="002477EB">
        <w:rPr>
          <w:rFonts w:ascii="Arial" w:hAnsi="Arial" w:cs="Arial"/>
        </w:rPr>
        <w:t>Ti:Sapphire</w:t>
      </w:r>
      <w:r w:rsidR="002037FA" w:rsidRPr="002477EB">
        <w:rPr>
          <w:rFonts w:ascii="Arial" w:hAnsi="Arial" w:cs="Arial"/>
        </w:rPr>
        <w:t xml:space="preserve"> </w:t>
      </w:r>
      <w:r w:rsidR="00DE37F3" w:rsidRPr="002477EB">
        <w:rPr>
          <w:rFonts w:ascii="Arial" w:hAnsi="Arial" w:cs="Arial"/>
        </w:rPr>
        <w:t>(</w:t>
      </w:r>
      <w:r w:rsidR="00EE6801" w:rsidRPr="002477EB">
        <w:rPr>
          <w:rFonts w:ascii="Arial" w:hAnsi="Arial" w:cs="Arial"/>
        </w:rPr>
        <w:t>Solstice</w:t>
      </w:r>
      <w:r w:rsidR="005F7DF3" w:rsidRPr="002477EB">
        <w:rPr>
          <w:rFonts w:ascii="Arial" w:hAnsi="Arial" w:cs="Arial"/>
        </w:rPr>
        <w:t>-ACE-</w:t>
      </w:r>
      <w:r w:rsidR="00EE6801" w:rsidRPr="002477EB">
        <w:rPr>
          <w:rFonts w:ascii="Arial" w:hAnsi="Arial" w:cs="Arial"/>
        </w:rPr>
        <w:t>Prime-Plus</w:t>
      </w:r>
      <w:r w:rsidR="00DE37F3" w:rsidRPr="002477EB">
        <w:rPr>
          <w:rFonts w:ascii="Arial" w:hAnsi="Arial" w:cs="Arial"/>
        </w:rPr>
        <w:t>)</w:t>
      </w:r>
      <w:r w:rsidR="00EE6801" w:rsidRPr="002477EB">
        <w:rPr>
          <w:rFonts w:ascii="Arial" w:hAnsi="Arial" w:cs="Arial"/>
        </w:rPr>
        <w:t xml:space="preserve"> </w:t>
      </w:r>
      <w:r w:rsidR="007111F1" w:rsidRPr="002477EB">
        <w:rPr>
          <w:rFonts w:ascii="Arial" w:hAnsi="Arial" w:cs="Arial"/>
        </w:rPr>
        <w:t>laser</w:t>
      </w:r>
      <w:r w:rsidR="00412EC4" w:rsidRPr="002477EB">
        <w:rPr>
          <w:rFonts w:ascii="Arial" w:hAnsi="Arial" w:cs="Arial"/>
        </w:rPr>
        <w:t xml:space="preserve">, </w:t>
      </w:r>
      <w:r w:rsidR="00E05E36" w:rsidRPr="002477EB">
        <w:rPr>
          <w:rFonts w:ascii="Arial" w:hAnsi="Arial" w:cs="Arial"/>
        </w:rPr>
        <w:t>ultrafast mirrors</w:t>
      </w:r>
      <w:r w:rsidR="0063347D" w:rsidRPr="002477EB">
        <w:rPr>
          <w:rFonts w:ascii="Arial" w:hAnsi="Arial" w:cs="Arial"/>
        </w:rPr>
        <w:t xml:space="preserve"> and a periscope</w:t>
      </w:r>
      <w:r w:rsidR="00E05E36" w:rsidRPr="002477EB">
        <w:rPr>
          <w:rFonts w:ascii="Arial" w:hAnsi="Arial" w:cs="Arial"/>
        </w:rPr>
        <w:t xml:space="preserve"> </w:t>
      </w:r>
      <w:r w:rsidR="008D108A" w:rsidRPr="002477EB">
        <w:rPr>
          <w:rFonts w:ascii="Arial" w:hAnsi="Arial" w:cs="Arial"/>
        </w:rPr>
        <w:t>(</w:t>
      </w:r>
      <w:r w:rsidR="00D702C7" w:rsidRPr="002477EB">
        <w:rPr>
          <w:rFonts w:ascii="Arial" w:hAnsi="Arial" w:cs="Arial"/>
        </w:rPr>
        <w:t>Thorlabs</w:t>
      </w:r>
      <w:r w:rsidR="008D108A" w:rsidRPr="002477EB">
        <w:rPr>
          <w:rFonts w:ascii="Arial" w:hAnsi="Arial" w:cs="Arial"/>
        </w:rPr>
        <w:t>)</w:t>
      </w:r>
      <w:r w:rsidR="009A2BFA" w:rsidRPr="002477EB">
        <w:rPr>
          <w:rFonts w:ascii="Arial" w:hAnsi="Arial" w:cs="Arial"/>
        </w:rPr>
        <w:t xml:space="preserve">, </w:t>
      </w:r>
      <w:r w:rsidR="00E47FE9" w:rsidRPr="002477EB">
        <w:rPr>
          <w:rFonts w:ascii="Arial" w:hAnsi="Arial" w:cs="Arial"/>
        </w:rPr>
        <w:t>sample chamber (</w:t>
      </w:r>
      <w:r w:rsidR="002B6DC0" w:rsidRPr="002477EB">
        <w:rPr>
          <w:rFonts w:ascii="Arial" w:hAnsi="Arial" w:cs="Arial"/>
        </w:rPr>
        <w:t>Kimball Physics and KJ Lesker</w:t>
      </w:r>
      <w:r w:rsidR="002D42F9" w:rsidRPr="002477EB">
        <w:rPr>
          <w:rFonts w:ascii="Arial" w:hAnsi="Arial" w:cs="Arial"/>
        </w:rPr>
        <w:t xml:space="preserve">), </w:t>
      </w:r>
      <w:r w:rsidR="00565A3C" w:rsidRPr="002477EB">
        <w:rPr>
          <w:rFonts w:ascii="Arial" w:hAnsi="Arial" w:cs="Arial"/>
        </w:rPr>
        <w:t xml:space="preserve">a </w:t>
      </w:r>
      <w:r w:rsidR="00527DA3" w:rsidRPr="002477EB">
        <w:rPr>
          <w:rFonts w:ascii="Arial" w:hAnsi="Arial" w:cs="Arial"/>
        </w:rPr>
        <w:t xml:space="preserve">70mm plano convex </w:t>
      </w:r>
      <w:r w:rsidR="003C432E" w:rsidRPr="002477EB">
        <w:rPr>
          <w:rFonts w:ascii="Arial" w:hAnsi="Arial" w:cs="Arial"/>
        </w:rPr>
        <w:t>lens used to focus the laser inside the sample chamber</w:t>
      </w:r>
      <w:r w:rsidR="003019F4" w:rsidRPr="002477EB">
        <w:rPr>
          <w:rFonts w:ascii="Arial" w:hAnsi="Arial" w:cs="Arial"/>
        </w:rPr>
        <w:t xml:space="preserve"> (Thorlabs)</w:t>
      </w:r>
      <w:r w:rsidR="003C432E" w:rsidRPr="002477EB">
        <w:rPr>
          <w:rFonts w:ascii="Arial" w:hAnsi="Arial" w:cs="Arial"/>
        </w:rPr>
        <w:t xml:space="preserve">, </w:t>
      </w:r>
      <w:r w:rsidR="001C4B1B" w:rsidRPr="002477EB">
        <w:rPr>
          <w:rFonts w:ascii="Arial" w:hAnsi="Arial" w:cs="Arial"/>
        </w:rPr>
        <w:t>two additional plano convex lenses</w:t>
      </w:r>
      <w:r w:rsidR="00567092" w:rsidRPr="002477EB">
        <w:rPr>
          <w:rFonts w:ascii="Arial" w:hAnsi="Arial" w:cs="Arial"/>
        </w:rPr>
        <w:t xml:space="preserve"> (100mm and 25mm)</w:t>
      </w:r>
      <w:r w:rsidR="001C4B1B" w:rsidRPr="002477EB">
        <w:rPr>
          <w:rFonts w:ascii="Arial" w:hAnsi="Arial" w:cs="Arial"/>
        </w:rPr>
        <w:t xml:space="preserve"> for the collection optics assembly</w:t>
      </w:r>
      <w:r w:rsidR="00947ACE" w:rsidRPr="002477EB">
        <w:rPr>
          <w:rFonts w:ascii="Arial" w:hAnsi="Arial" w:cs="Arial"/>
        </w:rPr>
        <w:t xml:space="preserve"> (Thorlabs)</w:t>
      </w:r>
      <w:r w:rsidR="001C4B1B" w:rsidRPr="002477EB">
        <w:rPr>
          <w:rFonts w:ascii="Arial" w:hAnsi="Arial" w:cs="Arial"/>
        </w:rPr>
        <w:t xml:space="preserve">, </w:t>
      </w:r>
      <w:r w:rsidR="008656B8" w:rsidRPr="002477EB">
        <w:rPr>
          <w:rFonts w:ascii="Arial" w:hAnsi="Arial" w:cs="Arial"/>
        </w:rPr>
        <w:t xml:space="preserve">a reflective collimator </w:t>
      </w:r>
      <w:r w:rsidR="00111468" w:rsidRPr="002477EB">
        <w:rPr>
          <w:rFonts w:ascii="Arial" w:hAnsi="Arial" w:cs="Arial"/>
        </w:rPr>
        <w:t>(Thorlabs)</w:t>
      </w:r>
      <w:r w:rsidR="004E01B6" w:rsidRPr="002477EB">
        <w:rPr>
          <w:rFonts w:ascii="Arial" w:hAnsi="Arial" w:cs="Arial"/>
        </w:rPr>
        <w:t xml:space="preserve">, </w:t>
      </w:r>
      <w:r w:rsidR="00E3032D" w:rsidRPr="002477EB">
        <w:rPr>
          <w:rFonts w:ascii="Arial" w:hAnsi="Arial" w:cs="Arial"/>
        </w:rPr>
        <w:t xml:space="preserve">fiber optic cable (Horiba), </w:t>
      </w:r>
      <w:r w:rsidR="00CE5A68" w:rsidRPr="002477EB">
        <w:rPr>
          <w:rFonts w:ascii="Arial" w:hAnsi="Arial" w:cs="Arial"/>
        </w:rPr>
        <w:t xml:space="preserve">a </w:t>
      </w:r>
      <w:r w:rsidR="00D22021" w:rsidRPr="002477EB">
        <w:rPr>
          <w:rFonts w:ascii="Arial" w:hAnsi="Arial" w:cs="Arial"/>
        </w:rPr>
        <w:t>1250M-Series II</w:t>
      </w:r>
      <w:r w:rsidR="00DE1520" w:rsidRPr="002477EB">
        <w:rPr>
          <w:rFonts w:ascii="Arial" w:hAnsi="Arial" w:cs="Arial"/>
        </w:rPr>
        <w:t xml:space="preserve"> spectrometer</w:t>
      </w:r>
      <w:r w:rsidR="002E4ECD" w:rsidRPr="002477EB">
        <w:rPr>
          <w:rFonts w:ascii="Arial" w:hAnsi="Arial" w:cs="Arial"/>
        </w:rPr>
        <w:t xml:space="preserve"> (Horiba), </w:t>
      </w:r>
      <w:r w:rsidR="005B3BCD" w:rsidRPr="002477EB">
        <w:rPr>
          <w:rFonts w:ascii="Arial" w:hAnsi="Arial" w:cs="Arial"/>
        </w:rPr>
        <w:t xml:space="preserve">and a </w:t>
      </w:r>
      <w:r w:rsidR="005B7643" w:rsidRPr="002477EB">
        <w:rPr>
          <w:rFonts w:ascii="Arial" w:hAnsi="Arial" w:cs="Arial"/>
        </w:rPr>
        <w:t xml:space="preserve">gateable </w:t>
      </w:r>
      <w:r w:rsidR="00631C90" w:rsidRPr="002477EB">
        <w:rPr>
          <w:rFonts w:ascii="Arial" w:hAnsi="Arial" w:cs="Arial"/>
        </w:rPr>
        <w:t>I</w:t>
      </w:r>
      <w:r w:rsidR="005B7643" w:rsidRPr="002477EB">
        <w:rPr>
          <w:rFonts w:ascii="Arial" w:hAnsi="Arial" w:cs="Arial"/>
        </w:rPr>
        <w:t xml:space="preserve">ntensified </w:t>
      </w:r>
      <w:r w:rsidR="00631C90" w:rsidRPr="002477EB">
        <w:rPr>
          <w:rFonts w:ascii="Arial" w:hAnsi="Arial" w:cs="Arial"/>
        </w:rPr>
        <w:t>C</w:t>
      </w:r>
      <w:r w:rsidR="005B7643" w:rsidRPr="002477EB">
        <w:rPr>
          <w:rFonts w:ascii="Arial" w:hAnsi="Arial" w:cs="Arial"/>
        </w:rPr>
        <w:t>harge-</w:t>
      </w:r>
      <w:r w:rsidR="00631C90" w:rsidRPr="002477EB">
        <w:rPr>
          <w:rFonts w:ascii="Arial" w:hAnsi="Arial" w:cs="Arial"/>
        </w:rPr>
        <w:t>C</w:t>
      </w:r>
      <w:r w:rsidR="005B7643" w:rsidRPr="002477EB">
        <w:rPr>
          <w:rFonts w:ascii="Arial" w:hAnsi="Arial" w:cs="Arial"/>
        </w:rPr>
        <w:t xml:space="preserve">oupled </w:t>
      </w:r>
      <w:r w:rsidR="00631C90" w:rsidRPr="002477EB">
        <w:rPr>
          <w:rFonts w:ascii="Arial" w:hAnsi="Arial" w:cs="Arial"/>
        </w:rPr>
        <w:t>D</w:t>
      </w:r>
      <w:r w:rsidR="005B7643" w:rsidRPr="002477EB">
        <w:rPr>
          <w:rFonts w:ascii="Arial" w:hAnsi="Arial" w:cs="Arial"/>
        </w:rPr>
        <w:t>evice</w:t>
      </w:r>
      <w:r w:rsidR="0065485F" w:rsidRPr="002477EB">
        <w:rPr>
          <w:rFonts w:ascii="Arial" w:hAnsi="Arial" w:cs="Arial"/>
        </w:rPr>
        <w:t xml:space="preserve"> (</w:t>
      </w:r>
      <w:r w:rsidR="005B3BCD" w:rsidRPr="002477EB">
        <w:rPr>
          <w:rFonts w:ascii="Arial" w:hAnsi="Arial" w:cs="Arial"/>
        </w:rPr>
        <w:t>ICCD</w:t>
      </w:r>
      <w:r w:rsidR="0065485F" w:rsidRPr="002477EB">
        <w:rPr>
          <w:rFonts w:ascii="Arial" w:hAnsi="Arial" w:cs="Arial"/>
        </w:rPr>
        <w:t>)</w:t>
      </w:r>
      <w:r w:rsidR="00631C90" w:rsidRPr="002477EB">
        <w:rPr>
          <w:rFonts w:ascii="Arial" w:hAnsi="Arial" w:cs="Arial"/>
        </w:rPr>
        <w:t xml:space="preserve"> </w:t>
      </w:r>
      <w:r w:rsidR="00C97E62" w:rsidRPr="002477EB">
        <w:rPr>
          <w:rFonts w:ascii="Arial" w:hAnsi="Arial" w:cs="Arial"/>
        </w:rPr>
        <w:t>(Andor)</w:t>
      </w:r>
      <w:r w:rsidR="005B3BCD" w:rsidRPr="002477EB">
        <w:rPr>
          <w:rFonts w:ascii="Arial" w:hAnsi="Arial" w:cs="Arial"/>
        </w:rPr>
        <w:t xml:space="preserve">. </w:t>
      </w:r>
      <w:r w:rsidR="00116DB8" w:rsidRPr="002477EB">
        <w:rPr>
          <w:rFonts w:ascii="Arial" w:hAnsi="Arial" w:cs="Arial"/>
        </w:rPr>
        <w:t xml:space="preserve">Parameters for this </w:t>
      </w:r>
      <w:r w:rsidR="00600BF7" w:rsidRPr="002477EB">
        <w:rPr>
          <w:rFonts w:ascii="Arial" w:hAnsi="Arial" w:cs="Arial"/>
        </w:rPr>
        <w:t xml:space="preserve">setup </w:t>
      </w:r>
      <w:proofErr w:type="gramStart"/>
      <w:r w:rsidR="00600BF7" w:rsidRPr="002477EB">
        <w:rPr>
          <w:rFonts w:ascii="Arial" w:hAnsi="Arial" w:cs="Arial"/>
        </w:rPr>
        <w:t>are located in</w:t>
      </w:r>
      <w:proofErr w:type="gramEnd"/>
      <w:r w:rsidR="00600BF7" w:rsidRPr="002477EB">
        <w:rPr>
          <w:rFonts w:ascii="Arial" w:hAnsi="Arial" w:cs="Arial"/>
        </w:rPr>
        <w:t xml:space="preserve"> Table 3.1. </w:t>
      </w:r>
      <w:r w:rsidR="00A7037B" w:rsidRPr="002477EB">
        <w:rPr>
          <w:rFonts w:ascii="Arial" w:hAnsi="Arial" w:cs="Arial"/>
        </w:rPr>
        <w:t xml:space="preserve">An Oscilloscope and photo diode detector were used to determine that it takes 83 nanoseconds for the laser to reach the sample chamber. This time delay value of 83 nanoseconds was utilized to accurately reflect gating delays and widths for each experiment. </w:t>
      </w:r>
      <w:r w:rsidR="007C2543" w:rsidRPr="002477EB">
        <w:rPr>
          <w:rFonts w:ascii="Arial" w:hAnsi="Arial" w:cs="Arial"/>
        </w:rPr>
        <w:t xml:space="preserve">Figure 3.1 illustrates the equipment setup that was primarily used for the thesis experiments. </w:t>
      </w:r>
    </w:p>
    <w:p w14:paraId="66455958" w14:textId="426C825B" w:rsidR="00AC0548" w:rsidRPr="002477EB" w:rsidRDefault="009C6678" w:rsidP="000D1B69">
      <w:pPr>
        <w:spacing w:line="480" w:lineRule="auto"/>
        <w:rPr>
          <w:rFonts w:ascii="Arial" w:hAnsi="Arial" w:cs="Arial"/>
        </w:rPr>
      </w:pPr>
      <w:r w:rsidRPr="002477EB">
        <w:rPr>
          <w:rFonts w:ascii="Arial" w:hAnsi="Arial" w:cs="Arial"/>
        </w:rPr>
        <w:tab/>
      </w:r>
      <w:r w:rsidR="00564DE4" w:rsidRPr="002477EB">
        <w:rPr>
          <w:rFonts w:ascii="Arial" w:hAnsi="Arial" w:cs="Arial"/>
        </w:rPr>
        <w:t>Once the shutter was opened</w:t>
      </w:r>
      <w:r w:rsidR="005220CF" w:rsidRPr="002477EB">
        <w:rPr>
          <w:rFonts w:ascii="Arial" w:hAnsi="Arial" w:cs="Arial"/>
        </w:rPr>
        <w:t>,</w:t>
      </w:r>
      <w:r w:rsidR="00564DE4" w:rsidRPr="002477EB">
        <w:rPr>
          <w:rFonts w:ascii="Arial" w:hAnsi="Arial" w:cs="Arial"/>
        </w:rPr>
        <w:t xml:space="preserve"> the laser beam first</w:t>
      </w:r>
      <w:r w:rsidR="006F46CD" w:rsidRPr="002477EB">
        <w:rPr>
          <w:rFonts w:ascii="Arial" w:hAnsi="Arial" w:cs="Arial"/>
        </w:rPr>
        <w:t xml:space="preserve"> </w:t>
      </w:r>
      <w:r w:rsidR="007B384B" w:rsidRPr="002477EB">
        <w:rPr>
          <w:rFonts w:ascii="Arial" w:hAnsi="Arial" w:cs="Arial"/>
        </w:rPr>
        <w:t>took a ninety degree turn to the right as it traveled along the optics table and then traversing up the ultrafast mirrored periscop</w:t>
      </w:r>
      <w:r w:rsidR="005B2089" w:rsidRPr="002477EB">
        <w:rPr>
          <w:rFonts w:ascii="Arial" w:hAnsi="Arial" w:cs="Arial"/>
        </w:rPr>
        <w:t xml:space="preserve">e </w:t>
      </w:r>
      <w:r w:rsidR="006E4CA8" w:rsidRPr="002477EB">
        <w:rPr>
          <w:rFonts w:ascii="Arial" w:hAnsi="Arial" w:cs="Arial"/>
        </w:rPr>
        <w:t xml:space="preserve">as it took one last ninety degree turn to </w:t>
      </w:r>
      <w:r w:rsidR="00DF2A15" w:rsidRPr="002477EB">
        <w:rPr>
          <w:rFonts w:ascii="Arial" w:hAnsi="Arial" w:cs="Arial"/>
        </w:rPr>
        <w:t xml:space="preserve">proceed in a direct line before it was focused through a 70 mm plano convex lens to a single point in the center of the sample chamber. </w:t>
      </w:r>
      <w:r w:rsidR="00530428" w:rsidRPr="002477EB">
        <w:rPr>
          <w:rFonts w:ascii="Arial" w:hAnsi="Arial" w:cs="Arial"/>
        </w:rPr>
        <w:t xml:space="preserve">The </w:t>
      </w:r>
      <w:r w:rsidR="00181683" w:rsidRPr="002477EB">
        <w:rPr>
          <w:rFonts w:ascii="Arial" w:hAnsi="Arial" w:cs="Arial"/>
        </w:rPr>
        <w:t xml:space="preserve">emitted </w:t>
      </w:r>
      <w:r w:rsidR="00530428" w:rsidRPr="002477EB">
        <w:rPr>
          <w:rFonts w:ascii="Arial" w:hAnsi="Arial" w:cs="Arial"/>
        </w:rPr>
        <w:t xml:space="preserve">light </w:t>
      </w:r>
      <w:r w:rsidR="00181683" w:rsidRPr="002477EB">
        <w:rPr>
          <w:rFonts w:ascii="Arial" w:hAnsi="Arial" w:cs="Arial"/>
        </w:rPr>
        <w:t xml:space="preserve">from a plasma would then travel orthogonal </w:t>
      </w:r>
      <w:r w:rsidR="00547D4E" w:rsidRPr="002477EB">
        <w:rPr>
          <w:rFonts w:ascii="Arial" w:hAnsi="Arial" w:cs="Arial"/>
        </w:rPr>
        <w:t xml:space="preserve">through the sample chamber </w:t>
      </w:r>
      <w:r w:rsidR="00AD020C" w:rsidRPr="002477EB">
        <w:rPr>
          <w:rFonts w:ascii="Arial" w:hAnsi="Arial" w:cs="Arial"/>
        </w:rPr>
        <w:t xml:space="preserve">as it was then collimated </w:t>
      </w:r>
    </w:p>
    <w:p w14:paraId="3840A06B" w14:textId="7DA94E29" w:rsidR="00660184" w:rsidRPr="002477EB" w:rsidRDefault="000B6F4D" w:rsidP="00355317">
      <w:pPr>
        <w:pStyle w:val="Caption"/>
      </w:pPr>
      <w:bookmarkStart w:id="31" w:name="_Toc80012438"/>
      <w:bookmarkStart w:id="32" w:name="_Toc80100204"/>
      <w:r w:rsidRPr="002477EB">
        <w:lastRenderedPageBreak/>
        <w:t xml:space="preserve">Table </w:t>
      </w:r>
      <w:fldSimple w:instr=" STYLEREF 1 \s ">
        <w:r w:rsidR="00871B4B">
          <w:rPr>
            <w:noProof/>
          </w:rPr>
          <w:t>3</w:t>
        </w:r>
      </w:fldSimple>
      <w:r w:rsidR="00314111" w:rsidRPr="002477EB">
        <w:t>.</w:t>
      </w:r>
      <w:fldSimple w:instr=" SEQ Table \* ARABIC \s 1 ">
        <w:r w:rsidR="00871B4B">
          <w:rPr>
            <w:noProof/>
          </w:rPr>
          <w:t>1</w:t>
        </w:r>
      </w:fldSimple>
      <w:r w:rsidR="00660184" w:rsidRPr="002477EB">
        <w:t>: Various Parameters (unless otherwise specified) of the primary equipment used for fs-LIBS experiments</w:t>
      </w:r>
      <w:r w:rsidR="00742DD2" w:rsidRPr="002477EB">
        <w:t>.</w:t>
      </w:r>
      <w:bookmarkEnd w:id="31"/>
      <w:bookmarkEnd w:id="32"/>
      <w:r w:rsidRPr="002477EB">
        <w:t xml:space="preserve"> </w:t>
      </w:r>
    </w:p>
    <w:tbl>
      <w:tblPr>
        <w:tblStyle w:val="TableGrid"/>
        <w:tblW w:w="7607" w:type="dxa"/>
        <w:tblInd w:w="516" w:type="dxa"/>
        <w:tblLook w:val="04A0" w:firstRow="1" w:lastRow="0" w:firstColumn="1" w:lastColumn="0" w:noHBand="0" w:noVBand="1"/>
      </w:tblPr>
      <w:tblGrid>
        <w:gridCol w:w="5357"/>
        <w:gridCol w:w="2250"/>
      </w:tblGrid>
      <w:tr w:rsidR="003B0CBB" w:rsidRPr="002477EB" w14:paraId="0DFBA352" w14:textId="77777777" w:rsidTr="00D23C3A">
        <w:trPr>
          <w:trHeight w:val="364"/>
        </w:trPr>
        <w:tc>
          <w:tcPr>
            <w:tcW w:w="5357" w:type="dxa"/>
          </w:tcPr>
          <w:p w14:paraId="7C110CBC" w14:textId="47E188A7" w:rsidR="003B0CBB" w:rsidRPr="002477EB" w:rsidRDefault="003B0CBB" w:rsidP="00D97FFB">
            <w:pPr>
              <w:spacing w:line="276" w:lineRule="auto"/>
              <w:rPr>
                <w:rFonts w:ascii="Arial" w:hAnsi="Arial" w:cs="Arial"/>
              </w:rPr>
            </w:pPr>
            <w:r w:rsidRPr="002477EB">
              <w:rPr>
                <w:rFonts w:ascii="Arial" w:hAnsi="Arial" w:cs="Arial"/>
              </w:rPr>
              <w:t>Laser Fundamental Wavelength</w:t>
            </w:r>
          </w:p>
        </w:tc>
        <w:tc>
          <w:tcPr>
            <w:tcW w:w="2250" w:type="dxa"/>
          </w:tcPr>
          <w:p w14:paraId="35227817" w14:textId="200C9570" w:rsidR="003B0CBB" w:rsidRPr="002477EB" w:rsidRDefault="003B0CBB" w:rsidP="00D97FFB">
            <w:pPr>
              <w:spacing w:line="276" w:lineRule="auto"/>
              <w:jc w:val="center"/>
              <w:rPr>
                <w:rFonts w:ascii="Arial" w:hAnsi="Arial" w:cs="Arial"/>
              </w:rPr>
            </w:pPr>
            <w:r w:rsidRPr="002477EB">
              <w:rPr>
                <w:rFonts w:ascii="Arial" w:hAnsi="Arial" w:cs="Arial"/>
              </w:rPr>
              <w:t>800 nm</w:t>
            </w:r>
          </w:p>
        </w:tc>
      </w:tr>
      <w:tr w:rsidR="003B0CBB" w:rsidRPr="002477EB" w14:paraId="0AD9FAEC" w14:textId="77777777" w:rsidTr="00D23C3A">
        <w:trPr>
          <w:trHeight w:val="352"/>
        </w:trPr>
        <w:tc>
          <w:tcPr>
            <w:tcW w:w="5357" w:type="dxa"/>
          </w:tcPr>
          <w:p w14:paraId="09B549B3" w14:textId="30B59233" w:rsidR="003B0CBB" w:rsidRPr="002477EB" w:rsidRDefault="003B0CBB" w:rsidP="00D97FFB">
            <w:pPr>
              <w:spacing w:line="276" w:lineRule="auto"/>
              <w:rPr>
                <w:rFonts w:ascii="Arial" w:hAnsi="Arial" w:cs="Arial"/>
              </w:rPr>
            </w:pPr>
            <w:r w:rsidRPr="002477EB">
              <w:rPr>
                <w:rFonts w:ascii="Arial" w:hAnsi="Arial" w:cs="Arial"/>
              </w:rPr>
              <w:t>Laser Rep Rate</w:t>
            </w:r>
          </w:p>
        </w:tc>
        <w:tc>
          <w:tcPr>
            <w:tcW w:w="2250" w:type="dxa"/>
          </w:tcPr>
          <w:p w14:paraId="0AD90164" w14:textId="128C75B1" w:rsidR="003B0CBB" w:rsidRPr="002477EB" w:rsidRDefault="003B0CBB" w:rsidP="00D97FFB">
            <w:pPr>
              <w:spacing w:line="276" w:lineRule="auto"/>
              <w:jc w:val="center"/>
              <w:rPr>
                <w:rFonts w:ascii="Arial" w:hAnsi="Arial" w:cs="Arial"/>
              </w:rPr>
            </w:pPr>
            <w:r w:rsidRPr="002477EB">
              <w:rPr>
                <w:rFonts w:ascii="Arial" w:hAnsi="Arial" w:cs="Arial"/>
              </w:rPr>
              <w:t>1 kHz</w:t>
            </w:r>
          </w:p>
        </w:tc>
      </w:tr>
      <w:tr w:rsidR="003B0CBB" w:rsidRPr="002477EB" w14:paraId="7271A2FD" w14:textId="77777777" w:rsidTr="00D23C3A">
        <w:trPr>
          <w:trHeight w:val="364"/>
        </w:trPr>
        <w:tc>
          <w:tcPr>
            <w:tcW w:w="5357" w:type="dxa"/>
          </w:tcPr>
          <w:p w14:paraId="677BF1BE" w14:textId="248E77C6" w:rsidR="003B0CBB" w:rsidRPr="002477EB" w:rsidRDefault="003B0CBB" w:rsidP="00D97FFB">
            <w:pPr>
              <w:spacing w:line="276" w:lineRule="auto"/>
              <w:rPr>
                <w:rFonts w:ascii="Arial" w:hAnsi="Arial" w:cs="Arial"/>
              </w:rPr>
            </w:pPr>
            <w:r w:rsidRPr="002477EB">
              <w:rPr>
                <w:rFonts w:ascii="Arial" w:hAnsi="Arial" w:cs="Arial"/>
              </w:rPr>
              <w:t>Laser Pulse Width</w:t>
            </w:r>
          </w:p>
        </w:tc>
        <w:tc>
          <w:tcPr>
            <w:tcW w:w="2250" w:type="dxa"/>
          </w:tcPr>
          <w:p w14:paraId="18F60734" w14:textId="78216BF4" w:rsidR="003B0CBB" w:rsidRPr="002477EB" w:rsidRDefault="003B0CBB" w:rsidP="00D97FFB">
            <w:pPr>
              <w:spacing w:line="276" w:lineRule="auto"/>
              <w:jc w:val="center"/>
              <w:rPr>
                <w:rFonts w:ascii="Arial" w:hAnsi="Arial" w:cs="Arial"/>
              </w:rPr>
            </w:pPr>
            <w:r w:rsidRPr="002477EB">
              <w:rPr>
                <w:rFonts w:ascii="Arial" w:hAnsi="Arial" w:cs="Arial"/>
              </w:rPr>
              <w:t>98 fs</w:t>
            </w:r>
          </w:p>
        </w:tc>
      </w:tr>
      <w:tr w:rsidR="003B0CBB" w:rsidRPr="002477EB" w14:paraId="235EEFCF" w14:textId="77777777" w:rsidTr="00D23C3A">
        <w:trPr>
          <w:trHeight w:val="364"/>
        </w:trPr>
        <w:tc>
          <w:tcPr>
            <w:tcW w:w="5357" w:type="dxa"/>
          </w:tcPr>
          <w:p w14:paraId="0C86BD5F" w14:textId="1D9A232B" w:rsidR="003B0CBB" w:rsidRPr="002477EB" w:rsidRDefault="003B0CBB" w:rsidP="00D97FFB">
            <w:pPr>
              <w:spacing w:line="276" w:lineRule="auto"/>
              <w:rPr>
                <w:rFonts w:ascii="Arial" w:hAnsi="Arial" w:cs="Arial"/>
              </w:rPr>
            </w:pPr>
            <w:r w:rsidRPr="002477EB">
              <w:rPr>
                <w:rFonts w:ascii="Arial" w:hAnsi="Arial" w:cs="Arial"/>
              </w:rPr>
              <w:t>Beam Diameter</w:t>
            </w:r>
          </w:p>
        </w:tc>
        <w:tc>
          <w:tcPr>
            <w:tcW w:w="2250" w:type="dxa"/>
          </w:tcPr>
          <w:p w14:paraId="281BA9EC" w14:textId="20E64033" w:rsidR="003B0CBB" w:rsidRPr="002477EB" w:rsidRDefault="003B0CBB" w:rsidP="00D97FFB">
            <w:pPr>
              <w:spacing w:line="276" w:lineRule="auto"/>
              <w:jc w:val="center"/>
              <w:rPr>
                <w:rFonts w:ascii="Arial" w:hAnsi="Arial" w:cs="Arial"/>
              </w:rPr>
            </w:pPr>
            <w:r w:rsidRPr="002477EB">
              <w:rPr>
                <w:rFonts w:ascii="Arial" w:hAnsi="Arial" w:cs="Arial"/>
              </w:rPr>
              <w:t>11 mm</w:t>
            </w:r>
          </w:p>
        </w:tc>
      </w:tr>
      <w:tr w:rsidR="003B0CBB" w:rsidRPr="002477EB" w14:paraId="42952BDC" w14:textId="77777777" w:rsidTr="00D23C3A">
        <w:trPr>
          <w:trHeight w:val="364"/>
        </w:trPr>
        <w:tc>
          <w:tcPr>
            <w:tcW w:w="5357" w:type="dxa"/>
          </w:tcPr>
          <w:p w14:paraId="0C22AE5F" w14:textId="7E6D0558" w:rsidR="003B0CBB" w:rsidRPr="002477EB" w:rsidRDefault="00383AD2" w:rsidP="00D97FFB">
            <w:pPr>
              <w:spacing w:line="276" w:lineRule="auto"/>
              <w:rPr>
                <w:rFonts w:ascii="Arial" w:hAnsi="Arial" w:cs="Arial"/>
              </w:rPr>
            </w:pPr>
            <w:r w:rsidRPr="002477EB">
              <w:rPr>
                <w:rFonts w:ascii="Arial" w:hAnsi="Arial" w:cs="Arial"/>
              </w:rPr>
              <w:t>Max</w:t>
            </w:r>
            <w:r w:rsidR="00505148" w:rsidRPr="002477EB">
              <w:rPr>
                <w:rFonts w:ascii="Arial" w:hAnsi="Arial" w:cs="Arial"/>
              </w:rPr>
              <w:t>imum</w:t>
            </w:r>
            <w:r w:rsidRPr="002477EB">
              <w:rPr>
                <w:rFonts w:ascii="Arial" w:hAnsi="Arial" w:cs="Arial"/>
              </w:rPr>
              <w:t xml:space="preserve"> laser beam pulse energy</w:t>
            </w:r>
          </w:p>
        </w:tc>
        <w:tc>
          <w:tcPr>
            <w:tcW w:w="2250" w:type="dxa"/>
          </w:tcPr>
          <w:p w14:paraId="298821A5" w14:textId="4C0F6BDD" w:rsidR="003B0CBB" w:rsidRPr="002477EB" w:rsidRDefault="00CA2752" w:rsidP="00D97FFB">
            <w:pPr>
              <w:spacing w:line="276" w:lineRule="auto"/>
              <w:jc w:val="center"/>
              <w:rPr>
                <w:rFonts w:ascii="Arial" w:hAnsi="Arial" w:cs="Arial"/>
              </w:rPr>
            </w:pPr>
            <w:r w:rsidRPr="002477EB">
              <w:rPr>
                <w:rFonts w:ascii="Arial" w:hAnsi="Arial" w:cs="Arial"/>
              </w:rPr>
              <w:t>6 mJ</w:t>
            </w:r>
          </w:p>
        </w:tc>
      </w:tr>
      <w:tr w:rsidR="003B0CBB" w:rsidRPr="002477EB" w14:paraId="4EBCA4DD" w14:textId="77777777" w:rsidTr="00D23C3A">
        <w:trPr>
          <w:trHeight w:val="364"/>
        </w:trPr>
        <w:tc>
          <w:tcPr>
            <w:tcW w:w="5357" w:type="dxa"/>
          </w:tcPr>
          <w:p w14:paraId="6FC075C7" w14:textId="6FEC2D75" w:rsidR="003B0CBB" w:rsidRPr="002477EB" w:rsidRDefault="00462BB4" w:rsidP="00D97FFB">
            <w:pPr>
              <w:spacing w:line="276" w:lineRule="auto"/>
              <w:rPr>
                <w:rFonts w:ascii="Arial" w:hAnsi="Arial" w:cs="Arial"/>
              </w:rPr>
            </w:pPr>
            <w:r w:rsidRPr="002477EB">
              <w:rPr>
                <w:rFonts w:ascii="Arial" w:hAnsi="Arial" w:cs="Arial"/>
              </w:rPr>
              <w:t>Focus lens (plano convex)</w:t>
            </w:r>
          </w:p>
        </w:tc>
        <w:tc>
          <w:tcPr>
            <w:tcW w:w="2250" w:type="dxa"/>
          </w:tcPr>
          <w:p w14:paraId="457351D9" w14:textId="145485DB" w:rsidR="003B0CBB" w:rsidRPr="002477EB" w:rsidRDefault="00462BB4" w:rsidP="00D97FFB">
            <w:pPr>
              <w:spacing w:line="276" w:lineRule="auto"/>
              <w:jc w:val="center"/>
              <w:rPr>
                <w:rFonts w:ascii="Arial" w:hAnsi="Arial" w:cs="Arial"/>
              </w:rPr>
            </w:pPr>
            <w:r w:rsidRPr="002477EB">
              <w:rPr>
                <w:rFonts w:ascii="Arial" w:hAnsi="Arial" w:cs="Arial"/>
              </w:rPr>
              <w:t>75 mm</w:t>
            </w:r>
          </w:p>
        </w:tc>
      </w:tr>
      <w:tr w:rsidR="003B0CBB" w:rsidRPr="002477EB" w14:paraId="71861F27" w14:textId="77777777" w:rsidTr="00D23C3A">
        <w:trPr>
          <w:trHeight w:val="352"/>
        </w:trPr>
        <w:tc>
          <w:tcPr>
            <w:tcW w:w="5357" w:type="dxa"/>
          </w:tcPr>
          <w:p w14:paraId="360D9A83" w14:textId="01C4B618" w:rsidR="003B0CBB" w:rsidRPr="002477EB" w:rsidRDefault="006A5FD6" w:rsidP="00D97FFB">
            <w:pPr>
              <w:spacing w:line="276" w:lineRule="auto"/>
              <w:rPr>
                <w:rFonts w:ascii="Arial" w:hAnsi="Arial" w:cs="Arial"/>
              </w:rPr>
            </w:pPr>
            <w:r w:rsidRPr="002477EB">
              <w:rPr>
                <w:rFonts w:ascii="Arial" w:hAnsi="Arial" w:cs="Arial"/>
              </w:rPr>
              <w:t>Spectrometer Focal length</w:t>
            </w:r>
          </w:p>
        </w:tc>
        <w:tc>
          <w:tcPr>
            <w:tcW w:w="2250" w:type="dxa"/>
          </w:tcPr>
          <w:p w14:paraId="42ED6077" w14:textId="4C479975" w:rsidR="003B0CBB" w:rsidRPr="002477EB" w:rsidRDefault="006A5FD6" w:rsidP="00D97FFB">
            <w:pPr>
              <w:spacing w:line="276" w:lineRule="auto"/>
              <w:jc w:val="center"/>
              <w:rPr>
                <w:rFonts w:ascii="Arial" w:hAnsi="Arial" w:cs="Arial"/>
              </w:rPr>
            </w:pPr>
            <w:r w:rsidRPr="002477EB">
              <w:rPr>
                <w:rFonts w:ascii="Arial" w:hAnsi="Arial" w:cs="Arial"/>
              </w:rPr>
              <w:t>1.25 m</w:t>
            </w:r>
          </w:p>
        </w:tc>
      </w:tr>
      <w:tr w:rsidR="00547B77" w:rsidRPr="002477EB" w14:paraId="2D9CFF4A" w14:textId="77777777" w:rsidTr="00D23C3A">
        <w:trPr>
          <w:trHeight w:val="388"/>
        </w:trPr>
        <w:tc>
          <w:tcPr>
            <w:tcW w:w="5357" w:type="dxa"/>
          </w:tcPr>
          <w:p w14:paraId="58981594" w14:textId="7A51DA07" w:rsidR="00547B77" w:rsidRPr="002477EB" w:rsidRDefault="003E4016" w:rsidP="00D97FFB">
            <w:pPr>
              <w:spacing w:line="276" w:lineRule="auto"/>
              <w:rPr>
                <w:rFonts w:ascii="Arial" w:hAnsi="Arial" w:cs="Arial"/>
              </w:rPr>
            </w:pPr>
            <w:r w:rsidRPr="002477EB">
              <w:rPr>
                <w:rFonts w:ascii="Arial" w:hAnsi="Arial" w:cs="Arial"/>
              </w:rPr>
              <w:t>Spectrometer Slit Width</w:t>
            </w:r>
          </w:p>
        </w:tc>
        <w:tc>
          <w:tcPr>
            <w:tcW w:w="2250" w:type="dxa"/>
          </w:tcPr>
          <w:p w14:paraId="5D80B497" w14:textId="43AE9304" w:rsidR="00547B77" w:rsidRPr="002477EB" w:rsidRDefault="003E4016" w:rsidP="00D97FFB">
            <w:pPr>
              <w:spacing w:line="276" w:lineRule="auto"/>
              <w:jc w:val="center"/>
              <w:rPr>
                <w:rFonts w:ascii="Arial" w:hAnsi="Arial" w:cs="Arial"/>
              </w:rPr>
            </w:pPr>
            <w:r w:rsidRPr="002477EB">
              <w:rPr>
                <w:rFonts w:ascii="Arial" w:hAnsi="Arial" w:cs="Arial"/>
              </w:rPr>
              <w:t xml:space="preserve">20 </w:t>
            </w:r>
            <w:r w:rsidR="00611F6B" w:rsidRPr="002477EB">
              <w:rPr>
                <w:rFonts w:ascii="Arial" w:hAnsi="Arial" w:cs="Arial"/>
              </w:rPr>
              <w:sym w:font="Symbol" w:char="F06D"/>
            </w:r>
            <w:r w:rsidR="00611F6B" w:rsidRPr="002477EB">
              <w:rPr>
                <w:rFonts w:ascii="Arial" w:hAnsi="Arial" w:cs="Arial"/>
              </w:rPr>
              <w:t>m</w:t>
            </w:r>
          </w:p>
        </w:tc>
      </w:tr>
      <w:tr w:rsidR="00547B77" w:rsidRPr="002477EB" w14:paraId="5FE367F7" w14:textId="77777777" w:rsidTr="00D23C3A">
        <w:trPr>
          <w:trHeight w:val="63"/>
        </w:trPr>
        <w:tc>
          <w:tcPr>
            <w:tcW w:w="5357" w:type="dxa"/>
          </w:tcPr>
          <w:p w14:paraId="479AED48" w14:textId="72BEE7E9" w:rsidR="00547B77" w:rsidRPr="002477EB" w:rsidRDefault="007C023A" w:rsidP="00D97FFB">
            <w:pPr>
              <w:spacing w:line="276" w:lineRule="auto"/>
              <w:rPr>
                <w:rFonts w:ascii="Arial" w:hAnsi="Arial" w:cs="Arial"/>
              </w:rPr>
            </w:pPr>
            <w:r w:rsidRPr="002477EB">
              <w:rPr>
                <w:rFonts w:ascii="Arial" w:hAnsi="Arial" w:cs="Arial"/>
              </w:rPr>
              <w:t>Spectrometer Grating</w:t>
            </w:r>
          </w:p>
        </w:tc>
        <w:tc>
          <w:tcPr>
            <w:tcW w:w="2250" w:type="dxa"/>
          </w:tcPr>
          <w:p w14:paraId="1D8DB19C" w14:textId="62ECBF5B" w:rsidR="00547B77" w:rsidRPr="002477EB" w:rsidRDefault="007C023A" w:rsidP="00D97FFB">
            <w:pPr>
              <w:spacing w:line="276" w:lineRule="auto"/>
              <w:jc w:val="center"/>
              <w:rPr>
                <w:rFonts w:ascii="Arial" w:hAnsi="Arial" w:cs="Arial"/>
              </w:rPr>
            </w:pPr>
            <w:r w:rsidRPr="002477EB">
              <w:rPr>
                <w:rFonts w:ascii="Arial" w:hAnsi="Arial" w:cs="Arial"/>
              </w:rPr>
              <w:t>3,600 grooves/mm</w:t>
            </w:r>
          </w:p>
        </w:tc>
      </w:tr>
      <w:tr w:rsidR="00D13124" w:rsidRPr="002477EB" w14:paraId="3340561F" w14:textId="77777777" w:rsidTr="00D23C3A">
        <w:trPr>
          <w:trHeight w:val="63"/>
        </w:trPr>
        <w:tc>
          <w:tcPr>
            <w:tcW w:w="5357" w:type="dxa"/>
          </w:tcPr>
          <w:p w14:paraId="6117AE67" w14:textId="704FAB49" w:rsidR="00D13124" w:rsidRPr="002477EB" w:rsidRDefault="00D13124" w:rsidP="00D97FFB">
            <w:pPr>
              <w:spacing w:line="276" w:lineRule="auto"/>
              <w:rPr>
                <w:rFonts w:ascii="Arial" w:hAnsi="Arial" w:cs="Arial"/>
              </w:rPr>
            </w:pPr>
            <w:r w:rsidRPr="002477EB">
              <w:rPr>
                <w:rFonts w:ascii="Arial" w:hAnsi="Arial" w:cs="Arial"/>
              </w:rPr>
              <w:t>Spectrometer Resolution</w:t>
            </w:r>
          </w:p>
        </w:tc>
        <w:tc>
          <w:tcPr>
            <w:tcW w:w="2250" w:type="dxa"/>
          </w:tcPr>
          <w:p w14:paraId="648A9343" w14:textId="3E6059F4" w:rsidR="00D13124" w:rsidRPr="002477EB" w:rsidRDefault="00795B0C" w:rsidP="00D97FFB">
            <w:pPr>
              <w:spacing w:line="276" w:lineRule="auto"/>
              <w:jc w:val="center"/>
              <w:rPr>
                <w:rFonts w:ascii="Arial" w:hAnsi="Arial" w:cs="Arial"/>
              </w:rPr>
            </w:pPr>
            <w:r w:rsidRPr="002477EB">
              <w:rPr>
                <w:rFonts w:ascii="Arial" w:hAnsi="Arial" w:cs="Arial"/>
              </w:rPr>
              <w:t>0.00</w:t>
            </w:r>
            <w:r w:rsidR="002F7017" w:rsidRPr="002477EB">
              <w:rPr>
                <w:rFonts w:ascii="Arial" w:hAnsi="Arial" w:cs="Arial"/>
              </w:rPr>
              <w:t>6 nm</w:t>
            </w:r>
          </w:p>
        </w:tc>
      </w:tr>
      <w:tr w:rsidR="00291B5A" w:rsidRPr="002477EB" w14:paraId="40A84624" w14:textId="77777777" w:rsidTr="00D23C3A">
        <w:trPr>
          <w:trHeight w:val="63"/>
        </w:trPr>
        <w:tc>
          <w:tcPr>
            <w:tcW w:w="5357" w:type="dxa"/>
          </w:tcPr>
          <w:p w14:paraId="6E718854" w14:textId="78E47C53" w:rsidR="00291B5A" w:rsidRPr="002477EB" w:rsidRDefault="00291B5A" w:rsidP="00D97FFB">
            <w:pPr>
              <w:spacing w:line="276" w:lineRule="auto"/>
              <w:rPr>
                <w:rFonts w:ascii="Arial" w:hAnsi="Arial" w:cs="Arial"/>
              </w:rPr>
            </w:pPr>
            <w:r w:rsidRPr="002477EB">
              <w:rPr>
                <w:rFonts w:ascii="Arial" w:hAnsi="Arial" w:cs="Arial"/>
              </w:rPr>
              <w:t>Time for Laser to Reach Sample Chamber</w:t>
            </w:r>
          </w:p>
        </w:tc>
        <w:tc>
          <w:tcPr>
            <w:tcW w:w="2250" w:type="dxa"/>
          </w:tcPr>
          <w:p w14:paraId="14880158" w14:textId="4C6B5CF1" w:rsidR="00291B5A" w:rsidRPr="002477EB" w:rsidRDefault="00291B5A" w:rsidP="00D97FFB">
            <w:pPr>
              <w:spacing w:line="276" w:lineRule="auto"/>
              <w:jc w:val="center"/>
              <w:rPr>
                <w:rFonts w:ascii="Arial" w:hAnsi="Arial" w:cs="Arial"/>
              </w:rPr>
            </w:pPr>
            <w:r w:rsidRPr="002477EB">
              <w:rPr>
                <w:rFonts w:ascii="Arial" w:hAnsi="Arial" w:cs="Arial"/>
              </w:rPr>
              <w:t>83 ns</w:t>
            </w:r>
          </w:p>
        </w:tc>
      </w:tr>
      <w:tr w:rsidR="00291B5A" w:rsidRPr="002477EB" w14:paraId="064B3383" w14:textId="77777777" w:rsidTr="00D23C3A">
        <w:trPr>
          <w:trHeight w:val="63"/>
        </w:trPr>
        <w:tc>
          <w:tcPr>
            <w:tcW w:w="5357" w:type="dxa"/>
          </w:tcPr>
          <w:p w14:paraId="7C6D5D3C" w14:textId="7213C5D1" w:rsidR="00291B5A" w:rsidRPr="002477EB" w:rsidRDefault="00291B5A" w:rsidP="00D97FFB">
            <w:pPr>
              <w:spacing w:line="276" w:lineRule="auto"/>
              <w:rPr>
                <w:rFonts w:ascii="Arial" w:hAnsi="Arial" w:cs="Arial"/>
              </w:rPr>
            </w:pPr>
            <w:r w:rsidRPr="002477EB">
              <w:rPr>
                <w:rFonts w:ascii="Arial" w:hAnsi="Arial" w:cs="Arial"/>
              </w:rPr>
              <w:t>Change in Sample Chamber Position via Stage Knob</w:t>
            </w:r>
          </w:p>
        </w:tc>
        <w:tc>
          <w:tcPr>
            <w:tcW w:w="2250" w:type="dxa"/>
          </w:tcPr>
          <w:p w14:paraId="0A9EB9D1" w14:textId="589D2FC5" w:rsidR="00291B5A" w:rsidRPr="002477EB" w:rsidRDefault="00291B5A" w:rsidP="00D97FFB">
            <w:pPr>
              <w:spacing w:line="276" w:lineRule="auto"/>
              <w:jc w:val="center"/>
              <w:rPr>
                <w:rFonts w:ascii="Arial" w:hAnsi="Arial" w:cs="Arial"/>
              </w:rPr>
            </w:pPr>
            <w:r w:rsidRPr="002477EB">
              <w:rPr>
                <w:rFonts w:ascii="Arial" w:hAnsi="Arial" w:cs="Arial"/>
              </w:rPr>
              <w:t>0.37mm/Half turn</w:t>
            </w:r>
          </w:p>
        </w:tc>
      </w:tr>
    </w:tbl>
    <w:p w14:paraId="2F32196C" w14:textId="56C84751" w:rsidR="005E4431" w:rsidRPr="002477EB" w:rsidRDefault="005E4431" w:rsidP="00B92D6A">
      <w:pPr>
        <w:spacing w:line="480" w:lineRule="auto"/>
        <w:rPr>
          <w:rFonts w:ascii="Arial" w:hAnsi="Arial" w:cs="Arial"/>
        </w:rPr>
      </w:pPr>
    </w:p>
    <w:p w14:paraId="5C64DBF8" w14:textId="77777777" w:rsidR="00694534" w:rsidRPr="002477EB" w:rsidRDefault="00694534" w:rsidP="00B92D6A">
      <w:pPr>
        <w:spacing w:line="480" w:lineRule="auto"/>
        <w:rPr>
          <w:rFonts w:ascii="Arial" w:hAnsi="Arial" w:cs="Arial"/>
        </w:rPr>
      </w:pPr>
    </w:p>
    <w:p w14:paraId="1F8950F6" w14:textId="30687A8E" w:rsidR="00F92F76" w:rsidRPr="002477EB" w:rsidRDefault="00C877A5" w:rsidP="00955653">
      <w:pPr>
        <w:spacing w:line="480" w:lineRule="auto"/>
        <w:jc w:val="center"/>
        <w:rPr>
          <w:rFonts w:ascii="Arial" w:hAnsi="Arial" w:cs="Arial"/>
        </w:rPr>
      </w:pPr>
      <w:r w:rsidRPr="002477EB">
        <w:rPr>
          <w:rFonts w:ascii="Arial" w:hAnsi="Arial" w:cs="Arial"/>
          <w:noProof/>
        </w:rPr>
        <w:drawing>
          <wp:inline distT="0" distB="0" distL="0" distR="0" wp14:anchorId="33325C33" wp14:editId="412D1742">
            <wp:extent cx="3793402" cy="2766525"/>
            <wp:effectExtent l="0" t="0" r="0" b="0"/>
            <wp:docPr id="1073741840" name="Picture 10737418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Picture 1073741840"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819049" cy="2785229"/>
                    </a:xfrm>
                    <a:prstGeom prst="rect">
                      <a:avLst/>
                    </a:prstGeom>
                  </pic:spPr>
                </pic:pic>
              </a:graphicData>
            </a:graphic>
          </wp:inline>
        </w:drawing>
      </w:r>
    </w:p>
    <w:p w14:paraId="1875D656" w14:textId="56C5098C" w:rsidR="00D3424D" w:rsidRPr="002477EB" w:rsidRDefault="00BF38AC" w:rsidP="00355317">
      <w:pPr>
        <w:pStyle w:val="Caption"/>
      </w:pPr>
      <w:bookmarkStart w:id="33" w:name="_Toc80100152"/>
      <w:r w:rsidRPr="002477EB">
        <w:t xml:space="preserve">Figure </w:t>
      </w:r>
      <w:fldSimple w:instr=" STYLEREF 1 \s ">
        <w:r w:rsidR="00871B4B">
          <w:rPr>
            <w:noProof/>
          </w:rPr>
          <w:t>3</w:t>
        </w:r>
      </w:fldSimple>
      <w:r w:rsidR="00F50E47" w:rsidRPr="002477EB">
        <w:t>.</w:t>
      </w:r>
      <w:fldSimple w:instr=" SEQ Figure \* ARABIC \s 1 ">
        <w:r w:rsidR="00871B4B">
          <w:rPr>
            <w:noProof/>
          </w:rPr>
          <w:t>1</w:t>
        </w:r>
      </w:fldSimple>
      <w:r w:rsidRPr="002477EB">
        <w:t xml:space="preserve"> (above): Configuration of fs-laser lab setup in SERF108</w:t>
      </w:r>
      <w:bookmarkEnd w:id="33"/>
    </w:p>
    <w:p w14:paraId="4EC8B267" w14:textId="04710924" w:rsidR="00FD1488" w:rsidRPr="002477EB" w:rsidRDefault="00FD1488" w:rsidP="00631887">
      <w:pPr>
        <w:spacing w:line="480" w:lineRule="auto"/>
        <w:rPr>
          <w:rFonts w:ascii="Arial" w:hAnsi="Arial" w:cs="Arial"/>
        </w:rPr>
      </w:pPr>
    </w:p>
    <w:p w14:paraId="2760FF57" w14:textId="725DCBC2" w:rsidR="00FD1488" w:rsidRPr="002477EB" w:rsidRDefault="00B54EAF" w:rsidP="00631887">
      <w:pPr>
        <w:spacing w:line="480" w:lineRule="auto"/>
        <w:rPr>
          <w:rFonts w:ascii="Arial" w:hAnsi="Arial" w:cs="Arial"/>
        </w:rPr>
      </w:pPr>
      <w:r w:rsidRPr="002477EB">
        <w:rPr>
          <w:rFonts w:ascii="Arial" w:hAnsi="Arial" w:cs="Arial"/>
        </w:rPr>
        <w:lastRenderedPageBreak/>
        <w:t>along the collection optics assembly. A 100mm lens and 25mm lens were used in the collection optics setup to produce a collimated beam of light that is 1/4 of its original size. The curved sides of the two plano convex lenses were oriented to faced away from each other towards the outside. At the end of the</w:t>
      </w:r>
      <w:r>
        <w:rPr>
          <w:rFonts w:ascii="Arial" w:hAnsi="Arial" w:cs="Arial"/>
        </w:rPr>
        <w:t xml:space="preserve"> </w:t>
      </w:r>
      <w:r w:rsidR="00694534" w:rsidRPr="002477EB">
        <w:rPr>
          <w:rFonts w:ascii="Arial" w:hAnsi="Arial" w:cs="Arial"/>
        </w:rPr>
        <w:t xml:space="preserve">collection optics assembly was the centered reflective collimator that coupled directly to the fiber optic cable which sent the collected laser induced plasma emission light into the spectrometer. Then the collected light passed through a 3,600 grooves/mm grating before finally entering the ICCD where it was visualized on a laptop via a usb cable. </w:t>
      </w:r>
    </w:p>
    <w:p w14:paraId="06A50D09" w14:textId="52FE420E" w:rsidR="00631887" w:rsidRPr="002477EB" w:rsidRDefault="00631887" w:rsidP="00631887">
      <w:pPr>
        <w:pStyle w:val="Heading3"/>
      </w:pPr>
      <w:bookmarkStart w:id="34" w:name="_Toc80100230"/>
      <w:r w:rsidRPr="002477EB">
        <w:t>Experiments</w:t>
      </w:r>
      <w:bookmarkEnd w:id="34"/>
      <w:r w:rsidRPr="002477EB">
        <w:t xml:space="preserve"> </w:t>
      </w:r>
    </w:p>
    <w:p w14:paraId="7BEB6D36" w14:textId="0F6E3A24" w:rsidR="00F73639" w:rsidRPr="002477EB" w:rsidRDefault="00437B10" w:rsidP="00256517">
      <w:pPr>
        <w:spacing w:line="480" w:lineRule="auto"/>
        <w:ind w:firstLine="720"/>
        <w:rPr>
          <w:rFonts w:ascii="Arial" w:hAnsi="Arial" w:cs="Arial"/>
        </w:rPr>
      </w:pPr>
      <w:proofErr w:type="gramStart"/>
      <w:r w:rsidRPr="002477EB">
        <w:rPr>
          <w:rFonts w:ascii="Arial" w:hAnsi="Arial" w:cs="Arial"/>
        </w:rPr>
        <w:t>In order to</w:t>
      </w:r>
      <w:proofErr w:type="gramEnd"/>
      <w:r w:rsidRPr="002477EB">
        <w:rPr>
          <w:rFonts w:ascii="Arial" w:hAnsi="Arial" w:cs="Arial"/>
        </w:rPr>
        <w:t xml:space="preserve"> properly characterize</w:t>
      </w:r>
      <w:r w:rsidR="002D3746" w:rsidRPr="002477EB">
        <w:rPr>
          <w:rFonts w:ascii="Arial" w:hAnsi="Arial" w:cs="Arial"/>
        </w:rPr>
        <w:t xml:space="preserve"> the lifetime of the sample chamber that will be later </w:t>
      </w:r>
      <w:r w:rsidR="00FF1ADF" w:rsidRPr="002477EB">
        <w:rPr>
          <w:rFonts w:ascii="Arial" w:hAnsi="Arial" w:cs="Arial"/>
        </w:rPr>
        <w:t>filled with chemically/hazardous UF</w:t>
      </w:r>
      <w:r w:rsidR="00FF1ADF" w:rsidRPr="002477EB">
        <w:rPr>
          <w:rFonts w:ascii="Arial" w:hAnsi="Arial" w:cs="Arial"/>
          <w:vertAlign w:val="subscript"/>
        </w:rPr>
        <w:t>6</w:t>
      </w:r>
      <w:r w:rsidR="00FF1ADF" w:rsidRPr="002477EB">
        <w:rPr>
          <w:rFonts w:ascii="Arial" w:hAnsi="Arial" w:cs="Arial"/>
        </w:rPr>
        <w:t xml:space="preserve"> and </w:t>
      </w:r>
      <w:r w:rsidR="003C13BA" w:rsidRPr="002477EB">
        <w:rPr>
          <w:rFonts w:ascii="Arial" w:hAnsi="Arial" w:cs="Arial"/>
        </w:rPr>
        <w:t xml:space="preserve">its enrichment levels </w:t>
      </w:r>
      <w:r w:rsidR="00FF1ADF" w:rsidRPr="002477EB">
        <w:rPr>
          <w:rFonts w:ascii="Arial" w:hAnsi="Arial" w:cs="Arial"/>
        </w:rPr>
        <w:t>subsequently assayed,</w:t>
      </w:r>
      <w:r w:rsidR="00AC4853" w:rsidRPr="002477EB">
        <w:rPr>
          <w:rFonts w:ascii="Arial" w:hAnsi="Arial" w:cs="Arial"/>
        </w:rPr>
        <w:t xml:space="preserve"> the following experiments were</w:t>
      </w:r>
      <w:r w:rsidR="003C13BA" w:rsidRPr="002477EB">
        <w:rPr>
          <w:rFonts w:ascii="Arial" w:hAnsi="Arial" w:cs="Arial"/>
        </w:rPr>
        <w:t xml:space="preserve"> conducted</w:t>
      </w:r>
      <w:r w:rsidR="002147B2" w:rsidRPr="002477EB">
        <w:rPr>
          <w:rFonts w:ascii="Arial" w:hAnsi="Arial" w:cs="Arial"/>
        </w:rPr>
        <w:t xml:space="preserve"> to benchmark the sample chamber</w:t>
      </w:r>
      <w:r w:rsidR="00CF39DA" w:rsidRPr="002477EB">
        <w:rPr>
          <w:rFonts w:ascii="Arial" w:hAnsi="Arial" w:cs="Arial"/>
        </w:rPr>
        <w:t>.</w:t>
      </w:r>
      <w:r w:rsidR="003D6B4E" w:rsidRPr="002477EB">
        <w:rPr>
          <w:rFonts w:ascii="Arial" w:hAnsi="Arial" w:cs="Arial"/>
        </w:rPr>
        <w:t xml:space="preserve"> Results and analysis for each of the </w:t>
      </w:r>
      <w:r w:rsidR="00AF3CED" w:rsidRPr="002477EB">
        <w:rPr>
          <w:rFonts w:ascii="Arial" w:hAnsi="Arial" w:cs="Arial"/>
        </w:rPr>
        <w:t xml:space="preserve">following </w:t>
      </w:r>
      <w:r w:rsidR="003D6B4E" w:rsidRPr="002477EB">
        <w:rPr>
          <w:rFonts w:ascii="Arial" w:hAnsi="Arial" w:cs="Arial"/>
        </w:rPr>
        <w:t xml:space="preserve">experiments </w:t>
      </w:r>
      <w:r w:rsidR="00020CC6" w:rsidRPr="002477EB">
        <w:rPr>
          <w:rFonts w:ascii="Arial" w:hAnsi="Arial" w:cs="Arial"/>
        </w:rPr>
        <w:t>are</w:t>
      </w:r>
      <w:r w:rsidR="003D6B4E" w:rsidRPr="002477EB">
        <w:rPr>
          <w:rFonts w:ascii="Arial" w:hAnsi="Arial" w:cs="Arial"/>
        </w:rPr>
        <w:t xml:space="preserve"> located within</w:t>
      </w:r>
      <w:r w:rsidR="00020CC6" w:rsidRPr="002477EB">
        <w:rPr>
          <w:rFonts w:ascii="Arial" w:hAnsi="Arial" w:cs="Arial"/>
        </w:rPr>
        <w:t xml:space="preserve"> their respective subsections with additional results located in various appendices</w:t>
      </w:r>
      <w:r w:rsidR="003D6B4E" w:rsidRPr="002477EB">
        <w:rPr>
          <w:rFonts w:ascii="Arial" w:hAnsi="Arial" w:cs="Arial"/>
        </w:rPr>
        <w:t xml:space="preserve">. </w:t>
      </w:r>
    </w:p>
    <w:p w14:paraId="336AAB37" w14:textId="7BD048E3" w:rsidR="00174342" w:rsidRPr="002477EB" w:rsidRDefault="00174342" w:rsidP="00174342">
      <w:pPr>
        <w:spacing w:line="480" w:lineRule="auto"/>
        <w:rPr>
          <w:rFonts w:ascii="Arial" w:hAnsi="Arial" w:cs="Arial"/>
          <w:b/>
          <w:bCs/>
        </w:rPr>
      </w:pPr>
      <w:r w:rsidRPr="002477EB">
        <w:rPr>
          <w:rFonts w:ascii="Arial" w:hAnsi="Arial" w:cs="Arial"/>
          <w:b/>
          <w:bCs/>
        </w:rPr>
        <w:t>Air In-leakage Rate vs. Chemical Reaction Rate Calculations</w:t>
      </w:r>
    </w:p>
    <w:p w14:paraId="11C4D81B" w14:textId="0DD32AC7" w:rsidR="00E06358" w:rsidRPr="00216AEF" w:rsidRDefault="00BF26EC" w:rsidP="00E06358">
      <w:pPr>
        <w:spacing w:line="480" w:lineRule="auto"/>
        <w:rPr>
          <w:rFonts w:ascii="Arial" w:hAnsi="Arial" w:cs="Arial"/>
        </w:rPr>
      </w:pPr>
      <w:r w:rsidRPr="002477EB">
        <w:rPr>
          <w:rFonts w:ascii="Arial" w:hAnsi="Arial" w:cs="Arial"/>
        </w:rPr>
        <w:tab/>
      </w:r>
      <w:r w:rsidR="0076386A" w:rsidRPr="002477EB">
        <w:rPr>
          <w:rFonts w:ascii="Arial" w:hAnsi="Arial" w:cs="Arial"/>
        </w:rPr>
        <w:t>The first benchmark was to d</w:t>
      </w:r>
      <w:r w:rsidR="0034219E" w:rsidRPr="0034219E">
        <w:rPr>
          <w:rFonts w:ascii="Arial" w:hAnsi="Arial" w:cs="Arial"/>
        </w:rPr>
        <w:t xml:space="preserve">etermine whether </w:t>
      </w:r>
      <w:r w:rsidR="0076386A" w:rsidRPr="002477EB">
        <w:rPr>
          <w:rFonts w:ascii="Arial" w:hAnsi="Arial" w:cs="Arial"/>
        </w:rPr>
        <w:t xml:space="preserve">the </w:t>
      </w:r>
      <w:r w:rsidR="0034219E" w:rsidRPr="0034219E">
        <w:rPr>
          <w:rFonts w:ascii="Arial" w:hAnsi="Arial" w:cs="Arial"/>
        </w:rPr>
        <w:t xml:space="preserve">limiting rate for </w:t>
      </w:r>
      <w:r w:rsidR="0076386A" w:rsidRPr="002477EB">
        <w:rPr>
          <w:rFonts w:ascii="Arial" w:hAnsi="Arial" w:cs="Arial"/>
        </w:rPr>
        <w:t xml:space="preserve">the </w:t>
      </w:r>
      <w:r w:rsidR="0034219E" w:rsidRPr="0034219E">
        <w:rPr>
          <w:rFonts w:ascii="Arial" w:hAnsi="Arial" w:cs="Arial"/>
        </w:rPr>
        <w:t>sample chamber will either be the in-leakage of air outside the chamber v</w:t>
      </w:r>
      <w:r w:rsidR="00D938D5" w:rsidRPr="002477EB">
        <w:rPr>
          <w:rFonts w:ascii="Arial" w:hAnsi="Arial" w:cs="Arial"/>
        </w:rPr>
        <w:t>ersus</w:t>
      </w:r>
      <w:r w:rsidR="0034219E" w:rsidRPr="0034219E">
        <w:rPr>
          <w:rFonts w:ascii="Arial" w:hAnsi="Arial" w:cs="Arial"/>
        </w:rPr>
        <w:t xml:space="preserve"> the chemical reaction rate of UF</w:t>
      </w:r>
      <w:r w:rsidR="0034219E" w:rsidRPr="0034219E">
        <w:rPr>
          <w:rFonts w:ascii="Arial" w:hAnsi="Arial" w:cs="Arial"/>
          <w:vertAlign w:val="subscript"/>
        </w:rPr>
        <w:t>6</w:t>
      </w:r>
      <w:r w:rsidR="0034219E" w:rsidRPr="0034219E">
        <w:rPr>
          <w:rFonts w:ascii="Arial" w:hAnsi="Arial" w:cs="Arial"/>
        </w:rPr>
        <w:t xml:space="preserve"> with water moisture in air</w:t>
      </w:r>
      <w:r w:rsidR="00A26D1E" w:rsidRPr="002477EB">
        <w:rPr>
          <w:rFonts w:ascii="Arial" w:hAnsi="Arial" w:cs="Arial"/>
        </w:rPr>
        <w:t xml:space="preserve">. </w:t>
      </w:r>
      <w:proofErr w:type="gramStart"/>
      <w:r w:rsidR="00B73E31" w:rsidRPr="002477EB">
        <w:rPr>
          <w:rFonts w:ascii="Arial" w:hAnsi="Arial" w:cs="Arial"/>
        </w:rPr>
        <w:t xml:space="preserve">After taking many factors into account and </w:t>
      </w:r>
      <w:r w:rsidR="006F0337" w:rsidRPr="002477EB">
        <w:rPr>
          <w:rFonts w:ascii="Arial" w:hAnsi="Arial" w:cs="Arial"/>
        </w:rPr>
        <w:t>conducting a variety of calculations for each respective rate, it</w:t>
      </w:r>
      <w:proofErr w:type="gramEnd"/>
      <w:r w:rsidR="006F0337" w:rsidRPr="002477EB">
        <w:rPr>
          <w:rFonts w:ascii="Arial" w:hAnsi="Arial" w:cs="Arial"/>
        </w:rPr>
        <w:t xml:space="preserve"> was determined tha</w:t>
      </w:r>
      <w:r w:rsidR="00E04220" w:rsidRPr="002477EB">
        <w:rPr>
          <w:rFonts w:ascii="Arial" w:hAnsi="Arial" w:cs="Arial"/>
        </w:rPr>
        <w:t>t t</w:t>
      </w:r>
      <w:r w:rsidR="00867F3C" w:rsidRPr="00867F3C">
        <w:rPr>
          <w:rFonts w:ascii="Arial" w:hAnsi="Arial" w:cs="Arial"/>
        </w:rPr>
        <w:t>he chemical reaction rate for 0.25 grams of UF</w:t>
      </w:r>
      <w:r w:rsidR="00867F3C" w:rsidRPr="00867F3C">
        <w:rPr>
          <w:rFonts w:ascii="Arial" w:hAnsi="Arial" w:cs="Arial"/>
          <w:vertAlign w:val="subscript"/>
        </w:rPr>
        <w:t>6</w:t>
      </w:r>
      <w:r w:rsidR="00867F3C" w:rsidRPr="00867F3C">
        <w:rPr>
          <w:rFonts w:ascii="Arial" w:hAnsi="Arial" w:cs="Arial"/>
        </w:rPr>
        <w:t xml:space="preserve"> of </w:t>
      </w:r>
      <w:r w:rsidR="00867F3C" w:rsidRPr="00867F3C">
        <w:rPr>
          <w:rFonts w:ascii="Arial" w:hAnsi="Arial" w:cs="Arial"/>
        </w:rPr>
        <w:lastRenderedPageBreak/>
        <w:t xml:space="preserve">19 milliseconds </w:t>
      </w:r>
      <w:r w:rsidR="00D96AEC" w:rsidRPr="002477EB">
        <w:rPr>
          <w:rFonts w:ascii="Arial" w:hAnsi="Arial" w:cs="Arial"/>
        </w:rPr>
        <w:t>wa</w:t>
      </w:r>
      <w:r w:rsidR="00867F3C" w:rsidRPr="00867F3C">
        <w:rPr>
          <w:rFonts w:ascii="Arial" w:hAnsi="Arial" w:cs="Arial"/>
        </w:rPr>
        <w:t>s much faster than the in-leakage rate that the sample chamber was tested for at Centrus</w:t>
      </w:r>
      <w:r w:rsidR="00E46281" w:rsidRPr="002477EB">
        <w:rPr>
          <w:rFonts w:ascii="Arial" w:hAnsi="Arial" w:cs="Arial"/>
        </w:rPr>
        <w:t xml:space="preserve"> (see Appendix C)</w:t>
      </w:r>
      <w:r w:rsidR="00606916" w:rsidRPr="002477EB">
        <w:rPr>
          <w:rFonts w:ascii="Arial" w:hAnsi="Arial" w:cs="Arial"/>
        </w:rPr>
        <w:t xml:space="preserve">. This meant that the </w:t>
      </w:r>
      <w:r w:rsidR="00867F3C" w:rsidRPr="00867F3C">
        <w:rPr>
          <w:rFonts w:ascii="Arial" w:hAnsi="Arial" w:cs="Arial"/>
        </w:rPr>
        <w:t xml:space="preserve">in-leakage rate </w:t>
      </w:r>
      <w:r w:rsidR="00BB74E8" w:rsidRPr="002477EB">
        <w:rPr>
          <w:rFonts w:ascii="Arial" w:hAnsi="Arial" w:cs="Arial"/>
        </w:rPr>
        <w:t>wa</w:t>
      </w:r>
      <w:r w:rsidR="00867F3C" w:rsidRPr="00867F3C">
        <w:rPr>
          <w:rFonts w:ascii="Arial" w:hAnsi="Arial" w:cs="Arial"/>
        </w:rPr>
        <w:t>s</w:t>
      </w:r>
      <w:r w:rsidR="00BB74E8" w:rsidRPr="002477EB">
        <w:rPr>
          <w:rFonts w:ascii="Arial" w:hAnsi="Arial" w:cs="Arial"/>
        </w:rPr>
        <w:t xml:space="preserve"> found to be</w:t>
      </w:r>
      <w:r w:rsidR="00867F3C" w:rsidRPr="00867F3C">
        <w:rPr>
          <w:rFonts w:ascii="Arial" w:hAnsi="Arial" w:cs="Arial"/>
        </w:rPr>
        <w:t xml:space="preserve"> the limiting rate factor for the sample chamber. </w:t>
      </w:r>
      <w:r w:rsidR="00EE031D" w:rsidRPr="002477EB">
        <w:rPr>
          <w:rFonts w:ascii="Arial" w:hAnsi="Arial" w:cs="Arial"/>
        </w:rPr>
        <w:t xml:space="preserve">The comprehensive methodology </w:t>
      </w:r>
      <w:r w:rsidR="00392E25" w:rsidRPr="002477EB">
        <w:rPr>
          <w:rFonts w:ascii="Arial" w:hAnsi="Arial" w:cs="Arial"/>
        </w:rPr>
        <w:t xml:space="preserve">and results </w:t>
      </w:r>
      <w:r w:rsidR="00EE031D" w:rsidRPr="002477EB">
        <w:rPr>
          <w:rFonts w:ascii="Arial" w:hAnsi="Arial" w:cs="Arial"/>
        </w:rPr>
        <w:t xml:space="preserve">for these </w:t>
      </w:r>
      <w:r w:rsidR="008E169E" w:rsidRPr="002477EB">
        <w:rPr>
          <w:rFonts w:ascii="Arial" w:hAnsi="Arial" w:cs="Arial"/>
        </w:rPr>
        <w:t xml:space="preserve">benchmark </w:t>
      </w:r>
      <w:r w:rsidR="00EE031D" w:rsidRPr="002477EB">
        <w:rPr>
          <w:rFonts w:ascii="Arial" w:hAnsi="Arial" w:cs="Arial"/>
        </w:rPr>
        <w:t>calcul</w:t>
      </w:r>
      <w:r w:rsidR="00392E25" w:rsidRPr="002477EB">
        <w:rPr>
          <w:rFonts w:ascii="Arial" w:hAnsi="Arial" w:cs="Arial"/>
        </w:rPr>
        <w:t>ations</w:t>
      </w:r>
      <w:r w:rsidR="00EE031D" w:rsidRPr="002477EB">
        <w:rPr>
          <w:rFonts w:ascii="Arial" w:hAnsi="Arial" w:cs="Arial"/>
        </w:rPr>
        <w:t xml:space="preserve"> </w:t>
      </w:r>
      <w:r w:rsidR="00392E25" w:rsidRPr="002477EB">
        <w:rPr>
          <w:rFonts w:ascii="Arial" w:hAnsi="Arial" w:cs="Arial"/>
        </w:rPr>
        <w:t xml:space="preserve">can be found in Appendix A. </w:t>
      </w:r>
    </w:p>
    <w:p w14:paraId="5FD4E28E" w14:textId="047B85B3" w:rsidR="00E06358" w:rsidRPr="002477EB" w:rsidRDefault="008570F5" w:rsidP="00E06358">
      <w:pPr>
        <w:spacing w:line="480" w:lineRule="auto"/>
        <w:rPr>
          <w:rFonts w:ascii="Arial" w:hAnsi="Arial" w:cs="Arial"/>
          <w:b/>
          <w:bCs/>
        </w:rPr>
      </w:pPr>
      <w:r w:rsidRPr="002477EB">
        <w:rPr>
          <w:rFonts w:ascii="Arial" w:hAnsi="Arial" w:cs="Arial"/>
          <w:b/>
          <w:bCs/>
        </w:rPr>
        <w:t xml:space="preserve">Scotch Tape </w:t>
      </w:r>
      <w:r w:rsidR="007A18AD" w:rsidRPr="002477EB">
        <w:rPr>
          <w:rFonts w:ascii="Arial" w:hAnsi="Arial" w:cs="Arial"/>
          <w:b/>
          <w:bCs/>
        </w:rPr>
        <w:t>(Signal Degradation) Experiment</w:t>
      </w:r>
      <w:r w:rsidR="00E06358" w:rsidRPr="002477EB">
        <w:rPr>
          <w:rFonts w:ascii="Arial" w:hAnsi="Arial" w:cs="Arial"/>
          <w:b/>
          <w:bCs/>
        </w:rPr>
        <w:t xml:space="preserve"> </w:t>
      </w:r>
    </w:p>
    <w:p w14:paraId="62BBE73A" w14:textId="08DE463F" w:rsidR="000D6590" w:rsidRPr="002477EB" w:rsidRDefault="00B24AB0" w:rsidP="00C20A63">
      <w:pPr>
        <w:spacing w:line="480" w:lineRule="auto"/>
        <w:ind w:firstLine="720"/>
        <w:rPr>
          <w:rFonts w:ascii="Arial" w:hAnsi="Arial" w:cs="Arial"/>
        </w:rPr>
      </w:pPr>
      <w:r w:rsidRPr="002477EB">
        <w:rPr>
          <w:rFonts w:ascii="Arial" w:hAnsi="Arial" w:cs="Arial"/>
        </w:rPr>
        <w:t xml:space="preserve">The very first experiment used the spare sample chamber </w:t>
      </w:r>
      <w:r w:rsidR="008E4349" w:rsidRPr="002477EB">
        <w:rPr>
          <w:rFonts w:ascii="Arial" w:hAnsi="Arial" w:cs="Arial"/>
        </w:rPr>
        <w:t xml:space="preserve">to simulate </w:t>
      </w:r>
      <w:r w:rsidR="00F10844" w:rsidRPr="002477EB">
        <w:rPr>
          <w:rFonts w:ascii="Arial" w:hAnsi="Arial" w:cs="Arial"/>
        </w:rPr>
        <w:t xml:space="preserve">degradation of the sapphire windows to assess how the signal </w:t>
      </w:r>
      <w:r w:rsidR="00BF35F9" w:rsidRPr="002477EB">
        <w:rPr>
          <w:rFonts w:ascii="Arial" w:hAnsi="Arial" w:cs="Arial"/>
        </w:rPr>
        <w:t>wa</w:t>
      </w:r>
      <w:r w:rsidR="009F6C2A" w:rsidRPr="002477EB">
        <w:rPr>
          <w:rFonts w:ascii="Arial" w:hAnsi="Arial" w:cs="Arial"/>
        </w:rPr>
        <w:t xml:space="preserve">s </w:t>
      </w:r>
      <w:r w:rsidR="00A6680F" w:rsidRPr="002477EB">
        <w:rPr>
          <w:rFonts w:ascii="Arial" w:hAnsi="Arial" w:cs="Arial"/>
        </w:rPr>
        <w:t>affected</w:t>
      </w:r>
      <w:r w:rsidR="00F10844" w:rsidRPr="002477EB">
        <w:rPr>
          <w:rFonts w:ascii="Arial" w:hAnsi="Arial" w:cs="Arial"/>
        </w:rPr>
        <w:t xml:space="preserve"> over time</w:t>
      </w:r>
      <w:r w:rsidR="009F6C2A" w:rsidRPr="002477EB">
        <w:rPr>
          <w:rFonts w:ascii="Arial" w:hAnsi="Arial" w:cs="Arial"/>
        </w:rPr>
        <w:t xml:space="preserve">. </w:t>
      </w:r>
      <w:r w:rsidR="003500D5" w:rsidRPr="002477EB">
        <w:rPr>
          <w:rFonts w:ascii="Arial" w:hAnsi="Arial" w:cs="Arial"/>
        </w:rPr>
        <w:t xml:space="preserve">Scotch “Magic” tape was employed for this </w:t>
      </w:r>
      <w:r w:rsidR="000347F5" w:rsidRPr="002477EB">
        <w:rPr>
          <w:rFonts w:ascii="Arial" w:hAnsi="Arial" w:cs="Arial"/>
        </w:rPr>
        <w:t>benchmark</w:t>
      </w:r>
      <w:r w:rsidR="00C533DB" w:rsidRPr="002477EB">
        <w:rPr>
          <w:rFonts w:ascii="Arial" w:hAnsi="Arial" w:cs="Arial"/>
        </w:rPr>
        <w:t xml:space="preserve"> due to its accessibility </w:t>
      </w:r>
      <w:r w:rsidR="005E6FF6" w:rsidRPr="002477EB">
        <w:rPr>
          <w:rFonts w:ascii="Arial" w:hAnsi="Arial" w:cs="Arial"/>
        </w:rPr>
        <w:t xml:space="preserve">and </w:t>
      </w:r>
      <w:r w:rsidR="00914CA9" w:rsidRPr="002477EB">
        <w:rPr>
          <w:rFonts w:ascii="Arial" w:hAnsi="Arial" w:cs="Arial"/>
        </w:rPr>
        <w:t xml:space="preserve">versatility for this degradation simulation. </w:t>
      </w:r>
      <w:r w:rsidR="004E7DE4" w:rsidRPr="002477EB">
        <w:rPr>
          <w:rFonts w:ascii="Arial" w:hAnsi="Arial" w:cs="Arial"/>
        </w:rPr>
        <w:t xml:space="preserve">Before conducting the experiment, the transmission spectrum of regular scotch tape was not found in any past literature or </w:t>
      </w:r>
      <w:r w:rsidR="00914B74" w:rsidRPr="002477EB">
        <w:rPr>
          <w:rFonts w:ascii="Arial" w:hAnsi="Arial" w:cs="Arial"/>
        </w:rPr>
        <w:t>open-source</w:t>
      </w:r>
      <w:r w:rsidR="004E7DE4" w:rsidRPr="002477EB">
        <w:rPr>
          <w:rFonts w:ascii="Arial" w:hAnsi="Arial" w:cs="Arial"/>
        </w:rPr>
        <w:t xml:space="preserve"> </w:t>
      </w:r>
      <w:r w:rsidR="00AC1AC5" w:rsidRPr="002477EB">
        <w:rPr>
          <w:rFonts w:ascii="Arial" w:hAnsi="Arial" w:cs="Arial"/>
        </w:rPr>
        <w:t xml:space="preserve">resources. However, the transmission spectrum of optically clear adhesive tape (OCA8146-3) from </w:t>
      </w:r>
      <w:r w:rsidR="00D84CAF" w:rsidRPr="002477EB">
        <w:rPr>
          <w:rFonts w:ascii="Arial" w:hAnsi="Arial" w:cs="Arial"/>
        </w:rPr>
        <w:t xml:space="preserve">the </w:t>
      </w:r>
      <w:r w:rsidR="00AC1AC5" w:rsidRPr="002477EB">
        <w:rPr>
          <w:rFonts w:ascii="Arial" w:hAnsi="Arial" w:cs="Arial"/>
        </w:rPr>
        <w:t>Thor Labs website was found to have a transmission around 85-93% between 300-500nm</w:t>
      </w:r>
      <w:r w:rsidR="009B078B" w:rsidRPr="002477EB">
        <w:rPr>
          <w:rFonts w:ascii="Arial" w:hAnsi="Arial" w:cs="Arial"/>
        </w:rPr>
        <w:t xml:space="preserve"> in Figure 3.</w:t>
      </w:r>
      <w:r w:rsidR="00271AED" w:rsidRPr="002477EB">
        <w:rPr>
          <w:rFonts w:ascii="Arial" w:hAnsi="Arial" w:cs="Arial"/>
        </w:rPr>
        <w:t>2</w:t>
      </w:r>
      <w:r w:rsidR="009B078B" w:rsidRPr="002477EB">
        <w:rPr>
          <w:rFonts w:ascii="Arial" w:hAnsi="Arial" w:cs="Arial"/>
        </w:rPr>
        <w:t xml:space="preserve"> [</w:t>
      </w:r>
      <w:r w:rsidR="003E59CC">
        <w:rPr>
          <w:rFonts w:ascii="Arial" w:hAnsi="Arial" w:cs="Arial"/>
        </w:rPr>
        <w:t>48</w:t>
      </w:r>
      <w:r w:rsidR="009B078B" w:rsidRPr="002477EB">
        <w:rPr>
          <w:rFonts w:ascii="Arial" w:hAnsi="Arial" w:cs="Arial"/>
        </w:rPr>
        <w:t>]</w:t>
      </w:r>
      <w:r w:rsidR="00AC1AC5" w:rsidRPr="002477EB">
        <w:rPr>
          <w:rFonts w:ascii="Arial" w:hAnsi="Arial" w:cs="Arial"/>
        </w:rPr>
        <w:t>.</w:t>
      </w:r>
      <w:r w:rsidR="009B078B" w:rsidRPr="002477EB">
        <w:rPr>
          <w:rFonts w:ascii="Arial" w:hAnsi="Arial" w:cs="Arial"/>
        </w:rPr>
        <w:t xml:space="preserve"> </w:t>
      </w:r>
      <w:r w:rsidR="007F2CF0" w:rsidRPr="002477EB">
        <w:rPr>
          <w:rFonts w:ascii="Arial" w:hAnsi="Arial" w:cs="Arial"/>
        </w:rPr>
        <w:t xml:space="preserve">Since scotch tape was created for use in the office supplies industry, it will be assumed that the transmission of scotch tape will be less than that of </w:t>
      </w:r>
      <w:r w:rsidR="001573CD" w:rsidRPr="002477EB">
        <w:rPr>
          <w:rFonts w:ascii="Arial" w:hAnsi="Arial" w:cs="Arial"/>
        </w:rPr>
        <w:t xml:space="preserve">the </w:t>
      </w:r>
      <w:r w:rsidR="007F2CF0" w:rsidRPr="002477EB">
        <w:rPr>
          <w:rFonts w:ascii="Arial" w:hAnsi="Arial" w:cs="Arial"/>
        </w:rPr>
        <w:t xml:space="preserve">clear adhesive tape specifically intended for optical applications. An initial assumption for the transmission value of scotch tape is between 50-85%. The actual transmission value of scotch tape will not be known until a few experiments have been conducted as described in a later section of this </w:t>
      </w:r>
      <w:r w:rsidR="00031A94" w:rsidRPr="002477EB">
        <w:rPr>
          <w:rFonts w:ascii="Arial" w:hAnsi="Arial" w:cs="Arial"/>
        </w:rPr>
        <w:t xml:space="preserve">scotch tape </w:t>
      </w:r>
      <w:r w:rsidR="007F2CF0" w:rsidRPr="002477EB">
        <w:rPr>
          <w:rFonts w:ascii="Arial" w:hAnsi="Arial" w:cs="Arial"/>
        </w:rPr>
        <w:t>experiment.</w:t>
      </w:r>
      <w:r w:rsidR="006A0BEB" w:rsidRPr="002477EB">
        <w:rPr>
          <w:rFonts w:ascii="Arial" w:hAnsi="Arial" w:cs="Arial"/>
        </w:rPr>
        <w:t xml:space="preserve"> </w:t>
      </w:r>
      <w:r w:rsidR="005D6F75" w:rsidRPr="002477EB">
        <w:rPr>
          <w:rFonts w:ascii="Arial" w:hAnsi="Arial" w:cs="Arial"/>
        </w:rPr>
        <w:t xml:space="preserve">A representative from the Scotch Brand company was also contacted to see if they </w:t>
      </w:r>
      <w:r w:rsidR="004B123A" w:rsidRPr="002477EB">
        <w:rPr>
          <w:rFonts w:ascii="Arial" w:hAnsi="Arial" w:cs="Arial"/>
        </w:rPr>
        <w:t xml:space="preserve">could provide </w:t>
      </w:r>
      <w:r w:rsidR="005D6F75" w:rsidRPr="002477EB">
        <w:rPr>
          <w:rFonts w:ascii="Arial" w:hAnsi="Arial" w:cs="Arial"/>
        </w:rPr>
        <w:t xml:space="preserve">the optical properties of </w:t>
      </w:r>
      <w:r w:rsidR="005072A5" w:rsidRPr="002477EB">
        <w:rPr>
          <w:rFonts w:ascii="Arial" w:hAnsi="Arial" w:cs="Arial"/>
        </w:rPr>
        <w:t>S</w:t>
      </w:r>
      <w:r w:rsidR="005D6F75" w:rsidRPr="002477EB">
        <w:rPr>
          <w:rFonts w:ascii="Arial" w:hAnsi="Arial" w:cs="Arial"/>
        </w:rPr>
        <w:t>cotch</w:t>
      </w:r>
      <w:r w:rsidR="005072A5" w:rsidRPr="002477EB">
        <w:rPr>
          <w:rFonts w:ascii="Arial" w:hAnsi="Arial" w:cs="Arial"/>
        </w:rPr>
        <w:t xml:space="preserve"> “Magic”</w:t>
      </w:r>
      <w:r w:rsidR="005D6F75" w:rsidRPr="002477EB">
        <w:rPr>
          <w:rFonts w:ascii="Arial" w:hAnsi="Arial" w:cs="Arial"/>
        </w:rPr>
        <w:t xml:space="preserve"> </w:t>
      </w:r>
    </w:p>
    <w:p w14:paraId="1DF384CD" w14:textId="19583C48" w:rsidR="008D7984" w:rsidRPr="002477EB" w:rsidRDefault="009F57DD" w:rsidP="000D6590">
      <w:pPr>
        <w:spacing w:line="480" w:lineRule="auto"/>
        <w:jc w:val="center"/>
        <w:rPr>
          <w:rFonts w:ascii="Arial" w:hAnsi="Arial" w:cs="Arial"/>
        </w:rPr>
      </w:pPr>
      <w:r w:rsidRPr="002477EB">
        <w:rPr>
          <w:rFonts w:ascii="Arial" w:hAnsi="Arial" w:cs="Arial"/>
          <w:noProof/>
        </w:rPr>
        <w:lastRenderedPageBreak/>
        <w:drawing>
          <wp:inline distT="0" distB="0" distL="0" distR="0" wp14:anchorId="4B56356D" wp14:editId="23E8D12A">
            <wp:extent cx="3352800" cy="2321815"/>
            <wp:effectExtent l="0" t="0" r="0" b="2540"/>
            <wp:docPr id="4" name="Picture 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CA8146_Transmission_800.gif"/>
                    <pic:cNvPicPr/>
                  </pic:nvPicPr>
                  <pic:blipFill>
                    <a:blip r:embed="rId19">
                      <a:extLst>
                        <a:ext uri="{28A0092B-C50C-407E-A947-70E740481C1C}">
                          <a14:useLocalDpi xmlns:a14="http://schemas.microsoft.com/office/drawing/2010/main" val="0"/>
                        </a:ext>
                      </a:extLst>
                    </a:blip>
                    <a:stretch>
                      <a:fillRect/>
                    </a:stretch>
                  </pic:blipFill>
                  <pic:spPr>
                    <a:xfrm>
                      <a:off x="0" y="0"/>
                      <a:ext cx="3375896" cy="2337809"/>
                    </a:xfrm>
                    <a:prstGeom prst="rect">
                      <a:avLst/>
                    </a:prstGeom>
                  </pic:spPr>
                </pic:pic>
              </a:graphicData>
            </a:graphic>
          </wp:inline>
        </w:drawing>
      </w:r>
    </w:p>
    <w:p w14:paraId="0E02C2A8" w14:textId="19351C01" w:rsidR="002055E6" w:rsidRPr="002477EB" w:rsidRDefault="009F57DD" w:rsidP="00355317">
      <w:pPr>
        <w:pStyle w:val="Caption"/>
      </w:pPr>
      <w:bookmarkStart w:id="35" w:name="_Toc80100153"/>
      <w:r w:rsidRPr="002477EB">
        <w:t>Figure</w:t>
      </w:r>
      <w:r w:rsidR="00DB62C2" w:rsidRPr="002477EB">
        <w:t xml:space="preserve"> </w:t>
      </w:r>
      <w:fldSimple w:instr=" STYLEREF 1 \s ">
        <w:r w:rsidR="00871B4B">
          <w:rPr>
            <w:noProof/>
          </w:rPr>
          <w:t>3</w:t>
        </w:r>
      </w:fldSimple>
      <w:r w:rsidR="00F50E47" w:rsidRPr="002477EB">
        <w:t>.</w:t>
      </w:r>
      <w:fldSimple w:instr=" SEQ Figure \* ARABIC \s 1 ">
        <w:r w:rsidR="00871B4B">
          <w:rPr>
            <w:noProof/>
          </w:rPr>
          <w:t>2</w:t>
        </w:r>
      </w:fldSimple>
      <w:r w:rsidRPr="002477EB">
        <w:t xml:space="preserve"> (above): Transmission spectrum of optically clear adhesive tape</w:t>
      </w:r>
      <w:bookmarkEnd w:id="35"/>
      <w:r w:rsidRPr="002477EB">
        <w:t xml:space="preserve"> </w:t>
      </w:r>
    </w:p>
    <w:p w14:paraId="40594AFA" w14:textId="183B3662" w:rsidR="00634823" w:rsidRPr="002477EB" w:rsidRDefault="009F57DD" w:rsidP="000C3446">
      <w:pPr>
        <w:spacing w:line="480" w:lineRule="auto"/>
        <w:jc w:val="center"/>
        <w:rPr>
          <w:rFonts w:ascii="Arial" w:hAnsi="Arial" w:cs="Arial"/>
          <w:sz w:val="21"/>
          <w:szCs w:val="21"/>
        </w:rPr>
      </w:pPr>
      <w:r w:rsidRPr="002477EB">
        <w:rPr>
          <w:rFonts w:ascii="Arial" w:hAnsi="Arial" w:cs="Arial"/>
          <w:sz w:val="21"/>
          <w:szCs w:val="21"/>
        </w:rPr>
        <w:t>(OCA8146-3) from Thor Labs</w:t>
      </w:r>
      <w:r w:rsidR="005C0056" w:rsidRPr="002477EB">
        <w:rPr>
          <w:rFonts w:ascii="Arial" w:hAnsi="Arial" w:cs="Arial"/>
          <w:sz w:val="21"/>
          <w:szCs w:val="21"/>
        </w:rPr>
        <w:t xml:space="preserve"> [</w:t>
      </w:r>
      <w:r w:rsidR="003E59CC">
        <w:rPr>
          <w:rFonts w:ascii="Arial" w:hAnsi="Arial" w:cs="Arial"/>
          <w:sz w:val="21"/>
          <w:szCs w:val="21"/>
        </w:rPr>
        <w:t>48</w:t>
      </w:r>
      <w:r w:rsidR="005C0056" w:rsidRPr="002477EB">
        <w:rPr>
          <w:rFonts w:ascii="Arial" w:hAnsi="Arial" w:cs="Arial"/>
          <w:sz w:val="21"/>
          <w:szCs w:val="21"/>
        </w:rPr>
        <w:t>]</w:t>
      </w:r>
      <w:r w:rsidR="002055E6" w:rsidRPr="002477EB">
        <w:rPr>
          <w:rFonts w:ascii="Arial" w:hAnsi="Arial" w:cs="Arial"/>
          <w:sz w:val="21"/>
          <w:szCs w:val="21"/>
        </w:rPr>
        <w:t xml:space="preserve">. </w:t>
      </w:r>
    </w:p>
    <w:p w14:paraId="1E717365" w14:textId="01649D2C" w:rsidR="00634823" w:rsidRPr="002477EB" w:rsidRDefault="00634823" w:rsidP="007F280F">
      <w:pPr>
        <w:rPr>
          <w:rFonts w:ascii="Arial" w:hAnsi="Arial" w:cs="Arial"/>
        </w:rPr>
      </w:pPr>
    </w:p>
    <w:p w14:paraId="0BEE4C4C" w14:textId="4FF1B2A3" w:rsidR="00634823" w:rsidRPr="002477EB" w:rsidRDefault="00634823" w:rsidP="007F280F">
      <w:pPr>
        <w:rPr>
          <w:rFonts w:ascii="Arial" w:hAnsi="Arial" w:cs="Arial"/>
        </w:rPr>
      </w:pPr>
    </w:p>
    <w:p w14:paraId="165DFE1B" w14:textId="495A65C2" w:rsidR="000B0271" w:rsidRPr="002477EB" w:rsidRDefault="000B0271" w:rsidP="00CA21E5">
      <w:pPr>
        <w:spacing w:line="480" w:lineRule="auto"/>
        <w:rPr>
          <w:rFonts w:ascii="Arial" w:hAnsi="Arial" w:cs="Arial"/>
        </w:rPr>
      </w:pPr>
    </w:p>
    <w:p w14:paraId="2BFEA8A2" w14:textId="63980A91" w:rsidR="00BC73D9" w:rsidRPr="002477EB" w:rsidRDefault="00BC73D9" w:rsidP="00CA21E5">
      <w:pPr>
        <w:spacing w:line="480" w:lineRule="auto"/>
        <w:rPr>
          <w:rFonts w:ascii="Arial" w:hAnsi="Arial" w:cs="Arial"/>
        </w:rPr>
      </w:pPr>
    </w:p>
    <w:p w14:paraId="5ADA53F6" w14:textId="04D3E4CE" w:rsidR="00BC73D9" w:rsidRPr="002477EB" w:rsidRDefault="00BC73D9" w:rsidP="00CA21E5">
      <w:pPr>
        <w:spacing w:line="480" w:lineRule="auto"/>
        <w:rPr>
          <w:rFonts w:ascii="Arial" w:hAnsi="Arial" w:cs="Arial"/>
        </w:rPr>
      </w:pPr>
    </w:p>
    <w:p w14:paraId="4FFD5D8B" w14:textId="45FA8BDE" w:rsidR="00BC73D9" w:rsidRPr="002477EB" w:rsidRDefault="00BC73D9" w:rsidP="00CA21E5">
      <w:pPr>
        <w:spacing w:line="480" w:lineRule="auto"/>
        <w:rPr>
          <w:rFonts w:ascii="Arial" w:hAnsi="Arial" w:cs="Arial"/>
        </w:rPr>
      </w:pPr>
    </w:p>
    <w:p w14:paraId="37D48C7B" w14:textId="701E1370" w:rsidR="00BC73D9" w:rsidRPr="002477EB" w:rsidRDefault="00BC73D9" w:rsidP="00CA21E5">
      <w:pPr>
        <w:spacing w:line="480" w:lineRule="auto"/>
        <w:rPr>
          <w:rFonts w:ascii="Arial" w:hAnsi="Arial" w:cs="Arial"/>
        </w:rPr>
      </w:pPr>
    </w:p>
    <w:p w14:paraId="4CDC97D6" w14:textId="45B9D92A" w:rsidR="00BC73D9" w:rsidRPr="002477EB" w:rsidRDefault="00BC73D9" w:rsidP="00CA21E5">
      <w:pPr>
        <w:spacing w:line="480" w:lineRule="auto"/>
        <w:rPr>
          <w:rFonts w:ascii="Arial" w:hAnsi="Arial" w:cs="Arial"/>
        </w:rPr>
      </w:pPr>
    </w:p>
    <w:p w14:paraId="05CCF3BB" w14:textId="22AF0DC0" w:rsidR="00BC73D9" w:rsidRPr="002477EB" w:rsidRDefault="00BC73D9" w:rsidP="00CA21E5">
      <w:pPr>
        <w:spacing w:line="480" w:lineRule="auto"/>
        <w:rPr>
          <w:rFonts w:ascii="Arial" w:hAnsi="Arial" w:cs="Arial"/>
        </w:rPr>
      </w:pPr>
    </w:p>
    <w:p w14:paraId="30AF36CC" w14:textId="4CD604DA" w:rsidR="00BC73D9" w:rsidRPr="002477EB" w:rsidRDefault="00BC73D9" w:rsidP="00CA21E5">
      <w:pPr>
        <w:spacing w:line="480" w:lineRule="auto"/>
        <w:rPr>
          <w:rFonts w:ascii="Arial" w:hAnsi="Arial" w:cs="Arial"/>
        </w:rPr>
      </w:pPr>
    </w:p>
    <w:p w14:paraId="498509BE" w14:textId="0FD3A31B" w:rsidR="00BC73D9" w:rsidRPr="002477EB" w:rsidRDefault="00BC73D9" w:rsidP="00CA21E5">
      <w:pPr>
        <w:spacing w:line="480" w:lineRule="auto"/>
        <w:rPr>
          <w:rFonts w:ascii="Arial" w:hAnsi="Arial" w:cs="Arial"/>
        </w:rPr>
      </w:pPr>
    </w:p>
    <w:p w14:paraId="4524F78F" w14:textId="3639FDFE" w:rsidR="00BC73D9" w:rsidRPr="002477EB" w:rsidRDefault="00BC73D9" w:rsidP="00CA21E5">
      <w:pPr>
        <w:spacing w:line="480" w:lineRule="auto"/>
        <w:rPr>
          <w:rFonts w:ascii="Arial" w:hAnsi="Arial" w:cs="Arial"/>
        </w:rPr>
      </w:pPr>
    </w:p>
    <w:p w14:paraId="69D1D954" w14:textId="328B6679" w:rsidR="00BC73D9" w:rsidRPr="002477EB" w:rsidRDefault="00BC73D9" w:rsidP="00CA21E5">
      <w:pPr>
        <w:spacing w:line="480" w:lineRule="auto"/>
        <w:rPr>
          <w:rFonts w:ascii="Arial" w:hAnsi="Arial" w:cs="Arial"/>
        </w:rPr>
      </w:pPr>
    </w:p>
    <w:p w14:paraId="28E70C92" w14:textId="42DA03FF" w:rsidR="00BC73D9" w:rsidRPr="002477EB" w:rsidRDefault="00BC73D9" w:rsidP="00CA21E5">
      <w:pPr>
        <w:spacing w:line="480" w:lineRule="auto"/>
        <w:rPr>
          <w:rFonts w:ascii="Arial" w:hAnsi="Arial" w:cs="Arial"/>
        </w:rPr>
      </w:pPr>
    </w:p>
    <w:p w14:paraId="0F055982" w14:textId="532973AA" w:rsidR="00C20A63" w:rsidRPr="002477EB" w:rsidRDefault="00C20A63" w:rsidP="00C20A63">
      <w:pPr>
        <w:spacing w:line="480" w:lineRule="auto"/>
        <w:rPr>
          <w:rFonts w:ascii="Arial" w:hAnsi="Arial" w:cs="Arial"/>
          <w:b/>
          <w:bCs/>
        </w:rPr>
      </w:pPr>
      <w:r w:rsidRPr="002477EB">
        <w:rPr>
          <w:rFonts w:ascii="Arial" w:hAnsi="Arial" w:cs="Arial"/>
        </w:rPr>
        <w:lastRenderedPageBreak/>
        <w:t>tape, but they were unable to provide any helpful information. Additionally, the thickness of one piece of Scotch “Magic” tape was found to be 0.0625mm (</w:t>
      </w:r>
      <w:proofErr w:type="gramStart"/>
      <w:r w:rsidRPr="002477EB">
        <w:rPr>
          <w:rFonts w:ascii="Arial" w:hAnsi="Arial" w:cs="Arial"/>
        </w:rPr>
        <w:t>i.e.</w:t>
      </w:r>
      <w:proofErr w:type="gramEnd"/>
      <w:r w:rsidRPr="002477EB">
        <w:rPr>
          <w:rFonts w:ascii="Arial" w:hAnsi="Arial" w:cs="Arial"/>
        </w:rPr>
        <w:t xml:space="preserve"> 16 pieces is 1mm thick) [</w:t>
      </w:r>
      <w:r w:rsidR="00927FB2">
        <w:rPr>
          <w:rFonts w:ascii="Arial" w:hAnsi="Arial" w:cs="Arial"/>
        </w:rPr>
        <w:t>49</w:t>
      </w:r>
      <w:r w:rsidRPr="002477EB">
        <w:rPr>
          <w:rFonts w:ascii="Arial" w:hAnsi="Arial" w:cs="Arial"/>
        </w:rPr>
        <w:t xml:space="preserve">]. This thickness value will be used for this experiment in determining how much scotch tape will be needed to block the light collected through the sapphire window in LIBS of air measurements. </w:t>
      </w:r>
    </w:p>
    <w:p w14:paraId="31803A88" w14:textId="21B251F8" w:rsidR="0071442C" w:rsidRPr="002477EB" w:rsidRDefault="00C20A63" w:rsidP="00076F78">
      <w:pPr>
        <w:spacing w:line="480" w:lineRule="auto"/>
        <w:ind w:firstLine="720"/>
        <w:rPr>
          <w:rFonts w:ascii="Arial" w:hAnsi="Arial" w:cs="Arial"/>
        </w:rPr>
      </w:pPr>
      <w:r w:rsidRPr="002477EB">
        <w:rPr>
          <w:rFonts w:ascii="Arial" w:hAnsi="Arial" w:cs="Arial"/>
        </w:rPr>
        <w:t>A molecular transmission spectrum for UO</w:t>
      </w:r>
      <w:r w:rsidRPr="002477EB">
        <w:rPr>
          <w:rFonts w:ascii="Arial" w:hAnsi="Arial" w:cs="Arial"/>
          <w:vertAlign w:val="subscript"/>
        </w:rPr>
        <w:t>2</w:t>
      </w:r>
      <w:r w:rsidRPr="002477EB">
        <w:rPr>
          <w:rFonts w:ascii="Arial" w:hAnsi="Arial" w:cs="Arial"/>
        </w:rPr>
        <w:t>F</w:t>
      </w:r>
      <w:r w:rsidRPr="002477EB">
        <w:rPr>
          <w:rFonts w:ascii="Arial" w:hAnsi="Arial" w:cs="Arial"/>
          <w:vertAlign w:val="subscript"/>
        </w:rPr>
        <w:t>2</w:t>
      </w:r>
      <w:r w:rsidRPr="002477EB">
        <w:rPr>
          <w:rFonts w:ascii="Arial" w:hAnsi="Arial" w:cs="Arial"/>
        </w:rPr>
        <w:t xml:space="preserve"> (what will most likely plate out on the sapphire optical windows when UF</w:t>
      </w:r>
      <w:r w:rsidRPr="002477EB">
        <w:rPr>
          <w:rFonts w:ascii="Arial" w:hAnsi="Arial" w:cs="Arial"/>
          <w:vertAlign w:val="subscript"/>
        </w:rPr>
        <w:t>6</w:t>
      </w:r>
      <w:r w:rsidRPr="002477EB">
        <w:rPr>
          <w:rFonts w:ascii="Arial" w:hAnsi="Arial" w:cs="Arial"/>
        </w:rPr>
        <w:t xml:space="preserve"> is ablated during LIBS) that covers 340 to 480 </w:t>
      </w:r>
      <w:r w:rsidR="00BC73D9" w:rsidRPr="002477EB">
        <w:rPr>
          <w:rFonts w:ascii="Arial" w:hAnsi="Arial" w:cs="Arial"/>
        </w:rPr>
        <w:t>nm was found in past work by Skrodzki et al. and is shown in Figure 3.3 [5</w:t>
      </w:r>
      <w:r w:rsidR="0012718F">
        <w:rPr>
          <w:rFonts w:ascii="Arial" w:hAnsi="Arial" w:cs="Arial"/>
        </w:rPr>
        <w:t>0</w:t>
      </w:r>
      <w:r w:rsidR="00BC73D9" w:rsidRPr="002477EB">
        <w:rPr>
          <w:rFonts w:ascii="Arial" w:hAnsi="Arial" w:cs="Arial"/>
        </w:rPr>
        <w:t xml:space="preserve">]. This was </w:t>
      </w:r>
      <w:proofErr w:type="gramStart"/>
      <w:r w:rsidR="00103D49" w:rsidRPr="002477EB">
        <w:rPr>
          <w:rFonts w:ascii="Arial" w:hAnsi="Arial" w:cs="Arial"/>
        </w:rPr>
        <w:t>all</w:t>
      </w:r>
      <w:r w:rsidR="00BC73D9" w:rsidRPr="002477EB">
        <w:rPr>
          <w:rFonts w:ascii="Arial" w:hAnsi="Arial" w:cs="Arial"/>
        </w:rPr>
        <w:t xml:space="preserve"> </w:t>
      </w:r>
      <w:r w:rsidR="00E95B33">
        <w:rPr>
          <w:rFonts w:ascii="Arial" w:hAnsi="Arial" w:cs="Arial"/>
        </w:rPr>
        <w:t>of</w:t>
      </w:r>
      <w:proofErr w:type="gramEnd"/>
      <w:r w:rsidR="00E95B33">
        <w:rPr>
          <w:rFonts w:ascii="Arial" w:hAnsi="Arial" w:cs="Arial"/>
        </w:rPr>
        <w:t xml:space="preserve"> </w:t>
      </w:r>
      <w:r w:rsidR="00BC73D9" w:rsidRPr="002477EB">
        <w:rPr>
          <w:rFonts w:ascii="Arial" w:hAnsi="Arial" w:cs="Arial"/>
        </w:rPr>
        <w:t xml:space="preserve">the spectrum within our 300 to 500 nm range of interest (and spectrometer limitation) that was available from literature and is informative, nonetheless. </w:t>
      </w:r>
      <w:r w:rsidR="00BC73D9" w:rsidRPr="004E74B9">
        <w:rPr>
          <w:rFonts w:ascii="Arial" w:hAnsi="Arial" w:cs="Arial"/>
        </w:rPr>
        <w:t xml:space="preserve">Scotch Magic Tape </w:t>
      </w:r>
      <w:r w:rsidR="00BC73D9" w:rsidRPr="002477EB">
        <w:rPr>
          <w:rFonts w:ascii="Arial" w:hAnsi="Arial" w:cs="Arial"/>
        </w:rPr>
        <w:t xml:space="preserve">was elected to behave as a </w:t>
      </w:r>
      <w:r w:rsidR="00BC73D9" w:rsidRPr="004E74B9">
        <w:rPr>
          <w:rFonts w:ascii="Arial" w:hAnsi="Arial" w:cs="Arial"/>
        </w:rPr>
        <w:t xml:space="preserve">degradation surrogate material since it was out of scope </w:t>
      </w:r>
      <w:r w:rsidR="00BC73D9" w:rsidRPr="002477EB">
        <w:rPr>
          <w:rFonts w:ascii="Arial" w:hAnsi="Arial" w:cs="Arial"/>
        </w:rPr>
        <w:t xml:space="preserve">for this thesis </w:t>
      </w:r>
      <w:r w:rsidR="00BC73D9" w:rsidRPr="004E74B9">
        <w:rPr>
          <w:rFonts w:ascii="Arial" w:hAnsi="Arial" w:cs="Arial"/>
        </w:rPr>
        <w:t>to create a simulated UO</w:t>
      </w:r>
      <w:r w:rsidR="00BC73D9" w:rsidRPr="004E74B9">
        <w:rPr>
          <w:rFonts w:ascii="Arial" w:hAnsi="Arial" w:cs="Arial"/>
          <w:vertAlign w:val="subscript"/>
        </w:rPr>
        <w:t>2</w:t>
      </w:r>
      <w:r w:rsidR="00BC73D9" w:rsidRPr="004E74B9">
        <w:rPr>
          <w:rFonts w:ascii="Arial" w:hAnsi="Arial" w:cs="Arial"/>
        </w:rPr>
        <w:t>F</w:t>
      </w:r>
      <w:r w:rsidR="00BC73D9" w:rsidRPr="004E74B9">
        <w:rPr>
          <w:rFonts w:ascii="Arial" w:hAnsi="Arial" w:cs="Arial"/>
          <w:vertAlign w:val="subscript"/>
        </w:rPr>
        <w:t>2</w:t>
      </w:r>
      <w:r w:rsidR="00BC73D9" w:rsidRPr="004E74B9">
        <w:rPr>
          <w:rFonts w:ascii="Arial" w:hAnsi="Arial" w:cs="Arial"/>
        </w:rPr>
        <w:t xml:space="preserve"> that mimicked the photon transmitted transmission characteristics that it </w:t>
      </w:r>
      <w:r w:rsidR="00BC73D9" w:rsidRPr="002477EB">
        <w:rPr>
          <w:rFonts w:ascii="Arial" w:hAnsi="Arial" w:cs="Arial"/>
        </w:rPr>
        <w:t xml:space="preserve">possesses. Furthermore, it was desired </w:t>
      </w:r>
      <w:r w:rsidR="00BC73D9" w:rsidRPr="004E74B9">
        <w:rPr>
          <w:rFonts w:ascii="Arial" w:hAnsi="Arial" w:cs="Arial"/>
        </w:rPr>
        <w:t>to determine the gross effects of a reduction in transmission of the collected LIBS signal</w:t>
      </w:r>
      <w:r w:rsidR="0071442C" w:rsidRPr="002477EB">
        <w:rPr>
          <w:rFonts w:ascii="Arial" w:hAnsi="Arial" w:cs="Arial"/>
        </w:rPr>
        <w:t xml:space="preserve"> </w:t>
      </w:r>
      <w:r w:rsidR="0071442C" w:rsidRPr="004E74B9">
        <w:rPr>
          <w:rFonts w:ascii="Arial" w:hAnsi="Arial" w:cs="Arial"/>
        </w:rPr>
        <w:t>and whether it would cause broadening or aliasing or reduce the signal to the extent that the peak would be indistinguishable from the background noise</w:t>
      </w:r>
      <w:r w:rsidR="0071442C" w:rsidRPr="002477EB">
        <w:rPr>
          <w:rFonts w:ascii="Arial" w:hAnsi="Arial" w:cs="Arial"/>
        </w:rPr>
        <w:t xml:space="preserve">. </w:t>
      </w:r>
    </w:p>
    <w:p w14:paraId="7B56339C" w14:textId="518D1F2D" w:rsidR="0071442C" w:rsidRPr="002477EB" w:rsidRDefault="0071442C" w:rsidP="009020A4">
      <w:pPr>
        <w:spacing w:line="480" w:lineRule="auto"/>
        <w:ind w:firstLine="720"/>
        <w:rPr>
          <w:rFonts w:ascii="Arial" w:hAnsi="Arial" w:cs="Arial"/>
        </w:rPr>
      </w:pPr>
      <w:r w:rsidRPr="002477EB">
        <w:rPr>
          <w:rFonts w:ascii="Arial" w:hAnsi="Arial" w:cs="Arial"/>
        </w:rPr>
        <w:t xml:space="preserve">The intensity of the 800 nm laser signal was examined over time as more layers of scotch tape were added to the outside of the light collection sapphire window as seen in Figure 3.4. Two different experiments were carried out with the Scotch tape. The first one involved placing scotch tape slightly above the sapphire window by attaching either end of the tape onto the slightly raised </w:t>
      </w:r>
    </w:p>
    <w:p w14:paraId="3A5EB3F1" w14:textId="03BB04AD" w:rsidR="00052C00" w:rsidRPr="002477EB" w:rsidRDefault="009F57DD" w:rsidP="00CA4B94">
      <w:pPr>
        <w:spacing w:line="480" w:lineRule="auto"/>
        <w:jc w:val="center"/>
        <w:rPr>
          <w:rFonts w:ascii="Arial" w:hAnsi="Arial" w:cs="Arial"/>
        </w:rPr>
      </w:pPr>
      <w:r w:rsidRPr="002477EB">
        <w:rPr>
          <w:rFonts w:ascii="Arial" w:hAnsi="Arial" w:cs="Arial"/>
          <w:noProof/>
        </w:rPr>
        <w:lastRenderedPageBreak/>
        <w:drawing>
          <wp:inline distT="0" distB="0" distL="0" distR="0" wp14:anchorId="1E7CE1A4" wp14:editId="7CB2F4EF">
            <wp:extent cx="5327546" cy="2791838"/>
            <wp:effectExtent l="0" t="0" r="0" b="2540"/>
            <wp:docPr id="9" name="Picture 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O2F2 Tranmission Spectrum.png"/>
                    <pic:cNvPicPr/>
                  </pic:nvPicPr>
                  <pic:blipFill>
                    <a:blip r:embed="rId20">
                      <a:extLst>
                        <a:ext uri="{28A0092B-C50C-407E-A947-70E740481C1C}">
                          <a14:useLocalDpi xmlns:a14="http://schemas.microsoft.com/office/drawing/2010/main" val="0"/>
                        </a:ext>
                      </a:extLst>
                    </a:blip>
                    <a:stretch>
                      <a:fillRect/>
                    </a:stretch>
                  </pic:blipFill>
                  <pic:spPr>
                    <a:xfrm>
                      <a:off x="0" y="0"/>
                      <a:ext cx="5394590" cy="2826972"/>
                    </a:xfrm>
                    <a:prstGeom prst="rect">
                      <a:avLst/>
                    </a:prstGeom>
                  </pic:spPr>
                </pic:pic>
              </a:graphicData>
            </a:graphic>
          </wp:inline>
        </w:drawing>
      </w:r>
    </w:p>
    <w:p w14:paraId="51E101EE" w14:textId="27650086" w:rsidR="00191CA0" w:rsidRPr="002477EB" w:rsidRDefault="009F57DD" w:rsidP="00355317">
      <w:pPr>
        <w:pStyle w:val="Caption"/>
      </w:pPr>
      <w:bookmarkStart w:id="36" w:name="_Toc80100154"/>
      <w:r w:rsidRPr="002477EB">
        <w:t xml:space="preserve">Figure </w:t>
      </w:r>
      <w:fldSimple w:instr=" STYLEREF 1 \s ">
        <w:r w:rsidR="00871B4B">
          <w:rPr>
            <w:noProof/>
          </w:rPr>
          <w:t>3</w:t>
        </w:r>
      </w:fldSimple>
      <w:r w:rsidR="00F50E47" w:rsidRPr="002477EB">
        <w:t>.</w:t>
      </w:r>
      <w:fldSimple w:instr=" SEQ Figure \* ARABIC \s 1 ">
        <w:r w:rsidR="00871B4B">
          <w:rPr>
            <w:noProof/>
          </w:rPr>
          <w:t>3</w:t>
        </w:r>
      </w:fldSimple>
      <w:r w:rsidRPr="002477EB">
        <w:t xml:space="preserve"> (above): Transmission spectrum of UO</w:t>
      </w:r>
      <w:r w:rsidRPr="002477EB">
        <w:rPr>
          <w:vertAlign w:val="subscript"/>
        </w:rPr>
        <w:t>2</w:t>
      </w:r>
      <w:r w:rsidRPr="002477EB">
        <w:t>F</w:t>
      </w:r>
      <w:r w:rsidRPr="002477EB">
        <w:rPr>
          <w:vertAlign w:val="subscript"/>
        </w:rPr>
        <w:t>2</w:t>
      </w:r>
      <w:r w:rsidR="00052C00" w:rsidRPr="002477EB">
        <w:t xml:space="preserve"> [</w:t>
      </w:r>
      <w:r w:rsidR="003E1622" w:rsidRPr="002477EB">
        <w:t>5</w:t>
      </w:r>
      <w:r w:rsidR="0012718F">
        <w:t>0</w:t>
      </w:r>
      <w:r w:rsidR="00052C00" w:rsidRPr="002477EB">
        <w:t>]</w:t>
      </w:r>
      <w:bookmarkEnd w:id="36"/>
    </w:p>
    <w:p w14:paraId="554CBD6E" w14:textId="41BC970C" w:rsidR="00191CA0" w:rsidRPr="002477EB" w:rsidRDefault="00191CA0" w:rsidP="00CA4B94">
      <w:pPr>
        <w:spacing w:line="480" w:lineRule="auto"/>
        <w:rPr>
          <w:rFonts w:ascii="Arial" w:hAnsi="Arial" w:cs="Arial"/>
        </w:rPr>
      </w:pPr>
    </w:p>
    <w:p w14:paraId="7AFB7F8C" w14:textId="77777777" w:rsidR="003D2A5C" w:rsidRPr="002477EB" w:rsidRDefault="003D2A5C" w:rsidP="00CA4B94">
      <w:pPr>
        <w:spacing w:line="480" w:lineRule="auto"/>
        <w:rPr>
          <w:rFonts w:ascii="Arial" w:hAnsi="Arial" w:cs="Arial"/>
        </w:rPr>
      </w:pPr>
    </w:p>
    <w:p w14:paraId="581ACB64" w14:textId="1C436E0C" w:rsidR="00C04149" w:rsidRPr="002477EB" w:rsidRDefault="00291A02" w:rsidP="00CA4B94">
      <w:pPr>
        <w:spacing w:line="480" w:lineRule="auto"/>
        <w:jc w:val="center"/>
        <w:rPr>
          <w:rFonts w:ascii="Arial" w:hAnsi="Arial" w:cs="Arial"/>
        </w:rPr>
      </w:pPr>
      <w:r w:rsidRPr="002477EB">
        <w:rPr>
          <w:rFonts w:ascii="Arial" w:hAnsi="Arial" w:cs="Arial"/>
          <w:noProof/>
        </w:rPr>
        <w:drawing>
          <wp:inline distT="0" distB="0" distL="0" distR="0" wp14:anchorId="44308A5B" wp14:editId="7E3B6A75">
            <wp:extent cx="3926173" cy="2944630"/>
            <wp:effectExtent l="0" t="0" r="0" b="1905"/>
            <wp:docPr id="12" name="Picture 12" descr="A picture containing indoor, project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 projector, cluttere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rot="10800000">
                      <a:off x="0" y="0"/>
                      <a:ext cx="3967841" cy="2975881"/>
                    </a:xfrm>
                    <a:prstGeom prst="rect">
                      <a:avLst/>
                    </a:prstGeom>
                  </pic:spPr>
                </pic:pic>
              </a:graphicData>
            </a:graphic>
          </wp:inline>
        </w:drawing>
      </w:r>
    </w:p>
    <w:p w14:paraId="3CECDC5B" w14:textId="77E9953E" w:rsidR="00052C00" w:rsidRPr="002477EB" w:rsidRDefault="00735CE4" w:rsidP="00355317">
      <w:pPr>
        <w:pStyle w:val="Caption"/>
      </w:pPr>
      <w:bookmarkStart w:id="37" w:name="_Toc80100155"/>
      <w:r w:rsidRPr="002477EB">
        <w:t xml:space="preserve">Figure </w:t>
      </w:r>
      <w:fldSimple w:instr=" STYLEREF 1 \s ">
        <w:r w:rsidR="00871B4B">
          <w:rPr>
            <w:noProof/>
          </w:rPr>
          <w:t>3</w:t>
        </w:r>
      </w:fldSimple>
      <w:r w:rsidR="00F50E47" w:rsidRPr="002477EB">
        <w:t>.</w:t>
      </w:r>
      <w:fldSimple w:instr=" SEQ Figure \* ARABIC \s 1 ">
        <w:r w:rsidR="00871B4B">
          <w:rPr>
            <w:noProof/>
          </w:rPr>
          <w:t>4</w:t>
        </w:r>
      </w:fldSimple>
      <w:r w:rsidRPr="002477EB">
        <w:t xml:space="preserve"> (above): Sample </w:t>
      </w:r>
      <w:r w:rsidR="009B1CC3" w:rsidRPr="002477EB">
        <w:t>c</w:t>
      </w:r>
      <w:r w:rsidRPr="002477EB">
        <w:t>hamber configuration for Scotch tape experiment</w:t>
      </w:r>
      <w:bookmarkEnd w:id="37"/>
      <w:r w:rsidR="00052C00" w:rsidRPr="002477EB">
        <w:t xml:space="preserve"> </w:t>
      </w:r>
    </w:p>
    <w:p w14:paraId="10382676" w14:textId="2DF1E0CF" w:rsidR="00CA4B94" w:rsidRDefault="00CA4B94" w:rsidP="00CA4B94">
      <w:pPr>
        <w:spacing w:line="480" w:lineRule="auto"/>
        <w:rPr>
          <w:rFonts w:ascii="Arial" w:hAnsi="Arial" w:cs="Arial"/>
        </w:rPr>
      </w:pPr>
    </w:p>
    <w:p w14:paraId="3EFD1B5D" w14:textId="77777777" w:rsidR="009020A4" w:rsidRPr="002477EB" w:rsidRDefault="009020A4" w:rsidP="009020A4">
      <w:pPr>
        <w:spacing w:line="480" w:lineRule="auto"/>
        <w:ind w:firstLine="720"/>
        <w:rPr>
          <w:rFonts w:ascii="Arial" w:hAnsi="Arial" w:cs="Arial"/>
        </w:rPr>
      </w:pPr>
      <w:r w:rsidRPr="002477EB">
        <w:rPr>
          <w:rFonts w:ascii="Arial" w:hAnsi="Arial" w:cs="Arial"/>
        </w:rPr>
        <w:lastRenderedPageBreak/>
        <w:t xml:space="preserve">aluminum cell wall that went around the sapphire window. The second configuration investigated how the intensity of the collected spectrum would change after placing the Scotch tape directly onto the window. The similar configurations for both experiments are shown in Figures 3.5 and 3.6, respectively. </w:t>
      </w:r>
    </w:p>
    <w:p w14:paraId="40C52B85" w14:textId="179F80F9" w:rsidR="009020A4" w:rsidRPr="002477EB" w:rsidRDefault="009020A4" w:rsidP="00D41FC9">
      <w:pPr>
        <w:spacing w:line="480" w:lineRule="auto"/>
        <w:ind w:firstLine="720"/>
        <w:rPr>
          <w:rFonts w:ascii="Arial" w:hAnsi="Arial" w:cs="Arial"/>
        </w:rPr>
      </w:pPr>
      <w:r w:rsidRPr="002477EB">
        <w:rPr>
          <w:rFonts w:ascii="Arial" w:hAnsi="Arial" w:cs="Arial"/>
        </w:rPr>
        <w:t xml:space="preserve">A background spectrum was first collected with the laser shutter closed for removal later in post processing. Then the laser shutter was opened so that the plasma in air was visually verified to </w:t>
      </w:r>
      <w:proofErr w:type="gramStart"/>
      <w:r w:rsidRPr="002477EB">
        <w:rPr>
          <w:rFonts w:ascii="Arial" w:hAnsi="Arial" w:cs="Arial"/>
        </w:rPr>
        <w:t>be located in</w:t>
      </w:r>
      <w:proofErr w:type="gramEnd"/>
      <w:r w:rsidRPr="002477EB">
        <w:rPr>
          <w:rFonts w:ascii="Arial" w:hAnsi="Arial" w:cs="Arial"/>
        </w:rPr>
        <w:t xml:space="preserve"> the center of the sample chamber. After that, three spectrums of Oxygen in air (with the spectrometer centered at 395nm) were collected as baseline signals. Next, a single piece of scotch tape was placed either directly onto the light collection sapphire window (side port) or it was placed on the edges of the view port itself just raised slightly above the sapphire window. Three more spectrums of Oxygen in air (with the spectrometer centered at 395nm) were then collected with one piece of scotch tape attached to the sample chamber side port (light collection side). The previous two steps were repeated by adding another piece of scotch tape for each round of the LIBS</w:t>
      </w:r>
      <w:r w:rsidR="00C85053" w:rsidRPr="00C85053">
        <w:rPr>
          <w:rFonts w:ascii="Arial" w:hAnsi="Arial" w:cs="Arial"/>
        </w:rPr>
        <w:t xml:space="preserve"> </w:t>
      </w:r>
      <w:r w:rsidR="00C85053" w:rsidRPr="002477EB">
        <w:rPr>
          <w:rFonts w:ascii="Arial" w:hAnsi="Arial" w:cs="Arial"/>
        </w:rPr>
        <w:t>measurements until no more light was transmitted (Oxygen peak in air at 394.7nm was equal to the background noise) through the “scotch taped” emission light collection window. After both experiments (scotch tape directly on and scotch tape suspended just above the sapphire window) were conducted, the collected LIBS spectrums were processed with a Savistky-Golay filter in MATLAB to smooth out the background noise [</w:t>
      </w:r>
      <w:r w:rsidR="00092935">
        <w:rPr>
          <w:rFonts w:ascii="Arial" w:hAnsi="Arial" w:cs="Arial"/>
        </w:rPr>
        <w:t>51</w:t>
      </w:r>
      <w:r w:rsidR="00C85053" w:rsidRPr="002477EB">
        <w:rPr>
          <w:rFonts w:ascii="Arial" w:hAnsi="Arial" w:cs="Arial"/>
        </w:rPr>
        <w:t>].</w:t>
      </w:r>
      <w:r w:rsidR="00D63131">
        <w:rPr>
          <w:rFonts w:ascii="Arial" w:hAnsi="Arial" w:cs="Arial"/>
        </w:rPr>
        <w:t xml:space="preserve"> </w:t>
      </w:r>
    </w:p>
    <w:p w14:paraId="4A772006" w14:textId="20C1B0BA" w:rsidR="000B7DFA" w:rsidRPr="002477EB" w:rsidRDefault="00EA4B8F" w:rsidP="00CA4B94">
      <w:pPr>
        <w:spacing w:line="480" w:lineRule="auto"/>
        <w:jc w:val="center"/>
        <w:rPr>
          <w:rFonts w:ascii="Arial" w:hAnsi="Arial" w:cs="Arial"/>
        </w:rPr>
      </w:pPr>
      <w:r w:rsidRPr="002477EB">
        <w:rPr>
          <w:rFonts w:ascii="Arial" w:hAnsi="Arial" w:cs="Arial"/>
          <w:noProof/>
        </w:rPr>
        <w:lastRenderedPageBreak/>
        <w:drawing>
          <wp:inline distT="0" distB="0" distL="0" distR="0" wp14:anchorId="0DC97F4E" wp14:editId="5F6DB601">
            <wp:extent cx="3281520" cy="2461140"/>
            <wp:effectExtent l="3810" t="0" r="0" b="0"/>
            <wp:docPr id="13" name="Picture 13"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indoo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3337906" cy="2503430"/>
                    </a:xfrm>
                    <a:prstGeom prst="rect">
                      <a:avLst/>
                    </a:prstGeom>
                  </pic:spPr>
                </pic:pic>
              </a:graphicData>
            </a:graphic>
          </wp:inline>
        </w:drawing>
      </w:r>
      <w:r w:rsidR="00583DCC" w:rsidRPr="002477EB">
        <w:rPr>
          <w:rFonts w:ascii="Arial" w:hAnsi="Arial" w:cs="Arial"/>
          <w:noProof/>
        </w:rPr>
        <w:drawing>
          <wp:inline distT="0" distB="0" distL="0" distR="0" wp14:anchorId="41A58299" wp14:editId="42E30BD2">
            <wp:extent cx="3280834" cy="2460627"/>
            <wp:effectExtent l="3492" t="0" r="0" b="0"/>
            <wp:docPr id="14" name="Picture 14" descr="A close up of a car whee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 up of a car wheel&#10;&#10;Description automatically generated with low confidence"/>
                    <pic:cNvPicPr/>
                  </pic:nvPicPr>
                  <pic:blipFill>
                    <a:blip r:embed="rId23" cstate="print">
                      <a:extLst>
                        <a:ext uri="{28A0092B-C50C-407E-A947-70E740481C1C}">
                          <a14:useLocalDpi xmlns:a14="http://schemas.microsoft.com/office/drawing/2010/main" val="0"/>
                        </a:ext>
                      </a:extLst>
                    </a:blip>
                    <a:stretch>
                      <a:fillRect/>
                    </a:stretch>
                  </pic:blipFill>
                  <pic:spPr>
                    <a:xfrm rot="16200000">
                      <a:off x="0" y="0"/>
                      <a:ext cx="3331486" cy="2498616"/>
                    </a:xfrm>
                    <a:prstGeom prst="rect">
                      <a:avLst/>
                    </a:prstGeom>
                  </pic:spPr>
                </pic:pic>
              </a:graphicData>
            </a:graphic>
          </wp:inline>
        </w:drawing>
      </w:r>
    </w:p>
    <w:p w14:paraId="59DE448A" w14:textId="7F9D07F7" w:rsidR="00EA4B8F" w:rsidRPr="002477EB" w:rsidRDefault="000B7DFA" w:rsidP="00355317">
      <w:pPr>
        <w:pStyle w:val="Caption"/>
      </w:pPr>
      <w:bookmarkStart w:id="38" w:name="_Toc80100156"/>
      <w:r w:rsidRPr="002477EB">
        <w:t xml:space="preserve">Figure </w:t>
      </w:r>
      <w:fldSimple w:instr=" STYLEREF 1 \s ">
        <w:r w:rsidR="00871B4B">
          <w:rPr>
            <w:noProof/>
          </w:rPr>
          <w:t>3</w:t>
        </w:r>
      </w:fldSimple>
      <w:r w:rsidR="00F50E47" w:rsidRPr="002477EB">
        <w:t>.</w:t>
      </w:r>
      <w:fldSimple w:instr=" SEQ Figure \* ARABIC \s 1 ">
        <w:r w:rsidR="00871B4B">
          <w:rPr>
            <w:noProof/>
          </w:rPr>
          <w:t>5</w:t>
        </w:r>
      </w:fldSimple>
      <w:r w:rsidRPr="002477EB">
        <w:t xml:space="preserve"> (</w:t>
      </w:r>
      <w:r w:rsidR="00BB04B8" w:rsidRPr="002477EB">
        <w:t>l</w:t>
      </w:r>
      <w:r w:rsidR="00F4435B" w:rsidRPr="002477EB">
        <w:t>eft</w:t>
      </w:r>
      <w:r w:rsidRPr="002477EB">
        <w:t>)</w:t>
      </w:r>
      <w:r w:rsidR="00F4435B" w:rsidRPr="002477EB">
        <w:t xml:space="preserve"> &amp;</w:t>
      </w:r>
      <w:r w:rsidR="0059059E" w:rsidRPr="002477EB">
        <w:t xml:space="preserve"> </w:t>
      </w:r>
      <w:fldSimple w:instr=" STYLEREF 1 \s ">
        <w:r w:rsidR="00871B4B">
          <w:rPr>
            <w:noProof/>
          </w:rPr>
          <w:t>3</w:t>
        </w:r>
      </w:fldSimple>
      <w:r w:rsidR="00F50E47" w:rsidRPr="002477EB">
        <w:t>.</w:t>
      </w:r>
      <w:fldSimple w:instr=" SEQ Figure \* ARABIC \s 1 ">
        <w:r w:rsidR="00871B4B">
          <w:rPr>
            <w:noProof/>
          </w:rPr>
          <w:t>6</w:t>
        </w:r>
      </w:fldSimple>
      <w:r w:rsidR="00F4435B" w:rsidRPr="002477EB">
        <w:t xml:space="preserve"> (</w:t>
      </w:r>
      <w:r w:rsidR="00BB04B8" w:rsidRPr="002477EB">
        <w:t>r</w:t>
      </w:r>
      <w:r w:rsidR="00F4435B" w:rsidRPr="002477EB">
        <w:t>ight)</w:t>
      </w:r>
      <w:r w:rsidRPr="002477EB">
        <w:t xml:space="preserve">: </w:t>
      </w:r>
      <w:r w:rsidR="00134BBA" w:rsidRPr="002477EB">
        <w:t>C</w:t>
      </w:r>
      <w:r w:rsidRPr="002477EB">
        <w:t>onfiguration</w:t>
      </w:r>
      <w:r w:rsidR="00F4435B" w:rsidRPr="002477EB">
        <w:t xml:space="preserve"> for the two</w:t>
      </w:r>
      <w:r w:rsidR="00134BBA" w:rsidRPr="002477EB">
        <w:t xml:space="preserve"> Scotch tape</w:t>
      </w:r>
      <w:r w:rsidRPr="002477EB">
        <w:t xml:space="preserve"> experiment</w:t>
      </w:r>
      <w:r w:rsidR="00F4435B" w:rsidRPr="002477EB">
        <w:t>s</w:t>
      </w:r>
      <w:bookmarkEnd w:id="38"/>
    </w:p>
    <w:p w14:paraId="69D10FE1" w14:textId="2F2705AD" w:rsidR="00017641" w:rsidRPr="002477EB" w:rsidRDefault="00017641" w:rsidP="00CA4B94">
      <w:pPr>
        <w:spacing w:line="480" w:lineRule="auto"/>
        <w:rPr>
          <w:rFonts w:ascii="Arial" w:hAnsi="Arial" w:cs="Arial"/>
        </w:rPr>
      </w:pPr>
    </w:p>
    <w:p w14:paraId="071188DB" w14:textId="46BBE637" w:rsidR="00700464" w:rsidRPr="002477EB" w:rsidRDefault="00700464" w:rsidP="00CA4B94">
      <w:pPr>
        <w:spacing w:line="480" w:lineRule="auto"/>
        <w:rPr>
          <w:rFonts w:ascii="Arial" w:hAnsi="Arial" w:cs="Arial"/>
        </w:rPr>
      </w:pPr>
    </w:p>
    <w:p w14:paraId="317BAFB6" w14:textId="7110A9E3" w:rsidR="00700464" w:rsidRPr="002477EB" w:rsidRDefault="00700464" w:rsidP="00CA4B94">
      <w:pPr>
        <w:spacing w:line="480" w:lineRule="auto"/>
        <w:rPr>
          <w:rFonts w:ascii="Arial" w:hAnsi="Arial" w:cs="Arial"/>
        </w:rPr>
      </w:pPr>
    </w:p>
    <w:p w14:paraId="27526253" w14:textId="1E92E38B" w:rsidR="00700464" w:rsidRPr="002477EB" w:rsidRDefault="00700464" w:rsidP="00CA4B94">
      <w:pPr>
        <w:spacing w:line="480" w:lineRule="auto"/>
        <w:rPr>
          <w:rFonts w:ascii="Arial" w:hAnsi="Arial" w:cs="Arial"/>
        </w:rPr>
      </w:pPr>
    </w:p>
    <w:p w14:paraId="043019BA" w14:textId="445799F6" w:rsidR="00700464" w:rsidRPr="002477EB" w:rsidRDefault="00700464" w:rsidP="00CA4B94">
      <w:pPr>
        <w:spacing w:line="480" w:lineRule="auto"/>
        <w:rPr>
          <w:rFonts w:ascii="Arial" w:hAnsi="Arial" w:cs="Arial"/>
        </w:rPr>
      </w:pPr>
    </w:p>
    <w:p w14:paraId="6FBA3E58" w14:textId="56F696DA" w:rsidR="00700464" w:rsidRPr="002477EB" w:rsidRDefault="00700464" w:rsidP="00CA4B94">
      <w:pPr>
        <w:spacing w:line="480" w:lineRule="auto"/>
        <w:rPr>
          <w:rFonts w:ascii="Arial" w:hAnsi="Arial" w:cs="Arial"/>
        </w:rPr>
      </w:pPr>
    </w:p>
    <w:p w14:paraId="4D05FDCA" w14:textId="79E60AFE" w:rsidR="00700464" w:rsidRPr="002477EB" w:rsidRDefault="00700464" w:rsidP="00CA4B94">
      <w:pPr>
        <w:spacing w:line="480" w:lineRule="auto"/>
        <w:rPr>
          <w:rFonts w:ascii="Arial" w:hAnsi="Arial" w:cs="Arial"/>
        </w:rPr>
      </w:pPr>
    </w:p>
    <w:p w14:paraId="09409F99" w14:textId="0F3764A9" w:rsidR="00700464" w:rsidRPr="002477EB" w:rsidRDefault="00700464" w:rsidP="00CA4B94">
      <w:pPr>
        <w:spacing w:line="480" w:lineRule="auto"/>
        <w:rPr>
          <w:rFonts w:ascii="Arial" w:hAnsi="Arial" w:cs="Arial"/>
        </w:rPr>
      </w:pPr>
    </w:p>
    <w:p w14:paraId="5B1D6416" w14:textId="11957EC8" w:rsidR="00700464" w:rsidRPr="002477EB" w:rsidRDefault="00700464" w:rsidP="00CA4B94">
      <w:pPr>
        <w:spacing w:line="480" w:lineRule="auto"/>
        <w:rPr>
          <w:rFonts w:ascii="Arial" w:hAnsi="Arial" w:cs="Arial"/>
        </w:rPr>
      </w:pPr>
    </w:p>
    <w:p w14:paraId="2F2D6984" w14:textId="7C35C2E4" w:rsidR="00700464" w:rsidRPr="002477EB" w:rsidRDefault="00700464" w:rsidP="00CA4B94">
      <w:pPr>
        <w:spacing w:line="480" w:lineRule="auto"/>
        <w:rPr>
          <w:rFonts w:ascii="Arial" w:hAnsi="Arial" w:cs="Arial"/>
        </w:rPr>
      </w:pPr>
    </w:p>
    <w:p w14:paraId="785F2AC2" w14:textId="77777777" w:rsidR="00700464" w:rsidRPr="002477EB" w:rsidRDefault="00700464" w:rsidP="00CA4B94">
      <w:pPr>
        <w:spacing w:line="480" w:lineRule="auto"/>
        <w:rPr>
          <w:rFonts w:ascii="Arial" w:hAnsi="Arial" w:cs="Arial"/>
        </w:rPr>
      </w:pPr>
    </w:p>
    <w:p w14:paraId="1C545D56" w14:textId="3FA73100" w:rsidR="00EB5D9B" w:rsidRDefault="0058374C" w:rsidP="00E87796">
      <w:pPr>
        <w:spacing w:line="480" w:lineRule="auto"/>
        <w:ind w:firstLine="720"/>
        <w:rPr>
          <w:rFonts w:ascii="Arial" w:hAnsi="Arial" w:cs="Arial"/>
        </w:rPr>
      </w:pPr>
      <w:r w:rsidRPr="002477EB">
        <w:rPr>
          <w:rFonts w:ascii="Arial" w:hAnsi="Arial" w:cs="Arial"/>
        </w:rPr>
        <w:lastRenderedPageBreak/>
        <w:t xml:space="preserve">Figure </w:t>
      </w:r>
      <w:r w:rsidR="00791926" w:rsidRPr="002477EB">
        <w:rPr>
          <w:rFonts w:ascii="Arial" w:hAnsi="Arial" w:cs="Arial"/>
        </w:rPr>
        <w:t>3.7</w:t>
      </w:r>
      <w:r w:rsidRPr="002477EB">
        <w:rPr>
          <w:rFonts w:ascii="Arial" w:hAnsi="Arial" w:cs="Arial"/>
        </w:rPr>
        <w:t xml:space="preserve"> </w:t>
      </w:r>
      <w:r w:rsidR="00182E80" w:rsidRPr="002477EB">
        <w:rPr>
          <w:rFonts w:ascii="Arial" w:hAnsi="Arial" w:cs="Arial"/>
        </w:rPr>
        <w:t>shows t</w:t>
      </w:r>
      <w:r w:rsidR="008D52DF" w:rsidRPr="002477EB">
        <w:rPr>
          <w:rFonts w:ascii="Arial" w:hAnsi="Arial" w:cs="Arial"/>
        </w:rPr>
        <w:t>he</w:t>
      </w:r>
      <w:r w:rsidR="00426324" w:rsidRPr="002477EB">
        <w:rPr>
          <w:rFonts w:ascii="Arial" w:hAnsi="Arial" w:cs="Arial"/>
        </w:rPr>
        <w:t xml:space="preserve"> </w:t>
      </w:r>
      <w:r w:rsidR="005B5597" w:rsidRPr="002477EB">
        <w:rPr>
          <w:rFonts w:ascii="Arial" w:hAnsi="Arial" w:cs="Arial"/>
        </w:rPr>
        <w:t>f</w:t>
      </w:r>
      <w:r w:rsidR="00426324" w:rsidRPr="002477EB">
        <w:rPr>
          <w:rFonts w:ascii="Arial" w:hAnsi="Arial" w:cs="Arial"/>
        </w:rPr>
        <w:t>s-LIBS</w:t>
      </w:r>
      <w:r w:rsidR="008D52DF" w:rsidRPr="002477EB">
        <w:rPr>
          <w:rFonts w:ascii="Arial" w:hAnsi="Arial" w:cs="Arial"/>
        </w:rPr>
        <w:t xml:space="preserve"> plasma of oxygen in air </w:t>
      </w:r>
      <w:r w:rsidR="00B20308" w:rsidRPr="002477EB">
        <w:rPr>
          <w:rFonts w:ascii="Arial" w:hAnsi="Arial" w:cs="Arial"/>
        </w:rPr>
        <w:t>that was</w:t>
      </w:r>
      <w:r w:rsidR="00907B99" w:rsidRPr="002477EB">
        <w:rPr>
          <w:rFonts w:ascii="Arial" w:hAnsi="Arial" w:cs="Arial"/>
        </w:rPr>
        <w:t xml:space="preserve"> </w:t>
      </w:r>
      <w:r w:rsidR="001A1DEB" w:rsidRPr="002477EB">
        <w:rPr>
          <w:rFonts w:ascii="Arial" w:hAnsi="Arial" w:cs="Arial"/>
        </w:rPr>
        <w:t>used</w:t>
      </w:r>
      <w:r w:rsidR="00B20308" w:rsidRPr="002477EB">
        <w:rPr>
          <w:rFonts w:ascii="Arial" w:hAnsi="Arial" w:cs="Arial"/>
        </w:rPr>
        <w:t xml:space="preserve"> for these two experiments</w:t>
      </w:r>
      <w:r w:rsidR="0047016B" w:rsidRPr="002477EB">
        <w:rPr>
          <w:rFonts w:ascii="Arial" w:hAnsi="Arial" w:cs="Arial"/>
        </w:rPr>
        <w:t xml:space="preserve">. </w:t>
      </w:r>
      <w:r w:rsidR="00920991" w:rsidRPr="002477EB">
        <w:rPr>
          <w:rFonts w:ascii="Arial" w:hAnsi="Arial" w:cs="Arial"/>
        </w:rPr>
        <w:t xml:space="preserve">Two different orientations in the placement location of the scotch tape in relation to the sapphire windows resulted in similar, yet slightly different results. Figures 3.8 and 3.9 respectively show how many pieces of scotch tape are necessary to completely block out the oxygen peak in air when tape is placed either above the window (Figure 3.8) or it is placed directly onto the sapphire window (Figure 3.9). It was discovered that four more pieces of tape are required to </w:t>
      </w:r>
      <w:proofErr w:type="gramStart"/>
      <w:r w:rsidR="00920991" w:rsidRPr="002477EB">
        <w:rPr>
          <w:rFonts w:ascii="Arial" w:hAnsi="Arial" w:cs="Arial"/>
        </w:rPr>
        <w:t>completely eliminate</w:t>
      </w:r>
      <w:proofErr w:type="gramEnd"/>
      <w:r w:rsidR="00920991" w:rsidRPr="002477EB">
        <w:rPr>
          <w:rFonts w:ascii="Arial" w:hAnsi="Arial" w:cs="Arial"/>
        </w:rPr>
        <w:t xml:space="preserve"> the oxygen plasma in air signal when the tape is placed just above the sapphire window (collection side port). Figure 3.10 is a comparison plot of the two experiment tape location variations for signal degradation. </w:t>
      </w:r>
      <w:r w:rsidR="002F4F2A" w:rsidRPr="002477EB">
        <w:rPr>
          <w:rFonts w:ascii="Arial" w:hAnsi="Arial" w:cs="Arial"/>
        </w:rPr>
        <w:t>It can be inferred from the results of the two experiments that an</w:t>
      </w:r>
      <w:r w:rsidR="00E87796">
        <w:rPr>
          <w:rFonts w:ascii="Arial" w:hAnsi="Arial" w:cs="Arial"/>
        </w:rPr>
        <w:t xml:space="preserve"> </w:t>
      </w:r>
      <w:r w:rsidR="00E87796" w:rsidRPr="002477EB">
        <w:rPr>
          <w:rFonts w:ascii="Arial" w:hAnsi="Arial" w:cs="Arial"/>
        </w:rPr>
        <w:t>average combined total tape thickness of 0.25 mm (4 pieces) is sufficient to completely block out the analyte emission signal from the laser induced plasma. Including observations from other thesis experiments (Leak Rate Calculation in Appendix A plus other fs-LIBS experiments of nuclear debris discussed later in Chapter 3), it can be concluded that when conducting future fs-LIBS of UF</w:t>
      </w:r>
      <w:r w:rsidR="00E87796" w:rsidRPr="002477EB">
        <w:rPr>
          <w:rFonts w:ascii="Arial" w:hAnsi="Arial" w:cs="Arial"/>
          <w:vertAlign w:val="subscript"/>
        </w:rPr>
        <w:t>6</w:t>
      </w:r>
      <w:r w:rsidR="00E87796" w:rsidRPr="002477EB">
        <w:rPr>
          <w:rFonts w:ascii="Arial" w:hAnsi="Arial" w:cs="Arial"/>
        </w:rPr>
        <w:t xml:space="preserve"> research (using around 0.25 grams of UF</w:t>
      </w:r>
      <w:r w:rsidR="00E87796" w:rsidRPr="002477EB">
        <w:rPr>
          <w:rFonts w:ascii="Arial" w:hAnsi="Arial" w:cs="Arial"/>
          <w:vertAlign w:val="subscript"/>
        </w:rPr>
        <w:t>6</w:t>
      </w:r>
      <w:r w:rsidR="00E87796" w:rsidRPr="002477EB">
        <w:rPr>
          <w:rFonts w:ascii="Arial" w:hAnsi="Arial" w:cs="Arial"/>
        </w:rPr>
        <w:t xml:space="preserve"> per sample chamber), even in the event of complete failure of vacuum pressure (resulting in approximate reactant</w:t>
      </w:r>
    </w:p>
    <w:p w14:paraId="43A5AFD3" w14:textId="2FFB711C" w:rsidR="00EB5D9B" w:rsidRDefault="00FF75E7" w:rsidP="00EB5D9B">
      <w:pPr>
        <w:spacing w:line="480" w:lineRule="auto"/>
        <w:rPr>
          <w:rFonts w:ascii="Arial" w:hAnsi="Arial" w:cs="Arial"/>
        </w:rPr>
      </w:pPr>
      <w:r w:rsidRPr="002477EB">
        <w:rPr>
          <w:rFonts w:ascii="Arial" w:hAnsi="Arial" w:cs="Arial"/>
        </w:rPr>
        <w:t>product creation of 0.22 grams of UO</w:t>
      </w:r>
      <w:r w:rsidRPr="002477EB">
        <w:rPr>
          <w:rFonts w:ascii="Arial" w:hAnsi="Arial" w:cs="Arial"/>
          <w:vertAlign w:val="subscript"/>
        </w:rPr>
        <w:t>2</w:t>
      </w:r>
      <w:r w:rsidRPr="002477EB">
        <w:rPr>
          <w:rFonts w:ascii="Arial" w:hAnsi="Arial" w:cs="Arial"/>
        </w:rPr>
        <w:t>F</w:t>
      </w:r>
      <w:r w:rsidRPr="002477EB">
        <w:rPr>
          <w:rFonts w:ascii="Arial" w:hAnsi="Arial" w:cs="Arial"/>
          <w:vertAlign w:val="subscript"/>
        </w:rPr>
        <w:t>2</w:t>
      </w:r>
      <w:r w:rsidRPr="002477EB">
        <w:rPr>
          <w:rFonts w:ascii="Arial" w:hAnsi="Arial" w:cs="Arial"/>
        </w:rPr>
        <w:t xml:space="preserve"> in solid form), the potential signal interreference of UO</w:t>
      </w:r>
      <w:r w:rsidRPr="002477EB">
        <w:rPr>
          <w:rFonts w:ascii="Arial" w:hAnsi="Arial" w:cs="Arial"/>
          <w:vertAlign w:val="subscript"/>
        </w:rPr>
        <w:t>2</w:t>
      </w:r>
      <w:r w:rsidRPr="002477EB">
        <w:rPr>
          <w:rFonts w:ascii="Arial" w:hAnsi="Arial" w:cs="Arial"/>
        </w:rPr>
        <w:t>F</w:t>
      </w:r>
      <w:r w:rsidRPr="002477EB">
        <w:rPr>
          <w:rFonts w:ascii="Arial" w:hAnsi="Arial" w:cs="Arial"/>
          <w:vertAlign w:val="subscript"/>
        </w:rPr>
        <w:t>2</w:t>
      </w:r>
      <w:r w:rsidRPr="002477EB">
        <w:rPr>
          <w:rFonts w:ascii="Arial" w:hAnsi="Arial" w:cs="Arial"/>
        </w:rPr>
        <w:t xml:space="preserve"> is unlikely to affect the collection of the UF</w:t>
      </w:r>
      <w:r w:rsidRPr="002477EB">
        <w:rPr>
          <w:rFonts w:ascii="Arial" w:hAnsi="Arial" w:cs="Arial"/>
          <w:vertAlign w:val="subscript"/>
        </w:rPr>
        <w:t>6</w:t>
      </w:r>
      <w:r w:rsidRPr="002477EB">
        <w:rPr>
          <w:rFonts w:ascii="Arial" w:hAnsi="Arial" w:cs="Arial"/>
        </w:rPr>
        <w:t xml:space="preserve"> emission</w:t>
      </w:r>
    </w:p>
    <w:p w14:paraId="1547C898" w14:textId="739674F6" w:rsidR="00EB5D9B" w:rsidRPr="002477EB" w:rsidRDefault="00FF75E7" w:rsidP="00EB5D9B">
      <w:pPr>
        <w:spacing w:line="480" w:lineRule="auto"/>
        <w:rPr>
          <w:rFonts w:ascii="Arial" w:hAnsi="Arial" w:cs="Arial"/>
        </w:rPr>
      </w:pPr>
      <w:r w:rsidRPr="002477EB">
        <w:rPr>
          <w:rFonts w:ascii="Arial" w:hAnsi="Arial" w:cs="Arial"/>
        </w:rPr>
        <w:t>signal since the observed sample material build-up on sapphire windows was primarily found on just the top sapphire window of the sample chamber.</w:t>
      </w:r>
      <w:r>
        <w:rPr>
          <w:rFonts w:ascii="Arial" w:hAnsi="Arial" w:cs="Arial"/>
        </w:rPr>
        <w:t xml:space="preserve"> </w:t>
      </w:r>
    </w:p>
    <w:p w14:paraId="20E0D263" w14:textId="2986BD37" w:rsidR="00594F07" w:rsidRPr="002477EB" w:rsidRDefault="00AC5899" w:rsidP="00742797">
      <w:pPr>
        <w:spacing w:line="480" w:lineRule="auto"/>
        <w:jc w:val="center"/>
        <w:rPr>
          <w:rFonts w:ascii="Arial" w:hAnsi="Arial" w:cs="Arial"/>
        </w:rPr>
      </w:pPr>
      <w:r w:rsidRPr="002477EB">
        <w:rPr>
          <w:rFonts w:ascii="Arial" w:hAnsi="Arial" w:cs="Arial"/>
          <w:noProof/>
        </w:rPr>
        <w:lastRenderedPageBreak/>
        <w:drawing>
          <wp:inline distT="0" distB="0" distL="0" distR="0" wp14:anchorId="3115BE46" wp14:editId="16F50C55">
            <wp:extent cx="4656306" cy="3492230"/>
            <wp:effectExtent l="0" t="0" r="5080" b="635"/>
            <wp:docPr id="32" name="Picture 32" descr="A picture containing light, night, proj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light, night, projecto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74238" cy="3580679"/>
                    </a:xfrm>
                    <a:prstGeom prst="rect">
                      <a:avLst/>
                    </a:prstGeom>
                  </pic:spPr>
                </pic:pic>
              </a:graphicData>
            </a:graphic>
          </wp:inline>
        </w:drawing>
      </w:r>
    </w:p>
    <w:p w14:paraId="79448BB1" w14:textId="4290D7C0" w:rsidR="003E10EA" w:rsidRPr="002477EB" w:rsidRDefault="00AE1F33" w:rsidP="00355317">
      <w:pPr>
        <w:pStyle w:val="Caption"/>
      </w:pPr>
      <w:bookmarkStart w:id="39" w:name="_Toc80100157"/>
      <w:r w:rsidRPr="002477EB">
        <w:t xml:space="preserve">Figure </w:t>
      </w:r>
      <w:fldSimple w:instr=" STYLEREF 1 \s ">
        <w:r w:rsidR="00871B4B">
          <w:rPr>
            <w:noProof/>
          </w:rPr>
          <w:t>3</w:t>
        </w:r>
      </w:fldSimple>
      <w:r w:rsidR="00F50E47" w:rsidRPr="002477EB">
        <w:t>.</w:t>
      </w:r>
      <w:fldSimple w:instr=" SEQ Figure \* ARABIC \s 1 ">
        <w:r w:rsidR="00871B4B">
          <w:rPr>
            <w:noProof/>
          </w:rPr>
          <w:t>7</w:t>
        </w:r>
      </w:fldSimple>
      <w:r w:rsidRPr="002477EB">
        <w:t xml:space="preserve"> (above): </w:t>
      </w:r>
      <w:r w:rsidR="001266DA" w:rsidRPr="002477EB">
        <w:t>f</w:t>
      </w:r>
      <w:r w:rsidRPr="002477EB">
        <w:t xml:space="preserve">s-LIBS </w:t>
      </w:r>
      <w:r w:rsidR="006C1D6A" w:rsidRPr="002477EB">
        <w:t>of oxygen peak in air</w:t>
      </w:r>
      <w:r w:rsidR="00757F0E" w:rsidRPr="002477EB">
        <w:t xml:space="preserve"> for scotch tape experiments</w:t>
      </w:r>
      <w:bookmarkEnd w:id="39"/>
    </w:p>
    <w:p w14:paraId="49E70FAF" w14:textId="51E6D040" w:rsidR="00E038E9" w:rsidRPr="002477EB" w:rsidRDefault="00E038E9" w:rsidP="00E038E9">
      <w:pPr>
        <w:rPr>
          <w:rFonts w:ascii="Arial" w:hAnsi="Arial" w:cs="Arial"/>
        </w:rPr>
      </w:pPr>
    </w:p>
    <w:p w14:paraId="1ED00A02" w14:textId="2E1CB1A4" w:rsidR="00E038E9" w:rsidRPr="002477EB" w:rsidRDefault="00E038E9" w:rsidP="00E038E9">
      <w:pPr>
        <w:rPr>
          <w:rFonts w:ascii="Arial" w:hAnsi="Arial" w:cs="Arial"/>
        </w:rPr>
      </w:pPr>
    </w:p>
    <w:p w14:paraId="1DD79BEC" w14:textId="7385812D" w:rsidR="00E038E9" w:rsidRPr="002477EB" w:rsidRDefault="00E038E9" w:rsidP="00E038E9">
      <w:pPr>
        <w:rPr>
          <w:rFonts w:ascii="Arial" w:hAnsi="Arial" w:cs="Arial"/>
        </w:rPr>
      </w:pPr>
    </w:p>
    <w:p w14:paraId="63B99062" w14:textId="60E4F550" w:rsidR="00E038E9" w:rsidRPr="002477EB" w:rsidRDefault="00E038E9" w:rsidP="00E038E9">
      <w:pPr>
        <w:rPr>
          <w:rFonts w:ascii="Arial" w:hAnsi="Arial" w:cs="Arial"/>
        </w:rPr>
      </w:pPr>
    </w:p>
    <w:p w14:paraId="4AA3E59D" w14:textId="0CAC92ED" w:rsidR="00E038E9" w:rsidRPr="002477EB" w:rsidRDefault="00E038E9" w:rsidP="00E038E9">
      <w:pPr>
        <w:rPr>
          <w:rFonts w:ascii="Arial" w:hAnsi="Arial" w:cs="Arial"/>
        </w:rPr>
      </w:pPr>
    </w:p>
    <w:p w14:paraId="538D4E3C" w14:textId="6EFF4037" w:rsidR="00E038E9" w:rsidRPr="002477EB" w:rsidRDefault="00E038E9" w:rsidP="00E038E9">
      <w:pPr>
        <w:rPr>
          <w:rFonts w:ascii="Arial" w:hAnsi="Arial" w:cs="Arial"/>
        </w:rPr>
      </w:pPr>
    </w:p>
    <w:p w14:paraId="514F77D0" w14:textId="70B44DE3" w:rsidR="00E038E9" w:rsidRPr="002477EB" w:rsidRDefault="00E038E9" w:rsidP="00E038E9">
      <w:pPr>
        <w:rPr>
          <w:rFonts w:ascii="Arial" w:hAnsi="Arial" w:cs="Arial"/>
        </w:rPr>
      </w:pPr>
    </w:p>
    <w:p w14:paraId="501CE9CF" w14:textId="00429D38" w:rsidR="00E038E9" w:rsidRPr="002477EB" w:rsidRDefault="00E038E9" w:rsidP="00E038E9">
      <w:pPr>
        <w:rPr>
          <w:rFonts w:ascii="Arial" w:hAnsi="Arial" w:cs="Arial"/>
        </w:rPr>
      </w:pPr>
    </w:p>
    <w:p w14:paraId="169619DB" w14:textId="176A95FE" w:rsidR="00E038E9" w:rsidRPr="002477EB" w:rsidRDefault="00E038E9" w:rsidP="00E038E9">
      <w:pPr>
        <w:rPr>
          <w:rFonts w:ascii="Arial" w:hAnsi="Arial" w:cs="Arial"/>
        </w:rPr>
      </w:pPr>
    </w:p>
    <w:p w14:paraId="6F08F24A" w14:textId="4543FC0C" w:rsidR="00E038E9" w:rsidRPr="002477EB" w:rsidRDefault="00E038E9" w:rsidP="00E038E9">
      <w:pPr>
        <w:rPr>
          <w:rFonts w:ascii="Arial" w:hAnsi="Arial" w:cs="Arial"/>
        </w:rPr>
      </w:pPr>
    </w:p>
    <w:p w14:paraId="5C292B74" w14:textId="3274EBD7" w:rsidR="00E038E9" w:rsidRPr="002477EB" w:rsidRDefault="00E038E9" w:rsidP="00E038E9">
      <w:pPr>
        <w:rPr>
          <w:rFonts w:ascii="Arial" w:hAnsi="Arial" w:cs="Arial"/>
        </w:rPr>
      </w:pPr>
    </w:p>
    <w:p w14:paraId="4A8863C2" w14:textId="6D67DC58" w:rsidR="00E038E9" w:rsidRPr="002477EB" w:rsidRDefault="00E038E9" w:rsidP="00E038E9">
      <w:pPr>
        <w:rPr>
          <w:rFonts w:ascii="Arial" w:hAnsi="Arial" w:cs="Arial"/>
        </w:rPr>
      </w:pPr>
    </w:p>
    <w:p w14:paraId="447D1820" w14:textId="0E135CB8" w:rsidR="00E038E9" w:rsidRPr="002477EB" w:rsidRDefault="00E038E9" w:rsidP="00E038E9">
      <w:pPr>
        <w:rPr>
          <w:rFonts w:ascii="Arial" w:hAnsi="Arial" w:cs="Arial"/>
        </w:rPr>
      </w:pPr>
    </w:p>
    <w:p w14:paraId="17D8B133" w14:textId="6F12A766" w:rsidR="00E038E9" w:rsidRPr="002477EB" w:rsidRDefault="00E038E9" w:rsidP="00E038E9">
      <w:pPr>
        <w:rPr>
          <w:rFonts w:ascii="Arial" w:hAnsi="Arial" w:cs="Arial"/>
        </w:rPr>
      </w:pPr>
    </w:p>
    <w:p w14:paraId="39ACE4E6" w14:textId="38D61450" w:rsidR="00E038E9" w:rsidRPr="002477EB" w:rsidRDefault="00E038E9" w:rsidP="00E038E9">
      <w:pPr>
        <w:rPr>
          <w:rFonts w:ascii="Arial" w:hAnsi="Arial" w:cs="Arial"/>
        </w:rPr>
      </w:pPr>
    </w:p>
    <w:p w14:paraId="07D602DA" w14:textId="38382B1B" w:rsidR="00E038E9" w:rsidRPr="002477EB" w:rsidRDefault="00E038E9" w:rsidP="00E038E9">
      <w:pPr>
        <w:rPr>
          <w:rFonts w:ascii="Arial" w:hAnsi="Arial" w:cs="Arial"/>
        </w:rPr>
      </w:pPr>
    </w:p>
    <w:p w14:paraId="5DDA7057" w14:textId="2014A907" w:rsidR="00E038E9" w:rsidRPr="002477EB" w:rsidRDefault="00E038E9" w:rsidP="00E038E9">
      <w:pPr>
        <w:rPr>
          <w:rFonts w:ascii="Arial" w:hAnsi="Arial" w:cs="Arial"/>
        </w:rPr>
      </w:pPr>
    </w:p>
    <w:p w14:paraId="53A528D7" w14:textId="021C9BE6" w:rsidR="00E038E9" w:rsidRPr="002477EB" w:rsidRDefault="00E038E9" w:rsidP="00E038E9">
      <w:pPr>
        <w:rPr>
          <w:rFonts w:ascii="Arial" w:hAnsi="Arial" w:cs="Arial"/>
        </w:rPr>
      </w:pPr>
    </w:p>
    <w:p w14:paraId="1E95673A" w14:textId="64A5D70A" w:rsidR="00E038E9" w:rsidRPr="002477EB" w:rsidRDefault="00E038E9" w:rsidP="00E038E9">
      <w:pPr>
        <w:rPr>
          <w:rFonts w:ascii="Arial" w:hAnsi="Arial" w:cs="Arial"/>
        </w:rPr>
      </w:pPr>
    </w:p>
    <w:p w14:paraId="4937899A" w14:textId="72A6B328" w:rsidR="00E038E9" w:rsidRPr="002477EB" w:rsidRDefault="00E038E9" w:rsidP="00E038E9">
      <w:pPr>
        <w:rPr>
          <w:rFonts w:ascii="Arial" w:hAnsi="Arial" w:cs="Arial"/>
        </w:rPr>
      </w:pPr>
    </w:p>
    <w:p w14:paraId="2747326A" w14:textId="77777777" w:rsidR="00E038E9" w:rsidRPr="002477EB" w:rsidRDefault="00E038E9" w:rsidP="00E038E9">
      <w:pPr>
        <w:rPr>
          <w:rFonts w:ascii="Arial" w:hAnsi="Arial" w:cs="Arial"/>
        </w:rPr>
      </w:pPr>
    </w:p>
    <w:p w14:paraId="43FE9FDB" w14:textId="48942414" w:rsidR="00C16225" w:rsidRPr="002477EB" w:rsidRDefault="006738C8" w:rsidP="008102A6">
      <w:pPr>
        <w:spacing w:line="480" w:lineRule="auto"/>
        <w:jc w:val="center"/>
        <w:rPr>
          <w:rFonts w:ascii="Arial" w:hAnsi="Arial" w:cs="Arial"/>
        </w:rPr>
      </w:pPr>
      <w:r w:rsidRPr="002477EB">
        <w:rPr>
          <w:rFonts w:ascii="Arial" w:hAnsi="Arial" w:cs="Arial"/>
          <w:noProof/>
        </w:rPr>
        <w:lastRenderedPageBreak/>
        <mc:AlternateContent>
          <mc:Choice Requires="wps">
            <w:drawing>
              <wp:anchor distT="0" distB="0" distL="114300" distR="114300" simplePos="0" relativeHeight="251664384" behindDoc="0" locked="0" layoutInCell="1" allowOverlap="1" wp14:anchorId="10C5A881" wp14:editId="019D61B2">
                <wp:simplePos x="0" y="0"/>
                <wp:positionH relativeFrom="column">
                  <wp:posOffset>592756</wp:posOffset>
                </wp:positionH>
                <wp:positionV relativeFrom="paragraph">
                  <wp:posOffset>324101</wp:posOffset>
                </wp:positionV>
                <wp:extent cx="266700" cy="182282"/>
                <wp:effectExtent l="0" t="0" r="0" b="0"/>
                <wp:wrapNone/>
                <wp:docPr id="1073741874" name="Rectangle 1073741874"/>
                <wp:cNvGraphicFramePr/>
                <a:graphic xmlns:a="http://schemas.openxmlformats.org/drawingml/2006/main">
                  <a:graphicData uri="http://schemas.microsoft.com/office/word/2010/wordprocessingShape">
                    <wps:wsp>
                      <wps:cNvSpPr/>
                      <wps:spPr>
                        <a:xfrm flipV="1">
                          <a:off x="0" y="0"/>
                          <a:ext cx="266700" cy="18228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D6756" id="Rectangle 1073741874" o:spid="_x0000_s1026" style="position:absolute;margin-left:46.65pt;margin-top:25.5pt;width:21pt;height:14.3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5DgnwIAAJ8FAAAOAAAAZHJzL2Uyb0RvYy54bWysVN9P2zAQfp+0/8Hy+0iaFVoqUlSBmCYh&#13;&#10;QMDGs+vYTSTH59lu0+6v39lOQsfQHqblIfL5vvvup+/ict8qshPWNaBLOjnJKRGaQ9XoTUm/Pd98&#13;&#10;mlPiPNMVU6BFSQ/C0cvlxw8XnVmIAmpQlbAESbRbdKaktfdmkWWO16Jl7gSM0KiUYFvmUbSbrLKs&#13;&#10;Q/ZWZUWen2Ud2MpY4MI5vL1OSrqM/FIK7u+ldMITVVKMzce/jf91+GfLC7bYWGbqhvdhsH+IomWN&#13;&#10;Rqcj1TXzjGxt8wdV23ALDqQ/4dBmIGXDRcwBs5nkb7J5qpkRMRcsjjNjmdz/o+V3uwdLmgp7l88+&#13;&#10;z6aT+WxKiWYt9uoRq8f0RglypMOCdcYt0O7JPNhecngM2e+lbYlUjfmOfLEemCHZx3IfxnKLvScc&#13;&#10;L4uzs1mOTeGomsyLYl6EdmSJJtAZ6/wXAS0Jh5JajCeSst2t8wk6QALcgWqqm0apKIQJElfKkh3D&#13;&#10;3q83k578N5TSAashWCXCcJOFDFNO8eQPSgSc0o9CYrFC7DGQOKavThjnQvuUuKtZJZLv0xy/wfsQ&#13;&#10;Vkw0EgZmif5H7p5gQCaSgTtF2eODqYhTPhrnfwssGY8W0TNoPxq3jQb7HoHCrHrPCT8UKZUmVGkN&#13;&#10;1QFHyUJ6Y87wmwbbdsucf2AWHxV2GheFv8efVNCVFPoTJTXYn+/dBzzOOmop6fCRltT92DIrKFFf&#13;&#10;Nb6C88l0Gl51FKanswIFe6xZH2v0tr0CnIUJriTD4zHgvRqO0kL7gvtkFbyiimmOvkvKvR2EK5+W&#13;&#10;B24kLlarCMOXbJi/1U+GD2MfxvJ5/8Ks6WfX49DfwfCg2eLNCCds6IeG1daDbOJ8v9a1rzdugTg4&#13;&#10;/cYKa+ZYjqjXvbr8BQAA//8DAFBLAwQUAAYACAAAACEA/d5Kp+MAAAANAQAADwAAAGRycy9kb3du&#13;&#10;cmV2LnhtbEyPT2/CMAzF75P2HSJP2m2kUBXWUhftHwekCQnYYcfQeG21JqmSAN23nzltF0v2s5/f&#13;&#10;r1yNphdn8qFzFmE6SUCQrZ3ubIPwcVg/PIIIUVmtemcJ4YcCrKrbm1IV2l3sjs772Ag2saFQCG2M&#13;&#10;QyFlqFsyKkzcQJa1L+eNitz6RmqvLmxuejlLkrk0qrP8oVUDvbRUf+9PBqH5zNZvz4dNuvMbN3/P&#13;&#10;PW272Rbx/m58XXJ5WoKINMa/C7gycH6oONjRnawOokfI05Q3EbIpc131NOPBEWGRL0BWpfxPUf0C&#13;&#10;AAD//wMAUEsBAi0AFAAGAAgAAAAhALaDOJL+AAAA4QEAABMAAAAAAAAAAAAAAAAAAAAAAFtDb250&#13;&#10;ZW50X1R5cGVzXS54bWxQSwECLQAUAAYACAAAACEAOP0h/9YAAACUAQAACwAAAAAAAAAAAAAAAAAv&#13;&#10;AQAAX3JlbHMvLnJlbHNQSwECLQAUAAYACAAAACEAGWuQ4J8CAACfBQAADgAAAAAAAAAAAAAAAAAu&#13;&#10;AgAAZHJzL2Uyb0RvYy54bWxQSwECLQAUAAYACAAAACEA/d5Kp+MAAAANAQAADwAAAAAAAAAAAAAA&#13;&#10;AAD5BAAAZHJzL2Rvd25yZXYueG1sUEsFBgAAAAAEAAQA8wAAAAkGAAAAAA==&#13;&#10;" fillcolor="white [3212]" stroked="f" strokeweight="2pt"/>
            </w:pict>
          </mc:Fallback>
        </mc:AlternateContent>
      </w:r>
      <w:r w:rsidR="00737138" w:rsidRPr="002477EB">
        <w:rPr>
          <w:rFonts w:ascii="Arial" w:hAnsi="Arial" w:cs="Arial"/>
          <w:noProof/>
        </w:rPr>
        <mc:AlternateContent>
          <mc:Choice Requires="wps">
            <w:drawing>
              <wp:anchor distT="0" distB="0" distL="114300" distR="114300" simplePos="0" relativeHeight="251660288" behindDoc="0" locked="0" layoutInCell="1" allowOverlap="1" wp14:anchorId="1CEA3E93" wp14:editId="70FD8210">
                <wp:simplePos x="0" y="0"/>
                <wp:positionH relativeFrom="column">
                  <wp:posOffset>532288</wp:posOffset>
                </wp:positionH>
                <wp:positionV relativeFrom="paragraph">
                  <wp:posOffset>1421213</wp:posOffset>
                </wp:positionV>
                <wp:extent cx="133489" cy="433422"/>
                <wp:effectExtent l="0" t="0" r="6350" b="0"/>
                <wp:wrapNone/>
                <wp:docPr id="1073741872" name="Rectangle 1073741872"/>
                <wp:cNvGraphicFramePr/>
                <a:graphic xmlns:a="http://schemas.openxmlformats.org/drawingml/2006/main">
                  <a:graphicData uri="http://schemas.microsoft.com/office/word/2010/wordprocessingShape">
                    <wps:wsp>
                      <wps:cNvSpPr/>
                      <wps:spPr>
                        <a:xfrm>
                          <a:off x="0" y="0"/>
                          <a:ext cx="133489" cy="43342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A067E" id="Rectangle 1073741872" o:spid="_x0000_s1026" style="position:absolute;margin-left:41.9pt;margin-top:111.9pt;width:10.5pt;height:3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I+H1mgIAAJUFAAAOAAAAZHJzL2Uyb0RvYy54bWysVMFu2zAMvQ/YPwi6r47ddGmDOkXQosOA&#13;&#10;oi3aDj0rshQbkEVNUuJkXz9Ksp20K3YYloNCmeQj+UTy8mrXKrIV1jWgS5qfTCgRmkPV6HVJf7zc&#13;&#10;fjmnxHmmK6ZAi5LuhaNXi8+fLjszFwXUoCphCYJoN+9MSWvvzTzLHK9Fy9wJGKFRKcG2zOPVrrPK&#13;&#10;sg7RW5UVk8nXrANbGQtcOIdfb5KSLiK+lIL7Bymd8ESVFHPz8bTxXIUzW1yy+doyUze8T4P9QxYt&#13;&#10;azQGHaFumGdkY5s/oNqGW3Ag/QmHNgMpGy5iDVhNPnlXzXPNjIi1IDnOjDS5/wfL77ePljQVvt1k&#13;&#10;djqb5uezghLNWnyrJ2SP6bUS5EiHhHXGzdHv2Tza/uZQDNXvpG3DP9ZFdpHk/Uiy2HnC8WN+ejo9&#13;&#10;v6CEo2qKclGER8gOzsY6/01AS4JQUotZRGrZ9s75ZDqYhFgOVFPdNkrFS+gbca0s2TJ88dU678Hf&#13;&#10;WCkdbDUErwQYvmShrlRJlPxeiWCn9JOQSBHmXsREYnMegjDOhfZ5UtWsEin22QR/Q/QhrVhoBAzI&#13;&#10;EuOP2D3AYJlABuyUZW8fXEXs7dF58rfEkvPoESOD9qNz22iwHwEorKqPnOwHkhI1gaUVVHtsIAtp&#13;&#10;spzhtw0+2x1z/pFZHCUcOlwP/gEPqaArKfQSJTXYXx99D/bY4ailpMPRLKn7uWFWUKK+a+z9i3w6&#13;&#10;DbMcL9OzWYEXe6xZHWv0pr0G7IUcF5HhUQz2Xg2itNC+4hZZhqioYppj7JJyb4fLtU8rA/cQF8tl&#13;&#10;NMP5Nczf6WfDA3hgNbTly+6VWdP3rsemv4dhjNn8XQsn2+CpYbnxIJvY3wdee75x9mPj9HsqLJfj&#13;&#10;e7Q6bNPFbwAAAP//AwBQSwMEFAAGAAgAAAAhAOflnsngAAAADwEAAA8AAABkcnMvZG93bnJldi54&#13;&#10;bWxMT8lOwzAQvSPxD9YgcaN2U0pLGqdCLFXh1pZwdmOTRNjjEDtt+HsmJ7iM3mxvydaDs+xkutB4&#13;&#10;lDCdCGAGS68brCS8H15ulsBCVKiV9Wgk/JgA6/zyIlOp9mfcmdM+VoxIMKRKQh1jm3Ieyto4FSa+&#13;&#10;NUi7T985FantKq47dSZyZ3kixB13qkFSqFVrHmtTfu17J6GfL16fh4/vzawQxeKtsPNt3LRSXl8N&#13;&#10;TysqDytg0Qzx7wPGDOQfcjJ29D3qwKyE5YzsRwlJMoLxQNwSONLkPpkCzzP+P0f+CwAA//8DAFBL&#13;&#10;AQItABQABgAIAAAAIQC2gziS/gAAAOEBAAATAAAAAAAAAAAAAAAAAAAAAABbQ29udGVudF9UeXBl&#13;&#10;c10ueG1sUEsBAi0AFAAGAAgAAAAhADj9If/WAAAAlAEAAAsAAAAAAAAAAAAAAAAALwEAAF9yZWxz&#13;&#10;Ly5yZWxzUEsBAi0AFAAGAAgAAAAhAOIj4fWaAgAAlQUAAA4AAAAAAAAAAAAAAAAALgIAAGRycy9l&#13;&#10;Mm9Eb2MueG1sUEsBAi0AFAAGAAgAAAAhAOflnsngAAAADwEAAA8AAAAAAAAAAAAAAAAA9AQAAGRy&#13;&#10;cy9kb3ducmV2LnhtbFBLBQYAAAAABAAEAPMAAAABBgAAAAA=&#13;&#10;" fillcolor="white [3212]" stroked="f" strokeweight="2pt"/>
            </w:pict>
          </mc:Fallback>
        </mc:AlternateContent>
      </w:r>
      <w:r w:rsidR="00562127" w:rsidRPr="002477EB">
        <w:rPr>
          <w:rFonts w:ascii="Arial" w:hAnsi="Arial" w:cs="Arial"/>
          <w:noProof/>
        </w:rPr>
        <w:drawing>
          <wp:inline distT="0" distB="0" distL="0" distR="0" wp14:anchorId="0AEC5A2F" wp14:editId="1AE8296B">
            <wp:extent cx="5393544" cy="3638144"/>
            <wp:effectExtent l="0" t="0" r="4445" b="0"/>
            <wp:docPr id="33" name="Picture 3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line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69691" cy="3689508"/>
                    </a:xfrm>
                    <a:prstGeom prst="rect">
                      <a:avLst/>
                    </a:prstGeom>
                  </pic:spPr>
                </pic:pic>
              </a:graphicData>
            </a:graphic>
          </wp:inline>
        </w:drawing>
      </w:r>
    </w:p>
    <w:p w14:paraId="4300FE1B" w14:textId="6A438AB4" w:rsidR="00C16225" w:rsidRPr="002477EB" w:rsidRDefault="00AE1F33" w:rsidP="00355317">
      <w:pPr>
        <w:pStyle w:val="Caption"/>
      </w:pPr>
      <w:bookmarkStart w:id="40" w:name="_Toc80100158"/>
      <w:r w:rsidRPr="002477EB">
        <w:t xml:space="preserve">Figure </w:t>
      </w:r>
      <w:fldSimple w:instr=" STYLEREF 1 \s ">
        <w:r w:rsidR="00871B4B">
          <w:rPr>
            <w:noProof/>
          </w:rPr>
          <w:t>3</w:t>
        </w:r>
      </w:fldSimple>
      <w:r w:rsidR="00F50E47" w:rsidRPr="002477EB">
        <w:t>.</w:t>
      </w:r>
      <w:fldSimple w:instr=" SEQ Figure \* ARABIC \s 1 ">
        <w:r w:rsidR="00871B4B">
          <w:rPr>
            <w:noProof/>
          </w:rPr>
          <w:t>8</w:t>
        </w:r>
      </w:fldSimple>
      <w:r w:rsidRPr="002477EB">
        <w:t xml:space="preserve"> (above): </w:t>
      </w:r>
      <w:r w:rsidR="00BA499F" w:rsidRPr="002477EB">
        <w:t xml:space="preserve">Decay of the </w:t>
      </w:r>
      <w:r w:rsidR="00FB5619" w:rsidRPr="002477EB">
        <w:t>f</w:t>
      </w:r>
      <w:r w:rsidR="007F1750" w:rsidRPr="002477EB">
        <w:t xml:space="preserve">s-LIBS </w:t>
      </w:r>
      <w:r w:rsidR="000355F5" w:rsidRPr="002477EB">
        <w:t xml:space="preserve">oxygen emission peak in air </w:t>
      </w:r>
      <w:r w:rsidR="00717F3B" w:rsidRPr="002477EB">
        <w:t xml:space="preserve">as pieces of tape are placed above the sample chamber </w:t>
      </w:r>
      <w:r w:rsidR="0017338B" w:rsidRPr="002477EB">
        <w:t xml:space="preserve">(collection side) sapphire window to simulate degradation to the </w:t>
      </w:r>
      <w:r w:rsidR="009C4544" w:rsidRPr="002477EB">
        <w:t>window</w:t>
      </w:r>
      <w:r w:rsidR="0017338B" w:rsidRPr="002477EB">
        <w:t>.</w:t>
      </w:r>
      <w:bookmarkEnd w:id="40"/>
      <w:r w:rsidR="0017338B" w:rsidRPr="002477EB">
        <w:t xml:space="preserve"> </w:t>
      </w:r>
    </w:p>
    <w:p w14:paraId="6508E4C9" w14:textId="0F2D63D4" w:rsidR="00970BB2" w:rsidRPr="002477EB" w:rsidRDefault="00970BB2" w:rsidP="00DC6944">
      <w:pPr>
        <w:spacing w:line="480" w:lineRule="auto"/>
        <w:rPr>
          <w:rFonts w:ascii="Arial" w:hAnsi="Arial" w:cs="Arial"/>
        </w:rPr>
      </w:pPr>
    </w:p>
    <w:p w14:paraId="48D130CA" w14:textId="11BFB506" w:rsidR="00C16225" w:rsidRPr="002477EB" w:rsidRDefault="00D57A0A" w:rsidP="00113D7A">
      <w:pPr>
        <w:spacing w:line="480" w:lineRule="auto"/>
        <w:jc w:val="center"/>
        <w:rPr>
          <w:rFonts w:ascii="Arial" w:hAnsi="Arial" w:cs="Arial"/>
        </w:rPr>
      </w:pPr>
      <w:r w:rsidRPr="002477EB">
        <w:rPr>
          <w:rFonts w:ascii="Arial" w:hAnsi="Arial" w:cs="Arial"/>
          <w:noProof/>
        </w:rPr>
        <w:lastRenderedPageBreak/>
        <mc:AlternateContent>
          <mc:Choice Requires="wps">
            <w:drawing>
              <wp:anchor distT="0" distB="0" distL="114300" distR="114300" simplePos="0" relativeHeight="251662336" behindDoc="0" locked="0" layoutInCell="1" allowOverlap="1" wp14:anchorId="505F4605" wp14:editId="4FD51736">
                <wp:simplePos x="0" y="0"/>
                <wp:positionH relativeFrom="column">
                  <wp:posOffset>425496</wp:posOffset>
                </wp:positionH>
                <wp:positionV relativeFrom="paragraph">
                  <wp:posOffset>1475375</wp:posOffset>
                </wp:positionV>
                <wp:extent cx="128016" cy="518878"/>
                <wp:effectExtent l="0" t="0" r="0" b="1905"/>
                <wp:wrapNone/>
                <wp:docPr id="1073741873" name="Rectangle 1073741873"/>
                <wp:cNvGraphicFramePr/>
                <a:graphic xmlns:a="http://schemas.openxmlformats.org/drawingml/2006/main">
                  <a:graphicData uri="http://schemas.microsoft.com/office/word/2010/wordprocessingShape">
                    <wps:wsp>
                      <wps:cNvSpPr/>
                      <wps:spPr>
                        <a:xfrm>
                          <a:off x="0" y="0"/>
                          <a:ext cx="128016" cy="5188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438D93" id="Rectangle 1073741873" o:spid="_x0000_s1026" style="position:absolute;margin-left:33.5pt;margin-top:116.15pt;width:10.1pt;height:40.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BJKmwIAAJUFAAAOAAAAZHJzL2Uyb0RvYy54bWysVMFu2zAMvQ/YPwi6r7bTtMmCOkXQosOA&#13;&#10;oivaDj0rshQbkEVNUuJkXz9Ksp2sK3YYloMimuQj+UTy6nrfKrIT1jWgS1qc5ZQIzaFq9Kak31/u&#13;&#10;Ps0pcZ7piinQoqQH4ej18uOHq84sxARqUJWwBEG0W3SmpLX3ZpFljteiZe4MjNColGBb5lG0m6yy&#13;&#10;rEP0VmWTPL/MOrCVscCFc/j1NinpMuJLKbj/JqUTnqiSYm4+njae63Bmyyu22Fhm6ob3abB/yKJl&#13;&#10;jcagI9Qt84xsbfMHVNtwCw6kP+PQZiBlw0WsAasp8jfVPNfMiFgLkuPMSJP7f7D8YfdoSVPh2+Wz&#13;&#10;89m0mM/OKdGsxbd6QvaY3ihBTnRIWGfcAv2ezaPtJYfXUP1e2jb8Y11kH0k+jCSLvSccPxaTeV5c&#13;&#10;UsJRdVHM57N5eITs6Gys818EtCRcSmoxi0gt2907n0wHkxDLgWqqu0apKIS+ETfKkh3DF19vih78&#13;&#10;Nyulg62G4JUAw5cs1JUqiTd/UCLYKf0kJFKEuU9iIrE5j0EY50L7IqlqVokU+yLH3xB9SCsWGgED&#13;&#10;ssT4I3YPMFgmkAE7ZdnbB1cRe3t0zv+WWHIePWJk0H50bhsN9j0AhVX1kZP9QFKiJrC0huqADWQh&#13;&#10;TZYz/K7BZ7tnzj8yi6OEQ4frwX/DQyroSgr9jZIa7M/3vgd77HDUUtLhaJbU/dgyKyhRXzX2/udi&#13;&#10;Og2zHIXpxWyCgj3VrE81etveAPZCgYvI8HgN9l4NV2mhfcUtsgpRUcU0x9gl5d4Owo1PKwP3EBer&#13;&#10;VTTD+TXM3+tnwwN4YDW05cv+lVnT967Hpn+AYYzZ4k0LJ9vgqWG19SCb2N9HXnu+cfZj4/R7KiyX&#13;&#10;UzlaHbfp8hcAAAD//wMAUEsDBBQABgAIAAAAIQCgaTGj5AAAAA4BAAAPAAAAZHJzL2Rvd25yZXYu&#13;&#10;eG1sTI9LT8MwEITvSPwHa5G4UbsJbao0mwrxqIAbpenZjU0S4UeInTb8e5YTXFYa7e7MfMVmsoad&#13;&#10;9BA67xDmMwFMu9qrzjUI+/enmxWwEKVT0ninEb51gE15eVHIXPmze9OnXWwYmbiQS4Q2xj7nPNSt&#13;&#10;tjLMfK8d7T78YGUkOTRcDfJM5tbwRIglt7JzlNDKXt+3uv7cjRZhXGQvj9Pha5tWospeK7N4jtse&#13;&#10;8fpqeljTuFsDi3qKfx/wy0D9oaRiRz86FZhBWGbEExGSNEmB0cEqS4AdEdL5rQBeFvw/RvkDAAD/&#13;&#10;/wMAUEsBAi0AFAAGAAgAAAAhALaDOJL+AAAA4QEAABMAAAAAAAAAAAAAAAAAAAAAAFtDb250ZW50&#13;&#10;X1R5cGVzXS54bWxQSwECLQAUAAYACAAAACEAOP0h/9YAAACUAQAACwAAAAAAAAAAAAAAAAAvAQAA&#13;&#10;X3JlbHMvLnJlbHNQSwECLQAUAAYACAAAACEAomASSpsCAACVBQAADgAAAAAAAAAAAAAAAAAuAgAA&#13;&#10;ZHJzL2Uyb0RvYy54bWxQSwECLQAUAAYACAAAACEAoGkxo+QAAAAOAQAADwAAAAAAAAAAAAAAAAD1&#13;&#10;BAAAZHJzL2Rvd25yZXYueG1sUEsFBgAAAAAEAAQA8wAAAAYGAAAAAA==&#13;&#10;" fillcolor="white [3212]" stroked="f" strokeweight="2pt"/>
            </w:pict>
          </mc:Fallback>
        </mc:AlternateContent>
      </w:r>
      <w:r w:rsidR="00EA1F21" w:rsidRPr="002477EB">
        <w:rPr>
          <w:rFonts w:ascii="Arial" w:hAnsi="Arial" w:cs="Arial"/>
          <w:noProof/>
        </w:rPr>
        <w:drawing>
          <wp:inline distT="0" distB="0" distL="0" distR="0" wp14:anchorId="653C681A" wp14:editId="3E7FE050">
            <wp:extent cx="5610005" cy="3706238"/>
            <wp:effectExtent l="0" t="0" r="3810" b="2540"/>
            <wp:docPr id="34" name="Picture 3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line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450" cy="3783828"/>
                    </a:xfrm>
                    <a:prstGeom prst="rect">
                      <a:avLst/>
                    </a:prstGeom>
                  </pic:spPr>
                </pic:pic>
              </a:graphicData>
            </a:graphic>
          </wp:inline>
        </w:drawing>
      </w:r>
    </w:p>
    <w:p w14:paraId="2FB1ED5E" w14:textId="073632C0" w:rsidR="00DC6944" w:rsidRPr="002477EB" w:rsidRDefault="00AE1F33" w:rsidP="00355317">
      <w:pPr>
        <w:pStyle w:val="Caption"/>
      </w:pPr>
      <w:bookmarkStart w:id="41" w:name="_Toc80100159"/>
      <w:r w:rsidRPr="002477EB">
        <w:t xml:space="preserve">Figure </w:t>
      </w:r>
      <w:fldSimple w:instr=" STYLEREF 1 \s ">
        <w:r w:rsidR="00871B4B">
          <w:rPr>
            <w:noProof/>
          </w:rPr>
          <w:t>3</w:t>
        </w:r>
      </w:fldSimple>
      <w:r w:rsidR="00F50E47" w:rsidRPr="002477EB">
        <w:t>.</w:t>
      </w:r>
      <w:fldSimple w:instr=" SEQ Figure \* ARABIC \s 1 ">
        <w:r w:rsidR="00871B4B">
          <w:rPr>
            <w:noProof/>
          </w:rPr>
          <w:t>9</w:t>
        </w:r>
      </w:fldSimple>
      <w:r w:rsidRPr="002477EB">
        <w:t xml:space="preserve"> (above): </w:t>
      </w:r>
      <w:r w:rsidR="00DC6944" w:rsidRPr="002477EB">
        <w:t xml:space="preserve">Decay of the </w:t>
      </w:r>
      <w:r w:rsidR="00B053E6" w:rsidRPr="002477EB">
        <w:t>f</w:t>
      </w:r>
      <w:r w:rsidR="00DC6944" w:rsidRPr="002477EB">
        <w:t xml:space="preserve">s-LIBS oxygen emission peak in air as pieces of tape are placed directly onto the sample chamber (collection side) window to simulate degradation to the </w:t>
      </w:r>
      <w:r w:rsidR="00FF028A" w:rsidRPr="002477EB">
        <w:t>window</w:t>
      </w:r>
      <w:r w:rsidR="00DC6944" w:rsidRPr="002477EB">
        <w:t>.</w:t>
      </w:r>
      <w:bookmarkEnd w:id="41"/>
      <w:r w:rsidR="00DC6944" w:rsidRPr="002477EB">
        <w:t xml:space="preserve"> </w:t>
      </w:r>
    </w:p>
    <w:p w14:paraId="7839336E" w14:textId="1669A70B" w:rsidR="00D66AEC" w:rsidRPr="002477EB" w:rsidRDefault="00D66AEC" w:rsidP="00D66AEC">
      <w:pPr>
        <w:spacing w:line="480" w:lineRule="auto"/>
        <w:rPr>
          <w:rFonts w:ascii="Arial" w:hAnsi="Arial" w:cs="Arial"/>
          <w:sz w:val="21"/>
          <w:szCs w:val="21"/>
        </w:rPr>
      </w:pPr>
    </w:p>
    <w:p w14:paraId="6E3A1900" w14:textId="45DE0432" w:rsidR="00D66AEC" w:rsidRPr="002477EB" w:rsidRDefault="00D66AEC" w:rsidP="00D66AEC">
      <w:pPr>
        <w:spacing w:line="480" w:lineRule="auto"/>
        <w:rPr>
          <w:rFonts w:ascii="Arial" w:hAnsi="Arial" w:cs="Arial"/>
          <w:sz w:val="21"/>
          <w:szCs w:val="21"/>
        </w:rPr>
      </w:pPr>
    </w:p>
    <w:p w14:paraId="7153BAEB" w14:textId="3436B186" w:rsidR="00D66AEC" w:rsidRPr="002477EB" w:rsidRDefault="00D66AEC" w:rsidP="00D66AEC">
      <w:pPr>
        <w:spacing w:line="480" w:lineRule="auto"/>
        <w:rPr>
          <w:rFonts w:ascii="Arial" w:hAnsi="Arial" w:cs="Arial"/>
          <w:sz w:val="21"/>
          <w:szCs w:val="21"/>
        </w:rPr>
      </w:pPr>
    </w:p>
    <w:p w14:paraId="314527BD" w14:textId="45125121" w:rsidR="00D66AEC" w:rsidRPr="002477EB" w:rsidRDefault="00D66AEC" w:rsidP="00D66AEC">
      <w:pPr>
        <w:spacing w:line="480" w:lineRule="auto"/>
        <w:rPr>
          <w:rFonts w:ascii="Arial" w:hAnsi="Arial" w:cs="Arial"/>
          <w:sz w:val="21"/>
          <w:szCs w:val="21"/>
        </w:rPr>
      </w:pPr>
    </w:p>
    <w:p w14:paraId="6ABF462A" w14:textId="46F397AB" w:rsidR="00D66AEC" w:rsidRPr="002477EB" w:rsidRDefault="00D66AEC" w:rsidP="00D66AEC">
      <w:pPr>
        <w:spacing w:line="480" w:lineRule="auto"/>
        <w:rPr>
          <w:rFonts w:ascii="Arial" w:hAnsi="Arial" w:cs="Arial"/>
          <w:sz w:val="21"/>
          <w:szCs w:val="21"/>
        </w:rPr>
      </w:pPr>
    </w:p>
    <w:p w14:paraId="0A0E4FDE" w14:textId="621ABBD5" w:rsidR="00D66AEC" w:rsidRPr="002477EB" w:rsidRDefault="00D66AEC" w:rsidP="00D66AEC">
      <w:pPr>
        <w:spacing w:line="480" w:lineRule="auto"/>
        <w:rPr>
          <w:rFonts w:ascii="Arial" w:hAnsi="Arial" w:cs="Arial"/>
          <w:sz w:val="21"/>
          <w:szCs w:val="21"/>
        </w:rPr>
      </w:pPr>
    </w:p>
    <w:p w14:paraId="36A4BF75" w14:textId="6951C69D" w:rsidR="00D66AEC" w:rsidRPr="002477EB" w:rsidRDefault="00D66AEC" w:rsidP="00D66AEC">
      <w:pPr>
        <w:spacing w:line="480" w:lineRule="auto"/>
        <w:rPr>
          <w:rFonts w:ascii="Arial" w:hAnsi="Arial" w:cs="Arial"/>
          <w:sz w:val="21"/>
          <w:szCs w:val="21"/>
        </w:rPr>
      </w:pPr>
    </w:p>
    <w:p w14:paraId="013D7072" w14:textId="2D0F7F1C" w:rsidR="00D66AEC" w:rsidRPr="002477EB" w:rsidRDefault="00D66AEC" w:rsidP="00D66AEC">
      <w:pPr>
        <w:spacing w:line="480" w:lineRule="auto"/>
        <w:rPr>
          <w:rFonts w:ascii="Arial" w:hAnsi="Arial" w:cs="Arial"/>
          <w:sz w:val="21"/>
          <w:szCs w:val="21"/>
        </w:rPr>
      </w:pPr>
    </w:p>
    <w:p w14:paraId="468C29C4" w14:textId="0A2B2C52" w:rsidR="00D66AEC" w:rsidRPr="002477EB" w:rsidRDefault="00D66AEC" w:rsidP="00D66AEC">
      <w:pPr>
        <w:spacing w:line="480" w:lineRule="auto"/>
        <w:rPr>
          <w:rFonts w:ascii="Arial" w:hAnsi="Arial" w:cs="Arial"/>
          <w:sz w:val="21"/>
          <w:szCs w:val="21"/>
        </w:rPr>
      </w:pPr>
    </w:p>
    <w:p w14:paraId="04993742" w14:textId="77777777" w:rsidR="00D66AEC" w:rsidRPr="002477EB" w:rsidRDefault="00D66AEC" w:rsidP="00D66AEC">
      <w:pPr>
        <w:spacing w:line="480" w:lineRule="auto"/>
        <w:rPr>
          <w:rFonts w:ascii="Arial" w:hAnsi="Arial" w:cs="Arial"/>
          <w:sz w:val="21"/>
          <w:szCs w:val="21"/>
        </w:rPr>
      </w:pPr>
    </w:p>
    <w:p w14:paraId="06EC3886" w14:textId="77777777" w:rsidR="00D66AEC" w:rsidRPr="002477EB" w:rsidRDefault="00D66AEC" w:rsidP="00D66AEC">
      <w:pPr>
        <w:spacing w:line="480" w:lineRule="auto"/>
        <w:jc w:val="center"/>
        <w:rPr>
          <w:rFonts w:ascii="Arial" w:hAnsi="Arial" w:cs="Arial"/>
        </w:rPr>
      </w:pPr>
      <w:r w:rsidRPr="002477EB">
        <w:rPr>
          <w:rFonts w:ascii="Arial" w:hAnsi="Arial" w:cs="Arial"/>
          <w:noProof/>
        </w:rPr>
        <w:lastRenderedPageBreak/>
        <w:drawing>
          <wp:inline distT="0" distB="0" distL="0" distR="0" wp14:anchorId="72A07780" wp14:editId="0F8D68E3">
            <wp:extent cx="5310125" cy="3725694"/>
            <wp:effectExtent l="0" t="0" r="0" b="0"/>
            <wp:docPr id="15" name="Picture 1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line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682" cy="3785021"/>
                    </a:xfrm>
                    <a:prstGeom prst="rect">
                      <a:avLst/>
                    </a:prstGeom>
                  </pic:spPr>
                </pic:pic>
              </a:graphicData>
            </a:graphic>
          </wp:inline>
        </w:drawing>
      </w:r>
    </w:p>
    <w:p w14:paraId="2F412E78" w14:textId="57CB1E6C" w:rsidR="00D66AEC" w:rsidRPr="002477EB" w:rsidRDefault="00D66AEC" w:rsidP="00355317">
      <w:pPr>
        <w:pStyle w:val="Caption"/>
      </w:pPr>
      <w:bookmarkStart w:id="42" w:name="_Toc80100160"/>
      <w:r w:rsidRPr="002477EB">
        <w:t xml:space="preserve">Figure </w:t>
      </w:r>
      <w:fldSimple w:instr=" STYLEREF 1 \s ">
        <w:r w:rsidR="00871B4B">
          <w:rPr>
            <w:noProof/>
          </w:rPr>
          <w:t>3</w:t>
        </w:r>
      </w:fldSimple>
      <w:r w:rsidR="00F50E47" w:rsidRPr="002477EB">
        <w:t>.</w:t>
      </w:r>
      <w:fldSimple w:instr=" SEQ Figure \* ARABIC \s 1 ">
        <w:r w:rsidR="00871B4B">
          <w:rPr>
            <w:noProof/>
          </w:rPr>
          <w:t>10</w:t>
        </w:r>
      </w:fldSimple>
      <w:r w:rsidRPr="002477EB">
        <w:t xml:space="preserve"> (above): Comparison of how many pieces of scotch tape were necessary to completely block out the fs-LIBS emission peak of oxygen in air.</w:t>
      </w:r>
      <w:bookmarkEnd w:id="42"/>
      <w:r w:rsidRPr="002477EB">
        <w:t xml:space="preserve"> </w:t>
      </w:r>
    </w:p>
    <w:p w14:paraId="4EAEFAB3" w14:textId="1B2AC7BF" w:rsidR="00C16225" w:rsidRPr="002477EB" w:rsidRDefault="00C16225" w:rsidP="00882235">
      <w:pPr>
        <w:spacing w:line="480" w:lineRule="auto"/>
        <w:rPr>
          <w:rFonts w:ascii="Arial" w:hAnsi="Arial" w:cs="Arial"/>
        </w:rPr>
      </w:pPr>
    </w:p>
    <w:p w14:paraId="533D9D7D" w14:textId="7DCF999A" w:rsidR="00BC3915" w:rsidRPr="002477EB" w:rsidRDefault="00BC3915" w:rsidP="00882235">
      <w:pPr>
        <w:spacing w:line="480" w:lineRule="auto"/>
        <w:rPr>
          <w:rFonts w:ascii="Arial" w:hAnsi="Arial" w:cs="Arial"/>
        </w:rPr>
      </w:pPr>
    </w:p>
    <w:p w14:paraId="204496F1" w14:textId="025F67E8" w:rsidR="00BC3915" w:rsidRPr="002477EB" w:rsidRDefault="00BC3915" w:rsidP="00882235">
      <w:pPr>
        <w:spacing w:line="480" w:lineRule="auto"/>
        <w:rPr>
          <w:rFonts w:ascii="Arial" w:hAnsi="Arial" w:cs="Arial"/>
        </w:rPr>
      </w:pPr>
    </w:p>
    <w:p w14:paraId="2121E648" w14:textId="2C8C1813" w:rsidR="00BC3915" w:rsidRPr="002477EB" w:rsidRDefault="00BC3915" w:rsidP="00882235">
      <w:pPr>
        <w:spacing w:line="480" w:lineRule="auto"/>
        <w:rPr>
          <w:rFonts w:ascii="Arial" w:hAnsi="Arial" w:cs="Arial"/>
        </w:rPr>
      </w:pPr>
    </w:p>
    <w:p w14:paraId="15845910" w14:textId="11596B38" w:rsidR="00BC3915" w:rsidRPr="002477EB" w:rsidRDefault="00BC3915" w:rsidP="00882235">
      <w:pPr>
        <w:spacing w:line="480" w:lineRule="auto"/>
        <w:rPr>
          <w:rFonts w:ascii="Arial" w:hAnsi="Arial" w:cs="Arial"/>
        </w:rPr>
      </w:pPr>
    </w:p>
    <w:p w14:paraId="2E7303DC" w14:textId="0D67D176" w:rsidR="00BC3915" w:rsidRPr="002477EB" w:rsidRDefault="00BC3915" w:rsidP="00882235">
      <w:pPr>
        <w:spacing w:line="480" w:lineRule="auto"/>
        <w:rPr>
          <w:rFonts w:ascii="Arial" w:hAnsi="Arial" w:cs="Arial"/>
        </w:rPr>
      </w:pPr>
    </w:p>
    <w:p w14:paraId="62DB5ABB" w14:textId="1434A0FC" w:rsidR="00BC3915" w:rsidRPr="002477EB" w:rsidRDefault="00BC3915" w:rsidP="00882235">
      <w:pPr>
        <w:spacing w:line="480" w:lineRule="auto"/>
        <w:rPr>
          <w:rFonts w:ascii="Arial" w:hAnsi="Arial" w:cs="Arial"/>
        </w:rPr>
      </w:pPr>
    </w:p>
    <w:p w14:paraId="4210B059" w14:textId="154A2724" w:rsidR="00BC3915" w:rsidRPr="002477EB" w:rsidRDefault="00BC3915" w:rsidP="00882235">
      <w:pPr>
        <w:spacing w:line="480" w:lineRule="auto"/>
        <w:rPr>
          <w:rFonts w:ascii="Arial" w:hAnsi="Arial" w:cs="Arial"/>
        </w:rPr>
      </w:pPr>
    </w:p>
    <w:p w14:paraId="58CC5DA1" w14:textId="3330C341" w:rsidR="00BC3915" w:rsidRPr="002477EB" w:rsidRDefault="00BC3915" w:rsidP="00882235">
      <w:pPr>
        <w:spacing w:line="480" w:lineRule="auto"/>
        <w:rPr>
          <w:rFonts w:ascii="Arial" w:hAnsi="Arial" w:cs="Arial"/>
        </w:rPr>
      </w:pPr>
    </w:p>
    <w:p w14:paraId="6A255F4C" w14:textId="38BE67A4" w:rsidR="008B5AF9" w:rsidRPr="002477EB" w:rsidRDefault="0097101B" w:rsidP="00D16D18">
      <w:pPr>
        <w:spacing w:line="480" w:lineRule="auto"/>
        <w:ind w:firstLine="720"/>
        <w:rPr>
          <w:rFonts w:ascii="Arial" w:hAnsi="Arial" w:cs="Arial"/>
        </w:rPr>
      </w:pPr>
      <w:r w:rsidRPr="002477EB">
        <w:rPr>
          <w:rFonts w:ascii="Arial" w:hAnsi="Arial" w:cs="Arial"/>
        </w:rPr>
        <w:lastRenderedPageBreak/>
        <w:t xml:space="preserve">Table </w:t>
      </w:r>
      <w:r w:rsidR="002D0EE2" w:rsidRPr="002477EB">
        <w:rPr>
          <w:rFonts w:ascii="Arial" w:hAnsi="Arial" w:cs="Arial"/>
        </w:rPr>
        <w:t>3.2</w:t>
      </w:r>
      <w:r w:rsidRPr="002477EB">
        <w:rPr>
          <w:rFonts w:ascii="Arial" w:hAnsi="Arial" w:cs="Arial"/>
        </w:rPr>
        <w:t xml:space="preserve"> </w:t>
      </w:r>
      <w:r w:rsidR="009B6061" w:rsidRPr="002477EB">
        <w:rPr>
          <w:rFonts w:ascii="Arial" w:hAnsi="Arial" w:cs="Arial"/>
        </w:rPr>
        <w:t xml:space="preserve">contains the </w:t>
      </w:r>
      <w:r w:rsidR="00BE2C24" w:rsidRPr="002477EB">
        <w:rPr>
          <w:rFonts w:ascii="Arial" w:hAnsi="Arial" w:cs="Arial"/>
        </w:rPr>
        <w:t xml:space="preserve">transmission properties of the two scotch tape </w:t>
      </w:r>
      <w:r w:rsidR="00707E3B" w:rsidRPr="002477EB">
        <w:rPr>
          <w:rFonts w:ascii="Arial" w:hAnsi="Arial" w:cs="Arial"/>
        </w:rPr>
        <w:t>orienta</w:t>
      </w:r>
      <w:r w:rsidR="00BE2C24" w:rsidRPr="002477EB">
        <w:rPr>
          <w:rFonts w:ascii="Arial" w:hAnsi="Arial" w:cs="Arial"/>
        </w:rPr>
        <w:t xml:space="preserve">tions. </w:t>
      </w:r>
      <w:r w:rsidR="00DB3F74" w:rsidRPr="002477EB">
        <w:rPr>
          <w:rFonts w:ascii="Arial" w:hAnsi="Arial" w:cs="Arial"/>
        </w:rPr>
        <w:t xml:space="preserve">Although the collected </w:t>
      </w:r>
      <w:r w:rsidR="00507E5E" w:rsidRPr="002477EB">
        <w:rPr>
          <w:rFonts w:ascii="Arial" w:hAnsi="Arial" w:cs="Arial"/>
        </w:rPr>
        <w:t>background</w:t>
      </w:r>
      <w:r w:rsidR="00D20F07" w:rsidRPr="002477EB">
        <w:rPr>
          <w:rFonts w:ascii="Arial" w:hAnsi="Arial" w:cs="Arial"/>
        </w:rPr>
        <w:t xml:space="preserve"> for the tape directly on the window experiment</w:t>
      </w:r>
      <w:r w:rsidR="00DB3F74" w:rsidRPr="002477EB">
        <w:rPr>
          <w:rFonts w:ascii="Arial" w:hAnsi="Arial" w:cs="Arial"/>
        </w:rPr>
        <w:t xml:space="preserve"> </w:t>
      </w:r>
      <w:r w:rsidR="00D20F07" w:rsidRPr="002477EB">
        <w:rPr>
          <w:rFonts w:ascii="Arial" w:hAnsi="Arial" w:cs="Arial"/>
        </w:rPr>
        <w:t xml:space="preserve">could have been </w:t>
      </w:r>
      <w:r w:rsidR="00285799" w:rsidRPr="002477EB">
        <w:rPr>
          <w:rFonts w:ascii="Arial" w:hAnsi="Arial" w:cs="Arial"/>
        </w:rPr>
        <w:t>slightly</w:t>
      </w:r>
      <w:r w:rsidR="00DB3F74" w:rsidRPr="002477EB">
        <w:rPr>
          <w:rFonts w:ascii="Arial" w:hAnsi="Arial" w:cs="Arial"/>
        </w:rPr>
        <w:t xml:space="preserve"> higher</w:t>
      </w:r>
      <w:r w:rsidR="00BB585A" w:rsidRPr="002477EB">
        <w:rPr>
          <w:rFonts w:ascii="Arial" w:hAnsi="Arial" w:cs="Arial"/>
        </w:rPr>
        <w:t xml:space="preserve"> (thus allowing the oxygen plasma peak in air to disappear quicker)</w:t>
      </w:r>
      <w:r w:rsidR="008B5AF9" w:rsidRPr="002477EB">
        <w:rPr>
          <w:rFonts w:ascii="Arial" w:hAnsi="Arial" w:cs="Arial"/>
        </w:rPr>
        <w:t>, it is more likely that the</w:t>
      </w:r>
      <w:r w:rsidR="00BB585A" w:rsidRPr="002477EB">
        <w:rPr>
          <w:rFonts w:ascii="Arial" w:hAnsi="Arial" w:cs="Arial"/>
        </w:rPr>
        <w:t xml:space="preserve"> </w:t>
      </w:r>
      <w:r w:rsidR="00955B72" w:rsidRPr="002477EB">
        <w:rPr>
          <w:rFonts w:ascii="Arial" w:hAnsi="Arial" w:cs="Arial"/>
        </w:rPr>
        <w:t xml:space="preserve">transmission properties of scotch tape </w:t>
      </w:r>
      <w:r w:rsidR="0024362B" w:rsidRPr="002477EB">
        <w:rPr>
          <w:rFonts w:ascii="Arial" w:hAnsi="Arial" w:cs="Arial"/>
        </w:rPr>
        <w:t xml:space="preserve">are more noticeable when placing the tape directly </w:t>
      </w:r>
      <w:r w:rsidR="00B11E5E" w:rsidRPr="002477EB">
        <w:rPr>
          <w:rFonts w:ascii="Arial" w:hAnsi="Arial" w:cs="Arial"/>
        </w:rPr>
        <w:t xml:space="preserve">adheres </w:t>
      </w:r>
      <w:r w:rsidR="0024362B" w:rsidRPr="002477EB">
        <w:rPr>
          <w:rFonts w:ascii="Arial" w:hAnsi="Arial" w:cs="Arial"/>
        </w:rPr>
        <w:t xml:space="preserve">onto the window. </w:t>
      </w:r>
      <w:r w:rsidR="00AF767C" w:rsidRPr="002477EB">
        <w:rPr>
          <w:rFonts w:ascii="Arial" w:hAnsi="Arial" w:cs="Arial"/>
        </w:rPr>
        <w:t xml:space="preserve">The first piece of tape for both experiments only allowed roughly </w:t>
      </w:r>
      <w:r w:rsidR="00C74010" w:rsidRPr="002477EB">
        <w:rPr>
          <w:rFonts w:ascii="Arial" w:hAnsi="Arial" w:cs="Arial"/>
        </w:rPr>
        <w:t xml:space="preserve">seven percent of the oxygen plasma signal to </w:t>
      </w:r>
      <w:r w:rsidR="00802E67" w:rsidRPr="002477EB">
        <w:rPr>
          <w:rFonts w:ascii="Arial" w:hAnsi="Arial" w:cs="Arial"/>
        </w:rPr>
        <w:t xml:space="preserve">pass into the collection optics and subsequently the spectrometer and ICCD. </w:t>
      </w:r>
    </w:p>
    <w:p w14:paraId="327F9530" w14:textId="77777777" w:rsidR="00D16D18" w:rsidRPr="002477EB" w:rsidRDefault="00D16D18" w:rsidP="00D16D18">
      <w:pPr>
        <w:spacing w:line="480" w:lineRule="auto"/>
        <w:rPr>
          <w:rFonts w:ascii="Arial" w:hAnsi="Arial" w:cs="Arial"/>
          <w:b/>
          <w:bCs/>
        </w:rPr>
      </w:pPr>
      <w:r w:rsidRPr="002477EB">
        <w:rPr>
          <w:rFonts w:ascii="Arial" w:hAnsi="Arial" w:cs="Arial"/>
          <w:b/>
          <w:bCs/>
        </w:rPr>
        <w:t xml:space="preserve">10,000,000+ Laser Shots (Thermal Degradation) Experiment </w:t>
      </w:r>
    </w:p>
    <w:p w14:paraId="3D0033F7" w14:textId="01ECF876" w:rsidR="007221A4" w:rsidRPr="002477EB" w:rsidRDefault="00D16D18" w:rsidP="00882235">
      <w:pPr>
        <w:spacing w:line="480" w:lineRule="auto"/>
        <w:rPr>
          <w:rFonts w:ascii="Arial" w:hAnsi="Arial" w:cs="Arial"/>
        </w:rPr>
      </w:pPr>
      <w:r w:rsidRPr="002477EB">
        <w:rPr>
          <w:rFonts w:ascii="Arial" w:hAnsi="Arial" w:cs="Arial"/>
        </w:rPr>
        <w:tab/>
        <w:t xml:space="preserve">The next experiment was to test the thermal degradation effects on the sapphire window set within the sample chamber. It was proposed to fire ten million plus laser shots (pulses) through the sapphire window and observe if damage would affect the </w:t>
      </w:r>
      <w:r w:rsidR="00537861" w:rsidRPr="002477EB">
        <w:rPr>
          <w:rFonts w:ascii="Arial" w:hAnsi="Arial" w:cs="Arial"/>
        </w:rPr>
        <w:t xml:space="preserve">window after a certain quantity of laser shots. The results of this potential mechanical failure of laser misalignment could be very dangerous if a hazardous/radioactive sample was set within the sample chamber while the integrity of the sapphire window was compromised. It was determined to set up the experiment in the same laser beam alignment where the laser would be focused to a central point in the middle of the sample chamber (same as past and future LIBS experiments) since the ability to drill a hole in the sapphire window would be easily achievable if the laser beam was directly focused onto the window. </w:t>
      </w:r>
      <w:proofErr w:type="gramStart"/>
      <w:r w:rsidR="00537861" w:rsidRPr="002477EB">
        <w:rPr>
          <w:rFonts w:ascii="Arial" w:hAnsi="Arial" w:cs="Arial"/>
        </w:rPr>
        <w:t>In light of</w:t>
      </w:r>
      <w:proofErr w:type="gramEnd"/>
      <w:r w:rsidR="00537861" w:rsidRPr="002477EB">
        <w:rPr>
          <w:rFonts w:ascii="Arial" w:hAnsi="Arial" w:cs="Arial"/>
        </w:rPr>
        <w:t xml:space="preserve"> this experimental setup, the focus had shifted to see if any noticeable defects would occur within the sapphire window.</w:t>
      </w:r>
      <w:r w:rsidR="00537861">
        <w:rPr>
          <w:rFonts w:ascii="Arial" w:hAnsi="Arial" w:cs="Arial"/>
        </w:rPr>
        <w:t xml:space="preserve"> </w:t>
      </w:r>
    </w:p>
    <w:p w14:paraId="6AF33FC9" w14:textId="1813E596" w:rsidR="00790890" w:rsidRPr="002477EB" w:rsidRDefault="000846E4" w:rsidP="00355317">
      <w:pPr>
        <w:pStyle w:val="Caption"/>
      </w:pPr>
      <w:bookmarkStart w:id="43" w:name="_Toc80012439"/>
      <w:bookmarkStart w:id="44" w:name="_Toc80100205"/>
      <w:r w:rsidRPr="002477EB">
        <w:lastRenderedPageBreak/>
        <w:t xml:space="preserve">Table </w:t>
      </w:r>
      <w:fldSimple w:instr=" STYLEREF 1 \s ">
        <w:r w:rsidR="00871B4B">
          <w:rPr>
            <w:noProof/>
          </w:rPr>
          <w:t>3</w:t>
        </w:r>
      </w:fldSimple>
      <w:r w:rsidR="00314111" w:rsidRPr="002477EB">
        <w:t>.</w:t>
      </w:r>
      <w:fldSimple w:instr=" SEQ Table \* ARABIC \s 1 ">
        <w:r w:rsidR="00871B4B">
          <w:rPr>
            <w:noProof/>
          </w:rPr>
          <w:t>2</w:t>
        </w:r>
      </w:fldSimple>
      <w:r w:rsidR="00790890" w:rsidRPr="002477EB">
        <w:t>: Transmission properties of scotch tape observed during experiments.</w:t>
      </w:r>
      <w:bookmarkEnd w:id="43"/>
      <w:bookmarkEnd w:id="44"/>
      <w:r w:rsidR="00790890" w:rsidRPr="002477EB">
        <w:t xml:space="preserve"> </w:t>
      </w:r>
    </w:p>
    <w:tbl>
      <w:tblPr>
        <w:tblStyle w:val="TableGrid"/>
        <w:tblW w:w="0" w:type="auto"/>
        <w:tblLook w:val="04A0" w:firstRow="1" w:lastRow="0" w:firstColumn="1" w:lastColumn="0" w:noHBand="0" w:noVBand="1"/>
      </w:tblPr>
      <w:tblGrid>
        <w:gridCol w:w="1673"/>
        <w:gridCol w:w="1931"/>
        <w:gridCol w:w="1576"/>
        <w:gridCol w:w="1835"/>
        <w:gridCol w:w="1615"/>
      </w:tblGrid>
      <w:tr w:rsidR="000C4A48" w:rsidRPr="002477EB" w14:paraId="209D2453" w14:textId="3224A7B1" w:rsidTr="00A607B8">
        <w:tc>
          <w:tcPr>
            <w:tcW w:w="1673" w:type="dxa"/>
          </w:tcPr>
          <w:p w14:paraId="5E33215C" w14:textId="02516DF1" w:rsidR="000C4A48" w:rsidRPr="002477EB" w:rsidRDefault="00D0194D" w:rsidP="00864A8F">
            <w:pPr>
              <w:spacing w:line="276" w:lineRule="auto"/>
              <w:jc w:val="center"/>
              <w:rPr>
                <w:rFonts w:ascii="Arial" w:hAnsi="Arial" w:cs="Arial"/>
              </w:rPr>
            </w:pPr>
            <w:r w:rsidRPr="002477EB">
              <w:rPr>
                <w:rFonts w:ascii="Arial" w:hAnsi="Arial" w:cs="Arial"/>
              </w:rPr>
              <w:t xml:space="preserve">Pieces </w:t>
            </w:r>
            <w:r w:rsidR="00311E7E" w:rsidRPr="002477EB">
              <w:rPr>
                <w:rFonts w:ascii="Arial" w:hAnsi="Arial" w:cs="Arial"/>
              </w:rPr>
              <w:t>of Scotch Tape On/Above Window</w:t>
            </w:r>
          </w:p>
        </w:tc>
        <w:tc>
          <w:tcPr>
            <w:tcW w:w="1931" w:type="dxa"/>
          </w:tcPr>
          <w:p w14:paraId="45801D2C" w14:textId="6DE12C55" w:rsidR="000C4A48" w:rsidRPr="002477EB" w:rsidRDefault="000C4A48" w:rsidP="00864A8F">
            <w:pPr>
              <w:spacing w:line="276" w:lineRule="auto"/>
              <w:jc w:val="center"/>
              <w:rPr>
                <w:rFonts w:ascii="Arial" w:hAnsi="Arial" w:cs="Arial"/>
              </w:rPr>
            </w:pPr>
            <w:r w:rsidRPr="002477EB">
              <w:rPr>
                <w:rFonts w:ascii="Arial" w:hAnsi="Arial" w:cs="Arial"/>
              </w:rPr>
              <w:t>Tape above window (Signal Intensity)</w:t>
            </w:r>
            <w:r w:rsidR="000771D2" w:rsidRPr="002477EB">
              <w:rPr>
                <w:rFonts w:ascii="Arial" w:hAnsi="Arial" w:cs="Arial"/>
              </w:rPr>
              <w:t xml:space="preserve"> - Counts</w:t>
            </w:r>
          </w:p>
        </w:tc>
        <w:tc>
          <w:tcPr>
            <w:tcW w:w="1576" w:type="dxa"/>
          </w:tcPr>
          <w:p w14:paraId="5EEC0C35" w14:textId="12BEF800" w:rsidR="000C4A48" w:rsidRPr="002477EB" w:rsidRDefault="00D0194D" w:rsidP="00864A8F">
            <w:pPr>
              <w:spacing w:line="276" w:lineRule="auto"/>
              <w:jc w:val="center"/>
              <w:rPr>
                <w:rFonts w:ascii="Arial" w:hAnsi="Arial" w:cs="Arial"/>
              </w:rPr>
            </w:pPr>
            <w:r w:rsidRPr="002477EB">
              <w:rPr>
                <w:rFonts w:ascii="Arial" w:hAnsi="Arial" w:cs="Arial"/>
              </w:rPr>
              <w:t xml:space="preserve">% of Intensity (Signal) </w:t>
            </w:r>
            <w:r w:rsidR="00481AD6" w:rsidRPr="002477EB">
              <w:rPr>
                <w:rFonts w:ascii="Arial" w:hAnsi="Arial" w:cs="Arial"/>
              </w:rPr>
              <w:t>Absorbed</w:t>
            </w:r>
          </w:p>
        </w:tc>
        <w:tc>
          <w:tcPr>
            <w:tcW w:w="1835" w:type="dxa"/>
          </w:tcPr>
          <w:p w14:paraId="544A2B25" w14:textId="69D63680" w:rsidR="000C4A48" w:rsidRPr="002477EB" w:rsidRDefault="000C4A48" w:rsidP="00864A8F">
            <w:pPr>
              <w:spacing w:line="276" w:lineRule="auto"/>
              <w:jc w:val="center"/>
              <w:rPr>
                <w:rFonts w:ascii="Arial" w:hAnsi="Arial" w:cs="Arial"/>
              </w:rPr>
            </w:pPr>
            <w:r w:rsidRPr="002477EB">
              <w:rPr>
                <w:rFonts w:ascii="Arial" w:hAnsi="Arial" w:cs="Arial"/>
              </w:rPr>
              <w:t>Tape on window (Signal Intensity)</w:t>
            </w:r>
            <w:r w:rsidR="000771D2" w:rsidRPr="002477EB">
              <w:rPr>
                <w:rFonts w:ascii="Arial" w:hAnsi="Arial" w:cs="Arial"/>
              </w:rPr>
              <w:t xml:space="preserve"> - Counts</w:t>
            </w:r>
          </w:p>
        </w:tc>
        <w:tc>
          <w:tcPr>
            <w:tcW w:w="1615" w:type="dxa"/>
          </w:tcPr>
          <w:p w14:paraId="4341FC14" w14:textId="324FE62A" w:rsidR="000C4A48" w:rsidRPr="002477EB" w:rsidRDefault="00D0194D" w:rsidP="00864A8F">
            <w:pPr>
              <w:spacing w:line="276" w:lineRule="auto"/>
              <w:jc w:val="center"/>
              <w:rPr>
                <w:rFonts w:ascii="Arial" w:hAnsi="Arial" w:cs="Arial"/>
              </w:rPr>
            </w:pPr>
            <w:r w:rsidRPr="002477EB">
              <w:rPr>
                <w:rFonts w:ascii="Arial" w:hAnsi="Arial" w:cs="Arial"/>
              </w:rPr>
              <w:t xml:space="preserve">% of Intensity (Signal) </w:t>
            </w:r>
            <w:r w:rsidR="00481AD6" w:rsidRPr="002477EB">
              <w:rPr>
                <w:rFonts w:ascii="Arial" w:hAnsi="Arial" w:cs="Arial"/>
              </w:rPr>
              <w:t>Absorbed</w:t>
            </w:r>
          </w:p>
        </w:tc>
      </w:tr>
      <w:tr w:rsidR="007C0F78" w:rsidRPr="002477EB" w14:paraId="09BF68D6" w14:textId="77777777" w:rsidTr="00A607B8">
        <w:tc>
          <w:tcPr>
            <w:tcW w:w="1673" w:type="dxa"/>
          </w:tcPr>
          <w:p w14:paraId="1C6E63F0" w14:textId="0F259936" w:rsidR="007C0F78" w:rsidRPr="002477EB" w:rsidRDefault="007C0F78" w:rsidP="00864A8F">
            <w:pPr>
              <w:spacing w:line="276" w:lineRule="auto"/>
              <w:jc w:val="center"/>
              <w:rPr>
                <w:rFonts w:ascii="Arial" w:hAnsi="Arial" w:cs="Arial"/>
              </w:rPr>
            </w:pPr>
            <w:r w:rsidRPr="002477EB">
              <w:rPr>
                <w:rFonts w:ascii="Arial" w:hAnsi="Arial" w:cs="Arial"/>
              </w:rPr>
              <w:t>0</w:t>
            </w:r>
          </w:p>
        </w:tc>
        <w:tc>
          <w:tcPr>
            <w:tcW w:w="1931" w:type="dxa"/>
          </w:tcPr>
          <w:p w14:paraId="51FCBB4A" w14:textId="329B8E94" w:rsidR="007C0F78" w:rsidRPr="002477EB" w:rsidRDefault="00164154" w:rsidP="00864A8F">
            <w:pPr>
              <w:spacing w:line="276" w:lineRule="auto"/>
              <w:jc w:val="center"/>
              <w:rPr>
                <w:rFonts w:ascii="Arial" w:hAnsi="Arial" w:cs="Arial"/>
              </w:rPr>
            </w:pPr>
            <w:r w:rsidRPr="002477EB">
              <w:rPr>
                <w:rFonts w:ascii="Arial" w:hAnsi="Arial" w:cs="Arial"/>
              </w:rPr>
              <w:t>170,636</w:t>
            </w:r>
          </w:p>
        </w:tc>
        <w:tc>
          <w:tcPr>
            <w:tcW w:w="1576" w:type="dxa"/>
          </w:tcPr>
          <w:p w14:paraId="67A9DC33" w14:textId="67421183" w:rsidR="007C0F78" w:rsidRPr="002477EB" w:rsidRDefault="00CE42F8" w:rsidP="00864A8F">
            <w:pPr>
              <w:spacing w:line="276" w:lineRule="auto"/>
              <w:jc w:val="center"/>
              <w:rPr>
                <w:rFonts w:ascii="Arial" w:hAnsi="Arial" w:cs="Arial"/>
              </w:rPr>
            </w:pPr>
            <w:r w:rsidRPr="002477EB">
              <w:rPr>
                <w:rFonts w:ascii="Arial" w:hAnsi="Arial" w:cs="Arial"/>
              </w:rPr>
              <w:t>0</w:t>
            </w:r>
          </w:p>
        </w:tc>
        <w:tc>
          <w:tcPr>
            <w:tcW w:w="1835" w:type="dxa"/>
          </w:tcPr>
          <w:p w14:paraId="7A7173F4" w14:textId="74C5C9D6" w:rsidR="007C0F78" w:rsidRPr="002477EB" w:rsidRDefault="000771D2" w:rsidP="00864A8F">
            <w:pPr>
              <w:spacing w:line="276" w:lineRule="auto"/>
              <w:jc w:val="center"/>
              <w:rPr>
                <w:rFonts w:ascii="Arial" w:hAnsi="Arial" w:cs="Arial"/>
              </w:rPr>
            </w:pPr>
            <w:r w:rsidRPr="002477EB">
              <w:rPr>
                <w:rFonts w:ascii="Arial" w:hAnsi="Arial" w:cs="Arial"/>
              </w:rPr>
              <w:t>170,636</w:t>
            </w:r>
          </w:p>
        </w:tc>
        <w:tc>
          <w:tcPr>
            <w:tcW w:w="1615" w:type="dxa"/>
          </w:tcPr>
          <w:p w14:paraId="6D7A5944" w14:textId="6CA6BFBB" w:rsidR="007C0F78" w:rsidRPr="002477EB" w:rsidRDefault="00CE42F8" w:rsidP="00864A8F">
            <w:pPr>
              <w:spacing w:line="276" w:lineRule="auto"/>
              <w:jc w:val="center"/>
              <w:rPr>
                <w:rFonts w:ascii="Arial" w:hAnsi="Arial" w:cs="Arial"/>
              </w:rPr>
            </w:pPr>
            <w:r w:rsidRPr="002477EB">
              <w:rPr>
                <w:rFonts w:ascii="Arial" w:hAnsi="Arial" w:cs="Arial"/>
              </w:rPr>
              <w:t>0</w:t>
            </w:r>
          </w:p>
        </w:tc>
      </w:tr>
      <w:tr w:rsidR="000C4A48" w:rsidRPr="002477EB" w14:paraId="1E8A2792" w14:textId="06EC9A8D" w:rsidTr="00A607B8">
        <w:tc>
          <w:tcPr>
            <w:tcW w:w="1673" w:type="dxa"/>
          </w:tcPr>
          <w:p w14:paraId="19004E13" w14:textId="4B4DA2E7" w:rsidR="000C4A48" w:rsidRPr="002477EB" w:rsidRDefault="00BF108E" w:rsidP="00864A8F">
            <w:pPr>
              <w:spacing w:line="276" w:lineRule="auto"/>
              <w:jc w:val="center"/>
              <w:rPr>
                <w:rFonts w:ascii="Arial" w:hAnsi="Arial" w:cs="Arial"/>
              </w:rPr>
            </w:pPr>
            <w:r w:rsidRPr="002477EB">
              <w:rPr>
                <w:rFonts w:ascii="Arial" w:hAnsi="Arial" w:cs="Arial"/>
              </w:rPr>
              <w:t>1</w:t>
            </w:r>
          </w:p>
        </w:tc>
        <w:tc>
          <w:tcPr>
            <w:tcW w:w="1931" w:type="dxa"/>
          </w:tcPr>
          <w:p w14:paraId="47873A2D" w14:textId="2F36518A" w:rsidR="000C4A48" w:rsidRPr="002477EB" w:rsidRDefault="001715C1" w:rsidP="00864A8F">
            <w:pPr>
              <w:spacing w:line="276" w:lineRule="auto"/>
              <w:jc w:val="center"/>
              <w:rPr>
                <w:rFonts w:ascii="Arial" w:hAnsi="Arial" w:cs="Arial"/>
              </w:rPr>
            </w:pPr>
            <w:r w:rsidRPr="002477EB">
              <w:rPr>
                <w:rFonts w:ascii="Arial" w:hAnsi="Arial" w:cs="Arial"/>
              </w:rPr>
              <w:t>12,446</w:t>
            </w:r>
          </w:p>
        </w:tc>
        <w:tc>
          <w:tcPr>
            <w:tcW w:w="1576" w:type="dxa"/>
          </w:tcPr>
          <w:p w14:paraId="29CFA8C4" w14:textId="66EF228A" w:rsidR="000C4A48" w:rsidRPr="002477EB" w:rsidRDefault="00667293" w:rsidP="00864A8F">
            <w:pPr>
              <w:spacing w:line="276" w:lineRule="auto"/>
              <w:jc w:val="center"/>
              <w:rPr>
                <w:rFonts w:ascii="Arial" w:hAnsi="Arial" w:cs="Arial"/>
              </w:rPr>
            </w:pPr>
            <w:r w:rsidRPr="002477EB">
              <w:rPr>
                <w:rFonts w:ascii="Arial" w:hAnsi="Arial" w:cs="Arial"/>
              </w:rPr>
              <w:t>93</w:t>
            </w:r>
          </w:p>
        </w:tc>
        <w:tc>
          <w:tcPr>
            <w:tcW w:w="1835" w:type="dxa"/>
          </w:tcPr>
          <w:p w14:paraId="0AE67721" w14:textId="4F8D8259" w:rsidR="000C4A48" w:rsidRPr="002477EB" w:rsidRDefault="00C22266" w:rsidP="00864A8F">
            <w:pPr>
              <w:spacing w:line="276" w:lineRule="auto"/>
              <w:jc w:val="center"/>
              <w:rPr>
                <w:rFonts w:ascii="Arial" w:hAnsi="Arial" w:cs="Arial"/>
              </w:rPr>
            </w:pPr>
            <w:r w:rsidRPr="002477EB">
              <w:rPr>
                <w:rFonts w:ascii="Arial" w:hAnsi="Arial" w:cs="Arial"/>
              </w:rPr>
              <w:t>11,626</w:t>
            </w:r>
          </w:p>
        </w:tc>
        <w:tc>
          <w:tcPr>
            <w:tcW w:w="1615" w:type="dxa"/>
          </w:tcPr>
          <w:p w14:paraId="3DF1C9EC" w14:textId="5179F84C" w:rsidR="000C4A48" w:rsidRPr="002477EB" w:rsidRDefault="007F7FFC" w:rsidP="00864A8F">
            <w:pPr>
              <w:spacing w:line="276" w:lineRule="auto"/>
              <w:jc w:val="center"/>
              <w:rPr>
                <w:rFonts w:ascii="Arial" w:hAnsi="Arial" w:cs="Arial"/>
              </w:rPr>
            </w:pPr>
            <w:r w:rsidRPr="002477EB">
              <w:rPr>
                <w:rFonts w:ascii="Arial" w:hAnsi="Arial" w:cs="Arial"/>
              </w:rPr>
              <w:t>93.2</w:t>
            </w:r>
          </w:p>
        </w:tc>
      </w:tr>
      <w:tr w:rsidR="000C4A48" w:rsidRPr="002477EB" w14:paraId="306793E0" w14:textId="267C6DD1" w:rsidTr="00A607B8">
        <w:tc>
          <w:tcPr>
            <w:tcW w:w="1673" w:type="dxa"/>
          </w:tcPr>
          <w:p w14:paraId="086F1F4C" w14:textId="7C6F5487" w:rsidR="000C4A48" w:rsidRPr="002477EB" w:rsidRDefault="00BF108E" w:rsidP="00864A8F">
            <w:pPr>
              <w:spacing w:line="276" w:lineRule="auto"/>
              <w:jc w:val="center"/>
              <w:rPr>
                <w:rFonts w:ascii="Arial" w:hAnsi="Arial" w:cs="Arial"/>
              </w:rPr>
            </w:pPr>
            <w:r w:rsidRPr="002477EB">
              <w:rPr>
                <w:rFonts w:ascii="Arial" w:hAnsi="Arial" w:cs="Arial"/>
              </w:rPr>
              <w:t>2</w:t>
            </w:r>
          </w:p>
        </w:tc>
        <w:tc>
          <w:tcPr>
            <w:tcW w:w="1931" w:type="dxa"/>
          </w:tcPr>
          <w:p w14:paraId="351CC0A4" w14:textId="1584D665" w:rsidR="000C4A48" w:rsidRPr="002477EB" w:rsidRDefault="005D29AF" w:rsidP="00864A8F">
            <w:pPr>
              <w:spacing w:line="276" w:lineRule="auto"/>
              <w:jc w:val="center"/>
              <w:rPr>
                <w:rFonts w:ascii="Arial" w:hAnsi="Arial" w:cs="Arial"/>
              </w:rPr>
            </w:pPr>
            <w:r w:rsidRPr="002477EB">
              <w:rPr>
                <w:rFonts w:ascii="Arial" w:hAnsi="Arial" w:cs="Arial"/>
              </w:rPr>
              <w:t>11,942</w:t>
            </w:r>
          </w:p>
        </w:tc>
        <w:tc>
          <w:tcPr>
            <w:tcW w:w="1576" w:type="dxa"/>
          </w:tcPr>
          <w:p w14:paraId="2B171AB0" w14:textId="7E780663" w:rsidR="000C4A48" w:rsidRPr="002477EB" w:rsidRDefault="00D848FD" w:rsidP="00864A8F">
            <w:pPr>
              <w:spacing w:line="276" w:lineRule="auto"/>
              <w:jc w:val="center"/>
              <w:rPr>
                <w:rFonts w:ascii="Arial" w:hAnsi="Arial" w:cs="Arial"/>
              </w:rPr>
            </w:pPr>
            <w:r w:rsidRPr="002477EB">
              <w:rPr>
                <w:rFonts w:ascii="Arial" w:hAnsi="Arial" w:cs="Arial"/>
              </w:rPr>
              <w:t>96</w:t>
            </w:r>
          </w:p>
        </w:tc>
        <w:tc>
          <w:tcPr>
            <w:tcW w:w="1835" w:type="dxa"/>
          </w:tcPr>
          <w:p w14:paraId="1523BCDC" w14:textId="5A64BB24" w:rsidR="000C4A48" w:rsidRPr="002477EB" w:rsidRDefault="00665539" w:rsidP="00864A8F">
            <w:pPr>
              <w:spacing w:line="276" w:lineRule="auto"/>
              <w:jc w:val="center"/>
              <w:rPr>
                <w:rFonts w:ascii="Arial" w:hAnsi="Arial" w:cs="Arial"/>
              </w:rPr>
            </w:pPr>
            <w:r w:rsidRPr="002477EB">
              <w:rPr>
                <w:rFonts w:ascii="Arial" w:hAnsi="Arial" w:cs="Arial"/>
              </w:rPr>
              <w:t>11,449</w:t>
            </w:r>
          </w:p>
        </w:tc>
        <w:tc>
          <w:tcPr>
            <w:tcW w:w="1615" w:type="dxa"/>
          </w:tcPr>
          <w:p w14:paraId="0E8DB8B4" w14:textId="044E79BA" w:rsidR="000C4A48" w:rsidRPr="002477EB" w:rsidRDefault="000A4D05" w:rsidP="00864A8F">
            <w:pPr>
              <w:spacing w:line="276" w:lineRule="auto"/>
              <w:jc w:val="center"/>
              <w:rPr>
                <w:rFonts w:ascii="Arial" w:hAnsi="Arial" w:cs="Arial"/>
              </w:rPr>
            </w:pPr>
            <w:r w:rsidRPr="002477EB">
              <w:rPr>
                <w:rFonts w:ascii="Arial" w:hAnsi="Arial" w:cs="Arial"/>
              </w:rPr>
              <w:t>1</w:t>
            </w:r>
            <w:r w:rsidR="008012AE" w:rsidRPr="002477EB">
              <w:rPr>
                <w:rFonts w:ascii="Arial" w:hAnsi="Arial" w:cs="Arial"/>
              </w:rPr>
              <w:t>00</w:t>
            </w:r>
          </w:p>
        </w:tc>
      </w:tr>
      <w:tr w:rsidR="000C4A48" w:rsidRPr="002477EB" w14:paraId="13541DCF" w14:textId="2B38C2C9" w:rsidTr="00A607B8">
        <w:tc>
          <w:tcPr>
            <w:tcW w:w="1673" w:type="dxa"/>
          </w:tcPr>
          <w:p w14:paraId="65FA0170" w14:textId="560AAC5D" w:rsidR="000C4A48" w:rsidRPr="002477EB" w:rsidRDefault="00BF108E" w:rsidP="00864A8F">
            <w:pPr>
              <w:spacing w:line="276" w:lineRule="auto"/>
              <w:jc w:val="center"/>
              <w:rPr>
                <w:rFonts w:ascii="Arial" w:hAnsi="Arial" w:cs="Arial"/>
              </w:rPr>
            </w:pPr>
            <w:r w:rsidRPr="002477EB">
              <w:rPr>
                <w:rFonts w:ascii="Arial" w:hAnsi="Arial" w:cs="Arial"/>
              </w:rPr>
              <w:t>3</w:t>
            </w:r>
          </w:p>
        </w:tc>
        <w:tc>
          <w:tcPr>
            <w:tcW w:w="1931" w:type="dxa"/>
          </w:tcPr>
          <w:p w14:paraId="10A0CC39" w14:textId="6B620E81" w:rsidR="000C4A48" w:rsidRPr="002477EB" w:rsidRDefault="005D29AF" w:rsidP="00864A8F">
            <w:pPr>
              <w:spacing w:line="276" w:lineRule="auto"/>
              <w:jc w:val="center"/>
              <w:rPr>
                <w:rFonts w:ascii="Arial" w:hAnsi="Arial" w:cs="Arial"/>
              </w:rPr>
            </w:pPr>
            <w:r w:rsidRPr="002477EB">
              <w:rPr>
                <w:rFonts w:ascii="Arial" w:hAnsi="Arial" w:cs="Arial"/>
              </w:rPr>
              <w:t>11,785</w:t>
            </w:r>
          </w:p>
        </w:tc>
        <w:tc>
          <w:tcPr>
            <w:tcW w:w="1576" w:type="dxa"/>
          </w:tcPr>
          <w:p w14:paraId="03C76401" w14:textId="09DCE1E5" w:rsidR="000C4A48" w:rsidRPr="002477EB" w:rsidRDefault="00D848FD" w:rsidP="00864A8F">
            <w:pPr>
              <w:spacing w:line="276" w:lineRule="auto"/>
              <w:jc w:val="center"/>
              <w:rPr>
                <w:rFonts w:ascii="Arial" w:hAnsi="Arial" w:cs="Arial"/>
              </w:rPr>
            </w:pPr>
            <w:r w:rsidRPr="002477EB">
              <w:rPr>
                <w:rFonts w:ascii="Arial" w:hAnsi="Arial" w:cs="Arial"/>
              </w:rPr>
              <w:t>98</w:t>
            </w:r>
          </w:p>
        </w:tc>
        <w:tc>
          <w:tcPr>
            <w:tcW w:w="1835" w:type="dxa"/>
          </w:tcPr>
          <w:p w14:paraId="490D0168" w14:textId="21BDC0D2" w:rsidR="000C4A48" w:rsidRPr="002477EB" w:rsidRDefault="00665539" w:rsidP="00864A8F">
            <w:pPr>
              <w:spacing w:line="276" w:lineRule="auto"/>
              <w:jc w:val="center"/>
              <w:rPr>
                <w:rFonts w:ascii="Arial" w:hAnsi="Arial" w:cs="Arial"/>
              </w:rPr>
            </w:pPr>
            <w:r w:rsidRPr="002477EB">
              <w:rPr>
                <w:rFonts w:ascii="Arial" w:hAnsi="Arial" w:cs="Arial"/>
              </w:rPr>
              <w:t>N/A</w:t>
            </w:r>
          </w:p>
        </w:tc>
        <w:tc>
          <w:tcPr>
            <w:tcW w:w="1615" w:type="dxa"/>
          </w:tcPr>
          <w:p w14:paraId="3B955C4E" w14:textId="0473DC0B" w:rsidR="000C4A48" w:rsidRPr="002477EB" w:rsidRDefault="00E6174A" w:rsidP="00864A8F">
            <w:pPr>
              <w:spacing w:line="276" w:lineRule="auto"/>
              <w:jc w:val="center"/>
              <w:rPr>
                <w:rFonts w:ascii="Arial" w:hAnsi="Arial" w:cs="Arial"/>
              </w:rPr>
            </w:pPr>
            <w:r w:rsidRPr="002477EB">
              <w:rPr>
                <w:rFonts w:ascii="Arial" w:hAnsi="Arial" w:cs="Arial"/>
              </w:rPr>
              <w:t>N/A</w:t>
            </w:r>
          </w:p>
        </w:tc>
      </w:tr>
      <w:tr w:rsidR="000C4A48" w:rsidRPr="002477EB" w14:paraId="150C0D69" w14:textId="5C6E0CDD" w:rsidTr="00A607B8">
        <w:tc>
          <w:tcPr>
            <w:tcW w:w="1673" w:type="dxa"/>
          </w:tcPr>
          <w:p w14:paraId="12721D0E" w14:textId="72834639" w:rsidR="000C4A48" w:rsidRPr="002477EB" w:rsidRDefault="00BF108E" w:rsidP="00864A8F">
            <w:pPr>
              <w:spacing w:line="276" w:lineRule="auto"/>
              <w:jc w:val="center"/>
              <w:rPr>
                <w:rFonts w:ascii="Arial" w:hAnsi="Arial" w:cs="Arial"/>
              </w:rPr>
            </w:pPr>
            <w:r w:rsidRPr="002477EB">
              <w:rPr>
                <w:rFonts w:ascii="Arial" w:hAnsi="Arial" w:cs="Arial"/>
              </w:rPr>
              <w:t>4</w:t>
            </w:r>
          </w:p>
        </w:tc>
        <w:tc>
          <w:tcPr>
            <w:tcW w:w="1931" w:type="dxa"/>
          </w:tcPr>
          <w:p w14:paraId="1D083E75" w14:textId="6E5770FF" w:rsidR="000C4A48" w:rsidRPr="002477EB" w:rsidRDefault="005D29AF" w:rsidP="00864A8F">
            <w:pPr>
              <w:spacing w:line="276" w:lineRule="auto"/>
              <w:jc w:val="center"/>
              <w:rPr>
                <w:rFonts w:ascii="Arial" w:hAnsi="Arial" w:cs="Arial"/>
              </w:rPr>
            </w:pPr>
            <w:r w:rsidRPr="002477EB">
              <w:rPr>
                <w:rFonts w:ascii="Arial" w:hAnsi="Arial" w:cs="Arial"/>
              </w:rPr>
              <w:t>11,631</w:t>
            </w:r>
          </w:p>
        </w:tc>
        <w:tc>
          <w:tcPr>
            <w:tcW w:w="1576" w:type="dxa"/>
          </w:tcPr>
          <w:p w14:paraId="6050C114" w14:textId="49AC6EC1" w:rsidR="000C4A48" w:rsidRPr="002477EB" w:rsidRDefault="008012AE" w:rsidP="00864A8F">
            <w:pPr>
              <w:spacing w:line="276" w:lineRule="auto"/>
              <w:jc w:val="center"/>
              <w:rPr>
                <w:rFonts w:ascii="Arial" w:hAnsi="Arial" w:cs="Arial"/>
              </w:rPr>
            </w:pPr>
            <w:r w:rsidRPr="002477EB">
              <w:rPr>
                <w:rFonts w:ascii="Arial" w:hAnsi="Arial" w:cs="Arial"/>
              </w:rPr>
              <w:t>98.6</w:t>
            </w:r>
          </w:p>
        </w:tc>
        <w:tc>
          <w:tcPr>
            <w:tcW w:w="1835" w:type="dxa"/>
          </w:tcPr>
          <w:p w14:paraId="2887957E" w14:textId="04E04B17" w:rsidR="000C4A48" w:rsidRPr="002477EB" w:rsidRDefault="00665539" w:rsidP="00864A8F">
            <w:pPr>
              <w:spacing w:line="276" w:lineRule="auto"/>
              <w:jc w:val="center"/>
              <w:rPr>
                <w:rFonts w:ascii="Arial" w:hAnsi="Arial" w:cs="Arial"/>
              </w:rPr>
            </w:pPr>
            <w:r w:rsidRPr="002477EB">
              <w:rPr>
                <w:rFonts w:ascii="Arial" w:hAnsi="Arial" w:cs="Arial"/>
              </w:rPr>
              <w:t>N/A</w:t>
            </w:r>
          </w:p>
        </w:tc>
        <w:tc>
          <w:tcPr>
            <w:tcW w:w="1615" w:type="dxa"/>
          </w:tcPr>
          <w:p w14:paraId="04F05E3E" w14:textId="6BCD3C41" w:rsidR="000C4A48" w:rsidRPr="002477EB" w:rsidRDefault="00E6174A" w:rsidP="00864A8F">
            <w:pPr>
              <w:spacing w:line="276" w:lineRule="auto"/>
              <w:jc w:val="center"/>
              <w:rPr>
                <w:rFonts w:ascii="Arial" w:hAnsi="Arial" w:cs="Arial"/>
              </w:rPr>
            </w:pPr>
            <w:r w:rsidRPr="002477EB">
              <w:rPr>
                <w:rFonts w:ascii="Arial" w:hAnsi="Arial" w:cs="Arial"/>
              </w:rPr>
              <w:t>N/A</w:t>
            </w:r>
          </w:p>
        </w:tc>
      </w:tr>
      <w:tr w:rsidR="000C4A48" w:rsidRPr="002477EB" w14:paraId="35A49130" w14:textId="44362B99" w:rsidTr="00A607B8">
        <w:tc>
          <w:tcPr>
            <w:tcW w:w="1673" w:type="dxa"/>
          </w:tcPr>
          <w:p w14:paraId="062910CD" w14:textId="3129DBC3" w:rsidR="000C4A48" w:rsidRPr="002477EB" w:rsidRDefault="00BF108E" w:rsidP="00864A8F">
            <w:pPr>
              <w:spacing w:line="276" w:lineRule="auto"/>
              <w:jc w:val="center"/>
              <w:rPr>
                <w:rFonts w:ascii="Arial" w:hAnsi="Arial" w:cs="Arial"/>
              </w:rPr>
            </w:pPr>
            <w:r w:rsidRPr="002477EB">
              <w:rPr>
                <w:rFonts w:ascii="Arial" w:hAnsi="Arial" w:cs="Arial"/>
              </w:rPr>
              <w:t>5</w:t>
            </w:r>
          </w:p>
        </w:tc>
        <w:tc>
          <w:tcPr>
            <w:tcW w:w="1931" w:type="dxa"/>
          </w:tcPr>
          <w:p w14:paraId="0A6B3344" w14:textId="2EDB98EB" w:rsidR="000C4A48" w:rsidRPr="002477EB" w:rsidRDefault="00E12D61" w:rsidP="00864A8F">
            <w:pPr>
              <w:spacing w:line="276" w:lineRule="auto"/>
              <w:jc w:val="center"/>
              <w:rPr>
                <w:rFonts w:ascii="Arial" w:hAnsi="Arial" w:cs="Arial"/>
              </w:rPr>
            </w:pPr>
            <w:r w:rsidRPr="002477EB">
              <w:rPr>
                <w:rFonts w:ascii="Arial" w:hAnsi="Arial" w:cs="Arial"/>
              </w:rPr>
              <w:t>11,024</w:t>
            </w:r>
          </w:p>
        </w:tc>
        <w:tc>
          <w:tcPr>
            <w:tcW w:w="1576" w:type="dxa"/>
          </w:tcPr>
          <w:p w14:paraId="4D9A5B12" w14:textId="70FE3B5C" w:rsidR="000C4A48" w:rsidRPr="002477EB" w:rsidRDefault="008012AE" w:rsidP="00864A8F">
            <w:pPr>
              <w:spacing w:line="276" w:lineRule="auto"/>
              <w:jc w:val="center"/>
              <w:rPr>
                <w:rFonts w:ascii="Arial" w:hAnsi="Arial" w:cs="Arial"/>
              </w:rPr>
            </w:pPr>
            <w:r w:rsidRPr="002477EB">
              <w:rPr>
                <w:rFonts w:ascii="Arial" w:hAnsi="Arial" w:cs="Arial"/>
              </w:rPr>
              <w:t>99</w:t>
            </w:r>
          </w:p>
        </w:tc>
        <w:tc>
          <w:tcPr>
            <w:tcW w:w="1835" w:type="dxa"/>
          </w:tcPr>
          <w:p w14:paraId="00984579" w14:textId="319BEEA1" w:rsidR="000C4A48" w:rsidRPr="002477EB" w:rsidRDefault="00665539" w:rsidP="00864A8F">
            <w:pPr>
              <w:spacing w:line="276" w:lineRule="auto"/>
              <w:jc w:val="center"/>
              <w:rPr>
                <w:rFonts w:ascii="Arial" w:hAnsi="Arial" w:cs="Arial"/>
              </w:rPr>
            </w:pPr>
            <w:r w:rsidRPr="002477EB">
              <w:rPr>
                <w:rFonts w:ascii="Arial" w:hAnsi="Arial" w:cs="Arial"/>
              </w:rPr>
              <w:t>N/A</w:t>
            </w:r>
          </w:p>
        </w:tc>
        <w:tc>
          <w:tcPr>
            <w:tcW w:w="1615" w:type="dxa"/>
          </w:tcPr>
          <w:p w14:paraId="6D336FA3" w14:textId="3B8D7489" w:rsidR="000C4A48" w:rsidRPr="002477EB" w:rsidRDefault="00E6174A" w:rsidP="00864A8F">
            <w:pPr>
              <w:spacing w:line="276" w:lineRule="auto"/>
              <w:jc w:val="center"/>
              <w:rPr>
                <w:rFonts w:ascii="Arial" w:hAnsi="Arial" w:cs="Arial"/>
              </w:rPr>
            </w:pPr>
            <w:r w:rsidRPr="002477EB">
              <w:rPr>
                <w:rFonts w:ascii="Arial" w:hAnsi="Arial" w:cs="Arial"/>
              </w:rPr>
              <w:t>N/A</w:t>
            </w:r>
          </w:p>
        </w:tc>
      </w:tr>
      <w:tr w:rsidR="00BF108E" w:rsidRPr="002477EB" w14:paraId="35A3E1EB" w14:textId="77777777" w:rsidTr="00A607B8">
        <w:tc>
          <w:tcPr>
            <w:tcW w:w="1673" w:type="dxa"/>
          </w:tcPr>
          <w:p w14:paraId="1A7B30BB" w14:textId="0722E9E7" w:rsidR="00BF108E" w:rsidRPr="002477EB" w:rsidRDefault="00A60E86" w:rsidP="00864A8F">
            <w:pPr>
              <w:spacing w:line="276" w:lineRule="auto"/>
              <w:jc w:val="center"/>
              <w:rPr>
                <w:rFonts w:ascii="Arial" w:hAnsi="Arial" w:cs="Arial"/>
              </w:rPr>
            </w:pPr>
            <w:r w:rsidRPr="002477EB">
              <w:rPr>
                <w:rFonts w:ascii="Arial" w:hAnsi="Arial" w:cs="Arial"/>
              </w:rPr>
              <w:t>6</w:t>
            </w:r>
          </w:p>
        </w:tc>
        <w:tc>
          <w:tcPr>
            <w:tcW w:w="1931" w:type="dxa"/>
          </w:tcPr>
          <w:p w14:paraId="03093CBF" w14:textId="2EBBF9B5" w:rsidR="00BF108E" w:rsidRPr="002477EB" w:rsidRDefault="00FD5BB9" w:rsidP="00864A8F">
            <w:pPr>
              <w:spacing w:line="276" w:lineRule="auto"/>
              <w:jc w:val="center"/>
              <w:rPr>
                <w:rFonts w:ascii="Arial" w:hAnsi="Arial" w:cs="Arial"/>
              </w:rPr>
            </w:pPr>
            <w:r w:rsidRPr="002477EB">
              <w:rPr>
                <w:rFonts w:ascii="Arial" w:hAnsi="Arial" w:cs="Arial"/>
              </w:rPr>
              <w:t>10,951</w:t>
            </w:r>
          </w:p>
        </w:tc>
        <w:tc>
          <w:tcPr>
            <w:tcW w:w="1576" w:type="dxa"/>
          </w:tcPr>
          <w:p w14:paraId="146C1174" w14:textId="12539F0B" w:rsidR="00BF108E" w:rsidRPr="002477EB" w:rsidRDefault="008012AE" w:rsidP="00864A8F">
            <w:pPr>
              <w:spacing w:line="276" w:lineRule="auto"/>
              <w:jc w:val="center"/>
              <w:rPr>
                <w:rFonts w:ascii="Arial" w:hAnsi="Arial" w:cs="Arial"/>
              </w:rPr>
            </w:pPr>
            <w:r w:rsidRPr="002477EB">
              <w:rPr>
                <w:rFonts w:ascii="Arial" w:hAnsi="Arial" w:cs="Arial"/>
              </w:rPr>
              <w:t>100</w:t>
            </w:r>
          </w:p>
        </w:tc>
        <w:tc>
          <w:tcPr>
            <w:tcW w:w="1835" w:type="dxa"/>
          </w:tcPr>
          <w:p w14:paraId="10E64D1D" w14:textId="5915715C" w:rsidR="00BF108E" w:rsidRPr="002477EB" w:rsidRDefault="00665539" w:rsidP="00864A8F">
            <w:pPr>
              <w:spacing w:line="276" w:lineRule="auto"/>
              <w:jc w:val="center"/>
              <w:rPr>
                <w:rFonts w:ascii="Arial" w:hAnsi="Arial" w:cs="Arial"/>
              </w:rPr>
            </w:pPr>
            <w:r w:rsidRPr="002477EB">
              <w:rPr>
                <w:rFonts w:ascii="Arial" w:hAnsi="Arial" w:cs="Arial"/>
              </w:rPr>
              <w:t>N/A</w:t>
            </w:r>
          </w:p>
        </w:tc>
        <w:tc>
          <w:tcPr>
            <w:tcW w:w="1615" w:type="dxa"/>
          </w:tcPr>
          <w:p w14:paraId="6E28FDF7" w14:textId="3CBC8D67" w:rsidR="00BF108E" w:rsidRPr="002477EB" w:rsidRDefault="00E6174A" w:rsidP="00864A8F">
            <w:pPr>
              <w:spacing w:line="276" w:lineRule="auto"/>
              <w:jc w:val="center"/>
              <w:rPr>
                <w:rFonts w:ascii="Arial" w:hAnsi="Arial" w:cs="Arial"/>
              </w:rPr>
            </w:pPr>
            <w:r w:rsidRPr="002477EB">
              <w:rPr>
                <w:rFonts w:ascii="Arial" w:hAnsi="Arial" w:cs="Arial"/>
              </w:rPr>
              <w:t>N/A</w:t>
            </w:r>
          </w:p>
        </w:tc>
      </w:tr>
    </w:tbl>
    <w:p w14:paraId="348FDC4B" w14:textId="77777777" w:rsidR="005102E5" w:rsidRPr="002477EB" w:rsidRDefault="005102E5" w:rsidP="009A7E73">
      <w:pPr>
        <w:spacing w:line="480" w:lineRule="auto"/>
        <w:rPr>
          <w:rFonts w:ascii="Arial" w:hAnsi="Arial" w:cs="Arial"/>
        </w:rPr>
      </w:pPr>
    </w:p>
    <w:p w14:paraId="24D29250" w14:textId="3E9DF256" w:rsidR="001F2438" w:rsidRPr="002477EB" w:rsidRDefault="001F2438" w:rsidP="009A7E73">
      <w:pPr>
        <w:spacing w:line="480" w:lineRule="auto"/>
        <w:rPr>
          <w:rFonts w:ascii="Arial" w:hAnsi="Arial" w:cs="Arial"/>
        </w:rPr>
      </w:pPr>
    </w:p>
    <w:p w14:paraId="2038DC53" w14:textId="406926EE" w:rsidR="00DF7C60" w:rsidRPr="002477EB" w:rsidRDefault="00DF7C60" w:rsidP="009A7E73">
      <w:pPr>
        <w:spacing w:line="480" w:lineRule="auto"/>
        <w:rPr>
          <w:rFonts w:ascii="Arial" w:hAnsi="Arial" w:cs="Arial"/>
        </w:rPr>
      </w:pPr>
    </w:p>
    <w:p w14:paraId="7A367A67" w14:textId="20CC1C8C" w:rsidR="00A238FD" w:rsidRPr="002477EB" w:rsidRDefault="00A238FD" w:rsidP="00E675AD">
      <w:pPr>
        <w:spacing w:line="480" w:lineRule="auto"/>
        <w:rPr>
          <w:rFonts w:ascii="Arial" w:hAnsi="Arial" w:cs="Arial"/>
        </w:rPr>
      </w:pPr>
    </w:p>
    <w:p w14:paraId="516FE3A0" w14:textId="4C7C56E1" w:rsidR="004F4EC4" w:rsidRPr="002477EB" w:rsidRDefault="004F4EC4" w:rsidP="00E675AD">
      <w:pPr>
        <w:spacing w:line="480" w:lineRule="auto"/>
        <w:rPr>
          <w:rFonts w:ascii="Arial" w:hAnsi="Arial" w:cs="Arial"/>
        </w:rPr>
      </w:pPr>
    </w:p>
    <w:p w14:paraId="591DC2D7" w14:textId="65C8886C" w:rsidR="004F4EC4" w:rsidRPr="002477EB" w:rsidRDefault="004F4EC4" w:rsidP="00E675AD">
      <w:pPr>
        <w:spacing w:line="480" w:lineRule="auto"/>
        <w:rPr>
          <w:rFonts w:ascii="Arial" w:hAnsi="Arial" w:cs="Arial"/>
        </w:rPr>
      </w:pPr>
    </w:p>
    <w:p w14:paraId="59267AAA" w14:textId="343CA706" w:rsidR="004F4EC4" w:rsidRPr="002477EB" w:rsidRDefault="004F4EC4" w:rsidP="00E675AD">
      <w:pPr>
        <w:spacing w:line="480" w:lineRule="auto"/>
        <w:rPr>
          <w:rFonts w:ascii="Arial" w:hAnsi="Arial" w:cs="Arial"/>
        </w:rPr>
      </w:pPr>
    </w:p>
    <w:p w14:paraId="15E04DCD" w14:textId="591562ED" w:rsidR="004F4EC4" w:rsidRPr="002477EB" w:rsidRDefault="004F4EC4" w:rsidP="00E675AD">
      <w:pPr>
        <w:spacing w:line="480" w:lineRule="auto"/>
        <w:rPr>
          <w:rFonts w:ascii="Arial" w:hAnsi="Arial" w:cs="Arial"/>
        </w:rPr>
      </w:pPr>
    </w:p>
    <w:p w14:paraId="2480F371" w14:textId="02080B9F" w:rsidR="004F4EC4" w:rsidRPr="002477EB" w:rsidRDefault="004F4EC4" w:rsidP="00E675AD">
      <w:pPr>
        <w:spacing w:line="480" w:lineRule="auto"/>
        <w:rPr>
          <w:rFonts w:ascii="Arial" w:hAnsi="Arial" w:cs="Arial"/>
        </w:rPr>
      </w:pPr>
    </w:p>
    <w:p w14:paraId="09B296E0" w14:textId="2352C720" w:rsidR="004F4EC4" w:rsidRPr="002477EB" w:rsidRDefault="004F4EC4" w:rsidP="00E675AD">
      <w:pPr>
        <w:spacing w:line="480" w:lineRule="auto"/>
        <w:rPr>
          <w:rFonts w:ascii="Arial" w:hAnsi="Arial" w:cs="Arial"/>
        </w:rPr>
      </w:pPr>
    </w:p>
    <w:p w14:paraId="39ADE67D" w14:textId="5F702C20" w:rsidR="004F4EC4" w:rsidRPr="002477EB" w:rsidRDefault="004F4EC4" w:rsidP="00E675AD">
      <w:pPr>
        <w:spacing w:line="480" w:lineRule="auto"/>
        <w:rPr>
          <w:rFonts w:ascii="Arial" w:hAnsi="Arial" w:cs="Arial"/>
        </w:rPr>
      </w:pPr>
    </w:p>
    <w:p w14:paraId="6D59C08F" w14:textId="273D0E3C" w:rsidR="004F4EC4" w:rsidRPr="002477EB" w:rsidRDefault="004F4EC4" w:rsidP="00E675AD">
      <w:pPr>
        <w:spacing w:line="480" w:lineRule="auto"/>
        <w:rPr>
          <w:rFonts w:ascii="Arial" w:hAnsi="Arial" w:cs="Arial"/>
        </w:rPr>
      </w:pPr>
    </w:p>
    <w:p w14:paraId="6C57D701" w14:textId="00E03EF3" w:rsidR="004F4EC4" w:rsidRPr="002477EB" w:rsidRDefault="004F4EC4" w:rsidP="00E675AD">
      <w:pPr>
        <w:spacing w:line="480" w:lineRule="auto"/>
        <w:rPr>
          <w:rFonts w:ascii="Arial" w:hAnsi="Arial" w:cs="Arial"/>
        </w:rPr>
      </w:pPr>
    </w:p>
    <w:p w14:paraId="35DB8DE0" w14:textId="42DE9A8D" w:rsidR="004F4EC4" w:rsidRPr="002477EB" w:rsidRDefault="004F4EC4" w:rsidP="00E675AD">
      <w:pPr>
        <w:spacing w:line="480" w:lineRule="auto"/>
        <w:rPr>
          <w:rFonts w:ascii="Arial" w:hAnsi="Arial" w:cs="Arial"/>
        </w:rPr>
      </w:pPr>
    </w:p>
    <w:p w14:paraId="40C747DD" w14:textId="77777777" w:rsidR="004F4EC4" w:rsidRPr="002477EB" w:rsidRDefault="004F4EC4" w:rsidP="00E675AD">
      <w:pPr>
        <w:spacing w:line="480" w:lineRule="auto"/>
        <w:rPr>
          <w:rFonts w:ascii="Arial" w:hAnsi="Arial" w:cs="Arial"/>
        </w:rPr>
      </w:pPr>
    </w:p>
    <w:p w14:paraId="72FA76C5" w14:textId="6B398DE4" w:rsidR="00C00274" w:rsidRPr="002477EB" w:rsidRDefault="00E675AD" w:rsidP="00503126">
      <w:pPr>
        <w:spacing w:line="480" w:lineRule="auto"/>
        <w:ind w:firstLine="720"/>
        <w:rPr>
          <w:rFonts w:ascii="Arial" w:hAnsi="Arial" w:cs="Arial"/>
        </w:rPr>
      </w:pPr>
      <w:r w:rsidRPr="002477EB">
        <w:rPr>
          <w:rFonts w:ascii="Arial" w:hAnsi="Arial" w:cs="Arial"/>
        </w:rPr>
        <w:lastRenderedPageBreak/>
        <w:t xml:space="preserve">A laser power meter would be placed directly (behind the sample chamber) in the fs-laser beam path behind a sapphire window </w:t>
      </w:r>
      <w:r w:rsidR="004324AA" w:rsidRPr="002477EB">
        <w:rPr>
          <w:rFonts w:ascii="Arial" w:hAnsi="Arial" w:cs="Arial"/>
        </w:rPr>
        <w:t>s</w:t>
      </w:r>
      <w:r w:rsidRPr="002477EB">
        <w:rPr>
          <w:rFonts w:ascii="Arial" w:hAnsi="Arial" w:cs="Arial"/>
        </w:rPr>
        <w:t xml:space="preserve">et within the sample chamber to measure the change in the laser beam power if a hole was successfully drilled through the window. Before attempting this experiment, a series of calculations were carried out regarding the sapphire window characteristics (optical, thermal, mechanical properties) with the properties of the fs-laser. </w:t>
      </w:r>
      <w:r w:rsidR="00DD4728" w:rsidRPr="002477EB">
        <w:rPr>
          <w:rFonts w:ascii="Arial" w:hAnsi="Arial" w:cs="Arial"/>
        </w:rPr>
        <w:t xml:space="preserve">The calculations </w:t>
      </w:r>
      <w:r w:rsidR="00CF53A8" w:rsidRPr="002477EB">
        <w:rPr>
          <w:rFonts w:ascii="Arial" w:hAnsi="Arial" w:cs="Arial"/>
        </w:rPr>
        <w:t xml:space="preserve">affirmed that it was impossible to damage the window </w:t>
      </w:r>
      <w:r w:rsidR="001D78B2" w:rsidRPr="002477EB">
        <w:rPr>
          <w:rFonts w:ascii="Arial" w:hAnsi="Arial" w:cs="Arial"/>
        </w:rPr>
        <w:t xml:space="preserve">when using it as intended. This </w:t>
      </w:r>
      <w:r w:rsidR="00C927A7" w:rsidRPr="002477EB">
        <w:rPr>
          <w:rFonts w:ascii="Arial" w:hAnsi="Arial" w:cs="Arial"/>
        </w:rPr>
        <w:t xml:space="preserve">lack of damage </w:t>
      </w:r>
      <w:r w:rsidR="001D78B2" w:rsidRPr="002477EB">
        <w:rPr>
          <w:rFonts w:ascii="Arial" w:hAnsi="Arial" w:cs="Arial"/>
        </w:rPr>
        <w:t>was verified</w:t>
      </w:r>
      <w:r w:rsidR="00C927A7" w:rsidRPr="002477EB">
        <w:rPr>
          <w:rFonts w:ascii="Arial" w:hAnsi="Arial" w:cs="Arial"/>
        </w:rPr>
        <w:t xml:space="preserve"> a</w:t>
      </w:r>
      <w:r w:rsidR="00301017" w:rsidRPr="00301017">
        <w:rPr>
          <w:rFonts w:ascii="Arial" w:hAnsi="Arial" w:cs="Arial"/>
        </w:rPr>
        <w:t xml:space="preserve">fter completing each of the </w:t>
      </w:r>
      <w:r w:rsidR="00D7468D" w:rsidRPr="002477EB">
        <w:rPr>
          <w:rFonts w:ascii="Arial" w:hAnsi="Arial" w:cs="Arial"/>
        </w:rPr>
        <w:t xml:space="preserve">thesis </w:t>
      </w:r>
      <w:r w:rsidR="00301017" w:rsidRPr="00301017">
        <w:rPr>
          <w:rFonts w:ascii="Arial" w:hAnsi="Arial" w:cs="Arial"/>
        </w:rPr>
        <w:t>experiments</w:t>
      </w:r>
      <w:r w:rsidR="00D7468D" w:rsidRPr="002477EB">
        <w:rPr>
          <w:rFonts w:ascii="Arial" w:hAnsi="Arial" w:cs="Arial"/>
        </w:rPr>
        <w:t xml:space="preserve">. </w:t>
      </w:r>
      <w:r w:rsidR="00BA5A3A" w:rsidRPr="002477EB">
        <w:rPr>
          <w:rFonts w:ascii="Arial" w:hAnsi="Arial" w:cs="Arial"/>
        </w:rPr>
        <w:t xml:space="preserve">In total, </w:t>
      </w:r>
      <w:r w:rsidR="00301017" w:rsidRPr="00301017">
        <w:rPr>
          <w:rFonts w:ascii="Arial" w:hAnsi="Arial" w:cs="Arial"/>
        </w:rPr>
        <w:t xml:space="preserve">no observable damage was found in the sapphire windows after operating the </w:t>
      </w:r>
      <w:r w:rsidR="008F628E" w:rsidRPr="002477EB">
        <w:rPr>
          <w:rFonts w:ascii="Arial" w:hAnsi="Arial" w:cs="Arial"/>
        </w:rPr>
        <w:t>f</w:t>
      </w:r>
      <w:r w:rsidR="00301017" w:rsidRPr="00301017">
        <w:rPr>
          <w:rFonts w:ascii="Arial" w:hAnsi="Arial" w:cs="Arial"/>
        </w:rPr>
        <w:t xml:space="preserve">s-laser for over 90 hours (300 million plus laser shots compared to the proposed 10 million laser shots in roughly 3 hours of continued use). This far exceeded the experimental testing plan </w:t>
      </w:r>
      <w:r w:rsidR="00F44DBA" w:rsidRPr="002477EB">
        <w:rPr>
          <w:rFonts w:ascii="Arial" w:hAnsi="Arial" w:cs="Arial"/>
        </w:rPr>
        <w:t xml:space="preserve">detailed </w:t>
      </w:r>
      <w:r w:rsidR="00301017" w:rsidRPr="00301017">
        <w:rPr>
          <w:rFonts w:ascii="Arial" w:hAnsi="Arial" w:cs="Arial"/>
        </w:rPr>
        <w:t xml:space="preserve">in </w:t>
      </w:r>
      <w:r w:rsidR="00F44DBA" w:rsidRPr="002477EB">
        <w:rPr>
          <w:rFonts w:ascii="Arial" w:hAnsi="Arial" w:cs="Arial"/>
        </w:rPr>
        <w:t>Appendix</w:t>
      </w:r>
      <w:r w:rsidR="00301017" w:rsidRPr="00301017">
        <w:rPr>
          <w:rFonts w:ascii="Arial" w:hAnsi="Arial" w:cs="Arial"/>
        </w:rPr>
        <w:t xml:space="preserve"> </w:t>
      </w:r>
      <w:r w:rsidR="00F44DBA" w:rsidRPr="002477EB">
        <w:rPr>
          <w:rFonts w:ascii="Arial" w:hAnsi="Arial" w:cs="Arial"/>
        </w:rPr>
        <w:t xml:space="preserve">B </w:t>
      </w:r>
      <w:r w:rsidR="00301017" w:rsidRPr="00301017">
        <w:rPr>
          <w:rFonts w:ascii="Arial" w:hAnsi="Arial" w:cs="Arial"/>
        </w:rPr>
        <w:t>and further demonstrates the resilience of the sample chamber for use in laser spectroscopy applications.</w:t>
      </w:r>
      <w:r w:rsidR="007B6DFE" w:rsidRPr="002477EB">
        <w:rPr>
          <w:rFonts w:ascii="Arial" w:hAnsi="Arial" w:cs="Arial"/>
        </w:rPr>
        <w:t xml:space="preserve"> </w:t>
      </w:r>
    </w:p>
    <w:p w14:paraId="015DE254" w14:textId="77777777" w:rsidR="0033356D" w:rsidRPr="002477EB" w:rsidRDefault="0033356D" w:rsidP="0033356D">
      <w:pPr>
        <w:spacing w:line="480" w:lineRule="auto"/>
        <w:rPr>
          <w:rFonts w:ascii="Arial" w:hAnsi="Arial" w:cs="Arial"/>
          <w:b/>
          <w:bCs/>
        </w:rPr>
      </w:pPr>
      <w:r w:rsidRPr="002477EB">
        <w:rPr>
          <w:rFonts w:ascii="Arial" w:hAnsi="Arial" w:cs="Arial"/>
          <w:b/>
          <w:bCs/>
        </w:rPr>
        <w:t>Vacuum Pressure Test Experiment</w:t>
      </w:r>
    </w:p>
    <w:p w14:paraId="6DA46B71" w14:textId="4347B010" w:rsidR="005719E8" w:rsidRDefault="0033356D" w:rsidP="0033356D">
      <w:pPr>
        <w:spacing w:line="480" w:lineRule="auto"/>
        <w:rPr>
          <w:rFonts w:ascii="Arial" w:hAnsi="Arial" w:cs="Arial"/>
        </w:rPr>
      </w:pPr>
      <w:r w:rsidRPr="002477EB">
        <w:rPr>
          <w:rFonts w:ascii="Arial" w:hAnsi="Arial" w:cs="Arial"/>
        </w:rPr>
        <w:tab/>
        <w:t xml:space="preserve">The next </w:t>
      </w:r>
      <w:r w:rsidR="00ED7D95" w:rsidRPr="002477EB">
        <w:rPr>
          <w:rFonts w:ascii="Arial" w:hAnsi="Arial" w:cs="Arial"/>
        </w:rPr>
        <w:t>benchmark</w:t>
      </w:r>
      <w:r w:rsidRPr="002477EB">
        <w:rPr>
          <w:rFonts w:ascii="Arial" w:hAnsi="Arial" w:cs="Arial"/>
        </w:rPr>
        <w:t xml:space="preserve"> in the sample chamber testing regime was to demonstrate the capability of the sample chamber to achieve and maintain vacuum pressure. The motivation behind this experiment was</w:t>
      </w:r>
      <w:r w:rsidR="00A6189C" w:rsidRPr="002477EB">
        <w:rPr>
          <w:rFonts w:ascii="Arial" w:hAnsi="Arial" w:cs="Arial"/>
        </w:rPr>
        <w:t xml:space="preserve"> to </w:t>
      </w:r>
      <w:r w:rsidR="009C2313" w:rsidRPr="002477EB">
        <w:rPr>
          <w:rFonts w:ascii="Arial" w:hAnsi="Arial" w:cs="Arial"/>
        </w:rPr>
        <w:t>attempt</w:t>
      </w:r>
      <w:r w:rsidR="005719E8" w:rsidRPr="005719E8">
        <w:rPr>
          <w:rFonts w:ascii="Arial" w:hAnsi="Arial" w:cs="Arial"/>
        </w:rPr>
        <w:t xml:space="preserve"> to verify th</w:t>
      </w:r>
      <w:r w:rsidR="00AB4ACC" w:rsidRPr="002477EB">
        <w:rPr>
          <w:rFonts w:ascii="Arial" w:hAnsi="Arial" w:cs="Arial"/>
        </w:rPr>
        <w:t>e</w:t>
      </w:r>
      <w:r w:rsidR="005719E8" w:rsidRPr="005719E8">
        <w:rPr>
          <w:rFonts w:ascii="Arial" w:hAnsi="Arial" w:cs="Arial"/>
        </w:rPr>
        <w:t xml:space="preserve"> leak rate Centrus provided was still valid with the instruments at UTK</w:t>
      </w:r>
      <w:r w:rsidR="00B72B45" w:rsidRPr="002477EB">
        <w:rPr>
          <w:rFonts w:ascii="Arial" w:hAnsi="Arial" w:cs="Arial"/>
        </w:rPr>
        <w:t xml:space="preserve">, to ensure that no hazardous/radioactive samples would leak from the sample chamber once the chamber was pumped down to vacuum pressure, and to improve the accuracy of LIBS experiments with the absence of an atmosphere </w:t>
      </w:r>
      <w:r w:rsidR="00B72B45" w:rsidRPr="002477EB">
        <w:rPr>
          <w:rFonts w:ascii="Arial" w:hAnsi="Arial" w:cs="Arial"/>
        </w:rPr>
        <w:lastRenderedPageBreak/>
        <w:t xml:space="preserve">within the sample chamber. </w:t>
      </w:r>
      <w:r w:rsidR="001A7DFE" w:rsidRPr="002477EB">
        <w:rPr>
          <w:rFonts w:ascii="Arial" w:hAnsi="Arial" w:cs="Arial"/>
        </w:rPr>
        <w:t>The procedure began by connecting the</w:t>
      </w:r>
      <w:r w:rsidR="002C455D" w:rsidRPr="002477EB">
        <w:rPr>
          <w:rFonts w:ascii="Arial" w:hAnsi="Arial" w:cs="Arial"/>
        </w:rPr>
        <w:t xml:space="preserve"> </w:t>
      </w:r>
      <w:r w:rsidR="001A7DFE" w:rsidRPr="002477EB">
        <w:rPr>
          <w:rFonts w:ascii="Arial" w:hAnsi="Arial" w:cs="Arial"/>
        </w:rPr>
        <w:t xml:space="preserve">chamber to a vacuum pump and </w:t>
      </w:r>
      <w:r w:rsidR="00B16153" w:rsidRPr="002477EB">
        <w:rPr>
          <w:rFonts w:ascii="Arial" w:hAnsi="Arial" w:cs="Arial"/>
        </w:rPr>
        <w:t>measuring its</w:t>
      </w:r>
      <w:r w:rsidR="001A7DFE" w:rsidRPr="002477EB">
        <w:rPr>
          <w:rFonts w:ascii="Arial" w:hAnsi="Arial" w:cs="Arial"/>
        </w:rPr>
        <w:t xml:space="preserve"> initial pressure</w:t>
      </w:r>
      <w:r w:rsidR="002D1BE4" w:rsidRPr="002477EB">
        <w:rPr>
          <w:rFonts w:ascii="Arial" w:hAnsi="Arial" w:cs="Arial"/>
        </w:rPr>
        <w:t xml:space="preserve">. </w:t>
      </w:r>
      <w:r w:rsidR="00B72B45" w:rsidRPr="002477EB">
        <w:rPr>
          <w:rFonts w:ascii="Arial" w:hAnsi="Arial" w:cs="Arial"/>
        </w:rPr>
        <w:t xml:space="preserve">The </w:t>
      </w:r>
      <w:r w:rsidR="005719E8" w:rsidRPr="005719E8">
        <w:rPr>
          <w:rFonts w:ascii="Arial" w:hAnsi="Arial" w:cs="Arial"/>
        </w:rPr>
        <w:t>Initial reading on the pressure gauge was approximately 660 Torr which was about as low as the gauge could read (Atmosphere is 780 torr)</w:t>
      </w:r>
      <w:r w:rsidR="00CF701B" w:rsidRPr="002477EB">
        <w:rPr>
          <w:rFonts w:ascii="Arial" w:hAnsi="Arial" w:cs="Arial"/>
        </w:rPr>
        <w:t xml:space="preserve">. </w:t>
      </w:r>
      <w:r w:rsidR="00406AF4" w:rsidRPr="002477EB">
        <w:rPr>
          <w:rFonts w:ascii="Arial" w:hAnsi="Arial" w:cs="Arial"/>
        </w:rPr>
        <w:t xml:space="preserve">Once the initial vacuum pressure was established, the </w:t>
      </w:r>
      <w:r w:rsidR="005719E8" w:rsidRPr="005719E8">
        <w:rPr>
          <w:rFonts w:ascii="Arial" w:hAnsi="Arial" w:cs="Arial"/>
        </w:rPr>
        <w:t xml:space="preserve">chamber </w:t>
      </w:r>
      <w:proofErr w:type="gramStart"/>
      <w:r w:rsidR="00406AF4" w:rsidRPr="002477EB">
        <w:rPr>
          <w:rFonts w:ascii="Arial" w:hAnsi="Arial" w:cs="Arial"/>
        </w:rPr>
        <w:t xml:space="preserve">was allowed </w:t>
      </w:r>
      <w:r w:rsidR="005719E8" w:rsidRPr="005719E8">
        <w:rPr>
          <w:rFonts w:ascii="Arial" w:hAnsi="Arial" w:cs="Arial"/>
        </w:rPr>
        <w:t>to</w:t>
      </w:r>
      <w:proofErr w:type="gramEnd"/>
      <w:r w:rsidR="005719E8" w:rsidRPr="005719E8">
        <w:rPr>
          <w:rFonts w:ascii="Arial" w:hAnsi="Arial" w:cs="Arial"/>
        </w:rPr>
        <w:t xml:space="preserve"> fill with air at atmospher</w:t>
      </w:r>
      <w:r w:rsidR="00047458" w:rsidRPr="002477EB">
        <w:rPr>
          <w:rFonts w:ascii="Arial" w:hAnsi="Arial" w:cs="Arial"/>
        </w:rPr>
        <w:t>e before it was</w:t>
      </w:r>
      <w:r w:rsidR="005719E8" w:rsidRPr="005719E8">
        <w:rPr>
          <w:rFonts w:ascii="Arial" w:hAnsi="Arial" w:cs="Arial"/>
        </w:rPr>
        <w:t xml:space="preserve"> then pumped back down to </w:t>
      </w:r>
      <w:r w:rsidR="003F568D" w:rsidRPr="002477EB">
        <w:rPr>
          <w:rFonts w:ascii="Arial" w:hAnsi="Arial" w:cs="Arial"/>
        </w:rPr>
        <w:t xml:space="preserve">the </w:t>
      </w:r>
      <w:r w:rsidR="005719E8" w:rsidRPr="005719E8">
        <w:rPr>
          <w:rFonts w:ascii="Arial" w:hAnsi="Arial" w:cs="Arial"/>
        </w:rPr>
        <w:t xml:space="preserve">lowest pressure readable on the gauge (660 Torr) for 30 min, </w:t>
      </w:r>
      <w:r w:rsidR="00BC3933" w:rsidRPr="002477EB">
        <w:rPr>
          <w:rFonts w:ascii="Arial" w:hAnsi="Arial" w:cs="Arial"/>
        </w:rPr>
        <w:t xml:space="preserve">after which </w:t>
      </w:r>
      <w:r w:rsidR="00260B78" w:rsidRPr="002477EB">
        <w:rPr>
          <w:rFonts w:ascii="Arial" w:hAnsi="Arial" w:cs="Arial"/>
        </w:rPr>
        <w:t>the sample chamber</w:t>
      </w:r>
      <w:r w:rsidR="00BC3933" w:rsidRPr="002477EB">
        <w:rPr>
          <w:rFonts w:ascii="Arial" w:hAnsi="Arial" w:cs="Arial"/>
        </w:rPr>
        <w:t xml:space="preserve"> was</w:t>
      </w:r>
      <w:r w:rsidR="005719E8" w:rsidRPr="005719E8">
        <w:rPr>
          <w:rFonts w:ascii="Arial" w:hAnsi="Arial" w:cs="Arial"/>
        </w:rPr>
        <w:t xml:space="preserve"> closed off and disconnected from the vacuum pump</w:t>
      </w:r>
      <w:r w:rsidR="00260B78" w:rsidRPr="002477EB">
        <w:rPr>
          <w:rFonts w:ascii="Arial" w:hAnsi="Arial" w:cs="Arial"/>
        </w:rPr>
        <w:t xml:space="preserve">. </w:t>
      </w:r>
      <w:r w:rsidR="000A09F0" w:rsidRPr="002477EB">
        <w:rPr>
          <w:rFonts w:ascii="Arial" w:hAnsi="Arial" w:cs="Arial"/>
        </w:rPr>
        <w:t xml:space="preserve">One week later, the </w:t>
      </w:r>
      <w:r w:rsidR="00A44104" w:rsidRPr="002477EB">
        <w:rPr>
          <w:rFonts w:ascii="Arial" w:hAnsi="Arial" w:cs="Arial"/>
        </w:rPr>
        <w:t>c</w:t>
      </w:r>
      <w:r w:rsidR="005719E8" w:rsidRPr="005719E8">
        <w:rPr>
          <w:rFonts w:ascii="Arial" w:hAnsi="Arial" w:cs="Arial"/>
        </w:rPr>
        <w:t>hamber</w:t>
      </w:r>
      <w:r w:rsidR="000A09F0" w:rsidRPr="002477EB">
        <w:rPr>
          <w:rFonts w:ascii="Arial" w:hAnsi="Arial" w:cs="Arial"/>
        </w:rPr>
        <w:t xml:space="preserve"> was reconnected</w:t>
      </w:r>
      <w:r w:rsidR="005719E8" w:rsidRPr="005719E8">
        <w:rPr>
          <w:rFonts w:ascii="Arial" w:hAnsi="Arial" w:cs="Arial"/>
        </w:rPr>
        <w:t xml:space="preserve"> to </w:t>
      </w:r>
      <w:r w:rsidR="000A09F0" w:rsidRPr="002477EB">
        <w:rPr>
          <w:rFonts w:ascii="Arial" w:hAnsi="Arial" w:cs="Arial"/>
        </w:rPr>
        <w:t xml:space="preserve">the </w:t>
      </w:r>
      <w:r w:rsidR="005719E8" w:rsidRPr="005719E8">
        <w:rPr>
          <w:rFonts w:ascii="Arial" w:hAnsi="Arial" w:cs="Arial"/>
        </w:rPr>
        <w:t xml:space="preserve">vacuum pump and gauge and found </w:t>
      </w:r>
      <w:r w:rsidR="0006013F" w:rsidRPr="002477EB">
        <w:rPr>
          <w:rFonts w:ascii="Arial" w:hAnsi="Arial" w:cs="Arial"/>
        </w:rPr>
        <w:t xml:space="preserve">that </w:t>
      </w:r>
      <w:r w:rsidR="005719E8" w:rsidRPr="005719E8">
        <w:rPr>
          <w:rFonts w:ascii="Arial" w:hAnsi="Arial" w:cs="Arial"/>
        </w:rPr>
        <w:t>no change in the vacuum pressure</w:t>
      </w:r>
      <w:r w:rsidR="00E82A4F" w:rsidRPr="002477EB">
        <w:rPr>
          <w:rFonts w:ascii="Arial" w:hAnsi="Arial" w:cs="Arial"/>
        </w:rPr>
        <w:t xml:space="preserve"> had </w:t>
      </w:r>
      <w:r w:rsidR="00CA5B1E" w:rsidRPr="002477EB">
        <w:rPr>
          <w:rFonts w:ascii="Arial" w:hAnsi="Arial" w:cs="Arial"/>
        </w:rPr>
        <w:t xml:space="preserve">occurred. </w:t>
      </w:r>
      <w:r w:rsidR="005577DC" w:rsidRPr="002477EB">
        <w:rPr>
          <w:rFonts w:ascii="Arial" w:hAnsi="Arial" w:cs="Arial"/>
        </w:rPr>
        <w:t xml:space="preserve">This entire procedure </w:t>
      </w:r>
      <w:r w:rsidR="005B5CD6" w:rsidRPr="002477EB">
        <w:rPr>
          <w:rFonts w:ascii="Arial" w:hAnsi="Arial" w:cs="Arial"/>
        </w:rPr>
        <w:t>was then repeated a second time over the course of a second consecutive week</w:t>
      </w:r>
      <w:r w:rsidR="00492617" w:rsidRPr="002477EB">
        <w:rPr>
          <w:rFonts w:ascii="Arial" w:hAnsi="Arial" w:cs="Arial"/>
        </w:rPr>
        <w:t xml:space="preserve"> </w:t>
      </w:r>
      <w:r w:rsidR="005719E8" w:rsidRPr="005719E8">
        <w:rPr>
          <w:rFonts w:ascii="Arial" w:hAnsi="Arial" w:cs="Arial"/>
        </w:rPr>
        <w:t>to see if it maintains this level of vacuum for enough time to safely make an analytical measurement</w:t>
      </w:r>
      <w:r w:rsidR="007E7D3A" w:rsidRPr="002477EB">
        <w:rPr>
          <w:rFonts w:ascii="Arial" w:hAnsi="Arial" w:cs="Arial"/>
        </w:rPr>
        <w:t xml:space="preserve"> in the field</w:t>
      </w:r>
      <w:r w:rsidR="005719E8" w:rsidRPr="005719E8">
        <w:rPr>
          <w:rFonts w:ascii="Arial" w:hAnsi="Arial" w:cs="Arial"/>
        </w:rPr>
        <w:t xml:space="preserve"> </w:t>
      </w:r>
      <w:r w:rsidR="00D20F5F" w:rsidRPr="002477EB">
        <w:rPr>
          <w:rFonts w:ascii="Arial" w:hAnsi="Arial" w:cs="Arial"/>
        </w:rPr>
        <w:t>(</w:t>
      </w:r>
      <w:r w:rsidR="005719E8" w:rsidRPr="005719E8">
        <w:rPr>
          <w:rFonts w:ascii="Arial" w:hAnsi="Arial" w:cs="Arial"/>
        </w:rPr>
        <w:t>for example at an enrichment facility</w:t>
      </w:r>
      <w:r w:rsidR="00D20F5F" w:rsidRPr="002477EB">
        <w:rPr>
          <w:rFonts w:ascii="Arial" w:hAnsi="Arial" w:cs="Arial"/>
        </w:rPr>
        <w:t xml:space="preserve">). </w:t>
      </w:r>
      <w:r w:rsidR="002C652F" w:rsidRPr="002477EB">
        <w:rPr>
          <w:rFonts w:ascii="Arial" w:hAnsi="Arial" w:cs="Arial"/>
        </w:rPr>
        <w:t>24</w:t>
      </w:r>
      <w:r w:rsidR="005719E8" w:rsidRPr="005719E8">
        <w:rPr>
          <w:rFonts w:ascii="Arial" w:hAnsi="Arial" w:cs="Arial"/>
        </w:rPr>
        <w:t xml:space="preserve"> hours is way more time than would be necessary for multiple analytical measurements at a nuclear facility so the fact that it went two weeks with no significant leakage of air has demonstrated confidence in reliably using this in a field deployable system</w:t>
      </w:r>
      <w:r w:rsidR="00D17385" w:rsidRPr="002477EB">
        <w:rPr>
          <w:rFonts w:ascii="Arial" w:hAnsi="Arial" w:cs="Arial"/>
        </w:rPr>
        <w:t xml:space="preserve">. </w:t>
      </w:r>
      <w:r w:rsidR="001B4765" w:rsidRPr="002477EB">
        <w:rPr>
          <w:rFonts w:ascii="Arial" w:hAnsi="Arial" w:cs="Arial"/>
        </w:rPr>
        <w:t xml:space="preserve">The experimental setup is depicted in Figure 3.11. </w:t>
      </w:r>
    </w:p>
    <w:p w14:paraId="548F89E5" w14:textId="77777777" w:rsidR="00000571" w:rsidRPr="002477EB" w:rsidRDefault="00000571" w:rsidP="00000571">
      <w:pPr>
        <w:spacing w:line="480" w:lineRule="auto"/>
        <w:rPr>
          <w:rFonts w:ascii="Arial" w:hAnsi="Arial" w:cs="Arial"/>
          <w:b/>
          <w:bCs/>
        </w:rPr>
      </w:pPr>
      <w:r w:rsidRPr="002477EB">
        <w:rPr>
          <w:rFonts w:ascii="Arial" w:hAnsi="Arial" w:cs="Arial"/>
          <w:b/>
          <w:bCs/>
        </w:rPr>
        <w:t xml:space="preserve">Fs-LIBS of Aluminum </w:t>
      </w:r>
    </w:p>
    <w:p w14:paraId="2A2A8FFF" w14:textId="50D2C5B1" w:rsidR="00D96A2E" w:rsidRPr="002477EB" w:rsidRDefault="00000571" w:rsidP="0033356D">
      <w:pPr>
        <w:spacing w:line="480" w:lineRule="auto"/>
        <w:rPr>
          <w:rFonts w:ascii="Arial" w:hAnsi="Arial" w:cs="Arial"/>
        </w:rPr>
      </w:pPr>
      <w:r w:rsidRPr="002477EB">
        <w:rPr>
          <w:rFonts w:ascii="Arial" w:hAnsi="Arial" w:cs="Arial"/>
        </w:rPr>
        <w:tab/>
        <w:t>The initial testing plan for the sample chamber was to fill the sample chamber with argon gas directly after pumping down the sample chamber to vacuum. This setup can</w:t>
      </w:r>
      <w:r w:rsidR="00D72279">
        <w:rPr>
          <w:rFonts w:ascii="Arial" w:hAnsi="Arial" w:cs="Arial"/>
        </w:rPr>
        <w:t xml:space="preserve"> also</w:t>
      </w:r>
      <w:r w:rsidRPr="002477EB">
        <w:rPr>
          <w:rFonts w:ascii="Arial" w:hAnsi="Arial" w:cs="Arial"/>
        </w:rPr>
        <w:t xml:space="preserve"> be seen in Figure 3.11. After conducting a literature review consulting the NIST LIBS database, however, it</w:t>
      </w:r>
      <w:r>
        <w:rPr>
          <w:rFonts w:ascii="Arial" w:hAnsi="Arial" w:cs="Arial"/>
        </w:rPr>
        <w:t xml:space="preserve"> </w:t>
      </w:r>
      <w:r w:rsidR="0031139A" w:rsidRPr="002477EB">
        <w:rPr>
          <w:rFonts w:ascii="Arial" w:hAnsi="Arial" w:cs="Arial"/>
        </w:rPr>
        <w:t>was discovered that</w:t>
      </w:r>
      <w:r w:rsidR="0031139A">
        <w:rPr>
          <w:rFonts w:ascii="Arial" w:hAnsi="Arial" w:cs="Arial"/>
        </w:rPr>
        <w:t xml:space="preserve"> </w:t>
      </w:r>
    </w:p>
    <w:p w14:paraId="3B6C92CF" w14:textId="77777777" w:rsidR="0033356D" w:rsidRPr="002477EB" w:rsidRDefault="0033356D" w:rsidP="0033356D">
      <w:pPr>
        <w:spacing w:line="480" w:lineRule="auto"/>
        <w:jc w:val="center"/>
        <w:rPr>
          <w:rFonts w:ascii="Arial" w:hAnsi="Arial" w:cs="Arial"/>
        </w:rPr>
      </w:pPr>
      <w:r w:rsidRPr="002477EB">
        <w:rPr>
          <w:rFonts w:ascii="Arial" w:hAnsi="Arial" w:cs="Arial"/>
          <w:noProof/>
        </w:rPr>
        <w:lastRenderedPageBreak/>
        <w:drawing>
          <wp:inline distT="0" distB="0" distL="0" distR="0" wp14:anchorId="3D06C073" wp14:editId="4711CF3F">
            <wp:extent cx="3949430" cy="2962072"/>
            <wp:effectExtent l="0" t="0" r="635" b="0"/>
            <wp:docPr id="10" name="Picture 10" descr="A machine on the coun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machine on the counter&#10;&#10;Description automatically generated with low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62727" cy="2972044"/>
                    </a:xfrm>
                    <a:prstGeom prst="rect">
                      <a:avLst/>
                    </a:prstGeom>
                  </pic:spPr>
                </pic:pic>
              </a:graphicData>
            </a:graphic>
          </wp:inline>
        </w:drawing>
      </w:r>
    </w:p>
    <w:p w14:paraId="4F48F5B3" w14:textId="413E684C" w:rsidR="0033356D" w:rsidRPr="002477EB" w:rsidRDefault="0033356D" w:rsidP="00355317">
      <w:pPr>
        <w:pStyle w:val="Caption"/>
      </w:pPr>
      <w:bookmarkStart w:id="45" w:name="_Toc80100161"/>
      <w:r w:rsidRPr="002477EB">
        <w:t xml:space="preserve">Figure </w:t>
      </w:r>
      <w:fldSimple w:instr=" STYLEREF 1 \s ">
        <w:r w:rsidR="00871B4B">
          <w:rPr>
            <w:noProof/>
          </w:rPr>
          <w:t>3</w:t>
        </w:r>
      </w:fldSimple>
      <w:r w:rsidR="00F50E47" w:rsidRPr="002477EB">
        <w:t>.</w:t>
      </w:r>
      <w:fldSimple w:instr=" SEQ Figure \* ARABIC \s 1 ">
        <w:r w:rsidR="00871B4B">
          <w:rPr>
            <w:noProof/>
          </w:rPr>
          <w:t>11</w:t>
        </w:r>
      </w:fldSimple>
      <w:r w:rsidRPr="002477EB">
        <w:t xml:space="preserve"> (above): Configuration of Vacuum Pressure Test experiment</w:t>
      </w:r>
      <w:bookmarkEnd w:id="45"/>
      <w:r w:rsidRPr="002477EB">
        <w:t xml:space="preserve"> </w:t>
      </w:r>
    </w:p>
    <w:p w14:paraId="738646FA" w14:textId="469A1AC4" w:rsidR="0033356D" w:rsidRPr="002477EB" w:rsidRDefault="0033356D" w:rsidP="009A7E73">
      <w:pPr>
        <w:spacing w:line="480" w:lineRule="auto"/>
        <w:rPr>
          <w:rFonts w:ascii="Arial" w:hAnsi="Arial" w:cs="Arial"/>
        </w:rPr>
      </w:pPr>
    </w:p>
    <w:p w14:paraId="2101AA85" w14:textId="57F77792" w:rsidR="00E3093E" w:rsidRPr="002477EB" w:rsidRDefault="00E3093E" w:rsidP="009A7E73">
      <w:pPr>
        <w:spacing w:line="480" w:lineRule="auto"/>
        <w:rPr>
          <w:rFonts w:ascii="Arial" w:hAnsi="Arial" w:cs="Arial"/>
        </w:rPr>
      </w:pPr>
    </w:p>
    <w:p w14:paraId="4BB31247" w14:textId="2FD0F966" w:rsidR="00E3093E" w:rsidRPr="002477EB" w:rsidRDefault="00E3093E" w:rsidP="009A7E73">
      <w:pPr>
        <w:spacing w:line="480" w:lineRule="auto"/>
        <w:rPr>
          <w:rFonts w:ascii="Arial" w:hAnsi="Arial" w:cs="Arial"/>
        </w:rPr>
      </w:pPr>
    </w:p>
    <w:p w14:paraId="7EFC7C18" w14:textId="37318DD8" w:rsidR="00E3093E" w:rsidRPr="002477EB" w:rsidRDefault="00E3093E" w:rsidP="009A7E73">
      <w:pPr>
        <w:spacing w:line="480" w:lineRule="auto"/>
        <w:rPr>
          <w:rFonts w:ascii="Arial" w:hAnsi="Arial" w:cs="Arial"/>
        </w:rPr>
      </w:pPr>
    </w:p>
    <w:p w14:paraId="031B6B51" w14:textId="4DF0BFB7" w:rsidR="00E3093E" w:rsidRPr="002477EB" w:rsidRDefault="00E3093E" w:rsidP="009A7E73">
      <w:pPr>
        <w:spacing w:line="480" w:lineRule="auto"/>
        <w:rPr>
          <w:rFonts w:ascii="Arial" w:hAnsi="Arial" w:cs="Arial"/>
        </w:rPr>
      </w:pPr>
    </w:p>
    <w:p w14:paraId="27F7BFA7" w14:textId="668030EC" w:rsidR="00E3093E" w:rsidRPr="002477EB" w:rsidRDefault="00E3093E" w:rsidP="009A7E73">
      <w:pPr>
        <w:spacing w:line="480" w:lineRule="auto"/>
        <w:rPr>
          <w:rFonts w:ascii="Arial" w:hAnsi="Arial" w:cs="Arial"/>
        </w:rPr>
      </w:pPr>
    </w:p>
    <w:p w14:paraId="5EE1C3F8" w14:textId="1627F310" w:rsidR="00E3093E" w:rsidRPr="002477EB" w:rsidRDefault="00E3093E" w:rsidP="009A7E73">
      <w:pPr>
        <w:spacing w:line="480" w:lineRule="auto"/>
        <w:rPr>
          <w:rFonts w:ascii="Arial" w:hAnsi="Arial" w:cs="Arial"/>
        </w:rPr>
      </w:pPr>
    </w:p>
    <w:p w14:paraId="15A46ADB" w14:textId="5FA41651" w:rsidR="00E3093E" w:rsidRPr="002477EB" w:rsidRDefault="00E3093E" w:rsidP="009A7E73">
      <w:pPr>
        <w:spacing w:line="480" w:lineRule="auto"/>
        <w:rPr>
          <w:rFonts w:ascii="Arial" w:hAnsi="Arial" w:cs="Arial"/>
        </w:rPr>
      </w:pPr>
    </w:p>
    <w:p w14:paraId="34F91B8F" w14:textId="53A319A2" w:rsidR="00E3093E" w:rsidRPr="002477EB" w:rsidRDefault="00E3093E" w:rsidP="009A7E73">
      <w:pPr>
        <w:spacing w:line="480" w:lineRule="auto"/>
        <w:rPr>
          <w:rFonts w:ascii="Arial" w:hAnsi="Arial" w:cs="Arial"/>
        </w:rPr>
      </w:pPr>
    </w:p>
    <w:p w14:paraId="331B5024" w14:textId="39DE4B52" w:rsidR="00E3093E" w:rsidRPr="002477EB" w:rsidRDefault="00E3093E" w:rsidP="009A7E73">
      <w:pPr>
        <w:spacing w:line="480" w:lineRule="auto"/>
        <w:rPr>
          <w:rFonts w:ascii="Arial" w:hAnsi="Arial" w:cs="Arial"/>
        </w:rPr>
      </w:pPr>
    </w:p>
    <w:p w14:paraId="1FFC6541" w14:textId="30C527A3" w:rsidR="00E3093E" w:rsidRPr="002477EB" w:rsidRDefault="00E3093E" w:rsidP="009A7E73">
      <w:pPr>
        <w:spacing w:line="480" w:lineRule="auto"/>
        <w:rPr>
          <w:rFonts w:ascii="Arial" w:hAnsi="Arial" w:cs="Arial"/>
        </w:rPr>
      </w:pPr>
    </w:p>
    <w:p w14:paraId="79035CB5" w14:textId="77777777" w:rsidR="005F0E93" w:rsidRPr="002477EB" w:rsidRDefault="005F0E93" w:rsidP="009A7E73">
      <w:pPr>
        <w:spacing w:line="480" w:lineRule="auto"/>
        <w:rPr>
          <w:rFonts w:ascii="Arial" w:hAnsi="Arial" w:cs="Arial"/>
        </w:rPr>
      </w:pPr>
    </w:p>
    <w:p w14:paraId="7F04167C" w14:textId="33F47758" w:rsidR="00C52643" w:rsidRPr="002477EB" w:rsidRDefault="00C52643" w:rsidP="00C52643">
      <w:pPr>
        <w:spacing w:line="480" w:lineRule="auto"/>
        <w:rPr>
          <w:rFonts w:ascii="Arial" w:hAnsi="Arial" w:cs="Arial"/>
        </w:rPr>
      </w:pPr>
      <w:r w:rsidRPr="002477EB">
        <w:rPr>
          <w:rFonts w:ascii="Arial" w:hAnsi="Arial" w:cs="Arial"/>
        </w:rPr>
        <w:lastRenderedPageBreak/>
        <w:t>argon does</w:t>
      </w:r>
      <w:r w:rsidR="00FA05AC" w:rsidRPr="002477EB">
        <w:rPr>
          <w:rFonts w:ascii="Arial" w:hAnsi="Arial" w:cs="Arial"/>
        </w:rPr>
        <w:t xml:space="preserve"> not</w:t>
      </w:r>
      <w:r w:rsidRPr="002477EB">
        <w:rPr>
          <w:rFonts w:ascii="Arial" w:hAnsi="Arial" w:cs="Arial"/>
        </w:rPr>
        <w:t xml:space="preserve"> have any fs-laser induced plasma emission lines with distinguishable intensities above the background signal within the range of the spectrometer (300-500nm) used for this thesis [5</w:t>
      </w:r>
      <w:r w:rsidR="00BD08E9">
        <w:rPr>
          <w:rFonts w:ascii="Arial" w:hAnsi="Arial" w:cs="Arial"/>
        </w:rPr>
        <w:t>2</w:t>
      </w:r>
      <w:r w:rsidRPr="002477EB">
        <w:rPr>
          <w:rFonts w:ascii="Arial" w:hAnsi="Arial" w:cs="Arial"/>
        </w:rPr>
        <w:t>]. An attempt to acquire fs-LIBS of argon gas data is shown in Figure 3.1</w:t>
      </w:r>
      <w:r w:rsidR="002A4CF7" w:rsidRPr="002477EB">
        <w:rPr>
          <w:rFonts w:ascii="Arial" w:hAnsi="Arial" w:cs="Arial"/>
        </w:rPr>
        <w:t>2</w:t>
      </w:r>
      <w:r w:rsidRPr="002477EB">
        <w:rPr>
          <w:rFonts w:ascii="Arial" w:hAnsi="Arial" w:cs="Arial"/>
        </w:rPr>
        <w:t xml:space="preserve">. </w:t>
      </w:r>
    </w:p>
    <w:p w14:paraId="22EA7E35" w14:textId="787AB4EF" w:rsidR="00335679" w:rsidRDefault="00FA05AC" w:rsidP="00C52643">
      <w:pPr>
        <w:spacing w:line="480" w:lineRule="auto"/>
        <w:rPr>
          <w:rFonts w:ascii="Arial" w:hAnsi="Arial" w:cs="Arial"/>
        </w:rPr>
      </w:pPr>
      <w:r w:rsidRPr="002477EB">
        <w:rPr>
          <w:rFonts w:ascii="Arial" w:hAnsi="Arial" w:cs="Arial"/>
        </w:rPr>
        <w:tab/>
        <w:t>Once efforts to obtain discernible fs-LIBS spectra of Argon gas had been exhausted, other sample alternatives with characteristically high intensity plasma emission lines were explored. Drogoff et al. conducted a study that examined Aluminum emission lines with a fs-laser [5</w:t>
      </w:r>
      <w:r w:rsidR="00BD08E9">
        <w:rPr>
          <w:rFonts w:ascii="Arial" w:hAnsi="Arial" w:cs="Arial"/>
        </w:rPr>
        <w:t>3</w:t>
      </w:r>
      <w:r w:rsidRPr="002477EB">
        <w:rPr>
          <w:rFonts w:ascii="Arial" w:hAnsi="Arial" w:cs="Arial"/>
        </w:rPr>
        <w:t>]. In the study, they created a graph that depicts the two primary emission lines for Aluminum at 394.4 and 396.2nm and illustrated how these two peaks evolved over varied gate delays and gate widths [5</w:t>
      </w:r>
      <w:r w:rsidR="00BD08E9">
        <w:rPr>
          <w:rFonts w:ascii="Arial" w:hAnsi="Arial" w:cs="Arial"/>
        </w:rPr>
        <w:t>3</w:t>
      </w:r>
      <w:r w:rsidRPr="002477EB">
        <w:rPr>
          <w:rFonts w:ascii="Arial" w:hAnsi="Arial" w:cs="Arial"/>
        </w:rPr>
        <w:t>]. It was then proposed to replicate this portion of their research to</w:t>
      </w:r>
      <w:r w:rsidR="00A40483" w:rsidRPr="002477EB">
        <w:rPr>
          <w:rFonts w:ascii="Arial" w:hAnsi="Arial" w:cs="Arial"/>
        </w:rPr>
        <w:t xml:space="preserve"> benchmark the sample chamber and</w:t>
      </w:r>
      <w:r w:rsidRPr="002477EB">
        <w:rPr>
          <w:rFonts w:ascii="Arial" w:hAnsi="Arial" w:cs="Arial"/>
        </w:rPr>
        <w:t xml:space="preserve"> gain the necessary competence in fine-tuning various parameters for LIBS (gate delays, gate width, etc.) for future experiments in addition to conducting similar analysis with some of the uranium emission lines spectrums in surrogate radioactive nuclear melt glass and Trinitite. These various parameters were optimized to obtain the best experimental LIBS results [Maximize Signal to Noise Ratio (SNR) and minimize Relative Standard Deviation (RSD)]. The sample chamber first had to be modified </w:t>
      </w:r>
      <w:r w:rsidR="0043383E" w:rsidRPr="002477EB">
        <w:rPr>
          <w:rFonts w:ascii="Arial" w:hAnsi="Arial" w:cs="Arial"/>
        </w:rPr>
        <w:t>for</w:t>
      </w:r>
      <w:r w:rsidRPr="002477EB">
        <w:rPr>
          <w:rFonts w:ascii="Arial" w:hAnsi="Arial" w:cs="Arial"/>
        </w:rPr>
        <w:t xml:space="preserve"> a solid aluminum sample to be mounted inside. This modification is shown in Figure 3.13.</w:t>
      </w:r>
      <w:r w:rsidR="0043383E" w:rsidRPr="002477EB">
        <w:rPr>
          <w:rFonts w:ascii="Arial" w:hAnsi="Arial" w:cs="Arial"/>
        </w:rPr>
        <w:t xml:space="preserve"> </w:t>
      </w:r>
    </w:p>
    <w:p w14:paraId="33B3F7FF" w14:textId="4515140F" w:rsidR="00F5573A" w:rsidRPr="002477EB" w:rsidRDefault="00335679" w:rsidP="00335679">
      <w:pPr>
        <w:spacing w:line="480" w:lineRule="auto"/>
        <w:ind w:firstLine="720"/>
        <w:rPr>
          <w:rFonts w:ascii="Arial" w:hAnsi="Arial" w:cs="Arial"/>
        </w:rPr>
      </w:pPr>
      <w:r w:rsidRPr="002477EB">
        <w:rPr>
          <w:rFonts w:ascii="Arial" w:hAnsi="Arial" w:cs="Arial"/>
        </w:rPr>
        <w:t>The sample holder was built using spare optics parts and was fashioned in the machining shop at UTK.</w:t>
      </w:r>
      <w:r>
        <w:rPr>
          <w:rFonts w:ascii="Arial" w:hAnsi="Arial" w:cs="Arial"/>
        </w:rPr>
        <w:t xml:space="preserve"> </w:t>
      </w:r>
      <w:r w:rsidR="00C82D75" w:rsidRPr="002477EB">
        <w:rPr>
          <w:rFonts w:ascii="Arial" w:hAnsi="Arial" w:cs="Arial"/>
        </w:rPr>
        <w:t>Once the sample</w:t>
      </w:r>
      <w:r w:rsidR="00C82D75">
        <w:rPr>
          <w:rFonts w:ascii="Arial" w:hAnsi="Arial" w:cs="Arial"/>
        </w:rPr>
        <w:t xml:space="preserve"> holder was </w:t>
      </w:r>
      <w:r w:rsidR="00C82D75" w:rsidRPr="002477EB">
        <w:rPr>
          <w:rFonts w:ascii="Arial" w:hAnsi="Arial" w:cs="Arial"/>
        </w:rPr>
        <w:t>constructed,</w:t>
      </w:r>
      <w:r w:rsidR="00C82D75">
        <w:rPr>
          <w:rFonts w:ascii="Arial" w:hAnsi="Arial" w:cs="Arial"/>
        </w:rPr>
        <w:t xml:space="preserve"> a </w:t>
      </w:r>
      <w:r w:rsidR="00D53E59">
        <w:rPr>
          <w:rFonts w:ascii="Arial" w:hAnsi="Arial" w:cs="Arial"/>
        </w:rPr>
        <w:t xml:space="preserve">method </w:t>
      </w:r>
    </w:p>
    <w:p w14:paraId="4FAA9E34" w14:textId="77777777" w:rsidR="00C52643" w:rsidRPr="002477EB" w:rsidRDefault="00C52643" w:rsidP="00C52643">
      <w:pPr>
        <w:spacing w:line="480" w:lineRule="auto"/>
        <w:jc w:val="center"/>
        <w:rPr>
          <w:rFonts w:ascii="Arial" w:hAnsi="Arial" w:cs="Arial"/>
        </w:rPr>
      </w:pPr>
      <w:r w:rsidRPr="002477EB">
        <w:rPr>
          <w:rFonts w:ascii="Arial" w:hAnsi="Arial" w:cs="Arial"/>
          <w:noProof/>
        </w:rPr>
        <w:lastRenderedPageBreak/>
        <w:drawing>
          <wp:inline distT="0" distB="0" distL="0" distR="0" wp14:anchorId="6B678903" wp14:editId="5DDE7805">
            <wp:extent cx="4396902" cy="3297677"/>
            <wp:effectExtent l="0" t="0" r="0" b="4445"/>
            <wp:docPr id="1073741829" name="Picture 1073741829" descr="A picture containing indoor, dark, projector,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 dark, projector, nigh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07978" cy="3305984"/>
                    </a:xfrm>
                    <a:prstGeom prst="rect">
                      <a:avLst/>
                    </a:prstGeom>
                  </pic:spPr>
                </pic:pic>
              </a:graphicData>
            </a:graphic>
          </wp:inline>
        </w:drawing>
      </w:r>
    </w:p>
    <w:p w14:paraId="0E0A5FD0" w14:textId="4C7BCE5B" w:rsidR="00F14D7A" w:rsidRPr="002477EB" w:rsidRDefault="00C52643" w:rsidP="00355317">
      <w:pPr>
        <w:pStyle w:val="Caption"/>
      </w:pPr>
      <w:bookmarkStart w:id="46" w:name="_Toc80100162"/>
      <w:r w:rsidRPr="002477EB">
        <w:t xml:space="preserve">Figure </w:t>
      </w:r>
      <w:fldSimple w:instr=" STYLEREF 1 \s ">
        <w:r w:rsidR="00871B4B">
          <w:rPr>
            <w:noProof/>
          </w:rPr>
          <w:t>3</w:t>
        </w:r>
      </w:fldSimple>
      <w:r w:rsidR="00F50E47" w:rsidRPr="002477EB">
        <w:t>.</w:t>
      </w:r>
      <w:fldSimple w:instr=" SEQ Figure \* ARABIC \s 1 ">
        <w:r w:rsidR="00871B4B">
          <w:rPr>
            <w:noProof/>
          </w:rPr>
          <w:t>12</w:t>
        </w:r>
      </w:fldSimple>
      <w:r w:rsidRPr="002477EB">
        <w:t xml:space="preserve"> (above): Fs-LIBS of Argon gas data acquisition</w:t>
      </w:r>
      <w:bookmarkEnd w:id="46"/>
    </w:p>
    <w:p w14:paraId="406D3C4A" w14:textId="601EA290" w:rsidR="00615686" w:rsidRPr="002477EB" w:rsidRDefault="00615686" w:rsidP="00C52643">
      <w:pPr>
        <w:spacing w:line="480" w:lineRule="auto"/>
        <w:rPr>
          <w:rFonts w:ascii="Arial" w:hAnsi="Arial" w:cs="Arial"/>
        </w:rPr>
      </w:pPr>
    </w:p>
    <w:p w14:paraId="124F5844" w14:textId="77777777" w:rsidR="00491C07" w:rsidRPr="002477EB" w:rsidRDefault="00491C07" w:rsidP="00C52643">
      <w:pPr>
        <w:spacing w:line="480" w:lineRule="auto"/>
        <w:rPr>
          <w:rFonts w:ascii="Arial" w:hAnsi="Arial" w:cs="Arial"/>
        </w:rPr>
      </w:pPr>
    </w:p>
    <w:p w14:paraId="110B6E34" w14:textId="77777777" w:rsidR="00491C07" w:rsidRPr="002477EB" w:rsidRDefault="00C52643" w:rsidP="00491C07">
      <w:pPr>
        <w:spacing w:line="480" w:lineRule="auto"/>
        <w:jc w:val="center"/>
        <w:rPr>
          <w:rFonts w:ascii="Arial" w:hAnsi="Arial" w:cs="Arial"/>
        </w:rPr>
      </w:pPr>
      <w:r w:rsidRPr="002477EB">
        <w:rPr>
          <w:rFonts w:ascii="Arial" w:hAnsi="Arial" w:cs="Arial"/>
          <w:noProof/>
        </w:rPr>
        <w:drawing>
          <wp:inline distT="0" distB="0" distL="0" distR="0" wp14:anchorId="667CE972" wp14:editId="5D960CB7">
            <wp:extent cx="3501957" cy="2626468"/>
            <wp:effectExtent l="0" t="0" r="3810" b="2540"/>
            <wp:docPr id="1073741830" name="Picture 1073741830" descr="A close-up of a car ti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up of a car tire&#10;&#10;Description automatically generated with low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79494" cy="2759621"/>
                    </a:xfrm>
                    <a:prstGeom prst="rect">
                      <a:avLst/>
                    </a:prstGeom>
                  </pic:spPr>
                </pic:pic>
              </a:graphicData>
            </a:graphic>
          </wp:inline>
        </w:drawing>
      </w:r>
    </w:p>
    <w:p w14:paraId="44506480" w14:textId="7D75D543" w:rsidR="00530A47" w:rsidRPr="002477EB" w:rsidRDefault="00C52643" w:rsidP="0058008C">
      <w:pPr>
        <w:spacing w:line="480" w:lineRule="auto"/>
        <w:jc w:val="center"/>
        <w:rPr>
          <w:rFonts w:ascii="Arial" w:hAnsi="Arial" w:cs="Arial"/>
          <w:sz w:val="20"/>
          <w:szCs w:val="20"/>
        </w:rPr>
      </w:pPr>
      <w:bookmarkStart w:id="47" w:name="_Toc80100163"/>
      <w:r w:rsidRPr="002477EB">
        <w:rPr>
          <w:rFonts w:ascii="Arial" w:hAnsi="Arial" w:cs="Arial"/>
          <w:sz w:val="20"/>
          <w:szCs w:val="20"/>
        </w:rPr>
        <w:t xml:space="preserve">Figure </w:t>
      </w:r>
      <w:r w:rsidR="00F50E47" w:rsidRPr="002477EB">
        <w:rPr>
          <w:rFonts w:ascii="Arial" w:hAnsi="Arial" w:cs="Arial"/>
          <w:sz w:val="20"/>
          <w:szCs w:val="20"/>
        </w:rPr>
        <w:fldChar w:fldCharType="begin"/>
      </w:r>
      <w:r w:rsidR="00F50E47" w:rsidRPr="002477EB">
        <w:rPr>
          <w:rFonts w:ascii="Arial" w:hAnsi="Arial" w:cs="Arial"/>
          <w:sz w:val="20"/>
          <w:szCs w:val="20"/>
        </w:rPr>
        <w:instrText xml:space="preserve"> STYLEREF 1 \s </w:instrText>
      </w:r>
      <w:r w:rsidR="00F50E47" w:rsidRPr="002477EB">
        <w:rPr>
          <w:rFonts w:ascii="Arial" w:hAnsi="Arial" w:cs="Arial"/>
          <w:sz w:val="20"/>
          <w:szCs w:val="20"/>
        </w:rPr>
        <w:fldChar w:fldCharType="separate"/>
      </w:r>
      <w:r w:rsidR="00871B4B">
        <w:rPr>
          <w:rFonts w:ascii="Arial" w:hAnsi="Arial" w:cs="Arial"/>
          <w:noProof/>
          <w:sz w:val="20"/>
          <w:szCs w:val="20"/>
        </w:rPr>
        <w:t>3</w:t>
      </w:r>
      <w:r w:rsidR="00F50E47" w:rsidRPr="002477EB">
        <w:rPr>
          <w:rFonts w:ascii="Arial" w:hAnsi="Arial" w:cs="Arial"/>
          <w:sz w:val="20"/>
          <w:szCs w:val="20"/>
        </w:rPr>
        <w:fldChar w:fldCharType="end"/>
      </w:r>
      <w:r w:rsidR="00F50E47" w:rsidRPr="002477EB">
        <w:rPr>
          <w:rFonts w:ascii="Arial" w:hAnsi="Arial" w:cs="Arial"/>
          <w:sz w:val="20"/>
          <w:szCs w:val="20"/>
        </w:rPr>
        <w:t>.</w:t>
      </w:r>
      <w:r w:rsidR="00F50E47" w:rsidRPr="002477EB">
        <w:rPr>
          <w:rFonts w:ascii="Arial" w:hAnsi="Arial" w:cs="Arial"/>
          <w:sz w:val="20"/>
          <w:szCs w:val="20"/>
        </w:rPr>
        <w:fldChar w:fldCharType="begin"/>
      </w:r>
      <w:r w:rsidR="00F50E47" w:rsidRPr="002477EB">
        <w:rPr>
          <w:rFonts w:ascii="Arial" w:hAnsi="Arial" w:cs="Arial"/>
          <w:sz w:val="20"/>
          <w:szCs w:val="20"/>
        </w:rPr>
        <w:instrText xml:space="preserve"> SEQ Figure \* ARABIC \s 1 </w:instrText>
      </w:r>
      <w:r w:rsidR="00F50E47" w:rsidRPr="002477EB">
        <w:rPr>
          <w:rFonts w:ascii="Arial" w:hAnsi="Arial" w:cs="Arial"/>
          <w:sz w:val="20"/>
          <w:szCs w:val="20"/>
        </w:rPr>
        <w:fldChar w:fldCharType="separate"/>
      </w:r>
      <w:r w:rsidR="00871B4B">
        <w:rPr>
          <w:rFonts w:ascii="Arial" w:hAnsi="Arial" w:cs="Arial"/>
          <w:noProof/>
          <w:sz w:val="20"/>
          <w:szCs w:val="20"/>
        </w:rPr>
        <w:t>13</w:t>
      </w:r>
      <w:r w:rsidR="00F50E47" w:rsidRPr="002477EB">
        <w:rPr>
          <w:rFonts w:ascii="Arial" w:hAnsi="Arial" w:cs="Arial"/>
          <w:sz w:val="20"/>
          <w:szCs w:val="20"/>
        </w:rPr>
        <w:fldChar w:fldCharType="end"/>
      </w:r>
      <w:r w:rsidRPr="002477EB">
        <w:rPr>
          <w:rFonts w:ascii="Arial" w:hAnsi="Arial" w:cs="Arial"/>
          <w:sz w:val="20"/>
          <w:szCs w:val="20"/>
        </w:rPr>
        <w:t xml:space="preserve"> (above): Modification of sample chamber to allow mounting of solid samples</w:t>
      </w:r>
      <w:bookmarkEnd w:id="47"/>
      <w:r w:rsidRPr="002477EB">
        <w:rPr>
          <w:rFonts w:ascii="Arial" w:hAnsi="Arial" w:cs="Arial"/>
          <w:sz w:val="20"/>
          <w:szCs w:val="20"/>
        </w:rPr>
        <w:t xml:space="preserve"> </w:t>
      </w:r>
    </w:p>
    <w:p w14:paraId="33DB59FA" w14:textId="12A59C5F" w:rsidR="00C52643" w:rsidRPr="002477EB" w:rsidRDefault="00C52643" w:rsidP="00C82D75">
      <w:pPr>
        <w:spacing w:line="480" w:lineRule="auto"/>
        <w:rPr>
          <w:rFonts w:ascii="Arial" w:hAnsi="Arial" w:cs="Arial"/>
        </w:rPr>
      </w:pPr>
      <w:r w:rsidRPr="002477EB">
        <w:rPr>
          <w:rFonts w:ascii="Arial" w:hAnsi="Arial" w:cs="Arial"/>
        </w:rPr>
        <w:lastRenderedPageBreak/>
        <w:t>to mount pure Aluminum pellet samples within epoxy was determined. An epoxy resin and hardener mixture were used to create an epoxy disc that the aluminum pellets would be set inside with part of the pellet exposed on one side of the epoxy disk for use in LIBS experiments. While mixing the epoxy and resin, it was discovered that the mixture wouldn’t properly set without a certain amount of vigorous mixing. The epoxy mixing setup is shown in Figure 3.1</w:t>
      </w:r>
      <w:r w:rsidR="00342545" w:rsidRPr="002477EB">
        <w:rPr>
          <w:rFonts w:ascii="Arial" w:hAnsi="Arial" w:cs="Arial"/>
        </w:rPr>
        <w:t>4</w:t>
      </w:r>
      <w:r w:rsidRPr="002477EB">
        <w:rPr>
          <w:rFonts w:ascii="Arial" w:hAnsi="Arial" w:cs="Arial"/>
        </w:rPr>
        <w:t>.</w:t>
      </w:r>
      <w:r w:rsidR="0058008C" w:rsidRPr="002477EB">
        <w:rPr>
          <w:rFonts w:ascii="Arial" w:hAnsi="Arial" w:cs="Arial"/>
        </w:rPr>
        <w:t xml:space="preserve"> </w:t>
      </w:r>
    </w:p>
    <w:p w14:paraId="2EC871ED" w14:textId="137B1222" w:rsidR="004C06BC" w:rsidRPr="002477EB" w:rsidRDefault="0037769F" w:rsidP="00B14BC2">
      <w:pPr>
        <w:spacing w:line="480" w:lineRule="auto"/>
        <w:ind w:firstLine="720"/>
        <w:rPr>
          <w:rFonts w:ascii="Arial" w:hAnsi="Arial" w:cs="Arial"/>
        </w:rPr>
      </w:pPr>
      <w:r w:rsidRPr="002477EB">
        <w:rPr>
          <w:rFonts w:ascii="Arial" w:hAnsi="Arial" w:cs="Arial"/>
        </w:rPr>
        <w:t xml:space="preserve">Since the aluminum pellets were quite dense, they would sink to the bottom of the epoxy after placing them on top of the partially set epoxy mixture after a few hours. This challenge was overcome by filling the epoxy mold with only half of the necessary epoxy mixture, letting it completely set after about six hours, and then placing a small dollop of fresh epoxy mixture on top of the first half of hardened epoxy. The aluminum pellet was then placed onto the small dollop of fresh epoxy mixture, and a small amount of additional fresh epoxy mixture was carefully poured around the aluminum pellet to secure it within the epoxy, but not enough to completely cover the sample. Some of the aluminum samples that were used in the fs-LIBS experiments are seen in Figures 3.15 and 3.16. </w:t>
      </w:r>
      <w:r w:rsidR="006513E5" w:rsidRPr="002477EB">
        <w:rPr>
          <w:rFonts w:ascii="Arial" w:hAnsi="Arial" w:cs="Arial"/>
        </w:rPr>
        <w:t xml:space="preserve">The reason for the irregularity in epoxy thickness and aluminum pellet appearance stems from having to manually sand down some of the epoxy samples by hand </w:t>
      </w:r>
      <w:proofErr w:type="gramStart"/>
      <w:r w:rsidR="006513E5" w:rsidRPr="002477EB">
        <w:rPr>
          <w:rFonts w:ascii="Arial" w:hAnsi="Arial" w:cs="Arial"/>
        </w:rPr>
        <w:t>in order to</w:t>
      </w:r>
      <w:proofErr w:type="gramEnd"/>
      <w:r w:rsidR="006513E5" w:rsidRPr="002477EB">
        <w:rPr>
          <w:rFonts w:ascii="Arial" w:hAnsi="Arial" w:cs="Arial"/>
        </w:rPr>
        <w:t xml:space="preserve"> completely reveal a layer of the aluminum sample that was not covered in epoxy. The small lines that appear on one of the samples in Figure 3.16 illustrate where it was ablated by the fs-laser. </w:t>
      </w:r>
      <w:r w:rsidR="00742C30" w:rsidRPr="002477EB">
        <w:rPr>
          <w:rFonts w:ascii="Arial" w:hAnsi="Arial" w:cs="Arial"/>
        </w:rPr>
        <w:t xml:space="preserve">Table 3.3 lists the various gating parameters that were utilized in the work by Drogoff et al. and in </w:t>
      </w:r>
    </w:p>
    <w:p w14:paraId="039711EF" w14:textId="77777777" w:rsidR="00C52643" w:rsidRPr="002477EB" w:rsidRDefault="00C52643" w:rsidP="00C52643">
      <w:pPr>
        <w:spacing w:line="480" w:lineRule="auto"/>
        <w:jc w:val="center"/>
        <w:rPr>
          <w:rFonts w:ascii="Arial" w:hAnsi="Arial" w:cs="Arial"/>
        </w:rPr>
      </w:pPr>
      <w:r w:rsidRPr="002477EB">
        <w:rPr>
          <w:rFonts w:ascii="Arial" w:hAnsi="Arial" w:cs="Arial"/>
          <w:noProof/>
        </w:rPr>
        <w:lastRenderedPageBreak/>
        <w:drawing>
          <wp:inline distT="0" distB="0" distL="0" distR="0" wp14:anchorId="716526CB" wp14:editId="508E3B4C">
            <wp:extent cx="2101533" cy="2802044"/>
            <wp:effectExtent l="0" t="0" r="0" b="5080"/>
            <wp:docPr id="1073741831" name="Picture 1073741831" descr="A picture containing table, cup,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able, cup, indoo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10013" cy="2813351"/>
                    </a:xfrm>
                    <a:prstGeom prst="rect">
                      <a:avLst/>
                    </a:prstGeom>
                  </pic:spPr>
                </pic:pic>
              </a:graphicData>
            </a:graphic>
          </wp:inline>
        </w:drawing>
      </w:r>
    </w:p>
    <w:p w14:paraId="2801F288" w14:textId="06ABFC81" w:rsidR="00591340" w:rsidRPr="002477EB" w:rsidRDefault="00C52643" w:rsidP="00355317">
      <w:pPr>
        <w:pStyle w:val="Caption"/>
      </w:pPr>
      <w:bookmarkStart w:id="48" w:name="_Toc80100164"/>
      <w:r w:rsidRPr="002477EB">
        <w:t xml:space="preserve">Figure </w:t>
      </w:r>
      <w:fldSimple w:instr=" STYLEREF 1 \s ">
        <w:r w:rsidR="00871B4B">
          <w:rPr>
            <w:noProof/>
          </w:rPr>
          <w:t>3</w:t>
        </w:r>
      </w:fldSimple>
      <w:r w:rsidR="00F50E47" w:rsidRPr="002477EB">
        <w:t>.</w:t>
      </w:r>
      <w:fldSimple w:instr=" SEQ Figure \* ARABIC \s 1 ">
        <w:r w:rsidR="00871B4B">
          <w:rPr>
            <w:noProof/>
          </w:rPr>
          <w:t>14</w:t>
        </w:r>
      </w:fldSimple>
      <w:r w:rsidRPr="002477EB">
        <w:t xml:space="preserve"> (above): Setup used for the mixing of the epoxy samples</w:t>
      </w:r>
      <w:bookmarkEnd w:id="48"/>
    </w:p>
    <w:p w14:paraId="340AD06A" w14:textId="1DEA40A9" w:rsidR="005551D3" w:rsidRPr="002477EB" w:rsidRDefault="005551D3" w:rsidP="00C52643">
      <w:pPr>
        <w:spacing w:line="480" w:lineRule="auto"/>
        <w:rPr>
          <w:rFonts w:ascii="Arial" w:hAnsi="Arial" w:cs="Arial"/>
        </w:rPr>
      </w:pPr>
    </w:p>
    <w:p w14:paraId="4BAA87C7" w14:textId="77777777" w:rsidR="005551D3" w:rsidRPr="002477EB" w:rsidRDefault="005551D3" w:rsidP="00C52643">
      <w:pPr>
        <w:spacing w:line="480" w:lineRule="auto"/>
        <w:rPr>
          <w:rFonts w:ascii="Arial" w:hAnsi="Arial" w:cs="Arial"/>
        </w:rPr>
      </w:pPr>
    </w:p>
    <w:p w14:paraId="11A3DDE6" w14:textId="77777777" w:rsidR="00C52643" w:rsidRPr="002477EB" w:rsidRDefault="00C52643" w:rsidP="00C52643">
      <w:pPr>
        <w:spacing w:line="480" w:lineRule="auto"/>
        <w:rPr>
          <w:rFonts w:ascii="Arial" w:hAnsi="Arial" w:cs="Arial"/>
        </w:rPr>
      </w:pPr>
      <w:r w:rsidRPr="002477EB">
        <w:rPr>
          <w:rFonts w:ascii="Arial" w:hAnsi="Arial" w:cs="Arial"/>
          <w:noProof/>
        </w:rPr>
        <w:drawing>
          <wp:inline distT="0" distB="0" distL="0" distR="0" wp14:anchorId="7B85AEB1" wp14:editId="528BC592">
            <wp:extent cx="3409032" cy="2556774"/>
            <wp:effectExtent l="0" t="0" r="0" b="0"/>
            <wp:docPr id="1073741832" name="Picture 1073741832" descr="A group of co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coins&#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28426" cy="2571320"/>
                    </a:xfrm>
                    <a:prstGeom prst="rect">
                      <a:avLst/>
                    </a:prstGeom>
                  </pic:spPr>
                </pic:pic>
              </a:graphicData>
            </a:graphic>
          </wp:inline>
        </w:drawing>
      </w:r>
      <w:r w:rsidRPr="002477EB">
        <w:rPr>
          <w:rFonts w:ascii="Arial" w:hAnsi="Arial" w:cs="Arial"/>
          <w:noProof/>
        </w:rPr>
        <w:drawing>
          <wp:inline distT="0" distB="0" distL="0" distR="0" wp14:anchorId="572742E3" wp14:editId="183DD7EF">
            <wp:extent cx="1917383" cy="2556510"/>
            <wp:effectExtent l="0" t="0" r="635" b="0"/>
            <wp:docPr id="1073741833" name="Picture 1073741833" descr="A picture containing half,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half, clos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23015" cy="2564019"/>
                    </a:xfrm>
                    <a:prstGeom prst="rect">
                      <a:avLst/>
                    </a:prstGeom>
                  </pic:spPr>
                </pic:pic>
              </a:graphicData>
            </a:graphic>
          </wp:inline>
        </w:drawing>
      </w:r>
    </w:p>
    <w:p w14:paraId="5684778D" w14:textId="60C9D60F" w:rsidR="00C52643" w:rsidRPr="002477EB" w:rsidRDefault="00C52643" w:rsidP="00355317">
      <w:pPr>
        <w:pStyle w:val="Caption"/>
      </w:pPr>
      <w:bookmarkStart w:id="49" w:name="_Toc80100165"/>
      <w:r w:rsidRPr="002477EB">
        <w:t xml:space="preserve">Figure </w:t>
      </w:r>
      <w:fldSimple w:instr=" STYLEREF 1 \s ">
        <w:r w:rsidR="00871B4B">
          <w:rPr>
            <w:noProof/>
          </w:rPr>
          <w:t>3</w:t>
        </w:r>
      </w:fldSimple>
      <w:r w:rsidR="00F50E47" w:rsidRPr="002477EB">
        <w:t>.</w:t>
      </w:r>
      <w:fldSimple w:instr=" SEQ Figure \* ARABIC \s 1 ">
        <w:r w:rsidR="00871B4B">
          <w:rPr>
            <w:noProof/>
          </w:rPr>
          <w:t>15</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16</w:t>
        </w:r>
      </w:fldSimple>
      <w:r w:rsidRPr="002477EB">
        <w:t xml:space="preserve"> (right): Un-sanded Aluminum samples appear on the left while one of the sanded samples is shown in the photo on the right.</w:t>
      </w:r>
      <w:bookmarkEnd w:id="49"/>
      <w:r w:rsidRPr="002477EB">
        <w:t xml:space="preserve"> </w:t>
      </w:r>
    </w:p>
    <w:p w14:paraId="3AF959D0" w14:textId="27CEED63" w:rsidR="00E15523" w:rsidRDefault="00E15523" w:rsidP="00C52643">
      <w:pPr>
        <w:spacing w:line="480" w:lineRule="auto"/>
        <w:rPr>
          <w:rFonts w:ascii="Arial" w:hAnsi="Arial" w:cs="Arial"/>
        </w:rPr>
      </w:pPr>
    </w:p>
    <w:p w14:paraId="3AD81984" w14:textId="19E25BFE" w:rsidR="00D9224B" w:rsidRPr="002477EB" w:rsidRDefault="00D9224B" w:rsidP="00D9224B">
      <w:pPr>
        <w:pStyle w:val="Caption"/>
      </w:pPr>
      <w:bookmarkStart w:id="50" w:name="_Toc80012440"/>
      <w:bookmarkStart w:id="51" w:name="_Toc80100206"/>
      <w:r w:rsidRPr="002477EB">
        <w:lastRenderedPageBreak/>
        <w:t xml:space="preserve">Table </w:t>
      </w:r>
      <w:fldSimple w:instr=" STYLEREF 1 \s ">
        <w:r w:rsidR="00871B4B">
          <w:rPr>
            <w:noProof/>
          </w:rPr>
          <w:t>3</w:t>
        </w:r>
      </w:fldSimple>
      <w:r w:rsidRPr="002477EB">
        <w:t>.</w:t>
      </w:r>
      <w:fldSimple w:instr=" SEQ Table \* ARABIC \s 1 ">
        <w:r w:rsidR="00871B4B">
          <w:rPr>
            <w:noProof/>
          </w:rPr>
          <w:t>3</w:t>
        </w:r>
      </w:fldSimple>
      <w:r w:rsidRPr="002477EB">
        <w:t>: Gating parameters used for temporal characterization of Al atomic lines. Taken from [5</w:t>
      </w:r>
      <w:r w:rsidR="00285AC1">
        <w:t>3</w:t>
      </w:r>
      <w:r w:rsidRPr="002477EB">
        <w:t>].</w:t>
      </w:r>
      <w:bookmarkEnd w:id="50"/>
      <w:bookmarkEnd w:id="51"/>
      <w:r w:rsidRPr="002477EB">
        <w:t xml:space="preserve"> </w:t>
      </w:r>
    </w:p>
    <w:tbl>
      <w:tblPr>
        <w:tblStyle w:val="TableGrid"/>
        <w:tblW w:w="0" w:type="auto"/>
        <w:tblInd w:w="715" w:type="dxa"/>
        <w:tblLook w:val="04A0" w:firstRow="1" w:lastRow="0" w:firstColumn="1" w:lastColumn="0" w:noHBand="0" w:noVBand="1"/>
      </w:tblPr>
      <w:tblGrid>
        <w:gridCol w:w="3595"/>
        <w:gridCol w:w="3600"/>
      </w:tblGrid>
      <w:tr w:rsidR="00D9224B" w:rsidRPr="002477EB" w14:paraId="3798F151" w14:textId="77777777" w:rsidTr="00483B5B">
        <w:tc>
          <w:tcPr>
            <w:tcW w:w="3595" w:type="dxa"/>
          </w:tcPr>
          <w:p w14:paraId="0F57A650" w14:textId="77777777" w:rsidR="00D9224B" w:rsidRPr="002477EB" w:rsidRDefault="00D9224B" w:rsidP="00483B5B">
            <w:pPr>
              <w:spacing w:line="276" w:lineRule="auto"/>
              <w:jc w:val="center"/>
              <w:rPr>
                <w:rFonts w:ascii="Arial" w:hAnsi="Arial" w:cs="Arial"/>
                <w:vertAlign w:val="subscript"/>
              </w:rPr>
            </w:pPr>
            <w:r w:rsidRPr="002477EB">
              <w:rPr>
                <w:rFonts w:ascii="Arial" w:hAnsi="Arial" w:cs="Arial"/>
                <w:sz w:val="28"/>
                <w:szCs w:val="28"/>
              </w:rPr>
              <w:t>t</w:t>
            </w:r>
            <w:r w:rsidRPr="002477EB">
              <w:rPr>
                <w:rFonts w:ascii="Arial" w:hAnsi="Arial" w:cs="Arial"/>
                <w:sz w:val="28"/>
                <w:szCs w:val="28"/>
                <w:vertAlign w:val="subscript"/>
              </w:rPr>
              <w:t xml:space="preserve">d </w:t>
            </w:r>
            <w:r w:rsidRPr="002477EB">
              <w:rPr>
                <w:rFonts w:ascii="Arial" w:hAnsi="Arial" w:cs="Arial"/>
                <w:sz w:val="28"/>
                <w:szCs w:val="28"/>
              </w:rPr>
              <w:t>(</w:t>
            </w:r>
            <w:r w:rsidRPr="002477EB">
              <w:rPr>
                <w:rFonts w:ascii="Arial" w:hAnsi="Arial" w:cs="Arial"/>
                <w:sz w:val="28"/>
                <w:szCs w:val="28"/>
              </w:rPr>
              <w:sym w:font="Symbol" w:char="F06D"/>
            </w:r>
            <w:r w:rsidRPr="002477EB">
              <w:rPr>
                <w:rFonts w:ascii="Arial" w:hAnsi="Arial" w:cs="Arial"/>
                <w:sz w:val="28"/>
                <w:szCs w:val="28"/>
              </w:rPr>
              <w:t>s)</w:t>
            </w:r>
          </w:p>
        </w:tc>
        <w:tc>
          <w:tcPr>
            <w:tcW w:w="3600" w:type="dxa"/>
          </w:tcPr>
          <w:p w14:paraId="3093F7DF" w14:textId="77777777" w:rsidR="00D9224B" w:rsidRPr="002477EB" w:rsidRDefault="00D9224B" w:rsidP="00483B5B">
            <w:pPr>
              <w:spacing w:line="276" w:lineRule="auto"/>
              <w:jc w:val="center"/>
              <w:rPr>
                <w:rFonts w:ascii="Arial" w:hAnsi="Arial" w:cs="Arial"/>
              </w:rPr>
            </w:pPr>
            <w:r w:rsidRPr="002477EB">
              <w:rPr>
                <w:rFonts w:ascii="Arial" w:hAnsi="Arial" w:cs="Arial"/>
                <w:sz w:val="28"/>
                <w:szCs w:val="28"/>
              </w:rPr>
              <w:t>t</w:t>
            </w:r>
            <w:r w:rsidRPr="002477EB">
              <w:rPr>
                <w:rFonts w:ascii="Arial" w:hAnsi="Arial" w:cs="Arial"/>
                <w:sz w:val="28"/>
                <w:szCs w:val="28"/>
                <w:vertAlign w:val="subscript"/>
              </w:rPr>
              <w:t xml:space="preserve">g </w:t>
            </w:r>
            <w:r w:rsidRPr="002477EB">
              <w:rPr>
                <w:rFonts w:ascii="Arial" w:hAnsi="Arial" w:cs="Arial"/>
                <w:sz w:val="28"/>
                <w:szCs w:val="28"/>
              </w:rPr>
              <w:t>(</w:t>
            </w:r>
            <w:r w:rsidRPr="002477EB">
              <w:rPr>
                <w:rFonts w:ascii="Arial" w:hAnsi="Arial" w:cs="Arial"/>
                <w:sz w:val="28"/>
                <w:szCs w:val="28"/>
              </w:rPr>
              <w:sym w:font="Symbol" w:char="F06D"/>
            </w:r>
            <w:r w:rsidRPr="002477EB">
              <w:rPr>
                <w:rFonts w:ascii="Arial" w:hAnsi="Arial" w:cs="Arial"/>
                <w:sz w:val="28"/>
                <w:szCs w:val="28"/>
              </w:rPr>
              <w:t>s)</w:t>
            </w:r>
          </w:p>
        </w:tc>
      </w:tr>
      <w:tr w:rsidR="00D9224B" w:rsidRPr="002477EB" w14:paraId="0CE5C387" w14:textId="77777777" w:rsidTr="00483B5B">
        <w:tc>
          <w:tcPr>
            <w:tcW w:w="3595" w:type="dxa"/>
          </w:tcPr>
          <w:p w14:paraId="016E78F6" w14:textId="77777777" w:rsidR="00D9224B" w:rsidRPr="002477EB" w:rsidRDefault="00D9224B" w:rsidP="00483B5B">
            <w:pPr>
              <w:spacing w:line="276" w:lineRule="auto"/>
              <w:jc w:val="center"/>
              <w:rPr>
                <w:rFonts w:ascii="Arial" w:hAnsi="Arial" w:cs="Arial"/>
              </w:rPr>
            </w:pPr>
            <w:r w:rsidRPr="002477EB">
              <w:rPr>
                <w:rFonts w:ascii="Arial" w:hAnsi="Arial" w:cs="Arial"/>
              </w:rPr>
              <w:t>0 &lt; … &lt; 0.8</w:t>
            </w:r>
          </w:p>
        </w:tc>
        <w:tc>
          <w:tcPr>
            <w:tcW w:w="3600" w:type="dxa"/>
          </w:tcPr>
          <w:p w14:paraId="06232241" w14:textId="77777777" w:rsidR="00D9224B" w:rsidRPr="002477EB" w:rsidRDefault="00D9224B" w:rsidP="00483B5B">
            <w:pPr>
              <w:spacing w:line="276" w:lineRule="auto"/>
              <w:jc w:val="center"/>
              <w:rPr>
                <w:rFonts w:ascii="Arial" w:hAnsi="Arial" w:cs="Arial"/>
              </w:rPr>
            </w:pPr>
            <w:r w:rsidRPr="002477EB">
              <w:rPr>
                <w:rFonts w:ascii="Arial" w:hAnsi="Arial" w:cs="Arial"/>
              </w:rPr>
              <w:t>0.2</w:t>
            </w:r>
          </w:p>
        </w:tc>
      </w:tr>
      <w:tr w:rsidR="00D9224B" w:rsidRPr="002477EB" w14:paraId="6081CC2D" w14:textId="77777777" w:rsidTr="00483B5B">
        <w:tc>
          <w:tcPr>
            <w:tcW w:w="3595" w:type="dxa"/>
          </w:tcPr>
          <w:p w14:paraId="658ABB96" w14:textId="77777777" w:rsidR="00D9224B" w:rsidRPr="002477EB" w:rsidRDefault="00D9224B" w:rsidP="00483B5B">
            <w:pPr>
              <w:spacing w:line="276" w:lineRule="auto"/>
              <w:jc w:val="center"/>
              <w:rPr>
                <w:rFonts w:ascii="Arial" w:hAnsi="Arial" w:cs="Arial"/>
              </w:rPr>
            </w:pPr>
            <w:r w:rsidRPr="002477EB">
              <w:rPr>
                <w:rFonts w:ascii="Arial" w:hAnsi="Arial" w:cs="Arial"/>
              </w:rPr>
              <w:t>1 &lt; … &lt; 4.5</w:t>
            </w:r>
          </w:p>
        </w:tc>
        <w:tc>
          <w:tcPr>
            <w:tcW w:w="3600" w:type="dxa"/>
          </w:tcPr>
          <w:p w14:paraId="164B4424" w14:textId="77777777" w:rsidR="00D9224B" w:rsidRPr="002477EB" w:rsidRDefault="00D9224B" w:rsidP="00483B5B">
            <w:pPr>
              <w:spacing w:line="276" w:lineRule="auto"/>
              <w:jc w:val="center"/>
              <w:rPr>
                <w:rFonts w:ascii="Arial" w:hAnsi="Arial" w:cs="Arial"/>
              </w:rPr>
            </w:pPr>
            <w:r w:rsidRPr="002477EB">
              <w:rPr>
                <w:rFonts w:ascii="Arial" w:hAnsi="Arial" w:cs="Arial"/>
              </w:rPr>
              <w:t>0.5</w:t>
            </w:r>
          </w:p>
        </w:tc>
      </w:tr>
      <w:tr w:rsidR="00D9224B" w:rsidRPr="002477EB" w14:paraId="5111995C" w14:textId="77777777" w:rsidTr="00483B5B">
        <w:tc>
          <w:tcPr>
            <w:tcW w:w="3595" w:type="dxa"/>
          </w:tcPr>
          <w:p w14:paraId="6E82D5E7" w14:textId="77777777" w:rsidR="00D9224B" w:rsidRPr="002477EB" w:rsidRDefault="00D9224B" w:rsidP="00483B5B">
            <w:pPr>
              <w:spacing w:line="276" w:lineRule="auto"/>
              <w:jc w:val="center"/>
              <w:rPr>
                <w:rFonts w:ascii="Arial" w:hAnsi="Arial" w:cs="Arial"/>
              </w:rPr>
            </w:pPr>
            <w:r w:rsidRPr="002477EB">
              <w:rPr>
                <w:rFonts w:ascii="Arial" w:hAnsi="Arial" w:cs="Arial"/>
              </w:rPr>
              <w:t>5 &lt; … &lt; 9.5</w:t>
            </w:r>
          </w:p>
        </w:tc>
        <w:tc>
          <w:tcPr>
            <w:tcW w:w="3600" w:type="dxa"/>
          </w:tcPr>
          <w:p w14:paraId="2C54ECEA" w14:textId="77777777" w:rsidR="00D9224B" w:rsidRPr="002477EB" w:rsidRDefault="00D9224B" w:rsidP="00483B5B">
            <w:pPr>
              <w:spacing w:line="276" w:lineRule="auto"/>
              <w:jc w:val="center"/>
              <w:rPr>
                <w:rFonts w:ascii="Arial" w:hAnsi="Arial" w:cs="Arial"/>
              </w:rPr>
            </w:pPr>
            <w:r w:rsidRPr="002477EB">
              <w:rPr>
                <w:rFonts w:ascii="Arial" w:hAnsi="Arial" w:cs="Arial"/>
              </w:rPr>
              <w:t>1</w:t>
            </w:r>
          </w:p>
        </w:tc>
      </w:tr>
      <w:tr w:rsidR="00D9224B" w:rsidRPr="002477EB" w14:paraId="1511A158" w14:textId="77777777" w:rsidTr="00483B5B">
        <w:tc>
          <w:tcPr>
            <w:tcW w:w="3595" w:type="dxa"/>
          </w:tcPr>
          <w:p w14:paraId="2B353BC9" w14:textId="77777777" w:rsidR="00D9224B" w:rsidRPr="002477EB" w:rsidRDefault="00D9224B" w:rsidP="00483B5B">
            <w:pPr>
              <w:spacing w:line="276" w:lineRule="auto"/>
              <w:jc w:val="center"/>
              <w:rPr>
                <w:rFonts w:ascii="Arial" w:hAnsi="Arial" w:cs="Arial"/>
              </w:rPr>
            </w:pPr>
            <w:r w:rsidRPr="002477EB">
              <w:rPr>
                <w:rFonts w:ascii="Arial" w:hAnsi="Arial" w:cs="Arial"/>
              </w:rPr>
              <w:t xml:space="preserve">10 &lt; … &lt; 25 </w:t>
            </w:r>
          </w:p>
        </w:tc>
        <w:tc>
          <w:tcPr>
            <w:tcW w:w="3600" w:type="dxa"/>
          </w:tcPr>
          <w:p w14:paraId="34434DEF" w14:textId="77777777" w:rsidR="00D9224B" w:rsidRPr="002477EB" w:rsidRDefault="00D9224B" w:rsidP="00483B5B">
            <w:pPr>
              <w:spacing w:line="276" w:lineRule="auto"/>
              <w:jc w:val="center"/>
              <w:rPr>
                <w:rFonts w:ascii="Arial" w:hAnsi="Arial" w:cs="Arial"/>
              </w:rPr>
            </w:pPr>
            <w:r w:rsidRPr="002477EB">
              <w:rPr>
                <w:rFonts w:ascii="Arial" w:hAnsi="Arial" w:cs="Arial"/>
              </w:rPr>
              <w:t>5</w:t>
            </w:r>
          </w:p>
        </w:tc>
      </w:tr>
      <w:tr w:rsidR="00D9224B" w:rsidRPr="002477EB" w14:paraId="7E4287A2" w14:textId="77777777" w:rsidTr="00483B5B">
        <w:tc>
          <w:tcPr>
            <w:tcW w:w="3595" w:type="dxa"/>
          </w:tcPr>
          <w:p w14:paraId="60676670" w14:textId="77777777" w:rsidR="00D9224B" w:rsidRPr="002477EB" w:rsidRDefault="00D9224B" w:rsidP="00483B5B">
            <w:pPr>
              <w:spacing w:line="276" w:lineRule="auto"/>
              <w:jc w:val="center"/>
              <w:rPr>
                <w:rFonts w:ascii="Arial" w:hAnsi="Arial" w:cs="Arial"/>
              </w:rPr>
            </w:pPr>
            <w:r w:rsidRPr="002477EB">
              <w:rPr>
                <w:rFonts w:ascii="Arial" w:hAnsi="Arial" w:cs="Arial"/>
              </w:rPr>
              <w:t>30 &lt; … &lt; +</w:t>
            </w:r>
          </w:p>
        </w:tc>
        <w:tc>
          <w:tcPr>
            <w:tcW w:w="3600" w:type="dxa"/>
          </w:tcPr>
          <w:p w14:paraId="79D1BCBD" w14:textId="77777777" w:rsidR="00D9224B" w:rsidRPr="002477EB" w:rsidRDefault="00D9224B" w:rsidP="00483B5B">
            <w:pPr>
              <w:spacing w:line="276" w:lineRule="auto"/>
              <w:jc w:val="center"/>
              <w:rPr>
                <w:rFonts w:ascii="Arial" w:hAnsi="Arial" w:cs="Arial"/>
              </w:rPr>
            </w:pPr>
            <w:r w:rsidRPr="002477EB">
              <w:rPr>
                <w:rFonts w:ascii="Arial" w:hAnsi="Arial" w:cs="Arial"/>
              </w:rPr>
              <w:t>10</w:t>
            </w:r>
          </w:p>
        </w:tc>
      </w:tr>
    </w:tbl>
    <w:p w14:paraId="4875BC37" w14:textId="67C26E3B" w:rsidR="005D71A9" w:rsidRDefault="005D71A9" w:rsidP="00C52643">
      <w:pPr>
        <w:spacing w:line="480" w:lineRule="auto"/>
        <w:rPr>
          <w:rFonts w:ascii="Arial" w:hAnsi="Arial" w:cs="Arial"/>
        </w:rPr>
      </w:pPr>
    </w:p>
    <w:p w14:paraId="290BCEFD" w14:textId="4510758F" w:rsidR="005D71A9" w:rsidRDefault="005D71A9" w:rsidP="00C52643">
      <w:pPr>
        <w:spacing w:line="480" w:lineRule="auto"/>
        <w:rPr>
          <w:rFonts w:ascii="Arial" w:hAnsi="Arial" w:cs="Arial"/>
        </w:rPr>
      </w:pPr>
    </w:p>
    <w:p w14:paraId="237ACAE3" w14:textId="38C63B6F" w:rsidR="005D71A9" w:rsidRDefault="005D71A9" w:rsidP="00C52643">
      <w:pPr>
        <w:spacing w:line="480" w:lineRule="auto"/>
        <w:rPr>
          <w:rFonts w:ascii="Arial" w:hAnsi="Arial" w:cs="Arial"/>
        </w:rPr>
      </w:pPr>
    </w:p>
    <w:p w14:paraId="27E2EA6A" w14:textId="4747BD39" w:rsidR="005D71A9" w:rsidRDefault="005D71A9" w:rsidP="00C52643">
      <w:pPr>
        <w:spacing w:line="480" w:lineRule="auto"/>
        <w:rPr>
          <w:rFonts w:ascii="Arial" w:hAnsi="Arial" w:cs="Arial"/>
        </w:rPr>
      </w:pPr>
    </w:p>
    <w:p w14:paraId="26330FF2" w14:textId="0FF78165" w:rsidR="005D71A9" w:rsidRDefault="005D71A9" w:rsidP="00C52643">
      <w:pPr>
        <w:spacing w:line="480" w:lineRule="auto"/>
        <w:rPr>
          <w:rFonts w:ascii="Arial" w:hAnsi="Arial" w:cs="Arial"/>
        </w:rPr>
      </w:pPr>
    </w:p>
    <w:p w14:paraId="252BC84D" w14:textId="1BAFE5D3" w:rsidR="005D71A9" w:rsidRDefault="005D71A9" w:rsidP="00C52643">
      <w:pPr>
        <w:spacing w:line="480" w:lineRule="auto"/>
        <w:rPr>
          <w:rFonts w:ascii="Arial" w:hAnsi="Arial" w:cs="Arial"/>
        </w:rPr>
      </w:pPr>
    </w:p>
    <w:p w14:paraId="46109DCD" w14:textId="0682ACA0" w:rsidR="005D71A9" w:rsidRDefault="005D71A9" w:rsidP="00C52643">
      <w:pPr>
        <w:spacing w:line="480" w:lineRule="auto"/>
        <w:rPr>
          <w:rFonts w:ascii="Arial" w:hAnsi="Arial" w:cs="Arial"/>
        </w:rPr>
      </w:pPr>
    </w:p>
    <w:p w14:paraId="5E251FDC" w14:textId="51441B6E" w:rsidR="005D71A9" w:rsidRDefault="005D71A9" w:rsidP="00C52643">
      <w:pPr>
        <w:spacing w:line="480" w:lineRule="auto"/>
        <w:rPr>
          <w:rFonts w:ascii="Arial" w:hAnsi="Arial" w:cs="Arial"/>
        </w:rPr>
      </w:pPr>
    </w:p>
    <w:p w14:paraId="3CDD2301" w14:textId="0A94A140" w:rsidR="005D71A9" w:rsidRDefault="005D71A9" w:rsidP="00C52643">
      <w:pPr>
        <w:spacing w:line="480" w:lineRule="auto"/>
        <w:rPr>
          <w:rFonts w:ascii="Arial" w:hAnsi="Arial" w:cs="Arial"/>
        </w:rPr>
      </w:pPr>
    </w:p>
    <w:p w14:paraId="02FADD76" w14:textId="6D0E96BC" w:rsidR="005D71A9" w:rsidRDefault="005D71A9" w:rsidP="00C52643">
      <w:pPr>
        <w:spacing w:line="480" w:lineRule="auto"/>
        <w:rPr>
          <w:rFonts w:ascii="Arial" w:hAnsi="Arial" w:cs="Arial"/>
        </w:rPr>
      </w:pPr>
    </w:p>
    <w:p w14:paraId="63B9A435" w14:textId="63DD6409" w:rsidR="005D71A9" w:rsidRDefault="005D71A9" w:rsidP="00C52643">
      <w:pPr>
        <w:spacing w:line="480" w:lineRule="auto"/>
        <w:rPr>
          <w:rFonts w:ascii="Arial" w:hAnsi="Arial" w:cs="Arial"/>
        </w:rPr>
      </w:pPr>
    </w:p>
    <w:p w14:paraId="3F53A4DB" w14:textId="06E83B81" w:rsidR="005D71A9" w:rsidRDefault="005D71A9" w:rsidP="00C52643">
      <w:pPr>
        <w:spacing w:line="480" w:lineRule="auto"/>
        <w:rPr>
          <w:rFonts w:ascii="Arial" w:hAnsi="Arial" w:cs="Arial"/>
        </w:rPr>
      </w:pPr>
    </w:p>
    <w:p w14:paraId="163F8474" w14:textId="1DC91FA6" w:rsidR="005D71A9" w:rsidRDefault="005D71A9" w:rsidP="00C52643">
      <w:pPr>
        <w:spacing w:line="480" w:lineRule="auto"/>
        <w:rPr>
          <w:rFonts w:ascii="Arial" w:hAnsi="Arial" w:cs="Arial"/>
        </w:rPr>
      </w:pPr>
    </w:p>
    <w:p w14:paraId="47CFDE0C" w14:textId="0C865BC9" w:rsidR="005D71A9" w:rsidRDefault="005D71A9" w:rsidP="00C52643">
      <w:pPr>
        <w:spacing w:line="480" w:lineRule="auto"/>
        <w:rPr>
          <w:rFonts w:ascii="Arial" w:hAnsi="Arial" w:cs="Arial"/>
        </w:rPr>
      </w:pPr>
    </w:p>
    <w:p w14:paraId="197BF74D" w14:textId="43CB112D" w:rsidR="005D71A9" w:rsidRDefault="005D71A9" w:rsidP="00C52643">
      <w:pPr>
        <w:spacing w:line="480" w:lineRule="auto"/>
        <w:rPr>
          <w:rFonts w:ascii="Arial" w:hAnsi="Arial" w:cs="Arial"/>
        </w:rPr>
      </w:pPr>
    </w:p>
    <w:p w14:paraId="605EBAC5" w14:textId="2D300616" w:rsidR="005D71A9" w:rsidRDefault="005D71A9" w:rsidP="00C52643">
      <w:pPr>
        <w:spacing w:line="480" w:lineRule="auto"/>
        <w:rPr>
          <w:rFonts w:ascii="Arial" w:hAnsi="Arial" w:cs="Arial"/>
        </w:rPr>
      </w:pPr>
    </w:p>
    <w:p w14:paraId="6C17C36A" w14:textId="77777777" w:rsidR="005D71A9" w:rsidRPr="002477EB" w:rsidRDefault="005D71A9" w:rsidP="00C52643">
      <w:pPr>
        <w:spacing w:line="480" w:lineRule="auto"/>
        <w:rPr>
          <w:rFonts w:ascii="Arial" w:hAnsi="Arial" w:cs="Arial"/>
        </w:rPr>
      </w:pPr>
    </w:p>
    <w:p w14:paraId="27F8E05F" w14:textId="18D64554" w:rsidR="00D53B8E" w:rsidRPr="002477EB" w:rsidRDefault="00742C30" w:rsidP="00D53B8E">
      <w:pPr>
        <w:spacing w:line="480" w:lineRule="auto"/>
        <w:rPr>
          <w:rFonts w:ascii="Arial" w:hAnsi="Arial" w:cs="Arial"/>
        </w:rPr>
      </w:pPr>
      <w:r w:rsidRPr="002477EB">
        <w:rPr>
          <w:rFonts w:ascii="Arial" w:hAnsi="Arial" w:cs="Arial"/>
        </w:rPr>
        <w:lastRenderedPageBreak/>
        <w:t>the attempt to replicate this research [5</w:t>
      </w:r>
      <w:r w:rsidR="00281D0D">
        <w:rPr>
          <w:rFonts w:ascii="Arial" w:hAnsi="Arial" w:cs="Arial"/>
        </w:rPr>
        <w:t>3</w:t>
      </w:r>
      <w:r w:rsidRPr="002477EB">
        <w:rPr>
          <w:rFonts w:ascii="Arial" w:hAnsi="Arial" w:cs="Arial"/>
        </w:rPr>
        <w:t>].</w:t>
      </w:r>
      <w:r>
        <w:rPr>
          <w:rFonts w:ascii="Arial" w:hAnsi="Arial" w:cs="Arial"/>
        </w:rPr>
        <w:t xml:space="preserve"> </w:t>
      </w:r>
      <w:r w:rsidR="00E2698F" w:rsidRPr="002477EB">
        <w:rPr>
          <w:rFonts w:ascii="Arial" w:hAnsi="Arial" w:cs="Arial"/>
        </w:rPr>
        <w:t xml:space="preserve">Figure </w:t>
      </w:r>
      <w:r w:rsidR="00EE1D76" w:rsidRPr="002477EB">
        <w:rPr>
          <w:rFonts w:ascii="Arial" w:hAnsi="Arial" w:cs="Arial"/>
        </w:rPr>
        <w:t>3.17</w:t>
      </w:r>
      <w:r w:rsidR="00E2698F" w:rsidRPr="002477EB">
        <w:rPr>
          <w:rFonts w:ascii="Arial" w:hAnsi="Arial" w:cs="Arial"/>
        </w:rPr>
        <w:t xml:space="preserve"> </w:t>
      </w:r>
      <w:r w:rsidR="009C72B3" w:rsidRPr="002477EB">
        <w:rPr>
          <w:rFonts w:ascii="Arial" w:hAnsi="Arial" w:cs="Arial"/>
        </w:rPr>
        <w:t>illustrates the temporal evolution of atomic Aluminum emission lines that were obtained by Drogoff et all. [</w:t>
      </w:r>
      <w:r w:rsidR="00C15734" w:rsidRPr="002477EB">
        <w:rPr>
          <w:rFonts w:ascii="Arial" w:hAnsi="Arial" w:cs="Arial"/>
        </w:rPr>
        <w:t>5</w:t>
      </w:r>
      <w:r w:rsidR="00144869">
        <w:rPr>
          <w:rFonts w:ascii="Arial" w:hAnsi="Arial" w:cs="Arial"/>
        </w:rPr>
        <w:t>3</w:t>
      </w:r>
      <w:r w:rsidR="009C72B3" w:rsidRPr="002477EB">
        <w:rPr>
          <w:rFonts w:ascii="Arial" w:hAnsi="Arial" w:cs="Arial"/>
        </w:rPr>
        <w:t xml:space="preserve">]. </w:t>
      </w:r>
      <w:r w:rsidR="000F43D4" w:rsidRPr="002477EB">
        <w:rPr>
          <w:rFonts w:ascii="Arial" w:hAnsi="Arial" w:cs="Arial"/>
        </w:rPr>
        <w:t xml:space="preserve">The </w:t>
      </w:r>
      <w:r w:rsidR="00651DD3" w:rsidRPr="002477EB">
        <w:rPr>
          <w:rFonts w:ascii="Arial" w:hAnsi="Arial" w:cs="Arial"/>
        </w:rPr>
        <w:t xml:space="preserve">optimized </w:t>
      </w:r>
      <w:r w:rsidR="000F43D4" w:rsidRPr="002477EB">
        <w:rPr>
          <w:rFonts w:ascii="Arial" w:hAnsi="Arial" w:cs="Arial"/>
        </w:rPr>
        <w:t xml:space="preserve">procedure </w:t>
      </w:r>
      <w:r w:rsidR="00651DD3" w:rsidRPr="002477EB">
        <w:rPr>
          <w:rFonts w:ascii="Arial" w:hAnsi="Arial" w:cs="Arial"/>
        </w:rPr>
        <w:t xml:space="preserve">for this </w:t>
      </w:r>
      <w:r w:rsidR="00CE1FB9" w:rsidRPr="002477EB">
        <w:rPr>
          <w:rFonts w:ascii="Arial" w:hAnsi="Arial" w:cs="Arial"/>
        </w:rPr>
        <w:t xml:space="preserve">replicated </w:t>
      </w:r>
      <w:r w:rsidR="00651DD3" w:rsidRPr="002477EB">
        <w:rPr>
          <w:rFonts w:ascii="Arial" w:hAnsi="Arial" w:cs="Arial"/>
        </w:rPr>
        <w:t>experiment w</w:t>
      </w:r>
      <w:r w:rsidR="0060532A" w:rsidRPr="002477EB">
        <w:rPr>
          <w:rFonts w:ascii="Arial" w:hAnsi="Arial" w:cs="Arial"/>
        </w:rPr>
        <w:t xml:space="preserve">ill be used in the final </w:t>
      </w:r>
      <w:r w:rsidR="0010719F" w:rsidRPr="002477EB">
        <w:rPr>
          <w:rFonts w:ascii="Arial" w:hAnsi="Arial" w:cs="Arial"/>
        </w:rPr>
        <w:t xml:space="preserve">set of </w:t>
      </w:r>
      <w:r w:rsidR="0060532A" w:rsidRPr="002477EB">
        <w:rPr>
          <w:rFonts w:ascii="Arial" w:hAnsi="Arial" w:cs="Arial"/>
        </w:rPr>
        <w:t xml:space="preserve">experiments for this thesis </w:t>
      </w:r>
      <w:r w:rsidR="00215758" w:rsidRPr="002477EB">
        <w:rPr>
          <w:rFonts w:ascii="Arial" w:hAnsi="Arial" w:cs="Arial"/>
        </w:rPr>
        <w:t xml:space="preserve">in </w:t>
      </w:r>
      <w:r w:rsidR="00F25B17" w:rsidRPr="002477EB">
        <w:rPr>
          <w:rFonts w:ascii="Arial" w:hAnsi="Arial" w:cs="Arial"/>
        </w:rPr>
        <w:t xml:space="preserve">conducting the novel </w:t>
      </w:r>
      <w:r w:rsidR="0088392D" w:rsidRPr="002477EB">
        <w:rPr>
          <w:rFonts w:ascii="Arial" w:hAnsi="Arial" w:cs="Arial"/>
        </w:rPr>
        <w:t>temporal evolution of uranium atomic emission lines in radioactive nuclear melt glass and Trinitite.</w:t>
      </w:r>
      <w:r w:rsidR="006745F1" w:rsidRPr="002477EB">
        <w:rPr>
          <w:rFonts w:ascii="Arial" w:hAnsi="Arial" w:cs="Arial"/>
        </w:rPr>
        <w:t xml:space="preserve"> </w:t>
      </w:r>
      <w:r w:rsidR="00D53B8E" w:rsidRPr="002477EB">
        <w:rPr>
          <w:rFonts w:ascii="Arial" w:hAnsi="Arial" w:cs="Arial"/>
        </w:rPr>
        <w:t>Figures 3.18 and 3.19 illustrate Fs-LIBS of Aluminum samples performed for this experiment and figures 3.20 and 3.21 depict the replicable temporal evolution of the 394.40 and 396.15nm atomic emission lines for the solid Aluminum samples.</w:t>
      </w:r>
      <w:r w:rsidR="00841695" w:rsidRPr="002477EB">
        <w:rPr>
          <w:rFonts w:ascii="Arial" w:hAnsi="Arial" w:cs="Arial"/>
        </w:rPr>
        <w:t xml:space="preserve"> </w:t>
      </w:r>
    </w:p>
    <w:p w14:paraId="70A433CE" w14:textId="0A63F608" w:rsidR="00EA0897" w:rsidRPr="002477EB" w:rsidRDefault="00841695" w:rsidP="00C6495A">
      <w:pPr>
        <w:spacing w:line="480" w:lineRule="auto"/>
        <w:ind w:firstLine="720"/>
        <w:rPr>
          <w:rFonts w:ascii="Arial" w:hAnsi="Arial" w:cs="Arial"/>
        </w:rPr>
      </w:pPr>
      <w:r w:rsidRPr="002477EB">
        <w:rPr>
          <w:rFonts w:ascii="Arial" w:hAnsi="Arial" w:cs="Arial"/>
        </w:rPr>
        <w:t xml:space="preserve">An interesting observation that occurred while collecting the Aluminum spectra was that the expected self-absorption suddenly disappeared when collecting one of the spectra. It was determined that the stage, that the sample chamber sat atop, wheel had not been rotated and thus the position of the Aluminum sample had not been changed. The resulting spectra was one that was surprisingly absent of any self-absorption and was quite narrow. It was discovered that fs-LIBS emission peaks from solid samples that suffered from self-absorption could be resolved by keeping the sample in the same position and then collecting an additional spectrum of the solid sample. The repeatability of this technique in future experiments with synthetic nuclear melt glass and Trinitite samples was successfully attempted although some solid samples were less successful than others due to their smaller thickness. Figure 3.22 demonstrates how well this technique resolves the self-absorption that is known to plague certain elemental emission lines. It is believed that this phenomenon </w:t>
      </w:r>
    </w:p>
    <w:p w14:paraId="5E6BD127" w14:textId="32155DF6" w:rsidR="00007BFA" w:rsidRPr="002477EB" w:rsidRDefault="00742B09" w:rsidP="00C108EA">
      <w:pPr>
        <w:spacing w:line="480" w:lineRule="auto"/>
        <w:jc w:val="center"/>
        <w:rPr>
          <w:rFonts w:ascii="Arial" w:hAnsi="Arial" w:cs="Arial"/>
        </w:rPr>
      </w:pPr>
      <w:r w:rsidRPr="002477EB">
        <w:rPr>
          <w:rFonts w:ascii="Arial" w:hAnsi="Arial" w:cs="Arial"/>
          <w:noProof/>
        </w:rPr>
        <w:lastRenderedPageBreak/>
        <w:drawing>
          <wp:inline distT="0" distB="0" distL="0" distR="0" wp14:anchorId="78C2642E" wp14:editId="4CDDA3B5">
            <wp:extent cx="4455268" cy="3401805"/>
            <wp:effectExtent l="0" t="0" r="2540" b="1905"/>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534219" cy="3462088"/>
                    </a:xfrm>
                    <a:prstGeom prst="rect">
                      <a:avLst/>
                    </a:prstGeom>
                  </pic:spPr>
                </pic:pic>
              </a:graphicData>
            </a:graphic>
          </wp:inline>
        </w:drawing>
      </w:r>
    </w:p>
    <w:p w14:paraId="706AAC23" w14:textId="25FD61FB" w:rsidR="00931A37" w:rsidRPr="002477EB" w:rsidRDefault="00931A37" w:rsidP="00355317">
      <w:pPr>
        <w:pStyle w:val="Caption"/>
      </w:pPr>
      <w:bookmarkStart w:id="52" w:name="_Toc80100166"/>
      <w:r w:rsidRPr="002477EB">
        <w:t xml:space="preserve">Figure </w:t>
      </w:r>
      <w:fldSimple w:instr=" STYLEREF 1 \s ">
        <w:r w:rsidR="00871B4B">
          <w:rPr>
            <w:noProof/>
          </w:rPr>
          <w:t>3</w:t>
        </w:r>
      </w:fldSimple>
      <w:r w:rsidR="00F50E47" w:rsidRPr="002477EB">
        <w:t>.</w:t>
      </w:r>
      <w:fldSimple w:instr=" SEQ Figure \* ARABIC \s 1 ">
        <w:r w:rsidR="00871B4B">
          <w:rPr>
            <w:noProof/>
          </w:rPr>
          <w:t>17</w:t>
        </w:r>
      </w:fldSimple>
      <w:r w:rsidRPr="002477EB">
        <w:t xml:space="preserve"> (above): </w:t>
      </w:r>
      <w:r w:rsidR="006F5407" w:rsidRPr="002477EB">
        <w:t xml:space="preserve">Temporal evolution of atomic aluminum lines </w:t>
      </w:r>
      <w:r w:rsidR="00F81BDE" w:rsidRPr="002477EB">
        <w:t>(</w:t>
      </w:r>
      <w:r w:rsidR="006F5407" w:rsidRPr="002477EB">
        <w:t>at</w:t>
      </w:r>
      <w:r w:rsidR="007C1729" w:rsidRPr="002477EB">
        <w:t xml:space="preserve"> </w:t>
      </w:r>
      <w:r w:rsidR="006F5407" w:rsidRPr="002477EB">
        <w:t>394.4 and 396.1 nm</w:t>
      </w:r>
      <w:r w:rsidR="008729C2" w:rsidRPr="002477EB">
        <w:t>)</w:t>
      </w:r>
      <w:r w:rsidR="006F5407" w:rsidRPr="002477EB">
        <w:t xml:space="preserve"> using 100</w:t>
      </w:r>
      <w:r w:rsidR="007C1729" w:rsidRPr="002477EB">
        <w:t xml:space="preserve"> </w:t>
      </w:r>
      <w:r w:rsidR="006F5407" w:rsidRPr="002477EB">
        <w:t>fs</w:t>
      </w:r>
      <w:r w:rsidR="00766D35" w:rsidRPr="002477EB">
        <w:t>-</w:t>
      </w:r>
      <w:r w:rsidR="006F5407" w:rsidRPr="002477EB">
        <w:t>laser pulses in air at atmospheric</w:t>
      </w:r>
      <w:r w:rsidR="007C1729" w:rsidRPr="002477EB">
        <w:t xml:space="preserve"> </w:t>
      </w:r>
      <w:r w:rsidR="006F5407" w:rsidRPr="002477EB">
        <w:t>pressure, on pure aluminum target. Delay times and</w:t>
      </w:r>
      <w:r w:rsidR="00941390" w:rsidRPr="002477EB">
        <w:t xml:space="preserve"> </w:t>
      </w:r>
      <w:r w:rsidR="006F5407" w:rsidRPr="002477EB">
        <w:t xml:space="preserve">gate times are listed in Table </w:t>
      </w:r>
      <w:r w:rsidR="003C2920" w:rsidRPr="002477EB">
        <w:t>4.1</w:t>
      </w:r>
      <w:r w:rsidR="006F5407" w:rsidRPr="002477EB">
        <w:t>.</w:t>
      </w:r>
      <w:r w:rsidR="00CF4564" w:rsidRPr="002477EB">
        <w:t xml:space="preserve"> Taken from</w:t>
      </w:r>
      <w:r w:rsidR="00B82E3D" w:rsidRPr="002477EB">
        <w:t xml:space="preserve"> Drogoff et al. </w:t>
      </w:r>
      <w:r w:rsidR="00CF4564" w:rsidRPr="002477EB">
        <w:t>[</w:t>
      </w:r>
      <w:r w:rsidR="00712ED0" w:rsidRPr="002477EB">
        <w:t>5</w:t>
      </w:r>
      <w:r w:rsidR="00E868B7">
        <w:t>3</w:t>
      </w:r>
      <w:r w:rsidR="00CF4564" w:rsidRPr="002477EB">
        <w:t>]</w:t>
      </w:r>
      <w:r w:rsidR="00BD0A7B" w:rsidRPr="002477EB">
        <w:t>.</w:t>
      </w:r>
      <w:bookmarkEnd w:id="52"/>
    </w:p>
    <w:p w14:paraId="76C86286" w14:textId="77777777" w:rsidR="00B35C09" w:rsidRPr="002477EB" w:rsidRDefault="00B35C09" w:rsidP="001B266B">
      <w:pPr>
        <w:spacing w:line="480" w:lineRule="auto"/>
        <w:rPr>
          <w:rFonts w:ascii="Arial" w:hAnsi="Arial" w:cs="Arial"/>
        </w:rPr>
      </w:pPr>
    </w:p>
    <w:p w14:paraId="71372D39" w14:textId="0D82E776" w:rsidR="006E7702" w:rsidRPr="002477EB" w:rsidRDefault="00785C50" w:rsidP="00785C50">
      <w:pPr>
        <w:spacing w:line="480" w:lineRule="auto"/>
        <w:rPr>
          <w:rFonts w:ascii="Arial" w:hAnsi="Arial" w:cs="Arial"/>
        </w:rPr>
      </w:pPr>
      <w:r w:rsidRPr="002477EB">
        <w:rPr>
          <w:rFonts w:ascii="Arial" w:hAnsi="Arial" w:cs="Arial"/>
          <w:noProof/>
        </w:rPr>
        <w:lastRenderedPageBreak/>
        <w:drawing>
          <wp:inline distT="0" distB="0" distL="0" distR="0" wp14:anchorId="7F4CD048" wp14:editId="055C9901">
            <wp:extent cx="2670243" cy="3560324"/>
            <wp:effectExtent l="0" t="0" r="0" b="0"/>
            <wp:docPr id="37" name="Picture 37" descr="A picture containing ligh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light, dark&#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81565" cy="3575420"/>
                    </a:xfrm>
                    <a:prstGeom prst="rect">
                      <a:avLst/>
                    </a:prstGeom>
                  </pic:spPr>
                </pic:pic>
              </a:graphicData>
            </a:graphic>
          </wp:inline>
        </w:drawing>
      </w:r>
      <w:r w:rsidR="000B159B" w:rsidRPr="002477EB">
        <w:rPr>
          <w:rFonts w:ascii="Arial" w:hAnsi="Arial" w:cs="Arial"/>
          <w:noProof/>
        </w:rPr>
        <w:drawing>
          <wp:inline distT="0" distB="0" distL="0" distR="0" wp14:anchorId="71F664DE" wp14:editId="378AE30F">
            <wp:extent cx="2669703" cy="355960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82163" cy="3576216"/>
                    </a:xfrm>
                    <a:prstGeom prst="rect">
                      <a:avLst/>
                    </a:prstGeom>
                  </pic:spPr>
                </pic:pic>
              </a:graphicData>
            </a:graphic>
          </wp:inline>
        </w:drawing>
      </w:r>
    </w:p>
    <w:p w14:paraId="10297407" w14:textId="311A4FFB" w:rsidR="00F745AF" w:rsidRPr="002477EB" w:rsidRDefault="006E7702" w:rsidP="00355317">
      <w:pPr>
        <w:pStyle w:val="Caption"/>
      </w:pPr>
      <w:bookmarkStart w:id="53" w:name="_Toc80100167"/>
      <w:r w:rsidRPr="002477EB">
        <w:t xml:space="preserve">Figure </w:t>
      </w:r>
      <w:fldSimple w:instr=" STYLEREF 1 \s ">
        <w:r w:rsidR="00871B4B">
          <w:rPr>
            <w:noProof/>
          </w:rPr>
          <w:t>3</w:t>
        </w:r>
      </w:fldSimple>
      <w:r w:rsidR="00F50E47" w:rsidRPr="002477EB">
        <w:t>.</w:t>
      </w:r>
      <w:fldSimple w:instr=" SEQ Figure \* ARABIC \s 1 ">
        <w:r w:rsidR="00871B4B">
          <w:rPr>
            <w:noProof/>
          </w:rPr>
          <w:t>18</w:t>
        </w:r>
      </w:fldSimple>
      <w:r w:rsidRPr="002477EB">
        <w:t xml:space="preserve"> (</w:t>
      </w:r>
      <w:r w:rsidR="00B7489A" w:rsidRPr="002477EB">
        <w:t>left</w:t>
      </w:r>
      <w:r w:rsidRPr="002477EB">
        <w:t>)</w:t>
      </w:r>
      <w:r w:rsidR="00B7489A" w:rsidRPr="002477EB">
        <w:t xml:space="preserve"> &amp; </w:t>
      </w:r>
      <w:fldSimple w:instr=" STYLEREF 1 \s ">
        <w:r w:rsidR="00871B4B">
          <w:rPr>
            <w:noProof/>
          </w:rPr>
          <w:t>3</w:t>
        </w:r>
      </w:fldSimple>
      <w:r w:rsidR="00F50E47" w:rsidRPr="002477EB">
        <w:t>.</w:t>
      </w:r>
      <w:fldSimple w:instr=" SEQ Figure \* ARABIC \s 1 ">
        <w:r w:rsidR="00871B4B">
          <w:rPr>
            <w:noProof/>
          </w:rPr>
          <w:t>19</w:t>
        </w:r>
      </w:fldSimple>
      <w:r w:rsidR="00B7489A" w:rsidRPr="002477EB">
        <w:t xml:space="preserve"> (right)</w:t>
      </w:r>
      <w:r w:rsidRPr="002477EB">
        <w:t>:</w:t>
      </w:r>
      <w:r w:rsidR="007A1102" w:rsidRPr="002477EB">
        <w:t xml:space="preserve"> </w:t>
      </w:r>
      <w:r w:rsidR="003B4010" w:rsidRPr="002477EB">
        <w:t>f</w:t>
      </w:r>
      <w:r w:rsidR="007A1102" w:rsidRPr="002477EB">
        <w:t>s-LIBS of Aluminum samples used in this experiment</w:t>
      </w:r>
      <w:bookmarkEnd w:id="53"/>
      <w:r w:rsidRPr="002477EB">
        <w:t xml:space="preserve"> </w:t>
      </w:r>
    </w:p>
    <w:p w14:paraId="2897E07F" w14:textId="0678E988" w:rsidR="000C3947" w:rsidRPr="002477EB" w:rsidRDefault="000C3947" w:rsidP="001B266B">
      <w:pPr>
        <w:spacing w:line="480" w:lineRule="auto"/>
        <w:rPr>
          <w:rFonts w:ascii="Arial" w:hAnsi="Arial" w:cs="Arial"/>
        </w:rPr>
      </w:pPr>
    </w:p>
    <w:p w14:paraId="14314786" w14:textId="77777777" w:rsidR="00355317" w:rsidRPr="002477EB" w:rsidRDefault="00355317" w:rsidP="00355317">
      <w:pPr>
        <w:spacing w:line="480" w:lineRule="auto"/>
        <w:jc w:val="center"/>
        <w:rPr>
          <w:rFonts w:ascii="Arial" w:hAnsi="Arial" w:cs="Arial"/>
        </w:rPr>
      </w:pPr>
    </w:p>
    <w:p w14:paraId="0A178813" w14:textId="77777777" w:rsidR="00355317" w:rsidRPr="002477EB" w:rsidRDefault="00355317" w:rsidP="00355317">
      <w:pPr>
        <w:spacing w:line="480" w:lineRule="auto"/>
        <w:jc w:val="center"/>
        <w:rPr>
          <w:rFonts w:ascii="Arial" w:hAnsi="Arial" w:cs="Arial"/>
        </w:rPr>
      </w:pPr>
    </w:p>
    <w:p w14:paraId="04D5031C" w14:textId="77777777" w:rsidR="00355317" w:rsidRPr="002477EB" w:rsidRDefault="00355317" w:rsidP="00355317">
      <w:pPr>
        <w:spacing w:line="480" w:lineRule="auto"/>
        <w:jc w:val="center"/>
        <w:rPr>
          <w:rFonts w:ascii="Arial" w:hAnsi="Arial" w:cs="Arial"/>
        </w:rPr>
      </w:pPr>
    </w:p>
    <w:p w14:paraId="3D1F2517" w14:textId="77777777" w:rsidR="00355317" w:rsidRPr="002477EB" w:rsidRDefault="00355317" w:rsidP="00355317">
      <w:pPr>
        <w:spacing w:line="480" w:lineRule="auto"/>
        <w:jc w:val="center"/>
        <w:rPr>
          <w:rFonts w:ascii="Arial" w:hAnsi="Arial" w:cs="Arial"/>
        </w:rPr>
      </w:pPr>
    </w:p>
    <w:p w14:paraId="71777F8F" w14:textId="77777777" w:rsidR="00355317" w:rsidRPr="002477EB" w:rsidRDefault="00355317" w:rsidP="00355317">
      <w:pPr>
        <w:spacing w:line="480" w:lineRule="auto"/>
        <w:jc w:val="center"/>
        <w:rPr>
          <w:rFonts w:ascii="Arial" w:hAnsi="Arial" w:cs="Arial"/>
        </w:rPr>
      </w:pPr>
    </w:p>
    <w:p w14:paraId="211172DA" w14:textId="356FD6FC" w:rsidR="00355317" w:rsidRPr="002477EB" w:rsidRDefault="00355317" w:rsidP="00355317">
      <w:pPr>
        <w:spacing w:line="480" w:lineRule="auto"/>
        <w:jc w:val="center"/>
        <w:rPr>
          <w:rFonts w:ascii="Arial" w:hAnsi="Arial" w:cs="Arial"/>
        </w:rPr>
      </w:pPr>
    </w:p>
    <w:p w14:paraId="1E974775" w14:textId="37D50699" w:rsidR="00355317" w:rsidRPr="002477EB" w:rsidRDefault="00355317" w:rsidP="00355317">
      <w:pPr>
        <w:spacing w:line="480" w:lineRule="auto"/>
        <w:jc w:val="center"/>
        <w:rPr>
          <w:rFonts w:ascii="Arial" w:hAnsi="Arial" w:cs="Arial"/>
        </w:rPr>
      </w:pPr>
    </w:p>
    <w:p w14:paraId="026AF760" w14:textId="5CA0BE8B" w:rsidR="00355317" w:rsidRPr="002477EB" w:rsidRDefault="00355317" w:rsidP="00355317">
      <w:pPr>
        <w:spacing w:line="480" w:lineRule="auto"/>
        <w:jc w:val="center"/>
        <w:rPr>
          <w:rFonts w:ascii="Arial" w:hAnsi="Arial" w:cs="Arial"/>
        </w:rPr>
      </w:pPr>
    </w:p>
    <w:p w14:paraId="1DBABBD5" w14:textId="1FC4A2FD" w:rsidR="00355317" w:rsidRPr="002477EB" w:rsidRDefault="00355317" w:rsidP="00355317">
      <w:pPr>
        <w:spacing w:line="480" w:lineRule="auto"/>
        <w:jc w:val="center"/>
        <w:rPr>
          <w:rFonts w:ascii="Arial" w:hAnsi="Arial" w:cs="Arial"/>
        </w:rPr>
      </w:pPr>
    </w:p>
    <w:p w14:paraId="5568720F" w14:textId="77777777" w:rsidR="00355317" w:rsidRPr="002477EB" w:rsidRDefault="00355317" w:rsidP="00F536E9">
      <w:pPr>
        <w:spacing w:line="480" w:lineRule="auto"/>
        <w:rPr>
          <w:rFonts w:ascii="Arial" w:hAnsi="Arial" w:cs="Arial"/>
        </w:rPr>
      </w:pPr>
    </w:p>
    <w:p w14:paraId="6C93FFA2" w14:textId="106580F8" w:rsidR="007B5B23" w:rsidRPr="002477EB" w:rsidRDefault="00355317" w:rsidP="00355317">
      <w:pPr>
        <w:spacing w:line="480" w:lineRule="auto"/>
        <w:jc w:val="center"/>
        <w:rPr>
          <w:rFonts w:ascii="Arial" w:hAnsi="Arial" w:cs="Arial"/>
        </w:rPr>
      </w:pPr>
      <w:r w:rsidRPr="002477EB">
        <w:rPr>
          <w:rFonts w:ascii="Arial" w:hAnsi="Arial" w:cs="Arial"/>
          <w:noProof/>
        </w:rPr>
        <w:lastRenderedPageBreak/>
        <w:drawing>
          <wp:inline distT="0" distB="0" distL="0" distR="0" wp14:anchorId="17F84814" wp14:editId="7820DF13">
            <wp:extent cx="5029200" cy="4017523"/>
            <wp:effectExtent l="0" t="0" r="0" b="0"/>
            <wp:docPr id="16" name="Picture 10" descr="Chart&#10;&#10;Description automatically generated">
              <a:extLst xmlns:a="http://schemas.openxmlformats.org/drawingml/2006/main">
                <a:ext uri="{FF2B5EF4-FFF2-40B4-BE49-F238E27FC236}">
                  <a16:creationId xmlns:a16="http://schemas.microsoft.com/office/drawing/2014/main" id="{25533D0A-23A1-A44E-A510-78852263F295}"/>
                </a:ext>
              </a:extLst>
            </wp:docPr>
            <wp:cNvGraphicFramePr/>
            <a:graphic xmlns:a="http://schemas.openxmlformats.org/drawingml/2006/main">
              <a:graphicData uri="http://schemas.openxmlformats.org/drawingml/2006/picture">
                <pic:pic xmlns:pic="http://schemas.openxmlformats.org/drawingml/2006/picture">
                  <pic:nvPicPr>
                    <pic:cNvPr id="11" name="Picture 10" descr="Chart&#10;&#10;Description automatically generated">
                      <a:extLst>
                        <a:ext uri="{FF2B5EF4-FFF2-40B4-BE49-F238E27FC236}">
                          <a16:creationId xmlns:a16="http://schemas.microsoft.com/office/drawing/2014/main" id="{25533D0A-23A1-A44E-A510-78852263F295}"/>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44568" cy="4029800"/>
                    </a:xfrm>
                    <a:prstGeom prst="rect">
                      <a:avLst/>
                    </a:prstGeom>
                  </pic:spPr>
                </pic:pic>
              </a:graphicData>
            </a:graphic>
          </wp:inline>
        </w:drawing>
      </w:r>
    </w:p>
    <w:p w14:paraId="53404885" w14:textId="76BF6292" w:rsidR="00F745AF" w:rsidRPr="002477EB" w:rsidRDefault="001E04B3" w:rsidP="00355317">
      <w:pPr>
        <w:pStyle w:val="Caption"/>
      </w:pPr>
      <w:bookmarkStart w:id="54" w:name="_Toc80100168"/>
      <w:r w:rsidRPr="002477EB">
        <w:t xml:space="preserve">Figure </w:t>
      </w:r>
      <w:fldSimple w:instr=" STYLEREF 1 \s ">
        <w:r w:rsidR="00871B4B">
          <w:rPr>
            <w:noProof/>
          </w:rPr>
          <w:t>3</w:t>
        </w:r>
      </w:fldSimple>
      <w:r w:rsidR="00F50E47" w:rsidRPr="002477EB">
        <w:t>.</w:t>
      </w:r>
      <w:fldSimple w:instr=" SEQ Figure \* ARABIC \s 1 ">
        <w:r w:rsidR="00871B4B">
          <w:rPr>
            <w:noProof/>
          </w:rPr>
          <w:t>20</w:t>
        </w:r>
      </w:fldSimple>
      <w:r w:rsidRPr="002477EB">
        <w:t xml:space="preserve"> (above): </w:t>
      </w:r>
      <w:r w:rsidR="00FF0DCA" w:rsidRPr="002477EB">
        <w:t xml:space="preserve">Replicated </w:t>
      </w:r>
      <w:r w:rsidR="0070270D" w:rsidRPr="002477EB">
        <w:t>t</w:t>
      </w:r>
      <w:r w:rsidRPr="002477EB">
        <w:t>emporal evolution of atomic aluminum lines (at 394.4</w:t>
      </w:r>
      <w:r w:rsidR="000A548C" w:rsidRPr="002477EB">
        <w:t>0</w:t>
      </w:r>
      <w:r w:rsidRPr="002477EB">
        <w:t xml:space="preserve"> </w:t>
      </w:r>
      <w:r w:rsidR="00A82A62" w:rsidRPr="002477EB">
        <w:t>nm</w:t>
      </w:r>
      <w:r w:rsidRPr="002477EB">
        <w:t>)</w:t>
      </w:r>
      <w:bookmarkEnd w:id="54"/>
    </w:p>
    <w:p w14:paraId="5DDEC51E" w14:textId="2F203BE7" w:rsidR="00F745AF" w:rsidRPr="002477EB" w:rsidRDefault="00F745AF" w:rsidP="001B266B">
      <w:pPr>
        <w:spacing w:line="480" w:lineRule="auto"/>
        <w:rPr>
          <w:rFonts w:ascii="Arial" w:hAnsi="Arial" w:cs="Arial"/>
        </w:rPr>
      </w:pPr>
    </w:p>
    <w:p w14:paraId="2A6F39F3" w14:textId="080EE51D" w:rsidR="000F1611" w:rsidRPr="002477EB" w:rsidRDefault="000F1611" w:rsidP="001B266B">
      <w:pPr>
        <w:spacing w:line="480" w:lineRule="auto"/>
        <w:rPr>
          <w:rFonts w:ascii="Arial" w:hAnsi="Arial" w:cs="Arial"/>
        </w:rPr>
      </w:pPr>
    </w:p>
    <w:p w14:paraId="3E78481A" w14:textId="4D8819E4" w:rsidR="000F1611" w:rsidRPr="002477EB" w:rsidRDefault="000F1611" w:rsidP="001B266B">
      <w:pPr>
        <w:spacing w:line="480" w:lineRule="auto"/>
        <w:rPr>
          <w:rFonts w:ascii="Arial" w:hAnsi="Arial" w:cs="Arial"/>
        </w:rPr>
      </w:pPr>
    </w:p>
    <w:p w14:paraId="79561E03" w14:textId="77CA3F4A" w:rsidR="00192908" w:rsidRPr="002477EB" w:rsidRDefault="00192908" w:rsidP="001B266B">
      <w:pPr>
        <w:spacing w:line="480" w:lineRule="auto"/>
        <w:rPr>
          <w:rFonts w:ascii="Arial" w:hAnsi="Arial" w:cs="Arial"/>
        </w:rPr>
      </w:pPr>
    </w:p>
    <w:p w14:paraId="24EAF0CC" w14:textId="64247FC6" w:rsidR="00192908" w:rsidRPr="002477EB" w:rsidRDefault="00192908" w:rsidP="001B266B">
      <w:pPr>
        <w:spacing w:line="480" w:lineRule="auto"/>
        <w:rPr>
          <w:rFonts w:ascii="Arial" w:hAnsi="Arial" w:cs="Arial"/>
        </w:rPr>
      </w:pPr>
    </w:p>
    <w:p w14:paraId="6746BB93" w14:textId="77777777" w:rsidR="00192908" w:rsidRPr="002477EB" w:rsidRDefault="00192908" w:rsidP="001B266B">
      <w:pPr>
        <w:spacing w:line="480" w:lineRule="auto"/>
        <w:rPr>
          <w:rFonts w:ascii="Arial" w:hAnsi="Arial" w:cs="Arial"/>
        </w:rPr>
      </w:pPr>
    </w:p>
    <w:p w14:paraId="7C39E30B" w14:textId="53C822AB" w:rsidR="000F1611" w:rsidRPr="002477EB" w:rsidRDefault="000F1611" w:rsidP="001B266B">
      <w:pPr>
        <w:spacing w:line="480" w:lineRule="auto"/>
        <w:rPr>
          <w:rFonts w:ascii="Arial" w:hAnsi="Arial" w:cs="Arial"/>
        </w:rPr>
      </w:pPr>
    </w:p>
    <w:p w14:paraId="3FE6D5C2" w14:textId="15A352F0" w:rsidR="000F1611" w:rsidRPr="002477EB" w:rsidRDefault="000F1611" w:rsidP="001B266B">
      <w:pPr>
        <w:spacing w:line="480" w:lineRule="auto"/>
        <w:rPr>
          <w:rFonts w:ascii="Arial" w:hAnsi="Arial" w:cs="Arial"/>
        </w:rPr>
      </w:pPr>
    </w:p>
    <w:p w14:paraId="2EB6FCC9" w14:textId="02A2E0E4" w:rsidR="005C44A8" w:rsidRPr="002477EB" w:rsidRDefault="005C44A8" w:rsidP="005C44A8">
      <w:pPr>
        <w:spacing w:line="480" w:lineRule="auto"/>
        <w:rPr>
          <w:rFonts w:ascii="Arial" w:hAnsi="Arial" w:cs="Arial"/>
        </w:rPr>
      </w:pPr>
    </w:p>
    <w:p w14:paraId="3D9A4DD1" w14:textId="1FCDDD92" w:rsidR="005C44A8" w:rsidRPr="002477EB" w:rsidRDefault="005C44A8" w:rsidP="004F51A8">
      <w:pPr>
        <w:spacing w:line="480" w:lineRule="auto"/>
        <w:jc w:val="center"/>
        <w:rPr>
          <w:rFonts w:ascii="Arial" w:hAnsi="Arial" w:cs="Arial"/>
        </w:rPr>
      </w:pPr>
      <w:r w:rsidRPr="002477EB">
        <w:rPr>
          <w:rFonts w:ascii="Arial" w:hAnsi="Arial" w:cs="Arial"/>
          <w:noProof/>
        </w:rPr>
        <w:lastRenderedPageBreak/>
        <w:drawing>
          <wp:inline distT="0" distB="0" distL="0" distR="0" wp14:anchorId="37B9E755" wp14:editId="738ACFD2">
            <wp:extent cx="5077838" cy="4066162"/>
            <wp:effectExtent l="0" t="0" r="2540" b="0"/>
            <wp:docPr id="17" name="Picture 12" descr="Chart&#10;&#10;Description automatically generated">
              <a:extLst xmlns:a="http://schemas.openxmlformats.org/drawingml/2006/main">
                <a:ext uri="{FF2B5EF4-FFF2-40B4-BE49-F238E27FC236}">
                  <a16:creationId xmlns:a16="http://schemas.microsoft.com/office/drawing/2014/main" id="{B1DB72BF-282C-8547-BDFC-EA141C991373}"/>
                </a:ext>
              </a:extLst>
            </wp:docPr>
            <wp:cNvGraphicFramePr/>
            <a:graphic xmlns:a="http://schemas.openxmlformats.org/drawingml/2006/main">
              <a:graphicData uri="http://schemas.openxmlformats.org/drawingml/2006/picture">
                <pic:pic xmlns:pic="http://schemas.openxmlformats.org/drawingml/2006/picture">
                  <pic:nvPicPr>
                    <pic:cNvPr id="13" name="Picture 12" descr="Chart&#10;&#10;Description automatically generated">
                      <a:extLst>
                        <a:ext uri="{FF2B5EF4-FFF2-40B4-BE49-F238E27FC236}">
                          <a16:creationId xmlns:a16="http://schemas.microsoft.com/office/drawing/2014/main" id="{B1DB72BF-282C-8547-BDFC-EA141C991373}"/>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90419" cy="4076236"/>
                    </a:xfrm>
                    <a:prstGeom prst="rect">
                      <a:avLst/>
                    </a:prstGeom>
                  </pic:spPr>
                </pic:pic>
              </a:graphicData>
            </a:graphic>
          </wp:inline>
        </w:drawing>
      </w:r>
    </w:p>
    <w:p w14:paraId="2A4744AE" w14:textId="4A08218E" w:rsidR="00F745AF" w:rsidRPr="002477EB" w:rsidRDefault="004F51A8" w:rsidP="00355317">
      <w:pPr>
        <w:pStyle w:val="Caption"/>
      </w:pPr>
      <w:bookmarkStart w:id="55" w:name="_Toc80100169"/>
      <w:r w:rsidRPr="002477EB">
        <w:t xml:space="preserve">Figure </w:t>
      </w:r>
      <w:fldSimple w:instr=" STYLEREF 1 \s ">
        <w:r w:rsidR="00871B4B">
          <w:rPr>
            <w:noProof/>
          </w:rPr>
          <w:t>3</w:t>
        </w:r>
      </w:fldSimple>
      <w:r w:rsidR="00F50E47" w:rsidRPr="002477EB">
        <w:t>.</w:t>
      </w:r>
      <w:fldSimple w:instr=" SEQ Figure \* ARABIC \s 1 ">
        <w:r w:rsidR="00871B4B">
          <w:rPr>
            <w:noProof/>
          </w:rPr>
          <w:t>21</w:t>
        </w:r>
      </w:fldSimple>
      <w:r w:rsidRPr="002477EB">
        <w:t xml:space="preserve"> (above): </w:t>
      </w:r>
      <w:r w:rsidR="006E4528" w:rsidRPr="002477EB">
        <w:t>Replicated temporal evolution of atomic aluminum lines (at 396.15 nm)</w:t>
      </w:r>
      <w:bookmarkEnd w:id="55"/>
    </w:p>
    <w:p w14:paraId="06703F5F" w14:textId="1DC6C6E6" w:rsidR="005F1C44" w:rsidRPr="002477EB" w:rsidRDefault="005F1C44" w:rsidP="00EB410F">
      <w:pPr>
        <w:spacing w:line="480" w:lineRule="auto"/>
        <w:rPr>
          <w:rFonts w:ascii="Arial" w:hAnsi="Arial" w:cs="Arial"/>
        </w:rPr>
      </w:pPr>
    </w:p>
    <w:p w14:paraId="6DC93846" w14:textId="5B80C3A6" w:rsidR="00EB410F" w:rsidRPr="002477EB" w:rsidRDefault="00EB410F" w:rsidP="00EB410F">
      <w:pPr>
        <w:spacing w:line="480" w:lineRule="auto"/>
        <w:rPr>
          <w:rFonts w:ascii="Arial" w:hAnsi="Arial" w:cs="Arial"/>
        </w:rPr>
      </w:pPr>
    </w:p>
    <w:p w14:paraId="75DE98A2" w14:textId="77927D2D" w:rsidR="00EB410F" w:rsidRPr="002477EB" w:rsidRDefault="00EB410F" w:rsidP="00EB410F">
      <w:pPr>
        <w:spacing w:line="480" w:lineRule="auto"/>
        <w:rPr>
          <w:rFonts w:ascii="Arial" w:hAnsi="Arial" w:cs="Arial"/>
        </w:rPr>
      </w:pPr>
    </w:p>
    <w:p w14:paraId="49D93124" w14:textId="2C3F0D6B" w:rsidR="00EB410F" w:rsidRPr="002477EB" w:rsidRDefault="00EB410F" w:rsidP="00EB410F">
      <w:pPr>
        <w:spacing w:line="480" w:lineRule="auto"/>
        <w:rPr>
          <w:rFonts w:ascii="Arial" w:hAnsi="Arial" w:cs="Arial"/>
        </w:rPr>
      </w:pPr>
    </w:p>
    <w:p w14:paraId="09F28576" w14:textId="37F6AD33" w:rsidR="00EB410F" w:rsidRPr="002477EB" w:rsidRDefault="00EB410F" w:rsidP="00EB410F">
      <w:pPr>
        <w:spacing w:line="480" w:lineRule="auto"/>
        <w:rPr>
          <w:rFonts w:ascii="Arial" w:hAnsi="Arial" w:cs="Arial"/>
        </w:rPr>
      </w:pPr>
    </w:p>
    <w:p w14:paraId="0D5F5340" w14:textId="1D0969F0" w:rsidR="00EB410F" w:rsidRPr="002477EB" w:rsidRDefault="00EB410F" w:rsidP="00EB410F">
      <w:pPr>
        <w:spacing w:line="480" w:lineRule="auto"/>
        <w:rPr>
          <w:rFonts w:ascii="Arial" w:hAnsi="Arial" w:cs="Arial"/>
        </w:rPr>
      </w:pPr>
    </w:p>
    <w:p w14:paraId="0D31CBB2" w14:textId="4A602549" w:rsidR="00EB410F" w:rsidRPr="002477EB" w:rsidRDefault="00EB410F" w:rsidP="00EB410F">
      <w:pPr>
        <w:spacing w:line="480" w:lineRule="auto"/>
        <w:rPr>
          <w:rFonts w:ascii="Arial" w:hAnsi="Arial" w:cs="Arial"/>
        </w:rPr>
      </w:pPr>
    </w:p>
    <w:p w14:paraId="65832F25" w14:textId="74B47F2C" w:rsidR="00EB410F" w:rsidRPr="002477EB" w:rsidRDefault="00EB410F" w:rsidP="00EB410F">
      <w:pPr>
        <w:spacing w:line="480" w:lineRule="auto"/>
        <w:rPr>
          <w:rFonts w:ascii="Arial" w:hAnsi="Arial" w:cs="Arial"/>
        </w:rPr>
      </w:pPr>
    </w:p>
    <w:p w14:paraId="183BF036" w14:textId="77777777" w:rsidR="00B31641" w:rsidRPr="002477EB" w:rsidRDefault="00B31641" w:rsidP="001B266B">
      <w:pPr>
        <w:spacing w:line="480" w:lineRule="auto"/>
        <w:rPr>
          <w:rFonts w:ascii="Arial" w:hAnsi="Arial" w:cs="Arial"/>
        </w:rPr>
      </w:pPr>
    </w:p>
    <w:p w14:paraId="2B8F383C" w14:textId="53E5B435" w:rsidR="00B31641" w:rsidRPr="002477EB" w:rsidRDefault="00C53206" w:rsidP="00B31641">
      <w:pPr>
        <w:spacing w:line="480" w:lineRule="auto"/>
        <w:jc w:val="center"/>
        <w:rPr>
          <w:rFonts w:ascii="Arial" w:hAnsi="Arial" w:cs="Arial"/>
        </w:rPr>
      </w:pPr>
      <w:r w:rsidRPr="002477EB">
        <w:rPr>
          <w:rFonts w:ascii="Arial" w:hAnsi="Arial" w:cs="Arial"/>
          <w:noProof/>
        </w:rPr>
        <w:lastRenderedPageBreak/>
        <w:drawing>
          <wp:inline distT="0" distB="0" distL="0" distR="0" wp14:anchorId="2E3F4965" wp14:editId="5F2D97CD">
            <wp:extent cx="5486400" cy="4368165"/>
            <wp:effectExtent l="0" t="0" r="0" b="635"/>
            <wp:docPr id="2" name="Picture 2"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histo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86400" cy="4368165"/>
                    </a:xfrm>
                    <a:prstGeom prst="rect">
                      <a:avLst/>
                    </a:prstGeom>
                  </pic:spPr>
                </pic:pic>
              </a:graphicData>
            </a:graphic>
          </wp:inline>
        </w:drawing>
      </w:r>
    </w:p>
    <w:p w14:paraId="306D18DC" w14:textId="06370631" w:rsidR="00B31641" w:rsidRPr="002477EB" w:rsidRDefault="00B31641" w:rsidP="00355317">
      <w:pPr>
        <w:pStyle w:val="Caption"/>
      </w:pPr>
      <w:bookmarkStart w:id="56" w:name="_Toc80100170"/>
      <w:r w:rsidRPr="002477EB">
        <w:t xml:space="preserve">Figure </w:t>
      </w:r>
      <w:fldSimple w:instr=" STYLEREF 1 \s ">
        <w:r w:rsidR="00871B4B">
          <w:rPr>
            <w:noProof/>
          </w:rPr>
          <w:t>3</w:t>
        </w:r>
      </w:fldSimple>
      <w:r w:rsidR="00F50E47" w:rsidRPr="002477EB">
        <w:t>.</w:t>
      </w:r>
      <w:fldSimple w:instr=" SEQ Figure \* ARABIC \s 1 ">
        <w:r w:rsidR="00871B4B">
          <w:rPr>
            <w:noProof/>
          </w:rPr>
          <w:t>22</w:t>
        </w:r>
      </w:fldSimple>
      <w:r w:rsidRPr="002477EB">
        <w:t xml:space="preserve"> (</w:t>
      </w:r>
      <w:r w:rsidR="00C31125" w:rsidRPr="002477EB">
        <w:t>above</w:t>
      </w:r>
      <w:r w:rsidRPr="002477EB">
        <w:t xml:space="preserve">): </w:t>
      </w:r>
      <w:r w:rsidR="00A93A28" w:rsidRPr="002477EB">
        <w:t>The r</w:t>
      </w:r>
      <w:r w:rsidR="00E556D5" w:rsidRPr="002477EB">
        <w:t>educed self-absorption in solid samples</w:t>
      </w:r>
      <w:r w:rsidR="00456971" w:rsidRPr="002477EB">
        <w:t xml:space="preserve"> technique employed in the</w:t>
      </w:r>
      <w:r w:rsidR="00E556D5" w:rsidRPr="002477EB">
        <w:t xml:space="preserve"> </w:t>
      </w:r>
      <w:r w:rsidR="00942163" w:rsidRPr="002477EB">
        <w:t>f</w:t>
      </w:r>
      <w:r w:rsidR="00DC46FF" w:rsidRPr="002477EB">
        <w:t xml:space="preserve">s-LIBS </w:t>
      </w:r>
      <w:r w:rsidR="00456971" w:rsidRPr="002477EB">
        <w:t>of Aluminum experiments</w:t>
      </w:r>
      <w:bookmarkEnd w:id="56"/>
    </w:p>
    <w:p w14:paraId="6E3791DC" w14:textId="7F62A616" w:rsidR="007C7938" w:rsidRPr="002477EB" w:rsidRDefault="007C7938" w:rsidP="001B266B">
      <w:pPr>
        <w:spacing w:line="480" w:lineRule="auto"/>
        <w:rPr>
          <w:rFonts w:ascii="Arial" w:hAnsi="Arial" w:cs="Arial"/>
        </w:rPr>
      </w:pPr>
    </w:p>
    <w:p w14:paraId="068A933B" w14:textId="0D3EEE04" w:rsidR="001A0E4E" w:rsidRPr="002477EB" w:rsidRDefault="001A0E4E" w:rsidP="001B266B">
      <w:pPr>
        <w:spacing w:line="480" w:lineRule="auto"/>
        <w:rPr>
          <w:rFonts w:ascii="Arial" w:hAnsi="Arial" w:cs="Arial"/>
        </w:rPr>
      </w:pPr>
    </w:p>
    <w:p w14:paraId="423DD00B" w14:textId="5862FF80" w:rsidR="001A0E4E" w:rsidRPr="002477EB" w:rsidRDefault="001A0E4E" w:rsidP="001B266B">
      <w:pPr>
        <w:spacing w:line="480" w:lineRule="auto"/>
        <w:rPr>
          <w:rFonts w:ascii="Arial" w:hAnsi="Arial" w:cs="Arial"/>
        </w:rPr>
      </w:pPr>
    </w:p>
    <w:p w14:paraId="68F0B29B" w14:textId="7500CDBB" w:rsidR="001A0E4E" w:rsidRPr="002477EB" w:rsidRDefault="001A0E4E" w:rsidP="001B266B">
      <w:pPr>
        <w:spacing w:line="480" w:lineRule="auto"/>
        <w:rPr>
          <w:rFonts w:ascii="Arial" w:hAnsi="Arial" w:cs="Arial"/>
        </w:rPr>
      </w:pPr>
    </w:p>
    <w:p w14:paraId="3AE16E94" w14:textId="755BF01D" w:rsidR="001A0E4E" w:rsidRPr="002477EB" w:rsidRDefault="001A0E4E" w:rsidP="001B266B">
      <w:pPr>
        <w:spacing w:line="480" w:lineRule="auto"/>
        <w:rPr>
          <w:rFonts w:ascii="Arial" w:hAnsi="Arial" w:cs="Arial"/>
        </w:rPr>
      </w:pPr>
    </w:p>
    <w:p w14:paraId="63178C42" w14:textId="196CA668" w:rsidR="001A0E4E" w:rsidRPr="002477EB" w:rsidRDefault="001A0E4E" w:rsidP="001B266B">
      <w:pPr>
        <w:spacing w:line="480" w:lineRule="auto"/>
        <w:rPr>
          <w:rFonts w:ascii="Arial" w:hAnsi="Arial" w:cs="Arial"/>
        </w:rPr>
      </w:pPr>
    </w:p>
    <w:p w14:paraId="364C29AB" w14:textId="77777777" w:rsidR="001A0E4E" w:rsidRPr="002477EB" w:rsidRDefault="001A0E4E" w:rsidP="001B266B">
      <w:pPr>
        <w:spacing w:line="480" w:lineRule="auto"/>
        <w:rPr>
          <w:rFonts w:ascii="Arial" w:hAnsi="Arial" w:cs="Arial"/>
        </w:rPr>
      </w:pPr>
    </w:p>
    <w:p w14:paraId="2F5035AF" w14:textId="6BC567B9" w:rsidR="003C7733" w:rsidRPr="002477EB" w:rsidRDefault="00C6495A" w:rsidP="00C6495A">
      <w:pPr>
        <w:spacing w:line="480" w:lineRule="auto"/>
        <w:rPr>
          <w:rFonts w:ascii="Arial" w:hAnsi="Arial" w:cs="Arial"/>
        </w:rPr>
      </w:pPr>
      <w:r w:rsidRPr="002477EB">
        <w:rPr>
          <w:rFonts w:ascii="Arial" w:hAnsi="Arial" w:cs="Arial"/>
        </w:rPr>
        <w:lastRenderedPageBreak/>
        <w:t>occurred due to the oxidized surface layer.</w:t>
      </w:r>
      <w:r>
        <w:rPr>
          <w:rFonts w:ascii="Arial" w:hAnsi="Arial" w:cs="Arial"/>
        </w:rPr>
        <w:t xml:space="preserve"> </w:t>
      </w:r>
      <w:r w:rsidR="009C3EBA" w:rsidRPr="002477EB">
        <w:rPr>
          <w:rFonts w:ascii="Arial" w:hAnsi="Arial" w:cs="Arial"/>
        </w:rPr>
        <w:t>It is worth noting</w:t>
      </w:r>
      <w:r w:rsidR="00AD71DA" w:rsidRPr="002477EB">
        <w:rPr>
          <w:rFonts w:ascii="Arial" w:hAnsi="Arial" w:cs="Arial"/>
        </w:rPr>
        <w:t xml:space="preserve"> again</w:t>
      </w:r>
      <w:r w:rsidR="009C3EBA" w:rsidRPr="002477EB">
        <w:rPr>
          <w:rFonts w:ascii="Arial" w:hAnsi="Arial" w:cs="Arial"/>
        </w:rPr>
        <w:t xml:space="preserve"> that the solid Aluminum samples were pure Aluminum so the </w:t>
      </w:r>
      <w:r w:rsidR="006E0232" w:rsidRPr="002477EB">
        <w:rPr>
          <w:rFonts w:ascii="Arial" w:hAnsi="Arial" w:cs="Arial"/>
        </w:rPr>
        <w:t>i</w:t>
      </w:r>
      <w:r w:rsidR="00FE161F" w:rsidRPr="002477EB">
        <w:rPr>
          <w:rFonts w:ascii="Arial" w:hAnsi="Arial" w:cs="Arial"/>
        </w:rPr>
        <w:t>ntensity will be much greater than those seen in the collected nuclear debris LIBS data. This self-absorption reduction technique was successfully repeated a couple of time</w:t>
      </w:r>
      <w:r w:rsidR="00CD3B35" w:rsidRPr="002477EB">
        <w:rPr>
          <w:rFonts w:ascii="Arial" w:hAnsi="Arial" w:cs="Arial"/>
        </w:rPr>
        <w:t xml:space="preserve">s </w:t>
      </w:r>
      <w:r w:rsidR="00601FAD" w:rsidRPr="002477EB">
        <w:rPr>
          <w:rFonts w:ascii="Arial" w:hAnsi="Arial" w:cs="Arial"/>
        </w:rPr>
        <w:t xml:space="preserve">with various types of the nuclear debris. </w:t>
      </w:r>
      <w:r w:rsidR="00054FEB" w:rsidRPr="002477EB">
        <w:rPr>
          <w:rFonts w:ascii="Arial" w:hAnsi="Arial" w:cs="Arial"/>
        </w:rPr>
        <w:t>One limiting factor that influenced the success of this technique was the thickness of the solid sample.</w:t>
      </w:r>
      <w:r w:rsidR="003F0B0E" w:rsidRPr="002477EB">
        <w:rPr>
          <w:rFonts w:ascii="Arial" w:hAnsi="Arial" w:cs="Arial"/>
        </w:rPr>
        <w:t xml:space="preserve"> </w:t>
      </w:r>
    </w:p>
    <w:p w14:paraId="3328456E" w14:textId="77777777" w:rsidR="003C7733" w:rsidRPr="002477EB" w:rsidRDefault="003C7733" w:rsidP="003C7733">
      <w:pPr>
        <w:spacing w:line="480" w:lineRule="auto"/>
        <w:rPr>
          <w:rFonts w:ascii="Arial" w:hAnsi="Arial" w:cs="Arial"/>
          <w:b/>
          <w:bCs/>
        </w:rPr>
      </w:pPr>
      <w:r w:rsidRPr="00A603CD">
        <w:rPr>
          <w:rFonts w:ascii="Arial" w:hAnsi="Arial" w:cs="Arial"/>
          <w:b/>
          <w:bCs/>
        </w:rPr>
        <w:t>Fs-LIBS of Non-Rad Nuclear Melt Glass</w:t>
      </w:r>
    </w:p>
    <w:p w14:paraId="358D9BCF" w14:textId="3F20C3C3" w:rsidR="00463EB8" w:rsidRPr="002477EB" w:rsidRDefault="003C7733" w:rsidP="00463EB8">
      <w:pPr>
        <w:spacing w:line="480" w:lineRule="auto"/>
        <w:rPr>
          <w:rFonts w:ascii="Arial" w:hAnsi="Arial" w:cs="Arial"/>
        </w:rPr>
      </w:pPr>
      <w:r w:rsidRPr="002477EB">
        <w:rPr>
          <w:rFonts w:ascii="Arial" w:hAnsi="Arial" w:cs="Arial"/>
        </w:rPr>
        <w:tab/>
        <w:t>After gaining sufficient confidence in fine-tuning the epoxy sample preparation techniques and the various LIBS parameters to maximize SNR and minimize RSD, attention was turned to conducting novel fs-LIBS of surrogate nuclear melt glass and authentic Trinitite. These optimizations were extremely important since the quantity and thickness of the non-radioactive nuclear melt glass samples were quite small. Surrogate non-radioactive nuclear melt glass samples had been synthesized at UTK by Molgaard et al. and were already set within epoxy samples so no further sample preparation was necessary [</w:t>
      </w:r>
      <w:r w:rsidR="00E04000">
        <w:rPr>
          <w:rFonts w:ascii="Arial" w:hAnsi="Arial" w:cs="Arial"/>
        </w:rPr>
        <w:t>54</w:t>
      </w:r>
      <w:r w:rsidRPr="002477EB">
        <w:rPr>
          <w:rFonts w:ascii="Arial" w:hAnsi="Arial" w:cs="Arial"/>
        </w:rPr>
        <w:t>]. The recipe for the Standard Trinitite Formation (STF) was developed by Molgaard et al. to replicate the average elemental composition of Trinitite from the Trinity Test in 1945 [5</w:t>
      </w:r>
      <w:r w:rsidR="00E04000">
        <w:rPr>
          <w:rFonts w:ascii="Arial" w:hAnsi="Arial" w:cs="Arial"/>
        </w:rPr>
        <w:t>4</w:t>
      </w:r>
      <w:r w:rsidRPr="002477EB">
        <w:rPr>
          <w:rFonts w:ascii="Arial" w:hAnsi="Arial" w:cs="Arial"/>
        </w:rPr>
        <w:t xml:space="preserve">]. </w:t>
      </w:r>
    </w:p>
    <w:p w14:paraId="1905FE73" w14:textId="40485463" w:rsidR="00E368C7" w:rsidRPr="002477EB" w:rsidRDefault="003C7733" w:rsidP="00AA7BD1">
      <w:pPr>
        <w:spacing w:line="480" w:lineRule="auto"/>
        <w:ind w:firstLine="720"/>
        <w:rPr>
          <w:rFonts w:ascii="Arial" w:hAnsi="Arial" w:cs="Arial"/>
        </w:rPr>
      </w:pPr>
      <w:r w:rsidRPr="002477EB">
        <w:rPr>
          <w:rFonts w:ascii="Arial" w:hAnsi="Arial" w:cs="Arial"/>
        </w:rPr>
        <w:t>Table 3.</w:t>
      </w:r>
      <w:r w:rsidR="00CB0E05" w:rsidRPr="002477EB">
        <w:rPr>
          <w:rFonts w:ascii="Arial" w:hAnsi="Arial" w:cs="Arial"/>
        </w:rPr>
        <w:t>4</w:t>
      </w:r>
      <w:r w:rsidRPr="002477EB">
        <w:rPr>
          <w:rFonts w:ascii="Arial" w:hAnsi="Arial" w:cs="Arial"/>
        </w:rPr>
        <w:t xml:space="preserve"> illustrates the close resemblance of the two sample elemental compositions of non-radioactive analytes [5</w:t>
      </w:r>
      <w:r w:rsidR="00E04000">
        <w:rPr>
          <w:rFonts w:ascii="Arial" w:hAnsi="Arial" w:cs="Arial"/>
        </w:rPr>
        <w:t>4</w:t>
      </w:r>
      <w:r w:rsidRPr="002477EB">
        <w:rPr>
          <w:rFonts w:ascii="Arial" w:hAnsi="Arial" w:cs="Arial"/>
        </w:rPr>
        <w:t xml:space="preserve">]. </w:t>
      </w:r>
      <w:r w:rsidR="00463EB8" w:rsidRPr="002477EB">
        <w:rPr>
          <w:rFonts w:ascii="Arial" w:hAnsi="Arial" w:cs="Arial"/>
        </w:rPr>
        <w:t xml:space="preserve">The NIST LIBS database were then cross-examined with Table 3.4 to predict what peaks of interest should be investigated in the experiment. Table 3.5 contains each of the expected fs-LIBS </w:t>
      </w:r>
    </w:p>
    <w:p w14:paraId="799C9C70" w14:textId="7FC881DE" w:rsidR="00E368C7" w:rsidRPr="002477EB" w:rsidRDefault="00BD66EA" w:rsidP="00355317">
      <w:pPr>
        <w:pStyle w:val="Caption"/>
      </w:pPr>
      <w:bookmarkStart w:id="57" w:name="_Toc80012441"/>
      <w:bookmarkStart w:id="58" w:name="_Toc80100207"/>
      <w:r w:rsidRPr="002477EB">
        <w:lastRenderedPageBreak/>
        <w:t xml:space="preserve">Table </w:t>
      </w:r>
      <w:fldSimple w:instr=" STYLEREF 1 \s ">
        <w:r w:rsidR="00871B4B">
          <w:rPr>
            <w:noProof/>
          </w:rPr>
          <w:t>3</w:t>
        </w:r>
      </w:fldSimple>
      <w:r w:rsidR="00314111" w:rsidRPr="002477EB">
        <w:t>.</w:t>
      </w:r>
      <w:fldSimple w:instr=" SEQ Table \* ARABIC \s 1 ">
        <w:r w:rsidR="00871B4B">
          <w:rPr>
            <w:noProof/>
          </w:rPr>
          <w:t>4</w:t>
        </w:r>
      </w:fldSimple>
      <w:r w:rsidR="0046745E" w:rsidRPr="002477EB">
        <w:t>: Comparison of Non-Radioactive Elemental Composition of Trinitite vs. UTK Synthetic Nuclear Melt Glass [5</w:t>
      </w:r>
      <w:r w:rsidR="000C7878">
        <w:t>4</w:t>
      </w:r>
      <w:r w:rsidR="0046745E" w:rsidRPr="002477EB">
        <w:t>].</w:t>
      </w:r>
      <w:bookmarkEnd w:id="57"/>
      <w:bookmarkEnd w:id="58"/>
      <w:r w:rsidR="0046745E" w:rsidRPr="002477EB">
        <w:t xml:space="preserve"> </w:t>
      </w:r>
    </w:p>
    <w:tbl>
      <w:tblPr>
        <w:tblStyle w:val="TableGrid"/>
        <w:tblW w:w="0" w:type="auto"/>
        <w:tblLook w:val="04A0" w:firstRow="1" w:lastRow="0" w:firstColumn="1" w:lastColumn="0" w:noHBand="0" w:noVBand="1"/>
      </w:tblPr>
      <w:tblGrid>
        <w:gridCol w:w="2177"/>
        <w:gridCol w:w="2137"/>
        <w:gridCol w:w="2178"/>
        <w:gridCol w:w="2138"/>
      </w:tblGrid>
      <w:tr w:rsidR="003C7733" w:rsidRPr="002477EB" w14:paraId="090CB77C" w14:textId="77777777" w:rsidTr="00483B5B">
        <w:tc>
          <w:tcPr>
            <w:tcW w:w="4314" w:type="dxa"/>
            <w:gridSpan w:val="2"/>
          </w:tcPr>
          <w:p w14:paraId="11D7ADDA" w14:textId="77777777" w:rsidR="003C7733" w:rsidRPr="002477EB" w:rsidRDefault="003C7733" w:rsidP="00483B5B">
            <w:pPr>
              <w:jc w:val="center"/>
              <w:rPr>
                <w:rFonts w:ascii="Arial" w:hAnsi="Arial" w:cs="Arial"/>
                <w:b/>
                <w:bCs/>
              </w:rPr>
            </w:pPr>
            <w:r w:rsidRPr="002477EB">
              <w:rPr>
                <w:rFonts w:ascii="Arial" w:hAnsi="Arial" w:cs="Arial"/>
                <w:b/>
                <w:bCs/>
              </w:rPr>
              <w:t>Average Trinitite Data</w:t>
            </w:r>
          </w:p>
        </w:tc>
        <w:tc>
          <w:tcPr>
            <w:tcW w:w="4316" w:type="dxa"/>
            <w:gridSpan w:val="2"/>
          </w:tcPr>
          <w:p w14:paraId="1A3547B5" w14:textId="77777777" w:rsidR="003C7733" w:rsidRPr="002477EB" w:rsidRDefault="003C7733" w:rsidP="00483B5B">
            <w:pPr>
              <w:jc w:val="center"/>
              <w:rPr>
                <w:rFonts w:ascii="Arial" w:hAnsi="Arial" w:cs="Arial"/>
                <w:b/>
                <w:bCs/>
              </w:rPr>
            </w:pPr>
            <w:r w:rsidRPr="002477EB">
              <w:rPr>
                <w:rFonts w:ascii="Arial" w:hAnsi="Arial" w:cs="Arial"/>
                <w:b/>
                <w:bCs/>
              </w:rPr>
              <w:t xml:space="preserve">Standard Trinitite Formation (STF) </w:t>
            </w:r>
          </w:p>
        </w:tc>
      </w:tr>
      <w:tr w:rsidR="003C7733" w:rsidRPr="002477EB" w14:paraId="57F5D918" w14:textId="77777777" w:rsidTr="00483B5B">
        <w:tc>
          <w:tcPr>
            <w:tcW w:w="2177" w:type="dxa"/>
          </w:tcPr>
          <w:p w14:paraId="47E7C386" w14:textId="77777777" w:rsidR="003C7733" w:rsidRPr="002477EB" w:rsidRDefault="003C7733" w:rsidP="00483B5B">
            <w:pPr>
              <w:jc w:val="center"/>
              <w:rPr>
                <w:rFonts w:ascii="Arial" w:hAnsi="Arial" w:cs="Arial"/>
                <w:b/>
                <w:bCs/>
              </w:rPr>
            </w:pPr>
            <w:r w:rsidRPr="002477EB">
              <w:rPr>
                <w:rFonts w:ascii="Arial" w:hAnsi="Arial" w:cs="Arial"/>
                <w:b/>
                <w:bCs/>
              </w:rPr>
              <w:t>Compound</w:t>
            </w:r>
          </w:p>
        </w:tc>
        <w:tc>
          <w:tcPr>
            <w:tcW w:w="2137" w:type="dxa"/>
          </w:tcPr>
          <w:p w14:paraId="2144BD5B" w14:textId="77777777" w:rsidR="003C7733" w:rsidRPr="002477EB" w:rsidRDefault="003C7733" w:rsidP="00483B5B">
            <w:pPr>
              <w:jc w:val="center"/>
              <w:rPr>
                <w:rFonts w:ascii="Arial" w:hAnsi="Arial" w:cs="Arial"/>
                <w:b/>
                <w:bCs/>
              </w:rPr>
            </w:pPr>
            <w:r w:rsidRPr="002477EB">
              <w:rPr>
                <w:rFonts w:ascii="Arial" w:hAnsi="Arial" w:cs="Arial"/>
                <w:b/>
                <w:bCs/>
              </w:rPr>
              <w:t>Mass fraction</w:t>
            </w:r>
          </w:p>
        </w:tc>
        <w:tc>
          <w:tcPr>
            <w:tcW w:w="2178" w:type="dxa"/>
          </w:tcPr>
          <w:p w14:paraId="6520FF15" w14:textId="77777777" w:rsidR="003C7733" w:rsidRPr="002477EB" w:rsidRDefault="003C7733" w:rsidP="00483B5B">
            <w:pPr>
              <w:jc w:val="center"/>
              <w:rPr>
                <w:rFonts w:ascii="Arial" w:hAnsi="Arial" w:cs="Arial"/>
                <w:b/>
                <w:bCs/>
              </w:rPr>
            </w:pPr>
            <w:r w:rsidRPr="002477EB">
              <w:rPr>
                <w:rFonts w:ascii="Arial" w:hAnsi="Arial" w:cs="Arial"/>
                <w:b/>
                <w:bCs/>
              </w:rPr>
              <w:t>Compound</w:t>
            </w:r>
          </w:p>
        </w:tc>
        <w:tc>
          <w:tcPr>
            <w:tcW w:w="2138" w:type="dxa"/>
          </w:tcPr>
          <w:p w14:paraId="3DE6BD38" w14:textId="77777777" w:rsidR="003C7733" w:rsidRPr="002477EB" w:rsidRDefault="003C7733" w:rsidP="00483B5B">
            <w:pPr>
              <w:jc w:val="center"/>
              <w:rPr>
                <w:rFonts w:ascii="Arial" w:hAnsi="Arial" w:cs="Arial"/>
                <w:b/>
                <w:bCs/>
              </w:rPr>
            </w:pPr>
            <w:r w:rsidRPr="002477EB">
              <w:rPr>
                <w:rFonts w:ascii="Arial" w:hAnsi="Arial" w:cs="Arial"/>
                <w:b/>
                <w:bCs/>
              </w:rPr>
              <w:t>Mass fraction</w:t>
            </w:r>
          </w:p>
        </w:tc>
      </w:tr>
      <w:tr w:rsidR="003C7733" w:rsidRPr="002477EB" w14:paraId="47A25D2E" w14:textId="77777777" w:rsidTr="00483B5B">
        <w:tc>
          <w:tcPr>
            <w:tcW w:w="2177" w:type="dxa"/>
          </w:tcPr>
          <w:p w14:paraId="0D966010" w14:textId="77777777" w:rsidR="003C7733" w:rsidRPr="002477EB" w:rsidRDefault="003C7733" w:rsidP="00483B5B">
            <w:pPr>
              <w:jc w:val="center"/>
              <w:rPr>
                <w:rFonts w:ascii="Arial" w:hAnsi="Arial" w:cs="Arial"/>
              </w:rPr>
            </w:pPr>
            <w:r w:rsidRPr="002477EB">
              <w:rPr>
                <w:rFonts w:ascii="Arial" w:hAnsi="Arial" w:cs="Arial"/>
              </w:rPr>
              <w:t>SiO</w:t>
            </w:r>
            <w:r w:rsidRPr="002477EB">
              <w:rPr>
                <w:rFonts w:ascii="Arial" w:hAnsi="Arial" w:cs="Arial"/>
                <w:vertAlign w:val="subscript"/>
              </w:rPr>
              <w:t>2</w:t>
            </w:r>
          </w:p>
        </w:tc>
        <w:tc>
          <w:tcPr>
            <w:tcW w:w="2137" w:type="dxa"/>
          </w:tcPr>
          <w:p w14:paraId="5CF00054" w14:textId="77777777" w:rsidR="003C7733" w:rsidRPr="002477EB" w:rsidRDefault="003C7733" w:rsidP="00483B5B">
            <w:pPr>
              <w:jc w:val="center"/>
              <w:rPr>
                <w:rFonts w:ascii="Arial" w:hAnsi="Arial" w:cs="Arial"/>
              </w:rPr>
            </w:pPr>
            <w:r w:rsidRPr="002477EB">
              <w:rPr>
                <w:rFonts w:ascii="Arial" w:hAnsi="Arial" w:cs="Arial"/>
              </w:rPr>
              <w:t>0.642</w:t>
            </w:r>
          </w:p>
        </w:tc>
        <w:tc>
          <w:tcPr>
            <w:tcW w:w="2178" w:type="dxa"/>
          </w:tcPr>
          <w:p w14:paraId="7E499165" w14:textId="77777777" w:rsidR="003C7733" w:rsidRPr="002477EB" w:rsidRDefault="003C7733" w:rsidP="00483B5B">
            <w:pPr>
              <w:jc w:val="center"/>
              <w:rPr>
                <w:rFonts w:ascii="Arial" w:hAnsi="Arial" w:cs="Arial"/>
              </w:rPr>
            </w:pPr>
            <w:r w:rsidRPr="002477EB">
              <w:rPr>
                <w:rFonts w:ascii="Arial" w:hAnsi="Arial" w:cs="Arial"/>
              </w:rPr>
              <w:t>SiO</w:t>
            </w:r>
            <w:r w:rsidRPr="002477EB">
              <w:rPr>
                <w:rFonts w:ascii="Arial" w:hAnsi="Arial" w:cs="Arial"/>
                <w:vertAlign w:val="subscript"/>
              </w:rPr>
              <w:t>2</w:t>
            </w:r>
          </w:p>
        </w:tc>
        <w:tc>
          <w:tcPr>
            <w:tcW w:w="2138" w:type="dxa"/>
          </w:tcPr>
          <w:p w14:paraId="675BCBB2" w14:textId="77777777" w:rsidR="003C7733" w:rsidRPr="002477EB" w:rsidRDefault="003C7733" w:rsidP="00483B5B">
            <w:pPr>
              <w:jc w:val="center"/>
              <w:rPr>
                <w:rFonts w:ascii="Arial" w:hAnsi="Arial" w:cs="Arial"/>
              </w:rPr>
            </w:pPr>
            <w:r w:rsidRPr="002477EB">
              <w:rPr>
                <w:rFonts w:ascii="Arial" w:hAnsi="Arial" w:cs="Arial"/>
              </w:rPr>
              <w:t>0.642</w:t>
            </w:r>
          </w:p>
        </w:tc>
      </w:tr>
      <w:tr w:rsidR="003C7733" w:rsidRPr="002477EB" w14:paraId="36899FDE" w14:textId="77777777" w:rsidTr="00483B5B">
        <w:tc>
          <w:tcPr>
            <w:tcW w:w="2177" w:type="dxa"/>
          </w:tcPr>
          <w:p w14:paraId="3ADD8EAB" w14:textId="77777777" w:rsidR="003C7733" w:rsidRPr="002477EB" w:rsidRDefault="003C7733" w:rsidP="00483B5B">
            <w:pPr>
              <w:jc w:val="center"/>
              <w:rPr>
                <w:rFonts w:ascii="Arial" w:hAnsi="Arial" w:cs="Arial"/>
              </w:rPr>
            </w:pPr>
            <w:r w:rsidRPr="002477EB">
              <w:rPr>
                <w:rFonts w:ascii="Arial" w:hAnsi="Arial" w:cs="Arial"/>
              </w:rPr>
              <w:t>Al</w:t>
            </w:r>
            <w:r w:rsidRPr="002477EB">
              <w:rPr>
                <w:rFonts w:ascii="Arial" w:hAnsi="Arial" w:cs="Arial"/>
                <w:vertAlign w:val="subscript"/>
              </w:rPr>
              <w:t>2</w:t>
            </w:r>
            <w:r w:rsidRPr="002477EB">
              <w:rPr>
                <w:rFonts w:ascii="Arial" w:hAnsi="Arial" w:cs="Arial"/>
              </w:rPr>
              <w:t>O</w:t>
            </w:r>
            <w:r w:rsidRPr="002477EB">
              <w:rPr>
                <w:rFonts w:ascii="Arial" w:hAnsi="Arial" w:cs="Arial"/>
                <w:vertAlign w:val="subscript"/>
              </w:rPr>
              <w:t>3</w:t>
            </w:r>
          </w:p>
        </w:tc>
        <w:tc>
          <w:tcPr>
            <w:tcW w:w="2137" w:type="dxa"/>
          </w:tcPr>
          <w:p w14:paraId="60B7119B" w14:textId="77777777" w:rsidR="003C7733" w:rsidRPr="002477EB" w:rsidRDefault="003C7733" w:rsidP="00483B5B">
            <w:pPr>
              <w:jc w:val="center"/>
              <w:rPr>
                <w:rFonts w:ascii="Arial" w:hAnsi="Arial" w:cs="Arial"/>
              </w:rPr>
            </w:pPr>
            <w:r w:rsidRPr="002477EB">
              <w:rPr>
                <w:rFonts w:ascii="Arial" w:hAnsi="Arial" w:cs="Arial"/>
              </w:rPr>
              <w:t>0.143</w:t>
            </w:r>
          </w:p>
        </w:tc>
        <w:tc>
          <w:tcPr>
            <w:tcW w:w="2178" w:type="dxa"/>
          </w:tcPr>
          <w:p w14:paraId="6A2B5F31" w14:textId="77777777" w:rsidR="003C7733" w:rsidRPr="002477EB" w:rsidRDefault="003C7733" w:rsidP="00483B5B">
            <w:pPr>
              <w:jc w:val="center"/>
              <w:rPr>
                <w:rFonts w:ascii="Arial" w:hAnsi="Arial" w:cs="Arial"/>
              </w:rPr>
            </w:pPr>
            <w:r w:rsidRPr="002477EB">
              <w:rPr>
                <w:rFonts w:ascii="Arial" w:hAnsi="Arial" w:cs="Arial"/>
              </w:rPr>
              <w:t>Al</w:t>
            </w:r>
            <w:r w:rsidRPr="002477EB">
              <w:rPr>
                <w:rFonts w:ascii="Arial" w:hAnsi="Arial" w:cs="Arial"/>
                <w:vertAlign w:val="subscript"/>
              </w:rPr>
              <w:t>2</w:t>
            </w:r>
            <w:r w:rsidRPr="002477EB">
              <w:rPr>
                <w:rFonts w:ascii="Arial" w:hAnsi="Arial" w:cs="Arial"/>
              </w:rPr>
              <w:t>O</w:t>
            </w:r>
            <w:r w:rsidRPr="002477EB">
              <w:rPr>
                <w:rFonts w:ascii="Arial" w:hAnsi="Arial" w:cs="Arial"/>
                <w:vertAlign w:val="subscript"/>
              </w:rPr>
              <w:t>3</w:t>
            </w:r>
          </w:p>
        </w:tc>
        <w:tc>
          <w:tcPr>
            <w:tcW w:w="2138" w:type="dxa"/>
          </w:tcPr>
          <w:p w14:paraId="1CEFCC9F" w14:textId="77777777" w:rsidR="003C7733" w:rsidRPr="002477EB" w:rsidRDefault="003C7733" w:rsidP="00483B5B">
            <w:pPr>
              <w:jc w:val="center"/>
              <w:rPr>
                <w:rFonts w:ascii="Arial" w:hAnsi="Arial" w:cs="Arial"/>
              </w:rPr>
            </w:pPr>
            <w:r w:rsidRPr="002477EB">
              <w:rPr>
                <w:rFonts w:ascii="Arial" w:hAnsi="Arial" w:cs="Arial"/>
              </w:rPr>
              <w:t>0.143</w:t>
            </w:r>
          </w:p>
        </w:tc>
      </w:tr>
      <w:tr w:rsidR="003C7733" w:rsidRPr="002477EB" w14:paraId="25251DB0" w14:textId="77777777" w:rsidTr="00483B5B">
        <w:tc>
          <w:tcPr>
            <w:tcW w:w="2177" w:type="dxa"/>
          </w:tcPr>
          <w:p w14:paraId="58C6D2A7" w14:textId="77777777" w:rsidR="003C7733" w:rsidRPr="002477EB" w:rsidRDefault="003C7733" w:rsidP="00483B5B">
            <w:pPr>
              <w:jc w:val="center"/>
              <w:rPr>
                <w:rFonts w:ascii="Arial" w:hAnsi="Arial" w:cs="Arial"/>
              </w:rPr>
            </w:pPr>
            <w:r w:rsidRPr="002477EB">
              <w:rPr>
                <w:rFonts w:ascii="Arial" w:hAnsi="Arial" w:cs="Arial"/>
              </w:rPr>
              <w:t>CaO</w:t>
            </w:r>
          </w:p>
        </w:tc>
        <w:tc>
          <w:tcPr>
            <w:tcW w:w="2137" w:type="dxa"/>
          </w:tcPr>
          <w:p w14:paraId="5E8C23B0" w14:textId="77777777" w:rsidR="003C7733" w:rsidRPr="002477EB" w:rsidRDefault="003C7733" w:rsidP="00483B5B">
            <w:pPr>
              <w:jc w:val="center"/>
              <w:rPr>
                <w:rFonts w:ascii="Arial" w:hAnsi="Arial" w:cs="Arial"/>
              </w:rPr>
            </w:pPr>
            <w:r w:rsidRPr="002477EB">
              <w:rPr>
                <w:rFonts w:ascii="Arial" w:hAnsi="Arial" w:cs="Arial"/>
              </w:rPr>
              <w:t>0.0964</w:t>
            </w:r>
          </w:p>
        </w:tc>
        <w:tc>
          <w:tcPr>
            <w:tcW w:w="2178" w:type="dxa"/>
          </w:tcPr>
          <w:p w14:paraId="4141FAAB" w14:textId="77777777" w:rsidR="003C7733" w:rsidRPr="002477EB" w:rsidRDefault="003C7733" w:rsidP="00483B5B">
            <w:pPr>
              <w:jc w:val="center"/>
              <w:rPr>
                <w:rFonts w:ascii="Arial" w:hAnsi="Arial" w:cs="Arial"/>
              </w:rPr>
            </w:pPr>
            <w:r w:rsidRPr="002477EB">
              <w:rPr>
                <w:rFonts w:ascii="Arial" w:hAnsi="Arial" w:cs="Arial"/>
              </w:rPr>
              <w:t>CaO</w:t>
            </w:r>
          </w:p>
        </w:tc>
        <w:tc>
          <w:tcPr>
            <w:tcW w:w="2138" w:type="dxa"/>
          </w:tcPr>
          <w:p w14:paraId="1B3A42E5" w14:textId="77777777" w:rsidR="003C7733" w:rsidRPr="002477EB" w:rsidRDefault="003C7733" w:rsidP="00483B5B">
            <w:pPr>
              <w:jc w:val="center"/>
              <w:rPr>
                <w:rFonts w:ascii="Arial" w:hAnsi="Arial" w:cs="Arial"/>
              </w:rPr>
            </w:pPr>
            <w:r w:rsidRPr="002477EB">
              <w:rPr>
                <w:rFonts w:ascii="Arial" w:hAnsi="Arial" w:cs="Arial"/>
              </w:rPr>
              <w:t>0.0964</w:t>
            </w:r>
          </w:p>
        </w:tc>
      </w:tr>
      <w:tr w:rsidR="003C7733" w:rsidRPr="002477EB" w14:paraId="04414053" w14:textId="77777777" w:rsidTr="00483B5B">
        <w:tc>
          <w:tcPr>
            <w:tcW w:w="2177" w:type="dxa"/>
          </w:tcPr>
          <w:p w14:paraId="1BF0C241" w14:textId="77777777" w:rsidR="003C7733" w:rsidRPr="002477EB" w:rsidRDefault="003C7733" w:rsidP="00483B5B">
            <w:pPr>
              <w:jc w:val="center"/>
              <w:rPr>
                <w:rFonts w:ascii="Arial" w:hAnsi="Arial" w:cs="Arial"/>
              </w:rPr>
            </w:pPr>
            <w:r w:rsidRPr="002477EB">
              <w:rPr>
                <w:rFonts w:ascii="Arial" w:hAnsi="Arial" w:cs="Arial"/>
              </w:rPr>
              <w:t>FeO</w:t>
            </w:r>
          </w:p>
        </w:tc>
        <w:tc>
          <w:tcPr>
            <w:tcW w:w="2137" w:type="dxa"/>
          </w:tcPr>
          <w:p w14:paraId="7E58FEDE" w14:textId="77777777" w:rsidR="003C7733" w:rsidRPr="002477EB" w:rsidRDefault="003C7733" w:rsidP="00483B5B">
            <w:pPr>
              <w:jc w:val="center"/>
              <w:rPr>
                <w:rFonts w:ascii="Arial" w:hAnsi="Arial" w:cs="Arial"/>
              </w:rPr>
            </w:pPr>
            <w:r w:rsidRPr="002477EB">
              <w:rPr>
                <w:rFonts w:ascii="Arial" w:hAnsi="Arial" w:cs="Arial"/>
              </w:rPr>
              <w:t>0.0197</w:t>
            </w:r>
          </w:p>
        </w:tc>
        <w:tc>
          <w:tcPr>
            <w:tcW w:w="2178" w:type="dxa"/>
          </w:tcPr>
          <w:p w14:paraId="373680E3" w14:textId="77777777" w:rsidR="003C7733" w:rsidRPr="002477EB" w:rsidRDefault="003C7733" w:rsidP="00483B5B">
            <w:pPr>
              <w:jc w:val="center"/>
              <w:rPr>
                <w:rFonts w:ascii="Arial" w:hAnsi="Arial" w:cs="Arial"/>
              </w:rPr>
            </w:pPr>
            <w:r w:rsidRPr="002477EB">
              <w:rPr>
                <w:rFonts w:ascii="Arial" w:hAnsi="Arial" w:cs="Arial"/>
              </w:rPr>
              <w:t>FeO</w:t>
            </w:r>
          </w:p>
        </w:tc>
        <w:tc>
          <w:tcPr>
            <w:tcW w:w="2138" w:type="dxa"/>
          </w:tcPr>
          <w:p w14:paraId="40FB5038" w14:textId="77777777" w:rsidR="003C7733" w:rsidRPr="002477EB" w:rsidRDefault="003C7733" w:rsidP="00483B5B">
            <w:pPr>
              <w:jc w:val="center"/>
              <w:rPr>
                <w:rFonts w:ascii="Arial" w:hAnsi="Arial" w:cs="Arial"/>
              </w:rPr>
            </w:pPr>
            <w:r w:rsidRPr="002477EB">
              <w:rPr>
                <w:rFonts w:ascii="Arial" w:hAnsi="Arial" w:cs="Arial"/>
              </w:rPr>
              <w:t>0.0197</w:t>
            </w:r>
          </w:p>
        </w:tc>
      </w:tr>
      <w:tr w:rsidR="003C7733" w:rsidRPr="002477EB" w14:paraId="044A60B3" w14:textId="77777777" w:rsidTr="00483B5B">
        <w:tc>
          <w:tcPr>
            <w:tcW w:w="2177" w:type="dxa"/>
          </w:tcPr>
          <w:p w14:paraId="564D6AAC" w14:textId="77777777" w:rsidR="003C7733" w:rsidRPr="002477EB" w:rsidRDefault="003C7733" w:rsidP="00483B5B">
            <w:pPr>
              <w:jc w:val="center"/>
              <w:rPr>
                <w:rFonts w:ascii="Arial" w:hAnsi="Arial" w:cs="Arial"/>
              </w:rPr>
            </w:pPr>
            <w:r w:rsidRPr="002477EB">
              <w:rPr>
                <w:rFonts w:ascii="Arial" w:hAnsi="Arial" w:cs="Arial"/>
              </w:rPr>
              <w:t>MgO</w:t>
            </w:r>
          </w:p>
        </w:tc>
        <w:tc>
          <w:tcPr>
            <w:tcW w:w="2137" w:type="dxa"/>
          </w:tcPr>
          <w:p w14:paraId="73021D00" w14:textId="77777777" w:rsidR="003C7733" w:rsidRPr="002477EB" w:rsidRDefault="003C7733" w:rsidP="00483B5B">
            <w:pPr>
              <w:jc w:val="center"/>
              <w:rPr>
                <w:rFonts w:ascii="Arial" w:hAnsi="Arial" w:cs="Arial"/>
              </w:rPr>
            </w:pPr>
            <w:r w:rsidRPr="002477EB">
              <w:rPr>
                <w:rFonts w:ascii="Arial" w:hAnsi="Arial" w:cs="Arial"/>
              </w:rPr>
              <w:t>0.0115</w:t>
            </w:r>
          </w:p>
        </w:tc>
        <w:tc>
          <w:tcPr>
            <w:tcW w:w="2178" w:type="dxa"/>
          </w:tcPr>
          <w:p w14:paraId="331F8502" w14:textId="77777777" w:rsidR="003C7733" w:rsidRPr="002477EB" w:rsidRDefault="003C7733" w:rsidP="00483B5B">
            <w:pPr>
              <w:jc w:val="center"/>
              <w:rPr>
                <w:rFonts w:ascii="Arial" w:hAnsi="Arial" w:cs="Arial"/>
              </w:rPr>
            </w:pPr>
            <w:r w:rsidRPr="002477EB">
              <w:rPr>
                <w:rFonts w:ascii="Arial" w:hAnsi="Arial" w:cs="Arial"/>
              </w:rPr>
              <w:t>MgO</w:t>
            </w:r>
          </w:p>
        </w:tc>
        <w:tc>
          <w:tcPr>
            <w:tcW w:w="2138" w:type="dxa"/>
          </w:tcPr>
          <w:p w14:paraId="5B3E68E1" w14:textId="77777777" w:rsidR="003C7733" w:rsidRPr="002477EB" w:rsidRDefault="003C7733" w:rsidP="00483B5B">
            <w:pPr>
              <w:jc w:val="center"/>
              <w:rPr>
                <w:rFonts w:ascii="Arial" w:hAnsi="Arial" w:cs="Arial"/>
              </w:rPr>
            </w:pPr>
            <w:r w:rsidRPr="002477EB">
              <w:rPr>
                <w:rFonts w:ascii="Arial" w:hAnsi="Arial" w:cs="Arial"/>
              </w:rPr>
              <w:t>0.0115</w:t>
            </w:r>
          </w:p>
        </w:tc>
      </w:tr>
      <w:tr w:rsidR="003C7733" w:rsidRPr="002477EB" w14:paraId="44846748" w14:textId="77777777" w:rsidTr="00483B5B">
        <w:tc>
          <w:tcPr>
            <w:tcW w:w="2177" w:type="dxa"/>
          </w:tcPr>
          <w:p w14:paraId="346C6827" w14:textId="77777777" w:rsidR="003C7733" w:rsidRPr="002477EB" w:rsidRDefault="003C7733" w:rsidP="00483B5B">
            <w:pPr>
              <w:jc w:val="center"/>
              <w:rPr>
                <w:rFonts w:ascii="Arial" w:hAnsi="Arial" w:cs="Arial"/>
              </w:rPr>
            </w:pPr>
            <w:r w:rsidRPr="002477EB">
              <w:rPr>
                <w:rFonts w:ascii="Arial" w:hAnsi="Arial" w:cs="Arial"/>
              </w:rPr>
              <w:t>Na</w:t>
            </w:r>
            <w:r w:rsidRPr="002477EB">
              <w:rPr>
                <w:rFonts w:ascii="Arial" w:hAnsi="Arial" w:cs="Arial"/>
                <w:vertAlign w:val="subscript"/>
              </w:rPr>
              <w:t>2</w:t>
            </w:r>
            <w:r w:rsidRPr="002477EB">
              <w:rPr>
                <w:rFonts w:ascii="Arial" w:hAnsi="Arial" w:cs="Arial"/>
              </w:rPr>
              <w:t>O</w:t>
            </w:r>
          </w:p>
        </w:tc>
        <w:tc>
          <w:tcPr>
            <w:tcW w:w="2137" w:type="dxa"/>
          </w:tcPr>
          <w:p w14:paraId="3DE471B1" w14:textId="77777777" w:rsidR="003C7733" w:rsidRPr="002477EB" w:rsidRDefault="003C7733" w:rsidP="00483B5B">
            <w:pPr>
              <w:jc w:val="center"/>
              <w:rPr>
                <w:rFonts w:ascii="Arial" w:hAnsi="Arial" w:cs="Arial"/>
              </w:rPr>
            </w:pPr>
            <w:r w:rsidRPr="002477EB">
              <w:rPr>
                <w:rFonts w:ascii="Arial" w:hAnsi="Arial" w:cs="Arial"/>
              </w:rPr>
              <w:t>0.0125</w:t>
            </w:r>
          </w:p>
        </w:tc>
        <w:tc>
          <w:tcPr>
            <w:tcW w:w="2178" w:type="dxa"/>
          </w:tcPr>
          <w:p w14:paraId="7FEA5EC0" w14:textId="77777777" w:rsidR="003C7733" w:rsidRPr="002477EB" w:rsidRDefault="003C7733" w:rsidP="00483B5B">
            <w:pPr>
              <w:jc w:val="center"/>
              <w:rPr>
                <w:rFonts w:ascii="Arial" w:hAnsi="Arial" w:cs="Arial"/>
              </w:rPr>
            </w:pPr>
            <w:r w:rsidRPr="002477EB">
              <w:rPr>
                <w:rFonts w:ascii="Arial" w:hAnsi="Arial" w:cs="Arial"/>
              </w:rPr>
              <w:t>Na</w:t>
            </w:r>
            <w:r w:rsidRPr="002477EB">
              <w:rPr>
                <w:rFonts w:ascii="Arial" w:hAnsi="Arial" w:cs="Arial"/>
                <w:vertAlign w:val="subscript"/>
              </w:rPr>
              <w:t>2</w:t>
            </w:r>
            <w:r w:rsidRPr="002477EB">
              <w:rPr>
                <w:rFonts w:ascii="Arial" w:hAnsi="Arial" w:cs="Arial"/>
              </w:rPr>
              <w:t>O</w:t>
            </w:r>
          </w:p>
        </w:tc>
        <w:tc>
          <w:tcPr>
            <w:tcW w:w="2138" w:type="dxa"/>
          </w:tcPr>
          <w:p w14:paraId="5D41E894" w14:textId="77777777" w:rsidR="003C7733" w:rsidRPr="002477EB" w:rsidRDefault="003C7733" w:rsidP="00483B5B">
            <w:pPr>
              <w:jc w:val="center"/>
              <w:rPr>
                <w:rFonts w:ascii="Arial" w:hAnsi="Arial" w:cs="Arial"/>
              </w:rPr>
            </w:pPr>
            <w:r w:rsidRPr="002477EB">
              <w:rPr>
                <w:rFonts w:ascii="Arial" w:hAnsi="Arial" w:cs="Arial"/>
              </w:rPr>
              <w:t>0.0125</w:t>
            </w:r>
          </w:p>
        </w:tc>
      </w:tr>
      <w:tr w:rsidR="003C7733" w:rsidRPr="002477EB" w14:paraId="4AE41203" w14:textId="77777777" w:rsidTr="00483B5B">
        <w:tc>
          <w:tcPr>
            <w:tcW w:w="2177" w:type="dxa"/>
          </w:tcPr>
          <w:p w14:paraId="267B161E" w14:textId="77777777" w:rsidR="003C7733" w:rsidRPr="002477EB" w:rsidRDefault="003C7733" w:rsidP="00483B5B">
            <w:pPr>
              <w:jc w:val="center"/>
              <w:rPr>
                <w:rFonts w:ascii="Arial" w:hAnsi="Arial" w:cs="Arial"/>
              </w:rPr>
            </w:pPr>
            <w:r w:rsidRPr="002477EB">
              <w:rPr>
                <w:rFonts w:ascii="Arial" w:hAnsi="Arial" w:cs="Arial"/>
              </w:rPr>
              <w:t>K</w:t>
            </w:r>
            <w:r w:rsidRPr="002477EB">
              <w:rPr>
                <w:rFonts w:ascii="Arial" w:hAnsi="Arial" w:cs="Arial"/>
                <w:vertAlign w:val="subscript"/>
              </w:rPr>
              <w:t>2</w:t>
            </w:r>
            <w:r w:rsidRPr="002477EB">
              <w:rPr>
                <w:rFonts w:ascii="Arial" w:hAnsi="Arial" w:cs="Arial"/>
              </w:rPr>
              <w:t>O</w:t>
            </w:r>
          </w:p>
        </w:tc>
        <w:tc>
          <w:tcPr>
            <w:tcW w:w="2137" w:type="dxa"/>
          </w:tcPr>
          <w:p w14:paraId="5B0C3205" w14:textId="77777777" w:rsidR="003C7733" w:rsidRPr="002477EB" w:rsidRDefault="003C7733" w:rsidP="00483B5B">
            <w:pPr>
              <w:jc w:val="center"/>
              <w:rPr>
                <w:rFonts w:ascii="Arial" w:hAnsi="Arial" w:cs="Arial"/>
              </w:rPr>
            </w:pPr>
            <w:r w:rsidRPr="002477EB">
              <w:rPr>
                <w:rFonts w:ascii="Arial" w:hAnsi="Arial" w:cs="Arial"/>
              </w:rPr>
              <w:t>0.0513</w:t>
            </w:r>
          </w:p>
        </w:tc>
        <w:tc>
          <w:tcPr>
            <w:tcW w:w="2178" w:type="dxa"/>
          </w:tcPr>
          <w:p w14:paraId="7DE7E1B3" w14:textId="77777777" w:rsidR="003C7733" w:rsidRPr="002477EB" w:rsidRDefault="003C7733" w:rsidP="00483B5B">
            <w:pPr>
              <w:jc w:val="center"/>
              <w:rPr>
                <w:rFonts w:ascii="Arial" w:hAnsi="Arial" w:cs="Arial"/>
              </w:rPr>
            </w:pPr>
            <w:r w:rsidRPr="002477EB">
              <w:rPr>
                <w:rFonts w:ascii="Arial" w:hAnsi="Arial" w:cs="Arial"/>
              </w:rPr>
              <w:t>K</w:t>
            </w:r>
            <w:r w:rsidRPr="002477EB">
              <w:rPr>
                <w:rFonts w:ascii="Arial" w:hAnsi="Arial" w:cs="Arial"/>
                <w:vertAlign w:val="subscript"/>
              </w:rPr>
              <w:t>2</w:t>
            </w:r>
            <w:r w:rsidRPr="002477EB">
              <w:rPr>
                <w:rFonts w:ascii="Arial" w:hAnsi="Arial" w:cs="Arial"/>
              </w:rPr>
              <w:t>O</w:t>
            </w:r>
          </w:p>
        </w:tc>
        <w:tc>
          <w:tcPr>
            <w:tcW w:w="2138" w:type="dxa"/>
          </w:tcPr>
          <w:p w14:paraId="43CA81D8" w14:textId="77777777" w:rsidR="003C7733" w:rsidRPr="002477EB" w:rsidRDefault="003C7733" w:rsidP="00483B5B">
            <w:pPr>
              <w:jc w:val="center"/>
              <w:rPr>
                <w:rFonts w:ascii="Arial" w:hAnsi="Arial" w:cs="Arial"/>
              </w:rPr>
            </w:pPr>
            <w:r w:rsidRPr="002477EB">
              <w:rPr>
                <w:rFonts w:ascii="Arial" w:hAnsi="Arial" w:cs="Arial"/>
              </w:rPr>
              <w:t xml:space="preserve">0.0612 </w:t>
            </w:r>
          </w:p>
        </w:tc>
      </w:tr>
      <w:tr w:rsidR="003C7733" w:rsidRPr="002477EB" w14:paraId="4B483342" w14:textId="77777777" w:rsidTr="00483B5B">
        <w:tc>
          <w:tcPr>
            <w:tcW w:w="2177" w:type="dxa"/>
          </w:tcPr>
          <w:p w14:paraId="2A93CF10" w14:textId="77777777" w:rsidR="003C7733" w:rsidRPr="002477EB" w:rsidRDefault="003C7733" w:rsidP="00483B5B">
            <w:pPr>
              <w:jc w:val="center"/>
              <w:rPr>
                <w:rFonts w:ascii="Arial" w:hAnsi="Arial" w:cs="Arial"/>
              </w:rPr>
            </w:pPr>
            <w:r w:rsidRPr="002477EB">
              <w:rPr>
                <w:rFonts w:ascii="Arial" w:hAnsi="Arial" w:cs="Arial"/>
              </w:rPr>
              <w:t>MnO</w:t>
            </w:r>
          </w:p>
        </w:tc>
        <w:tc>
          <w:tcPr>
            <w:tcW w:w="2137" w:type="dxa"/>
          </w:tcPr>
          <w:p w14:paraId="037B67B7" w14:textId="77777777" w:rsidR="003C7733" w:rsidRPr="002477EB" w:rsidRDefault="003C7733" w:rsidP="00483B5B">
            <w:pPr>
              <w:jc w:val="center"/>
              <w:rPr>
                <w:rFonts w:ascii="Arial" w:hAnsi="Arial" w:cs="Arial"/>
              </w:rPr>
            </w:pPr>
            <w:r w:rsidRPr="002477EB">
              <w:rPr>
                <w:rFonts w:ascii="Arial" w:hAnsi="Arial" w:cs="Arial"/>
              </w:rPr>
              <w:t>0.000505</w:t>
            </w:r>
          </w:p>
        </w:tc>
        <w:tc>
          <w:tcPr>
            <w:tcW w:w="2178" w:type="dxa"/>
          </w:tcPr>
          <w:p w14:paraId="30469539" w14:textId="77777777" w:rsidR="003C7733" w:rsidRPr="002477EB" w:rsidRDefault="003C7733" w:rsidP="00483B5B">
            <w:pPr>
              <w:jc w:val="center"/>
              <w:rPr>
                <w:rFonts w:ascii="Arial" w:hAnsi="Arial" w:cs="Arial"/>
              </w:rPr>
            </w:pPr>
            <w:r w:rsidRPr="002477EB">
              <w:rPr>
                <w:rFonts w:ascii="Arial" w:hAnsi="Arial" w:cs="Arial"/>
              </w:rPr>
              <w:t>MnO</w:t>
            </w:r>
          </w:p>
        </w:tc>
        <w:tc>
          <w:tcPr>
            <w:tcW w:w="2138" w:type="dxa"/>
          </w:tcPr>
          <w:p w14:paraId="1ED778F6" w14:textId="77777777" w:rsidR="003C7733" w:rsidRPr="002477EB" w:rsidRDefault="003C7733" w:rsidP="00483B5B">
            <w:pPr>
              <w:jc w:val="center"/>
              <w:rPr>
                <w:rFonts w:ascii="Arial" w:hAnsi="Arial" w:cs="Arial"/>
              </w:rPr>
            </w:pPr>
            <w:r w:rsidRPr="002477EB">
              <w:rPr>
                <w:rFonts w:ascii="Arial" w:hAnsi="Arial" w:cs="Arial"/>
              </w:rPr>
              <w:t>0.000505</w:t>
            </w:r>
          </w:p>
        </w:tc>
      </w:tr>
      <w:tr w:rsidR="003C7733" w:rsidRPr="002477EB" w14:paraId="777EB8F7" w14:textId="77777777" w:rsidTr="00483B5B">
        <w:tc>
          <w:tcPr>
            <w:tcW w:w="2177" w:type="dxa"/>
          </w:tcPr>
          <w:p w14:paraId="2BE3462A" w14:textId="77777777" w:rsidR="003C7733" w:rsidRPr="002477EB" w:rsidRDefault="003C7733" w:rsidP="00483B5B">
            <w:pPr>
              <w:jc w:val="center"/>
              <w:rPr>
                <w:rFonts w:ascii="Arial" w:hAnsi="Arial" w:cs="Arial"/>
              </w:rPr>
            </w:pPr>
            <w:r w:rsidRPr="002477EB">
              <w:rPr>
                <w:rFonts w:ascii="Arial" w:hAnsi="Arial" w:cs="Arial"/>
              </w:rPr>
              <w:t>TiO</w:t>
            </w:r>
            <w:r w:rsidRPr="002477EB">
              <w:rPr>
                <w:rFonts w:ascii="Arial" w:hAnsi="Arial" w:cs="Arial"/>
                <w:vertAlign w:val="subscript"/>
              </w:rPr>
              <w:t>2</w:t>
            </w:r>
          </w:p>
        </w:tc>
        <w:tc>
          <w:tcPr>
            <w:tcW w:w="2137" w:type="dxa"/>
          </w:tcPr>
          <w:p w14:paraId="49079545" w14:textId="77777777" w:rsidR="003C7733" w:rsidRPr="002477EB" w:rsidRDefault="003C7733" w:rsidP="00483B5B">
            <w:pPr>
              <w:jc w:val="center"/>
              <w:rPr>
                <w:rFonts w:ascii="Arial" w:hAnsi="Arial" w:cs="Arial"/>
              </w:rPr>
            </w:pPr>
            <w:r w:rsidRPr="002477EB">
              <w:rPr>
                <w:rFonts w:ascii="Arial" w:hAnsi="Arial" w:cs="Arial"/>
              </w:rPr>
              <w:t>0.00427</w:t>
            </w:r>
          </w:p>
        </w:tc>
        <w:tc>
          <w:tcPr>
            <w:tcW w:w="2178" w:type="dxa"/>
          </w:tcPr>
          <w:p w14:paraId="42F65401" w14:textId="77777777" w:rsidR="003C7733" w:rsidRPr="002477EB" w:rsidRDefault="003C7733" w:rsidP="00483B5B">
            <w:pPr>
              <w:jc w:val="center"/>
              <w:rPr>
                <w:rFonts w:ascii="Arial" w:hAnsi="Arial" w:cs="Arial"/>
              </w:rPr>
            </w:pPr>
            <w:r w:rsidRPr="002477EB">
              <w:rPr>
                <w:rFonts w:ascii="Arial" w:hAnsi="Arial" w:cs="Arial"/>
              </w:rPr>
              <w:t>TiO</w:t>
            </w:r>
            <w:r w:rsidRPr="002477EB">
              <w:rPr>
                <w:rFonts w:ascii="Arial" w:hAnsi="Arial" w:cs="Arial"/>
                <w:vertAlign w:val="subscript"/>
              </w:rPr>
              <w:t>2</w:t>
            </w:r>
          </w:p>
        </w:tc>
        <w:tc>
          <w:tcPr>
            <w:tcW w:w="2138" w:type="dxa"/>
          </w:tcPr>
          <w:p w14:paraId="7F017F54" w14:textId="77777777" w:rsidR="003C7733" w:rsidRPr="002477EB" w:rsidRDefault="003C7733" w:rsidP="00483B5B">
            <w:pPr>
              <w:jc w:val="center"/>
              <w:rPr>
                <w:rFonts w:ascii="Arial" w:hAnsi="Arial" w:cs="Arial"/>
              </w:rPr>
            </w:pPr>
            <w:r w:rsidRPr="002477EB">
              <w:rPr>
                <w:rFonts w:ascii="Arial" w:hAnsi="Arial" w:cs="Arial"/>
              </w:rPr>
              <w:t>0.00427</w:t>
            </w:r>
          </w:p>
        </w:tc>
      </w:tr>
      <w:tr w:rsidR="003C7733" w:rsidRPr="002477EB" w14:paraId="370F8EDB" w14:textId="77777777" w:rsidTr="00483B5B">
        <w:tc>
          <w:tcPr>
            <w:tcW w:w="2177" w:type="dxa"/>
          </w:tcPr>
          <w:p w14:paraId="538ADAE2" w14:textId="77777777" w:rsidR="003C7733" w:rsidRPr="002477EB" w:rsidRDefault="003C7733" w:rsidP="00483B5B">
            <w:pPr>
              <w:jc w:val="center"/>
              <w:rPr>
                <w:rFonts w:ascii="Arial" w:hAnsi="Arial" w:cs="Arial"/>
              </w:rPr>
            </w:pPr>
            <w:r w:rsidRPr="002477EB">
              <w:rPr>
                <w:rFonts w:ascii="Arial" w:hAnsi="Arial" w:cs="Arial"/>
              </w:rPr>
              <w:t>Total</w:t>
            </w:r>
          </w:p>
        </w:tc>
        <w:tc>
          <w:tcPr>
            <w:tcW w:w="2137" w:type="dxa"/>
          </w:tcPr>
          <w:p w14:paraId="10FBF362" w14:textId="77777777" w:rsidR="003C7733" w:rsidRPr="002477EB" w:rsidRDefault="003C7733" w:rsidP="00483B5B">
            <w:pPr>
              <w:jc w:val="center"/>
              <w:rPr>
                <w:rFonts w:ascii="Arial" w:hAnsi="Arial" w:cs="Arial"/>
              </w:rPr>
            </w:pPr>
            <w:r w:rsidRPr="002477EB">
              <w:rPr>
                <w:rFonts w:ascii="Arial" w:hAnsi="Arial" w:cs="Arial"/>
              </w:rPr>
              <w:t>0.981</w:t>
            </w:r>
          </w:p>
        </w:tc>
        <w:tc>
          <w:tcPr>
            <w:tcW w:w="2178" w:type="dxa"/>
          </w:tcPr>
          <w:p w14:paraId="2CB4C3EE" w14:textId="77777777" w:rsidR="003C7733" w:rsidRPr="002477EB" w:rsidRDefault="003C7733" w:rsidP="00483B5B">
            <w:pPr>
              <w:jc w:val="center"/>
              <w:rPr>
                <w:rFonts w:ascii="Arial" w:hAnsi="Arial" w:cs="Arial"/>
              </w:rPr>
            </w:pPr>
            <w:r w:rsidRPr="002477EB">
              <w:rPr>
                <w:rFonts w:ascii="Arial" w:hAnsi="Arial" w:cs="Arial"/>
              </w:rPr>
              <w:t>Total</w:t>
            </w:r>
          </w:p>
        </w:tc>
        <w:tc>
          <w:tcPr>
            <w:tcW w:w="2138" w:type="dxa"/>
          </w:tcPr>
          <w:p w14:paraId="2DCD4652" w14:textId="77777777" w:rsidR="003C7733" w:rsidRPr="002477EB" w:rsidRDefault="003C7733" w:rsidP="00483B5B">
            <w:pPr>
              <w:jc w:val="center"/>
              <w:rPr>
                <w:rFonts w:ascii="Arial" w:hAnsi="Arial" w:cs="Arial"/>
              </w:rPr>
            </w:pPr>
            <w:r w:rsidRPr="002477EB">
              <w:rPr>
                <w:rFonts w:ascii="Arial" w:hAnsi="Arial" w:cs="Arial"/>
              </w:rPr>
              <w:t>0.991</w:t>
            </w:r>
          </w:p>
        </w:tc>
      </w:tr>
    </w:tbl>
    <w:p w14:paraId="6AE843F1" w14:textId="45323E3B" w:rsidR="003C7733" w:rsidRPr="002477EB" w:rsidRDefault="003C7733" w:rsidP="003C7733">
      <w:pPr>
        <w:spacing w:line="480" w:lineRule="auto"/>
        <w:rPr>
          <w:rFonts w:ascii="Arial" w:hAnsi="Arial" w:cs="Arial"/>
        </w:rPr>
      </w:pPr>
    </w:p>
    <w:p w14:paraId="00ED4418" w14:textId="4712A7E3" w:rsidR="00D1032C" w:rsidRPr="002477EB" w:rsidRDefault="00D1032C" w:rsidP="003C7733">
      <w:pPr>
        <w:spacing w:line="480" w:lineRule="auto"/>
        <w:rPr>
          <w:rFonts w:ascii="Arial" w:hAnsi="Arial" w:cs="Arial"/>
        </w:rPr>
      </w:pPr>
    </w:p>
    <w:p w14:paraId="31BF84F6" w14:textId="77777777" w:rsidR="003005E7" w:rsidRPr="002477EB" w:rsidRDefault="003005E7" w:rsidP="003C7733">
      <w:pPr>
        <w:spacing w:line="480" w:lineRule="auto"/>
        <w:rPr>
          <w:rFonts w:ascii="Arial" w:hAnsi="Arial" w:cs="Arial"/>
        </w:rPr>
      </w:pPr>
    </w:p>
    <w:p w14:paraId="2CEC443E" w14:textId="1AF76F81" w:rsidR="003C7733" w:rsidRPr="002477EB" w:rsidRDefault="00003594" w:rsidP="00355317">
      <w:pPr>
        <w:pStyle w:val="Caption"/>
      </w:pPr>
      <w:bookmarkStart w:id="59" w:name="_Toc80012442"/>
      <w:bookmarkStart w:id="60" w:name="_Toc80100208"/>
      <w:r w:rsidRPr="002477EB">
        <w:t xml:space="preserve">Table </w:t>
      </w:r>
      <w:fldSimple w:instr=" STYLEREF 1 \s ">
        <w:r w:rsidR="00871B4B">
          <w:rPr>
            <w:noProof/>
          </w:rPr>
          <w:t>3</w:t>
        </w:r>
      </w:fldSimple>
      <w:r w:rsidR="00314111" w:rsidRPr="002477EB">
        <w:t>.</w:t>
      </w:r>
      <w:fldSimple w:instr=" SEQ Table \* ARABIC \s 1 ">
        <w:r w:rsidR="00871B4B">
          <w:rPr>
            <w:noProof/>
          </w:rPr>
          <w:t>5</w:t>
        </w:r>
      </w:fldSimple>
      <w:r w:rsidR="00663C02" w:rsidRPr="002477EB">
        <w:t>: Interference free analytical lines for analysis of trace elements in radioactive/non-radioactive nuclear melt glass and Trinitite [5</w:t>
      </w:r>
      <w:r w:rsidR="009E078F">
        <w:t>2</w:t>
      </w:r>
      <w:r w:rsidR="00663C02" w:rsidRPr="002477EB">
        <w:t>].</w:t>
      </w:r>
      <w:bookmarkEnd w:id="59"/>
      <w:bookmarkEnd w:id="60"/>
      <w:r w:rsidR="00663C02" w:rsidRPr="002477EB">
        <w:t xml:space="preserve"> </w:t>
      </w:r>
    </w:p>
    <w:tbl>
      <w:tblPr>
        <w:tblStyle w:val="TableGrid"/>
        <w:tblW w:w="0" w:type="auto"/>
        <w:tblLook w:val="04A0" w:firstRow="1" w:lastRow="0" w:firstColumn="1" w:lastColumn="0" w:noHBand="0" w:noVBand="1"/>
      </w:tblPr>
      <w:tblGrid>
        <w:gridCol w:w="2857"/>
        <w:gridCol w:w="5773"/>
      </w:tblGrid>
      <w:tr w:rsidR="003C7733" w:rsidRPr="002477EB" w14:paraId="4B96B54B" w14:textId="77777777" w:rsidTr="00483B5B">
        <w:tc>
          <w:tcPr>
            <w:tcW w:w="8630" w:type="dxa"/>
            <w:gridSpan w:val="2"/>
          </w:tcPr>
          <w:p w14:paraId="2B613764" w14:textId="77777777" w:rsidR="003C7733" w:rsidRPr="002477EB" w:rsidRDefault="003C7733" w:rsidP="00483B5B">
            <w:pPr>
              <w:rPr>
                <w:rFonts w:ascii="Arial" w:hAnsi="Arial" w:cs="Arial"/>
                <w:b/>
                <w:bCs/>
              </w:rPr>
            </w:pPr>
            <w:r w:rsidRPr="002477EB">
              <w:rPr>
                <w:rFonts w:ascii="Arial" w:hAnsi="Arial" w:cs="Arial"/>
              </w:rPr>
              <w:t>{* denotes highest peak for each element listed below}</w:t>
            </w:r>
          </w:p>
        </w:tc>
      </w:tr>
      <w:tr w:rsidR="003C7733" w:rsidRPr="002477EB" w14:paraId="43155E16" w14:textId="77777777" w:rsidTr="00483B5B">
        <w:tc>
          <w:tcPr>
            <w:tcW w:w="2857" w:type="dxa"/>
          </w:tcPr>
          <w:p w14:paraId="6FB5E066" w14:textId="77777777" w:rsidR="003C7733" w:rsidRPr="002477EB" w:rsidRDefault="003C7733" w:rsidP="00483B5B">
            <w:pPr>
              <w:jc w:val="center"/>
              <w:rPr>
                <w:rFonts w:ascii="Arial" w:hAnsi="Arial" w:cs="Arial"/>
                <w:b/>
                <w:bCs/>
              </w:rPr>
            </w:pPr>
            <w:r w:rsidRPr="002477EB">
              <w:rPr>
                <w:rFonts w:ascii="Arial" w:hAnsi="Arial" w:cs="Arial"/>
                <w:b/>
                <w:bCs/>
              </w:rPr>
              <w:t>Element</w:t>
            </w:r>
          </w:p>
        </w:tc>
        <w:tc>
          <w:tcPr>
            <w:tcW w:w="5773" w:type="dxa"/>
          </w:tcPr>
          <w:p w14:paraId="2F6EA74F" w14:textId="77777777" w:rsidR="003C7733" w:rsidRPr="002477EB" w:rsidRDefault="003C7733" w:rsidP="00483B5B">
            <w:pPr>
              <w:jc w:val="center"/>
              <w:rPr>
                <w:rFonts w:ascii="Arial" w:hAnsi="Arial" w:cs="Arial"/>
                <w:b/>
                <w:bCs/>
              </w:rPr>
            </w:pPr>
            <w:r w:rsidRPr="002477EB">
              <w:rPr>
                <w:rFonts w:ascii="Arial" w:hAnsi="Arial" w:cs="Arial"/>
                <w:b/>
                <w:bCs/>
              </w:rPr>
              <w:t>Peak (nm)</w:t>
            </w:r>
          </w:p>
        </w:tc>
      </w:tr>
      <w:tr w:rsidR="003C7733" w:rsidRPr="002477EB" w14:paraId="2FFC7C31" w14:textId="77777777" w:rsidTr="00483B5B">
        <w:tc>
          <w:tcPr>
            <w:tcW w:w="2857" w:type="dxa"/>
          </w:tcPr>
          <w:p w14:paraId="25C74A69" w14:textId="77777777" w:rsidR="003C7733" w:rsidRPr="002477EB" w:rsidRDefault="003C7733" w:rsidP="00483B5B">
            <w:pPr>
              <w:jc w:val="center"/>
              <w:rPr>
                <w:rFonts w:ascii="Arial" w:hAnsi="Arial" w:cs="Arial"/>
              </w:rPr>
            </w:pPr>
            <w:r w:rsidRPr="002477EB">
              <w:rPr>
                <w:rFonts w:ascii="Arial" w:hAnsi="Arial" w:cs="Arial"/>
              </w:rPr>
              <w:t>Si</w:t>
            </w:r>
          </w:p>
        </w:tc>
        <w:tc>
          <w:tcPr>
            <w:tcW w:w="5773" w:type="dxa"/>
          </w:tcPr>
          <w:p w14:paraId="697E5E81" w14:textId="77777777" w:rsidR="003C7733" w:rsidRPr="002477EB" w:rsidRDefault="003C7733" w:rsidP="00483B5B">
            <w:pPr>
              <w:rPr>
                <w:rFonts w:ascii="Arial" w:hAnsi="Arial" w:cs="Arial"/>
              </w:rPr>
            </w:pPr>
            <w:r w:rsidRPr="002477EB">
              <w:rPr>
                <w:rFonts w:ascii="Arial" w:hAnsi="Arial" w:cs="Arial"/>
              </w:rPr>
              <w:t xml:space="preserve">390.55* </w:t>
            </w:r>
          </w:p>
        </w:tc>
      </w:tr>
      <w:tr w:rsidR="003C7733" w:rsidRPr="002477EB" w14:paraId="72BC9DF9" w14:textId="77777777" w:rsidTr="00483B5B">
        <w:tc>
          <w:tcPr>
            <w:tcW w:w="2857" w:type="dxa"/>
          </w:tcPr>
          <w:p w14:paraId="04352AE9" w14:textId="77777777" w:rsidR="003C7733" w:rsidRPr="002477EB" w:rsidRDefault="003C7733" w:rsidP="00483B5B">
            <w:pPr>
              <w:jc w:val="center"/>
              <w:rPr>
                <w:rFonts w:ascii="Arial" w:hAnsi="Arial" w:cs="Arial"/>
              </w:rPr>
            </w:pPr>
            <w:r w:rsidRPr="002477EB">
              <w:rPr>
                <w:rFonts w:ascii="Arial" w:hAnsi="Arial" w:cs="Arial"/>
              </w:rPr>
              <w:t>O</w:t>
            </w:r>
          </w:p>
        </w:tc>
        <w:tc>
          <w:tcPr>
            <w:tcW w:w="5773" w:type="dxa"/>
          </w:tcPr>
          <w:p w14:paraId="06BBEE96" w14:textId="77777777" w:rsidR="003C7733" w:rsidRPr="002477EB" w:rsidRDefault="003C7733" w:rsidP="00483B5B">
            <w:pPr>
              <w:rPr>
                <w:rFonts w:ascii="Arial" w:hAnsi="Arial" w:cs="Arial"/>
              </w:rPr>
            </w:pPr>
            <w:r w:rsidRPr="002477EB">
              <w:rPr>
                <w:rFonts w:ascii="Arial" w:hAnsi="Arial" w:cs="Arial"/>
              </w:rPr>
              <w:t>394.74*</w:t>
            </w:r>
          </w:p>
        </w:tc>
      </w:tr>
      <w:tr w:rsidR="003C7733" w:rsidRPr="002477EB" w14:paraId="318ADEF7" w14:textId="77777777" w:rsidTr="00483B5B">
        <w:tc>
          <w:tcPr>
            <w:tcW w:w="2857" w:type="dxa"/>
          </w:tcPr>
          <w:p w14:paraId="49053D1D" w14:textId="77777777" w:rsidR="003C7733" w:rsidRPr="002477EB" w:rsidRDefault="003C7733" w:rsidP="00483B5B">
            <w:pPr>
              <w:jc w:val="center"/>
              <w:rPr>
                <w:rFonts w:ascii="Arial" w:hAnsi="Arial" w:cs="Arial"/>
              </w:rPr>
            </w:pPr>
            <w:r w:rsidRPr="002477EB">
              <w:rPr>
                <w:rFonts w:ascii="Arial" w:hAnsi="Arial" w:cs="Arial"/>
              </w:rPr>
              <w:t>Al</w:t>
            </w:r>
          </w:p>
        </w:tc>
        <w:tc>
          <w:tcPr>
            <w:tcW w:w="5773" w:type="dxa"/>
          </w:tcPr>
          <w:p w14:paraId="69064B7D" w14:textId="77777777" w:rsidR="003C7733" w:rsidRPr="002477EB" w:rsidRDefault="003C7733" w:rsidP="00483B5B">
            <w:pPr>
              <w:rPr>
                <w:rFonts w:ascii="Arial" w:hAnsi="Arial" w:cs="Arial"/>
              </w:rPr>
            </w:pPr>
            <w:r w:rsidRPr="002477EB">
              <w:rPr>
                <w:rFonts w:ascii="Arial" w:hAnsi="Arial" w:cs="Arial"/>
              </w:rPr>
              <w:t xml:space="preserve">394.40, 396.15* </w:t>
            </w:r>
          </w:p>
        </w:tc>
      </w:tr>
      <w:tr w:rsidR="003C7733" w:rsidRPr="002477EB" w14:paraId="0C162DD9" w14:textId="77777777" w:rsidTr="00483B5B">
        <w:tc>
          <w:tcPr>
            <w:tcW w:w="2857" w:type="dxa"/>
          </w:tcPr>
          <w:p w14:paraId="37987A6E" w14:textId="77777777" w:rsidR="003C7733" w:rsidRPr="002477EB" w:rsidRDefault="003C7733" w:rsidP="00483B5B">
            <w:pPr>
              <w:jc w:val="center"/>
              <w:rPr>
                <w:rFonts w:ascii="Arial" w:hAnsi="Arial" w:cs="Arial"/>
              </w:rPr>
            </w:pPr>
            <w:r w:rsidRPr="002477EB">
              <w:rPr>
                <w:rFonts w:ascii="Arial" w:hAnsi="Arial" w:cs="Arial"/>
              </w:rPr>
              <w:t>Ca</w:t>
            </w:r>
          </w:p>
        </w:tc>
        <w:tc>
          <w:tcPr>
            <w:tcW w:w="5773" w:type="dxa"/>
          </w:tcPr>
          <w:p w14:paraId="6F9D997C" w14:textId="77777777" w:rsidR="003C7733" w:rsidRPr="002477EB" w:rsidRDefault="003C7733" w:rsidP="00483B5B">
            <w:pPr>
              <w:rPr>
                <w:rFonts w:ascii="Arial" w:hAnsi="Arial" w:cs="Arial"/>
              </w:rPr>
            </w:pPr>
            <w:r w:rsidRPr="002477EB">
              <w:rPr>
                <w:rFonts w:ascii="Arial" w:hAnsi="Arial" w:cs="Arial"/>
              </w:rPr>
              <w:t>396.84, 422.673*</w:t>
            </w:r>
          </w:p>
        </w:tc>
      </w:tr>
      <w:tr w:rsidR="003C7733" w:rsidRPr="002477EB" w14:paraId="42F38279" w14:textId="77777777" w:rsidTr="00483B5B">
        <w:tc>
          <w:tcPr>
            <w:tcW w:w="2857" w:type="dxa"/>
          </w:tcPr>
          <w:p w14:paraId="49E9A4CA" w14:textId="77777777" w:rsidR="003C7733" w:rsidRPr="002477EB" w:rsidRDefault="003C7733" w:rsidP="00483B5B">
            <w:pPr>
              <w:jc w:val="center"/>
              <w:rPr>
                <w:rFonts w:ascii="Arial" w:hAnsi="Arial" w:cs="Arial"/>
              </w:rPr>
            </w:pPr>
            <w:r w:rsidRPr="002477EB">
              <w:rPr>
                <w:rFonts w:ascii="Arial" w:hAnsi="Arial" w:cs="Arial"/>
              </w:rPr>
              <w:t>Fe</w:t>
            </w:r>
          </w:p>
        </w:tc>
        <w:tc>
          <w:tcPr>
            <w:tcW w:w="5773" w:type="dxa"/>
          </w:tcPr>
          <w:p w14:paraId="2363B3C0" w14:textId="77777777" w:rsidR="003C7733" w:rsidRPr="002477EB" w:rsidRDefault="003C7733" w:rsidP="00483B5B">
            <w:pPr>
              <w:rPr>
                <w:rFonts w:ascii="Arial" w:hAnsi="Arial" w:cs="Arial"/>
              </w:rPr>
            </w:pPr>
            <w:r w:rsidRPr="002477EB">
              <w:rPr>
                <w:rFonts w:ascii="Arial" w:hAnsi="Arial" w:cs="Arial"/>
              </w:rPr>
              <w:t>382.44, 385.99*</w:t>
            </w:r>
          </w:p>
        </w:tc>
      </w:tr>
      <w:tr w:rsidR="003C7733" w:rsidRPr="002477EB" w14:paraId="2BDB72D1" w14:textId="77777777" w:rsidTr="00483B5B">
        <w:tc>
          <w:tcPr>
            <w:tcW w:w="2857" w:type="dxa"/>
          </w:tcPr>
          <w:p w14:paraId="12E13EDE" w14:textId="77777777" w:rsidR="003C7733" w:rsidRPr="002477EB" w:rsidRDefault="003C7733" w:rsidP="00483B5B">
            <w:pPr>
              <w:jc w:val="center"/>
              <w:rPr>
                <w:rFonts w:ascii="Arial" w:hAnsi="Arial" w:cs="Arial"/>
              </w:rPr>
            </w:pPr>
            <w:r w:rsidRPr="002477EB">
              <w:rPr>
                <w:rFonts w:ascii="Arial" w:hAnsi="Arial" w:cs="Arial"/>
              </w:rPr>
              <w:t>Mg</w:t>
            </w:r>
          </w:p>
        </w:tc>
        <w:tc>
          <w:tcPr>
            <w:tcW w:w="5773" w:type="dxa"/>
          </w:tcPr>
          <w:p w14:paraId="66357521" w14:textId="77777777" w:rsidR="003C7733" w:rsidRPr="002477EB" w:rsidRDefault="003C7733" w:rsidP="00483B5B">
            <w:pPr>
              <w:rPr>
                <w:rFonts w:ascii="Arial" w:hAnsi="Arial" w:cs="Arial"/>
              </w:rPr>
            </w:pPr>
            <w:r w:rsidRPr="002477EB">
              <w:rPr>
                <w:rFonts w:ascii="Arial" w:hAnsi="Arial" w:cs="Arial"/>
                <w:sz w:val="22"/>
                <w:szCs w:val="22"/>
              </w:rPr>
              <w:t>382.935, 383.230, 383.830*</w:t>
            </w:r>
          </w:p>
        </w:tc>
      </w:tr>
      <w:tr w:rsidR="003C7733" w:rsidRPr="002477EB" w14:paraId="505A328B" w14:textId="77777777" w:rsidTr="00483B5B">
        <w:tc>
          <w:tcPr>
            <w:tcW w:w="2857" w:type="dxa"/>
          </w:tcPr>
          <w:p w14:paraId="1CD0911F" w14:textId="77777777" w:rsidR="003C7733" w:rsidRPr="002477EB" w:rsidRDefault="003C7733" w:rsidP="00483B5B">
            <w:pPr>
              <w:jc w:val="center"/>
              <w:rPr>
                <w:rFonts w:ascii="Arial" w:hAnsi="Arial" w:cs="Arial"/>
              </w:rPr>
            </w:pPr>
            <w:r w:rsidRPr="002477EB">
              <w:rPr>
                <w:rFonts w:ascii="Arial" w:hAnsi="Arial" w:cs="Arial"/>
              </w:rPr>
              <w:t>Na</w:t>
            </w:r>
          </w:p>
        </w:tc>
        <w:tc>
          <w:tcPr>
            <w:tcW w:w="5773" w:type="dxa"/>
          </w:tcPr>
          <w:p w14:paraId="085C19E6" w14:textId="77777777" w:rsidR="003C7733" w:rsidRPr="002477EB" w:rsidRDefault="003C7733" w:rsidP="00483B5B">
            <w:pPr>
              <w:rPr>
                <w:rFonts w:ascii="Arial" w:hAnsi="Arial" w:cs="Arial"/>
              </w:rPr>
            </w:pPr>
            <w:r w:rsidRPr="002477EB">
              <w:rPr>
                <w:rFonts w:ascii="Arial" w:hAnsi="Arial" w:cs="Arial"/>
                <w:sz w:val="22"/>
                <w:szCs w:val="22"/>
              </w:rPr>
              <w:t>330.237*</w:t>
            </w:r>
          </w:p>
        </w:tc>
      </w:tr>
      <w:tr w:rsidR="003C7733" w:rsidRPr="002477EB" w14:paraId="3EE65742" w14:textId="77777777" w:rsidTr="00483B5B">
        <w:tc>
          <w:tcPr>
            <w:tcW w:w="2857" w:type="dxa"/>
          </w:tcPr>
          <w:p w14:paraId="2F51DBDC" w14:textId="77777777" w:rsidR="003C7733" w:rsidRPr="002477EB" w:rsidRDefault="003C7733" w:rsidP="00483B5B">
            <w:pPr>
              <w:jc w:val="center"/>
              <w:rPr>
                <w:rFonts w:ascii="Arial" w:hAnsi="Arial" w:cs="Arial"/>
              </w:rPr>
            </w:pPr>
            <w:r w:rsidRPr="002477EB">
              <w:rPr>
                <w:rFonts w:ascii="Arial" w:hAnsi="Arial" w:cs="Arial"/>
              </w:rPr>
              <w:t>K</w:t>
            </w:r>
          </w:p>
        </w:tc>
        <w:tc>
          <w:tcPr>
            <w:tcW w:w="5773" w:type="dxa"/>
          </w:tcPr>
          <w:p w14:paraId="726C46D5" w14:textId="77777777" w:rsidR="003C7733" w:rsidRPr="002477EB" w:rsidRDefault="003C7733" w:rsidP="00483B5B">
            <w:pPr>
              <w:rPr>
                <w:rFonts w:ascii="Arial" w:hAnsi="Arial" w:cs="Arial"/>
              </w:rPr>
            </w:pPr>
            <w:r w:rsidRPr="002477EB">
              <w:rPr>
                <w:rFonts w:ascii="Arial" w:hAnsi="Arial" w:cs="Arial"/>
                <w:sz w:val="22"/>
                <w:szCs w:val="22"/>
              </w:rPr>
              <w:t>404.414*, 404.722</w:t>
            </w:r>
          </w:p>
        </w:tc>
      </w:tr>
      <w:tr w:rsidR="003C7733" w:rsidRPr="002477EB" w14:paraId="723AAD39" w14:textId="77777777" w:rsidTr="00483B5B">
        <w:tc>
          <w:tcPr>
            <w:tcW w:w="2857" w:type="dxa"/>
          </w:tcPr>
          <w:p w14:paraId="25AE5ED0" w14:textId="77777777" w:rsidR="003C7733" w:rsidRPr="002477EB" w:rsidRDefault="003C7733" w:rsidP="00483B5B">
            <w:pPr>
              <w:jc w:val="center"/>
              <w:rPr>
                <w:rFonts w:ascii="Arial" w:hAnsi="Arial" w:cs="Arial"/>
              </w:rPr>
            </w:pPr>
            <w:r w:rsidRPr="002477EB">
              <w:rPr>
                <w:rFonts w:ascii="Arial" w:hAnsi="Arial" w:cs="Arial"/>
              </w:rPr>
              <w:t>Mn</w:t>
            </w:r>
          </w:p>
        </w:tc>
        <w:tc>
          <w:tcPr>
            <w:tcW w:w="5773" w:type="dxa"/>
          </w:tcPr>
          <w:p w14:paraId="2D781141" w14:textId="77777777" w:rsidR="003C7733" w:rsidRPr="002477EB" w:rsidRDefault="003C7733" w:rsidP="00483B5B">
            <w:pPr>
              <w:rPr>
                <w:rFonts w:ascii="Arial" w:hAnsi="Arial" w:cs="Arial"/>
              </w:rPr>
            </w:pPr>
            <w:r w:rsidRPr="002477EB">
              <w:rPr>
                <w:rFonts w:ascii="Arial" w:hAnsi="Arial" w:cs="Arial"/>
                <w:sz w:val="22"/>
                <w:szCs w:val="22"/>
              </w:rPr>
              <w:t>403.075*, 403.306, 403.448</w:t>
            </w:r>
          </w:p>
        </w:tc>
      </w:tr>
      <w:tr w:rsidR="003C7733" w:rsidRPr="002477EB" w14:paraId="58009302" w14:textId="77777777" w:rsidTr="00483B5B">
        <w:tc>
          <w:tcPr>
            <w:tcW w:w="2857" w:type="dxa"/>
          </w:tcPr>
          <w:p w14:paraId="50144FE7" w14:textId="77777777" w:rsidR="003C7733" w:rsidRPr="002477EB" w:rsidRDefault="003C7733" w:rsidP="00483B5B">
            <w:pPr>
              <w:jc w:val="center"/>
              <w:rPr>
                <w:rFonts w:ascii="Arial" w:hAnsi="Arial" w:cs="Arial"/>
              </w:rPr>
            </w:pPr>
            <w:r w:rsidRPr="002477EB">
              <w:rPr>
                <w:rFonts w:ascii="Arial" w:hAnsi="Arial" w:cs="Arial"/>
              </w:rPr>
              <w:t>Ti</w:t>
            </w:r>
          </w:p>
        </w:tc>
        <w:tc>
          <w:tcPr>
            <w:tcW w:w="5773" w:type="dxa"/>
          </w:tcPr>
          <w:p w14:paraId="364A35D9" w14:textId="77777777" w:rsidR="003C7733" w:rsidRPr="002477EB" w:rsidRDefault="003C7733" w:rsidP="00483B5B">
            <w:pPr>
              <w:rPr>
                <w:rFonts w:ascii="Arial" w:hAnsi="Arial" w:cs="Arial"/>
                <w:sz w:val="22"/>
                <w:szCs w:val="22"/>
              </w:rPr>
            </w:pPr>
            <w:r w:rsidRPr="002477EB">
              <w:rPr>
                <w:rFonts w:ascii="Arial" w:hAnsi="Arial" w:cs="Arial"/>
                <w:sz w:val="22"/>
                <w:szCs w:val="22"/>
              </w:rPr>
              <w:t>466.889*</w:t>
            </w:r>
          </w:p>
        </w:tc>
      </w:tr>
      <w:tr w:rsidR="003C7733" w:rsidRPr="002477EB" w14:paraId="150BFF67" w14:textId="77777777" w:rsidTr="00483B5B">
        <w:tc>
          <w:tcPr>
            <w:tcW w:w="8630" w:type="dxa"/>
            <w:gridSpan w:val="2"/>
          </w:tcPr>
          <w:p w14:paraId="29149104" w14:textId="77777777" w:rsidR="003C7733" w:rsidRPr="002477EB" w:rsidRDefault="003C7733" w:rsidP="00483B5B">
            <w:pPr>
              <w:rPr>
                <w:rFonts w:ascii="Arial" w:hAnsi="Arial" w:cs="Arial"/>
                <w:sz w:val="22"/>
                <w:szCs w:val="22"/>
              </w:rPr>
            </w:pPr>
            <w:r w:rsidRPr="002477EB">
              <w:rPr>
                <w:rFonts w:ascii="Arial" w:hAnsi="Arial" w:cs="Arial"/>
                <w:sz w:val="22"/>
                <w:szCs w:val="22"/>
              </w:rPr>
              <w:t xml:space="preserve">Only Potential interference at 421.02, 421.46, 424.4122, &amp; 424.437nm (U lines of interest): Ca (422.7nm) </w:t>
            </w:r>
          </w:p>
        </w:tc>
      </w:tr>
    </w:tbl>
    <w:p w14:paraId="0851C7B2" w14:textId="77777777" w:rsidR="003C7733" w:rsidRPr="002477EB" w:rsidRDefault="003C7733" w:rsidP="003C7733">
      <w:pPr>
        <w:rPr>
          <w:rFonts w:ascii="Arial" w:hAnsi="Arial" w:cs="Arial"/>
        </w:rPr>
      </w:pPr>
    </w:p>
    <w:p w14:paraId="4466B0C2" w14:textId="51E13169" w:rsidR="003C7733" w:rsidRPr="002477EB" w:rsidRDefault="003C7733" w:rsidP="003C7733">
      <w:pPr>
        <w:spacing w:line="480" w:lineRule="auto"/>
        <w:rPr>
          <w:rFonts w:ascii="Arial" w:hAnsi="Arial" w:cs="Arial"/>
        </w:rPr>
      </w:pPr>
    </w:p>
    <w:p w14:paraId="602AEF0D" w14:textId="77777777" w:rsidR="00F418D8" w:rsidRPr="002477EB" w:rsidRDefault="00F418D8" w:rsidP="003C7733">
      <w:pPr>
        <w:spacing w:line="480" w:lineRule="auto"/>
        <w:rPr>
          <w:rFonts w:ascii="Arial" w:hAnsi="Arial" w:cs="Arial"/>
        </w:rPr>
      </w:pPr>
    </w:p>
    <w:p w14:paraId="5CCA65E3" w14:textId="054A7930" w:rsidR="004605DC" w:rsidRDefault="004605DC" w:rsidP="003C7733">
      <w:pPr>
        <w:spacing w:line="480" w:lineRule="auto"/>
        <w:rPr>
          <w:rFonts w:ascii="Arial" w:hAnsi="Arial" w:cs="Arial"/>
        </w:rPr>
      </w:pPr>
      <w:r w:rsidRPr="002477EB">
        <w:rPr>
          <w:rFonts w:ascii="Arial" w:hAnsi="Arial" w:cs="Arial"/>
        </w:rPr>
        <w:lastRenderedPageBreak/>
        <w:t>emissions lines from each of the non-radioactive analytes in nuclear melt glass and Trinitite that should be interference free [5</w:t>
      </w:r>
      <w:r w:rsidR="0050640C">
        <w:rPr>
          <w:rFonts w:ascii="Arial" w:hAnsi="Arial" w:cs="Arial"/>
        </w:rPr>
        <w:t>2</w:t>
      </w:r>
      <w:r w:rsidRPr="002477EB">
        <w:rPr>
          <w:rFonts w:ascii="Arial" w:hAnsi="Arial" w:cs="Arial"/>
        </w:rPr>
        <w:t>].</w:t>
      </w:r>
    </w:p>
    <w:p w14:paraId="094785F1" w14:textId="46151102" w:rsidR="003C7733" w:rsidRPr="002477EB" w:rsidRDefault="003C7733" w:rsidP="004605DC">
      <w:pPr>
        <w:spacing w:line="480" w:lineRule="auto"/>
        <w:ind w:firstLine="720"/>
        <w:rPr>
          <w:rFonts w:ascii="Arial" w:hAnsi="Arial" w:cs="Arial"/>
        </w:rPr>
      </w:pPr>
      <w:r w:rsidRPr="002477EB">
        <w:rPr>
          <w:rFonts w:ascii="Arial" w:hAnsi="Arial" w:cs="Arial"/>
        </w:rPr>
        <w:t xml:space="preserve">The sample chamber was </w:t>
      </w:r>
      <w:proofErr w:type="gramStart"/>
      <w:r w:rsidRPr="002477EB">
        <w:rPr>
          <w:rFonts w:ascii="Arial" w:hAnsi="Arial" w:cs="Arial"/>
        </w:rPr>
        <w:t>opened up</w:t>
      </w:r>
      <w:proofErr w:type="gramEnd"/>
      <w:r w:rsidRPr="002477EB">
        <w:rPr>
          <w:rFonts w:ascii="Arial" w:hAnsi="Arial" w:cs="Arial"/>
        </w:rPr>
        <w:t>, and the bottom port of the chamber that houses the sample holder, and a non-radioactive nuclear melt glass sample w</w:t>
      </w:r>
      <w:r w:rsidR="006A4C2D" w:rsidRPr="002477EB">
        <w:rPr>
          <w:rFonts w:ascii="Arial" w:hAnsi="Arial" w:cs="Arial"/>
        </w:rPr>
        <w:t>ere</w:t>
      </w:r>
      <w:r w:rsidRPr="002477EB">
        <w:rPr>
          <w:rFonts w:ascii="Arial" w:hAnsi="Arial" w:cs="Arial"/>
        </w:rPr>
        <w:t xml:space="preserve"> secured before closing and sealing the sample chamber. Figure 3.</w:t>
      </w:r>
      <w:r w:rsidR="00D035D0" w:rsidRPr="002477EB">
        <w:rPr>
          <w:rFonts w:ascii="Arial" w:hAnsi="Arial" w:cs="Arial"/>
        </w:rPr>
        <w:t>23</w:t>
      </w:r>
      <w:r w:rsidRPr="002477EB">
        <w:rPr>
          <w:rFonts w:ascii="Arial" w:hAnsi="Arial" w:cs="Arial"/>
        </w:rPr>
        <w:t xml:space="preserve"> shows the configuration of one of the non-radioactive nuclear melt glass samples set within the sample chamber. </w:t>
      </w:r>
      <w:r w:rsidR="003005E7" w:rsidRPr="002477EB">
        <w:rPr>
          <w:rFonts w:ascii="Arial" w:hAnsi="Arial" w:cs="Arial"/>
        </w:rPr>
        <w:t>Three different (identical composition) non-radioactive nuclear melt glass samples were used in the fs-LIBS experiments. This was done to ensure that distinct fs-LIBS emission lines for each of the trace elements could be collected. After each of the experiments were successfully completed, the interior of the sample chamber was cleaned according to the procedures outlined in Appendix D.</w:t>
      </w:r>
      <w:r w:rsidR="004605DC">
        <w:rPr>
          <w:rFonts w:ascii="Arial" w:hAnsi="Arial" w:cs="Arial"/>
        </w:rPr>
        <w:t xml:space="preserve"> </w:t>
      </w:r>
    </w:p>
    <w:p w14:paraId="6BE5F4EC" w14:textId="77777777" w:rsidR="00387AF7" w:rsidRPr="002477EB" w:rsidRDefault="00387AF7" w:rsidP="00387AF7">
      <w:pPr>
        <w:spacing w:line="480" w:lineRule="auto"/>
        <w:rPr>
          <w:rFonts w:ascii="Arial" w:hAnsi="Arial" w:cs="Arial"/>
          <w:b/>
          <w:bCs/>
        </w:rPr>
      </w:pPr>
      <w:r w:rsidRPr="002477EB">
        <w:rPr>
          <w:rFonts w:ascii="Arial" w:hAnsi="Arial" w:cs="Arial"/>
          <w:b/>
          <w:bCs/>
        </w:rPr>
        <w:t>Fs-LIBS of Rad Nuclear Melt Glass</w:t>
      </w:r>
    </w:p>
    <w:p w14:paraId="0C2D0EDD" w14:textId="32AEDC7F" w:rsidR="00E448E5" w:rsidRPr="002477EB" w:rsidRDefault="00387AF7" w:rsidP="002C2239">
      <w:pPr>
        <w:spacing w:line="480" w:lineRule="auto"/>
        <w:rPr>
          <w:rFonts w:ascii="Arial" w:hAnsi="Arial" w:cs="Arial"/>
        </w:rPr>
      </w:pPr>
      <w:r w:rsidRPr="002477EB">
        <w:rPr>
          <w:rFonts w:ascii="Arial" w:hAnsi="Arial" w:cs="Arial"/>
        </w:rPr>
        <w:tab/>
        <w:t xml:space="preserve">The procedure for conducting fs-LIBS on non-radioactive nuclear melt glass as outlined in the previous </w:t>
      </w:r>
      <w:r w:rsidR="00EF3131" w:rsidRPr="002477EB">
        <w:rPr>
          <w:rFonts w:ascii="Arial" w:hAnsi="Arial" w:cs="Arial"/>
        </w:rPr>
        <w:t>sub</w:t>
      </w:r>
      <w:r w:rsidRPr="002477EB">
        <w:rPr>
          <w:rFonts w:ascii="Arial" w:hAnsi="Arial" w:cs="Arial"/>
        </w:rPr>
        <w:t xml:space="preserve">section was then replicated using three different (identical composition) radioactive nuclear melt glass samples. As mentioned in previous subsections, sample preparation for the radioactive melt glass and Trinitite had to be developed according to the guidelines and procedures for radiation safety and </w:t>
      </w:r>
      <w:proofErr w:type="gramStart"/>
      <w:r w:rsidRPr="002477EB">
        <w:rPr>
          <w:rFonts w:ascii="Arial" w:hAnsi="Arial" w:cs="Arial"/>
        </w:rPr>
        <w:t>is located in</w:t>
      </w:r>
      <w:proofErr w:type="gramEnd"/>
      <w:r w:rsidRPr="002477EB">
        <w:rPr>
          <w:rFonts w:ascii="Arial" w:hAnsi="Arial" w:cs="Arial"/>
        </w:rPr>
        <w:t xml:space="preserve"> Appendix D. As the radioactive nuclear melt glass samples were being placed on top of the half-finished epoxy molds, there was slight variation in how the rad melt glass samples were placed </w:t>
      </w:r>
    </w:p>
    <w:p w14:paraId="17EA3283" w14:textId="77777777" w:rsidR="003C7733" w:rsidRPr="002477EB" w:rsidRDefault="003C7733" w:rsidP="003C7733">
      <w:pPr>
        <w:spacing w:line="480" w:lineRule="auto"/>
        <w:jc w:val="center"/>
        <w:rPr>
          <w:rFonts w:ascii="Arial" w:hAnsi="Arial" w:cs="Arial"/>
        </w:rPr>
      </w:pPr>
      <w:r w:rsidRPr="002477EB">
        <w:rPr>
          <w:rFonts w:ascii="Arial" w:hAnsi="Arial" w:cs="Arial"/>
          <w:noProof/>
        </w:rPr>
        <w:lastRenderedPageBreak/>
        <w:drawing>
          <wp:inline distT="0" distB="0" distL="0" distR="0" wp14:anchorId="3ECC64D9" wp14:editId="4245BCDD">
            <wp:extent cx="3646170" cy="2734627"/>
            <wp:effectExtent l="0" t="0" r="0" b="0"/>
            <wp:docPr id="1073741834" name="Picture 1073741834" descr="A close-up of a magnifying gl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up of a magnifying glass&#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78791" cy="2759093"/>
                    </a:xfrm>
                    <a:prstGeom prst="rect">
                      <a:avLst/>
                    </a:prstGeom>
                  </pic:spPr>
                </pic:pic>
              </a:graphicData>
            </a:graphic>
          </wp:inline>
        </w:drawing>
      </w:r>
    </w:p>
    <w:p w14:paraId="0EA09BC4" w14:textId="5510F083" w:rsidR="003C7733" w:rsidRPr="002477EB" w:rsidRDefault="003C7733" w:rsidP="00355317">
      <w:pPr>
        <w:pStyle w:val="Caption"/>
      </w:pPr>
      <w:bookmarkStart w:id="61" w:name="_Toc80100171"/>
      <w:r w:rsidRPr="002477EB">
        <w:t xml:space="preserve">Figure </w:t>
      </w:r>
      <w:fldSimple w:instr=" STYLEREF 1 \s ">
        <w:r w:rsidR="00871B4B">
          <w:rPr>
            <w:noProof/>
          </w:rPr>
          <w:t>3</w:t>
        </w:r>
      </w:fldSimple>
      <w:r w:rsidR="00F50E47" w:rsidRPr="002477EB">
        <w:t>.</w:t>
      </w:r>
      <w:fldSimple w:instr=" SEQ Figure \* ARABIC \s 1 ">
        <w:r w:rsidR="00871B4B">
          <w:rPr>
            <w:noProof/>
          </w:rPr>
          <w:t>23</w:t>
        </w:r>
      </w:fldSimple>
      <w:r w:rsidRPr="002477EB">
        <w:t xml:space="preserve"> (above): Non-radioactive nuclear melt glass sample used in the fs-LIBS experiments</w:t>
      </w:r>
      <w:bookmarkEnd w:id="61"/>
    </w:p>
    <w:p w14:paraId="42846F51" w14:textId="72A055CB" w:rsidR="003C7733" w:rsidRPr="002477EB" w:rsidRDefault="003C7733" w:rsidP="003C7733">
      <w:pPr>
        <w:spacing w:line="480" w:lineRule="auto"/>
        <w:rPr>
          <w:rFonts w:ascii="Arial" w:hAnsi="Arial" w:cs="Arial"/>
        </w:rPr>
      </w:pPr>
    </w:p>
    <w:p w14:paraId="0C083799" w14:textId="32499CF5" w:rsidR="00F456A6" w:rsidRPr="002477EB" w:rsidRDefault="00F456A6" w:rsidP="003C7733">
      <w:pPr>
        <w:spacing w:line="480" w:lineRule="auto"/>
        <w:rPr>
          <w:rFonts w:ascii="Arial" w:hAnsi="Arial" w:cs="Arial"/>
        </w:rPr>
      </w:pPr>
    </w:p>
    <w:p w14:paraId="4D173B92" w14:textId="0F551E58" w:rsidR="00F456A6" w:rsidRPr="002477EB" w:rsidRDefault="00F456A6" w:rsidP="003C7733">
      <w:pPr>
        <w:spacing w:line="480" w:lineRule="auto"/>
        <w:rPr>
          <w:rFonts w:ascii="Arial" w:hAnsi="Arial" w:cs="Arial"/>
        </w:rPr>
      </w:pPr>
    </w:p>
    <w:p w14:paraId="4F79C253" w14:textId="0D20D860" w:rsidR="00F456A6" w:rsidRPr="002477EB" w:rsidRDefault="00F456A6" w:rsidP="003C7733">
      <w:pPr>
        <w:spacing w:line="480" w:lineRule="auto"/>
        <w:rPr>
          <w:rFonts w:ascii="Arial" w:hAnsi="Arial" w:cs="Arial"/>
        </w:rPr>
      </w:pPr>
    </w:p>
    <w:p w14:paraId="248A9F86" w14:textId="77777777" w:rsidR="00F456A6" w:rsidRPr="002477EB" w:rsidRDefault="00F456A6" w:rsidP="003C7733">
      <w:pPr>
        <w:spacing w:line="480" w:lineRule="auto"/>
        <w:rPr>
          <w:rFonts w:ascii="Arial" w:hAnsi="Arial" w:cs="Arial"/>
        </w:rPr>
      </w:pPr>
    </w:p>
    <w:p w14:paraId="62E31363" w14:textId="49FD62D6" w:rsidR="003C7733" w:rsidRPr="002477EB" w:rsidRDefault="003C7733" w:rsidP="003C7733">
      <w:pPr>
        <w:spacing w:line="480" w:lineRule="auto"/>
        <w:rPr>
          <w:rFonts w:ascii="Arial" w:hAnsi="Arial" w:cs="Arial"/>
        </w:rPr>
      </w:pPr>
    </w:p>
    <w:p w14:paraId="18C584D6" w14:textId="6C85B817" w:rsidR="00E400BD" w:rsidRPr="002477EB" w:rsidRDefault="00E400BD" w:rsidP="003C7733">
      <w:pPr>
        <w:spacing w:line="480" w:lineRule="auto"/>
        <w:rPr>
          <w:rFonts w:ascii="Arial" w:hAnsi="Arial" w:cs="Arial"/>
        </w:rPr>
      </w:pPr>
    </w:p>
    <w:p w14:paraId="60F44CF4" w14:textId="17391D8F" w:rsidR="00E400BD" w:rsidRPr="002477EB" w:rsidRDefault="00E400BD" w:rsidP="003C7733">
      <w:pPr>
        <w:spacing w:line="480" w:lineRule="auto"/>
        <w:rPr>
          <w:rFonts w:ascii="Arial" w:hAnsi="Arial" w:cs="Arial"/>
        </w:rPr>
      </w:pPr>
    </w:p>
    <w:p w14:paraId="052FC687" w14:textId="14DFD8C6" w:rsidR="00E400BD" w:rsidRPr="002477EB" w:rsidRDefault="00E400BD" w:rsidP="003C7733">
      <w:pPr>
        <w:spacing w:line="480" w:lineRule="auto"/>
        <w:rPr>
          <w:rFonts w:ascii="Arial" w:hAnsi="Arial" w:cs="Arial"/>
        </w:rPr>
      </w:pPr>
    </w:p>
    <w:p w14:paraId="6A8BF274" w14:textId="15E133C5" w:rsidR="00E400BD" w:rsidRPr="002477EB" w:rsidRDefault="00E400BD" w:rsidP="003C7733">
      <w:pPr>
        <w:spacing w:line="480" w:lineRule="auto"/>
        <w:rPr>
          <w:rFonts w:ascii="Arial" w:hAnsi="Arial" w:cs="Arial"/>
        </w:rPr>
      </w:pPr>
    </w:p>
    <w:p w14:paraId="7B8BC80E" w14:textId="3C86C9D5" w:rsidR="00E400BD" w:rsidRPr="002477EB" w:rsidRDefault="00E400BD" w:rsidP="003C7733">
      <w:pPr>
        <w:spacing w:line="480" w:lineRule="auto"/>
        <w:rPr>
          <w:rFonts w:ascii="Arial" w:hAnsi="Arial" w:cs="Arial"/>
        </w:rPr>
      </w:pPr>
    </w:p>
    <w:p w14:paraId="19F9B6E4" w14:textId="1BE9F962" w:rsidR="00E400BD" w:rsidRPr="002477EB" w:rsidRDefault="00E400BD" w:rsidP="003C7733">
      <w:pPr>
        <w:spacing w:line="480" w:lineRule="auto"/>
        <w:rPr>
          <w:rFonts w:ascii="Arial" w:hAnsi="Arial" w:cs="Arial"/>
        </w:rPr>
      </w:pPr>
    </w:p>
    <w:p w14:paraId="7A10F30C" w14:textId="77491A61" w:rsidR="00E400BD" w:rsidRPr="002477EB" w:rsidRDefault="00E400BD" w:rsidP="003C7733">
      <w:pPr>
        <w:spacing w:line="480" w:lineRule="auto"/>
        <w:rPr>
          <w:rFonts w:ascii="Arial" w:hAnsi="Arial" w:cs="Arial"/>
        </w:rPr>
      </w:pPr>
    </w:p>
    <w:p w14:paraId="630A1343" w14:textId="77777777" w:rsidR="002C2239" w:rsidRPr="002477EB" w:rsidRDefault="002C2239" w:rsidP="002C2239">
      <w:pPr>
        <w:spacing w:line="480" w:lineRule="auto"/>
        <w:rPr>
          <w:rFonts w:ascii="Arial" w:hAnsi="Arial" w:cs="Arial"/>
        </w:rPr>
      </w:pPr>
      <w:r w:rsidRPr="002477EB">
        <w:rPr>
          <w:rFonts w:ascii="Arial" w:hAnsi="Arial" w:cs="Arial"/>
        </w:rPr>
        <w:lastRenderedPageBreak/>
        <w:t>in the epoxy since one of the first two samples had slipped out of the precepts and landed curved side facedown (resulting in the flat side facing upwards).</w:t>
      </w:r>
    </w:p>
    <w:p w14:paraId="4A85E15D" w14:textId="32AA18CC" w:rsidR="00E400BD" w:rsidRPr="002477EB" w:rsidRDefault="002C2239" w:rsidP="003C7733">
      <w:pPr>
        <w:spacing w:line="480" w:lineRule="auto"/>
        <w:rPr>
          <w:rFonts w:ascii="Arial" w:hAnsi="Arial" w:cs="Arial"/>
        </w:rPr>
      </w:pPr>
      <w:r w:rsidRPr="002477EB">
        <w:rPr>
          <w:rFonts w:ascii="Arial" w:hAnsi="Arial" w:cs="Arial"/>
        </w:rPr>
        <w:t xml:space="preserve">The other of the two first rad melt glass samples had correctly landed curved side facing upwards as originally intended. Due to this variation, the other four remaining (out of six total) rad melt glass samples were prepared according to both sample placements in the </w:t>
      </w:r>
      <w:r w:rsidR="00E400BD" w:rsidRPr="002477EB">
        <w:rPr>
          <w:rFonts w:ascii="Arial" w:hAnsi="Arial" w:cs="Arial"/>
        </w:rPr>
        <w:t>epoxy so that there were three variations of each sample orientation in the epoxy discs. The variation in how the radioactive nuclear melt glass samples were set within the sample chamber for fs-LIBS experiments is illustrated in Figures 3.24 and 3.25.</w:t>
      </w:r>
    </w:p>
    <w:p w14:paraId="2C81A466" w14:textId="77777777" w:rsidR="008A4B72" w:rsidRPr="002477EB" w:rsidRDefault="008A4B72" w:rsidP="008A4B72">
      <w:pPr>
        <w:spacing w:line="480" w:lineRule="auto"/>
        <w:rPr>
          <w:rFonts w:ascii="Arial" w:hAnsi="Arial" w:cs="Arial"/>
          <w:b/>
          <w:bCs/>
        </w:rPr>
      </w:pPr>
      <w:r w:rsidRPr="002477EB">
        <w:rPr>
          <w:rFonts w:ascii="Arial" w:hAnsi="Arial" w:cs="Arial"/>
          <w:b/>
          <w:bCs/>
        </w:rPr>
        <w:t>Fs-LIBS of Trinitite</w:t>
      </w:r>
    </w:p>
    <w:p w14:paraId="048C9A33" w14:textId="73CD8016" w:rsidR="008A4B72" w:rsidRDefault="008A4B72" w:rsidP="008A4B72">
      <w:pPr>
        <w:spacing w:line="480" w:lineRule="auto"/>
        <w:rPr>
          <w:rFonts w:ascii="Arial" w:hAnsi="Arial" w:cs="Arial"/>
        </w:rPr>
      </w:pPr>
      <w:r w:rsidRPr="002477EB">
        <w:rPr>
          <w:rFonts w:ascii="Arial" w:hAnsi="Arial" w:cs="Arial"/>
        </w:rPr>
        <w:tab/>
        <w:t xml:space="preserve">Procedures for conducting fs-LIBS on Trinitite as outlined in the previous subsections were then replicated using two different (identical composition) Trinitite samples. Six Trinitite samples were prepared and placed in epoxy according to Appendix D, but only two samples were ablated with the fs-laser since one of the samples that was utilized was quite </w:t>
      </w:r>
      <w:proofErr w:type="gramStart"/>
      <w:r w:rsidRPr="002477EB">
        <w:rPr>
          <w:rFonts w:ascii="Arial" w:hAnsi="Arial" w:cs="Arial"/>
        </w:rPr>
        <w:t>large in size</w:t>
      </w:r>
      <w:proofErr w:type="gramEnd"/>
      <w:r w:rsidRPr="002477EB">
        <w:rPr>
          <w:rFonts w:ascii="Arial" w:hAnsi="Arial" w:cs="Arial"/>
        </w:rPr>
        <w:t xml:space="preserve"> when compared to previous melt glass samples. Additionally, all of the </w:t>
      </w:r>
      <w:proofErr w:type="gramStart"/>
      <w:r w:rsidR="00507BB5">
        <w:rPr>
          <w:rFonts w:ascii="Arial" w:hAnsi="Arial" w:cs="Arial"/>
        </w:rPr>
        <w:t>16</w:t>
      </w:r>
      <w:r w:rsidRPr="002477EB">
        <w:rPr>
          <w:rFonts w:ascii="Arial" w:hAnsi="Arial" w:cs="Arial"/>
        </w:rPr>
        <w:t xml:space="preserve"> interference</w:t>
      </w:r>
      <w:proofErr w:type="gramEnd"/>
      <w:r w:rsidRPr="002477EB">
        <w:rPr>
          <w:rFonts w:ascii="Arial" w:hAnsi="Arial" w:cs="Arial"/>
        </w:rPr>
        <w:t xml:space="preserve"> free atomic emission lines as well as the temporal evolution of uranium atomic lines were found in the first two Trinitite samples so the other four samples were reserved for future experiments as outlined in the Future Work subsection in the Conclusion. The two Trinitite samples that were ablated with the fs-laser in these experiments are shown in Figures 3.26 and 3.27.  </w:t>
      </w:r>
    </w:p>
    <w:p w14:paraId="4FA007DF" w14:textId="77777777" w:rsidR="00332875" w:rsidRPr="002477EB" w:rsidRDefault="00332875" w:rsidP="008A4B72">
      <w:pPr>
        <w:spacing w:line="480" w:lineRule="auto"/>
        <w:rPr>
          <w:rFonts w:ascii="Arial" w:hAnsi="Arial" w:cs="Arial"/>
        </w:rPr>
      </w:pPr>
    </w:p>
    <w:p w14:paraId="3C6BA1D2" w14:textId="77777777" w:rsidR="003C7733" w:rsidRPr="002477EB" w:rsidRDefault="003C7733" w:rsidP="003C7733">
      <w:pPr>
        <w:rPr>
          <w:rFonts w:ascii="Arial" w:hAnsi="Arial" w:cs="Arial"/>
        </w:rPr>
      </w:pPr>
      <w:r w:rsidRPr="002477EB">
        <w:rPr>
          <w:rFonts w:ascii="Arial" w:hAnsi="Arial" w:cs="Arial"/>
          <w:noProof/>
        </w:rPr>
        <w:lastRenderedPageBreak/>
        <w:drawing>
          <wp:inline distT="0" distB="0" distL="0" distR="0" wp14:anchorId="086B3092" wp14:editId="1333130E">
            <wp:extent cx="2692400" cy="2019300"/>
            <wp:effectExtent l="0" t="0" r="0" b="0"/>
            <wp:docPr id="1073741835" name="Picture 1073741835" descr="A picture containing disk brake, engine,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disk brake, engine, gear&#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01013" cy="2025760"/>
                    </a:xfrm>
                    <a:prstGeom prst="rect">
                      <a:avLst/>
                    </a:prstGeom>
                  </pic:spPr>
                </pic:pic>
              </a:graphicData>
            </a:graphic>
          </wp:inline>
        </w:drawing>
      </w:r>
      <w:r w:rsidRPr="002477EB">
        <w:rPr>
          <w:rFonts w:ascii="Arial" w:hAnsi="Arial" w:cs="Arial"/>
          <w:noProof/>
        </w:rPr>
        <w:drawing>
          <wp:inline distT="0" distB="0" distL="0" distR="0" wp14:anchorId="296EB48A" wp14:editId="1710CB4E">
            <wp:extent cx="2692400" cy="2019300"/>
            <wp:effectExtent l="0" t="0" r="0" b="0"/>
            <wp:docPr id="1073741836" name="Picture 1073741836" descr="A picture containing close,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close, gear&#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95011" cy="2021258"/>
                    </a:xfrm>
                    <a:prstGeom prst="rect">
                      <a:avLst/>
                    </a:prstGeom>
                  </pic:spPr>
                </pic:pic>
              </a:graphicData>
            </a:graphic>
          </wp:inline>
        </w:drawing>
      </w:r>
    </w:p>
    <w:p w14:paraId="082BBB80" w14:textId="77777777" w:rsidR="003C7733" w:rsidRPr="002477EB" w:rsidRDefault="003C7733" w:rsidP="003C7733">
      <w:pPr>
        <w:rPr>
          <w:rFonts w:ascii="Arial" w:hAnsi="Arial" w:cs="Arial"/>
        </w:rPr>
      </w:pPr>
    </w:p>
    <w:p w14:paraId="10C4D88C" w14:textId="00B83D32" w:rsidR="003C7733" w:rsidRPr="002477EB" w:rsidRDefault="003C7733" w:rsidP="00355317">
      <w:pPr>
        <w:pStyle w:val="Caption"/>
      </w:pPr>
      <w:bookmarkStart w:id="62" w:name="_Toc80100172"/>
      <w:r w:rsidRPr="002477EB">
        <w:t xml:space="preserve">Figure </w:t>
      </w:r>
      <w:fldSimple w:instr=" STYLEREF 1 \s ">
        <w:r w:rsidR="00871B4B">
          <w:rPr>
            <w:noProof/>
          </w:rPr>
          <w:t>3</w:t>
        </w:r>
      </w:fldSimple>
      <w:r w:rsidR="00F50E47" w:rsidRPr="002477EB">
        <w:t>.</w:t>
      </w:r>
      <w:fldSimple w:instr=" SEQ Figure \* ARABIC \s 1 ">
        <w:r w:rsidR="00871B4B">
          <w:rPr>
            <w:noProof/>
          </w:rPr>
          <w:t>24</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25</w:t>
        </w:r>
      </w:fldSimple>
      <w:r w:rsidRPr="002477EB">
        <w:t xml:space="preserve"> (Right): Variations in how the radioactive nuclear melt glass samples used in the fs-LIBS experiments were oriented</w:t>
      </w:r>
      <w:bookmarkEnd w:id="62"/>
    </w:p>
    <w:p w14:paraId="10E974D9" w14:textId="673458EF" w:rsidR="00AC43F6" w:rsidRPr="002477EB" w:rsidRDefault="00AC43F6" w:rsidP="003C7733">
      <w:pPr>
        <w:spacing w:line="480" w:lineRule="auto"/>
        <w:rPr>
          <w:rFonts w:ascii="Arial" w:hAnsi="Arial" w:cs="Arial"/>
        </w:rPr>
      </w:pPr>
    </w:p>
    <w:p w14:paraId="0F4EE087" w14:textId="3847724B" w:rsidR="00AC43F6" w:rsidRPr="002477EB" w:rsidRDefault="00AC43F6" w:rsidP="003C7733">
      <w:pPr>
        <w:spacing w:line="480" w:lineRule="auto"/>
        <w:rPr>
          <w:rFonts w:ascii="Arial" w:hAnsi="Arial" w:cs="Arial"/>
        </w:rPr>
      </w:pPr>
    </w:p>
    <w:p w14:paraId="27F8862F" w14:textId="77777777" w:rsidR="00E97402" w:rsidRPr="002477EB" w:rsidRDefault="00E97402" w:rsidP="003C7733">
      <w:pPr>
        <w:spacing w:line="480" w:lineRule="auto"/>
        <w:rPr>
          <w:rFonts w:ascii="Arial" w:hAnsi="Arial" w:cs="Arial"/>
        </w:rPr>
      </w:pPr>
    </w:p>
    <w:p w14:paraId="2168E1FD" w14:textId="77777777" w:rsidR="003C7733" w:rsidRPr="002477EB" w:rsidRDefault="003C7733" w:rsidP="003C7733">
      <w:pPr>
        <w:spacing w:line="480" w:lineRule="auto"/>
        <w:rPr>
          <w:rFonts w:ascii="Arial" w:hAnsi="Arial" w:cs="Arial"/>
        </w:rPr>
      </w:pPr>
      <w:r w:rsidRPr="002477EB">
        <w:rPr>
          <w:rFonts w:ascii="Arial" w:hAnsi="Arial" w:cs="Arial"/>
          <w:noProof/>
        </w:rPr>
        <w:drawing>
          <wp:inline distT="0" distB="0" distL="0" distR="0" wp14:anchorId="7A543983" wp14:editId="0C2F500D">
            <wp:extent cx="2022508" cy="2689655"/>
            <wp:effectExtent l="0" t="0" r="0" b="3175"/>
            <wp:docPr id="1073741837" name="Picture 1073741837" descr="A picture containing parking, close,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arking, close, gauge&#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42886" cy="2716754"/>
                    </a:xfrm>
                    <a:prstGeom prst="rect">
                      <a:avLst/>
                    </a:prstGeom>
                  </pic:spPr>
                </pic:pic>
              </a:graphicData>
            </a:graphic>
          </wp:inline>
        </w:drawing>
      </w:r>
      <w:r w:rsidRPr="002477EB">
        <w:rPr>
          <w:rFonts w:ascii="Arial" w:hAnsi="Arial" w:cs="Arial"/>
          <w:noProof/>
        </w:rPr>
        <w:drawing>
          <wp:inline distT="0" distB="0" distL="0" distR="0" wp14:anchorId="0E1EC723" wp14:editId="4DCA36F9">
            <wp:extent cx="3407964" cy="2692844"/>
            <wp:effectExtent l="0" t="0" r="0" b="0"/>
            <wp:docPr id="1073741838" name="Picture 1073741838" descr="A picture containing blender, disk brake, silver, eng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blender, disk brake, silver, engin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423442" cy="2705074"/>
                    </a:xfrm>
                    <a:prstGeom prst="rect">
                      <a:avLst/>
                    </a:prstGeom>
                  </pic:spPr>
                </pic:pic>
              </a:graphicData>
            </a:graphic>
          </wp:inline>
        </w:drawing>
      </w:r>
    </w:p>
    <w:p w14:paraId="4FB26E17" w14:textId="5D5FAE30" w:rsidR="003C7733" w:rsidRPr="002477EB" w:rsidRDefault="003C7733" w:rsidP="00355317">
      <w:pPr>
        <w:pStyle w:val="Caption"/>
      </w:pPr>
      <w:bookmarkStart w:id="63" w:name="_Toc80100173"/>
      <w:r w:rsidRPr="002477EB">
        <w:t>Figure</w:t>
      </w:r>
      <w:r w:rsidR="004F3F7A" w:rsidRPr="002477EB">
        <w:t xml:space="preserve"> </w:t>
      </w:r>
      <w:fldSimple w:instr=" STYLEREF 1 \s ">
        <w:r w:rsidR="00871B4B">
          <w:rPr>
            <w:noProof/>
          </w:rPr>
          <w:t>3</w:t>
        </w:r>
      </w:fldSimple>
      <w:r w:rsidR="00F50E47" w:rsidRPr="002477EB">
        <w:t>.</w:t>
      </w:r>
      <w:fldSimple w:instr=" SEQ Figure \* ARABIC \s 1 ">
        <w:r w:rsidR="00871B4B">
          <w:rPr>
            <w:noProof/>
          </w:rPr>
          <w:t>26</w:t>
        </w:r>
      </w:fldSimple>
      <w:r w:rsidRPr="002477EB">
        <w:t xml:space="preserve"> (Left) &amp;</w:t>
      </w:r>
      <w:r w:rsidR="004F3F7A" w:rsidRPr="002477EB">
        <w:t xml:space="preserve"> </w:t>
      </w:r>
      <w:fldSimple w:instr=" STYLEREF 1 \s ">
        <w:r w:rsidR="00871B4B">
          <w:rPr>
            <w:noProof/>
          </w:rPr>
          <w:t>3</w:t>
        </w:r>
      </w:fldSimple>
      <w:r w:rsidR="00F50E47" w:rsidRPr="002477EB">
        <w:t>.</w:t>
      </w:r>
      <w:fldSimple w:instr=" SEQ Figure \* ARABIC \s 1 ">
        <w:r w:rsidR="00871B4B">
          <w:rPr>
            <w:noProof/>
          </w:rPr>
          <w:t>27</w:t>
        </w:r>
      </w:fldSimple>
      <w:r w:rsidRPr="002477EB">
        <w:t xml:space="preserve"> (Right): Comparison of the two Trinitite samples that were used in the fs-LIBS experiments.</w:t>
      </w:r>
      <w:bookmarkEnd w:id="63"/>
      <w:r w:rsidRPr="002477EB">
        <w:t xml:space="preserve"> </w:t>
      </w:r>
    </w:p>
    <w:p w14:paraId="6756B2FE" w14:textId="77777777" w:rsidR="0071259B" w:rsidRPr="002477EB" w:rsidRDefault="0071259B" w:rsidP="001B266B">
      <w:pPr>
        <w:spacing w:line="480" w:lineRule="auto"/>
        <w:rPr>
          <w:rFonts w:ascii="Arial" w:hAnsi="Arial" w:cs="Arial"/>
          <w:b/>
          <w:bCs/>
        </w:rPr>
      </w:pPr>
    </w:p>
    <w:p w14:paraId="476282E4" w14:textId="77777777" w:rsidR="00F960F7" w:rsidRPr="002477EB" w:rsidRDefault="00F960F7" w:rsidP="00F960F7">
      <w:pPr>
        <w:spacing w:line="480" w:lineRule="auto"/>
        <w:rPr>
          <w:rFonts w:ascii="Arial" w:hAnsi="Arial" w:cs="Arial"/>
          <w:b/>
          <w:bCs/>
        </w:rPr>
      </w:pPr>
      <w:r w:rsidRPr="002477EB">
        <w:rPr>
          <w:rFonts w:ascii="Arial" w:hAnsi="Arial" w:cs="Arial"/>
          <w:b/>
          <w:bCs/>
        </w:rPr>
        <w:lastRenderedPageBreak/>
        <w:t xml:space="preserve">Comparison of Fs-LIBS of Nuclear Debris </w:t>
      </w:r>
    </w:p>
    <w:p w14:paraId="20B1697A" w14:textId="1D5CAFF1" w:rsidR="00A35CD7" w:rsidRPr="002477EB" w:rsidRDefault="00F960F7" w:rsidP="00B9279E">
      <w:pPr>
        <w:spacing w:line="480" w:lineRule="auto"/>
        <w:rPr>
          <w:rFonts w:ascii="Arial" w:hAnsi="Arial" w:cs="Arial"/>
        </w:rPr>
      </w:pPr>
      <w:r w:rsidRPr="002477EB">
        <w:rPr>
          <w:rFonts w:ascii="Arial" w:hAnsi="Arial" w:cs="Arial"/>
        </w:rPr>
        <w:tab/>
        <w:t>Following the successful fs-LIBS of Aluminum replication of Drogoff et al., fs-LIBS of the primary trace elements found in the synthetic nuclear melt glass (both non-radioactive and radioactive) and authentic Trinitite was conducted [5</w:t>
      </w:r>
      <w:r w:rsidR="00D60614">
        <w:rPr>
          <w:rFonts w:ascii="Arial" w:hAnsi="Arial" w:cs="Arial"/>
        </w:rPr>
        <w:t>3</w:t>
      </w:r>
      <w:r w:rsidRPr="002477EB">
        <w:rPr>
          <w:rFonts w:ascii="Arial" w:hAnsi="Arial" w:cs="Arial"/>
        </w:rPr>
        <w:t>]. The only previous LIBS of Trinitite or synthetic nuclear melt glass was found in the appendix of a LIBS textbook by Cremers et al. [</w:t>
      </w:r>
      <w:r w:rsidR="00D60614">
        <w:rPr>
          <w:rFonts w:ascii="Arial" w:hAnsi="Arial" w:cs="Arial"/>
        </w:rPr>
        <w:t>55</w:t>
      </w:r>
      <w:r w:rsidRPr="002477EB">
        <w:rPr>
          <w:rFonts w:ascii="Arial" w:hAnsi="Arial" w:cs="Arial"/>
        </w:rPr>
        <w:t xml:space="preserve">]. Little information besides a few parameters for the ns-LIBS of Trinitite experiment were included in that textbook appendix and no origins for that ns-LIBS research could be found anywhere in open literature. The parameters for </w:t>
      </w:r>
      <w:r w:rsidR="0079639E" w:rsidRPr="002477EB">
        <w:rPr>
          <w:rFonts w:ascii="Arial" w:hAnsi="Arial" w:cs="Arial"/>
        </w:rPr>
        <w:t xml:space="preserve">the </w:t>
      </w:r>
      <w:r w:rsidR="0076343D" w:rsidRPr="002477EB">
        <w:rPr>
          <w:rFonts w:ascii="Arial" w:hAnsi="Arial" w:cs="Arial"/>
        </w:rPr>
        <w:t>n</w:t>
      </w:r>
      <w:r w:rsidR="0079639E" w:rsidRPr="002477EB">
        <w:rPr>
          <w:rFonts w:ascii="Arial" w:hAnsi="Arial" w:cs="Arial"/>
        </w:rPr>
        <w:t>s-LIBS of Trinitite experiment</w:t>
      </w:r>
      <w:r w:rsidR="007A2505" w:rsidRPr="002477EB">
        <w:rPr>
          <w:rFonts w:ascii="Arial" w:hAnsi="Arial" w:cs="Arial"/>
        </w:rPr>
        <w:t xml:space="preserve"> were </w:t>
      </w:r>
      <w:r w:rsidR="005E6BF5" w:rsidRPr="002477EB">
        <w:rPr>
          <w:rFonts w:ascii="Arial" w:hAnsi="Arial" w:cs="Arial"/>
        </w:rPr>
        <w:t xml:space="preserve">a </w:t>
      </w:r>
      <w:r w:rsidR="00E031F4" w:rsidRPr="002477EB">
        <w:rPr>
          <w:rFonts w:ascii="Arial" w:hAnsi="Arial" w:cs="Arial"/>
        </w:rPr>
        <w:t>laser beam energy of 54 mJ</w:t>
      </w:r>
      <w:r w:rsidR="00766277" w:rsidRPr="002477EB">
        <w:rPr>
          <w:rFonts w:ascii="Arial" w:hAnsi="Arial" w:cs="Arial"/>
        </w:rPr>
        <w:t xml:space="preserve"> per </w:t>
      </w:r>
      <w:r w:rsidR="00E031F4" w:rsidRPr="002477EB">
        <w:rPr>
          <w:rFonts w:ascii="Arial" w:hAnsi="Arial" w:cs="Arial"/>
        </w:rPr>
        <w:t>pulse</w:t>
      </w:r>
      <w:r w:rsidR="00CF4260" w:rsidRPr="002477EB">
        <w:rPr>
          <w:rFonts w:ascii="Arial" w:hAnsi="Arial" w:cs="Arial"/>
        </w:rPr>
        <w:t xml:space="preserve">, </w:t>
      </w:r>
      <w:r w:rsidR="00984A52" w:rsidRPr="002477EB">
        <w:rPr>
          <w:rFonts w:ascii="Arial" w:hAnsi="Arial" w:cs="Arial"/>
        </w:rPr>
        <w:t xml:space="preserve">delay time of 1.0 </w:t>
      </w:r>
      <w:r w:rsidR="00984A52" w:rsidRPr="002477EB">
        <w:rPr>
          <w:rFonts w:ascii="Arial" w:hAnsi="Arial" w:cs="Arial"/>
        </w:rPr>
        <w:sym w:font="Symbol" w:char="F06D"/>
      </w:r>
      <w:r w:rsidR="00984A52" w:rsidRPr="002477EB">
        <w:rPr>
          <w:rFonts w:ascii="Arial" w:hAnsi="Arial" w:cs="Arial"/>
        </w:rPr>
        <w:t xml:space="preserve">s, gate width of </w:t>
      </w:r>
      <w:r w:rsidR="006A7CA8" w:rsidRPr="002477EB">
        <w:rPr>
          <w:rFonts w:ascii="Arial" w:hAnsi="Arial" w:cs="Arial"/>
        </w:rPr>
        <w:t xml:space="preserve">1.1 ms, </w:t>
      </w:r>
      <w:r w:rsidR="00181633" w:rsidRPr="002477EB">
        <w:rPr>
          <w:rFonts w:ascii="Arial" w:hAnsi="Arial" w:cs="Arial"/>
        </w:rPr>
        <w:t xml:space="preserve">100 averaged spectra, </w:t>
      </w:r>
      <w:r w:rsidR="008A6C89" w:rsidRPr="002477EB">
        <w:rPr>
          <w:rFonts w:ascii="Arial" w:hAnsi="Arial" w:cs="Arial"/>
        </w:rPr>
        <w:t>and the use of a 75mm focal</w:t>
      </w:r>
      <w:r w:rsidR="00734F0F" w:rsidRPr="002477EB">
        <w:rPr>
          <w:rFonts w:ascii="Arial" w:hAnsi="Arial" w:cs="Arial"/>
        </w:rPr>
        <w:t xml:space="preserve"> length</w:t>
      </w:r>
      <w:r w:rsidR="008A6C89" w:rsidRPr="002477EB">
        <w:rPr>
          <w:rFonts w:ascii="Arial" w:hAnsi="Arial" w:cs="Arial"/>
        </w:rPr>
        <w:t xml:space="preserve"> lens</w:t>
      </w:r>
      <w:r w:rsidR="003262E3" w:rsidRPr="002477EB">
        <w:rPr>
          <w:rFonts w:ascii="Arial" w:hAnsi="Arial" w:cs="Arial"/>
        </w:rPr>
        <w:t xml:space="preserve"> [</w:t>
      </w:r>
      <w:r w:rsidR="00D60614">
        <w:rPr>
          <w:rFonts w:ascii="Arial" w:hAnsi="Arial" w:cs="Arial"/>
        </w:rPr>
        <w:t>55</w:t>
      </w:r>
      <w:r w:rsidR="003262E3" w:rsidRPr="002477EB">
        <w:rPr>
          <w:rFonts w:ascii="Arial" w:hAnsi="Arial" w:cs="Arial"/>
        </w:rPr>
        <w:t>]</w:t>
      </w:r>
      <w:r w:rsidR="008A6C89" w:rsidRPr="002477EB">
        <w:rPr>
          <w:rFonts w:ascii="Arial" w:hAnsi="Arial" w:cs="Arial"/>
        </w:rPr>
        <w:t>.</w:t>
      </w:r>
      <w:r w:rsidR="00A03971" w:rsidRPr="002477EB">
        <w:rPr>
          <w:rFonts w:ascii="Arial" w:hAnsi="Arial" w:cs="Arial"/>
        </w:rPr>
        <w:t xml:space="preserve"> </w:t>
      </w:r>
      <w:r w:rsidR="00CA4976" w:rsidRPr="002477EB">
        <w:rPr>
          <w:rFonts w:ascii="Arial" w:hAnsi="Arial" w:cs="Arial"/>
        </w:rPr>
        <w:t xml:space="preserve">The </w:t>
      </w:r>
      <w:r w:rsidR="0076343D" w:rsidRPr="002477EB">
        <w:rPr>
          <w:rFonts w:ascii="Arial" w:hAnsi="Arial" w:cs="Arial"/>
        </w:rPr>
        <w:t>n</w:t>
      </w:r>
      <w:r w:rsidR="00CA4976" w:rsidRPr="002477EB">
        <w:rPr>
          <w:rFonts w:ascii="Arial" w:hAnsi="Arial" w:cs="Arial"/>
        </w:rPr>
        <w:t>s-LIBS spectrum from the Cremers et al.</w:t>
      </w:r>
      <w:r w:rsidR="001B36E9" w:rsidRPr="002477EB">
        <w:rPr>
          <w:rFonts w:ascii="Arial" w:hAnsi="Arial" w:cs="Arial"/>
        </w:rPr>
        <w:t xml:space="preserve"> LIBS</w:t>
      </w:r>
      <w:r w:rsidR="00CA4976" w:rsidRPr="002477EB">
        <w:rPr>
          <w:rFonts w:ascii="Arial" w:hAnsi="Arial" w:cs="Arial"/>
        </w:rPr>
        <w:t xml:space="preserve"> textbook appendix is shown in Figure</w:t>
      </w:r>
      <w:r w:rsidR="00A92387" w:rsidRPr="002477EB">
        <w:rPr>
          <w:rFonts w:ascii="Arial" w:hAnsi="Arial" w:cs="Arial"/>
        </w:rPr>
        <w:t>s</w:t>
      </w:r>
      <w:r w:rsidR="00CA4976" w:rsidRPr="002477EB">
        <w:rPr>
          <w:rFonts w:ascii="Arial" w:hAnsi="Arial" w:cs="Arial"/>
        </w:rPr>
        <w:t xml:space="preserve"> </w:t>
      </w:r>
      <w:r w:rsidR="00415FDA" w:rsidRPr="002477EB">
        <w:rPr>
          <w:rFonts w:ascii="Arial" w:hAnsi="Arial" w:cs="Arial"/>
        </w:rPr>
        <w:t>3.28</w:t>
      </w:r>
      <w:r w:rsidR="00A92387" w:rsidRPr="002477EB">
        <w:rPr>
          <w:rFonts w:ascii="Arial" w:hAnsi="Arial" w:cs="Arial"/>
        </w:rPr>
        <w:t>-3.30</w:t>
      </w:r>
      <w:r w:rsidR="00CA4976" w:rsidRPr="002477EB">
        <w:rPr>
          <w:rFonts w:ascii="Arial" w:hAnsi="Arial" w:cs="Arial"/>
        </w:rPr>
        <w:t xml:space="preserve">. </w:t>
      </w:r>
      <w:r w:rsidR="00B92EC4" w:rsidRPr="002477EB">
        <w:rPr>
          <w:rFonts w:ascii="Arial" w:hAnsi="Arial" w:cs="Arial"/>
        </w:rPr>
        <w:t xml:space="preserve">It is worth noting that the elements </w:t>
      </w:r>
      <w:r w:rsidR="0008076B" w:rsidRPr="002477EB">
        <w:rPr>
          <w:rFonts w:ascii="Arial" w:hAnsi="Arial" w:cs="Arial"/>
        </w:rPr>
        <w:t>in the range</w:t>
      </w:r>
      <w:r w:rsidR="00C56BA9" w:rsidRPr="002477EB">
        <w:rPr>
          <w:rFonts w:ascii="Arial" w:hAnsi="Arial" w:cs="Arial"/>
        </w:rPr>
        <w:t xml:space="preserve"> of </w:t>
      </w:r>
      <w:r w:rsidR="007608AE" w:rsidRPr="002477EB">
        <w:rPr>
          <w:rFonts w:ascii="Arial" w:hAnsi="Arial" w:cs="Arial"/>
        </w:rPr>
        <w:t>235</w:t>
      </w:r>
      <w:r w:rsidR="00C56BA9" w:rsidRPr="002477EB">
        <w:rPr>
          <w:rFonts w:ascii="Arial" w:hAnsi="Arial" w:cs="Arial"/>
        </w:rPr>
        <w:t>-</w:t>
      </w:r>
      <w:r w:rsidR="007608AE" w:rsidRPr="002477EB">
        <w:rPr>
          <w:rFonts w:ascii="Arial" w:hAnsi="Arial" w:cs="Arial"/>
        </w:rPr>
        <w:t>800</w:t>
      </w:r>
      <w:r w:rsidR="00C56BA9" w:rsidRPr="002477EB">
        <w:rPr>
          <w:rFonts w:ascii="Arial" w:hAnsi="Arial" w:cs="Arial"/>
        </w:rPr>
        <w:t>nm</w:t>
      </w:r>
      <w:r w:rsidR="0008076B" w:rsidRPr="002477EB">
        <w:rPr>
          <w:rFonts w:ascii="Arial" w:hAnsi="Arial" w:cs="Arial"/>
        </w:rPr>
        <w:t xml:space="preserve"> </w:t>
      </w:r>
      <w:r w:rsidR="00B92EC4" w:rsidRPr="002477EB">
        <w:rPr>
          <w:rFonts w:ascii="Arial" w:hAnsi="Arial" w:cs="Arial"/>
        </w:rPr>
        <w:t>found by th</w:t>
      </w:r>
      <w:r w:rsidR="0008076B" w:rsidRPr="002477EB">
        <w:rPr>
          <w:rFonts w:ascii="Arial" w:hAnsi="Arial" w:cs="Arial"/>
        </w:rPr>
        <w:t>at</w:t>
      </w:r>
      <w:r w:rsidR="00B92EC4" w:rsidRPr="002477EB">
        <w:rPr>
          <w:rFonts w:ascii="Arial" w:hAnsi="Arial" w:cs="Arial"/>
        </w:rPr>
        <w:t xml:space="preserve"> work were </w:t>
      </w:r>
      <w:r w:rsidR="00093918" w:rsidRPr="002477EB">
        <w:rPr>
          <w:rFonts w:ascii="Arial" w:hAnsi="Arial" w:cs="Arial"/>
        </w:rPr>
        <w:t xml:space="preserve">Si, Mg, </w:t>
      </w:r>
      <w:r w:rsidR="00B92EC4" w:rsidRPr="002477EB">
        <w:rPr>
          <w:rFonts w:ascii="Arial" w:hAnsi="Arial" w:cs="Arial"/>
        </w:rPr>
        <w:t xml:space="preserve">Al, </w:t>
      </w:r>
      <w:r w:rsidR="00C72417" w:rsidRPr="002477EB">
        <w:rPr>
          <w:rFonts w:ascii="Arial" w:hAnsi="Arial" w:cs="Arial"/>
        </w:rPr>
        <w:t>Ca, Ti,</w:t>
      </w:r>
      <w:r w:rsidR="003213C0" w:rsidRPr="002477EB">
        <w:rPr>
          <w:rFonts w:ascii="Arial" w:hAnsi="Arial" w:cs="Arial"/>
        </w:rPr>
        <w:t xml:space="preserve"> </w:t>
      </w:r>
      <w:r w:rsidR="00845F28" w:rsidRPr="002477EB">
        <w:rPr>
          <w:rFonts w:ascii="Arial" w:hAnsi="Arial" w:cs="Arial"/>
        </w:rPr>
        <w:t>Na</w:t>
      </w:r>
      <w:r w:rsidR="003213C0" w:rsidRPr="002477EB">
        <w:rPr>
          <w:rFonts w:ascii="Arial" w:hAnsi="Arial" w:cs="Arial"/>
        </w:rPr>
        <w:t>, H, N, K, and O</w:t>
      </w:r>
      <w:r w:rsidR="00072932" w:rsidRPr="002477EB">
        <w:rPr>
          <w:rFonts w:ascii="Arial" w:hAnsi="Arial" w:cs="Arial"/>
        </w:rPr>
        <w:t>, but only Al, Ca, Ti, and Na are within our spectrometer range of 300-500nm</w:t>
      </w:r>
      <w:r w:rsidR="008A3D31" w:rsidRPr="002477EB">
        <w:rPr>
          <w:rFonts w:ascii="Arial" w:hAnsi="Arial" w:cs="Arial"/>
        </w:rPr>
        <w:t xml:space="preserve"> [</w:t>
      </w:r>
      <w:r w:rsidR="00D60614">
        <w:rPr>
          <w:rFonts w:ascii="Arial" w:hAnsi="Arial" w:cs="Arial"/>
        </w:rPr>
        <w:t>55</w:t>
      </w:r>
      <w:r w:rsidR="008A3D31" w:rsidRPr="002477EB">
        <w:rPr>
          <w:rFonts w:ascii="Arial" w:hAnsi="Arial" w:cs="Arial"/>
        </w:rPr>
        <w:t xml:space="preserve">]. </w:t>
      </w:r>
    </w:p>
    <w:p w14:paraId="6110D1F5" w14:textId="1695D321" w:rsidR="0009288D" w:rsidRDefault="00F76FE8" w:rsidP="00C715A9">
      <w:pPr>
        <w:spacing w:line="480" w:lineRule="auto"/>
        <w:ind w:firstLine="720"/>
        <w:rPr>
          <w:rFonts w:ascii="Arial" w:hAnsi="Arial" w:cs="Arial"/>
        </w:rPr>
      </w:pPr>
      <w:r w:rsidRPr="002477EB">
        <w:rPr>
          <w:rFonts w:ascii="Arial" w:hAnsi="Arial" w:cs="Arial"/>
        </w:rPr>
        <w:t xml:space="preserve">The NIST LIBS database was </w:t>
      </w:r>
      <w:r w:rsidR="002F6013" w:rsidRPr="002477EB">
        <w:rPr>
          <w:rFonts w:ascii="Arial" w:hAnsi="Arial" w:cs="Arial"/>
        </w:rPr>
        <w:t xml:space="preserve">then </w:t>
      </w:r>
      <w:r w:rsidRPr="002477EB">
        <w:rPr>
          <w:rFonts w:ascii="Arial" w:hAnsi="Arial" w:cs="Arial"/>
        </w:rPr>
        <w:t xml:space="preserve">consulted </w:t>
      </w:r>
      <w:r w:rsidR="00945CD0" w:rsidRPr="002477EB">
        <w:rPr>
          <w:rFonts w:ascii="Arial" w:hAnsi="Arial" w:cs="Arial"/>
        </w:rPr>
        <w:t xml:space="preserve">to compare the </w:t>
      </w:r>
      <w:r w:rsidR="0076343D" w:rsidRPr="002477EB">
        <w:rPr>
          <w:rFonts w:ascii="Arial" w:hAnsi="Arial" w:cs="Arial"/>
        </w:rPr>
        <w:t>n</w:t>
      </w:r>
      <w:r w:rsidR="00945CD0" w:rsidRPr="002477EB">
        <w:rPr>
          <w:rFonts w:ascii="Arial" w:hAnsi="Arial" w:cs="Arial"/>
        </w:rPr>
        <w:t xml:space="preserve">s-LIBS spectrum found </w:t>
      </w:r>
      <w:r w:rsidR="00932435" w:rsidRPr="002477EB">
        <w:rPr>
          <w:rFonts w:ascii="Arial" w:hAnsi="Arial" w:cs="Arial"/>
        </w:rPr>
        <w:t xml:space="preserve">in the Cremers et al. textbook </w:t>
      </w:r>
      <w:r w:rsidR="006C22F5" w:rsidRPr="002477EB">
        <w:rPr>
          <w:rFonts w:ascii="Arial" w:hAnsi="Arial" w:cs="Arial"/>
        </w:rPr>
        <w:t xml:space="preserve">to validate that such an elemental spectrum would be expected if a Trinitite sample were ablated with a </w:t>
      </w:r>
      <w:r w:rsidR="0076343D" w:rsidRPr="002477EB">
        <w:rPr>
          <w:rFonts w:ascii="Arial" w:hAnsi="Arial" w:cs="Arial"/>
        </w:rPr>
        <w:t>n</w:t>
      </w:r>
      <w:r w:rsidR="006C22F5" w:rsidRPr="002477EB">
        <w:rPr>
          <w:rFonts w:ascii="Arial" w:hAnsi="Arial" w:cs="Arial"/>
        </w:rPr>
        <w:t>s-laser</w:t>
      </w:r>
      <w:r w:rsidR="0094025B" w:rsidRPr="002477EB">
        <w:rPr>
          <w:rFonts w:ascii="Arial" w:hAnsi="Arial" w:cs="Arial"/>
        </w:rPr>
        <w:t xml:space="preserve"> [</w:t>
      </w:r>
      <w:r w:rsidR="00D60614">
        <w:rPr>
          <w:rFonts w:ascii="Arial" w:hAnsi="Arial" w:cs="Arial"/>
        </w:rPr>
        <w:t>55</w:t>
      </w:r>
      <w:r w:rsidR="0094025B" w:rsidRPr="002477EB">
        <w:rPr>
          <w:rFonts w:ascii="Arial" w:hAnsi="Arial" w:cs="Arial"/>
        </w:rPr>
        <w:t>]</w:t>
      </w:r>
      <w:r w:rsidR="006C22F5" w:rsidRPr="002477EB">
        <w:rPr>
          <w:rFonts w:ascii="Arial" w:hAnsi="Arial" w:cs="Arial"/>
        </w:rPr>
        <w:t xml:space="preserve">. </w:t>
      </w:r>
      <w:r w:rsidR="001B03DF" w:rsidRPr="002477EB">
        <w:rPr>
          <w:rFonts w:ascii="Arial" w:hAnsi="Arial" w:cs="Arial"/>
        </w:rPr>
        <w:t xml:space="preserve">Each of the elements found in this </w:t>
      </w:r>
      <w:r w:rsidR="0076343D" w:rsidRPr="002477EB">
        <w:rPr>
          <w:rFonts w:ascii="Arial" w:hAnsi="Arial" w:cs="Arial"/>
        </w:rPr>
        <w:t>n</w:t>
      </w:r>
      <w:r w:rsidR="001B03DF" w:rsidRPr="002477EB">
        <w:rPr>
          <w:rFonts w:ascii="Arial" w:hAnsi="Arial" w:cs="Arial"/>
        </w:rPr>
        <w:t>s-LIBS of Trinitite work were found to be accurately represented in the NIST LIBS database</w:t>
      </w:r>
      <w:r w:rsidR="0094025B" w:rsidRPr="002477EB">
        <w:rPr>
          <w:rFonts w:ascii="Arial" w:hAnsi="Arial" w:cs="Arial"/>
        </w:rPr>
        <w:t xml:space="preserve"> [</w:t>
      </w:r>
      <w:r w:rsidR="00D60614">
        <w:rPr>
          <w:rFonts w:ascii="Arial" w:hAnsi="Arial" w:cs="Arial"/>
        </w:rPr>
        <w:t>55</w:t>
      </w:r>
      <w:r w:rsidR="0094025B" w:rsidRPr="002477EB">
        <w:rPr>
          <w:rFonts w:ascii="Arial" w:hAnsi="Arial" w:cs="Arial"/>
        </w:rPr>
        <w:t>]</w:t>
      </w:r>
      <w:r w:rsidR="001B03DF" w:rsidRPr="002477EB">
        <w:rPr>
          <w:rFonts w:ascii="Arial" w:hAnsi="Arial" w:cs="Arial"/>
        </w:rPr>
        <w:t xml:space="preserve">. </w:t>
      </w:r>
      <w:r w:rsidR="004F654E" w:rsidRPr="002477EB">
        <w:rPr>
          <w:rFonts w:ascii="Arial" w:hAnsi="Arial" w:cs="Arial"/>
        </w:rPr>
        <w:t xml:space="preserve">It is hypothesized that Al and Ca will be </w:t>
      </w:r>
      <w:r w:rsidR="00971AB0" w:rsidRPr="002477EB">
        <w:rPr>
          <w:rFonts w:ascii="Arial" w:hAnsi="Arial" w:cs="Arial"/>
        </w:rPr>
        <w:t xml:space="preserve">the </w:t>
      </w:r>
      <w:r w:rsidR="004F654E" w:rsidRPr="002477EB">
        <w:rPr>
          <w:rFonts w:ascii="Arial" w:hAnsi="Arial" w:cs="Arial"/>
        </w:rPr>
        <w:t>predominant</w:t>
      </w:r>
      <w:r w:rsidR="00B8416E" w:rsidRPr="002477EB">
        <w:rPr>
          <w:rFonts w:ascii="Arial" w:hAnsi="Arial" w:cs="Arial"/>
        </w:rPr>
        <w:t xml:space="preserve">ly present </w:t>
      </w:r>
      <w:r w:rsidR="004F654E" w:rsidRPr="002477EB">
        <w:rPr>
          <w:rFonts w:ascii="Arial" w:hAnsi="Arial" w:cs="Arial"/>
        </w:rPr>
        <w:t xml:space="preserve">elements seen in </w:t>
      </w:r>
      <w:r w:rsidR="00BB5F26" w:rsidRPr="002477EB">
        <w:rPr>
          <w:rFonts w:ascii="Arial" w:hAnsi="Arial" w:cs="Arial"/>
        </w:rPr>
        <w:t xml:space="preserve">the </w:t>
      </w:r>
      <w:r w:rsidR="004F654E" w:rsidRPr="002477EB">
        <w:rPr>
          <w:rFonts w:ascii="Arial" w:hAnsi="Arial" w:cs="Arial"/>
        </w:rPr>
        <w:t>Trinitite spectrum based on past trinitite LIBS experiments</w:t>
      </w:r>
      <w:r w:rsidR="0095369D" w:rsidRPr="002477EB">
        <w:rPr>
          <w:rFonts w:ascii="Arial" w:hAnsi="Arial" w:cs="Arial"/>
        </w:rPr>
        <w:t xml:space="preserve"> [</w:t>
      </w:r>
      <w:r w:rsidR="00D60614">
        <w:rPr>
          <w:rFonts w:ascii="Arial" w:hAnsi="Arial" w:cs="Arial"/>
        </w:rPr>
        <w:t>55</w:t>
      </w:r>
      <w:r w:rsidR="0095369D" w:rsidRPr="002477EB">
        <w:rPr>
          <w:rFonts w:ascii="Arial" w:hAnsi="Arial" w:cs="Arial"/>
        </w:rPr>
        <w:t>]</w:t>
      </w:r>
      <w:r w:rsidR="004F654E" w:rsidRPr="002477EB">
        <w:rPr>
          <w:rFonts w:ascii="Arial" w:hAnsi="Arial" w:cs="Arial"/>
        </w:rPr>
        <w:t>.</w:t>
      </w:r>
      <w:r w:rsidR="00BE26CF" w:rsidRPr="002477EB">
        <w:rPr>
          <w:rFonts w:ascii="Arial" w:hAnsi="Arial" w:cs="Arial"/>
        </w:rPr>
        <w:t xml:space="preserve"> </w:t>
      </w:r>
      <w:r w:rsidR="00153436" w:rsidRPr="002477EB">
        <w:rPr>
          <w:rFonts w:ascii="Arial" w:hAnsi="Arial" w:cs="Arial"/>
        </w:rPr>
        <w:t xml:space="preserve">It is also postulated that the </w:t>
      </w:r>
    </w:p>
    <w:p w14:paraId="0080E7D3" w14:textId="64B336DF" w:rsidR="00B9279E" w:rsidRPr="002477EB" w:rsidRDefault="00592E12" w:rsidP="000828F4">
      <w:pPr>
        <w:spacing w:line="480" w:lineRule="auto"/>
        <w:jc w:val="center"/>
        <w:rPr>
          <w:rFonts w:ascii="Arial" w:hAnsi="Arial" w:cs="Arial"/>
        </w:rPr>
      </w:pPr>
      <w:r w:rsidRPr="002477EB">
        <w:rPr>
          <w:rFonts w:ascii="Arial" w:hAnsi="Arial" w:cs="Arial"/>
          <w:noProof/>
        </w:rPr>
        <w:lastRenderedPageBreak/>
        <w:drawing>
          <wp:inline distT="0" distB="0" distL="0" distR="0" wp14:anchorId="4A4CFA27" wp14:editId="20335EB7">
            <wp:extent cx="4347991" cy="5953328"/>
            <wp:effectExtent l="0" t="0" r="0" b="3175"/>
            <wp:docPr id="39" name="Picture 3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 schematic&#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26703" cy="6061102"/>
                    </a:xfrm>
                    <a:prstGeom prst="rect">
                      <a:avLst/>
                    </a:prstGeom>
                  </pic:spPr>
                </pic:pic>
              </a:graphicData>
            </a:graphic>
          </wp:inline>
        </w:drawing>
      </w:r>
    </w:p>
    <w:p w14:paraId="0DCDAF13" w14:textId="77044780" w:rsidR="001172F4" w:rsidRPr="002477EB" w:rsidRDefault="001172F4" w:rsidP="00355317">
      <w:pPr>
        <w:pStyle w:val="Caption"/>
      </w:pPr>
      <w:bookmarkStart w:id="64" w:name="_Toc80100174"/>
      <w:r w:rsidRPr="002477EB">
        <w:t xml:space="preserve">Figure </w:t>
      </w:r>
      <w:fldSimple w:instr=" STYLEREF 1 \s ">
        <w:r w:rsidR="00871B4B">
          <w:rPr>
            <w:noProof/>
          </w:rPr>
          <w:t>3</w:t>
        </w:r>
      </w:fldSimple>
      <w:r w:rsidR="00F50E47" w:rsidRPr="002477EB">
        <w:t>.</w:t>
      </w:r>
      <w:fldSimple w:instr=" SEQ Figure \* ARABIC \s 1 ">
        <w:r w:rsidR="00871B4B">
          <w:rPr>
            <w:noProof/>
          </w:rPr>
          <w:t>28</w:t>
        </w:r>
      </w:fldSimple>
      <w:r w:rsidRPr="002477EB">
        <w:t xml:space="preserve"> (above): </w:t>
      </w:r>
      <w:r w:rsidR="00711F3F" w:rsidRPr="002477EB">
        <w:t>Ns-LIBS of Trinitite spectrum</w:t>
      </w:r>
      <w:r w:rsidR="009D436D" w:rsidRPr="002477EB">
        <w:t xml:space="preserve"> between 235-350 nm</w:t>
      </w:r>
      <w:r w:rsidR="00711F3F" w:rsidRPr="002477EB">
        <w:t xml:space="preserve"> found in </w:t>
      </w:r>
      <w:r w:rsidR="00793534" w:rsidRPr="002477EB">
        <w:t xml:space="preserve">the </w:t>
      </w:r>
      <w:r w:rsidR="00711F3F" w:rsidRPr="002477EB">
        <w:t>appendix of the Handbook of LIBS textbook by Cremers et al. [</w:t>
      </w:r>
      <w:r w:rsidR="000C4FAB">
        <w:t>55</w:t>
      </w:r>
      <w:r w:rsidR="00711F3F" w:rsidRPr="002477EB">
        <w:t>]</w:t>
      </w:r>
      <w:bookmarkEnd w:id="64"/>
    </w:p>
    <w:p w14:paraId="79681204" w14:textId="15C126A4" w:rsidR="00B9279E" w:rsidRPr="002477EB" w:rsidRDefault="00B9279E" w:rsidP="00B9279E">
      <w:pPr>
        <w:spacing w:line="480" w:lineRule="auto"/>
        <w:rPr>
          <w:rFonts w:ascii="Arial" w:hAnsi="Arial" w:cs="Arial"/>
        </w:rPr>
      </w:pPr>
    </w:p>
    <w:p w14:paraId="2DF4295C" w14:textId="0AE388B7" w:rsidR="001B198B" w:rsidRPr="002477EB" w:rsidRDefault="001B198B" w:rsidP="00B9279E">
      <w:pPr>
        <w:spacing w:line="480" w:lineRule="auto"/>
        <w:rPr>
          <w:rFonts w:ascii="Arial" w:hAnsi="Arial" w:cs="Arial"/>
        </w:rPr>
      </w:pPr>
    </w:p>
    <w:p w14:paraId="56161E20" w14:textId="77777777" w:rsidR="001B198B" w:rsidRPr="002477EB" w:rsidRDefault="001B198B" w:rsidP="00B9279E">
      <w:pPr>
        <w:spacing w:line="480" w:lineRule="auto"/>
        <w:rPr>
          <w:rFonts w:ascii="Arial" w:hAnsi="Arial" w:cs="Arial"/>
        </w:rPr>
      </w:pPr>
    </w:p>
    <w:p w14:paraId="68E09C19" w14:textId="539A1EA6" w:rsidR="008D661F" w:rsidRPr="002477EB" w:rsidRDefault="009D436D" w:rsidP="008D661F">
      <w:pPr>
        <w:spacing w:line="480" w:lineRule="auto"/>
        <w:jc w:val="center"/>
        <w:rPr>
          <w:rFonts w:ascii="Arial" w:hAnsi="Arial" w:cs="Arial"/>
        </w:rPr>
      </w:pPr>
      <w:r w:rsidRPr="002477EB">
        <w:rPr>
          <w:rFonts w:ascii="Arial" w:hAnsi="Arial" w:cs="Arial"/>
          <w:noProof/>
        </w:rPr>
        <w:lastRenderedPageBreak/>
        <w:drawing>
          <wp:inline distT="0" distB="0" distL="0" distR="0" wp14:anchorId="5A96AE74" wp14:editId="2C16121F">
            <wp:extent cx="4143983" cy="5922446"/>
            <wp:effectExtent l="0" t="0" r="0" b="0"/>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15860" cy="6025170"/>
                    </a:xfrm>
                    <a:prstGeom prst="rect">
                      <a:avLst/>
                    </a:prstGeom>
                  </pic:spPr>
                </pic:pic>
              </a:graphicData>
            </a:graphic>
          </wp:inline>
        </w:drawing>
      </w:r>
    </w:p>
    <w:p w14:paraId="4C924572" w14:textId="7DF8FED8" w:rsidR="00B9277B" w:rsidRPr="002477EB" w:rsidRDefault="00B9277B" w:rsidP="00B9277B">
      <w:pPr>
        <w:spacing w:line="480" w:lineRule="auto"/>
        <w:jc w:val="center"/>
        <w:rPr>
          <w:rFonts w:ascii="Arial" w:hAnsi="Arial" w:cs="Arial"/>
        </w:rPr>
      </w:pPr>
      <w:bookmarkStart w:id="65" w:name="_Toc80100175"/>
      <w:r w:rsidRPr="002477EB">
        <w:rPr>
          <w:rFonts w:ascii="Arial" w:hAnsi="Arial" w:cs="Arial"/>
          <w:sz w:val="21"/>
          <w:szCs w:val="21"/>
        </w:rPr>
        <w:t xml:space="preserve">Figure </w:t>
      </w:r>
      <w:r w:rsidR="00F50E47" w:rsidRPr="002477EB">
        <w:rPr>
          <w:rFonts w:ascii="Arial" w:hAnsi="Arial" w:cs="Arial"/>
          <w:sz w:val="21"/>
          <w:szCs w:val="21"/>
        </w:rPr>
        <w:fldChar w:fldCharType="begin"/>
      </w:r>
      <w:r w:rsidR="00F50E47" w:rsidRPr="002477EB">
        <w:rPr>
          <w:rFonts w:ascii="Arial" w:hAnsi="Arial" w:cs="Arial"/>
          <w:sz w:val="21"/>
          <w:szCs w:val="21"/>
        </w:rPr>
        <w:instrText xml:space="preserve"> STYLEREF 1 \s </w:instrText>
      </w:r>
      <w:r w:rsidR="00F50E47" w:rsidRPr="002477EB">
        <w:rPr>
          <w:rFonts w:ascii="Arial" w:hAnsi="Arial" w:cs="Arial"/>
          <w:sz w:val="21"/>
          <w:szCs w:val="21"/>
        </w:rPr>
        <w:fldChar w:fldCharType="separate"/>
      </w:r>
      <w:r w:rsidR="00871B4B">
        <w:rPr>
          <w:rFonts w:ascii="Arial" w:hAnsi="Arial" w:cs="Arial"/>
          <w:noProof/>
          <w:sz w:val="21"/>
          <w:szCs w:val="21"/>
        </w:rPr>
        <w:t>3</w:t>
      </w:r>
      <w:r w:rsidR="00F50E47" w:rsidRPr="002477EB">
        <w:rPr>
          <w:rFonts w:ascii="Arial" w:hAnsi="Arial" w:cs="Arial"/>
          <w:sz w:val="21"/>
          <w:szCs w:val="21"/>
        </w:rPr>
        <w:fldChar w:fldCharType="end"/>
      </w:r>
      <w:r w:rsidR="00F50E47" w:rsidRPr="002477EB">
        <w:rPr>
          <w:rFonts w:ascii="Arial" w:hAnsi="Arial" w:cs="Arial"/>
          <w:sz w:val="21"/>
          <w:szCs w:val="21"/>
        </w:rPr>
        <w:t>.</w:t>
      </w:r>
      <w:r w:rsidR="00F50E47" w:rsidRPr="002477EB">
        <w:rPr>
          <w:rFonts w:ascii="Arial" w:hAnsi="Arial" w:cs="Arial"/>
          <w:sz w:val="21"/>
          <w:szCs w:val="21"/>
        </w:rPr>
        <w:fldChar w:fldCharType="begin"/>
      </w:r>
      <w:r w:rsidR="00F50E47" w:rsidRPr="002477EB">
        <w:rPr>
          <w:rFonts w:ascii="Arial" w:hAnsi="Arial" w:cs="Arial"/>
          <w:sz w:val="21"/>
          <w:szCs w:val="21"/>
        </w:rPr>
        <w:instrText xml:space="preserve"> SEQ Figure \* ARABIC \s 1 </w:instrText>
      </w:r>
      <w:r w:rsidR="00F50E47" w:rsidRPr="002477EB">
        <w:rPr>
          <w:rFonts w:ascii="Arial" w:hAnsi="Arial" w:cs="Arial"/>
          <w:sz w:val="21"/>
          <w:szCs w:val="21"/>
        </w:rPr>
        <w:fldChar w:fldCharType="separate"/>
      </w:r>
      <w:r w:rsidR="00871B4B">
        <w:rPr>
          <w:rFonts w:ascii="Arial" w:hAnsi="Arial" w:cs="Arial"/>
          <w:noProof/>
          <w:sz w:val="21"/>
          <w:szCs w:val="21"/>
        </w:rPr>
        <w:t>29</w:t>
      </w:r>
      <w:r w:rsidR="00F50E47" w:rsidRPr="002477EB">
        <w:rPr>
          <w:rFonts w:ascii="Arial" w:hAnsi="Arial" w:cs="Arial"/>
          <w:sz w:val="21"/>
          <w:szCs w:val="21"/>
        </w:rPr>
        <w:fldChar w:fldCharType="end"/>
      </w:r>
      <w:r w:rsidRPr="002477EB">
        <w:rPr>
          <w:rFonts w:ascii="Arial" w:hAnsi="Arial" w:cs="Arial"/>
          <w:sz w:val="21"/>
          <w:szCs w:val="21"/>
        </w:rPr>
        <w:t xml:space="preserve"> (above) continued: Ns-LIBS of Trinitite spectrum</w:t>
      </w:r>
      <w:r w:rsidR="00BE3749" w:rsidRPr="002477EB">
        <w:rPr>
          <w:rFonts w:ascii="Arial" w:hAnsi="Arial" w:cs="Arial"/>
          <w:sz w:val="21"/>
          <w:szCs w:val="21"/>
        </w:rPr>
        <w:t xml:space="preserve"> between 390-600nm</w:t>
      </w:r>
      <w:r w:rsidRPr="002477EB">
        <w:rPr>
          <w:rFonts w:ascii="Arial" w:hAnsi="Arial" w:cs="Arial"/>
          <w:sz w:val="21"/>
          <w:szCs w:val="21"/>
        </w:rPr>
        <w:t xml:space="preserve"> found in </w:t>
      </w:r>
      <w:r w:rsidR="00442F63" w:rsidRPr="002477EB">
        <w:rPr>
          <w:rFonts w:ascii="Arial" w:hAnsi="Arial" w:cs="Arial"/>
          <w:sz w:val="21"/>
          <w:szCs w:val="21"/>
        </w:rPr>
        <w:t xml:space="preserve">the </w:t>
      </w:r>
      <w:r w:rsidRPr="002477EB">
        <w:rPr>
          <w:rFonts w:ascii="Arial" w:hAnsi="Arial" w:cs="Arial"/>
          <w:sz w:val="21"/>
          <w:szCs w:val="21"/>
        </w:rPr>
        <w:t>appendix of the Handbook of LIBS textbook by Cremers et al. [</w:t>
      </w:r>
      <w:r w:rsidR="000C4FAB">
        <w:rPr>
          <w:rFonts w:ascii="Arial" w:hAnsi="Arial" w:cs="Arial"/>
          <w:sz w:val="21"/>
          <w:szCs w:val="21"/>
        </w:rPr>
        <w:t>55</w:t>
      </w:r>
      <w:r w:rsidRPr="002477EB">
        <w:rPr>
          <w:rFonts w:ascii="Arial" w:hAnsi="Arial" w:cs="Arial"/>
          <w:sz w:val="21"/>
          <w:szCs w:val="21"/>
        </w:rPr>
        <w:t>]</w:t>
      </w:r>
      <w:bookmarkEnd w:id="65"/>
    </w:p>
    <w:p w14:paraId="0F5C619A" w14:textId="1C5F0CE0" w:rsidR="00317100" w:rsidRPr="002477EB" w:rsidRDefault="00317100" w:rsidP="00317100">
      <w:pPr>
        <w:spacing w:line="480" w:lineRule="auto"/>
        <w:rPr>
          <w:rFonts w:ascii="Arial" w:hAnsi="Arial" w:cs="Arial"/>
        </w:rPr>
      </w:pPr>
    </w:p>
    <w:p w14:paraId="057DB6BC" w14:textId="42D7F71B" w:rsidR="002E4072" w:rsidRPr="002477EB" w:rsidRDefault="002E4072" w:rsidP="00317100">
      <w:pPr>
        <w:spacing w:line="480" w:lineRule="auto"/>
        <w:rPr>
          <w:rFonts w:ascii="Arial" w:hAnsi="Arial" w:cs="Arial"/>
        </w:rPr>
      </w:pPr>
    </w:p>
    <w:p w14:paraId="032FDA87" w14:textId="77777777" w:rsidR="002419B9" w:rsidRPr="002477EB" w:rsidRDefault="002419B9" w:rsidP="00317100">
      <w:pPr>
        <w:spacing w:line="480" w:lineRule="auto"/>
        <w:rPr>
          <w:rFonts w:ascii="Arial" w:hAnsi="Arial" w:cs="Arial"/>
        </w:rPr>
      </w:pPr>
    </w:p>
    <w:p w14:paraId="66191C8C" w14:textId="766BC51B" w:rsidR="00317100" w:rsidRPr="002477EB" w:rsidRDefault="00632893" w:rsidP="00317100">
      <w:pPr>
        <w:spacing w:line="480" w:lineRule="auto"/>
        <w:jc w:val="center"/>
        <w:rPr>
          <w:rFonts w:ascii="Arial" w:hAnsi="Arial" w:cs="Arial"/>
        </w:rPr>
      </w:pPr>
      <w:r w:rsidRPr="002477EB">
        <w:rPr>
          <w:rFonts w:ascii="Arial" w:hAnsi="Arial" w:cs="Arial"/>
          <w:noProof/>
        </w:rPr>
        <w:lastRenderedPageBreak/>
        <w:drawing>
          <wp:inline distT="0" distB="0" distL="0" distR="0" wp14:anchorId="1F758988" wp14:editId="705EA8D4">
            <wp:extent cx="3859204" cy="5564221"/>
            <wp:effectExtent l="0" t="0" r="1905" b="0"/>
            <wp:docPr id="41" name="Picture 4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 schematic&#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894989" cy="5615816"/>
                    </a:xfrm>
                    <a:prstGeom prst="rect">
                      <a:avLst/>
                    </a:prstGeom>
                  </pic:spPr>
                </pic:pic>
              </a:graphicData>
            </a:graphic>
          </wp:inline>
        </w:drawing>
      </w:r>
    </w:p>
    <w:p w14:paraId="6C690B43" w14:textId="645009CB" w:rsidR="00317100" w:rsidRPr="002477EB" w:rsidRDefault="00317100" w:rsidP="00317100">
      <w:pPr>
        <w:spacing w:line="480" w:lineRule="auto"/>
        <w:jc w:val="center"/>
        <w:rPr>
          <w:rFonts w:ascii="Arial" w:hAnsi="Arial" w:cs="Arial"/>
        </w:rPr>
      </w:pPr>
      <w:bookmarkStart w:id="66" w:name="_Toc80100176"/>
      <w:r w:rsidRPr="002477EB">
        <w:rPr>
          <w:rFonts w:ascii="Arial" w:hAnsi="Arial" w:cs="Arial"/>
          <w:sz w:val="21"/>
          <w:szCs w:val="21"/>
        </w:rPr>
        <w:t xml:space="preserve">Figure </w:t>
      </w:r>
      <w:r w:rsidR="00F50E47" w:rsidRPr="002477EB">
        <w:rPr>
          <w:rFonts w:ascii="Arial" w:hAnsi="Arial" w:cs="Arial"/>
          <w:sz w:val="21"/>
          <w:szCs w:val="21"/>
        </w:rPr>
        <w:fldChar w:fldCharType="begin"/>
      </w:r>
      <w:r w:rsidR="00F50E47" w:rsidRPr="002477EB">
        <w:rPr>
          <w:rFonts w:ascii="Arial" w:hAnsi="Arial" w:cs="Arial"/>
          <w:sz w:val="21"/>
          <w:szCs w:val="21"/>
        </w:rPr>
        <w:instrText xml:space="preserve"> STYLEREF 1 \s </w:instrText>
      </w:r>
      <w:r w:rsidR="00F50E47" w:rsidRPr="002477EB">
        <w:rPr>
          <w:rFonts w:ascii="Arial" w:hAnsi="Arial" w:cs="Arial"/>
          <w:sz w:val="21"/>
          <w:szCs w:val="21"/>
        </w:rPr>
        <w:fldChar w:fldCharType="separate"/>
      </w:r>
      <w:r w:rsidR="00871B4B">
        <w:rPr>
          <w:rFonts w:ascii="Arial" w:hAnsi="Arial" w:cs="Arial"/>
          <w:noProof/>
          <w:sz w:val="21"/>
          <w:szCs w:val="21"/>
        </w:rPr>
        <w:t>3</w:t>
      </w:r>
      <w:r w:rsidR="00F50E47" w:rsidRPr="002477EB">
        <w:rPr>
          <w:rFonts w:ascii="Arial" w:hAnsi="Arial" w:cs="Arial"/>
          <w:sz w:val="21"/>
          <w:szCs w:val="21"/>
        </w:rPr>
        <w:fldChar w:fldCharType="end"/>
      </w:r>
      <w:r w:rsidR="00F50E47" w:rsidRPr="002477EB">
        <w:rPr>
          <w:rFonts w:ascii="Arial" w:hAnsi="Arial" w:cs="Arial"/>
          <w:sz w:val="21"/>
          <w:szCs w:val="21"/>
        </w:rPr>
        <w:t>.</w:t>
      </w:r>
      <w:r w:rsidR="00F50E47" w:rsidRPr="002477EB">
        <w:rPr>
          <w:rFonts w:ascii="Arial" w:hAnsi="Arial" w:cs="Arial"/>
          <w:sz w:val="21"/>
          <w:szCs w:val="21"/>
        </w:rPr>
        <w:fldChar w:fldCharType="begin"/>
      </w:r>
      <w:r w:rsidR="00F50E47" w:rsidRPr="002477EB">
        <w:rPr>
          <w:rFonts w:ascii="Arial" w:hAnsi="Arial" w:cs="Arial"/>
          <w:sz w:val="21"/>
          <w:szCs w:val="21"/>
        </w:rPr>
        <w:instrText xml:space="preserve"> SEQ Figure \* ARABIC \s 1 </w:instrText>
      </w:r>
      <w:r w:rsidR="00F50E47" w:rsidRPr="002477EB">
        <w:rPr>
          <w:rFonts w:ascii="Arial" w:hAnsi="Arial" w:cs="Arial"/>
          <w:sz w:val="21"/>
          <w:szCs w:val="21"/>
        </w:rPr>
        <w:fldChar w:fldCharType="separate"/>
      </w:r>
      <w:r w:rsidR="00871B4B">
        <w:rPr>
          <w:rFonts w:ascii="Arial" w:hAnsi="Arial" w:cs="Arial"/>
          <w:noProof/>
          <w:sz w:val="21"/>
          <w:szCs w:val="21"/>
        </w:rPr>
        <w:t>30</w:t>
      </w:r>
      <w:r w:rsidR="00F50E47" w:rsidRPr="002477EB">
        <w:rPr>
          <w:rFonts w:ascii="Arial" w:hAnsi="Arial" w:cs="Arial"/>
          <w:sz w:val="21"/>
          <w:szCs w:val="21"/>
        </w:rPr>
        <w:fldChar w:fldCharType="end"/>
      </w:r>
      <w:r w:rsidRPr="002477EB">
        <w:rPr>
          <w:rFonts w:ascii="Arial" w:hAnsi="Arial" w:cs="Arial"/>
          <w:sz w:val="21"/>
          <w:szCs w:val="21"/>
        </w:rPr>
        <w:t xml:space="preserve"> (above) continued: Ns-LIBS of Trinitite spectrum</w:t>
      </w:r>
      <w:r w:rsidR="002C48FA" w:rsidRPr="002477EB">
        <w:rPr>
          <w:rFonts w:ascii="Arial" w:hAnsi="Arial" w:cs="Arial"/>
          <w:sz w:val="21"/>
          <w:szCs w:val="21"/>
        </w:rPr>
        <w:t xml:space="preserve"> between 600-800nm</w:t>
      </w:r>
      <w:r w:rsidRPr="002477EB">
        <w:rPr>
          <w:rFonts w:ascii="Arial" w:hAnsi="Arial" w:cs="Arial"/>
          <w:sz w:val="21"/>
          <w:szCs w:val="21"/>
        </w:rPr>
        <w:t xml:space="preserve"> found in </w:t>
      </w:r>
      <w:r w:rsidR="00CE0744" w:rsidRPr="002477EB">
        <w:rPr>
          <w:rFonts w:ascii="Arial" w:hAnsi="Arial" w:cs="Arial"/>
          <w:sz w:val="21"/>
          <w:szCs w:val="21"/>
        </w:rPr>
        <w:t xml:space="preserve">the </w:t>
      </w:r>
      <w:r w:rsidRPr="002477EB">
        <w:rPr>
          <w:rFonts w:ascii="Arial" w:hAnsi="Arial" w:cs="Arial"/>
          <w:sz w:val="21"/>
          <w:szCs w:val="21"/>
        </w:rPr>
        <w:t>appendix of the Handbook of LIBS textbook by Cremers et al. [</w:t>
      </w:r>
      <w:r w:rsidR="000C4FAB">
        <w:rPr>
          <w:rFonts w:ascii="Arial" w:hAnsi="Arial" w:cs="Arial"/>
          <w:sz w:val="21"/>
          <w:szCs w:val="21"/>
        </w:rPr>
        <w:t>55</w:t>
      </w:r>
      <w:r w:rsidRPr="002477EB">
        <w:rPr>
          <w:rFonts w:ascii="Arial" w:hAnsi="Arial" w:cs="Arial"/>
          <w:sz w:val="21"/>
          <w:szCs w:val="21"/>
        </w:rPr>
        <w:t>]</w:t>
      </w:r>
      <w:bookmarkEnd w:id="66"/>
    </w:p>
    <w:p w14:paraId="0AB86B2D" w14:textId="5FF45EAF" w:rsidR="00B9279E" w:rsidRPr="002477EB" w:rsidRDefault="00B9279E" w:rsidP="00B9279E">
      <w:pPr>
        <w:spacing w:line="480" w:lineRule="auto"/>
        <w:rPr>
          <w:rFonts w:ascii="Arial" w:hAnsi="Arial" w:cs="Arial"/>
        </w:rPr>
      </w:pPr>
    </w:p>
    <w:p w14:paraId="72361609" w14:textId="22AA3810" w:rsidR="00B9279E" w:rsidRPr="002477EB" w:rsidRDefault="00B9279E" w:rsidP="00B9279E">
      <w:pPr>
        <w:spacing w:line="480" w:lineRule="auto"/>
        <w:rPr>
          <w:rFonts w:ascii="Arial" w:hAnsi="Arial" w:cs="Arial"/>
        </w:rPr>
      </w:pPr>
    </w:p>
    <w:p w14:paraId="7735885D" w14:textId="5BBD4DB9" w:rsidR="009F627A" w:rsidRPr="002477EB" w:rsidRDefault="009F627A" w:rsidP="00B9279E">
      <w:pPr>
        <w:spacing w:line="480" w:lineRule="auto"/>
        <w:rPr>
          <w:rFonts w:ascii="Arial" w:hAnsi="Arial" w:cs="Arial"/>
        </w:rPr>
      </w:pPr>
    </w:p>
    <w:p w14:paraId="07DA838C" w14:textId="0CD156E2" w:rsidR="009F627A" w:rsidRDefault="009F627A" w:rsidP="00B9279E">
      <w:pPr>
        <w:spacing w:line="480" w:lineRule="auto"/>
        <w:rPr>
          <w:rFonts w:ascii="Arial" w:hAnsi="Arial" w:cs="Arial"/>
        </w:rPr>
      </w:pPr>
    </w:p>
    <w:p w14:paraId="5C814513" w14:textId="77777777" w:rsidR="00C715A9" w:rsidRPr="002477EB" w:rsidRDefault="00C715A9" w:rsidP="00C715A9">
      <w:pPr>
        <w:spacing w:line="480" w:lineRule="auto"/>
        <w:ind w:firstLine="720"/>
        <w:rPr>
          <w:rFonts w:ascii="Arial" w:hAnsi="Arial" w:cs="Arial"/>
        </w:rPr>
      </w:pPr>
      <w:r w:rsidRPr="002477EB">
        <w:rPr>
          <w:rFonts w:ascii="Arial" w:hAnsi="Arial" w:cs="Arial"/>
        </w:rPr>
        <w:lastRenderedPageBreak/>
        <w:t xml:space="preserve">presence of uranium will be most reliably found in the radioactive nuclear melt glass samples since it has a known quantity of uranium while the Trinitite samples have some unknown variance. </w:t>
      </w:r>
    </w:p>
    <w:p w14:paraId="7E853E1B" w14:textId="7088C924" w:rsidR="00C715A9" w:rsidRDefault="00C715A9" w:rsidP="00C715A9">
      <w:pPr>
        <w:spacing w:line="480" w:lineRule="auto"/>
        <w:ind w:firstLine="720"/>
        <w:rPr>
          <w:rFonts w:ascii="Arial" w:hAnsi="Arial" w:cs="Arial"/>
        </w:rPr>
      </w:pPr>
      <w:r w:rsidRPr="002477EB">
        <w:rPr>
          <w:rFonts w:ascii="Arial" w:hAnsi="Arial" w:cs="Arial"/>
        </w:rPr>
        <w:t>As mentioned in the earlier subsections of this chapter that covered the methods for the nuclear debris experiments, the sample preparation, transportation, and decontamination procedures for the synthetic nuclear melt glass (both non-radioactive and radioactive) and authentic Trinitite can be found in Appendix D. Due to laser system limitations, it was not possible to leave the laser shutter open and subsequently fire a set amount of laser pulses to interrogate a sample as had been described in countless past LIBS literature. The procedure was to instead open and close the laser shutter rapidly (~ 1 sec) with one hand while simultaneously using the Andor software to acquire gated LIBS spectra with the use of the other hand. This LIBS acquisition technique was practiced, developed, and optimized from the very first experiments for this thesis so that this experimental limitation would be minimized when collecting fs-LIBS data from the nuclear melt glass and Trinitite samples. The optimized gating parameters listed in Table 3.6 for each of the ten</w:t>
      </w:r>
      <w:r w:rsidRPr="00257037">
        <w:rPr>
          <w:rFonts w:ascii="Arial" w:hAnsi="Arial" w:cs="Arial"/>
        </w:rPr>
        <w:t xml:space="preserve"> </w:t>
      </w:r>
      <w:r w:rsidRPr="002477EB">
        <w:rPr>
          <w:rFonts w:ascii="Arial" w:hAnsi="Arial" w:cs="Arial"/>
        </w:rPr>
        <w:t>primary trace elements found in the surrogate nuclear melt glass and Trinitite samples were obtained by consulting past literature in addition to trial and error as many of the elements investigated in these experiments had little to no past</w:t>
      </w:r>
      <w:r>
        <w:rPr>
          <w:rFonts w:ascii="Arial" w:hAnsi="Arial" w:cs="Arial"/>
        </w:rPr>
        <w:t xml:space="preserve"> </w:t>
      </w:r>
      <w:r w:rsidRPr="002477EB">
        <w:rPr>
          <w:rFonts w:ascii="Arial" w:hAnsi="Arial" w:cs="Arial"/>
        </w:rPr>
        <w:t>published literature with fs-lasers in the range of interest for our spectrometer. Figures 3.31 (nonradioactive nuclear melt glass), 3.32-3.35 (radioactive nuclear</w:t>
      </w:r>
      <w:r>
        <w:rPr>
          <w:rFonts w:ascii="Arial" w:hAnsi="Arial" w:cs="Arial"/>
        </w:rPr>
        <w:t xml:space="preserve"> </w:t>
      </w:r>
      <w:r w:rsidRPr="002477EB">
        <w:rPr>
          <w:rFonts w:ascii="Arial" w:hAnsi="Arial" w:cs="Arial"/>
        </w:rPr>
        <w:t xml:space="preserve">melt glass), and 3.36 (Trinitite) </w:t>
      </w:r>
    </w:p>
    <w:p w14:paraId="7D205B4E" w14:textId="5C868761" w:rsidR="00754693" w:rsidRPr="002477EB" w:rsidRDefault="00F525E9" w:rsidP="00355317">
      <w:pPr>
        <w:pStyle w:val="Caption"/>
      </w:pPr>
      <w:bookmarkStart w:id="67" w:name="_Toc80012443"/>
      <w:bookmarkStart w:id="68" w:name="_Toc80100209"/>
      <w:r w:rsidRPr="002477EB">
        <w:lastRenderedPageBreak/>
        <w:t xml:space="preserve">Table </w:t>
      </w:r>
      <w:fldSimple w:instr=" STYLEREF 1 \s ">
        <w:r w:rsidR="00871B4B">
          <w:rPr>
            <w:noProof/>
          </w:rPr>
          <w:t>3</w:t>
        </w:r>
      </w:fldSimple>
      <w:r w:rsidR="00314111" w:rsidRPr="002477EB">
        <w:t>.</w:t>
      </w:r>
      <w:fldSimple w:instr=" SEQ Table \* ARABIC \s 1 ">
        <w:r w:rsidR="00871B4B">
          <w:rPr>
            <w:noProof/>
          </w:rPr>
          <w:t>6</w:t>
        </w:r>
      </w:fldSimple>
      <w:r w:rsidR="00BC6558" w:rsidRPr="002477EB">
        <w:t>: List of optimized gating parameters found from fs-LIBS experiments of synthetic nuclear melt glass (non-radioactive and radioactive) and Trinitite.</w:t>
      </w:r>
      <w:bookmarkEnd w:id="67"/>
      <w:bookmarkEnd w:id="68"/>
      <w:r w:rsidR="00BC6558" w:rsidRPr="002477EB">
        <w:t xml:space="preserve"> </w:t>
      </w:r>
    </w:p>
    <w:tbl>
      <w:tblPr>
        <w:tblStyle w:val="TableGrid"/>
        <w:tblW w:w="0" w:type="auto"/>
        <w:tblLook w:val="04A0" w:firstRow="1" w:lastRow="0" w:firstColumn="1" w:lastColumn="0" w:noHBand="0" w:noVBand="1"/>
      </w:tblPr>
      <w:tblGrid>
        <w:gridCol w:w="2746"/>
        <w:gridCol w:w="2948"/>
        <w:gridCol w:w="2936"/>
      </w:tblGrid>
      <w:tr w:rsidR="009738B0" w:rsidRPr="002477EB" w14:paraId="7C69821B" w14:textId="77777777" w:rsidTr="009738B0">
        <w:tc>
          <w:tcPr>
            <w:tcW w:w="2746" w:type="dxa"/>
          </w:tcPr>
          <w:p w14:paraId="29C638B6" w14:textId="7D321D22" w:rsidR="009738B0" w:rsidRPr="002477EB" w:rsidRDefault="00956833" w:rsidP="00FB11EE">
            <w:pPr>
              <w:spacing w:line="360" w:lineRule="auto"/>
              <w:jc w:val="center"/>
              <w:rPr>
                <w:rFonts w:ascii="Arial" w:hAnsi="Arial" w:cs="Arial"/>
                <w:sz w:val="28"/>
                <w:szCs w:val="28"/>
              </w:rPr>
            </w:pPr>
            <w:r w:rsidRPr="002477EB">
              <w:rPr>
                <w:rFonts w:ascii="Arial" w:hAnsi="Arial" w:cs="Arial"/>
                <w:sz w:val="28"/>
                <w:szCs w:val="28"/>
              </w:rPr>
              <w:t>Analyte</w:t>
            </w:r>
          </w:p>
        </w:tc>
        <w:tc>
          <w:tcPr>
            <w:tcW w:w="2948" w:type="dxa"/>
          </w:tcPr>
          <w:p w14:paraId="3476371D" w14:textId="4F45A010" w:rsidR="009738B0" w:rsidRPr="002477EB" w:rsidRDefault="009738B0" w:rsidP="00FB11EE">
            <w:pPr>
              <w:spacing w:line="360" w:lineRule="auto"/>
              <w:jc w:val="center"/>
              <w:rPr>
                <w:rFonts w:ascii="Arial" w:hAnsi="Arial" w:cs="Arial"/>
              </w:rPr>
            </w:pPr>
            <w:r w:rsidRPr="002477EB">
              <w:rPr>
                <w:rFonts w:ascii="Arial" w:hAnsi="Arial" w:cs="Arial"/>
                <w:sz w:val="28"/>
                <w:szCs w:val="28"/>
              </w:rPr>
              <w:t>t</w:t>
            </w:r>
            <w:r w:rsidRPr="002477EB">
              <w:rPr>
                <w:rFonts w:ascii="Arial" w:hAnsi="Arial" w:cs="Arial"/>
                <w:sz w:val="28"/>
                <w:szCs w:val="28"/>
                <w:vertAlign w:val="subscript"/>
              </w:rPr>
              <w:t xml:space="preserve">d </w:t>
            </w:r>
            <w:r w:rsidRPr="002477EB">
              <w:rPr>
                <w:rFonts w:ascii="Arial" w:hAnsi="Arial" w:cs="Arial"/>
                <w:sz w:val="28"/>
                <w:szCs w:val="28"/>
              </w:rPr>
              <w:t>(</w:t>
            </w:r>
            <w:r w:rsidR="00453F9D" w:rsidRPr="002477EB">
              <w:rPr>
                <w:rFonts w:ascii="Arial" w:hAnsi="Arial" w:cs="Arial"/>
                <w:sz w:val="28"/>
                <w:szCs w:val="28"/>
              </w:rPr>
              <w:t>n</w:t>
            </w:r>
            <w:r w:rsidRPr="002477EB">
              <w:rPr>
                <w:rFonts w:ascii="Arial" w:hAnsi="Arial" w:cs="Arial"/>
                <w:sz w:val="28"/>
                <w:szCs w:val="28"/>
              </w:rPr>
              <w:t>s)</w:t>
            </w:r>
          </w:p>
        </w:tc>
        <w:tc>
          <w:tcPr>
            <w:tcW w:w="2936" w:type="dxa"/>
          </w:tcPr>
          <w:p w14:paraId="362D2176" w14:textId="3AB9F9F9" w:rsidR="009738B0" w:rsidRPr="002477EB" w:rsidRDefault="009738B0" w:rsidP="00FB11EE">
            <w:pPr>
              <w:spacing w:line="360" w:lineRule="auto"/>
              <w:jc w:val="center"/>
              <w:rPr>
                <w:rFonts w:ascii="Arial" w:hAnsi="Arial" w:cs="Arial"/>
              </w:rPr>
            </w:pPr>
            <w:r w:rsidRPr="002477EB">
              <w:rPr>
                <w:rFonts w:ascii="Arial" w:hAnsi="Arial" w:cs="Arial"/>
                <w:sz w:val="28"/>
                <w:szCs w:val="28"/>
              </w:rPr>
              <w:t>t</w:t>
            </w:r>
            <w:r w:rsidRPr="002477EB">
              <w:rPr>
                <w:rFonts w:ascii="Arial" w:hAnsi="Arial" w:cs="Arial"/>
                <w:sz w:val="28"/>
                <w:szCs w:val="28"/>
                <w:vertAlign w:val="subscript"/>
              </w:rPr>
              <w:t xml:space="preserve">g </w:t>
            </w:r>
            <w:r w:rsidRPr="002477EB">
              <w:rPr>
                <w:rFonts w:ascii="Arial" w:hAnsi="Arial" w:cs="Arial"/>
                <w:sz w:val="28"/>
                <w:szCs w:val="28"/>
              </w:rPr>
              <w:t>(</w:t>
            </w:r>
            <w:r w:rsidR="00453F9D" w:rsidRPr="002477EB">
              <w:rPr>
                <w:rFonts w:ascii="Arial" w:hAnsi="Arial" w:cs="Arial"/>
                <w:sz w:val="28"/>
                <w:szCs w:val="28"/>
              </w:rPr>
              <w:t>n</w:t>
            </w:r>
            <w:r w:rsidRPr="002477EB">
              <w:rPr>
                <w:rFonts w:ascii="Arial" w:hAnsi="Arial" w:cs="Arial"/>
                <w:sz w:val="28"/>
                <w:szCs w:val="28"/>
              </w:rPr>
              <w:t>s)</w:t>
            </w:r>
          </w:p>
        </w:tc>
      </w:tr>
      <w:tr w:rsidR="009738B0" w:rsidRPr="002477EB" w14:paraId="4697F638" w14:textId="77777777" w:rsidTr="009738B0">
        <w:tc>
          <w:tcPr>
            <w:tcW w:w="2746" w:type="dxa"/>
          </w:tcPr>
          <w:p w14:paraId="541A3276" w14:textId="1C35CB61" w:rsidR="009738B0" w:rsidRPr="002477EB" w:rsidRDefault="00CD1451" w:rsidP="00FB11EE">
            <w:pPr>
              <w:spacing w:line="360" w:lineRule="auto"/>
              <w:jc w:val="center"/>
              <w:rPr>
                <w:rFonts w:ascii="Arial" w:hAnsi="Arial" w:cs="Arial"/>
              </w:rPr>
            </w:pPr>
            <w:r w:rsidRPr="002477EB">
              <w:rPr>
                <w:rFonts w:ascii="Arial" w:hAnsi="Arial" w:cs="Arial"/>
              </w:rPr>
              <w:t xml:space="preserve">Na I </w:t>
            </w:r>
          </w:p>
        </w:tc>
        <w:tc>
          <w:tcPr>
            <w:tcW w:w="2948" w:type="dxa"/>
          </w:tcPr>
          <w:p w14:paraId="76B148A1" w14:textId="7A6FE887" w:rsidR="009738B0" w:rsidRPr="002477EB" w:rsidRDefault="004C2174" w:rsidP="00FB11EE">
            <w:pPr>
              <w:spacing w:line="360" w:lineRule="auto"/>
              <w:jc w:val="center"/>
              <w:rPr>
                <w:rFonts w:ascii="Arial" w:hAnsi="Arial" w:cs="Arial"/>
              </w:rPr>
            </w:pPr>
            <w:r w:rsidRPr="002477EB">
              <w:rPr>
                <w:rFonts w:ascii="Arial" w:hAnsi="Arial" w:cs="Arial"/>
              </w:rPr>
              <w:t>150</w:t>
            </w:r>
          </w:p>
        </w:tc>
        <w:tc>
          <w:tcPr>
            <w:tcW w:w="2936" w:type="dxa"/>
          </w:tcPr>
          <w:p w14:paraId="0A3C4E64" w14:textId="6A20DC1F"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3E771E73" w14:textId="77777777" w:rsidTr="009738B0">
        <w:tc>
          <w:tcPr>
            <w:tcW w:w="2746" w:type="dxa"/>
          </w:tcPr>
          <w:p w14:paraId="43CEE6E3" w14:textId="68CB26DB" w:rsidR="009738B0" w:rsidRPr="002477EB" w:rsidRDefault="00966403" w:rsidP="00FB11EE">
            <w:pPr>
              <w:spacing w:line="360" w:lineRule="auto"/>
              <w:jc w:val="center"/>
              <w:rPr>
                <w:rFonts w:ascii="Arial" w:hAnsi="Arial" w:cs="Arial"/>
              </w:rPr>
            </w:pPr>
            <w:r w:rsidRPr="002477EB">
              <w:rPr>
                <w:rFonts w:ascii="Arial" w:hAnsi="Arial" w:cs="Arial"/>
              </w:rPr>
              <w:t xml:space="preserve">Fe I </w:t>
            </w:r>
          </w:p>
        </w:tc>
        <w:tc>
          <w:tcPr>
            <w:tcW w:w="2948" w:type="dxa"/>
          </w:tcPr>
          <w:p w14:paraId="4ECD9C68" w14:textId="7862F9DD" w:rsidR="009738B0" w:rsidRPr="002477EB" w:rsidRDefault="00B26DA1" w:rsidP="00FB11EE">
            <w:pPr>
              <w:spacing w:line="360" w:lineRule="auto"/>
              <w:jc w:val="center"/>
              <w:rPr>
                <w:rFonts w:ascii="Arial" w:hAnsi="Arial" w:cs="Arial"/>
              </w:rPr>
            </w:pPr>
            <w:r w:rsidRPr="002477EB">
              <w:rPr>
                <w:rFonts w:ascii="Arial" w:hAnsi="Arial" w:cs="Arial"/>
              </w:rPr>
              <w:t>100</w:t>
            </w:r>
          </w:p>
        </w:tc>
        <w:tc>
          <w:tcPr>
            <w:tcW w:w="2936" w:type="dxa"/>
          </w:tcPr>
          <w:p w14:paraId="40F6285C" w14:textId="04F05C4E"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408CD963" w14:textId="77777777" w:rsidTr="009738B0">
        <w:tc>
          <w:tcPr>
            <w:tcW w:w="2746" w:type="dxa"/>
          </w:tcPr>
          <w:p w14:paraId="14E0CE8C" w14:textId="19C8E85E" w:rsidR="009738B0" w:rsidRPr="002477EB" w:rsidRDefault="00966403" w:rsidP="00FB11EE">
            <w:pPr>
              <w:spacing w:line="360" w:lineRule="auto"/>
              <w:jc w:val="center"/>
              <w:rPr>
                <w:rFonts w:ascii="Arial" w:hAnsi="Arial" w:cs="Arial"/>
              </w:rPr>
            </w:pPr>
            <w:r w:rsidRPr="002477EB">
              <w:rPr>
                <w:rFonts w:ascii="Arial" w:hAnsi="Arial" w:cs="Arial"/>
              </w:rPr>
              <w:t xml:space="preserve">Mg I </w:t>
            </w:r>
          </w:p>
        </w:tc>
        <w:tc>
          <w:tcPr>
            <w:tcW w:w="2948" w:type="dxa"/>
          </w:tcPr>
          <w:p w14:paraId="7AD7F120" w14:textId="32DFA3D6" w:rsidR="009738B0" w:rsidRPr="002477EB" w:rsidRDefault="000C26EA" w:rsidP="00FB11EE">
            <w:pPr>
              <w:spacing w:line="360" w:lineRule="auto"/>
              <w:jc w:val="center"/>
              <w:rPr>
                <w:rFonts w:ascii="Arial" w:hAnsi="Arial" w:cs="Arial"/>
              </w:rPr>
            </w:pPr>
            <w:r w:rsidRPr="002477EB">
              <w:rPr>
                <w:rFonts w:ascii="Arial" w:hAnsi="Arial" w:cs="Arial"/>
              </w:rPr>
              <w:t>200</w:t>
            </w:r>
          </w:p>
        </w:tc>
        <w:tc>
          <w:tcPr>
            <w:tcW w:w="2936" w:type="dxa"/>
          </w:tcPr>
          <w:p w14:paraId="494A402D" w14:textId="39A8FA5D"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4627F7DB" w14:textId="77777777" w:rsidTr="009738B0">
        <w:tc>
          <w:tcPr>
            <w:tcW w:w="2746" w:type="dxa"/>
          </w:tcPr>
          <w:p w14:paraId="24149177" w14:textId="58FE19E0" w:rsidR="009738B0" w:rsidRPr="002477EB" w:rsidRDefault="00AF3877" w:rsidP="00FB11EE">
            <w:pPr>
              <w:spacing w:line="360" w:lineRule="auto"/>
              <w:jc w:val="center"/>
              <w:rPr>
                <w:rFonts w:ascii="Arial" w:hAnsi="Arial" w:cs="Arial"/>
              </w:rPr>
            </w:pPr>
            <w:r w:rsidRPr="002477EB">
              <w:rPr>
                <w:rFonts w:ascii="Arial" w:hAnsi="Arial" w:cs="Arial"/>
              </w:rPr>
              <w:t xml:space="preserve">Si I </w:t>
            </w:r>
          </w:p>
        </w:tc>
        <w:tc>
          <w:tcPr>
            <w:tcW w:w="2948" w:type="dxa"/>
          </w:tcPr>
          <w:p w14:paraId="767C790A" w14:textId="24046C4B" w:rsidR="009738B0" w:rsidRPr="002477EB" w:rsidRDefault="00D12E96" w:rsidP="00FB11EE">
            <w:pPr>
              <w:spacing w:line="360" w:lineRule="auto"/>
              <w:jc w:val="center"/>
              <w:rPr>
                <w:rFonts w:ascii="Arial" w:hAnsi="Arial" w:cs="Arial"/>
              </w:rPr>
            </w:pPr>
            <w:r w:rsidRPr="002477EB">
              <w:rPr>
                <w:rFonts w:ascii="Arial" w:hAnsi="Arial" w:cs="Arial"/>
              </w:rPr>
              <w:t>250</w:t>
            </w:r>
          </w:p>
        </w:tc>
        <w:tc>
          <w:tcPr>
            <w:tcW w:w="2936" w:type="dxa"/>
          </w:tcPr>
          <w:p w14:paraId="203C58D0" w14:textId="46D40F58"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2EC3779C" w14:textId="77777777" w:rsidTr="009738B0">
        <w:tc>
          <w:tcPr>
            <w:tcW w:w="2746" w:type="dxa"/>
          </w:tcPr>
          <w:p w14:paraId="7E8382DC" w14:textId="3D403719" w:rsidR="009738B0" w:rsidRPr="002477EB" w:rsidRDefault="00AF3877" w:rsidP="00FB11EE">
            <w:pPr>
              <w:spacing w:line="360" w:lineRule="auto"/>
              <w:jc w:val="center"/>
              <w:rPr>
                <w:rFonts w:ascii="Arial" w:hAnsi="Arial" w:cs="Arial"/>
              </w:rPr>
            </w:pPr>
            <w:r w:rsidRPr="002477EB">
              <w:rPr>
                <w:rFonts w:ascii="Arial" w:hAnsi="Arial" w:cs="Arial"/>
              </w:rPr>
              <w:t xml:space="preserve">Al I </w:t>
            </w:r>
          </w:p>
        </w:tc>
        <w:tc>
          <w:tcPr>
            <w:tcW w:w="2948" w:type="dxa"/>
          </w:tcPr>
          <w:p w14:paraId="065C73AA" w14:textId="4266A6F9" w:rsidR="009738B0" w:rsidRPr="002477EB" w:rsidRDefault="00165209" w:rsidP="00FB11EE">
            <w:pPr>
              <w:spacing w:line="360" w:lineRule="auto"/>
              <w:jc w:val="center"/>
              <w:rPr>
                <w:rFonts w:ascii="Arial" w:hAnsi="Arial" w:cs="Arial"/>
              </w:rPr>
            </w:pPr>
            <w:r w:rsidRPr="002477EB">
              <w:rPr>
                <w:rFonts w:ascii="Arial" w:hAnsi="Arial" w:cs="Arial"/>
              </w:rPr>
              <w:t>400</w:t>
            </w:r>
          </w:p>
        </w:tc>
        <w:tc>
          <w:tcPr>
            <w:tcW w:w="2936" w:type="dxa"/>
          </w:tcPr>
          <w:p w14:paraId="23CDF1D7" w14:textId="010569F4"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2A21EBE0" w14:textId="77777777" w:rsidTr="009738B0">
        <w:tc>
          <w:tcPr>
            <w:tcW w:w="2746" w:type="dxa"/>
          </w:tcPr>
          <w:p w14:paraId="5AAA72C5" w14:textId="065B3D35" w:rsidR="009738B0" w:rsidRPr="002477EB" w:rsidRDefault="00FD49E5" w:rsidP="00FB11EE">
            <w:pPr>
              <w:spacing w:line="360" w:lineRule="auto"/>
              <w:jc w:val="center"/>
              <w:rPr>
                <w:rFonts w:ascii="Arial" w:hAnsi="Arial" w:cs="Arial"/>
              </w:rPr>
            </w:pPr>
            <w:r w:rsidRPr="002477EB">
              <w:rPr>
                <w:rFonts w:ascii="Arial" w:hAnsi="Arial" w:cs="Arial"/>
              </w:rPr>
              <w:t xml:space="preserve">O I </w:t>
            </w:r>
          </w:p>
        </w:tc>
        <w:tc>
          <w:tcPr>
            <w:tcW w:w="2948" w:type="dxa"/>
          </w:tcPr>
          <w:p w14:paraId="1BD05F7C" w14:textId="6B278855" w:rsidR="009738B0" w:rsidRPr="002477EB" w:rsidRDefault="00CB188D" w:rsidP="00FB11EE">
            <w:pPr>
              <w:spacing w:line="360" w:lineRule="auto"/>
              <w:jc w:val="center"/>
              <w:rPr>
                <w:rFonts w:ascii="Arial" w:hAnsi="Arial" w:cs="Arial"/>
              </w:rPr>
            </w:pPr>
            <w:r w:rsidRPr="002477EB">
              <w:rPr>
                <w:rFonts w:ascii="Arial" w:hAnsi="Arial" w:cs="Arial"/>
              </w:rPr>
              <w:t>275</w:t>
            </w:r>
          </w:p>
        </w:tc>
        <w:tc>
          <w:tcPr>
            <w:tcW w:w="2936" w:type="dxa"/>
          </w:tcPr>
          <w:p w14:paraId="23EBDA49" w14:textId="2E0F240B"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2B46B5CD" w14:textId="77777777" w:rsidTr="009738B0">
        <w:tc>
          <w:tcPr>
            <w:tcW w:w="2746" w:type="dxa"/>
          </w:tcPr>
          <w:p w14:paraId="21630F1D" w14:textId="20B304DE" w:rsidR="009738B0" w:rsidRPr="002477EB" w:rsidRDefault="00334DE9" w:rsidP="00FB11EE">
            <w:pPr>
              <w:spacing w:line="360" w:lineRule="auto"/>
              <w:jc w:val="center"/>
              <w:rPr>
                <w:rFonts w:ascii="Arial" w:hAnsi="Arial" w:cs="Arial"/>
              </w:rPr>
            </w:pPr>
            <w:r w:rsidRPr="002477EB">
              <w:rPr>
                <w:rFonts w:ascii="Arial" w:hAnsi="Arial" w:cs="Arial"/>
              </w:rPr>
              <w:t xml:space="preserve">Ca </w:t>
            </w:r>
            <w:r w:rsidR="00A6353A" w:rsidRPr="002477EB">
              <w:rPr>
                <w:rFonts w:ascii="Arial" w:hAnsi="Arial" w:cs="Arial"/>
              </w:rPr>
              <w:t>I</w:t>
            </w:r>
          </w:p>
        </w:tc>
        <w:tc>
          <w:tcPr>
            <w:tcW w:w="2948" w:type="dxa"/>
          </w:tcPr>
          <w:p w14:paraId="04C17438" w14:textId="057C85C6" w:rsidR="009738B0" w:rsidRPr="002477EB" w:rsidRDefault="0001161C" w:rsidP="00FB11EE">
            <w:pPr>
              <w:spacing w:line="360" w:lineRule="auto"/>
              <w:jc w:val="center"/>
              <w:rPr>
                <w:rFonts w:ascii="Arial" w:hAnsi="Arial" w:cs="Arial"/>
              </w:rPr>
            </w:pPr>
            <w:r w:rsidRPr="002477EB">
              <w:rPr>
                <w:rFonts w:ascii="Arial" w:hAnsi="Arial" w:cs="Arial"/>
              </w:rPr>
              <w:t>180</w:t>
            </w:r>
          </w:p>
        </w:tc>
        <w:tc>
          <w:tcPr>
            <w:tcW w:w="2936" w:type="dxa"/>
          </w:tcPr>
          <w:p w14:paraId="0C942B1D" w14:textId="1AF52053"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05482A" w:rsidRPr="002477EB" w14:paraId="054EAA54" w14:textId="77777777" w:rsidTr="009738B0">
        <w:tc>
          <w:tcPr>
            <w:tcW w:w="2746" w:type="dxa"/>
          </w:tcPr>
          <w:p w14:paraId="08C874CF" w14:textId="08A5FE4A" w:rsidR="0005482A" w:rsidRPr="002477EB" w:rsidRDefault="0005482A" w:rsidP="00FB11EE">
            <w:pPr>
              <w:spacing w:line="360" w:lineRule="auto"/>
              <w:jc w:val="center"/>
              <w:rPr>
                <w:rFonts w:ascii="Arial" w:hAnsi="Arial" w:cs="Arial"/>
              </w:rPr>
            </w:pPr>
            <w:r w:rsidRPr="002477EB">
              <w:rPr>
                <w:rFonts w:ascii="Arial" w:hAnsi="Arial" w:cs="Arial"/>
              </w:rPr>
              <w:t>Ca II</w:t>
            </w:r>
          </w:p>
        </w:tc>
        <w:tc>
          <w:tcPr>
            <w:tcW w:w="2948" w:type="dxa"/>
          </w:tcPr>
          <w:p w14:paraId="0D35D14A" w14:textId="536E2BDC" w:rsidR="0005482A" w:rsidRPr="002477EB" w:rsidRDefault="0005482A" w:rsidP="00FB11EE">
            <w:pPr>
              <w:spacing w:line="360" w:lineRule="auto"/>
              <w:jc w:val="center"/>
              <w:rPr>
                <w:rFonts w:ascii="Arial" w:hAnsi="Arial" w:cs="Arial"/>
              </w:rPr>
            </w:pPr>
            <w:r w:rsidRPr="002477EB">
              <w:rPr>
                <w:rFonts w:ascii="Arial" w:hAnsi="Arial" w:cs="Arial"/>
              </w:rPr>
              <w:t>400</w:t>
            </w:r>
          </w:p>
        </w:tc>
        <w:tc>
          <w:tcPr>
            <w:tcW w:w="2936" w:type="dxa"/>
          </w:tcPr>
          <w:p w14:paraId="64AABE2D" w14:textId="33FB5543" w:rsidR="0005482A" w:rsidRPr="002477EB" w:rsidRDefault="0005482A" w:rsidP="00FB11EE">
            <w:pPr>
              <w:spacing w:line="360" w:lineRule="auto"/>
              <w:jc w:val="center"/>
              <w:rPr>
                <w:rFonts w:ascii="Arial" w:hAnsi="Arial" w:cs="Arial"/>
              </w:rPr>
            </w:pPr>
            <w:r w:rsidRPr="002477EB">
              <w:rPr>
                <w:rFonts w:ascii="Arial" w:hAnsi="Arial" w:cs="Arial"/>
              </w:rPr>
              <w:t>200</w:t>
            </w:r>
          </w:p>
        </w:tc>
      </w:tr>
      <w:tr w:rsidR="009738B0" w:rsidRPr="002477EB" w14:paraId="0BEE1D50" w14:textId="77777777" w:rsidTr="009738B0">
        <w:tc>
          <w:tcPr>
            <w:tcW w:w="2746" w:type="dxa"/>
          </w:tcPr>
          <w:p w14:paraId="186EE40B" w14:textId="59F8D6C0" w:rsidR="009738B0" w:rsidRPr="002477EB" w:rsidRDefault="00EA0C42" w:rsidP="00FB11EE">
            <w:pPr>
              <w:spacing w:line="360" w:lineRule="auto"/>
              <w:jc w:val="center"/>
              <w:rPr>
                <w:rFonts w:ascii="Arial" w:hAnsi="Arial" w:cs="Arial"/>
              </w:rPr>
            </w:pPr>
            <w:r w:rsidRPr="002477EB">
              <w:rPr>
                <w:rFonts w:ascii="Arial" w:hAnsi="Arial" w:cs="Arial"/>
              </w:rPr>
              <w:t>Mn I</w:t>
            </w:r>
          </w:p>
        </w:tc>
        <w:tc>
          <w:tcPr>
            <w:tcW w:w="2948" w:type="dxa"/>
          </w:tcPr>
          <w:p w14:paraId="568F07DB" w14:textId="3239C829" w:rsidR="009738B0" w:rsidRPr="002477EB" w:rsidRDefault="00377263" w:rsidP="00FB11EE">
            <w:pPr>
              <w:spacing w:line="360" w:lineRule="auto"/>
              <w:jc w:val="center"/>
              <w:rPr>
                <w:rFonts w:ascii="Arial" w:hAnsi="Arial" w:cs="Arial"/>
              </w:rPr>
            </w:pPr>
            <w:r w:rsidRPr="002477EB">
              <w:rPr>
                <w:rFonts w:ascii="Arial" w:hAnsi="Arial" w:cs="Arial"/>
              </w:rPr>
              <w:t>100</w:t>
            </w:r>
          </w:p>
        </w:tc>
        <w:tc>
          <w:tcPr>
            <w:tcW w:w="2936" w:type="dxa"/>
          </w:tcPr>
          <w:p w14:paraId="482D4648" w14:textId="0EDA926D"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6CA038D2" w14:textId="77777777" w:rsidTr="009738B0">
        <w:tc>
          <w:tcPr>
            <w:tcW w:w="2746" w:type="dxa"/>
          </w:tcPr>
          <w:p w14:paraId="2339BF56" w14:textId="44B18A67" w:rsidR="009738B0" w:rsidRPr="002477EB" w:rsidRDefault="00EA0C42" w:rsidP="00FB11EE">
            <w:pPr>
              <w:spacing w:line="360" w:lineRule="auto"/>
              <w:jc w:val="center"/>
              <w:rPr>
                <w:rFonts w:ascii="Arial" w:hAnsi="Arial" w:cs="Arial"/>
              </w:rPr>
            </w:pPr>
            <w:r w:rsidRPr="002477EB">
              <w:rPr>
                <w:rFonts w:ascii="Arial" w:hAnsi="Arial" w:cs="Arial"/>
              </w:rPr>
              <w:t>K I</w:t>
            </w:r>
          </w:p>
        </w:tc>
        <w:tc>
          <w:tcPr>
            <w:tcW w:w="2948" w:type="dxa"/>
          </w:tcPr>
          <w:p w14:paraId="4B131C33" w14:textId="150E72A5" w:rsidR="009738B0" w:rsidRPr="002477EB" w:rsidRDefault="00173A52" w:rsidP="00FB11EE">
            <w:pPr>
              <w:spacing w:line="360" w:lineRule="auto"/>
              <w:jc w:val="center"/>
              <w:rPr>
                <w:rFonts w:ascii="Arial" w:hAnsi="Arial" w:cs="Arial"/>
              </w:rPr>
            </w:pPr>
            <w:r w:rsidRPr="002477EB">
              <w:rPr>
                <w:rFonts w:ascii="Arial" w:hAnsi="Arial" w:cs="Arial"/>
              </w:rPr>
              <w:t>180</w:t>
            </w:r>
          </w:p>
        </w:tc>
        <w:tc>
          <w:tcPr>
            <w:tcW w:w="2936" w:type="dxa"/>
          </w:tcPr>
          <w:p w14:paraId="372DA1AD" w14:textId="23640474" w:rsidR="009738B0" w:rsidRPr="002477EB" w:rsidRDefault="00D12E96" w:rsidP="00FB11EE">
            <w:pPr>
              <w:spacing w:line="360" w:lineRule="auto"/>
              <w:jc w:val="center"/>
              <w:rPr>
                <w:rFonts w:ascii="Arial" w:hAnsi="Arial" w:cs="Arial"/>
              </w:rPr>
            </w:pPr>
            <w:r w:rsidRPr="002477EB">
              <w:rPr>
                <w:rFonts w:ascii="Arial" w:hAnsi="Arial" w:cs="Arial"/>
              </w:rPr>
              <w:t>200</w:t>
            </w:r>
          </w:p>
        </w:tc>
      </w:tr>
      <w:tr w:rsidR="009738B0" w:rsidRPr="002477EB" w14:paraId="527049B6" w14:textId="77777777" w:rsidTr="009738B0">
        <w:tc>
          <w:tcPr>
            <w:tcW w:w="2746" w:type="dxa"/>
          </w:tcPr>
          <w:p w14:paraId="525D07F4" w14:textId="546E3BD8" w:rsidR="009738B0" w:rsidRPr="002477EB" w:rsidRDefault="002F53F8" w:rsidP="00FB11EE">
            <w:pPr>
              <w:spacing w:line="360" w:lineRule="auto"/>
              <w:jc w:val="center"/>
              <w:rPr>
                <w:rFonts w:ascii="Arial" w:hAnsi="Arial" w:cs="Arial"/>
              </w:rPr>
            </w:pPr>
            <w:r w:rsidRPr="002477EB">
              <w:rPr>
                <w:rFonts w:ascii="Arial" w:hAnsi="Arial" w:cs="Arial"/>
              </w:rPr>
              <w:t>Ti I</w:t>
            </w:r>
          </w:p>
        </w:tc>
        <w:tc>
          <w:tcPr>
            <w:tcW w:w="2948" w:type="dxa"/>
          </w:tcPr>
          <w:p w14:paraId="56098082" w14:textId="2A6BA315" w:rsidR="009738B0" w:rsidRPr="002477EB" w:rsidRDefault="003E6CBA" w:rsidP="00FB11EE">
            <w:pPr>
              <w:spacing w:line="360" w:lineRule="auto"/>
              <w:jc w:val="center"/>
              <w:rPr>
                <w:rFonts w:ascii="Arial" w:hAnsi="Arial" w:cs="Arial"/>
              </w:rPr>
            </w:pPr>
            <w:r w:rsidRPr="002477EB">
              <w:rPr>
                <w:rFonts w:ascii="Arial" w:hAnsi="Arial" w:cs="Arial"/>
              </w:rPr>
              <w:t>100</w:t>
            </w:r>
          </w:p>
        </w:tc>
        <w:tc>
          <w:tcPr>
            <w:tcW w:w="2936" w:type="dxa"/>
          </w:tcPr>
          <w:p w14:paraId="4593CEC6" w14:textId="2C85742F" w:rsidR="009738B0" w:rsidRPr="002477EB" w:rsidRDefault="00D12E96" w:rsidP="00FB11EE">
            <w:pPr>
              <w:spacing w:line="360" w:lineRule="auto"/>
              <w:jc w:val="center"/>
              <w:rPr>
                <w:rFonts w:ascii="Arial" w:hAnsi="Arial" w:cs="Arial"/>
              </w:rPr>
            </w:pPr>
            <w:r w:rsidRPr="002477EB">
              <w:rPr>
                <w:rFonts w:ascii="Arial" w:hAnsi="Arial" w:cs="Arial"/>
              </w:rPr>
              <w:t>200</w:t>
            </w:r>
          </w:p>
        </w:tc>
      </w:tr>
    </w:tbl>
    <w:p w14:paraId="28D2AD48" w14:textId="636C882F" w:rsidR="00B9279E" w:rsidRPr="002477EB" w:rsidRDefault="00B9279E" w:rsidP="00B9279E">
      <w:pPr>
        <w:spacing w:line="480" w:lineRule="auto"/>
        <w:rPr>
          <w:rFonts w:ascii="Arial" w:hAnsi="Arial" w:cs="Arial"/>
        </w:rPr>
      </w:pPr>
    </w:p>
    <w:p w14:paraId="55B15A1A" w14:textId="0FDA67EC" w:rsidR="00787FC8" w:rsidRPr="002477EB" w:rsidRDefault="00787FC8" w:rsidP="009D43EB">
      <w:pPr>
        <w:spacing w:line="480" w:lineRule="auto"/>
        <w:rPr>
          <w:rFonts w:ascii="Arial" w:hAnsi="Arial" w:cs="Arial"/>
        </w:rPr>
      </w:pPr>
    </w:p>
    <w:p w14:paraId="48D17F5B" w14:textId="280FAFDC" w:rsidR="00787FC8" w:rsidRPr="002477EB" w:rsidRDefault="00787FC8" w:rsidP="009D43EB">
      <w:pPr>
        <w:spacing w:line="480" w:lineRule="auto"/>
        <w:rPr>
          <w:rFonts w:ascii="Arial" w:hAnsi="Arial" w:cs="Arial"/>
        </w:rPr>
      </w:pPr>
    </w:p>
    <w:p w14:paraId="7CDA50AD" w14:textId="5E56012B" w:rsidR="00787FC8" w:rsidRPr="002477EB" w:rsidRDefault="00787FC8" w:rsidP="009D43EB">
      <w:pPr>
        <w:spacing w:line="480" w:lineRule="auto"/>
        <w:rPr>
          <w:rFonts w:ascii="Arial" w:hAnsi="Arial" w:cs="Arial"/>
        </w:rPr>
      </w:pPr>
    </w:p>
    <w:p w14:paraId="2477C66F" w14:textId="220454D0" w:rsidR="00787FC8" w:rsidRPr="002477EB" w:rsidRDefault="00787FC8" w:rsidP="009D43EB">
      <w:pPr>
        <w:spacing w:line="480" w:lineRule="auto"/>
        <w:rPr>
          <w:rFonts w:ascii="Arial" w:hAnsi="Arial" w:cs="Arial"/>
        </w:rPr>
      </w:pPr>
    </w:p>
    <w:p w14:paraId="1B3663CA" w14:textId="109F0704" w:rsidR="00787FC8" w:rsidRPr="002477EB" w:rsidRDefault="00787FC8" w:rsidP="009D43EB">
      <w:pPr>
        <w:spacing w:line="480" w:lineRule="auto"/>
        <w:rPr>
          <w:rFonts w:ascii="Arial" w:hAnsi="Arial" w:cs="Arial"/>
        </w:rPr>
      </w:pPr>
    </w:p>
    <w:p w14:paraId="12D02416" w14:textId="77777777" w:rsidR="00DC174C" w:rsidRPr="002477EB" w:rsidRDefault="00DC174C" w:rsidP="009D43EB">
      <w:pPr>
        <w:spacing w:line="480" w:lineRule="auto"/>
        <w:rPr>
          <w:rFonts w:ascii="Arial" w:hAnsi="Arial" w:cs="Arial"/>
        </w:rPr>
      </w:pPr>
    </w:p>
    <w:p w14:paraId="0EBF49D1" w14:textId="0D24D160" w:rsidR="00AE7134" w:rsidRPr="002477EB" w:rsidRDefault="009E7C88" w:rsidP="009D43EB">
      <w:pPr>
        <w:spacing w:line="480" w:lineRule="auto"/>
        <w:jc w:val="center"/>
        <w:rPr>
          <w:rFonts w:ascii="Arial" w:hAnsi="Arial" w:cs="Arial"/>
        </w:rPr>
      </w:pPr>
      <w:r w:rsidRPr="002477EB">
        <w:rPr>
          <w:rFonts w:ascii="Arial" w:hAnsi="Arial" w:cs="Arial"/>
          <w:noProof/>
        </w:rPr>
        <w:lastRenderedPageBreak/>
        <w:drawing>
          <wp:inline distT="0" distB="0" distL="0" distR="0" wp14:anchorId="5880F6B0" wp14:editId="0FA95965">
            <wp:extent cx="2723745" cy="3631660"/>
            <wp:effectExtent l="0" t="0" r="0" b="635"/>
            <wp:docPr id="42" name="Picture 42" descr="A picture containing toiletry, cosme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oiletry, cosmetic&#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67671" cy="3690228"/>
                    </a:xfrm>
                    <a:prstGeom prst="rect">
                      <a:avLst/>
                    </a:prstGeom>
                  </pic:spPr>
                </pic:pic>
              </a:graphicData>
            </a:graphic>
          </wp:inline>
        </w:drawing>
      </w:r>
    </w:p>
    <w:p w14:paraId="755A2FD4" w14:textId="184D964D" w:rsidR="0041058F" w:rsidRPr="002477EB" w:rsidRDefault="00AE7134" w:rsidP="009D43EB">
      <w:pPr>
        <w:pStyle w:val="Caption"/>
      </w:pPr>
      <w:bookmarkStart w:id="69" w:name="_Toc80100177"/>
      <w:r w:rsidRPr="002477EB">
        <w:t xml:space="preserve">Figure </w:t>
      </w:r>
      <w:fldSimple w:instr=" STYLEREF 1 \s ">
        <w:r w:rsidR="00871B4B">
          <w:rPr>
            <w:noProof/>
          </w:rPr>
          <w:t>3</w:t>
        </w:r>
      </w:fldSimple>
      <w:r w:rsidR="00F50E47" w:rsidRPr="002477EB">
        <w:t>.</w:t>
      </w:r>
      <w:fldSimple w:instr=" SEQ Figure \* ARABIC \s 1 ">
        <w:r w:rsidR="00871B4B">
          <w:rPr>
            <w:noProof/>
          </w:rPr>
          <w:t>31</w:t>
        </w:r>
      </w:fldSimple>
      <w:r w:rsidRPr="002477EB">
        <w:t xml:space="preserve"> (above): </w:t>
      </w:r>
      <w:r w:rsidR="007123EB" w:rsidRPr="002477EB">
        <w:t>fs</w:t>
      </w:r>
      <w:r w:rsidR="00697409" w:rsidRPr="002477EB">
        <w:t>-LIBS of non-radioactive nuclear melt glass</w:t>
      </w:r>
      <w:bookmarkEnd w:id="69"/>
      <w:r w:rsidRPr="002477EB">
        <w:t xml:space="preserve"> </w:t>
      </w:r>
    </w:p>
    <w:p w14:paraId="78A69E09" w14:textId="2339020D" w:rsidR="004B078D" w:rsidRPr="002477EB" w:rsidRDefault="004B078D" w:rsidP="009D43EB">
      <w:pPr>
        <w:spacing w:line="480" w:lineRule="auto"/>
        <w:rPr>
          <w:rFonts w:ascii="Arial" w:hAnsi="Arial" w:cs="Arial"/>
        </w:rPr>
      </w:pPr>
    </w:p>
    <w:p w14:paraId="5D1075A0" w14:textId="77777777" w:rsidR="00D437A0" w:rsidRPr="002477EB" w:rsidRDefault="00D437A0" w:rsidP="009D43EB">
      <w:pPr>
        <w:spacing w:line="480" w:lineRule="auto"/>
        <w:rPr>
          <w:rFonts w:ascii="Arial" w:hAnsi="Arial" w:cs="Arial"/>
        </w:rPr>
      </w:pPr>
    </w:p>
    <w:p w14:paraId="4F77DBAA" w14:textId="5BD30331" w:rsidR="00771822" w:rsidRPr="002477EB" w:rsidRDefault="00747EA1" w:rsidP="009D43EB">
      <w:pPr>
        <w:spacing w:line="480" w:lineRule="auto"/>
        <w:rPr>
          <w:rFonts w:ascii="Arial" w:hAnsi="Arial" w:cs="Arial"/>
        </w:rPr>
      </w:pPr>
      <w:r w:rsidRPr="002477EB">
        <w:rPr>
          <w:rFonts w:ascii="Arial" w:hAnsi="Arial" w:cs="Arial"/>
          <w:noProof/>
        </w:rPr>
        <w:drawing>
          <wp:inline distT="0" distB="0" distL="0" distR="0" wp14:anchorId="54B3A97B" wp14:editId="4B36A6D5">
            <wp:extent cx="2661613" cy="1996210"/>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72503" cy="2079378"/>
                    </a:xfrm>
                    <a:prstGeom prst="rect">
                      <a:avLst/>
                    </a:prstGeom>
                  </pic:spPr>
                </pic:pic>
              </a:graphicData>
            </a:graphic>
          </wp:inline>
        </w:drawing>
      </w:r>
      <w:r w:rsidR="003B328C" w:rsidRPr="002477EB">
        <w:rPr>
          <w:rFonts w:ascii="Arial" w:hAnsi="Arial" w:cs="Arial"/>
          <w:noProof/>
        </w:rPr>
        <w:drawing>
          <wp:inline distT="0" distB="0" distL="0" distR="0" wp14:anchorId="492E60FE" wp14:editId="5C286BD1">
            <wp:extent cx="2661397" cy="1996048"/>
            <wp:effectExtent l="0" t="0" r="5715" b="0"/>
            <wp:docPr id="44" name="Picture 4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close&#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11919" cy="2033940"/>
                    </a:xfrm>
                    <a:prstGeom prst="rect">
                      <a:avLst/>
                    </a:prstGeom>
                  </pic:spPr>
                </pic:pic>
              </a:graphicData>
            </a:graphic>
          </wp:inline>
        </w:drawing>
      </w:r>
    </w:p>
    <w:p w14:paraId="783A8253" w14:textId="37DEF2E6" w:rsidR="00771822" w:rsidRPr="002477EB" w:rsidRDefault="00771822" w:rsidP="009D43EB">
      <w:pPr>
        <w:pStyle w:val="Caption"/>
      </w:pPr>
      <w:bookmarkStart w:id="70" w:name="_Toc80100178"/>
      <w:r w:rsidRPr="002477EB">
        <w:t xml:space="preserve">Figure </w:t>
      </w:r>
      <w:fldSimple w:instr=" STYLEREF 1 \s ">
        <w:r w:rsidR="00871B4B">
          <w:rPr>
            <w:noProof/>
          </w:rPr>
          <w:t>3</w:t>
        </w:r>
      </w:fldSimple>
      <w:r w:rsidR="00F50E47" w:rsidRPr="002477EB">
        <w:t>.</w:t>
      </w:r>
      <w:fldSimple w:instr=" SEQ Figure \* ARABIC \s 1 ">
        <w:r w:rsidR="00871B4B">
          <w:rPr>
            <w:noProof/>
          </w:rPr>
          <w:t>32</w:t>
        </w:r>
      </w:fldSimple>
      <w:r w:rsidRPr="002477EB">
        <w:t xml:space="preserve"> (</w:t>
      </w:r>
      <w:r w:rsidR="00261133" w:rsidRPr="002477EB">
        <w:t>left</w:t>
      </w:r>
      <w:r w:rsidRPr="002477EB">
        <w:t>)</w:t>
      </w:r>
      <w:r w:rsidR="00261133" w:rsidRPr="002477EB">
        <w:t xml:space="preserve"> &amp; </w:t>
      </w:r>
      <w:fldSimple w:instr=" STYLEREF 1 \s ">
        <w:r w:rsidR="00871B4B">
          <w:rPr>
            <w:noProof/>
          </w:rPr>
          <w:t>3</w:t>
        </w:r>
      </w:fldSimple>
      <w:r w:rsidR="00F50E47" w:rsidRPr="002477EB">
        <w:t>.</w:t>
      </w:r>
      <w:fldSimple w:instr=" SEQ Figure \* ARABIC \s 1 ">
        <w:r w:rsidR="00871B4B">
          <w:rPr>
            <w:noProof/>
          </w:rPr>
          <w:t>33</w:t>
        </w:r>
      </w:fldSimple>
      <w:r w:rsidR="006A1F7D" w:rsidRPr="002477EB">
        <w:t xml:space="preserve"> </w:t>
      </w:r>
      <w:r w:rsidR="00261133" w:rsidRPr="002477EB">
        <w:t>(right)</w:t>
      </w:r>
      <w:r w:rsidRPr="002477EB">
        <w:t xml:space="preserve">: </w:t>
      </w:r>
      <w:r w:rsidR="00F80D9E" w:rsidRPr="002477EB">
        <w:t>f</w:t>
      </w:r>
      <w:r w:rsidRPr="002477EB">
        <w:t>s-LIBS of radioactive nuclear melt glass</w:t>
      </w:r>
      <w:bookmarkEnd w:id="70"/>
      <w:r w:rsidRPr="002477EB">
        <w:t xml:space="preserve"> </w:t>
      </w:r>
    </w:p>
    <w:p w14:paraId="39E9CA6F" w14:textId="77777777" w:rsidR="0014062F" w:rsidRPr="002477EB" w:rsidRDefault="0014062F" w:rsidP="009D43EB">
      <w:pPr>
        <w:spacing w:line="480" w:lineRule="auto"/>
        <w:rPr>
          <w:rFonts w:ascii="Arial" w:hAnsi="Arial" w:cs="Arial"/>
        </w:rPr>
      </w:pPr>
    </w:p>
    <w:p w14:paraId="12CFB4BD" w14:textId="2D65D792" w:rsidR="00C85A65" w:rsidRPr="002477EB" w:rsidRDefault="009B2D23" w:rsidP="009D43EB">
      <w:pPr>
        <w:spacing w:line="480" w:lineRule="auto"/>
        <w:rPr>
          <w:rFonts w:ascii="Arial" w:hAnsi="Arial" w:cs="Arial"/>
        </w:rPr>
      </w:pPr>
      <w:r w:rsidRPr="002477EB">
        <w:rPr>
          <w:rFonts w:ascii="Arial" w:hAnsi="Arial" w:cs="Arial"/>
          <w:noProof/>
        </w:rPr>
        <w:lastRenderedPageBreak/>
        <w:drawing>
          <wp:inline distT="0" distB="0" distL="0" distR="0" wp14:anchorId="4409AE3D" wp14:editId="1925A074">
            <wp:extent cx="2344366" cy="2209782"/>
            <wp:effectExtent l="0" t="0" r="5715" b="635"/>
            <wp:docPr id="45" name="Picture 45" descr="A picture containing dark, firep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dark, fireplace&#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72303" cy="2236115"/>
                    </a:xfrm>
                    <a:prstGeom prst="rect">
                      <a:avLst/>
                    </a:prstGeom>
                  </pic:spPr>
                </pic:pic>
              </a:graphicData>
            </a:graphic>
          </wp:inline>
        </w:drawing>
      </w:r>
      <w:r w:rsidR="000E50AC" w:rsidRPr="002477EB">
        <w:rPr>
          <w:rFonts w:ascii="Arial" w:hAnsi="Arial" w:cs="Arial"/>
          <w:noProof/>
        </w:rPr>
        <w:drawing>
          <wp:inline distT="0" distB="0" distL="0" distR="0" wp14:anchorId="370BC1E0" wp14:editId="17C34961">
            <wp:extent cx="2946400" cy="2209800"/>
            <wp:effectExtent l="0" t="0" r="0" b="0"/>
            <wp:docPr id="46" name="Picture 46"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close&#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89585" cy="2242189"/>
                    </a:xfrm>
                    <a:prstGeom prst="rect">
                      <a:avLst/>
                    </a:prstGeom>
                  </pic:spPr>
                </pic:pic>
              </a:graphicData>
            </a:graphic>
          </wp:inline>
        </w:drawing>
      </w:r>
    </w:p>
    <w:p w14:paraId="190CF9A9" w14:textId="09A935A0" w:rsidR="00B66197" w:rsidRPr="002477EB" w:rsidRDefault="00B66197" w:rsidP="009D43EB">
      <w:pPr>
        <w:pStyle w:val="Caption"/>
      </w:pPr>
      <w:bookmarkStart w:id="71" w:name="_Toc80100179"/>
      <w:r w:rsidRPr="002477EB">
        <w:t xml:space="preserve">Figure </w:t>
      </w:r>
      <w:fldSimple w:instr=" STYLEREF 1 \s ">
        <w:r w:rsidR="00871B4B">
          <w:rPr>
            <w:noProof/>
          </w:rPr>
          <w:t>3</w:t>
        </w:r>
      </w:fldSimple>
      <w:r w:rsidR="00F50E47" w:rsidRPr="002477EB">
        <w:t>.</w:t>
      </w:r>
      <w:fldSimple w:instr=" SEQ Figure \* ARABIC \s 1 ">
        <w:r w:rsidR="00871B4B">
          <w:rPr>
            <w:noProof/>
          </w:rPr>
          <w:t>34</w:t>
        </w:r>
      </w:fldSimple>
      <w:r w:rsidRPr="002477EB">
        <w:t xml:space="preserve"> (left) &amp;</w:t>
      </w:r>
      <w:r w:rsidR="00EB2AF2" w:rsidRPr="002477EB">
        <w:t xml:space="preserve"> </w:t>
      </w:r>
      <w:fldSimple w:instr=" STYLEREF 1 \s ">
        <w:r w:rsidR="00871B4B">
          <w:rPr>
            <w:noProof/>
          </w:rPr>
          <w:t>3</w:t>
        </w:r>
      </w:fldSimple>
      <w:r w:rsidR="00F50E47" w:rsidRPr="002477EB">
        <w:t>.</w:t>
      </w:r>
      <w:fldSimple w:instr=" SEQ Figure \* ARABIC \s 1 ">
        <w:r w:rsidR="00871B4B">
          <w:rPr>
            <w:noProof/>
          </w:rPr>
          <w:t>35</w:t>
        </w:r>
      </w:fldSimple>
      <w:r w:rsidRPr="002477EB">
        <w:t xml:space="preserve"> (right): </w:t>
      </w:r>
      <w:r w:rsidR="00F80D9E" w:rsidRPr="002477EB">
        <w:t>f</w:t>
      </w:r>
      <w:r w:rsidRPr="002477EB">
        <w:t>s-LIBS of radioactive nuclear melt glass</w:t>
      </w:r>
      <w:bookmarkEnd w:id="71"/>
      <w:r w:rsidRPr="002477EB">
        <w:t xml:space="preserve"> </w:t>
      </w:r>
    </w:p>
    <w:p w14:paraId="77FFB0E8" w14:textId="75EB907B" w:rsidR="00C85A65" w:rsidRPr="002477EB" w:rsidRDefault="00C85A65" w:rsidP="009D43EB">
      <w:pPr>
        <w:spacing w:line="480" w:lineRule="auto"/>
        <w:rPr>
          <w:rFonts w:ascii="Arial" w:hAnsi="Arial" w:cs="Arial"/>
        </w:rPr>
      </w:pPr>
    </w:p>
    <w:p w14:paraId="6912B3B8" w14:textId="77777777" w:rsidR="00614248" w:rsidRPr="002477EB" w:rsidRDefault="00614248" w:rsidP="009D43EB">
      <w:pPr>
        <w:spacing w:line="480" w:lineRule="auto"/>
        <w:rPr>
          <w:rFonts w:ascii="Arial" w:hAnsi="Arial" w:cs="Arial"/>
        </w:rPr>
      </w:pPr>
    </w:p>
    <w:p w14:paraId="5C3AADB6" w14:textId="133E611F" w:rsidR="00C85A65" w:rsidRPr="002477EB" w:rsidRDefault="008767A6" w:rsidP="009D43EB">
      <w:pPr>
        <w:spacing w:line="480" w:lineRule="auto"/>
        <w:jc w:val="center"/>
        <w:rPr>
          <w:rFonts w:ascii="Arial" w:hAnsi="Arial" w:cs="Arial"/>
        </w:rPr>
      </w:pPr>
      <w:r w:rsidRPr="002477EB">
        <w:rPr>
          <w:rFonts w:ascii="Arial" w:hAnsi="Arial" w:cs="Arial"/>
          <w:noProof/>
        </w:rPr>
        <w:drawing>
          <wp:inline distT="0" distB="0" distL="0" distR="0" wp14:anchorId="5B208BC5" wp14:editId="6A855475">
            <wp:extent cx="4717915" cy="3538436"/>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759486" cy="3569615"/>
                    </a:xfrm>
                    <a:prstGeom prst="rect">
                      <a:avLst/>
                    </a:prstGeom>
                  </pic:spPr>
                </pic:pic>
              </a:graphicData>
            </a:graphic>
          </wp:inline>
        </w:drawing>
      </w:r>
    </w:p>
    <w:p w14:paraId="183B1279" w14:textId="32058B8F" w:rsidR="006F0662" w:rsidRPr="002477EB" w:rsidRDefault="006F0662" w:rsidP="009D43EB">
      <w:pPr>
        <w:pStyle w:val="Caption"/>
      </w:pPr>
      <w:bookmarkStart w:id="72" w:name="_Toc80100180"/>
      <w:r w:rsidRPr="002477EB">
        <w:t xml:space="preserve">Figure </w:t>
      </w:r>
      <w:fldSimple w:instr=" STYLEREF 1 \s ">
        <w:r w:rsidR="00871B4B">
          <w:rPr>
            <w:noProof/>
          </w:rPr>
          <w:t>3</w:t>
        </w:r>
      </w:fldSimple>
      <w:r w:rsidR="00F50E47" w:rsidRPr="002477EB">
        <w:t>.</w:t>
      </w:r>
      <w:fldSimple w:instr=" SEQ Figure \* ARABIC \s 1 ">
        <w:r w:rsidR="00871B4B">
          <w:rPr>
            <w:noProof/>
          </w:rPr>
          <w:t>36</w:t>
        </w:r>
      </w:fldSimple>
      <w:r w:rsidRPr="002477EB">
        <w:t xml:space="preserve"> (above): </w:t>
      </w:r>
      <w:r w:rsidR="00DD48AD" w:rsidRPr="002477EB">
        <w:t>f</w:t>
      </w:r>
      <w:r w:rsidRPr="002477EB">
        <w:t xml:space="preserve">s-LIBS of </w:t>
      </w:r>
      <w:r w:rsidR="0041058F" w:rsidRPr="002477EB">
        <w:t>Trinitite</w:t>
      </w:r>
      <w:bookmarkEnd w:id="72"/>
      <w:r w:rsidRPr="002477EB">
        <w:t xml:space="preserve"> </w:t>
      </w:r>
    </w:p>
    <w:p w14:paraId="0E5A8437" w14:textId="418EF1BF" w:rsidR="00E40445" w:rsidRPr="002477EB" w:rsidRDefault="00E40445" w:rsidP="009D43EB">
      <w:pPr>
        <w:spacing w:line="480" w:lineRule="auto"/>
        <w:rPr>
          <w:rFonts w:ascii="Arial" w:hAnsi="Arial" w:cs="Arial"/>
        </w:rPr>
      </w:pPr>
    </w:p>
    <w:p w14:paraId="37B43702" w14:textId="77777777" w:rsidR="00955878" w:rsidRPr="002477EB" w:rsidRDefault="00955878" w:rsidP="00955878">
      <w:pPr>
        <w:spacing w:line="480" w:lineRule="auto"/>
        <w:rPr>
          <w:rFonts w:ascii="Arial" w:hAnsi="Arial" w:cs="Arial"/>
        </w:rPr>
      </w:pPr>
      <w:r w:rsidRPr="002477EB">
        <w:rPr>
          <w:rFonts w:ascii="Arial" w:hAnsi="Arial" w:cs="Arial"/>
        </w:rPr>
        <w:lastRenderedPageBreak/>
        <w:t>demonstrate fs-LIBS of these respective sample types.</w:t>
      </w:r>
      <w:r>
        <w:rPr>
          <w:rFonts w:ascii="Arial" w:hAnsi="Arial" w:cs="Arial"/>
        </w:rPr>
        <w:t xml:space="preserve"> </w:t>
      </w:r>
    </w:p>
    <w:p w14:paraId="095B8C04" w14:textId="397033BD" w:rsidR="00E40445" w:rsidRPr="002477EB" w:rsidRDefault="00955878" w:rsidP="00955878">
      <w:pPr>
        <w:spacing w:line="480" w:lineRule="auto"/>
        <w:ind w:firstLine="720"/>
        <w:rPr>
          <w:rFonts w:ascii="Arial" w:hAnsi="Arial" w:cs="Arial"/>
        </w:rPr>
      </w:pPr>
      <w:r w:rsidRPr="002477EB">
        <w:rPr>
          <w:rFonts w:ascii="Arial" w:hAnsi="Arial" w:cs="Arial"/>
        </w:rPr>
        <w:t xml:space="preserve">Additional considerations for window degradation (fogging) </w:t>
      </w:r>
      <w:proofErr w:type="gramStart"/>
      <w:r w:rsidRPr="002477EB">
        <w:rPr>
          <w:rFonts w:ascii="Arial" w:hAnsi="Arial" w:cs="Arial"/>
        </w:rPr>
        <w:t>as a result of</w:t>
      </w:r>
      <w:proofErr w:type="gramEnd"/>
      <w:r w:rsidRPr="002477EB">
        <w:rPr>
          <w:rFonts w:ascii="Arial" w:hAnsi="Arial" w:cs="Arial"/>
        </w:rPr>
        <w:t xml:space="preserve"> the ablated radioactive sample plating-out within the sample chamber were hypothesized and then observed throughout the fs-LIBS experiments of the three different nuclear debris. The angle of the epoxy part of the sample as it was set inside the sample holder ended up being the largest contributor to </w:t>
      </w:r>
      <w:proofErr w:type="gramStart"/>
      <w:r w:rsidRPr="002477EB">
        <w:rPr>
          <w:rFonts w:ascii="Arial" w:hAnsi="Arial" w:cs="Arial"/>
        </w:rPr>
        <w:t>whether or not</w:t>
      </w:r>
      <w:proofErr w:type="gramEnd"/>
      <w:r w:rsidRPr="002477EB">
        <w:rPr>
          <w:rFonts w:ascii="Arial" w:hAnsi="Arial" w:cs="Arial"/>
        </w:rPr>
        <w:t xml:space="preserve"> any window degradation (fogging) occurred. Ensuring that the epoxy part of the samples was fully in an upright orientation almost completely negated any fogging on the sapphire windows. The other biggest factor that didn’t necessarily fog up any of the sample chamber windows as much as it just filled the sample chambers with smoke was the age of the epoxy in the samples. Samples that had been prepared three plus years ago (</w:t>
      </w:r>
      <w:proofErr w:type="gramStart"/>
      <w:r w:rsidRPr="002477EB">
        <w:rPr>
          <w:rFonts w:ascii="Arial" w:hAnsi="Arial" w:cs="Arial"/>
        </w:rPr>
        <w:t>all of</w:t>
      </w:r>
      <w:proofErr w:type="gramEnd"/>
      <w:r w:rsidRPr="002477EB">
        <w:rPr>
          <w:rFonts w:ascii="Arial" w:hAnsi="Arial" w:cs="Arial"/>
        </w:rPr>
        <w:t xml:space="preserve"> the non-radioactive nuclear melt glass samples) produced much larger quantities of smoke when ablated by the fs-</w:t>
      </w:r>
      <w:r w:rsidR="004047EE" w:rsidRPr="002477EB">
        <w:rPr>
          <w:rFonts w:ascii="Arial" w:hAnsi="Arial" w:cs="Arial"/>
        </w:rPr>
        <w:t>laser than the fresher epoxy samples that were prepared in the fall of 2020 for this thesis research.</w:t>
      </w:r>
      <w:r>
        <w:rPr>
          <w:rFonts w:ascii="Arial" w:hAnsi="Arial" w:cs="Arial"/>
        </w:rPr>
        <w:t xml:space="preserve"> </w:t>
      </w:r>
    </w:p>
    <w:p w14:paraId="410E92C5" w14:textId="7A3B64A7" w:rsidR="0010328A" w:rsidRDefault="0066551E" w:rsidP="009365D8">
      <w:pPr>
        <w:spacing w:line="480" w:lineRule="auto"/>
        <w:rPr>
          <w:rFonts w:ascii="Arial" w:hAnsi="Arial" w:cs="Arial"/>
        </w:rPr>
      </w:pPr>
      <w:r w:rsidRPr="002477EB">
        <w:rPr>
          <w:rFonts w:ascii="Arial" w:hAnsi="Arial" w:cs="Arial"/>
        </w:rPr>
        <w:tab/>
        <w:t>Another observation from</w:t>
      </w:r>
      <w:r w:rsidR="00A13C73" w:rsidRPr="002477EB">
        <w:rPr>
          <w:rFonts w:ascii="Arial" w:hAnsi="Arial" w:cs="Arial"/>
        </w:rPr>
        <w:t xml:space="preserve"> these nuclear debris experiment</w:t>
      </w:r>
      <w:r w:rsidR="00A84496" w:rsidRPr="002477EB">
        <w:rPr>
          <w:rFonts w:ascii="Arial" w:hAnsi="Arial" w:cs="Arial"/>
        </w:rPr>
        <w:t>s was</w:t>
      </w:r>
      <w:r w:rsidRPr="002477EB">
        <w:rPr>
          <w:rFonts w:ascii="Arial" w:hAnsi="Arial" w:cs="Arial"/>
        </w:rPr>
        <w:t xml:space="preserve"> </w:t>
      </w:r>
      <w:r w:rsidR="00177A04" w:rsidRPr="002477EB">
        <w:rPr>
          <w:rFonts w:ascii="Arial" w:hAnsi="Arial" w:cs="Arial"/>
        </w:rPr>
        <w:t xml:space="preserve">a particular challenge </w:t>
      </w:r>
      <w:r w:rsidR="00876F78" w:rsidRPr="002477EB">
        <w:rPr>
          <w:rFonts w:ascii="Arial" w:hAnsi="Arial" w:cs="Arial"/>
        </w:rPr>
        <w:t xml:space="preserve">in cleaning the sample chamber during </w:t>
      </w:r>
      <w:r w:rsidRPr="002477EB">
        <w:rPr>
          <w:rFonts w:ascii="Arial" w:hAnsi="Arial" w:cs="Arial"/>
        </w:rPr>
        <w:t>the decontamination procedure</w:t>
      </w:r>
      <w:r w:rsidR="00EB24C1" w:rsidRPr="002477EB">
        <w:rPr>
          <w:rFonts w:ascii="Arial" w:hAnsi="Arial" w:cs="Arial"/>
        </w:rPr>
        <w:t xml:space="preserve"> (Appendix D)</w:t>
      </w:r>
      <w:r w:rsidR="002D0AAC" w:rsidRPr="002477EB">
        <w:rPr>
          <w:rFonts w:ascii="Arial" w:hAnsi="Arial" w:cs="Arial"/>
        </w:rPr>
        <w:t xml:space="preserve"> that occurred after each ablated sample was safely removed and the chamber then cleaned before a new sample was </w:t>
      </w:r>
      <w:r w:rsidR="00921181" w:rsidRPr="002477EB">
        <w:rPr>
          <w:rFonts w:ascii="Arial" w:hAnsi="Arial" w:cs="Arial"/>
        </w:rPr>
        <w:t xml:space="preserve">inserted as a replacement. </w:t>
      </w:r>
      <w:r w:rsidR="007F18C8" w:rsidRPr="002477EB">
        <w:rPr>
          <w:rFonts w:ascii="Arial" w:hAnsi="Arial" w:cs="Arial"/>
        </w:rPr>
        <w:t xml:space="preserve">The initial decontamination plan involved wiping down the entire sample chamber with “RadiacWash” </w:t>
      </w:r>
      <w:r w:rsidR="00BA11A9" w:rsidRPr="002477EB">
        <w:rPr>
          <w:rFonts w:ascii="Arial" w:hAnsi="Arial" w:cs="Arial"/>
        </w:rPr>
        <w:t xml:space="preserve">and kim wipes </w:t>
      </w:r>
      <w:r w:rsidR="007F18C8" w:rsidRPr="002477EB">
        <w:rPr>
          <w:rFonts w:ascii="Arial" w:hAnsi="Arial" w:cs="Arial"/>
        </w:rPr>
        <w:t xml:space="preserve">to </w:t>
      </w:r>
      <w:r w:rsidR="00BA11A9" w:rsidRPr="002477EB">
        <w:rPr>
          <w:rFonts w:ascii="Arial" w:hAnsi="Arial" w:cs="Arial"/>
        </w:rPr>
        <w:t xml:space="preserve">safely remove any </w:t>
      </w:r>
      <w:r w:rsidR="00457456" w:rsidRPr="002477EB">
        <w:rPr>
          <w:rFonts w:ascii="Arial" w:hAnsi="Arial" w:cs="Arial"/>
        </w:rPr>
        <w:t>radioactive particles</w:t>
      </w:r>
      <w:r w:rsidR="00F94439" w:rsidRPr="002477EB">
        <w:rPr>
          <w:rFonts w:ascii="Arial" w:hAnsi="Arial" w:cs="Arial"/>
        </w:rPr>
        <w:t xml:space="preserve">. </w:t>
      </w:r>
      <w:r w:rsidR="00C27A8A" w:rsidRPr="002477EB">
        <w:rPr>
          <w:rFonts w:ascii="Arial" w:hAnsi="Arial" w:cs="Arial"/>
        </w:rPr>
        <w:t xml:space="preserve">Then the sample chamber would be wiped down with </w:t>
      </w:r>
      <w:r w:rsidR="00C27A8A" w:rsidRPr="002477EB">
        <w:rPr>
          <w:rFonts w:ascii="Arial" w:hAnsi="Arial" w:cs="Arial"/>
        </w:rPr>
        <w:lastRenderedPageBreak/>
        <w:t>Isopropyl alcohol</w:t>
      </w:r>
      <w:r w:rsidR="002E3F3C" w:rsidRPr="002477EB">
        <w:rPr>
          <w:rFonts w:ascii="Arial" w:hAnsi="Arial" w:cs="Arial"/>
        </w:rPr>
        <w:t xml:space="preserve"> and kim wipes</w:t>
      </w:r>
      <w:r w:rsidR="00C27A8A" w:rsidRPr="002477EB">
        <w:rPr>
          <w:rFonts w:ascii="Arial" w:hAnsi="Arial" w:cs="Arial"/>
        </w:rPr>
        <w:t xml:space="preserve"> </w:t>
      </w:r>
      <w:r w:rsidR="00CC5930" w:rsidRPr="002477EB">
        <w:rPr>
          <w:rFonts w:ascii="Arial" w:hAnsi="Arial" w:cs="Arial"/>
        </w:rPr>
        <w:t>once a swipe analysis was completed and returned no contamination from the swipes</w:t>
      </w:r>
      <w:r w:rsidR="00E51704" w:rsidRPr="002477EB">
        <w:rPr>
          <w:rFonts w:ascii="Arial" w:hAnsi="Arial" w:cs="Arial"/>
        </w:rPr>
        <w:t xml:space="preserve">. </w:t>
      </w:r>
      <w:r w:rsidR="002E3F3C" w:rsidRPr="002477EB">
        <w:rPr>
          <w:rFonts w:ascii="Arial" w:hAnsi="Arial" w:cs="Arial"/>
        </w:rPr>
        <w:t>This resulted in smeary windows and sample chamber surface</w:t>
      </w:r>
      <w:r w:rsidR="00303E4A" w:rsidRPr="002477EB">
        <w:rPr>
          <w:rFonts w:ascii="Arial" w:hAnsi="Arial" w:cs="Arial"/>
        </w:rPr>
        <w:t xml:space="preserve"> as is shown in Figures </w:t>
      </w:r>
      <w:r w:rsidR="0050219A" w:rsidRPr="002477EB">
        <w:rPr>
          <w:rFonts w:ascii="Arial" w:hAnsi="Arial" w:cs="Arial"/>
        </w:rPr>
        <w:t>3.3</w:t>
      </w:r>
      <w:r w:rsidR="00D37ACE" w:rsidRPr="002477EB">
        <w:rPr>
          <w:rFonts w:ascii="Arial" w:hAnsi="Arial" w:cs="Arial"/>
        </w:rPr>
        <w:t>7</w:t>
      </w:r>
      <w:r w:rsidR="00303E4A" w:rsidRPr="002477EB">
        <w:rPr>
          <w:rFonts w:ascii="Arial" w:hAnsi="Arial" w:cs="Arial"/>
        </w:rPr>
        <w:t xml:space="preserve"> and </w:t>
      </w:r>
      <w:r w:rsidR="0050219A" w:rsidRPr="002477EB">
        <w:rPr>
          <w:rFonts w:ascii="Arial" w:hAnsi="Arial" w:cs="Arial"/>
        </w:rPr>
        <w:t>3.3</w:t>
      </w:r>
      <w:r w:rsidR="00D37ACE" w:rsidRPr="002477EB">
        <w:rPr>
          <w:rFonts w:ascii="Arial" w:hAnsi="Arial" w:cs="Arial"/>
        </w:rPr>
        <w:t>8</w:t>
      </w:r>
      <w:r w:rsidR="002E3F3C" w:rsidRPr="002477EB">
        <w:rPr>
          <w:rFonts w:ascii="Arial" w:hAnsi="Arial" w:cs="Arial"/>
        </w:rPr>
        <w:t xml:space="preserve">. </w:t>
      </w:r>
      <w:r w:rsidR="00141640" w:rsidRPr="002477EB">
        <w:rPr>
          <w:rFonts w:ascii="Arial" w:hAnsi="Arial" w:cs="Arial"/>
        </w:rPr>
        <w:t xml:space="preserve">The solution was to add an intermediate step between the “RadiacWash” and the Isopropyl alcohol where the entire sample chamber was wiped down with Windex and kim wipes to remove any </w:t>
      </w:r>
      <w:r w:rsidR="00787D13" w:rsidRPr="002477EB">
        <w:rPr>
          <w:rFonts w:ascii="Arial" w:hAnsi="Arial" w:cs="Arial"/>
        </w:rPr>
        <w:t xml:space="preserve">non-radioactive </w:t>
      </w:r>
      <w:r w:rsidR="00141640" w:rsidRPr="002477EB">
        <w:rPr>
          <w:rFonts w:ascii="Arial" w:hAnsi="Arial" w:cs="Arial"/>
        </w:rPr>
        <w:t>resid</w:t>
      </w:r>
      <w:r w:rsidR="00787D13" w:rsidRPr="002477EB">
        <w:rPr>
          <w:rFonts w:ascii="Arial" w:hAnsi="Arial" w:cs="Arial"/>
        </w:rPr>
        <w:t>ue leftover from the “RadiacWash” cleaning.</w:t>
      </w:r>
      <w:r w:rsidR="008E090B" w:rsidRPr="002477EB">
        <w:rPr>
          <w:rFonts w:ascii="Arial" w:hAnsi="Arial" w:cs="Arial"/>
        </w:rPr>
        <w:t xml:space="preserve"> Although this Windex solution was not developed until after the </w:t>
      </w:r>
      <w:r w:rsidR="004E4967" w:rsidRPr="002477EB">
        <w:rPr>
          <w:rFonts w:ascii="Arial" w:hAnsi="Arial" w:cs="Arial"/>
        </w:rPr>
        <w:t>fs</w:t>
      </w:r>
      <w:r w:rsidR="00F40AAC" w:rsidRPr="002477EB">
        <w:rPr>
          <w:rFonts w:ascii="Arial" w:hAnsi="Arial" w:cs="Arial"/>
        </w:rPr>
        <w:t xml:space="preserve">-LIBS acquisition of the second radioactive nuclear melt glass sample, there were no observed </w:t>
      </w:r>
      <w:r w:rsidR="00B1723F" w:rsidRPr="002477EB">
        <w:rPr>
          <w:rFonts w:ascii="Arial" w:hAnsi="Arial" w:cs="Arial"/>
        </w:rPr>
        <w:t xml:space="preserve">effects in the acquired LIBS data from that sample. </w:t>
      </w:r>
      <w:r w:rsidR="009E6435" w:rsidRPr="002477EB">
        <w:rPr>
          <w:rFonts w:ascii="Arial" w:hAnsi="Arial" w:cs="Arial"/>
        </w:rPr>
        <w:t>The Windex method was then used in decontaminating the second radioactive nuclear melt glass sample</w:t>
      </w:r>
      <w:r w:rsidR="00320957" w:rsidRPr="002477EB">
        <w:rPr>
          <w:rFonts w:ascii="Arial" w:hAnsi="Arial" w:cs="Arial"/>
        </w:rPr>
        <w:t xml:space="preserve"> and all future radioactive </w:t>
      </w:r>
      <w:r w:rsidR="00FB17F0" w:rsidRPr="002477EB">
        <w:rPr>
          <w:rFonts w:ascii="Arial" w:hAnsi="Arial" w:cs="Arial"/>
        </w:rPr>
        <w:t>samples,</w:t>
      </w:r>
      <w:r w:rsidR="00320957" w:rsidRPr="002477EB">
        <w:rPr>
          <w:rFonts w:ascii="Arial" w:hAnsi="Arial" w:cs="Arial"/>
        </w:rPr>
        <w:t xml:space="preserve"> so this challenge was no longer a concern. </w:t>
      </w:r>
      <w:r w:rsidR="00B3567F" w:rsidRPr="002477EB">
        <w:rPr>
          <w:rFonts w:ascii="Arial" w:hAnsi="Arial" w:cs="Arial"/>
        </w:rPr>
        <w:t>Photos of the fs-laser ablated nuclear debris samples can be seen in Figures 3.3</w:t>
      </w:r>
      <w:r w:rsidR="00640401" w:rsidRPr="002477EB">
        <w:rPr>
          <w:rFonts w:ascii="Arial" w:hAnsi="Arial" w:cs="Arial"/>
        </w:rPr>
        <w:t>9</w:t>
      </w:r>
      <w:r w:rsidR="00B3567F" w:rsidRPr="002477EB">
        <w:rPr>
          <w:rFonts w:ascii="Arial" w:hAnsi="Arial" w:cs="Arial"/>
        </w:rPr>
        <w:t>-3.</w:t>
      </w:r>
      <w:r w:rsidR="00640401" w:rsidRPr="002477EB">
        <w:rPr>
          <w:rFonts w:ascii="Arial" w:hAnsi="Arial" w:cs="Arial"/>
        </w:rPr>
        <w:t>40</w:t>
      </w:r>
      <w:r w:rsidR="00B3567F" w:rsidRPr="002477EB">
        <w:rPr>
          <w:rFonts w:ascii="Arial" w:hAnsi="Arial" w:cs="Arial"/>
        </w:rPr>
        <w:t xml:space="preserve"> (non-radioactive nuclear melt glass), 3.</w:t>
      </w:r>
      <w:r w:rsidR="00640401" w:rsidRPr="002477EB">
        <w:rPr>
          <w:rFonts w:ascii="Arial" w:hAnsi="Arial" w:cs="Arial"/>
        </w:rPr>
        <w:t>41</w:t>
      </w:r>
      <w:r w:rsidR="00B3567F" w:rsidRPr="002477EB">
        <w:rPr>
          <w:rFonts w:ascii="Arial" w:hAnsi="Arial" w:cs="Arial"/>
        </w:rPr>
        <w:t>-3.4</w:t>
      </w:r>
      <w:r w:rsidR="00640401" w:rsidRPr="002477EB">
        <w:rPr>
          <w:rFonts w:ascii="Arial" w:hAnsi="Arial" w:cs="Arial"/>
        </w:rPr>
        <w:t>2</w:t>
      </w:r>
      <w:r w:rsidR="00B3567F" w:rsidRPr="002477EB">
        <w:rPr>
          <w:rFonts w:ascii="Arial" w:hAnsi="Arial" w:cs="Arial"/>
        </w:rPr>
        <w:t xml:space="preserve"> (radioactive nuclear melt glass), and 3.4</w:t>
      </w:r>
      <w:r w:rsidR="008400B0" w:rsidRPr="002477EB">
        <w:rPr>
          <w:rFonts w:ascii="Arial" w:hAnsi="Arial" w:cs="Arial"/>
        </w:rPr>
        <w:t>3</w:t>
      </w:r>
      <w:r w:rsidR="00B3567F" w:rsidRPr="002477EB">
        <w:rPr>
          <w:rFonts w:ascii="Arial" w:hAnsi="Arial" w:cs="Arial"/>
        </w:rPr>
        <w:t>-3.4</w:t>
      </w:r>
      <w:r w:rsidR="008400B0" w:rsidRPr="002477EB">
        <w:rPr>
          <w:rFonts w:ascii="Arial" w:hAnsi="Arial" w:cs="Arial"/>
        </w:rPr>
        <w:t>6</w:t>
      </w:r>
      <w:r w:rsidR="00B3567F" w:rsidRPr="002477EB">
        <w:rPr>
          <w:rFonts w:ascii="Arial" w:hAnsi="Arial" w:cs="Arial"/>
        </w:rPr>
        <w:t xml:space="preserve"> (Trinitite). </w:t>
      </w:r>
      <w:r w:rsidR="00D8504B" w:rsidRPr="002477EB">
        <w:rPr>
          <w:rFonts w:ascii="Arial" w:hAnsi="Arial" w:cs="Arial"/>
        </w:rPr>
        <w:t xml:space="preserve">Table 3.7 lists the </w:t>
      </w:r>
      <w:proofErr w:type="gramStart"/>
      <w:r w:rsidR="00D8504B" w:rsidRPr="002477EB">
        <w:rPr>
          <w:rFonts w:ascii="Arial" w:hAnsi="Arial" w:cs="Arial"/>
        </w:rPr>
        <w:t>16 interference</w:t>
      </w:r>
      <w:proofErr w:type="gramEnd"/>
      <w:r w:rsidR="00D8504B" w:rsidRPr="002477EB">
        <w:rPr>
          <w:rFonts w:ascii="Arial" w:hAnsi="Arial" w:cs="Arial"/>
        </w:rPr>
        <w:t xml:space="preserve"> free atomic line of trace elements found in the nuclear debris. </w:t>
      </w:r>
    </w:p>
    <w:p w14:paraId="582872C6" w14:textId="146EB4EC" w:rsidR="009E4673" w:rsidRPr="002477EB" w:rsidRDefault="00AA6CEE" w:rsidP="00FA11DB">
      <w:pPr>
        <w:spacing w:line="480" w:lineRule="auto"/>
        <w:ind w:firstLine="720"/>
        <w:rPr>
          <w:rFonts w:ascii="Arial" w:hAnsi="Arial" w:cs="Arial"/>
        </w:rPr>
      </w:pPr>
      <w:r w:rsidRPr="0039698A">
        <w:rPr>
          <w:rFonts w:ascii="Arial" w:hAnsi="Arial" w:cs="Arial"/>
        </w:rPr>
        <w:t xml:space="preserve">As predicted in Table 3.7, 16 interference free atomic lines of trace elements were identified in the surrogate nuclear melt glass and Trinitite samples (Figures </w:t>
      </w:r>
      <w:r w:rsidRPr="002477EB">
        <w:rPr>
          <w:rFonts w:ascii="Arial" w:hAnsi="Arial" w:cs="Arial"/>
        </w:rPr>
        <w:t>3.47-3.56</w:t>
      </w:r>
      <w:r w:rsidRPr="0039698A">
        <w:rPr>
          <w:rFonts w:ascii="Arial" w:hAnsi="Arial" w:cs="Arial"/>
        </w:rPr>
        <w:t>). Small deviations were found in the spectra comparison where some intensities of certain trace elements were either slightly higher or lower than their</w:t>
      </w:r>
      <w:r w:rsidR="008B4516">
        <w:rPr>
          <w:rFonts w:ascii="Arial" w:hAnsi="Arial" w:cs="Arial"/>
        </w:rPr>
        <w:t xml:space="preserve"> </w:t>
      </w:r>
      <w:r w:rsidR="00EB068E" w:rsidRPr="0039698A">
        <w:rPr>
          <w:rFonts w:ascii="Arial" w:hAnsi="Arial" w:cs="Arial"/>
        </w:rPr>
        <w:t xml:space="preserve">respective counterparts in other sample types due to non-heterogeneity of trace element distribution within the samples as well as some of </w:t>
      </w:r>
    </w:p>
    <w:p w14:paraId="4DFEBBD3" w14:textId="4C04B0FD" w:rsidR="00BF2A42" w:rsidRPr="002477EB" w:rsidRDefault="00426358" w:rsidP="009365D8">
      <w:pPr>
        <w:spacing w:line="480" w:lineRule="auto"/>
        <w:rPr>
          <w:rFonts w:ascii="Arial" w:hAnsi="Arial" w:cs="Arial"/>
        </w:rPr>
      </w:pPr>
      <w:r w:rsidRPr="002477EB">
        <w:rPr>
          <w:rFonts w:ascii="Arial" w:hAnsi="Arial" w:cs="Arial"/>
          <w:noProof/>
        </w:rPr>
        <w:lastRenderedPageBreak/>
        <w:drawing>
          <wp:inline distT="0" distB="0" distL="0" distR="0" wp14:anchorId="6C15980A" wp14:editId="7499C742">
            <wp:extent cx="2710775" cy="2033081"/>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18508" cy="2038881"/>
                    </a:xfrm>
                    <a:prstGeom prst="rect">
                      <a:avLst/>
                    </a:prstGeom>
                  </pic:spPr>
                </pic:pic>
              </a:graphicData>
            </a:graphic>
          </wp:inline>
        </w:drawing>
      </w:r>
      <w:r w:rsidR="006F5006" w:rsidRPr="002477EB">
        <w:rPr>
          <w:rFonts w:ascii="Arial" w:hAnsi="Arial" w:cs="Arial"/>
          <w:noProof/>
        </w:rPr>
        <w:drawing>
          <wp:inline distT="0" distB="0" distL="0" distR="0" wp14:anchorId="6B06B5FF" wp14:editId="76A80926">
            <wp:extent cx="2705875" cy="2029406"/>
            <wp:effectExtent l="0" t="0" r="0" b="3175"/>
            <wp:docPr id="49" name="Picture 49" descr="A picture containing white goods, washer,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white goods, washer, close&#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17164" cy="2037872"/>
                    </a:xfrm>
                    <a:prstGeom prst="rect">
                      <a:avLst/>
                    </a:prstGeom>
                  </pic:spPr>
                </pic:pic>
              </a:graphicData>
            </a:graphic>
          </wp:inline>
        </w:drawing>
      </w:r>
    </w:p>
    <w:p w14:paraId="579162DF" w14:textId="155F0395" w:rsidR="008B6528" w:rsidRPr="002477EB" w:rsidRDefault="008B6528" w:rsidP="009365D8">
      <w:pPr>
        <w:pStyle w:val="Caption"/>
      </w:pPr>
      <w:bookmarkStart w:id="73" w:name="_Toc80100181"/>
      <w:r w:rsidRPr="002477EB">
        <w:t xml:space="preserve">Figure </w:t>
      </w:r>
      <w:fldSimple w:instr=" STYLEREF 1 \s ">
        <w:r w:rsidR="00871B4B">
          <w:rPr>
            <w:noProof/>
          </w:rPr>
          <w:t>3</w:t>
        </w:r>
      </w:fldSimple>
      <w:r w:rsidR="00F50E47" w:rsidRPr="002477EB">
        <w:t>.</w:t>
      </w:r>
      <w:fldSimple w:instr=" SEQ Figure \* ARABIC \s 1 ">
        <w:r w:rsidR="00871B4B">
          <w:rPr>
            <w:noProof/>
          </w:rPr>
          <w:t>37</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38</w:t>
        </w:r>
      </w:fldSimple>
      <w:r w:rsidRPr="002477EB">
        <w:t xml:space="preserve"> (right): </w:t>
      </w:r>
      <w:r w:rsidR="008E090B" w:rsidRPr="002477EB">
        <w:t xml:space="preserve">Smeared </w:t>
      </w:r>
      <w:r w:rsidR="00A624E9" w:rsidRPr="002477EB">
        <w:t>sapphire windows</w:t>
      </w:r>
      <w:r w:rsidR="00C67B4F" w:rsidRPr="002477EB">
        <w:t xml:space="preserve"> </w:t>
      </w:r>
      <w:r w:rsidR="00A624E9" w:rsidRPr="002477EB">
        <w:t>in the sample chamber as a result of the initial decontamination procedure that used “RadiacWash” to safely clean the sample</w:t>
      </w:r>
      <w:r w:rsidR="00D82E41">
        <w:t xml:space="preserve"> </w:t>
      </w:r>
      <w:r w:rsidR="00A624E9" w:rsidRPr="002477EB">
        <w:t>chambers.</w:t>
      </w:r>
      <w:bookmarkEnd w:id="73"/>
      <w:r w:rsidRPr="002477EB">
        <w:t xml:space="preserve"> </w:t>
      </w:r>
    </w:p>
    <w:p w14:paraId="32A14621" w14:textId="40CE6BC6" w:rsidR="008B6528" w:rsidRPr="002477EB" w:rsidRDefault="008B6528" w:rsidP="009365D8">
      <w:pPr>
        <w:spacing w:line="480" w:lineRule="auto"/>
        <w:rPr>
          <w:rFonts w:ascii="Arial" w:hAnsi="Arial" w:cs="Arial"/>
        </w:rPr>
      </w:pPr>
    </w:p>
    <w:p w14:paraId="4A096DFC" w14:textId="77777777" w:rsidR="004F2FB1" w:rsidRPr="002477EB" w:rsidRDefault="004F2FB1" w:rsidP="009365D8">
      <w:pPr>
        <w:spacing w:line="480" w:lineRule="auto"/>
        <w:rPr>
          <w:rFonts w:ascii="Arial" w:hAnsi="Arial" w:cs="Arial"/>
        </w:rPr>
      </w:pPr>
    </w:p>
    <w:p w14:paraId="1FE82DA1" w14:textId="1ABDE32B" w:rsidR="008B6528" w:rsidRPr="002477EB" w:rsidRDefault="001234FE" w:rsidP="009365D8">
      <w:pPr>
        <w:spacing w:line="480" w:lineRule="auto"/>
        <w:rPr>
          <w:rFonts w:ascii="Arial" w:hAnsi="Arial" w:cs="Arial"/>
        </w:rPr>
      </w:pPr>
      <w:r w:rsidRPr="002477EB">
        <w:rPr>
          <w:rFonts w:ascii="Arial" w:hAnsi="Arial" w:cs="Arial"/>
          <w:noProof/>
        </w:rPr>
        <w:drawing>
          <wp:inline distT="0" distB="0" distL="0" distR="0" wp14:anchorId="235F1CD1" wp14:editId="154C31B7">
            <wp:extent cx="1961866" cy="2615820"/>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019679" cy="2692904"/>
                    </a:xfrm>
                    <a:prstGeom prst="rect">
                      <a:avLst/>
                    </a:prstGeom>
                  </pic:spPr>
                </pic:pic>
              </a:graphicData>
            </a:graphic>
          </wp:inline>
        </w:drawing>
      </w:r>
      <w:r w:rsidR="00E72E30" w:rsidRPr="002477EB">
        <w:rPr>
          <w:rFonts w:ascii="Arial" w:hAnsi="Arial" w:cs="Arial"/>
          <w:noProof/>
        </w:rPr>
        <w:drawing>
          <wp:inline distT="0" distB="0" distL="0" distR="0" wp14:anchorId="01C09A3A" wp14:editId="3C4395B9">
            <wp:extent cx="3485853" cy="2614390"/>
            <wp:effectExtent l="0" t="0" r="0" b="1905"/>
            <wp:docPr id="51" name="Picture 51" descr="A picture containing eat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eaten&#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560019" cy="2670015"/>
                    </a:xfrm>
                    <a:prstGeom prst="rect">
                      <a:avLst/>
                    </a:prstGeom>
                  </pic:spPr>
                </pic:pic>
              </a:graphicData>
            </a:graphic>
          </wp:inline>
        </w:drawing>
      </w:r>
    </w:p>
    <w:p w14:paraId="400C8C56" w14:textId="62E5D062" w:rsidR="00CC4B48" w:rsidRPr="002477EB" w:rsidRDefault="00CC4B48" w:rsidP="009365D8">
      <w:pPr>
        <w:pStyle w:val="Caption"/>
      </w:pPr>
      <w:bookmarkStart w:id="74" w:name="_Toc80100182"/>
      <w:r w:rsidRPr="002477EB">
        <w:t xml:space="preserve">Figure </w:t>
      </w:r>
      <w:fldSimple w:instr=" STYLEREF 1 \s ">
        <w:r w:rsidR="00871B4B">
          <w:rPr>
            <w:noProof/>
          </w:rPr>
          <w:t>3</w:t>
        </w:r>
      </w:fldSimple>
      <w:r w:rsidR="00F50E47" w:rsidRPr="002477EB">
        <w:t>.</w:t>
      </w:r>
      <w:fldSimple w:instr=" SEQ Figure \* ARABIC \s 1 ">
        <w:r w:rsidR="00871B4B">
          <w:rPr>
            <w:noProof/>
          </w:rPr>
          <w:t>39</w:t>
        </w:r>
      </w:fldSimple>
      <w:r w:rsidRPr="002477EB">
        <w:t xml:space="preserve"> (</w:t>
      </w:r>
      <w:r w:rsidR="000A0D43" w:rsidRPr="002477EB">
        <w:t>left</w:t>
      </w:r>
      <w:r w:rsidRPr="002477EB">
        <w:t>)</w:t>
      </w:r>
      <w:r w:rsidR="000A0D43" w:rsidRPr="002477EB">
        <w:t xml:space="preserve"> &amp; </w:t>
      </w:r>
      <w:fldSimple w:instr=" STYLEREF 1 \s ">
        <w:r w:rsidR="00871B4B">
          <w:rPr>
            <w:noProof/>
          </w:rPr>
          <w:t>3</w:t>
        </w:r>
      </w:fldSimple>
      <w:r w:rsidR="00F50E47" w:rsidRPr="002477EB">
        <w:t>.</w:t>
      </w:r>
      <w:fldSimple w:instr=" SEQ Figure \* ARABIC \s 1 ">
        <w:r w:rsidR="00871B4B">
          <w:rPr>
            <w:noProof/>
          </w:rPr>
          <w:t>40</w:t>
        </w:r>
      </w:fldSimple>
      <w:r w:rsidR="000A0D43" w:rsidRPr="002477EB">
        <w:t xml:space="preserve"> (right)</w:t>
      </w:r>
      <w:r w:rsidRPr="002477EB">
        <w:t xml:space="preserve">: </w:t>
      </w:r>
      <w:r w:rsidR="00603B1A" w:rsidRPr="002477EB">
        <w:t xml:space="preserve">Post </w:t>
      </w:r>
      <w:r w:rsidR="0060773C" w:rsidRPr="002477EB">
        <w:t>fs</w:t>
      </w:r>
      <w:r w:rsidRPr="002477EB">
        <w:t>-</w:t>
      </w:r>
      <w:r w:rsidR="00603B1A" w:rsidRPr="002477EB">
        <w:t>laser ablation</w:t>
      </w:r>
      <w:r w:rsidRPr="002477EB">
        <w:t xml:space="preserve"> of non-radioactive nuclear melt glass </w:t>
      </w:r>
      <w:r w:rsidR="00313AEA" w:rsidRPr="002477EB">
        <w:t>samples</w:t>
      </w:r>
      <w:bookmarkEnd w:id="74"/>
    </w:p>
    <w:p w14:paraId="7A8B92F3" w14:textId="6EF191B3" w:rsidR="008B6528" w:rsidRPr="002477EB" w:rsidRDefault="008B6528" w:rsidP="009365D8">
      <w:pPr>
        <w:spacing w:line="480" w:lineRule="auto"/>
        <w:rPr>
          <w:rFonts w:ascii="Arial" w:hAnsi="Arial" w:cs="Arial"/>
        </w:rPr>
      </w:pPr>
    </w:p>
    <w:p w14:paraId="446F834D" w14:textId="10A80BB8" w:rsidR="00A5164C" w:rsidRPr="002477EB" w:rsidRDefault="0096563B" w:rsidP="009365D8">
      <w:pPr>
        <w:spacing w:line="480" w:lineRule="auto"/>
        <w:jc w:val="center"/>
        <w:rPr>
          <w:rFonts w:ascii="Arial" w:hAnsi="Arial" w:cs="Arial"/>
        </w:rPr>
      </w:pPr>
      <w:r w:rsidRPr="002477EB">
        <w:rPr>
          <w:rFonts w:ascii="Arial" w:hAnsi="Arial" w:cs="Arial"/>
          <w:noProof/>
        </w:rPr>
        <w:lastRenderedPageBreak/>
        <w:drawing>
          <wp:inline distT="0" distB="0" distL="0" distR="0" wp14:anchorId="75AA9917" wp14:editId="21152BF0">
            <wp:extent cx="2597285" cy="3463045"/>
            <wp:effectExtent l="0" t="0" r="0" b="4445"/>
            <wp:docPr id="52" name="Picture 52" descr="A picture containing arthropo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arthropod, dirty&#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626368" cy="3501822"/>
                    </a:xfrm>
                    <a:prstGeom prst="rect">
                      <a:avLst/>
                    </a:prstGeom>
                  </pic:spPr>
                </pic:pic>
              </a:graphicData>
            </a:graphic>
          </wp:inline>
        </w:drawing>
      </w:r>
      <w:r w:rsidR="000F71E1" w:rsidRPr="002477EB">
        <w:rPr>
          <w:rFonts w:ascii="Arial" w:hAnsi="Arial" w:cs="Arial"/>
          <w:noProof/>
        </w:rPr>
        <w:drawing>
          <wp:inline distT="0" distB="0" distL="0" distR="0" wp14:anchorId="19D65535" wp14:editId="4AA8CEC1">
            <wp:extent cx="2597285" cy="3463046"/>
            <wp:effectExtent l="0" t="0" r="0" b="4445"/>
            <wp:docPr id="53" name="Picture 53" descr="A picture containing arthropod, inverteb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arthropod, invertebrate&#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18210" cy="3490946"/>
                    </a:xfrm>
                    <a:prstGeom prst="rect">
                      <a:avLst/>
                    </a:prstGeom>
                  </pic:spPr>
                </pic:pic>
              </a:graphicData>
            </a:graphic>
          </wp:inline>
        </w:drawing>
      </w:r>
    </w:p>
    <w:p w14:paraId="4FE4C07C" w14:textId="20492DE7" w:rsidR="00007BFA" w:rsidRPr="002477EB" w:rsidRDefault="00A5164C" w:rsidP="009365D8">
      <w:pPr>
        <w:pStyle w:val="Caption"/>
      </w:pPr>
      <w:bookmarkStart w:id="75" w:name="_Toc80100183"/>
      <w:r w:rsidRPr="002477EB">
        <w:t xml:space="preserve">Figure </w:t>
      </w:r>
      <w:fldSimple w:instr=" STYLEREF 1 \s ">
        <w:r w:rsidR="00871B4B">
          <w:rPr>
            <w:noProof/>
          </w:rPr>
          <w:t>3</w:t>
        </w:r>
      </w:fldSimple>
      <w:r w:rsidR="00F50E47" w:rsidRPr="002477EB">
        <w:t>.</w:t>
      </w:r>
      <w:fldSimple w:instr=" SEQ Figure \* ARABIC \s 1 ">
        <w:r w:rsidR="00871B4B">
          <w:rPr>
            <w:noProof/>
          </w:rPr>
          <w:t>41</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42</w:t>
        </w:r>
      </w:fldSimple>
      <w:r w:rsidRPr="002477EB">
        <w:t xml:space="preserve"> (right): Post </w:t>
      </w:r>
      <w:r w:rsidR="00591EB1" w:rsidRPr="002477EB">
        <w:t>f</w:t>
      </w:r>
      <w:r w:rsidRPr="002477EB">
        <w:t>s-laser ablation of radioactive nuclear melt glass samples</w:t>
      </w:r>
      <w:bookmarkEnd w:id="75"/>
    </w:p>
    <w:p w14:paraId="7BF250EA" w14:textId="1A171107" w:rsidR="004F2FB1" w:rsidRPr="002477EB" w:rsidRDefault="004F2FB1" w:rsidP="009365D8">
      <w:pPr>
        <w:spacing w:line="480" w:lineRule="auto"/>
        <w:rPr>
          <w:rFonts w:ascii="Arial" w:hAnsi="Arial" w:cs="Arial"/>
        </w:rPr>
      </w:pPr>
    </w:p>
    <w:p w14:paraId="3DA837F2" w14:textId="77777777" w:rsidR="004F2FB1" w:rsidRPr="002477EB" w:rsidRDefault="004F2FB1" w:rsidP="009365D8">
      <w:pPr>
        <w:spacing w:line="480" w:lineRule="auto"/>
        <w:rPr>
          <w:rFonts w:ascii="Arial" w:hAnsi="Arial" w:cs="Arial"/>
        </w:rPr>
      </w:pPr>
    </w:p>
    <w:p w14:paraId="7539FFAC" w14:textId="56B7DF30" w:rsidR="00C2066F" w:rsidRPr="002477EB" w:rsidRDefault="00E073ED" w:rsidP="009365D8">
      <w:pPr>
        <w:spacing w:line="480" w:lineRule="auto"/>
        <w:rPr>
          <w:rFonts w:ascii="Arial" w:hAnsi="Arial" w:cs="Arial"/>
        </w:rPr>
      </w:pPr>
      <w:r w:rsidRPr="002477EB">
        <w:rPr>
          <w:rFonts w:ascii="Arial" w:hAnsi="Arial" w:cs="Arial"/>
          <w:noProof/>
        </w:rPr>
        <w:drawing>
          <wp:inline distT="0" distB="0" distL="0" distR="0" wp14:anchorId="3122B78B" wp14:editId="6D9E39BD">
            <wp:extent cx="2573523" cy="2148178"/>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26535" cy="2192429"/>
                    </a:xfrm>
                    <a:prstGeom prst="rect">
                      <a:avLst/>
                    </a:prstGeom>
                  </pic:spPr>
                </pic:pic>
              </a:graphicData>
            </a:graphic>
          </wp:inline>
        </w:drawing>
      </w:r>
      <w:r w:rsidR="007F4D0E" w:rsidRPr="002477EB">
        <w:rPr>
          <w:rFonts w:ascii="Arial" w:hAnsi="Arial" w:cs="Arial"/>
          <w:noProof/>
        </w:rPr>
        <w:drawing>
          <wp:inline distT="0" distB="0" distL="0" distR="0" wp14:anchorId="66FA1ADD" wp14:editId="5B49AC55">
            <wp:extent cx="2853866" cy="2140401"/>
            <wp:effectExtent l="0" t="0" r="3810" b="6350"/>
            <wp:docPr id="55" name="Picture 55" descr="A picture containing cake, ice, choco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icture containing cake, ice, chocolate&#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90091" cy="2167570"/>
                    </a:xfrm>
                    <a:prstGeom prst="rect">
                      <a:avLst/>
                    </a:prstGeom>
                  </pic:spPr>
                </pic:pic>
              </a:graphicData>
            </a:graphic>
          </wp:inline>
        </w:drawing>
      </w:r>
    </w:p>
    <w:p w14:paraId="3F08385F" w14:textId="144B104A" w:rsidR="00DC3DE2" w:rsidRPr="002477EB" w:rsidRDefault="00DC3DE2" w:rsidP="009365D8">
      <w:pPr>
        <w:pStyle w:val="Caption"/>
      </w:pPr>
      <w:bookmarkStart w:id="76" w:name="_Toc80100184"/>
      <w:r w:rsidRPr="002477EB">
        <w:t xml:space="preserve">Figure </w:t>
      </w:r>
      <w:fldSimple w:instr=" STYLEREF 1 \s ">
        <w:r w:rsidR="00871B4B">
          <w:rPr>
            <w:noProof/>
          </w:rPr>
          <w:t>3</w:t>
        </w:r>
      </w:fldSimple>
      <w:r w:rsidR="00F50E47" w:rsidRPr="002477EB">
        <w:t>.</w:t>
      </w:r>
      <w:fldSimple w:instr=" SEQ Figure \* ARABIC \s 1 ">
        <w:r w:rsidR="00871B4B">
          <w:rPr>
            <w:noProof/>
          </w:rPr>
          <w:t>43</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44</w:t>
        </w:r>
      </w:fldSimple>
      <w:r w:rsidRPr="002477EB">
        <w:t xml:space="preserve"> (right): Post </w:t>
      </w:r>
      <w:r w:rsidR="00591EB1" w:rsidRPr="002477EB">
        <w:t>f</w:t>
      </w:r>
      <w:r w:rsidRPr="002477EB">
        <w:t>s-laser ablation of Trinitite samples</w:t>
      </w:r>
      <w:bookmarkEnd w:id="76"/>
    </w:p>
    <w:p w14:paraId="4BFB71CE" w14:textId="77777777" w:rsidR="000A04DF" w:rsidRPr="002477EB" w:rsidRDefault="000A04DF" w:rsidP="009365D8">
      <w:pPr>
        <w:spacing w:line="480" w:lineRule="auto"/>
        <w:rPr>
          <w:rFonts w:ascii="Arial" w:hAnsi="Arial" w:cs="Arial"/>
        </w:rPr>
      </w:pPr>
    </w:p>
    <w:p w14:paraId="10E86A5F" w14:textId="69A6A918" w:rsidR="0048027F" w:rsidRPr="002477EB" w:rsidRDefault="0032138D" w:rsidP="009365D8">
      <w:pPr>
        <w:spacing w:line="480" w:lineRule="auto"/>
        <w:rPr>
          <w:rFonts w:ascii="Arial" w:hAnsi="Arial" w:cs="Arial"/>
        </w:rPr>
      </w:pPr>
      <w:r w:rsidRPr="002477EB">
        <w:rPr>
          <w:rFonts w:ascii="Arial" w:hAnsi="Arial" w:cs="Arial"/>
          <w:noProof/>
        </w:rPr>
        <w:lastRenderedPageBreak/>
        <w:drawing>
          <wp:inline distT="0" distB="0" distL="0" distR="0" wp14:anchorId="07FB12F6" wp14:editId="56CEC4F9">
            <wp:extent cx="2085975" cy="2781299"/>
            <wp:effectExtent l="0" t="0" r="0" b="635"/>
            <wp:docPr id="56" name="Picture 56" descr="A picture containing indoor, plate, piece, choco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indoor, plate, piece, chocolate&#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24547" cy="2832728"/>
                    </a:xfrm>
                    <a:prstGeom prst="rect">
                      <a:avLst/>
                    </a:prstGeom>
                  </pic:spPr>
                </pic:pic>
              </a:graphicData>
            </a:graphic>
          </wp:inline>
        </w:drawing>
      </w:r>
      <w:r w:rsidR="00816902" w:rsidRPr="002477EB">
        <w:rPr>
          <w:rFonts w:ascii="Arial" w:hAnsi="Arial" w:cs="Arial"/>
          <w:noProof/>
        </w:rPr>
        <w:drawing>
          <wp:inline distT="0" distB="0" distL="0" distR="0" wp14:anchorId="6ADBE2EB" wp14:editId="19D813FD">
            <wp:extent cx="3330440" cy="2783462"/>
            <wp:effectExtent l="0" t="0" r="0" b="0"/>
            <wp:docPr id="57" name="Picture 57"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close&#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375484" cy="2821108"/>
                    </a:xfrm>
                    <a:prstGeom prst="rect">
                      <a:avLst/>
                    </a:prstGeom>
                  </pic:spPr>
                </pic:pic>
              </a:graphicData>
            </a:graphic>
          </wp:inline>
        </w:drawing>
      </w:r>
    </w:p>
    <w:p w14:paraId="0290427D" w14:textId="11C92525" w:rsidR="0011744B" w:rsidRPr="002477EB" w:rsidRDefault="0048027F" w:rsidP="009365D8">
      <w:pPr>
        <w:pStyle w:val="Caption"/>
      </w:pPr>
      <w:bookmarkStart w:id="77" w:name="_Toc80100185"/>
      <w:r w:rsidRPr="002477EB">
        <w:t xml:space="preserve">Figure </w:t>
      </w:r>
      <w:fldSimple w:instr=" STYLEREF 1 \s ">
        <w:r w:rsidR="00871B4B">
          <w:rPr>
            <w:noProof/>
          </w:rPr>
          <w:t>3</w:t>
        </w:r>
      </w:fldSimple>
      <w:r w:rsidR="00F50E47" w:rsidRPr="002477EB">
        <w:t>.</w:t>
      </w:r>
      <w:fldSimple w:instr=" SEQ Figure \* ARABIC \s 1 ">
        <w:r w:rsidR="00871B4B">
          <w:rPr>
            <w:noProof/>
          </w:rPr>
          <w:t>45</w:t>
        </w:r>
      </w:fldSimple>
      <w:r w:rsidRPr="002477EB">
        <w:t xml:space="preserve"> (left) &amp; </w:t>
      </w:r>
      <w:fldSimple w:instr=" STYLEREF 1 \s ">
        <w:r w:rsidR="00871B4B">
          <w:rPr>
            <w:noProof/>
          </w:rPr>
          <w:t>3</w:t>
        </w:r>
      </w:fldSimple>
      <w:r w:rsidR="00F50E47" w:rsidRPr="002477EB">
        <w:t>.</w:t>
      </w:r>
      <w:fldSimple w:instr=" SEQ Figure \* ARABIC \s 1 ">
        <w:r w:rsidR="00871B4B">
          <w:rPr>
            <w:noProof/>
          </w:rPr>
          <w:t>46</w:t>
        </w:r>
      </w:fldSimple>
      <w:r w:rsidRPr="002477EB">
        <w:t xml:space="preserve"> (right): Post </w:t>
      </w:r>
      <w:r w:rsidR="004A2AB1" w:rsidRPr="002477EB">
        <w:t>f</w:t>
      </w:r>
      <w:r w:rsidRPr="002477EB">
        <w:t>s-laser ablation of Trinitite samples</w:t>
      </w:r>
      <w:bookmarkEnd w:id="77"/>
    </w:p>
    <w:p w14:paraId="1DA23846" w14:textId="63A53441" w:rsidR="00630C33" w:rsidRPr="002477EB" w:rsidRDefault="00630C33" w:rsidP="009365D8">
      <w:pPr>
        <w:spacing w:line="480" w:lineRule="auto"/>
        <w:rPr>
          <w:rFonts w:ascii="Arial" w:hAnsi="Arial" w:cs="Arial"/>
        </w:rPr>
      </w:pPr>
    </w:p>
    <w:p w14:paraId="53D291A1" w14:textId="5029BC88" w:rsidR="00B77C94" w:rsidRPr="002477EB" w:rsidRDefault="00B77C94" w:rsidP="009365D8">
      <w:pPr>
        <w:spacing w:line="480" w:lineRule="auto"/>
        <w:rPr>
          <w:rFonts w:ascii="Arial" w:hAnsi="Arial" w:cs="Arial"/>
        </w:rPr>
      </w:pPr>
    </w:p>
    <w:p w14:paraId="6C328E96" w14:textId="1CF6CBB4" w:rsidR="00B77C94" w:rsidRPr="002477EB" w:rsidRDefault="00B77C94" w:rsidP="009365D8">
      <w:pPr>
        <w:spacing w:line="480" w:lineRule="auto"/>
        <w:rPr>
          <w:rFonts w:ascii="Arial" w:hAnsi="Arial" w:cs="Arial"/>
        </w:rPr>
      </w:pPr>
    </w:p>
    <w:p w14:paraId="42F18471" w14:textId="4AEA8971" w:rsidR="00B77C94" w:rsidRPr="002477EB" w:rsidRDefault="00B77C94" w:rsidP="009365D8">
      <w:pPr>
        <w:spacing w:line="480" w:lineRule="auto"/>
        <w:rPr>
          <w:rFonts w:ascii="Arial" w:hAnsi="Arial" w:cs="Arial"/>
        </w:rPr>
      </w:pPr>
    </w:p>
    <w:p w14:paraId="5016DFB8" w14:textId="5BA9D332" w:rsidR="00B77C94" w:rsidRPr="002477EB" w:rsidRDefault="00B77C94" w:rsidP="009365D8">
      <w:pPr>
        <w:spacing w:line="480" w:lineRule="auto"/>
        <w:rPr>
          <w:rFonts w:ascii="Arial" w:hAnsi="Arial" w:cs="Arial"/>
        </w:rPr>
      </w:pPr>
    </w:p>
    <w:p w14:paraId="1D1808E5" w14:textId="140A5963" w:rsidR="00B77C94" w:rsidRPr="002477EB" w:rsidRDefault="00B77C94" w:rsidP="009365D8">
      <w:pPr>
        <w:spacing w:line="480" w:lineRule="auto"/>
        <w:rPr>
          <w:rFonts w:ascii="Arial" w:hAnsi="Arial" w:cs="Arial"/>
        </w:rPr>
      </w:pPr>
    </w:p>
    <w:p w14:paraId="2C174D26" w14:textId="0D79D87E" w:rsidR="00B77C94" w:rsidRDefault="00B77C94" w:rsidP="009365D8">
      <w:pPr>
        <w:spacing w:line="480" w:lineRule="auto"/>
        <w:rPr>
          <w:rFonts w:ascii="Arial" w:hAnsi="Arial" w:cs="Arial"/>
        </w:rPr>
      </w:pPr>
    </w:p>
    <w:p w14:paraId="16730D7A" w14:textId="56D8C188" w:rsidR="00524BF8" w:rsidRDefault="00524BF8" w:rsidP="009365D8">
      <w:pPr>
        <w:spacing w:line="480" w:lineRule="auto"/>
        <w:rPr>
          <w:rFonts w:ascii="Arial" w:hAnsi="Arial" w:cs="Arial"/>
        </w:rPr>
      </w:pPr>
    </w:p>
    <w:p w14:paraId="548571CB" w14:textId="3E4D01F9" w:rsidR="00524BF8" w:rsidRDefault="00524BF8" w:rsidP="009365D8">
      <w:pPr>
        <w:spacing w:line="480" w:lineRule="auto"/>
        <w:rPr>
          <w:rFonts w:ascii="Arial" w:hAnsi="Arial" w:cs="Arial"/>
        </w:rPr>
      </w:pPr>
    </w:p>
    <w:p w14:paraId="2B5193F6" w14:textId="217D3281" w:rsidR="00524BF8" w:rsidRDefault="00524BF8" w:rsidP="009365D8">
      <w:pPr>
        <w:spacing w:line="480" w:lineRule="auto"/>
        <w:rPr>
          <w:rFonts w:ascii="Arial" w:hAnsi="Arial" w:cs="Arial"/>
        </w:rPr>
      </w:pPr>
    </w:p>
    <w:p w14:paraId="5B0744D8" w14:textId="7CFB9161" w:rsidR="00524BF8" w:rsidRDefault="00524BF8" w:rsidP="009365D8">
      <w:pPr>
        <w:spacing w:line="480" w:lineRule="auto"/>
        <w:rPr>
          <w:rFonts w:ascii="Arial" w:hAnsi="Arial" w:cs="Arial"/>
        </w:rPr>
      </w:pPr>
    </w:p>
    <w:p w14:paraId="5A0534DE" w14:textId="6D3CD354" w:rsidR="00524BF8" w:rsidRDefault="00524BF8" w:rsidP="009365D8">
      <w:pPr>
        <w:spacing w:line="480" w:lineRule="auto"/>
        <w:rPr>
          <w:rFonts w:ascii="Arial" w:hAnsi="Arial" w:cs="Arial"/>
        </w:rPr>
      </w:pPr>
    </w:p>
    <w:p w14:paraId="240AD9A9" w14:textId="77777777" w:rsidR="00524BF8" w:rsidRPr="002477EB" w:rsidRDefault="00524BF8" w:rsidP="009365D8">
      <w:pPr>
        <w:spacing w:line="480" w:lineRule="auto"/>
        <w:rPr>
          <w:rFonts w:ascii="Arial" w:hAnsi="Arial" w:cs="Arial"/>
        </w:rPr>
      </w:pPr>
    </w:p>
    <w:p w14:paraId="1969461B" w14:textId="6C65E280" w:rsidR="00935C52" w:rsidRPr="002477EB" w:rsidRDefault="00314111" w:rsidP="00355317">
      <w:pPr>
        <w:pStyle w:val="Caption"/>
      </w:pPr>
      <w:bookmarkStart w:id="78" w:name="_Toc80012444"/>
      <w:bookmarkStart w:id="79" w:name="_Toc80100210"/>
      <w:r w:rsidRPr="002477EB">
        <w:lastRenderedPageBreak/>
        <w:t xml:space="preserve">Table </w:t>
      </w:r>
      <w:fldSimple w:instr=" STYLEREF 1 \s ">
        <w:r w:rsidR="00871B4B">
          <w:rPr>
            <w:noProof/>
          </w:rPr>
          <w:t>3</w:t>
        </w:r>
      </w:fldSimple>
      <w:r w:rsidRPr="002477EB">
        <w:t>.</w:t>
      </w:r>
      <w:fldSimple w:instr=" SEQ Table \* ARABIC \s 1 ">
        <w:r w:rsidR="00871B4B">
          <w:rPr>
            <w:noProof/>
          </w:rPr>
          <w:t>7</w:t>
        </w:r>
      </w:fldSimple>
      <w:r w:rsidR="00DD3D7B" w:rsidRPr="002477EB">
        <w:t>: 16 Interference free analytical lines for analysis of trace elements in radioactive/non-radioactive nuclear melt glass and Trinitite.</w:t>
      </w:r>
      <w:bookmarkEnd w:id="78"/>
      <w:bookmarkEnd w:id="79"/>
      <w:r w:rsidR="00DD3D7B" w:rsidRPr="002477EB">
        <w:t xml:space="preserve"> </w:t>
      </w:r>
    </w:p>
    <w:tbl>
      <w:tblPr>
        <w:tblStyle w:val="TableGrid"/>
        <w:tblW w:w="7555" w:type="dxa"/>
        <w:tblInd w:w="531" w:type="dxa"/>
        <w:tblLook w:val="04A0" w:firstRow="1" w:lastRow="0" w:firstColumn="1" w:lastColumn="0" w:noHBand="0" w:noVBand="1"/>
      </w:tblPr>
      <w:tblGrid>
        <w:gridCol w:w="4135"/>
        <w:gridCol w:w="3420"/>
      </w:tblGrid>
      <w:tr w:rsidR="00C10533" w:rsidRPr="002477EB" w14:paraId="195FBBAE" w14:textId="77777777" w:rsidTr="00574391">
        <w:trPr>
          <w:trHeight w:val="368"/>
        </w:trPr>
        <w:tc>
          <w:tcPr>
            <w:tcW w:w="4135" w:type="dxa"/>
          </w:tcPr>
          <w:p w14:paraId="76D49460" w14:textId="3BAD478A" w:rsidR="00C10533" w:rsidRPr="002477EB" w:rsidRDefault="00C10533" w:rsidP="00523954">
            <w:pPr>
              <w:spacing w:line="276" w:lineRule="auto"/>
              <w:jc w:val="center"/>
              <w:rPr>
                <w:rFonts w:ascii="Arial" w:hAnsi="Arial" w:cs="Arial"/>
                <w:b/>
                <w:bCs/>
              </w:rPr>
            </w:pPr>
            <w:r w:rsidRPr="002477EB">
              <w:rPr>
                <w:rFonts w:ascii="Arial" w:hAnsi="Arial" w:cs="Arial"/>
                <w:b/>
                <w:bCs/>
              </w:rPr>
              <w:t>Peak (nm)</w:t>
            </w:r>
          </w:p>
        </w:tc>
        <w:tc>
          <w:tcPr>
            <w:tcW w:w="3420" w:type="dxa"/>
          </w:tcPr>
          <w:p w14:paraId="544D1DA3" w14:textId="14ADA7F4" w:rsidR="00C10533" w:rsidRPr="002477EB" w:rsidRDefault="00C10533" w:rsidP="00523954">
            <w:pPr>
              <w:spacing w:line="276" w:lineRule="auto"/>
              <w:jc w:val="center"/>
              <w:rPr>
                <w:rFonts w:ascii="Arial" w:hAnsi="Arial" w:cs="Arial"/>
                <w:b/>
                <w:bCs/>
              </w:rPr>
            </w:pPr>
            <w:r w:rsidRPr="002477EB">
              <w:rPr>
                <w:rFonts w:ascii="Arial" w:hAnsi="Arial" w:cs="Arial"/>
                <w:b/>
                <w:bCs/>
              </w:rPr>
              <w:t>Analyte</w:t>
            </w:r>
          </w:p>
        </w:tc>
      </w:tr>
      <w:tr w:rsidR="00C10533" w:rsidRPr="002477EB" w14:paraId="108CAD84" w14:textId="77777777" w:rsidTr="00697594">
        <w:trPr>
          <w:trHeight w:val="278"/>
        </w:trPr>
        <w:tc>
          <w:tcPr>
            <w:tcW w:w="4135" w:type="dxa"/>
          </w:tcPr>
          <w:p w14:paraId="08AFC8A6" w14:textId="5D159837" w:rsidR="00C10533" w:rsidRPr="002477EB" w:rsidRDefault="00C10533" w:rsidP="00523954">
            <w:pPr>
              <w:spacing w:line="276" w:lineRule="auto"/>
              <w:jc w:val="center"/>
              <w:rPr>
                <w:rFonts w:ascii="Arial" w:hAnsi="Arial" w:cs="Arial"/>
              </w:rPr>
            </w:pPr>
            <w:r w:rsidRPr="002477EB">
              <w:rPr>
                <w:rFonts w:ascii="Arial" w:hAnsi="Arial" w:cs="Arial"/>
              </w:rPr>
              <w:t>330.237</w:t>
            </w:r>
          </w:p>
        </w:tc>
        <w:tc>
          <w:tcPr>
            <w:tcW w:w="3420" w:type="dxa"/>
          </w:tcPr>
          <w:p w14:paraId="5AB131E3" w14:textId="4FFB9556" w:rsidR="00C10533" w:rsidRPr="002477EB" w:rsidRDefault="00C10533" w:rsidP="00523954">
            <w:pPr>
              <w:spacing w:line="276" w:lineRule="auto"/>
              <w:jc w:val="center"/>
              <w:rPr>
                <w:rFonts w:ascii="Arial" w:hAnsi="Arial" w:cs="Arial"/>
              </w:rPr>
            </w:pPr>
            <w:r w:rsidRPr="002477EB">
              <w:rPr>
                <w:rFonts w:ascii="Arial" w:hAnsi="Arial" w:cs="Arial"/>
              </w:rPr>
              <w:t>Na I</w:t>
            </w:r>
          </w:p>
        </w:tc>
      </w:tr>
      <w:tr w:rsidR="00C10533" w:rsidRPr="002477EB" w14:paraId="330BE613" w14:textId="77777777" w:rsidTr="00574391">
        <w:tc>
          <w:tcPr>
            <w:tcW w:w="4135" w:type="dxa"/>
          </w:tcPr>
          <w:p w14:paraId="7FE94A63" w14:textId="13D1F2BF" w:rsidR="00C10533" w:rsidRPr="002477EB" w:rsidRDefault="00C10533" w:rsidP="00523954">
            <w:pPr>
              <w:spacing w:line="276" w:lineRule="auto"/>
              <w:jc w:val="center"/>
              <w:rPr>
                <w:rFonts w:ascii="Arial" w:hAnsi="Arial" w:cs="Arial"/>
              </w:rPr>
            </w:pPr>
            <w:r w:rsidRPr="002477EB">
              <w:rPr>
                <w:rFonts w:ascii="Arial" w:hAnsi="Arial" w:cs="Arial"/>
              </w:rPr>
              <w:t>382.44</w:t>
            </w:r>
            <w:r w:rsidR="00634C30" w:rsidRPr="002477EB">
              <w:rPr>
                <w:rFonts w:ascii="Arial" w:hAnsi="Arial" w:cs="Arial"/>
              </w:rPr>
              <w:t>4</w:t>
            </w:r>
          </w:p>
        </w:tc>
        <w:tc>
          <w:tcPr>
            <w:tcW w:w="3420" w:type="dxa"/>
          </w:tcPr>
          <w:p w14:paraId="33D7A2F7" w14:textId="55F40F74" w:rsidR="00C10533" w:rsidRPr="002477EB" w:rsidRDefault="00C10533" w:rsidP="00523954">
            <w:pPr>
              <w:spacing w:line="276" w:lineRule="auto"/>
              <w:jc w:val="center"/>
              <w:rPr>
                <w:rFonts w:ascii="Arial" w:hAnsi="Arial" w:cs="Arial"/>
              </w:rPr>
            </w:pPr>
            <w:r w:rsidRPr="002477EB">
              <w:rPr>
                <w:rFonts w:ascii="Arial" w:hAnsi="Arial" w:cs="Arial"/>
              </w:rPr>
              <w:t>Fe I</w:t>
            </w:r>
          </w:p>
        </w:tc>
      </w:tr>
      <w:tr w:rsidR="00C10533" w:rsidRPr="002477EB" w14:paraId="3FB76126" w14:textId="77777777" w:rsidTr="00574391">
        <w:tc>
          <w:tcPr>
            <w:tcW w:w="4135" w:type="dxa"/>
          </w:tcPr>
          <w:p w14:paraId="6A862923" w14:textId="2C359376" w:rsidR="00C10533" w:rsidRPr="002477EB" w:rsidRDefault="00C10533" w:rsidP="00523954">
            <w:pPr>
              <w:spacing w:line="276" w:lineRule="auto"/>
              <w:jc w:val="center"/>
              <w:rPr>
                <w:rFonts w:ascii="Arial" w:hAnsi="Arial" w:cs="Arial"/>
              </w:rPr>
            </w:pPr>
            <w:r w:rsidRPr="002477EB">
              <w:rPr>
                <w:rFonts w:ascii="Arial" w:hAnsi="Arial" w:cs="Arial"/>
              </w:rPr>
              <w:t>382.935</w:t>
            </w:r>
          </w:p>
        </w:tc>
        <w:tc>
          <w:tcPr>
            <w:tcW w:w="3420" w:type="dxa"/>
          </w:tcPr>
          <w:p w14:paraId="37E5136F" w14:textId="1D3E1DF7" w:rsidR="00C10533" w:rsidRPr="002477EB" w:rsidRDefault="00C10533" w:rsidP="00523954">
            <w:pPr>
              <w:spacing w:line="276" w:lineRule="auto"/>
              <w:jc w:val="center"/>
              <w:rPr>
                <w:rFonts w:ascii="Arial" w:hAnsi="Arial" w:cs="Arial"/>
              </w:rPr>
            </w:pPr>
            <w:r w:rsidRPr="002477EB">
              <w:rPr>
                <w:rFonts w:ascii="Arial" w:hAnsi="Arial" w:cs="Arial"/>
              </w:rPr>
              <w:t>Mg I</w:t>
            </w:r>
          </w:p>
        </w:tc>
      </w:tr>
      <w:tr w:rsidR="00C10533" w:rsidRPr="002477EB" w14:paraId="414167E4" w14:textId="77777777" w:rsidTr="00574391">
        <w:tc>
          <w:tcPr>
            <w:tcW w:w="4135" w:type="dxa"/>
          </w:tcPr>
          <w:p w14:paraId="7916D082" w14:textId="00704D2E" w:rsidR="00C10533" w:rsidRPr="002477EB" w:rsidRDefault="00C10533" w:rsidP="00523954">
            <w:pPr>
              <w:spacing w:line="276" w:lineRule="auto"/>
              <w:jc w:val="center"/>
              <w:rPr>
                <w:rFonts w:ascii="Arial" w:hAnsi="Arial" w:cs="Arial"/>
              </w:rPr>
            </w:pPr>
            <w:r w:rsidRPr="002477EB">
              <w:rPr>
                <w:rFonts w:ascii="Arial" w:hAnsi="Arial" w:cs="Arial"/>
              </w:rPr>
              <w:t>383.230</w:t>
            </w:r>
          </w:p>
        </w:tc>
        <w:tc>
          <w:tcPr>
            <w:tcW w:w="3420" w:type="dxa"/>
          </w:tcPr>
          <w:p w14:paraId="7B4A0608" w14:textId="17EE6FCF" w:rsidR="00C10533" w:rsidRPr="002477EB" w:rsidRDefault="00C10533" w:rsidP="00523954">
            <w:pPr>
              <w:spacing w:line="276" w:lineRule="auto"/>
              <w:jc w:val="center"/>
              <w:rPr>
                <w:rFonts w:ascii="Arial" w:hAnsi="Arial" w:cs="Arial"/>
              </w:rPr>
            </w:pPr>
            <w:r w:rsidRPr="002477EB">
              <w:rPr>
                <w:rFonts w:ascii="Arial" w:hAnsi="Arial" w:cs="Arial"/>
              </w:rPr>
              <w:t>Mg I</w:t>
            </w:r>
          </w:p>
        </w:tc>
      </w:tr>
      <w:tr w:rsidR="00C10533" w:rsidRPr="002477EB" w14:paraId="7BE7520A" w14:textId="77777777" w:rsidTr="00574391">
        <w:tc>
          <w:tcPr>
            <w:tcW w:w="4135" w:type="dxa"/>
          </w:tcPr>
          <w:p w14:paraId="053B68ED" w14:textId="6BA1C8EF" w:rsidR="00C10533" w:rsidRPr="002477EB" w:rsidRDefault="00C10533" w:rsidP="00523954">
            <w:pPr>
              <w:spacing w:line="276" w:lineRule="auto"/>
              <w:jc w:val="center"/>
              <w:rPr>
                <w:rFonts w:ascii="Arial" w:hAnsi="Arial" w:cs="Arial"/>
              </w:rPr>
            </w:pPr>
            <w:r w:rsidRPr="002477EB">
              <w:rPr>
                <w:rFonts w:ascii="Arial" w:hAnsi="Arial" w:cs="Arial"/>
              </w:rPr>
              <w:t>383.8</w:t>
            </w:r>
            <w:r w:rsidR="00B62F3E" w:rsidRPr="002477EB">
              <w:rPr>
                <w:rFonts w:ascii="Arial" w:hAnsi="Arial" w:cs="Arial"/>
              </w:rPr>
              <w:t>29</w:t>
            </w:r>
          </w:p>
        </w:tc>
        <w:tc>
          <w:tcPr>
            <w:tcW w:w="3420" w:type="dxa"/>
          </w:tcPr>
          <w:p w14:paraId="5335106E" w14:textId="7137A760" w:rsidR="00C10533" w:rsidRPr="002477EB" w:rsidRDefault="00C10533" w:rsidP="00523954">
            <w:pPr>
              <w:spacing w:line="276" w:lineRule="auto"/>
              <w:jc w:val="center"/>
              <w:rPr>
                <w:rFonts w:ascii="Arial" w:hAnsi="Arial" w:cs="Arial"/>
              </w:rPr>
            </w:pPr>
            <w:r w:rsidRPr="002477EB">
              <w:rPr>
                <w:rFonts w:ascii="Arial" w:hAnsi="Arial" w:cs="Arial"/>
              </w:rPr>
              <w:t>Mg I</w:t>
            </w:r>
          </w:p>
        </w:tc>
      </w:tr>
      <w:tr w:rsidR="00C10533" w:rsidRPr="002477EB" w14:paraId="020BC8C5" w14:textId="77777777" w:rsidTr="00574391">
        <w:tc>
          <w:tcPr>
            <w:tcW w:w="4135" w:type="dxa"/>
          </w:tcPr>
          <w:p w14:paraId="7443505A" w14:textId="3FBF1F2B" w:rsidR="00C10533" w:rsidRPr="002477EB" w:rsidRDefault="00C10533" w:rsidP="00523954">
            <w:pPr>
              <w:spacing w:line="276" w:lineRule="auto"/>
              <w:jc w:val="center"/>
              <w:rPr>
                <w:rFonts w:ascii="Arial" w:hAnsi="Arial" w:cs="Arial"/>
              </w:rPr>
            </w:pPr>
            <w:r w:rsidRPr="002477EB">
              <w:rPr>
                <w:rFonts w:ascii="Arial" w:hAnsi="Arial" w:cs="Arial"/>
              </w:rPr>
              <w:t>385.99</w:t>
            </w:r>
            <w:r w:rsidR="00202529" w:rsidRPr="002477EB">
              <w:rPr>
                <w:rFonts w:ascii="Arial" w:hAnsi="Arial" w:cs="Arial"/>
              </w:rPr>
              <w:t>1</w:t>
            </w:r>
          </w:p>
        </w:tc>
        <w:tc>
          <w:tcPr>
            <w:tcW w:w="3420" w:type="dxa"/>
          </w:tcPr>
          <w:p w14:paraId="556E7D50" w14:textId="10358628" w:rsidR="00C10533" w:rsidRPr="002477EB" w:rsidRDefault="00C10533" w:rsidP="00523954">
            <w:pPr>
              <w:spacing w:line="276" w:lineRule="auto"/>
              <w:jc w:val="center"/>
              <w:rPr>
                <w:rFonts w:ascii="Arial" w:hAnsi="Arial" w:cs="Arial"/>
              </w:rPr>
            </w:pPr>
            <w:r w:rsidRPr="002477EB">
              <w:rPr>
                <w:rFonts w:ascii="Arial" w:hAnsi="Arial" w:cs="Arial"/>
              </w:rPr>
              <w:t>Fe I</w:t>
            </w:r>
          </w:p>
        </w:tc>
      </w:tr>
      <w:tr w:rsidR="00C10533" w:rsidRPr="002477EB" w14:paraId="27959930" w14:textId="77777777" w:rsidTr="00574391">
        <w:tc>
          <w:tcPr>
            <w:tcW w:w="4135" w:type="dxa"/>
          </w:tcPr>
          <w:p w14:paraId="2AD8CFFD" w14:textId="663AFEA0" w:rsidR="00C10533" w:rsidRPr="002477EB" w:rsidRDefault="00C10533" w:rsidP="00523954">
            <w:pPr>
              <w:spacing w:line="276" w:lineRule="auto"/>
              <w:jc w:val="center"/>
              <w:rPr>
                <w:rFonts w:ascii="Arial" w:hAnsi="Arial" w:cs="Arial"/>
              </w:rPr>
            </w:pPr>
            <w:r w:rsidRPr="002477EB">
              <w:rPr>
                <w:rFonts w:ascii="Arial" w:hAnsi="Arial" w:cs="Arial"/>
              </w:rPr>
              <w:t>390.55</w:t>
            </w:r>
            <w:r w:rsidR="001D1709" w:rsidRPr="002477EB">
              <w:rPr>
                <w:rFonts w:ascii="Arial" w:hAnsi="Arial" w:cs="Arial"/>
              </w:rPr>
              <w:t>2</w:t>
            </w:r>
          </w:p>
        </w:tc>
        <w:tc>
          <w:tcPr>
            <w:tcW w:w="3420" w:type="dxa"/>
          </w:tcPr>
          <w:p w14:paraId="5AAFF4CD" w14:textId="3958495C" w:rsidR="00C10533" w:rsidRPr="002477EB" w:rsidRDefault="00C10533" w:rsidP="00523954">
            <w:pPr>
              <w:spacing w:line="276" w:lineRule="auto"/>
              <w:jc w:val="center"/>
              <w:rPr>
                <w:rFonts w:ascii="Arial" w:hAnsi="Arial" w:cs="Arial"/>
              </w:rPr>
            </w:pPr>
            <w:r w:rsidRPr="002477EB">
              <w:rPr>
                <w:rFonts w:ascii="Arial" w:hAnsi="Arial" w:cs="Arial"/>
              </w:rPr>
              <w:t>Si I</w:t>
            </w:r>
          </w:p>
        </w:tc>
      </w:tr>
      <w:tr w:rsidR="00C10533" w:rsidRPr="002477EB" w14:paraId="4AFDE948" w14:textId="77777777" w:rsidTr="00574391">
        <w:tc>
          <w:tcPr>
            <w:tcW w:w="4135" w:type="dxa"/>
          </w:tcPr>
          <w:p w14:paraId="661388E8" w14:textId="6E8928D8" w:rsidR="00C10533" w:rsidRPr="002477EB" w:rsidRDefault="00C10533" w:rsidP="00523954">
            <w:pPr>
              <w:spacing w:line="276" w:lineRule="auto"/>
              <w:jc w:val="center"/>
              <w:rPr>
                <w:rFonts w:ascii="Arial" w:hAnsi="Arial" w:cs="Arial"/>
              </w:rPr>
            </w:pPr>
            <w:r w:rsidRPr="002477EB">
              <w:rPr>
                <w:rFonts w:ascii="Arial" w:hAnsi="Arial" w:cs="Arial"/>
              </w:rPr>
              <w:t>394.74</w:t>
            </w:r>
            <w:r w:rsidR="00E24B7B" w:rsidRPr="002477EB">
              <w:rPr>
                <w:rFonts w:ascii="Arial" w:hAnsi="Arial" w:cs="Arial"/>
              </w:rPr>
              <w:t>1</w:t>
            </w:r>
          </w:p>
        </w:tc>
        <w:tc>
          <w:tcPr>
            <w:tcW w:w="3420" w:type="dxa"/>
          </w:tcPr>
          <w:p w14:paraId="16780CDE" w14:textId="29657052" w:rsidR="00C10533" w:rsidRPr="002477EB" w:rsidRDefault="00C10533" w:rsidP="00523954">
            <w:pPr>
              <w:spacing w:line="276" w:lineRule="auto"/>
              <w:jc w:val="center"/>
              <w:rPr>
                <w:rFonts w:ascii="Arial" w:hAnsi="Arial" w:cs="Arial"/>
              </w:rPr>
            </w:pPr>
            <w:r w:rsidRPr="002477EB">
              <w:rPr>
                <w:rFonts w:ascii="Arial" w:hAnsi="Arial" w:cs="Arial"/>
              </w:rPr>
              <w:t>O I</w:t>
            </w:r>
          </w:p>
        </w:tc>
      </w:tr>
      <w:tr w:rsidR="00C10533" w:rsidRPr="002477EB" w14:paraId="744853A2" w14:textId="77777777" w:rsidTr="00574391">
        <w:tc>
          <w:tcPr>
            <w:tcW w:w="4135" w:type="dxa"/>
          </w:tcPr>
          <w:p w14:paraId="3F9586DE" w14:textId="3BCAC2F9" w:rsidR="00C10533" w:rsidRPr="002477EB" w:rsidRDefault="00C10533" w:rsidP="00523954">
            <w:pPr>
              <w:spacing w:line="276" w:lineRule="auto"/>
              <w:jc w:val="center"/>
              <w:rPr>
                <w:rFonts w:ascii="Arial" w:hAnsi="Arial" w:cs="Arial"/>
              </w:rPr>
            </w:pPr>
            <w:r w:rsidRPr="002477EB">
              <w:rPr>
                <w:rFonts w:ascii="Arial" w:hAnsi="Arial" w:cs="Arial"/>
              </w:rPr>
              <w:t>396.15</w:t>
            </w:r>
            <w:r w:rsidR="00AC5118" w:rsidRPr="002477EB">
              <w:rPr>
                <w:rFonts w:ascii="Arial" w:hAnsi="Arial" w:cs="Arial"/>
              </w:rPr>
              <w:t>2</w:t>
            </w:r>
          </w:p>
        </w:tc>
        <w:tc>
          <w:tcPr>
            <w:tcW w:w="3420" w:type="dxa"/>
          </w:tcPr>
          <w:p w14:paraId="6663CC8F" w14:textId="3691E2D0" w:rsidR="00C10533" w:rsidRPr="002477EB" w:rsidRDefault="00C10533" w:rsidP="00523954">
            <w:pPr>
              <w:spacing w:line="276" w:lineRule="auto"/>
              <w:jc w:val="center"/>
              <w:rPr>
                <w:rFonts w:ascii="Arial" w:hAnsi="Arial" w:cs="Arial"/>
              </w:rPr>
            </w:pPr>
            <w:r w:rsidRPr="002477EB">
              <w:rPr>
                <w:rFonts w:ascii="Arial" w:hAnsi="Arial" w:cs="Arial"/>
              </w:rPr>
              <w:t>Al I</w:t>
            </w:r>
          </w:p>
        </w:tc>
      </w:tr>
      <w:tr w:rsidR="00C10533" w:rsidRPr="002477EB" w14:paraId="3AC2D869" w14:textId="77777777" w:rsidTr="00574391">
        <w:tc>
          <w:tcPr>
            <w:tcW w:w="4135" w:type="dxa"/>
          </w:tcPr>
          <w:p w14:paraId="5AA42DF9" w14:textId="5967C6E9" w:rsidR="00C10533" w:rsidRPr="002477EB" w:rsidRDefault="00C10533" w:rsidP="00523954">
            <w:pPr>
              <w:spacing w:line="276" w:lineRule="auto"/>
              <w:jc w:val="center"/>
              <w:rPr>
                <w:rFonts w:ascii="Arial" w:hAnsi="Arial" w:cs="Arial"/>
              </w:rPr>
            </w:pPr>
            <w:r w:rsidRPr="002477EB">
              <w:rPr>
                <w:rFonts w:ascii="Arial" w:hAnsi="Arial" w:cs="Arial"/>
              </w:rPr>
              <w:t>396.84</w:t>
            </w:r>
            <w:r w:rsidR="000D0F94" w:rsidRPr="002477EB">
              <w:rPr>
                <w:rFonts w:ascii="Arial" w:hAnsi="Arial" w:cs="Arial"/>
              </w:rPr>
              <w:t>7</w:t>
            </w:r>
          </w:p>
        </w:tc>
        <w:tc>
          <w:tcPr>
            <w:tcW w:w="3420" w:type="dxa"/>
          </w:tcPr>
          <w:p w14:paraId="67847CDA" w14:textId="3E5E8912" w:rsidR="00C10533" w:rsidRPr="002477EB" w:rsidRDefault="00C10533" w:rsidP="00523954">
            <w:pPr>
              <w:spacing w:line="276" w:lineRule="auto"/>
              <w:jc w:val="center"/>
              <w:rPr>
                <w:rFonts w:ascii="Arial" w:hAnsi="Arial" w:cs="Arial"/>
              </w:rPr>
            </w:pPr>
            <w:r w:rsidRPr="002477EB">
              <w:rPr>
                <w:rFonts w:ascii="Arial" w:hAnsi="Arial" w:cs="Arial"/>
              </w:rPr>
              <w:t>Ca II</w:t>
            </w:r>
          </w:p>
        </w:tc>
      </w:tr>
      <w:tr w:rsidR="00C10533" w:rsidRPr="002477EB" w14:paraId="3CA90CCD" w14:textId="77777777" w:rsidTr="00574391">
        <w:tc>
          <w:tcPr>
            <w:tcW w:w="4135" w:type="dxa"/>
          </w:tcPr>
          <w:p w14:paraId="3097A0A4" w14:textId="550EAF99" w:rsidR="00C10533" w:rsidRPr="002477EB" w:rsidRDefault="00C10533" w:rsidP="00523954">
            <w:pPr>
              <w:spacing w:line="276" w:lineRule="auto"/>
              <w:jc w:val="center"/>
              <w:rPr>
                <w:rFonts w:ascii="Arial" w:hAnsi="Arial" w:cs="Arial"/>
              </w:rPr>
            </w:pPr>
            <w:r w:rsidRPr="002477EB">
              <w:rPr>
                <w:rFonts w:ascii="Arial" w:hAnsi="Arial" w:cs="Arial"/>
              </w:rPr>
              <w:t>403.075</w:t>
            </w:r>
          </w:p>
        </w:tc>
        <w:tc>
          <w:tcPr>
            <w:tcW w:w="3420" w:type="dxa"/>
          </w:tcPr>
          <w:p w14:paraId="43FA6FD2" w14:textId="37EF9292" w:rsidR="00C10533" w:rsidRPr="002477EB" w:rsidRDefault="00C10533" w:rsidP="005F17F4">
            <w:pPr>
              <w:spacing w:line="276" w:lineRule="auto"/>
              <w:jc w:val="center"/>
              <w:rPr>
                <w:rFonts w:ascii="Arial" w:hAnsi="Arial" w:cs="Arial"/>
              </w:rPr>
            </w:pPr>
            <w:r w:rsidRPr="002477EB">
              <w:rPr>
                <w:rFonts w:ascii="Arial" w:hAnsi="Arial" w:cs="Arial"/>
              </w:rPr>
              <w:t>Mn I</w:t>
            </w:r>
          </w:p>
        </w:tc>
      </w:tr>
      <w:tr w:rsidR="00C10533" w:rsidRPr="002477EB" w14:paraId="54762F23" w14:textId="77777777" w:rsidTr="00574391">
        <w:tc>
          <w:tcPr>
            <w:tcW w:w="4135" w:type="dxa"/>
          </w:tcPr>
          <w:p w14:paraId="759B076A" w14:textId="7F894012" w:rsidR="00C10533" w:rsidRPr="002477EB" w:rsidRDefault="00C10533" w:rsidP="00523954">
            <w:pPr>
              <w:spacing w:line="276" w:lineRule="auto"/>
              <w:jc w:val="center"/>
              <w:rPr>
                <w:rFonts w:ascii="Arial" w:hAnsi="Arial" w:cs="Arial"/>
              </w:rPr>
            </w:pPr>
            <w:r w:rsidRPr="002477EB">
              <w:rPr>
                <w:rFonts w:ascii="Arial" w:hAnsi="Arial" w:cs="Arial"/>
              </w:rPr>
              <w:t>403.306</w:t>
            </w:r>
          </w:p>
        </w:tc>
        <w:tc>
          <w:tcPr>
            <w:tcW w:w="3420" w:type="dxa"/>
          </w:tcPr>
          <w:p w14:paraId="57785E46" w14:textId="23DC9ECE" w:rsidR="00C10533" w:rsidRPr="002477EB" w:rsidRDefault="00C10533" w:rsidP="00523954">
            <w:pPr>
              <w:spacing w:line="276" w:lineRule="auto"/>
              <w:jc w:val="center"/>
              <w:rPr>
                <w:rFonts w:ascii="Arial" w:hAnsi="Arial" w:cs="Arial"/>
              </w:rPr>
            </w:pPr>
            <w:r w:rsidRPr="002477EB">
              <w:rPr>
                <w:rFonts w:ascii="Arial" w:hAnsi="Arial" w:cs="Arial"/>
              </w:rPr>
              <w:t>Mn I</w:t>
            </w:r>
          </w:p>
        </w:tc>
      </w:tr>
      <w:tr w:rsidR="00C10533" w:rsidRPr="002477EB" w14:paraId="7595A3C0" w14:textId="77777777" w:rsidTr="00574391">
        <w:tc>
          <w:tcPr>
            <w:tcW w:w="4135" w:type="dxa"/>
          </w:tcPr>
          <w:p w14:paraId="7A30017E" w14:textId="3DA77B4D" w:rsidR="00C10533" w:rsidRPr="002477EB" w:rsidRDefault="00C10533" w:rsidP="00523954">
            <w:pPr>
              <w:spacing w:line="276" w:lineRule="auto"/>
              <w:jc w:val="center"/>
              <w:rPr>
                <w:rFonts w:ascii="Arial" w:hAnsi="Arial" w:cs="Arial"/>
              </w:rPr>
            </w:pPr>
            <w:r w:rsidRPr="002477EB">
              <w:rPr>
                <w:rFonts w:ascii="Arial" w:hAnsi="Arial" w:cs="Arial"/>
              </w:rPr>
              <w:t>403.448</w:t>
            </w:r>
          </w:p>
        </w:tc>
        <w:tc>
          <w:tcPr>
            <w:tcW w:w="3420" w:type="dxa"/>
          </w:tcPr>
          <w:p w14:paraId="1EB6341D" w14:textId="34DDFE91" w:rsidR="00C10533" w:rsidRPr="002477EB" w:rsidRDefault="00C10533" w:rsidP="00523954">
            <w:pPr>
              <w:spacing w:line="276" w:lineRule="auto"/>
              <w:jc w:val="center"/>
              <w:rPr>
                <w:rFonts w:ascii="Arial" w:hAnsi="Arial" w:cs="Arial"/>
              </w:rPr>
            </w:pPr>
            <w:r w:rsidRPr="002477EB">
              <w:rPr>
                <w:rFonts w:ascii="Arial" w:hAnsi="Arial" w:cs="Arial"/>
              </w:rPr>
              <w:t>Mn I</w:t>
            </w:r>
          </w:p>
        </w:tc>
      </w:tr>
      <w:tr w:rsidR="00C10533" w:rsidRPr="002477EB" w14:paraId="1F5490CF" w14:textId="77777777" w:rsidTr="00574391">
        <w:tc>
          <w:tcPr>
            <w:tcW w:w="4135" w:type="dxa"/>
          </w:tcPr>
          <w:p w14:paraId="3C06761C" w14:textId="282520A5" w:rsidR="00C10533" w:rsidRPr="002477EB" w:rsidRDefault="00C10533" w:rsidP="00523954">
            <w:pPr>
              <w:spacing w:line="276" w:lineRule="auto"/>
              <w:jc w:val="center"/>
              <w:rPr>
                <w:rFonts w:ascii="Arial" w:hAnsi="Arial" w:cs="Arial"/>
              </w:rPr>
            </w:pPr>
            <w:r w:rsidRPr="002477EB">
              <w:rPr>
                <w:rFonts w:ascii="Arial" w:hAnsi="Arial" w:cs="Arial"/>
              </w:rPr>
              <w:t>404.414</w:t>
            </w:r>
          </w:p>
        </w:tc>
        <w:tc>
          <w:tcPr>
            <w:tcW w:w="3420" w:type="dxa"/>
          </w:tcPr>
          <w:p w14:paraId="5EEDE6CA" w14:textId="23E0653C" w:rsidR="00C10533" w:rsidRPr="002477EB" w:rsidRDefault="00C10533" w:rsidP="00523954">
            <w:pPr>
              <w:spacing w:line="276" w:lineRule="auto"/>
              <w:jc w:val="center"/>
              <w:rPr>
                <w:rFonts w:ascii="Arial" w:hAnsi="Arial" w:cs="Arial"/>
              </w:rPr>
            </w:pPr>
            <w:r w:rsidRPr="002477EB">
              <w:rPr>
                <w:rFonts w:ascii="Arial" w:hAnsi="Arial" w:cs="Arial"/>
              </w:rPr>
              <w:t>K I</w:t>
            </w:r>
          </w:p>
        </w:tc>
      </w:tr>
      <w:tr w:rsidR="00C10533" w:rsidRPr="002477EB" w14:paraId="0AE6B94E" w14:textId="77777777" w:rsidTr="00574391">
        <w:tc>
          <w:tcPr>
            <w:tcW w:w="4135" w:type="dxa"/>
          </w:tcPr>
          <w:p w14:paraId="452C1F7D" w14:textId="6A61786E" w:rsidR="00C10533" w:rsidRPr="002477EB" w:rsidRDefault="00C10533" w:rsidP="00523954">
            <w:pPr>
              <w:spacing w:line="276" w:lineRule="auto"/>
              <w:jc w:val="center"/>
              <w:rPr>
                <w:rFonts w:ascii="Arial" w:hAnsi="Arial" w:cs="Arial"/>
              </w:rPr>
            </w:pPr>
            <w:r w:rsidRPr="002477EB">
              <w:rPr>
                <w:rFonts w:ascii="Arial" w:hAnsi="Arial" w:cs="Arial"/>
              </w:rPr>
              <w:t>422.67</w:t>
            </w:r>
            <w:r w:rsidR="00A54DD6" w:rsidRPr="002477EB">
              <w:rPr>
                <w:rFonts w:ascii="Arial" w:hAnsi="Arial" w:cs="Arial"/>
              </w:rPr>
              <w:t>2</w:t>
            </w:r>
          </w:p>
        </w:tc>
        <w:tc>
          <w:tcPr>
            <w:tcW w:w="3420" w:type="dxa"/>
          </w:tcPr>
          <w:p w14:paraId="48C0E5E3" w14:textId="30267147" w:rsidR="00C10533" w:rsidRPr="002477EB" w:rsidRDefault="00C10533" w:rsidP="00523954">
            <w:pPr>
              <w:spacing w:line="276" w:lineRule="auto"/>
              <w:jc w:val="center"/>
              <w:rPr>
                <w:rFonts w:ascii="Arial" w:hAnsi="Arial" w:cs="Arial"/>
              </w:rPr>
            </w:pPr>
            <w:r w:rsidRPr="002477EB">
              <w:rPr>
                <w:rFonts w:ascii="Arial" w:hAnsi="Arial" w:cs="Arial"/>
              </w:rPr>
              <w:t>Ca I</w:t>
            </w:r>
          </w:p>
        </w:tc>
      </w:tr>
      <w:tr w:rsidR="00C10533" w:rsidRPr="002477EB" w14:paraId="5C985306" w14:textId="77777777" w:rsidTr="00574391">
        <w:tc>
          <w:tcPr>
            <w:tcW w:w="4135" w:type="dxa"/>
          </w:tcPr>
          <w:p w14:paraId="593D9895" w14:textId="0FA34918" w:rsidR="00C10533" w:rsidRPr="002477EB" w:rsidRDefault="00C10533" w:rsidP="00523954">
            <w:pPr>
              <w:spacing w:line="276" w:lineRule="auto"/>
              <w:jc w:val="center"/>
              <w:rPr>
                <w:rFonts w:ascii="Arial" w:hAnsi="Arial" w:cs="Arial"/>
              </w:rPr>
            </w:pPr>
            <w:r w:rsidRPr="002477EB">
              <w:rPr>
                <w:rFonts w:ascii="Arial" w:hAnsi="Arial" w:cs="Arial"/>
              </w:rPr>
              <w:t>466.</w:t>
            </w:r>
            <w:r w:rsidR="00136D86" w:rsidRPr="002477EB">
              <w:rPr>
                <w:rFonts w:ascii="Arial" w:hAnsi="Arial" w:cs="Arial"/>
              </w:rPr>
              <w:t>758</w:t>
            </w:r>
          </w:p>
        </w:tc>
        <w:tc>
          <w:tcPr>
            <w:tcW w:w="3420" w:type="dxa"/>
          </w:tcPr>
          <w:p w14:paraId="2B1361A0" w14:textId="0D0765A9" w:rsidR="00C10533" w:rsidRPr="002477EB" w:rsidRDefault="00C10533" w:rsidP="00523954">
            <w:pPr>
              <w:spacing w:line="276" w:lineRule="auto"/>
              <w:jc w:val="center"/>
              <w:rPr>
                <w:rFonts w:ascii="Arial" w:hAnsi="Arial" w:cs="Arial"/>
              </w:rPr>
            </w:pPr>
            <w:r w:rsidRPr="002477EB">
              <w:rPr>
                <w:rFonts w:ascii="Arial" w:hAnsi="Arial" w:cs="Arial"/>
              </w:rPr>
              <w:t>Ti I</w:t>
            </w:r>
          </w:p>
        </w:tc>
      </w:tr>
    </w:tbl>
    <w:p w14:paraId="204E626A" w14:textId="77777777" w:rsidR="007C74B2" w:rsidRPr="002477EB" w:rsidRDefault="007C74B2" w:rsidP="008B0247">
      <w:pPr>
        <w:spacing w:line="480" w:lineRule="auto"/>
        <w:rPr>
          <w:rFonts w:ascii="Arial" w:hAnsi="Arial" w:cs="Arial"/>
        </w:rPr>
      </w:pPr>
    </w:p>
    <w:p w14:paraId="34E99287" w14:textId="7FA71B95" w:rsidR="0011744B" w:rsidRPr="002477EB" w:rsidRDefault="0011744B" w:rsidP="008B0247">
      <w:pPr>
        <w:spacing w:line="480" w:lineRule="auto"/>
        <w:rPr>
          <w:rFonts w:ascii="Arial" w:hAnsi="Arial" w:cs="Arial"/>
        </w:rPr>
      </w:pPr>
    </w:p>
    <w:p w14:paraId="48DA1B77" w14:textId="45D6CBDC" w:rsidR="0011744B" w:rsidRPr="002477EB" w:rsidRDefault="0011744B" w:rsidP="008B0247">
      <w:pPr>
        <w:spacing w:line="480" w:lineRule="auto"/>
        <w:rPr>
          <w:rFonts w:ascii="Arial" w:hAnsi="Arial" w:cs="Arial"/>
        </w:rPr>
      </w:pPr>
    </w:p>
    <w:p w14:paraId="5C577FE7" w14:textId="6F43D62C" w:rsidR="007F2F96" w:rsidRPr="002477EB" w:rsidRDefault="007F2F96" w:rsidP="008B0247">
      <w:pPr>
        <w:spacing w:line="480" w:lineRule="auto"/>
        <w:rPr>
          <w:rFonts w:ascii="Arial" w:hAnsi="Arial" w:cs="Arial"/>
        </w:rPr>
      </w:pPr>
    </w:p>
    <w:p w14:paraId="187C44A8" w14:textId="72629F72" w:rsidR="008B0247" w:rsidRPr="002477EB" w:rsidRDefault="008B0247" w:rsidP="008B0247">
      <w:pPr>
        <w:spacing w:line="480" w:lineRule="auto"/>
        <w:rPr>
          <w:rFonts w:ascii="Arial" w:hAnsi="Arial" w:cs="Arial"/>
        </w:rPr>
      </w:pPr>
    </w:p>
    <w:p w14:paraId="4C8BBE04" w14:textId="280584FC" w:rsidR="008B0247" w:rsidRPr="002477EB" w:rsidRDefault="008B0247" w:rsidP="008B0247">
      <w:pPr>
        <w:spacing w:line="480" w:lineRule="auto"/>
        <w:rPr>
          <w:rFonts w:ascii="Arial" w:hAnsi="Arial" w:cs="Arial"/>
        </w:rPr>
      </w:pPr>
    </w:p>
    <w:p w14:paraId="76CB6FBD" w14:textId="76B32C29" w:rsidR="008B0247" w:rsidRPr="002477EB" w:rsidRDefault="008B0247" w:rsidP="008B0247">
      <w:pPr>
        <w:spacing w:line="480" w:lineRule="auto"/>
        <w:rPr>
          <w:rFonts w:ascii="Arial" w:hAnsi="Arial" w:cs="Arial"/>
        </w:rPr>
      </w:pPr>
    </w:p>
    <w:p w14:paraId="52B208A2" w14:textId="13020818" w:rsidR="00935C52" w:rsidRPr="002477EB" w:rsidRDefault="00935C52" w:rsidP="008B0247">
      <w:pPr>
        <w:spacing w:line="480" w:lineRule="auto"/>
        <w:rPr>
          <w:rFonts w:ascii="Arial" w:hAnsi="Arial" w:cs="Arial"/>
        </w:rPr>
      </w:pPr>
    </w:p>
    <w:p w14:paraId="67D98F10" w14:textId="205256B2" w:rsidR="007F1865" w:rsidRPr="002477EB" w:rsidRDefault="007F1865" w:rsidP="0033274C">
      <w:pPr>
        <w:spacing w:line="480" w:lineRule="auto"/>
        <w:rPr>
          <w:rFonts w:ascii="Arial" w:hAnsi="Arial" w:cs="Arial"/>
        </w:rPr>
      </w:pPr>
    </w:p>
    <w:p w14:paraId="707AF8FD" w14:textId="7C5AB930" w:rsidR="00725259" w:rsidRPr="00725259" w:rsidRDefault="00C4204D" w:rsidP="00725259">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686912" behindDoc="0" locked="0" layoutInCell="1" allowOverlap="1" wp14:anchorId="4E485F7B" wp14:editId="19C83687">
                <wp:simplePos x="0" y="0"/>
                <wp:positionH relativeFrom="column">
                  <wp:posOffset>343838</wp:posOffset>
                </wp:positionH>
                <wp:positionV relativeFrom="paragraph">
                  <wp:posOffset>3680322</wp:posOffset>
                </wp:positionV>
                <wp:extent cx="262255" cy="167888"/>
                <wp:effectExtent l="0" t="0" r="4445" b="0"/>
                <wp:wrapNone/>
                <wp:docPr id="1073741886" name="Rectangle 1073741886"/>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563A7" id="Rectangle 1073741886" o:spid="_x0000_s1026" style="position:absolute;margin-left:27.05pt;margin-top:289.8pt;width:20.65pt;height:1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PXgmQIAAJUFAAAOAAAAZHJzL2Uyb0RvYy54bWysVEtv2zAMvg/YfxB0X21neS2oUwQtOgwo&#13;&#10;2qLt0LMiS7EBWdQk5bVfP0qynawrdhiWgyKa5EfyE8nLq0OryE5Y14AuaXGRUyI0h6rRm5J+f7n9&#13;&#10;NKfEeaYrpkCLkh6Fo1fLjx8u92YhRlCDqoQlCKLdYm9KWntvFlnmeC1a5i7ACI1KCbZlHkW7ySrL&#13;&#10;9ojeqmyU59NsD7YyFrhwDr/eJCVdRnwpBfcPUjrhiSop5ubjaeO5Dme2vGSLjWWmbniXBvuHLFrW&#13;&#10;aAw6QN0wz8jWNn9AtQ234ED6Cw5tBlI2XMQasJoif1PNc82MiLUgOc4MNLn/B8vvd4+WNBW+XT77&#13;&#10;PBsX8/mUEs1afKsnZI/pjRLkTIeE7Y1boN+zebSd5PAaqj9I24Z/rIscIsnHgWRx8ITjx9F0NJpM&#13;&#10;KOGoKqaz+XweHiE7ORvr/FcBLQmXklrMIlLLdnfOJ9PeJMRyoJrqtlEqCqFvxLWyZMfwxdebogP/&#13;&#10;zUrpYKsheCXA8CULdaVK4s0flQh2Sj8JiRSF3GMisTlPQRjnQvsiqWpWiRR7kuOvj96nFQuNgAFZ&#13;&#10;YvwBuwPoLRNIj52y7OyDq4i9PTjnf0ssOQ8eMTJoPzi3jQb7HoDCqrrIyb4nKVETWFpDdcQGspAm&#13;&#10;yxl+2+Cz3THnH5nFUcKhw/XgH/CQCvYlhe5GSQ3253vfgz12OGop2eNoltT92DIrKFHfNPb+l2I8&#13;&#10;DrMchfFkNkLBnmvW5xq9ba8Be6HARWR4vAZ7r/qrtNC+4hZZhaioYppj7JJyb3vh2qeVgXuIi9Uq&#13;&#10;muH8Gubv9LPhATywGtry5fDKrOl612PT30M/xmzxpoWTbfDUsNp6kE3s7xOvHd84+7Fxuj0Vlsu5&#13;&#10;HK1O23T5CwAA//8DAFBLAwQUAAYACAAAACEAY3qhmOIAAAAOAQAADwAAAGRycy9kb3ducmV2Lnht&#13;&#10;bExPy07DMBC8I/EP1iJxo3ahSdo0ToV4VMCNlnB2Y5NE2OsQO234e5YTXHa1mtl5FJvJWXY0Q+g8&#13;&#10;SpjPBDCDtdcdNhLe9o9XS2AhKtTKejQSvk2ATXl+Vqhc+xO+muMuNoxEMORKQhtjn3Me6tY4FWa+&#13;&#10;N0jYhx+cinQODdeDOpG4s/xaiJQ71SE5tKo3d62pP3ejkzAm2fPD9P61valElb1UNnmK217Ky4vp&#13;&#10;fk3jdg0smin+fcBvB8oPJQU7+BF1YFZCspgTk3a2SoERYZUsgB0kpCIVwMuC/69R/gAAAP//AwBQ&#13;&#10;SwECLQAUAAYACAAAACEAtoM4kv4AAADhAQAAEwAAAAAAAAAAAAAAAAAAAAAAW0NvbnRlbnRfVHlw&#13;&#10;ZXNdLnhtbFBLAQItABQABgAIAAAAIQA4/SH/1gAAAJQBAAALAAAAAAAAAAAAAAAAAC8BAABfcmVs&#13;&#10;cy8ucmVsc1BLAQItABQABgAIAAAAIQDVbPXgmQIAAJUFAAAOAAAAAAAAAAAAAAAAAC4CAABkcnMv&#13;&#10;ZTJvRG9jLnhtbFBLAQItABQABgAIAAAAIQBjeqGY4gAAAA4BAAAPAAAAAAAAAAAAAAAAAPMEAABk&#13;&#10;cnMvZG93bnJldi54bWxQSwUGAAAAAAQABADzAAAAAgYAAAAA&#13;&#10;" fillcolor="white [3212]" stroked="f" strokeweight="2pt"/>
            </w:pict>
          </mc:Fallback>
        </mc:AlternateContent>
      </w:r>
      <w:r w:rsidR="000D07E6" w:rsidRPr="002477EB">
        <w:rPr>
          <w:rFonts w:ascii="Arial" w:hAnsi="Arial" w:cs="Arial"/>
          <w:noProof/>
        </w:rPr>
        <mc:AlternateContent>
          <mc:Choice Requires="wps">
            <w:drawing>
              <wp:anchor distT="0" distB="0" distL="114300" distR="114300" simplePos="0" relativeHeight="251666432" behindDoc="0" locked="0" layoutInCell="1" allowOverlap="1" wp14:anchorId="36738CA4" wp14:editId="4B9ADDC9">
                <wp:simplePos x="0" y="0"/>
                <wp:positionH relativeFrom="column">
                  <wp:posOffset>280283</wp:posOffset>
                </wp:positionH>
                <wp:positionV relativeFrom="paragraph">
                  <wp:posOffset>1788381</wp:posOffset>
                </wp:positionV>
                <wp:extent cx="128016" cy="693227"/>
                <wp:effectExtent l="0" t="0" r="0" b="5715"/>
                <wp:wrapNone/>
                <wp:docPr id="1073741875" name="Rectangle 1073741875"/>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C582B0" id="Rectangle 1073741875" o:spid="_x0000_s1026" style="position:absolute;margin-left:22.05pt;margin-top:140.8pt;width:10.1pt;height:54.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YObmwIAAJUFAAAOAAAAZHJzL2Uyb0RvYy54bWysVEtv2zAMvg/YfxB0X/1o2rRBnSJo0WFA&#13;&#10;0RZth54VWYoNyKImKa/9+lGS7WRdscOwHBTRJD+Sn0heXe86RTbCuhZ0RYuTnBKhOdStXlX0++vd&#13;&#10;lwtKnGe6Zgq0qOheOHo9//zpamtmooQGVC0sQRDtZltT0cZ7M8syxxvRMXcCRmhUSrAd8yjaVVZb&#13;&#10;tkX0TmVlnp9nW7C1scCFc/j1NinpPOJLKbh/lNIJT1RFMTcfTxvPZTiz+RWbrSwzTcv7NNg/ZNGx&#13;&#10;VmPQEeqWeUbWtv0Dqmu5BQfSn3DoMpCy5SLWgNUU+btqXhpmRKwFyXFmpMn9P1j+sHmypK3x7fLp&#13;&#10;6XRSXEzPKNGsw7d6RvaYXilBjnRI2Na4Gfq9mCfbSw6vofqdtF34x7rILpK8H0kWO084fizKi7w4&#13;&#10;p4Sj6vzytCyn4RGyg7Oxzn8V0JFwqajFLCK1bHPvfDIdTEIsB6qt71qlohD6RtwoSzYMX3y5Knrw&#13;&#10;36yUDrYaglcCDF+yUFeqJN78Xolgp/SzkEgR5l7GRGJzHoIwzoX2RVI1rBYp9lmOvyH6kFYsNAIG&#13;&#10;ZInxR+weYLBMIAN2yrK3D64i9vbonP8tseQ8esTIoP3o3LUa7EcACqvqIyf7gaRETWBpCfUeG8hC&#13;&#10;mixn+F2Lz3bPnH9iFkcJhw7Xg3/EQyrYVhT6GyUN2J8ffQ/22OGopWSLo1lR92PNrKBEfdPY+5fF&#13;&#10;ZBJmOQqTs2mJgj3WLI81et3dAPZCgYvI8HgN9l4NV2mhe8MtsghRUcU0x9gV5d4Owo1PKwP3EBeL&#13;&#10;RTTD+TXM3+sXwwN4YDW05evujVnT967Hpn+AYYzZ7F0LJ9vgqWGx9iDb2N8HXnu+cfZj4/R7KiyX&#13;&#10;YzlaHbbp/BcAAAD//wMAUEsDBBQABgAIAAAAIQDqj/Ao4gAAAA4BAAAPAAAAZHJzL2Rvd25yZXYu&#13;&#10;eG1sTE9LT4QwEL6b+B+aMfHmtiwsiyzDxvjYqDdX8dylFYi0RVp28d87nvQyyZf5nsV2Nj076tF3&#13;&#10;ziJECwFM29qpzjYIb68PVxkwH6RVsndWI3xrD9vy/KyQuXIn+6KP+9AwMrE+lwhtCEPOua9bbaRf&#13;&#10;uEFb+n240chAcGy4GuWJzE3Pl0Kk3MjOUkIrB33b6vpzPxmEabV+up/fv3ZxJar1c9WvHsNuQLy8&#13;&#10;mO82dG42wIKew58CfjdQfyip2MFNVnnWIyRJREyEZRalwIiQJjGwA0J8LTLgZcH/zyh/AAAA//8D&#13;&#10;AFBLAQItABQABgAIAAAAIQC2gziS/gAAAOEBAAATAAAAAAAAAAAAAAAAAAAAAABbQ29udGVudF9U&#13;&#10;eXBlc10ueG1sUEsBAi0AFAAGAAgAAAAhADj9If/WAAAAlAEAAAsAAAAAAAAAAAAAAAAALwEAAF9y&#13;&#10;ZWxzLy5yZWxzUEsBAi0AFAAGAAgAAAAhALCJg5ubAgAAlQUAAA4AAAAAAAAAAAAAAAAALgIAAGRy&#13;&#10;cy9lMm9Eb2MueG1sUEsBAi0AFAAGAAgAAAAhAOqP8CjiAAAADgEAAA8AAAAAAAAAAAAAAAAA9QQA&#13;&#10;AGRycy9kb3ducmV2LnhtbFBLBQYAAAAABAAEAPMAAAAEBgAAAAA=&#13;&#10;" fillcolor="white [3212]" stroked="f" strokeweight="2pt"/>
            </w:pict>
          </mc:Fallback>
        </mc:AlternateContent>
      </w:r>
    </w:p>
    <w:p w14:paraId="2B80F4D6" w14:textId="530C2A66" w:rsidR="00725259" w:rsidRPr="00725259" w:rsidRDefault="00BC2DF2" w:rsidP="00725259">
      <w:r w:rsidRPr="002477EB">
        <w:rPr>
          <w:rFonts w:ascii="Arial" w:hAnsi="Arial" w:cs="Arial"/>
          <w:noProof/>
        </w:rPr>
        <w:lastRenderedPageBreak/>
        <mc:AlternateContent>
          <mc:Choice Requires="wps">
            <w:drawing>
              <wp:anchor distT="0" distB="0" distL="114300" distR="114300" simplePos="0" relativeHeight="251706368" behindDoc="0" locked="0" layoutInCell="1" allowOverlap="1" wp14:anchorId="52CD5E85" wp14:editId="6E279BBD">
                <wp:simplePos x="0" y="0"/>
                <wp:positionH relativeFrom="column">
                  <wp:posOffset>2168079</wp:posOffset>
                </wp:positionH>
                <wp:positionV relativeFrom="paragraph">
                  <wp:posOffset>3538345</wp:posOffset>
                </wp:positionV>
                <wp:extent cx="764499" cy="314793"/>
                <wp:effectExtent l="0" t="0" r="0" b="0"/>
                <wp:wrapNone/>
                <wp:docPr id="1073741896" name="Text Box 1073741896"/>
                <wp:cNvGraphicFramePr/>
                <a:graphic xmlns:a="http://schemas.openxmlformats.org/drawingml/2006/main">
                  <a:graphicData uri="http://schemas.microsoft.com/office/word/2010/wordprocessingShape">
                    <wps:wsp>
                      <wps:cNvSpPr txBox="1"/>
                      <wps:spPr>
                        <a:xfrm>
                          <a:off x="0" y="0"/>
                          <a:ext cx="764499" cy="314793"/>
                        </a:xfrm>
                        <a:prstGeom prst="rect">
                          <a:avLst/>
                        </a:prstGeom>
                        <a:noFill/>
                        <a:ln w="6350">
                          <a:noFill/>
                        </a:ln>
                      </wps:spPr>
                      <wps:txbx>
                        <w:txbxContent>
                          <w:p w14:paraId="171C8889" w14:textId="5DEBA861" w:rsidR="007758C4" w:rsidRPr="001D6017" w:rsidRDefault="007758C4">
                            <w:pPr>
                              <w:rPr>
                                <w:b/>
                                <w:bCs/>
                                <w:sz w:val="18"/>
                                <w:szCs w:val="18"/>
                              </w:rPr>
                            </w:pPr>
                            <w:r w:rsidRPr="001D6017">
                              <w:rPr>
                                <w:b/>
                                <w:bCs/>
                                <w:sz w:val="18"/>
                                <w:szCs w:val="18"/>
                              </w:rPr>
                              <w:t xml:space="preserve">330.24 </w:t>
                            </w:r>
                            <w:r w:rsidR="001D6017" w:rsidRPr="001D6017">
                              <w:rPr>
                                <w:b/>
                                <w:bCs/>
                                <w:sz w:val="18"/>
                                <w:szCs w:val="18"/>
                              </w:rPr>
                              <w:t>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2CD5E85" id="_x0000_t202" coordsize="21600,21600" o:spt="202" path="m,l,21600r21600,l21600,xe">
                <v:stroke joinstyle="miter"/>
                <v:path gradientshapeok="t" o:connecttype="rect"/>
              </v:shapetype>
              <v:shape id="Text Box 1073741896" o:spid="_x0000_s1026" type="#_x0000_t202" style="position:absolute;margin-left:170.7pt;margin-top:278.6pt;width:60.2pt;height:24.8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3h2UNwIAAGIEAAAOAAAAZHJzL2Uyb0RvYy54bWysVEtv2zAMvg/YfxB0X2wnbtIYcYqsRYYB&#13;&#10;RVsgGXpWZDk2YImapMTOfv0o2Xmg22nYRab48SF+JL146GRDjsLYGlROk1FMiVAcilrtc/pju/5y&#13;&#10;T4l1TBWsASVyehKWPiw/f1q0OhNjqKAphCEYRNms1TmtnNNZFFleCcnsCLRQCJZgJHN4NfuoMKzF&#13;&#10;6LKJxnE8jVowhTbAhbWofepBugzxy1Jw91qWVjjS5BTf5sJpwrnzZ7RcsGxvmK5qPjyD/cMrJKsV&#13;&#10;Jr2EemKOkYOp/wgla27AQulGHGQEZVlzEWrAapL4QzWbimkRakFyrL7QZP9fWP5yfDOkLrB38Wwy&#13;&#10;S5P7+ZQSxST2ais6R75CR24g5KvVNkO3jUZH1yGOvp5Hr7eo9DR0pZH+iwUSxJH504VtH5WjcjZN&#13;&#10;0/mcEo7QJEln84mPEl2dtbHumwBJvJBTg80MHLPjs3W96dnE51KwrpsG9SxrFGlzOp3cxcHhgmDw&#13;&#10;RmGO61O95LpdN7x/B8UJyzLQD4rVfF1j8mdm3RszOBlYCU67e8WjbACTwCBRUoH59Te9t8eGIUpJ&#13;&#10;i5OWU/vzwIygpPmusJXzJE39aIZLejcb48XcIrtbRB3kI+AwJ7hXmgfR27vmLJYG5DsuxcpnRYgp&#13;&#10;jrlz6s7io+vnH5eKi9UqGOEwauae1UZzH9pz6Knddu/M6IF/h417gfNMsuxDG3rbvhGrg4OyDj3y&#13;&#10;BPesDrzjIIcuD0vnN+X2Hqyuv4blbwAAAP//AwBQSwMEFAAGAAgAAAAhAAUJDYXnAAAAEAEAAA8A&#13;&#10;AABkcnMvZG93bnJldi54bWxMj0FPg0AQhe8m/ofNNPFmFxCQUIamwTQmRg+tvXhb2C2QsrvIblv0&#13;&#10;1zue9DLJZN57875iPeuBXdTkemsQwmUATJnGyt60CIf37X0GzHlhpBisUQhfysG6vL0pRC7t1ezU&#13;&#10;Ze9bRiHG5QKh837MOXdNp7RwSzsqQ7ejnbTwtE4tl5O4UrgeeBQEKdeiN/ShE6OqOtWc9meN8FJt&#13;&#10;38SujnT2PVTPr8fN+Hn4SBDvFvPTisZmBcyr2f854JeB+kNJxWp7NtKxAeEhDmOSIiTJYwSMFHEa&#13;&#10;ElGNkAZpBrws+H+Q8gcAAP//AwBQSwECLQAUAAYACAAAACEAtoM4kv4AAADhAQAAEwAAAAAAAAAA&#13;&#10;AAAAAAAAAAAAW0NvbnRlbnRfVHlwZXNdLnhtbFBLAQItABQABgAIAAAAIQA4/SH/1gAAAJQBAAAL&#13;&#10;AAAAAAAAAAAAAAAAAC8BAABfcmVscy8ucmVsc1BLAQItABQABgAIAAAAIQCh3h2UNwIAAGIEAAAO&#13;&#10;AAAAAAAAAAAAAAAAAC4CAABkcnMvZTJvRG9jLnhtbFBLAQItABQABgAIAAAAIQAFCQ2F5wAAABAB&#13;&#10;AAAPAAAAAAAAAAAAAAAAAJEEAABkcnMvZG93bnJldi54bWxQSwUGAAAAAAQABADzAAAApQUAAAAA&#13;&#10;" filled="f" stroked="f" strokeweight=".5pt">
                <v:textbox>
                  <w:txbxContent>
                    <w:p w14:paraId="171C8889" w14:textId="5DEBA861" w:rsidR="007758C4" w:rsidRPr="001D6017" w:rsidRDefault="007758C4">
                      <w:pPr>
                        <w:rPr>
                          <w:b/>
                          <w:bCs/>
                          <w:sz w:val="18"/>
                          <w:szCs w:val="18"/>
                        </w:rPr>
                      </w:pPr>
                      <w:r w:rsidRPr="001D6017">
                        <w:rPr>
                          <w:b/>
                          <w:bCs/>
                          <w:sz w:val="18"/>
                          <w:szCs w:val="18"/>
                        </w:rPr>
                        <w:t xml:space="preserve">330.24 </w:t>
                      </w:r>
                      <w:r w:rsidR="001D6017" w:rsidRPr="001D6017">
                        <w:rPr>
                          <w:b/>
                          <w:bCs/>
                          <w:sz w:val="18"/>
                          <w:szCs w:val="18"/>
                        </w:rPr>
                        <w:t>nm</w:t>
                      </w:r>
                    </w:p>
                  </w:txbxContent>
                </v:textbox>
              </v:shape>
            </w:pict>
          </mc:Fallback>
        </mc:AlternateContent>
      </w:r>
      <w:r w:rsidR="00725259">
        <w:rPr>
          <w:noProof/>
        </w:rPr>
        <w:drawing>
          <wp:inline distT="0" distB="0" distL="0" distR="0" wp14:anchorId="0E0F5459" wp14:editId="14C37010">
            <wp:extent cx="5486400" cy="4368165"/>
            <wp:effectExtent l="0" t="0" r="0" b="635"/>
            <wp:docPr id="23" name="Picture 2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line chart&#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4368165"/>
                    </a:xfrm>
                    <a:prstGeom prst="rect">
                      <a:avLst/>
                    </a:prstGeom>
                  </pic:spPr>
                </pic:pic>
              </a:graphicData>
            </a:graphic>
          </wp:inline>
        </w:drawing>
      </w:r>
    </w:p>
    <w:p w14:paraId="64041A51" w14:textId="16A63207" w:rsidR="001D27BE" w:rsidRPr="002477EB" w:rsidRDefault="001D27BE" w:rsidP="0033274C">
      <w:pPr>
        <w:pStyle w:val="Caption"/>
      </w:pPr>
      <w:bookmarkStart w:id="80" w:name="_Toc80100186"/>
      <w:r w:rsidRPr="002477EB">
        <w:t xml:space="preserve">Figure </w:t>
      </w:r>
      <w:fldSimple w:instr=" STYLEREF 1 \s ">
        <w:r w:rsidR="00871B4B">
          <w:rPr>
            <w:noProof/>
          </w:rPr>
          <w:t>3</w:t>
        </w:r>
      </w:fldSimple>
      <w:r w:rsidR="00F50E47" w:rsidRPr="002477EB">
        <w:t>.</w:t>
      </w:r>
      <w:fldSimple w:instr=" SEQ Figure \* ARABIC \s 1 ">
        <w:r w:rsidR="00871B4B">
          <w:rPr>
            <w:noProof/>
          </w:rPr>
          <w:t>47</w:t>
        </w:r>
      </w:fldSimple>
      <w:r w:rsidRPr="002477EB">
        <w:t xml:space="preserve"> (above): </w:t>
      </w:r>
      <w:r w:rsidR="000C2EB9" w:rsidRPr="002477EB">
        <w:t xml:space="preserve">Comparison of </w:t>
      </w:r>
      <w:r w:rsidR="00756AD4" w:rsidRPr="002477EB">
        <w:t xml:space="preserve">Na found in the </w:t>
      </w:r>
      <w:r w:rsidR="00A84DE7" w:rsidRPr="002477EB">
        <w:t>synthetic nuclear melt glass (both non-radioactive and radioactive)</w:t>
      </w:r>
      <w:r w:rsidRPr="002477EB">
        <w:t xml:space="preserve"> </w:t>
      </w:r>
      <w:r w:rsidR="00A84DE7" w:rsidRPr="002477EB">
        <w:t>and</w:t>
      </w:r>
      <w:r w:rsidRPr="002477EB">
        <w:t xml:space="preserve"> Trinitite samples</w:t>
      </w:r>
      <w:bookmarkEnd w:id="80"/>
    </w:p>
    <w:p w14:paraId="7814629A" w14:textId="6799ED7D" w:rsidR="008B0247" w:rsidRPr="002477EB" w:rsidRDefault="008B0247" w:rsidP="0033274C">
      <w:pPr>
        <w:spacing w:line="480" w:lineRule="auto"/>
        <w:rPr>
          <w:rFonts w:ascii="Arial" w:hAnsi="Arial" w:cs="Arial"/>
        </w:rPr>
      </w:pPr>
    </w:p>
    <w:p w14:paraId="42CBCD36" w14:textId="1F8C5734" w:rsidR="008B0247" w:rsidRPr="002477EB" w:rsidRDefault="008B0247" w:rsidP="0033274C">
      <w:pPr>
        <w:spacing w:line="480" w:lineRule="auto"/>
        <w:rPr>
          <w:rFonts w:ascii="Arial" w:hAnsi="Arial" w:cs="Arial"/>
        </w:rPr>
      </w:pPr>
    </w:p>
    <w:p w14:paraId="65FA1D69" w14:textId="474735D6" w:rsidR="008B0247" w:rsidRPr="002477EB" w:rsidRDefault="008B0247" w:rsidP="0033274C">
      <w:pPr>
        <w:spacing w:line="480" w:lineRule="auto"/>
        <w:rPr>
          <w:rFonts w:ascii="Arial" w:hAnsi="Arial" w:cs="Arial"/>
        </w:rPr>
      </w:pPr>
    </w:p>
    <w:p w14:paraId="11E933C7" w14:textId="3A741563" w:rsidR="008B0247" w:rsidRPr="002477EB" w:rsidRDefault="008B0247" w:rsidP="0033274C">
      <w:pPr>
        <w:spacing w:line="480" w:lineRule="auto"/>
        <w:rPr>
          <w:rFonts w:ascii="Arial" w:hAnsi="Arial" w:cs="Arial"/>
        </w:rPr>
      </w:pPr>
    </w:p>
    <w:p w14:paraId="1265445E" w14:textId="51FC95FA" w:rsidR="008B0247" w:rsidRPr="002477EB" w:rsidRDefault="008B0247" w:rsidP="0033274C">
      <w:pPr>
        <w:spacing w:line="480" w:lineRule="auto"/>
        <w:rPr>
          <w:rFonts w:ascii="Arial" w:hAnsi="Arial" w:cs="Arial"/>
        </w:rPr>
      </w:pPr>
    </w:p>
    <w:p w14:paraId="62126AC4" w14:textId="7796BDF6" w:rsidR="008B0247" w:rsidRPr="002477EB" w:rsidRDefault="008B0247" w:rsidP="0033274C">
      <w:pPr>
        <w:spacing w:line="480" w:lineRule="auto"/>
        <w:rPr>
          <w:rFonts w:ascii="Arial" w:hAnsi="Arial" w:cs="Arial"/>
        </w:rPr>
      </w:pPr>
    </w:p>
    <w:p w14:paraId="187F312C" w14:textId="77777777" w:rsidR="00363DE4" w:rsidRPr="002477EB" w:rsidRDefault="00363DE4" w:rsidP="0033274C">
      <w:pPr>
        <w:spacing w:line="480" w:lineRule="auto"/>
        <w:rPr>
          <w:rFonts w:ascii="Arial" w:hAnsi="Arial" w:cs="Arial"/>
        </w:rPr>
      </w:pPr>
    </w:p>
    <w:p w14:paraId="2AE41DA2" w14:textId="23869093" w:rsidR="008B0247" w:rsidRPr="002477EB" w:rsidRDefault="00C4204D" w:rsidP="0033274C">
      <w:pPr>
        <w:spacing w:line="480" w:lineRule="auto"/>
        <w:jc w:val="center"/>
        <w:rPr>
          <w:rFonts w:ascii="Arial" w:hAnsi="Arial" w:cs="Arial"/>
        </w:rPr>
      </w:pPr>
      <w:r w:rsidRPr="002477EB">
        <w:rPr>
          <w:rFonts w:ascii="Arial" w:hAnsi="Arial" w:cs="Arial"/>
          <w:noProof/>
        </w:rPr>
        <mc:AlternateContent>
          <mc:Choice Requires="wps">
            <w:drawing>
              <wp:anchor distT="0" distB="0" distL="114300" distR="114300" simplePos="0" relativeHeight="251688960" behindDoc="0" locked="0" layoutInCell="1" allowOverlap="1" wp14:anchorId="111A569C" wp14:editId="29AE6C89">
                <wp:simplePos x="0" y="0"/>
                <wp:positionH relativeFrom="column">
                  <wp:posOffset>350271</wp:posOffset>
                </wp:positionH>
                <wp:positionV relativeFrom="paragraph">
                  <wp:posOffset>3633581</wp:posOffset>
                </wp:positionV>
                <wp:extent cx="262255" cy="167888"/>
                <wp:effectExtent l="0" t="0" r="4445" b="5715"/>
                <wp:wrapNone/>
                <wp:docPr id="1073741887" name="Rectangle 1073741887"/>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02FF" id="Rectangle 1073741887" o:spid="_x0000_s1026" style="position:absolute;margin-left:27.6pt;margin-top:286.1pt;width:20.65pt;height:1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ne9mgIAAJUFAAAOAAAAZHJzL2Uyb0RvYy54bWysVE1v2zAMvQ/YfxB0X21nSZMFdYqgRYcB&#13;&#10;RRu0HXpWZCk2IIuapHzt14+SbCfrih2G5aCIJvlIPpG8uj60iuyEdQ3okhYXOSVCc6gavSnp95e7&#13;&#10;TzNKnGe6Ygq0KOlROHq9+Pjham/mYgQ1qEpYgiDazfempLX3Zp5ljteiZe4CjNColGBb5lG0m6yy&#13;&#10;bI/orcpGeX6Z7cFWxgIXzuHX26Ski4gvpeD+UUonPFElxdx8PG081+HMFldsvrHM1A3v0mD/kEXL&#13;&#10;Go1BB6hb5hnZ2uYPqLbhFhxIf8GhzUDKhotYA1ZT5G+qea6ZEbEWJMeZgSb3/2D5w25lSVPh2+XT&#13;&#10;z9NxMZtNKdGsxbd6QvaY3ihBznRI2N64Ofo9m5XtJIfXUP1B2jb8Y13kEEk+DiSLgyccP44uR6PJ&#13;&#10;hBKOquJyOpvNwiNkJ2djnf8qoCXhUlKLWURq2e7e+WTam4RYDlRT3TVKRSH0jbhRluwYvvh6U3Tg&#13;&#10;v1kpHWw1BK8EGL5koa5USbz5oxLBTuknIZGikHtMJDbnKQjjXGhfJFXNKpFiT3L89dH7tGKhETAg&#13;&#10;S4w/YHcAvWUC6bFTlp19cBWxtwfn/G+JJefBI0YG7QfnttFg3wNQWFUXOdn3JCVqAktrqI7YQBbS&#13;&#10;ZDnD7xp8tnvm/IpZHCUcOlwP/hEPqWBfUuhulNRgf773Pdhjh6OWkj2OZkndjy2zghL1TWPvfynG&#13;&#10;4zDLURhPpiMU7Llmfa7R2/YGsBcKXESGx2uw96q/SgvtK26RZYiKKqY5xi4p97YXbnxaGbiHuFgu&#13;&#10;oxnOr2H+Xj8bHsADq6EtXw6vzJqudz02/QP0Y8zmb1o42QZPDcutB9nE/j7x2vGNsx8bp9tTYbmc&#13;&#10;y9HqtE0XvwAAAP//AwBQSwMEFAAGAAgAAAAhAEGk/cXgAAAADgEAAA8AAABkcnMvZG93bnJldi54&#13;&#10;bWxMT8tOwzAQvCPxD9YicaMOQU7aNE6FeFSUG4VwduMlifAjxE4b/p7lBJd9zs7OlJvZGnbEMfTe&#13;&#10;SbheJMDQNV73rpXw9vp4tQQWonJaGe9QwjcG2FTnZ6UqtD+5FzzuY8uIxIVCSehiHArOQ9OhVWHh&#13;&#10;B3S0+/CjVZHaseV6VCcit4anSZJxq3pHHzo14F2Hzed+shImke8e5vev7U2d1PlzbcRT3A5SXl7M&#13;&#10;92sKt2tgEef4dwG/Hkg/VCTs4CenAzMShEgJSTlPqSDAKhPADjRYLTPgVcn/26h+AAAA//8DAFBL&#13;&#10;AQItABQABgAIAAAAIQC2gziS/gAAAOEBAAATAAAAAAAAAAAAAAAAAAAAAABbQ29udGVudF9UeXBl&#13;&#10;c10ueG1sUEsBAi0AFAAGAAgAAAAhADj9If/WAAAAlAEAAAsAAAAAAAAAAAAAAAAALwEAAF9yZWxz&#13;&#10;Ly5yZWxzUEsBAi0AFAAGAAgAAAAhAIRCd72aAgAAlQUAAA4AAAAAAAAAAAAAAAAALgIAAGRycy9l&#13;&#10;Mm9Eb2MueG1sUEsBAi0AFAAGAAgAAAAhAEGk/cXgAAAADgEAAA8AAAAAAAAAAAAAAAAA9AQAAGRy&#13;&#10;cy9kb3ducmV2LnhtbFBLBQYAAAAABAAEAPMAAAABBgAAAAA=&#13;&#10;" fillcolor="white [3212]" stroked="f" strokeweight="2pt"/>
            </w:pict>
          </mc:Fallback>
        </mc:AlternateContent>
      </w:r>
      <w:r w:rsidR="00A457E9" w:rsidRPr="002477EB">
        <w:rPr>
          <w:rFonts w:ascii="Arial" w:hAnsi="Arial" w:cs="Arial"/>
          <w:noProof/>
        </w:rPr>
        <mc:AlternateContent>
          <mc:Choice Requires="wps">
            <w:drawing>
              <wp:anchor distT="0" distB="0" distL="114300" distR="114300" simplePos="0" relativeHeight="251668480" behindDoc="0" locked="0" layoutInCell="1" allowOverlap="1" wp14:anchorId="2322C36C" wp14:editId="47771422">
                <wp:simplePos x="0" y="0"/>
                <wp:positionH relativeFrom="column">
                  <wp:posOffset>246491</wp:posOffset>
                </wp:positionH>
                <wp:positionV relativeFrom="paragraph">
                  <wp:posOffset>1812732</wp:posOffset>
                </wp:positionV>
                <wp:extent cx="128016" cy="693227"/>
                <wp:effectExtent l="0" t="0" r="0" b="5715"/>
                <wp:wrapNone/>
                <wp:docPr id="1073741877" name="Rectangle 1073741877"/>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86B4ED" id="Rectangle 1073741877" o:spid="_x0000_s1026" style="position:absolute;margin-left:19.4pt;margin-top:142.75pt;width:10.1pt;height:54.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1YcgmwIAAJUFAAAOAAAAZHJzL2Uyb0RvYy54bWysVN9PGzEMfp+0/yHK+7gfFAoVV1SBmCYh&#13;&#10;QMDEc5pL2pNycZakvXZ//Zzk7toxtIdpfUjjs/3Z/mL76nrXKrIV1jWgK1qc5JQIzaFu9Kqi31/v&#13;&#10;vlxQ4jzTNVOgRUX3wtHr+edPV52ZiRLWoGphCYJoN+tMRdfem1mWOb4WLXMnYIRGpQTbMo+iXWW1&#13;&#10;ZR2ityor8/w868DWxgIXzuHX26Sk84gvpeD+UUonPFEVxdx8PG08l+HM5ldstrLMrBvep8H+IYuW&#13;&#10;NRqDjlC3zDOysc0fUG3DLTiQ/oRDm4GUDRexBqymyN9V87JmRsRakBxnRprc/4PlD9snS5oa3y6f&#13;&#10;nk4nxcV0SolmLb7VM7LH9EoJcqRDwjrjZuj3Yp5sLzm8hup30rbhH+siu0jyfiRZ7Dzh+LEoL/Li&#13;&#10;nBKOqvPL07KchkfIDs7GOv9VQEvCpaIWs4jUsu2988l0MAmxHKimvmuUikLoG3GjLNkyfPHlqujB&#13;&#10;f7NSOthqCF4JMHzJQl2pknjzeyWCndLPQiJFmHsZE4nNeQjCOBfaF0m1ZrVIsc9y/A3Rh7RioREw&#13;&#10;IEuMP2L3AINlAhmwU5a9fXAVsbdH5/xviSXn0SNGBu1H57bRYD8CUFhVHznZDyQlagJLS6j32EAW&#13;&#10;0mQ5w+8afLZ75vwTszhKOHS4HvwjHlJBV1Hob5Sswf786Huwxw5HLSUdjmZF3Y8Ns4IS9U1j718W&#13;&#10;k0mY5ShMzqYlCvZYszzW6E17A9gLBS4iw+M12Hs1XKWF9g23yCJERRXTHGNXlHs7CDc+rQzcQ1ws&#13;&#10;FtEM59cwf69fDA/ggdXQlq+7N2ZN37sem/4BhjFms3ctnGyDp4bFxoNsYn8feO35xtmPjdPvqbBc&#13;&#10;juVoddim818AAAD//wMAUEsDBBQABgAIAAAAIQDSdGzl5AAAAA4BAAAPAAAAZHJzL2Rvd25yZXYu&#13;&#10;eG1sTI/NTsMwEITvSLyDtUjcqEOLSZrGqRA/FXCjbTi7sUki7HWInTa8PcsJLiutZnb2m2I9OcuO&#13;&#10;ZgidRwnXswSYwdrrDhsJ+93TVQYsRIVaWY9GwrcJsC7PzwqVa3/CN3PcxoZRCIZcSWhj7HPOQ90a&#13;&#10;p8LM9wZJ+/CDU5HWoeF6UCcKd5bPk+SWO9UhfWhVb+5bU39uRydhFOnL4/T+tVlUSZW+VlY8x00v&#13;&#10;5eXF9LCicbcCFs0U/y7gtwPxQ0lgBz+iDsxKWGSEHyXMMyGAkUEsqeCBhOVNCrws+P8a5Q8AAAD/&#13;&#10;/wMAUEsBAi0AFAAGAAgAAAAhALaDOJL+AAAA4QEAABMAAAAAAAAAAAAAAAAAAAAAAFtDb250ZW50&#13;&#10;X1R5cGVzXS54bWxQSwECLQAUAAYACAAAACEAOP0h/9YAAACUAQAACwAAAAAAAAAAAAAAAAAvAQAA&#13;&#10;X3JlbHMvLnJlbHNQSwECLQAUAAYACAAAACEAEtWHIJsCAACVBQAADgAAAAAAAAAAAAAAAAAuAgAA&#13;&#10;ZHJzL2Uyb0RvYy54bWxQSwECLQAUAAYACAAAACEA0nRs5eQAAAAOAQAADwAAAAAAAAAAAAAAAAD1&#13;&#10;BAAAZHJzL2Rvd25yZXYueG1sUEsFBgAAAAAEAAQA8wAAAAYGAAAAAA==&#13;&#10;" fillcolor="white [3212]" stroked="f" strokeweight="2pt"/>
            </w:pict>
          </mc:Fallback>
        </mc:AlternateContent>
      </w:r>
    </w:p>
    <w:p w14:paraId="57F7C187" w14:textId="4DF52144" w:rsidR="00A34E85" w:rsidRDefault="00B22892" w:rsidP="0033274C">
      <w:pPr>
        <w:pStyle w:val="Caption"/>
      </w:pPr>
      <w:r w:rsidRPr="002477EB">
        <w:rPr>
          <w:noProof/>
        </w:rPr>
        <w:lastRenderedPageBreak/>
        <mc:AlternateContent>
          <mc:Choice Requires="wps">
            <w:drawing>
              <wp:anchor distT="0" distB="0" distL="114300" distR="114300" simplePos="0" relativeHeight="251780096" behindDoc="0" locked="0" layoutInCell="1" allowOverlap="1" wp14:anchorId="0806A6F3" wp14:editId="63B66F6F">
                <wp:simplePos x="0" y="0"/>
                <wp:positionH relativeFrom="column">
                  <wp:posOffset>3526419</wp:posOffset>
                </wp:positionH>
                <wp:positionV relativeFrom="paragraph">
                  <wp:posOffset>3413873</wp:posOffset>
                </wp:positionV>
                <wp:extent cx="660400" cy="314325"/>
                <wp:effectExtent l="0" t="0" r="0" b="0"/>
                <wp:wrapNone/>
                <wp:docPr id="1073741934" name="Text Box 1073741934"/>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0CD841F4" w14:textId="272290C3" w:rsidR="000B18A1" w:rsidRPr="00F13C92" w:rsidRDefault="000B18A1" w:rsidP="000B18A1">
                            <w:pPr>
                              <w:rPr>
                                <w:b/>
                                <w:bCs/>
                                <w:sz w:val="16"/>
                                <w:szCs w:val="16"/>
                              </w:rPr>
                            </w:pPr>
                            <w:r w:rsidRPr="00F13C92">
                              <w:rPr>
                                <w:b/>
                                <w:bCs/>
                                <w:sz w:val="16"/>
                                <w:szCs w:val="16"/>
                              </w:rPr>
                              <w:t>3</w:t>
                            </w:r>
                            <w:r>
                              <w:rPr>
                                <w:b/>
                                <w:bCs/>
                                <w:sz w:val="16"/>
                                <w:szCs w:val="16"/>
                              </w:rPr>
                              <w:t>83.8</w:t>
                            </w:r>
                            <w:r w:rsidR="004A6991">
                              <w:rPr>
                                <w:b/>
                                <w:bCs/>
                                <w:sz w:val="16"/>
                                <w:szCs w:val="16"/>
                              </w:rPr>
                              <w:t>3</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06A6F3" id="Text Box 1073741934" o:spid="_x0000_s1027" type="#_x0000_t202" style="position:absolute;left:0;text-align:left;margin-left:277.65pt;margin-top:268.8pt;width:52pt;height:24.7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0vV4NwIAAGkEAAAOAAAAZHJzL2Uyb0RvYy54bWysVMlu2zAQvRfoPxC815JtOYtgOXATuCgQ&#13;&#10;JAGSImeaomwBEocl6Ujp1/eR8oa0p6IXajhvOMubGc1v+rZhb8q6mnTBx6OUM6UllbXeFPzHy+rL&#13;&#10;FWfOC12KhrQq+Lty/Gbx+dO8M7ma0JaaUlkGJ9rlnSn41nuTJ4mTW9UKNyKjNMCKbCs8rnaTlFZ0&#13;&#10;8N42ySRNL5KObGksSeUctHcDyBfRf1Up6R+ryinPmoIjNx9PG891OJPFXOQbK8y2lvs0xD9k0Ypa&#13;&#10;I+jR1Z3wgu1s/YertpaWHFV+JKlNqKpqqWINqGacfqjmeSuMirWAHGeONLn/51Y+vD1ZVpfoXXo5&#13;&#10;vczG19OMMy1a9OpF9Z59pZ6dQeCrMy7Hs2eDh74HjreBx6B3UAYa+sq24YsCGXAw/35kO3iVUF5c&#13;&#10;pFkKRAKajrPpZBa8JKfHxjr/TVHLglBwi2ZGjsXbvfOD6cEkxNK0qpsGepE3mnUIMJ2l8cERgfNG&#13;&#10;I8Yp1SD5ft0PFBzKWFP5juosDfPijFzVyOFeOP8kLAYEaWPo/SOOqiHEor3E2Zbsr7/pgz36BpSz&#13;&#10;DgNXcPdzJ6zirPmu0dHrcZaFCY2XbHY5wcWeI+tzRO/aW8JMj7FeRkYx2PvmIFaW2lfsxjJEBSS0&#13;&#10;ROyC+4N464c1wG5JtVxGI8ykEf5ePxsZXAcqA8Mv/auwZt8Gj/490GE0Rf6hG4Pt0I/lzlNVx1YF&#13;&#10;ngdW9/RjnmOz97sXFub8Hq1Of4jFbwAAAP//AwBQSwMEFAAGAAgAAAAhAC5Rb7rmAAAAEAEAAA8A&#13;&#10;AABkcnMvZG93bnJldi54bWxMT8FuwjAMvU/aP0SetNtIAaWU0hShTmjSNA4wLrulTWgrGqdrAnT7&#13;&#10;+nmn7WLZz8/P72Xr0XbsagbfOpQwnUTADFZOt1hLOL5vnxJgPijUqnNoJHwZD+v8/i5TqXY33Jvr&#13;&#10;IdSMRNCnSkITQp9y7qvGWOUnrjdIu5MbrAo0DjXXg7qRuO34LIpiblWL9KFRvSkaU50PFyvhtdju&#13;&#10;1L6c2eS7K17eTpv+8/ghpHx8GJ9XVDYrYMGM4e8CfjOQf8jJWOkuqD3rJAgh5kSlZr6IgREjFktC&#13;&#10;SkKSxRR4nvH/QfIfAAAA//8DAFBLAQItABQABgAIAAAAIQC2gziS/gAAAOEBAAATAAAAAAAAAAAA&#13;&#10;AAAAAAAAAABbQ29udGVudF9UeXBlc10ueG1sUEsBAi0AFAAGAAgAAAAhADj9If/WAAAAlAEAAAsA&#13;&#10;AAAAAAAAAAAAAAAALwEAAF9yZWxzLy5yZWxzUEsBAi0AFAAGAAgAAAAhAE7S9Xg3AgAAaQQAAA4A&#13;&#10;AAAAAAAAAAAAAAAALgIAAGRycy9lMm9Eb2MueG1sUEsBAi0AFAAGAAgAAAAhAC5Rb7rmAAAAEAEA&#13;&#10;AA8AAAAAAAAAAAAAAAAAkQQAAGRycy9kb3ducmV2LnhtbFBLBQYAAAAABAAEAPMAAACkBQAAAAA=&#13;&#10;" filled="f" stroked="f" strokeweight=".5pt">
                <v:textbox>
                  <w:txbxContent>
                    <w:p w14:paraId="0CD841F4" w14:textId="272290C3" w:rsidR="000B18A1" w:rsidRPr="00F13C92" w:rsidRDefault="000B18A1" w:rsidP="000B18A1">
                      <w:pPr>
                        <w:rPr>
                          <w:b/>
                          <w:bCs/>
                          <w:sz w:val="16"/>
                          <w:szCs w:val="16"/>
                        </w:rPr>
                      </w:pPr>
                      <w:r w:rsidRPr="00F13C92">
                        <w:rPr>
                          <w:b/>
                          <w:bCs/>
                          <w:sz w:val="16"/>
                          <w:szCs w:val="16"/>
                        </w:rPr>
                        <w:t>3</w:t>
                      </w:r>
                      <w:r>
                        <w:rPr>
                          <w:b/>
                          <w:bCs/>
                          <w:sz w:val="16"/>
                          <w:szCs w:val="16"/>
                        </w:rPr>
                        <w:t>83.8</w:t>
                      </w:r>
                      <w:r w:rsidR="004A6991">
                        <w:rPr>
                          <w:b/>
                          <w:bCs/>
                          <w:sz w:val="16"/>
                          <w:szCs w:val="16"/>
                        </w:rPr>
                        <w:t>3</w:t>
                      </w:r>
                      <w:r w:rsidRPr="00F13C92">
                        <w:rPr>
                          <w:b/>
                          <w:bCs/>
                          <w:sz w:val="16"/>
                          <w:szCs w:val="16"/>
                        </w:rPr>
                        <w:t xml:space="preserve"> nm</w:t>
                      </w:r>
                    </w:p>
                  </w:txbxContent>
                </v:textbox>
              </v:shape>
            </w:pict>
          </mc:Fallback>
        </mc:AlternateContent>
      </w:r>
      <w:r w:rsidRPr="002477EB">
        <w:rPr>
          <w:noProof/>
        </w:rPr>
        <mc:AlternateContent>
          <mc:Choice Requires="wps">
            <w:drawing>
              <wp:anchor distT="0" distB="0" distL="114300" distR="114300" simplePos="0" relativeHeight="251773952" behindDoc="0" locked="0" layoutInCell="1" allowOverlap="1" wp14:anchorId="74BD7AC9" wp14:editId="415B859E">
                <wp:simplePos x="0" y="0"/>
                <wp:positionH relativeFrom="column">
                  <wp:posOffset>860545</wp:posOffset>
                </wp:positionH>
                <wp:positionV relativeFrom="paragraph">
                  <wp:posOffset>3412283</wp:posOffset>
                </wp:positionV>
                <wp:extent cx="660400" cy="314325"/>
                <wp:effectExtent l="0" t="0" r="0" b="0"/>
                <wp:wrapNone/>
                <wp:docPr id="1073741931" name="Text Box 1073741931"/>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6177244E" w14:textId="47027DD1" w:rsidR="00F13C92" w:rsidRPr="00F13C92" w:rsidRDefault="00F13C92" w:rsidP="00F13C92">
                            <w:pPr>
                              <w:rPr>
                                <w:b/>
                                <w:bCs/>
                                <w:sz w:val="16"/>
                                <w:szCs w:val="16"/>
                              </w:rPr>
                            </w:pPr>
                            <w:r w:rsidRPr="00F13C92">
                              <w:rPr>
                                <w:b/>
                                <w:bCs/>
                                <w:sz w:val="16"/>
                                <w:szCs w:val="16"/>
                              </w:rPr>
                              <w:t>3</w:t>
                            </w:r>
                            <w:r>
                              <w:rPr>
                                <w:b/>
                                <w:bCs/>
                                <w:sz w:val="16"/>
                                <w:szCs w:val="16"/>
                              </w:rPr>
                              <w:t>82.4</w:t>
                            </w:r>
                            <w:r w:rsidRPr="00F13C92">
                              <w:rPr>
                                <w:b/>
                                <w:bCs/>
                                <w:sz w:val="16"/>
                                <w:szCs w:val="16"/>
                              </w:rPr>
                              <w:t>4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BD7AC9" id="Text Box 1073741931" o:spid="_x0000_s1028" type="#_x0000_t202" style="position:absolute;left:0;text-align:left;margin-left:67.75pt;margin-top:268.7pt;width:52pt;height:24.75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9zvMNwIAAGkEAAAOAAAAZHJzL2Uyb0RvYy54bWysVMtu2zAQvBfoPxC815IfcRIhcuAmcFHA&#13;&#10;SALYRc40RcUCJC5L0pbcr++Qsh0j7anohSJ3lvuYWeruvmtqtlfWVaRzPhyknCktqaj0W85/rBdf&#13;&#10;bjhzXuhC1KRVzg/K8fvZ5093rcnUiLZUF8oyBNEua03Ot96bLEmc3KpGuAEZpQGWZBvhcbRvSWFF&#13;&#10;i+hNnYzSdJq0ZAtjSSrnYH3sQT6L8ctSSf9clk55Vucctfm42rhuwprM7kT2ZoXZVvJYhviHKhpR&#13;&#10;aSQ9h3oUXrCdrf4I1VTSkqPSDyQ1CZVlJVXsAd0M0w/drLbCqNgLyHHmTJP7f2Hl0/7FsqqAdun1&#13;&#10;+HoyvB0POdOigVZr1Xn2lTp2AYGv1rgM11YGF30HHHcDj8HuYAw0dKVtwhcNMuBg/nBmO0SVME6n&#13;&#10;6SQFIgGNh5Px6CpESd4vG+v8N0UNC5ucW4gZORb7pfO968kl5NK0qOoadpHVmrVIML5K44UzguC1&#13;&#10;Ro73UsPOd5suUjA6tbGh4oDuLPXz4oxcVKhhKZx/ERYDgrIx9P4ZS1kTctFxx9mW7K+/2YM/dAPK&#13;&#10;WYuBy7n7uRNWcVZ/11D0djiZhAmNh8nV9QgHe4lsLhG9ax4IMw2xUF3cBn9fn7alpeYVb2MesgIS&#13;&#10;WiJ3zv1p++D7Z4C3JdV8Hp0wk0b4pV4ZGUIHKgPD6+5VWHOUwUO/JzqNpsg+qNH79nrMd57KKkoV&#13;&#10;eO5ZPdKPeY5iH99eeDCX5+j1/oeY/QYAAP//AwBQSwMEFAAGAAgAAAAhAMQ7yr3lAAAAEAEAAA8A&#13;&#10;AABkcnMvZG93bnJldi54bWxMT8tOwzAQvCPxD9YicaMOCSlpGqeqgiokVA4tvXDbxG4S4UeI3Tbw&#13;&#10;9SwnuKw0s7OzM8VqMpqd1eh7ZwXczyJgyjZO9rYVcHjb3GXAfEArUTurBHwpD6vy+qrAXLqL3anz&#13;&#10;PrSMTKzPUUAXwpBz7ptOGfQzNyhLu6MbDQaCY8vliBcyN5rHUTTnBntLHzocVNWp5mN/MgJeqs0r&#13;&#10;7urYZN+6et4e18Pn4T0V4vZmelrSWC+BBTWFvwv47UD5oaRgtTtZ6ZkmnKQpSQWkyeMDMFLEyYKY&#13;&#10;mphsvgBeFvx/kfIHAAD//wMAUEsBAi0AFAAGAAgAAAAhALaDOJL+AAAA4QEAABMAAAAAAAAAAAAA&#13;&#10;AAAAAAAAAFtDb250ZW50X1R5cGVzXS54bWxQSwECLQAUAAYACAAAACEAOP0h/9YAAACUAQAACwAA&#13;&#10;AAAAAAAAAAAAAAAvAQAAX3JlbHMvLnJlbHNQSwECLQAUAAYACAAAACEANPc7zDcCAABpBAAADgAA&#13;&#10;AAAAAAAAAAAAAAAuAgAAZHJzL2Uyb0RvYy54bWxQSwECLQAUAAYACAAAACEAxDvKveUAAAAQAQAA&#13;&#10;DwAAAAAAAAAAAAAAAACRBAAAZHJzL2Rvd25yZXYueG1sUEsFBgAAAAAEAAQA8wAAAKMFAAAAAA==&#13;&#10;" filled="f" stroked="f" strokeweight=".5pt">
                <v:textbox>
                  <w:txbxContent>
                    <w:p w14:paraId="6177244E" w14:textId="47027DD1" w:rsidR="00F13C92" w:rsidRPr="00F13C92" w:rsidRDefault="00F13C92" w:rsidP="00F13C92">
                      <w:pPr>
                        <w:rPr>
                          <w:b/>
                          <w:bCs/>
                          <w:sz w:val="16"/>
                          <w:szCs w:val="16"/>
                        </w:rPr>
                      </w:pPr>
                      <w:r w:rsidRPr="00F13C92">
                        <w:rPr>
                          <w:b/>
                          <w:bCs/>
                          <w:sz w:val="16"/>
                          <w:szCs w:val="16"/>
                        </w:rPr>
                        <w:t>3</w:t>
                      </w:r>
                      <w:r>
                        <w:rPr>
                          <w:b/>
                          <w:bCs/>
                          <w:sz w:val="16"/>
                          <w:szCs w:val="16"/>
                        </w:rPr>
                        <w:t>82.4</w:t>
                      </w:r>
                      <w:r w:rsidRPr="00F13C92">
                        <w:rPr>
                          <w:b/>
                          <w:bCs/>
                          <w:sz w:val="16"/>
                          <w:szCs w:val="16"/>
                        </w:rPr>
                        <w:t>4 nm</w:t>
                      </w:r>
                    </w:p>
                  </w:txbxContent>
                </v:textbox>
              </v:shape>
            </w:pict>
          </mc:Fallback>
        </mc:AlternateContent>
      </w:r>
      <w:r w:rsidRPr="002477EB">
        <w:rPr>
          <w:noProof/>
        </w:rPr>
        <mc:AlternateContent>
          <mc:Choice Requires="wps">
            <w:drawing>
              <wp:anchor distT="0" distB="0" distL="114300" distR="114300" simplePos="0" relativeHeight="251776000" behindDoc="0" locked="0" layoutInCell="1" allowOverlap="1" wp14:anchorId="253B77BF" wp14:editId="43BE3AC1">
                <wp:simplePos x="0" y="0"/>
                <wp:positionH relativeFrom="column">
                  <wp:posOffset>1837916</wp:posOffset>
                </wp:positionH>
                <wp:positionV relativeFrom="paragraph">
                  <wp:posOffset>3365004</wp:posOffset>
                </wp:positionV>
                <wp:extent cx="660400" cy="314325"/>
                <wp:effectExtent l="0" t="0" r="0" b="0"/>
                <wp:wrapNone/>
                <wp:docPr id="1073741932" name="Text Box 1073741932"/>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4A9871F0" w14:textId="6F9E5B80" w:rsidR="00F13C92" w:rsidRPr="00F13C92" w:rsidRDefault="00F13C92" w:rsidP="00F13C92">
                            <w:pPr>
                              <w:rPr>
                                <w:b/>
                                <w:bCs/>
                                <w:sz w:val="16"/>
                                <w:szCs w:val="16"/>
                              </w:rPr>
                            </w:pPr>
                            <w:r w:rsidRPr="00F13C92">
                              <w:rPr>
                                <w:b/>
                                <w:bCs/>
                                <w:sz w:val="16"/>
                                <w:szCs w:val="16"/>
                              </w:rPr>
                              <w:t>3</w:t>
                            </w:r>
                            <w:r>
                              <w:rPr>
                                <w:b/>
                                <w:bCs/>
                                <w:sz w:val="16"/>
                                <w:szCs w:val="16"/>
                              </w:rPr>
                              <w:t>82.</w:t>
                            </w:r>
                            <w:r w:rsidR="00AA2C54">
                              <w:rPr>
                                <w:b/>
                                <w:bCs/>
                                <w:sz w:val="16"/>
                                <w:szCs w:val="16"/>
                              </w:rPr>
                              <w:t>94</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3B77BF" id="Text Box 1073741932" o:spid="_x0000_s1029" type="#_x0000_t202" style="position:absolute;left:0;text-align:left;margin-left:144.7pt;margin-top:264.95pt;width:52pt;height:24.75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6a4WOAIAAGkEAAAOAAAAZHJzL2Uyb0RvYy54bWysVE1v2zAMvQ/YfxB0X+x8NG2NOkXWIsOA&#13;&#10;oC2QDD0rstwYsEVNUmJnv35PcpIG3U7DLjLFR/HjkfTdfdfUbK+sq0jnfDhIOVNaUlHpt5z/WC++&#13;&#10;3HDmvNCFqEmrnB+U4/ezz5/uWpOpEW2pLpRlcKJd1pqcb703WZI4uVWNcAMySgMsyTbC42rfksKK&#13;&#10;Ft6bOhml6TRpyRbGklTOQfvYg3wW/Zelkv65LJ3yrM45cvPxtPHchDOZ3YnszQqzreQxDfEPWTSi&#13;&#10;0gh6dvUovGA7W/3hqqmkJUelH0hqEirLSqpYA6oZph+qWW2FUbEWkOPMmSb3/9zKp/2LZVWB3qXX&#13;&#10;4+vJ8HY84kyLBr1aq86zr9SxCwh8tcZleLYyeOg74HgbeAx6B2WgoSttE74okAEH84cz28GrhHI6&#13;&#10;TScpEAloPJyMR1fBS/L+2FjnvylqWBBybtHMyLHYL53vTU8mIZamRVXX0Ius1qxFgPFVGh+cETiv&#13;&#10;NWK8pxok3226SMH4VMaGigOqs9TPizNyUSGHpXD+RVgMCNLG0PtnHGVNiEVHibMt2V9/0wd79A0o&#13;&#10;Zy0GLufu505YxVn9XaOjt8PJJExovEyurke42Etkc4noXfNAmOkh1svIKAZ7X5/E0lLzit2Yh6iA&#13;&#10;hJaInXN/Eh98vwbYLanm82iEmTTCL/XKyOA6UBkYXnevwppjGzz690Sn0RTZh270tn0/5jtPZRVb&#13;&#10;FXjuWT3Sj3mOzT7uXliYy3u0ev9DzH4DAAD//wMAUEsDBBQABgAIAAAAIQCxNqML5QAAABABAAAP&#13;&#10;AAAAZHJzL2Rvd25yZXYueG1sTE9BTsMwELwj8QdrkbhRh5RCksapqqAKCcGhpRduTrxNIuJ1iN02&#13;&#10;8HqWE1xW2pnZ2Zl8NdlenHD0nSMFt7MIBFLtTEeNgv3b5iYB4YMmo3tHqOALPayKy4tcZ8adaYun&#13;&#10;XWgEm5DPtII2hCGT0tctWu1nbkBi7uBGqwOvYyPNqM9sbnsZR9G9tLoj/tDqAcsW64/d0Sp4Ljev&#13;&#10;elvFNvnuy6eXw3r43L8vlLq+mh6XPNZLEAGn8HcBvx04PxQcrHJHMl70CuIkvWOpgkWcpiBYMU/n&#13;&#10;jFSMPDAli1z+L1L8AAAA//8DAFBLAQItABQABgAIAAAAIQC2gziS/gAAAOEBAAATAAAAAAAAAAAA&#13;&#10;AAAAAAAAAABbQ29udGVudF9UeXBlc10ueG1sUEsBAi0AFAAGAAgAAAAhADj9If/WAAAAlAEAAAsA&#13;&#10;AAAAAAAAAAAAAAAALwEAAF9yZWxzLy5yZWxzUEsBAi0AFAAGAAgAAAAhAN3prhY4AgAAaQQAAA4A&#13;&#10;AAAAAAAAAAAAAAAALgIAAGRycy9lMm9Eb2MueG1sUEsBAi0AFAAGAAgAAAAhALE2owvlAAAAEAEA&#13;&#10;AA8AAAAAAAAAAAAAAAAAkgQAAGRycy9kb3ducmV2LnhtbFBLBQYAAAAABAAEAPMAAACkBQAAAAA=&#13;&#10;" filled="f" stroked="f" strokeweight=".5pt">
                <v:textbox>
                  <w:txbxContent>
                    <w:p w14:paraId="4A9871F0" w14:textId="6F9E5B80" w:rsidR="00F13C92" w:rsidRPr="00F13C92" w:rsidRDefault="00F13C92" w:rsidP="00F13C92">
                      <w:pPr>
                        <w:rPr>
                          <w:b/>
                          <w:bCs/>
                          <w:sz w:val="16"/>
                          <w:szCs w:val="16"/>
                        </w:rPr>
                      </w:pPr>
                      <w:r w:rsidRPr="00F13C92">
                        <w:rPr>
                          <w:b/>
                          <w:bCs/>
                          <w:sz w:val="16"/>
                          <w:szCs w:val="16"/>
                        </w:rPr>
                        <w:t>3</w:t>
                      </w:r>
                      <w:r>
                        <w:rPr>
                          <w:b/>
                          <w:bCs/>
                          <w:sz w:val="16"/>
                          <w:szCs w:val="16"/>
                        </w:rPr>
                        <w:t>82.</w:t>
                      </w:r>
                      <w:r w:rsidR="00AA2C54">
                        <w:rPr>
                          <w:b/>
                          <w:bCs/>
                          <w:sz w:val="16"/>
                          <w:szCs w:val="16"/>
                        </w:rPr>
                        <w:t>94</w:t>
                      </w:r>
                      <w:r w:rsidRPr="00F13C92">
                        <w:rPr>
                          <w:b/>
                          <w:bCs/>
                          <w:sz w:val="16"/>
                          <w:szCs w:val="16"/>
                        </w:rPr>
                        <w:t xml:space="preserve"> nm</w:t>
                      </w:r>
                    </w:p>
                  </w:txbxContent>
                </v:textbox>
              </v:shape>
            </w:pict>
          </mc:Fallback>
        </mc:AlternateContent>
      </w:r>
      <w:r w:rsidRPr="002477EB">
        <w:rPr>
          <w:noProof/>
        </w:rPr>
        <mc:AlternateContent>
          <mc:Choice Requires="wps">
            <w:drawing>
              <wp:anchor distT="0" distB="0" distL="114300" distR="114300" simplePos="0" relativeHeight="251778048" behindDoc="0" locked="0" layoutInCell="1" allowOverlap="1" wp14:anchorId="114D01AF" wp14:editId="7BDF090B">
                <wp:simplePos x="0" y="0"/>
                <wp:positionH relativeFrom="column">
                  <wp:posOffset>2414081</wp:posOffset>
                </wp:positionH>
                <wp:positionV relativeFrom="paragraph">
                  <wp:posOffset>3367739</wp:posOffset>
                </wp:positionV>
                <wp:extent cx="660400" cy="314325"/>
                <wp:effectExtent l="0" t="0" r="0" b="0"/>
                <wp:wrapNone/>
                <wp:docPr id="1073741933" name="Text Box 1073741933"/>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26891D5E" w14:textId="3B29B5BE" w:rsidR="00AA2C54" w:rsidRPr="00F13C92" w:rsidRDefault="00AA2C54" w:rsidP="00AA2C54">
                            <w:pPr>
                              <w:rPr>
                                <w:b/>
                                <w:bCs/>
                                <w:sz w:val="16"/>
                                <w:szCs w:val="16"/>
                              </w:rPr>
                            </w:pPr>
                            <w:r w:rsidRPr="00F13C92">
                              <w:rPr>
                                <w:b/>
                                <w:bCs/>
                                <w:sz w:val="16"/>
                                <w:szCs w:val="16"/>
                              </w:rPr>
                              <w:t>3</w:t>
                            </w:r>
                            <w:r>
                              <w:rPr>
                                <w:b/>
                                <w:bCs/>
                                <w:sz w:val="16"/>
                                <w:szCs w:val="16"/>
                              </w:rPr>
                              <w:t>8</w:t>
                            </w:r>
                            <w:r w:rsidR="00CC0512">
                              <w:rPr>
                                <w:b/>
                                <w:bCs/>
                                <w:sz w:val="16"/>
                                <w:szCs w:val="16"/>
                              </w:rPr>
                              <w:t>3</w:t>
                            </w:r>
                            <w:r>
                              <w:rPr>
                                <w:b/>
                                <w:bCs/>
                                <w:sz w:val="16"/>
                                <w:szCs w:val="16"/>
                              </w:rPr>
                              <w:t>.</w:t>
                            </w:r>
                            <w:r w:rsidR="00E20C1E">
                              <w:rPr>
                                <w:b/>
                                <w:bCs/>
                                <w:sz w:val="16"/>
                                <w:szCs w:val="16"/>
                              </w:rPr>
                              <w:t>23</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4D01AF" id="Text Box 1073741933" o:spid="_x0000_s1030" type="#_x0000_t202" style="position:absolute;left:0;text-align:left;margin-left:190.1pt;margin-top:265.2pt;width:52pt;height:24.7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kriNwIAAGkEAAAOAAAAZHJzL2Uyb0RvYy54bWysVMlu2zAQvRfoPxC815JtOYtgOXATuCgQ&#13;&#10;JAGSImeaomwBEocl6Ujp1/eR8oa0p6IXajhvOMubGc1v+rZhb8q6mnTBx6OUM6UllbXeFPzHy+rL&#13;&#10;FWfOC12KhrQq+Lty/Gbx+dO8M7ma0JaaUlkGJ9rlnSn41nuTJ4mTW9UKNyKjNMCKbCs8rnaTlFZ0&#13;&#10;8N42ySRNL5KObGksSeUctHcDyBfRf1Up6R+ryinPmoIjNx9PG891OJPFXOQbK8y2lvs0xD9k0Ypa&#13;&#10;I+jR1Z3wgu1s/YertpaWHFV+JKlNqKpqqWINqGacfqjmeSuMirWAHGeONLn/51Y+vD1ZVpfoXXo5&#13;&#10;vczG19MpZ1q06NWL6j37Sj07g8BXZ1yOZ88GD30PHG8Dj0HvoAw09JVtwxcFMuBg/v3IdvAqoby4&#13;&#10;SLMUiAQ0HWfTySx4SU6PjXX+m6KWBaHgFs2MHIu3e+cH04NJiKVpVTcN9CJvNOsQYDpL44MjAueN&#13;&#10;RoxTqkHy/bqPFGSHMtZUvqM6S8O8OCNXNXK4F84/CYsBQdoYev+Io2oIsWgvcbYl++tv+mCPvgHl&#13;&#10;rMPAFdz93AmrOGu+a3T0epxlYULjJZtdTnCx58j6HNG79pYw02Osl5FRDPa+OYiVpfYVu7EMUQEJ&#13;&#10;LRG74P4g3vphDbBbUi2X0QgzaYS/189GBteBysDwS/8qrNm3waN/D3QYTZF/6MZgO/RjufNU1bFV&#13;&#10;geeB1T39mOfY7P3uhYU5v0er0x9i8RsAAP//AwBQSwMEFAAGAAgAAAAhALYUL1nmAAAAEAEAAA8A&#13;&#10;AABkcnMvZG93bnJldi54bWxMT8tOwzAQvCPxD9YicaM2aQppGqeqgiokVA59XHpzYjeJiNchdtvA&#13;&#10;17Oc4LLSzs7OI1uOtmMXM/jWoYTHiQBmsHK6xVrCYb9+SID5oFCrzqGR8GU8LPPbm0yl2l1xay67&#13;&#10;UDMSQZ8qCU0Ifcq5rxpjlZ+43iDdTm6wKtA61FwP6krituOREE/cqhbJoVG9KRpTfezOVsJbsX5X&#13;&#10;2zKyyXdXvG5Oq/7zcJxJeX83vixorBbAghnD3wf8dqD8kFOw0p1Re9ZJmCYiIqqE2VTEwIgRJzEh&#13;&#10;JSHP8znwPOP/i+Q/AAAA//8DAFBLAQItABQABgAIAAAAIQC2gziS/gAAAOEBAAATAAAAAAAAAAAA&#13;&#10;AAAAAAAAAABbQ29udGVudF9UeXBlc10ueG1sUEsBAi0AFAAGAAgAAAAhADj9If/WAAAAlAEAAAsA&#13;&#10;AAAAAAAAAAAAAAAALwEAAF9yZWxzLy5yZWxzUEsBAi0AFAAGAAgAAAAhAC6aSuI3AgAAaQQAAA4A&#13;&#10;AAAAAAAAAAAAAAAALgIAAGRycy9lMm9Eb2MueG1sUEsBAi0AFAAGAAgAAAAhALYUL1nmAAAAEAEA&#13;&#10;AA8AAAAAAAAAAAAAAAAAkQQAAGRycy9kb3ducmV2LnhtbFBLBQYAAAAABAAEAPMAAACkBQAAAAA=&#13;&#10;" filled="f" stroked="f" strokeweight=".5pt">
                <v:textbox>
                  <w:txbxContent>
                    <w:p w14:paraId="26891D5E" w14:textId="3B29B5BE" w:rsidR="00AA2C54" w:rsidRPr="00F13C92" w:rsidRDefault="00AA2C54" w:rsidP="00AA2C54">
                      <w:pPr>
                        <w:rPr>
                          <w:b/>
                          <w:bCs/>
                          <w:sz w:val="16"/>
                          <w:szCs w:val="16"/>
                        </w:rPr>
                      </w:pPr>
                      <w:r w:rsidRPr="00F13C92">
                        <w:rPr>
                          <w:b/>
                          <w:bCs/>
                          <w:sz w:val="16"/>
                          <w:szCs w:val="16"/>
                        </w:rPr>
                        <w:t>3</w:t>
                      </w:r>
                      <w:r>
                        <w:rPr>
                          <w:b/>
                          <w:bCs/>
                          <w:sz w:val="16"/>
                          <w:szCs w:val="16"/>
                        </w:rPr>
                        <w:t>8</w:t>
                      </w:r>
                      <w:r w:rsidR="00CC0512">
                        <w:rPr>
                          <w:b/>
                          <w:bCs/>
                          <w:sz w:val="16"/>
                          <w:szCs w:val="16"/>
                        </w:rPr>
                        <w:t>3</w:t>
                      </w:r>
                      <w:r>
                        <w:rPr>
                          <w:b/>
                          <w:bCs/>
                          <w:sz w:val="16"/>
                          <w:szCs w:val="16"/>
                        </w:rPr>
                        <w:t>.</w:t>
                      </w:r>
                      <w:r w:rsidR="00E20C1E">
                        <w:rPr>
                          <w:b/>
                          <w:bCs/>
                          <w:sz w:val="16"/>
                          <w:szCs w:val="16"/>
                        </w:rPr>
                        <w:t>23</w:t>
                      </w:r>
                      <w:r w:rsidRPr="00F13C92">
                        <w:rPr>
                          <w:b/>
                          <w:bCs/>
                          <w:sz w:val="16"/>
                          <w:szCs w:val="16"/>
                        </w:rPr>
                        <w:t xml:space="preserve"> nm</w:t>
                      </w:r>
                    </w:p>
                  </w:txbxContent>
                </v:textbox>
              </v:shape>
            </w:pict>
          </mc:Fallback>
        </mc:AlternateContent>
      </w:r>
      <w:r w:rsidR="00A34E85">
        <w:rPr>
          <w:noProof/>
        </w:rPr>
        <w:drawing>
          <wp:inline distT="0" distB="0" distL="0" distR="0" wp14:anchorId="632B54C3" wp14:editId="408093CC">
            <wp:extent cx="5486400" cy="4368165"/>
            <wp:effectExtent l="0" t="0" r="0" b="63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86400" cy="4368165"/>
                    </a:xfrm>
                    <a:prstGeom prst="rect">
                      <a:avLst/>
                    </a:prstGeom>
                  </pic:spPr>
                </pic:pic>
              </a:graphicData>
            </a:graphic>
          </wp:inline>
        </w:drawing>
      </w:r>
    </w:p>
    <w:p w14:paraId="039CC9FF" w14:textId="37DAFC9E" w:rsidR="003119A4" w:rsidRPr="002477EB" w:rsidRDefault="003119A4" w:rsidP="0033274C">
      <w:pPr>
        <w:pStyle w:val="Caption"/>
      </w:pPr>
      <w:bookmarkStart w:id="81" w:name="_Toc80100187"/>
      <w:r w:rsidRPr="002477EB">
        <w:t xml:space="preserve">Figure </w:t>
      </w:r>
      <w:fldSimple w:instr=" STYLEREF 1 \s ">
        <w:r w:rsidR="00871B4B">
          <w:rPr>
            <w:noProof/>
          </w:rPr>
          <w:t>3</w:t>
        </w:r>
      </w:fldSimple>
      <w:r w:rsidR="00F50E47" w:rsidRPr="002477EB">
        <w:t>.</w:t>
      </w:r>
      <w:fldSimple w:instr=" SEQ Figure \* ARABIC \s 1 ">
        <w:r w:rsidR="00871B4B">
          <w:rPr>
            <w:noProof/>
          </w:rPr>
          <w:t>48</w:t>
        </w:r>
      </w:fldSimple>
      <w:r w:rsidRPr="002477EB">
        <w:t xml:space="preserve"> (above): Comparison of </w:t>
      </w:r>
      <w:r w:rsidR="00267F73" w:rsidRPr="002477EB">
        <w:t>Fe and Mg</w:t>
      </w:r>
      <w:r w:rsidRPr="002477EB">
        <w:t xml:space="preserve"> found in the synthetic nuclear melt glass (both non-radioactive and radioactive) and Trinitite samples</w:t>
      </w:r>
      <w:bookmarkEnd w:id="81"/>
    </w:p>
    <w:p w14:paraId="33F05C96" w14:textId="271CB385" w:rsidR="008B0247" w:rsidRPr="002477EB" w:rsidRDefault="008B0247" w:rsidP="0033274C">
      <w:pPr>
        <w:spacing w:line="480" w:lineRule="auto"/>
        <w:rPr>
          <w:rFonts w:ascii="Arial" w:hAnsi="Arial" w:cs="Arial"/>
        </w:rPr>
      </w:pPr>
    </w:p>
    <w:p w14:paraId="131FC4AB" w14:textId="44C8954F" w:rsidR="008B0247" w:rsidRPr="002477EB" w:rsidRDefault="008B0247" w:rsidP="0033274C">
      <w:pPr>
        <w:spacing w:line="480" w:lineRule="auto"/>
        <w:rPr>
          <w:rFonts w:ascii="Arial" w:hAnsi="Arial" w:cs="Arial"/>
        </w:rPr>
      </w:pPr>
    </w:p>
    <w:p w14:paraId="5E14D296" w14:textId="5FDFAAFE" w:rsidR="008B0247" w:rsidRPr="002477EB" w:rsidRDefault="008B0247" w:rsidP="0033274C">
      <w:pPr>
        <w:spacing w:line="480" w:lineRule="auto"/>
        <w:rPr>
          <w:rFonts w:ascii="Arial" w:hAnsi="Arial" w:cs="Arial"/>
        </w:rPr>
      </w:pPr>
    </w:p>
    <w:p w14:paraId="22AFBEB2" w14:textId="4B338622" w:rsidR="008B0247" w:rsidRPr="002477EB" w:rsidRDefault="008B0247" w:rsidP="0033274C">
      <w:pPr>
        <w:spacing w:line="480" w:lineRule="auto"/>
        <w:rPr>
          <w:rFonts w:ascii="Arial" w:hAnsi="Arial" w:cs="Arial"/>
        </w:rPr>
      </w:pPr>
    </w:p>
    <w:p w14:paraId="12ADAD88" w14:textId="2BE6F274" w:rsidR="008B0247" w:rsidRPr="002477EB" w:rsidRDefault="008B0247" w:rsidP="0033274C">
      <w:pPr>
        <w:spacing w:line="480" w:lineRule="auto"/>
        <w:rPr>
          <w:rFonts w:ascii="Arial" w:hAnsi="Arial" w:cs="Arial"/>
        </w:rPr>
      </w:pPr>
    </w:p>
    <w:p w14:paraId="55F020E2" w14:textId="782A68A6" w:rsidR="008B0247" w:rsidRPr="002477EB" w:rsidRDefault="008B0247" w:rsidP="0033274C">
      <w:pPr>
        <w:spacing w:line="480" w:lineRule="auto"/>
        <w:rPr>
          <w:rFonts w:ascii="Arial" w:hAnsi="Arial" w:cs="Arial"/>
        </w:rPr>
      </w:pPr>
    </w:p>
    <w:p w14:paraId="716111D2" w14:textId="53726AA4" w:rsidR="008B0247" w:rsidRPr="002477EB" w:rsidRDefault="007C0EFB" w:rsidP="00BC2DF2">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691008" behindDoc="0" locked="0" layoutInCell="1" allowOverlap="1" wp14:anchorId="0EB2E5A7" wp14:editId="67720452">
                <wp:simplePos x="0" y="0"/>
                <wp:positionH relativeFrom="column">
                  <wp:posOffset>365622</wp:posOffset>
                </wp:positionH>
                <wp:positionV relativeFrom="paragraph">
                  <wp:posOffset>3665220</wp:posOffset>
                </wp:positionV>
                <wp:extent cx="262255" cy="167888"/>
                <wp:effectExtent l="0" t="0" r="4445" b="0"/>
                <wp:wrapNone/>
                <wp:docPr id="1073741888" name="Rectangle 1073741888"/>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694D6" id="Rectangle 1073741888" o:spid="_x0000_s1026" style="position:absolute;margin-left:28.8pt;margin-top:288.6pt;width:20.65pt;height:13.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9wp3mAIAAJUFAAAOAAAAZHJzL2Uyb0RvYy54bWysVMFu2zAMvQ/YPwi6r7azpOmCOkXQosOA&#13;&#10;oi3aDj0rshQbkEVNUuJkXz9Ksp2sK3YYloMimuQj+UTy8mrfKrIT1jWgS1qc5ZQIzaFq9Kak319u&#13;&#10;P11Q4jzTFVOgRUkPwtGr5ccPl51ZiAnUoCphCYJot+hMSWvvzSLLHK9Fy9wZGKFRKcG2zKNoN1ll&#13;&#10;WYforcomeX6edWArY4EL5/DrTVLSZcSXUnD/IKUTnqiSYm4+njae63Bmy0u22Fhm6ob3abB/yKJl&#13;&#10;jcagI9QN84xsbfMHVNtwCw6kP+PQZiBlw0WsAasp8jfVPNfMiFgLkuPMSJP7f7D8fvdoSVPh2+Xz&#13;&#10;z/NpcXGBL6ZZi2/1hOwxvVGCnOiQsM64Bfo9m0fbSw6vofq9tG34x7rIPpJ8GEkWe084fpycTyaz&#13;&#10;GSUcVcX5PMRDlOzobKzzXwW0JFxKajGLSC3b3TmfTAeTEMuBaqrbRqkohL4R18qSHcMXX2+KHvw3&#13;&#10;K6WDrYbglQDDlyzUlSqJN39QItgp/SQkUhRyj4nE5jwGYZwL7YukqlklUuxZjr8h+pBWLDQCBmSJ&#13;&#10;8UfsHmCwTCADdsqytw+uIvb26Jz/LbHkPHrEyKD96Nw2Gux7AAqr6iMn+4GkRE1gaQ3VARvIQpos&#13;&#10;Z/htg892x5x/ZBZHCYcO14N/wEMq6EoK/Y2SGuzP974He+xw1FLS4WiW1P3YMisoUd809v6XYjoN&#13;&#10;sxyF6Ww+QcGeatanGr1trwF7ocBFZHi8Bnuvhqu00L7iFlmFqKhimmPsknJvB+Hap5WBe4iL1Sqa&#13;&#10;4fwa5u/0s+EBPLAa2vJl/8qs6XvXY9PfwzDGbPGmhZNt8NSw2nqQTezvI6893zj7sXH6PRWWy6kc&#13;&#10;rY7bdPkLAAD//wMAUEsDBBQABgAIAAAAIQBDzOGy4gAAAA4BAAAPAAAAZHJzL2Rvd25yZXYueG1s&#13;&#10;TE/JTsMwEL0j8Q/WIHGjNq2StGmcCrFUlBuFcHbjIYnwEmKnDX/P9ASXGY3em7cUm8kadsQhdN5J&#13;&#10;uJ0JYOhqrzvXSHh/e7pZAgtROa2MdyjhBwNsysuLQuXan9wrHvexYSTiQq4ktDH2OeehbtGqMPM9&#13;&#10;OsI+/WBVpHNouB7UicSt4XMhUm5V58ihVT3et1h/7UcrYUyy3eP08b1dVKLKXiqTPMdtL+X11fSw&#13;&#10;pnG3BhZxin8fcO5A+aGkYAc/Oh2YkZBkKTHPO5sDI8JquQJ2kJCKRQq8LPj/GuUvAAAA//8DAFBL&#13;&#10;AQItABQABgAIAAAAIQC2gziS/gAAAOEBAAATAAAAAAAAAAAAAAAAAAAAAABbQ29udGVudF9UeXBl&#13;&#10;c10ueG1sUEsBAi0AFAAGAAgAAAAhADj9If/WAAAAlAEAAAsAAAAAAAAAAAAAAAAALwEAAF9yZWxz&#13;&#10;Ly5yZWxzUEsBAi0AFAAGAAgAAAAhADn3CneYAgAAlQUAAA4AAAAAAAAAAAAAAAAALgIAAGRycy9l&#13;&#10;Mm9Eb2MueG1sUEsBAi0AFAAGAAgAAAAhAEPM4bLiAAAADgEAAA8AAAAAAAAAAAAAAAAA8gQAAGRy&#13;&#10;cy9kb3ducmV2LnhtbFBLBQYAAAAABAAEAPMAAAABBgAAAAA=&#13;&#10;" fillcolor="white [3212]" stroked="f" strokeweight="2pt"/>
            </w:pict>
          </mc:Fallback>
        </mc:AlternateContent>
      </w:r>
      <w:r w:rsidR="00284A88" w:rsidRPr="002477EB">
        <w:rPr>
          <w:rFonts w:ascii="Arial" w:hAnsi="Arial" w:cs="Arial"/>
          <w:noProof/>
        </w:rPr>
        <mc:AlternateContent>
          <mc:Choice Requires="wps">
            <w:drawing>
              <wp:anchor distT="0" distB="0" distL="114300" distR="114300" simplePos="0" relativeHeight="251670528" behindDoc="0" locked="0" layoutInCell="1" allowOverlap="1" wp14:anchorId="20DDA087" wp14:editId="378C6434">
                <wp:simplePos x="0" y="0"/>
                <wp:positionH relativeFrom="column">
                  <wp:posOffset>230588</wp:posOffset>
                </wp:positionH>
                <wp:positionV relativeFrom="paragraph">
                  <wp:posOffset>1765024</wp:posOffset>
                </wp:positionV>
                <wp:extent cx="128016" cy="693227"/>
                <wp:effectExtent l="0" t="0" r="0" b="5715"/>
                <wp:wrapNone/>
                <wp:docPr id="1073741878" name="Rectangle 1073741878"/>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1A5CBE" id="Rectangle 1073741878" o:spid="_x0000_s1026" style="position:absolute;margin-left:18.15pt;margin-top:139pt;width:10.1pt;height:54.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PrqmwIAAJUFAAAOAAAAZHJzL2Uyb0RvYy54bWysVN9PGzEMfp+0/yHK+7gfFAoVV1SBmCYh&#13;&#10;QMDEc5pL2pNycZakvXZ//Zzk7toxtIdpfUjjs/3Z/mL76nrXKrIV1jWgK1qc5JQIzaFu9Kqi31/v&#13;&#10;vlxQ4jzTNVOgRUX3wtHr+edPV52ZiRLWoGphCYJoN+tMRdfem1mWOb4WLXMnYIRGpQTbMo+iXWW1&#13;&#10;ZR2ityor8/w868DWxgIXzuHX26Sk84gvpeD+UUonPFEVxdx8PG08l+HM5ldstrLMrBvep8H+IYuW&#13;&#10;NRqDjlC3zDOysc0fUG3DLTiQ/oRDm4GUDRexBqymyN9V87JmRsRakBxnRprc/4PlD9snS5oa3y6f&#13;&#10;nk4nxcUUX0yzFt/qGdljeqUEOdIhYZ1xM/R7MU+2lxxeQ/U7advwj3WRXSR5P5Isdp5w/FiUF3lx&#13;&#10;TglH1fnlaVlOwyNkB2djnf8qoCXhUlGLWURq2fbe+WQ6mIRYDlRT3zVKRSH0jbhRlmwZvvhyVfTg&#13;&#10;v1kpHWw1BK8EGL5koa5USbz5vRLBTulnIZEizL2MicTmPARhnAvti6Ras1qk2Gc5/oboQ1qx0AgY&#13;&#10;kCXGH7F7gMEygQzYKcvePriK2Nujc/63xJLz6BEjg/ajc9tosB8BKKyqj5zsB5ISNYGlJdR7bCAL&#13;&#10;abKc4XcNPts9c/6JWRwlHDpcD/4RD6mgqyj0N0rWYH9+9D3YY4ejlpIOR7Oi7seGWUGJ+qax9y+L&#13;&#10;ySTMchQmZ9MSBXusWR5r9Ka9AeyFAheR4fEa7L0artJC+4ZbZBGiooppjrEryr0dhBufVgbuIS4W&#13;&#10;i2iG82uYv9cvhgfwwGpoy9fdG7Om712PTf8Awxiz2bsWTrbBU8Ni40E2sb8PvPZ84+zHxun3VFgu&#13;&#10;x3K0OmzT+S8AAAD//wMAUEsDBBQABgAIAAAAIQAvNRY+4wAAAA4BAAAPAAAAZHJzL2Rvd25yZXYu&#13;&#10;eG1sTI9LT8MwEITvSPwHa5G4UaeJ8lAap0I8KuBGIZzdeJtE+BFipw3/nuUEl5VWMzs7X7VdjGYn&#13;&#10;nPzgrID1KgKGtnVqsJ2A97fHmwKYD9IqqZ1FAd/oYVtfXlSyVO5sX/G0Dx2jEOtLKaAPYSw5922P&#13;&#10;RvqVG9GSdnSTkYHWqeNqkmcKN5rHUZRxIwdLH3o54l2P7ed+NgLmNH9+WD6+dkkTNflLo9OnsBuF&#13;&#10;uL5a7jc0bjfAAi7h7wJ+Gag/1FTs4GarPNMCkiwhp4A4LwiMDGmWAjuQUOQx8Lri/zHqHwAAAP//&#13;&#10;AwBQSwECLQAUAAYACAAAACEAtoM4kv4AAADhAQAAEwAAAAAAAAAAAAAAAAAAAAAAW0NvbnRlbnRf&#13;&#10;VHlwZXNdLnhtbFBLAQItABQABgAIAAAAIQA4/SH/1gAAAJQBAAALAAAAAAAAAAAAAAAAAC8BAABf&#13;&#10;cmVscy8ucmVsc1BLAQItABQABgAIAAAAIQCvYPrqmwIAAJUFAAAOAAAAAAAAAAAAAAAAAC4CAABk&#13;&#10;cnMvZTJvRG9jLnhtbFBLAQItABQABgAIAAAAIQAvNRY+4wAAAA4BAAAPAAAAAAAAAAAAAAAAAPUE&#13;&#10;AABkcnMvZG93bnJldi54bWxQSwUGAAAAAAQABADzAAAABQYAAAAA&#13;&#10;" fillcolor="white [3212]" stroked="f" strokeweight="2pt"/>
            </w:pict>
          </mc:Fallback>
        </mc:AlternateContent>
      </w:r>
    </w:p>
    <w:p w14:paraId="7507ECCB" w14:textId="309AF48C" w:rsidR="003F66BB" w:rsidRDefault="009C361F" w:rsidP="0033274C">
      <w:pPr>
        <w:pStyle w:val="Caption"/>
      </w:pPr>
      <w:r w:rsidRPr="002477EB">
        <w:rPr>
          <w:noProof/>
        </w:rPr>
        <w:lastRenderedPageBreak/>
        <mc:AlternateContent>
          <mc:Choice Requires="wps">
            <w:drawing>
              <wp:anchor distT="0" distB="0" distL="114300" distR="114300" simplePos="0" relativeHeight="251782144" behindDoc="0" locked="0" layoutInCell="1" allowOverlap="1" wp14:anchorId="3395B552" wp14:editId="06776FDB">
                <wp:simplePos x="0" y="0"/>
                <wp:positionH relativeFrom="column">
                  <wp:posOffset>2227743</wp:posOffset>
                </wp:positionH>
                <wp:positionV relativeFrom="paragraph">
                  <wp:posOffset>3465308</wp:posOffset>
                </wp:positionV>
                <wp:extent cx="660400" cy="310896"/>
                <wp:effectExtent l="0" t="0" r="0" b="0"/>
                <wp:wrapNone/>
                <wp:docPr id="1073741935" name="Text Box 1073741935"/>
                <wp:cNvGraphicFramePr/>
                <a:graphic xmlns:a="http://schemas.openxmlformats.org/drawingml/2006/main">
                  <a:graphicData uri="http://schemas.microsoft.com/office/word/2010/wordprocessingShape">
                    <wps:wsp>
                      <wps:cNvSpPr txBox="1"/>
                      <wps:spPr>
                        <a:xfrm>
                          <a:off x="0" y="0"/>
                          <a:ext cx="660400" cy="310896"/>
                        </a:xfrm>
                        <a:prstGeom prst="rect">
                          <a:avLst/>
                        </a:prstGeom>
                        <a:noFill/>
                        <a:ln w="6350">
                          <a:noFill/>
                        </a:ln>
                      </wps:spPr>
                      <wps:txbx>
                        <w:txbxContent>
                          <w:p w14:paraId="6A621AF5" w14:textId="6DBD1A34" w:rsidR="00EC502B" w:rsidRPr="00F13C92" w:rsidRDefault="00EC502B" w:rsidP="00EC502B">
                            <w:pPr>
                              <w:rPr>
                                <w:b/>
                                <w:bCs/>
                                <w:sz w:val="16"/>
                                <w:szCs w:val="16"/>
                              </w:rPr>
                            </w:pPr>
                            <w:r w:rsidRPr="00F13C92">
                              <w:rPr>
                                <w:b/>
                                <w:bCs/>
                                <w:sz w:val="16"/>
                                <w:szCs w:val="16"/>
                              </w:rPr>
                              <w:t>3</w:t>
                            </w:r>
                            <w:r>
                              <w:rPr>
                                <w:b/>
                                <w:bCs/>
                                <w:sz w:val="16"/>
                                <w:szCs w:val="16"/>
                              </w:rPr>
                              <w:t>85.99</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95B552" id="Text Box 1073741935" o:spid="_x0000_s1031" type="#_x0000_t202" style="position:absolute;left:0;text-align:left;margin-left:175.4pt;margin-top:272.85pt;width:52pt;height:24.5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D3COAIAAGkEAAAOAAAAZHJzL2Uyb0RvYy54bWysVMlu2zAQvRfoPxC8N5LjJbEQOXATpCgQ&#13;&#10;JAHsImeaomwBEoclaUvu1/eR8oa0p6IXajhvOMubGd3dd03Ndsq6inTOB1cpZ0pLKiq9zvmP5dOX&#13;&#10;W86cF7oQNWmV871y/H72+dNdazJ1TRuqC2UZnGiXtSbnG+9NliROblQj3BUZpQGWZBvhcbXrpLCi&#13;&#10;hfemTq7TdJK0ZAtjSSrnoH3sQT6L/stSSf9alk55Vuccufl42niuwpnM7kS2tsJsKnlIQ/xDFo2o&#13;&#10;NIKeXD0KL9jWVn+4aippyVHpryQ1CZVlJVWsAdUM0g/VLDbCqFgLyHHmRJP7f27ly+7NsqpA79Kb&#13;&#10;4c1oMB2OOdOiQa+WqvPsK3XsAgJfrXEZni0MHvoOON4GHoPeQRlo6ErbhC8KZMDB/P7EdvAqoZxM&#13;&#10;0lEKRAIaDtLb6SR4Sc6PjXX+m6KGBSHnFs2MHIvds/O96dEkxNL0VNU19CKrNWsRYDhO44MTAue1&#13;&#10;RoxzqkHy3aqLFIyPZayo2KM6S/28OCOfKuTwLJx/ExYDgrQx9P4VR1kTYtFB4mxD9tff9MEefQPK&#13;&#10;WYuBy7n7uRVWcVZ/1+jodDAahQmNl9H45hoXe4msLhG9bR4IMz3AehkZxWDv66NYWmresRvzEBWQ&#13;&#10;0BKxc+6P4oPv1wC7JdV8Ho0wk0b4Z70wMrgOVAaGl927sObQBo/+vdBxNEX2oRu9bd+P+dZTWcVW&#13;&#10;BZ57Vg/0Y55jsw+7Fxbm8h6tzn+I2W8AAAD//wMAUEsDBBQABgAIAAAAIQAguL+n5wAAABABAAAP&#13;&#10;AAAAZHJzL2Rvd25yZXYueG1sTI9BT8MwDIXvSPyHyEjcWMpo2OiaTlPRhITgsLELt7TJ2orEKU22&#13;&#10;lf16vBNcLPnZfv5evhydZUczhM6jhPtJAsxg7XWHjYTdx/puDixEhVpZj0bCjwmwLK6vcpVpf8KN&#13;&#10;OW5jw8gEQ6YktDH2Geehbo1TYeJ7gzTb+8GpSO3QcD2oE5k7y6dJ8sid6pA+tKo3ZWvqr+3BSXgt&#13;&#10;1+9qU03d/GzLl7f9qv/efQopb2/G5wWV1QJYNGP8u4BLBuKHgsAqf0AdmJXwIBLijxJEKmbAaCMV&#13;&#10;KSkVKU/pDHiR8/9Bil8AAAD//wMAUEsBAi0AFAAGAAgAAAAhALaDOJL+AAAA4QEAABMAAAAAAAAA&#13;&#10;AAAAAAAAAAAAAFtDb250ZW50X1R5cGVzXS54bWxQSwECLQAUAAYACAAAACEAOP0h/9YAAACUAQAA&#13;&#10;CwAAAAAAAAAAAAAAAAAvAQAAX3JlbHMvLnJlbHNQSwECLQAUAAYACAAAACEAf3A9wjgCAABpBAAA&#13;&#10;DgAAAAAAAAAAAAAAAAAuAgAAZHJzL2Uyb0RvYy54bWxQSwECLQAUAAYACAAAACEAILi/p+cAAAAQ&#13;&#10;AQAADwAAAAAAAAAAAAAAAACSBAAAZHJzL2Rvd25yZXYueG1sUEsFBgAAAAAEAAQA8wAAAKYFAAAA&#13;&#10;AA==&#13;&#10;" filled="f" stroked="f" strokeweight=".5pt">
                <v:textbox>
                  <w:txbxContent>
                    <w:p w14:paraId="6A621AF5" w14:textId="6DBD1A34" w:rsidR="00EC502B" w:rsidRPr="00F13C92" w:rsidRDefault="00EC502B" w:rsidP="00EC502B">
                      <w:pPr>
                        <w:rPr>
                          <w:b/>
                          <w:bCs/>
                          <w:sz w:val="16"/>
                          <w:szCs w:val="16"/>
                        </w:rPr>
                      </w:pPr>
                      <w:r w:rsidRPr="00F13C92">
                        <w:rPr>
                          <w:b/>
                          <w:bCs/>
                          <w:sz w:val="16"/>
                          <w:szCs w:val="16"/>
                        </w:rPr>
                        <w:t>3</w:t>
                      </w:r>
                      <w:r>
                        <w:rPr>
                          <w:b/>
                          <w:bCs/>
                          <w:sz w:val="16"/>
                          <w:szCs w:val="16"/>
                        </w:rPr>
                        <w:t>85.99</w:t>
                      </w:r>
                      <w:r w:rsidRPr="00F13C92">
                        <w:rPr>
                          <w:b/>
                          <w:bCs/>
                          <w:sz w:val="16"/>
                          <w:szCs w:val="16"/>
                        </w:rPr>
                        <w:t xml:space="preserve"> nm</w:t>
                      </w:r>
                    </w:p>
                  </w:txbxContent>
                </v:textbox>
              </v:shape>
            </w:pict>
          </mc:Fallback>
        </mc:AlternateContent>
      </w:r>
      <w:r w:rsidR="003F66BB">
        <w:rPr>
          <w:noProof/>
        </w:rPr>
        <w:drawing>
          <wp:inline distT="0" distB="0" distL="0" distR="0" wp14:anchorId="59353D31" wp14:editId="43A46AE9">
            <wp:extent cx="5486400" cy="4282440"/>
            <wp:effectExtent l="0" t="0" r="0" b="0"/>
            <wp:docPr id="25" name="Picture 2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line char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4282440"/>
                    </a:xfrm>
                    <a:prstGeom prst="rect">
                      <a:avLst/>
                    </a:prstGeom>
                  </pic:spPr>
                </pic:pic>
              </a:graphicData>
            </a:graphic>
          </wp:inline>
        </w:drawing>
      </w:r>
    </w:p>
    <w:p w14:paraId="4334AE5F" w14:textId="6BB085A4" w:rsidR="0028278F" w:rsidRPr="002477EB" w:rsidRDefault="0028278F" w:rsidP="0033274C">
      <w:pPr>
        <w:pStyle w:val="Caption"/>
      </w:pPr>
      <w:bookmarkStart w:id="82" w:name="_Toc80100188"/>
      <w:r w:rsidRPr="002477EB">
        <w:t xml:space="preserve">Figure </w:t>
      </w:r>
      <w:fldSimple w:instr=" STYLEREF 1 \s ">
        <w:r w:rsidR="00871B4B">
          <w:rPr>
            <w:noProof/>
          </w:rPr>
          <w:t>3</w:t>
        </w:r>
      </w:fldSimple>
      <w:r w:rsidR="00F50E47" w:rsidRPr="002477EB">
        <w:t>.</w:t>
      </w:r>
      <w:fldSimple w:instr=" SEQ Figure \* ARABIC \s 1 ">
        <w:r w:rsidR="00871B4B">
          <w:rPr>
            <w:noProof/>
          </w:rPr>
          <w:t>49</w:t>
        </w:r>
      </w:fldSimple>
      <w:r w:rsidRPr="002477EB">
        <w:t xml:space="preserve"> (above): Comparison of </w:t>
      </w:r>
      <w:r w:rsidR="00136553" w:rsidRPr="002477EB">
        <w:t>Fe</w:t>
      </w:r>
      <w:r w:rsidRPr="002477EB">
        <w:t xml:space="preserve"> found in the synthetic nuclear melt glass (both non-radioactive and radioactive) and Trinitite samples</w:t>
      </w:r>
      <w:bookmarkEnd w:id="82"/>
    </w:p>
    <w:p w14:paraId="7244FFA8" w14:textId="5C10D0C2" w:rsidR="008B0247" w:rsidRPr="002477EB" w:rsidRDefault="008B0247" w:rsidP="0033274C">
      <w:pPr>
        <w:spacing w:line="480" w:lineRule="auto"/>
        <w:rPr>
          <w:rFonts w:ascii="Arial" w:hAnsi="Arial" w:cs="Arial"/>
        </w:rPr>
      </w:pPr>
    </w:p>
    <w:p w14:paraId="0C257EB7" w14:textId="157AFCF6" w:rsidR="008B0247" w:rsidRPr="002477EB" w:rsidRDefault="008B0247" w:rsidP="0033274C">
      <w:pPr>
        <w:spacing w:line="480" w:lineRule="auto"/>
        <w:rPr>
          <w:rFonts w:ascii="Arial" w:hAnsi="Arial" w:cs="Arial"/>
        </w:rPr>
      </w:pPr>
    </w:p>
    <w:p w14:paraId="0A8A2B21" w14:textId="3924A614" w:rsidR="008B0247" w:rsidRPr="002477EB" w:rsidRDefault="008B0247" w:rsidP="0033274C">
      <w:pPr>
        <w:spacing w:line="480" w:lineRule="auto"/>
        <w:rPr>
          <w:rFonts w:ascii="Arial" w:hAnsi="Arial" w:cs="Arial"/>
        </w:rPr>
      </w:pPr>
    </w:p>
    <w:p w14:paraId="63A6C595" w14:textId="52119EFD" w:rsidR="0034019B" w:rsidRPr="002477EB" w:rsidRDefault="0034019B" w:rsidP="0033274C">
      <w:pPr>
        <w:spacing w:line="480" w:lineRule="auto"/>
        <w:rPr>
          <w:rFonts w:ascii="Arial" w:hAnsi="Arial" w:cs="Arial"/>
        </w:rPr>
      </w:pPr>
    </w:p>
    <w:p w14:paraId="090D22A2" w14:textId="57F668B5" w:rsidR="00D74A73" w:rsidRPr="002477EB" w:rsidRDefault="00D74A73" w:rsidP="0033274C">
      <w:pPr>
        <w:spacing w:line="480" w:lineRule="auto"/>
        <w:rPr>
          <w:rFonts w:ascii="Arial" w:hAnsi="Arial" w:cs="Arial"/>
        </w:rPr>
      </w:pPr>
    </w:p>
    <w:p w14:paraId="231BC903" w14:textId="7BFB4916" w:rsidR="00D74A73" w:rsidRPr="002477EB" w:rsidRDefault="00D74A73" w:rsidP="0033274C">
      <w:pPr>
        <w:spacing w:line="480" w:lineRule="auto"/>
        <w:rPr>
          <w:rFonts w:ascii="Arial" w:hAnsi="Arial" w:cs="Arial"/>
        </w:rPr>
      </w:pPr>
    </w:p>
    <w:p w14:paraId="4414CD66" w14:textId="77777777" w:rsidR="00D74A73" w:rsidRPr="002477EB" w:rsidRDefault="00D74A73" w:rsidP="0033274C">
      <w:pPr>
        <w:spacing w:line="480" w:lineRule="auto"/>
        <w:rPr>
          <w:rFonts w:ascii="Arial" w:hAnsi="Arial" w:cs="Arial"/>
        </w:rPr>
      </w:pPr>
    </w:p>
    <w:p w14:paraId="6E51431B" w14:textId="46679DD6" w:rsidR="008B0247" w:rsidRPr="002477EB" w:rsidRDefault="008C503E" w:rsidP="0033274C">
      <w:pPr>
        <w:spacing w:line="480" w:lineRule="auto"/>
        <w:jc w:val="center"/>
        <w:rPr>
          <w:rFonts w:ascii="Arial" w:hAnsi="Arial" w:cs="Arial"/>
        </w:rPr>
      </w:pPr>
      <w:r w:rsidRPr="002477EB">
        <w:rPr>
          <w:rFonts w:ascii="Arial" w:hAnsi="Arial" w:cs="Arial"/>
          <w:noProof/>
        </w:rPr>
        <mc:AlternateContent>
          <mc:Choice Requires="wps">
            <w:drawing>
              <wp:anchor distT="0" distB="0" distL="114300" distR="114300" simplePos="0" relativeHeight="251693056" behindDoc="0" locked="0" layoutInCell="1" allowOverlap="1" wp14:anchorId="0D70DC66" wp14:editId="2DF99E2E">
                <wp:simplePos x="0" y="0"/>
                <wp:positionH relativeFrom="column">
                  <wp:posOffset>358223</wp:posOffset>
                </wp:positionH>
                <wp:positionV relativeFrom="paragraph">
                  <wp:posOffset>3697191</wp:posOffset>
                </wp:positionV>
                <wp:extent cx="262255" cy="167888"/>
                <wp:effectExtent l="0" t="0" r="3175" b="0"/>
                <wp:wrapNone/>
                <wp:docPr id="1073741889" name="Rectangle 1073741889"/>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6F79D" id="Rectangle 1073741889" o:spid="_x0000_s1026" style="position:absolute;margin-left:28.2pt;margin-top:291.1pt;width:20.65pt;height:1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2YgqmgIAAJUFAAAOAAAAZHJzL2Uyb0RvYy54bWysVMFu2zAMvQ/YPwi6r46zpEmDOkXQosOA&#13;&#10;oi3aDj0rshQbkEVNUuJkXz9Ksp20K3YYloMimuQj+UTy8mrfKLIT1tWgC5qfjSgRmkNZ601Bf7zc&#13;&#10;fplT4jzTJVOgRUEPwtGr5edPl61ZiDFUoEphCYJot2hNQSvvzSLLHK9Ew9wZGKFRKcE2zKNoN1lp&#13;&#10;WYvojcrGo9F51oItjQUunMOvN0lJlxFfSsH9g5ROeKIKirn5eNp4rsOZLS/ZYmOZqWrepcH+IYuG&#13;&#10;1RqDDlA3zDOytfUfUE3NLTiQ/oxDk4GUNRexBqwmH72r5rliRsRakBxnBprc/4Pl97tHS+oS3240&#13;&#10;+zqb5PP5BSWaNfhWT8ge0xslyIkOCWuNW6Dfs3m0neTwGqrfS9uEf6yL7CPJh4FksfeE48fx+Xg8&#13;&#10;nVLCUZWfz+bzeXiE7OhsrPPfBDQkXApqMYtILdvdOZ9Me5MQy4Gqy9taqSiEvhHXypIdwxdfb/IO&#13;&#10;/I2V0sFWQ/BKgOFLFupKlcSbPygR7JR+EhIpCrnHRGJzHoMwzoX2eVJVrBQp9nSEvz56n1YsNAIG&#13;&#10;ZInxB+wOoLdMID12yrKzD64i9vbgPPpbYsl58IiRQfvBuak12I8AFFbVRU72PUmJmsDSGsoDNpCF&#13;&#10;NFnO8Nsan+2OOf/ILI4SDh2uB/+Ah1TQFhS6GyUV2F8ffQ/22OGopaTF0Syo+7llVlCivmvs/Yt8&#13;&#10;MgmzHIXJdDZGwZ5q1qcavW2uAXshx0VkeLwGe6/6q7TQvOIWWYWoqGKaY+yCcm974dqnlYF7iIvV&#13;&#10;Kprh/Brm7/Sz4QE8sBra8mX/yqzpetdj099DP8Zs8a6Fk23w1LDaepB17O8jrx3fOPuxcbo9FZbL&#13;&#10;qRytjtt0+RsAAP//AwBQSwMEFAAGAAgAAAAhANL2NHjiAAAADgEAAA8AAABkcnMvZG93bnJldi54&#13;&#10;bWxMT8lOwzAQvSPxD9YgcaM2gSykcSrEUhVubQlnNzZJRDwOsdOGv2c4wWVGo/fmLcVqtj07mtF3&#13;&#10;DiVcLwQwg7XTHTYS3vbPVxkwHxRq1Ts0Er6Nh1V5flaoXLsTbs1xFxpGIuhzJaENYcg593VrrPIL&#13;&#10;Nxgk7MONVgU6x4brUZ1I3PY8EiLhVnVIDq0azENr6s/dZCVMcfryNL9/rW8qUaWvVR9vwnqQ8vJi&#13;&#10;flzSuF8CC2YOfx/w24HyQ0nBDm5C7VkvIU5uiUk7iyJgRLhLU2AHCYnIEuBlwf/XKH8AAAD//wMA&#13;&#10;UEsBAi0AFAAGAAgAAAAhALaDOJL+AAAA4QEAABMAAAAAAAAAAAAAAAAAAAAAAFtDb250ZW50X1R5&#13;&#10;cGVzXS54bWxQSwECLQAUAAYACAAAACEAOP0h/9YAAACUAQAACwAAAAAAAAAAAAAAAAAvAQAAX3Jl&#13;&#10;bHMvLnJlbHNQSwECLQAUAAYACAAAACEAaNmIKpoCAACVBQAADgAAAAAAAAAAAAAAAAAuAgAAZHJz&#13;&#10;L2Uyb0RvYy54bWxQSwECLQAUAAYACAAAACEA0vY0eOIAAAAOAQAADwAAAAAAAAAAAAAAAAD0BAAA&#13;&#10;ZHJzL2Rvd25yZXYueG1sUEsFBgAAAAAEAAQA8wAAAAMGAAAAAA==&#13;&#10;" fillcolor="white [3212]" stroked="f" strokeweight="2pt"/>
            </w:pict>
          </mc:Fallback>
        </mc:AlternateContent>
      </w:r>
      <w:r w:rsidR="00BD75C8" w:rsidRPr="002477EB">
        <w:rPr>
          <w:rFonts w:ascii="Arial" w:hAnsi="Arial" w:cs="Arial"/>
          <w:noProof/>
        </w:rPr>
        <mc:AlternateContent>
          <mc:Choice Requires="wps">
            <w:drawing>
              <wp:anchor distT="0" distB="0" distL="114300" distR="114300" simplePos="0" relativeHeight="251672576" behindDoc="0" locked="0" layoutInCell="1" allowOverlap="1" wp14:anchorId="136974C9" wp14:editId="24A63BA3">
                <wp:simplePos x="0" y="0"/>
                <wp:positionH relativeFrom="column">
                  <wp:posOffset>238539</wp:posOffset>
                </wp:positionH>
                <wp:positionV relativeFrom="paragraph">
                  <wp:posOffset>1685511</wp:posOffset>
                </wp:positionV>
                <wp:extent cx="128016" cy="693227"/>
                <wp:effectExtent l="0" t="0" r="0" b="5715"/>
                <wp:wrapNone/>
                <wp:docPr id="1073741879" name="Rectangle 1073741879"/>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CC35DC" id="Rectangle 1073741879" o:spid="_x0000_s1026" style="position:absolute;margin-left:18.8pt;margin-top:132.7pt;width:10.1pt;height:54.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i3mwIAAJUFAAAOAAAAZHJzL2Uyb0RvYy54bWysVN9PGzEMfp+0/yHK+7gfFAoVV1SBmCYh&#13;&#10;QMDEc5pL2pNycZakvXZ//Zzk7toxtIdpfUjjs/3Z/mL76nrXKrIV1jWgK1qc5JQIzaFu9Kqi31/v&#13;&#10;vlxQ4jzTNVOgRUX3wtHr+edPV52ZiRLWoGphCYJoN+tMRdfem1mWOb4WLXMnYIRGpQTbMo+iXWW1&#13;&#10;ZR2ityor8/w868DWxgIXzuHX26Sk84gvpeD+UUonPFEVxdx8PG08l+HM5ldstrLMrBvep8H+IYuW&#13;&#10;NRqDjlC3zDOysc0fUG3DLTiQ/oRDm4GUDRexBqymyN9V87JmRsRakBxnRprc/4PlD9snS5oa3y6f&#13;&#10;nk4nxcX0khLNWnyrZ2SP6ZUS5EiHhHXGzdDvxTzZXnJ4DdXvpG3DP9ZFdpHk/Uiy2HnC8WNRXuTF&#13;&#10;OSUcVeeXp2U5DY+QHZyNdf6rgJaES0UtZhGpZdt755PpYBJiOVBNfdcoFYXQN+JGWbJl+OLLVdGD&#13;&#10;/2aldLDVELwSYPiShbpSJfHm90oEO6WfhUSKMPcyJhKb8xCEcS60L5JqzWqRYp/l+BuiD2nFQiNg&#13;&#10;QJYYf8TuAQbLBDJgpyx7++AqYm+PzvnfEkvOo0eMDNqPzm2jwX4EoLCqPnKyH0hK1ASWllDvsYEs&#13;&#10;pMlyht81+Gz3zPknZnGUcOhwPfhHPKSCrqLQ3yhZg/350fdgjx2OWko6HM2Kuh8bZgUl6pvG3r8s&#13;&#10;JpMwy1GYnE1LFOyxZnms0Zv2BrAXClxEhsdrsPdquEoL7RtukUWIiiqmOcauKPd2EG58Whm4h7hY&#13;&#10;LKIZzq9h/l6/GB7AA6uhLV93b8yavnc9Nv0DDGPMZu9aONkGTw2LjQfZxP4+8NrzjbMfG6ffU2G5&#13;&#10;HMvR6rBN578AAAD//wMAUEsDBBQABgAIAAAAIQALk0Hl4wAAAA4BAAAPAAAAZHJzL2Rvd25yZXYu&#13;&#10;eG1sTI/NTsMwEITvSLyDtUjcqEPbJFUap0L8VMCN0nB2kyWJsNchdtrw9mxPcFlpNbOz8+WbyRpx&#13;&#10;xMF3jhTcziIQSJWrO2oU7N+fblYgfNBUa+MIFfygh01xeZHrrHYnesPjLjSCQ8hnWkEbQp9J6asW&#13;&#10;rfYz1yOx9ukGqwOvQyPrQZ843Bo5j6JEWt0Rf2h1j/ctVl+70SoY4/Tlcfr43i7KqExfSxM/h22v&#13;&#10;1PXV9LDmcbcGEXAKfxdwZuD+UHCxgxup9sIoWKQJOxXMk3gJgg1xyjyHs7BMQBa5/I9R/AIAAP//&#13;&#10;AwBQSwECLQAUAAYACAAAACEAtoM4kv4AAADhAQAAEwAAAAAAAAAAAAAAAAAAAAAAW0NvbnRlbnRf&#13;&#10;VHlwZXNdLnhtbFBLAQItABQABgAIAAAAIQA4/SH/1gAAAJQBAAALAAAAAAAAAAAAAAAAAC8BAABf&#13;&#10;cmVscy8ucmVsc1BLAQItABQABgAIAAAAIQD+Tni3mwIAAJUFAAAOAAAAAAAAAAAAAAAAAC4CAABk&#13;&#10;cnMvZTJvRG9jLnhtbFBLAQItABQABgAIAAAAIQALk0Hl4wAAAA4BAAAPAAAAAAAAAAAAAAAAAPUE&#13;&#10;AABkcnMvZG93bnJldi54bWxQSwUGAAAAAAQABADzAAAABQYAAAAA&#13;&#10;" fillcolor="white [3212]" stroked="f" strokeweight="2pt"/>
            </w:pict>
          </mc:Fallback>
        </mc:AlternateContent>
      </w:r>
    </w:p>
    <w:p w14:paraId="54FE4DBF" w14:textId="23386AD8" w:rsidR="00332E59" w:rsidRDefault="00332E59" w:rsidP="0033274C">
      <w:pPr>
        <w:pStyle w:val="Caption"/>
      </w:pPr>
      <w:r w:rsidRPr="002477EB">
        <w:rPr>
          <w:noProof/>
        </w:rPr>
        <w:lastRenderedPageBreak/>
        <mc:AlternateContent>
          <mc:Choice Requires="wps">
            <w:drawing>
              <wp:anchor distT="0" distB="0" distL="114300" distR="114300" simplePos="0" relativeHeight="251784192" behindDoc="0" locked="0" layoutInCell="1" allowOverlap="1" wp14:anchorId="3824877E" wp14:editId="471083BB">
                <wp:simplePos x="0" y="0"/>
                <wp:positionH relativeFrom="column">
                  <wp:posOffset>2238972</wp:posOffset>
                </wp:positionH>
                <wp:positionV relativeFrom="paragraph">
                  <wp:posOffset>3009234</wp:posOffset>
                </wp:positionV>
                <wp:extent cx="660400" cy="314325"/>
                <wp:effectExtent l="0" t="0" r="0" b="0"/>
                <wp:wrapNone/>
                <wp:docPr id="1073741936" name="Text Box 1073741936"/>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3C7F5879" w14:textId="011BDEBF" w:rsidR="00BE36F3" w:rsidRPr="00F13C92" w:rsidRDefault="00BE36F3" w:rsidP="00BE36F3">
                            <w:pPr>
                              <w:rPr>
                                <w:b/>
                                <w:bCs/>
                                <w:sz w:val="16"/>
                                <w:szCs w:val="16"/>
                              </w:rPr>
                            </w:pPr>
                            <w:r w:rsidRPr="00F13C92">
                              <w:rPr>
                                <w:b/>
                                <w:bCs/>
                                <w:sz w:val="16"/>
                                <w:szCs w:val="16"/>
                              </w:rPr>
                              <w:t>3</w:t>
                            </w:r>
                            <w:r>
                              <w:rPr>
                                <w:b/>
                                <w:bCs/>
                                <w:sz w:val="16"/>
                                <w:szCs w:val="16"/>
                              </w:rPr>
                              <w:t>90.55</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24877E" id="Text Box 1073741936" o:spid="_x0000_s1032" type="#_x0000_t202" style="position:absolute;left:0;text-align:left;margin-left:176.3pt;margin-top:236.95pt;width:52pt;height:24.75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cuDOAIAAGkEAAAOAAAAZHJzL2Uyb0RvYy54bWysVE1v2zAMvQ/YfxB0X+18NG2NOEXWIsOA&#13;&#10;oC2QDj0rspwYsEVNUmJnv35PcpIG3U7DLjLFR/HjkfT0vmtqtlfWVaRzPrhKOVNaUlHpTc5/vC6+&#13;&#10;3HLmvNCFqEmrnB+U4/ezz5+mrcnUkLZUF8oyONEua03Ot96bLEmc3KpGuCsySgMsyTbC42o3SWFF&#13;&#10;C+9NnQzTdJK0ZAtjSSrnoH3sQT6L/stSSf9clk55Vuccufl42niuw5nMpiLbWGG2lTymIf4hi0ZU&#13;&#10;GkHPrh6FF2xnqz9cNZW05Kj0V5KahMqykirWgGoG6YdqVlthVKwF5Dhzpsn9P7fyaf9iWVWgd+nN&#13;&#10;6GY8uBtNONOiQa9eVefZV+rYBQS+WuMyPFsZPPQdcLwNPAa9gzLQ0JW2CV8UyICD+cOZ7eBVQjmZ&#13;&#10;pOMUiAQ0GoxHw+vgJXl/bKzz3xQ1LAg5t2hm5Fjsl873pieTEEvToqpr6EVWa9YiwOg6jQ/OCJzX&#13;&#10;GjHeUw2S79ZdpGByKmNNxQHVWernxRm5qJDDUjj/IiwGBGlj6P0zjrImxKKjxNmW7K+/6YM9+gaU&#13;&#10;sxYDl3P3cyes4qz+rtHRu8F4HCY0XsbXN0Nc7CWyvkT0rnkgzPQA62VkFIO9r09iaal5w27MQ1RA&#13;&#10;QkvEzrk/iQ++XwPsllTzeTTCTBrhl3plZHAdqAwMv3ZvwppjGzz690Sn0RTZh270tn0/5jtPZRVb&#13;&#10;FXjuWT3Sj3mOzT7uXliYy3u0ev9DzH4DAAD//wMAUEsDBBQABgAIAAAAIQBWg6675gAAABABAAAP&#13;&#10;AAAAZHJzL2Rvd25yZXYueG1sTE/JTsMwEL0j8Q/WIHGjDtkoaZyqCqqQUDl0ufQ2id0kIrZD7LaB&#13;&#10;r2c4wWWkmffmLfly0j27qNF11gh4nAXAlKmt7Ewj4LBfP8yBOY9GYm+NEvClHCyL25scM2mvZqsu&#13;&#10;O98wEjEuQwGt90PGuatbpdHN7KAMYSc7avS0jg2XI15JXPc8DIKUa+wMObQ4qLJV9cfurAW8let3&#13;&#10;3Fahnn/35evmtBo+D8dEiPu76WVBY7UA5tXk/z7gtwPlh4KCVfZspGO9gCgJU6IKiJ+iZ2DEiJOU&#13;&#10;LpWAJIxi4EXO/xcpfgAAAP//AwBQSwECLQAUAAYACAAAACEAtoM4kv4AAADhAQAAEwAAAAAAAAAA&#13;&#10;AAAAAAAAAAAAW0NvbnRlbnRfVHlwZXNdLnhtbFBLAQItABQABgAIAAAAIQA4/SH/1gAAAJQBAAAL&#13;&#10;AAAAAAAAAAAAAAAAAC8BAABfcmVscy8ucmVsc1BLAQItABQABgAIAAAAIQArDcuDOAIAAGkEAAAO&#13;&#10;AAAAAAAAAAAAAAAAAC4CAABkcnMvZTJvRG9jLnhtbFBLAQItABQABgAIAAAAIQBWg6675gAAABAB&#13;&#10;AAAPAAAAAAAAAAAAAAAAAJIEAABkcnMvZG93bnJldi54bWxQSwUGAAAAAAQABADzAAAApQUAAAAA&#13;&#10;" filled="f" stroked="f" strokeweight=".5pt">
                <v:textbox>
                  <w:txbxContent>
                    <w:p w14:paraId="3C7F5879" w14:textId="011BDEBF" w:rsidR="00BE36F3" w:rsidRPr="00F13C92" w:rsidRDefault="00BE36F3" w:rsidP="00BE36F3">
                      <w:pPr>
                        <w:rPr>
                          <w:b/>
                          <w:bCs/>
                          <w:sz w:val="16"/>
                          <w:szCs w:val="16"/>
                        </w:rPr>
                      </w:pPr>
                      <w:r w:rsidRPr="00F13C92">
                        <w:rPr>
                          <w:b/>
                          <w:bCs/>
                          <w:sz w:val="16"/>
                          <w:szCs w:val="16"/>
                        </w:rPr>
                        <w:t>3</w:t>
                      </w:r>
                      <w:r>
                        <w:rPr>
                          <w:b/>
                          <w:bCs/>
                          <w:sz w:val="16"/>
                          <w:szCs w:val="16"/>
                        </w:rPr>
                        <w:t>90.55</w:t>
                      </w:r>
                      <w:r w:rsidRPr="00F13C92">
                        <w:rPr>
                          <w:b/>
                          <w:bCs/>
                          <w:sz w:val="16"/>
                          <w:szCs w:val="16"/>
                        </w:rPr>
                        <w:t xml:space="preserve"> nm</w:t>
                      </w:r>
                    </w:p>
                  </w:txbxContent>
                </v:textbox>
              </v:shape>
            </w:pict>
          </mc:Fallback>
        </mc:AlternateContent>
      </w:r>
      <w:r>
        <w:rPr>
          <w:noProof/>
        </w:rPr>
        <w:drawing>
          <wp:inline distT="0" distB="0" distL="0" distR="0" wp14:anchorId="66D6FB5E" wp14:editId="0DB2A4CD">
            <wp:extent cx="5486400" cy="3772535"/>
            <wp:effectExtent l="0" t="0" r="0" b="0"/>
            <wp:docPr id="26" name="Picture 2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line chart&#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486400" cy="3772535"/>
                    </a:xfrm>
                    <a:prstGeom prst="rect">
                      <a:avLst/>
                    </a:prstGeom>
                  </pic:spPr>
                </pic:pic>
              </a:graphicData>
            </a:graphic>
          </wp:inline>
        </w:drawing>
      </w:r>
    </w:p>
    <w:p w14:paraId="1D2894F4" w14:textId="61836A0D" w:rsidR="004031A4" w:rsidRPr="002477EB" w:rsidRDefault="004031A4" w:rsidP="0033274C">
      <w:pPr>
        <w:pStyle w:val="Caption"/>
      </w:pPr>
      <w:bookmarkStart w:id="83" w:name="_Toc80100189"/>
      <w:r w:rsidRPr="002477EB">
        <w:t xml:space="preserve">Figure </w:t>
      </w:r>
      <w:fldSimple w:instr=" STYLEREF 1 \s ">
        <w:r w:rsidR="00871B4B">
          <w:rPr>
            <w:noProof/>
          </w:rPr>
          <w:t>3</w:t>
        </w:r>
      </w:fldSimple>
      <w:r w:rsidR="00F50E47" w:rsidRPr="002477EB">
        <w:t>.</w:t>
      </w:r>
      <w:fldSimple w:instr=" SEQ Figure \* ARABIC \s 1 ">
        <w:r w:rsidR="00871B4B">
          <w:rPr>
            <w:noProof/>
          </w:rPr>
          <w:t>50</w:t>
        </w:r>
      </w:fldSimple>
      <w:r w:rsidRPr="002477EB">
        <w:t xml:space="preserve"> (above): Comparison of</w:t>
      </w:r>
      <w:r w:rsidR="004F5497" w:rsidRPr="002477EB">
        <w:t xml:space="preserve"> Si</w:t>
      </w:r>
      <w:r w:rsidRPr="002477EB">
        <w:t xml:space="preserve"> found in the synthetic nuclear melt glass (both non-radioactive and radioactive) and Trinitite samples</w:t>
      </w:r>
      <w:bookmarkEnd w:id="83"/>
    </w:p>
    <w:p w14:paraId="0CD8EF0E" w14:textId="79579465" w:rsidR="008B0247" w:rsidRPr="002477EB" w:rsidRDefault="008B0247" w:rsidP="0033274C">
      <w:pPr>
        <w:spacing w:line="480" w:lineRule="auto"/>
        <w:rPr>
          <w:rFonts w:ascii="Arial" w:hAnsi="Arial" w:cs="Arial"/>
        </w:rPr>
      </w:pPr>
    </w:p>
    <w:p w14:paraId="2FE4DC41" w14:textId="79E2834D" w:rsidR="008B0247" w:rsidRPr="002477EB" w:rsidRDefault="008B0247" w:rsidP="0033274C">
      <w:pPr>
        <w:spacing w:line="480" w:lineRule="auto"/>
        <w:rPr>
          <w:rFonts w:ascii="Arial" w:hAnsi="Arial" w:cs="Arial"/>
        </w:rPr>
      </w:pPr>
    </w:p>
    <w:p w14:paraId="01D40B13" w14:textId="3EB9932C" w:rsidR="008B0247" w:rsidRPr="002477EB" w:rsidRDefault="008B0247" w:rsidP="0033274C">
      <w:pPr>
        <w:spacing w:line="480" w:lineRule="auto"/>
        <w:rPr>
          <w:rFonts w:ascii="Arial" w:hAnsi="Arial" w:cs="Arial"/>
        </w:rPr>
      </w:pPr>
    </w:p>
    <w:p w14:paraId="704FCC76" w14:textId="4063B4AB" w:rsidR="008B0247" w:rsidRPr="002477EB" w:rsidRDefault="008B0247" w:rsidP="0033274C">
      <w:pPr>
        <w:spacing w:line="480" w:lineRule="auto"/>
        <w:rPr>
          <w:rFonts w:ascii="Arial" w:hAnsi="Arial" w:cs="Arial"/>
        </w:rPr>
      </w:pPr>
    </w:p>
    <w:p w14:paraId="4C16C9E1" w14:textId="214B9AB3" w:rsidR="008B0247" w:rsidRPr="002477EB" w:rsidRDefault="008B0247" w:rsidP="0033274C">
      <w:pPr>
        <w:spacing w:line="480" w:lineRule="auto"/>
        <w:rPr>
          <w:rFonts w:ascii="Arial" w:hAnsi="Arial" w:cs="Arial"/>
        </w:rPr>
      </w:pPr>
    </w:p>
    <w:p w14:paraId="6C7A9652" w14:textId="35E5CB10" w:rsidR="008B0247" w:rsidRPr="002477EB" w:rsidRDefault="008B0247" w:rsidP="0033274C">
      <w:pPr>
        <w:spacing w:line="480" w:lineRule="auto"/>
        <w:rPr>
          <w:rFonts w:ascii="Arial" w:hAnsi="Arial" w:cs="Arial"/>
        </w:rPr>
      </w:pPr>
    </w:p>
    <w:p w14:paraId="4E677537" w14:textId="0ED8BC78" w:rsidR="00F3188F" w:rsidRDefault="00F3188F" w:rsidP="0033274C">
      <w:pPr>
        <w:spacing w:line="480" w:lineRule="auto"/>
        <w:rPr>
          <w:rFonts w:ascii="Arial" w:hAnsi="Arial" w:cs="Arial"/>
        </w:rPr>
      </w:pPr>
    </w:p>
    <w:p w14:paraId="2BC2F24E" w14:textId="4B178B3A" w:rsidR="00F64A13" w:rsidRDefault="00F64A13" w:rsidP="0033274C">
      <w:pPr>
        <w:spacing w:line="480" w:lineRule="auto"/>
        <w:rPr>
          <w:rFonts w:ascii="Arial" w:hAnsi="Arial" w:cs="Arial"/>
        </w:rPr>
      </w:pPr>
    </w:p>
    <w:p w14:paraId="526AB8F7" w14:textId="4BCFAA8B" w:rsidR="00F3188F" w:rsidRPr="002477EB" w:rsidRDefault="0087432D" w:rsidP="00AD40E2">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695104" behindDoc="0" locked="0" layoutInCell="1" allowOverlap="1" wp14:anchorId="49EDE16D" wp14:editId="10A45AF0">
                <wp:simplePos x="0" y="0"/>
                <wp:positionH relativeFrom="column">
                  <wp:posOffset>333955</wp:posOffset>
                </wp:positionH>
                <wp:positionV relativeFrom="paragraph">
                  <wp:posOffset>3754396</wp:posOffset>
                </wp:positionV>
                <wp:extent cx="262255" cy="167888"/>
                <wp:effectExtent l="0" t="0" r="4445" b="0"/>
                <wp:wrapNone/>
                <wp:docPr id="1073741890" name="Rectangle 1073741890"/>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4B670" id="Rectangle 1073741890" o:spid="_x0000_s1026" style="position:absolute;margin-left:26.3pt;margin-top:295.6pt;width:20.65pt;height:1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nqmgIAAJUFAAAOAAAAZHJzL2Uyb0RvYy54bWysVMFu2zAMvQ/YPwi6r46zpEmDOkXQosOA&#13;&#10;oi3aDj0rshQbkEVNUuJkXz9Ksp20K3YYloMimuQj+UTy8mrfKLIT1tWgC5qfjSgRmkNZ601Bf7zc&#13;&#10;fplT4jzTJVOgRUEPwtGr5edPl61ZiDFUoEphCYJot2hNQSvvzSLLHK9Ew9wZGKFRKcE2zKNoN1lp&#13;&#10;WYvojcrGo9F51oItjQUunMOvN0lJlxFfSsH9g5ROeKIKirn5eNp4rsOZLS/ZYmOZqWrepcH+IYuG&#13;&#10;1RqDDlA3zDOytfUfUE3NLTiQ/oxDk4GUNRexBqwmH72r5rliRsRakBxnBprc/4Pl97tHS+oS3240&#13;&#10;+zqb5PMLpEmzBt/qCdljeqMEOdEhYa1xC/R7No+2kxxeQ/V7aZvwj3WRfST5MJAs9p5w/Dg+H4+n&#13;&#10;U0o4qvLz2Xw+D4+QHZ2Ndf6bgIaES0EtZhGpZbs755NpbxJiOVB1eVsrFYXQN+JaWbJj+OLrTd6B&#13;&#10;v7FSOthqCF4JMHzJQl2pknjzByWCndJPQiJFIfeYSGzOYxDGudA+T6qKlSLFno7w10fv04qFRsCA&#13;&#10;LDH+gN0B9JYJpMdOWXb2wVXE3h6cR39LLDkPHjEyaD84N7UG+xGAwqq6yMm+JylRE1haQ3nABrKQ&#13;&#10;JssZflvjs90x5x+ZxVHCbsL14B/wkAragkJ3o6QC++uj78EeOxy1lLQ4mgV1P7fMCkrUd429f5FP&#13;&#10;JmGWozCZzsYo2FPN+lSjt801YC/kuIgMj9dg71V/lRaaV9wiqxAVVUxzjF1Q7m0vXPu0MnAPcbFa&#13;&#10;RTOcX8P8nX42PIAHVkNbvuxfmTVd73ps+nvox5gt3rVwsg2eGlZbD7KO/X3kteMbZz82TrenwnI5&#13;&#10;laPVcZsufwMAAP//AwBQSwMEFAAGAAgAAAAhAEx976vhAAAADgEAAA8AAABkcnMvZG93bnJldi54&#13;&#10;bWxMT0tPg0AQvpv4HzZj4s0u0ABCWRrjo1FvVvG8ZUcg7gPZpcV/73jSy0wm3zffo9ouRrMjTn5w&#13;&#10;VkC8ioChbZ0abCfg7fXh6hqYD9IqqZ1FAd/oYVufn1WyVO5kX/C4Dx0jEetLKaAPYSw5922PRvqV&#13;&#10;G9ES9uEmIwOdU8fVJE8kbjRPoijjRg6WHHo54m2P7ed+NgLmNH+6X96/dusmavLnRqePYTcKcXmx&#13;&#10;3G1o3GyABVzC3wf8dqD8UFOwg5ut8kwLSJOMmLSLOAFGhGJdADsIyOI8A15X/H+N+gcAAP//AwBQ&#13;&#10;SwECLQAUAAYACAAAACEAtoM4kv4AAADhAQAAEwAAAAAAAAAAAAAAAAAAAAAAW0NvbnRlbnRfVHlw&#13;&#10;ZXNdLnhtbFBLAQItABQABgAIAAAAIQA4/SH/1gAAAJQBAAALAAAAAAAAAAAAAAAAAC8BAABfcmVs&#13;&#10;cy8ucmVsc1BLAQItABQABgAIAAAAIQA+bLnqmgIAAJUFAAAOAAAAAAAAAAAAAAAAAC4CAABkcnMv&#13;&#10;ZTJvRG9jLnhtbFBLAQItABQABgAIAAAAIQBMfe+r4QAAAA4BAAAPAAAAAAAAAAAAAAAAAPQEAABk&#13;&#10;cnMvZG93bnJldi54bWxQSwUGAAAAAAQABADzAAAAAgYAAAAA&#13;&#10;" fillcolor="white [3212]" stroked="f" strokeweight="2pt"/>
            </w:pict>
          </mc:Fallback>
        </mc:AlternateContent>
      </w:r>
      <w:r w:rsidR="00BC1247" w:rsidRPr="002477EB">
        <w:rPr>
          <w:rFonts w:ascii="Arial" w:hAnsi="Arial" w:cs="Arial"/>
          <w:noProof/>
        </w:rPr>
        <mc:AlternateContent>
          <mc:Choice Requires="wps">
            <w:drawing>
              <wp:anchor distT="0" distB="0" distL="114300" distR="114300" simplePos="0" relativeHeight="251674624" behindDoc="0" locked="0" layoutInCell="1" allowOverlap="1" wp14:anchorId="3FD2F876" wp14:editId="40EADB77">
                <wp:simplePos x="0" y="0"/>
                <wp:positionH relativeFrom="column">
                  <wp:posOffset>246491</wp:posOffset>
                </wp:positionH>
                <wp:positionV relativeFrom="paragraph">
                  <wp:posOffset>1726814</wp:posOffset>
                </wp:positionV>
                <wp:extent cx="128016" cy="693227"/>
                <wp:effectExtent l="0" t="0" r="0" b="5715"/>
                <wp:wrapNone/>
                <wp:docPr id="1073741880" name="Rectangle 1073741880"/>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DB9554" id="Rectangle 1073741880" o:spid="_x0000_s1026" style="position:absolute;margin-left:19.4pt;margin-top:135.95pt;width:10.1pt;height:54.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mLemw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xnSpFmDb/WM7DG9UYKc6JCw1rg5+r2Yle0lh9dQ/V7aJvxjXWQfST6MJIu9Jxw/ZvkszS4p&#13;&#10;4ai6vDrP82l4hOTobKzzXwU0JFwKajGLSC3bPTjfmQ4mIZYDVZf3tVJRCH0jbpUlO4Yvvt5kPfhv&#13;&#10;VkoHWw3BqwMMX5JQV1dJvPmDEsFO6WchkSLMPY+JxOY8BmGcC+2zTlWxUnSxL1L8DdGHtGKhETAg&#13;&#10;S4w/YvcAg2UHMmB3Wfb2wVXE3h6d078l1jmPHjEyaD86N7UG+xGAwqr6yJ39QFJHTWBpDeUBG8hC&#13;&#10;N1nO8Psan+2BOb9iFkcJuwnXg3/CQypoCwr9jZIK7M+Pvgd77HDUUtLiaBbU/dgyKyhR3zT2/lU2&#13;&#10;mYRZjsLkYpqjYE8161ON3ja3gL2Q4SIyPF6DvVfDVVpo3nCLLENUVDHNMXZBubeDcOu7lYF7iIvl&#13;&#10;Mprh/BrmH/SL4QE8sBra8nX/xqzpe9dj0z/CMMZs/q6FO9vgqWG59SDr2N9HXnu+cfZj4/R7KiyX&#13;&#10;UzlaHbfp4hcAAAD//wMAUEsDBBQABgAIAAAAIQD8lHpL4wAAAA4BAAAPAAAAZHJzL2Rvd25yZXYu&#13;&#10;eG1sTI/NTsMwEITvSLyDtUjcqJNWIW0ap0L8VJQbhXB24yWJiNchdtrw9mxPcFlpNbOz3+SbyXbi&#13;&#10;iINvHSmIZxEIpMqZlmoF729PN0sQPmgyunOECn7Qw6a4vMh1ZtyJXvG4D7XgEPKZVtCE0GdS+qpB&#13;&#10;q/3M9UisfbrB6sDrUEsz6BOH207Oo+hWWt0Sf2h0j/cNVl/70SoYk3T3OH18bxdlVKYvZZc8h22v&#13;&#10;1PXV9LDmcbcGEXAKfxdw7sD8UDDYwY1kvOgULJaMHxTM03gFgg3JigsezkIcgyxy+b9G8QsAAP//&#13;&#10;AwBQSwECLQAUAAYACAAAACEAtoM4kv4AAADhAQAAEwAAAAAAAAAAAAAAAAAAAAAAW0NvbnRlbnRf&#13;&#10;VHlwZXNdLnhtbFBLAQItABQABgAIAAAAIQA4/SH/1gAAAJQBAAALAAAAAAAAAAAAAAAAAC8BAABf&#13;&#10;cmVscy8ucmVsc1BLAQItABQABgAIAAAAIQBgqmLemwIAAJUFAAAOAAAAAAAAAAAAAAAAAC4CAABk&#13;&#10;cnMvZTJvRG9jLnhtbFBLAQItABQABgAIAAAAIQD8lHpL4wAAAA4BAAAPAAAAAAAAAAAAAAAAAPUE&#13;&#10;AABkcnMvZG93bnJldi54bWxQSwUGAAAAAAQABADzAAAABQYAAAAA&#13;&#10;" fillcolor="white [3212]" stroked="f" strokeweight="2pt"/>
            </w:pict>
          </mc:Fallback>
        </mc:AlternateContent>
      </w:r>
    </w:p>
    <w:p w14:paraId="4B1BACE1" w14:textId="7801CBAE" w:rsidR="00AD40E2" w:rsidRDefault="00AD40E2" w:rsidP="0033274C">
      <w:pPr>
        <w:pStyle w:val="Caption"/>
      </w:pPr>
      <w:r w:rsidRPr="002477EB">
        <w:rPr>
          <w:noProof/>
        </w:rPr>
        <w:lastRenderedPageBreak/>
        <mc:AlternateContent>
          <mc:Choice Requires="wps">
            <w:drawing>
              <wp:anchor distT="0" distB="0" distL="114300" distR="114300" simplePos="0" relativeHeight="251786240" behindDoc="0" locked="0" layoutInCell="1" allowOverlap="1" wp14:anchorId="0428F861" wp14:editId="3C4F5DD6">
                <wp:simplePos x="0" y="0"/>
                <wp:positionH relativeFrom="column">
                  <wp:posOffset>1936794</wp:posOffset>
                </wp:positionH>
                <wp:positionV relativeFrom="paragraph">
                  <wp:posOffset>3518498</wp:posOffset>
                </wp:positionV>
                <wp:extent cx="660400" cy="314325"/>
                <wp:effectExtent l="0" t="0" r="0" b="0"/>
                <wp:wrapNone/>
                <wp:docPr id="1073741937" name="Text Box 1073741937"/>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6B4796FC" w14:textId="6A52CFFF" w:rsidR="00AA0B99" w:rsidRPr="00F13C92" w:rsidRDefault="00AA0B99" w:rsidP="00AA0B99">
                            <w:pPr>
                              <w:rPr>
                                <w:b/>
                                <w:bCs/>
                                <w:sz w:val="16"/>
                                <w:szCs w:val="16"/>
                              </w:rPr>
                            </w:pPr>
                            <w:r w:rsidRPr="00F13C92">
                              <w:rPr>
                                <w:b/>
                                <w:bCs/>
                                <w:sz w:val="16"/>
                                <w:szCs w:val="16"/>
                              </w:rPr>
                              <w:t>3</w:t>
                            </w:r>
                            <w:r>
                              <w:rPr>
                                <w:b/>
                                <w:bCs/>
                                <w:sz w:val="16"/>
                                <w:szCs w:val="16"/>
                              </w:rPr>
                              <w:t>94.</w:t>
                            </w:r>
                            <w:r w:rsidR="00F713B3">
                              <w:rPr>
                                <w:b/>
                                <w:bCs/>
                                <w:sz w:val="16"/>
                                <w:szCs w:val="16"/>
                              </w:rPr>
                              <w:t>6</w:t>
                            </w:r>
                            <w:r>
                              <w:rPr>
                                <w:b/>
                                <w:bCs/>
                                <w:sz w:val="16"/>
                                <w:szCs w:val="16"/>
                              </w:rPr>
                              <w:t>4</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28F861" id="Text Box 1073741937" o:spid="_x0000_s1033" type="#_x0000_t202" style="position:absolute;left:0;text-align:left;margin-left:152.5pt;margin-top:277.05pt;width:52pt;height:24.75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R3lOAIAAGkEAAAOAAAAZHJzL2Uyb0RvYy54bWysVE1v2zAMvQ/YfxB0X+18NGmNOEXWIsOA&#13;&#10;oi2QDj0rspwYsEVNUmJnv35PcpIG3U7DLjLFR/HjkfTsrmtqtlfWVaRzPrhKOVNaUlHpTc5/vC6/&#13;&#10;3HDmvNCFqEmrnB+U43fzz59mrcnUkLZUF8oyONEua03Ot96bLEmc3KpGuCsySgMsyTbC42o3SWFF&#13;&#10;C+9NnQzTdJK0ZAtjSSrnoH3oQT6P/stSSf9clk55Vuccufl42niuw5nMZyLbWGG2lTymIf4hi0ZU&#13;&#10;GkHPrh6EF2xnqz9cNZW05Kj0V5KahMqykirWgGoG6YdqVlthVKwF5Dhzpsn9P7fyaf9iWVWgd+l0&#13;&#10;NB0PbkdTzrRo0KtX1Xn2lTp2AYGv1rgMz1YGD30HHG8Dj0HvoAw0dKVtwhcFMuBg/nBmO3iVUE4m&#13;&#10;6TgFIgGNBuPR8Dp4Sd4fG+v8N0UNC0LOLZoZORb7R+d705NJiKVpWdU19CKrNWsRYHSdxgdnBM5r&#13;&#10;jRjvqQbJd+suUjA9lbGm4oDqLPXz4oxcVsjhUTj/IiwGBGlj6P0zjrImxKKjxNmW7K+/6YM9+gaU&#13;&#10;sxYDl3P3cyes4qz+rtHR28F4HCY0XsbX0yEu9hJZXyJ619wTZnqA9TIyisHe1yextNS8YTcWISog&#13;&#10;oSVi59yfxHvfrwF2S6rFIhphJo3wj3plZHAdqAwMv3ZvwppjGzz690Sn0RTZh270tn0/FjtPZRVb&#13;&#10;FXjuWT3Sj3mOzT7uXliYy3u0ev9DzH8DAAD//wMAUEsDBBQABgAIAAAAIQBZZ0er5gAAABABAAAP&#13;&#10;AAAAZHJzL2Rvd25yZXYueG1sTI/LTsMwEEX3SPyDNUjsqN1HopLGqaqgCgnRRUs37Jx4mkT4EWK3&#13;&#10;DXw9wwo2I83r3nvy9WgNu+AQOu8kTCcCGLra6841Eo5v24clsBCV08p4hxK+MMC6uL3JVab91e3x&#13;&#10;cogNIxEXMiWhjbHPOA91i1aFie/R0e7kB6sitUPD9aCuJG4NnwmRcqs6Rw6t6rFssf44nK2El3K7&#13;&#10;U/tqZpffpnx+PW36z+N7IuX93fi0orJZAYs4xr8P+GWg/FBQsMqfnQ7MSJiLhICihCRZTIHRxUI8&#13;&#10;0qSSkIp5CrzI+X+Q4gcAAP//AwBQSwECLQAUAAYACAAAACEAtoM4kv4AAADhAQAAEwAAAAAAAAAA&#13;&#10;AAAAAAAAAAAAW0NvbnRlbnRfVHlwZXNdLnhtbFBLAQItABQABgAIAAAAIQA4/SH/1gAAAJQBAAAL&#13;&#10;AAAAAAAAAAAAAAAAAC8BAABfcmVscy8ucmVsc1BLAQItABQABgAIAAAAIQAZ2R3lOAIAAGkEAAAO&#13;&#10;AAAAAAAAAAAAAAAAAC4CAABkcnMvZTJvRG9jLnhtbFBLAQItABQABgAIAAAAIQBZZ0er5gAAABAB&#13;&#10;AAAPAAAAAAAAAAAAAAAAAJIEAABkcnMvZG93bnJldi54bWxQSwUGAAAAAAQABADzAAAApQUAAAAA&#13;&#10;" filled="f" stroked="f" strokeweight=".5pt">
                <v:textbox>
                  <w:txbxContent>
                    <w:p w14:paraId="6B4796FC" w14:textId="6A52CFFF" w:rsidR="00AA0B99" w:rsidRPr="00F13C92" w:rsidRDefault="00AA0B99" w:rsidP="00AA0B99">
                      <w:pPr>
                        <w:rPr>
                          <w:b/>
                          <w:bCs/>
                          <w:sz w:val="16"/>
                          <w:szCs w:val="16"/>
                        </w:rPr>
                      </w:pPr>
                      <w:r w:rsidRPr="00F13C92">
                        <w:rPr>
                          <w:b/>
                          <w:bCs/>
                          <w:sz w:val="16"/>
                          <w:szCs w:val="16"/>
                        </w:rPr>
                        <w:t>3</w:t>
                      </w:r>
                      <w:r>
                        <w:rPr>
                          <w:b/>
                          <w:bCs/>
                          <w:sz w:val="16"/>
                          <w:szCs w:val="16"/>
                        </w:rPr>
                        <w:t>94.</w:t>
                      </w:r>
                      <w:r w:rsidR="00F713B3">
                        <w:rPr>
                          <w:b/>
                          <w:bCs/>
                          <w:sz w:val="16"/>
                          <w:szCs w:val="16"/>
                        </w:rPr>
                        <w:t>6</w:t>
                      </w:r>
                      <w:r>
                        <w:rPr>
                          <w:b/>
                          <w:bCs/>
                          <w:sz w:val="16"/>
                          <w:szCs w:val="16"/>
                        </w:rPr>
                        <w:t>4</w:t>
                      </w:r>
                      <w:r w:rsidRPr="00F13C92">
                        <w:rPr>
                          <w:b/>
                          <w:bCs/>
                          <w:sz w:val="16"/>
                          <w:szCs w:val="16"/>
                        </w:rPr>
                        <w:t xml:space="preserve"> nm</w:t>
                      </w:r>
                    </w:p>
                  </w:txbxContent>
                </v:textbox>
              </v:shape>
            </w:pict>
          </mc:Fallback>
        </mc:AlternateContent>
      </w:r>
      <w:r>
        <w:rPr>
          <w:noProof/>
        </w:rPr>
        <w:drawing>
          <wp:inline distT="0" distB="0" distL="0" distR="0" wp14:anchorId="22F1CA65" wp14:editId="438B906D">
            <wp:extent cx="5486400" cy="4368165"/>
            <wp:effectExtent l="0" t="0" r="0" b="635"/>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86400" cy="4368165"/>
                    </a:xfrm>
                    <a:prstGeom prst="rect">
                      <a:avLst/>
                    </a:prstGeom>
                  </pic:spPr>
                </pic:pic>
              </a:graphicData>
            </a:graphic>
          </wp:inline>
        </w:drawing>
      </w:r>
    </w:p>
    <w:p w14:paraId="29E7A5D8" w14:textId="479B323C" w:rsidR="00F3188F" w:rsidRPr="002477EB" w:rsidRDefault="00F3188F" w:rsidP="0033274C">
      <w:pPr>
        <w:pStyle w:val="Caption"/>
      </w:pPr>
      <w:bookmarkStart w:id="84" w:name="_Toc80100190"/>
      <w:r w:rsidRPr="002477EB">
        <w:t xml:space="preserve">Figure </w:t>
      </w:r>
      <w:fldSimple w:instr=" STYLEREF 1 \s ">
        <w:r w:rsidR="00871B4B">
          <w:rPr>
            <w:noProof/>
          </w:rPr>
          <w:t>3</w:t>
        </w:r>
      </w:fldSimple>
      <w:r w:rsidR="00F50E47" w:rsidRPr="002477EB">
        <w:t>.</w:t>
      </w:r>
      <w:fldSimple w:instr=" SEQ Figure \* ARABIC \s 1 ">
        <w:r w:rsidR="00871B4B">
          <w:rPr>
            <w:noProof/>
          </w:rPr>
          <w:t>51</w:t>
        </w:r>
      </w:fldSimple>
      <w:r w:rsidRPr="002477EB">
        <w:t xml:space="preserve"> (above): Comparison of </w:t>
      </w:r>
      <w:r w:rsidR="00DB6FEF" w:rsidRPr="002477EB">
        <w:t>O</w:t>
      </w:r>
      <w:r w:rsidRPr="002477EB">
        <w:t xml:space="preserve"> found in the synthetic nuclear melt glass (both non-radioactive and radioactive) and Trinitite samples</w:t>
      </w:r>
      <w:bookmarkEnd w:id="84"/>
    </w:p>
    <w:p w14:paraId="2A5477DA" w14:textId="0586AA02" w:rsidR="00F3188F" w:rsidRPr="002477EB" w:rsidRDefault="00F3188F" w:rsidP="0033274C">
      <w:pPr>
        <w:spacing w:line="480" w:lineRule="auto"/>
        <w:rPr>
          <w:rFonts w:ascii="Arial" w:hAnsi="Arial" w:cs="Arial"/>
        </w:rPr>
      </w:pPr>
    </w:p>
    <w:p w14:paraId="1A34D0F7" w14:textId="77415D15" w:rsidR="00F3188F" w:rsidRPr="002477EB" w:rsidRDefault="00F3188F" w:rsidP="0033274C">
      <w:pPr>
        <w:spacing w:line="480" w:lineRule="auto"/>
        <w:rPr>
          <w:rFonts w:ascii="Arial" w:hAnsi="Arial" w:cs="Arial"/>
        </w:rPr>
      </w:pPr>
    </w:p>
    <w:p w14:paraId="219CE82A" w14:textId="1B835EB7" w:rsidR="00F3188F" w:rsidRPr="002477EB" w:rsidRDefault="00F3188F" w:rsidP="0033274C">
      <w:pPr>
        <w:spacing w:line="480" w:lineRule="auto"/>
        <w:rPr>
          <w:rFonts w:ascii="Arial" w:hAnsi="Arial" w:cs="Arial"/>
        </w:rPr>
      </w:pPr>
    </w:p>
    <w:p w14:paraId="19D54296" w14:textId="25683F7F" w:rsidR="00F3188F" w:rsidRPr="002477EB" w:rsidRDefault="00F3188F" w:rsidP="0033274C">
      <w:pPr>
        <w:spacing w:line="480" w:lineRule="auto"/>
        <w:rPr>
          <w:rFonts w:ascii="Arial" w:hAnsi="Arial" w:cs="Arial"/>
        </w:rPr>
      </w:pPr>
    </w:p>
    <w:p w14:paraId="2B58BE29" w14:textId="0683E844" w:rsidR="00F3188F" w:rsidRPr="002477EB" w:rsidRDefault="00F3188F" w:rsidP="0033274C">
      <w:pPr>
        <w:spacing w:line="480" w:lineRule="auto"/>
        <w:rPr>
          <w:rFonts w:ascii="Arial" w:hAnsi="Arial" w:cs="Arial"/>
        </w:rPr>
      </w:pPr>
    </w:p>
    <w:p w14:paraId="0D72231E" w14:textId="1742789D" w:rsidR="00F3188F" w:rsidRDefault="00F3188F" w:rsidP="0033274C">
      <w:pPr>
        <w:spacing w:line="480" w:lineRule="auto"/>
        <w:rPr>
          <w:rFonts w:ascii="Arial" w:hAnsi="Arial" w:cs="Arial"/>
        </w:rPr>
      </w:pPr>
    </w:p>
    <w:p w14:paraId="28D59730" w14:textId="53B38ADF" w:rsidR="00F3188F" w:rsidRPr="002477EB" w:rsidRDefault="001C5D7C" w:rsidP="006D2A70">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697152" behindDoc="0" locked="0" layoutInCell="1" allowOverlap="1" wp14:anchorId="7DF3D820" wp14:editId="1544C2B3">
                <wp:simplePos x="0" y="0"/>
                <wp:positionH relativeFrom="column">
                  <wp:posOffset>333955</wp:posOffset>
                </wp:positionH>
                <wp:positionV relativeFrom="paragraph">
                  <wp:posOffset>3731785</wp:posOffset>
                </wp:positionV>
                <wp:extent cx="262255" cy="167888"/>
                <wp:effectExtent l="0" t="0" r="4445" b="0"/>
                <wp:wrapNone/>
                <wp:docPr id="1073741891" name="Rectangle 1073741891"/>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5B40B" id="Rectangle 1073741891" o:spid="_x0000_s1026" style="position:absolute;margin-left:26.3pt;margin-top:293.85pt;width:20.65pt;height:13.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ju3mgIAAJUFAAAOAAAAZHJzL2Uyb0RvYy54bWysVMFu2zAMvQ/YPwi6r46zpEmDOkXQosOA&#13;&#10;oi3aDj0rshQbkEVNUuJkXz9Ksp20K3YYloMimuQj+UTy8mrfKLIT1tWgC5qfjSgRmkNZ601Bf7zc&#13;&#10;fplT4jzTJVOgRUEPwtGr5edPl61ZiDFUoEphCYJot2hNQSvvzSLLHK9Ew9wZGKFRKcE2zKNoN1lp&#13;&#10;WYvojcrGo9F51oItjQUunMOvN0lJlxFfSsH9g5ROeKIKirn5eNp4rsOZLS/ZYmOZqWrepcH+IYuG&#13;&#10;1RqDDlA3zDOytfUfUE3NLTiQ/oxDk4GUNRexBqwmH72r5rliRsRakBxnBprc/4Pl97tHS+oS3240&#13;&#10;+zqb5POLnBLNGnyrJ2SP6Y0S5ESHhLXGLdDv2TzaTnJ4DdXvpW3CP9ZF9pHkw0Cy2HvC8eP4fDye&#13;&#10;TinhqMrPZ/P5PDxCdnQ21vlvAhoSLgW1mEWklu3unE+mvUmI5UDV5W2tVBRC34hrZcmO4YuvN3kH&#13;&#10;/sZK6WCrIXglwPAlC3WlSuLNH5QIdko/CYkUhdxjIrE5j0EY50L7PKkqVooUezrCXx+9TysWGgED&#13;&#10;ssT4A3YH0FsmkB47ZdnZB1cRe3twHv0tseQ8eMTIoP3g3NQa7EcACqvqIif7nqRETWBpDeUBG8hC&#13;&#10;mixn+G2Nz3bHnH9kFkcJhw7Xg3/AQypoCwrdjZIK7K+Pvgd77HDUUtLiaBbU/dwyKyhR3zX2/kU+&#13;&#10;mYRZjsJkOhujYE8161ON3jbXgL2AbY3ZxWuw96q/SgvNK26RVYiKKqY5xi4o97YXrn1aGbiHuFit&#13;&#10;ohnOr2H+Tj8bHsADq6EtX/avzJqudz02/T30Y8wW71o42QZPDautB1nH/j7y2vGNsx8bp9tTYbmc&#13;&#10;ytHquE2XvwEAAP//AwBQSwMEFAAGAAgAAAAhAO20EtrjAAAADgEAAA8AAABkcnMvZG93bnJldi54&#13;&#10;bWxMT8tOwzAQvCPxD9YicaNOWpK0aZwK8aiAG23D2Y1NEmGvQ+y04e9ZTnDZ1Wpm51FsJmvYSQ++&#13;&#10;cyggnkXANNZOddgIOOyfbpbAfJCopHGoBXxrD5vy8qKQuXJnfNOnXWgYiaDPpYA2hD7n3NetttLP&#13;&#10;XK+RsA83WBnoHBquBnkmcWv4PIpSbmWH5NDKXt+3uv7cjVbAmGQvj9P713ZRRVX2WpnkOWx7Ia6v&#13;&#10;poc1jbs1sKCn8PcBvx0oP5QU7OhGVJ4ZAck8JSbtZZYBI8JqsQJ2FJDGtzHwsuD/a5Q/AAAA//8D&#13;&#10;AFBLAQItABQABgAIAAAAIQC2gziS/gAAAOEBAAATAAAAAAAAAAAAAAAAAAAAAABbQ29udGVudF9U&#13;&#10;eXBlc10ueG1sUEsBAi0AFAAGAAgAAAAhADj9If/WAAAAlAEAAAsAAAAAAAAAAAAAAAAALwEAAF9y&#13;&#10;ZWxzLy5yZWxzUEsBAi0AFAAGAAgAAAAhAG9CO7eaAgAAlQUAAA4AAAAAAAAAAAAAAAAALgIAAGRy&#13;&#10;cy9lMm9Eb2MueG1sUEsBAi0AFAAGAAgAAAAhAO20EtrjAAAADgEAAA8AAAAAAAAAAAAAAAAA9AQA&#13;&#10;AGRycy9kb3ducmV2LnhtbFBLBQYAAAAABAAEAPMAAAAEBgAAAAA=&#13;&#10;" fillcolor="white [3212]" stroked="f" strokeweight="2pt"/>
            </w:pict>
          </mc:Fallback>
        </mc:AlternateContent>
      </w:r>
      <w:r w:rsidR="008C52BD" w:rsidRPr="002477EB">
        <w:rPr>
          <w:rFonts w:ascii="Arial" w:hAnsi="Arial" w:cs="Arial"/>
          <w:noProof/>
        </w:rPr>
        <mc:AlternateContent>
          <mc:Choice Requires="wps">
            <w:drawing>
              <wp:anchor distT="0" distB="0" distL="114300" distR="114300" simplePos="0" relativeHeight="251676672" behindDoc="0" locked="0" layoutInCell="1" allowOverlap="1" wp14:anchorId="2654BE83" wp14:editId="62E292F2">
                <wp:simplePos x="0" y="0"/>
                <wp:positionH relativeFrom="column">
                  <wp:posOffset>253945</wp:posOffset>
                </wp:positionH>
                <wp:positionV relativeFrom="paragraph">
                  <wp:posOffset>1751330</wp:posOffset>
                </wp:positionV>
                <wp:extent cx="128016" cy="693227"/>
                <wp:effectExtent l="0" t="0" r="0" b="5715"/>
                <wp:wrapNone/>
                <wp:docPr id="1073741881" name="Rectangle 1073741881"/>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634444" id="Rectangle 1073741881" o:spid="_x0000_s1026" style="position:absolute;margin-left:20pt;margin-top:137.9pt;width:10.1pt;height:54.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OCDmg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1lGiWYNvtUzssf0RglyokPCWuPm6PdiVraXHF5D9Xtpm/CPdZF9JPkwkiz2nnD8mOWzNLuk&#13;&#10;hKPq8uo8z6fhEZKjs7HOfxXQkHApqMUsIrVs9+B8ZzqYhFgOVF3e10pFIfSNuFWW7Bi++HqT9eC/&#13;&#10;WSkdbDUErw4wfElCXV0l8eYPSgQ7pZ+FRIow9zwmEpvzGIRxLrTPOlXFStHFvkjxN0Qf0oqFRsCA&#13;&#10;LDH+iN0DDJYdyIDdZdnbB1cRe3t0Tv+WWOc8esTIoP3o3NQa7EcACqvqI3f2A0kdNYGlNZQHbCAL&#13;&#10;3WQ5w+9rfLYH5vyKWRwlHDpcD/4JD6mgLSj0N0oqsD8/+h7sscNRS0mLo1lQ92PLrKBEfdPY+1fZ&#13;&#10;ZBJmOQqTi2mOgj3VrE81etvcAvYCtjVmF6/B3qvhKi00b7hFliEqqpjmGLug3NtBuPXdysA9xMVy&#13;&#10;Gc1wfg3zD/rF8AAeWA1t+bp/Y9b0veux6R9hGGM2f9fCnW3w1LDcepB17O8jrz3fOPuxcfo9FZbL&#13;&#10;qRytjtt08QsAAP//AwBQSwMEFAAGAAgAAAAhALQJETLkAAAADgEAAA8AAABkcnMvZG93bnJldi54&#13;&#10;bWxMj0tPwzAQhO9I/AdrkbhRm5Q0VZpNhXhUlBttw9mNTRLhR4idNvx7lhNcVhrt7sx8xXqyhp30&#13;&#10;EDrvEG5nAph2tVedaxAO++ebJbAQpVPSeKcRvnWAdXl5Uchc+bN706ddbBiZuJBLhDbGPuc81K22&#13;&#10;Msx8rx3tPvxgZSQ5NFwN8kzm1vBEiAW3snOU0MpeP7S6/tyNFmFMs+3T9P61mVeiyl4rk77ETY94&#13;&#10;fTU9rmjcr4BFPcW/D/hloP5QUrGjH50KzCDcCeKJCEmWEgcdLEQC7IgwX6YCeFnw/xjlDwAAAP//&#13;&#10;AwBQSwECLQAUAAYACAAAACEAtoM4kv4AAADhAQAAEwAAAAAAAAAAAAAAAAAAAAAAW0NvbnRlbnRf&#13;&#10;VHlwZXNdLnhtbFBLAQItABQABgAIAAAAIQA4/SH/1gAAAJQBAAALAAAAAAAAAAAAAAAAAC8BAABf&#13;&#10;cmVscy8ucmVsc1BLAQItABQABgAIAAAAIQAxhOCDmgIAAJUFAAAOAAAAAAAAAAAAAAAAAC4CAABk&#13;&#10;cnMvZTJvRG9jLnhtbFBLAQItABQABgAIAAAAIQC0CREy5AAAAA4BAAAPAAAAAAAAAAAAAAAAAPQE&#13;&#10;AABkcnMvZG93bnJldi54bWxQSwUGAAAAAAQABADzAAAABQYAAAAA&#13;&#10;" fillcolor="white [3212]" stroked="f" strokeweight="2pt"/>
            </w:pict>
          </mc:Fallback>
        </mc:AlternateContent>
      </w:r>
    </w:p>
    <w:p w14:paraId="67A22486" w14:textId="087BB942" w:rsidR="006D2A70" w:rsidRDefault="00154328" w:rsidP="0033274C">
      <w:pPr>
        <w:pStyle w:val="Caption"/>
      </w:pPr>
      <w:r w:rsidRPr="002477EB">
        <w:rPr>
          <w:noProof/>
        </w:rPr>
        <w:lastRenderedPageBreak/>
        <mc:AlternateContent>
          <mc:Choice Requires="wps">
            <w:drawing>
              <wp:anchor distT="0" distB="0" distL="114300" distR="114300" simplePos="0" relativeHeight="251790336" behindDoc="0" locked="0" layoutInCell="1" allowOverlap="1" wp14:anchorId="69F4D36B" wp14:editId="74F07EB4">
                <wp:simplePos x="0" y="0"/>
                <wp:positionH relativeFrom="column">
                  <wp:posOffset>3276600</wp:posOffset>
                </wp:positionH>
                <wp:positionV relativeFrom="paragraph">
                  <wp:posOffset>3169285</wp:posOffset>
                </wp:positionV>
                <wp:extent cx="660400" cy="314325"/>
                <wp:effectExtent l="0" t="0" r="0" b="0"/>
                <wp:wrapNone/>
                <wp:docPr id="1073741939" name="Text Box 1073741939"/>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5B90606E" w14:textId="2EB83179" w:rsidR="00BD5EBA" w:rsidRPr="00F13C92" w:rsidRDefault="00BD5EBA" w:rsidP="00BD5EBA">
                            <w:pPr>
                              <w:rPr>
                                <w:b/>
                                <w:bCs/>
                                <w:sz w:val="16"/>
                                <w:szCs w:val="16"/>
                              </w:rPr>
                            </w:pPr>
                            <w:r w:rsidRPr="00F13C92">
                              <w:rPr>
                                <w:b/>
                                <w:bCs/>
                                <w:sz w:val="16"/>
                                <w:szCs w:val="16"/>
                              </w:rPr>
                              <w:t>3</w:t>
                            </w:r>
                            <w:r w:rsidR="003F2C39">
                              <w:rPr>
                                <w:b/>
                                <w:bCs/>
                                <w:sz w:val="16"/>
                                <w:szCs w:val="16"/>
                              </w:rPr>
                              <w:t>96.8</w:t>
                            </w:r>
                            <w:r w:rsidR="00094442">
                              <w:rPr>
                                <w:b/>
                                <w:bCs/>
                                <w:sz w:val="16"/>
                                <w:szCs w:val="16"/>
                              </w:rPr>
                              <w:t>4</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F4D36B" id="Text Box 1073741939" o:spid="_x0000_s1034" type="#_x0000_t202" style="position:absolute;left:0;text-align:left;margin-left:258pt;margin-top:249.55pt;width:52pt;height:24.75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IE9OAIAAGkEAAAOAAAAZHJzL2Uyb0RvYy54bWysVE1v2zAMvQ/YfxB0X20nadMYcYqsRYcB&#13;&#10;QVugHXpWZDkxYIuapNTufv2e5Hyh22nYRab4KH48kp7f9G3D3pR1NemCZxcpZ0pLKmu9KfiPl/sv&#13;&#10;15w5L3QpGtKq4O/K8ZvF50/zzuRqRFtqSmUZnGiXd6bgW+9NniROblUr3AUZpQFWZFvhcbWbpLSi&#13;&#10;g/e2SUZpepV0ZEtjSSrnoL0bQL6I/qtKSf9YVU551hQcufl42niuw5ks5iLfWGG2tdynIf4hi1bU&#13;&#10;GkGPru6EF2xn6z9ctbW05KjyF5LahKqqlirWgGqy9EM1z1thVKwF5DhzpMn9P7fy4e3JsrpE79Lp&#13;&#10;eDrJZuMZZ1q06NWL6j37Sj07g8BXZ1yOZ88GD30PHG8Dj0HvoAw09JVtwxcFMuBg/v3IdvAqoby6&#13;&#10;SicpEAlonE3Go8vgJTk9Ntb5b4paFoSCWzQzcizeVs4PpgeTEEvTfd000Iu80axDgPFlGh8cEThv&#13;&#10;NGKcUg2S79d9pOD6UMaayndUZ2mYF2fkfY0cVsL5J2ExIEgbQ+8fcVQNIRbtJc62ZH/9TR/s0Teg&#13;&#10;nHUYuIK7nzthFWfNd42OzrLJJExovEwupyNc7DmyPkf0rr0lzHSG9TIyisHeNwexstS+YjeWISog&#13;&#10;oSViF9wfxFs/rAF2S6rlMhphJo3wK/1sZHAdqAwMv/Svwpp9Gzz690CH0RT5h24MtkM/ljtPVR1b&#13;&#10;FXgeWN3Tj3mOzd7vXliY83u0Ov0hFr8BAAD//wMAUEsDBBQABgAIAAAAIQBjVvo/5gAAABABAAAP&#13;&#10;AAAAZHJzL2Rvd25yZXYueG1sTI9BS8NAEIXvgv9hGcGb3aS0IU2zKSVSBNFDay/eNtlpEszOxuy2&#13;&#10;jf56x5NeBoY389778s1ke3HB0XeOFMSzCARS7UxHjYLj2+4hBeGDJqN7R6jgCz1situbXGfGXWmP&#13;&#10;l0NoBJuQz7SCNoQhk9LXLVrtZ25AYu3kRqsDr2MjzaivbG57OY+iRFrdESe0esCyxfrjcLYKnsvd&#13;&#10;q95Xc5t+9+XTy2k7fB7fl0rd302Pax7bNYiAU/j7gF8G7g8FF6vcmYwXvYJlnDBQULBYrWIQfJFw&#13;&#10;KoiKpUWagCxy+R+k+AEAAP//AwBQSwECLQAUAAYACAAAACEAtoM4kv4AAADhAQAAEwAAAAAAAAAA&#13;&#10;AAAAAAAAAAAAW0NvbnRlbnRfVHlwZXNdLnhtbFBLAQItABQABgAIAAAAIQA4/SH/1gAAAJQBAAAL&#13;&#10;AAAAAAAAAAAAAAAAAC8BAABfcmVscy8ucmVsc1BLAQItABQABgAIAAAAIQCZOIE9OAIAAGkEAAAO&#13;&#10;AAAAAAAAAAAAAAAAAC4CAABkcnMvZTJvRG9jLnhtbFBLAQItABQABgAIAAAAIQBjVvo/5gAAABAB&#13;&#10;AAAPAAAAAAAAAAAAAAAAAJIEAABkcnMvZG93bnJldi54bWxQSwUGAAAAAAQABADzAAAApQUAAAAA&#13;&#10;" filled="f" stroked="f" strokeweight=".5pt">
                <v:textbox>
                  <w:txbxContent>
                    <w:p w14:paraId="5B90606E" w14:textId="2EB83179" w:rsidR="00BD5EBA" w:rsidRPr="00F13C92" w:rsidRDefault="00BD5EBA" w:rsidP="00BD5EBA">
                      <w:pPr>
                        <w:rPr>
                          <w:b/>
                          <w:bCs/>
                          <w:sz w:val="16"/>
                          <w:szCs w:val="16"/>
                        </w:rPr>
                      </w:pPr>
                      <w:r w:rsidRPr="00F13C92">
                        <w:rPr>
                          <w:b/>
                          <w:bCs/>
                          <w:sz w:val="16"/>
                          <w:szCs w:val="16"/>
                        </w:rPr>
                        <w:t>3</w:t>
                      </w:r>
                      <w:r w:rsidR="003F2C39">
                        <w:rPr>
                          <w:b/>
                          <w:bCs/>
                          <w:sz w:val="16"/>
                          <w:szCs w:val="16"/>
                        </w:rPr>
                        <w:t>96.8</w:t>
                      </w:r>
                      <w:r w:rsidR="00094442">
                        <w:rPr>
                          <w:b/>
                          <w:bCs/>
                          <w:sz w:val="16"/>
                          <w:szCs w:val="16"/>
                        </w:rPr>
                        <w:t>4</w:t>
                      </w:r>
                      <w:r w:rsidRPr="00F13C92">
                        <w:rPr>
                          <w:b/>
                          <w:bCs/>
                          <w:sz w:val="16"/>
                          <w:szCs w:val="16"/>
                        </w:rPr>
                        <w:t xml:space="preserve"> nm</w:t>
                      </w:r>
                    </w:p>
                  </w:txbxContent>
                </v:textbox>
              </v:shape>
            </w:pict>
          </mc:Fallback>
        </mc:AlternateContent>
      </w:r>
      <w:r w:rsidR="006D2A70" w:rsidRPr="002477EB">
        <w:rPr>
          <w:noProof/>
        </w:rPr>
        <mc:AlternateContent>
          <mc:Choice Requires="wps">
            <w:drawing>
              <wp:anchor distT="0" distB="0" distL="114300" distR="114300" simplePos="0" relativeHeight="251788288" behindDoc="0" locked="0" layoutInCell="1" allowOverlap="1" wp14:anchorId="6840E307" wp14:editId="1A9FF6BF">
                <wp:simplePos x="0" y="0"/>
                <wp:positionH relativeFrom="column">
                  <wp:posOffset>2169795</wp:posOffset>
                </wp:positionH>
                <wp:positionV relativeFrom="paragraph">
                  <wp:posOffset>3113059</wp:posOffset>
                </wp:positionV>
                <wp:extent cx="660400" cy="314325"/>
                <wp:effectExtent l="0" t="0" r="0" b="0"/>
                <wp:wrapNone/>
                <wp:docPr id="1073741938" name="Text Box 1073741938"/>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6A32886B" w14:textId="01B0DF79" w:rsidR="00BD5EBA" w:rsidRPr="00F13C92" w:rsidRDefault="00BD5EBA" w:rsidP="00BD5EBA">
                            <w:pPr>
                              <w:rPr>
                                <w:b/>
                                <w:bCs/>
                                <w:sz w:val="16"/>
                                <w:szCs w:val="16"/>
                              </w:rPr>
                            </w:pPr>
                            <w:r w:rsidRPr="00F13C92">
                              <w:rPr>
                                <w:b/>
                                <w:bCs/>
                                <w:sz w:val="16"/>
                                <w:szCs w:val="16"/>
                              </w:rPr>
                              <w:t>3</w:t>
                            </w:r>
                            <w:r>
                              <w:rPr>
                                <w:b/>
                                <w:bCs/>
                                <w:sz w:val="16"/>
                                <w:szCs w:val="16"/>
                              </w:rPr>
                              <w:t>96.15</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40E307" id="Text Box 1073741938" o:spid="_x0000_s1035" type="#_x0000_t202" style="position:absolute;left:0;text-align:left;margin-left:170.85pt;margin-top:245.1pt;width:52pt;height:24.7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FdbOAIAAGkEAAAOAAAAZHJzL2Uyb0RvYy54bWysVMlu2zAQvRfoPxC815K8ZBEiB24CFwWC&#13;&#10;JIBd5ExTVCxA4rAkbSn9+j5StmOkPRW9UMOZ4Szvzejmtm8btlfW1aQLno1SzpSWVNb6teA/1ssv&#13;&#10;V5w5L3QpGtKq4G/K8dv55083ncnVmLbUlMoyBNEu70zBt96bPEmc3KpWuBEZpWGsyLbC42pfk9KK&#13;&#10;DtHbJhmn6UXSkS2NJamcg/Z+MPJ5jF9VSvqnqnLKs6bgqM3H08ZzE85kfiPyVyvMtpaHMsQ/VNGK&#13;&#10;WiPpKdS98ILtbP1HqLaWlhxVfiSpTaiqaqliD+gmSz90s9oKo2IvAMeZE0zu/4WVj/tny+oS3KWX&#13;&#10;k8tpdj0BY1q04Gqtes++Us/OTMCrMy7Hs5XBQ9/DjrcBx6B3UAYY+sq24YsGGexA/u2Edogqoby4&#13;&#10;SKcpLBKmSTadjGchSvL+2FjnvylqWRAKbkFmxFjsH5wfXI8uIZemZd000Iu80axDgsksjQ9OFgRv&#13;&#10;NHK8lxok32/6CMH1sY0NlW/oztIwL87IZY0aHoTzz8JiQFA2ht4/4agaQi46SJxtyf76mz74gzdY&#13;&#10;OeswcAV3P3fCKs6a7xqMXmfTaZjQeJnOLse42HPL5tyid+0dYaYzrJeRUQz+vjmKlaX2BbuxCFlh&#13;&#10;Eloid8H9Ubzzwxpgt6RaLKITZtII/6BXRobQAcqA8Lp/EdYcaPDg75GOoynyD2wMvgMfi52nqo5U&#13;&#10;BZwHVA/wY54j2YfdCwtzfo9e73+I+W8AAAD//wMAUEsDBBQABgAIAAAAIQCDw6of5gAAABABAAAP&#13;&#10;AAAAZHJzL2Rvd25yZXYueG1sTE9NT8JAEL2b+B82Y+JNtpRWoHRKSA0xMXgAuXjbdpe2cT9qd4Hq&#13;&#10;r3c86WWSmffmfeTr0Wh2UYPvnEWYTiJgytZOdrZBOL5tHxbAfBBWCu2sQvhSHtbF7U0uMumudq8u&#13;&#10;h9AwErE+EwhtCH3Gua9bZYSfuF5Zwk5uMCLQOjRcDuJK4kbzOIoeuRGdJYdW9KpsVf1xOBuEl3L7&#13;&#10;KvZVbBbfunzenTb95/E9Rby/G59WNDYrYEGN4e8DfjtQfigoWOXOVnqmEWbJdE5UhGQZxcCIkSQp&#13;&#10;XSqEdLacAy9y/r9I8QMAAP//AwBQSwECLQAUAAYACAAAACEAtoM4kv4AAADhAQAAEwAAAAAAAAAA&#13;&#10;AAAAAAAAAAAAW0NvbnRlbnRfVHlwZXNdLnhtbFBLAQItABQABgAIAAAAIQA4/SH/1gAAAJQBAAAL&#13;&#10;AAAAAAAAAAAAAAAAAC8BAABfcmVscy8ucmVsc1BLAQItABQABgAIAAAAIQCr7FdbOAIAAGkEAAAO&#13;&#10;AAAAAAAAAAAAAAAAAC4CAABkcnMvZTJvRG9jLnhtbFBLAQItABQABgAIAAAAIQCDw6of5gAAABAB&#13;&#10;AAAPAAAAAAAAAAAAAAAAAJIEAABkcnMvZG93bnJldi54bWxQSwUGAAAAAAQABADzAAAApQUAAAAA&#13;&#10;" filled="f" stroked="f" strokeweight=".5pt">
                <v:textbox>
                  <w:txbxContent>
                    <w:p w14:paraId="6A32886B" w14:textId="01B0DF79" w:rsidR="00BD5EBA" w:rsidRPr="00F13C92" w:rsidRDefault="00BD5EBA" w:rsidP="00BD5EBA">
                      <w:pPr>
                        <w:rPr>
                          <w:b/>
                          <w:bCs/>
                          <w:sz w:val="16"/>
                          <w:szCs w:val="16"/>
                        </w:rPr>
                      </w:pPr>
                      <w:r w:rsidRPr="00F13C92">
                        <w:rPr>
                          <w:b/>
                          <w:bCs/>
                          <w:sz w:val="16"/>
                          <w:szCs w:val="16"/>
                        </w:rPr>
                        <w:t>3</w:t>
                      </w:r>
                      <w:r>
                        <w:rPr>
                          <w:b/>
                          <w:bCs/>
                          <w:sz w:val="16"/>
                          <w:szCs w:val="16"/>
                        </w:rPr>
                        <w:t>96.15</w:t>
                      </w:r>
                      <w:r w:rsidRPr="00F13C92">
                        <w:rPr>
                          <w:b/>
                          <w:bCs/>
                          <w:sz w:val="16"/>
                          <w:szCs w:val="16"/>
                        </w:rPr>
                        <w:t xml:space="preserve"> nm</w:t>
                      </w:r>
                    </w:p>
                  </w:txbxContent>
                </v:textbox>
              </v:shape>
            </w:pict>
          </mc:Fallback>
        </mc:AlternateContent>
      </w:r>
      <w:r w:rsidR="006D2A70">
        <w:rPr>
          <w:noProof/>
        </w:rPr>
        <w:drawing>
          <wp:inline distT="0" distB="0" distL="0" distR="0" wp14:anchorId="4AD37261" wp14:editId="71D4E0C2">
            <wp:extent cx="5486400" cy="4056380"/>
            <wp:effectExtent l="0" t="0" r="0" b="0"/>
            <wp:docPr id="28"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86400" cy="4056380"/>
                    </a:xfrm>
                    <a:prstGeom prst="rect">
                      <a:avLst/>
                    </a:prstGeom>
                  </pic:spPr>
                </pic:pic>
              </a:graphicData>
            </a:graphic>
          </wp:inline>
        </w:drawing>
      </w:r>
    </w:p>
    <w:p w14:paraId="3974F6B5" w14:textId="773218F8" w:rsidR="002E485F" w:rsidRPr="002477EB" w:rsidRDefault="002E485F" w:rsidP="0033274C">
      <w:pPr>
        <w:pStyle w:val="Caption"/>
      </w:pPr>
      <w:bookmarkStart w:id="85" w:name="_Toc80100191"/>
      <w:r w:rsidRPr="002477EB">
        <w:t xml:space="preserve">Figure </w:t>
      </w:r>
      <w:fldSimple w:instr=" STYLEREF 1 \s ">
        <w:r w:rsidR="00871B4B">
          <w:rPr>
            <w:noProof/>
          </w:rPr>
          <w:t>3</w:t>
        </w:r>
      </w:fldSimple>
      <w:r w:rsidR="00F50E47" w:rsidRPr="002477EB">
        <w:t>.</w:t>
      </w:r>
      <w:fldSimple w:instr=" SEQ Figure \* ARABIC \s 1 ">
        <w:r w:rsidR="00871B4B">
          <w:rPr>
            <w:noProof/>
          </w:rPr>
          <w:t>52</w:t>
        </w:r>
      </w:fldSimple>
      <w:r w:rsidRPr="002477EB">
        <w:t xml:space="preserve"> (above): Comparison of </w:t>
      </w:r>
      <w:r w:rsidR="005E0381" w:rsidRPr="002477EB">
        <w:t>Al</w:t>
      </w:r>
      <w:r w:rsidR="0016382C" w:rsidRPr="002477EB">
        <w:t xml:space="preserve"> and Ca</w:t>
      </w:r>
      <w:r w:rsidRPr="002477EB">
        <w:t xml:space="preserve"> found in the synthetic nuclear melt glass (both non-radioactive and radioactive) and Trinitite samples</w:t>
      </w:r>
      <w:bookmarkEnd w:id="85"/>
    </w:p>
    <w:p w14:paraId="5186C21D" w14:textId="39D1BD89" w:rsidR="00F3188F" w:rsidRPr="002477EB" w:rsidRDefault="00F3188F" w:rsidP="0033274C">
      <w:pPr>
        <w:spacing w:line="480" w:lineRule="auto"/>
        <w:rPr>
          <w:rFonts w:ascii="Arial" w:hAnsi="Arial" w:cs="Arial"/>
        </w:rPr>
      </w:pPr>
    </w:p>
    <w:p w14:paraId="3E60F2EE" w14:textId="28547D36" w:rsidR="00F3188F" w:rsidRPr="002477EB" w:rsidRDefault="00F3188F" w:rsidP="0033274C">
      <w:pPr>
        <w:spacing w:line="480" w:lineRule="auto"/>
        <w:rPr>
          <w:rFonts w:ascii="Arial" w:hAnsi="Arial" w:cs="Arial"/>
        </w:rPr>
      </w:pPr>
    </w:p>
    <w:p w14:paraId="4C5457E9" w14:textId="5ABD5092" w:rsidR="00F3188F" w:rsidRPr="002477EB" w:rsidRDefault="00F3188F" w:rsidP="0033274C">
      <w:pPr>
        <w:spacing w:line="480" w:lineRule="auto"/>
        <w:rPr>
          <w:rFonts w:ascii="Arial" w:hAnsi="Arial" w:cs="Arial"/>
        </w:rPr>
      </w:pPr>
    </w:p>
    <w:p w14:paraId="2BC8E375" w14:textId="54CAC0FE" w:rsidR="00F3188F" w:rsidRPr="002477EB" w:rsidRDefault="00F3188F" w:rsidP="0033274C">
      <w:pPr>
        <w:spacing w:line="480" w:lineRule="auto"/>
        <w:rPr>
          <w:rFonts w:ascii="Arial" w:hAnsi="Arial" w:cs="Arial"/>
        </w:rPr>
      </w:pPr>
    </w:p>
    <w:p w14:paraId="015AA0AD" w14:textId="0CD2BC81" w:rsidR="00F3188F" w:rsidRPr="002477EB" w:rsidRDefault="00F3188F" w:rsidP="0033274C">
      <w:pPr>
        <w:spacing w:line="480" w:lineRule="auto"/>
        <w:rPr>
          <w:rFonts w:ascii="Arial" w:hAnsi="Arial" w:cs="Arial"/>
        </w:rPr>
      </w:pPr>
    </w:p>
    <w:p w14:paraId="0B96686D" w14:textId="2430C81F" w:rsidR="00F3188F" w:rsidRPr="002477EB" w:rsidRDefault="00F3188F" w:rsidP="0033274C">
      <w:pPr>
        <w:spacing w:line="480" w:lineRule="auto"/>
        <w:rPr>
          <w:rFonts w:ascii="Arial" w:hAnsi="Arial" w:cs="Arial"/>
        </w:rPr>
      </w:pPr>
    </w:p>
    <w:p w14:paraId="11687139" w14:textId="0D7EBCA5" w:rsidR="00F3188F" w:rsidRDefault="00F3188F" w:rsidP="0033274C">
      <w:pPr>
        <w:spacing w:line="480" w:lineRule="auto"/>
        <w:rPr>
          <w:rFonts w:ascii="Arial" w:hAnsi="Arial" w:cs="Arial"/>
        </w:rPr>
      </w:pPr>
    </w:p>
    <w:p w14:paraId="30756457" w14:textId="34AAD55F" w:rsidR="00F3188F" w:rsidRPr="002477EB" w:rsidRDefault="00EE63AF" w:rsidP="002E15E2">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699200" behindDoc="0" locked="0" layoutInCell="1" allowOverlap="1" wp14:anchorId="68C21BB6" wp14:editId="734F7C24">
                <wp:simplePos x="0" y="0"/>
                <wp:positionH relativeFrom="column">
                  <wp:posOffset>382077</wp:posOffset>
                </wp:positionH>
                <wp:positionV relativeFrom="paragraph">
                  <wp:posOffset>3577921</wp:posOffset>
                </wp:positionV>
                <wp:extent cx="262255" cy="167888"/>
                <wp:effectExtent l="0" t="0" r="4445" b="0"/>
                <wp:wrapNone/>
                <wp:docPr id="1073741892" name="Rectangle 1073741892"/>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17098" id="Rectangle 1073741892" o:spid="_x0000_s1026" style="position:absolute;margin-left:30.1pt;margin-top:281.75pt;width:20.65pt;height:13.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L1RmgIAAJUFAAAOAAAAZHJzL2Uyb0RvYy54bWysVEtv2zAMvg/YfxB0X/1Y0qRBnSJo0WFA&#13;&#10;0RZth54VWYoNyKImKXGyXz9KfiTtih2G5aCIJvmR/ETy8mrfKLIT1tWgC5qdpZQIzaGs9aagP15u&#13;&#10;v8wpcZ7pkinQoqAH4ejV8vOny9YsRA4VqFJYgiDaLVpT0Mp7s0gSxyvRMHcGRmhUSrAN8yjaTVJa&#13;&#10;1iJ6o5I8Tc+TFmxpLHDhHH696ZR0GfGlFNw/SOmEJ6qgmJuPp43nOpzJ8pItNpaZquZ9GuwfsmhY&#13;&#10;rTHoCHXDPCNbW/8B1dTcggPpzzg0CUhZcxFrwGqy9F01zxUzItaC5Dgz0uT+Hyy/3z1aUpf4duns&#13;&#10;62ySzS9ySjRr8K2ekD2mN0qQEx0S1hq3QL9n82h7yeE1VL+Xtgn/WBfZR5IPI8li7wnHj/l5nk+n&#13;&#10;lHBUZeez+XweHiE5Ohvr/DcBDQmXglrMIlLLdnfOd6aDSYjlQNXlba1UFELfiGtlyY7hi683WQ/+&#13;&#10;xkrpYKsheHWA4UsS6uoqiTd/UCLYKf0kJFIUco+JxOY8BmGcC+2zTlWxUnSxpyn+huhDWrHQCBiQ&#13;&#10;JcYfsXuAwbIDGbC7LHv74Cpib4/O6d8S65xHjxgZtB+dm1qD/QhAYVV95M5+IKmjJrC0hvKADWSh&#13;&#10;myxn+G2Nz3bHnH9kFkcJhw7Xg3/AQypoCwr9jZIK7K+Pvgd77HDUUtLiaBbU/dwyKyhR3zX2/kU2&#13;&#10;mYRZjsJkOstRsKea9alGb5trwF7IcBEZHq/B3qvhKi00r7hFViEqqpjmGLug3NtBuPbdysA9xMVq&#13;&#10;Fc1wfg3zd/rZ8AAeWA1t+bJ/Zdb0veux6e9hGGO2eNfCnW3w1LDaepB17O8jrz3fOPuxcfo9FZbL&#13;&#10;qRytjtt0+RsAAP//AwBQSwMEFAAGAAgAAAAhACZDa6jiAAAADwEAAA8AAABkcnMvZG93bnJldi54&#13;&#10;bWxMT8lOwzAQvSPxD9YgcaN2WyVt0zgVYqmAG6Xp2Y2HJMJLiJ02/D3TE1xGs7x5S74ZrWEn7EPr&#13;&#10;nYTpRABDV3ndulrC/uP5bgksROW0Mt6hhB8MsCmur3KVaX9273jaxZoRiQuZktDE2GWch6pBq8LE&#13;&#10;d+jo9ul7qyKNfc11r85Ebg2fCZFyq1pHCo3q8KHB6ms3WAlDsnh9Gg/f23kpysVbaZKXuO2kvL0Z&#13;&#10;H9dU7tfAIo7x7wMuGcg/FGTs6AenAzMSUjEjpIQknSfALgAxpeZIm+VqBbzI+f8cxS8AAAD//wMA&#13;&#10;UEsBAi0AFAAGAAgAAAAhALaDOJL+AAAA4QEAABMAAAAAAAAAAAAAAAAAAAAAAFtDb250ZW50X1R5&#13;&#10;cGVzXS54bWxQSwECLQAUAAYACAAAACEAOP0h/9YAAACUAQAACwAAAAAAAAAAAAAAAAAvAQAAX3Jl&#13;&#10;bHMvLnJlbHNQSwECLQAUAAYACAAAACEAnDC9UZoCAACVBQAADgAAAAAAAAAAAAAAAAAuAgAAZHJz&#13;&#10;L2Uyb0RvYy54bWxQSwECLQAUAAYACAAAACEAJkNrqOIAAAAPAQAADwAAAAAAAAAAAAAAAAD0BAAA&#13;&#10;ZHJzL2Rvd25yZXYueG1sUEsFBgAAAAAEAAQA8wAAAAMGAAAAAA==&#13;&#10;" fillcolor="white [3212]" stroked="f" strokeweight="2pt"/>
            </w:pict>
          </mc:Fallback>
        </mc:AlternateContent>
      </w:r>
      <w:r w:rsidR="008C6E6C" w:rsidRPr="002477EB">
        <w:rPr>
          <w:rFonts w:ascii="Arial" w:hAnsi="Arial" w:cs="Arial"/>
          <w:noProof/>
        </w:rPr>
        <mc:AlternateContent>
          <mc:Choice Requires="wps">
            <w:drawing>
              <wp:anchor distT="0" distB="0" distL="114300" distR="114300" simplePos="0" relativeHeight="251678720" behindDoc="0" locked="0" layoutInCell="1" allowOverlap="1" wp14:anchorId="21FE96FC" wp14:editId="503671A4">
                <wp:simplePos x="0" y="0"/>
                <wp:positionH relativeFrom="column">
                  <wp:posOffset>238539</wp:posOffset>
                </wp:positionH>
                <wp:positionV relativeFrom="paragraph">
                  <wp:posOffset>1701413</wp:posOffset>
                </wp:positionV>
                <wp:extent cx="128016" cy="693227"/>
                <wp:effectExtent l="0" t="0" r="0" b="5715"/>
                <wp:wrapNone/>
                <wp:docPr id="1073741882" name="Rectangle 1073741882"/>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E8ABDF" id="Rectangle 1073741882" o:spid="_x0000_s1026" style="position:absolute;margin-left:18.8pt;margin-top:133.95pt;width:10.1pt;height:54.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mZlmw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1lOiWYNvtUzssf0RglyokPCWuPm6PdiVraXHF5D9Xtpm/CPdZF9JPkwkiz2nnD8mOWzNLuk&#13;&#10;hKPq8uo8z6fhEZKjs7HOfxXQkHApqMUsIrVs9+B8ZzqYhFgOVF3e10pFIfSNuFWW7Bi++HqT9eC/&#13;&#10;WSkdbDUErw4wfElCXV0l8eYPSgQ7pZ+FRIow9zwmEpvzGIRxLrTPOlXFStHFvkjxN0Qf0oqFRsCA&#13;&#10;LDH+iN0DDJYdyIDdZdnbB1cRe3t0Tv+WWOc8esTIoP3o3NQa7EcACqvqI3f2A0kdNYGlNZQHbCAL&#13;&#10;3WQ5w+9rfLYH5vyKWRwlHDpcD/4JD6mgLSj0N0oqsD8/+h7sscNRS0mLo1lQ92PLrKBEfdPY+1fZ&#13;&#10;ZBJmOQqTi2mOgj3VrE81etvcAvZChovI8HgN9l4NV2mhecMtsgxRUcU0x9gF5d4Owq3vVgbuIS6W&#13;&#10;y2iG82uYf9AvhgfwwGpoy9f9G7Om712PTf8Iwxiz+bsW7myDp4bl1oOsY38fee35xtmPjdPvqbBc&#13;&#10;TuVoddymi18AAAD//wMAUEsDBBQABgAIAAAAIQDZQMcH4wAAAA4BAAAPAAAAZHJzL2Rvd25yZXYu&#13;&#10;eG1sTI/NTsMwEITvSLyDtUjcqNNWiSGNUyF+KuBG23B2Y5NE2OsQO214e7YnuKy0mtnZ+Yr15Cw7&#13;&#10;miF0HiXMZwkwg7XXHTYS9rvnm1tgISrUyno0En5MgHV5eVGoXPsTvpvjNjaMQjDkSkIbY59zHurW&#13;&#10;OBVmvjdI2qcfnIq0Dg3XgzpRuLN8kSQZd6pD+tCq3jy0pv7ajk7CmIrXp+nje7Oskkq8VTZ9iZte&#13;&#10;yuur6XFF434FLJop/l3AmYH6Q0nFDn5EHZiVsBQZOSUsMnEHjAypIJ7DWRBz4GXB/2OUvwAAAP//&#13;&#10;AwBQSwECLQAUAAYACAAAACEAtoM4kv4AAADhAQAAEwAAAAAAAAAAAAAAAAAAAAAAW0NvbnRlbnRf&#13;&#10;VHlwZXNdLnhtbFBLAQItABQABgAIAAAAIQA4/SH/1gAAAJQBAAALAAAAAAAAAAAAAAAAAC8BAABf&#13;&#10;cmVscy8ucmVsc1BLAQItABQABgAIAAAAIQDC9mZlmwIAAJUFAAAOAAAAAAAAAAAAAAAAAC4CAABk&#13;&#10;cnMvZTJvRG9jLnhtbFBLAQItABQABgAIAAAAIQDZQMcH4wAAAA4BAAAPAAAAAAAAAAAAAAAAAPUE&#13;&#10;AABkcnMvZG93bnJldi54bWxQSwUGAAAAAAQABADzAAAABQYAAAAA&#13;&#10;" fillcolor="white [3212]" stroked="f" strokeweight="2pt"/>
            </w:pict>
          </mc:Fallback>
        </mc:AlternateContent>
      </w:r>
    </w:p>
    <w:p w14:paraId="63D7B405" w14:textId="4D28E375" w:rsidR="002E15E2" w:rsidRDefault="002E15E2" w:rsidP="0033274C">
      <w:pPr>
        <w:pStyle w:val="Caption"/>
      </w:pPr>
      <w:r w:rsidRPr="002477EB">
        <w:rPr>
          <w:noProof/>
        </w:rPr>
        <w:lastRenderedPageBreak/>
        <mc:AlternateContent>
          <mc:Choice Requires="wps">
            <w:drawing>
              <wp:anchor distT="0" distB="0" distL="114300" distR="114300" simplePos="0" relativeHeight="251796480" behindDoc="0" locked="0" layoutInCell="1" allowOverlap="1" wp14:anchorId="6EDA1D45" wp14:editId="03CAEE02">
                <wp:simplePos x="0" y="0"/>
                <wp:positionH relativeFrom="column">
                  <wp:posOffset>2921239</wp:posOffset>
                </wp:positionH>
                <wp:positionV relativeFrom="paragraph">
                  <wp:posOffset>3093374</wp:posOffset>
                </wp:positionV>
                <wp:extent cx="660400" cy="314325"/>
                <wp:effectExtent l="0" t="0" r="0" b="0"/>
                <wp:wrapNone/>
                <wp:docPr id="1073741942" name="Text Box 1073741942"/>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60E3306E" w14:textId="2AA9C8B7" w:rsidR="00C64247" w:rsidRPr="00F13C92" w:rsidRDefault="00C64247" w:rsidP="00C64247">
                            <w:pPr>
                              <w:rPr>
                                <w:b/>
                                <w:bCs/>
                                <w:sz w:val="16"/>
                                <w:szCs w:val="16"/>
                              </w:rPr>
                            </w:pPr>
                            <w:r>
                              <w:rPr>
                                <w:b/>
                                <w:bCs/>
                                <w:sz w:val="16"/>
                                <w:szCs w:val="16"/>
                              </w:rPr>
                              <w:t>403.</w:t>
                            </w:r>
                            <w:r w:rsidR="00936ED1">
                              <w:rPr>
                                <w:b/>
                                <w:bCs/>
                                <w:sz w:val="16"/>
                                <w:szCs w:val="16"/>
                              </w:rPr>
                              <w:t>45</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DA1D45" id="Text Box 1073741942" o:spid="_x0000_s1036" type="#_x0000_t202" style="position:absolute;left:0;text-align:left;margin-left:230pt;margin-top:243.55pt;width:52pt;height:24.75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gCVNwIAAGoEAAAOAAAAZHJzL2Uyb0RvYy54bWysVMlu2zAQvRfoPxC815JtOYtgOXATuCgQ&#13;&#10;JAGSImeaomwBEocl6Ujp1/eR8oa0p6IXajhvOMubGc1v+rZhb8q6mnTBx6OUM6UllbXeFPzHy+rL&#13;&#10;FWfOC12KhrQq+Lty/Gbx+dO8M7ma0JaaUlkGJ9rlnSn41nuTJ4mTW9UKNyKjNMCKbCs8rnaTlFZ0&#13;&#10;8N42ySRNL5KObGksSeUctHcDyBfRf1Up6R+ryinPmoIjNx9PG891OJPFXOQbK8y2lvs0xD9k0Ypa&#13;&#10;I+jR1Z3wgu1s/YertpaWHFV+JKlNqKpqqWINqGacfqjmeSuMirWAHGeONLn/51Y+vD1ZVpfoXXo5&#13;&#10;vczG19mEMy1a9OpF9Z59pZ6dQeCrMy7Hs2eDh74HjreBx6B3UAYa+sq24YsCGXAw/35kO3iVUF5c&#13;&#10;pFkKRAKajrPpZBa8JKfHxjr/TVHLglBwi2ZGjsXbvfOD6cEkxNK0qpsGepE3mnUIMJ2l8cERgfNG&#13;&#10;I8Yp1SD5ft3vKTjUsabyHeVZGgbGGbmqkcS9cP5JWEwI8sbU+0ccVUMIRnuJsy3ZX3/TB3s0Dihn&#13;&#10;HSau4O7nTljFWfNdo6XX4ywLIxov2exygos9R9bniN61t4ShHmO/jIxisPfNQawsta9YjmWICkho&#13;&#10;idgF9wfx1g97gOWSarmMRhhKI/y9fjYyuA5cBopf+ldhzb4PHg18oMNsivxDOwbboSHLnaeqjr0K&#13;&#10;RA+s7vnHQMdu75cvbMz5PVqdfhGL3wAAAP//AwBQSwMEFAAGAAgAAAAhADcpMgvjAAAAEAEAAA8A&#13;&#10;AABkcnMvZG93bnJldi54bWxMT0tPwkAQvpv4HzZj4k22IKxN6ZaQGmJi9ABy8TbtLm3jPmp3gcqv&#13;&#10;dzjpZfLN63vkq9EadtJD6LyTMJ0kwLSrvepcI2H/sXlIgYWITqHxTkv40QFWxe1NjpnyZ7fVp11s&#13;&#10;GJG4kKGENsY+4zzUrbYYJr7XjnYHP1iM1A4NVwOeidwaPksSwS12jhRa7HXZ6vprd7QSXsvNO26r&#13;&#10;mU0vpnx5O6z77/3nQsr7u/F5SWW9BBb1GP8+4JqB/ENBxip/dCowI2EuEgoUCaRPU2B0sRBzmlQE&#13;&#10;HoUAXuT8f5DiFwAA//8DAFBLAQItABQABgAIAAAAIQC2gziS/gAAAOEBAAATAAAAAAAAAAAAAAAA&#13;&#10;AAAAAABbQ29udGVudF9UeXBlc10ueG1sUEsBAi0AFAAGAAgAAAAhADj9If/WAAAAlAEAAAsAAAAA&#13;&#10;AAAAAAAAAAAALwEAAF9yZWxzLy5yZWxzUEsBAi0AFAAGAAgAAAAhAA26AJU3AgAAagQAAA4AAAAA&#13;&#10;AAAAAAAAAAAALgIAAGRycy9lMm9Eb2MueG1sUEsBAi0AFAAGAAgAAAAhADcpMgvjAAAAEAEAAA8A&#13;&#10;AAAAAAAAAAAAAAAAkQQAAGRycy9kb3ducmV2LnhtbFBLBQYAAAAABAAEAPMAAAChBQAAAAA=&#13;&#10;" filled="f" stroked="f" strokeweight=".5pt">
                <v:textbox>
                  <w:txbxContent>
                    <w:p w14:paraId="60E3306E" w14:textId="2AA9C8B7" w:rsidR="00C64247" w:rsidRPr="00F13C92" w:rsidRDefault="00C64247" w:rsidP="00C64247">
                      <w:pPr>
                        <w:rPr>
                          <w:b/>
                          <w:bCs/>
                          <w:sz w:val="16"/>
                          <w:szCs w:val="16"/>
                        </w:rPr>
                      </w:pPr>
                      <w:r>
                        <w:rPr>
                          <w:b/>
                          <w:bCs/>
                          <w:sz w:val="16"/>
                          <w:szCs w:val="16"/>
                        </w:rPr>
                        <w:t>403.</w:t>
                      </w:r>
                      <w:r w:rsidR="00936ED1">
                        <w:rPr>
                          <w:b/>
                          <w:bCs/>
                          <w:sz w:val="16"/>
                          <w:szCs w:val="16"/>
                        </w:rPr>
                        <w:t>45</w:t>
                      </w:r>
                      <w:r w:rsidRPr="00F13C92">
                        <w:rPr>
                          <w:b/>
                          <w:bCs/>
                          <w:sz w:val="16"/>
                          <w:szCs w:val="16"/>
                        </w:rPr>
                        <w:t xml:space="preserve"> nm</w:t>
                      </w:r>
                    </w:p>
                  </w:txbxContent>
                </v:textbox>
              </v:shape>
            </w:pict>
          </mc:Fallback>
        </mc:AlternateContent>
      </w:r>
      <w:r w:rsidRPr="002477EB">
        <w:rPr>
          <w:noProof/>
        </w:rPr>
        <mc:AlternateContent>
          <mc:Choice Requires="wps">
            <w:drawing>
              <wp:anchor distT="0" distB="0" distL="114300" distR="114300" simplePos="0" relativeHeight="251792384" behindDoc="0" locked="0" layoutInCell="1" allowOverlap="1" wp14:anchorId="326CCBF0" wp14:editId="523505A6">
                <wp:simplePos x="0" y="0"/>
                <wp:positionH relativeFrom="column">
                  <wp:posOffset>1855904</wp:posOffset>
                </wp:positionH>
                <wp:positionV relativeFrom="paragraph">
                  <wp:posOffset>3101975</wp:posOffset>
                </wp:positionV>
                <wp:extent cx="660400" cy="314325"/>
                <wp:effectExtent l="0" t="0" r="0" b="0"/>
                <wp:wrapNone/>
                <wp:docPr id="1073741940" name="Text Box 1073741940"/>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1629991B" w14:textId="23F9D798" w:rsidR="00185A13" w:rsidRPr="00F13C92" w:rsidRDefault="00185A13" w:rsidP="00185A13">
                            <w:pPr>
                              <w:rPr>
                                <w:b/>
                                <w:bCs/>
                                <w:sz w:val="16"/>
                                <w:szCs w:val="16"/>
                              </w:rPr>
                            </w:pPr>
                            <w:r>
                              <w:rPr>
                                <w:b/>
                                <w:bCs/>
                                <w:sz w:val="16"/>
                                <w:szCs w:val="16"/>
                              </w:rPr>
                              <w:t>403.07</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6CCBF0" id="Text Box 1073741940" o:spid="_x0000_s1037" type="#_x0000_t202" style="position:absolute;left:0;text-align:left;margin-left:146.15pt;margin-top:244.25pt;width:52pt;height:24.7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QPJRNgIAAGoEAAAOAAAAZHJzL2Uyb0RvYy54bWysVE1v2zAMvQ/YfxB0X20nadoadYqsRYcB&#13;&#10;RVsgGXpWZLk2YIuapMTufv2e5CQNup2GXWSKj+LHI+nrm6Fr2U5Z15AueHaWcqa0pLLRrwX/sb7/&#13;&#10;csmZ80KXoiWtCv6mHL9ZfP503ZtcTaimtlSWwYl2eW8KXntv8iRxsladcGdklAZYke2Ex9W+JqUV&#13;&#10;Pbx3bTJJ03nSky2NJamcg/ZuBPki+q8qJf1TVTnlWVtw5ObjaeO5CWeyuBb5qxWmbuQ+DfEPWXSi&#13;&#10;0Qh6dHUnvGBb2/zhqmukJUeVP5PUJVRVjVSxBlSTpR+qWdXCqFgLyHHmSJP7f27l4+7ZsqZE79KL&#13;&#10;6cUsu5qBJi069GqtBs++0sBOIPDVG5fj2crgoR+A423gMegdlIGGobJd+KJABhwu345sB68Syvk8&#13;&#10;naVAJKBpNptOzoOX5P2xsc5/U9SxIBTcopmRY7F7cH40PZiEWJrum7aFXuStZj0CTM/T+OCIwHmr&#13;&#10;EeM91SD5YTOMFBzr2FD5hvIsjQPjjLxvkMSDcP5ZWEwI8sbU+yccVUsIRnuJs5rsr7/pgz0aB5Sz&#13;&#10;HhNXcPdzK6zirP2u0dKrbBa49/EyO7+Y4GJPkc0porfdLWGoM+yXkVEM9r49iJWl7gXLsQxRAQkt&#13;&#10;Ebvg/iDe+nEPsFxSLZfRCENphH/QKyOD68BloHg9vAhr9n3waOAjHWZT5B/aMdqODVluPVVN7FUg&#13;&#10;emR1zz8GOnZ7v3xhY07v0er9F7H4DQAA//8DAFBLAwQUAAYACAAAACEA1PrYbuYAAAAQAQAADwAA&#13;&#10;AGRycy9kb3ducmV2LnhtbExPTU+DQBC9m/gfNmPizS6CNJQyNA2mMTF6aO3F28JugbgfyG5b7K93&#13;&#10;etLLJDPvzfsoVpPR7KRG3zuL8DiLgCnbONnbFmH/sXnIgPkgrBTaWYXwozysytubQuTSne1WnXah&#13;&#10;ZSRifS4QuhCGnHPfdMoIP3ODsoQd3GhEoHVsuRzFmcSN5nEUzbkRvSWHTgyq6lTztTsahNdq8y62&#13;&#10;dWyyi65e3g7r4Xv/mSLe303PSxrrJbCgpvD3AdcOlB9KCla7o5WeaYR4ESdERXjKshQYMZLFnC41&#13;&#10;QppkEfCy4P+LlL8AAAD//wMAUEsBAi0AFAAGAAgAAAAhALaDOJL+AAAA4QEAABMAAAAAAAAAAAAA&#13;&#10;AAAAAAAAAFtDb250ZW50X1R5cGVzXS54bWxQSwECLQAUAAYACAAAACEAOP0h/9YAAACUAQAACwAA&#13;&#10;AAAAAAAAAAAAAAAvAQAAX3JlbHMvLnJlbHNQSwECLQAUAAYACAAAACEA5EDyUTYCAABqBAAADgAA&#13;&#10;AAAAAAAAAAAAAAAuAgAAZHJzL2Uyb0RvYy54bWxQSwECLQAUAAYACAAAACEA1PrYbuYAAAAQAQAA&#13;&#10;DwAAAAAAAAAAAAAAAACQBAAAZHJzL2Rvd25yZXYueG1sUEsFBgAAAAAEAAQA8wAAAKMFAAAAAA==&#13;&#10;" filled="f" stroked="f" strokeweight=".5pt">
                <v:textbox>
                  <w:txbxContent>
                    <w:p w14:paraId="1629991B" w14:textId="23F9D798" w:rsidR="00185A13" w:rsidRPr="00F13C92" w:rsidRDefault="00185A13" w:rsidP="00185A13">
                      <w:pPr>
                        <w:rPr>
                          <w:b/>
                          <w:bCs/>
                          <w:sz w:val="16"/>
                          <w:szCs w:val="16"/>
                        </w:rPr>
                      </w:pPr>
                      <w:r>
                        <w:rPr>
                          <w:b/>
                          <w:bCs/>
                          <w:sz w:val="16"/>
                          <w:szCs w:val="16"/>
                        </w:rPr>
                        <w:t>403.07</w:t>
                      </w:r>
                      <w:r w:rsidRPr="00F13C92">
                        <w:rPr>
                          <w:b/>
                          <w:bCs/>
                          <w:sz w:val="16"/>
                          <w:szCs w:val="16"/>
                        </w:rPr>
                        <w:t xml:space="preserve"> nm</w:t>
                      </w:r>
                    </w:p>
                  </w:txbxContent>
                </v:textbox>
              </v:shape>
            </w:pict>
          </mc:Fallback>
        </mc:AlternateContent>
      </w:r>
      <w:r w:rsidRPr="002477EB">
        <w:rPr>
          <w:noProof/>
        </w:rPr>
        <mc:AlternateContent>
          <mc:Choice Requires="wps">
            <w:drawing>
              <wp:anchor distT="0" distB="0" distL="114300" distR="114300" simplePos="0" relativeHeight="251794432" behindDoc="0" locked="0" layoutInCell="1" allowOverlap="1" wp14:anchorId="39C7E4B9" wp14:editId="27EDACA2">
                <wp:simplePos x="0" y="0"/>
                <wp:positionH relativeFrom="column">
                  <wp:posOffset>2396704</wp:posOffset>
                </wp:positionH>
                <wp:positionV relativeFrom="paragraph">
                  <wp:posOffset>3098253</wp:posOffset>
                </wp:positionV>
                <wp:extent cx="660400" cy="314325"/>
                <wp:effectExtent l="0" t="0" r="0" b="0"/>
                <wp:wrapNone/>
                <wp:docPr id="1073741941" name="Text Box 1073741941"/>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18261498" w14:textId="655AD43D" w:rsidR="00C64247" w:rsidRPr="00F13C92" w:rsidRDefault="00C64247" w:rsidP="00C64247">
                            <w:pPr>
                              <w:rPr>
                                <w:b/>
                                <w:bCs/>
                                <w:sz w:val="16"/>
                                <w:szCs w:val="16"/>
                              </w:rPr>
                            </w:pPr>
                            <w:r>
                              <w:rPr>
                                <w:b/>
                                <w:bCs/>
                                <w:sz w:val="16"/>
                                <w:szCs w:val="16"/>
                              </w:rPr>
                              <w:t>403.31</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C7E4B9" id="Text Box 1073741941" o:spid="_x0000_s1038" type="#_x0000_t202" style="position:absolute;left:0;text-align:left;margin-left:188.7pt;margin-top:243.95pt;width:52pt;height:24.75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I39NwIAAGoEAAAOAAAAZHJzL2Uyb0RvYy54bWysVMtu2zAQvBfoPxC815JtOQ/BcuAmcFEg&#13;&#10;SAIkRc40RdkCJC5L0pHSr++Q8gtpT0UvFLmz3MfMUvObvm3Ym7KuJl3w8SjlTGlJZa03Bf/xsvpy&#13;&#10;xZnzQpeiIa0K/q4cv1l8/jTvTK4mtKWmVJYhiHZ5Zwq+9d7kSeLkVrXCjcgoDbAi2wqPo90kpRUd&#13;&#10;ordNMknTi6QjWxpLUjkH690A8kWMX1VK+seqcsqzpuCozcfVxnUd1mQxF/nGCrOt5b4M8Q9VtKLW&#13;&#10;SHoMdSe8YDtb/xGqraUlR5UfSWoTqqpaqtgDuhmnH7p53gqjYi8gx5kjTe7/hZUPb0+W1SW0Sy+n&#13;&#10;l9n4OhtzpkULrV5U79lX6tkZBL4643Jceza46HvguBt4DHYHY6Chr2wbvmiQAQfz70e2Q1QJ48VF&#13;&#10;mqVAJKDpOJtOZiFKcrpsrPPfFLUsbApuIWbkWLzdOz+4HlxCLk2rumlgF3mjWYcE01kaLxwRBG80&#13;&#10;cpxKDTvfr/uBgsmhjzWV72jP0jAwzshVjSLuhfNPwmJCUDem3j9iqRpCMtrvONuS/fU3e/CHcEA5&#13;&#10;6zBxBXc/d8IqzprvGpJej7MsjGg8ZLPLCQ72HFmfI3rX3hKGGmqhurgN/r45bCtL7SsexzJkBSS0&#13;&#10;RO6C+8P21g/vAI9LquUyOmEojfD3+tnIEDpwGSh+6V+FNXsdPAR8oMNsivyDHIPvIMhy56mqo1aB&#13;&#10;6IHVPf8Y6Kj2/vGFF3N+jl6nX8TiNwAAAP//AwBQSwMEFAAGAAgAAAAhAM85uI3mAAAAEAEAAA8A&#13;&#10;AABkcnMvZG93bnJldi54bWxMTz1PwzAQ3ZH4D9ZVYqNO25SkaZyqCqqQEAwtXdic2E0i7HOI3Tbw&#13;&#10;6zkmWE66e+/eR74ZrWEXPfjOoYDZNAKmsXaqw0bA8W13nwLzQaKSxqEW8KU9bIrbm1xmyl1xry+H&#13;&#10;0DASQZ9JAW0Ifca5r1ttpZ+6XiNhJzdYGWgdGq4GeSVxa/g8ih64lR2SQyt7Xba6/jicrYDncvcq&#13;&#10;99Xcpt+mfHo5bfvP4/tSiLvJ+LimsV0DC3oMfx/w24HyQ0HBKndG5ZkRsEiSmKgC4jRZASNGnM7o&#13;&#10;UglYLgjiRc7/Fyl+AAAA//8DAFBLAQItABQABgAIAAAAIQC2gziS/gAAAOEBAAATAAAAAAAAAAAA&#13;&#10;AAAAAAAAAABbQ29udGVudF9UeXBlc10ueG1sUEsBAi0AFAAGAAgAAAAhADj9If/WAAAAlAEAAAsA&#13;&#10;AAAAAAAAAAAAAAAALwEAAF9yZWxzLy5yZWxzUEsBAi0AFAAGAAgAAAAhAG80jf03AgAAagQAAA4A&#13;&#10;AAAAAAAAAAAAAAAALgIAAGRycy9lMm9Eb2MueG1sUEsBAi0AFAAGAAgAAAAhAM85uI3mAAAAEAEA&#13;&#10;AA8AAAAAAAAAAAAAAAAAkQQAAGRycy9kb3ducmV2LnhtbFBLBQYAAAAABAAEAPMAAACkBQAAAAA=&#13;&#10;" filled="f" stroked="f" strokeweight=".5pt">
                <v:textbox>
                  <w:txbxContent>
                    <w:p w14:paraId="18261498" w14:textId="655AD43D" w:rsidR="00C64247" w:rsidRPr="00F13C92" w:rsidRDefault="00C64247" w:rsidP="00C64247">
                      <w:pPr>
                        <w:rPr>
                          <w:b/>
                          <w:bCs/>
                          <w:sz w:val="16"/>
                          <w:szCs w:val="16"/>
                        </w:rPr>
                      </w:pPr>
                      <w:r>
                        <w:rPr>
                          <w:b/>
                          <w:bCs/>
                          <w:sz w:val="16"/>
                          <w:szCs w:val="16"/>
                        </w:rPr>
                        <w:t>403.31</w:t>
                      </w:r>
                      <w:r w:rsidRPr="00F13C92">
                        <w:rPr>
                          <w:b/>
                          <w:bCs/>
                          <w:sz w:val="16"/>
                          <w:szCs w:val="16"/>
                        </w:rPr>
                        <w:t xml:space="preserve"> nm</w:t>
                      </w:r>
                    </w:p>
                  </w:txbxContent>
                </v:textbox>
              </v:shape>
            </w:pict>
          </mc:Fallback>
        </mc:AlternateContent>
      </w:r>
      <w:r>
        <w:rPr>
          <w:noProof/>
        </w:rPr>
        <w:drawing>
          <wp:inline distT="0" distB="0" distL="0" distR="0" wp14:anchorId="61D068CD" wp14:editId="0A645EA8">
            <wp:extent cx="5486400" cy="4004310"/>
            <wp:effectExtent l="0" t="0" r="0"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86400" cy="4004310"/>
                    </a:xfrm>
                    <a:prstGeom prst="rect">
                      <a:avLst/>
                    </a:prstGeom>
                  </pic:spPr>
                </pic:pic>
              </a:graphicData>
            </a:graphic>
          </wp:inline>
        </w:drawing>
      </w:r>
    </w:p>
    <w:p w14:paraId="5A43A6C7" w14:textId="1A4C94D5" w:rsidR="009154E3" w:rsidRPr="002477EB" w:rsidRDefault="009154E3" w:rsidP="0033274C">
      <w:pPr>
        <w:pStyle w:val="Caption"/>
      </w:pPr>
      <w:bookmarkStart w:id="86" w:name="_Toc80100192"/>
      <w:r w:rsidRPr="002477EB">
        <w:t xml:space="preserve">Figure </w:t>
      </w:r>
      <w:fldSimple w:instr=" STYLEREF 1 \s ">
        <w:r w:rsidR="00871B4B">
          <w:rPr>
            <w:noProof/>
          </w:rPr>
          <w:t>3</w:t>
        </w:r>
      </w:fldSimple>
      <w:r w:rsidR="00F50E47" w:rsidRPr="002477EB">
        <w:t>.</w:t>
      </w:r>
      <w:fldSimple w:instr=" SEQ Figure \* ARABIC \s 1 ">
        <w:r w:rsidR="00871B4B">
          <w:rPr>
            <w:noProof/>
          </w:rPr>
          <w:t>53</w:t>
        </w:r>
      </w:fldSimple>
      <w:r w:rsidRPr="002477EB">
        <w:t xml:space="preserve"> (above): Comparison of </w:t>
      </w:r>
      <w:r w:rsidR="00F66A6B" w:rsidRPr="002477EB">
        <w:t>Mn</w:t>
      </w:r>
      <w:r w:rsidRPr="002477EB">
        <w:t xml:space="preserve"> found in the synthetic nuclear melt glass (both non-radioactive and radioactive) and Trinitite samples</w:t>
      </w:r>
      <w:bookmarkEnd w:id="86"/>
    </w:p>
    <w:p w14:paraId="1B9C0018" w14:textId="4ABC48BF" w:rsidR="00F3188F" w:rsidRPr="002477EB" w:rsidRDefault="00F3188F" w:rsidP="0033274C">
      <w:pPr>
        <w:spacing w:line="480" w:lineRule="auto"/>
        <w:rPr>
          <w:rFonts w:ascii="Arial" w:hAnsi="Arial" w:cs="Arial"/>
        </w:rPr>
      </w:pPr>
    </w:p>
    <w:p w14:paraId="343FB1C9" w14:textId="0A94432A" w:rsidR="00F3188F" w:rsidRPr="002477EB" w:rsidRDefault="00F3188F" w:rsidP="0033274C">
      <w:pPr>
        <w:spacing w:line="480" w:lineRule="auto"/>
        <w:rPr>
          <w:rFonts w:ascii="Arial" w:hAnsi="Arial" w:cs="Arial"/>
        </w:rPr>
      </w:pPr>
    </w:p>
    <w:p w14:paraId="74E15F3F" w14:textId="050FEE8C" w:rsidR="00F3188F" w:rsidRPr="002477EB" w:rsidRDefault="00F3188F" w:rsidP="0033274C">
      <w:pPr>
        <w:spacing w:line="480" w:lineRule="auto"/>
        <w:rPr>
          <w:rFonts w:ascii="Arial" w:hAnsi="Arial" w:cs="Arial"/>
        </w:rPr>
      </w:pPr>
    </w:p>
    <w:p w14:paraId="4F3F31AC" w14:textId="466171E5" w:rsidR="00F3188F" w:rsidRPr="002477EB" w:rsidRDefault="00F3188F" w:rsidP="0033274C">
      <w:pPr>
        <w:spacing w:line="480" w:lineRule="auto"/>
        <w:rPr>
          <w:rFonts w:ascii="Arial" w:hAnsi="Arial" w:cs="Arial"/>
        </w:rPr>
      </w:pPr>
    </w:p>
    <w:p w14:paraId="235B32F0" w14:textId="7CBDE55E" w:rsidR="00F3188F" w:rsidRPr="002477EB" w:rsidRDefault="00F3188F" w:rsidP="0033274C">
      <w:pPr>
        <w:spacing w:line="480" w:lineRule="auto"/>
        <w:rPr>
          <w:rFonts w:ascii="Arial" w:hAnsi="Arial" w:cs="Arial"/>
        </w:rPr>
      </w:pPr>
    </w:p>
    <w:p w14:paraId="1C155298" w14:textId="790E460A" w:rsidR="00F3188F" w:rsidRPr="002477EB" w:rsidRDefault="00F3188F" w:rsidP="0033274C">
      <w:pPr>
        <w:spacing w:line="480" w:lineRule="auto"/>
        <w:rPr>
          <w:rFonts w:ascii="Arial" w:hAnsi="Arial" w:cs="Arial"/>
        </w:rPr>
      </w:pPr>
    </w:p>
    <w:p w14:paraId="278D1D6E" w14:textId="118DF16A" w:rsidR="00E223E9" w:rsidRDefault="00E223E9" w:rsidP="0033274C">
      <w:pPr>
        <w:spacing w:line="480" w:lineRule="auto"/>
        <w:rPr>
          <w:rFonts w:ascii="Arial" w:hAnsi="Arial" w:cs="Arial"/>
        </w:rPr>
      </w:pPr>
    </w:p>
    <w:p w14:paraId="0D731D71" w14:textId="143D38CB" w:rsidR="00B836F2" w:rsidRDefault="00B836F2" w:rsidP="0033274C">
      <w:pPr>
        <w:spacing w:line="480" w:lineRule="auto"/>
        <w:rPr>
          <w:rFonts w:ascii="Arial" w:hAnsi="Arial" w:cs="Arial"/>
        </w:rPr>
      </w:pPr>
    </w:p>
    <w:p w14:paraId="0B3346BB" w14:textId="584828EB" w:rsidR="00F3188F" w:rsidRPr="002477EB" w:rsidRDefault="00F81BEF" w:rsidP="00B836F2">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701248" behindDoc="0" locked="0" layoutInCell="1" allowOverlap="1" wp14:anchorId="34E95F3D" wp14:editId="55D44CFB">
                <wp:simplePos x="0" y="0"/>
                <wp:positionH relativeFrom="column">
                  <wp:posOffset>374125</wp:posOffset>
                </wp:positionH>
                <wp:positionV relativeFrom="paragraph">
                  <wp:posOffset>3663730</wp:posOffset>
                </wp:positionV>
                <wp:extent cx="262255" cy="167888"/>
                <wp:effectExtent l="0" t="0" r="4445" b="0"/>
                <wp:wrapNone/>
                <wp:docPr id="1073741893" name="Rectangle 1073741893"/>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C1968" id="Rectangle 1073741893" o:spid="_x0000_s1026" style="position:absolute;margin-left:29.45pt;margin-top:288.5pt;width:20.65pt;height:1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j8MmgIAAJUFAAAOAAAAZHJzL2Uyb0RvYy54bWysVE1v2zAMvQ/YfxB0X22nSZMGdYqgRYcB&#13;&#10;RVu0HXpWZCk2IIuapHzt14+SbCfrih2G5aCIJvlIPpG8ut63imyFdQ3okhZnOSVCc6gavS7p99e7&#13;&#10;LzNKnGe6Ygq0KOlBOHq9+PzpamfmYgQ1qEpYgiDazXempLX3Zp5ljteiZe4MjNColGBb5lG066yy&#13;&#10;bIforcpGeX6R7cBWxgIXzuHX26Ski4gvpeD+UUonPFElxdx8PG08V+HMFldsvrbM1A3v0mD/kEXL&#13;&#10;Go1BB6hb5hnZ2OYPqLbhFhxIf8ahzUDKhotYA1ZT5O+qeamZEbEWJMeZgSb3/2D5w/bJkqbCt8un&#13;&#10;59NxMbs8p0SzFt/qGdljeq0EOdEhYTvj5uj3Yp5sJzm8hur30rbhH+si+0jyYSBZ7D3h+HF0MRpN&#13;&#10;JpRwVBUX09lsFh4hOzob6/xXAS0Jl5JazCJSy7b3zifT3iTEcqCa6q5RKgqhb8SNsmTL8MVX66ID&#13;&#10;/81K6WCrIXglwPAlC3WlSuLNH5QIdko/C4kUhdxjIrE5j0EY50L7IqlqVokUe5Ljr4/epxULjYAB&#13;&#10;WWL8AbsD6C0TSI+dsuzsg6uIvT04539LLDkPHjEyaD84t40G+xGAwqq6yMm+JylRE1haQXXABrKQ&#13;&#10;JssZftfgs90z55+YxVHCocP14B/xkAp2JYXuRkkN9udH34M9djhqKdnhaJbU/dgwKyhR3zT2/mUx&#13;&#10;HodZjsJ4Mh2hYE81q1ON3rQ3gL1Q4CIyPF6DvVf9VVpo33CLLENUVDHNMXZJube9cOPTysA9xMVy&#13;&#10;Gc1wfg3z9/rF8AAeWA1t+bp/Y9Z0veux6R+gH2M2f9fCyTZ4alhuPMgm9veR145vnP3YON2eCsvl&#13;&#10;VI5Wx226+AUAAP//AwBQSwMEFAAGAAgAAAAhAEVURzvkAAAADwEAAA8AAABkcnMvZG93bnJldi54&#13;&#10;bWxMj01PwzAMhu9I/IfISNxYwkbX0TWdEB/T4Ma2cs4a01bkozTpVv493gkutiy/fv0++Wq0hh2x&#13;&#10;D613Em4nAhi6yuvW1RL2u5ebBbAQldPKeIcSfjDAqri8yFWm/cm943Eba0YmLmRKQhNjl3Eeqgat&#13;&#10;ChPfoaPdp++tijT2Nde9OpG5NXwqxJxb1Tr60KgOHxusvraDlTAk6evz+PG9npWiTN9Kk2ziupPy&#13;&#10;+mp8WlJ5WAKLOMa/CzgzUH4oKNjBD04HZiQki3tSUk9TAjsLhJgCO0iYi9kd8CLn/zmKXwAAAP//&#13;&#10;AwBQSwECLQAUAAYACAAAACEAtoM4kv4AAADhAQAAEwAAAAAAAAAAAAAAAAAAAAAAW0NvbnRlbnRf&#13;&#10;VHlwZXNdLnhtbFBLAQItABQABgAIAAAAIQA4/SH/1gAAAJQBAAALAAAAAAAAAAAAAAAAAC8BAABf&#13;&#10;cmVscy8ucmVsc1BLAQItABQABgAIAAAAIQDNHj8MmgIAAJUFAAAOAAAAAAAAAAAAAAAAAC4CAABk&#13;&#10;cnMvZTJvRG9jLnhtbFBLAQItABQABgAIAAAAIQBFVEc75AAAAA8BAAAPAAAAAAAAAAAAAAAAAPQE&#13;&#10;AABkcnMvZG93bnJldi54bWxQSwUGAAAAAAQABADzAAAABQYAAAAA&#13;&#10;" fillcolor="white [3212]" stroked="f" strokeweight="2pt"/>
            </w:pict>
          </mc:Fallback>
        </mc:AlternateContent>
      </w:r>
      <w:r w:rsidR="004F5DDC" w:rsidRPr="002477EB">
        <w:rPr>
          <w:rFonts w:ascii="Arial" w:hAnsi="Arial" w:cs="Arial"/>
          <w:noProof/>
        </w:rPr>
        <mc:AlternateContent>
          <mc:Choice Requires="wps">
            <w:drawing>
              <wp:anchor distT="0" distB="0" distL="114300" distR="114300" simplePos="0" relativeHeight="251680768" behindDoc="0" locked="0" layoutInCell="1" allowOverlap="1" wp14:anchorId="5DC546C2" wp14:editId="5E66627F">
                <wp:simplePos x="0" y="0"/>
                <wp:positionH relativeFrom="column">
                  <wp:posOffset>246491</wp:posOffset>
                </wp:positionH>
                <wp:positionV relativeFrom="paragraph">
                  <wp:posOffset>1691806</wp:posOffset>
                </wp:positionV>
                <wp:extent cx="128016" cy="693227"/>
                <wp:effectExtent l="0" t="0" r="0" b="5715"/>
                <wp:wrapNone/>
                <wp:docPr id="1073741883" name="Rectangle 1073741883"/>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5BB548" id="Rectangle 1073741883" o:spid="_x0000_s1026" style="position:absolute;margin-left:19.4pt;margin-top:133.2pt;width:10.1pt;height:54.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2OQ4mw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9k5JZo1+FbPyB7TGyXIiQ4Ja42bo9+LWdlecngN1e+lbcI/1kX2keTDSLLYe8LxY5bP0uyS&#13;&#10;Eo6qy6vzPJ+GR0iOzsY6/1VAQ8KloBaziNSy3YPznelgEmI5UHV5XysVhdA34lZZsmP44utN1oP/&#13;&#10;ZqV0sNUQvDrA8CUJdXWVxJs/KBHslH4WEinC3POYSGzOYxDGudA+61QVK0UX+yLF3xB9SCsWGgED&#13;&#10;ssT4I3YPMFh2IAN2l2VvH1xF7O3ROf1bYp3z6BEjg/ajc1NrsB8BKKyqj9zZDyR11ASW1lAesIEs&#13;&#10;dJPlDL+v8dkemPMrZnGUcOhwPfgnPKSCtqDQ3yipwP786Huwxw5HLSUtjmZB3Y8ts4IS9U1j719l&#13;&#10;k0mY5ShMLqY5CvZUsz7V6G1zC9gLGS4iw+M12Hs1XKWF5g23yDJERRXTHGMXlHs7CLe+Wxm4h7hY&#13;&#10;LqMZzq9h/kG/GB7AA6uhLV/3b8yavnc9Nv0jDGPM5u9auLMNnhqWWw+yjv195LXnG2c/Nk6/p8Jy&#13;&#10;OZWj1XGbLn4BAAD//wMAUEsDBBQABgAIAAAAIQDR0oZn5AAAAA4BAAAPAAAAZHJzL2Rvd25yZXYu&#13;&#10;eG1sTI/NTsMwEITvSLyDtUjcqENLkpLGqRA/FXCjbTi78ZJExOsQO214e5YTXFZazezsN/l6sp04&#13;&#10;4uBbRwquZxEIpMqZlmoF+93T1RKED5qM7hyhgm/0sC7Oz3KdGXeiNzxuQy04hHymFTQh9JmUvmrQ&#13;&#10;aj9zPRJrH26wOvA61NIM+sThtpPzKEqk1S3xh0b3eN9g9bkdrYIxTl8ep/evzaKMyvS17OLnsOmV&#13;&#10;uryYHlY87lYgAk7h7wJ+OzA/FAx2cCMZLzoFiyXjBwXzJLkBwYb4lgseWEjjBGSRy/81ih8AAAD/&#13;&#10;/wMAUEsBAi0AFAAGAAgAAAAhALaDOJL+AAAA4QEAABMAAAAAAAAAAAAAAAAAAAAAAFtDb250ZW50&#13;&#10;X1R5cGVzXS54bWxQSwECLQAUAAYACAAAACEAOP0h/9YAAACUAQAACwAAAAAAAAAAAAAAAAAvAQAA&#13;&#10;X3JlbHMvLnJlbHNQSwECLQAUAAYACAAAACEAk9jkOJsCAACVBQAADgAAAAAAAAAAAAAAAAAuAgAA&#13;&#10;ZHJzL2Uyb0RvYy54bWxQSwECLQAUAAYACAAAACEA0dKGZ+QAAAAOAQAADwAAAAAAAAAAAAAAAAD1&#13;&#10;BAAAZHJzL2Rvd25yZXYueG1sUEsFBgAAAAAEAAQA8wAAAAYGAAAAAA==&#13;&#10;" fillcolor="white [3212]" stroked="f" strokeweight="2pt"/>
            </w:pict>
          </mc:Fallback>
        </mc:AlternateContent>
      </w:r>
    </w:p>
    <w:p w14:paraId="03F11A37" w14:textId="425F2CD8" w:rsidR="00B836F2" w:rsidRDefault="00B836F2" w:rsidP="0033274C">
      <w:pPr>
        <w:pStyle w:val="Caption"/>
      </w:pPr>
      <w:r w:rsidRPr="002477EB">
        <w:rPr>
          <w:noProof/>
        </w:rPr>
        <w:lastRenderedPageBreak/>
        <mc:AlternateContent>
          <mc:Choice Requires="wps">
            <w:drawing>
              <wp:anchor distT="0" distB="0" distL="114300" distR="114300" simplePos="0" relativeHeight="251798528" behindDoc="0" locked="0" layoutInCell="1" allowOverlap="1" wp14:anchorId="6C4F4D9B" wp14:editId="35D6AC9B">
                <wp:simplePos x="0" y="0"/>
                <wp:positionH relativeFrom="column">
                  <wp:posOffset>2345313</wp:posOffset>
                </wp:positionH>
                <wp:positionV relativeFrom="paragraph">
                  <wp:posOffset>3357276</wp:posOffset>
                </wp:positionV>
                <wp:extent cx="660400" cy="314325"/>
                <wp:effectExtent l="0" t="0" r="0" b="0"/>
                <wp:wrapNone/>
                <wp:docPr id="1073741943" name="Text Box 1073741943"/>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43E6D48E" w14:textId="54B9B500" w:rsidR="006A2441" w:rsidRPr="00F13C92" w:rsidRDefault="006A2441" w:rsidP="006A2441">
                            <w:pPr>
                              <w:rPr>
                                <w:b/>
                                <w:bCs/>
                                <w:sz w:val="16"/>
                                <w:szCs w:val="16"/>
                              </w:rPr>
                            </w:pPr>
                            <w:r>
                              <w:rPr>
                                <w:b/>
                                <w:bCs/>
                                <w:sz w:val="16"/>
                                <w:szCs w:val="16"/>
                              </w:rPr>
                              <w:t>404.</w:t>
                            </w:r>
                            <w:r w:rsidR="003A76CB">
                              <w:rPr>
                                <w:b/>
                                <w:bCs/>
                                <w:sz w:val="16"/>
                                <w:szCs w:val="16"/>
                              </w:rPr>
                              <w:t>4</w:t>
                            </w:r>
                            <w:r w:rsidR="00854895">
                              <w:rPr>
                                <w:b/>
                                <w:bCs/>
                                <w:sz w:val="16"/>
                                <w:szCs w:val="16"/>
                              </w:rPr>
                              <w:t>1</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4F4D9B" id="Text Box 1073741943" o:spid="_x0000_s1039" type="#_x0000_t202" style="position:absolute;left:0;text-align:left;margin-left:184.65pt;margin-top:264.35pt;width:52pt;height:24.75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n85OAIAAGoEAAAOAAAAZHJzL2Uyb0RvYy54bWysVMlu2zAQvRfoPxC815JtOYtgOXATuCgQ&#13;&#10;JAGSImeaomwBEocl6Ujp1/eR8oa0p6IXajhvOMubGc1v+rZhb8q6mnTBx6OUM6UllbXeFPzHy+rL&#13;&#10;FWfOC12KhrQq+Lty/Gbx+dO8M7ma0JaaUlkGJ9rlnSn41nuTJ4mTW9UKNyKjNMCKbCs8rnaTlFZ0&#13;&#10;8N42ySRNL5KObGksSeUctHcDyBfRf1Up6R+ryinPmoIjNx9PG891OJPFXOQbK8y2lvs0xD9k0Ypa&#13;&#10;I+jR1Z3wgu1s/YertpaWHFV+JKlNqKpqqWINqGacfqjmeSuMirWAHGeONLn/51Y+vD1ZVpfoXXo5&#13;&#10;vczG19mUMy1a9OpF9Z59pZ6dQeCrMy7Hs2eDh74HjreBx6B3UAYa+sq24YsCGXAw/35kO3iVUF5c&#13;&#10;pFkKRAKajrPpZBa8JKfHxjr/TVHLglBwi2ZGjsXbvfOD6cEkxNK0qpsGepE3mnUIMJ2l8cERgfNG&#13;&#10;I8Yp1SD5ft0PFEwPdaypfEd5loaBcUauaiRxL5x/EhYTgrwx9f4RR9UQgtFe4mxL9tff9MEejQPK&#13;&#10;WYeJK7j7uRNWcdZ812jp9TjLwojGSza7nOBiz5H1OaJ37S1hqMfYLyOjGOx9cxArS+0rlmMZogIS&#13;&#10;WiJ2wf1BvPXDHmC5pFouoxGG0gh/r5+NDK4Dl4Hil/5VWLPvg0cDH+gwmyL/0I7BdmjIcuepqmOv&#13;&#10;AtEDq3v+MdCx2/vlCxtzfo9Wp1/E4jcAAAD//wMAUEsDBBQABgAIAAAAIQAv9HEb5gAAABABAAAP&#13;&#10;AAAAZHJzL2Rvd25yZXYueG1sTE89T8MwEN2R+A/WIbFRh4Q2IY1TVUEVEipDSxc2J3aTCPscYrcN&#13;&#10;/HqOCZaT7t2791GsJmvYWY++dyjgfhYB09g41WMr4PC2ucuA+SBRSeNQC/jSHlbl9VUhc+UuuNPn&#13;&#10;fWgZiaDPpYAuhCHn3DedttLP3KCRbkc3WhloHVuuRnkhcWt4HEULbmWP5NDJQVedbj72Jyvgpdq8&#13;&#10;yl0d2+zbVM/b43r4PLzPhbi9mZ6WNNZLYEFP4e8DfjtQfigpWO1OqDwzApLFY0JUAfM4S4ER4yFN&#13;&#10;CKkJSbMYeFnw/0XKHwAAAP//AwBQSwECLQAUAAYACAAAACEAtoM4kv4AAADhAQAAEwAAAAAAAAAA&#13;&#10;AAAAAAAAAAAAW0NvbnRlbnRfVHlwZXNdLnhtbFBLAQItABQABgAIAAAAIQA4/SH/1gAAAJQBAAAL&#13;&#10;AAAAAAAAAAAAAAAAAC8BAABfcmVscy8ucmVsc1BLAQItABQABgAIAAAAIQCGzn85OAIAAGoEAAAO&#13;&#10;AAAAAAAAAAAAAAAAAC4CAABkcnMvZTJvRG9jLnhtbFBLAQItABQABgAIAAAAIQAv9HEb5gAAABAB&#13;&#10;AAAPAAAAAAAAAAAAAAAAAJIEAABkcnMvZG93bnJldi54bWxQSwUGAAAAAAQABADzAAAApQUAAAAA&#13;&#10;" filled="f" stroked="f" strokeweight=".5pt">
                <v:textbox>
                  <w:txbxContent>
                    <w:p w14:paraId="43E6D48E" w14:textId="54B9B500" w:rsidR="006A2441" w:rsidRPr="00F13C92" w:rsidRDefault="006A2441" w:rsidP="006A2441">
                      <w:pPr>
                        <w:rPr>
                          <w:b/>
                          <w:bCs/>
                          <w:sz w:val="16"/>
                          <w:szCs w:val="16"/>
                        </w:rPr>
                      </w:pPr>
                      <w:r>
                        <w:rPr>
                          <w:b/>
                          <w:bCs/>
                          <w:sz w:val="16"/>
                          <w:szCs w:val="16"/>
                        </w:rPr>
                        <w:t>404.</w:t>
                      </w:r>
                      <w:r w:rsidR="003A76CB">
                        <w:rPr>
                          <w:b/>
                          <w:bCs/>
                          <w:sz w:val="16"/>
                          <w:szCs w:val="16"/>
                        </w:rPr>
                        <w:t>4</w:t>
                      </w:r>
                      <w:r w:rsidR="00854895">
                        <w:rPr>
                          <w:b/>
                          <w:bCs/>
                          <w:sz w:val="16"/>
                          <w:szCs w:val="16"/>
                        </w:rPr>
                        <w:t>1</w:t>
                      </w:r>
                      <w:r w:rsidRPr="00F13C92">
                        <w:rPr>
                          <w:b/>
                          <w:bCs/>
                          <w:sz w:val="16"/>
                          <w:szCs w:val="16"/>
                        </w:rPr>
                        <w:t xml:space="preserve"> nm</w:t>
                      </w:r>
                    </w:p>
                  </w:txbxContent>
                </v:textbox>
              </v:shape>
            </w:pict>
          </mc:Fallback>
        </mc:AlternateContent>
      </w:r>
      <w:r>
        <w:rPr>
          <w:noProof/>
        </w:rPr>
        <w:drawing>
          <wp:inline distT="0" distB="0" distL="0" distR="0" wp14:anchorId="5EE005E8" wp14:editId="7275DA3B">
            <wp:extent cx="5486400" cy="4168140"/>
            <wp:effectExtent l="0" t="0" r="0" b="0"/>
            <wp:docPr id="30" name="Picture 30"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chart, line chart&#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486400" cy="4168140"/>
                    </a:xfrm>
                    <a:prstGeom prst="rect">
                      <a:avLst/>
                    </a:prstGeom>
                  </pic:spPr>
                </pic:pic>
              </a:graphicData>
            </a:graphic>
          </wp:inline>
        </w:drawing>
      </w:r>
    </w:p>
    <w:p w14:paraId="64CC647F" w14:textId="550A733E" w:rsidR="00076FF5" w:rsidRPr="002477EB" w:rsidRDefault="00076FF5" w:rsidP="0033274C">
      <w:pPr>
        <w:pStyle w:val="Caption"/>
      </w:pPr>
      <w:bookmarkStart w:id="87" w:name="_Toc80100193"/>
      <w:r w:rsidRPr="002477EB">
        <w:t xml:space="preserve">Figure </w:t>
      </w:r>
      <w:fldSimple w:instr=" STYLEREF 1 \s ">
        <w:r w:rsidR="00871B4B">
          <w:rPr>
            <w:noProof/>
          </w:rPr>
          <w:t>3</w:t>
        </w:r>
      </w:fldSimple>
      <w:r w:rsidR="00F50E47" w:rsidRPr="002477EB">
        <w:t>.</w:t>
      </w:r>
      <w:fldSimple w:instr=" SEQ Figure \* ARABIC \s 1 ">
        <w:r w:rsidR="00871B4B">
          <w:rPr>
            <w:noProof/>
          </w:rPr>
          <w:t>54</w:t>
        </w:r>
      </w:fldSimple>
      <w:r w:rsidRPr="002477EB">
        <w:t xml:space="preserve"> (above): Comparison of </w:t>
      </w:r>
      <w:r w:rsidR="00D762D9" w:rsidRPr="002477EB">
        <w:t>K</w:t>
      </w:r>
      <w:r w:rsidRPr="002477EB">
        <w:t xml:space="preserve"> found in the synthetic nuclear melt glass (both non-radioactive and radioactive) and Trinitite samples</w:t>
      </w:r>
      <w:bookmarkEnd w:id="87"/>
    </w:p>
    <w:p w14:paraId="6430FA1C" w14:textId="45F7E069" w:rsidR="00F3188F" w:rsidRPr="002477EB" w:rsidRDefault="00F3188F" w:rsidP="0033274C">
      <w:pPr>
        <w:spacing w:line="480" w:lineRule="auto"/>
        <w:rPr>
          <w:rFonts w:ascii="Arial" w:hAnsi="Arial" w:cs="Arial"/>
        </w:rPr>
      </w:pPr>
    </w:p>
    <w:p w14:paraId="5168E69F" w14:textId="406450BB" w:rsidR="00F3188F" w:rsidRPr="002477EB" w:rsidRDefault="00F3188F" w:rsidP="0033274C">
      <w:pPr>
        <w:spacing w:line="480" w:lineRule="auto"/>
        <w:rPr>
          <w:rFonts w:ascii="Arial" w:hAnsi="Arial" w:cs="Arial"/>
        </w:rPr>
      </w:pPr>
    </w:p>
    <w:p w14:paraId="6379F025" w14:textId="57FEAFF4" w:rsidR="00F3188F" w:rsidRPr="002477EB" w:rsidRDefault="00F3188F" w:rsidP="0033274C">
      <w:pPr>
        <w:spacing w:line="480" w:lineRule="auto"/>
        <w:rPr>
          <w:rFonts w:ascii="Arial" w:hAnsi="Arial" w:cs="Arial"/>
        </w:rPr>
      </w:pPr>
    </w:p>
    <w:p w14:paraId="60B10EC9" w14:textId="03912B7C" w:rsidR="00F3188F" w:rsidRPr="002477EB" w:rsidRDefault="00F3188F" w:rsidP="0033274C">
      <w:pPr>
        <w:spacing w:line="480" w:lineRule="auto"/>
        <w:rPr>
          <w:rFonts w:ascii="Arial" w:hAnsi="Arial" w:cs="Arial"/>
        </w:rPr>
      </w:pPr>
    </w:p>
    <w:p w14:paraId="733DEE30" w14:textId="77777777" w:rsidR="00F3188F" w:rsidRPr="002477EB" w:rsidRDefault="00F3188F" w:rsidP="0033274C">
      <w:pPr>
        <w:spacing w:line="480" w:lineRule="auto"/>
        <w:rPr>
          <w:rFonts w:ascii="Arial" w:hAnsi="Arial" w:cs="Arial"/>
        </w:rPr>
      </w:pPr>
    </w:p>
    <w:p w14:paraId="2D7B6BE0" w14:textId="72E64531" w:rsidR="008B0247" w:rsidRPr="002477EB" w:rsidRDefault="008B0247" w:rsidP="0033274C">
      <w:pPr>
        <w:spacing w:line="480" w:lineRule="auto"/>
        <w:rPr>
          <w:rFonts w:ascii="Arial" w:hAnsi="Arial" w:cs="Arial"/>
        </w:rPr>
      </w:pPr>
    </w:p>
    <w:p w14:paraId="6AC78B60" w14:textId="5F0E2A6E" w:rsidR="009B2375" w:rsidRDefault="009B2375" w:rsidP="0033274C">
      <w:pPr>
        <w:spacing w:line="480" w:lineRule="auto"/>
        <w:rPr>
          <w:rFonts w:ascii="Arial" w:hAnsi="Arial" w:cs="Arial"/>
        </w:rPr>
      </w:pPr>
    </w:p>
    <w:p w14:paraId="53F9DB65" w14:textId="11FDE0F5" w:rsidR="008B0247" w:rsidRPr="002477EB" w:rsidRDefault="00D12AC9" w:rsidP="00BC06B1">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703296" behindDoc="0" locked="0" layoutInCell="1" allowOverlap="1" wp14:anchorId="55B2A66E" wp14:editId="736FFE1C">
                <wp:simplePos x="0" y="0"/>
                <wp:positionH relativeFrom="column">
                  <wp:posOffset>365760</wp:posOffset>
                </wp:positionH>
                <wp:positionV relativeFrom="paragraph">
                  <wp:posOffset>3498739</wp:posOffset>
                </wp:positionV>
                <wp:extent cx="262255" cy="167888"/>
                <wp:effectExtent l="0" t="0" r="4445" b="0"/>
                <wp:wrapNone/>
                <wp:docPr id="1073741894" name="Rectangle 1073741894"/>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389A0" id="Rectangle 1073741894" o:spid="_x0000_s1026" style="position:absolute;margin-left:28.8pt;margin-top:275.5pt;width:20.65pt;height:13.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08BHmgIAAJUFAAAOAAAAZHJzL2Uyb0RvYy54bWysVMFu2zAMvQ/YPwi6r46zpEmDOkXQosOA&#13;&#10;oi3aDj0rshQbkEVNUuJkXz9Ksp20K3YYloMimuQj+UTy8mrfKLIT1tWgC5qfjSgRmkNZ601Bf7zc&#13;&#10;fplT4jzTJVOgRUEPwtGr5edPl61ZiDFUoEphCYJot2hNQSvvzSLLHK9Ew9wZGKFRKcE2zKNoN1lp&#13;&#10;WYvojcrGo9F51oItjQUunMOvN0lJlxFfSsH9g5ROeKIKirn5eNp4rsOZLS/ZYmOZqWrepcH+IYuG&#13;&#10;1RqDDlA3zDOytfUfUE3NLTiQ/oxDk4GUNRexBqwmH72r5rliRsRakBxnBprc/4Pl97tHS+oS3240&#13;&#10;+zqb5POLCSWaNfhWT8ge0xslyIkOCWuNW6Dfs3m0neTwGqrfS9uEf6yL7CPJh4FksfeE48fx+Xg8&#13;&#10;nVLCUZWfz+bzeXiE7OhsrPPfBDQkXApqMYtILdvdOZ9Me5MQy4Gqy9taqSiEvhHXypIdwxdfb/IO&#13;&#10;/I2V0sFWQ/BKgOFLFupKlcSbPygR7JR+EhIpCrnHRGJzHoMwzoX2eVJVrBQp9nSEvz56n1YsNAIG&#13;&#10;ZInxB+wOoLdMID12yrKzD64i9vbgPPpbYsl58IiRQfvBuak12I8AFFbVRU72PUmJmsDSGsoDNpCF&#13;&#10;NFnO8Nsan+2OOf/ILI4SDh2uB/+Ah1TQFhS6GyUV2F8ffQ/22OGopaTF0Syo+7llVlCivmvs/Yt8&#13;&#10;MgmzHIXJdDZGwZ5q1qcavW2uAXshx0VkeLwGe6/6q7TQvOIWWYWoqGKaY+yCcm974dqnlYF7iIvV&#13;&#10;Kprh/Brm7/Sz4QE8sBra8mX/yqzpetdj099DP8Zs8a6Fk23w1LDaepB17O8jrx3fOPuxcbo9FZbL&#13;&#10;qRytjtt0+RsAAP//AwBQSwMEFAAGAAgAAAAhAN0mFV3hAAAADgEAAA8AAABkcnMvZG93bnJldi54&#13;&#10;bWxMT01PwzAMvSPxHyIjcWPpgK5b13RCfEyDG9vKOWtNW5E4pUm38u/xTnCxZb3n95GtRmvEEXvf&#13;&#10;OlIwnUQgkEpXtVQr2O9ebuYgfNBUaeMIFfygh1V+eZHptHInesfjNtSCRcinWkETQpdK6csGrfYT&#13;&#10;1yEx9ul6qwOffS2rXp9Y3Bp5G0UzaXVL7NDoDh8bLL+2g1UwxMnr8/jxvb4roiJ5K0y8CetOqeur&#13;&#10;8WnJ42EJIuAY/j7g3IHzQ87BDm6gygujIE5mzOQdT7kYExbzBYjDGUjuQeaZ/F8j/wUAAP//AwBQ&#13;&#10;SwECLQAUAAYACAAAACEAtoM4kv4AAADhAQAAEwAAAAAAAAAAAAAAAAAAAAAAW0NvbnRlbnRfVHlw&#13;&#10;ZXNdLnhtbFBLAQItABQABgAIAAAAIQA4/SH/1gAAAJQBAAALAAAAAAAAAAAAAAAAAC8BAABfcmVs&#13;&#10;cy8ucmVsc1BLAQItABQABgAIAAAAIQA708BHmgIAAJUFAAAOAAAAAAAAAAAAAAAAAC4CAABkcnMv&#13;&#10;ZTJvRG9jLnhtbFBLAQItABQABgAIAAAAIQDdJhVd4QAAAA4BAAAPAAAAAAAAAAAAAAAAAPQEAABk&#13;&#10;cnMvZG93bnJldi54bWxQSwUGAAAAAAQABADzAAAAAgYAAAAA&#13;&#10;" fillcolor="white [3212]" stroked="f" strokeweight="2pt"/>
            </w:pict>
          </mc:Fallback>
        </mc:AlternateContent>
      </w:r>
      <w:r w:rsidR="00DD03E3" w:rsidRPr="002477EB">
        <w:rPr>
          <w:rFonts w:ascii="Arial" w:hAnsi="Arial" w:cs="Arial"/>
          <w:noProof/>
        </w:rPr>
        <mc:AlternateContent>
          <mc:Choice Requires="wps">
            <w:drawing>
              <wp:anchor distT="0" distB="0" distL="114300" distR="114300" simplePos="0" relativeHeight="251682816" behindDoc="0" locked="0" layoutInCell="1" allowOverlap="1" wp14:anchorId="0D37BB8A" wp14:editId="6CB939FB">
                <wp:simplePos x="0" y="0"/>
                <wp:positionH relativeFrom="column">
                  <wp:posOffset>294198</wp:posOffset>
                </wp:positionH>
                <wp:positionV relativeFrom="paragraph">
                  <wp:posOffset>1606329</wp:posOffset>
                </wp:positionV>
                <wp:extent cx="128016" cy="693227"/>
                <wp:effectExtent l="0" t="0" r="0" b="5715"/>
                <wp:wrapNone/>
                <wp:docPr id="1073741884" name="Rectangle 1073741884"/>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7DB789" id="Rectangle 1073741884" o:spid="_x0000_s1026" style="position:absolute;margin-left:23.15pt;margin-top:126.5pt;width:10.1pt;height:54.6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Rtzmw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9mEEs0afKtnZI/pjRLkRIeEtcbN0e/FrGwvObyG6vfSNuEf6yL7SPJhJFnsPeH4MctnaXZJ&#13;&#10;CUfV5dV5nk/DIyRHZ2Od/yqgIeFSUItZRGrZ7sH5znQwCbEcqLq8r5WKQugbcass2TF88fUm68F/&#13;&#10;s1I62GoIXh1g+JKEurpK4s0flAh2Sj8LiRRh7nlMJDbnMQjjXGifdaqKlaKLfZHib4g+pBULjYAB&#13;&#10;WWL8EbsHGCw7kAG7y7K3D64i9vbonP4tsc559IiRQfvRuak12I8AFFbVR+7sB5I6agJLaygP2EAW&#13;&#10;uslyht/X+GwPzPkVszhKOHS4HvwTHlJBW1Dob5RUYH9+9D3YY4ejlpIWR7Og7seWWUGJ+qax96+y&#13;&#10;ySTMchQmF9McBXuqWZ9q9La5BeyFDBeR4fEa7L0artJC84ZbZBmiooppjrELyr0dhFvfrQzcQ1ws&#13;&#10;l9EM59cw/6BfDA/ggdXQlq/7N2ZN37sem/4RhjFm83ct3NkGTw3LrQdZx/4+8trzjbMfG6ffU2G5&#13;&#10;nMrR6rhNF78AAAD//wMAUEsDBBQABgAIAAAAIQB5lUsB5AAAAA4BAAAPAAAAZHJzL2Rvd25yZXYu&#13;&#10;eG1sTI/NTsMwEITvSLyDtUjcqENC3CqNUyF+KuBGaTi7sUki7HWInTa8PcsJLiutdmZ2vnIzO8uO&#13;&#10;Zgy9RwnXiwSYwcbrHlsJ+7fHqxWwEBVqZT0aCd8mwKY6PytVof0JX81xF1tGIRgKJaGLcSg4D01n&#13;&#10;nAoLPxik24cfnYq0ji3XozpRuLM8TRLBneqRPnRqMHedaT53k5Mw5cvnh/n9a5vVSb18qW3+FLeD&#13;&#10;lJcX8/2axu0aWDRz/HPALwP1h4qKHfyEOjAr4UZkpJSQ5hmBkUCIHNhBQibSFHhV8v8Y1Q8AAAD/&#13;&#10;/wMAUEsBAi0AFAAGAAgAAAAhALaDOJL+AAAA4QEAABMAAAAAAAAAAAAAAAAAAAAAAFtDb250ZW50&#13;&#10;X1R5cGVzXS54bWxQSwECLQAUAAYACAAAACEAOP0h/9YAAACUAQAACwAAAAAAAAAAAAAAAAAvAQAA&#13;&#10;X3JlbHMvLnJlbHNQSwECLQAUAAYACAAAACEAZRUbc5sCAACVBQAADgAAAAAAAAAAAAAAAAAuAgAA&#13;&#10;ZHJzL2Uyb0RvYy54bWxQSwECLQAUAAYACAAAACEAeZVLAeQAAAAOAQAADwAAAAAAAAAAAAAAAAD1&#13;&#10;BAAAZHJzL2Rvd25yZXYueG1sUEsFBgAAAAAEAAQA8wAAAAYGAAAAAA==&#13;&#10;" fillcolor="white [3212]" stroked="f" strokeweight="2pt"/>
            </w:pict>
          </mc:Fallback>
        </mc:AlternateContent>
      </w:r>
    </w:p>
    <w:p w14:paraId="200DF9CC" w14:textId="32195C7C" w:rsidR="00BC06B1" w:rsidRDefault="00BC06B1" w:rsidP="0033274C">
      <w:pPr>
        <w:pStyle w:val="Caption"/>
      </w:pPr>
      <w:r w:rsidRPr="002477EB">
        <w:rPr>
          <w:noProof/>
        </w:rPr>
        <w:lastRenderedPageBreak/>
        <mc:AlternateContent>
          <mc:Choice Requires="wps">
            <w:drawing>
              <wp:anchor distT="0" distB="0" distL="114300" distR="114300" simplePos="0" relativeHeight="251800576" behindDoc="0" locked="0" layoutInCell="1" allowOverlap="1" wp14:anchorId="31451138" wp14:editId="28589B3F">
                <wp:simplePos x="0" y="0"/>
                <wp:positionH relativeFrom="column">
                  <wp:posOffset>2169795</wp:posOffset>
                </wp:positionH>
                <wp:positionV relativeFrom="paragraph">
                  <wp:posOffset>3161100</wp:posOffset>
                </wp:positionV>
                <wp:extent cx="660400" cy="314325"/>
                <wp:effectExtent l="0" t="0" r="0" b="0"/>
                <wp:wrapNone/>
                <wp:docPr id="1073741944" name="Text Box 1073741944"/>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2C8348BE" w14:textId="6FB31ECA" w:rsidR="001811A7" w:rsidRPr="00F13C92" w:rsidRDefault="001811A7" w:rsidP="001811A7">
                            <w:pPr>
                              <w:rPr>
                                <w:b/>
                                <w:bCs/>
                                <w:sz w:val="16"/>
                                <w:szCs w:val="16"/>
                              </w:rPr>
                            </w:pPr>
                            <w:r>
                              <w:rPr>
                                <w:b/>
                                <w:bCs/>
                                <w:sz w:val="16"/>
                                <w:szCs w:val="16"/>
                              </w:rPr>
                              <w:t>422.67</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451138" id="Text Box 1073741944" o:spid="_x0000_s1040" type="#_x0000_t202" style="position:absolute;left:0;text-align:left;margin-left:170.85pt;margin-top:248.9pt;width:52pt;height:24.75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htENwIAAGoEAAAOAAAAZHJzL2Uyb0RvYy54bWysVMlu2zAQvRfoPxC815JtOYtgOXATuCgQ&#13;&#10;JAGSImeaomwBEocl6Ujp1/eR8oa0p6IXajhvOMubGc1v+rZhb8q6mnTBx6OUM6UllbXeFPzHy+rL&#13;&#10;FWfOC12KhrQq+Lty/Gbx+dO8M7ma0JaaUlkGJ9rlnSn41nuTJ4mTW9UKNyKjNMCKbCs8rnaTlFZ0&#13;&#10;8N42ySRNL5KObGksSeUctHcDyBfRf1Up6R+ryinPmoIjNx9PG891OJPFXOQbK8y2lvs0xD9k0Ypa&#13;&#10;I+jR1Z3wgu1s/YertpaWHFV+JKlNqKpqqWINqGacfqjmeSuMirWAHGeONLn/51Y+vD1ZVpfoXXo5&#13;&#10;vczG11nGmRYtevWies++Us/OIPDVGZfj2bPBQ98Dx9vAY9A7KAMNfWXb8EWBDDiYfz+yHbxKKC8u&#13;&#10;0iwFIgFNx9l0MgtektNjY53/pqhlQSi4RTMjx+Lt3vnB9GASYmla1U0DvcgbzToEmM7S+OCIwHmj&#13;&#10;EeOUapB8v+4HCrJDHWsq31GepWFgnJGrGkncC+efhMWEIG9MvX/EUTWEYLSXONuS/fU3fbBH44By&#13;&#10;1mHiCu5+7oRVnDXfNVp6Pc6yMKLxks0uJ7jYc2R9juhde0sY6jH2y8goBnvfHMTKUvuK5ViGqICE&#13;&#10;lohdcH8Qb/2wB1guqZbLaIShNMLf62cjg+vAZaD4pX8V1uz74NHABzrMpsg/tGOwHRqy3Hmq6tir&#13;&#10;QPTA6p5/DHTs9n75wsac36PV6Rex+A0AAP//AwBQSwMEFAAGAAgAAAAhAHN7spboAAAAEAEAAA8A&#13;&#10;AABkcnMvZG93bnJldi54bWxMj0FPwzAMhe9I/IfIk7ixdFtKt67pNBVNSAgOG7twS5usrWic0mRb&#13;&#10;4ddjTnCxZPv5+X3ZZrQdu5jBtw4lzKYRMIOV0y3WEo5vu/slMB8UatU5NBK+jIdNfnuTqVS7K+7N&#13;&#10;5RBqRiboUyWhCaFPOfdVY6zyU9cbpN3JDVYFaoea60Fdydx2fB5FD9yqFulDo3pTNKb6OJythOdi&#13;&#10;96r25dwuv7vi6eW07T+P77GUd5PxcU1luwYWzBj+LuCXgfJDTsFKd0btWSdhIWYJSSWIVUIgpBAi&#13;&#10;pkkpIRbJAnie8f8g+Q8AAAD//wMAUEsBAi0AFAAGAAgAAAAhALaDOJL+AAAA4QEAABMAAAAAAAAA&#13;&#10;AAAAAAAAAAAAAFtDb250ZW50X1R5cGVzXS54bWxQSwECLQAUAAYACAAAACEAOP0h/9YAAACUAQAA&#13;&#10;CwAAAAAAAAAAAAAAAAAvAQAAX3JlbHMvLnJlbHNQSwECLQAUAAYACAAAACEAyaYbRDcCAABqBAAA&#13;&#10;DgAAAAAAAAAAAAAAAAAuAgAAZHJzL2Uyb0RvYy54bWxQSwECLQAUAAYACAAAACEAc3uylugAAAAQ&#13;&#10;AQAADwAAAAAAAAAAAAAAAACRBAAAZHJzL2Rvd25yZXYueG1sUEsFBgAAAAAEAAQA8wAAAKYFAAAA&#13;&#10;AA==&#13;&#10;" filled="f" stroked="f" strokeweight=".5pt">
                <v:textbox>
                  <w:txbxContent>
                    <w:p w14:paraId="2C8348BE" w14:textId="6FB31ECA" w:rsidR="001811A7" w:rsidRPr="00F13C92" w:rsidRDefault="001811A7" w:rsidP="001811A7">
                      <w:pPr>
                        <w:rPr>
                          <w:b/>
                          <w:bCs/>
                          <w:sz w:val="16"/>
                          <w:szCs w:val="16"/>
                        </w:rPr>
                      </w:pPr>
                      <w:r>
                        <w:rPr>
                          <w:b/>
                          <w:bCs/>
                          <w:sz w:val="16"/>
                          <w:szCs w:val="16"/>
                        </w:rPr>
                        <w:t>422.67</w:t>
                      </w:r>
                      <w:r w:rsidRPr="00F13C92">
                        <w:rPr>
                          <w:b/>
                          <w:bCs/>
                          <w:sz w:val="16"/>
                          <w:szCs w:val="16"/>
                        </w:rPr>
                        <w:t xml:space="preserve"> nm</w:t>
                      </w:r>
                    </w:p>
                  </w:txbxContent>
                </v:textbox>
              </v:shape>
            </w:pict>
          </mc:Fallback>
        </mc:AlternateContent>
      </w:r>
      <w:r>
        <w:rPr>
          <w:noProof/>
        </w:rPr>
        <w:drawing>
          <wp:inline distT="0" distB="0" distL="0" distR="0" wp14:anchorId="3BE5CAA6" wp14:editId="32210F79">
            <wp:extent cx="5486400" cy="3975100"/>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486400" cy="3975100"/>
                    </a:xfrm>
                    <a:prstGeom prst="rect">
                      <a:avLst/>
                    </a:prstGeom>
                  </pic:spPr>
                </pic:pic>
              </a:graphicData>
            </a:graphic>
          </wp:inline>
        </w:drawing>
      </w:r>
    </w:p>
    <w:p w14:paraId="4E59BF5C" w14:textId="4960C2EF" w:rsidR="00886E61" w:rsidRPr="002477EB" w:rsidRDefault="00886E61" w:rsidP="0033274C">
      <w:pPr>
        <w:pStyle w:val="Caption"/>
      </w:pPr>
      <w:bookmarkStart w:id="88" w:name="_Toc80100194"/>
      <w:r w:rsidRPr="002477EB">
        <w:t xml:space="preserve">Figure </w:t>
      </w:r>
      <w:fldSimple w:instr=" STYLEREF 1 \s ">
        <w:r w:rsidR="00871B4B">
          <w:rPr>
            <w:noProof/>
          </w:rPr>
          <w:t>3</w:t>
        </w:r>
      </w:fldSimple>
      <w:r w:rsidR="00F50E47" w:rsidRPr="002477EB">
        <w:t>.</w:t>
      </w:r>
      <w:fldSimple w:instr=" SEQ Figure \* ARABIC \s 1 ">
        <w:r w:rsidR="00871B4B">
          <w:rPr>
            <w:noProof/>
          </w:rPr>
          <w:t>55</w:t>
        </w:r>
      </w:fldSimple>
      <w:r w:rsidRPr="002477EB">
        <w:t xml:space="preserve"> (above): Comparison of </w:t>
      </w:r>
      <w:r w:rsidR="0006347A" w:rsidRPr="002477EB">
        <w:t>Ca</w:t>
      </w:r>
      <w:r w:rsidRPr="002477EB">
        <w:t xml:space="preserve"> found in the synthetic nuclear melt glass (both non-radioactive and radioactive) and Trinitite samples</w:t>
      </w:r>
      <w:bookmarkEnd w:id="88"/>
      <w:r w:rsidR="006B3575" w:rsidRPr="002477EB">
        <w:t xml:space="preserve"> </w:t>
      </w:r>
    </w:p>
    <w:p w14:paraId="28C4D8E0" w14:textId="22C0BFDA" w:rsidR="006B3E5D" w:rsidRPr="002477EB" w:rsidRDefault="006B3E5D" w:rsidP="0033274C">
      <w:pPr>
        <w:spacing w:line="480" w:lineRule="auto"/>
        <w:rPr>
          <w:rFonts w:ascii="Arial" w:hAnsi="Arial" w:cs="Arial"/>
        </w:rPr>
      </w:pPr>
    </w:p>
    <w:p w14:paraId="578CC3B1" w14:textId="4E3C51AA" w:rsidR="006B3E5D" w:rsidRPr="002477EB" w:rsidRDefault="006B3E5D" w:rsidP="0033274C">
      <w:pPr>
        <w:spacing w:line="480" w:lineRule="auto"/>
        <w:rPr>
          <w:rFonts w:ascii="Arial" w:hAnsi="Arial" w:cs="Arial"/>
        </w:rPr>
      </w:pPr>
    </w:p>
    <w:p w14:paraId="7B15C3F7" w14:textId="0D0BD970" w:rsidR="006B3E5D" w:rsidRPr="002477EB" w:rsidRDefault="006B3E5D" w:rsidP="0033274C">
      <w:pPr>
        <w:spacing w:line="480" w:lineRule="auto"/>
        <w:rPr>
          <w:rFonts w:ascii="Arial" w:hAnsi="Arial" w:cs="Arial"/>
        </w:rPr>
      </w:pPr>
    </w:p>
    <w:p w14:paraId="1AA15729" w14:textId="3A997F96" w:rsidR="006B3E5D" w:rsidRPr="002477EB" w:rsidRDefault="006B3E5D" w:rsidP="0033274C">
      <w:pPr>
        <w:spacing w:line="480" w:lineRule="auto"/>
        <w:rPr>
          <w:rFonts w:ascii="Arial" w:hAnsi="Arial" w:cs="Arial"/>
        </w:rPr>
      </w:pPr>
    </w:p>
    <w:p w14:paraId="2DC0601B" w14:textId="4833B1A4" w:rsidR="006B3E5D" w:rsidRPr="002477EB" w:rsidRDefault="006B3E5D" w:rsidP="0033274C">
      <w:pPr>
        <w:spacing w:line="480" w:lineRule="auto"/>
        <w:rPr>
          <w:rFonts w:ascii="Arial" w:hAnsi="Arial" w:cs="Arial"/>
        </w:rPr>
      </w:pPr>
    </w:p>
    <w:p w14:paraId="0232C583" w14:textId="70CFD966" w:rsidR="006B3E5D" w:rsidRPr="002477EB" w:rsidRDefault="006B3E5D" w:rsidP="0033274C">
      <w:pPr>
        <w:spacing w:line="480" w:lineRule="auto"/>
        <w:rPr>
          <w:rFonts w:ascii="Arial" w:hAnsi="Arial" w:cs="Arial"/>
        </w:rPr>
      </w:pPr>
    </w:p>
    <w:p w14:paraId="70D421B4" w14:textId="151DECB5" w:rsidR="006B3E5D" w:rsidRPr="002477EB" w:rsidRDefault="006B3E5D" w:rsidP="0033274C">
      <w:pPr>
        <w:spacing w:line="480" w:lineRule="auto"/>
        <w:rPr>
          <w:rFonts w:ascii="Arial" w:hAnsi="Arial" w:cs="Arial"/>
        </w:rPr>
      </w:pPr>
    </w:p>
    <w:p w14:paraId="65B649AA" w14:textId="4F1B95D5" w:rsidR="00D8735C" w:rsidRDefault="00D8735C" w:rsidP="0033274C">
      <w:pPr>
        <w:spacing w:line="480" w:lineRule="auto"/>
        <w:rPr>
          <w:rFonts w:ascii="Arial" w:hAnsi="Arial" w:cs="Arial"/>
        </w:rPr>
      </w:pPr>
    </w:p>
    <w:p w14:paraId="3F7DE62E" w14:textId="3234E8BF" w:rsidR="006B3E5D" w:rsidRPr="002477EB" w:rsidRDefault="00612714" w:rsidP="0075456E">
      <w:pPr>
        <w:spacing w:line="480" w:lineRule="auto"/>
        <w:rPr>
          <w:rFonts w:ascii="Arial" w:hAnsi="Arial" w:cs="Arial"/>
        </w:rPr>
      </w:pPr>
      <w:r w:rsidRPr="002477EB">
        <w:rPr>
          <w:rFonts w:ascii="Arial" w:hAnsi="Arial" w:cs="Arial"/>
          <w:noProof/>
        </w:rPr>
        <mc:AlternateContent>
          <mc:Choice Requires="wps">
            <w:drawing>
              <wp:anchor distT="0" distB="0" distL="114300" distR="114300" simplePos="0" relativeHeight="251705344" behindDoc="0" locked="0" layoutInCell="1" allowOverlap="1" wp14:anchorId="48191C86" wp14:editId="5E99AC60">
                <wp:simplePos x="0" y="0"/>
                <wp:positionH relativeFrom="column">
                  <wp:posOffset>350271</wp:posOffset>
                </wp:positionH>
                <wp:positionV relativeFrom="paragraph">
                  <wp:posOffset>3594155</wp:posOffset>
                </wp:positionV>
                <wp:extent cx="262255" cy="167888"/>
                <wp:effectExtent l="0" t="0" r="4445" b="0"/>
                <wp:wrapNone/>
                <wp:docPr id="1073741895" name="Rectangle 1073741895"/>
                <wp:cNvGraphicFramePr/>
                <a:graphic xmlns:a="http://schemas.openxmlformats.org/drawingml/2006/main">
                  <a:graphicData uri="http://schemas.microsoft.com/office/word/2010/wordprocessingShape">
                    <wps:wsp>
                      <wps:cNvSpPr/>
                      <wps:spPr>
                        <a:xfrm>
                          <a:off x="0" y="0"/>
                          <a:ext cx="262255" cy="167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2F3E0" id="Rectangle 1073741895" o:spid="_x0000_s1026" style="position:absolute;margin-left:27.6pt;margin-top:283pt;width:20.65pt;height:13.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UIamgIAAJUFAAAOAAAAZHJzL2Uyb0RvYy54bWysVMFu2zAMvQ/YPwi6r46zpEmDOkXQosOA&#13;&#10;oi3aDj0rshQbkEVNUuJkXz9Ksp20K3YYloMimuQj+UTy8mrfKLIT1tWgC5qfjSgRmkNZ601Bf7zc&#13;&#10;fplT4jzTJVOgRUEPwtGr5edPl61ZiDFUoEphCYJot2hNQSvvzSLLHK9Ew9wZGKFRKcE2zKNoN1lp&#13;&#10;WYvojcrGo9F51oItjQUunMOvN0lJlxFfSsH9g5ROeKIKirn5eNp4rsOZLS/ZYmOZqWrepcH+IYuG&#13;&#10;1RqDDlA3zDOytfUfUE3NLTiQ/oxDk4GUNRexBqwmH72r5rliRsRakBxnBprc/4Pl97tHS+oS3240&#13;&#10;+zqb5POLKSWaNfhWT8ge0xslyIkOCWuNW6Dfs3m0neTwGqrfS9uEf6yL7CPJh4FksfeE48fx+Xg8&#13;&#10;xRgcVfn5bD6fh0fIjs7GOv9NQEPCpaAWs4jUst2d88m0NwmxHKi6vK2VikLoG3GtLNkxfPH1Ju/A&#13;&#10;31gpHWw1BK8EGL5koa5USbz5gxLBTuknIZGikHtMJDbnMQjjXGifJ1XFSpFiT0f466P3acVCI2BA&#13;&#10;lhh/wO4AessE0mOnLDv74Cpibw/Oo78llpwHjxgZtB+cm1qD/QhAYVVd5GTfk5SoCSytoTxgA1lI&#13;&#10;k+UMv63x2e6Y84/M4ijh0OF68A94SAVtQaG7UVKB/fXR92CPHY5aSloczYK6n1tmBSXqu8bev8gn&#13;&#10;kzDLUZhMZ2MU7KlmfarR2+YasBdyXESGx2uw96q/SgvNK26RVYiKKqY5xi4o97YXrn1aGbiHuFit&#13;&#10;ohnOr2H+Tj8bHsADq6EtX/avzJqudz02/T30Y8wW71o42QZPDautB1nH/j7y2vGNsx8bp9tTYbmc&#13;&#10;ytHquE2XvwEAAP//AwBQSwMEFAAGAAgAAAAhALgGF/ThAAAADgEAAA8AAABkcnMvZG93bnJldi54&#13;&#10;bWxMT0tPwzAMviPxHyIjcWMphXSsazohHtPgto1yzprQViROadKt/HvMCS62bH/+HsVqcpYdzRA6&#13;&#10;jxKuZwkwg7XXHTYS3vbPV3fAQlSolfVoJHybAKvy/KxQufYn3JrjLjaMSDDkSkIbY59zHurWOBVm&#13;&#10;vjdItw8/OBVpHBquB3Uicmd5miQZd6pDUmhVbx5aU3/uRidhFPOXp+n9a31TJdX8tbJiE9e9lJcX&#13;&#10;0+OSyv0SWDRT/PuA3wzkH0oydvAj6sCsBCFSQlLPMgpGgEUmgB1osUhvgZcF/x+j/AEAAP//AwBQ&#13;&#10;SwECLQAUAAYACAAAACEAtoM4kv4AAADhAQAAEwAAAAAAAAAAAAAAAAAAAAAAW0NvbnRlbnRfVHlw&#13;&#10;ZXNdLnhtbFBLAQItABQABgAIAAAAIQA4/SH/1gAAAJQBAAALAAAAAAAAAAAAAAAAAC8BAABfcmVs&#13;&#10;cy8ucmVsc1BLAQItABQABgAIAAAAIQBq/UIamgIAAJUFAAAOAAAAAAAAAAAAAAAAAC4CAABkcnMv&#13;&#10;ZTJvRG9jLnhtbFBLAQItABQABgAIAAAAIQC4Bhf04QAAAA4BAAAPAAAAAAAAAAAAAAAAAPQEAABk&#13;&#10;cnMvZG93bnJldi54bWxQSwUGAAAAAAQABADzAAAAAgYAAAAA&#13;&#10;" fillcolor="white [3212]" stroked="f" strokeweight="2pt"/>
            </w:pict>
          </mc:Fallback>
        </mc:AlternateContent>
      </w:r>
      <w:r w:rsidR="004C2C19" w:rsidRPr="002477EB">
        <w:rPr>
          <w:rFonts w:ascii="Arial" w:hAnsi="Arial" w:cs="Arial"/>
          <w:noProof/>
        </w:rPr>
        <mc:AlternateContent>
          <mc:Choice Requires="wps">
            <w:drawing>
              <wp:anchor distT="0" distB="0" distL="114300" distR="114300" simplePos="0" relativeHeight="251684864" behindDoc="0" locked="0" layoutInCell="1" allowOverlap="1" wp14:anchorId="024B33BA" wp14:editId="16B617A2">
                <wp:simplePos x="0" y="0"/>
                <wp:positionH relativeFrom="column">
                  <wp:posOffset>222195</wp:posOffset>
                </wp:positionH>
                <wp:positionV relativeFrom="paragraph">
                  <wp:posOffset>1757045</wp:posOffset>
                </wp:positionV>
                <wp:extent cx="128016" cy="693227"/>
                <wp:effectExtent l="0" t="0" r="0" b="5715"/>
                <wp:wrapNone/>
                <wp:docPr id="1073741885" name="Rectangle 1073741885"/>
                <wp:cNvGraphicFramePr/>
                <a:graphic xmlns:a="http://schemas.openxmlformats.org/drawingml/2006/main">
                  <a:graphicData uri="http://schemas.microsoft.com/office/word/2010/wordprocessingShape">
                    <wps:wsp>
                      <wps:cNvSpPr/>
                      <wps:spPr>
                        <a:xfrm>
                          <a:off x="0" y="0"/>
                          <a:ext cx="128016" cy="6932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31864" id="Rectangle 1073741885" o:spid="_x0000_s1026" style="position:absolute;margin-left:17.5pt;margin-top:138.35pt;width:10.1pt;height:5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5kumwIAAJUFAAAOAAAAZHJzL2Uyb0RvYy54bWysVEtv2zAMvg/YfxB0X/1o2qRBnSJo0WFA&#13;&#10;0QZth54VWYoNyKImKXGyXz9KfiTrih2G5aCIJvmR/ETy+mbfKLIT1tWgC5qdpZQIzaGs9aag31/v&#13;&#10;v8wocZ7pkinQoqAH4ejN4vOn69bMRQ4VqFJYgiDazVtT0Mp7M08SxyvRMHcGRmhUSrAN8yjaTVJa&#13;&#10;1iJ6o5I8TS+TFmxpLHDhHH6965R0EfGlFNw/SemEJ6qgmJuPp43nOpzJ4prNN5aZquZ9GuwfsmhY&#13;&#10;rTHoCHXHPCNbW/8B1dTcggPpzzg0CUhZcxFrwGqy9F01LxUzItaC5Dgz0uT+Hyx/3K0sqUt8u3R6&#13;&#10;Pp1ks9kFJZo1+FbPyB7TGyXIiQ4Ja42bo9+LWdlecngN1e+lbcI/1kX2keTDSLLYe8LxY5bP0uyS&#13;&#10;Eo6qy6vzPJ+GR0iOzsY6/1VAQ8KloBaziNSy3YPznelgEmI5UHV5XysVhdA34lZZsmP44utN1oP/&#13;&#10;ZqV0sNUQvDrA8CUJdXWVxJs/KBHslH4WEinC3POYSGzOYxDGudA+61QVK0UX+yLF3xB9SCsWGgED&#13;&#10;ssT4I3YPMFh2IAN2l2VvH1xF7O3ROf1bYp3z6BEjg/ajc1NrsB8BKKyqj9zZDyR11ASW1lAesIEs&#13;&#10;dJPlDL+v8dkemPMrZnGUcOhwPfgnPKSCtqDQ3yipwP786Huwxw5HLSUtjmZB3Y8ts4IS9U1j719l&#13;&#10;k0mY5ShMLqY5CvZUsz7V6G1zC9gLGS4iw+M12Hs1XKWF5g23yDJERRXTHGMXlHs7CLe+Wxm4h7hY&#13;&#10;LqMZzq9h/kG/GB7AA6uhLV/3b8yavnc9Nv0jDGPM5u9auLMNnhqWWw+yjv195LXnG2c/Nk6/p8Jy&#13;&#10;OZWj1XGbLn4BAAD//wMAUEsDBBQABgAIAAAAIQBHYmt05AAAAA4BAAAPAAAAZHJzL2Rvd25yZXYu&#13;&#10;eG1sTI/NTsMwEITvSLyDtUjcqEMqNyWNUyF+KsqNtuHsxiaJsNchdtrw9iwnuKy0mtnZ+Yr15Cw7&#13;&#10;mSF0HiXczhJgBmuvO2wkHPbPN0tgISrUyno0Er5NgHV5eVGoXPszvpnTLjaMQjDkSkIbY59zHurW&#13;&#10;OBVmvjdI2ocfnIq0Dg3XgzpTuLM8TZIFd6pD+tCq3jy0pv7cjU7CKLLt0/T+tZlXSZW9Vla8xE0v&#13;&#10;5fXV9Liicb8CFs0U/y7gl4H6Q0nFjn5EHZiVMBfEEyWk2SIDRgYhUmBHEpbiDnhZ8P8Y5Q8AAAD/&#13;&#10;/wMAUEsBAi0AFAAGAAgAAAAhALaDOJL+AAAA4QEAABMAAAAAAAAAAAAAAAAAAAAAAFtDb250ZW50&#13;&#10;X1R5cGVzXS54bWxQSwECLQAUAAYACAAAACEAOP0h/9YAAACUAQAACwAAAAAAAAAAAAAAAAAvAQAA&#13;&#10;X3JlbHMvLnJlbHNQSwECLQAUAAYACAAAACEANDuZLpsCAACVBQAADgAAAAAAAAAAAAAAAAAuAgAA&#13;&#10;ZHJzL2Uyb0RvYy54bWxQSwECLQAUAAYACAAAACEAR2JrdOQAAAAOAQAADwAAAAAAAAAAAAAAAAD1&#13;&#10;BAAAZHJzL2Rvd25yZXYueG1sUEsFBgAAAAAEAAQA8wAAAAYGAAAAAA==&#13;&#10;" fillcolor="white [3212]" stroked="f" strokeweight="2pt"/>
            </w:pict>
          </mc:Fallback>
        </mc:AlternateContent>
      </w:r>
    </w:p>
    <w:p w14:paraId="64E63AD5" w14:textId="0B069084" w:rsidR="0075456E" w:rsidRDefault="0075456E" w:rsidP="0033274C">
      <w:pPr>
        <w:pStyle w:val="Caption"/>
      </w:pPr>
      <w:r w:rsidRPr="002477EB">
        <w:rPr>
          <w:noProof/>
        </w:rPr>
        <w:lastRenderedPageBreak/>
        <mc:AlternateContent>
          <mc:Choice Requires="wps">
            <w:drawing>
              <wp:anchor distT="0" distB="0" distL="114300" distR="114300" simplePos="0" relativeHeight="251802624" behindDoc="0" locked="0" layoutInCell="1" allowOverlap="1" wp14:anchorId="4AEA79A5" wp14:editId="58117EA8">
                <wp:simplePos x="0" y="0"/>
                <wp:positionH relativeFrom="column">
                  <wp:posOffset>2326640</wp:posOffset>
                </wp:positionH>
                <wp:positionV relativeFrom="paragraph">
                  <wp:posOffset>3326476</wp:posOffset>
                </wp:positionV>
                <wp:extent cx="660400" cy="314325"/>
                <wp:effectExtent l="0" t="0" r="0" b="0"/>
                <wp:wrapNone/>
                <wp:docPr id="1073741945" name="Text Box 1073741945"/>
                <wp:cNvGraphicFramePr/>
                <a:graphic xmlns:a="http://schemas.openxmlformats.org/drawingml/2006/main">
                  <a:graphicData uri="http://schemas.microsoft.com/office/word/2010/wordprocessingShape">
                    <wps:wsp>
                      <wps:cNvSpPr txBox="1"/>
                      <wps:spPr>
                        <a:xfrm>
                          <a:off x="0" y="0"/>
                          <a:ext cx="660400" cy="314325"/>
                        </a:xfrm>
                        <a:prstGeom prst="rect">
                          <a:avLst/>
                        </a:prstGeom>
                        <a:noFill/>
                        <a:ln w="6350">
                          <a:noFill/>
                        </a:ln>
                      </wps:spPr>
                      <wps:txbx>
                        <w:txbxContent>
                          <w:p w14:paraId="5E94FFF2" w14:textId="180E1249" w:rsidR="00E31C95" w:rsidRPr="00F13C92" w:rsidRDefault="00E31C95" w:rsidP="00E31C95">
                            <w:pPr>
                              <w:rPr>
                                <w:b/>
                                <w:bCs/>
                                <w:sz w:val="16"/>
                                <w:szCs w:val="16"/>
                              </w:rPr>
                            </w:pPr>
                            <w:r>
                              <w:rPr>
                                <w:b/>
                                <w:bCs/>
                                <w:sz w:val="16"/>
                                <w:szCs w:val="16"/>
                              </w:rPr>
                              <w:t>466.75</w:t>
                            </w:r>
                            <w:r w:rsidRPr="00F13C92">
                              <w:rPr>
                                <w:b/>
                                <w:bCs/>
                                <w:sz w:val="16"/>
                                <w:szCs w:val="16"/>
                              </w:rPr>
                              <w:t xml:space="preserve">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EA79A5" id="Text Box 1073741945" o:spid="_x0000_s1041" type="#_x0000_t202" style="position:absolute;left:0;text-align:left;margin-left:183.2pt;margin-top:261.95pt;width:52pt;height:24.75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sIqZNgIAAGoEAAAOAAAAZHJzL2Uyb0RvYy54bWysVE1v2zAMvQ/YfxB0X+0kTtoadYqsRYcB&#13;&#10;QVugHXpWZLkxYIuapMTOfv2e5Hyh22nYRab4KH48kr657duGbZV1NemCjy5SzpSWVNb6veA/Xh++&#13;&#10;XHHmvNClaEirgu+U47fzz59uOpOrMa2pKZVlcKJd3pmCr703eZI4uVatcBdklAZYkW2Fx9W+J6UV&#13;&#10;Hby3TTJO01nSkS2NJamcg/Z+APk8+q8qJf1TVTnlWVNw5ObjaeO5CmcyvxH5uxVmXct9GuIfsmhF&#13;&#10;rRH06OpeeME2tv7DVVtLS44qfyGpTaiqaqliDahmlH6o5mUtjIq1gBxnjjS5/+dWPm6fLatL9C69&#13;&#10;nFxmo+tsypkWLXr1qnrPvlLPziDw1RmX49mLwUPfA8fbwGPQOygDDX1l2/BFgQw4mN8d2Q5eJZSz&#13;&#10;WZqlQCSgySibjKfBS3J6bKzz3xS1LAgFt2hm5Fhsl84PpgeTEEvTQ9000Iu80axDgMk0jQ+OCJw3&#13;&#10;GjFOqQbJ96t+oCBmEFQrKncoz9IwMM7IhxpJLIXzz8JiQpA3pt4/4agaQjDaS5ytyf76mz7Yo3FA&#13;&#10;OeswcQV3PzfCKs6a7xotvR5lWRjReMmml2Nc7DmyOkf0pr0jDPUI+2VkFIO9bw5iZal9w3IsQlRA&#13;&#10;QkvELrg/iHd+2AMsl1SLRTTCUBrhl/rFyOA6cBkofu3fhDX7Png08JEOsynyD+0YbIeGLDaeqjr2&#13;&#10;6sTqnn8MdOz2fvnCxpzfo9XpFzH/DQAA//8DAFBLAwQUAAYACAAAACEAXHAKG+UAAAAQAQAADwAA&#13;&#10;AGRycy9kb3ducmV2LnhtbExPTU+DQBC9m/gfNmPizS4CpZWyNA2mMTF6aO3F28BugbgfyG5b9Nc7&#13;&#10;nvQyybx58z6K9WQ0O6vR984KuJ9FwJRtnOxtK+Dwtr1bAvMBrUTtrBLwpTysy+urAnPpLnanzvvQ&#13;&#10;MhKxPkcBXQhDzrlvOmXQz9ygLN2ObjQYaB1bLke8kLjRPI6ijBvsLTl0OKiqU83H/mQEPFfbV9zV&#13;&#10;sVl+6+rp5bgZPg/vcyFub6bHFY3NClhQU/j7gN8OlB9KCla7k5WeaQFJlqVEFTCPkwdgxEgXESE1&#13;&#10;IYskBV4W/H+R8gcAAP//AwBQSwECLQAUAAYACAAAACEAtoM4kv4AAADhAQAAEwAAAAAAAAAAAAAA&#13;&#10;AAAAAAAAW0NvbnRlbnRfVHlwZXNdLnhtbFBLAQItABQABgAIAAAAIQA4/SH/1gAAAJQBAAALAAAA&#13;&#10;AAAAAAAAAAAAAC8BAABfcmVscy8ucmVsc1BLAQItABQABgAIAAAAIQD9sIqZNgIAAGoEAAAOAAAA&#13;&#10;AAAAAAAAAAAAAC4CAABkcnMvZTJvRG9jLnhtbFBLAQItABQABgAIAAAAIQBccAob5QAAABABAAAP&#13;&#10;AAAAAAAAAAAAAAAAAJAEAABkcnMvZG93bnJldi54bWxQSwUGAAAAAAQABADzAAAAogUAAAAA&#13;&#10;" filled="f" stroked="f" strokeweight=".5pt">
                <v:textbox>
                  <w:txbxContent>
                    <w:p w14:paraId="5E94FFF2" w14:textId="180E1249" w:rsidR="00E31C95" w:rsidRPr="00F13C92" w:rsidRDefault="00E31C95" w:rsidP="00E31C95">
                      <w:pPr>
                        <w:rPr>
                          <w:b/>
                          <w:bCs/>
                          <w:sz w:val="16"/>
                          <w:szCs w:val="16"/>
                        </w:rPr>
                      </w:pPr>
                      <w:r>
                        <w:rPr>
                          <w:b/>
                          <w:bCs/>
                          <w:sz w:val="16"/>
                          <w:szCs w:val="16"/>
                        </w:rPr>
                        <w:t>466.75</w:t>
                      </w:r>
                      <w:r w:rsidRPr="00F13C92">
                        <w:rPr>
                          <w:b/>
                          <w:bCs/>
                          <w:sz w:val="16"/>
                          <w:szCs w:val="16"/>
                        </w:rPr>
                        <w:t xml:space="preserve"> nm</w:t>
                      </w:r>
                    </w:p>
                  </w:txbxContent>
                </v:textbox>
              </v:shape>
            </w:pict>
          </mc:Fallback>
        </mc:AlternateContent>
      </w:r>
      <w:r>
        <w:rPr>
          <w:noProof/>
        </w:rPr>
        <w:drawing>
          <wp:inline distT="0" distB="0" distL="0" distR="0" wp14:anchorId="2430FEB4" wp14:editId="49E38009">
            <wp:extent cx="5486400" cy="4041140"/>
            <wp:effectExtent l="0" t="0" r="0" b="0"/>
            <wp:docPr id="1073741839" name="Picture 107374183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Picture 1073741839" descr="Chart, line chart&#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486400" cy="4041140"/>
                    </a:xfrm>
                    <a:prstGeom prst="rect">
                      <a:avLst/>
                    </a:prstGeom>
                  </pic:spPr>
                </pic:pic>
              </a:graphicData>
            </a:graphic>
          </wp:inline>
        </w:drawing>
      </w:r>
    </w:p>
    <w:p w14:paraId="1CA27EB5" w14:textId="6A3FF9C6" w:rsidR="00F874A8" w:rsidRPr="002477EB" w:rsidRDefault="00F874A8" w:rsidP="0033274C">
      <w:pPr>
        <w:pStyle w:val="Caption"/>
      </w:pPr>
      <w:bookmarkStart w:id="89" w:name="_Toc80100195"/>
      <w:r w:rsidRPr="002477EB">
        <w:t xml:space="preserve">Figure </w:t>
      </w:r>
      <w:fldSimple w:instr=" STYLEREF 1 \s ">
        <w:r w:rsidR="00871B4B">
          <w:rPr>
            <w:noProof/>
          </w:rPr>
          <w:t>3</w:t>
        </w:r>
      </w:fldSimple>
      <w:r w:rsidR="00F50E47" w:rsidRPr="002477EB">
        <w:t>.</w:t>
      </w:r>
      <w:fldSimple w:instr=" SEQ Figure \* ARABIC \s 1 ">
        <w:r w:rsidR="00871B4B">
          <w:rPr>
            <w:noProof/>
          </w:rPr>
          <w:t>56</w:t>
        </w:r>
      </w:fldSimple>
      <w:r w:rsidRPr="002477EB">
        <w:t xml:space="preserve"> (above): Comparison of Ti found in the synthetic nuclear melt glass (both non-radioactive and radioactive) and Trinitite samples</w:t>
      </w:r>
      <w:bookmarkEnd w:id="89"/>
    </w:p>
    <w:p w14:paraId="50E3057C" w14:textId="30564AC0" w:rsidR="00E2765D" w:rsidRPr="002477EB" w:rsidRDefault="00E2765D" w:rsidP="0033274C">
      <w:pPr>
        <w:spacing w:line="480" w:lineRule="auto"/>
        <w:rPr>
          <w:rFonts w:ascii="Arial" w:hAnsi="Arial" w:cs="Arial"/>
        </w:rPr>
      </w:pPr>
    </w:p>
    <w:p w14:paraId="797E8662" w14:textId="05F64741" w:rsidR="00E2765D" w:rsidRPr="002477EB" w:rsidRDefault="00E2765D" w:rsidP="0033274C">
      <w:pPr>
        <w:spacing w:line="480" w:lineRule="auto"/>
        <w:rPr>
          <w:rFonts w:ascii="Arial" w:hAnsi="Arial" w:cs="Arial"/>
        </w:rPr>
      </w:pPr>
    </w:p>
    <w:p w14:paraId="54184095" w14:textId="41728845" w:rsidR="00E2765D" w:rsidRPr="002477EB" w:rsidRDefault="00E2765D" w:rsidP="0033274C">
      <w:pPr>
        <w:spacing w:line="480" w:lineRule="auto"/>
        <w:rPr>
          <w:rFonts w:ascii="Arial" w:hAnsi="Arial" w:cs="Arial"/>
        </w:rPr>
      </w:pPr>
    </w:p>
    <w:p w14:paraId="61E2875F" w14:textId="4A702C37" w:rsidR="00E2765D" w:rsidRPr="002477EB" w:rsidRDefault="00E2765D" w:rsidP="0033274C">
      <w:pPr>
        <w:spacing w:line="480" w:lineRule="auto"/>
        <w:rPr>
          <w:rFonts w:ascii="Arial" w:hAnsi="Arial" w:cs="Arial"/>
        </w:rPr>
      </w:pPr>
    </w:p>
    <w:p w14:paraId="4C5D189D" w14:textId="67415B23" w:rsidR="00E2765D" w:rsidRPr="002477EB" w:rsidRDefault="00E2765D" w:rsidP="0033274C">
      <w:pPr>
        <w:spacing w:line="480" w:lineRule="auto"/>
        <w:rPr>
          <w:rFonts w:ascii="Arial" w:hAnsi="Arial" w:cs="Arial"/>
        </w:rPr>
      </w:pPr>
    </w:p>
    <w:p w14:paraId="51523A83" w14:textId="5A9B8389" w:rsidR="00BE42F8" w:rsidRPr="002477EB" w:rsidRDefault="00BE42F8" w:rsidP="0033274C">
      <w:pPr>
        <w:spacing w:line="480" w:lineRule="auto"/>
        <w:rPr>
          <w:rFonts w:ascii="Arial" w:hAnsi="Arial" w:cs="Arial"/>
        </w:rPr>
      </w:pPr>
    </w:p>
    <w:p w14:paraId="1B1217B5" w14:textId="721D1CC3" w:rsidR="00BE42F8" w:rsidRDefault="00BE42F8" w:rsidP="0033274C">
      <w:pPr>
        <w:spacing w:line="480" w:lineRule="auto"/>
        <w:rPr>
          <w:rFonts w:ascii="Arial" w:hAnsi="Arial" w:cs="Arial"/>
        </w:rPr>
      </w:pPr>
    </w:p>
    <w:p w14:paraId="70F63F05" w14:textId="77777777" w:rsidR="0075456E" w:rsidRDefault="0075456E" w:rsidP="0033274C">
      <w:pPr>
        <w:spacing w:line="480" w:lineRule="auto"/>
        <w:rPr>
          <w:rFonts w:ascii="Arial" w:hAnsi="Arial" w:cs="Arial"/>
        </w:rPr>
      </w:pPr>
    </w:p>
    <w:p w14:paraId="1D4D236F" w14:textId="3DEA1DE9" w:rsidR="00215FAC" w:rsidRPr="002477EB" w:rsidRDefault="00FA11DB" w:rsidP="00215FAC">
      <w:pPr>
        <w:spacing w:line="480" w:lineRule="auto"/>
        <w:rPr>
          <w:rFonts w:ascii="Arial" w:hAnsi="Arial" w:cs="Arial"/>
        </w:rPr>
      </w:pPr>
      <w:r w:rsidRPr="0039698A">
        <w:rPr>
          <w:rFonts w:ascii="Arial" w:hAnsi="Arial" w:cs="Arial"/>
        </w:rPr>
        <w:lastRenderedPageBreak/>
        <w:t>the previously</w:t>
      </w:r>
      <w:r>
        <w:rPr>
          <w:rFonts w:ascii="Arial" w:hAnsi="Arial" w:cs="Arial"/>
        </w:rPr>
        <w:t xml:space="preserve"> </w:t>
      </w:r>
      <w:r w:rsidRPr="0039698A">
        <w:rPr>
          <w:rFonts w:ascii="Arial" w:hAnsi="Arial" w:cs="Arial"/>
        </w:rPr>
        <w:t>described data collection methods. No emission lines for any trace element were</w:t>
      </w:r>
      <w:r>
        <w:rPr>
          <w:rFonts w:ascii="Arial" w:hAnsi="Arial" w:cs="Arial"/>
        </w:rPr>
        <w:t xml:space="preserve"> </w:t>
      </w:r>
      <w:r w:rsidR="00215FAC" w:rsidRPr="0039698A">
        <w:rPr>
          <w:rFonts w:ascii="Arial" w:hAnsi="Arial" w:cs="Arial"/>
        </w:rPr>
        <w:t>found between 340-380 nm.</w:t>
      </w:r>
      <w:r w:rsidR="00215FAC">
        <w:rPr>
          <w:rFonts w:ascii="Arial" w:hAnsi="Arial" w:cs="Arial"/>
        </w:rPr>
        <w:t xml:space="preserve"> </w:t>
      </w:r>
    </w:p>
    <w:p w14:paraId="33552441" w14:textId="77777777" w:rsidR="00215FAC" w:rsidRPr="002477EB" w:rsidRDefault="00215FAC" w:rsidP="00215FAC">
      <w:pPr>
        <w:spacing w:line="480" w:lineRule="auto"/>
        <w:rPr>
          <w:rFonts w:ascii="Arial" w:hAnsi="Arial" w:cs="Arial"/>
          <w:b/>
          <w:bCs/>
        </w:rPr>
      </w:pPr>
      <w:r w:rsidRPr="002477EB">
        <w:rPr>
          <w:rFonts w:ascii="Arial" w:hAnsi="Arial" w:cs="Arial"/>
          <w:b/>
          <w:bCs/>
        </w:rPr>
        <w:t xml:space="preserve">Comparison of Temporal Evolution of Atomic Uranium Emission Lines </w:t>
      </w:r>
    </w:p>
    <w:p w14:paraId="645C9DAA" w14:textId="65760B55" w:rsidR="00215FAC" w:rsidRPr="002477EB" w:rsidRDefault="00215FAC" w:rsidP="00215FAC">
      <w:pPr>
        <w:spacing w:line="480" w:lineRule="auto"/>
        <w:ind w:firstLine="720"/>
        <w:rPr>
          <w:rFonts w:ascii="Arial" w:hAnsi="Arial" w:cs="Arial"/>
        </w:rPr>
      </w:pPr>
      <w:r w:rsidRPr="002477EB">
        <w:rPr>
          <w:rFonts w:ascii="Arial" w:hAnsi="Arial" w:cs="Arial"/>
        </w:rPr>
        <w:t>The last experiment investigating fs-LIBS of Nuclear Debris focuses on the novel comparison of the temporal evolution of atomic uranium lines that are observed in radioactive synthetic nuclear melt glass and authentic Trinitite. A similar approach to the methods utilized to characterize the temporal evolution of the atomic aluminum lines was employed for this experiment. Figures 3.57 and 3.</w:t>
      </w:r>
      <w:r w:rsidR="0073343D">
        <w:rPr>
          <w:rFonts w:ascii="Arial" w:hAnsi="Arial" w:cs="Arial"/>
        </w:rPr>
        <w:t>60</w:t>
      </w:r>
      <w:r w:rsidRPr="002477EB">
        <w:rPr>
          <w:rFonts w:ascii="Arial" w:hAnsi="Arial" w:cs="Arial"/>
        </w:rPr>
        <w:t xml:space="preserve"> illustrate the temporal evolution of uranium emission lines with the spectrometer centered at 421.4nm</w:t>
      </w:r>
      <w:r w:rsidR="00921688">
        <w:rPr>
          <w:rFonts w:ascii="Arial" w:hAnsi="Arial" w:cs="Arial"/>
        </w:rPr>
        <w:t xml:space="preserve"> (Figure 3.</w:t>
      </w:r>
      <w:r w:rsidR="0073343D">
        <w:rPr>
          <w:rFonts w:ascii="Arial" w:hAnsi="Arial" w:cs="Arial"/>
        </w:rPr>
        <w:t>59</w:t>
      </w:r>
      <w:r w:rsidR="00921688">
        <w:rPr>
          <w:rFonts w:ascii="Arial" w:hAnsi="Arial" w:cs="Arial"/>
        </w:rPr>
        <w:t xml:space="preserve"> is </w:t>
      </w:r>
      <w:r w:rsidR="00980DAF">
        <w:rPr>
          <w:rFonts w:ascii="Arial" w:hAnsi="Arial" w:cs="Arial"/>
        </w:rPr>
        <w:t>centered</w:t>
      </w:r>
      <w:r w:rsidR="00921688">
        <w:rPr>
          <w:rFonts w:ascii="Arial" w:hAnsi="Arial" w:cs="Arial"/>
        </w:rPr>
        <w:t xml:space="preserve"> at </w:t>
      </w:r>
      <w:r w:rsidR="00980DAF">
        <w:rPr>
          <w:rFonts w:ascii="Arial" w:hAnsi="Arial" w:cs="Arial"/>
        </w:rPr>
        <w:t>421.0nm</w:t>
      </w:r>
      <w:r w:rsidR="00921688">
        <w:rPr>
          <w:rFonts w:ascii="Arial" w:hAnsi="Arial" w:cs="Arial"/>
        </w:rPr>
        <w:t>)</w:t>
      </w:r>
      <w:r w:rsidRPr="002477EB">
        <w:rPr>
          <w:rFonts w:ascii="Arial" w:hAnsi="Arial" w:cs="Arial"/>
        </w:rPr>
        <w:t xml:space="preserve"> for both radioactive nuclear melt glass and Trinitite respectively while Figures 3.58 and 3.6</w:t>
      </w:r>
      <w:r w:rsidR="00666224">
        <w:rPr>
          <w:rFonts w:ascii="Arial" w:hAnsi="Arial" w:cs="Arial"/>
        </w:rPr>
        <w:t>1</w:t>
      </w:r>
      <w:r w:rsidRPr="002477EB">
        <w:rPr>
          <w:rFonts w:ascii="Arial" w:hAnsi="Arial" w:cs="Arial"/>
        </w:rPr>
        <w:t xml:space="preserve"> demonstrate the temporal evolution of uranium emission lines with the spectrometer centered at 424.4nm for both the radioactive nuclear melt glass and authentic Trinitite. </w:t>
      </w:r>
    </w:p>
    <w:p w14:paraId="7C464B29" w14:textId="039431CF" w:rsidR="003E56A7" w:rsidRPr="002477EB" w:rsidRDefault="00215FAC" w:rsidP="00863EFB">
      <w:pPr>
        <w:spacing w:line="480" w:lineRule="auto"/>
        <w:ind w:firstLine="720"/>
        <w:rPr>
          <w:rFonts w:ascii="Arial" w:hAnsi="Arial" w:cs="Arial"/>
        </w:rPr>
      </w:pPr>
      <w:r w:rsidRPr="00486FAB">
        <w:rPr>
          <w:rFonts w:ascii="Arial" w:hAnsi="Arial" w:cs="Arial"/>
        </w:rPr>
        <w:t xml:space="preserve">Since natural Uranium was used in the Tamper Device inside the Trinity atomic bomb, the little amount of U235 would be lower following the Trinity Test Detonation due to the fission of U235 atoms. As a result, it was deemed highly unlikely that U235 peaks could be found in either the radioactive nuclear melt glass or Trinitite Samples. After consulting past LIBS of Uranium spectra for U235 peaks and conducting the fs-LIBS experiments, this hypothesis was found to be accurate. Since Uranium was very trace in both the Radioactive Nuclear Melt Glass and Trinitite Samples, there were limitations in confidently acquiring </w:t>
      </w:r>
    </w:p>
    <w:p w14:paraId="79FD46E8" w14:textId="651DB608" w:rsidR="003E56A7" w:rsidRPr="002477EB" w:rsidRDefault="003E56A7" w:rsidP="003E56A7">
      <w:pPr>
        <w:spacing w:line="480" w:lineRule="auto"/>
        <w:jc w:val="center"/>
        <w:rPr>
          <w:rFonts w:ascii="Arial" w:hAnsi="Arial" w:cs="Arial"/>
        </w:rPr>
      </w:pPr>
      <w:r w:rsidRPr="002477EB">
        <w:rPr>
          <w:rFonts w:ascii="Arial" w:hAnsi="Arial" w:cs="Arial"/>
          <w:noProof/>
        </w:rPr>
        <w:lastRenderedPageBreak/>
        <w:drawing>
          <wp:inline distT="0" distB="0" distL="0" distR="0" wp14:anchorId="3FDD4EF0" wp14:editId="0E45E784">
            <wp:extent cx="5486400" cy="3036570"/>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86400" cy="3036570"/>
                    </a:xfrm>
                    <a:prstGeom prst="rect">
                      <a:avLst/>
                    </a:prstGeom>
                  </pic:spPr>
                </pic:pic>
              </a:graphicData>
            </a:graphic>
          </wp:inline>
        </w:drawing>
      </w:r>
    </w:p>
    <w:p w14:paraId="060E8B37" w14:textId="5B1B318C" w:rsidR="00531A02" w:rsidRPr="002477EB" w:rsidRDefault="00A2324B" w:rsidP="003E56A7">
      <w:pPr>
        <w:pStyle w:val="Caption"/>
      </w:pPr>
      <w:bookmarkStart w:id="90" w:name="_Toc80100196"/>
      <w:r w:rsidRPr="002477EB">
        <w:t xml:space="preserve">Figure </w:t>
      </w:r>
      <w:fldSimple w:instr=" STYLEREF 1 \s ">
        <w:r w:rsidR="00871B4B">
          <w:rPr>
            <w:noProof/>
          </w:rPr>
          <w:t>3</w:t>
        </w:r>
      </w:fldSimple>
      <w:r w:rsidR="00F50E47" w:rsidRPr="002477EB">
        <w:t>.</w:t>
      </w:r>
      <w:fldSimple w:instr=" SEQ Figure \* ARABIC \s 1 ">
        <w:r w:rsidR="00871B4B">
          <w:rPr>
            <w:noProof/>
          </w:rPr>
          <w:t>57</w:t>
        </w:r>
      </w:fldSimple>
      <w:r w:rsidR="00F31F05" w:rsidRPr="002477EB">
        <w:t xml:space="preserve"> (above):</w:t>
      </w:r>
      <w:r w:rsidRPr="002477EB">
        <w:t xml:space="preserve"> </w:t>
      </w:r>
      <w:r w:rsidR="00DF2080" w:rsidRPr="002477EB">
        <w:t>T</w:t>
      </w:r>
      <w:r w:rsidRPr="002477EB">
        <w:t xml:space="preserve">emporal evolution of atomic </w:t>
      </w:r>
      <w:r w:rsidR="00793E5B" w:rsidRPr="002477EB">
        <w:t>uranium</w:t>
      </w:r>
      <w:r w:rsidRPr="002477EB">
        <w:t xml:space="preserve"> lines</w:t>
      </w:r>
      <w:r w:rsidR="00793E5B" w:rsidRPr="002477EB">
        <w:t xml:space="preserve"> </w:t>
      </w:r>
      <w:r w:rsidR="00594F36" w:rsidRPr="002477EB">
        <w:t xml:space="preserve">in radioactive nuclear melt glass </w:t>
      </w:r>
      <w:r w:rsidR="001E5ACB" w:rsidRPr="002477EB">
        <w:t>(</w:t>
      </w:r>
      <w:r w:rsidR="00793E5B" w:rsidRPr="002477EB">
        <w:t>spectrometer centered at 42</w:t>
      </w:r>
      <w:r w:rsidR="006109B0" w:rsidRPr="002477EB">
        <w:t>1</w:t>
      </w:r>
      <w:r w:rsidR="00793E5B" w:rsidRPr="002477EB">
        <w:t>.4nm</w:t>
      </w:r>
      <w:r w:rsidR="001E5ACB" w:rsidRPr="002477EB">
        <w:t>)</w:t>
      </w:r>
      <w:bookmarkEnd w:id="90"/>
      <w:r w:rsidR="00793E5B" w:rsidRPr="002477EB">
        <w:t xml:space="preserve"> </w:t>
      </w:r>
    </w:p>
    <w:p w14:paraId="4036ADED" w14:textId="0CBB3AFC" w:rsidR="00531A02" w:rsidRPr="002477EB" w:rsidRDefault="00531A02" w:rsidP="0033274C">
      <w:pPr>
        <w:spacing w:line="480" w:lineRule="auto"/>
        <w:rPr>
          <w:rFonts w:ascii="Arial" w:hAnsi="Arial" w:cs="Arial"/>
        </w:rPr>
      </w:pPr>
    </w:p>
    <w:p w14:paraId="6B3F280E" w14:textId="77777777" w:rsidR="00EA61D4" w:rsidRPr="002477EB" w:rsidRDefault="00EA61D4" w:rsidP="0033274C">
      <w:pPr>
        <w:spacing w:line="480" w:lineRule="auto"/>
        <w:jc w:val="center"/>
        <w:rPr>
          <w:rFonts w:ascii="Arial" w:hAnsi="Arial" w:cs="Arial"/>
        </w:rPr>
      </w:pPr>
    </w:p>
    <w:p w14:paraId="570A0C6D" w14:textId="77777777" w:rsidR="00EA61D4" w:rsidRPr="002477EB" w:rsidRDefault="00EA61D4" w:rsidP="0033274C">
      <w:pPr>
        <w:spacing w:line="480" w:lineRule="auto"/>
        <w:jc w:val="center"/>
        <w:rPr>
          <w:rFonts w:ascii="Arial" w:hAnsi="Arial" w:cs="Arial"/>
        </w:rPr>
      </w:pPr>
    </w:p>
    <w:p w14:paraId="01BB7EFB" w14:textId="77777777" w:rsidR="00EA61D4" w:rsidRPr="002477EB" w:rsidRDefault="00EA61D4" w:rsidP="0033274C">
      <w:pPr>
        <w:spacing w:line="480" w:lineRule="auto"/>
        <w:jc w:val="center"/>
        <w:rPr>
          <w:rFonts w:ascii="Arial" w:hAnsi="Arial" w:cs="Arial"/>
        </w:rPr>
      </w:pPr>
    </w:p>
    <w:p w14:paraId="3EF65E28" w14:textId="77777777" w:rsidR="00EA61D4" w:rsidRPr="002477EB" w:rsidRDefault="00EA61D4" w:rsidP="0033274C">
      <w:pPr>
        <w:spacing w:line="480" w:lineRule="auto"/>
        <w:jc w:val="center"/>
        <w:rPr>
          <w:rFonts w:ascii="Arial" w:hAnsi="Arial" w:cs="Arial"/>
        </w:rPr>
      </w:pPr>
    </w:p>
    <w:p w14:paraId="656C2827" w14:textId="77777777" w:rsidR="00EA61D4" w:rsidRPr="002477EB" w:rsidRDefault="00EA61D4" w:rsidP="0033274C">
      <w:pPr>
        <w:spacing w:line="480" w:lineRule="auto"/>
        <w:rPr>
          <w:rFonts w:ascii="Arial" w:hAnsi="Arial" w:cs="Arial"/>
        </w:rPr>
      </w:pPr>
    </w:p>
    <w:p w14:paraId="0FA7F780" w14:textId="77777777" w:rsidR="00EA61D4" w:rsidRPr="002477EB" w:rsidRDefault="00EA61D4" w:rsidP="0033274C">
      <w:pPr>
        <w:spacing w:line="480" w:lineRule="auto"/>
        <w:jc w:val="center"/>
        <w:rPr>
          <w:rFonts w:ascii="Arial" w:hAnsi="Arial" w:cs="Arial"/>
        </w:rPr>
      </w:pPr>
    </w:p>
    <w:p w14:paraId="44D0D25C" w14:textId="525C4EE8" w:rsidR="00EA61D4" w:rsidRPr="002477EB" w:rsidRDefault="00EA61D4" w:rsidP="0033274C">
      <w:pPr>
        <w:spacing w:line="480" w:lineRule="auto"/>
        <w:jc w:val="center"/>
        <w:rPr>
          <w:rFonts w:ascii="Arial" w:hAnsi="Arial" w:cs="Arial"/>
        </w:rPr>
      </w:pPr>
    </w:p>
    <w:p w14:paraId="3A4BF03A" w14:textId="0E4BA1A9" w:rsidR="00307B37" w:rsidRPr="002477EB" w:rsidRDefault="00307B37" w:rsidP="0033274C">
      <w:pPr>
        <w:spacing w:line="480" w:lineRule="auto"/>
        <w:jc w:val="center"/>
        <w:rPr>
          <w:rFonts w:ascii="Arial" w:hAnsi="Arial" w:cs="Arial"/>
        </w:rPr>
      </w:pPr>
    </w:p>
    <w:p w14:paraId="51E3DFFC" w14:textId="2E149B84" w:rsidR="00307B37" w:rsidRPr="002477EB" w:rsidRDefault="00307B37" w:rsidP="00353577">
      <w:pPr>
        <w:spacing w:line="480" w:lineRule="auto"/>
        <w:rPr>
          <w:rFonts w:ascii="Arial" w:hAnsi="Arial" w:cs="Arial"/>
        </w:rPr>
      </w:pPr>
    </w:p>
    <w:p w14:paraId="679EF00A" w14:textId="576BAEB6" w:rsidR="00307B37" w:rsidRPr="002477EB" w:rsidRDefault="00307B37" w:rsidP="0033274C">
      <w:pPr>
        <w:spacing w:line="480" w:lineRule="auto"/>
        <w:jc w:val="center"/>
        <w:rPr>
          <w:rFonts w:ascii="Arial" w:hAnsi="Arial" w:cs="Arial"/>
        </w:rPr>
      </w:pPr>
    </w:p>
    <w:p w14:paraId="591A585A" w14:textId="257AE664" w:rsidR="00307B37" w:rsidRPr="002477EB" w:rsidRDefault="00353577" w:rsidP="0033274C">
      <w:pPr>
        <w:spacing w:line="480" w:lineRule="auto"/>
        <w:jc w:val="center"/>
        <w:rPr>
          <w:rFonts w:ascii="Arial" w:hAnsi="Arial" w:cs="Arial"/>
        </w:rPr>
      </w:pPr>
      <w:r w:rsidRPr="002477EB">
        <w:rPr>
          <w:rFonts w:ascii="Arial" w:hAnsi="Arial" w:cs="Arial"/>
          <w:noProof/>
        </w:rPr>
        <w:lastRenderedPageBreak/>
        <w:drawing>
          <wp:inline distT="0" distB="0" distL="0" distR="0" wp14:anchorId="76E556C1" wp14:editId="494EE3C4">
            <wp:extent cx="5486400" cy="3036570"/>
            <wp:effectExtent l="0" t="0" r="0" b="0"/>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86400" cy="3036570"/>
                    </a:xfrm>
                    <a:prstGeom prst="rect">
                      <a:avLst/>
                    </a:prstGeom>
                  </pic:spPr>
                </pic:pic>
              </a:graphicData>
            </a:graphic>
          </wp:inline>
        </w:drawing>
      </w:r>
    </w:p>
    <w:p w14:paraId="0F925E52" w14:textId="4876B829" w:rsidR="006109B0" w:rsidRPr="002477EB" w:rsidRDefault="006109B0" w:rsidP="0033274C">
      <w:pPr>
        <w:pStyle w:val="Caption"/>
      </w:pPr>
      <w:bookmarkStart w:id="91" w:name="_Toc80100197"/>
      <w:r w:rsidRPr="002477EB">
        <w:t xml:space="preserve">Figure </w:t>
      </w:r>
      <w:fldSimple w:instr=" STYLEREF 1 \s ">
        <w:r w:rsidR="00871B4B">
          <w:rPr>
            <w:noProof/>
          </w:rPr>
          <w:t>3</w:t>
        </w:r>
      </w:fldSimple>
      <w:r w:rsidR="00F50E47" w:rsidRPr="002477EB">
        <w:t>.</w:t>
      </w:r>
      <w:fldSimple w:instr=" SEQ Figure \* ARABIC \s 1 ">
        <w:r w:rsidR="00871B4B">
          <w:rPr>
            <w:noProof/>
          </w:rPr>
          <w:t>58</w:t>
        </w:r>
      </w:fldSimple>
      <w:r w:rsidRPr="002477EB">
        <w:t xml:space="preserve"> (above): Temporal evolution of atomic uranium lines in radioactive nuclear melt glass (spectrometer centered at 424.4nm)</w:t>
      </w:r>
      <w:bookmarkEnd w:id="91"/>
      <w:r w:rsidRPr="002477EB">
        <w:t xml:space="preserve"> </w:t>
      </w:r>
    </w:p>
    <w:p w14:paraId="12A9B93D" w14:textId="0909E22A" w:rsidR="00531A02" w:rsidRPr="002477EB" w:rsidRDefault="00531A02" w:rsidP="0033274C">
      <w:pPr>
        <w:spacing w:line="480" w:lineRule="auto"/>
        <w:rPr>
          <w:rFonts w:ascii="Arial" w:hAnsi="Arial" w:cs="Arial"/>
        </w:rPr>
      </w:pPr>
    </w:p>
    <w:p w14:paraId="5B362805" w14:textId="47AA1B96" w:rsidR="00757486" w:rsidRPr="002477EB" w:rsidRDefault="00757486" w:rsidP="0033274C">
      <w:pPr>
        <w:spacing w:line="480" w:lineRule="auto"/>
        <w:rPr>
          <w:rFonts w:ascii="Arial" w:hAnsi="Arial" w:cs="Arial"/>
        </w:rPr>
      </w:pPr>
    </w:p>
    <w:p w14:paraId="63F1262D" w14:textId="1A22DECD" w:rsidR="00757486" w:rsidRPr="002477EB" w:rsidRDefault="00757486" w:rsidP="0033274C">
      <w:pPr>
        <w:spacing w:line="480" w:lineRule="auto"/>
        <w:rPr>
          <w:rFonts w:ascii="Arial" w:hAnsi="Arial" w:cs="Arial"/>
        </w:rPr>
      </w:pPr>
    </w:p>
    <w:p w14:paraId="46CA2DF9" w14:textId="77777777" w:rsidR="00EA61D4" w:rsidRPr="002477EB" w:rsidRDefault="00EA61D4" w:rsidP="0033274C">
      <w:pPr>
        <w:spacing w:line="480" w:lineRule="auto"/>
        <w:rPr>
          <w:rFonts w:ascii="Arial" w:hAnsi="Arial" w:cs="Arial"/>
        </w:rPr>
      </w:pPr>
    </w:p>
    <w:p w14:paraId="391DC375" w14:textId="45E03BF7" w:rsidR="00757486" w:rsidRPr="002477EB" w:rsidRDefault="00757486" w:rsidP="0033274C">
      <w:pPr>
        <w:spacing w:line="480" w:lineRule="auto"/>
        <w:rPr>
          <w:rFonts w:ascii="Arial" w:hAnsi="Arial" w:cs="Arial"/>
        </w:rPr>
      </w:pPr>
    </w:p>
    <w:p w14:paraId="4669521D" w14:textId="51800524" w:rsidR="00757486" w:rsidRPr="002477EB" w:rsidRDefault="00757486" w:rsidP="0033274C">
      <w:pPr>
        <w:spacing w:line="480" w:lineRule="auto"/>
        <w:rPr>
          <w:rFonts w:ascii="Arial" w:hAnsi="Arial" w:cs="Arial"/>
        </w:rPr>
      </w:pPr>
    </w:p>
    <w:p w14:paraId="3752116B" w14:textId="6272F974" w:rsidR="00757486" w:rsidRPr="002477EB" w:rsidRDefault="00757486" w:rsidP="0033274C">
      <w:pPr>
        <w:spacing w:line="480" w:lineRule="auto"/>
        <w:rPr>
          <w:rFonts w:ascii="Arial" w:hAnsi="Arial" w:cs="Arial"/>
        </w:rPr>
      </w:pPr>
    </w:p>
    <w:p w14:paraId="6FD8D132" w14:textId="6BDE673E" w:rsidR="00757486" w:rsidRPr="002477EB" w:rsidRDefault="00757486" w:rsidP="0033274C">
      <w:pPr>
        <w:spacing w:line="480" w:lineRule="auto"/>
        <w:rPr>
          <w:rFonts w:ascii="Arial" w:hAnsi="Arial" w:cs="Arial"/>
        </w:rPr>
      </w:pPr>
    </w:p>
    <w:p w14:paraId="4E2BADEF" w14:textId="77777777" w:rsidR="00757486" w:rsidRPr="002477EB" w:rsidRDefault="00757486" w:rsidP="0033274C">
      <w:pPr>
        <w:spacing w:line="480" w:lineRule="auto"/>
        <w:rPr>
          <w:rFonts w:ascii="Arial" w:hAnsi="Arial" w:cs="Arial"/>
        </w:rPr>
      </w:pPr>
    </w:p>
    <w:p w14:paraId="709027BC" w14:textId="655157DF" w:rsidR="00307B37" w:rsidRPr="002477EB" w:rsidRDefault="00307B37" w:rsidP="0033274C">
      <w:pPr>
        <w:spacing w:line="480" w:lineRule="auto"/>
        <w:jc w:val="center"/>
        <w:rPr>
          <w:rFonts w:ascii="Arial" w:hAnsi="Arial" w:cs="Arial"/>
        </w:rPr>
      </w:pPr>
    </w:p>
    <w:p w14:paraId="70509B08" w14:textId="1EA13C78" w:rsidR="00307B37" w:rsidRPr="002477EB" w:rsidRDefault="00307B37" w:rsidP="005A0D98">
      <w:pPr>
        <w:spacing w:line="480" w:lineRule="auto"/>
        <w:rPr>
          <w:rFonts w:ascii="Arial" w:hAnsi="Arial" w:cs="Arial"/>
        </w:rPr>
      </w:pPr>
    </w:p>
    <w:p w14:paraId="43E5C347" w14:textId="77777777" w:rsidR="00F3779B" w:rsidRPr="002477EB" w:rsidRDefault="00F3779B" w:rsidP="00F3779B">
      <w:pPr>
        <w:spacing w:line="480" w:lineRule="auto"/>
        <w:jc w:val="center"/>
        <w:rPr>
          <w:rFonts w:ascii="Arial" w:hAnsi="Arial" w:cs="Arial"/>
        </w:rPr>
      </w:pPr>
      <w:r w:rsidRPr="002477EB">
        <w:rPr>
          <w:rFonts w:ascii="Arial" w:hAnsi="Arial" w:cs="Arial"/>
          <w:noProof/>
        </w:rPr>
        <w:lastRenderedPageBreak/>
        <w:drawing>
          <wp:inline distT="0" distB="0" distL="0" distR="0" wp14:anchorId="5A53F6A5" wp14:editId="622A0C27">
            <wp:extent cx="5486400" cy="3072765"/>
            <wp:effectExtent l="0" t="0" r="0" b="635"/>
            <wp:docPr id="18" name="Picture 18"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 histogram&#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86400" cy="3072765"/>
                    </a:xfrm>
                    <a:prstGeom prst="rect">
                      <a:avLst/>
                    </a:prstGeom>
                  </pic:spPr>
                </pic:pic>
              </a:graphicData>
            </a:graphic>
          </wp:inline>
        </w:drawing>
      </w:r>
    </w:p>
    <w:p w14:paraId="6081457F" w14:textId="558F944F" w:rsidR="00F3779B" w:rsidRPr="002477EB" w:rsidRDefault="00F3779B" w:rsidP="00F3779B">
      <w:pPr>
        <w:pStyle w:val="Caption"/>
      </w:pPr>
      <w:bookmarkStart w:id="92" w:name="_Toc80100198"/>
      <w:r w:rsidRPr="002477EB">
        <w:t xml:space="preserve">Figure </w:t>
      </w:r>
      <w:fldSimple w:instr=" STYLEREF 1 \s ">
        <w:r w:rsidR="00871B4B">
          <w:rPr>
            <w:noProof/>
          </w:rPr>
          <w:t>3</w:t>
        </w:r>
      </w:fldSimple>
      <w:r w:rsidRPr="002477EB">
        <w:t>.</w:t>
      </w:r>
      <w:fldSimple w:instr=" SEQ Figure \* ARABIC \s 1 ">
        <w:r w:rsidR="00871B4B">
          <w:rPr>
            <w:noProof/>
          </w:rPr>
          <w:t>59</w:t>
        </w:r>
      </w:fldSimple>
      <w:r w:rsidRPr="002477EB">
        <w:t xml:space="preserve"> (above): Temporal evolution of atomic uranium lines in Trinitite (spectrometer centered at 421.0nm)</w:t>
      </w:r>
      <w:bookmarkEnd w:id="92"/>
      <w:r w:rsidRPr="002477EB">
        <w:t xml:space="preserve"> </w:t>
      </w:r>
    </w:p>
    <w:p w14:paraId="2A999406" w14:textId="60D06825" w:rsidR="00F3779B" w:rsidRPr="002477EB" w:rsidRDefault="00F3779B" w:rsidP="005A0D98">
      <w:pPr>
        <w:spacing w:line="480" w:lineRule="auto"/>
        <w:rPr>
          <w:rFonts w:ascii="Arial" w:hAnsi="Arial" w:cs="Arial"/>
        </w:rPr>
      </w:pPr>
    </w:p>
    <w:p w14:paraId="36383599" w14:textId="256D067A" w:rsidR="00F3779B" w:rsidRPr="002477EB" w:rsidRDefault="00F3779B" w:rsidP="005A0D98">
      <w:pPr>
        <w:spacing w:line="480" w:lineRule="auto"/>
        <w:rPr>
          <w:rFonts w:ascii="Arial" w:hAnsi="Arial" w:cs="Arial"/>
        </w:rPr>
      </w:pPr>
    </w:p>
    <w:p w14:paraId="629E2C44" w14:textId="69152483" w:rsidR="00F3779B" w:rsidRPr="002477EB" w:rsidRDefault="00F3779B" w:rsidP="005A0D98">
      <w:pPr>
        <w:spacing w:line="480" w:lineRule="auto"/>
        <w:rPr>
          <w:rFonts w:ascii="Arial" w:hAnsi="Arial" w:cs="Arial"/>
        </w:rPr>
      </w:pPr>
    </w:p>
    <w:p w14:paraId="6B26A06F" w14:textId="022129CF" w:rsidR="00F3779B" w:rsidRPr="002477EB" w:rsidRDefault="00F3779B" w:rsidP="005A0D98">
      <w:pPr>
        <w:spacing w:line="480" w:lineRule="auto"/>
        <w:rPr>
          <w:rFonts w:ascii="Arial" w:hAnsi="Arial" w:cs="Arial"/>
        </w:rPr>
      </w:pPr>
    </w:p>
    <w:p w14:paraId="4D4DA46B" w14:textId="36A97BE2" w:rsidR="00F3779B" w:rsidRPr="002477EB" w:rsidRDefault="00F3779B" w:rsidP="005A0D98">
      <w:pPr>
        <w:spacing w:line="480" w:lineRule="auto"/>
        <w:rPr>
          <w:rFonts w:ascii="Arial" w:hAnsi="Arial" w:cs="Arial"/>
        </w:rPr>
      </w:pPr>
    </w:p>
    <w:p w14:paraId="1F0263DF" w14:textId="39BE2287" w:rsidR="00F3779B" w:rsidRPr="002477EB" w:rsidRDefault="00F3779B" w:rsidP="005A0D98">
      <w:pPr>
        <w:spacing w:line="480" w:lineRule="auto"/>
        <w:rPr>
          <w:rFonts w:ascii="Arial" w:hAnsi="Arial" w:cs="Arial"/>
        </w:rPr>
      </w:pPr>
    </w:p>
    <w:p w14:paraId="4E3F5794" w14:textId="6F0FADFE" w:rsidR="00F3779B" w:rsidRPr="002477EB" w:rsidRDefault="00F3779B" w:rsidP="005A0D98">
      <w:pPr>
        <w:spacing w:line="480" w:lineRule="auto"/>
        <w:rPr>
          <w:rFonts w:ascii="Arial" w:hAnsi="Arial" w:cs="Arial"/>
        </w:rPr>
      </w:pPr>
    </w:p>
    <w:p w14:paraId="4792D253" w14:textId="669B871A" w:rsidR="00F3779B" w:rsidRPr="002477EB" w:rsidRDefault="00F3779B" w:rsidP="005A0D98">
      <w:pPr>
        <w:spacing w:line="480" w:lineRule="auto"/>
        <w:rPr>
          <w:rFonts w:ascii="Arial" w:hAnsi="Arial" w:cs="Arial"/>
        </w:rPr>
      </w:pPr>
    </w:p>
    <w:p w14:paraId="779ADF30" w14:textId="0B71201D" w:rsidR="00F3779B" w:rsidRPr="002477EB" w:rsidRDefault="00F3779B" w:rsidP="005A0D98">
      <w:pPr>
        <w:spacing w:line="480" w:lineRule="auto"/>
        <w:rPr>
          <w:rFonts w:ascii="Arial" w:hAnsi="Arial" w:cs="Arial"/>
        </w:rPr>
      </w:pPr>
    </w:p>
    <w:p w14:paraId="0DE9ACC3" w14:textId="58957F78" w:rsidR="00F3779B" w:rsidRPr="002477EB" w:rsidRDefault="00F3779B" w:rsidP="005A0D98">
      <w:pPr>
        <w:spacing w:line="480" w:lineRule="auto"/>
        <w:rPr>
          <w:rFonts w:ascii="Arial" w:hAnsi="Arial" w:cs="Arial"/>
        </w:rPr>
      </w:pPr>
    </w:p>
    <w:p w14:paraId="0C775BFE" w14:textId="77777777" w:rsidR="00F3779B" w:rsidRPr="002477EB" w:rsidRDefault="00F3779B" w:rsidP="005A0D98">
      <w:pPr>
        <w:spacing w:line="480" w:lineRule="auto"/>
        <w:rPr>
          <w:rFonts w:ascii="Arial" w:hAnsi="Arial" w:cs="Arial"/>
        </w:rPr>
      </w:pPr>
    </w:p>
    <w:p w14:paraId="019762C7" w14:textId="4506C188" w:rsidR="00307B37" w:rsidRPr="002477EB" w:rsidRDefault="005A0D98" w:rsidP="005A0D98">
      <w:pPr>
        <w:spacing w:line="480" w:lineRule="auto"/>
        <w:rPr>
          <w:rFonts w:ascii="Arial" w:hAnsi="Arial" w:cs="Arial"/>
        </w:rPr>
      </w:pPr>
      <w:r w:rsidRPr="002477EB">
        <w:rPr>
          <w:rFonts w:ascii="Arial" w:hAnsi="Arial" w:cs="Arial"/>
          <w:noProof/>
        </w:rPr>
        <w:lastRenderedPageBreak/>
        <w:drawing>
          <wp:inline distT="0" distB="0" distL="0" distR="0" wp14:anchorId="4657F100" wp14:editId="10CCBA27">
            <wp:extent cx="5486400" cy="3036570"/>
            <wp:effectExtent l="0" t="0" r="0" b="0"/>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3036570"/>
                    </a:xfrm>
                    <a:prstGeom prst="rect">
                      <a:avLst/>
                    </a:prstGeom>
                  </pic:spPr>
                </pic:pic>
              </a:graphicData>
            </a:graphic>
          </wp:inline>
        </w:drawing>
      </w:r>
    </w:p>
    <w:p w14:paraId="006114D7" w14:textId="65331EF7" w:rsidR="0042684F" w:rsidRPr="002477EB" w:rsidRDefault="007804B6" w:rsidP="0033274C">
      <w:pPr>
        <w:pStyle w:val="Caption"/>
      </w:pPr>
      <w:bookmarkStart w:id="93" w:name="_Toc80100199"/>
      <w:r w:rsidRPr="002477EB">
        <w:t xml:space="preserve">Figure </w:t>
      </w:r>
      <w:fldSimple w:instr=" STYLEREF 1 \s ">
        <w:r w:rsidR="00871B4B">
          <w:rPr>
            <w:noProof/>
          </w:rPr>
          <w:t>3</w:t>
        </w:r>
      </w:fldSimple>
      <w:r w:rsidR="00F50E47" w:rsidRPr="002477EB">
        <w:t>.</w:t>
      </w:r>
      <w:fldSimple w:instr=" SEQ Figure \* ARABIC \s 1 ">
        <w:r w:rsidR="00871B4B">
          <w:rPr>
            <w:noProof/>
          </w:rPr>
          <w:t>60</w:t>
        </w:r>
      </w:fldSimple>
      <w:r w:rsidRPr="002477EB">
        <w:t xml:space="preserve"> (above): Temporal evolution of atomic uranium lines in </w:t>
      </w:r>
      <w:r w:rsidR="00D51E1B" w:rsidRPr="002477EB">
        <w:t>Trinitite</w:t>
      </w:r>
      <w:bookmarkEnd w:id="93"/>
      <w:r w:rsidRPr="002477EB">
        <w:t xml:space="preserve"> </w:t>
      </w:r>
    </w:p>
    <w:p w14:paraId="2837C769" w14:textId="15F202C6" w:rsidR="007804B6" w:rsidRPr="002477EB" w:rsidRDefault="007804B6" w:rsidP="0033274C">
      <w:pPr>
        <w:spacing w:line="480" w:lineRule="auto"/>
        <w:jc w:val="center"/>
        <w:rPr>
          <w:rFonts w:ascii="Arial" w:hAnsi="Arial" w:cs="Arial"/>
        </w:rPr>
      </w:pPr>
      <w:r w:rsidRPr="002477EB">
        <w:rPr>
          <w:rFonts w:ascii="Arial" w:hAnsi="Arial" w:cs="Arial"/>
          <w:sz w:val="21"/>
          <w:szCs w:val="21"/>
        </w:rPr>
        <w:t xml:space="preserve">(spectrometer centered at 421.4nm) </w:t>
      </w:r>
    </w:p>
    <w:p w14:paraId="76727797" w14:textId="53854957" w:rsidR="005A5F06" w:rsidRPr="002477EB" w:rsidRDefault="005A5F06" w:rsidP="0033274C">
      <w:pPr>
        <w:spacing w:line="480" w:lineRule="auto"/>
        <w:rPr>
          <w:rFonts w:ascii="Arial" w:hAnsi="Arial" w:cs="Arial"/>
        </w:rPr>
      </w:pPr>
    </w:p>
    <w:p w14:paraId="3B5B824C" w14:textId="77777777" w:rsidR="00A25F64" w:rsidRPr="002477EB" w:rsidRDefault="00A25F64" w:rsidP="0033274C">
      <w:pPr>
        <w:spacing w:line="480" w:lineRule="auto"/>
        <w:rPr>
          <w:rFonts w:ascii="Arial" w:hAnsi="Arial" w:cs="Arial"/>
        </w:rPr>
      </w:pPr>
    </w:p>
    <w:p w14:paraId="146AAD39" w14:textId="27B50E76" w:rsidR="005A5F06" w:rsidRPr="002477EB" w:rsidRDefault="005A5F06" w:rsidP="0033274C">
      <w:pPr>
        <w:spacing w:line="480" w:lineRule="auto"/>
        <w:rPr>
          <w:rFonts w:ascii="Arial" w:hAnsi="Arial" w:cs="Arial"/>
        </w:rPr>
      </w:pPr>
    </w:p>
    <w:p w14:paraId="67F8981D" w14:textId="46F06E4F" w:rsidR="00307B37" w:rsidRPr="002477EB" w:rsidRDefault="00307B37" w:rsidP="0033274C">
      <w:pPr>
        <w:spacing w:line="480" w:lineRule="auto"/>
        <w:rPr>
          <w:rFonts w:ascii="Arial" w:hAnsi="Arial" w:cs="Arial"/>
        </w:rPr>
      </w:pPr>
    </w:p>
    <w:p w14:paraId="10C49FB9" w14:textId="62303992" w:rsidR="00307B37" w:rsidRPr="002477EB" w:rsidRDefault="00307B37" w:rsidP="0033274C">
      <w:pPr>
        <w:spacing w:line="480" w:lineRule="auto"/>
        <w:rPr>
          <w:rFonts w:ascii="Arial" w:hAnsi="Arial" w:cs="Arial"/>
        </w:rPr>
      </w:pPr>
    </w:p>
    <w:p w14:paraId="6F1D8D2C" w14:textId="5BBDC9D8" w:rsidR="00307B37" w:rsidRPr="002477EB" w:rsidRDefault="00307B37" w:rsidP="0033274C">
      <w:pPr>
        <w:spacing w:line="480" w:lineRule="auto"/>
        <w:rPr>
          <w:rFonts w:ascii="Arial" w:hAnsi="Arial" w:cs="Arial"/>
        </w:rPr>
      </w:pPr>
    </w:p>
    <w:p w14:paraId="1AF53CDC" w14:textId="4D2C9226" w:rsidR="00307B37" w:rsidRPr="002477EB" w:rsidRDefault="00307B37" w:rsidP="0033274C">
      <w:pPr>
        <w:spacing w:line="480" w:lineRule="auto"/>
        <w:rPr>
          <w:rFonts w:ascii="Arial" w:hAnsi="Arial" w:cs="Arial"/>
        </w:rPr>
      </w:pPr>
    </w:p>
    <w:p w14:paraId="41EF878F" w14:textId="1D3044EE" w:rsidR="00307B37" w:rsidRPr="002477EB" w:rsidRDefault="00307B37" w:rsidP="0033274C">
      <w:pPr>
        <w:spacing w:line="480" w:lineRule="auto"/>
        <w:rPr>
          <w:rFonts w:ascii="Arial" w:hAnsi="Arial" w:cs="Arial"/>
        </w:rPr>
      </w:pPr>
    </w:p>
    <w:p w14:paraId="5FD118FA" w14:textId="73B829B3" w:rsidR="00307B37" w:rsidRPr="002477EB" w:rsidRDefault="00307B37" w:rsidP="0033274C">
      <w:pPr>
        <w:spacing w:line="480" w:lineRule="auto"/>
        <w:rPr>
          <w:rFonts w:ascii="Arial" w:hAnsi="Arial" w:cs="Arial"/>
        </w:rPr>
      </w:pPr>
    </w:p>
    <w:p w14:paraId="7B24B408" w14:textId="4A1B886C" w:rsidR="00307B37" w:rsidRPr="002477EB" w:rsidRDefault="00307B37" w:rsidP="0033274C">
      <w:pPr>
        <w:spacing w:line="480" w:lineRule="auto"/>
        <w:rPr>
          <w:rFonts w:ascii="Arial" w:hAnsi="Arial" w:cs="Arial"/>
        </w:rPr>
      </w:pPr>
    </w:p>
    <w:p w14:paraId="729815F6" w14:textId="4F8F8098" w:rsidR="00307B37" w:rsidRPr="002477EB" w:rsidRDefault="00307B37" w:rsidP="0033274C">
      <w:pPr>
        <w:spacing w:line="480" w:lineRule="auto"/>
        <w:rPr>
          <w:rFonts w:ascii="Arial" w:hAnsi="Arial" w:cs="Arial"/>
        </w:rPr>
      </w:pPr>
    </w:p>
    <w:p w14:paraId="4F45155E" w14:textId="319F1ACA" w:rsidR="00307B37" w:rsidRPr="002477EB" w:rsidRDefault="00291BC9" w:rsidP="0033274C">
      <w:pPr>
        <w:spacing w:line="480" w:lineRule="auto"/>
        <w:rPr>
          <w:rFonts w:ascii="Arial" w:hAnsi="Arial" w:cs="Arial"/>
        </w:rPr>
      </w:pPr>
      <w:r w:rsidRPr="002477EB">
        <w:rPr>
          <w:rFonts w:ascii="Arial" w:hAnsi="Arial" w:cs="Arial"/>
          <w:noProof/>
        </w:rPr>
        <w:lastRenderedPageBreak/>
        <w:drawing>
          <wp:inline distT="0" distB="0" distL="0" distR="0" wp14:anchorId="3FD37FFD" wp14:editId="74BD264A">
            <wp:extent cx="5486400" cy="3063240"/>
            <wp:effectExtent l="0" t="0" r="0" b="0"/>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line chart&#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3063240"/>
                    </a:xfrm>
                    <a:prstGeom prst="rect">
                      <a:avLst/>
                    </a:prstGeom>
                  </pic:spPr>
                </pic:pic>
              </a:graphicData>
            </a:graphic>
          </wp:inline>
        </w:drawing>
      </w:r>
    </w:p>
    <w:p w14:paraId="2CB0CE95" w14:textId="65027CFD" w:rsidR="0042684F" w:rsidRPr="002477EB" w:rsidRDefault="007804B6" w:rsidP="0033274C">
      <w:pPr>
        <w:pStyle w:val="Caption"/>
      </w:pPr>
      <w:bookmarkStart w:id="94" w:name="_Toc80100200"/>
      <w:r w:rsidRPr="002477EB">
        <w:t xml:space="preserve">Figure </w:t>
      </w:r>
      <w:fldSimple w:instr=" STYLEREF 1 \s ">
        <w:r w:rsidR="00871B4B">
          <w:rPr>
            <w:noProof/>
          </w:rPr>
          <w:t>3</w:t>
        </w:r>
      </w:fldSimple>
      <w:r w:rsidR="00F50E47" w:rsidRPr="002477EB">
        <w:t>.</w:t>
      </w:r>
      <w:fldSimple w:instr=" SEQ Figure \* ARABIC \s 1 ">
        <w:r w:rsidR="00871B4B">
          <w:rPr>
            <w:noProof/>
          </w:rPr>
          <w:t>61</w:t>
        </w:r>
      </w:fldSimple>
      <w:r w:rsidRPr="002477EB">
        <w:t xml:space="preserve"> (above): Temporal evolution of atomic uranium lines in </w:t>
      </w:r>
      <w:r w:rsidR="0042684F" w:rsidRPr="002477EB">
        <w:t>Trinitite</w:t>
      </w:r>
      <w:bookmarkEnd w:id="94"/>
      <w:r w:rsidRPr="002477EB">
        <w:t xml:space="preserve"> </w:t>
      </w:r>
    </w:p>
    <w:p w14:paraId="734D14E4" w14:textId="71B0B750" w:rsidR="00531A02" w:rsidRPr="002477EB" w:rsidRDefault="007804B6" w:rsidP="0033274C">
      <w:pPr>
        <w:spacing w:line="480" w:lineRule="auto"/>
        <w:jc w:val="center"/>
        <w:rPr>
          <w:rFonts w:ascii="Arial" w:hAnsi="Arial" w:cs="Arial"/>
          <w:sz w:val="21"/>
          <w:szCs w:val="21"/>
        </w:rPr>
      </w:pPr>
      <w:r w:rsidRPr="002477EB">
        <w:rPr>
          <w:rFonts w:ascii="Arial" w:hAnsi="Arial" w:cs="Arial"/>
          <w:sz w:val="21"/>
          <w:szCs w:val="21"/>
        </w:rPr>
        <w:t xml:space="preserve">(spectrometer centered at 424.4nm) </w:t>
      </w:r>
    </w:p>
    <w:p w14:paraId="1C82C1F1" w14:textId="7D3C8C49" w:rsidR="0033274C" w:rsidRPr="002477EB" w:rsidRDefault="0033274C" w:rsidP="00307B37">
      <w:pPr>
        <w:spacing w:line="480" w:lineRule="auto"/>
        <w:rPr>
          <w:rFonts w:ascii="Arial" w:hAnsi="Arial" w:cs="Arial"/>
        </w:rPr>
      </w:pPr>
    </w:p>
    <w:p w14:paraId="16DEC47C" w14:textId="333C8232" w:rsidR="00307B37" w:rsidRPr="002477EB" w:rsidRDefault="00307B37" w:rsidP="00307B37">
      <w:pPr>
        <w:spacing w:line="480" w:lineRule="auto"/>
        <w:rPr>
          <w:rFonts w:ascii="Arial" w:hAnsi="Arial" w:cs="Arial"/>
        </w:rPr>
      </w:pPr>
    </w:p>
    <w:p w14:paraId="335B8BEF" w14:textId="3C0BBFB8" w:rsidR="00307B37" w:rsidRPr="002477EB" w:rsidRDefault="00307B37" w:rsidP="00307B37">
      <w:pPr>
        <w:spacing w:line="480" w:lineRule="auto"/>
        <w:rPr>
          <w:rFonts w:ascii="Arial" w:hAnsi="Arial" w:cs="Arial"/>
        </w:rPr>
      </w:pPr>
    </w:p>
    <w:p w14:paraId="29C6B96E" w14:textId="6AA69999" w:rsidR="00307B37" w:rsidRPr="002477EB" w:rsidRDefault="00307B37" w:rsidP="00307B37">
      <w:pPr>
        <w:spacing w:line="480" w:lineRule="auto"/>
        <w:rPr>
          <w:rFonts w:ascii="Arial" w:hAnsi="Arial" w:cs="Arial"/>
        </w:rPr>
      </w:pPr>
    </w:p>
    <w:p w14:paraId="145F6F88" w14:textId="39E555A8" w:rsidR="00307B37" w:rsidRPr="002477EB" w:rsidRDefault="00307B37" w:rsidP="00307B37">
      <w:pPr>
        <w:spacing w:line="480" w:lineRule="auto"/>
        <w:rPr>
          <w:rFonts w:ascii="Arial" w:hAnsi="Arial" w:cs="Arial"/>
        </w:rPr>
      </w:pPr>
    </w:p>
    <w:p w14:paraId="2E13EACB" w14:textId="5C035BB3" w:rsidR="00307B37" w:rsidRPr="002477EB" w:rsidRDefault="00307B37" w:rsidP="00307B37">
      <w:pPr>
        <w:spacing w:line="480" w:lineRule="auto"/>
        <w:rPr>
          <w:rFonts w:ascii="Arial" w:hAnsi="Arial" w:cs="Arial"/>
        </w:rPr>
      </w:pPr>
    </w:p>
    <w:p w14:paraId="07E1C1CA" w14:textId="4F44758B" w:rsidR="00307B37" w:rsidRPr="002477EB" w:rsidRDefault="00307B37" w:rsidP="00307B37">
      <w:pPr>
        <w:spacing w:line="480" w:lineRule="auto"/>
        <w:rPr>
          <w:rFonts w:ascii="Arial" w:hAnsi="Arial" w:cs="Arial"/>
        </w:rPr>
      </w:pPr>
    </w:p>
    <w:p w14:paraId="105E2513" w14:textId="07E4EEF2" w:rsidR="00307B37" w:rsidRPr="002477EB" w:rsidRDefault="00307B37" w:rsidP="00307B37">
      <w:pPr>
        <w:spacing w:line="480" w:lineRule="auto"/>
        <w:rPr>
          <w:rFonts w:ascii="Arial" w:hAnsi="Arial" w:cs="Arial"/>
        </w:rPr>
      </w:pPr>
    </w:p>
    <w:p w14:paraId="74AF68F7" w14:textId="40DF6B0D" w:rsidR="00307B37" w:rsidRPr="002477EB" w:rsidRDefault="00307B37" w:rsidP="00307B37">
      <w:pPr>
        <w:spacing w:line="480" w:lineRule="auto"/>
        <w:rPr>
          <w:rFonts w:ascii="Arial" w:hAnsi="Arial" w:cs="Arial"/>
        </w:rPr>
      </w:pPr>
    </w:p>
    <w:p w14:paraId="561ABA65" w14:textId="28543B82" w:rsidR="00307B37" w:rsidRPr="002477EB" w:rsidRDefault="00307B37" w:rsidP="00307B37">
      <w:pPr>
        <w:spacing w:line="480" w:lineRule="auto"/>
        <w:rPr>
          <w:rFonts w:ascii="Arial" w:hAnsi="Arial" w:cs="Arial"/>
        </w:rPr>
      </w:pPr>
    </w:p>
    <w:p w14:paraId="427BA8F1" w14:textId="01F49F5F" w:rsidR="00291BC9" w:rsidRDefault="00863EFB" w:rsidP="00307B37">
      <w:pPr>
        <w:spacing w:line="480" w:lineRule="auto"/>
        <w:rPr>
          <w:rFonts w:ascii="Arial" w:hAnsi="Arial" w:cs="Arial"/>
        </w:rPr>
      </w:pPr>
      <w:r w:rsidRPr="00EC147E">
        <w:rPr>
          <w:rFonts w:ascii="Arial" w:hAnsi="Arial" w:cs="Arial"/>
        </w:rPr>
        <w:lastRenderedPageBreak/>
        <w:t>Uranium isotopic data of varying enrichment levels would be required to confidently attribute emission peaks to specific isotopes of Uranium and conduct isotopic shift measurements. Complicated calibration of the uranium spectra needs to be undertaken, and the types of peaks that were found in radioactive melt glass and Trinitite were either so low that they could not be separated from the noise floor or they were so broad that they could not be used for calibration. Current calibration methods for Uranium spectra require at least three relatively sharp peaks present in the spectral window of the ICCD.</w:t>
      </w:r>
      <w:r>
        <w:rPr>
          <w:rFonts w:ascii="Arial" w:hAnsi="Arial" w:cs="Arial"/>
        </w:rPr>
        <w:t xml:space="preserve"> </w:t>
      </w:r>
    </w:p>
    <w:p w14:paraId="2092BE27" w14:textId="32C8D09D" w:rsidR="00863EFB" w:rsidRDefault="00863EFB" w:rsidP="00307B37">
      <w:pPr>
        <w:spacing w:line="480" w:lineRule="auto"/>
        <w:rPr>
          <w:rFonts w:ascii="Arial" w:hAnsi="Arial" w:cs="Arial"/>
        </w:rPr>
      </w:pPr>
    </w:p>
    <w:p w14:paraId="5CF7F4D8" w14:textId="57DADCB4" w:rsidR="00863EFB" w:rsidRDefault="00863EFB" w:rsidP="00307B37">
      <w:pPr>
        <w:spacing w:line="480" w:lineRule="auto"/>
        <w:rPr>
          <w:rFonts w:ascii="Arial" w:hAnsi="Arial" w:cs="Arial"/>
        </w:rPr>
      </w:pPr>
    </w:p>
    <w:p w14:paraId="0251D497" w14:textId="587DDB9C" w:rsidR="00863EFB" w:rsidRDefault="00863EFB" w:rsidP="00307B37">
      <w:pPr>
        <w:spacing w:line="480" w:lineRule="auto"/>
        <w:rPr>
          <w:rFonts w:ascii="Arial" w:hAnsi="Arial" w:cs="Arial"/>
        </w:rPr>
      </w:pPr>
    </w:p>
    <w:p w14:paraId="6F5EE130" w14:textId="318C1BAB" w:rsidR="00863EFB" w:rsidRDefault="00863EFB" w:rsidP="00307B37">
      <w:pPr>
        <w:spacing w:line="480" w:lineRule="auto"/>
        <w:rPr>
          <w:rFonts w:ascii="Arial" w:hAnsi="Arial" w:cs="Arial"/>
        </w:rPr>
      </w:pPr>
    </w:p>
    <w:p w14:paraId="670E303B" w14:textId="43B194DA" w:rsidR="00863EFB" w:rsidRDefault="00863EFB" w:rsidP="00307B37">
      <w:pPr>
        <w:spacing w:line="480" w:lineRule="auto"/>
        <w:rPr>
          <w:rFonts w:ascii="Arial" w:hAnsi="Arial" w:cs="Arial"/>
        </w:rPr>
      </w:pPr>
    </w:p>
    <w:p w14:paraId="0EA84E0F" w14:textId="16E233FF" w:rsidR="00863EFB" w:rsidRDefault="00863EFB" w:rsidP="00307B37">
      <w:pPr>
        <w:spacing w:line="480" w:lineRule="auto"/>
        <w:rPr>
          <w:rFonts w:ascii="Arial" w:hAnsi="Arial" w:cs="Arial"/>
        </w:rPr>
      </w:pPr>
    </w:p>
    <w:p w14:paraId="7EF16F89" w14:textId="19437B4F" w:rsidR="00863EFB" w:rsidRDefault="00863EFB" w:rsidP="00307B37">
      <w:pPr>
        <w:spacing w:line="480" w:lineRule="auto"/>
        <w:rPr>
          <w:rFonts w:ascii="Arial" w:hAnsi="Arial" w:cs="Arial"/>
        </w:rPr>
      </w:pPr>
    </w:p>
    <w:p w14:paraId="4CDE4610" w14:textId="75D7EFDE" w:rsidR="00863EFB" w:rsidRDefault="00863EFB" w:rsidP="00307B37">
      <w:pPr>
        <w:spacing w:line="480" w:lineRule="auto"/>
        <w:rPr>
          <w:rFonts w:ascii="Arial" w:hAnsi="Arial" w:cs="Arial"/>
        </w:rPr>
      </w:pPr>
    </w:p>
    <w:p w14:paraId="781A16F3" w14:textId="572F5059" w:rsidR="00863EFB" w:rsidRDefault="00863EFB" w:rsidP="00307B37">
      <w:pPr>
        <w:spacing w:line="480" w:lineRule="auto"/>
        <w:rPr>
          <w:rFonts w:ascii="Arial" w:hAnsi="Arial" w:cs="Arial"/>
        </w:rPr>
      </w:pPr>
    </w:p>
    <w:p w14:paraId="4D2A3BE6" w14:textId="23B78466" w:rsidR="00863EFB" w:rsidRDefault="00863EFB" w:rsidP="00307B37">
      <w:pPr>
        <w:spacing w:line="480" w:lineRule="auto"/>
        <w:rPr>
          <w:rFonts w:ascii="Arial" w:hAnsi="Arial" w:cs="Arial"/>
        </w:rPr>
      </w:pPr>
    </w:p>
    <w:p w14:paraId="525F159E" w14:textId="1A954D72" w:rsidR="00863EFB" w:rsidRDefault="00863EFB" w:rsidP="00307B37">
      <w:pPr>
        <w:spacing w:line="480" w:lineRule="auto"/>
        <w:rPr>
          <w:rFonts w:ascii="Arial" w:hAnsi="Arial" w:cs="Arial"/>
        </w:rPr>
      </w:pPr>
    </w:p>
    <w:p w14:paraId="6CC8CB07" w14:textId="7C5990F7" w:rsidR="00863EFB" w:rsidRDefault="00863EFB" w:rsidP="00307B37">
      <w:pPr>
        <w:spacing w:line="480" w:lineRule="auto"/>
        <w:rPr>
          <w:rFonts w:ascii="Arial" w:hAnsi="Arial" w:cs="Arial"/>
        </w:rPr>
      </w:pPr>
    </w:p>
    <w:p w14:paraId="131B44F3" w14:textId="6F6D586A" w:rsidR="00863EFB" w:rsidRDefault="00863EFB" w:rsidP="00307B37">
      <w:pPr>
        <w:spacing w:line="480" w:lineRule="auto"/>
        <w:rPr>
          <w:rFonts w:ascii="Arial" w:hAnsi="Arial" w:cs="Arial"/>
        </w:rPr>
      </w:pPr>
    </w:p>
    <w:p w14:paraId="7367121A" w14:textId="77777777" w:rsidR="00863EFB" w:rsidRPr="002477EB" w:rsidRDefault="00863EFB" w:rsidP="00307B37">
      <w:pPr>
        <w:spacing w:line="480" w:lineRule="auto"/>
        <w:rPr>
          <w:rFonts w:ascii="Arial" w:hAnsi="Arial" w:cs="Arial"/>
        </w:rPr>
      </w:pPr>
    </w:p>
    <w:p w14:paraId="3BCA6427" w14:textId="15DFA7AE" w:rsidR="007E3D4A" w:rsidRPr="002477EB" w:rsidRDefault="00A40EFC" w:rsidP="004F3491">
      <w:pPr>
        <w:pStyle w:val="Heading1"/>
        <w:rPr>
          <w:rFonts w:ascii="Arial" w:hAnsi="Arial" w:cs="Arial"/>
        </w:rPr>
      </w:pPr>
      <w:bookmarkStart w:id="95" w:name="_Toc80100231"/>
      <w:bookmarkStart w:id="96" w:name="_Toc420995911"/>
      <w:bookmarkStart w:id="97" w:name="_Toc422997498"/>
      <w:bookmarkEnd w:id="9"/>
      <w:bookmarkEnd w:id="10"/>
      <w:r w:rsidRPr="002477EB">
        <w:rPr>
          <w:rFonts w:ascii="Arial" w:hAnsi="Arial" w:cs="Arial"/>
        </w:rPr>
        <w:lastRenderedPageBreak/>
        <w:t xml:space="preserve">- </w:t>
      </w:r>
      <w:r w:rsidR="009A150B" w:rsidRPr="002477EB">
        <w:rPr>
          <w:rFonts w:ascii="Arial" w:hAnsi="Arial" w:cs="Arial"/>
        </w:rPr>
        <w:t xml:space="preserve">CONCLUSIONS AND </w:t>
      </w:r>
      <w:r w:rsidR="009674F3" w:rsidRPr="002477EB">
        <w:rPr>
          <w:rFonts w:ascii="Arial" w:hAnsi="Arial" w:cs="Arial"/>
        </w:rPr>
        <w:t>FUTURE WORK</w:t>
      </w:r>
      <w:bookmarkEnd w:id="95"/>
    </w:p>
    <w:p w14:paraId="439D4276" w14:textId="7E847D5D" w:rsidR="00561244" w:rsidRPr="002477EB" w:rsidRDefault="009674F3" w:rsidP="00561244">
      <w:pPr>
        <w:spacing w:line="480" w:lineRule="auto"/>
        <w:rPr>
          <w:rFonts w:ascii="Arial" w:hAnsi="Arial" w:cs="Arial"/>
          <w:b/>
          <w:bCs/>
        </w:rPr>
      </w:pPr>
      <w:r w:rsidRPr="002477EB">
        <w:rPr>
          <w:rFonts w:ascii="Arial" w:hAnsi="Arial" w:cs="Arial"/>
          <w:b/>
          <w:bCs/>
        </w:rPr>
        <w:t>Conclusions</w:t>
      </w:r>
    </w:p>
    <w:p w14:paraId="5994AABB" w14:textId="4AE3292A" w:rsidR="00AD3C77" w:rsidRPr="002477EB" w:rsidRDefault="00561244" w:rsidP="00AA2544">
      <w:pPr>
        <w:spacing w:line="480" w:lineRule="auto"/>
        <w:ind w:firstLine="720"/>
        <w:rPr>
          <w:rFonts w:ascii="Arial" w:hAnsi="Arial" w:cs="Arial"/>
        </w:rPr>
      </w:pPr>
      <w:r w:rsidRPr="002477EB">
        <w:rPr>
          <w:rFonts w:ascii="Arial" w:hAnsi="Arial" w:cs="Arial"/>
        </w:rPr>
        <w:t>To meet these persisting nuclear safeguards challenges, continual research and development of equipment and techniques remains critical. This research of laser spectroscopy systems would be an important extension of the capabilities of international safeguards inspectors, allowing better measurement and monitoring of GCEP mass balance</w:t>
      </w:r>
      <w:r w:rsidR="008E6CA0" w:rsidRPr="002477EB">
        <w:rPr>
          <w:rFonts w:ascii="Arial" w:hAnsi="Arial" w:cs="Arial"/>
        </w:rPr>
        <w:t>, among other nuclear fuel cycle processes</w:t>
      </w:r>
      <w:r w:rsidRPr="002477EB">
        <w:rPr>
          <w:rFonts w:ascii="Arial" w:hAnsi="Arial" w:cs="Arial"/>
        </w:rPr>
        <w:t xml:space="preserve">. The </w:t>
      </w:r>
      <w:r w:rsidR="00AB32A1" w:rsidRPr="002477EB">
        <w:rPr>
          <w:rFonts w:ascii="Arial" w:hAnsi="Arial" w:cs="Arial"/>
        </w:rPr>
        <w:t xml:space="preserve">demonstrated </w:t>
      </w:r>
      <w:r w:rsidR="00136833" w:rsidRPr="002477EB">
        <w:rPr>
          <w:rFonts w:ascii="Arial" w:hAnsi="Arial" w:cs="Arial"/>
        </w:rPr>
        <w:t xml:space="preserve">research on the </w:t>
      </w:r>
      <w:r w:rsidRPr="002477EB">
        <w:rPr>
          <w:rFonts w:ascii="Arial" w:hAnsi="Arial" w:cs="Arial"/>
        </w:rPr>
        <w:t xml:space="preserve">development and implementation of a testing regime for </w:t>
      </w:r>
      <w:r w:rsidR="001076B8" w:rsidRPr="002477EB">
        <w:rPr>
          <w:rFonts w:ascii="Arial" w:hAnsi="Arial" w:cs="Arial"/>
        </w:rPr>
        <w:t>a</w:t>
      </w:r>
      <w:r w:rsidRPr="002477EB">
        <w:rPr>
          <w:rFonts w:ascii="Arial" w:hAnsi="Arial" w:cs="Arial"/>
        </w:rPr>
        <w:t xml:space="preserve"> laser spectroscopy sample chamber will enable further advancements in developing new nuclear safeguards technologies. This testing regime will ensure the safety of all the system users as well as enable</w:t>
      </w:r>
      <w:r w:rsidR="00B44378" w:rsidRPr="002477EB">
        <w:rPr>
          <w:rFonts w:ascii="Arial" w:hAnsi="Arial" w:cs="Arial"/>
        </w:rPr>
        <w:t xml:space="preserve"> and enhance</w:t>
      </w:r>
      <w:r w:rsidRPr="002477EB">
        <w:rPr>
          <w:rFonts w:ascii="Arial" w:hAnsi="Arial" w:cs="Arial"/>
        </w:rPr>
        <w:t xml:space="preserve"> the</w:t>
      </w:r>
      <w:r w:rsidR="000069FD" w:rsidRPr="002477EB">
        <w:rPr>
          <w:rFonts w:ascii="Arial" w:hAnsi="Arial" w:cs="Arial"/>
        </w:rPr>
        <w:t xml:space="preserve"> </w:t>
      </w:r>
      <w:r w:rsidR="00C1387C" w:rsidRPr="002477EB">
        <w:rPr>
          <w:rFonts w:ascii="Arial" w:hAnsi="Arial" w:cs="Arial"/>
        </w:rPr>
        <w:t xml:space="preserve">optimization of the experimental design of </w:t>
      </w:r>
      <w:r w:rsidR="008A5BBE" w:rsidRPr="002477EB">
        <w:rPr>
          <w:rFonts w:ascii="Arial" w:hAnsi="Arial" w:cs="Arial"/>
        </w:rPr>
        <w:t>whichever</w:t>
      </w:r>
      <w:r w:rsidR="00C1387C" w:rsidRPr="002477EB">
        <w:rPr>
          <w:rFonts w:ascii="Arial" w:hAnsi="Arial" w:cs="Arial"/>
        </w:rPr>
        <w:t xml:space="preserve"> </w:t>
      </w:r>
      <w:r w:rsidR="00FD3E9F" w:rsidRPr="002477EB">
        <w:rPr>
          <w:rFonts w:ascii="Arial" w:hAnsi="Arial" w:cs="Arial"/>
        </w:rPr>
        <w:t>laser spectroscopy method</w:t>
      </w:r>
      <w:r w:rsidR="00A6167E" w:rsidRPr="002477EB">
        <w:rPr>
          <w:rFonts w:ascii="Arial" w:hAnsi="Arial" w:cs="Arial"/>
        </w:rPr>
        <w:t xml:space="preserve"> </w:t>
      </w:r>
      <w:r w:rsidR="00194681" w:rsidRPr="002477EB">
        <w:rPr>
          <w:rFonts w:ascii="Arial" w:hAnsi="Arial" w:cs="Arial"/>
        </w:rPr>
        <w:t xml:space="preserve">is employed. </w:t>
      </w:r>
      <w:r w:rsidR="00952D0F" w:rsidRPr="002477EB">
        <w:rPr>
          <w:rFonts w:ascii="Arial" w:hAnsi="Arial" w:cs="Arial"/>
        </w:rPr>
        <w:t xml:space="preserve">Furthermore, </w:t>
      </w:r>
      <w:r w:rsidR="000E0315" w:rsidRPr="002477EB">
        <w:rPr>
          <w:rFonts w:ascii="Arial" w:hAnsi="Arial" w:cs="Arial"/>
        </w:rPr>
        <w:t xml:space="preserve">a </w:t>
      </w:r>
      <w:r w:rsidR="00AB3072" w:rsidRPr="002477EB">
        <w:rPr>
          <w:rFonts w:ascii="Arial" w:hAnsi="Arial" w:cs="Arial"/>
        </w:rPr>
        <w:t>novel</w:t>
      </w:r>
      <w:r w:rsidR="000E0315" w:rsidRPr="002477EB">
        <w:rPr>
          <w:rFonts w:ascii="Arial" w:hAnsi="Arial" w:cs="Arial"/>
        </w:rPr>
        <w:t xml:space="preserve"> comparison of the</w:t>
      </w:r>
      <w:r w:rsidR="00B41ED4" w:rsidRPr="002477EB">
        <w:rPr>
          <w:rFonts w:ascii="Arial" w:hAnsi="Arial" w:cs="Arial"/>
        </w:rPr>
        <w:t xml:space="preserve"> </w:t>
      </w:r>
      <w:r w:rsidR="0031431B" w:rsidRPr="002477EB">
        <w:rPr>
          <w:rFonts w:ascii="Arial" w:hAnsi="Arial" w:cs="Arial"/>
        </w:rPr>
        <w:t>f</w:t>
      </w:r>
      <w:r w:rsidR="0036782A" w:rsidRPr="002477EB">
        <w:rPr>
          <w:rFonts w:ascii="Arial" w:hAnsi="Arial" w:cs="Arial"/>
        </w:rPr>
        <w:t xml:space="preserve">s-LIBS </w:t>
      </w:r>
      <w:r w:rsidR="00FD4CAA" w:rsidRPr="002477EB">
        <w:rPr>
          <w:rFonts w:ascii="Arial" w:hAnsi="Arial" w:cs="Arial"/>
        </w:rPr>
        <w:t xml:space="preserve">spectra of </w:t>
      </w:r>
      <w:r w:rsidR="00B41ED4" w:rsidRPr="002477EB">
        <w:rPr>
          <w:rFonts w:ascii="Arial" w:hAnsi="Arial" w:cs="Arial"/>
        </w:rPr>
        <w:t>trace elements found in</w:t>
      </w:r>
      <w:r w:rsidR="00113832" w:rsidRPr="002477EB">
        <w:rPr>
          <w:rFonts w:ascii="Arial" w:hAnsi="Arial" w:cs="Arial"/>
        </w:rPr>
        <w:t xml:space="preserve"> </w:t>
      </w:r>
      <w:r w:rsidR="003C1906" w:rsidRPr="002477EB">
        <w:rPr>
          <w:rFonts w:ascii="Arial" w:hAnsi="Arial" w:cs="Arial"/>
        </w:rPr>
        <w:t>radioactive/</w:t>
      </w:r>
      <w:r w:rsidR="00974A78" w:rsidRPr="002477EB">
        <w:rPr>
          <w:rFonts w:ascii="Arial" w:hAnsi="Arial" w:cs="Arial"/>
        </w:rPr>
        <w:t xml:space="preserve">non-radioactive </w:t>
      </w:r>
      <w:r w:rsidR="00DC36E8" w:rsidRPr="002477EB">
        <w:rPr>
          <w:rFonts w:ascii="Arial" w:hAnsi="Arial" w:cs="Arial"/>
        </w:rPr>
        <w:t>nuclear melt glass</w:t>
      </w:r>
      <w:r w:rsidR="00ED3F91" w:rsidRPr="002477EB">
        <w:rPr>
          <w:rFonts w:ascii="Arial" w:hAnsi="Arial" w:cs="Arial"/>
        </w:rPr>
        <w:t xml:space="preserve"> and Trinitite</w:t>
      </w:r>
      <w:r w:rsidR="00077942" w:rsidRPr="002477EB">
        <w:rPr>
          <w:rFonts w:ascii="Arial" w:hAnsi="Arial" w:cs="Arial"/>
        </w:rPr>
        <w:t xml:space="preserve"> has been </w:t>
      </w:r>
      <w:r w:rsidR="002C1744" w:rsidRPr="002477EB">
        <w:rPr>
          <w:rFonts w:ascii="Arial" w:hAnsi="Arial" w:cs="Arial"/>
        </w:rPr>
        <w:t>demonstrated</w:t>
      </w:r>
      <w:r w:rsidR="00E30C65" w:rsidRPr="002477EB">
        <w:rPr>
          <w:rFonts w:ascii="Arial" w:hAnsi="Arial" w:cs="Arial"/>
        </w:rPr>
        <w:t xml:space="preserve">. </w:t>
      </w:r>
      <w:r w:rsidR="00EE0C8C" w:rsidRPr="002477EB">
        <w:rPr>
          <w:rFonts w:ascii="Arial" w:hAnsi="Arial" w:cs="Arial"/>
        </w:rPr>
        <w:t>1</w:t>
      </w:r>
      <w:r w:rsidR="00276362" w:rsidRPr="002477EB">
        <w:rPr>
          <w:rFonts w:ascii="Arial" w:hAnsi="Arial" w:cs="Arial"/>
        </w:rPr>
        <w:t>6</w:t>
      </w:r>
      <w:r w:rsidR="00EE0C8C" w:rsidRPr="002477EB">
        <w:rPr>
          <w:rFonts w:ascii="Arial" w:hAnsi="Arial" w:cs="Arial"/>
        </w:rPr>
        <w:t xml:space="preserve"> interference free </w:t>
      </w:r>
      <w:r w:rsidR="004927E1" w:rsidRPr="002477EB">
        <w:rPr>
          <w:rFonts w:ascii="Arial" w:hAnsi="Arial" w:cs="Arial"/>
        </w:rPr>
        <w:t xml:space="preserve">atomic emission lines </w:t>
      </w:r>
      <w:r w:rsidR="00483E73" w:rsidRPr="002477EB">
        <w:rPr>
          <w:rFonts w:ascii="Arial" w:hAnsi="Arial" w:cs="Arial"/>
        </w:rPr>
        <w:t xml:space="preserve">of </w:t>
      </w:r>
      <w:r w:rsidR="00482070" w:rsidRPr="002477EB">
        <w:rPr>
          <w:rFonts w:ascii="Arial" w:hAnsi="Arial" w:cs="Arial"/>
        </w:rPr>
        <w:t xml:space="preserve">trace </w:t>
      </w:r>
      <w:r w:rsidR="00451831" w:rsidRPr="002477EB">
        <w:rPr>
          <w:rFonts w:ascii="Arial" w:hAnsi="Arial" w:cs="Arial"/>
        </w:rPr>
        <w:t>elements</w:t>
      </w:r>
      <w:r w:rsidR="00EE7AF1" w:rsidRPr="002477EB">
        <w:rPr>
          <w:rFonts w:ascii="Arial" w:hAnsi="Arial" w:cs="Arial"/>
        </w:rPr>
        <w:t xml:space="preserve"> (besides</w:t>
      </w:r>
      <w:r w:rsidR="00AD34A1" w:rsidRPr="002477EB">
        <w:rPr>
          <w:rFonts w:ascii="Arial" w:hAnsi="Arial" w:cs="Arial"/>
        </w:rPr>
        <w:t xml:space="preserve"> uranium</w:t>
      </w:r>
      <w:r w:rsidR="00EE7AF1" w:rsidRPr="002477EB">
        <w:rPr>
          <w:rFonts w:ascii="Arial" w:hAnsi="Arial" w:cs="Arial"/>
        </w:rPr>
        <w:t>)</w:t>
      </w:r>
      <w:r w:rsidR="00451831" w:rsidRPr="002477EB">
        <w:rPr>
          <w:rFonts w:ascii="Arial" w:hAnsi="Arial" w:cs="Arial"/>
        </w:rPr>
        <w:t xml:space="preserve"> </w:t>
      </w:r>
      <w:r w:rsidR="004927E1" w:rsidRPr="002477EB">
        <w:rPr>
          <w:rFonts w:ascii="Arial" w:hAnsi="Arial" w:cs="Arial"/>
        </w:rPr>
        <w:t>were found in each of the surrogate nuclear debris and Trinitite</w:t>
      </w:r>
      <w:r w:rsidR="004E4DC4" w:rsidRPr="002477EB">
        <w:rPr>
          <w:rFonts w:ascii="Arial" w:hAnsi="Arial" w:cs="Arial"/>
        </w:rPr>
        <w:t>, and</w:t>
      </w:r>
      <w:r w:rsidR="00702899" w:rsidRPr="002477EB">
        <w:rPr>
          <w:rFonts w:ascii="Arial" w:hAnsi="Arial" w:cs="Arial"/>
        </w:rPr>
        <w:t xml:space="preserve"> the </w:t>
      </w:r>
      <w:r w:rsidR="001758F2" w:rsidRPr="002477EB">
        <w:rPr>
          <w:rFonts w:ascii="Arial" w:hAnsi="Arial" w:cs="Arial"/>
        </w:rPr>
        <w:t>temporal evolution</w:t>
      </w:r>
      <w:r w:rsidR="00702899" w:rsidRPr="002477EB">
        <w:rPr>
          <w:rFonts w:ascii="Arial" w:hAnsi="Arial" w:cs="Arial"/>
        </w:rPr>
        <w:t xml:space="preserve"> of atomic uranium lines </w:t>
      </w:r>
      <w:r w:rsidR="0018664F" w:rsidRPr="002477EB">
        <w:rPr>
          <w:rFonts w:ascii="Arial" w:hAnsi="Arial" w:cs="Arial"/>
        </w:rPr>
        <w:t xml:space="preserve">present in radioactive synthetic nuclear melt glass and Trinitite </w:t>
      </w:r>
      <w:r w:rsidR="004F7C67" w:rsidRPr="002477EB">
        <w:rPr>
          <w:rFonts w:ascii="Arial" w:hAnsi="Arial" w:cs="Arial"/>
        </w:rPr>
        <w:t xml:space="preserve">around </w:t>
      </w:r>
      <w:r w:rsidR="00F109A6" w:rsidRPr="002477EB">
        <w:rPr>
          <w:rFonts w:ascii="Arial" w:hAnsi="Arial" w:cs="Arial"/>
        </w:rPr>
        <w:t>421</w:t>
      </w:r>
      <w:r w:rsidR="00A11E7E" w:rsidRPr="002477EB">
        <w:rPr>
          <w:rFonts w:ascii="Arial" w:hAnsi="Arial" w:cs="Arial"/>
        </w:rPr>
        <w:t>nm</w:t>
      </w:r>
      <w:r w:rsidR="00F109A6" w:rsidRPr="002477EB">
        <w:rPr>
          <w:rFonts w:ascii="Arial" w:hAnsi="Arial" w:cs="Arial"/>
        </w:rPr>
        <w:t xml:space="preserve"> and </w:t>
      </w:r>
      <w:r w:rsidR="004F7C67" w:rsidRPr="002477EB">
        <w:rPr>
          <w:rFonts w:ascii="Arial" w:hAnsi="Arial" w:cs="Arial"/>
        </w:rPr>
        <w:t xml:space="preserve">424nm </w:t>
      </w:r>
      <w:r w:rsidR="00702899" w:rsidRPr="002477EB">
        <w:rPr>
          <w:rFonts w:ascii="Arial" w:hAnsi="Arial" w:cs="Arial"/>
        </w:rPr>
        <w:t xml:space="preserve">were </w:t>
      </w:r>
      <w:r w:rsidR="00286606" w:rsidRPr="002477EB">
        <w:rPr>
          <w:rFonts w:ascii="Arial" w:hAnsi="Arial" w:cs="Arial"/>
        </w:rPr>
        <w:t>obtained</w:t>
      </w:r>
      <w:r w:rsidR="00491153" w:rsidRPr="002477EB">
        <w:rPr>
          <w:rFonts w:ascii="Arial" w:hAnsi="Arial" w:cs="Arial"/>
        </w:rPr>
        <w:t xml:space="preserve">. </w:t>
      </w:r>
    </w:p>
    <w:p w14:paraId="4C5E3132" w14:textId="77777777" w:rsidR="003F3A6C" w:rsidRDefault="003F3A6C" w:rsidP="00561244">
      <w:pPr>
        <w:numPr>
          <w:ilvl w:val="12"/>
          <w:numId w:val="0"/>
        </w:numPr>
        <w:spacing w:line="480" w:lineRule="auto"/>
        <w:rPr>
          <w:rFonts w:ascii="Arial" w:hAnsi="Arial" w:cs="Arial"/>
          <w:b/>
          <w:bCs/>
        </w:rPr>
      </w:pPr>
    </w:p>
    <w:p w14:paraId="03F33C70" w14:textId="77777777" w:rsidR="003F3A6C" w:rsidRDefault="003F3A6C" w:rsidP="00561244">
      <w:pPr>
        <w:numPr>
          <w:ilvl w:val="12"/>
          <w:numId w:val="0"/>
        </w:numPr>
        <w:spacing w:line="480" w:lineRule="auto"/>
        <w:rPr>
          <w:rFonts w:ascii="Arial" w:hAnsi="Arial" w:cs="Arial"/>
          <w:b/>
          <w:bCs/>
        </w:rPr>
      </w:pPr>
    </w:p>
    <w:p w14:paraId="470CBE34" w14:textId="77777777" w:rsidR="003F3A6C" w:rsidRDefault="003F3A6C" w:rsidP="00561244">
      <w:pPr>
        <w:numPr>
          <w:ilvl w:val="12"/>
          <w:numId w:val="0"/>
        </w:numPr>
        <w:spacing w:line="480" w:lineRule="auto"/>
        <w:rPr>
          <w:rFonts w:ascii="Arial" w:hAnsi="Arial" w:cs="Arial"/>
          <w:b/>
          <w:bCs/>
        </w:rPr>
      </w:pPr>
    </w:p>
    <w:p w14:paraId="4767F6E9" w14:textId="25624C10" w:rsidR="00E71CC8" w:rsidRPr="002477EB" w:rsidRDefault="00902972" w:rsidP="00561244">
      <w:pPr>
        <w:numPr>
          <w:ilvl w:val="12"/>
          <w:numId w:val="0"/>
        </w:numPr>
        <w:spacing w:line="480" w:lineRule="auto"/>
        <w:rPr>
          <w:rFonts w:ascii="Arial" w:hAnsi="Arial" w:cs="Arial"/>
          <w:b/>
          <w:bCs/>
        </w:rPr>
      </w:pPr>
      <w:r w:rsidRPr="002477EB">
        <w:rPr>
          <w:rFonts w:ascii="Arial" w:hAnsi="Arial" w:cs="Arial"/>
          <w:b/>
          <w:bCs/>
        </w:rPr>
        <w:lastRenderedPageBreak/>
        <w:t xml:space="preserve">Future Work </w:t>
      </w:r>
    </w:p>
    <w:p w14:paraId="70AF4587" w14:textId="2ADFD320" w:rsidR="003C532C" w:rsidRPr="002477EB" w:rsidRDefault="00C22A21" w:rsidP="00561244">
      <w:pPr>
        <w:numPr>
          <w:ilvl w:val="12"/>
          <w:numId w:val="0"/>
        </w:numPr>
        <w:spacing w:line="480" w:lineRule="auto"/>
        <w:rPr>
          <w:rFonts w:ascii="Arial" w:hAnsi="Arial" w:cs="Arial"/>
          <w:b/>
          <w:bCs/>
        </w:rPr>
      </w:pPr>
      <w:r w:rsidRPr="002477EB">
        <w:rPr>
          <w:rFonts w:ascii="Arial" w:hAnsi="Arial" w:cs="Arial"/>
          <w:b/>
          <w:bCs/>
        </w:rPr>
        <w:t xml:space="preserve">Intensity &amp; Wavelength Calibrations of </w:t>
      </w:r>
      <w:r w:rsidR="00AD6088" w:rsidRPr="002477EB">
        <w:rPr>
          <w:rFonts w:ascii="Arial" w:hAnsi="Arial" w:cs="Arial"/>
          <w:b/>
          <w:bCs/>
        </w:rPr>
        <w:t>f</w:t>
      </w:r>
      <w:r w:rsidRPr="002477EB">
        <w:rPr>
          <w:rFonts w:ascii="Arial" w:hAnsi="Arial" w:cs="Arial"/>
          <w:b/>
          <w:bCs/>
        </w:rPr>
        <w:t>s-LIBS Data</w:t>
      </w:r>
    </w:p>
    <w:p w14:paraId="295E3433" w14:textId="1738250F" w:rsidR="00226BB9" w:rsidRPr="002477EB" w:rsidRDefault="00E55847" w:rsidP="00561244">
      <w:pPr>
        <w:numPr>
          <w:ilvl w:val="12"/>
          <w:numId w:val="0"/>
        </w:numPr>
        <w:spacing w:line="480" w:lineRule="auto"/>
        <w:rPr>
          <w:rFonts w:ascii="Arial" w:hAnsi="Arial" w:cs="Arial"/>
        </w:rPr>
      </w:pPr>
      <w:r w:rsidRPr="002477EB">
        <w:rPr>
          <w:rFonts w:ascii="Arial" w:hAnsi="Arial" w:cs="Arial"/>
        </w:rPr>
        <w:tab/>
      </w:r>
      <w:r w:rsidR="00995F55" w:rsidRPr="002477EB">
        <w:rPr>
          <w:rFonts w:ascii="Arial" w:hAnsi="Arial" w:cs="Arial"/>
        </w:rPr>
        <w:t xml:space="preserve">Since multiple spectra windows from the ICCD were utilized </w:t>
      </w:r>
      <w:r w:rsidR="0018481E" w:rsidRPr="002477EB">
        <w:rPr>
          <w:rFonts w:ascii="Arial" w:hAnsi="Arial" w:cs="Arial"/>
        </w:rPr>
        <w:t xml:space="preserve">in the data acquisition of </w:t>
      </w:r>
      <w:r w:rsidR="00FB7795" w:rsidRPr="002477EB">
        <w:rPr>
          <w:rFonts w:ascii="Arial" w:hAnsi="Arial" w:cs="Arial"/>
        </w:rPr>
        <w:t>f</w:t>
      </w:r>
      <w:r w:rsidR="00396EA6" w:rsidRPr="002477EB">
        <w:rPr>
          <w:rFonts w:ascii="Arial" w:hAnsi="Arial" w:cs="Arial"/>
        </w:rPr>
        <w:t xml:space="preserve">s-LIBS spectrums for trace elements found in the compounds of surrogate nuclear </w:t>
      </w:r>
      <w:r w:rsidR="00151B67" w:rsidRPr="002477EB">
        <w:rPr>
          <w:rFonts w:ascii="Arial" w:hAnsi="Arial" w:cs="Arial"/>
        </w:rPr>
        <w:t xml:space="preserve">melt glass and Trinitite, </w:t>
      </w:r>
      <w:r w:rsidR="00B61FBD" w:rsidRPr="002477EB">
        <w:rPr>
          <w:rFonts w:ascii="Arial" w:hAnsi="Arial" w:cs="Arial"/>
        </w:rPr>
        <w:t>the data</w:t>
      </w:r>
      <w:r w:rsidR="00A37FE4" w:rsidRPr="002477EB">
        <w:rPr>
          <w:rFonts w:ascii="Arial" w:hAnsi="Arial" w:cs="Arial"/>
        </w:rPr>
        <w:t xml:space="preserve"> will need to be calibrated for both intensity and wavelength as the </w:t>
      </w:r>
      <w:r w:rsidR="00876FCC" w:rsidRPr="002477EB">
        <w:rPr>
          <w:rFonts w:ascii="Arial" w:hAnsi="Arial" w:cs="Arial"/>
        </w:rPr>
        <w:t xml:space="preserve">ICCD reports its x-axis in units of pixel numbers. </w:t>
      </w:r>
      <w:r w:rsidR="00E1649B" w:rsidRPr="002477EB">
        <w:rPr>
          <w:rFonts w:ascii="Arial" w:hAnsi="Arial" w:cs="Arial"/>
        </w:rPr>
        <w:t xml:space="preserve">Although it is not ideal to </w:t>
      </w:r>
      <w:r w:rsidR="00C33ACA" w:rsidRPr="002477EB">
        <w:rPr>
          <w:rFonts w:ascii="Arial" w:hAnsi="Arial" w:cs="Arial"/>
        </w:rPr>
        <w:t xml:space="preserve">calibrate data after it has been acquired, the calibration is </w:t>
      </w:r>
      <w:r w:rsidR="0051629E" w:rsidRPr="002477EB">
        <w:rPr>
          <w:rFonts w:ascii="Arial" w:hAnsi="Arial" w:cs="Arial"/>
        </w:rPr>
        <w:t>accurate,</w:t>
      </w:r>
      <w:r w:rsidR="00C33ACA" w:rsidRPr="002477EB">
        <w:rPr>
          <w:rFonts w:ascii="Arial" w:hAnsi="Arial" w:cs="Arial"/>
        </w:rPr>
        <w:t xml:space="preserve"> nonetheless. </w:t>
      </w:r>
      <w:r w:rsidR="002D7383" w:rsidRPr="002477EB">
        <w:rPr>
          <w:rFonts w:ascii="Arial" w:hAnsi="Arial" w:cs="Arial"/>
        </w:rPr>
        <w:t xml:space="preserve">It is planned to calibrate the intensity of the </w:t>
      </w:r>
      <w:r w:rsidR="0051629E" w:rsidRPr="002477EB">
        <w:rPr>
          <w:rFonts w:ascii="Arial" w:hAnsi="Arial" w:cs="Arial"/>
        </w:rPr>
        <w:t xml:space="preserve">data acquired within this thesis research </w:t>
      </w:r>
      <w:r w:rsidR="00A8036F" w:rsidRPr="002477EB">
        <w:rPr>
          <w:rFonts w:ascii="Arial" w:hAnsi="Arial" w:cs="Arial"/>
        </w:rPr>
        <w:t xml:space="preserve">by use of a </w:t>
      </w:r>
      <w:r w:rsidR="00EB6B2E" w:rsidRPr="002477EB">
        <w:rPr>
          <w:rFonts w:ascii="Arial" w:hAnsi="Arial" w:cs="Arial"/>
        </w:rPr>
        <w:t>UV-VIS deuterium-halogen light source</w:t>
      </w:r>
      <w:r w:rsidR="00D803E4" w:rsidRPr="002477EB">
        <w:rPr>
          <w:rFonts w:ascii="Arial" w:hAnsi="Arial" w:cs="Arial"/>
        </w:rPr>
        <w:t xml:space="preserve">. </w:t>
      </w:r>
      <w:r w:rsidR="00A62F4F" w:rsidRPr="002477EB">
        <w:rPr>
          <w:rFonts w:ascii="Arial" w:hAnsi="Arial" w:cs="Arial"/>
        </w:rPr>
        <w:t>Intensity of the collected LIBS spectrums will need to be calibrated</w:t>
      </w:r>
      <w:r w:rsidR="00F27399" w:rsidRPr="002477EB">
        <w:rPr>
          <w:rFonts w:ascii="Arial" w:hAnsi="Arial" w:cs="Arial"/>
        </w:rPr>
        <w:t xml:space="preserve"> first</w:t>
      </w:r>
      <w:r w:rsidR="00A62F4F" w:rsidRPr="002477EB">
        <w:rPr>
          <w:rFonts w:ascii="Arial" w:hAnsi="Arial" w:cs="Arial"/>
        </w:rPr>
        <w:t xml:space="preserve"> </w:t>
      </w:r>
      <w:proofErr w:type="gramStart"/>
      <w:r w:rsidR="00A62F4F" w:rsidRPr="002477EB">
        <w:rPr>
          <w:rFonts w:ascii="Arial" w:hAnsi="Arial" w:cs="Arial"/>
        </w:rPr>
        <w:t>in order for</w:t>
      </w:r>
      <w:proofErr w:type="gramEnd"/>
      <w:r w:rsidR="00A62F4F" w:rsidRPr="002477EB">
        <w:rPr>
          <w:rFonts w:ascii="Arial" w:hAnsi="Arial" w:cs="Arial"/>
        </w:rPr>
        <w:t xml:space="preserve"> plasma physic</w:t>
      </w:r>
      <w:r w:rsidR="00C95498" w:rsidRPr="002477EB">
        <w:rPr>
          <w:rFonts w:ascii="Arial" w:hAnsi="Arial" w:cs="Arial"/>
        </w:rPr>
        <w:t>al</w:t>
      </w:r>
      <w:r w:rsidR="00A62F4F" w:rsidRPr="002477EB">
        <w:rPr>
          <w:rFonts w:ascii="Arial" w:hAnsi="Arial" w:cs="Arial"/>
        </w:rPr>
        <w:t xml:space="preserve"> properties such as the plasma temperature or electron density</w:t>
      </w:r>
      <w:r w:rsidR="002B692C" w:rsidRPr="002477EB">
        <w:rPr>
          <w:rFonts w:ascii="Arial" w:hAnsi="Arial" w:cs="Arial"/>
        </w:rPr>
        <w:t xml:space="preserve"> </w:t>
      </w:r>
      <w:r w:rsidR="00D91AA4" w:rsidRPr="002477EB">
        <w:rPr>
          <w:rFonts w:ascii="Arial" w:hAnsi="Arial" w:cs="Arial"/>
        </w:rPr>
        <w:t>to</w:t>
      </w:r>
      <w:r w:rsidR="002B692C" w:rsidRPr="002477EB">
        <w:rPr>
          <w:rFonts w:ascii="Arial" w:hAnsi="Arial" w:cs="Arial"/>
        </w:rPr>
        <w:t xml:space="preserve"> be accurate. </w:t>
      </w:r>
    </w:p>
    <w:p w14:paraId="45845B04" w14:textId="49E44A63" w:rsidR="002C735F" w:rsidRPr="002477EB" w:rsidRDefault="00F536F7" w:rsidP="009E7631">
      <w:pPr>
        <w:numPr>
          <w:ilvl w:val="12"/>
          <w:numId w:val="0"/>
        </w:numPr>
        <w:spacing w:line="480" w:lineRule="auto"/>
        <w:ind w:firstLine="720"/>
        <w:rPr>
          <w:rFonts w:ascii="Arial" w:hAnsi="Arial" w:cs="Arial"/>
        </w:rPr>
      </w:pPr>
      <w:r w:rsidRPr="002477EB">
        <w:rPr>
          <w:rFonts w:ascii="Arial" w:hAnsi="Arial" w:cs="Arial"/>
        </w:rPr>
        <w:t xml:space="preserve">The wavelength calibration is more time intensive </w:t>
      </w:r>
      <w:r w:rsidR="00364688" w:rsidRPr="002477EB">
        <w:rPr>
          <w:rFonts w:ascii="Arial" w:hAnsi="Arial" w:cs="Arial"/>
        </w:rPr>
        <w:t xml:space="preserve">as </w:t>
      </w:r>
      <w:r w:rsidR="00142BB3" w:rsidRPr="002477EB">
        <w:rPr>
          <w:rFonts w:ascii="Arial" w:hAnsi="Arial" w:cs="Arial"/>
        </w:rPr>
        <w:t xml:space="preserve">past research has shown that individual </w:t>
      </w:r>
      <w:r w:rsidR="00F102DB" w:rsidRPr="002477EB">
        <w:rPr>
          <w:rFonts w:ascii="Arial" w:hAnsi="Arial" w:cs="Arial"/>
        </w:rPr>
        <w:t xml:space="preserve">spectral windows </w:t>
      </w:r>
      <w:r w:rsidR="00B03061" w:rsidRPr="002477EB">
        <w:rPr>
          <w:rFonts w:ascii="Arial" w:hAnsi="Arial" w:cs="Arial"/>
        </w:rPr>
        <w:t>that cover the entire spectral range on the spectrometer must be acquired and then stitched together in post-processing</w:t>
      </w:r>
      <w:r w:rsidR="00E87F8D" w:rsidRPr="002477EB">
        <w:rPr>
          <w:rFonts w:ascii="Arial" w:hAnsi="Arial" w:cs="Arial"/>
        </w:rPr>
        <w:t xml:space="preserve"> [</w:t>
      </w:r>
      <w:r w:rsidR="0097201D">
        <w:rPr>
          <w:rFonts w:ascii="Arial" w:hAnsi="Arial" w:cs="Arial"/>
        </w:rPr>
        <w:t>56</w:t>
      </w:r>
      <w:r w:rsidR="00E87F8D" w:rsidRPr="002477EB">
        <w:rPr>
          <w:rFonts w:ascii="Arial" w:hAnsi="Arial" w:cs="Arial"/>
        </w:rPr>
        <w:t>]</w:t>
      </w:r>
      <w:r w:rsidR="00B03061" w:rsidRPr="002477EB">
        <w:rPr>
          <w:rFonts w:ascii="Arial" w:hAnsi="Arial" w:cs="Arial"/>
        </w:rPr>
        <w:t xml:space="preserve">. </w:t>
      </w:r>
      <w:r w:rsidR="00624566" w:rsidRPr="002477EB">
        <w:rPr>
          <w:rFonts w:ascii="Arial" w:hAnsi="Arial" w:cs="Arial"/>
        </w:rPr>
        <w:t xml:space="preserve">For a spectrometer range of 200nm where the spectral window of the ICCD is roughly 2nm, this will be a lengthy process. Alternative wavelength calibrations are </w:t>
      </w:r>
      <w:r w:rsidR="008E7088" w:rsidRPr="002477EB">
        <w:rPr>
          <w:rFonts w:ascii="Arial" w:hAnsi="Arial" w:cs="Arial"/>
        </w:rPr>
        <w:t xml:space="preserve">currently </w:t>
      </w:r>
      <w:r w:rsidR="00624566" w:rsidRPr="002477EB">
        <w:rPr>
          <w:rFonts w:ascii="Arial" w:hAnsi="Arial" w:cs="Arial"/>
        </w:rPr>
        <w:t xml:space="preserve">being investigated </w:t>
      </w:r>
      <w:r w:rsidR="00BF086B" w:rsidRPr="002477EB">
        <w:rPr>
          <w:rFonts w:ascii="Arial" w:hAnsi="Arial" w:cs="Arial"/>
        </w:rPr>
        <w:t xml:space="preserve">such as taking a scan of the entire spectrometer </w:t>
      </w:r>
      <w:r w:rsidR="007669F7" w:rsidRPr="002477EB">
        <w:rPr>
          <w:rFonts w:ascii="Arial" w:hAnsi="Arial" w:cs="Arial"/>
        </w:rPr>
        <w:t>range of inter</w:t>
      </w:r>
      <w:r w:rsidR="00BA6E11" w:rsidRPr="002477EB">
        <w:rPr>
          <w:rFonts w:ascii="Arial" w:hAnsi="Arial" w:cs="Arial"/>
        </w:rPr>
        <w:t>e</w:t>
      </w:r>
      <w:r w:rsidR="007669F7" w:rsidRPr="002477EB">
        <w:rPr>
          <w:rFonts w:ascii="Arial" w:hAnsi="Arial" w:cs="Arial"/>
        </w:rPr>
        <w:t>st</w:t>
      </w:r>
      <w:r w:rsidR="00BA6E11" w:rsidRPr="002477EB">
        <w:rPr>
          <w:rFonts w:ascii="Arial" w:hAnsi="Arial" w:cs="Arial"/>
        </w:rPr>
        <w:t xml:space="preserve"> and then formulating a calibration line</w:t>
      </w:r>
      <w:r w:rsidR="00937A6B" w:rsidRPr="002477EB">
        <w:rPr>
          <w:rFonts w:ascii="Arial" w:hAnsi="Arial" w:cs="Arial"/>
        </w:rPr>
        <w:t xml:space="preserve"> base on this spectrum</w:t>
      </w:r>
      <w:r w:rsidR="0052127D" w:rsidRPr="002477EB">
        <w:rPr>
          <w:rFonts w:ascii="Arial" w:hAnsi="Arial" w:cs="Arial"/>
        </w:rPr>
        <w:t xml:space="preserve">. A NIST traceable Mercury pencil lamp will be used for the wavelength calibration. </w:t>
      </w:r>
    </w:p>
    <w:p w14:paraId="635B3B6E" w14:textId="42993CBA" w:rsidR="00EF39DC" w:rsidRDefault="00EF39DC" w:rsidP="00561244">
      <w:pPr>
        <w:numPr>
          <w:ilvl w:val="12"/>
          <w:numId w:val="0"/>
        </w:numPr>
        <w:spacing w:line="480" w:lineRule="auto"/>
        <w:rPr>
          <w:rFonts w:ascii="Arial" w:hAnsi="Arial" w:cs="Arial"/>
          <w:b/>
          <w:bCs/>
        </w:rPr>
      </w:pPr>
    </w:p>
    <w:p w14:paraId="0BBB923A" w14:textId="77777777" w:rsidR="00FE031B" w:rsidRDefault="00FE031B" w:rsidP="00561244">
      <w:pPr>
        <w:numPr>
          <w:ilvl w:val="12"/>
          <w:numId w:val="0"/>
        </w:numPr>
        <w:spacing w:line="480" w:lineRule="auto"/>
        <w:rPr>
          <w:rFonts w:ascii="Arial" w:hAnsi="Arial" w:cs="Arial"/>
          <w:b/>
          <w:bCs/>
        </w:rPr>
      </w:pPr>
    </w:p>
    <w:p w14:paraId="5269BD78" w14:textId="5C668077" w:rsidR="003C532C" w:rsidRPr="002477EB" w:rsidRDefault="0091528B" w:rsidP="00561244">
      <w:pPr>
        <w:numPr>
          <w:ilvl w:val="12"/>
          <w:numId w:val="0"/>
        </w:numPr>
        <w:spacing w:line="480" w:lineRule="auto"/>
        <w:rPr>
          <w:rFonts w:ascii="Arial" w:hAnsi="Arial" w:cs="Arial"/>
          <w:b/>
          <w:bCs/>
        </w:rPr>
      </w:pPr>
      <w:r w:rsidRPr="002477EB">
        <w:rPr>
          <w:rFonts w:ascii="Arial" w:hAnsi="Arial" w:cs="Arial"/>
          <w:b/>
          <w:bCs/>
        </w:rPr>
        <w:lastRenderedPageBreak/>
        <w:t xml:space="preserve">Limit of Detection of Trace Elements in Nuclear Debris </w:t>
      </w:r>
    </w:p>
    <w:p w14:paraId="00F50DC1" w14:textId="73B1D1C1" w:rsidR="003167AE" w:rsidRPr="002477EB" w:rsidRDefault="007F5982" w:rsidP="00637DCF">
      <w:pPr>
        <w:numPr>
          <w:ilvl w:val="12"/>
          <w:numId w:val="0"/>
        </w:numPr>
        <w:spacing w:line="480" w:lineRule="auto"/>
        <w:ind w:firstLine="720"/>
        <w:rPr>
          <w:rFonts w:ascii="Arial" w:hAnsi="Arial" w:cs="Arial"/>
        </w:rPr>
      </w:pPr>
      <w:r w:rsidRPr="002477EB">
        <w:rPr>
          <w:rFonts w:ascii="Arial" w:hAnsi="Arial" w:cs="Arial"/>
        </w:rPr>
        <w:t xml:space="preserve">Once </w:t>
      </w:r>
      <w:r w:rsidR="00FD2C5C" w:rsidRPr="002477EB">
        <w:rPr>
          <w:rFonts w:ascii="Arial" w:hAnsi="Arial" w:cs="Arial"/>
        </w:rPr>
        <w:t xml:space="preserve">the </w:t>
      </w:r>
      <w:r w:rsidR="00512612" w:rsidRPr="002477EB">
        <w:rPr>
          <w:rFonts w:ascii="Arial" w:hAnsi="Arial" w:cs="Arial"/>
        </w:rPr>
        <w:t>f</w:t>
      </w:r>
      <w:r w:rsidR="00FD2C5C" w:rsidRPr="002477EB">
        <w:rPr>
          <w:rFonts w:ascii="Arial" w:hAnsi="Arial" w:cs="Arial"/>
        </w:rPr>
        <w:t>s-LIBS data</w:t>
      </w:r>
      <w:r w:rsidR="00CE7EF8" w:rsidRPr="002477EB">
        <w:rPr>
          <w:rFonts w:ascii="Arial" w:hAnsi="Arial" w:cs="Arial"/>
        </w:rPr>
        <w:t xml:space="preserve"> collected in this thesis research</w:t>
      </w:r>
      <w:r w:rsidR="00FD2C5C" w:rsidRPr="002477EB">
        <w:rPr>
          <w:rFonts w:ascii="Arial" w:hAnsi="Arial" w:cs="Arial"/>
        </w:rPr>
        <w:t xml:space="preserve"> has been calibrated for intensity and wavelength, the next step </w:t>
      </w:r>
      <w:r w:rsidR="00CE7EF8" w:rsidRPr="002477EB">
        <w:rPr>
          <w:rFonts w:ascii="Arial" w:hAnsi="Arial" w:cs="Arial"/>
        </w:rPr>
        <w:t xml:space="preserve">would be </w:t>
      </w:r>
      <w:r w:rsidR="00FD2C5C" w:rsidRPr="002477EB">
        <w:rPr>
          <w:rFonts w:ascii="Arial" w:hAnsi="Arial" w:cs="Arial"/>
        </w:rPr>
        <w:t xml:space="preserve">to </w:t>
      </w:r>
      <w:r w:rsidR="00896F7A" w:rsidRPr="002477EB">
        <w:rPr>
          <w:rFonts w:ascii="Arial" w:hAnsi="Arial" w:cs="Arial"/>
        </w:rPr>
        <w:t xml:space="preserve">use the </w:t>
      </w:r>
      <w:r w:rsidR="00FF3581" w:rsidRPr="002477EB">
        <w:rPr>
          <w:rFonts w:ascii="Arial" w:hAnsi="Arial" w:cs="Arial"/>
        </w:rPr>
        <w:t xml:space="preserve">slope of the </w:t>
      </w:r>
      <w:r w:rsidR="00896F7A" w:rsidRPr="002477EB">
        <w:rPr>
          <w:rFonts w:ascii="Arial" w:hAnsi="Arial" w:cs="Arial"/>
        </w:rPr>
        <w:t xml:space="preserve">wavelength calibration </w:t>
      </w:r>
      <w:r w:rsidR="00FF3581" w:rsidRPr="002477EB">
        <w:rPr>
          <w:rFonts w:ascii="Arial" w:hAnsi="Arial" w:cs="Arial"/>
        </w:rPr>
        <w:t xml:space="preserve">line to </w:t>
      </w:r>
      <w:r w:rsidR="0026268A" w:rsidRPr="002477EB">
        <w:rPr>
          <w:rFonts w:ascii="Arial" w:hAnsi="Arial" w:cs="Arial"/>
        </w:rPr>
        <w:t>calculate the Limit of Detection</w:t>
      </w:r>
      <w:r w:rsidR="00813F36" w:rsidRPr="002477EB">
        <w:rPr>
          <w:rFonts w:ascii="Arial" w:hAnsi="Arial" w:cs="Arial"/>
        </w:rPr>
        <w:t xml:space="preserve"> (LOD)</w:t>
      </w:r>
      <w:r w:rsidR="0026268A" w:rsidRPr="002477EB">
        <w:rPr>
          <w:rFonts w:ascii="Arial" w:hAnsi="Arial" w:cs="Arial"/>
        </w:rPr>
        <w:t xml:space="preserve"> for each of the trace elements </w:t>
      </w:r>
      <w:r w:rsidR="00012FCD" w:rsidRPr="002477EB">
        <w:rPr>
          <w:rFonts w:ascii="Arial" w:hAnsi="Arial" w:cs="Arial"/>
        </w:rPr>
        <w:t xml:space="preserve">found </w:t>
      </w:r>
      <w:r w:rsidR="0026268A" w:rsidRPr="002477EB">
        <w:rPr>
          <w:rFonts w:ascii="Arial" w:hAnsi="Arial" w:cs="Arial"/>
        </w:rPr>
        <w:t xml:space="preserve">in </w:t>
      </w:r>
      <w:r w:rsidR="008169AF" w:rsidRPr="002477EB">
        <w:rPr>
          <w:rFonts w:ascii="Arial" w:hAnsi="Arial" w:cs="Arial"/>
        </w:rPr>
        <w:t xml:space="preserve">the </w:t>
      </w:r>
      <w:r w:rsidR="0026268A" w:rsidRPr="002477EB">
        <w:rPr>
          <w:rFonts w:ascii="Arial" w:hAnsi="Arial" w:cs="Arial"/>
        </w:rPr>
        <w:t xml:space="preserve">radioactive/non-radioactive nuclear melt glass and </w:t>
      </w:r>
      <w:r w:rsidR="0085005B" w:rsidRPr="002477EB">
        <w:rPr>
          <w:rFonts w:ascii="Arial" w:hAnsi="Arial" w:cs="Arial"/>
        </w:rPr>
        <w:t xml:space="preserve">trinitite samples. </w:t>
      </w:r>
      <w:r w:rsidR="00F115E2" w:rsidRPr="002477EB">
        <w:rPr>
          <w:rFonts w:ascii="Arial" w:hAnsi="Arial" w:cs="Arial"/>
        </w:rPr>
        <w:t xml:space="preserve">Past LIBS research has yielded LODs </w:t>
      </w:r>
      <w:r w:rsidR="00783131" w:rsidRPr="002477EB">
        <w:rPr>
          <w:rFonts w:ascii="Arial" w:hAnsi="Arial" w:cs="Arial"/>
        </w:rPr>
        <w:t xml:space="preserve">in the </w:t>
      </w:r>
      <w:r w:rsidR="00B955B3" w:rsidRPr="002477EB">
        <w:rPr>
          <w:rFonts w:ascii="Arial" w:hAnsi="Arial" w:cs="Arial"/>
        </w:rPr>
        <w:t>parts per billion (</w:t>
      </w:r>
      <w:r w:rsidR="00783131" w:rsidRPr="002477EB">
        <w:rPr>
          <w:rFonts w:ascii="Arial" w:hAnsi="Arial" w:cs="Arial"/>
        </w:rPr>
        <w:t>ppb</w:t>
      </w:r>
      <w:r w:rsidR="00B955B3" w:rsidRPr="002477EB">
        <w:rPr>
          <w:rFonts w:ascii="Arial" w:hAnsi="Arial" w:cs="Arial"/>
        </w:rPr>
        <w:t>)</w:t>
      </w:r>
      <w:r w:rsidR="00783131" w:rsidRPr="002477EB">
        <w:rPr>
          <w:rFonts w:ascii="Arial" w:hAnsi="Arial" w:cs="Arial"/>
        </w:rPr>
        <w:t xml:space="preserve"> range which is </w:t>
      </w:r>
      <w:r w:rsidR="00E041C9" w:rsidRPr="002477EB">
        <w:rPr>
          <w:rFonts w:ascii="Arial" w:hAnsi="Arial" w:cs="Arial"/>
        </w:rPr>
        <w:t>highly comparable to</w:t>
      </w:r>
      <w:r w:rsidR="00783131" w:rsidRPr="002477EB">
        <w:rPr>
          <w:rFonts w:ascii="Arial" w:hAnsi="Arial" w:cs="Arial"/>
        </w:rPr>
        <w:t xml:space="preserve"> mass spectrometry</w:t>
      </w:r>
      <w:r w:rsidR="00AC2FB6" w:rsidRPr="002477EB">
        <w:rPr>
          <w:rFonts w:ascii="Arial" w:hAnsi="Arial" w:cs="Arial"/>
        </w:rPr>
        <w:t xml:space="preserve"> </w:t>
      </w:r>
      <w:r w:rsidR="00C81336" w:rsidRPr="002477EB">
        <w:rPr>
          <w:rFonts w:ascii="Arial" w:hAnsi="Arial" w:cs="Arial"/>
        </w:rPr>
        <w:t xml:space="preserve">whose LODs have resulted in the range of </w:t>
      </w:r>
      <w:r w:rsidR="00B955B3" w:rsidRPr="002477EB">
        <w:rPr>
          <w:rFonts w:ascii="Arial" w:hAnsi="Arial" w:cs="Arial"/>
        </w:rPr>
        <w:t>parts per trillion (ppt)</w:t>
      </w:r>
      <w:r w:rsidR="00C81336" w:rsidRPr="002477EB">
        <w:rPr>
          <w:rFonts w:ascii="Arial" w:hAnsi="Arial" w:cs="Arial"/>
        </w:rPr>
        <w:t xml:space="preserve"> [</w:t>
      </w:r>
      <w:r w:rsidR="005023A5">
        <w:rPr>
          <w:rFonts w:ascii="Arial" w:hAnsi="Arial" w:cs="Arial"/>
        </w:rPr>
        <w:t>57</w:t>
      </w:r>
      <w:r w:rsidR="00831155">
        <w:rPr>
          <w:rFonts w:ascii="Arial" w:hAnsi="Arial" w:cs="Arial"/>
        </w:rPr>
        <w:t>,58</w:t>
      </w:r>
      <w:r w:rsidR="00C81336" w:rsidRPr="002477EB">
        <w:rPr>
          <w:rFonts w:ascii="Arial" w:hAnsi="Arial" w:cs="Arial"/>
        </w:rPr>
        <w:t>]</w:t>
      </w:r>
      <w:r w:rsidR="00783131" w:rsidRPr="002477EB">
        <w:rPr>
          <w:rFonts w:ascii="Arial" w:hAnsi="Arial" w:cs="Arial"/>
        </w:rPr>
        <w:t xml:space="preserve">. </w:t>
      </w:r>
    </w:p>
    <w:p w14:paraId="35C647BB" w14:textId="66129BD0" w:rsidR="0081701F" w:rsidRPr="002477EB" w:rsidRDefault="0081701F" w:rsidP="00561244">
      <w:pPr>
        <w:numPr>
          <w:ilvl w:val="12"/>
          <w:numId w:val="0"/>
        </w:numPr>
        <w:spacing w:line="480" w:lineRule="auto"/>
        <w:rPr>
          <w:rFonts w:ascii="Arial" w:hAnsi="Arial" w:cs="Arial"/>
          <w:b/>
          <w:bCs/>
        </w:rPr>
      </w:pPr>
      <w:r w:rsidRPr="002477EB">
        <w:rPr>
          <w:rFonts w:ascii="Arial" w:hAnsi="Arial" w:cs="Arial"/>
          <w:b/>
          <w:bCs/>
        </w:rPr>
        <w:t>Fs-LIBS of</w:t>
      </w:r>
      <w:r w:rsidR="004200D4" w:rsidRPr="002477EB">
        <w:rPr>
          <w:rFonts w:ascii="Arial" w:hAnsi="Arial" w:cs="Arial"/>
          <w:b/>
          <w:bCs/>
        </w:rPr>
        <w:t xml:space="preserve"> </w:t>
      </w:r>
      <w:r w:rsidR="00D974A9" w:rsidRPr="002477EB">
        <w:rPr>
          <w:rFonts w:ascii="Arial" w:hAnsi="Arial" w:cs="Arial"/>
          <w:b/>
          <w:bCs/>
        </w:rPr>
        <w:t>Activation</w:t>
      </w:r>
      <w:r w:rsidR="004200D4" w:rsidRPr="002477EB">
        <w:rPr>
          <w:rFonts w:ascii="Arial" w:hAnsi="Arial" w:cs="Arial"/>
          <w:b/>
          <w:bCs/>
        </w:rPr>
        <w:t xml:space="preserve"> &amp;</w:t>
      </w:r>
      <w:r w:rsidR="00D974A9" w:rsidRPr="002477EB">
        <w:rPr>
          <w:rFonts w:ascii="Arial" w:hAnsi="Arial" w:cs="Arial"/>
          <w:b/>
          <w:bCs/>
        </w:rPr>
        <w:t xml:space="preserve"> </w:t>
      </w:r>
      <w:r w:rsidRPr="002477EB">
        <w:rPr>
          <w:rFonts w:ascii="Arial" w:hAnsi="Arial" w:cs="Arial"/>
          <w:b/>
          <w:bCs/>
        </w:rPr>
        <w:t xml:space="preserve">Fission Products in Trinitite </w:t>
      </w:r>
    </w:p>
    <w:p w14:paraId="4D3DBB45" w14:textId="3BE5545D" w:rsidR="0078601F" w:rsidRPr="002477EB" w:rsidRDefault="002627FC" w:rsidP="00561244">
      <w:pPr>
        <w:numPr>
          <w:ilvl w:val="12"/>
          <w:numId w:val="0"/>
        </w:numPr>
        <w:spacing w:line="480" w:lineRule="auto"/>
        <w:rPr>
          <w:rFonts w:ascii="Arial" w:hAnsi="Arial" w:cs="Arial"/>
        </w:rPr>
      </w:pPr>
      <w:r w:rsidRPr="002477EB">
        <w:rPr>
          <w:rFonts w:ascii="Arial" w:hAnsi="Arial" w:cs="Arial"/>
        </w:rPr>
        <w:tab/>
        <w:t xml:space="preserve">From the work of Cook et al., </w:t>
      </w:r>
      <w:r w:rsidR="00E00504" w:rsidRPr="002477EB">
        <w:rPr>
          <w:rFonts w:ascii="Arial" w:hAnsi="Arial" w:cs="Arial"/>
        </w:rPr>
        <w:t xml:space="preserve">it was </w:t>
      </w:r>
      <w:r w:rsidR="008010D6" w:rsidRPr="002477EB">
        <w:rPr>
          <w:rFonts w:ascii="Arial" w:hAnsi="Arial" w:cs="Arial"/>
        </w:rPr>
        <w:t>demonstrated that</w:t>
      </w:r>
      <w:r w:rsidR="00D974A9" w:rsidRPr="002477EB">
        <w:rPr>
          <w:rFonts w:ascii="Arial" w:hAnsi="Arial" w:cs="Arial"/>
        </w:rPr>
        <w:t xml:space="preserve"> </w:t>
      </w:r>
      <w:r w:rsidR="007B244A" w:rsidRPr="002477EB">
        <w:rPr>
          <w:rFonts w:ascii="Arial" w:hAnsi="Arial" w:cs="Arial"/>
        </w:rPr>
        <w:t xml:space="preserve">while </w:t>
      </w:r>
      <w:r w:rsidR="00FF34A4" w:rsidRPr="002477EB">
        <w:rPr>
          <w:rFonts w:ascii="Arial" w:hAnsi="Arial" w:cs="Arial"/>
        </w:rPr>
        <w:t xml:space="preserve">past research on gamma spectroscopy had </w:t>
      </w:r>
      <w:r w:rsidR="00425F3B" w:rsidRPr="002477EB">
        <w:rPr>
          <w:rFonts w:ascii="Arial" w:hAnsi="Arial" w:cs="Arial"/>
        </w:rPr>
        <w:t>yielded</w:t>
      </w:r>
      <w:r w:rsidR="005C1DAE" w:rsidRPr="002477EB">
        <w:rPr>
          <w:rFonts w:ascii="Arial" w:hAnsi="Arial" w:cs="Arial"/>
        </w:rPr>
        <w:t xml:space="preserve"> gamma-ray emission peaks for </w:t>
      </w:r>
      <w:r w:rsidR="003F0F23" w:rsidRPr="002477EB">
        <w:rPr>
          <w:rFonts w:ascii="Arial" w:hAnsi="Arial" w:cs="Arial"/>
        </w:rPr>
        <w:t xml:space="preserve">Ba-133, Cs-137, Eu-152, Eu-154, Eu-155, </w:t>
      </w:r>
      <w:r w:rsidR="00DB08DC" w:rsidRPr="002477EB">
        <w:rPr>
          <w:rFonts w:ascii="Arial" w:hAnsi="Arial" w:cs="Arial"/>
        </w:rPr>
        <w:t xml:space="preserve">Pu-239, </w:t>
      </w:r>
      <w:r w:rsidR="00080FD0" w:rsidRPr="002477EB">
        <w:rPr>
          <w:rFonts w:ascii="Arial" w:hAnsi="Arial" w:cs="Arial"/>
        </w:rPr>
        <w:t>Pu-241, Am-241, and Co-60</w:t>
      </w:r>
      <w:r w:rsidR="00242E52" w:rsidRPr="002477EB">
        <w:rPr>
          <w:rFonts w:ascii="Arial" w:hAnsi="Arial" w:cs="Arial"/>
        </w:rPr>
        <w:t xml:space="preserve"> in Trinitite</w:t>
      </w:r>
      <w:r w:rsidR="00080FD0" w:rsidRPr="002477EB">
        <w:rPr>
          <w:rFonts w:ascii="Arial" w:hAnsi="Arial" w:cs="Arial"/>
        </w:rPr>
        <w:t xml:space="preserve">, </w:t>
      </w:r>
      <w:r w:rsidR="006A0035" w:rsidRPr="002477EB">
        <w:rPr>
          <w:rFonts w:ascii="Arial" w:hAnsi="Arial" w:cs="Arial"/>
        </w:rPr>
        <w:t xml:space="preserve">the </w:t>
      </w:r>
      <w:r w:rsidR="00690BA9" w:rsidRPr="002477EB">
        <w:rPr>
          <w:rFonts w:ascii="Arial" w:hAnsi="Arial" w:cs="Arial"/>
        </w:rPr>
        <w:t>Cs-137</w:t>
      </w:r>
      <w:r w:rsidR="006A0035" w:rsidRPr="002477EB">
        <w:rPr>
          <w:rFonts w:ascii="Arial" w:hAnsi="Arial" w:cs="Arial"/>
        </w:rPr>
        <w:t xml:space="preserve"> gamma emission peak was the only comparable </w:t>
      </w:r>
      <w:r w:rsidR="00FF551E" w:rsidRPr="002477EB">
        <w:rPr>
          <w:rFonts w:ascii="Arial" w:hAnsi="Arial" w:cs="Arial"/>
        </w:rPr>
        <w:t>peak between Trinitite and thermal neutron</w:t>
      </w:r>
      <w:r w:rsidR="003B0968" w:rsidRPr="002477EB">
        <w:rPr>
          <w:rFonts w:ascii="Arial" w:hAnsi="Arial" w:cs="Arial"/>
        </w:rPr>
        <w:t xml:space="preserve"> irradiated (at High Flux Isotope Reactor (HFIR) at ORNL) nuclear melt glass </w:t>
      </w:r>
      <w:r w:rsidR="006A0035" w:rsidRPr="002477EB">
        <w:rPr>
          <w:rFonts w:ascii="Arial" w:hAnsi="Arial" w:cs="Arial"/>
        </w:rPr>
        <w:t xml:space="preserve"> </w:t>
      </w:r>
      <w:r w:rsidR="000C195A" w:rsidRPr="002477EB">
        <w:rPr>
          <w:rFonts w:ascii="Arial" w:hAnsi="Arial" w:cs="Arial"/>
        </w:rPr>
        <w:t xml:space="preserve">that </w:t>
      </w:r>
      <w:r w:rsidR="006758D6" w:rsidRPr="002477EB">
        <w:rPr>
          <w:rFonts w:ascii="Arial" w:hAnsi="Arial" w:cs="Arial"/>
        </w:rPr>
        <w:t>could be found today due to the half-lives of the</w:t>
      </w:r>
      <w:r w:rsidR="00725EF4" w:rsidRPr="002477EB">
        <w:rPr>
          <w:rFonts w:ascii="Arial" w:hAnsi="Arial" w:cs="Arial"/>
        </w:rPr>
        <w:t>se</w:t>
      </w:r>
      <w:r w:rsidR="006758D6" w:rsidRPr="002477EB">
        <w:rPr>
          <w:rFonts w:ascii="Arial" w:hAnsi="Arial" w:cs="Arial"/>
        </w:rPr>
        <w:t xml:space="preserve"> radioisotopes </w:t>
      </w:r>
      <w:r w:rsidR="00725EF4" w:rsidRPr="002477EB">
        <w:rPr>
          <w:rFonts w:ascii="Arial" w:hAnsi="Arial" w:cs="Arial"/>
        </w:rPr>
        <w:t>of interest</w:t>
      </w:r>
      <w:r w:rsidR="003B0968" w:rsidRPr="002477EB">
        <w:rPr>
          <w:rFonts w:ascii="Arial" w:hAnsi="Arial" w:cs="Arial"/>
        </w:rPr>
        <w:t xml:space="preserve"> and the lack of </w:t>
      </w:r>
      <w:r w:rsidR="001B3B0F" w:rsidRPr="002477EB">
        <w:rPr>
          <w:rFonts w:ascii="Arial" w:hAnsi="Arial" w:cs="Arial"/>
        </w:rPr>
        <w:t>high enriched uranium or plutonium in the surrogate samples</w:t>
      </w:r>
      <w:r w:rsidR="00BB720E" w:rsidRPr="002477EB">
        <w:rPr>
          <w:rFonts w:ascii="Arial" w:hAnsi="Arial" w:cs="Arial"/>
        </w:rPr>
        <w:t xml:space="preserve"> [</w:t>
      </w:r>
      <w:r w:rsidR="00831155">
        <w:rPr>
          <w:rFonts w:ascii="Arial" w:hAnsi="Arial" w:cs="Arial"/>
        </w:rPr>
        <w:t>59</w:t>
      </w:r>
      <w:r w:rsidR="00BB720E" w:rsidRPr="002477EB">
        <w:rPr>
          <w:rFonts w:ascii="Arial" w:hAnsi="Arial" w:cs="Arial"/>
        </w:rPr>
        <w:t>]</w:t>
      </w:r>
      <w:r w:rsidR="00725EF4" w:rsidRPr="002477EB">
        <w:rPr>
          <w:rFonts w:ascii="Arial" w:hAnsi="Arial" w:cs="Arial"/>
        </w:rPr>
        <w:t xml:space="preserve">. </w:t>
      </w:r>
      <w:r w:rsidR="00BB720E" w:rsidRPr="002477EB">
        <w:rPr>
          <w:rFonts w:ascii="Arial" w:hAnsi="Arial" w:cs="Arial"/>
        </w:rPr>
        <w:t xml:space="preserve">Further </w:t>
      </w:r>
      <w:r w:rsidR="00F06152" w:rsidRPr="002477EB">
        <w:rPr>
          <w:rFonts w:ascii="Arial" w:hAnsi="Arial" w:cs="Arial"/>
        </w:rPr>
        <w:t xml:space="preserve">investigation </w:t>
      </w:r>
      <w:r w:rsidR="00D036F3" w:rsidRPr="002477EB">
        <w:rPr>
          <w:rFonts w:ascii="Arial" w:hAnsi="Arial" w:cs="Arial"/>
        </w:rPr>
        <w:t xml:space="preserve">for the activation and fission products in Trinitite </w:t>
      </w:r>
      <w:r w:rsidR="00F06152" w:rsidRPr="002477EB">
        <w:rPr>
          <w:rFonts w:ascii="Arial" w:hAnsi="Arial" w:cs="Arial"/>
        </w:rPr>
        <w:t xml:space="preserve">is warranted </w:t>
      </w:r>
      <w:r w:rsidR="003F26AE" w:rsidRPr="002477EB">
        <w:rPr>
          <w:rFonts w:ascii="Arial" w:hAnsi="Arial" w:cs="Arial"/>
        </w:rPr>
        <w:t xml:space="preserve">since no previous research has probed </w:t>
      </w:r>
      <w:r w:rsidR="000D00E6" w:rsidRPr="002477EB">
        <w:rPr>
          <w:rFonts w:ascii="Arial" w:hAnsi="Arial" w:cs="Arial"/>
        </w:rPr>
        <w:t xml:space="preserve">Trinitite with </w:t>
      </w:r>
      <w:r w:rsidR="000C3EC2" w:rsidRPr="002477EB">
        <w:rPr>
          <w:rFonts w:ascii="Arial" w:hAnsi="Arial" w:cs="Arial"/>
        </w:rPr>
        <w:t>f</w:t>
      </w:r>
      <w:r w:rsidR="000D00E6" w:rsidRPr="002477EB">
        <w:rPr>
          <w:rFonts w:ascii="Arial" w:hAnsi="Arial" w:cs="Arial"/>
        </w:rPr>
        <w:t>s-LIBS</w:t>
      </w:r>
      <w:r w:rsidR="0051183C" w:rsidRPr="002477EB">
        <w:rPr>
          <w:rFonts w:ascii="Arial" w:hAnsi="Arial" w:cs="Arial"/>
        </w:rPr>
        <w:t xml:space="preserve">, and the only elements examined with </w:t>
      </w:r>
      <w:r w:rsidR="000C3EC2" w:rsidRPr="002477EB">
        <w:rPr>
          <w:rFonts w:ascii="Arial" w:hAnsi="Arial" w:cs="Arial"/>
        </w:rPr>
        <w:t>n</w:t>
      </w:r>
      <w:r w:rsidR="0051183C" w:rsidRPr="002477EB">
        <w:rPr>
          <w:rFonts w:ascii="Arial" w:hAnsi="Arial" w:cs="Arial"/>
        </w:rPr>
        <w:t xml:space="preserve">s-LIBS are </w:t>
      </w:r>
      <w:r w:rsidR="00E26A2D" w:rsidRPr="002477EB">
        <w:rPr>
          <w:rFonts w:ascii="Arial" w:hAnsi="Arial" w:cs="Arial"/>
        </w:rPr>
        <w:t xml:space="preserve">Al, Ca, </w:t>
      </w:r>
      <w:r w:rsidR="009C6542" w:rsidRPr="002477EB">
        <w:rPr>
          <w:rFonts w:ascii="Arial" w:hAnsi="Arial" w:cs="Arial"/>
        </w:rPr>
        <w:t>Na</w:t>
      </w:r>
      <w:r w:rsidR="00E26A2D" w:rsidRPr="002477EB">
        <w:rPr>
          <w:rFonts w:ascii="Arial" w:hAnsi="Arial" w:cs="Arial"/>
        </w:rPr>
        <w:t>,</w:t>
      </w:r>
      <w:r w:rsidR="009C6542" w:rsidRPr="002477EB">
        <w:rPr>
          <w:rFonts w:ascii="Arial" w:hAnsi="Arial" w:cs="Arial"/>
        </w:rPr>
        <w:t xml:space="preserve"> and</w:t>
      </w:r>
      <w:r w:rsidR="00E26A2D" w:rsidRPr="002477EB">
        <w:rPr>
          <w:rFonts w:ascii="Arial" w:hAnsi="Arial" w:cs="Arial"/>
        </w:rPr>
        <w:t xml:space="preserve"> </w:t>
      </w:r>
      <w:r w:rsidR="009C6542" w:rsidRPr="002477EB">
        <w:rPr>
          <w:rFonts w:ascii="Arial" w:hAnsi="Arial" w:cs="Arial"/>
        </w:rPr>
        <w:t>Ti</w:t>
      </w:r>
      <w:r w:rsidR="00E26A2D" w:rsidRPr="002477EB">
        <w:rPr>
          <w:rFonts w:ascii="Arial" w:hAnsi="Arial" w:cs="Arial"/>
        </w:rPr>
        <w:t>, as mentioned earlier in this research [</w:t>
      </w:r>
      <w:r w:rsidR="00831155">
        <w:rPr>
          <w:rFonts w:ascii="Arial" w:hAnsi="Arial" w:cs="Arial"/>
        </w:rPr>
        <w:t>55</w:t>
      </w:r>
      <w:r w:rsidR="00E26A2D" w:rsidRPr="002477EB">
        <w:rPr>
          <w:rFonts w:ascii="Arial" w:hAnsi="Arial" w:cs="Arial"/>
        </w:rPr>
        <w:t>]</w:t>
      </w:r>
      <w:r w:rsidR="0051183C" w:rsidRPr="002477EB">
        <w:rPr>
          <w:rFonts w:ascii="Arial" w:hAnsi="Arial" w:cs="Arial"/>
        </w:rPr>
        <w:t xml:space="preserve">. </w:t>
      </w:r>
    </w:p>
    <w:p w14:paraId="35FD0BF8" w14:textId="77777777" w:rsidR="00EF39DC" w:rsidRDefault="00EF39DC" w:rsidP="00561244">
      <w:pPr>
        <w:numPr>
          <w:ilvl w:val="12"/>
          <w:numId w:val="0"/>
        </w:numPr>
        <w:spacing w:line="480" w:lineRule="auto"/>
        <w:rPr>
          <w:rFonts w:ascii="Arial" w:hAnsi="Arial" w:cs="Arial"/>
          <w:b/>
          <w:bCs/>
        </w:rPr>
      </w:pPr>
    </w:p>
    <w:p w14:paraId="4EA0CA47" w14:textId="77777777" w:rsidR="00EF39DC" w:rsidRDefault="00EF39DC" w:rsidP="00561244">
      <w:pPr>
        <w:numPr>
          <w:ilvl w:val="12"/>
          <w:numId w:val="0"/>
        </w:numPr>
        <w:spacing w:line="480" w:lineRule="auto"/>
        <w:rPr>
          <w:rFonts w:ascii="Arial" w:hAnsi="Arial" w:cs="Arial"/>
          <w:b/>
          <w:bCs/>
        </w:rPr>
      </w:pPr>
    </w:p>
    <w:p w14:paraId="4EBEDD07" w14:textId="47C0E868" w:rsidR="0081701F" w:rsidRPr="002477EB" w:rsidRDefault="0081701F" w:rsidP="00561244">
      <w:pPr>
        <w:numPr>
          <w:ilvl w:val="12"/>
          <w:numId w:val="0"/>
        </w:numPr>
        <w:spacing w:line="480" w:lineRule="auto"/>
        <w:rPr>
          <w:rFonts w:ascii="Arial" w:hAnsi="Arial" w:cs="Arial"/>
          <w:b/>
          <w:bCs/>
        </w:rPr>
      </w:pPr>
      <w:r w:rsidRPr="002477EB">
        <w:rPr>
          <w:rFonts w:ascii="Arial" w:hAnsi="Arial" w:cs="Arial"/>
          <w:b/>
          <w:bCs/>
        </w:rPr>
        <w:lastRenderedPageBreak/>
        <w:t xml:space="preserve">Comparison of </w:t>
      </w:r>
      <w:r w:rsidR="002810E1" w:rsidRPr="002477EB">
        <w:rPr>
          <w:rFonts w:ascii="Arial" w:hAnsi="Arial" w:cs="Arial"/>
          <w:b/>
          <w:bCs/>
        </w:rPr>
        <w:t>n</w:t>
      </w:r>
      <w:r w:rsidRPr="002477EB">
        <w:rPr>
          <w:rFonts w:ascii="Arial" w:hAnsi="Arial" w:cs="Arial"/>
          <w:b/>
          <w:bCs/>
        </w:rPr>
        <w:t>s-</w:t>
      </w:r>
      <w:r w:rsidR="00E10B03" w:rsidRPr="002477EB">
        <w:rPr>
          <w:rFonts w:ascii="Arial" w:hAnsi="Arial" w:cs="Arial"/>
          <w:b/>
          <w:bCs/>
        </w:rPr>
        <w:t>LIBS</w:t>
      </w:r>
      <w:r w:rsidRPr="002477EB">
        <w:rPr>
          <w:rFonts w:ascii="Arial" w:hAnsi="Arial" w:cs="Arial"/>
          <w:b/>
          <w:bCs/>
        </w:rPr>
        <w:t xml:space="preserve"> vs </w:t>
      </w:r>
      <w:r w:rsidR="002810E1" w:rsidRPr="002477EB">
        <w:rPr>
          <w:rFonts w:ascii="Arial" w:hAnsi="Arial" w:cs="Arial"/>
          <w:b/>
          <w:bCs/>
        </w:rPr>
        <w:t>f</w:t>
      </w:r>
      <w:r w:rsidRPr="002477EB">
        <w:rPr>
          <w:rFonts w:ascii="Arial" w:hAnsi="Arial" w:cs="Arial"/>
          <w:b/>
          <w:bCs/>
        </w:rPr>
        <w:t>s-LIBS of</w:t>
      </w:r>
      <w:r w:rsidR="00E10B03" w:rsidRPr="002477EB">
        <w:rPr>
          <w:rFonts w:ascii="Arial" w:hAnsi="Arial" w:cs="Arial"/>
          <w:b/>
          <w:bCs/>
        </w:rPr>
        <w:t xml:space="preserve"> Nuclear Debris </w:t>
      </w:r>
    </w:p>
    <w:p w14:paraId="331D2714" w14:textId="6A0F2767" w:rsidR="00BE193D" w:rsidRPr="002477EB" w:rsidRDefault="00C54976" w:rsidP="00561244">
      <w:pPr>
        <w:numPr>
          <w:ilvl w:val="12"/>
          <w:numId w:val="0"/>
        </w:numPr>
        <w:spacing w:line="480" w:lineRule="auto"/>
        <w:rPr>
          <w:rFonts w:ascii="Arial" w:hAnsi="Arial" w:cs="Arial"/>
        </w:rPr>
      </w:pPr>
      <w:r w:rsidRPr="002477EB">
        <w:rPr>
          <w:rFonts w:ascii="Arial" w:hAnsi="Arial" w:cs="Arial"/>
        </w:rPr>
        <w:tab/>
      </w:r>
      <w:r w:rsidR="00142890" w:rsidRPr="002477EB">
        <w:rPr>
          <w:rFonts w:ascii="Arial" w:hAnsi="Arial" w:cs="Arial"/>
        </w:rPr>
        <w:t xml:space="preserve">The current inventory of non-radioactive and radioactive surrogate nuclear melt glass </w:t>
      </w:r>
      <w:r w:rsidR="00E91EAC" w:rsidRPr="002477EB">
        <w:rPr>
          <w:rFonts w:ascii="Arial" w:hAnsi="Arial" w:cs="Arial"/>
        </w:rPr>
        <w:t xml:space="preserve">at UTK </w:t>
      </w:r>
      <w:r w:rsidR="00804119" w:rsidRPr="002477EB">
        <w:rPr>
          <w:rFonts w:ascii="Arial" w:hAnsi="Arial" w:cs="Arial"/>
        </w:rPr>
        <w:t xml:space="preserve">needs to </w:t>
      </w:r>
      <w:r w:rsidR="003218D4" w:rsidRPr="002477EB">
        <w:rPr>
          <w:rFonts w:ascii="Arial" w:hAnsi="Arial" w:cs="Arial"/>
        </w:rPr>
        <w:t xml:space="preserve">be </w:t>
      </w:r>
      <w:r w:rsidR="006D63F7" w:rsidRPr="002477EB">
        <w:rPr>
          <w:rFonts w:ascii="Arial" w:hAnsi="Arial" w:cs="Arial"/>
        </w:rPr>
        <w:t>replenish</w:t>
      </w:r>
      <w:r w:rsidR="003218D4" w:rsidRPr="002477EB">
        <w:rPr>
          <w:rFonts w:ascii="Arial" w:hAnsi="Arial" w:cs="Arial"/>
        </w:rPr>
        <w:t>ed</w:t>
      </w:r>
      <w:r w:rsidR="00804119" w:rsidRPr="002477EB">
        <w:rPr>
          <w:rFonts w:ascii="Arial" w:hAnsi="Arial" w:cs="Arial"/>
        </w:rPr>
        <w:t xml:space="preserve"> with additional synthesized samples </w:t>
      </w:r>
      <w:r w:rsidR="00CB0E9E" w:rsidRPr="002477EB">
        <w:rPr>
          <w:rFonts w:ascii="Arial" w:hAnsi="Arial" w:cs="Arial"/>
        </w:rPr>
        <w:t xml:space="preserve">with preparation techniques and elemental composition from past work such as </w:t>
      </w:r>
      <w:r w:rsidR="00622797" w:rsidRPr="002477EB">
        <w:rPr>
          <w:rFonts w:ascii="Arial" w:hAnsi="Arial" w:cs="Arial"/>
        </w:rPr>
        <w:t xml:space="preserve">ones developed by </w:t>
      </w:r>
      <w:r w:rsidR="00CB0E9E" w:rsidRPr="002477EB">
        <w:rPr>
          <w:rFonts w:ascii="Arial" w:hAnsi="Arial" w:cs="Arial"/>
        </w:rPr>
        <w:t>Molgaard et al</w:t>
      </w:r>
      <w:r w:rsidR="00316A55" w:rsidRPr="002477EB">
        <w:rPr>
          <w:rFonts w:ascii="Arial" w:hAnsi="Arial" w:cs="Arial"/>
        </w:rPr>
        <w:t xml:space="preserve"> [</w:t>
      </w:r>
      <w:r w:rsidR="000E25EA" w:rsidRPr="002477EB">
        <w:rPr>
          <w:rFonts w:ascii="Arial" w:hAnsi="Arial" w:cs="Arial"/>
        </w:rPr>
        <w:t>5</w:t>
      </w:r>
      <w:r w:rsidR="003C2C05">
        <w:rPr>
          <w:rFonts w:ascii="Arial" w:hAnsi="Arial" w:cs="Arial"/>
        </w:rPr>
        <w:t>4</w:t>
      </w:r>
      <w:r w:rsidR="00316A55" w:rsidRPr="002477EB">
        <w:rPr>
          <w:rFonts w:ascii="Arial" w:hAnsi="Arial" w:cs="Arial"/>
        </w:rPr>
        <w:t xml:space="preserve">]. </w:t>
      </w:r>
      <w:r w:rsidR="00E261BF" w:rsidRPr="002477EB">
        <w:rPr>
          <w:rFonts w:ascii="Arial" w:hAnsi="Arial" w:cs="Arial"/>
        </w:rPr>
        <w:t>Moreover, additional Trinitite samples should be purchased from a variety of authorized online retailers</w:t>
      </w:r>
      <w:r w:rsidR="00975DB2" w:rsidRPr="002477EB">
        <w:rPr>
          <w:rFonts w:ascii="Arial" w:hAnsi="Arial" w:cs="Arial"/>
        </w:rPr>
        <w:t xml:space="preserve">. </w:t>
      </w:r>
      <w:r w:rsidR="00F10AFE" w:rsidRPr="002477EB">
        <w:rPr>
          <w:rFonts w:ascii="Arial" w:hAnsi="Arial" w:cs="Arial"/>
        </w:rPr>
        <w:t>Acquiring more of each of these three samples will allow for additional comparative LIBS</w:t>
      </w:r>
      <w:r w:rsidR="009C3EDC" w:rsidRPr="002477EB">
        <w:rPr>
          <w:rFonts w:ascii="Arial" w:hAnsi="Arial" w:cs="Arial"/>
        </w:rPr>
        <w:t xml:space="preserve"> analysis </w:t>
      </w:r>
      <w:r w:rsidR="00BB755D" w:rsidRPr="002477EB">
        <w:rPr>
          <w:rFonts w:ascii="Arial" w:hAnsi="Arial" w:cs="Arial"/>
        </w:rPr>
        <w:t xml:space="preserve">with </w:t>
      </w:r>
      <w:r w:rsidR="004354AF" w:rsidRPr="002477EB">
        <w:rPr>
          <w:rFonts w:ascii="Arial" w:hAnsi="Arial" w:cs="Arial"/>
        </w:rPr>
        <w:t>n</w:t>
      </w:r>
      <w:r w:rsidR="00BB755D" w:rsidRPr="002477EB">
        <w:rPr>
          <w:rFonts w:ascii="Arial" w:hAnsi="Arial" w:cs="Arial"/>
        </w:rPr>
        <w:t xml:space="preserve">s- and </w:t>
      </w:r>
      <w:r w:rsidR="004354AF" w:rsidRPr="002477EB">
        <w:rPr>
          <w:rFonts w:ascii="Arial" w:hAnsi="Arial" w:cs="Arial"/>
        </w:rPr>
        <w:t>f</w:t>
      </w:r>
      <w:r w:rsidR="00BB755D" w:rsidRPr="002477EB">
        <w:rPr>
          <w:rFonts w:ascii="Arial" w:hAnsi="Arial" w:cs="Arial"/>
        </w:rPr>
        <w:t xml:space="preserve">s-lasers. </w:t>
      </w:r>
      <w:r w:rsidR="00EC4B44" w:rsidRPr="002477EB">
        <w:rPr>
          <w:rFonts w:ascii="Arial" w:hAnsi="Arial" w:cs="Arial"/>
        </w:rPr>
        <w:t xml:space="preserve">There are presently enough samples at UTK to </w:t>
      </w:r>
      <w:r w:rsidR="00EF7A72" w:rsidRPr="002477EB">
        <w:rPr>
          <w:rFonts w:ascii="Arial" w:hAnsi="Arial" w:cs="Arial"/>
        </w:rPr>
        <w:t>re</w:t>
      </w:r>
      <w:r w:rsidR="00EC4B44" w:rsidRPr="002477EB">
        <w:rPr>
          <w:rFonts w:ascii="Arial" w:hAnsi="Arial" w:cs="Arial"/>
        </w:rPr>
        <w:t xml:space="preserve">produce similar analysis </w:t>
      </w:r>
      <w:r w:rsidR="00276DFE" w:rsidRPr="002477EB">
        <w:rPr>
          <w:rFonts w:ascii="Arial" w:hAnsi="Arial" w:cs="Arial"/>
        </w:rPr>
        <w:t xml:space="preserve">demonstrated in this research </w:t>
      </w:r>
      <w:r w:rsidR="00E41F11" w:rsidRPr="002477EB">
        <w:rPr>
          <w:rFonts w:ascii="Arial" w:hAnsi="Arial" w:cs="Arial"/>
        </w:rPr>
        <w:t xml:space="preserve">with a </w:t>
      </w:r>
      <w:r w:rsidR="00A501D8" w:rsidRPr="002477EB">
        <w:rPr>
          <w:rFonts w:ascii="Arial" w:hAnsi="Arial" w:cs="Arial"/>
        </w:rPr>
        <w:t>n</w:t>
      </w:r>
      <w:r w:rsidR="00E41F11" w:rsidRPr="002477EB">
        <w:rPr>
          <w:rFonts w:ascii="Arial" w:hAnsi="Arial" w:cs="Arial"/>
        </w:rPr>
        <w:t>s-laser.</w:t>
      </w:r>
      <w:r w:rsidR="006C13E1" w:rsidRPr="002477EB">
        <w:rPr>
          <w:rFonts w:ascii="Arial" w:hAnsi="Arial" w:cs="Arial"/>
        </w:rPr>
        <w:t xml:space="preserve"> Additional samples of the three different </w:t>
      </w:r>
      <w:r w:rsidR="002305D8" w:rsidRPr="002477EB">
        <w:rPr>
          <w:rFonts w:ascii="Arial" w:hAnsi="Arial" w:cs="Arial"/>
        </w:rPr>
        <w:t xml:space="preserve">varieties </w:t>
      </w:r>
      <w:r w:rsidR="00DE7736" w:rsidRPr="002477EB">
        <w:rPr>
          <w:rFonts w:ascii="Arial" w:hAnsi="Arial" w:cs="Arial"/>
        </w:rPr>
        <w:t xml:space="preserve">will be needed to further explore additional elements that could be found in surrogate nuclear melt glass or Trinitite. </w:t>
      </w:r>
      <w:r w:rsidR="00965543" w:rsidRPr="002477EB">
        <w:rPr>
          <w:rFonts w:ascii="Arial" w:hAnsi="Arial" w:cs="Arial"/>
        </w:rPr>
        <w:t xml:space="preserve">Furthermore, new sample preparation methods could be developed to include </w:t>
      </w:r>
      <w:r w:rsidR="005F49E4" w:rsidRPr="002477EB">
        <w:rPr>
          <w:rFonts w:ascii="Arial" w:hAnsi="Arial" w:cs="Arial"/>
        </w:rPr>
        <w:t xml:space="preserve">enriched uranium or plutonium </w:t>
      </w:r>
      <w:r w:rsidR="005F450C" w:rsidRPr="002477EB">
        <w:rPr>
          <w:rFonts w:ascii="Arial" w:hAnsi="Arial" w:cs="Arial"/>
        </w:rPr>
        <w:t xml:space="preserve">to </w:t>
      </w:r>
      <w:proofErr w:type="gramStart"/>
      <w:r w:rsidR="005F450C" w:rsidRPr="002477EB">
        <w:rPr>
          <w:rFonts w:ascii="Arial" w:hAnsi="Arial" w:cs="Arial"/>
        </w:rPr>
        <w:t xml:space="preserve">more accurately </w:t>
      </w:r>
      <w:r w:rsidR="00086ED5" w:rsidRPr="002477EB">
        <w:rPr>
          <w:rFonts w:ascii="Arial" w:hAnsi="Arial" w:cs="Arial"/>
        </w:rPr>
        <w:t xml:space="preserve">compare the distribution of activation and fission products </w:t>
      </w:r>
      <w:r w:rsidR="00B53541" w:rsidRPr="002477EB">
        <w:rPr>
          <w:rFonts w:ascii="Arial" w:hAnsi="Arial" w:cs="Arial"/>
        </w:rPr>
        <w:t xml:space="preserve">as well as improving the accuracy of </w:t>
      </w:r>
      <w:r w:rsidR="00394F8F" w:rsidRPr="002477EB">
        <w:rPr>
          <w:rFonts w:ascii="Arial" w:hAnsi="Arial" w:cs="Arial"/>
        </w:rPr>
        <w:t>determining interference free isotopic lines of the</w:t>
      </w:r>
      <w:r w:rsidR="00083383" w:rsidRPr="002477EB">
        <w:rPr>
          <w:rFonts w:ascii="Arial" w:hAnsi="Arial" w:cs="Arial"/>
        </w:rPr>
        <w:t xml:space="preserve"> </w:t>
      </w:r>
      <w:r w:rsidR="00394F8F" w:rsidRPr="002477EB">
        <w:rPr>
          <w:rFonts w:ascii="Arial" w:hAnsi="Arial" w:cs="Arial"/>
        </w:rPr>
        <w:t>uranium</w:t>
      </w:r>
      <w:proofErr w:type="gramEnd"/>
      <w:r w:rsidR="00394F8F" w:rsidRPr="002477EB">
        <w:rPr>
          <w:rFonts w:ascii="Arial" w:hAnsi="Arial" w:cs="Arial"/>
        </w:rPr>
        <w:t xml:space="preserve"> </w:t>
      </w:r>
      <w:r w:rsidR="00086ED5" w:rsidRPr="002477EB">
        <w:rPr>
          <w:rFonts w:ascii="Arial" w:hAnsi="Arial" w:cs="Arial"/>
        </w:rPr>
        <w:t>in surrogate nuclear debris</w:t>
      </w:r>
      <w:r w:rsidR="009359AC" w:rsidRPr="002477EB">
        <w:rPr>
          <w:rFonts w:ascii="Arial" w:hAnsi="Arial" w:cs="Arial"/>
        </w:rPr>
        <w:t xml:space="preserve"> and Trinitite.</w:t>
      </w:r>
      <w:r w:rsidR="00732F00" w:rsidRPr="002477EB">
        <w:rPr>
          <w:rFonts w:ascii="Arial" w:hAnsi="Arial" w:cs="Arial"/>
        </w:rPr>
        <w:t xml:space="preserve"> </w:t>
      </w:r>
    </w:p>
    <w:p w14:paraId="734383D2" w14:textId="0B38663B" w:rsidR="00DC0465" w:rsidRPr="002477EB" w:rsidRDefault="00D85382" w:rsidP="00AB5F68">
      <w:pPr>
        <w:numPr>
          <w:ilvl w:val="12"/>
          <w:numId w:val="0"/>
        </w:numPr>
        <w:spacing w:line="480" w:lineRule="auto"/>
        <w:ind w:firstLine="720"/>
        <w:rPr>
          <w:rFonts w:ascii="Arial" w:hAnsi="Arial" w:cs="Arial"/>
        </w:rPr>
      </w:pPr>
      <w:r w:rsidRPr="002477EB">
        <w:rPr>
          <w:rFonts w:ascii="Arial" w:hAnsi="Arial" w:cs="Arial"/>
        </w:rPr>
        <w:t xml:space="preserve">An additional </w:t>
      </w:r>
      <w:r w:rsidR="00EE2566" w:rsidRPr="002477EB">
        <w:rPr>
          <w:rFonts w:ascii="Arial" w:hAnsi="Arial" w:cs="Arial"/>
        </w:rPr>
        <w:t xml:space="preserve">method that could be employed in this comparative LIBS analysis is to </w:t>
      </w:r>
      <w:r w:rsidR="00EB5029" w:rsidRPr="002477EB">
        <w:rPr>
          <w:rFonts w:ascii="Arial" w:hAnsi="Arial" w:cs="Arial"/>
        </w:rPr>
        <w:t>couple</w:t>
      </w:r>
      <w:r w:rsidR="009D4677" w:rsidRPr="002477EB">
        <w:rPr>
          <w:rFonts w:ascii="Arial" w:hAnsi="Arial" w:cs="Arial"/>
        </w:rPr>
        <w:t xml:space="preserve"> a lower resolution spectrometer with the </w:t>
      </w:r>
      <w:r w:rsidR="007A4B9C" w:rsidRPr="002477EB">
        <w:rPr>
          <w:rFonts w:ascii="Arial" w:hAnsi="Arial" w:cs="Arial"/>
        </w:rPr>
        <w:t>n</w:t>
      </w:r>
      <w:r w:rsidR="009D4677" w:rsidRPr="002477EB">
        <w:rPr>
          <w:rFonts w:ascii="Arial" w:hAnsi="Arial" w:cs="Arial"/>
        </w:rPr>
        <w:t>s-L</w:t>
      </w:r>
      <w:r w:rsidR="00B86B00" w:rsidRPr="002477EB">
        <w:rPr>
          <w:rFonts w:ascii="Arial" w:hAnsi="Arial" w:cs="Arial"/>
        </w:rPr>
        <w:t xml:space="preserve">aser </w:t>
      </w:r>
      <w:r w:rsidR="006D02CC" w:rsidRPr="002477EB">
        <w:rPr>
          <w:rFonts w:ascii="Arial" w:hAnsi="Arial" w:cs="Arial"/>
        </w:rPr>
        <w:t xml:space="preserve">so that training data for lower </w:t>
      </w:r>
      <w:r w:rsidR="0093394C" w:rsidRPr="002477EB">
        <w:rPr>
          <w:rFonts w:ascii="Arial" w:hAnsi="Arial" w:cs="Arial"/>
        </w:rPr>
        <w:t xml:space="preserve">and higher </w:t>
      </w:r>
      <w:r w:rsidR="006D02CC" w:rsidRPr="002477EB">
        <w:rPr>
          <w:rFonts w:ascii="Arial" w:hAnsi="Arial" w:cs="Arial"/>
        </w:rPr>
        <w:t xml:space="preserve">resolution LIBS </w:t>
      </w:r>
      <w:r w:rsidR="00D85076" w:rsidRPr="002477EB">
        <w:rPr>
          <w:rFonts w:ascii="Arial" w:hAnsi="Arial" w:cs="Arial"/>
        </w:rPr>
        <w:t xml:space="preserve">could be </w:t>
      </w:r>
      <w:r w:rsidR="00C82352" w:rsidRPr="002477EB">
        <w:rPr>
          <w:rFonts w:ascii="Arial" w:hAnsi="Arial" w:cs="Arial"/>
        </w:rPr>
        <w:t xml:space="preserve">combined and with the use of a neural network, be </w:t>
      </w:r>
      <w:r w:rsidR="00D77540" w:rsidRPr="002477EB">
        <w:rPr>
          <w:rFonts w:ascii="Arial" w:hAnsi="Arial" w:cs="Arial"/>
        </w:rPr>
        <w:t xml:space="preserve">developed and optimized </w:t>
      </w:r>
      <w:r w:rsidR="003B6AC0" w:rsidRPr="002477EB">
        <w:rPr>
          <w:rFonts w:ascii="Arial" w:hAnsi="Arial" w:cs="Arial"/>
        </w:rPr>
        <w:t xml:space="preserve">to aid efforts in using </w:t>
      </w:r>
      <w:r w:rsidR="007048EA" w:rsidRPr="002477EB">
        <w:rPr>
          <w:rFonts w:ascii="Arial" w:hAnsi="Arial" w:cs="Arial"/>
        </w:rPr>
        <w:t xml:space="preserve">a </w:t>
      </w:r>
      <w:r w:rsidR="009268F1" w:rsidRPr="002477EB">
        <w:rPr>
          <w:rFonts w:ascii="Arial" w:hAnsi="Arial" w:cs="Arial"/>
        </w:rPr>
        <w:t xml:space="preserve">handheld or field deployable LIBS </w:t>
      </w:r>
      <w:r w:rsidR="00136860" w:rsidRPr="002477EB">
        <w:rPr>
          <w:rFonts w:ascii="Arial" w:hAnsi="Arial" w:cs="Arial"/>
        </w:rPr>
        <w:t>system</w:t>
      </w:r>
      <w:r w:rsidR="00002A6B" w:rsidRPr="002477EB">
        <w:rPr>
          <w:rFonts w:ascii="Arial" w:hAnsi="Arial" w:cs="Arial"/>
        </w:rPr>
        <w:t xml:space="preserve"> for environmental sampling</w:t>
      </w:r>
      <w:r w:rsidR="00136860" w:rsidRPr="002477EB">
        <w:rPr>
          <w:rFonts w:ascii="Arial" w:hAnsi="Arial" w:cs="Arial"/>
        </w:rPr>
        <w:t xml:space="preserve"> that will not </w:t>
      </w:r>
      <w:r w:rsidR="00136860" w:rsidRPr="002477EB">
        <w:rPr>
          <w:rFonts w:ascii="Arial" w:hAnsi="Arial" w:cs="Arial"/>
        </w:rPr>
        <w:lastRenderedPageBreak/>
        <w:t>be able to replicate the higher resolution equipment found in a laboratory</w:t>
      </w:r>
      <w:r w:rsidR="009042D9" w:rsidRPr="002477EB">
        <w:rPr>
          <w:rFonts w:ascii="Arial" w:hAnsi="Arial" w:cs="Arial"/>
        </w:rPr>
        <w:t xml:space="preserve"> due to its need for </w:t>
      </w:r>
      <w:r w:rsidR="00A40755" w:rsidRPr="002477EB">
        <w:rPr>
          <w:rFonts w:ascii="Arial" w:hAnsi="Arial" w:cs="Arial"/>
        </w:rPr>
        <w:t>rugged</w:t>
      </w:r>
      <w:r w:rsidR="00BF2500" w:rsidRPr="002477EB">
        <w:rPr>
          <w:rFonts w:ascii="Arial" w:hAnsi="Arial" w:cs="Arial"/>
        </w:rPr>
        <w:t xml:space="preserve">ness in a variety of harsh field conditions. </w:t>
      </w:r>
    </w:p>
    <w:p w14:paraId="17AA6D5B" w14:textId="73CE17C8" w:rsidR="003C532C" w:rsidRPr="002477EB" w:rsidRDefault="006F57DE" w:rsidP="00561244">
      <w:pPr>
        <w:numPr>
          <w:ilvl w:val="12"/>
          <w:numId w:val="0"/>
        </w:numPr>
        <w:spacing w:line="480" w:lineRule="auto"/>
        <w:rPr>
          <w:rFonts w:ascii="Arial" w:hAnsi="Arial" w:cs="Arial"/>
          <w:b/>
          <w:bCs/>
        </w:rPr>
      </w:pPr>
      <w:r w:rsidRPr="002477EB">
        <w:rPr>
          <w:rFonts w:ascii="Arial" w:hAnsi="Arial" w:cs="Arial"/>
          <w:b/>
          <w:bCs/>
        </w:rPr>
        <w:t xml:space="preserve">Comparison of </w:t>
      </w:r>
      <w:r w:rsidR="001611FD" w:rsidRPr="002477EB">
        <w:rPr>
          <w:rFonts w:ascii="Arial" w:hAnsi="Arial" w:cs="Arial"/>
          <w:b/>
          <w:bCs/>
        </w:rPr>
        <w:t>n</w:t>
      </w:r>
      <w:r w:rsidRPr="002477EB">
        <w:rPr>
          <w:rFonts w:ascii="Arial" w:hAnsi="Arial" w:cs="Arial"/>
          <w:b/>
          <w:bCs/>
        </w:rPr>
        <w:t xml:space="preserve">s-LIBS vs </w:t>
      </w:r>
      <w:r w:rsidR="001611FD" w:rsidRPr="002477EB">
        <w:rPr>
          <w:rFonts w:ascii="Arial" w:hAnsi="Arial" w:cs="Arial"/>
          <w:b/>
          <w:bCs/>
        </w:rPr>
        <w:t>f</w:t>
      </w:r>
      <w:r w:rsidRPr="002477EB">
        <w:rPr>
          <w:rFonts w:ascii="Arial" w:hAnsi="Arial" w:cs="Arial"/>
          <w:b/>
          <w:bCs/>
        </w:rPr>
        <w:t xml:space="preserve">s-LIBS of UF6 </w:t>
      </w:r>
    </w:p>
    <w:p w14:paraId="184FCB10" w14:textId="381D8844" w:rsidR="00465FE5" w:rsidRPr="002477EB" w:rsidRDefault="0000355F" w:rsidP="00561244">
      <w:pPr>
        <w:numPr>
          <w:ilvl w:val="12"/>
          <w:numId w:val="0"/>
        </w:numPr>
        <w:spacing w:line="480" w:lineRule="auto"/>
        <w:rPr>
          <w:rFonts w:ascii="Arial" w:hAnsi="Arial" w:cs="Arial"/>
        </w:rPr>
      </w:pPr>
      <w:r w:rsidRPr="002477EB">
        <w:rPr>
          <w:rFonts w:ascii="Arial" w:hAnsi="Arial" w:cs="Arial"/>
        </w:rPr>
        <w:tab/>
      </w:r>
      <w:r w:rsidR="00FD5AF6" w:rsidRPr="002477EB">
        <w:rPr>
          <w:rFonts w:ascii="Arial" w:hAnsi="Arial" w:cs="Arial"/>
        </w:rPr>
        <w:t xml:space="preserve">Additional research at UTK is currently being developed and </w:t>
      </w:r>
      <w:r w:rsidR="00A14883" w:rsidRPr="002477EB">
        <w:rPr>
          <w:rFonts w:ascii="Arial" w:hAnsi="Arial" w:cs="Arial"/>
        </w:rPr>
        <w:t>optimized</w:t>
      </w:r>
      <w:r w:rsidR="00FD5AF6" w:rsidRPr="002477EB">
        <w:rPr>
          <w:rFonts w:ascii="Arial" w:hAnsi="Arial" w:cs="Arial"/>
        </w:rPr>
        <w:t xml:space="preserve"> to </w:t>
      </w:r>
      <w:r w:rsidR="00AA480C" w:rsidRPr="002477EB">
        <w:rPr>
          <w:rFonts w:ascii="Arial" w:hAnsi="Arial" w:cs="Arial"/>
        </w:rPr>
        <w:t>assay UF</w:t>
      </w:r>
      <w:r w:rsidR="00AA480C" w:rsidRPr="002477EB">
        <w:rPr>
          <w:rFonts w:ascii="Arial" w:hAnsi="Arial" w:cs="Arial"/>
          <w:vertAlign w:val="subscript"/>
        </w:rPr>
        <w:t>6</w:t>
      </w:r>
      <w:r w:rsidR="00AA480C" w:rsidRPr="002477EB">
        <w:rPr>
          <w:rFonts w:ascii="Arial" w:hAnsi="Arial" w:cs="Arial"/>
        </w:rPr>
        <w:t xml:space="preserve"> </w:t>
      </w:r>
      <w:r w:rsidR="00F25A03" w:rsidRPr="002477EB">
        <w:rPr>
          <w:rFonts w:ascii="Arial" w:hAnsi="Arial" w:cs="Arial"/>
        </w:rPr>
        <w:t xml:space="preserve">of varying U-235 enrichment levels </w:t>
      </w:r>
      <w:r w:rsidR="001756D4" w:rsidRPr="002477EB">
        <w:rPr>
          <w:rFonts w:ascii="Arial" w:hAnsi="Arial" w:cs="Arial"/>
        </w:rPr>
        <w:t xml:space="preserve">with </w:t>
      </w:r>
      <w:r w:rsidR="004105F1" w:rsidRPr="002477EB">
        <w:rPr>
          <w:rFonts w:ascii="Arial" w:hAnsi="Arial" w:cs="Arial"/>
        </w:rPr>
        <w:t>f</w:t>
      </w:r>
      <w:r w:rsidR="001756D4" w:rsidRPr="002477EB">
        <w:rPr>
          <w:rFonts w:ascii="Arial" w:hAnsi="Arial" w:cs="Arial"/>
        </w:rPr>
        <w:t>s-LIBS</w:t>
      </w:r>
      <w:r w:rsidR="00F60238" w:rsidRPr="002477EB">
        <w:rPr>
          <w:rFonts w:ascii="Arial" w:hAnsi="Arial" w:cs="Arial"/>
        </w:rPr>
        <w:t xml:space="preserve"> in support of the LISA-UE </w:t>
      </w:r>
      <w:r w:rsidR="00691C13" w:rsidRPr="002477EB">
        <w:rPr>
          <w:rFonts w:ascii="Arial" w:hAnsi="Arial" w:cs="Arial"/>
        </w:rPr>
        <w:t xml:space="preserve">nuclear safeguards </w:t>
      </w:r>
      <w:r w:rsidR="00F60238" w:rsidRPr="002477EB">
        <w:rPr>
          <w:rFonts w:ascii="Arial" w:hAnsi="Arial" w:cs="Arial"/>
        </w:rPr>
        <w:t>research efforts at LBNL and ORNL</w:t>
      </w:r>
      <w:r w:rsidR="001756D4" w:rsidRPr="002477EB">
        <w:rPr>
          <w:rFonts w:ascii="Arial" w:hAnsi="Arial" w:cs="Arial"/>
        </w:rPr>
        <w:t xml:space="preserve">. </w:t>
      </w:r>
      <w:r w:rsidR="0008668F" w:rsidRPr="002477EB">
        <w:rPr>
          <w:rFonts w:ascii="Arial" w:hAnsi="Arial" w:cs="Arial"/>
        </w:rPr>
        <w:t xml:space="preserve">Recent </w:t>
      </w:r>
      <w:r w:rsidR="00F148B8" w:rsidRPr="002477EB">
        <w:rPr>
          <w:rFonts w:ascii="Arial" w:hAnsi="Arial" w:cs="Arial"/>
        </w:rPr>
        <w:t xml:space="preserve">LISA-UE </w:t>
      </w:r>
      <w:r w:rsidR="0008668F" w:rsidRPr="002477EB">
        <w:rPr>
          <w:rFonts w:ascii="Arial" w:hAnsi="Arial" w:cs="Arial"/>
        </w:rPr>
        <w:t xml:space="preserve">work by Chan et al. has demonstrated </w:t>
      </w:r>
      <w:r w:rsidR="003C1855" w:rsidRPr="002477EB">
        <w:rPr>
          <w:rFonts w:ascii="Arial" w:hAnsi="Arial" w:cs="Arial"/>
        </w:rPr>
        <w:t xml:space="preserve">successful </w:t>
      </w:r>
      <w:r w:rsidR="00DC749F" w:rsidRPr="002477EB">
        <w:rPr>
          <w:rFonts w:ascii="Arial" w:hAnsi="Arial" w:cs="Arial"/>
        </w:rPr>
        <w:t xml:space="preserve">multi-variate nonlinear spectral fitting </w:t>
      </w:r>
      <w:r w:rsidR="004C081E" w:rsidRPr="002477EB">
        <w:rPr>
          <w:rFonts w:ascii="Arial" w:hAnsi="Arial" w:cs="Arial"/>
        </w:rPr>
        <w:t>to obtain d</w:t>
      </w:r>
      <w:r w:rsidR="00DC749F" w:rsidRPr="002477EB">
        <w:rPr>
          <w:rFonts w:ascii="Arial" w:hAnsi="Arial" w:cs="Arial"/>
        </w:rPr>
        <w:t>irect isotopic analysis of</w:t>
      </w:r>
      <w:r w:rsidR="00626423" w:rsidRPr="002477EB">
        <w:rPr>
          <w:rFonts w:ascii="Arial" w:hAnsi="Arial" w:cs="Arial"/>
        </w:rPr>
        <w:t xml:space="preserve"> uranium emission lines in</w:t>
      </w:r>
      <w:r w:rsidR="00DC749F" w:rsidRPr="002477EB">
        <w:rPr>
          <w:rFonts w:ascii="Arial" w:hAnsi="Arial" w:cs="Arial"/>
        </w:rPr>
        <w:t xml:space="preserve"> gaseous UF</w:t>
      </w:r>
      <w:r w:rsidR="00DC749F" w:rsidRPr="002477EB">
        <w:rPr>
          <w:rFonts w:ascii="Arial" w:hAnsi="Arial" w:cs="Arial"/>
          <w:vertAlign w:val="subscript"/>
        </w:rPr>
        <w:t>6</w:t>
      </w:r>
      <w:r w:rsidR="008D0226" w:rsidRPr="002477EB">
        <w:rPr>
          <w:rFonts w:ascii="Arial" w:hAnsi="Arial" w:cs="Arial"/>
        </w:rPr>
        <w:t xml:space="preserve"> with a </w:t>
      </w:r>
      <w:r w:rsidR="00B53A3C" w:rsidRPr="002477EB">
        <w:rPr>
          <w:rFonts w:ascii="Arial" w:hAnsi="Arial" w:cs="Arial"/>
        </w:rPr>
        <w:t>n</w:t>
      </w:r>
      <w:r w:rsidR="008D0226" w:rsidRPr="002477EB">
        <w:rPr>
          <w:rFonts w:ascii="Arial" w:hAnsi="Arial" w:cs="Arial"/>
        </w:rPr>
        <w:t>s-laser</w:t>
      </w:r>
      <w:r w:rsidR="00DC749F" w:rsidRPr="002477EB">
        <w:rPr>
          <w:rFonts w:ascii="Arial" w:hAnsi="Arial" w:cs="Arial"/>
        </w:rPr>
        <w:t xml:space="preserve"> </w:t>
      </w:r>
      <w:r w:rsidR="004C081E" w:rsidRPr="002477EB">
        <w:rPr>
          <w:rFonts w:ascii="Arial" w:hAnsi="Arial" w:cs="Arial"/>
        </w:rPr>
        <w:t>[6</w:t>
      </w:r>
      <w:r w:rsidR="00614E75">
        <w:rPr>
          <w:rFonts w:ascii="Arial" w:hAnsi="Arial" w:cs="Arial"/>
        </w:rPr>
        <w:t>0</w:t>
      </w:r>
      <w:r w:rsidR="004C081E" w:rsidRPr="002477EB">
        <w:rPr>
          <w:rFonts w:ascii="Arial" w:hAnsi="Arial" w:cs="Arial"/>
        </w:rPr>
        <w:t xml:space="preserve">]. </w:t>
      </w:r>
      <w:r w:rsidR="00EE077C" w:rsidRPr="002477EB">
        <w:rPr>
          <w:rFonts w:ascii="Arial" w:hAnsi="Arial" w:cs="Arial"/>
        </w:rPr>
        <w:t xml:space="preserve">As outlined in the previous subsection, </w:t>
      </w:r>
      <w:r w:rsidR="005C29AD" w:rsidRPr="002477EB">
        <w:rPr>
          <w:rFonts w:ascii="Arial" w:hAnsi="Arial" w:cs="Arial"/>
        </w:rPr>
        <w:t xml:space="preserve">the ability </w:t>
      </w:r>
      <w:r w:rsidR="004E5540" w:rsidRPr="002477EB">
        <w:rPr>
          <w:rFonts w:ascii="Arial" w:hAnsi="Arial" w:cs="Arial"/>
        </w:rPr>
        <w:t xml:space="preserve">to compare </w:t>
      </w:r>
      <w:r w:rsidR="00AB7894" w:rsidRPr="002477EB">
        <w:rPr>
          <w:rFonts w:ascii="Arial" w:hAnsi="Arial" w:cs="Arial"/>
        </w:rPr>
        <w:t>LIBS measurements of UF</w:t>
      </w:r>
      <w:r w:rsidR="00AB7894" w:rsidRPr="002477EB">
        <w:rPr>
          <w:rFonts w:ascii="Arial" w:hAnsi="Arial" w:cs="Arial"/>
          <w:vertAlign w:val="subscript"/>
        </w:rPr>
        <w:t>6</w:t>
      </w:r>
      <w:r w:rsidR="00AB7894" w:rsidRPr="002477EB">
        <w:rPr>
          <w:rFonts w:ascii="Arial" w:hAnsi="Arial" w:cs="Arial"/>
        </w:rPr>
        <w:t xml:space="preserve"> with </w:t>
      </w:r>
      <w:r w:rsidR="00A366D4" w:rsidRPr="002477EB">
        <w:rPr>
          <w:rFonts w:ascii="Arial" w:hAnsi="Arial" w:cs="Arial"/>
        </w:rPr>
        <w:t>n</w:t>
      </w:r>
      <w:r w:rsidR="00AB7894" w:rsidRPr="002477EB">
        <w:rPr>
          <w:rFonts w:ascii="Arial" w:hAnsi="Arial" w:cs="Arial"/>
        </w:rPr>
        <w:t xml:space="preserve">s- and </w:t>
      </w:r>
      <w:r w:rsidR="00A366D4" w:rsidRPr="002477EB">
        <w:rPr>
          <w:rFonts w:ascii="Arial" w:hAnsi="Arial" w:cs="Arial"/>
        </w:rPr>
        <w:t>f</w:t>
      </w:r>
      <w:r w:rsidR="00AB7894" w:rsidRPr="002477EB">
        <w:rPr>
          <w:rFonts w:ascii="Arial" w:hAnsi="Arial" w:cs="Arial"/>
        </w:rPr>
        <w:t xml:space="preserve">s-lasers will further validate and </w:t>
      </w:r>
      <w:r w:rsidR="006B4395" w:rsidRPr="002477EB">
        <w:rPr>
          <w:rFonts w:ascii="Arial" w:hAnsi="Arial" w:cs="Arial"/>
        </w:rPr>
        <w:t>improve efforts to u</w:t>
      </w:r>
      <w:r w:rsidR="009126EE" w:rsidRPr="002477EB">
        <w:rPr>
          <w:rFonts w:ascii="Arial" w:hAnsi="Arial" w:cs="Arial"/>
        </w:rPr>
        <w:t>tilize</w:t>
      </w:r>
      <w:r w:rsidR="006B4395" w:rsidRPr="002477EB">
        <w:rPr>
          <w:rFonts w:ascii="Arial" w:hAnsi="Arial" w:cs="Arial"/>
        </w:rPr>
        <w:t xml:space="preserve"> a</w:t>
      </w:r>
      <w:r w:rsidR="009126EE" w:rsidRPr="002477EB">
        <w:rPr>
          <w:rFonts w:ascii="Arial" w:hAnsi="Arial" w:cs="Arial"/>
        </w:rPr>
        <w:t xml:space="preserve"> field deployable</w:t>
      </w:r>
      <w:r w:rsidR="006B4395" w:rsidRPr="002477EB">
        <w:rPr>
          <w:rFonts w:ascii="Arial" w:hAnsi="Arial" w:cs="Arial"/>
        </w:rPr>
        <w:t xml:space="preserve"> LIBS</w:t>
      </w:r>
      <w:r w:rsidR="009126EE" w:rsidRPr="002477EB">
        <w:rPr>
          <w:rFonts w:ascii="Arial" w:hAnsi="Arial" w:cs="Arial"/>
        </w:rPr>
        <w:t>-systems</w:t>
      </w:r>
      <w:r w:rsidR="00E15DBA" w:rsidRPr="002477EB">
        <w:rPr>
          <w:rFonts w:ascii="Arial" w:hAnsi="Arial" w:cs="Arial"/>
        </w:rPr>
        <w:t xml:space="preserve"> for us</w:t>
      </w:r>
      <w:r w:rsidR="00862738" w:rsidRPr="002477EB">
        <w:rPr>
          <w:rFonts w:ascii="Arial" w:hAnsi="Arial" w:cs="Arial"/>
        </w:rPr>
        <w:t>e</w:t>
      </w:r>
      <w:r w:rsidR="00E15DBA" w:rsidRPr="002477EB">
        <w:rPr>
          <w:rFonts w:ascii="Arial" w:hAnsi="Arial" w:cs="Arial"/>
        </w:rPr>
        <w:t xml:space="preserve"> in environmental sampling</w:t>
      </w:r>
      <w:r w:rsidR="00F66362" w:rsidRPr="002477EB">
        <w:rPr>
          <w:rFonts w:ascii="Arial" w:hAnsi="Arial" w:cs="Arial"/>
        </w:rPr>
        <w:t xml:space="preserve"> or an assortment of </w:t>
      </w:r>
      <w:r w:rsidR="00460D51" w:rsidRPr="002477EB">
        <w:rPr>
          <w:rFonts w:ascii="Arial" w:hAnsi="Arial" w:cs="Arial"/>
        </w:rPr>
        <w:t xml:space="preserve">other similar assay applications within the nuclear fuel cycle. </w:t>
      </w:r>
    </w:p>
    <w:p w14:paraId="37CCDFED" w14:textId="4944796E" w:rsidR="001428F8" w:rsidRPr="002477EB" w:rsidRDefault="001428F8" w:rsidP="00561244">
      <w:pPr>
        <w:numPr>
          <w:ilvl w:val="12"/>
          <w:numId w:val="0"/>
        </w:numPr>
        <w:spacing w:line="480" w:lineRule="auto"/>
        <w:rPr>
          <w:rFonts w:ascii="Arial" w:hAnsi="Arial" w:cs="Arial"/>
        </w:rPr>
      </w:pPr>
    </w:p>
    <w:p w14:paraId="2DF7CD41" w14:textId="3E73985A" w:rsidR="001428F8" w:rsidRDefault="001428F8" w:rsidP="00561244">
      <w:pPr>
        <w:numPr>
          <w:ilvl w:val="12"/>
          <w:numId w:val="0"/>
        </w:numPr>
        <w:spacing w:line="480" w:lineRule="auto"/>
        <w:rPr>
          <w:rFonts w:ascii="Arial" w:hAnsi="Arial" w:cs="Arial"/>
        </w:rPr>
      </w:pPr>
    </w:p>
    <w:p w14:paraId="73A89367" w14:textId="05214955" w:rsidR="00B2646F" w:rsidRDefault="00B2646F" w:rsidP="00561244">
      <w:pPr>
        <w:numPr>
          <w:ilvl w:val="12"/>
          <w:numId w:val="0"/>
        </w:numPr>
        <w:spacing w:line="480" w:lineRule="auto"/>
        <w:rPr>
          <w:rFonts w:ascii="Arial" w:hAnsi="Arial" w:cs="Arial"/>
        </w:rPr>
      </w:pPr>
    </w:p>
    <w:p w14:paraId="6906E46B" w14:textId="67A1508D" w:rsidR="00B2646F" w:rsidRDefault="00B2646F" w:rsidP="00561244">
      <w:pPr>
        <w:numPr>
          <w:ilvl w:val="12"/>
          <w:numId w:val="0"/>
        </w:numPr>
        <w:spacing w:line="480" w:lineRule="auto"/>
        <w:rPr>
          <w:rFonts w:ascii="Arial" w:hAnsi="Arial" w:cs="Arial"/>
        </w:rPr>
      </w:pPr>
    </w:p>
    <w:p w14:paraId="329C19C0" w14:textId="207B5AA8" w:rsidR="00B2646F" w:rsidRDefault="00B2646F" w:rsidP="00561244">
      <w:pPr>
        <w:numPr>
          <w:ilvl w:val="12"/>
          <w:numId w:val="0"/>
        </w:numPr>
        <w:spacing w:line="480" w:lineRule="auto"/>
        <w:rPr>
          <w:rFonts w:ascii="Arial" w:hAnsi="Arial" w:cs="Arial"/>
        </w:rPr>
      </w:pPr>
    </w:p>
    <w:p w14:paraId="3751AB16" w14:textId="38276AA6" w:rsidR="00B2646F" w:rsidRDefault="00B2646F" w:rsidP="00561244">
      <w:pPr>
        <w:numPr>
          <w:ilvl w:val="12"/>
          <w:numId w:val="0"/>
        </w:numPr>
        <w:spacing w:line="480" w:lineRule="auto"/>
        <w:rPr>
          <w:rFonts w:ascii="Arial" w:hAnsi="Arial" w:cs="Arial"/>
        </w:rPr>
      </w:pPr>
    </w:p>
    <w:p w14:paraId="5B3329DC" w14:textId="4EECDED9" w:rsidR="00B2646F" w:rsidRDefault="00B2646F" w:rsidP="00561244">
      <w:pPr>
        <w:numPr>
          <w:ilvl w:val="12"/>
          <w:numId w:val="0"/>
        </w:numPr>
        <w:spacing w:line="480" w:lineRule="auto"/>
        <w:rPr>
          <w:rFonts w:ascii="Arial" w:hAnsi="Arial" w:cs="Arial"/>
        </w:rPr>
      </w:pPr>
    </w:p>
    <w:p w14:paraId="77B8198C" w14:textId="17C13905" w:rsidR="00B2646F" w:rsidRDefault="00B2646F" w:rsidP="00561244">
      <w:pPr>
        <w:numPr>
          <w:ilvl w:val="12"/>
          <w:numId w:val="0"/>
        </w:numPr>
        <w:spacing w:line="480" w:lineRule="auto"/>
        <w:rPr>
          <w:rFonts w:ascii="Arial" w:hAnsi="Arial" w:cs="Arial"/>
        </w:rPr>
      </w:pPr>
    </w:p>
    <w:p w14:paraId="6AB524FE" w14:textId="77777777" w:rsidR="00EF39DC" w:rsidRPr="002477EB" w:rsidRDefault="00EF39DC" w:rsidP="00561244">
      <w:pPr>
        <w:numPr>
          <w:ilvl w:val="12"/>
          <w:numId w:val="0"/>
        </w:numPr>
        <w:spacing w:line="480" w:lineRule="auto"/>
        <w:rPr>
          <w:rFonts w:ascii="Arial" w:hAnsi="Arial" w:cs="Arial"/>
        </w:rPr>
      </w:pPr>
    </w:p>
    <w:p w14:paraId="2C842408" w14:textId="0E991E47" w:rsidR="00236E6D" w:rsidRPr="002477EB" w:rsidRDefault="00236E6D" w:rsidP="004F3491">
      <w:pPr>
        <w:pStyle w:val="AltHeading1"/>
        <w:rPr>
          <w:rFonts w:ascii="Arial" w:hAnsi="Arial" w:cs="Arial"/>
        </w:rPr>
      </w:pPr>
      <w:bookmarkStart w:id="98" w:name="_Toc427156483"/>
      <w:bookmarkStart w:id="99" w:name="_Toc80100232"/>
      <w:r w:rsidRPr="002477EB">
        <w:rPr>
          <w:rFonts w:ascii="Arial" w:hAnsi="Arial" w:cs="Arial"/>
        </w:rPr>
        <w:lastRenderedPageBreak/>
        <w:t>L</w:t>
      </w:r>
      <w:r w:rsidR="00E91931" w:rsidRPr="002477EB">
        <w:rPr>
          <w:rFonts w:ascii="Arial" w:hAnsi="Arial" w:cs="Arial"/>
        </w:rPr>
        <w:t>ist of References</w:t>
      </w:r>
      <w:bookmarkEnd w:id="96"/>
      <w:bookmarkEnd w:id="97"/>
      <w:bookmarkEnd w:id="98"/>
      <w:bookmarkEnd w:id="99"/>
    </w:p>
    <w:p w14:paraId="64671401" w14:textId="77777777" w:rsidR="00236E6D" w:rsidRPr="002477EB" w:rsidRDefault="00236E6D" w:rsidP="000D6A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Arial" w:hAnsi="Arial" w:cs="Arial"/>
        </w:rPr>
      </w:pPr>
      <w:r w:rsidRPr="002477EB">
        <w:rPr>
          <w:rFonts w:ascii="Arial" w:hAnsi="Arial" w:cs="Arial"/>
          <w:sz w:val="28"/>
          <w:szCs w:val="28"/>
        </w:rPr>
        <w:br w:type="page"/>
      </w:r>
    </w:p>
    <w:p w14:paraId="61CD4247" w14:textId="22607684" w:rsidR="0027548D" w:rsidRDefault="0027548D" w:rsidP="0027548D">
      <w:pPr>
        <w:numPr>
          <w:ilvl w:val="12"/>
          <w:numId w:val="0"/>
        </w:numPr>
        <w:spacing w:line="480" w:lineRule="auto"/>
        <w:rPr>
          <w:rFonts w:ascii="Arial" w:hAnsi="Arial" w:cs="Arial"/>
        </w:rPr>
      </w:pPr>
      <w:r w:rsidRPr="002477EB">
        <w:rPr>
          <w:rFonts w:ascii="Arial" w:hAnsi="Arial" w:cs="Arial"/>
        </w:rPr>
        <w:lastRenderedPageBreak/>
        <w:t>[</w:t>
      </w:r>
      <w:r>
        <w:rPr>
          <w:rFonts w:ascii="Arial" w:hAnsi="Arial" w:cs="Arial"/>
        </w:rPr>
        <w:t>1</w:t>
      </w:r>
      <w:r w:rsidRPr="002477EB">
        <w:rPr>
          <w:rFonts w:ascii="Arial" w:hAnsi="Arial" w:cs="Arial"/>
        </w:rPr>
        <w:t>] Chan, CYG, Valentine, JD, &amp; Russo, RE. (2017). Scoping study to expedite development of a field deployable and portable instrument for UF6 enrichment assay. In </w:t>
      </w:r>
      <w:r w:rsidRPr="002477EB">
        <w:rPr>
          <w:rFonts w:ascii="Arial" w:hAnsi="Arial" w:cs="Arial"/>
          <w:i/>
          <w:iCs/>
        </w:rPr>
        <w:t>Scoping study to expedite development of a field deployable and portable instrument for UF6 enrichment assay</w:t>
      </w:r>
      <w:r w:rsidRPr="002477EB">
        <w:rPr>
          <w:rFonts w:ascii="Arial" w:hAnsi="Arial" w:cs="Arial"/>
        </w:rPr>
        <w:t>. </w:t>
      </w:r>
      <w:r w:rsidRPr="002477EB">
        <w:rPr>
          <w:rFonts w:ascii="Arial" w:hAnsi="Arial" w:cs="Arial"/>
          <w:i/>
          <w:iCs/>
        </w:rPr>
        <w:t>Lawrence Berkeley National Laboratory</w:t>
      </w:r>
      <w:r w:rsidRPr="002477EB">
        <w:rPr>
          <w:rFonts w:ascii="Arial" w:hAnsi="Arial" w:cs="Arial"/>
        </w:rPr>
        <w:t xml:space="preserve">. Report #: LBNL-2001050. Retrieved from </w:t>
      </w:r>
      <w:hyperlink r:id="rId79" w:history="1">
        <w:r w:rsidRPr="002477EB">
          <w:rPr>
            <w:rStyle w:val="Hyperlink"/>
            <w:rFonts w:cs="Arial"/>
          </w:rPr>
          <w:t>https://escholarship.org/uc/item/6k47p04z</w:t>
        </w:r>
      </w:hyperlink>
      <w:r w:rsidRPr="002477EB">
        <w:rPr>
          <w:rFonts w:ascii="Arial" w:hAnsi="Arial" w:cs="Arial"/>
        </w:rPr>
        <w:t xml:space="preserve">. </w:t>
      </w:r>
    </w:p>
    <w:p w14:paraId="5780EF96" w14:textId="28D4A048" w:rsidR="00762577" w:rsidRPr="002477EB" w:rsidRDefault="00762577" w:rsidP="00866A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rPr>
      </w:pPr>
      <w:r w:rsidRPr="002477EB">
        <w:rPr>
          <w:rFonts w:ascii="Arial" w:hAnsi="Arial" w:cs="Arial"/>
        </w:rPr>
        <w:t>[</w:t>
      </w:r>
      <w:r w:rsidR="0027548D">
        <w:rPr>
          <w:rFonts w:ascii="Arial" w:hAnsi="Arial" w:cs="Arial"/>
        </w:rPr>
        <w:t>2</w:t>
      </w:r>
      <w:r w:rsidRPr="002477EB">
        <w:rPr>
          <w:rFonts w:ascii="Arial" w:hAnsi="Arial" w:cs="Arial"/>
        </w:rPr>
        <w:t xml:space="preserve">] </w:t>
      </w:r>
      <w:proofErr w:type="spellStart"/>
      <w:r w:rsidRPr="002477EB">
        <w:rPr>
          <w:rFonts w:ascii="Arial" w:hAnsi="Arial" w:cs="Arial"/>
        </w:rPr>
        <w:t>Mauchien</w:t>
      </w:r>
      <w:proofErr w:type="spellEnd"/>
      <w:r w:rsidRPr="002477EB">
        <w:rPr>
          <w:rFonts w:ascii="Arial" w:hAnsi="Arial" w:cs="Arial"/>
        </w:rPr>
        <w:t xml:space="preserve">, P., </w:t>
      </w:r>
      <w:proofErr w:type="spellStart"/>
      <w:r w:rsidRPr="002477EB">
        <w:rPr>
          <w:rFonts w:ascii="Arial" w:hAnsi="Arial" w:cs="Arial"/>
        </w:rPr>
        <w:t>Pailloux</w:t>
      </w:r>
      <w:proofErr w:type="spellEnd"/>
      <w:r w:rsidRPr="002477EB">
        <w:rPr>
          <w:rFonts w:ascii="Arial" w:hAnsi="Arial" w:cs="Arial"/>
        </w:rPr>
        <w:t xml:space="preserve">, A. and </w:t>
      </w:r>
      <w:proofErr w:type="spellStart"/>
      <w:r w:rsidRPr="002477EB">
        <w:rPr>
          <w:rFonts w:ascii="Arial" w:hAnsi="Arial" w:cs="Arial"/>
        </w:rPr>
        <w:t>Vercouter</w:t>
      </w:r>
      <w:proofErr w:type="spellEnd"/>
      <w:r w:rsidRPr="002477EB">
        <w:rPr>
          <w:rFonts w:ascii="Arial" w:hAnsi="Arial" w:cs="Arial"/>
        </w:rPr>
        <w:t xml:space="preserve">, T. (2014). Laser for spectroscopy sensing: Fundamentals, </w:t>
      </w:r>
      <w:proofErr w:type="gramStart"/>
      <w:r w:rsidRPr="002477EB">
        <w:rPr>
          <w:rFonts w:ascii="Arial" w:hAnsi="Arial" w:cs="Arial"/>
        </w:rPr>
        <w:t>techniques</w:t>
      </w:r>
      <w:proofErr w:type="gramEnd"/>
      <w:r w:rsidRPr="002477EB">
        <w:rPr>
          <w:rFonts w:ascii="Arial" w:hAnsi="Arial" w:cs="Arial"/>
        </w:rPr>
        <w:t xml:space="preserve"> and applications. 1st ed. </w:t>
      </w:r>
      <w:proofErr w:type="spellStart"/>
      <w:r w:rsidRPr="002477EB">
        <w:rPr>
          <w:rFonts w:ascii="Arial" w:hAnsi="Arial" w:cs="Arial"/>
        </w:rPr>
        <w:t>Saclay</w:t>
      </w:r>
      <w:proofErr w:type="spellEnd"/>
      <w:r w:rsidRPr="002477EB">
        <w:rPr>
          <w:rFonts w:ascii="Arial" w:hAnsi="Arial" w:cs="Arial"/>
        </w:rPr>
        <w:t xml:space="preserve">, France: Woodhead Publishing, pp.522-543. </w:t>
      </w:r>
    </w:p>
    <w:p w14:paraId="08742D2E" w14:textId="17228855" w:rsidR="00762577" w:rsidRDefault="00762577" w:rsidP="00866AC4">
      <w:pPr>
        <w:numPr>
          <w:ilvl w:val="12"/>
          <w:numId w:val="0"/>
        </w:numPr>
        <w:spacing w:line="480" w:lineRule="auto"/>
        <w:rPr>
          <w:rFonts w:ascii="Arial" w:hAnsi="Arial" w:cs="Arial"/>
        </w:rPr>
      </w:pPr>
      <w:r w:rsidRPr="002477EB">
        <w:rPr>
          <w:rFonts w:ascii="Arial" w:hAnsi="Arial" w:cs="Arial"/>
        </w:rPr>
        <w:t>[</w:t>
      </w:r>
      <w:r w:rsidR="0027548D">
        <w:rPr>
          <w:rFonts w:ascii="Arial" w:hAnsi="Arial" w:cs="Arial"/>
        </w:rPr>
        <w:t>3</w:t>
      </w:r>
      <w:r w:rsidRPr="002477EB">
        <w:rPr>
          <w:rFonts w:ascii="Arial" w:hAnsi="Arial" w:cs="Arial"/>
        </w:rPr>
        <w:t xml:space="preserve">] Overview of IAEA by former IAEA Director General Hans Blix on “The Peaceful and Safe Uses of Nuclear Energy,” </w:t>
      </w:r>
      <w:r w:rsidRPr="002477EB">
        <w:rPr>
          <w:rFonts w:ascii="Arial" w:hAnsi="Arial" w:cs="Arial"/>
          <w:lang w:val="it-IT"/>
        </w:rPr>
        <w:t>April 25, 1996, Vienna, Austria. {</w:t>
      </w:r>
      <w:hyperlink r:id="rId80" w:history="1">
        <w:r w:rsidRPr="002477EB">
          <w:rPr>
            <w:rStyle w:val="Hyperlink"/>
            <w:rFonts w:cs="Arial"/>
          </w:rPr>
          <w:t>https://www.iaea.org/newscenter/statements/peaceful-and-safe-uses-nuclear-energy</w:t>
        </w:r>
      </w:hyperlink>
      <w:r w:rsidRPr="002477EB">
        <w:rPr>
          <w:rFonts w:ascii="Arial" w:hAnsi="Arial" w:cs="Arial"/>
        </w:rPr>
        <w:t xml:space="preserve">} Feb. 24, 2018. </w:t>
      </w:r>
    </w:p>
    <w:p w14:paraId="22D4EF23" w14:textId="7ED27A40" w:rsidR="00B059E5" w:rsidRPr="00B059E5" w:rsidRDefault="00B059E5" w:rsidP="00B059E5">
      <w:pPr>
        <w:spacing w:line="480" w:lineRule="auto"/>
        <w:rPr>
          <w:rFonts w:ascii="Arial" w:hAnsi="Arial" w:cs="Arial"/>
          <w:b/>
          <w:bCs/>
          <w:color w:val="000000" w:themeColor="text1"/>
        </w:rPr>
      </w:pPr>
      <w:r w:rsidRPr="002477EB">
        <w:rPr>
          <w:rFonts w:ascii="Arial" w:hAnsi="Arial" w:cs="Arial"/>
          <w:color w:val="000000" w:themeColor="text1"/>
        </w:rPr>
        <w:t>[</w:t>
      </w:r>
      <w:r>
        <w:rPr>
          <w:rFonts w:ascii="Arial" w:hAnsi="Arial" w:cs="Arial"/>
          <w:color w:val="000000" w:themeColor="text1"/>
        </w:rPr>
        <w:t>4</w:t>
      </w:r>
      <w:r w:rsidRPr="002477EB">
        <w:rPr>
          <w:rFonts w:ascii="Arial" w:hAnsi="Arial" w:cs="Arial"/>
          <w:color w:val="000000" w:themeColor="text1"/>
        </w:rPr>
        <w:t xml:space="preserve">] </w:t>
      </w:r>
      <w:r w:rsidRPr="002477EB">
        <w:rPr>
          <w:rFonts w:ascii="Arial" w:hAnsi="Arial" w:cs="Arial"/>
          <w:b/>
          <w:bCs/>
          <w:color w:val="000000" w:themeColor="text1"/>
        </w:rPr>
        <w:t xml:space="preserve">Treaty on the Non-Proliferation of Nuclear Weapons (NPT) </w:t>
      </w:r>
      <w:r w:rsidRPr="002477EB">
        <w:rPr>
          <w:rFonts w:ascii="Arial" w:hAnsi="Arial" w:cs="Arial"/>
          <w:color w:val="000000" w:themeColor="text1"/>
        </w:rPr>
        <w:t>https://www.un.org/disarmament/wmd/nuclear/npt/text</w:t>
      </w:r>
    </w:p>
    <w:p w14:paraId="6BF5EF76" w14:textId="4BF3C329" w:rsidR="00762577" w:rsidRPr="002477EB" w:rsidRDefault="00762577" w:rsidP="00866AC4">
      <w:pPr>
        <w:numPr>
          <w:ilvl w:val="12"/>
          <w:numId w:val="0"/>
        </w:numPr>
        <w:spacing w:line="480" w:lineRule="auto"/>
        <w:rPr>
          <w:rFonts w:ascii="Arial" w:hAnsi="Arial" w:cs="Arial"/>
        </w:rPr>
      </w:pPr>
      <w:r w:rsidRPr="002477EB">
        <w:rPr>
          <w:rFonts w:ascii="Arial" w:hAnsi="Arial" w:cs="Arial"/>
        </w:rPr>
        <w:t>[</w:t>
      </w:r>
      <w:r w:rsidR="00B059E5">
        <w:rPr>
          <w:rFonts w:ascii="Arial" w:hAnsi="Arial" w:cs="Arial"/>
        </w:rPr>
        <w:t>5</w:t>
      </w:r>
      <w:r w:rsidRPr="002477EB">
        <w:rPr>
          <w:rFonts w:ascii="Arial" w:hAnsi="Arial" w:cs="Arial"/>
        </w:rPr>
        <w:t xml:space="preserve">] INFCIRC-153 is available, courtesy of the IAEA, at </w:t>
      </w:r>
      <w:hyperlink r:id="rId81" w:history="1">
        <w:r w:rsidRPr="002477EB">
          <w:rPr>
            <w:rStyle w:val="Hyperlink"/>
            <w:rFonts w:cs="Arial"/>
          </w:rPr>
          <w:t>https://www.iaea.org/sites/default/files/publications/documents/infcircs/1972/infcirc153.pdf</w:t>
        </w:r>
      </w:hyperlink>
      <w:r w:rsidRPr="002477EB">
        <w:rPr>
          <w:rFonts w:ascii="Arial" w:hAnsi="Arial" w:cs="Arial"/>
        </w:rPr>
        <w:t xml:space="preserve"> </w:t>
      </w:r>
    </w:p>
    <w:p w14:paraId="54F07315" w14:textId="4D87699E" w:rsidR="00762577" w:rsidRPr="002477EB" w:rsidRDefault="00762577" w:rsidP="00866AC4">
      <w:pPr>
        <w:numPr>
          <w:ilvl w:val="12"/>
          <w:numId w:val="0"/>
        </w:numPr>
        <w:spacing w:line="480" w:lineRule="auto"/>
        <w:rPr>
          <w:rFonts w:ascii="Arial" w:hAnsi="Arial" w:cs="Arial"/>
        </w:rPr>
      </w:pPr>
      <w:r w:rsidRPr="002477EB">
        <w:rPr>
          <w:rFonts w:ascii="Arial" w:hAnsi="Arial" w:cs="Arial"/>
        </w:rPr>
        <w:t>[</w:t>
      </w:r>
      <w:r w:rsidR="000A01D5">
        <w:rPr>
          <w:rFonts w:ascii="Arial" w:hAnsi="Arial" w:cs="Arial"/>
        </w:rPr>
        <w:t>6</w:t>
      </w:r>
      <w:r w:rsidRPr="002477EB">
        <w:rPr>
          <w:rFonts w:ascii="Arial" w:hAnsi="Arial" w:cs="Arial"/>
        </w:rPr>
        <w:t xml:space="preserve">] </w:t>
      </w:r>
      <w:hyperlink r:id="rId82" w:history="1">
        <w:r w:rsidRPr="002477EB">
          <w:rPr>
            <w:rStyle w:val="Hyperlink"/>
            <w:rFonts w:cs="Arial"/>
          </w:rPr>
          <w:t>https://www.nrc.gov/materials/fuel-cycle-fac/ur-enrichment.html</w:t>
        </w:r>
      </w:hyperlink>
      <w:r w:rsidRPr="002477EB">
        <w:rPr>
          <w:rFonts w:ascii="Arial" w:hAnsi="Arial" w:cs="Arial"/>
        </w:rPr>
        <w:t xml:space="preserve">   Accessed on 02/11/2020. Website last updated on 04/15/2019. </w:t>
      </w:r>
    </w:p>
    <w:p w14:paraId="30840C63" w14:textId="13A5A18A" w:rsidR="00E95888" w:rsidRPr="002477EB" w:rsidRDefault="00762577" w:rsidP="005235F3">
      <w:pPr>
        <w:numPr>
          <w:ilvl w:val="12"/>
          <w:numId w:val="0"/>
        </w:numPr>
        <w:spacing w:line="480" w:lineRule="auto"/>
        <w:rPr>
          <w:rFonts w:ascii="Arial" w:hAnsi="Arial" w:cs="Arial"/>
        </w:rPr>
      </w:pPr>
      <w:r w:rsidRPr="002477EB">
        <w:rPr>
          <w:rFonts w:ascii="Arial" w:hAnsi="Arial" w:cs="Arial"/>
        </w:rPr>
        <w:lastRenderedPageBreak/>
        <w:t>[</w:t>
      </w:r>
      <w:r w:rsidR="000A01D5">
        <w:rPr>
          <w:rFonts w:ascii="Arial" w:hAnsi="Arial" w:cs="Arial"/>
        </w:rPr>
        <w:t>7</w:t>
      </w:r>
      <w:r w:rsidRPr="002477EB">
        <w:rPr>
          <w:rFonts w:ascii="Arial" w:hAnsi="Arial" w:cs="Arial"/>
        </w:rPr>
        <w:t xml:space="preserve">] </w:t>
      </w:r>
      <w:r w:rsidR="00FB1E5B" w:rsidRPr="002477EB">
        <w:rPr>
          <w:rFonts w:ascii="Arial" w:hAnsi="Arial" w:cs="Arial"/>
        </w:rPr>
        <w:t>Whitaker, J. M. Uranium enrichment plant characteristics: A training manual for the IAEA (International Atomic Energy Agency). No. K/ITP-310; ISPO--310. Oak Ridge Gaseous Diffusion Plant, TN (USA), 1990.</w:t>
      </w:r>
      <w:r w:rsidR="00FE21F5" w:rsidRPr="002477EB">
        <w:rPr>
          <w:rFonts w:ascii="Arial" w:hAnsi="Arial" w:cs="Arial"/>
        </w:rPr>
        <w:t xml:space="preserve"> </w:t>
      </w:r>
    </w:p>
    <w:p w14:paraId="772EF43A" w14:textId="412DBA57" w:rsidR="00540574" w:rsidRPr="002477EB" w:rsidRDefault="00E95888" w:rsidP="005235F3">
      <w:pPr>
        <w:numPr>
          <w:ilvl w:val="12"/>
          <w:numId w:val="0"/>
        </w:numPr>
        <w:spacing w:line="480" w:lineRule="auto"/>
        <w:rPr>
          <w:rFonts w:ascii="Arial" w:hAnsi="Arial" w:cs="Arial"/>
        </w:rPr>
      </w:pPr>
      <w:r w:rsidRPr="002477EB">
        <w:rPr>
          <w:rFonts w:ascii="Arial" w:hAnsi="Arial" w:cs="Arial"/>
        </w:rPr>
        <w:t>[</w:t>
      </w:r>
      <w:r w:rsidR="000A01D5">
        <w:rPr>
          <w:rFonts w:ascii="Arial" w:hAnsi="Arial" w:cs="Arial"/>
        </w:rPr>
        <w:t>8</w:t>
      </w:r>
      <w:r w:rsidRPr="002477EB">
        <w:rPr>
          <w:rFonts w:ascii="Arial" w:hAnsi="Arial" w:cs="Arial"/>
        </w:rPr>
        <w:t xml:space="preserve">] </w:t>
      </w:r>
      <w:r w:rsidR="00540574" w:rsidRPr="002477EB">
        <w:rPr>
          <w:rFonts w:ascii="Arial" w:hAnsi="Arial" w:cs="Arial"/>
        </w:rPr>
        <w:t xml:space="preserve">W. </w:t>
      </w:r>
      <w:proofErr w:type="spellStart"/>
      <w:r w:rsidR="00540574" w:rsidRPr="002477EB">
        <w:rPr>
          <w:rFonts w:ascii="Arial" w:hAnsi="Arial" w:cs="Arial"/>
        </w:rPr>
        <w:t>Koechner</w:t>
      </w:r>
      <w:proofErr w:type="spellEnd"/>
      <w:r w:rsidR="00540574" w:rsidRPr="002477EB">
        <w:rPr>
          <w:rFonts w:ascii="Arial" w:hAnsi="Arial" w:cs="Arial"/>
        </w:rPr>
        <w:t>, Solid-State Laser Engineering, Springer, 2006.</w:t>
      </w:r>
      <w:r w:rsidR="007B1520" w:rsidRPr="002477EB">
        <w:rPr>
          <w:rFonts w:ascii="Arial" w:hAnsi="Arial" w:cs="Arial"/>
        </w:rPr>
        <w:t xml:space="preserve"> </w:t>
      </w:r>
    </w:p>
    <w:p w14:paraId="4D30B689" w14:textId="3572814D" w:rsidR="005235F3" w:rsidRPr="002477EB" w:rsidRDefault="007B1520" w:rsidP="005235F3">
      <w:pPr>
        <w:numPr>
          <w:ilvl w:val="12"/>
          <w:numId w:val="0"/>
        </w:numPr>
        <w:spacing w:line="480" w:lineRule="auto"/>
        <w:rPr>
          <w:rFonts w:ascii="Arial" w:hAnsi="Arial" w:cs="Arial"/>
        </w:rPr>
      </w:pPr>
      <w:r w:rsidRPr="002477EB">
        <w:rPr>
          <w:rFonts w:ascii="Arial" w:hAnsi="Arial" w:cs="Arial"/>
        </w:rPr>
        <w:t>[</w:t>
      </w:r>
      <w:r w:rsidR="000D1339">
        <w:rPr>
          <w:rFonts w:ascii="Arial" w:hAnsi="Arial" w:cs="Arial"/>
        </w:rPr>
        <w:t>9</w:t>
      </w:r>
      <w:r w:rsidRPr="002477EB">
        <w:rPr>
          <w:rFonts w:ascii="Arial" w:hAnsi="Arial" w:cs="Arial"/>
        </w:rPr>
        <w:t xml:space="preserve">] </w:t>
      </w:r>
      <w:r w:rsidR="005235F3" w:rsidRPr="002477EB">
        <w:rPr>
          <w:rFonts w:ascii="Arial" w:hAnsi="Arial" w:cs="Arial"/>
        </w:rPr>
        <w:t xml:space="preserve">B. </w:t>
      </w:r>
      <w:proofErr w:type="spellStart"/>
      <w:r w:rsidR="005235F3" w:rsidRPr="002477EB">
        <w:rPr>
          <w:rFonts w:ascii="Arial" w:hAnsi="Arial" w:cs="Arial"/>
        </w:rPr>
        <w:t>Kearton</w:t>
      </w:r>
      <w:proofErr w:type="spellEnd"/>
      <w:r w:rsidR="005235F3" w:rsidRPr="002477EB">
        <w:rPr>
          <w:rFonts w:ascii="Arial" w:hAnsi="Arial" w:cs="Arial"/>
        </w:rPr>
        <w:t xml:space="preserve"> and Y. </w:t>
      </w:r>
      <w:proofErr w:type="spellStart"/>
      <w:r w:rsidR="005235F3" w:rsidRPr="002477EB">
        <w:rPr>
          <w:rFonts w:ascii="Arial" w:hAnsi="Arial" w:cs="Arial"/>
        </w:rPr>
        <w:t>Mattley</w:t>
      </w:r>
      <w:proofErr w:type="spellEnd"/>
      <w:r w:rsidR="005235F3" w:rsidRPr="002477EB">
        <w:rPr>
          <w:rFonts w:ascii="Arial" w:hAnsi="Arial" w:cs="Arial"/>
        </w:rPr>
        <w:t xml:space="preserve">, “Laser-induced breakdown spectroscopy: sparking new applications,” </w:t>
      </w:r>
      <w:r w:rsidR="005235F3" w:rsidRPr="002477EB">
        <w:rPr>
          <w:rFonts w:ascii="Arial" w:hAnsi="Arial" w:cs="Arial"/>
          <w:i/>
          <w:iCs/>
        </w:rPr>
        <w:t>Nature Photonics</w:t>
      </w:r>
      <w:r w:rsidR="005235F3" w:rsidRPr="002477EB">
        <w:rPr>
          <w:rFonts w:ascii="Arial" w:hAnsi="Arial" w:cs="Arial"/>
        </w:rPr>
        <w:t xml:space="preserve">, vol. 2, no. 9, pp. 537–540, 2008. </w:t>
      </w:r>
    </w:p>
    <w:p w14:paraId="60D78A52" w14:textId="3A4FE6A6" w:rsidR="005235F3" w:rsidRPr="002477EB" w:rsidRDefault="005235F3" w:rsidP="005235F3">
      <w:pPr>
        <w:numPr>
          <w:ilvl w:val="12"/>
          <w:numId w:val="0"/>
        </w:numPr>
        <w:spacing w:line="480" w:lineRule="auto"/>
        <w:rPr>
          <w:rFonts w:ascii="Arial" w:hAnsi="Arial" w:cs="Arial"/>
        </w:rPr>
      </w:pPr>
      <w:r w:rsidRPr="002477EB">
        <w:rPr>
          <w:rFonts w:ascii="Arial" w:hAnsi="Arial" w:cs="Arial"/>
        </w:rPr>
        <w:t>[</w:t>
      </w:r>
      <w:r w:rsidR="000D1339">
        <w:rPr>
          <w:rFonts w:ascii="Arial" w:hAnsi="Arial" w:cs="Arial"/>
        </w:rPr>
        <w:t>10</w:t>
      </w:r>
      <w:r w:rsidRPr="002477EB">
        <w:rPr>
          <w:rFonts w:ascii="Arial" w:hAnsi="Arial" w:cs="Arial"/>
        </w:rPr>
        <w:t xml:space="preserve">] D. A. Cremers, L. J. Radziemski, and J. Wiley, </w:t>
      </w:r>
      <w:r w:rsidRPr="002477EB">
        <w:rPr>
          <w:rFonts w:ascii="Arial" w:hAnsi="Arial" w:cs="Arial"/>
          <w:i/>
          <w:iCs/>
        </w:rPr>
        <w:t>Handbook of Laser-Induced Breakdown Spectroscopy</w:t>
      </w:r>
      <w:r w:rsidRPr="002477EB">
        <w:rPr>
          <w:rFonts w:ascii="Arial" w:hAnsi="Arial" w:cs="Arial"/>
        </w:rPr>
        <w:t xml:space="preserve">, John Wiley &amp; Sons, 2006. </w:t>
      </w:r>
    </w:p>
    <w:p w14:paraId="5F36DC0A" w14:textId="58F07635" w:rsidR="002C57B6" w:rsidRPr="002477EB" w:rsidRDefault="005C252F" w:rsidP="005235F3">
      <w:pPr>
        <w:numPr>
          <w:ilvl w:val="12"/>
          <w:numId w:val="0"/>
        </w:numPr>
        <w:spacing w:line="480" w:lineRule="auto"/>
        <w:rPr>
          <w:rFonts w:ascii="Arial" w:hAnsi="Arial" w:cs="Arial"/>
        </w:rPr>
      </w:pPr>
      <w:r w:rsidRPr="002477EB">
        <w:rPr>
          <w:rFonts w:ascii="Arial" w:hAnsi="Arial" w:cs="Arial"/>
        </w:rPr>
        <w:t>[</w:t>
      </w:r>
      <w:r w:rsidR="000D1339">
        <w:rPr>
          <w:rFonts w:ascii="Arial" w:hAnsi="Arial" w:cs="Arial"/>
        </w:rPr>
        <w:t>11</w:t>
      </w:r>
      <w:r w:rsidRPr="002477EB">
        <w:rPr>
          <w:rFonts w:ascii="Arial" w:hAnsi="Arial" w:cs="Arial"/>
        </w:rPr>
        <w:t xml:space="preserve">] </w:t>
      </w:r>
      <w:proofErr w:type="spellStart"/>
      <w:r w:rsidR="002C57B6" w:rsidRPr="002477EB">
        <w:rPr>
          <w:rFonts w:ascii="Arial" w:hAnsi="Arial" w:cs="Arial"/>
        </w:rPr>
        <w:t>Mauchien</w:t>
      </w:r>
      <w:proofErr w:type="spellEnd"/>
      <w:r w:rsidR="002C57B6" w:rsidRPr="002477EB">
        <w:rPr>
          <w:rFonts w:ascii="Arial" w:hAnsi="Arial" w:cs="Arial"/>
        </w:rPr>
        <w:t xml:space="preserve">, P., </w:t>
      </w:r>
      <w:proofErr w:type="spellStart"/>
      <w:r w:rsidR="002C57B6" w:rsidRPr="002477EB">
        <w:rPr>
          <w:rFonts w:ascii="Arial" w:hAnsi="Arial" w:cs="Arial"/>
        </w:rPr>
        <w:t>Pailloux</w:t>
      </w:r>
      <w:proofErr w:type="spellEnd"/>
      <w:r w:rsidR="002C57B6" w:rsidRPr="002477EB">
        <w:rPr>
          <w:rFonts w:ascii="Arial" w:hAnsi="Arial" w:cs="Arial"/>
        </w:rPr>
        <w:t xml:space="preserve">, A. and </w:t>
      </w:r>
      <w:proofErr w:type="spellStart"/>
      <w:r w:rsidR="002C57B6" w:rsidRPr="002477EB">
        <w:rPr>
          <w:rFonts w:ascii="Arial" w:hAnsi="Arial" w:cs="Arial"/>
        </w:rPr>
        <w:t>Vercouter</w:t>
      </w:r>
      <w:proofErr w:type="spellEnd"/>
      <w:r w:rsidR="002C57B6" w:rsidRPr="002477EB">
        <w:rPr>
          <w:rFonts w:ascii="Arial" w:hAnsi="Arial" w:cs="Arial"/>
        </w:rPr>
        <w:t xml:space="preserve">, T. (2014). Laser for spectroscopy sensing: Fundamentals, </w:t>
      </w:r>
      <w:proofErr w:type="gramStart"/>
      <w:r w:rsidR="002C57B6" w:rsidRPr="002477EB">
        <w:rPr>
          <w:rFonts w:ascii="Arial" w:hAnsi="Arial" w:cs="Arial"/>
        </w:rPr>
        <w:t>techniques</w:t>
      </w:r>
      <w:proofErr w:type="gramEnd"/>
      <w:r w:rsidR="002C57B6" w:rsidRPr="002477EB">
        <w:rPr>
          <w:rFonts w:ascii="Arial" w:hAnsi="Arial" w:cs="Arial"/>
        </w:rPr>
        <w:t xml:space="preserve"> and applications. 1st ed. </w:t>
      </w:r>
      <w:proofErr w:type="spellStart"/>
      <w:r w:rsidR="002C57B6" w:rsidRPr="002477EB">
        <w:rPr>
          <w:rFonts w:ascii="Arial" w:hAnsi="Arial" w:cs="Arial"/>
        </w:rPr>
        <w:t>Saclay</w:t>
      </w:r>
      <w:proofErr w:type="spellEnd"/>
      <w:r w:rsidR="002C57B6" w:rsidRPr="002477EB">
        <w:rPr>
          <w:rFonts w:ascii="Arial" w:hAnsi="Arial" w:cs="Arial"/>
        </w:rPr>
        <w:t xml:space="preserve">, France: Woodhead Publishing, pp.522-543. </w:t>
      </w:r>
    </w:p>
    <w:p w14:paraId="769CCD11" w14:textId="6FC73713" w:rsidR="00A940D9" w:rsidRPr="002477EB" w:rsidRDefault="002C57B6" w:rsidP="005235F3">
      <w:pPr>
        <w:numPr>
          <w:ilvl w:val="12"/>
          <w:numId w:val="0"/>
        </w:numPr>
        <w:spacing w:line="480" w:lineRule="auto"/>
        <w:rPr>
          <w:rFonts w:ascii="Arial" w:hAnsi="Arial" w:cs="Arial"/>
        </w:rPr>
      </w:pPr>
      <w:r w:rsidRPr="002477EB">
        <w:rPr>
          <w:rFonts w:ascii="Arial" w:hAnsi="Arial" w:cs="Arial"/>
        </w:rPr>
        <w:t>[</w:t>
      </w:r>
      <w:r w:rsidR="00400564" w:rsidRPr="002477EB">
        <w:rPr>
          <w:rFonts w:ascii="Arial" w:hAnsi="Arial" w:cs="Arial"/>
        </w:rPr>
        <w:t>1</w:t>
      </w:r>
      <w:r w:rsidR="000D1339">
        <w:rPr>
          <w:rFonts w:ascii="Arial" w:hAnsi="Arial" w:cs="Arial"/>
        </w:rPr>
        <w:t>2</w:t>
      </w:r>
      <w:r w:rsidRPr="002477EB">
        <w:rPr>
          <w:rFonts w:ascii="Arial" w:hAnsi="Arial" w:cs="Arial"/>
        </w:rPr>
        <w:t xml:space="preserve">] </w:t>
      </w:r>
      <w:r w:rsidR="00330609" w:rsidRPr="002477EB">
        <w:rPr>
          <w:rFonts w:ascii="Arial" w:hAnsi="Arial" w:cs="Arial"/>
        </w:rPr>
        <w:t xml:space="preserve">Mass Spectrometer (F. W. Aston). Accessed February 10, 2020. </w:t>
      </w:r>
      <w:hyperlink r:id="rId83" w:history="1">
        <w:r w:rsidR="00330609" w:rsidRPr="002477EB">
          <w:rPr>
            <w:rStyle w:val="Hyperlink"/>
            <w:rFonts w:cs="Arial"/>
          </w:rPr>
          <w:t>http://chemed.chem.purdue.edu/genchem/history/isotope.html</w:t>
        </w:r>
      </w:hyperlink>
      <w:r w:rsidR="00330609" w:rsidRPr="002477EB">
        <w:rPr>
          <w:rFonts w:ascii="Arial" w:hAnsi="Arial" w:cs="Arial"/>
        </w:rPr>
        <w:t xml:space="preserve">. </w:t>
      </w:r>
    </w:p>
    <w:p w14:paraId="7D3B7A32" w14:textId="28DD2F44" w:rsidR="005C252F" w:rsidRPr="002477EB" w:rsidRDefault="005C252F" w:rsidP="005C252F">
      <w:pPr>
        <w:numPr>
          <w:ilvl w:val="12"/>
          <w:numId w:val="0"/>
        </w:numPr>
        <w:spacing w:line="480" w:lineRule="auto"/>
        <w:rPr>
          <w:rFonts w:ascii="Arial" w:hAnsi="Arial" w:cs="Arial"/>
        </w:rPr>
      </w:pPr>
      <w:r w:rsidRPr="002477EB">
        <w:rPr>
          <w:rFonts w:ascii="Arial" w:hAnsi="Arial" w:cs="Arial"/>
        </w:rPr>
        <w:t>[</w:t>
      </w:r>
      <w:r w:rsidR="002C57B6" w:rsidRPr="002477EB">
        <w:rPr>
          <w:rFonts w:ascii="Arial" w:hAnsi="Arial" w:cs="Arial"/>
        </w:rPr>
        <w:t>1</w:t>
      </w:r>
      <w:r w:rsidR="000D1339">
        <w:rPr>
          <w:rFonts w:ascii="Arial" w:hAnsi="Arial" w:cs="Arial"/>
        </w:rPr>
        <w:t>3</w:t>
      </w:r>
      <w:r w:rsidRPr="002477EB">
        <w:rPr>
          <w:rFonts w:ascii="Arial" w:hAnsi="Arial" w:cs="Arial"/>
        </w:rPr>
        <w:t xml:space="preserve">] J. D. </w:t>
      </w:r>
      <w:proofErr w:type="spellStart"/>
      <w:r w:rsidRPr="002477EB">
        <w:rPr>
          <w:rFonts w:ascii="Arial" w:hAnsi="Arial" w:cs="Arial"/>
        </w:rPr>
        <w:t>Winefordner</w:t>
      </w:r>
      <w:proofErr w:type="spellEnd"/>
      <w:r w:rsidRPr="002477EB">
        <w:rPr>
          <w:rFonts w:ascii="Arial" w:hAnsi="Arial" w:cs="Arial"/>
        </w:rPr>
        <w:t xml:space="preserve">, I. B. </w:t>
      </w:r>
      <w:proofErr w:type="spellStart"/>
      <w:r w:rsidRPr="002477EB">
        <w:rPr>
          <w:rFonts w:ascii="Arial" w:hAnsi="Arial" w:cs="Arial"/>
        </w:rPr>
        <w:t>Gornushkin</w:t>
      </w:r>
      <w:proofErr w:type="spellEnd"/>
      <w:r w:rsidRPr="002477EB">
        <w:rPr>
          <w:rFonts w:ascii="Arial" w:hAnsi="Arial" w:cs="Arial"/>
        </w:rPr>
        <w:t xml:space="preserve">, T. </w:t>
      </w:r>
      <w:proofErr w:type="spellStart"/>
      <w:r w:rsidRPr="002477EB">
        <w:rPr>
          <w:rFonts w:ascii="Arial" w:hAnsi="Arial" w:cs="Arial"/>
        </w:rPr>
        <w:t>Correll</w:t>
      </w:r>
      <w:proofErr w:type="spellEnd"/>
      <w:r w:rsidRPr="002477EB">
        <w:rPr>
          <w:rFonts w:ascii="Arial" w:hAnsi="Arial" w:cs="Arial"/>
        </w:rPr>
        <w:t xml:space="preserve">, E. Gibb, B. W. Smith, and N. </w:t>
      </w:r>
      <w:proofErr w:type="spellStart"/>
      <w:r w:rsidRPr="002477EB">
        <w:rPr>
          <w:rFonts w:ascii="Arial" w:hAnsi="Arial" w:cs="Arial"/>
        </w:rPr>
        <w:t>Omenetto</w:t>
      </w:r>
      <w:proofErr w:type="spellEnd"/>
      <w:r w:rsidRPr="002477EB">
        <w:rPr>
          <w:rFonts w:ascii="Arial" w:hAnsi="Arial" w:cs="Arial"/>
        </w:rPr>
        <w:t xml:space="preserve">, “Comparing several atomic spectrometric methods to the super stars: special emphasis on laser induced breakdown spectrometry, LIBS, a future super star,” </w:t>
      </w:r>
      <w:r w:rsidRPr="002477EB">
        <w:rPr>
          <w:rFonts w:ascii="Arial" w:hAnsi="Arial" w:cs="Arial"/>
          <w:i/>
          <w:iCs/>
        </w:rPr>
        <w:t>Journal of Analytical Atomic Spectrometry</w:t>
      </w:r>
      <w:r w:rsidRPr="002477EB">
        <w:rPr>
          <w:rFonts w:ascii="Arial" w:hAnsi="Arial" w:cs="Arial"/>
        </w:rPr>
        <w:t xml:space="preserve">, vol. 19, no. 9, pp. 1061–1083, 2004. </w:t>
      </w:r>
    </w:p>
    <w:p w14:paraId="74AEFB75" w14:textId="4DCCAC86" w:rsidR="005A3E1B" w:rsidRPr="002477EB" w:rsidRDefault="00A33CC8" w:rsidP="005A3E1B">
      <w:pPr>
        <w:numPr>
          <w:ilvl w:val="12"/>
          <w:numId w:val="0"/>
        </w:numPr>
        <w:spacing w:line="480" w:lineRule="auto"/>
        <w:rPr>
          <w:rFonts w:ascii="Arial" w:hAnsi="Arial" w:cs="Arial"/>
        </w:rPr>
      </w:pPr>
      <w:r w:rsidRPr="002477EB">
        <w:rPr>
          <w:rFonts w:ascii="Arial" w:hAnsi="Arial" w:cs="Arial"/>
        </w:rPr>
        <w:t>[1</w:t>
      </w:r>
      <w:r w:rsidR="000D1339">
        <w:rPr>
          <w:rFonts w:ascii="Arial" w:hAnsi="Arial" w:cs="Arial"/>
        </w:rPr>
        <w:t>4</w:t>
      </w:r>
      <w:r w:rsidRPr="002477EB">
        <w:rPr>
          <w:rFonts w:ascii="Arial" w:hAnsi="Arial" w:cs="Arial"/>
        </w:rPr>
        <w:t xml:space="preserve">] </w:t>
      </w:r>
      <w:r w:rsidR="005A3E1B" w:rsidRPr="002477EB">
        <w:rPr>
          <w:rFonts w:ascii="Arial" w:hAnsi="Arial" w:cs="Arial"/>
        </w:rPr>
        <w:t xml:space="preserve">“Solutions Using the SE and EMU Echelle Spectrographs.” Catalina Scientific. Accessed February 10, 2020. </w:t>
      </w:r>
      <w:hyperlink r:id="rId84" w:history="1">
        <w:r w:rsidR="005A3E1B" w:rsidRPr="002477EB">
          <w:rPr>
            <w:rStyle w:val="Hyperlink"/>
            <w:rFonts w:cs="Arial"/>
          </w:rPr>
          <w:t>http://www.catalinasci.com/solutions.cfm</w:t>
        </w:r>
      </w:hyperlink>
      <w:r w:rsidR="005A3E1B" w:rsidRPr="002477EB">
        <w:rPr>
          <w:rFonts w:ascii="Arial" w:hAnsi="Arial" w:cs="Arial"/>
        </w:rPr>
        <w:t xml:space="preserve">. </w:t>
      </w:r>
    </w:p>
    <w:p w14:paraId="4EC40EAA" w14:textId="50D12729" w:rsidR="00E255DB" w:rsidRPr="002477EB" w:rsidRDefault="005A3E1B" w:rsidP="00E255DB">
      <w:pPr>
        <w:numPr>
          <w:ilvl w:val="12"/>
          <w:numId w:val="0"/>
        </w:numPr>
        <w:spacing w:line="480" w:lineRule="auto"/>
        <w:rPr>
          <w:rFonts w:ascii="Arial" w:hAnsi="Arial" w:cs="Arial"/>
        </w:rPr>
      </w:pPr>
      <w:r w:rsidRPr="002477EB">
        <w:rPr>
          <w:rFonts w:ascii="Arial" w:hAnsi="Arial" w:cs="Arial"/>
        </w:rPr>
        <w:lastRenderedPageBreak/>
        <w:t>[1</w:t>
      </w:r>
      <w:r w:rsidR="007A1AD1">
        <w:rPr>
          <w:rFonts w:ascii="Arial" w:hAnsi="Arial" w:cs="Arial"/>
        </w:rPr>
        <w:t>5</w:t>
      </w:r>
      <w:r w:rsidRPr="002477EB">
        <w:rPr>
          <w:rFonts w:ascii="Arial" w:hAnsi="Arial" w:cs="Arial"/>
        </w:rPr>
        <w:t xml:space="preserve">] </w:t>
      </w:r>
      <w:r w:rsidR="00E255DB" w:rsidRPr="002477EB">
        <w:rPr>
          <w:rFonts w:ascii="Arial" w:hAnsi="Arial" w:cs="Arial"/>
        </w:rPr>
        <w:t xml:space="preserve">Radziemski L.J. (1983), ‘Detection of beryllium by laser-induced breakdown spectroscopy’, </w:t>
      </w:r>
      <w:proofErr w:type="spellStart"/>
      <w:r w:rsidR="00E255DB" w:rsidRPr="002477EB">
        <w:rPr>
          <w:rFonts w:ascii="Arial" w:hAnsi="Arial" w:cs="Arial"/>
          <w:i/>
          <w:iCs/>
        </w:rPr>
        <w:t>Spectrochimica</w:t>
      </w:r>
      <w:proofErr w:type="spellEnd"/>
      <w:r w:rsidR="00E255DB" w:rsidRPr="002477EB">
        <w:rPr>
          <w:rFonts w:ascii="Arial" w:hAnsi="Arial" w:cs="Arial"/>
          <w:i/>
          <w:iCs/>
        </w:rPr>
        <w:t xml:space="preserve"> Acta Part B-Atomic Spectroscopy</w:t>
      </w:r>
      <w:r w:rsidR="00E255DB" w:rsidRPr="002477EB">
        <w:rPr>
          <w:rFonts w:ascii="Arial" w:hAnsi="Arial" w:cs="Arial"/>
        </w:rPr>
        <w:t xml:space="preserve">, </w:t>
      </w:r>
      <w:r w:rsidR="00E255DB" w:rsidRPr="002477EB">
        <w:rPr>
          <w:rFonts w:ascii="Arial" w:hAnsi="Arial" w:cs="Arial"/>
          <w:b/>
          <w:bCs/>
        </w:rPr>
        <w:t>38</w:t>
      </w:r>
      <w:r w:rsidR="00E255DB" w:rsidRPr="002477EB">
        <w:rPr>
          <w:rFonts w:ascii="Arial" w:hAnsi="Arial" w:cs="Arial"/>
        </w:rPr>
        <w:t xml:space="preserve">, 349–355. </w:t>
      </w:r>
    </w:p>
    <w:p w14:paraId="3E7ABB5C" w14:textId="3810F6A1" w:rsidR="00970E12" w:rsidRPr="002477EB" w:rsidRDefault="00E255DB" w:rsidP="00B06569">
      <w:pPr>
        <w:numPr>
          <w:ilvl w:val="12"/>
          <w:numId w:val="0"/>
        </w:numPr>
        <w:spacing w:line="480" w:lineRule="auto"/>
        <w:rPr>
          <w:rFonts w:ascii="Arial" w:hAnsi="Arial" w:cs="Arial"/>
        </w:rPr>
      </w:pPr>
      <w:r w:rsidRPr="002477EB">
        <w:rPr>
          <w:rFonts w:ascii="Arial" w:hAnsi="Arial" w:cs="Arial"/>
        </w:rPr>
        <w:t>[1</w:t>
      </w:r>
      <w:r w:rsidR="007A1AD1">
        <w:rPr>
          <w:rFonts w:ascii="Arial" w:hAnsi="Arial" w:cs="Arial"/>
        </w:rPr>
        <w:t>6</w:t>
      </w:r>
      <w:r w:rsidRPr="002477EB">
        <w:rPr>
          <w:rFonts w:ascii="Arial" w:hAnsi="Arial" w:cs="Arial"/>
        </w:rPr>
        <w:t xml:space="preserve">] </w:t>
      </w:r>
      <w:r w:rsidR="000A4592" w:rsidRPr="002477EB">
        <w:rPr>
          <w:rFonts w:ascii="Arial" w:hAnsi="Arial" w:cs="Arial"/>
        </w:rPr>
        <w:t>Kim Y S, Han B Y, Shin H S, Kim H D, Jung E C, Jung J H</w:t>
      </w:r>
      <w:r w:rsidR="00E048C6" w:rsidRPr="002477EB">
        <w:rPr>
          <w:rFonts w:ascii="Arial" w:hAnsi="Arial" w:cs="Arial"/>
        </w:rPr>
        <w:t xml:space="preserve"> </w:t>
      </w:r>
      <w:r w:rsidR="000A4592" w:rsidRPr="002477EB">
        <w:rPr>
          <w:rFonts w:ascii="Arial" w:hAnsi="Arial" w:cs="Arial"/>
        </w:rPr>
        <w:t xml:space="preserve">and Na S H 2012 Determination of uranium concentration </w:t>
      </w:r>
      <w:r w:rsidR="00B06569" w:rsidRPr="002477EB">
        <w:rPr>
          <w:rFonts w:ascii="Arial" w:hAnsi="Arial" w:cs="Arial"/>
        </w:rPr>
        <w:t xml:space="preserve">in an ore sample using laser-induced breakdown spectroscopy </w:t>
      </w:r>
      <w:proofErr w:type="spellStart"/>
      <w:r w:rsidR="00B06569" w:rsidRPr="002477EB">
        <w:rPr>
          <w:rFonts w:ascii="Arial" w:hAnsi="Arial" w:cs="Arial"/>
        </w:rPr>
        <w:t>Spectrochim</w:t>
      </w:r>
      <w:proofErr w:type="spellEnd"/>
      <w:r w:rsidR="00B06569" w:rsidRPr="002477EB">
        <w:rPr>
          <w:rFonts w:ascii="Arial" w:hAnsi="Arial" w:cs="Arial"/>
        </w:rPr>
        <w:t>. Acta B 74–5 190–3</w:t>
      </w:r>
      <w:r w:rsidR="00E048C6" w:rsidRPr="002477EB">
        <w:rPr>
          <w:rFonts w:ascii="Arial" w:hAnsi="Arial" w:cs="Arial"/>
        </w:rPr>
        <w:t xml:space="preserve">. </w:t>
      </w:r>
    </w:p>
    <w:p w14:paraId="1D62207D" w14:textId="05A56475" w:rsidR="0040717E" w:rsidRPr="002477EB" w:rsidRDefault="005F7F6A" w:rsidP="005235F3">
      <w:pPr>
        <w:numPr>
          <w:ilvl w:val="12"/>
          <w:numId w:val="0"/>
        </w:numPr>
        <w:spacing w:line="480" w:lineRule="auto"/>
        <w:rPr>
          <w:rFonts w:ascii="Arial" w:hAnsi="Arial" w:cs="Arial"/>
        </w:rPr>
      </w:pPr>
      <w:r w:rsidRPr="002477EB">
        <w:rPr>
          <w:rFonts w:ascii="Arial" w:hAnsi="Arial" w:cs="Arial"/>
        </w:rPr>
        <w:t>[1</w:t>
      </w:r>
      <w:r w:rsidR="007A1AD1">
        <w:rPr>
          <w:rFonts w:ascii="Arial" w:hAnsi="Arial" w:cs="Arial"/>
        </w:rPr>
        <w:t>7</w:t>
      </w:r>
      <w:r w:rsidRPr="002477EB">
        <w:rPr>
          <w:rFonts w:ascii="Arial" w:hAnsi="Arial" w:cs="Arial"/>
        </w:rPr>
        <w:t xml:space="preserve">] </w:t>
      </w:r>
      <w:r w:rsidR="0074391A" w:rsidRPr="002477EB">
        <w:rPr>
          <w:rFonts w:ascii="Arial" w:hAnsi="Arial" w:cs="Arial"/>
        </w:rPr>
        <w:t xml:space="preserve">Judge E J, </w:t>
      </w:r>
      <w:proofErr w:type="spellStart"/>
      <w:r w:rsidR="0074391A" w:rsidRPr="002477EB">
        <w:rPr>
          <w:rFonts w:ascii="Arial" w:hAnsi="Arial" w:cs="Arial"/>
        </w:rPr>
        <w:t>Barefield</w:t>
      </w:r>
      <w:proofErr w:type="spellEnd"/>
      <w:r w:rsidR="0074391A" w:rsidRPr="002477EB">
        <w:rPr>
          <w:rFonts w:ascii="Arial" w:hAnsi="Arial" w:cs="Arial"/>
        </w:rPr>
        <w:t xml:space="preserve"> J E, Berg J M, Clegg S M, </w:t>
      </w:r>
      <w:proofErr w:type="spellStart"/>
      <w:r w:rsidR="0074391A" w:rsidRPr="002477EB">
        <w:rPr>
          <w:rFonts w:ascii="Arial" w:hAnsi="Arial" w:cs="Arial"/>
        </w:rPr>
        <w:t>Havrilla</w:t>
      </w:r>
      <w:proofErr w:type="spellEnd"/>
      <w:r w:rsidR="0074391A" w:rsidRPr="002477EB">
        <w:rPr>
          <w:rFonts w:ascii="Arial" w:hAnsi="Arial" w:cs="Arial"/>
        </w:rPr>
        <w:t xml:space="preserve"> G J, Montoya V M, Le L A and Lopez L N 2013 Laser-induced breakdown spectroscopy measurements of uranium and thorium powders and uranium ore </w:t>
      </w:r>
      <w:proofErr w:type="spellStart"/>
      <w:r w:rsidR="0074391A" w:rsidRPr="002477EB">
        <w:rPr>
          <w:rFonts w:ascii="Arial" w:hAnsi="Arial" w:cs="Arial"/>
        </w:rPr>
        <w:t>Spectrochim</w:t>
      </w:r>
      <w:proofErr w:type="spellEnd"/>
      <w:r w:rsidR="0074391A" w:rsidRPr="002477EB">
        <w:rPr>
          <w:rFonts w:ascii="Arial" w:hAnsi="Arial" w:cs="Arial"/>
        </w:rPr>
        <w:t xml:space="preserve">. Acta B 83–4 28–36. </w:t>
      </w:r>
    </w:p>
    <w:p w14:paraId="56143B49" w14:textId="19A4CA94" w:rsidR="0040717E" w:rsidRPr="002477EB" w:rsidRDefault="000E3F32" w:rsidP="005235F3">
      <w:pPr>
        <w:numPr>
          <w:ilvl w:val="12"/>
          <w:numId w:val="0"/>
        </w:numPr>
        <w:spacing w:line="480" w:lineRule="auto"/>
        <w:rPr>
          <w:rFonts w:ascii="Arial" w:hAnsi="Arial" w:cs="Arial"/>
        </w:rPr>
      </w:pPr>
      <w:r w:rsidRPr="002477EB">
        <w:rPr>
          <w:rFonts w:ascii="Arial" w:hAnsi="Arial" w:cs="Arial"/>
        </w:rPr>
        <w:t>[1</w:t>
      </w:r>
      <w:r w:rsidR="007A1AD1">
        <w:rPr>
          <w:rFonts w:ascii="Arial" w:hAnsi="Arial" w:cs="Arial"/>
        </w:rPr>
        <w:t>8</w:t>
      </w:r>
      <w:r w:rsidRPr="002477EB">
        <w:rPr>
          <w:rFonts w:ascii="Arial" w:hAnsi="Arial" w:cs="Arial"/>
        </w:rPr>
        <w:t xml:space="preserve">] </w:t>
      </w:r>
      <w:proofErr w:type="spellStart"/>
      <w:r w:rsidR="00DA26E9" w:rsidRPr="002477EB">
        <w:rPr>
          <w:rFonts w:ascii="Arial" w:hAnsi="Arial" w:cs="Arial"/>
        </w:rPr>
        <w:t>Barefield</w:t>
      </w:r>
      <w:proofErr w:type="spellEnd"/>
      <w:r w:rsidR="00DA26E9" w:rsidRPr="002477EB">
        <w:rPr>
          <w:rFonts w:ascii="Arial" w:hAnsi="Arial" w:cs="Arial"/>
        </w:rPr>
        <w:t xml:space="preserve"> J E, Judge E J, Campbell K R, Colgan J P, Kilcrease D P, Johns H M, Wiens R C, McInroy R E, Martinez R K and Clegg S M 2016 Analysis of geological materials containing uranium using laser-induced breakdown spectroscopy </w:t>
      </w:r>
      <w:proofErr w:type="spellStart"/>
      <w:r w:rsidR="00DA26E9" w:rsidRPr="002477EB">
        <w:rPr>
          <w:rFonts w:ascii="Arial" w:hAnsi="Arial" w:cs="Arial"/>
        </w:rPr>
        <w:t>Spectrochim</w:t>
      </w:r>
      <w:proofErr w:type="spellEnd"/>
      <w:r w:rsidR="00DA26E9" w:rsidRPr="002477EB">
        <w:rPr>
          <w:rFonts w:ascii="Arial" w:hAnsi="Arial" w:cs="Arial"/>
        </w:rPr>
        <w:t xml:space="preserve">. Acta B 120 1–8. </w:t>
      </w:r>
    </w:p>
    <w:p w14:paraId="513D5BB0" w14:textId="296C8801" w:rsidR="000E3F32" w:rsidRPr="002477EB" w:rsidRDefault="000E3F32" w:rsidP="00715110">
      <w:pPr>
        <w:numPr>
          <w:ilvl w:val="12"/>
          <w:numId w:val="0"/>
        </w:numPr>
        <w:spacing w:line="480" w:lineRule="auto"/>
        <w:rPr>
          <w:rFonts w:ascii="Arial" w:hAnsi="Arial" w:cs="Arial"/>
        </w:rPr>
      </w:pPr>
      <w:r w:rsidRPr="002477EB">
        <w:rPr>
          <w:rFonts w:ascii="Arial" w:hAnsi="Arial" w:cs="Arial"/>
        </w:rPr>
        <w:t>[1</w:t>
      </w:r>
      <w:r w:rsidR="007A1AD1">
        <w:rPr>
          <w:rFonts w:ascii="Arial" w:hAnsi="Arial" w:cs="Arial"/>
        </w:rPr>
        <w:t>9</w:t>
      </w:r>
      <w:r w:rsidRPr="002477EB">
        <w:rPr>
          <w:rFonts w:ascii="Arial" w:hAnsi="Arial" w:cs="Arial"/>
        </w:rPr>
        <w:t xml:space="preserve">] </w:t>
      </w:r>
      <w:proofErr w:type="spellStart"/>
      <w:r w:rsidR="00715110" w:rsidRPr="002477EB">
        <w:rPr>
          <w:rFonts w:ascii="Arial" w:hAnsi="Arial" w:cs="Arial"/>
        </w:rPr>
        <w:t>Klus</w:t>
      </w:r>
      <w:proofErr w:type="spellEnd"/>
      <w:r w:rsidR="00715110" w:rsidRPr="002477EB">
        <w:rPr>
          <w:rFonts w:ascii="Arial" w:hAnsi="Arial" w:cs="Arial"/>
        </w:rPr>
        <w:t xml:space="preserve"> J, </w:t>
      </w:r>
      <w:proofErr w:type="spellStart"/>
      <w:r w:rsidR="00715110" w:rsidRPr="002477EB">
        <w:rPr>
          <w:rFonts w:ascii="Arial" w:hAnsi="Arial" w:cs="Arial"/>
        </w:rPr>
        <w:t>Mikysek</w:t>
      </w:r>
      <w:proofErr w:type="spellEnd"/>
      <w:r w:rsidR="00715110" w:rsidRPr="002477EB">
        <w:rPr>
          <w:rFonts w:ascii="Arial" w:hAnsi="Arial" w:cs="Arial"/>
        </w:rPr>
        <w:t xml:space="preserve"> P, </w:t>
      </w:r>
      <w:proofErr w:type="spellStart"/>
      <w:r w:rsidR="00715110" w:rsidRPr="002477EB">
        <w:rPr>
          <w:rFonts w:ascii="Arial" w:hAnsi="Arial" w:cs="Arial"/>
        </w:rPr>
        <w:t>Prochazka</w:t>
      </w:r>
      <w:proofErr w:type="spellEnd"/>
      <w:r w:rsidR="00715110" w:rsidRPr="002477EB">
        <w:rPr>
          <w:rFonts w:ascii="Arial" w:hAnsi="Arial" w:cs="Arial"/>
        </w:rPr>
        <w:t xml:space="preserve"> D, </w:t>
      </w:r>
      <w:proofErr w:type="spellStart"/>
      <w:r w:rsidR="00715110" w:rsidRPr="002477EB">
        <w:rPr>
          <w:rFonts w:ascii="Arial" w:hAnsi="Arial" w:cs="Arial"/>
        </w:rPr>
        <w:t>Pořízka</w:t>
      </w:r>
      <w:proofErr w:type="spellEnd"/>
      <w:r w:rsidR="00715110" w:rsidRPr="002477EB">
        <w:rPr>
          <w:rFonts w:ascii="Arial" w:hAnsi="Arial" w:cs="Arial"/>
        </w:rPr>
        <w:t xml:space="preserve"> P, </w:t>
      </w:r>
      <w:proofErr w:type="spellStart"/>
      <w:r w:rsidR="00715110" w:rsidRPr="002477EB">
        <w:rPr>
          <w:rFonts w:ascii="Arial" w:hAnsi="Arial" w:cs="Arial"/>
        </w:rPr>
        <w:t>Prochazková</w:t>
      </w:r>
      <w:proofErr w:type="spellEnd"/>
      <w:r w:rsidR="00715110" w:rsidRPr="002477EB">
        <w:rPr>
          <w:rFonts w:ascii="Arial" w:hAnsi="Arial" w:cs="Arial"/>
        </w:rPr>
        <w:t xml:space="preserve"> P, Novotný J, </w:t>
      </w:r>
      <w:proofErr w:type="spellStart"/>
      <w:r w:rsidR="00715110" w:rsidRPr="002477EB">
        <w:rPr>
          <w:rFonts w:ascii="Arial" w:hAnsi="Arial" w:cs="Arial"/>
        </w:rPr>
        <w:t>Trojek</w:t>
      </w:r>
      <w:proofErr w:type="spellEnd"/>
      <w:r w:rsidR="00715110" w:rsidRPr="002477EB">
        <w:rPr>
          <w:rFonts w:ascii="Arial" w:hAnsi="Arial" w:cs="Arial"/>
        </w:rPr>
        <w:t xml:space="preserve"> T, Novotný K, </w:t>
      </w:r>
      <w:proofErr w:type="spellStart"/>
      <w:r w:rsidR="00715110" w:rsidRPr="002477EB">
        <w:rPr>
          <w:rFonts w:ascii="Arial" w:hAnsi="Arial" w:cs="Arial"/>
        </w:rPr>
        <w:t>Slobodník</w:t>
      </w:r>
      <w:proofErr w:type="spellEnd"/>
      <w:r w:rsidR="00715110" w:rsidRPr="002477EB">
        <w:rPr>
          <w:rFonts w:ascii="Arial" w:hAnsi="Arial" w:cs="Arial"/>
        </w:rPr>
        <w:t xml:space="preserve"> M and Kaiser J 2016 Multivariate approach to the chemical mapping of uranium in sandstone-hosted uranium ores analyzed using double pulse laser-induced breakdown spectroscopy </w:t>
      </w:r>
      <w:proofErr w:type="spellStart"/>
      <w:r w:rsidR="00715110" w:rsidRPr="002477EB">
        <w:rPr>
          <w:rFonts w:ascii="Arial" w:hAnsi="Arial" w:cs="Arial"/>
        </w:rPr>
        <w:t>Spectrochim</w:t>
      </w:r>
      <w:proofErr w:type="spellEnd"/>
      <w:r w:rsidR="00715110" w:rsidRPr="002477EB">
        <w:rPr>
          <w:rFonts w:ascii="Arial" w:hAnsi="Arial" w:cs="Arial"/>
        </w:rPr>
        <w:t xml:space="preserve">. Acta B 123 143–9. </w:t>
      </w:r>
    </w:p>
    <w:p w14:paraId="42070D4A" w14:textId="3CD7083B" w:rsidR="000E3F32" w:rsidRPr="002477EB" w:rsidRDefault="00715110" w:rsidP="00284961">
      <w:pPr>
        <w:numPr>
          <w:ilvl w:val="12"/>
          <w:numId w:val="0"/>
        </w:numPr>
        <w:spacing w:line="480" w:lineRule="auto"/>
        <w:rPr>
          <w:rFonts w:ascii="Arial" w:hAnsi="Arial" w:cs="Arial"/>
        </w:rPr>
      </w:pPr>
      <w:r w:rsidRPr="002477EB">
        <w:rPr>
          <w:rFonts w:ascii="Arial" w:hAnsi="Arial" w:cs="Arial"/>
        </w:rPr>
        <w:t>[</w:t>
      </w:r>
      <w:r w:rsidR="007A1AD1">
        <w:rPr>
          <w:rFonts w:ascii="Arial" w:hAnsi="Arial" w:cs="Arial"/>
        </w:rPr>
        <w:t>20</w:t>
      </w:r>
      <w:r w:rsidRPr="002477EB">
        <w:rPr>
          <w:rFonts w:ascii="Arial" w:hAnsi="Arial" w:cs="Arial"/>
        </w:rPr>
        <w:t xml:space="preserve">] </w:t>
      </w:r>
      <w:proofErr w:type="spellStart"/>
      <w:r w:rsidR="00284961" w:rsidRPr="002477EB">
        <w:rPr>
          <w:rFonts w:ascii="Arial" w:hAnsi="Arial" w:cs="Arial"/>
        </w:rPr>
        <w:t>Sirven</w:t>
      </w:r>
      <w:proofErr w:type="spellEnd"/>
      <w:r w:rsidR="00284961" w:rsidRPr="002477EB">
        <w:rPr>
          <w:rFonts w:ascii="Arial" w:hAnsi="Arial" w:cs="Arial"/>
        </w:rPr>
        <w:t xml:space="preserve"> J-B, </w:t>
      </w:r>
      <w:proofErr w:type="spellStart"/>
      <w:r w:rsidR="00284961" w:rsidRPr="002477EB">
        <w:rPr>
          <w:rFonts w:ascii="Arial" w:hAnsi="Arial" w:cs="Arial"/>
        </w:rPr>
        <w:t>Pailloux</w:t>
      </w:r>
      <w:proofErr w:type="spellEnd"/>
      <w:r w:rsidR="00284961" w:rsidRPr="002477EB">
        <w:rPr>
          <w:rFonts w:ascii="Arial" w:hAnsi="Arial" w:cs="Arial"/>
        </w:rPr>
        <w:t xml:space="preserve"> A, </w:t>
      </w:r>
      <w:proofErr w:type="spellStart"/>
      <w:r w:rsidR="00284961" w:rsidRPr="002477EB">
        <w:rPr>
          <w:rFonts w:ascii="Arial" w:hAnsi="Arial" w:cs="Arial"/>
        </w:rPr>
        <w:t>M’Baye</w:t>
      </w:r>
      <w:proofErr w:type="spellEnd"/>
      <w:r w:rsidR="00284961" w:rsidRPr="002477EB">
        <w:rPr>
          <w:rFonts w:ascii="Arial" w:hAnsi="Arial" w:cs="Arial"/>
        </w:rPr>
        <w:t xml:space="preserve"> Y, Coulon N, </w:t>
      </w:r>
      <w:proofErr w:type="spellStart"/>
      <w:r w:rsidR="00284961" w:rsidRPr="002477EB">
        <w:rPr>
          <w:rFonts w:ascii="Arial" w:hAnsi="Arial" w:cs="Arial"/>
        </w:rPr>
        <w:t>Alpettaz</w:t>
      </w:r>
      <w:proofErr w:type="spellEnd"/>
      <w:r w:rsidR="00284961" w:rsidRPr="002477EB">
        <w:rPr>
          <w:rFonts w:ascii="Arial" w:hAnsi="Arial" w:cs="Arial"/>
        </w:rPr>
        <w:t xml:space="preserve"> T and </w:t>
      </w:r>
      <w:proofErr w:type="spellStart"/>
      <w:r w:rsidR="00284961" w:rsidRPr="002477EB">
        <w:rPr>
          <w:rFonts w:ascii="Arial" w:hAnsi="Arial" w:cs="Arial"/>
        </w:rPr>
        <w:t>Gossé</w:t>
      </w:r>
      <w:proofErr w:type="spellEnd"/>
      <w:r w:rsidR="00284961" w:rsidRPr="002477EB">
        <w:rPr>
          <w:rFonts w:ascii="Arial" w:hAnsi="Arial" w:cs="Arial"/>
        </w:rPr>
        <w:t xml:space="preserve"> S 2009 Towards the determination of the geographical origin of yellowcake samples by laser-induced breakdown spectroscopy and chemometrics J. Anal. At. </w:t>
      </w:r>
      <w:proofErr w:type="spellStart"/>
      <w:r w:rsidR="00284961" w:rsidRPr="002477EB">
        <w:rPr>
          <w:rFonts w:ascii="Arial" w:hAnsi="Arial" w:cs="Arial"/>
        </w:rPr>
        <w:t>Spectrom</w:t>
      </w:r>
      <w:proofErr w:type="spellEnd"/>
      <w:r w:rsidR="00284961" w:rsidRPr="002477EB">
        <w:rPr>
          <w:rFonts w:ascii="Arial" w:hAnsi="Arial" w:cs="Arial"/>
        </w:rPr>
        <w:t xml:space="preserve">. 24 451–9. </w:t>
      </w:r>
    </w:p>
    <w:p w14:paraId="17D446F9" w14:textId="43284755" w:rsidR="002A5BAD" w:rsidRPr="002477EB" w:rsidRDefault="00284961" w:rsidP="002A5BAD">
      <w:pPr>
        <w:numPr>
          <w:ilvl w:val="12"/>
          <w:numId w:val="0"/>
        </w:numPr>
        <w:spacing w:line="480" w:lineRule="auto"/>
        <w:rPr>
          <w:rFonts w:ascii="Arial" w:hAnsi="Arial" w:cs="Arial"/>
        </w:rPr>
      </w:pPr>
      <w:r w:rsidRPr="002477EB">
        <w:rPr>
          <w:rFonts w:ascii="Arial" w:hAnsi="Arial" w:cs="Arial"/>
        </w:rPr>
        <w:lastRenderedPageBreak/>
        <w:t>[</w:t>
      </w:r>
      <w:r w:rsidR="00EF4BE0">
        <w:rPr>
          <w:rFonts w:ascii="Arial" w:hAnsi="Arial" w:cs="Arial"/>
        </w:rPr>
        <w:t>21</w:t>
      </w:r>
      <w:r w:rsidRPr="002477EB">
        <w:rPr>
          <w:rFonts w:ascii="Arial" w:hAnsi="Arial" w:cs="Arial"/>
        </w:rPr>
        <w:t xml:space="preserve">] </w:t>
      </w:r>
      <w:r w:rsidR="002A5BAD" w:rsidRPr="002477EB">
        <w:rPr>
          <w:rFonts w:ascii="Arial" w:hAnsi="Arial" w:cs="Arial"/>
        </w:rPr>
        <w:t xml:space="preserve">Campbell K R, Wozniak N R, Colgan J P, Judge E J, </w:t>
      </w:r>
      <w:proofErr w:type="spellStart"/>
      <w:r w:rsidR="002A5BAD" w:rsidRPr="002477EB">
        <w:rPr>
          <w:rFonts w:ascii="Arial" w:hAnsi="Arial" w:cs="Arial"/>
        </w:rPr>
        <w:t>Barefield</w:t>
      </w:r>
      <w:proofErr w:type="spellEnd"/>
      <w:r w:rsidR="002A5BAD" w:rsidRPr="002477EB">
        <w:rPr>
          <w:rFonts w:ascii="Arial" w:hAnsi="Arial" w:cs="Arial"/>
        </w:rPr>
        <w:t xml:space="preserve"> J E, Kilcrease D P, Wilkerson M P, Czerwinski K R and Clegg S M 2017 Phase discrimination</w:t>
      </w:r>
    </w:p>
    <w:p w14:paraId="65DE9137" w14:textId="38A27FD7" w:rsidR="003B6359" w:rsidRPr="002477EB" w:rsidRDefault="002A5BAD" w:rsidP="005235F3">
      <w:pPr>
        <w:numPr>
          <w:ilvl w:val="12"/>
          <w:numId w:val="0"/>
        </w:numPr>
        <w:spacing w:line="480" w:lineRule="auto"/>
        <w:rPr>
          <w:rFonts w:ascii="Arial" w:hAnsi="Arial" w:cs="Arial"/>
        </w:rPr>
      </w:pPr>
      <w:r w:rsidRPr="002477EB">
        <w:rPr>
          <w:rFonts w:ascii="Arial" w:hAnsi="Arial" w:cs="Arial"/>
        </w:rPr>
        <w:t xml:space="preserve">of uranium oxides using laser-induced breakdown spectroscopy </w:t>
      </w:r>
      <w:proofErr w:type="spellStart"/>
      <w:r w:rsidRPr="002477EB">
        <w:rPr>
          <w:rFonts w:ascii="Arial" w:hAnsi="Arial" w:cs="Arial"/>
        </w:rPr>
        <w:t>Spectrochim</w:t>
      </w:r>
      <w:proofErr w:type="spellEnd"/>
      <w:r w:rsidRPr="002477EB">
        <w:rPr>
          <w:rFonts w:ascii="Arial" w:hAnsi="Arial" w:cs="Arial"/>
        </w:rPr>
        <w:t xml:space="preserve">. Acta B 134 91–7. </w:t>
      </w:r>
    </w:p>
    <w:p w14:paraId="3ABBB335" w14:textId="31E1E913" w:rsidR="003B6359" w:rsidRPr="002477EB" w:rsidRDefault="00284961" w:rsidP="005235F3">
      <w:pPr>
        <w:numPr>
          <w:ilvl w:val="12"/>
          <w:numId w:val="0"/>
        </w:numPr>
        <w:spacing w:line="480" w:lineRule="auto"/>
        <w:rPr>
          <w:rFonts w:ascii="Arial" w:hAnsi="Arial" w:cs="Arial"/>
        </w:rPr>
      </w:pPr>
      <w:r w:rsidRPr="002477EB">
        <w:rPr>
          <w:rFonts w:ascii="Arial" w:hAnsi="Arial" w:cs="Arial"/>
        </w:rPr>
        <w:t>[2</w:t>
      </w:r>
      <w:r w:rsidR="00EF4BE0">
        <w:rPr>
          <w:rFonts w:ascii="Arial" w:hAnsi="Arial" w:cs="Arial"/>
        </w:rPr>
        <w:t>2</w:t>
      </w:r>
      <w:r w:rsidRPr="002477EB">
        <w:rPr>
          <w:rFonts w:ascii="Arial" w:hAnsi="Arial" w:cs="Arial"/>
        </w:rPr>
        <w:t xml:space="preserve">] </w:t>
      </w:r>
      <w:r w:rsidR="00F67788" w:rsidRPr="002477EB">
        <w:rPr>
          <w:rFonts w:ascii="Arial" w:hAnsi="Arial" w:cs="Arial"/>
        </w:rPr>
        <w:t xml:space="preserve">Sarkar A, </w:t>
      </w:r>
      <w:proofErr w:type="spellStart"/>
      <w:r w:rsidR="00F67788" w:rsidRPr="002477EB">
        <w:rPr>
          <w:rFonts w:ascii="Arial" w:hAnsi="Arial" w:cs="Arial"/>
        </w:rPr>
        <w:t>Alamelu</w:t>
      </w:r>
      <w:proofErr w:type="spellEnd"/>
      <w:r w:rsidR="00F67788" w:rsidRPr="002477EB">
        <w:rPr>
          <w:rFonts w:ascii="Arial" w:hAnsi="Arial" w:cs="Arial"/>
        </w:rPr>
        <w:t xml:space="preserve"> D and Aggarwal S K 2009 Laser-induced breakdown spectroscopy for determination of uranium in thorium-uranium mixed oxide fuel materials </w:t>
      </w:r>
      <w:proofErr w:type="spellStart"/>
      <w:r w:rsidR="00F67788" w:rsidRPr="002477EB">
        <w:rPr>
          <w:rFonts w:ascii="Arial" w:hAnsi="Arial" w:cs="Arial"/>
        </w:rPr>
        <w:t>Talanta</w:t>
      </w:r>
      <w:proofErr w:type="spellEnd"/>
      <w:r w:rsidR="00F67788" w:rsidRPr="002477EB">
        <w:rPr>
          <w:rFonts w:ascii="Arial" w:hAnsi="Arial" w:cs="Arial"/>
        </w:rPr>
        <w:t xml:space="preserve"> 78 800–4. </w:t>
      </w:r>
    </w:p>
    <w:p w14:paraId="58ACC9AB" w14:textId="0CE1FA64" w:rsidR="000E3F32" w:rsidRPr="002477EB" w:rsidRDefault="00284961" w:rsidP="005235F3">
      <w:pPr>
        <w:numPr>
          <w:ilvl w:val="12"/>
          <w:numId w:val="0"/>
        </w:numPr>
        <w:spacing w:line="480" w:lineRule="auto"/>
        <w:rPr>
          <w:rFonts w:ascii="Arial" w:hAnsi="Arial" w:cs="Arial"/>
        </w:rPr>
      </w:pPr>
      <w:r w:rsidRPr="002477EB">
        <w:rPr>
          <w:rFonts w:ascii="Arial" w:hAnsi="Arial" w:cs="Arial"/>
        </w:rPr>
        <w:t>[2</w:t>
      </w:r>
      <w:r w:rsidR="00EF4BE0">
        <w:rPr>
          <w:rFonts w:ascii="Arial" w:hAnsi="Arial" w:cs="Arial"/>
        </w:rPr>
        <w:t>3</w:t>
      </w:r>
      <w:r w:rsidRPr="002477EB">
        <w:rPr>
          <w:rFonts w:ascii="Arial" w:hAnsi="Arial" w:cs="Arial"/>
        </w:rPr>
        <w:t xml:space="preserve">] </w:t>
      </w:r>
      <w:proofErr w:type="spellStart"/>
      <w:r w:rsidR="00FB60F6" w:rsidRPr="002477EB">
        <w:rPr>
          <w:rFonts w:ascii="Arial" w:hAnsi="Arial" w:cs="Arial"/>
        </w:rPr>
        <w:t>Fichet</w:t>
      </w:r>
      <w:proofErr w:type="spellEnd"/>
      <w:r w:rsidR="00FB60F6" w:rsidRPr="002477EB">
        <w:rPr>
          <w:rFonts w:ascii="Arial" w:hAnsi="Arial" w:cs="Arial"/>
        </w:rPr>
        <w:t xml:space="preserve"> P, </w:t>
      </w:r>
      <w:proofErr w:type="spellStart"/>
      <w:r w:rsidR="00FB60F6" w:rsidRPr="002477EB">
        <w:rPr>
          <w:rFonts w:ascii="Arial" w:hAnsi="Arial" w:cs="Arial"/>
        </w:rPr>
        <w:t>Mauchien</w:t>
      </w:r>
      <w:proofErr w:type="spellEnd"/>
      <w:r w:rsidR="00FB60F6" w:rsidRPr="002477EB">
        <w:rPr>
          <w:rFonts w:ascii="Arial" w:hAnsi="Arial" w:cs="Arial"/>
        </w:rPr>
        <w:t xml:space="preserve"> P and Moulin C 1999 Determination</w:t>
      </w:r>
      <w:r w:rsidR="006F4C51" w:rsidRPr="002477EB">
        <w:rPr>
          <w:rFonts w:ascii="Arial" w:hAnsi="Arial" w:cs="Arial"/>
        </w:rPr>
        <w:t xml:space="preserve"> </w:t>
      </w:r>
      <w:r w:rsidR="00FB60F6" w:rsidRPr="002477EB">
        <w:rPr>
          <w:rFonts w:ascii="Arial" w:hAnsi="Arial" w:cs="Arial"/>
        </w:rPr>
        <w:t>of impurities in uranium and plutonium dioxides by</w:t>
      </w:r>
      <w:r w:rsidR="006F4C51" w:rsidRPr="002477EB">
        <w:rPr>
          <w:rFonts w:ascii="Arial" w:hAnsi="Arial" w:cs="Arial"/>
        </w:rPr>
        <w:t xml:space="preserve"> </w:t>
      </w:r>
      <w:r w:rsidR="00FB60F6" w:rsidRPr="002477EB">
        <w:rPr>
          <w:rFonts w:ascii="Arial" w:hAnsi="Arial" w:cs="Arial"/>
        </w:rPr>
        <w:t xml:space="preserve">laser-induced breakdown spectroscopy Appl. </w:t>
      </w:r>
      <w:proofErr w:type="spellStart"/>
      <w:r w:rsidR="00FB60F6" w:rsidRPr="002477EB">
        <w:rPr>
          <w:rFonts w:ascii="Arial" w:hAnsi="Arial" w:cs="Arial"/>
        </w:rPr>
        <w:t>Spectrosc</w:t>
      </w:r>
      <w:proofErr w:type="spellEnd"/>
      <w:r w:rsidR="006F4C51" w:rsidRPr="002477EB">
        <w:rPr>
          <w:rFonts w:ascii="Arial" w:hAnsi="Arial" w:cs="Arial"/>
        </w:rPr>
        <w:t xml:space="preserve"> </w:t>
      </w:r>
      <w:r w:rsidR="00FB60F6" w:rsidRPr="002477EB">
        <w:rPr>
          <w:rFonts w:ascii="Arial" w:hAnsi="Arial" w:cs="Arial"/>
        </w:rPr>
        <w:t>53 1111–7</w:t>
      </w:r>
      <w:r w:rsidR="005F72DE" w:rsidRPr="002477EB">
        <w:rPr>
          <w:rFonts w:ascii="Arial" w:hAnsi="Arial" w:cs="Arial"/>
        </w:rPr>
        <w:t xml:space="preserve">. </w:t>
      </w:r>
    </w:p>
    <w:p w14:paraId="07983CD3" w14:textId="1DB3E06A" w:rsidR="00284961" w:rsidRPr="002477EB" w:rsidRDefault="00284961" w:rsidP="005235F3">
      <w:pPr>
        <w:numPr>
          <w:ilvl w:val="12"/>
          <w:numId w:val="0"/>
        </w:numPr>
        <w:spacing w:line="480" w:lineRule="auto"/>
        <w:rPr>
          <w:rFonts w:ascii="Arial" w:hAnsi="Arial" w:cs="Arial"/>
        </w:rPr>
      </w:pPr>
      <w:r w:rsidRPr="002477EB">
        <w:rPr>
          <w:rFonts w:ascii="Arial" w:hAnsi="Arial" w:cs="Arial"/>
        </w:rPr>
        <w:t>[2</w:t>
      </w:r>
      <w:r w:rsidR="000C6A4D">
        <w:rPr>
          <w:rFonts w:ascii="Arial" w:hAnsi="Arial" w:cs="Arial"/>
        </w:rPr>
        <w:t>4</w:t>
      </w:r>
      <w:r w:rsidRPr="002477EB">
        <w:rPr>
          <w:rFonts w:ascii="Arial" w:hAnsi="Arial" w:cs="Arial"/>
        </w:rPr>
        <w:t xml:space="preserve">] </w:t>
      </w:r>
      <w:r w:rsidR="003C5F1E" w:rsidRPr="002477EB">
        <w:rPr>
          <w:rFonts w:ascii="Arial" w:hAnsi="Arial" w:cs="Arial"/>
        </w:rPr>
        <w:t xml:space="preserve">Campbell K R, Judge E J, </w:t>
      </w:r>
      <w:proofErr w:type="spellStart"/>
      <w:r w:rsidR="003C5F1E" w:rsidRPr="002477EB">
        <w:rPr>
          <w:rFonts w:ascii="Arial" w:hAnsi="Arial" w:cs="Arial"/>
        </w:rPr>
        <w:t>Barefield</w:t>
      </w:r>
      <w:proofErr w:type="spellEnd"/>
      <w:r w:rsidR="003C5F1E" w:rsidRPr="002477EB">
        <w:rPr>
          <w:rFonts w:ascii="Arial" w:hAnsi="Arial" w:cs="Arial"/>
        </w:rPr>
        <w:t xml:space="preserve"> J E, Colgan J P, Kilcrease D P, Czerwinski K R and Clegg S M 2017 Laser-induced breakdown spectroscopy of light water reactor simulated used nuclear fuel: main oxide phase </w:t>
      </w:r>
      <w:proofErr w:type="spellStart"/>
      <w:r w:rsidR="003C5F1E" w:rsidRPr="002477EB">
        <w:rPr>
          <w:rFonts w:ascii="Arial" w:hAnsi="Arial" w:cs="Arial"/>
        </w:rPr>
        <w:t>Spectrochim</w:t>
      </w:r>
      <w:proofErr w:type="spellEnd"/>
      <w:r w:rsidR="003C5F1E" w:rsidRPr="002477EB">
        <w:rPr>
          <w:rFonts w:ascii="Arial" w:hAnsi="Arial" w:cs="Arial"/>
        </w:rPr>
        <w:t xml:space="preserve">. Acta B 133 26–33. </w:t>
      </w:r>
    </w:p>
    <w:p w14:paraId="7E441071" w14:textId="7494F074" w:rsidR="00D94528" w:rsidRPr="002477EB" w:rsidRDefault="00284961" w:rsidP="005235F3">
      <w:pPr>
        <w:numPr>
          <w:ilvl w:val="12"/>
          <w:numId w:val="0"/>
        </w:numPr>
        <w:spacing w:line="480" w:lineRule="auto"/>
        <w:rPr>
          <w:rFonts w:ascii="Arial" w:hAnsi="Arial" w:cs="Arial"/>
        </w:rPr>
      </w:pPr>
      <w:r w:rsidRPr="002477EB">
        <w:rPr>
          <w:rFonts w:ascii="Arial" w:hAnsi="Arial" w:cs="Arial"/>
        </w:rPr>
        <w:t>[2</w:t>
      </w:r>
      <w:r w:rsidR="000C6A4D">
        <w:rPr>
          <w:rFonts w:ascii="Arial" w:hAnsi="Arial" w:cs="Arial"/>
        </w:rPr>
        <w:t>5</w:t>
      </w:r>
      <w:r w:rsidRPr="002477EB">
        <w:rPr>
          <w:rFonts w:ascii="Arial" w:hAnsi="Arial" w:cs="Arial"/>
        </w:rPr>
        <w:t xml:space="preserve">] </w:t>
      </w:r>
      <w:r w:rsidR="00A76F45" w:rsidRPr="002477EB">
        <w:rPr>
          <w:rFonts w:ascii="Arial" w:hAnsi="Arial" w:cs="Arial"/>
        </w:rPr>
        <w:t xml:space="preserve">Singh M, Sarkar A, Banerjee J and Bhagat R K 2017 Analysis of simulated high burnup nuclear fuel by laser-induced breakdown spectroscopy </w:t>
      </w:r>
      <w:proofErr w:type="spellStart"/>
      <w:r w:rsidR="00A76F45" w:rsidRPr="002477EB">
        <w:rPr>
          <w:rFonts w:ascii="Arial" w:hAnsi="Arial" w:cs="Arial"/>
        </w:rPr>
        <w:t>Spectrochim</w:t>
      </w:r>
      <w:proofErr w:type="spellEnd"/>
      <w:r w:rsidR="00A76F45" w:rsidRPr="002477EB">
        <w:rPr>
          <w:rFonts w:ascii="Arial" w:hAnsi="Arial" w:cs="Arial"/>
        </w:rPr>
        <w:t xml:space="preserve">. Acta B 132 1–7. </w:t>
      </w:r>
    </w:p>
    <w:p w14:paraId="7F7145BA" w14:textId="03A264CF" w:rsidR="00284961" w:rsidRPr="002477EB" w:rsidRDefault="00284961" w:rsidP="005235F3">
      <w:pPr>
        <w:numPr>
          <w:ilvl w:val="12"/>
          <w:numId w:val="0"/>
        </w:numPr>
        <w:spacing w:line="480" w:lineRule="auto"/>
        <w:rPr>
          <w:rFonts w:ascii="Arial" w:hAnsi="Arial" w:cs="Arial"/>
        </w:rPr>
      </w:pPr>
      <w:r w:rsidRPr="002477EB">
        <w:rPr>
          <w:rFonts w:ascii="Arial" w:hAnsi="Arial" w:cs="Arial"/>
        </w:rPr>
        <w:t>[2</w:t>
      </w:r>
      <w:r w:rsidR="000C6A4D">
        <w:rPr>
          <w:rFonts w:ascii="Arial" w:hAnsi="Arial" w:cs="Arial"/>
        </w:rPr>
        <w:t>6</w:t>
      </w:r>
      <w:r w:rsidRPr="002477EB">
        <w:rPr>
          <w:rFonts w:ascii="Arial" w:hAnsi="Arial" w:cs="Arial"/>
        </w:rPr>
        <w:t xml:space="preserve">] </w:t>
      </w:r>
      <w:r w:rsidR="009246BC" w:rsidRPr="002477EB">
        <w:rPr>
          <w:rFonts w:ascii="Arial" w:hAnsi="Arial" w:cs="Arial"/>
        </w:rPr>
        <w:t xml:space="preserve">Williams A N and </w:t>
      </w:r>
      <w:proofErr w:type="spellStart"/>
      <w:r w:rsidR="009246BC" w:rsidRPr="002477EB">
        <w:rPr>
          <w:rFonts w:ascii="Arial" w:hAnsi="Arial" w:cs="Arial"/>
        </w:rPr>
        <w:t>Phongikaroon</w:t>
      </w:r>
      <w:proofErr w:type="spellEnd"/>
      <w:r w:rsidR="009246BC" w:rsidRPr="002477EB">
        <w:rPr>
          <w:rFonts w:ascii="Arial" w:hAnsi="Arial" w:cs="Arial"/>
        </w:rPr>
        <w:t xml:space="preserve"> S 2016 Elemental detection of cerium and gadolinium in aqueous aerosol via laser-induced breakdown spectroscopy Appl. </w:t>
      </w:r>
      <w:proofErr w:type="spellStart"/>
      <w:r w:rsidR="009246BC" w:rsidRPr="002477EB">
        <w:rPr>
          <w:rFonts w:ascii="Arial" w:hAnsi="Arial" w:cs="Arial"/>
        </w:rPr>
        <w:t>Spectrosc</w:t>
      </w:r>
      <w:proofErr w:type="spellEnd"/>
      <w:r w:rsidR="009246BC" w:rsidRPr="002477EB">
        <w:rPr>
          <w:rFonts w:ascii="Arial" w:hAnsi="Arial" w:cs="Arial"/>
        </w:rPr>
        <w:t xml:space="preserve">. 70 1700–8. </w:t>
      </w:r>
    </w:p>
    <w:p w14:paraId="659031A1" w14:textId="51BB79DF" w:rsidR="00284961" w:rsidRPr="002477EB" w:rsidRDefault="00284961" w:rsidP="001D15A0">
      <w:pPr>
        <w:numPr>
          <w:ilvl w:val="12"/>
          <w:numId w:val="0"/>
        </w:numPr>
        <w:spacing w:line="480" w:lineRule="auto"/>
        <w:rPr>
          <w:rFonts w:ascii="Arial" w:hAnsi="Arial" w:cs="Arial"/>
        </w:rPr>
      </w:pPr>
      <w:r w:rsidRPr="002477EB">
        <w:rPr>
          <w:rFonts w:ascii="Arial" w:hAnsi="Arial" w:cs="Arial"/>
        </w:rPr>
        <w:t>[2</w:t>
      </w:r>
      <w:r w:rsidR="000C6A4D">
        <w:rPr>
          <w:rFonts w:ascii="Arial" w:hAnsi="Arial" w:cs="Arial"/>
        </w:rPr>
        <w:t>7</w:t>
      </w:r>
      <w:r w:rsidRPr="002477EB">
        <w:rPr>
          <w:rFonts w:ascii="Arial" w:hAnsi="Arial" w:cs="Arial"/>
        </w:rPr>
        <w:t xml:space="preserve">] </w:t>
      </w:r>
      <w:r w:rsidR="001D15A0" w:rsidRPr="002477EB">
        <w:rPr>
          <w:rFonts w:ascii="Arial" w:hAnsi="Arial" w:cs="Arial"/>
        </w:rPr>
        <w:t xml:space="preserve">Wachter J R and Cremers D A 1987 Determination of uranium in solution using laser-induced breakdown spectroscopy Appl. </w:t>
      </w:r>
      <w:proofErr w:type="spellStart"/>
      <w:r w:rsidR="001D15A0" w:rsidRPr="002477EB">
        <w:rPr>
          <w:rFonts w:ascii="Arial" w:hAnsi="Arial" w:cs="Arial"/>
        </w:rPr>
        <w:t>Spectrosc</w:t>
      </w:r>
      <w:proofErr w:type="spellEnd"/>
      <w:r w:rsidR="001D15A0" w:rsidRPr="002477EB">
        <w:rPr>
          <w:rFonts w:ascii="Arial" w:hAnsi="Arial" w:cs="Arial"/>
        </w:rPr>
        <w:t xml:space="preserve">. 41 1042–8. </w:t>
      </w:r>
    </w:p>
    <w:p w14:paraId="427402D8" w14:textId="373333FE" w:rsidR="00284961" w:rsidRPr="002477EB" w:rsidRDefault="001D15A0" w:rsidP="005235F3">
      <w:pPr>
        <w:numPr>
          <w:ilvl w:val="12"/>
          <w:numId w:val="0"/>
        </w:numPr>
        <w:spacing w:line="480" w:lineRule="auto"/>
        <w:rPr>
          <w:rFonts w:ascii="Arial" w:hAnsi="Arial" w:cs="Arial"/>
        </w:rPr>
      </w:pPr>
      <w:r w:rsidRPr="002477EB">
        <w:rPr>
          <w:rFonts w:ascii="Arial" w:hAnsi="Arial" w:cs="Arial"/>
        </w:rPr>
        <w:lastRenderedPageBreak/>
        <w:t>[2</w:t>
      </w:r>
      <w:r w:rsidR="000C6A4D">
        <w:rPr>
          <w:rFonts w:ascii="Arial" w:hAnsi="Arial" w:cs="Arial"/>
        </w:rPr>
        <w:t>8</w:t>
      </w:r>
      <w:r w:rsidRPr="002477EB">
        <w:rPr>
          <w:rFonts w:ascii="Arial" w:hAnsi="Arial" w:cs="Arial"/>
        </w:rPr>
        <w:t xml:space="preserve">] </w:t>
      </w:r>
      <w:r w:rsidR="0064148E" w:rsidRPr="002477EB">
        <w:rPr>
          <w:rFonts w:ascii="Arial" w:hAnsi="Arial" w:cs="Arial"/>
        </w:rPr>
        <w:t xml:space="preserve">Sarkar A, </w:t>
      </w:r>
      <w:proofErr w:type="spellStart"/>
      <w:r w:rsidR="0064148E" w:rsidRPr="002477EB">
        <w:rPr>
          <w:rFonts w:ascii="Arial" w:hAnsi="Arial" w:cs="Arial"/>
        </w:rPr>
        <w:t>Alamelu</w:t>
      </w:r>
      <w:proofErr w:type="spellEnd"/>
      <w:r w:rsidR="0064148E" w:rsidRPr="002477EB">
        <w:rPr>
          <w:rFonts w:ascii="Arial" w:hAnsi="Arial" w:cs="Arial"/>
        </w:rPr>
        <w:t xml:space="preserve"> D and Aggarwal S K 2008 Determination of thorium and uranium in solution by laser-induced breakdown spectrometry Appl. Opt. 47 G58–64. </w:t>
      </w:r>
    </w:p>
    <w:p w14:paraId="02634D06" w14:textId="3D260BB3" w:rsidR="001D15A0" w:rsidRPr="002477EB" w:rsidRDefault="001D15A0" w:rsidP="005235F3">
      <w:pPr>
        <w:numPr>
          <w:ilvl w:val="12"/>
          <w:numId w:val="0"/>
        </w:numPr>
        <w:spacing w:line="480" w:lineRule="auto"/>
        <w:rPr>
          <w:rFonts w:ascii="Arial" w:hAnsi="Arial" w:cs="Arial"/>
        </w:rPr>
      </w:pPr>
      <w:r w:rsidRPr="002477EB">
        <w:rPr>
          <w:rFonts w:ascii="Arial" w:hAnsi="Arial" w:cs="Arial"/>
        </w:rPr>
        <w:t>[2</w:t>
      </w:r>
      <w:r w:rsidR="000C6A4D">
        <w:rPr>
          <w:rFonts w:ascii="Arial" w:hAnsi="Arial" w:cs="Arial"/>
        </w:rPr>
        <w:t>9</w:t>
      </w:r>
      <w:r w:rsidRPr="002477EB">
        <w:rPr>
          <w:rFonts w:ascii="Arial" w:hAnsi="Arial" w:cs="Arial"/>
        </w:rPr>
        <w:t xml:space="preserve">] </w:t>
      </w:r>
      <w:r w:rsidR="006F20C7" w:rsidRPr="002477EB">
        <w:rPr>
          <w:rFonts w:ascii="Arial" w:hAnsi="Arial" w:cs="Arial"/>
        </w:rPr>
        <w:t xml:space="preserve">Sarkar A, </w:t>
      </w:r>
      <w:proofErr w:type="spellStart"/>
      <w:r w:rsidR="006F20C7" w:rsidRPr="002477EB">
        <w:rPr>
          <w:rFonts w:ascii="Arial" w:hAnsi="Arial" w:cs="Arial"/>
        </w:rPr>
        <w:t>Telmore</w:t>
      </w:r>
      <w:proofErr w:type="spellEnd"/>
      <w:r w:rsidR="006F20C7" w:rsidRPr="002477EB">
        <w:rPr>
          <w:rFonts w:ascii="Arial" w:hAnsi="Arial" w:cs="Arial"/>
        </w:rPr>
        <w:t xml:space="preserve"> V M, </w:t>
      </w:r>
      <w:proofErr w:type="spellStart"/>
      <w:r w:rsidR="006F20C7" w:rsidRPr="002477EB">
        <w:rPr>
          <w:rFonts w:ascii="Arial" w:hAnsi="Arial" w:cs="Arial"/>
        </w:rPr>
        <w:t>Alamelu</w:t>
      </w:r>
      <w:proofErr w:type="spellEnd"/>
      <w:r w:rsidR="006F20C7" w:rsidRPr="002477EB">
        <w:rPr>
          <w:rFonts w:ascii="Arial" w:hAnsi="Arial" w:cs="Arial"/>
        </w:rPr>
        <w:t xml:space="preserve"> D and Aggarwal S K 2009 Laser-induced breakdown spectroscopic quantification of platinum group metals in simulated high-level nuclear waste J. Anal. At. </w:t>
      </w:r>
      <w:proofErr w:type="spellStart"/>
      <w:r w:rsidR="006F20C7" w:rsidRPr="002477EB">
        <w:rPr>
          <w:rFonts w:ascii="Arial" w:hAnsi="Arial" w:cs="Arial"/>
        </w:rPr>
        <w:t>Spectrom</w:t>
      </w:r>
      <w:proofErr w:type="spellEnd"/>
      <w:r w:rsidR="006F20C7" w:rsidRPr="002477EB">
        <w:rPr>
          <w:rFonts w:ascii="Arial" w:hAnsi="Arial" w:cs="Arial"/>
        </w:rPr>
        <w:t xml:space="preserve">. 24 1545. </w:t>
      </w:r>
    </w:p>
    <w:p w14:paraId="55DF41C4" w14:textId="14221B66" w:rsidR="001D15A0" w:rsidRPr="002477EB" w:rsidRDefault="001D15A0" w:rsidP="005235F3">
      <w:pPr>
        <w:numPr>
          <w:ilvl w:val="12"/>
          <w:numId w:val="0"/>
        </w:numPr>
        <w:spacing w:line="480" w:lineRule="auto"/>
        <w:rPr>
          <w:rFonts w:ascii="Arial" w:hAnsi="Arial" w:cs="Arial"/>
        </w:rPr>
      </w:pPr>
      <w:r w:rsidRPr="002477EB">
        <w:rPr>
          <w:rFonts w:ascii="Arial" w:hAnsi="Arial" w:cs="Arial"/>
        </w:rPr>
        <w:t>[</w:t>
      </w:r>
      <w:r w:rsidR="000C6A4D">
        <w:rPr>
          <w:rFonts w:ascii="Arial" w:hAnsi="Arial" w:cs="Arial"/>
        </w:rPr>
        <w:t>30</w:t>
      </w:r>
      <w:r w:rsidRPr="002477EB">
        <w:rPr>
          <w:rFonts w:ascii="Arial" w:hAnsi="Arial" w:cs="Arial"/>
        </w:rPr>
        <w:t xml:space="preserve">] </w:t>
      </w:r>
      <w:r w:rsidR="00A61DBB" w:rsidRPr="002477EB">
        <w:rPr>
          <w:rFonts w:ascii="Arial" w:hAnsi="Arial" w:cs="Arial"/>
        </w:rPr>
        <w:t xml:space="preserve">Williams A N and </w:t>
      </w:r>
      <w:proofErr w:type="spellStart"/>
      <w:r w:rsidR="00A61DBB" w:rsidRPr="002477EB">
        <w:rPr>
          <w:rFonts w:ascii="Arial" w:hAnsi="Arial" w:cs="Arial"/>
        </w:rPr>
        <w:t>Phongikaroon</w:t>
      </w:r>
      <w:proofErr w:type="spellEnd"/>
      <w:r w:rsidR="00A61DBB" w:rsidRPr="002477EB">
        <w:rPr>
          <w:rFonts w:ascii="Arial" w:hAnsi="Arial" w:cs="Arial"/>
        </w:rPr>
        <w:t xml:space="preserve"> S 2017 Laser-induced breakdown spectroscopy (LIBS) in a novel molten salt aerosol system Appl. </w:t>
      </w:r>
      <w:proofErr w:type="spellStart"/>
      <w:r w:rsidR="00A61DBB" w:rsidRPr="002477EB">
        <w:rPr>
          <w:rFonts w:ascii="Arial" w:hAnsi="Arial" w:cs="Arial"/>
        </w:rPr>
        <w:t>Spectrosc</w:t>
      </w:r>
      <w:proofErr w:type="spellEnd"/>
      <w:r w:rsidR="00A61DBB" w:rsidRPr="002477EB">
        <w:rPr>
          <w:rFonts w:ascii="Arial" w:hAnsi="Arial" w:cs="Arial"/>
        </w:rPr>
        <w:t xml:space="preserve">. 71 744–9. </w:t>
      </w:r>
    </w:p>
    <w:p w14:paraId="4F9180A8" w14:textId="541EC20E" w:rsidR="00A61DBB" w:rsidRPr="002477EB" w:rsidRDefault="001D15A0" w:rsidP="005235F3">
      <w:pPr>
        <w:numPr>
          <w:ilvl w:val="12"/>
          <w:numId w:val="0"/>
        </w:numPr>
        <w:spacing w:line="480" w:lineRule="auto"/>
        <w:rPr>
          <w:rFonts w:ascii="Arial" w:hAnsi="Arial" w:cs="Arial"/>
        </w:rPr>
      </w:pPr>
      <w:r w:rsidRPr="002477EB">
        <w:rPr>
          <w:rFonts w:ascii="Arial" w:hAnsi="Arial" w:cs="Arial"/>
        </w:rPr>
        <w:t>[</w:t>
      </w:r>
      <w:r w:rsidR="009A260A">
        <w:rPr>
          <w:rFonts w:ascii="Arial" w:hAnsi="Arial" w:cs="Arial"/>
        </w:rPr>
        <w:t>31</w:t>
      </w:r>
      <w:r w:rsidRPr="002477EB">
        <w:rPr>
          <w:rFonts w:ascii="Arial" w:hAnsi="Arial" w:cs="Arial"/>
        </w:rPr>
        <w:t xml:space="preserve">] </w:t>
      </w:r>
      <w:r w:rsidR="000B64ED" w:rsidRPr="002477EB">
        <w:rPr>
          <w:rFonts w:ascii="Arial" w:hAnsi="Arial" w:cs="Arial"/>
        </w:rPr>
        <w:t xml:space="preserve">Sarkar A, Mishra R K, Kaushik C P, </w:t>
      </w:r>
      <w:proofErr w:type="spellStart"/>
      <w:r w:rsidR="000B64ED" w:rsidRPr="002477EB">
        <w:rPr>
          <w:rFonts w:ascii="Arial" w:hAnsi="Arial" w:cs="Arial"/>
        </w:rPr>
        <w:t>Wattal</w:t>
      </w:r>
      <w:proofErr w:type="spellEnd"/>
      <w:r w:rsidR="000B64ED" w:rsidRPr="002477EB">
        <w:rPr>
          <w:rFonts w:ascii="Arial" w:hAnsi="Arial" w:cs="Arial"/>
        </w:rPr>
        <w:t xml:space="preserve"> P K, </w:t>
      </w:r>
      <w:proofErr w:type="spellStart"/>
      <w:r w:rsidR="000B64ED" w:rsidRPr="002477EB">
        <w:rPr>
          <w:rFonts w:ascii="Arial" w:hAnsi="Arial" w:cs="Arial"/>
        </w:rPr>
        <w:t>Alamelu</w:t>
      </w:r>
      <w:proofErr w:type="spellEnd"/>
      <w:r w:rsidR="000B64ED" w:rsidRPr="002477EB">
        <w:rPr>
          <w:rFonts w:ascii="Arial" w:hAnsi="Arial" w:cs="Arial"/>
        </w:rPr>
        <w:t xml:space="preserve"> D and Aggarwal S K 2014 Analysis of barium borosilicate glass matrix for uranium determination by using ns-IRLIBS in air and </w:t>
      </w:r>
      <w:proofErr w:type="spellStart"/>
      <w:r w:rsidR="000B64ED" w:rsidRPr="002477EB">
        <w:rPr>
          <w:rFonts w:ascii="Arial" w:hAnsi="Arial" w:cs="Arial"/>
        </w:rPr>
        <w:t>Ar</w:t>
      </w:r>
      <w:proofErr w:type="spellEnd"/>
      <w:r w:rsidR="000B64ED" w:rsidRPr="002477EB">
        <w:rPr>
          <w:rFonts w:ascii="Arial" w:hAnsi="Arial" w:cs="Arial"/>
        </w:rPr>
        <w:t xml:space="preserve"> atmosphere </w:t>
      </w:r>
      <w:proofErr w:type="spellStart"/>
      <w:r w:rsidR="000B64ED" w:rsidRPr="002477EB">
        <w:rPr>
          <w:rFonts w:ascii="Arial" w:hAnsi="Arial" w:cs="Arial"/>
        </w:rPr>
        <w:t>Radiochim</w:t>
      </w:r>
      <w:proofErr w:type="spellEnd"/>
      <w:r w:rsidR="000B64ED" w:rsidRPr="002477EB">
        <w:rPr>
          <w:rFonts w:ascii="Arial" w:hAnsi="Arial" w:cs="Arial"/>
        </w:rPr>
        <w:t xml:space="preserve">. Acta 102 805–12. </w:t>
      </w:r>
    </w:p>
    <w:p w14:paraId="1D4501D8" w14:textId="28F89A1B" w:rsidR="001D15A0" w:rsidRPr="002477EB" w:rsidRDefault="001D15A0" w:rsidP="005235F3">
      <w:pPr>
        <w:numPr>
          <w:ilvl w:val="12"/>
          <w:numId w:val="0"/>
        </w:numPr>
        <w:spacing w:line="480" w:lineRule="auto"/>
        <w:rPr>
          <w:rFonts w:ascii="Arial" w:hAnsi="Arial" w:cs="Arial"/>
        </w:rPr>
      </w:pPr>
      <w:r w:rsidRPr="002477EB">
        <w:rPr>
          <w:rFonts w:ascii="Arial" w:hAnsi="Arial" w:cs="Arial"/>
        </w:rPr>
        <w:t>[3</w:t>
      </w:r>
      <w:r w:rsidR="009A260A">
        <w:rPr>
          <w:rFonts w:ascii="Arial" w:hAnsi="Arial" w:cs="Arial"/>
        </w:rPr>
        <w:t>2</w:t>
      </w:r>
      <w:r w:rsidRPr="002477EB">
        <w:rPr>
          <w:rFonts w:ascii="Arial" w:hAnsi="Arial" w:cs="Arial"/>
        </w:rPr>
        <w:t xml:space="preserve">] </w:t>
      </w:r>
      <w:r w:rsidR="0019341A" w:rsidRPr="002477EB">
        <w:rPr>
          <w:rFonts w:ascii="Arial" w:hAnsi="Arial" w:cs="Arial"/>
        </w:rPr>
        <w:t>Jung E C, Lee D H, Yun J I, Kim J G, Yeon J W and Song K</w:t>
      </w:r>
      <w:r w:rsidR="00AE43ED" w:rsidRPr="002477EB">
        <w:rPr>
          <w:rFonts w:ascii="Arial" w:hAnsi="Arial" w:cs="Arial"/>
        </w:rPr>
        <w:t xml:space="preserve"> </w:t>
      </w:r>
      <w:r w:rsidR="0019341A" w:rsidRPr="002477EB">
        <w:rPr>
          <w:rFonts w:ascii="Arial" w:hAnsi="Arial" w:cs="Arial"/>
        </w:rPr>
        <w:t>2011 Quantitative determination of uranium and europium</w:t>
      </w:r>
      <w:r w:rsidR="00AE43ED" w:rsidRPr="002477EB">
        <w:rPr>
          <w:rFonts w:ascii="Arial" w:hAnsi="Arial" w:cs="Arial"/>
        </w:rPr>
        <w:t xml:space="preserve"> </w:t>
      </w:r>
      <w:r w:rsidR="0019341A" w:rsidRPr="002477EB">
        <w:rPr>
          <w:rFonts w:ascii="Arial" w:hAnsi="Arial" w:cs="Arial"/>
        </w:rPr>
        <w:t>in glass matrix by laser-induced breakdown spectroscopy</w:t>
      </w:r>
      <w:r w:rsidR="00AE43ED" w:rsidRPr="002477EB">
        <w:rPr>
          <w:rFonts w:ascii="Arial" w:hAnsi="Arial" w:cs="Arial"/>
        </w:rPr>
        <w:t xml:space="preserve"> </w:t>
      </w:r>
      <w:proofErr w:type="spellStart"/>
      <w:r w:rsidR="0019341A" w:rsidRPr="002477EB">
        <w:rPr>
          <w:rFonts w:ascii="Arial" w:hAnsi="Arial" w:cs="Arial"/>
        </w:rPr>
        <w:t>Spectrochim</w:t>
      </w:r>
      <w:proofErr w:type="spellEnd"/>
      <w:r w:rsidR="0019341A" w:rsidRPr="002477EB">
        <w:rPr>
          <w:rFonts w:ascii="Arial" w:hAnsi="Arial" w:cs="Arial"/>
        </w:rPr>
        <w:t>. Acta B 66 761–4</w:t>
      </w:r>
      <w:r w:rsidR="00AE43ED" w:rsidRPr="002477EB">
        <w:rPr>
          <w:rFonts w:ascii="Arial" w:hAnsi="Arial" w:cs="Arial"/>
        </w:rPr>
        <w:t xml:space="preserve">. </w:t>
      </w:r>
    </w:p>
    <w:p w14:paraId="27B8F476" w14:textId="6E69AC4A" w:rsidR="001D15A0" w:rsidRPr="002477EB" w:rsidRDefault="001D15A0" w:rsidP="005235F3">
      <w:pPr>
        <w:numPr>
          <w:ilvl w:val="12"/>
          <w:numId w:val="0"/>
        </w:numPr>
        <w:spacing w:line="480" w:lineRule="auto"/>
        <w:rPr>
          <w:rFonts w:ascii="Arial" w:hAnsi="Arial" w:cs="Arial"/>
        </w:rPr>
      </w:pPr>
      <w:r w:rsidRPr="002477EB">
        <w:rPr>
          <w:rFonts w:ascii="Arial" w:hAnsi="Arial" w:cs="Arial"/>
        </w:rPr>
        <w:t>[3</w:t>
      </w:r>
      <w:r w:rsidR="009A260A">
        <w:rPr>
          <w:rFonts w:ascii="Arial" w:hAnsi="Arial" w:cs="Arial"/>
        </w:rPr>
        <w:t>3</w:t>
      </w:r>
      <w:r w:rsidRPr="002477EB">
        <w:rPr>
          <w:rFonts w:ascii="Arial" w:hAnsi="Arial" w:cs="Arial"/>
        </w:rPr>
        <w:t xml:space="preserve">] </w:t>
      </w:r>
      <w:r w:rsidR="005C3BF1" w:rsidRPr="002477EB">
        <w:rPr>
          <w:rFonts w:ascii="Arial" w:hAnsi="Arial" w:cs="Arial"/>
        </w:rPr>
        <w:t xml:space="preserve">Lang A et al 2018 Analysis of contaminated nuclear plant steel by laser-induced breakdown spectroscopy J. Hazard. Mater. 345 114–22. </w:t>
      </w:r>
    </w:p>
    <w:p w14:paraId="316BB76C" w14:textId="0FDDDCC7" w:rsidR="001D15A0" w:rsidRPr="002477EB" w:rsidRDefault="001D15A0" w:rsidP="005235F3">
      <w:pPr>
        <w:numPr>
          <w:ilvl w:val="12"/>
          <w:numId w:val="0"/>
        </w:numPr>
        <w:spacing w:line="480" w:lineRule="auto"/>
        <w:rPr>
          <w:rFonts w:ascii="Arial" w:hAnsi="Arial" w:cs="Arial"/>
        </w:rPr>
      </w:pPr>
      <w:r w:rsidRPr="002477EB">
        <w:rPr>
          <w:rFonts w:ascii="Arial" w:hAnsi="Arial" w:cs="Arial"/>
        </w:rPr>
        <w:t>[3</w:t>
      </w:r>
      <w:r w:rsidR="009A260A">
        <w:rPr>
          <w:rFonts w:ascii="Arial" w:hAnsi="Arial" w:cs="Arial"/>
        </w:rPr>
        <w:t>4</w:t>
      </w:r>
      <w:r w:rsidRPr="002477EB">
        <w:rPr>
          <w:rFonts w:ascii="Arial" w:hAnsi="Arial" w:cs="Arial"/>
        </w:rPr>
        <w:t xml:space="preserve">] </w:t>
      </w:r>
      <w:r w:rsidR="005B563F" w:rsidRPr="002477EB">
        <w:rPr>
          <w:rFonts w:ascii="Arial" w:hAnsi="Arial" w:cs="Arial"/>
        </w:rPr>
        <w:t xml:space="preserve">Doucet F R, Lithgow G, </w:t>
      </w:r>
      <w:proofErr w:type="spellStart"/>
      <w:r w:rsidR="005B563F" w:rsidRPr="002477EB">
        <w:rPr>
          <w:rFonts w:ascii="Arial" w:hAnsi="Arial" w:cs="Arial"/>
        </w:rPr>
        <w:t>Kosierb</w:t>
      </w:r>
      <w:proofErr w:type="spellEnd"/>
      <w:r w:rsidR="005B563F" w:rsidRPr="002477EB">
        <w:rPr>
          <w:rFonts w:ascii="Arial" w:hAnsi="Arial" w:cs="Arial"/>
        </w:rPr>
        <w:t xml:space="preserve"> R, Bouchard P and </w:t>
      </w:r>
      <w:proofErr w:type="spellStart"/>
      <w:r w:rsidR="005B563F" w:rsidRPr="002477EB">
        <w:rPr>
          <w:rFonts w:ascii="Arial" w:hAnsi="Arial" w:cs="Arial"/>
        </w:rPr>
        <w:t>Sabsabi</w:t>
      </w:r>
      <w:proofErr w:type="spellEnd"/>
      <w:r w:rsidR="005B563F" w:rsidRPr="002477EB">
        <w:rPr>
          <w:rFonts w:ascii="Arial" w:hAnsi="Arial" w:cs="Arial"/>
        </w:rPr>
        <w:t xml:space="preserve"> M 2011 Determination of isotope ratios using laser-induced breakdown spectroscopy in ambient air at atmospheric pressure for nuclear forensics J. Anal. At. </w:t>
      </w:r>
      <w:proofErr w:type="spellStart"/>
      <w:r w:rsidR="005B563F" w:rsidRPr="002477EB">
        <w:rPr>
          <w:rFonts w:ascii="Arial" w:hAnsi="Arial" w:cs="Arial"/>
        </w:rPr>
        <w:t>Spectrom</w:t>
      </w:r>
      <w:proofErr w:type="spellEnd"/>
      <w:r w:rsidR="005B563F" w:rsidRPr="002477EB">
        <w:rPr>
          <w:rFonts w:ascii="Arial" w:hAnsi="Arial" w:cs="Arial"/>
        </w:rPr>
        <w:t xml:space="preserve">. 26 536. </w:t>
      </w:r>
    </w:p>
    <w:p w14:paraId="6D0B0080" w14:textId="30796766" w:rsidR="001D15A0" w:rsidRPr="002477EB" w:rsidRDefault="001D15A0" w:rsidP="002314E4">
      <w:pPr>
        <w:numPr>
          <w:ilvl w:val="12"/>
          <w:numId w:val="0"/>
        </w:numPr>
        <w:spacing w:line="480" w:lineRule="auto"/>
        <w:rPr>
          <w:rFonts w:ascii="Arial" w:hAnsi="Arial" w:cs="Arial"/>
        </w:rPr>
      </w:pPr>
      <w:r w:rsidRPr="002477EB">
        <w:rPr>
          <w:rFonts w:ascii="Arial" w:hAnsi="Arial" w:cs="Arial"/>
        </w:rPr>
        <w:lastRenderedPageBreak/>
        <w:t>[3</w:t>
      </w:r>
      <w:r w:rsidR="009A260A">
        <w:rPr>
          <w:rFonts w:ascii="Arial" w:hAnsi="Arial" w:cs="Arial"/>
        </w:rPr>
        <w:t>5</w:t>
      </w:r>
      <w:r w:rsidRPr="002477EB">
        <w:rPr>
          <w:rFonts w:ascii="Arial" w:hAnsi="Arial" w:cs="Arial"/>
        </w:rPr>
        <w:t xml:space="preserve">] </w:t>
      </w:r>
      <w:proofErr w:type="spellStart"/>
      <w:r w:rsidR="00B033FF" w:rsidRPr="002477EB">
        <w:rPr>
          <w:rFonts w:ascii="Arial" w:hAnsi="Arial" w:cs="Arial"/>
        </w:rPr>
        <w:t>Cremers</w:t>
      </w:r>
      <w:proofErr w:type="spellEnd"/>
      <w:r w:rsidR="00B033FF" w:rsidRPr="002477EB">
        <w:rPr>
          <w:rFonts w:ascii="Arial" w:hAnsi="Arial" w:cs="Arial"/>
        </w:rPr>
        <w:t xml:space="preserve"> D A, </w:t>
      </w:r>
      <w:proofErr w:type="spellStart"/>
      <w:r w:rsidR="00B033FF" w:rsidRPr="002477EB">
        <w:rPr>
          <w:rFonts w:ascii="Arial" w:hAnsi="Arial" w:cs="Arial"/>
        </w:rPr>
        <w:t>Beddingfield</w:t>
      </w:r>
      <w:proofErr w:type="spellEnd"/>
      <w:r w:rsidR="00B033FF" w:rsidRPr="002477EB">
        <w:rPr>
          <w:rFonts w:ascii="Arial" w:hAnsi="Arial" w:cs="Arial"/>
        </w:rPr>
        <w:t xml:space="preserve"> A, Smithwick R, Chinni R C, Jones C R, Beardsley B and </w:t>
      </w:r>
      <w:proofErr w:type="spellStart"/>
      <w:r w:rsidR="00B033FF" w:rsidRPr="002477EB">
        <w:rPr>
          <w:rFonts w:ascii="Arial" w:hAnsi="Arial" w:cs="Arial"/>
        </w:rPr>
        <w:t>Karch</w:t>
      </w:r>
      <w:proofErr w:type="spellEnd"/>
      <w:r w:rsidR="00B033FF" w:rsidRPr="002477EB">
        <w:rPr>
          <w:rFonts w:ascii="Arial" w:hAnsi="Arial" w:cs="Arial"/>
        </w:rPr>
        <w:t xml:space="preserve"> L 2012 Monitoring uranium, hydrogen, and lithium and their isotopes using a compact laser-induced breakdown spectroscopy (LIBS) probe and high-resolution spectrometer Appl. </w:t>
      </w:r>
      <w:proofErr w:type="spellStart"/>
      <w:r w:rsidR="00B033FF" w:rsidRPr="002477EB">
        <w:rPr>
          <w:rFonts w:ascii="Arial" w:hAnsi="Arial" w:cs="Arial"/>
        </w:rPr>
        <w:t>Spectrosc</w:t>
      </w:r>
      <w:proofErr w:type="spellEnd"/>
      <w:r w:rsidR="00B033FF" w:rsidRPr="002477EB">
        <w:rPr>
          <w:rFonts w:ascii="Arial" w:hAnsi="Arial" w:cs="Arial"/>
        </w:rPr>
        <w:t xml:space="preserve">. 66 250–61. </w:t>
      </w:r>
    </w:p>
    <w:p w14:paraId="7C63A0CC" w14:textId="5BC4395B" w:rsidR="001D15A0" w:rsidRDefault="001D15A0" w:rsidP="00947DDB">
      <w:pPr>
        <w:spacing w:line="480" w:lineRule="auto"/>
        <w:rPr>
          <w:rFonts w:ascii="Arial" w:hAnsi="Arial" w:cs="Arial"/>
        </w:rPr>
      </w:pPr>
      <w:r w:rsidRPr="002477EB">
        <w:rPr>
          <w:rFonts w:ascii="Arial" w:hAnsi="Arial" w:cs="Arial"/>
        </w:rPr>
        <w:t>[3</w:t>
      </w:r>
      <w:r w:rsidR="00BB69E7">
        <w:rPr>
          <w:rFonts w:ascii="Arial" w:hAnsi="Arial" w:cs="Arial"/>
        </w:rPr>
        <w:t>6</w:t>
      </w:r>
      <w:r w:rsidRPr="002477EB">
        <w:rPr>
          <w:rFonts w:ascii="Arial" w:hAnsi="Arial" w:cs="Arial"/>
        </w:rPr>
        <w:t xml:space="preserve">] </w:t>
      </w:r>
      <w:r w:rsidR="002314E4" w:rsidRPr="002477EB">
        <w:rPr>
          <w:rFonts w:ascii="Arial" w:hAnsi="Arial" w:cs="Arial"/>
        </w:rPr>
        <w:t xml:space="preserve">Shattan, M. B., </w:t>
      </w:r>
      <w:proofErr w:type="spellStart"/>
      <w:r w:rsidR="002314E4" w:rsidRPr="002477EB">
        <w:rPr>
          <w:rFonts w:ascii="Arial" w:hAnsi="Arial" w:cs="Arial"/>
        </w:rPr>
        <w:t>Gragston</w:t>
      </w:r>
      <w:proofErr w:type="spellEnd"/>
      <w:r w:rsidR="002314E4" w:rsidRPr="002477EB">
        <w:rPr>
          <w:rFonts w:ascii="Arial" w:hAnsi="Arial" w:cs="Arial"/>
        </w:rPr>
        <w:t xml:space="preserve">, M., Zhang, Z., </w:t>
      </w:r>
      <w:proofErr w:type="spellStart"/>
      <w:r w:rsidR="002314E4" w:rsidRPr="002477EB">
        <w:rPr>
          <w:rFonts w:ascii="Arial" w:hAnsi="Arial" w:cs="Arial"/>
        </w:rPr>
        <w:t>Auxier</w:t>
      </w:r>
      <w:proofErr w:type="spellEnd"/>
      <w:r w:rsidR="002314E4" w:rsidRPr="002477EB">
        <w:rPr>
          <w:rFonts w:ascii="Arial" w:hAnsi="Arial" w:cs="Arial"/>
        </w:rPr>
        <w:t xml:space="preserve">, J. D., McIntosh, K. G., &amp; </w:t>
      </w:r>
      <w:proofErr w:type="spellStart"/>
      <w:r w:rsidR="002314E4" w:rsidRPr="002477EB">
        <w:rPr>
          <w:rFonts w:ascii="Arial" w:hAnsi="Arial" w:cs="Arial"/>
        </w:rPr>
        <w:t>Parigger</w:t>
      </w:r>
      <w:proofErr w:type="spellEnd"/>
      <w:r w:rsidR="002314E4" w:rsidRPr="002477EB">
        <w:rPr>
          <w:rFonts w:ascii="Arial" w:hAnsi="Arial" w:cs="Arial"/>
        </w:rPr>
        <w:t xml:space="preserve">, C. G. (2019). Mapping of Uranium in Surrogate Nuclear Debris Using Laser-Induced Breakdown Spectroscopy (LIBS). Applied Spectroscopy, 73(6), 591–600. </w:t>
      </w:r>
      <w:hyperlink r:id="rId85" w:history="1">
        <w:r w:rsidR="00947DDB" w:rsidRPr="002477EB">
          <w:rPr>
            <w:rStyle w:val="Hyperlink"/>
            <w:rFonts w:cs="Arial"/>
          </w:rPr>
          <w:t>https://doi.org/10.1177/0003702819842871</w:t>
        </w:r>
      </w:hyperlink>
      <w:r w:rsidR="00947DDB" w:rsidRPr="002477EB">
        <w:rPr>
          <w:rFonts w:ascii="Arial" w:hAnsi="Arial" w:cs="Arial"/>
        </w:rPr>
        <w:t xml:space="preserve">. </w:t>
      </w:r>
    </w:p>
    <w:p w14:paraId="58080BF0" w14:textId="41F55E5E" w:rsidR="00344F0D" w:rsidRPr="002477EB" w:rsidRDefault="00344F0D" w:rsidP="00344F0D">
      <w:pPr>
        <w:numPr>
          <w:ilvl w:val="12"/>
          <w:numId w:val="0"/>
        </w:numPr>
        <w:spacing w:line="480" w:lineRule="auto"/>
        <w:rPr>
          <w:rFonts w:ascii="Arial" w:hAnsi="Arial" w:cs="Arial"/>
        </w:rPr>
      </w:pPr>
      <w:r w:rsidRPr="002477EB">
        <w:rPr>
          <w:rFonts w:ascii="Arial" w:hAnsi="Arial" w:cs="Arial"/>
        </w:rPr>
        <w:t>[3</w:t>
      </w:r>
      <w:r>
        <w:rPr>
          <w:rFonts w:ascii="Arial" w:hAnsi="Arial" w:cs="Arial"/>
        </w:rPr>
        <w:t>7</w:t>
      </w:r>
      <w:r w:rsidRPr="002477EB">
        <w:rPr>
          <w:rFonts w:ascii="Arial" w:hAnsi="Arial" w:cs="Arial"/>
        </w:rPr>
        <w:t xml:space="preserve">] R. Chinni, D.A. Cremers, R. </w:t>
      </w:r>
      <w:proofErr w:type="spellStart"/>
      <w:r w:rsidRPr="002477EB">
        <w:rPr>
          <w:rFonts w:ascii="Arial" w:hAnsi="Arial" w:cs="Arial"/>
        </w:rPr>
        <w:t>Multari</w:t>
      </w:r>
      <w:proofErr w:type="spellEnd"/>
      <w:r w:rsidRPr="002477EB">
        <w:rPr>
          <w:rFonts w:ascii="Arial" w:hAnsi="Arial" w:cs="Arial"/>
        </w:rPr>
        <w:t>. ‘‘Analysis of Material Collected</w:t>
      </w:r>
    </w:p>
    <w:p w14:paraId="47BECAB5" w14:textId="77777777" w:rsidR="00344F0D" w:rsidRPr="002477EB" w:rsidRDefault="00344F0D" w:rsidP="00344F0D">
      <w:pPr>
        <w:numPr>
          <w:ilvl w:val="12"/>
          <w:numId w:val="0"/>
        </w:numPr>
        <w:spacing w:line="480" w:lineRule="auto"/>
        <w:rPr>
          <w:rFonts w:ascii="Arial" w:hAnsi="Arial" w:cs="Arial"/>
        </w:rPr>
      </w:pPr>
      <w:r w:rsidRPr="002477EB">
        <w:rPr>
          <w:rFonts w:ascii="Arial" w:hAnsi="Arial" w:cs="Arial"/>
        </w:rPr>
        <w:t>on Swipes Using Laser-Induced Breakdown Spectroscopy’’. Appl. Opt.</w:t>
      </w:r>
    </w:p>
    <w:p w14:paraId="11D94A67" w14:textId="4E98F9F4" w:rsidR="00344F0D" w:rsidRPr="002477EB" w:rsidRDefault="00344F0D" w:rsidP="00344F0D">
      <w:pPr>
        <w:numPr>
          <w:ilvl w:val="12"/>
          <w:numId w:val="0"/>
        </w:numPr>
        <w:spacing w:line="480" w:lineRule="auto"/>
        <w:rPr>
          <w:rFonts w:ascii="Arial" w:hAnsi="Arial" w:cs="Arial"/>
        </w:rPr>
      </w:pPr>
      <w:r w:rsidRPr="002477EB">
        <w:rPr>
          <w:rFonts w:ascii="Arial" w:hAnsi="Arial" w:cs="Arial"/>
        </w:rPr>
        <w:t xml:space="preserve">2010. 49(13): C143–C152. </w:t>
      </w:r>
    </w:p>
    <w:p w14:paraId="4D1F8670" w14:textId="07094AFF" w:rsidR="00681869" w:rsidRPr="002477EB" w:rsidRDefault="00681869" w:rsidP="00947DDB">
      <w:pPr>
        <w:spacing w:line="480" w:lineRule="auto"/>
        <w:rPr>
          <w:rFonts w:ascii="Arial" w:hAnsi="Arial" w:cs="Arial"/>
        </w:rPr>
      </w:pPr>
      <w:r w:rsidRPr="002477EB">
        <w:rPr>
          <w:rFonts w:ascii="Arial" w:hAnsi="Arial" w:cs="Arial"/>
        </w:rPr>
        <w:t>[3</w:t>
      </w:r>
      <w:r w:rsidR="00344F0D">
        <w:rPr>
          <w:rFonts w:ascii="Arial" w:hAnsi="Arial" w:cs="Arial"/>
        </w:rPr>
        <w:t>8</w:t>
      </w:r>
      <w:r w:rsidRPr="002477EB">
        <w:rPr>
          <w:rFonts w:ascii="Arial" w:hAnsi="Arial" w:cs="Arial"/>
        </w:rPr>
        <w:t xml:space="preserve">] </w:t>
      </w:r>
      <w:r w:rsidR="008972F5" w:rsidRPr="002477EB">
        <w:rPr>
          <w:rFonts w:ascii="Arial" w:hAnsi="Arial" w:cs="Arial"/>
        </w:rPr>
        <w:t xml:space="preserve">Karen Y. Yamamoto, David A. Cremers, Monty J. Ferris, and Leeann E. Foster, "Detection of Metals in the Environment Using a Portable Laser-Induced Breakdown Spectroscopy Instrument," Appl. </w:t>
      </w:r>
      <w:proofErr w:type="spellStart"/>
      <w:r w:rsidR="008972F5" w:rsidRPr="002477EB">
        <w:rPr>
          <w:rFonts w:ascii="Arial" w:hAnsi="Arial" w:cs="Arial"/>
        </w:rPr>
        <w:t>Spectrosc</w:t>
      </w:r>
      <w:proofErr w:type="spellEnd"/>
      <w:r w:rsidR="008972F5" w:rsidRPr="002477EB">
        <w:rPr>
          <w:rFonts w:ascii="Arial" w:hAnsi="Arial" w:cs="Arial"/>
        </w:rPr>
        <w:t xml:space="preserve">. 50, 222-233 (1996). </w:t>
      </w:r>
    </w:p>
    <w:p w14:paraId="766871A2" w14:textId="575E534E" w:rsidR="00026749" w:rsidRPr="002477EB" w:rsidRDefault="00382117" w:rsidP="005235F3">
      <w:pPr>
        <w:numPr>
          <w:ilvl w:val="12"/>
          <w:numId w:val="0"/>
        </w:numPr>
        <w:spacing w:line="480" w:lineRule="auto"/>
        <w:rPr>
          <w:rFonts w:ascii="Arial" w:hAnsi="Arial" w:cs="Arial"/>
        </w:rPr>
      </w:pPr>
      <w:r w:rsidRPr="002477EB">
        <w:rPr>
          <w:rFonts w:ascii="Arial" w:hAnsi="Arial" w:cs="Arial"/>
        </w:rPr>
        <w:t>[3</w:t>
      </w:r>
      <w:r w:rsidR="00BB69E7">
        <w:rPr>
          <w:rFonts w:ascii="Arial" w:hAnsi="Arial" w:cs="Arial"/>
        </w:rPr>
        <w:t>9</w:t>
      </w:r>
      <w:r w:rsidRPr="002477EB">
        <w:rPr>
          <w:rFonts w:ascii="Arial" w:hAnsi="Arial" w:cs="Arial"/>
        </w:rPr>
        <w:t xml:space="preserve">] </w:t>
      </w:r>
      <w:r w:rsidR="00CE68AD" w:rsidRPr="002477EB">
        <w:rPr>
          <w:rFonts w:ascii="Arial" w:hAnsi="Arial" w:cs="Arial"/>
        </w:rPr>
        <w:t xml:space="preserve">International Atomic Energy Agency, International target values 2010 for measurement uncertainties in safeguarding nuclear materials, STR-368, International Atomic Energy Agency (IAEA), (2010). </w:t>
      </w:r>
    </w:p>
    <w:p w14:paraId="775AA552" w14:textId="6E22956C" w:rsidR="009F7CA8" w:rsidRPr="002477EB" w:rsidRDefault="009F7CA8" w:rsidP="005235F3">
      <w:pPr>
        <w:numPr>
          <w:ilvl w:val="12"/>
          <w:numId w:val="0"/>
        </w:numPr>
        <w:spacing w:line="480" w:lineRule="auto"/>
        <w:rPr>
          <w:rFonts w:ascii="Arial" w:hAnsi="Arial" w:cs="Arial"/>
        </w:rPr>
      </w:pPr>
      <w:r w:rsidRPr="002477EB">
        <w:rPr>
          <w:rFonts w:ascii="Arial" w:hAnsi="Arial" w:cs="Arial"/>
        </w:rPr>
        <w:t>[</w:t>
      </w:r>
      <w:r w:rsidR="00BB69E7">
        <w:rPr>
          <w:rFonts w:ascii="Arial" w:hAnsi="Arial" w:cs="Arial"/>
        </w:rPr>
        <w:t>40</w:t>
      </w:r>
      <w:r w:rsidRPr="002477EB">
        <w:rPr>
          <w:rFonts w:ascii="Arial" w:hAnsi="Arial" w:cs="Arial"/>
        </w:rPr>
        <w:t xml:space="preserve">] </w:t>
      </w:r>
      <w:r w:rsidR="007261BA" w:rsidRPr="002477EB">
        <w:rPr>
          <w:rFonts w:ascii="Arial" w:hAnsi="Arial" w:cs="Arial"/>
        </w:rPr>
        <w:t xml:space="preserve">B.A. </w:t>
      </w:r>
      <w:proofErr w:type="spellStart"/>
      <w:r w:rsidR="007261BA" w:rsidRPr="002477EB">
        <w:rPr>
          <w:rFonts w:ascii="Arial" w:hAnsi="Arial" w:cs="Arial"/>
        </w:rPr>
        <w:t>Bushaw</w:t>
      </w:r>
      <w:proofErr w:type="spellEnd"/>
      <w:r w:rsidR="007261BA" w:rsidRPr="002477EB">
        <w:rPr>
          <w:rFonts w:ascii="Arial" w:hAnsi="Arial" w:cs="Arial"/>
        </w:rPr>
        <w:t xml:space="preserve">, N.C. </w:t>
      </w:r>
      <w:proofErr w:type="spellStart"/>
      <w:r w:rsidR="007261BA" w:rsidRPr="002477EB">
        <w:rPr>
          <w:rFonts w:ascii="Arial" w:hAnsi="Arial" w:cs="Arial"/>
        </w:rPr>
        <w:t>Anheier</w:t>
      </w:r>
      <w:proofErr w:type="spellEnd"/>
      <w:r w:rsidR="007261BA" w:rsidRPr="002477EB">
        <w:rPr>
          <w:rFonts w:ascii="Arial" w:hAnsi="Arial" w:cs="Arial"/>
        </w:rPr>
        <w:t xml:space="preserve"> Jr, Isotope ratio analysis on micron-sized particles in complex matrices by laser ablation-absorption ratio spectrometry, </w:t>
      </w:r>
      <w:proofErr w:type="spellStart"/>
      <w:r w:rsidR="007261BA" w:rsidRPr="002477EB">
        <w:rPr>
          <w:rFonts w:ascii="Arial" w:hAnsi="Arial" w:cs="Arial"/>
        </w:rPr>
        <w:t>Spectrochim</w:t>
      </w:r>
      <w:proofErr w:type="spellEnd"/>
      <w:r w:rsidR="007261BA" w:rsidRPr="002477EB">
        <w:rPr>
          <w:rFonts w:ascii="Arial" w:hAnsi="Arial" w:cs="Arial"/>
        </w:rPr>
        <w:t xml:space="preserve">. Acta Part B 64 (2009) 1259-1265. </w:t>
      </w:r>
    </w:p>
    <w:p w14:paraId="61ADE17F" w14:textId="72CBCD9C" w:rsidR="00DC4BC2" w:rsidRPr="002477EB" w:rsidRDefault="00DC4BC2" w:rsidP="008625AE">
      <w:pPr>
        <w:numPr>
          <w:ilvl w:val="12"/>
          <w:numId w:val="0"/>
        </w:numPr>
        <w:spacing w:line="480" w:lineRule="auto"/>
        <w:rPr>
          <w:rFonts w:ascii="Arial" w:hAnsi="Arial" w:cs="Arial"/>
        </w:rPr>
      </w:pPr>
      <w:r w:rsidRPr="002477EB">
        <w:rPr>
          <w:rFonts w:ascii="Arial" w:hAnsi="Arial" w:cs="Arial"/>
        </w:rPr>
        <w:t>[</w:t>
      </w:r>
      <w:r w:rsidR="00F23649" w:rsidRPr="002477EB">
        <w:rPr>
          <w:rFonts w:ascii="Arial" w:hAnsi="Arial" w:cs="Arial"/>
        </w:rPr>
        <w:t>4</w:t>
      </w:r>
      <w:r w:rsidR="00BB69E7">
        <w:rPr>
          <w:rFonts w:ascii="Arial" w:hAnsi="Arial" w:cs="Arial"/>
        </w:rPr>
        <w:t>1</w:t>
      </w:r>
      <w:r w:rsidRPr="002477EB">
        <w:rPr>
          <w:rFonts w:ascii="Arial" w:hAnsi="Arial" w:cs="Arial"/>
        </w:rPr>
        <w:t xml:space="preserve">] NNSA Safeguards Technology Factsheet, Laser ablation absorption ratio spectroscopy (LAARS), PNNL-SA-116387, (2016). </w:t>
      </w:r>
    </w:p>
    <w:p w14:paraId="1A38D5C0" w14:textId="657E80AC" w:rsidR="009F7CA8" w:rsidRPr="002477EB" w:rsidRDefault="009F7CA8" w:rsidP="005235F3">
      <w:pPr>
        <w:numPr>
          <w:ilvl w:val="12"/>
          <w:numId w:val="0"/>
        </w:numPr>
        <w:spacing w:line="480" w:lineRule="auto"/>
        <w:rPr>
          <w:rFonts w:ascii="Arial" w:hAnsi="Arial" w:cs="Arial"/>
        </w:rPr>
      </w:pPr>
      <w:r w:rsidRPr="002477EB">
        <w:rPr>
          <w:rFonts w:ascii="Arial" w:hAnsi="Arial" w:cs="Arial"/>
        </w:rPr>
        <w:lastRenderedPageBreak/>
        <w:t>[</w:t>
      </w:r>
      <w:r w:rsidR="00DC4BC2" w:rsidRPr="002477EB">
        <w:rPr>
          <w:rFonts w:ascii="Arial" w:hAnsi="Arial" w:cs="Arial"/>
        </w:rPr>
        <w:t>4</w:t>
      </w:r>
      <w:r w:rsidR="00BB69E7">
        <w:rPr>
          <w:rFonts w:ascii="Arial" w:hAnsi="Arial" w:cs="Arial"/>
        </w:rPr>
        <w:t>2</w:t>
      </w:r>
      <w:r w:rsidRPr="002477EB">
        <w:rPr>
          <w:rFonts w:ascii="Arial" w:hAnsi="Arial" w:cs="Arial"/>
        </w:rPr>
        <w:t xml:space="preserve">] </w:t>
      </w:r>
      <w:r w:rsidR="008625AE" w:rsidRPr="002477EB">
        <w:rPr>
          <w:rFonts w:ascii="Arial" w:hAnsi="Arial" w:cs="Arial"/>
        </w:rPr>
        <w:t>NNSA Safeguards Technology Factsheet, Laser ablation absorption ratio spectroscopy (LAARS), PNNL-SA-123926, (2017).</w:t>
      </w:r>
      <w:r w:rsidR="00DC4BC2" w:rsidRPr="002477EB">
        <w:rPr>
          <w:rFonts w:ascii="Arial" w:hAnsi="Arial" w:cs="Arial"/>
        </w:rPr>
        <w:t xml:space="preserve"> </w:t>
      </w:r>
    </w:p>
    <w:p w14:paraId="1855D0BC" w14:textId="4E4E414A" w:rsidR="009F7CA8" w:rsidRPr="002477EB" w:rsidRDefault="009F7CA8" w:rsidP="005235F3">
      <w:pPr>
        <w:numPr>
          <w:ilvl w:val="12"/>
          <w:numId w:val="0"/>
        </w:numPr>
        <w:spacing w:line="480" w:lineRule="auto"/>
        <w:rPr>
          <w:rFonts w:ascii="Arial" w:hAnsi="Arial" w:cs="Arial"/>
        </w:rPr>
      </w:pPr>
      <w:r w:rsidRPr="002477EB">
        <w:rPr>
          <w:rFonts w:ascii="Arial" w:hAnsi="Arial" w:cs="Arial"/>
        </w:rPr>
        <w:t>[4</w:t>
      </w:r>
      <w:r w:rsidR="00BB69E7">
        <w:rPr>
          <w:rFonts w:ascii="Arial" w:hAnsi="Arial" w:cs="Arial"/>
        </w:rPr>
        <w:t>3</w:t>
      </w:r>
      <w:r w:rsidRPr="002477EB">
        <w:rPr>
          <w:rFonts w:ascii="Arial" w:hAnsi="Arial" w:cs="Arial"/>
        </w:rPr>
        <w:t xml:space="preserve">] </w:t>
      </w:r>
      <w:r w:rsidR="005A6FB7" w:rsidRPr="002477EB">
        <w:rPr>
          <w:rFonts w:ascii="Arial" w:hAnsi="Arial" w:cs="Arial"/>
        </w:rPr>
        <w:t xml:space="preserve">A. </w:t>
      </w:r>
      <w:proofErr w:type="spellStart"/>
      <w:r w:rsidR="005A6FB7" w:rsidRPr="002477EB">
        <w:rPr>
          <w:rFonts w:ascii="Arial" w:hAnsi="Arial" w:cs="Arial"/>
        </w:rPr>
        <w:t>Quentmeier</w:t>
      </w:r>
      <w:proofErr w:type="spellEnd"/>
      <w:r w:rsidR="005A6FB7" w:rsidRPr="002477EB">
        <w:rPr>
          <w:rFonts w:ascii="Arial" w:hAnsi="Arial" w:cs="Arial"/>
        </w:rPr>
        <w:t xml:space="preserve">, M. </w:t>
      </w:r>
      <w:proofErr w:type="spellStart"/>
      <w:r w:rsidR="005A6FB7" w:rsidRPr="002477EB">
        <w:rPr>
          <w:rFonts w:ascii="Arial" w:hAnsi="Arial" w:cs="Arial"/>
        </w:rPr>
        <w:t>Bolshov</w:t>
      </w:r>
      <w:proofErr w:type="spellEnd"/>
      <w:r w:rsidR="005A6FB7" w:rsidRPr="002477EB">
        <w:rPr>
          <w:rFonts w:ascii="Arial" w:hAnsi="Arial" w:cs="Arial"/>
        </w:rPr>
        <w:t xml:space="preserve">, K. </w:t>
      </w:r>
      <w:proofErr w:type="spellStart"/>
      <w:r w:rsidR="005A6FB7" w:rsidRPr="002477EB">
        <w:rPr>
          <w:rFonts w:ascii="Arial" w:hAnsi="Arial" w:cs="Arial"/>
        </w:rPr>
        <w:t>Niemax</w:t>
      </w:r>
      <w:proofErr w:type="spellEnd"/>
      <w:r w:rsidR="005A6FB7" w:rsidRPr="002477EB">
        <w:rPr>
          <w:rFonts w:ascii="Arial" w:hAnsi="Arial" w:cs="Arial"/>
        </w:rPr>
        <w:t xml:space="preserve">, Measurement of uranium isotope ratios in solid samples using laser ablation and diode laser-atomic absorption spectrometry, </w:t>
      </w:r>
      <w:proofErr w:type="spellStart"/>
      <w:r w:rsidR="005A6FB7" w:rsidRPr="002477EB">
        <w:rPr>
          <w:rFonts w:ascii="Arial" w:hAnsi="Arial" w:cs="Arial"/>
        </w:rPr>
        <w:t>Spectrochim</w:t>
      </w:r>
      <w:proofErr w:type="spellEnd"/>
      <w:r w:rsidR="005A6FB7" w:rsidRPr="002477EB">
        <w:rPr>
          <w:rFonts w:ascii="Arial" w:hAnsi="Arial" w:cs="Arial"/>
        </w:rPr>
        <w:t xml:space="preserve">. Acta Part B 56 (2001) 45-55. </w:t>
      </w:r>
    </w:p>
    <w:p w14:paraId="5A00C91B" w14:textId="431F0A67" w:rsidR="00A81CFE" w:rsidRPr="002477EB" w:rsidRDefault="00A81CFE" w:rsidP="005235F3">
      <w:pPr>
        <w:numPr>
          <w:ilvl w:val="12"/>
          <w:numId w:val="0"/>
        </w:numPr>
        <w:spacing w:line="480" w:lineRule="auto"/>
        <w:rPr>
          <w:rFonts w:ascii="Arial" w:hAnsi="Arial" w:cs="Arial"/>
        </w:rPr>
      </w:pPr>
      <w:r w:rsidRPr="002477EB">
        <w:rPr>
          <w:rFonts w:ascii="Arial" w:hAnsi="Arial" w:cs="Arial"/>
        </w:rPr>
        <w:t>[4</w:t>
      </w:r>
      <w:r w:rsidR="00BB69E7">
        <w:rPr>
          <w:rFonts w:ascii="Arial" w:hAnsi="Arial" w:cs="Arial"/>
        </w:rPr>
        <w:t>4</w:t>
      </w:r>
      <w:r w:rsidRPr="002477EB">
        <w:rPr>
          <w:rFonts w:ascii="Arial" w:hAnsi="Arial" w:cs="Arial"/>
        </w:rPr>
        <w:t xml:space="preserve">] </w:t>
      </w:r>
      <w:r w:rsidR="00A533C0" w:rsidRPr="002477EB">
        <w:rPr>
          <w:rFonts w:ascii="Arial" w:hAnsi="Arial" w:cs="Arial"/>
        </w:rPr>
        <w:t>G. C.-Y. Chan, J. D. Valentine, and R. E. Russo, “Towards novel field</w:t>
      </w:r>
      <w:r w:rsidR="00FC6CF7" w:rsidRPr="002477EB">
        <w:rPr>
          <w:rFonts w:ascii="Arial" w:hAnsi="Arial" w:cs="Arial"/>
        </w:rPr>
        <w:t>-</w:t>
      </w:r>
      <w:r w:rsidR="00A533C0" w:rsidRPr="002477EB">
        <w:rPr>
          <w:rFonts w:ascii="Arial" w:hAnsi="Arial" w:cs="Arial"/>
        </w:rPr>
        <w:t xml:space="preserve">deployable instrumentation for UF6 enrichment assay – an overview of existing and emerging technologies,” </w:t>
      </w:r>
      <w:r w:rsidR="00A533C0" w:rsidRPr="002477EB">
        <w:rPr>
          <w:rFonts w:ascii="Arial" w:hAnsi="Arial" w:cs="Arial"/>
          <w:i/>
        </w:rPr>
        <w:t>ESARDA BULLETIN</w:t>
      </w:r>
      <w:r w:rsidR="00A533C0" w:rsidRPr="002477EB">
        <w:rPr>
          <w:rFonts w:ascii="Arial" w:hAnsi="Arial" w:cs="Arial"/>
        </w:rPr>
        <w:t xml:space="preserve">, no. 54, pp. 31 - 43, June 2017, 2017. </w:t>
      </w:r>
    </w:p>
    <w:p w14:paraId="552DC9C7" w14:textId="39F44029" w:rsidR="009F7CA8" w:rsidRPr="002477EB" w:rsidRDefault="00672EB6" w:rsidP="005235F3">
      <w:pPr>
        <w:numPr>
          <w:ilvl w:val="12"/>
          <w:numId w:val="0"/>
        </w:numPr>
        <w:spacing w:line="480" w:lineRule="auto"/>
        <w:rPr>
          <w:rFonts w:ascii="Arial" w:hAnsi="Arial" w:cs="Arial"/>
        </w:rPr>
      </w:pPr>
      <w:r w:rsidRPr="002477EB">
        <w:rPr>
          <w:rFonts w:ascii="Arial" w:hAnsi="Arial" w:cs="Arial"/>
        </w:rPr>
        <w:t>[4</w:t>
      </w:r>
      <w:r w:rsidR="00BB69E7">
        <w:rPr>
          <w:rFonts w:ascii="Arial" w:hAnsi="Arial" w:cs="Arial"/>
        </w:rPr>
        <w:t>5</w:t>
      </w:r>
      <w:r w:rsidRPr="002477EB">
        <w:rPr>
          <w:rFonts w:ascii="Arial" w:hAnsi="Arial" w:cs="Arial"/>
        </w:rPr>
        <w:t xml:space="preserve">] </w:t>
      </w:r>
      <w:r w:rsidR="00076B2A" w:rsidRPr="002477EB">
        <w:rPr>
          <w:rFonts w:ascii="Arial" w:hAnsi="Arial" w:cs="Arial"/>
        </w:rPr>
        <w:t xml:space="preserve">F.J. Fortes, J.J. </w:t>
      </w:r>
      <w:proofErr w:type="spellStart"/>
      <w:r w:rsidR="00076B2A" w:rsidRPr="002477EB">
        <w:rPr>
          <w:rFonts w:ascii="Arial" w:hAnsi="Arial" w:cs="Arial"/>
        </w:rPr>
        <w:t>Laserna</w:t>
      </w:r>
      <w:proofErr w:type="spellEnd"/>
      <w:r w:rsidR="00076B2A" w:rsidRPr="002477EB">
        <w:rPr>
          <w:rFonts w:ascii="Arial" w:hAnsi="Arial" w:cs="Arial"/>
        </w:rPr>
        <w:t xml:space="preserve">, The development of fieldable laser-induced breakdown spectrometer: No limits on the horizon, </w:t>
      </w:r>
      <w:proofErr w:type="spellStart"/>
      <w:r w:rsidR="00076B2A" w:rsidRPr="002477EB">
        <w:rPr>
          <w:rFonts w:ascii="Arial" w:hAnsi="Arial" w:cs="Arial"/>
        </w:rPr>
        <w:t>Spectrochimica</w:t>
      </w:r>
      <w:proofErr w:type="spellEnd"/>
      <w:r w:rsidR="00076B2A" w:rsidRPr="002477EB">
        <w:rPr>
          <w:rFonts w:ascii="Arial" w:hAnsi="Arial" w:cs="Arial"/>
        </w:rPr>
        <w:t xml:space="preserve"> Acta Part B: Atomic Spectroscopy, Volume 65, Issue 12, 2010, Pages 975-990, ISSN 0584-8547, </w:t>
      </w:r>
      <w:hyperlink r:id="rId86" w:history="1">
        <w:r w:rsidR="00076B2A" w:rsidRPr="002477EB">
          <w:rPr>
            <w:rStyle w:val="Hyperlink"/>
            <w:rFonts w:cs="Arial"/>
          </w:rPr>
          <w:t>https://doi.org/10.1016/j.sab.2010.11.009</w:t>
        </w:r>
      </w:hyperlink>
      <w:r w:rsidR="00076B2A" w:rsidRPr="002477EB">
        <w:rPr>
          <w:rFonts w:ascii="Arial" w:hAnsi="Arial" w:cs="Arial"/>
        </w:rPr>
        <w:t xml:space="preserve">. </w:t>
      </w:r>
    </w:p>
    <w:p w14:paraId="49E4112B" w14:textId="48F9E5C7" w:rsidR="00427A4D" w:rsidRPr="002477EB" w:rsidRDefault="00427A4D" w:rsidP="005235F3">
      <w:pPr>
        <w:numPr>
          <w:ilvl w:val="12"/>
          <w:numId w:val="0"/>
        </w:numPr>
        <w:spacing w:line="480" w:lineRule="auto"/>
        <w:rPr>
          <w:rFonts w:ascii="Arial" w:hAnsi="Arial" w:cs="Arial"/>
        </w:rPr>
      </w:pPr>
      <w:r w:rsidRPr="002477EB">
        <w:rPr>
          <w:rFonts w:ascii="Arial" w:hAnsi="Arial" w:cs="Arial"/>
        </w:rPr>
        <w:t>[4</w:t>
      </w:r>
      <w:r w:rsidR="006E6A73">
        <w:rPr>
          <w:rFonts w:ascii="Arial" w:hAnsi="Arial" w:cs="Arial"/>
        </w:rPr>
        <w:t>6</w:t>
      </w:r>
      <w:r w:rsidRPr="002477EB">
        <w:rPr>
          <w:rFonts w:ascii="Arial" w:hAnsi="Arial" w:cs="Arial"/>
        </w:rPr>
        <w:t xml:space="preserve">] </w:t>
      </w:r>
      <w:proofErr w:type="spellStart"/>
      <w:r w:rsidR="00867955" w:rsidRPr="002477EB">
        <w:rPr>
          <w:rFonts w:ascii="Arial" w:hAnsi="Arial" w:cs="Arial"/>
        </w:rPr>
        <w:t>Verhoff</w:t>
      </w:r>
      <w:proofErr w:type="spellEnd"/>
      <w:r w:rsidR="00867955" w:rsidRPr="002477EB">
        <w:rPr>
          <w:rFonts w:ascii="Arial" w:hAnsi="Arial" w:cs="Arial"/>
        </w:rPr>
        <w:t xml:space="preserve">, B., </w:t>
      </w:r>
      <w:proofErr w:type="spellStart"/>
      <w:r w:rsidRPr="002477EB">
        <w:rPr>
          <w:rFonts w:ascii="Arial" w:hAnsi="Arial" w:cs="Arial"/>
        </w:rPr>
        <w:t>Harilal</w:t>
      </w:r>
      <w:proofErr w:type="spellEnd"/>
      <w:r w:rsidRPr="002477EB">
        <w:rPr>
          <w:rFonts w:ascii="Arial" w:hAnsi="Arial" w:cs="Arial"/>
        </w:rPr>
        <w:t xml:space="preserve">, S. S., J. R. Freeman, P. K. Diwakar, and A. </w:t>
      </w:r>
      <w:proofErr w:type="spellStart"/>
      <w:r w:rsidRPr="002477EB">
        <w:rPr>
          <w:rFonts w:ascii="Arial" w:hAnsi="Arial" w:cs="Arial"/>
        </w:rPr>
        <w:t>Hassanein</w:t>
      </w:r>
      <w:proofErr w:type="spellEnd"/>
      <w:r w:rsidRPr="002477EB">
        <w:rPr>
          <w:rFonts w:ascii="Arial" w:hAnsi="Arial" w:cs="Arial"/>
        </w:rPr>
        <w:t xml:space="preserve">. “Dynamics of Femto- and Nanosecond Laser Ablation Plumes Investigated Using Optical Emission Spectroscopy.” AIP Publishing. American Institute of Physics, November 1, 2012. </w:t>
      </w:r>
      <w:hyperlink r:id="rId87" w:history="1">
        <w:r w:rsidRPr="002477EB">
          <w:rPr>
            <w:rStyle w:val="Hyperlink"/>
            <w:rFonts w:cs="Arial"/>
          </w:rPr>
          <w:t>https://aip.scitation.org/doi/10.1063/1.4764060</w:t>
        </w:r>
      </w:hyperlink>
      <w:r w:rsidRPr="002477EB">
        <w:rPr>
          <w:rFonts w:ascii="Arial" w:hAnsi="Arial" w:cs="Arial"/>
        </w:rPr>
        <w:t xml:space="preserve">. </w:t>
      </w:r>
    </w:p>
    <w:p w14:paraId="57256CCC" w14:textId="7E338EBD" w:rsidR="006550FF" w:rsidRPr="002477EB" w:rsidRDefault="00F82B92" w:rsidP="00866AC4">
      <w:pPr>
        <w:numPr>
          <w:ilvl w:val="12"/>
          <w:numId w:val="0"/>
        </w:numPr>
        <w:spacing w:line="480" w:lineRule="auto"/>
        <w:rPr>
          <w:rFonts w:ascii="Arial" w:hAnsi="Arial" w:cs="Arial"/>
        </w:rPr>
      </w:pPr>
      <w:r w:rsidRPr="002477EB">
        <w:rPr>
          <w:rFonts w:ascii="Arial" w:hAnsi="Arial" w:cs="Arial"/>
        </w:rPr>
        <w:t>[4</w:t>
      </w:r>
      <w:r w:rsidR="006E6A73">
        <w:rPr>
          <w:rFonts w:ascii="Arial" w:hAnsi="Arial" w:cs="Arial"/>
        </w:rPr>
        <w:t>7]</w:t>
      </w:r>
      <w:r w:rsidRPr="002477EB">
        <w:rPr>
          <w:rFonts w:ascii="Arial" w:hAnsi="Arial" w:cs="Arial"/>
        </w:rPr>
        <w:t xml:space="preserve"> Martin, Leigh, Trowbridge,</w:t>
      </w:r>
      <w:r w:rsidR="002965B9" w:rsidRPr="002477EB">
        <w:rPr>
          <w:rFonts w:ascii="Arial" w:hAnsi="Arial" w:cs="Arial"/>
        </w:rPr>
        <w:t xml:space="preserve"> Lee,</w:t>
      </w:r>
      <w:r w:rsidRPr="002477EB">
        <w:rPr>
          <w:rFonts w:ascii="Arial" w:hAnsi="Arial" w:cs="Arial"/>
        </w:rPr>
        <w:t xml:space="preserve"> Richards,</w:t>
      </w:r>
      <w:r w:rsidR="002965B9" w:rsidRPr="002477EB">
        <w:rPr>
          <w:rFonts w:ascii="Arial" w:hAnsi="Arial" w:cs="Arial"/>
        </w:rPr>
        <w:t xml:space="preserve"> Jason,</w:t>
      </w:r>
      <w:r w:rsidRPr="002477EB">
        <w:rPr>
          <w:rFonts w:ascii="Arial" w:hAnsi="Arial" w:cs="Arial"/>
        </w:rPr>
        <w:t xml:space="preserve"> and Fugate</w:t>
      </w:r>
      <w:r w:rsidR="002965B9" w:rsidRPr="002477EB">
        <w:rPr>
          <w:rFonts w:ascii="Arial" w:hAnsi="Arial" w:cs="Arial"/>
        </w:rPr>
        <w:t>, Glenn</w:t>
      </w:r>
      <w:r w:rsidRPr="002477EB">
        <w:rPr>
          <w:rFonts w:ascii="Arial" w:hAnsi="Arial" w:cs="Arial"/>
        </w:rPr>
        <w:t>. "Design and application of an online reactive gas cell for safeguards measurements of UF6." In </w:t>
      </w:r>
      <w:r w:rsidRPr="002477EB">
        <w:rPr>
          <w:rFonts w:ascii="Arial" w:hAnsi="Arial" w:cs="Arial"/>
          <w:i/>
          <w:iCs/>
        </w:rPr>
        <w:t>ABSTRACTS OF PAPERS OF THE AMERICAN CHEMICAL SOCIETY</w:t>
      </w:r>
      <w:r w:rsidRPr="002477EB">
        <w:rPr>
          <w:rFonts w:ascii="Arial" w:hAnsi="Arial" w:cs="Arial"/>
        </w:rPr>
        <w:t>, vol. 257. 1155 16TH ST, NW, WASHINGTON, DC 20036 USA: AMER CHEMICAL SOC, 2019.</w:t>
      </w:r>
      <w:r w:rsidR="002B153B" w:rsidRPr="002477EB">
        <w:rPr>
          <w:rFonts w:ascii="Arial" w:hAnsi="Arial" w:cs="Arial"/>
        </w:rPr>
        <w:t xml:space="preserve"> </w:t>
      </w:r>
    </w:p>
    <w:p w14:paraId="20E5D784" w14:textId="48B159AC" w:rsidR="00C32B6A" w:rsidRDefault="00C32B6A" w:rsidP="00083E57">
      <w:pPr>
        <w:numPr>
          <w:ilvl w:val="12"/>
          <w:numId w:val="0"/>
        </w:numPr>
        <w:spacing w:line="480" w:lineRule="auto"/>
        <w:rPr>
          <w:rStyle w:val="Hyperlink"/>
          <w:rFonts w:cs="Arial"/>
        </w:rPr>
      </w:pPr>
      <w:r w:rsidRPr="002477EB">
        <w:rPr>
          <w:rFonts w:ascii="Arial" w:hAnsi="Arial" w:cs="Arial"/>
        </w:rPr>
        <w:lastRenderedPageBreak/>
        <w:t>[</w:t>
      </w:r>
      <w:r w:rsidR="00CD373E">
        <w:rPr>
          <w:rFonts w:ascii="Arial" w:hAnsi="Arial" w:cs="Arial"/>
        </w:rPr>
        <w:t>48</w:t>
      </w:r>
      <w:r w:rsidRPr="002477EB">
        <w:rPr>
          <w:rFonts w:ascii="Arial" w:hAnsi="Arial" w:cs="Arial"/>
        </w:rPr>
        <w:t xml:space="preserve">] </w:t>
      </w:r>
      <w:hyperlink r:id="rId88" w:history="1">
        <w:r w:rsidRPr="002477EB">
          <w:rPr>
            <w:rStyle w:val="Hyperlink"/>
            <w:rFonts w:cs="Arial"/>
          </w:rPr>
          <w:t>https://www.thorlabs.com/newgrouppage9.cfm?objectgroup_ID=4973</w:t>
        </w:r>
      </w:hyperlink>
    </w:p>
    <w:p w14:paraId="17B0F886" w14:textId="7CF64D15" w:rsidR="00C32B6A" w:rsidRPr="002477EB" w:rsidRDefault="00C32B6A" w:rsidP="00C32B6A">
      <w:pPr>
        <w:numPr>
          <w:ilvl w:val="12"/>
          <w:numId w:val="0"/>
        </w:numPr>
        <w:spacing w:line="480" w:lineRule="auto"/>
        <w:rPr>
          <w:rFonts w:ascii="Arial" w:hAnsi="Arial" w:cs="Arial"/>
        </w:rPr>
      </w:pPr>
      <w:r w:rsidRPr="002477EB">
        <w:rPr>
          <w:rFonts w:ascii="Arial" w:hAnsi="Arial" w:cs="Arial"/>
        </w:rPr>
        <w:t>[</w:t>
      </w:r>
      <w:r w:rsidR="00CD373E">
        <w:rPr>
          <w:rFonts w:ascii="Arial" w:hAnsi="Arial" w:cs="Arial"/>
        </w:rPr>
        <w:t>49</w:t>
      </w:r>
      <w:r w:rsidRPr="002477EB">
        <w:rPr>
          <w:rFonts w:ascii="Arial" w:hAnsi="Arial" w:cs="Arial"/>
        </w:rPr>
        <w:t xml:space="preserve">] </w:t>
      </w:r>
      <w:hyperlink r:id="rId89" w:history="1">
        <w:r w:rsidRPr="002477EB">
          <w:rPr>
            <w:rStyle w:val="Hyperlink"/>
            <w:rFonts w:cs="Arial"/>
          </w:rPr>
          <w:t>https://www.tedpella.com/technote_html/114-9,%20114-91,%20114-92%20TN.pdf</w:t>
        </w:r>
      </w:hyperlink>
      <w:r w:rsidRPr="002477EB">
        <w:rPr>
          <w:rFonts w:ascii="Arial" w:hAnsi="Arial" w:cs="Arial"/>
        </w:rPr>
        <w:t xml:space="preserve"> </w:t>
      </w:r>
    </w:p>
    <w:p w14:paraId="7B3AE9D1" w14:textId="3765BA63" w:rsidR="00C32B6A" w:rsidRPr="002477EB" w:rsidRDefault="00C32B6A" w:rsidP="00C32B6A">
      <w:pPr>
        <w:numPr>
          <w:ilvl w:val="12"/>
          <w:numId w:val="0"/>
        </w:numPr>
        <w:spacing w:line="480" w:lineRule="auto"/>
        <w:rPr>
          <w:rFonts w:ascii="Arial" w:hAnsi="Arial" w:cs="Arial"/>
          <w:u w:val="single"/>
        </w:rPr>
      </w:pPr>
      <w:r w:rsidRPr="002477EB">
        <w:rPr>
          <w:rFonts w:ascii="Arial" w:hAnsi="Arial" w:cs="Arial"/>
        </w:rPr>
        <w:t>[5</w:t>
      </w:r>
      <w:r w:rsidR="00CD373E">
        <w:rPr>
          <w:rFonts w:ascii="Arial" w:hAnsi="Arial" w:cs="Arial"/>
        </w:rPr>
        <w:t>0</w:t>
      </w:r>
      <w:r w:rsidRPr="002477EB">
        <w:rPr>
          <w:rFonts w:ascii="Arial" w:hAnsi="Arial" w:cs="Arial"/>
        </w:rPr>
        <w:t>] Skrodzki, P.J., Burger, M., Finney, L.A. </w:t>
      </w:r>
      <w:r w:rsidRPr="002477EB">
        <w:rPr>
          <w:rFonts w:ascii="Arial" w:hAnsi="Arial" w:cs="Arial"/>
          <w:i/>
          <w:iCs/>
        </w:rPr>
        <w:t>et al.</w:t>
      </w:r>
      <w:r w:rsidRPr="002477EB">
        <w:rPr>
          <w:rFonts w:ascii="Arial" w:hAnsi="Arial" w:cs="Arial"/>
        </w:rPr>
        <w:t xml:space="preserve"> Ultrafast Laser Filament-induced Fluorescence Spectroscopy of Uranyl Fluoride. </w:t>
      </w:r>
      <w:r w:rsidRPr="002477EB">
        <w:rPr>
          <w:rFonts w:ascii="Arial" w:hAnsi="Arial" w:cs="Arial"/>
          <w:i/>
          <w:iCs/>
        </w:rPr>
        <w:t>Sci Rep</w:t>
      </w:r>
      <w:r w:rsidRPr="002477EB">
        <w:rPr>
          <w:rFonts w:ascii="Arial" w:hAnsi="Arial" w:cs="Arial"/>
        </w:rPr>
        <w:t> </w:t>
      </w:r>
      <w:r w:rsidRPr="002477EB">
        <w:rPr>
          <w:rFonts w:ascii="Arial" w:hAnsi="Arial" w:cs="Arial"/>
          <w:b/>
          <w:bCs/>
        </w:rPr>
        <w:t>8, </w:t>
      </w:r>
      <w:r w:rsidRPr="002477EB">
        <w:rPr>
          <w:rFonts w:ascii="Arial" w:hAnsi="Arial" w:cs="Arial"/>
        </w:rPr>
        <w:t xml:space="preserve">11629 (2018). </w:t>
      </w:r>
      <w:hyperlink r:id="rId90" w:history="1">
        <w:r w:rsidRPr="002477EB">
          <w:rPr>
            <w:rStyle w:val="Hyperlink"/>
            <w:rFonts w:cs="Arial"/>
          </w:rPr>
          <w:t>https://doi.org/10.1038/s41598-018-29814-8</w:t>
        </w:r>
      </w:hyperlink>
    </w:p>
    <w:p w14:paraId="441E8E56" w14:textId="748444B9" w:rsidR="00B43115" w:rsidRDefault="00C32B6A" w:rsidP="00083E57">
      <w:pPr>
        <w:numPr>
          <w:ilvl w:val="12"/>
          <w:numId w:val="0"/>
        </w:numPr>
        <w:spacing w:line="480" w:lineRule="auto"/>
        <w:rPr>
          <w:rFonts w:ascii="Arial" w:hAnsi="Arial" w:cs="Arial"/>
        </w:rPr>
      </w:pPr>
      <w:r w:rsidRPr="00B43115">
        <w:rPr>
          <w:rFonts w:ascii="Arial" w:hAnsi="Arial" w:cs="Arial"/>
        </w:rPr>
        <w:t>[</w:t>
      </w:r>
      <w:r w:rsidR="00CD373E" w:rsidRPr="00B43115">
        <w:rPr>
          <w:rFonts w:ascii="Arial" w:hAnsi="Arial" w:cs="Arial"/>
        </w:rPr>
        <w:t>51</w:t>
      </w:r>
      <w:r w:rsidRPr="00B43115">
        <w:rPr>
          <w:rFonts w:ascii="Arial" w:hAnsi="Arial" w:cs="Arial"/>
        </w:rPr>
        <w:t xml:space="preserve">] </w:t>
      </w:r>
      <w:r w:rsidR="00FE69D0">
        <w:rPr>
          <w:rFonts w:ascii="Arial" w:hAnsi="Arial" w:cs="Arial"/>
        </w:rPr>
        <w:t>MATLAB (</w:t>
      </w:r>
      <w:proofErr w:type="spellStart"/>
      <w:r w:rsidR="00FE69D0">
        <w:rPr>
          <w:rFonts w:ascii="Arial" w:hAnsi="Arial" w:cs="Arial"/>
        </w:rPr>
        <w:t>sgolay</w:t>
      </w:r>
      <w:proofErr w:type="spellEnd"/>
      <w:r w:rsidR="00FE69D0">
        <w:rPr>
          <w:rFonts w:ascii="Arial" w:hAnsi="Arial" w:cs="Arial"/>
        </w:rPr>
        <w:t xml:space="preserve">) </w:t>
      </w:r>
      <w:proofErr w:type="spellStart"/>
      <w:r w:rsidR="00FE69D0" w:rsidRPr="00FE69D0">
        <w:rPr>
          <w:rFonts w:ascii="Arial" w:hAnsi="Arial" w:cs="Arial"/>
        </w:rPr>
        <w:t>Savitzky-Golay</w:t>
      </w:r>
      <w:proofErr w:type="spellEnd"/>
      <w:r w:rsidR="00FE69D0" w:rsidRPr="00FE69D0">
        <w:rPr>
          <w:rFonts w:ascii="Arial" w:hAnsi="Arial" w:cs="Arial"/>
        </w:rPr>
        <w:t xml:space="preserve"> filter design</w:t>
      </w:r>
      <w:r w:rsidR="00FE69D0">
        <w:rPr>
          <w:rFonts w:ascii="Arial" w:hAnsi="Arial" w:cs="Arial"/>
        </w:rPr>
        <w:t xml:space="preserve"> </w:t>
      </w:r>
      <w:hyperlink r:id="rId91" w:history="1">
        <w:r w:rsidR="008F7B77" w:rsidRPr="008713B2">
          <w:rPr>
            <w:rStyle w:val="Hyperlink"/>
            <w:rFonts w:cs="Arial"/>
          </w:rPr>
          <w:t>https://www.mathworks.com/help/signal/ref/sgolay.html</w:t>
        </w:r>
      </w:hyperlink>
      <w:r w:rsidR="00B43115">
        <w:rPr>
          <w:rFonts w:ascii="Arial" w:hAnsi="Arial" w:cs="Arial"/>
        </w:rPr>
        <w:t xml:space="preserve"> </w:t>
      </w:r>
    </w:p>
    <w:p w14:paraId="0D922A1C" w14:textId="1586F101" w:rsidR="00A532E0" w:rsidRPr="002477EB" w:rsidRDefault="00A532E0" w:rsidP="00A532E0">
      <w:pPr>
        <w:numPr>
          <w:ilvl w:val="12"/>
          <w:numId w:val="0"/>
        </w:numPr>
        <w:spacing w:line="480" w:lineRule="auto"/>
        <w:rPr>
          <w:rFonts w:ascii="Arial" w:hAnsi="Arial" w:cs="Arial"/>
        </w:rPr>
      </w:pPr>
      <w:r w:rsidRPr="002477EB">
        <w:rPr>
          <w:rFonts w:ascii="Arial" w:hAnsi="Arial" w:cs="Arial"/>
        </w:rPr>
        <w:t>[5</w:t>
      </w:r>
      <w:r w:rsidR="00CD373E">
        <w:rPr>
          <w:rFonts w:ascii="Arial" w:hAnsi="Arial" w:cs="Arial"/>
        </w:rPr>
        <w:t>2</w:t>
      </w:r>
      <w:r w:rsidRPr="002477EB">
        <w:rPr>
          <w:rFonts w:ascii="Arial" w:hAnsi="Arial" w:cs="Arial"/>
        </w:rPr>
        <w:t xml:space="preserve">] </w:t>
      </w:r>
      <w:hyperlink r:id="rId92" w:history="1">
        <w:r w:rsidRPr="002477EB">
          <w:rPr>
            <w:rStyle w:val="Hyperlink"/>
            <w:rFonts w:cs="Arial"/>
          </w:rPr>
          <w:t>https://physics.nist.gov/PhysRefData/ASD/LIBS/libs-form.html</w:t>
        </w:r>
      </w:hyperlink>
      <w:r w:rsidRPr="002477EB">
        <w:rPr>
          <w:rFonts w:ascii="Arial" w:hAnsi="Arial" w:cs="Arial"/>
        </w:rPr>
        <w:t xml:space="preserve"> </w:t>
      </w:r>
    </w:p>
    <w:p w14:paraId="3B66228E" w14:textId="2DB3F3FE" w:rsidR="00A532E0" w:rsidRPr="002477EB" w:rsidRDefault="00A532E0" w:rsidP="00A532E0">
      <w:pPr>
        <w:spacing w:line="480" w:lineRule="auto"/>
        <w:rPr>
          <w:rFonts w:ascii="Arial" w:hAnsi="Arial" w:cs="Arial"/>
        </w:rPr>
      </w:pPr>
      <w:r w:rsidRPr="002477EB">
        <w:rPr>
          <w:rFonts w:ascii="Arial" w:hAnsi="Arial" w:cs="Arial"/>
        </w:rPr>
        <w:t>[5</w:t>
      </w:r>
      <w:r w:rsidR="00CD373E">
        <w:rPr>
          <w:rFonts w:ascii="Arial" w:hAnsi="Arial" w:cs="Arial"/>
        </w:rPr>
        <w:t>3</w:t>
      </w:r>
      <w:r w:rsidRPr="002477EB">
        <w:rPr>
          <w:rFonts w:ascii="Arial" w:hAnsi="Arial" w:cs="Arial"/>
        </w:rPr>
        <w:t xml:space="preserve">] </w:t>
      </w:r>
      <w:hyperlink r:id="rId93" w:history="1">
        <w:r w:rsidRPr="002477EB">
          <w:rPr>
            <w:rStyle w:val="Hyperlink"/>
            <w:rFonts w:cs="Arial"/>
          </w:rPr>
          <w:t>https://www.sciencedirect.com/science/article/abs/pii/S0584854701001872</w:t>
        </w:r>
      </w:hyperlink>
      <w:r w:rsidRPr="002477EB">
        <w:rPr>
          <w:rFonts w:ascii="Arial" w:hAnsi="Arial" w:cs="Arial"/>
        </w:rPr>
        <w:t xml:space="preserve"> </w:t>
      </w:r>
    </w:p>
    <w:p w14:paraId="65043D4F" w14:textId="1DA491F0" w:rsidR="004A7C32" w:rsidRPr="002477EB" w:rsidRDefault="004A7C32" w:rsidP="004A7C32">
      <w:pPr>
        <w:numPr>
          <w:ilvl w:val="12"/>
          <w:numId w:val="0"/>
        </w:numPr>
        <w:spacing w:line="480" w:lineRule="auto"/>
        <w:rPr>
          <w:rFonts w:ascii="Arial" w:hAnsi="Arial" w:cs="Arial"/>
        </w:rPr>
      </w:pPr>
      <w:r w:rsidRPr="002477EB">
        <w:rPr>
          <w:rFonts w:ascii="Arial" w:hAnsi="Arial" w:cs="Arial"/>
        </w:rPr>
        <w:t>[5</w:t>
      </w:r>
      <w:r w:rsidR="00CD373E">
        <w:rPr>
          <w:rFonts w:ascii="Arial" w:hAnsi="Arial" w:cs="Arial"/>
        </w:rPr>
        <w:t>4</w:t>
      </w:r>
      <w:r w:rsidRPr="002477EB">
        <w:rPr>
          <w:rFonts w:ascii="Arial" w:hAnsi="Arial" w:cs="Arial"/>
        </w:rPr>
        <w:t xml:space="preserve">] Molgaard, Joshua J et al. “Production of Synthetic Nuclear Melt Glass.” Journal of visualized experiments: </w:t>
      </w:r>
      <w:proofErr w:type="spellStart"/>
      <w:r w:rsidRPr="002477EB">
        <w:rPr>
          <w:rFonts w:ascii="Arial" w:hAnsi="Arial" w:cs="Arial"/>
        </w:rPr>
        <w:t>JoVE</w:t>
      </w:r>
      <w:proofErr w:type="spellEnd"/>
      <w:r w:rsidRPr="002477EB">
        <w:rPr>
          <w:rFonts w:ascii="Arial" w:hAnsi="Arial" w:cs="Arial"/>
        </w:rPr>
        <w:t xml:space="preserve"> 107 (2016): n. </w:t>
      </w:r>
      <w:proofErr w:type="spellStart"/>
      <w:r w:rsidRPr="002477EB">
        <w:rPr>
          <w:rFonts w:ascii="Arial" w:hAnsi="Arial" w:cs="Arial"/>
        </w:rPr>
        <w:t>pag</w:t>
      </w:r>
      <w:proofErr w:type="spellEnd"/>
      <w:r w:rsidRPr="002477EB">
        <w:rPr>
          <w:rFonts w:ascii="Arial" w:hAnsi="Arial" w:cs="Arial"/>
        </w:rPr>
        <w:t xml:space="preserve">. Web. </w:t>
      </w:r>
    </w:p>
    <w:p w14:paraId="6EB0E4A0" w14:textId="4E7260CD" w:rsidR="004A7C32" w:rsidRPr="002477EB" w:rsidRDefault="004A7C32" w:rsidP="004A7C32">
      <w:pPr>
        <w:numPr>
          <w:ilvl w:val="12"/>
          <w:numId w:val="0"/>
        </w:numPr>
        <w:spacing w:line="480" w:lineRule="auto"/>
        <w:rPr>
          <w:rFonts w:ascii="Arial" w:hAnsi="Arial" w:cs="Arial"/>
        </w:rPr>
      </w:pPr>
      <w:r w:rsidRPr="002477EB">
        <w:rPr>
          <w:rFonts w:ascii="Arial" w:hAnsi="Arial" w:cs="Arial"/>
        </w:rPr>
        <w:t>[</w:t>
      </w:r>
      <w:r w:rsidR="00CD373E">
        <w:rPr>
          <w:rFonts w:ascii="Arial" w:hAnsi="Arial" w:cs="Arial"/>
        </w:rPr>
        <w:t>55</w:t>
      </w:r>
      <w:r w:rsidRPr="002477EB">
        <w:rPr>
          <w:rFonts w:ascii="Arial" w:hAnsi="Arial" w:cs="Arial"/>
        </w:rPr>
        <w:t>] Appendix D: Examples of LIBS Spectra - Handbook of Laser</w:t>
      </w:r>
      <w:r w:rsidRPr="002477EB">
        <w:rPr>
          <w:rFonts w:ascii="Cambria Math" w:hAnsi="Cambria Math" w:cs="Cambria Math"/>
        </w:rPr>
        <w:t>‐</w:t>
      </w:r>
      <w:r w:rsidRPr="002477EB">
        <w:rPr>
          <w:rFonts w:ascii="Arial" w:hAnsi="Arial" w:cs="Arial"/>
        </w:rPr>
        <w:t xml:space="preserve">Induced Breakdown Spectroscopy - Wiley Online Library. </w:t>
      </w:r>
      <w:hyperlink r:id="rId94" w:history="1">
        <w:r w:rsidRPr="002477EB">
          <w:rPr>
            <w:rStyle w:val="Hyperlink"/>
            <w:rFonts w:cs="Arial"/>
          </w:rPr>
          <w:t>https://onlinelibrary.wiley.com/doi/pdf/10.1002/9781118567371.app4</w:t>
        </w:r>
      </w:hyperlink>
      <w:r w:rsidRPr="002477EB">
        <w:rPr>
          <w:rFonts w:ascii="Arial" w:hAnsi="Arial" w:cs="Arial"/>
        </w:rPr>
        <w:t xml:space="preserve"> </w:t>
      </w:r>
    </w:p>
    <w:p w14:paraId="54493393" w14:textId="7DF5BE0A" w:rsidR="00A532E0" w:rsidRDefault="004A7C32" w:rsidP="00083E57">
      <w:pPr>
        <w:numPr>
          <w:ilvl w:val="12"/>
          <w:numId w:val="0"/>
        </w:numPr>
        <w:spacing w:line="480" w:lineRule="auto"/>
        <w:rPr>
          <w:rFonts w:ascii="Arial" w:hAnsi="Arial" w:cs="Arial"/>
        </w:rPr>
      </w:pPr>
      <w:r w:rsidRPr="0051407A">
        <w:rPr>
          <w:rFonts w:ascii="Arial" w:hAnsi="Arial" w:cs="Arial"/>
        </w:rPr>
        <w:t>[5</w:t>
      </w:r>
      <w:r w:rsidR="004B5B88" w:rsidRPr="0051407A">
        <w:rPr>
          <w:rFonts w:ascii="Arial" w:hAnsi="Arial" w:cs="Arial"/>
        </w:rPr>
        <w:t>6</w:t>
      </w:r>
      <w:r w:rsidRPr="0051407A">
        <w:rPr>
          <w:rFonts w:ascii="Arial" w:hAnsi="Arial" w:cs="Arial"/>
        </w:rPr>
        <w:t xml:space="preserve">] </w:t>
      </w:r>
      <w:r w:rsidR="00E40278" w:rsidRPr="00E40278">
        <w:rPr>
          <w:rFonts w:ascii="Arial" w:hAnsi="Arial" w:cs="Arial"/>
        </w:rPr>
        <w:t>Gaigalas</w:t>
      </w:r>
      <w:r w:rsidR="00E40278">
        <w:rPr>
          <w:rFonts w:ascii="Arial" w:hAnsi="Arial" w:cs="Arial"/>
        </w:rPr>
        <w:t>, A.K.</w:t>
      </w:r>
      <w:r w:rsidR="00CB4E82">
        <w:rPr>
          <w:rFonts w:ascii="Arial" w:hAnsi="Arial" w:cs="Arial"/>
        </w:rPr>
        <w:t xml:space="preserve"> et al.,</w:t>
      </w:r>
      <w:r w:rsidR="00E40278" w:rsidRPr="00E40278">
        <w:rPr>
          <w:rFonts w:ascii="Arial" w:hAnsi="Arial" w:cs="Arial"/>
          <w:b/>
          <w:bCs/>
        </w:rPr>
        <w:t xml:space="preserve"> </w:t>
      </w:r>
      <w:r w:rsidR="0051407A" w:rsidRPr="0051407A">
        <w:rPr>
          <w:rFonts w:ascii="Arial" w:hAnsi="Arial" w:cs="Arial"/>
        </w:rPr>
        <w:t xml:space="preserve">J. Res. Natl. Inst. Stand. Technol. </w:t>
      </w:r>
      <w:r w:rsidR="0051407A" w:rsidRPr="0051407A">
        <w:rPr>
          <w:rFonts w:ascii="Arial" w:hAnsi="Arial" w:cs="Arial"/>
          <w:b/>
          <w:bCs/>
        </w:rPr>
        <w:t>114</w:t>
      </w:r>
      <w:r w:rsidR="0051407A" w:rsidRPr="0051407A">
        <w:rPr>
          <w:rFonts w:ascii="Arial" w:hAnsi="Arial" w:cs="Arial"/>
        </w:rPr>
        <w:t>, 215-228 (2009)</w:t>
      </w:r>
    </w:p>
    <w:p w14:paraId="53C86D04" w14:textId="22DDE83A" w:rsidR="00D8184D" w:rsidRPr="002477EB" w:rsidRDefault="00D8184D" w:rsidP="00D8184D">
      <w:pPr>
        <w:numPr>
          <w:ilvl w:val="12"/>
          <w:numId w:val="0"/>
        </w:numPr>
        <w:spacing w:line="480" w:lineRule="auto"/>
        <w:rPr>
          <w:rFonts w:ascii="Arial" w:hAnsi="Arial" w:cs="Arial"/>
        </w:rPr>
      </w:pPr>
      <w:r w:rsidRPr="002477EB">
        <w:rPr>
          <w:rFonts w:ascii="Arial" w:hAnsi="Arial" w:cs="Arial"/>
        </w:rPr>
        <w:t>[</w:t>
      </w:r>
      <w:r w:rsidR="008207D9">
        <w:rPr>
          <w:rFonts w:ascii="Arial" w:hAnsi="Arial" w:cs="Arial"/>
        </w:rPr>
        <w:t>57</w:t>
      </w:r>
      <w:r w:rsidRPr="002477EB">
        <w:rPr>
          <w:rFonts w:ascii="Arial" w:hAnsi="Arial" w:cs="Arial"/>
        </w:rPr>
        <w:t>] He, Yage et al. “</w:t>
      </w:r>
      <w:proofErr w:type="gramStart"/>
      <w:r w:rsidRPr="002477EB">
        <w:rPr>
          <w:rFonts w:ascii="Arial" w:hAnsi="Arial" w:cs="Arial"/>
        </w:rPr>
        <w:t>Lithium ion</w:t>
      </w:r>
      <w:proofErr w:type="gramEnd"/>
      <w:r w:rsidRPr="002477EB">
        <w:rPr>
          <w:rFonts w:ascii="Arial" w:hAnsi="Arial" w:cs="Arial"/>
        </w:rPr>
        <w:t xml:space="preserve"> detection in liquid with low detection limit by laser-induced breakdown spectroscopy.” </w:t>
      </w:r>
      <w:r w:rsidRPr="002477EB">
        <w:rPr>
          <w:rFonts w:ascii="Arial" w:hAnsi="Arial" w:cs="Arial"/>
          <w:i/>
          <w:iCs/>
        </w:rPr>
        <w:t>Applied optics</w:t>
      </w:r>
      <w:r w:rsidRPr="002477EB">
        <w:rPr>
          <w:rFonts w:ascii="Arial" w:hAnsi="Arial" w:cs="Arial"/>
        </w:rPr>
        <w:t xml:space="preserve"> vol. 58,2 (2019): 422-427. doi:10.1364/AO.58.000422 </w:t>
      </w:r>
    </w:p>
    <w:p w14:paraId="4B0B052C" w14:textId="16EB358A" w:rsidR="00D8184D" w:rsidRPr="002477EB" w:rsidRDefault="00D8184D" w:rsidP="00D8184D">
      <w:pPr>
        <w:numPr>
          <w:ilvl w:val="12"/>
          <w:numId w:val="0"/>
        </w:numPr>
        <w:spacing w:line="480" w:lineRule="auto"/>
        <w:rPr>
          <w:rFonts w:ascii="Arial" w:hAnsi="Arial" w:cs="Arial"/>
        </w:rPr>
      </w:pPr>
      <w:r w:rsidRPr="002477EB">
        <w:rPr>
          <w:rFonts w:ascii="Arial" w:hAnsi="Arial" w:cs="Arial"/>
        </w:rPr>
        <w:t>[</w:t>
      </w:r>
      <w:r w:rsidR="008207D9">
        <w:rPr>
          <w:rFonts w:ascii="Arial" w:hAnsi="Arial" w:cs="Arial"/>
        </w:rPr>
        <w:t>58</w:t>
      </w:r>
      <w:r w:rsidRPr="002477EB">
        <w:rPr>
          <w:rFonts w:ascii="Arial" w:hAnsi="Arial" w:cs="Arial"/>
        </w:rPr>
        <w:t xml:space="preserve">] </w:t>
      </w:r>
      <w:proofErr w:type="spellStart"/>
      <w:r w:rsidRPr="002477EB">
        <w:rPr>
          <w:rFonts w:ascii="Arial" w:hAnsi="Arial" w:cs="Arial"/>
        </w:rPr>
        <w:t>Arnquist</w:t>
      </w:r>
      <w:proofErr w:type="spellEnd"/>
      <w:r w:rsidRPr="002477EB">
        <w:rPr>
          <w:rFonts w:ascii="Arial" w:hAnsi="Arial" w:cs="Arial"/>
        </w:rPr>
        <w:t xml:space="preserve">, Isaac J et al. “Mass Spectrometric Determination of Uranium and Thorium in High Radiopurity Polymers Using Ultra Low Background </w:t>
      </w:r>
      <w:r w:rsidRPr="002477EB">
        <w:rPr>
          <w:rFonts w:ascii="Arial" w:hAnsi="Arial" w:cs="Arial"/>
        </w:rPr>
        <w:lastRenderedPageBreak/>
        <w:t xml:space="preserve">Electroformed Copper Crucibles for Dry </w:t>
      </w:r>
      <w:proofErr w:type="spellStart"/>
      <w:r w:rsidRPr="002477EB">
        <w:rPr>
          <w:rFonts w:ascii="Arial" w:hAnsi="Arial" w:cs="Arial"/>
        </w:rPr>
        <w:t>Ashing</w:t>
      </w:r>
      <w:proofErr w:type="spellEnd"/>
      <w:r w:rsidRPr="002477EB">
        <w:rPr>
          <w:rFonts w:ascii="Arial" w:hAnsi="Arial" w:cs="Arial"/>
        </w:rPr>
        <w:t>.” </w:t>
      </w:r>
      <w:r w:rsidRPr="002477EB">
        <w:rPr>
          <w:rFonts w:ascii="Arial" w:hAnsi="Arial" w:cs="Arial"/>
          <w:i/>
          <w:iCs/>
        </w:rPr>
        <w:t>Analytical chemistry</w:t>
      </w:r>
      <w:r w:rsidRPr="002477EB">
        <w:rPr>
          <w:rFonts w:ascii="Arial" w:hAnsi="Arial" w:cs="Arial"/>
        </w:rPr>
        <w:t xml:space="preserve"> vol. 89,5 (2017): 3101-3107. </w:t>
      </w:r>
      <w:proofErr w:type="gramStart"/>
      <w:r w:rsidRPr="002477EB">
        <w:rPr>
          <w:rFonts w:ascii="Arial" w:hAnsi="Arial" w:cs="Arial"/>
        </w:rPr>
        <w:t>doi:10.1021/acs.analchem</w:t>
      </w:r>
      <w:proofErr w:type="gramEnd"/>
      <w:r w:rsidRPr="002477EB">
        <w:rPr>
          <w:rFonts w:ascii="Arial" w:hAnsi="Arial" w:cs="Arial"/>
        </w:rPr>
        <w:t xml:space="preserve">.6b04854 </w:t>
      </w:r>
    </w:p>
    <w:p w14:paraId="29A7972C" w14:textId="719C5EBF" w:rsidR="0049027B" w:rsidRPr="002477EB" w:rsidRDefault="0049027B" w:rsidP="0049027B">
      <w:pPr>
        <w:numPr>
          <w:ilvl w:val="12"/>
          <w:numId w:val="0"/>
        </w:numPr>
        <w:spacing w:line="480" w:lineRule="auto"/>
        <w:rPr>
          <w:rFonts w:ascii="Arial" w:hAnsi="Arial" w:cs="Arial"/>
        </w:rPr>
      </w:pPr>
      <w:r w:rsidRPr="002477EB">
        <w:rPr>
          <w:rFonts w:ascii="Arial" w:hAnsi="Arial" w:cs="Arial"/>
        </w:rPr>
        <w:t>[</w:t>
      </w:r>
      <w:r w:rsidR="008207D9">
        <w:rPr>
          <w:rFonts w:ascii="Arial" w:hAnsi="Arial" w:cs="Arial"/>
        </w:rPr>
        <w:t>59</w:t>
      </w:r>
      <w:r w:rsidRPr="002477EB">
        <w:rPr>
          <w:rFonts w:ascii="Arial" w:hAnsi="Arial" w:cs="Arial"/>
        </w:rPr>
        <w:t xml:space="preserve">] Cook, M.T., </w:t>
      </w:r>
      <w:proofErr w:type="spellStart"/>
      <w:r w:rsidRPr="002477EB">
        <w:rPr>
          <w:rFonts w:ascii="Arial" w:hAnsi="Arial" w:cs="Arial"/>
        </w:rPr>
        <w:t>Auxier</w:t>
      </w:r>
      <w:proofErr w:type="spellEnd"/>
      <w:r w:rsidRPr="002477EB">
        <w:rPr>
          <w:rFonts w:ascii="Arial" w:hAnsi="Arial" w:cs="Arial"/>
        </w:rPr>
        <w:t xml:space="preserve">, J.D., </w:t>
      </w:r>
      <w:proofErr w:type="spellStart"/>
      <w:r w:rsidRPr="002477EB">
        <w:rPr>
          <w:rFonts w:ascii="Arial" w:hAnsi="Arial" w:cs="Arial"/>
        </w:rPr>
        <w:t>Giminaro</w:t>
      </w:r>
      <w:proofErr w:type="spellEnd"/>
      <w:r w:rsidRPr="002477EB">
        <w:rPr>
          <w:rFonts w:ascii="Arial" w:hAnsi="Arial" w:cs="Arial"/>
        </w:rPr>
        <w:t>, A.V. </w:t>
      </w:r>
      <w:r w:rsidRPr="002477EB">
        <w:rPr>
          <w:rFonts w:ascii="Arial" w:hAnsi="Arial" w:cs="Arial"/>
          <w:i/>
          <w:iCs/>
        </w:rPr>
        <w:t>et al.</w:t>
      </w:r>
      <w:r w:rsidRPr="002477EB">
        <w:rPr>
          <w:rFonts w:ascii="Arial" w:hAnsi="Arial" w:cs="Arial"/>
        </w:rPr>
        <w:t> A comparison of gamma spectra from trinitite versus irradiated synthetic nuclear melt glass. </w:t>
      </w:r>
      <w:r w:rsidRPr="002477EB">
        <w:rPr>
          <w:rFonts w:ascii="Arial" w:hAnsi="Arial" w:cs="Arial"/>
          <w:i/>
          <w:iCs/>
        </w:rPr>
        <w:t xml:space="preserve">J </w:t>
      </w:r>
      <w:proofErr w:type="spellStart"/>
      <w:r w:rsidRPr="002477EB">
        <w:rPr>
          <w:rFonts w:ascii="Arial" w:hAnsi="Arial" w:cs="Arial"/>
          <w:i/>
          <w:iCs/>
        </w:rPr>
        <w:t>Radioanal</w:t>
      </w:r>
      <w:proofErr w:type="spellEnd"/>
      <w:r w:rsidRPr="002477EB">
        <w:rPr>
          <w:rFonts w:ascii="Arial" w:hAnsi="Arial" w:cs="Arial"/>
          <w:i/>
          <w:iCs/>
        </w:rPr>
        <w:t xml:space="preserve"> Nuclear Chem</w:t>
      </w:r>
      <w:r w:rsidRPr="002477EB">
        <w:rPr>
          <w:rFonts w:ascii="Arial" w:hAnsi="Arial" w:cs="Arial"/>
        </w:rPr>
        <w:t> </w:t>
      </w:r>
      <w:r w:rsidRPr="002477EB">
        <w:rPr>
          <w:rFonts w:ascii="Arial" w:hAnsi="Arial" w:cs="Arial"/>
          <w:b/>
          <w:bCs/>
        </w:rPr>
        <w:t>307, </w:t>
      </w:r>
      <w:r w:rsidRPr="002477EB">
        <w:rPr>
          <w:rFonts w:ascii="Arial" w:hAnsi="Arial" w:cs="Arial"/>
        </w:rPr>
        <w:t xml:space="preserve">259–267 (2016). </w:t>
      </w:r>
      <w:hyperlink r:id="rId95" w:history="1">
        <w:r w:rsidRPr="002477EB">
          <w:rPr>
            <w:rStyle w:val="Hyperlink"/>
            <w:rFonts w:cs="Arial"/>
          </w:rPr>
          <w:t>https://doi.org/10.1007/s10967-015-4266-3</w:t>
        </w:r>
      </w:hyperlink>
      <w:r w:rsidRPr="002477EB">
        <w:rPr>
          <w:rFonts w:ascii="Arial" w:hAnsi="Arial" w:cs="Arial"/>
        </w:rPr>
        <w:t xml:space="preserve">. </w:t>
      </w:r>
    </w:p>
    <w:p w14:paraId="67981FEC" w14:textId="3CA7C107" w:rsidR="0049027B" w:rsidRDefault="002E2020" w:rsidP="00083E57">
      <w:pPr>
        <w:numPr>
          <w:ilvl w:val="12"/>
          <w:numId w:val="0"/>
        </w:numPr>
        <w:spacing w:line="480" w:lineRule="auto"/>
        <w:rPr>
          <w:rFonts w:ascii="Arial" w:hAnsi="Arial" w:cs="Arial"/>
        </w:rPr>
      </w:pPr>
      <w:r w:rsidRPr="002477EB">
        <w:rPr>
          <w:rFonts w:ascii="Arial" w:hAnsi="Arial" w:cs="Arial"/>
        </w:rPr>
        <w:t>[</w:t>
      </w:r>
      <w:r w:rsidR="002817C3">
        <w:rPr>
          <w:rFonts w:ascii="Arial" w:hAnsi="Arial" w:cs="Arial"/>
        </w:rPr>
        <w:t>60</w:t>
      </w:r>
      <w:r w:rsidRPr="002477EB">
        <w:rPr>
          <w:rFonts w:ascii="Arial" w:hAnsi="Arial" w:cs="Arial"/>
        </w:rPr>
        <w:t xml:space="preserve">] Chan, George C.-Y., Martin, Leigh R., Trowbridge, Lee D., Zhu, </w:t>
      </w:r>
      <w:proofErr w:type="spellStart"/>
      <w:r w:rsidRPr="002477EB">
        <w:rPr>
          <w:rFonts w:ascii="Arial" w:hAnsi="Arial" w:cs="Arial"/>
        </w:rPr>
        <w:t>Zhenli</w:t>
      </w:r>
      <w:proofErr w:type="spellEnd"/>
      <w:r w:rsidRPr="002477EB">
        <w:rPr>
          <w:rFonts w:ascii="Arial" w:hAnsi="Arial" w:cs="Arial"/>
        </w:rPr>
        <w:t xml:space="preserve">, Mao, </w:t>
      </w:r>
      <w:proofErr w:type="spellStart"/>
      <w:r w:rsidRPr="002477EB">
        <w:rPr>
          <w:rFonts w:ascii="Arial" w:hAnsi="Arial" w:cs="Arial"/>
        </w:rPr>
        <w:t>Xianglei</w:t>
      </w:r>
      <w:proofErr w:type="spellEnd"/>
      <w:r w:rsidRPr="002477EB">
        <w:rPr>
          <w:rFonts w:ascii="Arial" w:hAnsi="Arial" w:cs="Arial"/>
        </w:rPr>
        <w:t xml:space="preserve">, Russo, Richard E., </w:t>
      </w:r>
      <w:r w:rsidRPr="002477EB">
        <w:rPr>
          <w:rFonts w:ascii="Arial" w:hAnsi="Arial" w:cs="Arial"/>
          <w:i/>
          <w:iCs/>
        </w:rPr>
        <w:t>Analytical characterization of laser induced plasmas towards uranium isotopic analysis in gaseous uranium hexafluoride</w:t>
      </w:r>
      <w:r w:rsidRPr="002477EB">
        <w:rPr>
          <w:rFonts w:ascii="Arial" w:hAnsi="Arial" w:cs="Arial"/>
        </w:rPr>
        <w:t xml:space="preserve">, </w:t>
      </w:r>
      <w:proofErr w:type="spellStart"/>
      <w:r w:rsidRPr="002477EB">
        <w:rPr>
          <w:rFonts w:ascii="Arial" w:hAnsi="Arial" w:cs="Arial"/>
        </w:rPr>
        <w:t>Spectrochimica</w:t>
      </w:r>
      <w:proofErr w:type="spellEnd"/>
      <w:r w:rsidRPr="002477EB">
        <w:rPr>
          <w:rFonts w:ascii="Arial" w:hAnsi="Arial" w:cs="Arial"/>
        </w:rPr>
        <w:t xml:space="preserve"> Acta Part B: Atomic Spectroscopy, Volume 176, 2021, 106036, ISSN 0584-8547, </w:t>
      </w:r>
      <w:hyperlink r:id="rId96" w:history="1">
        <w:r w:rsidRPr="002477EB">
          <w:rPr>
            <w:rStyle w:val="Hyperlink"/>
            <w:rFonts w:cs="Arial"/>
          </w:rPr>
          <w:t>https://doi.org/10.1016/j.sab.2020.106036</w:t>
        </w:r>
      </w:hyperlink>
      <w:r w:rsidRPr="002477EB">
        <w:rPr>
          <w:rFonts w:ascii="Arial" w:hAnsi="Arial" w:cs="Arial"/>
        </w:rPr>
        <w:t xml:space="preserve">. </w:t>
      </w:r>
    </w:p>
    <w:p w14:paraId="6E9BD24A" w14:textId="47BC4C53" w:rsidR="00083E57" w:rsidRPr="002477EB" w:rsidRDefault="00083E57" w:rsidP="00083E57">
      <w:pPr>
        <w:numPr>
          <w:ilvl w:val="12"/>
          <w:numId w:val="0"/>
        </w:numPr>
        <w:spacing w:line="480" w:lineRule="auto"/>
        <w:rPr>
          <w:rStyle w:val="Hyperlink"/>
          <w:rFonts w:cs="Arial"/>
        </w:rPr>
      </w:pPr>
      <w:r w:rsidRPr="002477EB">
        <w:rPr>
          <w:rFonts w:ascii="Arial" w:hAnsi="Arial" w:cs="Arial"/>
        </w:rPr>
        <w:t>[</w:t>
      </w:r>
      <w:r w:rsidR="002817C3">
        <w:rPr>
          <w:rFonts w:ascii="Arial" w:hAnsi="Arial" w:cs="Arial"/>
        </w:rPr>
        <w:t>6</w:t>
      </w:r>
      <w:r w:rsidR="00203A4B">
        <w:rPr>
          <w:rFonts w:ascii="Arial" w:hAnsi="Arial" w:cs="Arial"/>
        </w:rPr>
        <w:t>1</w:t>
      </w:r>
      <w:r w:rsidRPr="002477EB">
        <w:rPr>
          <w:rFonts w:ascii="Arial" w:hAnsi="Arial" w:cs="Arial"/>
        </w:rPr>
        <w:t xml:space="preserve">] </w:t>
      </w:r>
      <w:r w:rsidRPr="002477EB">
        <w:rPr>
          <w:rFonts w:ascii="Arial" w:hAnsi="Arial" w:cs="Arial"/>
        </w:rPr>
        <w:fldChar w:fldCharType="begin"/>
      </w:r>
      <w:r w:rsidRPr="002477EB">
        <w:rPr>
          <w:rFonts w:ascii="Arial" w:hAnsi="Arial" w:cs="Arial"/>
        </w:rPr>
        <w:instrText xml:space="preserve"> HYPERLINK "https://www.google.com/url?sa=t&amp;rct=j&amp;q=&amp;esrc=s&amp;source=web&amp;cd=&amp;cad=rja&amp;uact=8&amp;ved=2ahUKEwiM18bG_4LqAhUPTjABHX4aAEEQFjADegQIAhAB&amp;url=https%3A%2F%2Fwww.nrc.gov%2Fdocs%2FML1116%2FML11164A249.pdf&amp;usg=AOvVaw1N0NKTAFis-kq8PJ6pFgKo" </w:instrText>
      </w:r>
      <w:r w:rsidRPr="002477EB">
        <w:rPr>
          <w:rFonts w:ascii="Arial" w:hAnsi="Arial" w:cs="Arial"/>
        </w:rPr>
        <w:fldChar w:fldCharType="separate"/>
      </w:r>
      <w:r w:rsidRPr="002477EB">
        <w:rPr>
          <w:rStyle w:val="Hyperlink"/>
          <w:rFonts w:cs="Arial"/>
        </w:rPr>
        <w:t xml:space="preserve">Eagle Rock Enrichment Facility - Chemical Process Safety., Safety Analysis Report, Rev. 3, US Nuclear Regulatory Commission (NRC) Documents </w:t>
      </w:r>
    </w:p>
    <w:p w14:paraId="6ADF56F8" w14:textId="3E76FB18" w:rsidR="00083E57" w:rsidRPr="002477EB" w:rsidRDefault="00083E57" w:rsidP="00083E57">
      <w:pPr>
        <w:numPr>
          <w:ilvl w:val="12"/>
          <w:numId w:val="0"/>
        </w:numPr>
        <w:spacing w:line="480" w:lineRule="auto"/>
        <w:rPr>
          <w:rFonts w:ascii="Arial" w:hAnsi="Arial" w:cs="Arial"/>
        </w:rPr>
      </w:pPr>
      <w:r w:rsidRPr="002477EB">
        <w:rPr>
          <w:rFonts w:ascii="Arial" w:hAnsi="Arial" w:cs="Arial"/>
        </w:rPr>
        <w:fldChar w:fldCharType="end"/>
      </w:r>
      <w:r w:rsidRPr="002477EB">
        <w:rPr>
          <w:rFonts w:ascii="Arial" w:hAnsi="Arial" w:cs="Arial"/>
        </w:rPr>
        <w:t>[</w:t>
      </w:r>
      <w:r w:rsidR="002817C3">
        <w:rPr>
          <w:rFonts w:ascii="Arial" w:hAnsi="Arial" w:cs="Arial"/>
        </w:rPr>
        <w:t>6</w:t>
      </w:r>
      <w:r w:rsidR="00203A4B">
        <w:rPr>
          <w:rFonts w:ascii="Arial" w:hAnsi="Arial" w:cs="Arial"/>
        </w:rPr>
        <w:t>2</w:t>
      </w:r>
      <w:r w:rsidRPr="002477EB">
        <w:rPr>
          <w:rFonts w:ascii="Arial" w:hAnsi="Arial" w:cs="Arial"/>
        </w:rPr>
        <w:t xml:space="preserve">] </w:t>
      </w:r>
      <w:hyperlink r:id="rId97" w:history="1">
        <w:r w:rsidRPr="002477EB">
          <w:rPr>
            <w:rStyle w:val="Hyperlink"/>
            <w:rFonts w:cs="Arial"/>
          </w:rPr>
          <w:t>Fuel Cycle Processes - 03 Uranium Conversion – US NRC Technical Training Center Documents</w:t>
        </w:r>
      </w:hyperlink>
      <w:r w:rsidRPr="002477EB">
        <w:rPr>
          <w:rFonts w:ascii="Arial" w:hAnsi="Arial" w:cs="Arial"/>
        </w:rPr>
        <w:t xml:space="preserve"> </w:t>
      </w:r>
    </w:p>
    <w:p w14:paraId="15184C20" w14:textId="075A6CCA" w:rsidR="00083E57" w:rsidRPr="002477EB" w:rsidRDefault="00083E57" w:rsidP="00083E57">
      <w:pPr>
        <w:numPr>
          <w:ilvl w:val="12"/>
          <w:numId w:val="0"/>
        </w:numPr>
        <w:spacing w:line="480" w:lineRule="auto"/>
        <w:rPr>
          <w:rFonts w:ascii="Arial" w:hAnsi="Arial" w:cs="Arial"/>
        </w:rPr>
      </w:pPr>
      <w:r w:rsidRPr="002477EB">
        <w:rPr>
          <w:rFonts w:ascii="Arial" w:hAnsi="Arial" w:cs="Arial"/>
        </w:rPr>
        <w:t>[</w:t>
      </w:r>
      <w:r w:rsidR="002817C3">
        <w:rPr>
          <w:rFonts w:ascii="Arial" w:hAnsi="Arial" w:cs="Arial"/>
        </w:rPr>
        <w:t>6</w:t>
      </w:r>
      <w:r w:rsidR="00203A4B">
        <w:rPr>
          <w:rFonts w:ascii="Arial" w:hAnsi="Arial" w:cs="Arial"/>
        </w:rPr>
        <w:t>3</w:t>
      </w:r>
      <w:r w:rsidRPr="002477EB">
        <w:rPr>
          <w:rFonts w:ascii="Arial" w:hAnsi="Arial" w:cs="Arial"/>
        </w:rPr>
        <w:t xml:space="preserve">] </w:t>
      </w:r>
      <w:hyperlink r:id="rId98" w:history="1">
        <w:r w:rsidRPr="002477EB">
          <w:rPr>
            <w:rStyle w:val="Hyperlink"/>
            <w:rFonts w:cs="Arial"/>
          </w:rPr>
          <w:t xml:space="preserve">Excerpt from Document on Chemical Reactions and Quick Dispersions of UF6, </w:t>
        </w:r>
        <w:proofErr w:type="spellStart"/>
        <w:r w:rsidRPr="002477EB">
          <w:rPr>
            <w:rStyle w:val="Hyperlink"/>
            <w:rFonts w:cs="Arial"/>
          </w:rPr>
          <w:t>LAndelijk</w:t>
        </w:r>
        <w:proofErr w:type="spellEnd"/>
        <w:r w:rsidRPr="002477EB">
          <w:rPr>
            <w:rStyle w:val="Hyperlink"/>
            <w:rFonts w:cs="Arial"/>
          </w:rPr>
          <w:t xml:space="preserve"> </w:t>
        </w:r>
        <w:proofErr w:type="spellStart"/>
        <w:r w:rsidRPr="002477EB">
          <w:rPr>
            <w:rStyle w:val="Hyperlink"/>
            <w:rFonts w:cs="Arial"/>
          </w:rPr>
          <w:t>Kernenergie</w:t>
        </w:r>
        <w:proofErr w:type="spellEnd"/>
        <w:r w:rsidRPr="002477EB">
          <w:rPr>
            <w:rStyle w:val="Hyperlink"/>
            <w:rFonts w:cs="Arial"/>
          </w:rPr>
          <w:t xml:space="preserve"> </w:t>
        </w:r>
        <w:proofErr w:type="spellStart"/>
        <w:r w:rsidRPr="002477EB">
          <w:rPr>
            <w:rStyle w:val="Hyperlink"/>
            <w:rFonts w:cs="Arial"/>
          </w:rPr>
          <w:t>Archief</w:t>
        </w:r>
        <w:proofErr w:type="spellEnd"/>
        <w:r w:rsidRPr="002477EB">
          <w:rPr>
            <w:rStyle w:val="Hyperlink"/>
            <w:rFonts w:cs="Arial"/>
          </w:rPr>
          <w:t xml:space="preserve"> - National Nuclear Energy Archive in Amsterdam, Netherlands</w:t>
        </w:r>
      </w:hyperlink>
      <w:r w:rsidRPr="002477EB">
        <w:rPr>
          <w:rFonts w:ascii="Arial" w:hAnsi="Arial" w:cs="Arial"/>
        </w:rPr>
        <w:t xml:space="preserve"> </w:t>
      </w:r>
    </w:p>
    <w:p w14:paraId="602D2DFB" w14:textId="78BBD1EA" w:rsidR="00083E57" w:rsidRPr="002477EB" w:rsidRDefault="00083E57" w:rsidP="00083E57">
      <w:pPr>
        <w:numPr>
          <w:ilvl w:val="12"/>
          <w:numId w:val="0"/>
        </w:numPr>
        <w:spacing w:line="480" w:lineRule="auto"/>
        <w:rPr>
          <w:rFonts w:ascii="Arial" w:hAnsi="Arial" w:cs="Arial"/>
        </w:rPr>
      </w:pPr>
      <w:r w:rsidRPr="002477EB">
        <w:rPr>
          <w:rFonts w:ascii="Arial" w:hAnsi="Arial" w:cs="Arial"/>
        </w:rPr>
        <w:t>[</w:t>
      </w:r>
      <w:r w:rsidR="002817C3">
        <w:rPr>
          <w:rFonts w:ascii="Arial" w:hAnsi="Arial" w:cs="Arial"/>
        </w:rPr>
        <w:t>6</w:t>
      </w:r>
      <w:r w:rsidR="00203A4B">
        <w:rPr>
          <w:rFonts w:ascii="Arial" w:hAnsi="Arial" w:cs="Arial"/>
        </w:rPr>
        <w:t>4</w:t>
      </w:r>
      <w:r w:rsidRPr="002477EB">
        <w:rPr>
          <w:rFonts w:ascii="Arial" w:hAnsi="Arial" w:cs="Arial"/>
        </w:rPr>
        <w:t xml:space="preserve">] </w:t>
      </w:r>
      <w:hyperlink r:id="rId99" w:anchor="page=8" w:history="1">
        <w:r w:rsidRPr="002477EB">
          <w:rPr>
            <w:rStyle w:val="Hyperlink"/>
            <w:rFonts w:cs="Arial"/>
          </w:rPr>
          <w:t>Uranium Hexafluoride - Safe Handling, Processing, and Transporting Conference Proceedings, May 24-26, 1988, Oak Ridge, TN, USA</w:t>
        </w:r>
      </w:hyperlink>
      <w:r w:rsidRPr="002477EB">
        <w:rPr>
          <w:rFonts w:ascii="Arial" w:hAnsi="Arial" w:cs="Arial"/>
        </w:rPr>
        <w:t xml:space="preserve"> </w:t>
      </w:r>
    </w:p>
    <w:p w14:paraId="4049E587" w14:textId="01D52F5E" w:rsidR="00083E57" w:rsidRDefault="00083E57" w:rsidP="00083E57">
      <w:pPr>
        <w:numPr>
          <w:ilvl w:val="12"/>
          <w:numId w:val="0"/>
        </w:numPr>
        <w:spacing w:line="480" w:lineRule="auto"/>
        <w:rPr>
          <w:rFonts w:ascii="Arial" w:hAnsi="Arial" w:cs="Arial"/>
        </w:rPr>
      </w:pPr>
      <w:r w:rsidRPr="002477EB">
        <w:rPr>
          <w:rFonts w:ascii="Arial" w:hAnsi="Arial" w:cs="Arial"/>
        </w:rPr>
        <w:t>[</w:t>
      </w:r>
      <w:r w:rsidR="002817C3">
        <w:rPr>
          <w:rFonts w:ascii="Arial" w:hAnsi="Arial" w:cs="Arial"/>
        </w:rPr>
        <w:t>6</w:t>
      </w:r>
      <w:r w:rsidR="00203A4B">
        <w:rPr>
          <w:rFonts w:ascii="Arial" w:hAnsi="Arial" w:cs="Arial"/>
        </w:rPr>
        <w:t>5</w:t>
      </w:r>
      <w:r w:rsidRPr="002477EB">
        <w:rPr>
          <w:rFonts w:ascii="Arial" w:hAnsi="Arial" w:cs="Arial"/>
        </w:rPr>
        <w:t xml:space="preserve">] </w:t>
      </w:r>
      <w:hyperlink r:id="rId100" w:history="1">
        <w:r w:rsidRPr="002477EB">
          <w:rPr>
            <w:rStyle w:val="Hyperlink"/>
            <w:rFonts w:cs="Arial"/>
          </w:rPr>
          <w:t>Final Report on Chemical Toxicity of Uranium Hexafluoride Compared to Acute Effects of Radiation, US NRC, 1991, S.A. McGuire</w:t>
        </w:r>
      </w:hyperlink>
      <w:r w:rsidRPr="002477EB">
        <w:rPr>
          <w:rFonts w:ascii="Arial" w:hAnsi="Arial" w:cs="Arial"/>
        </w:rPr>
        <w:t xml:space="preserve"> </w:t>
      </w:r>
    </w:p>
    <w:p w14:paraId="19607A97" w14:textId="0D35D095" w:rsidR="004B1F42" w:rsidRDefault="00B6080F" w:rsidP="00083E57">
      <w:pPr>
        <w:numPr>
          <w:ilvl w:val="12"/>
          <w:numId w:val="0"/>
        </w:numPr>
        <w:spacing w:line="480" w:lineRule="auto"/>
        <w:rPr>
          <w:rFonts w:ascii="Arial" w:hAnsi="Arial" w:cs="Arial"/>
        </w:rPr>
      </w:pPr>
      <w:r w:rsidRPr="00CB05FD">
        <w:rPr>
          <w:rFonts w:ascii="Arial" w:hAnsi="Arial" w:cs="Arial"/>
        </w:rPr>
        <w:t>[6</w:t>
      </w:r>
      <w:r w:rsidR="00203A4B" w:rsidRPr="00CB05FD">
        <w:rPr>
          <w:rFonts w:ascii="Arial" w:hAnsi="Arial" w:cs="Arial"/>
        </w:rPr>
        <w:t>6</w:t>
      </w:r>
      <w:r w:rsidRPr="00CB05FD">
        <w:rPr>
          <w:rFonts w:ascii="Arial" w:hAnsi="Arial" w:cs="Arial"/>
        </w:rPr>
        <w:t xml:space="preserve">] </w:t>
      </w:r>
      <w:r w:rsidR="00B3613C">
        <w:rPr>
          <w:rFonts w:ascii="Arial" w:hAnsi="Arial" w:cs="Arial"/>
        </w:rPr>
        <w:t xml:space="preserve">McGuire, April 1990, p.2. </w:t>
      </w:r>
    </w:p>
    <w:p w14:paraId="364DF29B" w14:textId="72109CDF" w:rsidR="00B6080F" w:rsidRPr="002477EB" w:rsidRDefault="00B6080F" w:rsidP="00083E57">
      <w:pPr>
        <w:numPr>
          <w:ilvl w:val="12"/>
          <w:numId w:val="0"/>
        </w:numPr>
        <w:spacing w:line="480" w:lineRule="auto"/>
        <w:rPr>
          <w:rFonts w:ascii="Arial" w:hAnsi="Arial" w:cs="Arial"/>
        </w:rPr>
      </w:pPr>
      <w:r w:rsidRPr="009F2277">
        <w:rPr>
          <w:rFonts w:ascii="Arial" w:hAnsi="Arial" w:cs="Arial"/>
        </w:rPr>
        <w:lastRenderedPageBreak/>
        <w:t>[</w:t>
      </w:r>
      <w:r w:rsidR="009B5EE0" w:rsidRPr="009F2277">
        <w:rPr>
          <w:rFonts w:ascii="Arial" w:hAnsi="Arial" w:cs="Arial"/>
        </w:rPr>
        <w:t>6</w:t>
      </w:r>
      <w:r w:rsidR="00203A4B" w:rsidRPr="009F2277">
        <w:rPr>
          <w:rFonts w:ascii="Arial" w:hAnsi="Arial" w:cs="Arial"/>
        </w:rPr>
        <w:t>7</w:t>
      </w:r>
      <w:r w:rsidRPr="009F2277">
        <w:rPr>
          <w:rFonts w:ascii="Arial" w:hAnsi="Arial" w:cs="Arial"/>
        </w:rPr>
        <w:t>]</w:t>
      </w:r>
      <w:r w:rsidR="009B5EE0" w:rsidRPr="009F2277">
        <w:rPr>
          <w:rFonts w:ascii="Arial" w:hAnsi="Arial" w:cs="Arial"/>
        </w:rPr>
        <w:t xml:space="preserve"> </w:t>
      </w:r>
      <w:hyperlink r:id="rId101" w:history="1">
        <w:r w:rsidR="009F2277" w:rsidRPr="009F2277">
          <w:rPr>
            <w:rStyle w:val="Hyperlink"/>
            <w:rFonts w:cs="Arial"/>
          </w:rPr>
          <w:t>https://courses.lumenlearning.com/boundless-chemistry/chapter/reaction-mechanisms/</w:t>
        </w:r>
      </w:hyperlink>
      <w:r w:rsidR="009F2277">
        <w:rPr>
          <w:rFonts w:ascii="Arial" w:hAnsi="Arial" w:cs="Arial"/>
        </w:rPr>
        <w:t xml:space="preserve"> </w:t>
      </w:r>
    </w:p>
    <w:p w14:paraId="6DF742BC" w14:textId="2A40A03E" w:rsidR="00083E57" w:rsidRPr="002477EB" w:rsidRDefault="00083E57" w:rsidP="00083E57">
      <w:pPr>
        <w:numPr>
          <w:ilvl w:val="12"/>
          <w:numId w:val="0"/>
        </w:numPr>
        <w:spacing w:line="480" w:lineRule="auto"/>
        <w:rPr>
          <w:rFonts w:ascii="Arial" w:hAnsi="Arial" w:cs="Arial"/>
        </w:rPr>
      </w:pPr>
      <w:r w:rsidRPr="002477EB">
        <w:rPr>
          <w:rFonts w:ascii="Arial" w:hAnsi="Arial" w:cs="Arial"/>
        </w:rPr>
        <w:t>[</w:t>
      </w:r>
      <w:r w:rsidR="00BA27A9">
        <w:rPr>
          <w:rFonts w:ascii="Arial" w:hAnsi="Arial" w:cs="Arial"/>
        </w:rPr>
        <w:t>6</w:t>
      </w:r>
      <w:r w:rsidR="00203A4B">
        <w:rPr>
          <w:rFonts w:ascii="Arial" w:hAnsi="Arial" w:cs="Arial"/>
        </w:rPr>
        <w:t>8</w:t>
      </w:r>
      <w:r w:rsidRPr="002477EB">
        <w:rPr>
          <w:rFonts w:ascii="Arial" w:hAnsi="Arial" w:cs="Arial"/>
        </w:rPr>
        <w:t xml:space="preserve">] </w:t>
      </w:r>
      <w:r w:rsidR="003D3A6F" w:rsidRPr="002477EB">
        <w:rPr>
          <w:rFonts w:ascii="Arial" w:hAnsi="Arial" w:cs="Arial"/>
        </w:rPr>
        <w:t>Richards, Jason M., et al. </w:t>
      </w:r>
      <w:r w:rsidR="003D3A6F" w:rsidRPr="002477EB">
        <w:rPr>
          <w:rFonts w:ascii="Arial" w:hAnsi="Arial" w:cs="Arial"/>
          <w:i/>
          <w:iCs/>
        </w:rPr>
        <w:t>Kinetic Investigation of the Hydrolysis of Uranium Hexafluoride Gas</w:t>
      </w:r>
      <w:r w:rsidR="003D3A6F" w:rsidRPr="002477EB">
        <w:rPr>
          <w:rFonts w:ascii="Arial" w:hAnsi="Arial" w:cs="Arial"/>
        </w:rPr>
        <w:t xml:space="preserve">. 18 Sept. 2020, doi.org/10.1039/D0RA05520D. </w:t>
      </w:r>
    </w:p>
    <w:p w14:paraId="436EA529" w14:textId="0B55EBA2" w:rsidR="00083E57" w:rsidRPr="002477EB" w:rsidRDefault="005E33A5" w:rsidP="00083E57">
      <w:pPr>
        <w:numPr>
          <w:ilvl w:val="12"/>
          <w:numId w:val="0"/>
        </w:numPr>
        <w:spacing w:line="480" w:lineRule="auto"/>
        <w:rPr>
          <w:rFonts w:ascii="Arial" w:hAnsi="Arial" w:cs="Arial"/>
        </w:rPr>
      </w:pPr>
      <w:r w:rsidRPr="002477EB">
        <w:rPr>
          <w:rFonts w:ascii="Arial" w:hAnsi="Arial" w:cs="Arial"/>
        </w:rPr>
        <w:t>[</w:t>
      </w:r>
      <w:r w:rsidR="00203A4B">
        <w:rPr>
          <w:rFonts w:ascii="Arial" w:hAnsi="Arial" w:cs="Arial"/>
        </w:rPr>
        <w:t>69</w:t>
      </w:r>
      <w:r w:rsidRPr="002477EB">
        <w:rPr>
          <w:rFonts w:ascii="Arial" w:hAnsi="Arial" w:cs="Arial"/>
        </w:rPr>
        <w:t>]</w:t>
      </w:r>
      <w:r w:rsidR="00083E57" w:rsidRPr="002477EB">
        <w:rPr>
          <w:rFonts w:ascii="Arial" w:hAnsi="Arial" w:cs="Arial"/>
        </w:rPr>
        <w:t xml:space="preserve"> </w:t>
      </w:r>
      <w:hyperlink r:id="rId102" w:history="1">
        <w:r w:rsidR="00083E57" w:rsidRPr="002477EB">
          <w:rPr>
            <w:rStyle w:val="Hyperlink"/>
            <w:rFonts w:cs="Arial"/>
          </w:rPr>
          <w:t>https://www.lesker.com/viewports/viewports-cf-flanged-sapphire/part/vpzl-275sw</w:t>
        </w:r>
      </w:hyperlink>
      <w:r w:rsidR="00083E57" w:rsidRPr="002477EB">
        <w:rPr>
          <w:rFonts w:ascii="Arial" w:hAnsi="Arial" w:cs="Arial"/>
        </w:rPr>
        <w:t xml:space="preserve"> </w:t>
      </w:r>
    </w:p>
    <w:p w14:paraId="10DF2885" w14:textId="1EF798EC" w:rsidR="007C5863" w:rsidRPr="002477EB" w:rsidRDefault="00230489" w:rsidP="007C5863">
      <w:pPr>
        <w:spacing w:line="480" w:lineRule="auto"/>
        <w:rPr>
          <w:rFonts w:ascii="Arial" w:hAnsi="Arial" w:cs="Arial"/>
        </w:rPr>
      </w:pPr>
      <w:r w:rsidRPr="002477EB">
        <w:rPr>
          <w:rFonts w:ascii="Arial" w:hAnsi="Arial" w:cs="Arial"/>
        </w:rPr>
        <w:t>[</w:t>
      </w:r>
      <w:r w:rsidR="00BA27A9">
        <w:rPr>
          <w:rFonts w:ascii="Arial" w:hAnsi="Arial" w:cs="Arial"/>
        </w:rPr>
        <w:t>7</w:t>
      </w:r>
      <w:r w:rsidR="00203A4B">
        <w:rPr>
          <w:rFonts w:ascii="Arial" w:hAnsi="Arial" w:cs="Arial"/>
        </w:rPr>
        <w:t>0</w:t>
      </w:r>
      <w:r w:rsidRPr="002477EB">
        <w:rPr>
          <w:rFonts w:ascii="Arial" w:hAnsi="Arial" w:cs="Arial"/>
        </w:rPr>
        <w:t xml:space="preserve">] </w:t>
      </w:r>
      <w:hyperlink r:id="rId103" w:history="1">
        <w:r w:rsidR="007C5863" w:rsidRPr="002477EB">
          <w:rPr>
            <w:rStyle w:val="Hyperlink"/>
            <w:rFonts w:cs="Arial"/>
          </w:rPr>
          <w:t>https://www.guildoptics.com/sapphire-properties/sapphire-properties/</w:t>
        </w:r>
      </w:hyperlink>
      <w:r w:rsidR="007C5863" w:rsidRPr="002477EB">
        <w:rPr>
          <w:rFonts w:ascii="Arial" w:hAnsi="Arial" w:cs="Arial"/>
        </w:rPr>
        <w:t xml:space="preserve"> </w:t>
      </w:r>
    </w:p>
    <w:p w14:paraId="602B99D7" w14:textId="47E38737" w:rsidR="000966A2" w:rsidRPr="002477EB" w:rsidRDefault="000966A2" w:rsidP="008E78FD">
      <w:pPr>
        <w:numPr>
          <w:ilvl w:val="12"/>
          <w:numId w:val="0"/>
        </w:numPr>
        <w:spacing w:line="480" w:lineRule="auto"/>
        <w:rPr>
          <w:rFonts w:ascii="Arial" w:hAnsi="Arial" w:cs="Arial"/>
        </w:rPr>
      </w:pPr>
    </w:p>
    <w:p w14:paraId="09372AB0" w14:textId="246D4AC7" w:rsidR="000966A2" w:rsidRPr="002477EB" w:rsidRDefault="000966A2" w:rsidP="008E78FD">
      <w:pPr>
        <w:numPr>
          <w:ilvl w:val="12"/>
          <w:numId w:val="0"/>
        </w:numPr>
        <w:spacing w:line="480" w:lineRule="auto"/>
        <w:rPr>
          <w:rFonts w:ascii="Arial" w:hAnsi="Arial" w:cs="Arial"/>
        </w:rPr>
      </w:pPr>
    </w:p>
    <w:p w14:paraId="0FDA678C" w14:textId="48C322A0" w:rsidR="000966A2" w:rsidRPr="002477EB" w:rsidRDefault="000966A2" w:rsidP="00866AC4">
      <w:pPr>
        <w:numPr>
          <w:ilvl w:val="12"/>
          <w:numId w:val="0"/>
        </w:numPr>
        <w:spacing w:line="480" w:lineRule="auto"/>
        <w:rPr>
          <w:rFonts w:ascii="Arial" w:hAnsi="Arial" w:cs="Arial"/>
        </w:rPr>
      </w:pPr>
    </w:p>
    <w:p w14:paraId="011439E2" w14:textId="7FFD39D6" w:rsidR="000966A2" w:rsidRPr="002477EB" w:rsidRDefault="000966A2" w:rsidP="00866AC4">
      <w:pPr>
        <w:numPr>
          <w:ilvl w:val="12"/>
          <w:numId w:val="0"/>
        </w:numPr>
        <w:spacing w:line="480" w:lineRule="auto"/>
        <w:rPr>
          <w:rFonts w:ascii="Arial" w:hAnsi="Arial" w:cs="Arial"/>
        </w:rPr>
      </w:pPr>
    </w:p>
    <w:p w14:paraId="30A0C36D" w14:textId="2275F535" w:rsidR="000966A2" w:rsidRPr="002477EB" w:rsidRDefault="000966A2" w:rsidP="00866AC4">
      <w:pPr>
        <w:numPr>
          <w:ilvl w:val="12"/>
          <w:numId w:val="0"/>
        </w:numPr>
        <w:spacing w:line="480" w:lineRule="auto"/>
        <w:rPr>
          <w:rFonts w:ascii="Arial" w:hAnsi="Arial" w:cs="Arial"/>
        </w:rPr>
      </w:pPr>
    </w:p>
    <w:p w14:paraId="224CA61B" w14:textId="718D27F5" w:rsidR="000966A2" w:rsidRPr="002477EB" w:rsidRDefault="000966A2" w:rsidP="00866AC4">
      <w:pPr>
        <w:numPr>
          <w:ilvl w:val="12"/>
          <w:numId w:val="0"/>
        </w:numPr>
        <w:spacing w:line="480" w:lineRule="auto"/>
        <w:rPr>
          <w:rFonts w:ascii="Arial" w:hAnsi="Arial" w:cs="Arial"/>
        </w:rPr>
      </w:pPr>
    </w:p>
    <w:p w14:paraId="719CC30A" w14:textId="650C3D2A" w:rsidR="00821AB6" w:rsidRPr="002477EB" w:rsidRDefault="00821AB6" w:rsidP="00866AC4">
      <w:pPr>
        <w:numPr>
          <w:ilvl w:val="12"/>
          <w:numId w:val="0"/>
        </w:numPr>
        <w:spacing w:line="480" w:lineRule="auto"/>
        <w:rPr>
          <w:rFonts w:ascii="Arial" w:hAnsi="Arial" w:cs="Arial"/>
        </w:rPr>
      </w:pPr>
    </w:p>
    <w:p w14:paraId="2193537E" w14:textId="2BF6DD72" w:rsidR="00A05BC2" w:rsidRPr="002477EB" w:rsidRDefault="00A05BC2" w:rsidP="00866AC4">
      <w:pPr>
        <w:numPr>
          <w:ilvl w:val="12"/>
          <w:numId w:val="0"/>
        </w:numPr>
        <w:spacing w:line="480" w:lineRule="auto"/>
        <w:rPr>
          <w:rFonts w:ascii="Arial" w:hAnsi="Arial" w:cs="Arial"/>
        </w:rPr>
      </w:pPr>
    </w:p>
    <w:p w14:paraId="389A1BA2" w14:textId="6AD66F69" w:rsidR="00A05BC2" w:rsidRPr="002477EB" w:rsidRDefault="00A05BC2" w:rsidP="00866AC4">
      <w:pPr>
        <w:numPr>
          <w:ilvl w:val="12"/>
          <w:numId w:val="0"/>
        </w:numPr>
        <w:spacing w:line="480" w:lineRule="auto"/>
        <w:rPr>
          <w:rFonts w:ascii="Arial" w:hAnsi="Arial" w:cs="Arial"/>
        </w:rPr>
      </w:pPr>
    </w:p>
    <w:p w14:paraId="3F7D03CF" w14:textId="0C553B02" w:rsidR="00A05BC2" w:rsidRPr="002477EB" w:rsidRDefault="00A05BC2" w:rsidP="00866AC4">
      <w:pPr>
        <w:numPr>
          <w:ilvl w:val="12"/>
          <w:numId w:val="0"/>
        </w:numPr>
        <w:spacing w:line="480" w:lineRule="auto"/>
        <w:rPr>
          <w:rFonts w:ascii="Arial" w:hAnsi="Arial" w:cs="Arial"/>
        </w:rPr>
      </w:pPr>
    </w:p>
    <w:p w14:paraId="20C2F375" w14:textId="0F88045D" w:rsidR="00A05BC2" w:rsidRPr="002477EB" w:rsidRDefault="00A05BC2" w:rsidP="00866AC4">
      <w:pPr>
        <w:numPr>
          <w:ilvl w:val="12"/>
          <w:numId w:val="0"/>
        </w:numPr>
        <w:spacing w:line="480" w:lineRule="auto"/>
        <w:rPr>
          <w:rFonts w:ascii="Arial" w:hAnsi="Arial" w:cs="Arial"/>
        </w:rPr>
      </w:pPr>
    </w:p>
    <w:p w14:paraId="2100D7A6" w14:textId="23AE8846" w:rsidR="00A05BC2" w:rsidRDefault="00A05BC2" w:rsidP="00866AC4">
      <w:pPr>
        <w:numPr>
          <w:ilvl w:val="12"/>
          <w:numId w:val="0"/>
        </w:numPr>
        <w:spacing w:line="480" w:lineRule="auto"/>
        <w:rPr>
          <w:rFonts w:ascii="Arial" w:hAnsi="Arial" w:cs="Arial"/>
        </w:rPr>
      </w:pPr>
    </w:p>
    <w:p w14:paraId="79AEA0FF" w14:textId="697B0DC5" w:rsidR="00987A61" w:rsidRDefault="00987A61" w:rsidP="00866AC4">
      <w:pPr>
        <w:numPr>
          <w:ilvl w:val="12"/>
          <w:numId w:val="0"/>
        </w:numPr>
        <w:spacing w:line="480" w:lineRule="auto"/>
        <w:rPr>
          <w:rFonts w:ascii="Arial" w:hAnsi="Arial" w:cs="Arial"/>
        </w:rPr>
      </w:pPr>
    </w:p>
    <w:p w14:paraId="30CC2BBD" w14:textId="0DDBC9F3" w:rsidR="00987A61" w:rsidRDefault="00987A61" w:rsidP="00866AC4">
      <w:pPr>
        <w:numPr>
          <w:ilvl w:val="12"/>
          <w:numId w:val="0"/>
        </w:numPr>
        <w:spacing w:line="480" w:lineRule="auto"/>
        <w:rPr>
          <w:rFonts w:ascii="Arial" w:hAnsi="Arial" w:cs="Arial"/>
        </w:rPr>
      </w:pPr>
    </w:p>
    <w:p w14:paraId="48420634" w14:textId="77777777" w:rsidR="007F2E80" w:rsidRPr="002477EB" w:rsidRDefault="007F2E80" w:rsidP="00866AC4">
      <w:pPr>
        <w:numPr>
          <w:ilvl w:val="12"/>
          <w:numId w:val="0"/>
        </w:numPr>
        <w:spacing w:line="480" w:lineRule="auto"/>
        <w:rPr>
          <w:rFonts w:ascii="Arial" w:hAnsi="Arial" w:cs="Arial"/>
        </w:rPr>
      </w:pPr>
    </w:p>
    <w:p w14:paraId="554C4C40" w14:textId="0961C3E6" w:rsidR="00AD0391" w:rsidRPr="002477EB" w:rsidRDefault="00AD0391" w:rsidP="004F3491">
      <w:pPr>
        <w:pStyle w:val="AltHeading1"/>
        <w:rPr>
          <w:rFonts w:ascii="Arial" w:hAnsi="Arial" w:cs="Arial"/>
        </w:rPr>
      </w:pPr>
      <w:bookmarkStart w:id="100" w:name="_Toc80100233"/>
      <w:r w:rsidRPr="002477EB">
        <w:rPr>
          <w:rFonts w:ascii="Arial" w:hAnsi="Arial" w:cs="Arial"/>
        </w:rPr>
        <w:lastRenderedPageBreak/>
        <w:t>APPEND</w:t>
      </w:r>
      <w:r w:rsidR="007F0754" w:rsidRPr="002477EB">
        <w:rPr>
          <w:rFonts w:ascii="Arial" w:hAnsi="Arial" w:cs="Arial"/>
        </w:rPr>
        <w:t>ices</w:t>
      </w:r>
      <w:bookmarkEnd w:id="100"/>
      <w:r w:rsidR="007F0754" w:rsidRPr="002477EB">
        <w:rPr>
          <w:rFonts w:ascii="Arial" w:hAnsi="Arial" w:cs="Arial"/>
        </w:rPr>
        <w:t xml:space="preserve"> </w:t>
      </w:r>
    </w:p>
    <w:p w14:paraId="116F82F2" w14:textId="77777777" w:rsidR="00AD0391" w:rsidRPr="002477EB" w:rsidRDefault="00AD0391" w:rsidP="004F3491">
      <w:pPr>
        <w:pStyle w:val="AltHeading1"/>
        <w:rPr>
          <w:rFonts w:ascii="Arial" w:hAnsi="Arial" w:cs="Arial"/>
        </w:rPr>
      </w:pPr>
    </w:p>
    <w:p w14:paraId="4586336D" w14:textId="77777777" w:rsidR="00AD0391" w:rsidRPr="002477EB" w:rsidRDefault="00AD0391" w:rsidP="004F3491">
      <w:pPr>
        <w:pStyle w:val="AltHeading1"/>
        <w:rPr>
          <w:rFonts w:ascii="Arial" w:hAnsi="Arial" w:cs="Arial"/>
        </w:rPr>
      </w:pPr>
    </w:p>
    <w:p w14:paraId="0163309B" w14:textId="232F9DBF" w:rsidR="00AD0391" w:rsidRPr="002477EB" w:rsidRDefault="00AD0391" w:rsidP="004F3491">
      <w:pPr>
        <w:pStyle w:val="AltHeading1"/>
        <w:rPr>
          <w:rFonts w:ascii="Arial" w:hAnsi="Arial" w:cs="Arial"/>
        </w:rPr>
      </w:pPr>
    </w:p>
    <w:p w14:paraId="74C36CA5" w14:textId="082BE1FE" w:rsidR="00851CF9" w:rsidRPr="002477EB" w:rsidRDefault="00851CF9" w:rsidP="004F3491">
      <w:pPr>
        <w:pStyle w:val="AltHeading1"/>
        <w:rPr>
          <w:rFonts w:ascii="Arial" w:hAnsi="Arial" w:cs="Arial"/>
        </w:rPr>
      </w:pPr>
    </w:p>
    <w:p w14:paraId="16897E0E" w14:textId="33B59C14" w:rsidR="00851CF9" w:rsidRPr="002477EB" w:rsidRDefault="00851CF9" w:rsidP="004F3491">
      <w:pPr>
        <w:pStyle w:val="AltHeading1"/>
        <w:rPr>
          <w:rFonts w:ascii="Arial" w:hAnsi="Arial" w:cs="Arial"/>
        </w:rPr>
      </w:pPr>
    </w:p>
    <w:p w14:paraId="59317F8F" w14:textId="5AF7780D" w:rsidR="00851CF9" w:rsidRPr="002477EB" w:rsidRDefault="00851CF9" w:rsidP="004F3491">
      <w:pPr>
        <w:pStyle w:val="AltHeading1"/>
        <w:rPr>
          <w:rFonts w:ascii="Arial" w:hAnsi="Arial" w:cs="Arial"/>
        </w:rPr>
      </w:pPr>
    </w:p>
    <w:p w14:paraId="62C5622A" w14:textId="4953BE1F" w:rsidR="00851CF9" w:rsidRPr="002477EB" w:rsidRDefault="00851CF9" w:rsidP="004F3491">
      <w:pPr>
        <w:pStyle w:val="AltHeading1"/>
        <w:rPr>
          <w:rFonts w:ascii="Arial" w:hAnsi="Arial" w:cs="Arial"/>
        </w:rPr>
      </w:pPr>
    </w:p>
    <w:p w14:paraId="2CB19570" w14:textId="33BEABED" w:rsidR="00851CF9" w:rsidRPr="002477EB" w:rsidRDefault="00851CF9" w:rsidP="004F3491">
      <w:pPr>
        <w:pStyle w:val="AltHeading1"/>
        <w:rPr>
          <w:rFonts w:ascii="Arial" w:hAnsi="Arial" w:cs="Arial"/>
        </w:rPr>
      </w:pPr>
    </w:p>
    <w:p w14:paraId="34D66C74" w14:textId="210B7150" w:rsidR="00851CF9" w:rsidRPr="002477EB" w:rsidRDefault="00851CF9" w:rsidP="004F3491">
      <w:pPr>
        <w:pStyle w:val="AltHeading1"/>
        <w:rPr>
          <w:rFonts w:ascii="Arial" w:hAnsi="Arial" w:cs="Arial"/>
        </w:rPr>
      </w:pPr>
    </w:p>
    <w:p w14:paraId="4F06D55D" w14:textId="54343FAE" w:rsidR="00851CF9" w:rsidRPr="002477EB" w:rsidRDefault="00851CF9" w:rsidP="004F3491">
      <w:pPr>
        <w:pStyle w:val="AltHeading1"/>
        <w:rPr>
          <w:rFonts w:ascii="Arial" w:hAnsi="Arial" w:cs="Arial"/>
        </w:rPr>
      </w:pPr>
    </w:p>
    <w:p w14:paraId="737BC974" w14:textId="6EEC5FC6" w:rsidR="00851CF9" w:rsidRPr="002477EB" w:rsidRDefault="00851CF9" w:rsidP="004F3491">
      <w:pPr>
        <w:pStyle w:val="AltHeading1"/>
        <w:rPr>
          <w:rFonts w:ascii="Arial" w:hAnsi="Arial" w:cs="Arial"/>
        </w:rPr>
      </w:pPr>
    </w:p>
    <w:p w14:paraId="7D2319D9" w14:textId="46A3A1D4" w:rsidR="00851CF9" w:rsidRPr="002477EB" w:rsidRDefault="00851CF9" w:rsidP="004F3491">
      <w:pPr>
        <w:pStyle w:val="AltHeading1"/>
        <w:rPr>
          <w:rFonts w:ascii="Arial" w:hAnsi="Arial" w:cs="Arial"/>
        </w:rPr>
      </w:pPr>
    </w:p>
    <w:p w14:paraId="0E840F92" w14:textId="7B560770" w:rsidR="00851CF9" w:rsidRPr="002477EB" w:rsidRDefault="00851CF9" w:rsidP="004F3491">
      <w:pPr>
        <w:pStyle w:val="AltHeading1"/>
        <w:rPr>
          <w:rFonts w:ascii="Arial" w:hAnsi="Arial" w:cs="Arial"/>
        </w:rPr>
      </w:pPr>
    </w:p>
    <w:p w14:paraId="2E6844C1" w14:textId="71227DB2" w:rsidR="00851CF9" w:rsidRPr="002477EB" w:rsidRDefault="00851CF9" w:rsidP="004F3491">
      <w:pPr>
        <w:pStyle w:val="AltHeading1"/>
        <w:rPr>
          <w:rFonts w:ascii="Arial" w:hAnsi="Arial" w:cs="Arial"/>
        </w:rPr>
      </w:pPr>
    </w:p>
    <w:p w14:paraId="1423E782" w14:textId="77777777" w:rsidR="00851CF9" w:rsidRPr="002477EB" w:rsidRDefault="00851CF9" w:rsidP="004F3491">
      <w:pPr>
        <w:pStyle w:val="AltHeading1"/>
        <w:rPr>
          <w:rFonts w:ascii="Arial" w:hAnsi="Arial" w:cs="Arial"/>
        </w:rPr>
      </w:pPr>
    </w:p>
    <w:p w14:paraId="28E108C6" w14:textId="265EF940" w:rsidR="000966A2" w:rsidRPr="002477EB" w:rsidRDefault="000966A2" w:rsidP="004F3491">
      <w:pPr>
        <w:pStyle w:val="AltHeading1"/>
        <w:rPr>
          <w:rFonts w:ascii="Arial" w:hAnsi="Arial" w:cs="Arial"/>
        </w:rPr>
      </w:pPr>
      <w:bookmarkStart w:id="101" w:name="_Toc80100234"/>
      <w:r w:rsidRPr="002477EB">
        <w:rPr>
          <w:rFonts w:ascii="Arial" w:hAnsi="Arial" w:cs="Arial"/>
        </w:rPr>
        <w:lastRenderedPageBreak/>
        <w:t>APPENDI</w:t>
      </w:r>
      <w:r w:rsidR="002E0F2F" w:rsidRPr="002477EB">
        <w:rPr>
          <w:rFonts w:ascii="Arial" w:hAnsi="Arial" w:cs="Arial"/>
        </w:rPr>
        <w:t>X A</w:t>
      </w:r>
      <w:bookmarkEnd w:id="101"/>
    </w:p>
    <w:p w14:paraId="421932E3" w14:textId="5051267E" w:rsidR="000966A2" w:rsidRPr="002477EB" w:rsidRDefault="000966A2" w:rsidP="00866AC4">
      <w:pPr>
        <w:numPr>
          <w:ilvl w:val="12"/>
          <w:numId w:val="0"/>
        </w:numPr>
        <w:spacing w:line="480" w:lineRule="auto"/>
        <w:rPr>
          <w:rFonts w:ascii="Arial" w:hAnsi="Arial" w:cs="Arial"/>
        </w:rPr>
      </w:pPr>
    </w:p>
    <w:p w14:paraId="543E9CA5" w14:textId="010C3CDD" w:rsidR="000966A2" w:rsidRPr="002477EB" w:rsidRDefault="000966A2" w:rsidP="00866AC4">
      <w:pPr>
        <w:numPr>
          <w:ilvl w:val="12"/>
          <w:numId w:val="0"/>
        </w:numPr>
        <w:spacing w:line="480" w:lineRule="auto"/>
        <w:rPr>
          <w:rFonts w:ascii="Arial" w:hAnsi="Arial" w:cs="Arial"/>
        </w:rPr>
      </w:pPr>
    </w:p>
    <w:p w14:paraId="4D87925F" w14:textId="6507272B" w:rsidR="000966A2" w:rsidRPr="002477EB" w:rsidRDefault="000966A2" w:rsidP="00866AC4">
      <w:pPr>
        <w:numPr>
          <w:ilvl w:val="12"/>
          <w:numId w:val="0"/>
        </w:numPr>
        <w:spacing w:line="480" w:lineRule="auto"/>
        <w:rPr>
          <w:rFonts w:ascii="Arial" w:hAnsi="Arial" w:cs="Arial"/>
        </w:rPr>
      </w:pPr>
    </w:p>
    <w:p w14:paraId="5E768E10" w14:textId="0534D5CE" w:rsidR="000966A2" w:rsidRPr="002477EB" w:rsidRDefault="000966A2" w:rsidP="00866AC4">
      <w:pPr>
        <w:numPr>
          <w:ilvl w:val="12"/>
          <w:numId w:val="0"/>
        </w:numPr>
        <w:spacing w:line="480" w:lineRule="auto"/>
        <w:rPr>
          <w:rFonts w:ascii="Arial" w:hAnsi="Arial" w:cs="Arial"/>
        </w:rPr>
      </w:pPr>
    </w:p>
    <w:p w14:paraId="56FAF915" w14:textId="75326BC6" w:rsidR="000966A2" w:rsidRPr="002477EB" w:rsidRDefault="000966A2" w:rsidP="00866AC4">
      <w:pPr>
        <w:numPr>
          <w:ilvl w:val="12"/>
          <w:numId w:val="0"/>
        </w:numPr>
        <w:spacing w:line="480" w:lineRule="auto"/>
        <w:rPr>
          <w:rFonts w:ascii="Arial" w:hAnsi="Arial" w:cs="Arial"/>
        </w:rPr>
      </w:pPr>
    </w:p>
    <w:p w14:paraId="2A5D8045" w14:textId="6C620CD9" w:rsidR="000966A2" w:rsidRPr="002477EB" w:rsidRDefault="000966A2" w:rsidP="00866AC4">
      <w:pPr>
        <w:numPr>
          <w:ilvl w:val="12"/>
          <w:numId w:val="0"/>
        </w:numPr>
        <w:spacing w:line="480" w:lineRule="auto"/>
        <w:rPr>
          <w:rFonts w:ascii="Arial" w:hAnsi="Arial" w:cs="Arial"/>
        </w:rPr>
      </w:pPr>
    </w:p>
    <w:p w14:paraId="0893CFCE" w14:textId="2997C5C3" w:rsidR="00B17038" w:rsidRPr="002477EB" w:rsidRDefault="00B17038" w:rsidP="00866AC4">
      <w:pPr>
        <w:numPr>
          <w:ilvl w:val="12"/>
          <w:numId w:val="0"/>
        </w:numPr>
        <w:spacing w:line="480" w:lineRule="auto"/>
        <w:rPr>
          <w:rFonts w:ascii="Arial" w:hAnsi="Arial" w:cs="Arial"/>
        </w:rPr>
      </w:pPr>
    </w:p>
    <w:p w14:paraId="3E8A9EF5" w14:textId="67010407" w:rsidR="00B17038" w:rsidRPr="002477EB" w:rsidRDefault="00B17038" w:rsidP="00866AC4">
      <w:pPr>
        <w:numPr>
          <w:ilvl w:val="12"/>
          <w:numId w:val="0"/>
        </w:numPr>
        <w:spacing w:line="480" w:lineRule="auto"/>
        <w:rPr>
          <w:rFonts w:ascii="Arial" w:hAnsi="Arial" w:cs="Arial"/>
        </w:rPr>
      </w:pPr>
    </w:p>
    <w:p w14:paraId="2D047761" w14:textId="1F64A13A" w:rsidR="00B17038" w:rsidRPr="002477EB" w:rsidRDefault="00B17038" w:rsidP="00866AC4">
      <w:pPr>
        <w:numPr>
          <w:ilvl w:val="12"/>
          <w:numId w:val="0"/>
        </w:numPr>
        <w:spacing w:line="480" w:lineRule="auto"/>
        <w:rPr>
          <w:rFonts w:ascii="Arial" w:hAnsi="Arial" w:cs="Arial"/>
        </w:rPr>
      </w:pPr>
    </w:p>
    <w:p w14:paraId="7289F181" w14:textId="3102CDFC" w:rsidR="00B17038" w:rsidRPr="002477EB" w:rsidRDefault="00B17038" w:rsidP="00866AC4">
      <w:pPr>
        <w:numPr>
          <w:ilvl w:val="12"/>
          <w:numId w:val="0"/>
        </w:numPr>
        <w:spacing w:line="480" w:lineRule="auto"/>
        <w:rPr>
          <w:rFonts w:ascii="Arial" w:hAnsi="Arial" w:cs="Arial"/>
        </w:rPr>
      </w:pPr>
    </w:p>
    <w:p w14:paraId="53A51A95" w14:textId="77777777" w:rsidR="00B17038" w:rsidRPr="002477EB" w:rsidRDefault="00B17038" w:rsidP="00866AC4">
      <w:pPr>
        <w:numPr>
          <w:ilvl w:val="12"/>
          <w:numId w:val="0"/>
        </w:numPr>
        <w:spacing w:line="480" w:lineRule="auto"/>
        <w:rPr>
          <w:rFonts w:ascii="Arial" w:hAnsi="Arial" w:cs="Arial"/>
        </w:rPr>
      </w:pPr>
    </w:p>
    <w:p w14:paraId="2B80AA2A" w14:textId="020CE9A6" w:rsidR="000966A2" w:rsidRPr="002477EB" w:rsidRDefault="000966A2" w:rsidP="00866AC4">
      <w:pPr>
        <w:numPr>
          <w:ilvl w:val="12"/>
          <w:numId w:val="0"/>
        </w:numPr>
        <w:spacing w:line="480" w:lineRule="auto"/>
        <w:rPr>
          <w:rFonts w:ascii="Arial" w:hAnsi="Arial" w:cs="Arial"/>
        </w:rPr>
      </w:pPr>
    </w:p>
    <w:p w14:paraId="446C375B" w14:textId="069484CB" w:rsidR="000966A2" w:rsidRPr="002477EB" w:rsidRDefault="000966A2" w:rsidP="00866AC4">
      <w:pPr>
        <w:numPr>
          <w:ilvl w:val="12"/>
          <w:numId w:val="0"/>
        </w:numPr>
        <w:spacing w:line="480" w:lineRule="auto"/>
        <w:rPr>
          <w:rFonts w:ascii="Arial" w:hAnsi="Arial" w:cs="Arial"/>
        </w:rPr>
      </w:pPr>
    </w:p>
    <w:p w14:paraId="0AB704FD" w14:textId="0350E873" w:rsidR="000966A2" w:rsidRPr="002477EB" w:rsidRDefault="000966A2" w:rsidP="00866AC4">
      <w:pPr>
        <w:numPr>
          <w:ilvl w:val="12"/>
          <w:numId w:val="0"/>
        </w:numPr>
        <w:spacing w:line="480" w:lineRule="auto"/>
        <w:rPr>
          <w:rFonts w:ascii="Arial" w:hAnsi="Arial" w:cs="Arial"/>
        </w:rPr>
      </w:pPr>
    </w:p>
    <w:p w14:paraId="51F23A40" w14:textId="54B1851D" w:rsidR="002E0F2F" w:rsidRPr="002477EB" w:rsidRDefault="002E0F2F" w:rsidP="00866AC4">
      <w:pPr>
        <w:numPr>
          <w:ilvl w:val="12"/>
          <w:numId w:val="0"/>
        </w:numPr>
        <w:spacing w:line="480" w:lineRule="auto"/>
        <w:rPr>
          <w:rFonts w:ascii="Arial" w:hAnsi="Arial" w:cs="Arial"/>
        </w:rPr>
      </w:pPr>
    </w:p>
    <w:p w14:paraId="394C8E8A" w14:textId="49051847" w:rsidR="002E0F2F" w:rsidRPr="002477EB" w:rsidRDefault="002E0F2F" w:rsidP="00866AC4">
      <w:pPr>
        <w:numPr>
          <w:ilvl w:val="12"/>
          <w:numId w:val="0"/>
        </w:numPr>
        <w:spacing w:line="480" w:lineRule="auto"/>
        <w:rPr>
          <w:rFonts w:ascii="Arial" w:hAnsi="Arial" w:cs="Arial"/>
        </w:rPr>
      </w:pPr>
    </w:p>
    <w:p w14:paraId="638134F5" w14:textId="6ED97AAF" w:rsidR="002E0F2F" w:rsidRPr="002477EB" w:rsidRDefault="002E0F2F" w:rsidP="00866AC4">
      <w:pPr>
        <w:numPr>
          <w:ilvl w:val="12"/>
          <w:numId w:val="0"/>
        </w:numPr>
        <w:spacing w:line="480" w:lineRule="auto"/>
        <w:rPr>
          <w:rFonts w:ascii="Arial" w:hAnsi="Arial" w:cs="Arial"/>
        </w:rPr>
      </w:pPr>
    </w:p>
    <w:p w14:paraId="28448A0E" w14:textId="687105F0" w:rsidR="002E0F2F" w:rsidRPr="002477EB" w:rsidRDefault="002E0F2F" w:rsidP="00866AC4">
      <w:pPr>
        <w:numPr>
          <w:ilvl w:val="12"/>
          <w:numId w:val="0"/>
        </w:numPr>
        <w:spacing w:line="480" w:lineRule="auto"/>
        <w:rPr>
          <w:rFonts w:ascii="Arial" w:hAnsi="Arial" w:cs="Arial"/>
        </w:rPr>
      </w:pPr>
    </w:p>
    <w:p w14:paraId="52FDB3A2" w14:textId="77777777" w:rsidR="002E0F2F" w:rsidRPr="002477EB" w:rsidRDefault="002E0F2F" w:rsidP="00866AC4">
      <w:pPr>
        <w:numPr>
          <w:ilvl w:val="12"/>
          <w:numId w:val="0"/>
        </w:numPr>
        <w:spacing w:line="480" w:lineRule="auto"/>
        <w:rPr>
          <w:rFonts w:ascii="Arial" w:hAnsi="Arial" w:cs="Arial"/>
        </w:rPr>
      </w:pPr>
    </w:p>
    <w:p w14:paraId="05082268" w14:textId="241C9D31" w:rsidR="000966A2" w:rsidRPr="002477EB" w:rsidRDefault="000966A2" w:rsidP="00866AC4">
      <w:pPr>
        <w:numPr>
          <w:ilvl w:val="12"/>
          <w:numId w:val="0"/>
        </w:numPr>
        <w:spacing w:line="480" w:lineRule="auto"/>
        <w:rPr>
          <w:rFonts w:ascii="Arial" w:hAnsi="Arial" w:cs="Arial"/>
        </w:rPr>
      </w:pPr>
    </w:p>
    <w:p w14:paraId="06889B78" w14:textId="41C100B1" w:rsidR="000966A2" w:rsidRPr="002477EB" w:rsidRDefault="000966A2" w:rsidP="00866AC4">
      <w:pPr>
        <w:numPr>
          <w:ilvl w:val="12"/>
          <w:numId w:val="0"/>
        </w:numPr>
        <w:spacing w:line="480" w:lineRule="auto"/>
        <w:rPr>
          <w:rFonts w:ascii="Arial" w:hAnsi="Arial" w:cs="Arial"/>
        </w:rPr>
      </w:pPr>
    </w:p>
    <w:p w14:paraId="5567A903" w14:textId="3E540572" w:rsidR="006945D4" w:rsidRPr="003F434B" w:rsidRDefault="00CC73ED" w:rsidP="003F434B">
      <w:pPr>
        <w:numPr>
          <w:ilvl w:val="12"/>
          <w:numId w:val="0"/>
        </w:numPr>
        <w:spacing w:line="480" w:lineRule="auto"/>
        <w:jc w:val="center"/>
        <w:rPr>
          <w:rFonts w:ascii="Arial" w:hAnsi="Arial" w:cs="Arial"/>
          <w:b/>
          <w:bCs/>
          <w:sz w:val="28"/>
          <w:szCs w:val="28"/>
        </w:rPr>
      </w:pPr>
      <w:r w:rsidRPr="002477EB">
        <w:rPr>
          <w:rFonts w:ascii="Arial" w:hAnsi="Arial" w:cs="Arial"/>
          <w:b/>
          <w:bCs/>
          <w:sz w:val="28"/>
          <w:szCs w:val="28"/>
        </w:rPr>
        <w:lastRenderedPageBreak/>
        <w:t>Sample Chamber Leak Rate &amp; Chemical Reaction Rate Calculations</w:t>
      </w:r>
    </w:p>
    <w:p w14:paraId="7E491D0B" w14:textId="416A963F" w:rsidR="00CC73ED" w:rsidRPr="002477EB" w:rsidRDefault="00CC73ED" w:rsidP="00CC73ED">
      <w:pPr>
        <w:spacing w:line="480" w:lineRule="auto"/>
        <w:rPr>
          <w:rFonts w:ascii="Arial" w:hAnsi="Arial" w:cs="Arial"/>
          <w:b/>
          <w:bCs/>
          <w:u w:val="single"/>
        </w:rPr>
      </w:pPr>
      <w:r w:rsidRPr="002477EB">
        <w:rPr>
          <w:rFonts w:ascii="Arial" w:hAnsi="Arial" w:cs="Arial"/>
          <w:b/>
          <w:bCs/>
          <w:u w:val="single"/>
        </w:rPr>
        <w:t>Assumptions</w:t>
      </w:r>
      <w:r w:rsidR="00497959" w:rsidRPr="002477EB">
        <w:rPr>
          <w:rFonts w:ascii="Arial" w:hAnsi="Arial" w:cs="Arial"/>
          <w:b/>
          <w:bCs/>
          <w:u w:val="single"/>
        </w:rPr>
        <w:t xml:space="preserve"> for Leak Rate Calculations</w:t>
      </w:r>
      <w:r w:rsidRPr="002477EB">
        <w:rPr>
          <w:rFonts w:ascii="Arial" w:hAnsi="Arial" w:cs="Arial"/>
          <w:b/>
          <w:bCs/>
          <w:u w:val="single"/>
        </w:rPr>
        <w:t xml:space="preserve">: </w:t>
      </w:r>
    </w:p>
    <w:p w14:paraId="55EC3125" w14:textId="77777777" w:rsidR="00CC73ED" w:rsidRPr="002477EB" w:rsidRDefault="00CC73ED" w:rsidP="00CC73ED">
      <w:pPr>
        <w:spacing w:line="480" w:lineRule="auto"/>
        <w:rPr>
          <w:rFonts w:ascii="Arial" w:hAnsi="Arial" w:cs="Arial"/>
        </w:rPr>
      </w:pPr>
      <w:r w:rsidRPr="002477EB">
        <w:rPr>
          <w:rFonts w:ascii="Arial" w:hAnsi="Arial" w:cs="Arial"/>
        </w:rPr>
        <w:t>- UF</w:t>
      </w:r>
      <w:r w:rsidRPr="002477EB">
        <w:rPr>
          <w:rFonts w:ascii="Arial" w:hAnsi="Arial" w:cs="Arial"/>
          <w:vertAlign w:val="subscript"/>
        </w:rPr>
        <w:t>6</w:t>
      </w:r>
      <w:r w:rsidRPr="002477EB">
        <w:rPr>
          <w:rFonts w:ascii="Arial" w:hAnsi="Arial" w:cs="Arial"/>
        </w:rPr>
        <w:t xml:space="preserve"> is in gaseous form and is approximately 1 gram </w:t>
      </w:r>
    </w:p>
    <w:p w14:paraId="612645E9" w14:textId="4FAC9E75" w:rsidR="00CC73ED" w:rsidRPr="002477EB" w:rsidRDefault="00CC73ED" w:rsidP="00CC73ED">
      <w:pPr>
        <w:spacing w:line="480" w:lineRule="auto"/>
        <w:rPr>
          <w:rFonts w:ascii="Arial" w:hAnsi="Arial" w:cs="Arial"/>
        </w:rPr>
      </w:pPr>
      <w:r w:rsidRPr="002477EB">
        <w:rPr>
          <w:rFonts w:ascii="Arial" w:hAnsi="Arial" w:cs="Arial"/>
        </w:rPr>
        <w:t xml:space="preserve">- Air outside of </w:t>
      </w:r>
      <w:r w:rsidR="00562065" w:rsidRPr="002477EB">
        <w:rPr>
          <w:rFonts w:ascii="Arial" w:hAnsi="Arial" w:cs="Arial"/>
        </w:rPr>
        <w:t>the samp</w:t>
      </w:r>
      <w:r w:rsidR="00345782" w:rsidRPr="002477EB">
        <w:rPr>
          <w:rFonts w:ascii="Arial" w:hAnsi="Arial" w:cs="Arial"/>
        </w:rPr>
        <w:t xml:space="preserve">le </w:t>
      </w:r>
      <w:r w:rsidRPr="002477EB">
        <w:rPr>
          <w:rFonts w:ascii="Arial" w:hAnsi="Arial" w:cs="Arial"/>
        </w:rPr>
        <w:t xml:space="preserve">chamber is at room temp ~ 298 K (25 C = 77 F) and at </w:t>
      </w:r>
      <w:r w:rsidR="007D5170" w:rsidRPr="002477EB">
        <w:rPr>
          <w:rFonts w:ascii="Arial" w:hAnsi="Arial" w:cs="Arial"/>
        </w:rPr>
        <w:t>atmospheric (</w:t>
      </w:r>
      <w:r w:rsidRPr="002477EB">
        <w:rPr>
          <w:rFonts w:ascii="Arial" w:hAnsi="Arial" w:cs="Arial"/>
        </w:rPr>
        <w:t>atm</w:t>
      </w:r>
      <w:r w:rsidR="007D5170" w:rsidRPr="002477EB">
        <w:rPr>
          <w:rFonts w:ascii="Arial" w:hAnsi="Arial" w:cs="Arial"/>
        </w:rPr>
        <w:t>)</w:t>
      </w:r>
      <w:r w:rsidRPr="002477EB">
        <w:rPr>
          <w:rFonts w:ascii="Arial" w:hAnsi="Arial" w:cs="Arial"/>
        </w:rPr>
        <w:t xml:space="preserve"> pressure of 14.7 psi </w:t>
      </w:r>
    </w:p>
    <w:p w14:paraId="1454E3F3" w14:textId="4BCE67EE" w:rsidR="00CC73ED" w:rsidRPr="002477EB" w:rsidRDefault="00CC73ED" w:rsidP="00CC73ED">
      <w:pPr>
        <w:spacing w:line="480" w:lineRule="auto"/>
        <w:rPr>
          <w:rFonts w:ascii="Arial" w:hAnsi="Arial" w:cs="Arial"/>
        </w:rPr>
      </w:pPr>
      <w:r w:rsidRPr="002477EB">
        <w:rPr>
          <w:rFonts w:ascii="Arial" w:hAnsi="Arial" w:cs="Arial"/>
        </w:rPr>
        <w:t xml:space="preserve">- </w:t>
      </w:r>
      <w:r w:rsidR="00D70D02" w:rsidRPr="002477EB">
        <w:rPr>
          <w:rFonts w:ascii="Arial" w:hAnsi="Arial" w:cs="Arial"/>
        </w:rPr>
        <w:t>M</w:t>
      </w:r>
      <w:r w:rsidRPr="002477EB">
        <w:rPr>
          <w:rFonts w:ascii="Arial" w:hAnsi="Arial" w:cs="Arial"/>
        </w:rPr>
        <w:t xml:space="preserve">olar mass of dry air = 28.9647 g/mol and molar mass of water is 18.02 g/mol </w:t>
      </w:r>
    </w:p>
    <w:p w14:paraId="17B98EC3" w14:textId="77777777" w:rsidR="00CC73ED" w:rsidRPr="002477EB" w:rsidRDefault="00CC73ED" w:rsidP="00CC73ED">
      <w:pPr>
        <w:spacing w:line="480" w:lineRule="auto"/>
        <w:rPr>
          <w:rFonts w:ascii="Arial" w:hAnsi="Arial" w:cs="Arial"/>
        </w:rPr>
      </w:pPr>
      <w:r w:rsidRPr="002477EB">
        <w:rPr>
          <w:rFonts w:ascii="Arial" w:hAnsi="Arial" w:cs="Arial"/>
        </w:rPr>
        <w:t xml:space="preserve">- Avg indoor humidity (relative) = 40% </w:t>
      </w:r>
    </w:p>
    <w:p w14:paraId="44A68C22" w14:textId="77777777" w:rsidR="00CC73ED" w:rsidRPr="002477EB" w:rsidRDefault="00CC73ED" w:rsidP="00CC73ED">
      <w:pPr>
        <w:spacing w:line="480" w:lineRule="auto"/>
        <w:rPr>
          <w:rFonts w:ascii="Arial" w:hAnsi="Arial" w:cs="Arial"/>
        </w:rPr>
      </w:pPr>
      <w:r w:rsidRPr="002477EB">
        <w:rPr>
          <w:rFonts w:ascii="Arial" w:hAnsi="Arial" w:cs="Arial"/>
        </w:rPr>
        <w:t>- C_H20 = 1.48E-6 g/</w:t>
      </w:r>
      <w:proofErr w:type="gramStart"/>
      <w:r w:rsidRPr="002477EB">
        <w:rPr>
          <w:rFonts w:ascii="Arial" w:hAnsi="Arial" w:cs="Arial"/>
        </w:rPr>
        <w:t>cc  {</w:t>
      </w:r>
      <w:proofErr w:type="gramEnd"/>
      <w:r w:rsidRPr="002477EB">
        <w:rPr>
          <w:rFonts w:ascii="Arial" w:hAnsi="Arial" w:cs="Arial"/>
        </w:rPr>
        <w:t xml:space="preserve">density of H20 in indoor air} </w:t>
      </w:r>
    </w:p>
    <w:p w14:paraId="445ABE28" w14:textId="7A457E7D" w:rsidR="00CC73ED" w:rsidRPr="002477EB" w:rsidRDefault="00CC73ED" w:rsidP="00CC73ED">
      <w:pPr>
        <w:spacing w:line="480" w:lineRule="auto"/>
        <w:rPr>
          <w:rFonts w:ascii="Arial" w:hAnsi="Arial" w:cs="Arial"/>
        </w:rPr>
      </w:pPr>
      <w:r w:rsidRPr="002477EB">
        <w:rPr>
          <w:rFonts w:ascii="Arial" w:hAnsi="Arial" w:cs="Arial"/>
        </w:rPr>
        <w:t>- Total V_108 = 584.4597137 m</w:t>
      </w:r>
      <w:r w:rsidRPr="002477EB">
        <w:rPr>
          <w:rFonts w:ascii="Arial" w:hAnsi="Arial" w:cs="Arial"/>
          <w:vertAlign w:val="superscript"/>
        </w:rPr>
        <w:t>3</w:t>
      </w:r>
      <w:proofErr w:type="gramStart"/>
      <w:r w:rsidRPr="002477EB">
        <w:rPr>
          <w:rFonts w:ascii="Arial" w:hAnsi="Arial" w:cs="Arial"/>
        </w:rPr>
        <w:t xml:space="preserve">   {</w:t>
      </w:r>
      <w:proofErr w:type="gramEnd"/>
      <w:r w:rsidRPr="002477EB">
        <w:rPr>
          <w:rFonts w:ascii="Arial" w:hAnsi="Arial" w:cs="Arial"/>
        </w:rPr>
        <w:t xml:space="preserve">Total Volume inside SERF108 lab} </w:t>
      </w:r>
    </w:p>
    <w:p w14:paraId="683DDB25" w14:textId="77777777" w:rsidR="00CC73ED" w:rsidRPr="002477EB" w:rsidRDefault="00CC73ED" w:rsidP="00CC73ED">
      <w:pPr>
        <w:spacing w:line="480" w:lineRule="auto"/>
        <w:rPr>
          <w:rFonts w:ascii="Arial" w:hAnsi="Arial" w:cs="Arial"/>
        </w:rPr>
      </w:pPr>
      <w:r w:rsidRPr="002477EB">
        <w:rPr>
          <w:rFonts w:ascii="Arial" w:hAnsi="Arial" w:cs="Arial"/>
        </w:rPr>
        <w:t xml:space="preserve">- Total mass of H20 in SERF108 = 8,658 g = 9 liters or kg </w:t>
      </w:r>
    </w:p>
    <w:p w14:paraId="280D19BF" w14:textId="0749C0B7" w:rsidR="00CC73ED" w:rsidRPr="002477EB" w:rsidRDefault="00CC73ED" w:rsidP="00CC73ED">
      <w:pPr>
        <w:spacing w:line="480" w:lineRule="auto"/>
        <w:rPr>
          <w:rFonts w:ascii="Arial" w:hAnsi="Arial" w:cs="Arial"/>
        </w:rPr>
      </w:pPr>
      <w:r w:rsidRPr="002477EB">
        <w:rPr>
          <w:rFonts w:ascii="Arial" w:hAnsi="Arial" w:cs="Arial"/>
        </w:rPr>
        <w:t>- Sample Chamber Leakage Rate rated &amp; tested (by Centrus) = 1.99E</w:t>
      </w:r>
      <w:r w:rsidR="009D2B37" w:rsidRPr="002477EB">
        <w:rPr>
          <w:rFonts w:ascii="Arial" w:hAnsi="Arial" w:cs="Arial"/>
        </w:rPr>
        <w:t>-9</w:t>
      </w:r>
      <w:r w:rsidRPr="002477EB">
        <w:rPr>
          <w:rFonts w:ascii="Arial" w:hAnsi="Arial" w:cs="Arial"/>
        </w:rPr>
        <w:t xml:space="preserve"> std. cc/sec </w:t>
      </w:r>
    </w:p>
    <w:p w14:paraId="19A17F2B" w14:textId="77777777" w:rsidR="00CC73ED" w:rsidRPr="002477EB" w:rsidRDefault="00CC73ED" w:rsidP="00CC73ED">
      <w:pPr>
        <w:spacing w:line="480" w:lineRule="auto"/>
        <w:rPr>
          <w:rFonts w:ascii="Arial" w:hAnsi="Arial" w:cs="Arial"/>
        </w:rPr>
      </w:pPr>
    </w:p>
    <w:p w14:paraId="639852BC" w14:textId="4C6CFEC3" w:rsidR="00CC73ED" w:rsidRPr="002477EB" w:rsidRDefault="00CC73ED" w:rsidP="00CC73ED">
      <w:pPr>
        <w:spacing w:line="480" w:lineRule="auto"/>
        <w:rPr>
          <w:rFonts w:ascii="Arial" w:hAnsi="Arial" w:cs="Arial"/>
        </w:rPr>
      </w:pPr>
      <w:r w:rsidRPr="002477EB">
        <w:rPr>
          <w:rFonts w:ascii="Arial" w:hAnsi="Arial" w:cs="Arial"/>
        </w:rPr>
        <w:t>First, the molar mass (M) of the wet air in the SERF108 lab</w:t>
      </w:r>
      <w:r w:rsidR="004122AB" w:rsidRPr="002477EB">
        <w:rPr>
          <w:rFonts w:ascii="Arial" w:hAnsi="Arial" w:cs="Arial"/>
        </w:rPr>
        <w:t xml:space="preserve"> was found</w:t>
      </w:r>
      <w:r w:rsidRPr="002477EB">
        <w:rPr>
          <w:rFonts w:ascii="Arial" w:hAnsi="Arial" w:cs="Arial"/>
        </w:rPr>
        <w:t xml:space="preserve">. From the assumptions above, </w:t>
      </w:r>
    </w:p>
    <w:p w14:paraId="65AAE663" w14:textId="77777777" w:rsidR="00CC73ED" w:rsidRPr="002477EB" w:rsidRDefault="00814927" w:rsidP="00CC73ED">
      <w:pPr>
        <w:spacing w:line="480" w:lineRule="auto"/>
        <w:jc w:val="center"/>
        <w:rPr>
          <w:rFonts w:ascii="Arial" w:hAnsi="Arial" w:cs="Arial"/>
        </w:rPr>
      </w:pPr>
      <m:oMathPara>
        <m:oMath>
          <m:f>
            <m:fPr>
              <m:ctrlPr>
                <w:rPr>
                  <w:rFonts w:ascii="Cambria Math" w:hAnsi="Cambria Math" w:cs="Arial"/>
                  <w:i/>
                </w:rPr>
              </m:ctrlPr>
            </m:fPr>
            <m:num>
              <m:r>
                <w:rPr>
                  <w:rFonts w:ascii="Cambria Math" w:hAnsi="Cambria Math" w:cs="Arial"/>
                </w:rPr>
                <m:t xml:space="preserve">8,658g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700,600 total g (wet air in SERF108)</m:t>
              </m:r>
            </m:den>
          </m:f>
          <m:r>
            <w:rPr>
              <w:rFonts w:ascii="Cambria Math" w:hAnsi="Cambria Math" w:cs="Arial"/>
            </w:rPr>
            <m:t xml:space="preserve">=0.01235797 </m:t>
          </m:r>
          <m:f>
            <m:fPr>
              <m:ctrlPr>
                <w:rPr>
                  <w:rFonts w:ascii="Cambria Math" w:hAnsi="Cambria Math" w:cs="Arial"/>
                  <w:i/>
                </w:rPr>
              </m:ctrlPr>
            </m:fPr>
            <m:num>
              <m:r>
                <w:rPr>
                  <w:rFonts w:ascii="Cambria Math" w:hAnsi="Cambria Math" w:cs="Arial"/>
                </w:rPr>
                <m:t xml:space="preserve">g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g wet air</m:t>
              </m:r>
            </m:den>
          </m:f>
        </m:oMath>
      </m:oMathPara>
    </w:p>
    <w:p w14:paraId="685559FA" w14:textId="77777777" w:rsidR="00CC73ED" w:rsidRPr="002477EB" w:rsidRDefault="00CC73ED" w:rsidP="00CC73ED">
      <w:pPr>
        <w:spacing w:line="480" w:lineRule="auto"/>
        <w:rPr>
          <w:rFonts w:ascii="Arial" w:hAnsi="Arial" w:cs="Arial"/>
        </w:rPr>
      </w:pPr>
    </w:p>
    <w:p w14:paraId="2D69A8E2" w14:textId="77777777" w:rsidR="00CC73ED" w:rsidRPr="002477EB" w:rsidRDefault="00814927" w:rsidP="00CC73ED">
      <w:pPr>
        <w:spacing w:line="480" w:lineRule="auto"/>
        <w:jc w:val="center"/>
        <w:rPr>
          <w:rFonts w:ascii="Arial" w:eastAsiaTheme="minorEastAsia" w:hAnsi="Arial" w:cs="Arial"/>
        </w:rPr>
      </w:pPr>
      <m:oMathPara>
        <m:oMath>
          <m:d>
            <m:dPr>
              <m:ctrlPr>
                <w:rPr>
                  <w:rFonts w:ascii="Cambria Math" w:hAnsi="Cambria Math" w:cs="Arial"/>
                  <w:i/>
                </w:rPr>
              </m:ctrlPr>
            </m:dPr>
            <m:e>
              <m:r>
                <w:rPr>
                  <w:rFonts w:ascii="Cambria Math" w:hAnsi="Cambria Math" w:cs="Arial"/>
                </w:rPr>
                <m:t>0.01235797</m:t>
              </m:r>
            </m:e>
          </m:d>
          <m:r>
            <w:rPr>
              <w:rFonts w:ascii="Cambria Math" w:hAnsi="Cambria Math" w:cs="Arial"/>
            </w:rPr>
            <m:t>*</m:t>
          </m:r>
          <m:d>
            <m:dPr>
              <m:ctrlPr>
                <w:rPr>
                  <w:rFonts w:ascii="Cambria Math" w:hAnsi="Cambria Math" w:cs="Arial"/>
                  <w:i/>
                </w:rPr>
              </m:ctrlPr>
            </m:dPr>
            <m:e>
              <m:r>
                <w:rPr>
                  <w:rFonts w:ascii="Cambria Math" w:hAnsi="Cambria Math" w:cs="Arial"/>
                </w:rPr>
                <m:t>18.02</m:t>
              </m:r>
            </m:e>
          </m:d>
          <m:r>
            <w:rPr>
              <w:rFonts w:ascii="Cambria Math" w:hAnsi="Cambria Math" w:cs="Arial"/>
            </w:rPr>
            <m:t>=0.22269077923=x</m:t>
          </m:r>
        </m:oMath>
      </m:oMathPara>
    </w:p>
    <w:p w14:paraId="4980B081" w14:textId="77777777" w:rsidR="00CC73ED" w:rsidRPr="002477EB" w:rsidRDefault="00814927" w:rsidP="00CC73ED">
      <w:pPr>
        <w:spacing w:line="480" w:lineRule="auto"/>
        <w:jc w:val="center"/>
        <w:rPr>
          <w:rFonts w:ascii="Arial" w:eastAsiaTheme="minorEastAsia" w:hAnsi="Arial" w:cs="Arial"/>
        </w:rPr>
      </w:pPr>
      <m:oMathPara>
        <m:oMath>
          <m:d>
            <m:dPr>
              <m:ctrlPr>
                <w:rPr>
                  <w:rFonts w:ascii="Cambria Math" w:eastAsiaTheme="minorEastAsia" w:hAnsi="Cambria Math" w:cs="Arial"/>
                  <w:i/>
                </w:rPr>
              </m:ctrlPr>
            </m:dPr>
            <m:e>
              <m:r>
                <w:rPr>
                  <w:rFonts w:ascii="Cambria Math" w:eastAsiaTheme="minorEastAsia" w:hAnsi="Cambria Math" w:cs="Arial"/>
                </w:rPr>
                <m:t>0.98764202113</m:t>
              </m:r>
            </m:e>
          </m:d>
          <m:r>
            <w:rPr>
              <w:rFonts w:ascii="Cambria Math" w:eastAsiaTheme="minorEastAsia" w:hAnsi="Cambria Math" w:cs="Arial"/>
            </w:rPr>
            <m:t>*</m:t>
          </m:r>
          <m:d>
            <m:dPr>
              <m:ctrlPr>
                <w:rPr>
                  <w:rFonts w:ascii="Cambria Math" w:eastAsiaTheme="minorEastAsia" w:hAnsi="Cambria Math" w:cs="Arial"/>
                  <w:i/>
                </w:rPr>
              </m:ctrlPr>
            </m:dPr>
            <m:e>
              <m:r>
                <w:rPr>
                  <w:rFonts w:ascii="Cambria Math" w:eastAsiaTheme="minorEastAsia" w:hAnsi="Cambria Math" w:cs="Arial"/>
                </w:rPr>
                <m:t>28.9647</m:t>
              </m:r>
            </m:e>
          </m:d>
          <m:r>
            <w:rPr>
              <w:rFonts w:ascii="Cambria Math" w:eastAsiaTheme="minorEastAsia" w:hAnsi="Cambria Math" w:cs="Arial"/>
            </w:rPr>
            <m:t>= 28.6067548494=y</m:t>
          </m:r>
        </m:oMath>
      </m:oMathPara>
    </w:p>
    <w:p w14:paraId="46C5F89F" w14:textId="1693D501" w:rsidR="00CC73ED" w:rsidRPr="002477EB" w:rsidRDefault="00CC73ED" w:rsidP="006A2DDA">
      <w:pPr>
        <w:spacing w:line="480" w:lineRule="auto"/>
        <w:jc w:val="center"/>
        <w:rPr>
          <w:rFonts w:ascii="Arial" w:hAnsi="Arial" w:cs="Arial"/>
        </w:rPr>
      </w:pPr>
      <m:oMath>
        <m:r>
          <w:rPr>
            <w:rFonts w:ascii="Cambria Math" w:hAnsi="Cambria Math" w:cs="Arial"/>
          </w:rPr>
          <m:t>x+y=28.8294456286</m:t>
        </m:r>
        <m:f>
          <m:fPr>
            <m:type m:val="skw"/>
            <m:ctrlPr>
              <w:rPr>
                <w:rFonts w:ascii="Cambria Math" w:hAnsi="Cambria Math" w:cs="Arial"/>
                <w:i/>
              </w:rPr>
            </m:ctrlPr>
          </m:fPr>
          <m:num>
            <m:r>
              <w:rPr>
                <w:rFonts w:ascii="Cambria Math" w:hAnsi="Cambria Math" w:cs="Arial"/>
              </w:rPr>
              <m:t>g</m:t>
            </m:r>
          </m:num>
          <m:den>
            <m:r>
              <w:rPr>
                <w:rFonts w:ascii="Cambria Math" w:hAnsi="Cambria Math" w:cs="Arial"/>
              </w:rPr>
              <m:t>mol</m:t>
            </m:r>
          </m:den>
        </m:f>
        <m:r>
          <w:rPr>
            <w:rFonts w:ascii="Cambria Math" w:hAnsi="Cambria Math" w:cs="Arial"/>
          </w:rPr>
          <m:t xml:space="preserve">= </m:t>
        </m:r>
        <m:sSub>
          <m:sSubPr>
            <m:ctrlPr>
              <w:rPr>
                <w:rFonts w:ascii="Cambria Math" w:hAnsi="Cambria Math" w:cs="Arial"/>
                <w:i/>
              </w:rPr>
            </m:ctrlPr>
          </m:sSubPr>
          <m:e>
            <m:r>
              <w:rPr>
                <w:rFonts w:ascii="Cambria Math" w:hAnsi="Cambria Math" w:cs="Arial"/>
              </w:rPr>
              <m:t>M</m:t>
            </m:r>
          </m:e>
          <m:sub>
            <m:r>
              <w:rPr>
                <w:rFonts w:ascii="Cambria Math" w:hAnsi="Cambria Math" w:cs="Arial"/>
              </w:rPr>
              <m:t>SERF108</m:t>
            </m:r>
          </m:sub>
        </m:sSub>
      </m:oMath>
      <w:r w:rsidRPr="002477EB">
        <w:rPr>
          <w:rFonts w:ascii="Arial" w:eastAsiaTheme="minorEastAsia" w:hAnsi="Arial" w:cs="Arial"/>
        </w:rPr>
        <w:t xml:space="preserve"> (molar mass of wet air in SERF108)</w:t>
      </w:r>
    </w:p>
    <w:p w14:paraId="33DFB98A" w14:textId="77777777" w:rsidR="00CC73ED" w:rsidRPr="002477EB" w:rsidRDefault="00CC73ED" w:rsidP="00CC73ED">
      <w:pPr>
        <w:spacing w:line="480" w:lineRule="auto"/>
        <w:rPr>
          <w:rFonts w:ascii="Arial" w:eastAsiaTheme="minorEastAsia" w:hAnsi="Arial" w:cs="Arial"/>
        </w:rPr>
      </w:pPr>
      <w:r w:rsidRPr="002477EB">
        <w:rPr>
          <w:rFonts w:ascii="Arial" w:hAnsi="Arial" w:cs="Arial"/>
        </w:rPr>
        <w:lastRenderedPageBreak/>
        <w:t xml:space="preserve">Below is the Mass Flow rate equation, where </w:t>
      </w:r>
      <m:oMath>
        <m:r>
          <w:rPr>
            <w:rFonts w:ascii="Cambria Math" w:hAnsi="Cambria Math" w:cs="Arial"/>
          </w:rPr>
          <m:t>∆m</m:t>
        </m:r>
      </m:oMath>
      <w:r w:rsidRPr="002477EB">
        <w:rPr>
          <w:rFonts w:ascii="Arial" w:eastAsiaTheme="minorEastAsia" w:hAnsi="Arial" w:cs="Arial"/>
        </w:rPr>
        <w:t xml:space="preserve"> is the change in mass (grams), </w:t>
      </w:r>
      <m:oMath>
        <m:r>
          <m:rPr>
            <m:sty m:val="p"/>
          </m:rPr>
          <w:rPr>
            <w:rFonts w:ascii="Cambria Math" w:hAnsi="Cambria Math" w:cs="Arial"/>
          </w:rPr>
          <m:t>Δ</m:t>
        </m:r>
        <m:r>
          <w:rPr>
            <w:rFonts w:ascii="Cambria Math" w:hAnsi="Cambria Math" w:cs="Arial"/>
          </w:rPr>
          <m:t>t</m:t>
        </m:r>
      </m:oMath>
      <w:r w:rsidRPr="002477EB">
        <w:rPr>
          <w:rFonts w:ascii="Arial" w:eastAsiaTheme="minorEastAsia" w:hAnsi="Arial" w:cs="Arial"/>
        </w:rPr>
        <w:t xml:space="preserve"> is the change in time (seconds), </w:t>
      </w:r>
      <m:oMath>
        <m:sSub>
          <m:sSubPr>
            <m:ctrlPr>
              <w:rPr>
                <w:rFonts w:ascii="Cambria Math" w:hAnsi="Cambria Math" w:cs="Arial"/>
                <w:i/>
              </w:rPr>
            </m:ctrlPr>
          </m:sSubPr>
          <m:e>
            <m:r>
              <w:rPr>
                <w:rFonts w:ascii="Cambria Math" w:hAnsi="Cambria Math" w:cs="Arial"/>
              </w:rPr>
              <m:t>Q</m:t>
            </m:r>
          </m:e>
          <m:sub>
            <m:r>
              <w:rPr>
                <w:rFonts w:ascii="Cambria Math" w:hAnsi="Cambria Math" w:cs="Arial"/>
              </w:rPr>
              <m:t>L</m:t>
            </m:r>
          </m:sub>
        </m:sSub>
      </m:oMath>
      <w:r w:rsidRPr="002477EB">
        <w:rPr>
          <w:rFonts w:ascii="Arial" w:eastAsiaTheme="minorEastAsia" w:hAnsi="Arial" w:cs="Arial"/>
        </w:rPr>
        <w:t xml:space="preserve"> is the leakage rate (std. cc/sec), M is the molar mass (g/mol), R is the ideal gas constant (83.14 mbar-liter/mol-K), and T is the gas temperature (Kelvin). Additionally, a conversion factor of 1.013 (mbar-liter/1 std. cc/sec) was used to balance the overall equation and obtain units of grams/sec for the mass flow rate. </w:t>
      </w:r>
    </w:p>
    <w:p w14:paraId="28DDAB71" w14:textId="77777777" w:rsidR="00CC73ED" w:rsidRPr="002477EB" w:rsidRDefault="00814927" w:rsidP="00CC73ED">
      <w:pPr>
        <w:spacing w:line="480" w:lineRule="auto"/>
        <w:rPr>
          <w:rFonts w:ascii="Arial" w:hAnsi="Arial" w:cs="Arial"/>
        </w:rPr>
      </w:pPr>
      <m:oMathPara>
        <m:oMath>
          <m:f>
            <m:fPr>
              <m:ctrlPr>
                <w:rPr>
                  <w:rFonts w:ascii="Cambria Math" w:hAnsi="Cambria Math" w:cs="Arial"/>
                  <w:i/>
                </w:rPr>
              </m:ctrlPr>
            </m:fPr>
            <m:num>
              <m:r>
                <w:rPr>
                  <w:rFonts w:ascii="Cambria Math" w:hAnsi="Cambria Math" w:cs="Arial"/>
                </w:rPr>
                <m:t>∆m</m:t>
              </m:r>
            </m:num>
            <m:den>
              <m:r>
                <m:rPr>
                  <m:sty m:val="p"/>
                </m:rPr>
                <w:rPr>
                  <w:rFonts w:ascii="Cambria Math" w:hAnsi="Cambria Math" w:cs="Arial"/>
                </w:rPr>
                <m:t>Δ</m:t>
              </m:r>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m:t>
                      </m:r>
                    </m:e>
                    <m:sub>
                      <m:r>
                        <w:rPr>
                          <w:rFonts w:ascii="Cambria Math" w:hAnsi="Cambria Math" w:cs="Arial"/>
                        </w:rPr>
                        <m:t>L</m:t>
                      </m:r>
                    </m:sub>
                  </m:sSub>
                </m:e>
              </m:d>
              <m:r>
                <w:rPr>
                  <w:rFonts w:ascii="Cambria Math" w:hAnsi="Cambria Math" w:cs="Arial"/>
                </w:rPr>
                <m:t>*(M)</m:t>
              </m:r>
            </m:num>
            <m:den>
              <m:d>
                <m:dPr>
                  <m:ctrlPr>
                    <w:rPr>
                      <w:rFonts w:ascii="Cambria Math" w:hAnsi="Cambria Math" w:cs="Arial"/>
                      <w:i/>
                    </w:rPr>
                  </m:ctrlPr>
                </m:dPr>
                <m:e>
                  <m:r>
                    <w:rPr>
                      <w:rFonts w:ascii="Cambria Math" w:hAnsi="Cambria Math" w:cs="Arial"/>
                    </w:rPr>
                    <m:t>R</m:t>
                  </m:r>
                </m:e>
              </m:d>
              <m:r>
                <w:rPr>
                  <w:rFonts w:ascii="Cambria Math" w:hAnsi="Cambria Math" w:cs="Arial"/>
                </w:rPr>
                <m:t>*(T)</m:t>
              </m:r>
            </m:den>
          </m:f>
        </m:oMath>
      </m:oMathPara>
    </w:p>
    <w:p w14:paraId="5B06CC64" w14:textId="77777777" w:rsidR="00CC73ED" w:rsidRPr="002477EB" w:rsidRDefault="00CC73ED" w:rsidP="00CC73ED">
      <w:pPr>
        <w:spacing w:line="480" w:lineRule="auto"/>
        <w:rPr>
          <w:rFonts w:ascii="Arial" w:eastAsiaTheme="minorEastAsia" w:hAnsi="Arial" w:cs="Arial"/>
        </w:rPr>
      </w:pPr>
    </w:p>
    <w:p w14:paraId="2EDBF6F7" w14:textId="36309120" w:rsidR="00CC73ED" w:rsidRPr="002477EB" w:rsidRDefault="00CC73ED" w:rsidP="00CC73ED">
      <w:pPr>
        <w:spacing w:line="480" w:lineRule="auto"/>
        <w:rPr>
          <w:rFonts w:ascii="Arial" w:eastAsiaTheme="minorEastAsia" w:hAnsi="Arial" w:cs="Arial"/>
        </w:rPr>
      </w:pPr>
      <w:r w:rsidRPr="002477EB">
        <w:rPr>
          <w:rFonts w:ascii="Arial" w:eastAsiaTheme="minorEastAsia" w:hAnsi="Arial" w:cs="Arial"/>
        </w:rPr>
        <w:t>In the table below, the time that it takes to completely in-leak the wet air outside the sample chamber to completely react the 1 gram of UF</w:t>
      </w:r>
      <w:r w:rsidRPr="002477EB">
        <w:rPr>
          <w:rFonts w:ascii="Arial" w:eastAsiaTheme="minorEastAsia" w:hAnsi="Arial" w:cs="Arial"/>
          <w:vertAlign w:val="subscript"/>
        </w:rPr>
        <w:t>6</w:t>
      </w:r>
      <w:r w:rsidRPr="002477EB">
        <w:rPr>
          <w:rFonts w:ascii="Arial" w:eastAsiaTheme="minorEastAsia" w:hAnsi="Arial" w:cs="Arial"/>
        </w:rPr>
        <w:t xml:space="preserve"> was calculated. The last column shows how much UF</w:t>
      </w:r>
      <w:r w:rsidRPr="002477EB">
        <w:rPr>
          <w:rFonts w:ascii="Arial" w:eastAsiaTheme="minorEastAsia" w:hAnsi="Arial" w:cs="Arial"/>
          <w:vertAlign w:val="subscript"/>
        </w:rPr>
        <w:t>6</w:t>
      </w:r>
      <w:r w:rsidRPr="002477EB">
        <w:rPr>
          <w:rFonts w:ascii="Arial" w:eastAsiaTheme="minorEastAsia" w:hAnsi="Arial" w:cs="Arial"/>
        </w:rPr>
        <w:t xml:space="preserve"> would have reacted after one month given a certain leakage rate. </w:t>
      </w:r>
    </w:p>
    <w:p w14:paraId="003C54CB" w14:textId="258D8CE5" w:rsidR="00E872EB" w:rsidRPr="002477EB" w:rsidRDefault="00E872EB" w:rsidP="00CC73ED">
      <w:pPr>
        <w:spacing w:line="480" w:lineRule="auto"/>
        <w:rPr>
          <w:rFonts w:ascii="Arial" w:eastAsiaTheme="minorEastAsia" w:hAnsi="Arial" w:cs="Arial"/>
        </w:rPr>
      </w:pPr>
    </w:p>
    <w:p w14:paraId="4262F9EB" w14:textId="6A1A9498" w:rsidR="00E872EB" w:rsidRPr="002477EB" w:rsidRDefault="00E872EB" w:rsidP="00CC73ED">
      <w:pPr>
        <w:spacing w:line="480" w:lineRule="auto"/>
        <w:rPr>
          <w:rFonts w:ascii="Arial" w:eastAsiaTheme="minorEastAsia" w:hAnsi="Arial" w:cs="Arial"/>
        </w:rPr>
      </w:pPr>
    </w:p>
    <w:p w14:paraId="18C37E76" w14:textId="1ED73648" w:rsidR="00E872EB" w:rsidRPr="002477EB" w:rsidRDefault="00E872EB" w:rsidP="00CC73ED">
      <w:pPr>
        <w:spacing w:line="480" w:lineRule="auto"/>
        <w:rPr>
          <w:rFonts w:ascii="Arial" w:eastAsiaTheme="minorEastAsia" w:hAnsi="Arial" w:cs="Arial"/>
        </w:rPr>
      </w:pPr>
    </w:p>
    <w:p w14:paraId="414A3196" w14:textId="565D21A1" w:rsidR="00E872EB" w:rsidRPr="002477EB" w:rsidRDefault="00E872EB" w:rsidP="00CC73ED">
      <w:pPr>
        <w:spacing w:line="480" w:lineRule="auto"/>
        <w:rPr>
          <w:rFonts w:ascii="Arial" w:eastAsiaTheme="minorEastAsia" w:hAnsi="Arial" w:cs="Arial"/>
        </w:rPr>
      </w:pPr>
    </w:p>
    <w:p w14:paraId="4DE00B08" w14:textId="2714212D" w:rsidR="00E872EB" w:rsidRPr="002477EB" w:rsidRDefault="00E872EB" w:rsidP="00CC73ED">
      <w:pPr>
        <w:spacing w:line="480" w:lineRule="auto"/>
        <w:rPr>
          <w:rFonts w:ascii="Arial" w:eastAsiaTheme="minorEastAsia" w:hAnsi="Arial" w:cs="Arial"/>
        </w:rPr>
      </w:pPr>
    </w:p>
    <w:p w14:paraId="4A498B12" w14:textId="02691593" w:rsidR="00E872EB" w:rsidRPr="002477EB" w:rsidRDefault="00E872EB" w:rsidP="00CC73ED">
      <w:pPr>
        <w:spacing w:line="480" w:lineRule="auto"/>
        <w:rPr>
          <w:rFonts w:ascii="Arial" w:eastAsiaTheme="minorEastAsia" w:hAnsi="Arial" w:cs="Arial"/>
        </w:rPr>
      </w:pPr>
    </w:p>
    <w:p w14:paraId="146D4853" w14:textId="3F7C5A2B" w:rsidR="00E872EB" w:rsidRPr="002477EB" w:rsidRDefault="00E872EB" w:rsidP="00CC73ED">
      <w:pPr>
        <w:spacing w:line="480" w:lineRule="auto"/>
        <w:rPr>
          <w:rFonts w:ascii="Arial" w:eastAsiaTheme="minorEastAsia" w:hAnsi="Arial" w:cs="Arial"/>
        </w:rPr>
      </w:pPr>
    </w:p>
    <w:p w14:paraId="305A6274" w14:textId="405F4DA5" w:rsidR="00E872EB" w:rsidRDefault="00E872EB" w:rsidP="00CC73ED">
      <w:pPr>
        <w:spacing w:line="480" w:lineRule="auto"/>
        <w:rPr>
          <w:rFonts w:ascii="Arial" w:eastAsiaTheme="minorEastAsia" w:hAnsi="Arial" w:cs="Arial"/>
        </w:rPr>
      </w:pPr>
    </w:p>
    <w:p w14:paraId="23329B52" w14:textId="677D4D3D" w:rsidR="006A2DDA" w:rsidRDefault="006A2DDA" w:rsidP="00CC73ED">
      <w:pPr>
        <w:spacing w:line="480" w:lineRule="auto"/>
        <w:rPr>
          <w:rFonts w:ascii="Arial" w:eastAsiaTheme="minorEastAsia" w:hAnsi="Arial" w:cs="Arial"/>
        </w:rPr>
      </w:pPr>
    </w:p>
    <w:p w14:paraId="77C9C5AF" w14:textId="77777777" w:rsidR="006A2DDA" w:rsidRPr="002477EB" w:rsidRDefault="006A2DDA" w:rsidP="00CC73ED">
      <w:pPr>
        <w:spacing w:line="480" w:lineRule="auto"/>
        <w:rPr>
          <w:rFonts w:ascii="Arial" w:eastAsiaTheme="minorEastAsia" w:hAnsi="Arial" w:cs="Arial"/>
        </w:rPr>
      </w:pPr>
    </w:p>
    <w:p w14:paraId="146026BE" w14:textId="1AC13724" w:rsidR="00E872EB" w:rsidRPr="002477EB" w:rsidRDefault="00F23205" w:rsidP="00355317">
      <w:pPr>
        <w:pStyle w:val="Caption"/>
        <w:rPr>
          <w:rFonts w:eastAsiaTheme="minorEastAsia"/>
        </w:rPr>
      </w:pPr>
      <w:bookmarkStart w:id="102" w:name="_Toc80100211"/>
      <w:r w:rsidRPr="002477EB">
        <w:lastRenderedPageBreak/>
        <w:t>Table A.</w:t>
      </w:r>
      <w:fldSimple w:instr=" SEQ Table_A. \* ARABIC ">
        <w:r w:rsidR="00871B4B">
          <w:rPr>
            <w:noProof/>
          </w:rPr>
          <w:t>1</w:t>
        </w:r>
      </w:fldSimple>
      <w:r w:rsidR="00652A01" w:rsidRPr="002477EB">
        <w:rPr>
          <w:rFonts w:eastAsiaTheme="minorEastAsia"/>
        </w:rPr>
        <w:t>: List of wet air in-leakage times for different leak rates</w:t>
      </w:r>
      <w:r w:rsidR="00BB29E4" w:rsidRPr="002477EB">
        <w:rPr>
          <w:rFonts w:eastAsiaTheme="minorEastAsia"/>
        </w:rPr>
        <w:t>.</w:t>
      </w:r>
      <w:bookmarkEnd w:id="102"/>
      <w:r w:rsidR="00BB29E4" w:rsidRPr="002477EB">
        <w:rPr>
          <w:rFonts w:eastAsiaTheme="minorEastAsia"/>
        </w:rPr>
        <w:t xml:space="preserve"> </w:t>
      </w:r>
    </w:p>
    <w:tbl>
      <w:tblPr>
        <w:tblStyle w:val="TableGrid"/>
        <w:tblW w:w="0" w:type="auto"/>
        <w:tblLook w:val="04A0" w:firstRow="1" w:lastRow="0" w:firstColumn="1" w:lastColumn="0" w:noHBand="0" w:noVBand="1"/>
      </w:tblPr>
      <w:tblGrid>
        <w:gridCol w:w="2869"/>
        <w:gridCol w:w="2894"/>
        <w:gridCol w:w="2867"/>
      </w:tblGrid>
      <w:tr w:rsidR="00CC73ED" w:rsidRPr="002477EB" w14:paraId="6B6A286B" w14:textId="77777777" w:rsidTr="00282835">
        <w:tc>
          <w:tcPr>
            <w:tcW w:w="2869" w:type="dxa"/>
          </w:tcPr>
          <w:p w14:paraId="479E2504" w14:textId="77777777" w:rsidR="00CC73ED" w:rsidRPr="002477EB" w:rsidRDefault="00CC73ED" w:rsidP="00413BDD">
            <w:pPr>
              <w:spacing w:line="480" w:lineRule="auto"/>
              <w:jc w:val="center"/>
              <w:rPr>
                <w:rFonts w:ascii="Arial" w:hAnsi="Arial" w:cs="Arial"/>
                <w:b/>
                <w:bCs/>
              </w:rPr>
            </w:pPr>
            <w:r w:rsidRPr="002477EB">
              <w:rPr>
                <w:rFonts w:ascii="Arial" w:hAnsi="Arial" w:cs="Arial"/>
                <w:b/>
                <w:bCs/>
              </w:rPr>
              <w:t>Leakage Rate (std. cc/sec)</w:t>
            </w:r>
          </w:p>
        </w:tc>
        <w:tc>
          <w:tcPr>
            <w:tcW w:w="2894" w:type="dxa"/>
          </w:tcPr>
          <w:p w14:paraId="18FEE8A4" w14:textId="77777777" w:rsidR="00CC73ED" w:rsidRPr="002477EB" w:rsidRDefault="00CC73ED" w:rsidP="00413BDD">
            <w:pPr>
              <w:spacing w:line="480" w:lineRule="auto"/>
              <w:jc w:val="center"/>
              <w:rPr>
                <w:rFonts w:ascii="Arial" w:hAnsi="Arial" w:cs="Arial"/>
                <w:b/>
                <w:bCs/>
              </w:rPr>
            </w:pPr>
            <w:r w:rsidRPr="002477EB">
              <w:rPr>
                <w:rFonts w:ascii="Arial" w:hAnsi="Arial" w:cs="Arial"/>
                <w:b/>
                <w:bCs/>
              </w:rPr>
              <w:t>Leakage Time for 1 gram (sec)</w:t>
            </w:r>
          </w:p>
        </w:tc>
        <w:tc>
          <w:tcPr>
            <w:tcW w:w="2867" w:type="dxa"/>
          </w:tcPr>
          <w:p w14:paraId="062F9B6C" w14:textId="77777777" w:rsidR="00CC73ED" w:rsidRPr="002477EB" w:rsidRDefault="00CC73ED" w:rsidP="00413BDD">
            <w:pPr>
              <w:spacing w:line="480" w:lineRule="auto"/>
              <w:jc w:val="center"/>
              <w:rPr>
                <w:rFonts w:ascii="Arial" w:hAnsi="Arial" w:cs="Arial"/>
                <w:b/>
                <w:bCs/>
              </w:rPr>
            </w:pPr>
            <w:r w:rsidRPr="002477EB">
              <w:rPr>
                <w:rFonts w:ascii="Arial" w:hAnsi="Arial" w:cs="Arial"/>
                <w:b/>
                <w:bCs/>
              </w:rPr>
              <w:t>Amount Leaked After 1 month (grams)</w:t>
            </w:r>
          </w:p>
        </w:tc>
      </w:tr>
      <w:tr w:rsidR="00CC73ED" w:rsidRPr="002477EB" w14:paraId="546BA04F" w14:textId="77777777" w:rsidTr="00282835">
        <w:tc>
          <w:tcPr>
            <w:tcW w:w="2869" w:type="dxa"/>
          </w:tcPr>
          <w:p w14:paraId="629D74D3" w14:textId="77777777" w:rsidR="00CC73ED" w:rsidRPr="002477EB" w:rsidRDefault="00CC73ED" w:rsidP="00413BDD">
            <w:pPr>
              <w:spacing w:line="480" w:lineRule="auto"/>
              <w:jc w:val="center"/>
              <w:rPr>
                <w:rFonts w:ascii="Arial" w:hAnsi="Arial" w:cs="Arial"/>
              </w:rPr>
            </w:pPr>
            <w:r w:rsidRPr="002477EB">
              <w:rPr>
                <w:rFonts w:ascii="Arial" w:hAnsi="Arial" w:cs="Arial"/>
              </w:rPr>
              <w:t>1.99E-9</w:t>
            </w:r>
          </w:p>
        </w:tc>
        <w:tc>
          <w:tcPr>
            <w:tcW w:w="2894" w:type="dxa"/>
          </w:tcPr>
          <w:p w14:paraId="4D97A87B" w14:textId="65DCAE15" w:rsidR="00CC73ED" w:rsidRPr="002477EB" w:rsidRDefault="00CC73ED" w:rsidP="00413BDD">
            <w:pPr>
              <w:spacing w:line="480" w:lineRule="auto"/>
              <w:jc w:val="center"/>
              <w:rPr>
                <w:rFonts w:ascii="Arial" w:hAnsi="Arial" w:cs="Arial"/>
              </w:rPr>
            </w:pPr>
            <w:r w:rsidRPr="002477EB">
              <w:rPr>
                <w:rFonts w:ascii="Arial" w:hAnsi="Arial" w:cs="Arial"/>
              </w:rPr>
              <w:t>4.236E+11</w:t>
            </w:r>
            <w:r w:rsidR="00236D63" w:rsidRPr="002477EB">
              <w:rPr>
                <w:rFonts w:ascii="Arial" w:hAnsi="Arial" w:cs="Arial"/>
              </w:rPr>
              <w:t xml:space="preserve"> (~13,518 years)</w:t>
            </w:r>
          </w:p>
        </w:tc>
        <w:tc>
          <w:tcPr>
            <w:tcW w:w="2867" w:type="dxa"/>
          </w:tcPr>
          <w:p w14:paraId="4E274AC1" w14:textId="77777777" w:rsidR="00CC73ED" w:rsidRPr="002477EB" w:rsidRDefault="00CC73ED" w:rsidP="00413BDD">
            <w:pPr>
              <w:spacing w:line="480" w:lineRule="auto"/>
              <w:jc w:val="center"/>
              <w:rPr>
                <w:rFonts w:ascii="Arial" w:hAnsi="Arial" w:cs="Arial"/>
              </w:rPr>
            </w:pPr>
            <w:r w:rsidRPr="002477EB">
              <w:rPr>
                <w:rFonts w:ascii="Arial" w:hAnsi="Arial" w:cs="Arial"/>
              </w:rPr>
              <w:t xml:space="preserve">6.08E-6 </w:t>
            </w:r>
          </w:p>
        </w:tc>
      </w:tr>
      <w:tr w:rsidR="00CC73ED" w:rsidRPr="002477EB" w14:paraId="1135C944" w14:textId="77777777" w:rsidTr="00282835">
        <w:tc>
          <w:tcPr>
            <w:tcW w:w="2869" w:type="dxa"/>
          </w:tcPr>
          <w:p w14:paraId="3FF1DA81" w14:textId="77777777" w:rsidR="00CC73ED" w:rsidRPr="002477EB" w:rsidRDefault="00CC73ED" w:rsidP="00413BDD">
            <w:pPr>
              <w:spacing w:line="480" w:lineRule="auto"/>
              <w:jc w:val="center"/>
              <w:rPr>
                <w:rFonts w:ascii="Arial" w:hAnsi="Arial" w:cs="Arial"/>
              </w:rPr>
            </w:pPr>
            <w:r w:rsidRPr="002477EB">
              <w:rPr>
                <w:rFonts w:ascii="Arial" w:hAnsi="Arial" w:cs="Arial"/>
              </w:rPr>
              <w:t>1.99E-7</w:t>
            </w:r>
          </w:p>
        </w:tc>
        <w:tc>
          <w:tcPr>
            <w:tcW w:w="2894" w:type="dxa"/>
          </w:tcPr>
          <w:p w14:paraId="3C585E9B" w14:textId="35B0AF26" w:rsidR="00CC73ED" w:rsidRPr="002477EB" w:rsidRDefault="00CC73ED" w:rsidP="00413BDD">
            <w:pPr>
              <w:spacing w:line="480" w:lineRule="auto"/>
              <w:jc w:val="center"/>
              <w:rPr>
                <w:rFonts w:ascii="Arial" w:hAnsi="Arial" w:cs="Arial"/>
              </w:rPr>
            </w:pPr>
            <w:r w:rsidRPr="002477EB">
              <w:rPr>
                <w:rFonts w:ascii="Arial" w:hAnsi="Arial" w:cs="Arial"/>
              </w:rPr>
              <w:t>4.263E+9</w:t>
            </w:r>
            <w:r w:rsidR="004148B8" w:rsidRPr="002477EB">
              <w:rPr>
                <w:rFonts w:ascii="Arial" w:hAnsi="Arial" w:cs="Arial"/>
              </w:rPr>
              <w:t xml:space="preserve"> (</w:t>
            </w:r>
            <w:r w:rsidR="002333BE" w:rsidRPr="002477EB">
              <w:rPr>
                <w:rFonts w:ascii="Arial" w:hAnsi="Arial" w:cs="Arial"/>
              </w:rPr>
              <w:t>~</w:t>
            </w:r>
            <w:r w:rsidR="004148B8" w:rsidRPr="002477EB">
              <w:rPr>
                <w:rFonts w:ascii="Arial" w:hAnsi="Arial" w:cs="Arial"/>
              </w:rPr>
              <w:t>135.18 years)</w:t>
            </w:r>
          </w:p>
        </w:tc>
        <w:tc>
          <w:tcPr>
            <w:tcW w:w="2867" w:type="dxa"/>
          </w:tcPr>
          <w:p w14:paraId="25322EB0" w14:textId="77777777" w:rsidR="00CC73ED" w:rsidRPr="002477EB" w:rsidRDefault="00CC73ED" w:rsidP="00413BDD">
            <w:pPr>
              <w:spacing w:line="480" w:lineRule="auto"/>
              <w:jc w:val="center"/>
              <w:rPr>
                <w:rFonts w:ascii="Arial" w:hAnsi="Arial" w:cs="Arial"/>
              </w:rPr>
            </w:pPr>
            <w:r w:rsidRPr="002477EB">
              <w:rPr>
                <w:rFonts w:ascii="Arial" w:hAnsi="Arial" w:cs="Arial"/>
              </w:rPr>
              <w:t>6.08E-4</w:t>
            </w:r>
          </w:p>
        </w:tc>
      </w:tr>
      <w:tr w:rsidR="00CC73ED" w:rsidRPr="002477EB" w14:paraId="1645B580" w14:textId="77777777" w:rsidTr="00282835">
        <w:tc>
          <w:tcPr>
            <w:tcW w:w="2869" w:type="dxa"/>
          </w:tcPr>
          <w:p w14:paraId="5776F970" w14:textId="77777777" w:rsidR="00CC73ED" w:rsidRPr="002477EB" w:rsidRDefault="00CC73ED" w:rsidP="00413BDD">
            <w:pPr>
              <w:spacing w:line="480" w:lineRule="auto"/>
              <w:jc w:val="center"/>
              <w:rPr>
                <w:rFonts w:ascii="Arial" w:hAnsi="Arial" w:cs="Arial"/>
              </w:rPr>
            </w:pPr>
            <w:r w:rsidRPr="002477EB">
              <w:rPr>
                <w:rFonts w:ascii="Arial" w:hAnsi="Arial" w:cs="Arial"/>
              </w:rPr>
              <w:t>1.99E-5</w:t>
            </w:r>
          </w:p>
        </w:tc>
        <w:tc>
          <w:tcPr>
            <w:tcW w:w="2894" w:type="dxa"/>
          </w:tcPr>
          <w:p w14:paraId="0A4C1F53" w14:textId="77777777" w:rsidR="00CC73ED" w:rsidRPr="002477EB" w:rsidRDefault="00CC73ED" w:rsidP="00413BDD">
            <w:pPr>
              <w:spacing w:line="480" w:lineRule="auto"/>
              <w:jc w:val="center"/>
              <w:rPr>
                <w:rFonts w:ascii="Arial" w:hAnsi="Arial" w:cs="Arial"/>
              </w:rPr>
            </w:pPr>
            <w:r w:rsidRPr="002477EB">
              <w:rPr>
                <w:rFonts w:ascii="Arial" w:hAnsi="Arial" w:cs="Arial"/>
              </w:rPr>
              <w:t>4.263E+</w:t>
            </w:r>
            <w:proofErr w:type="gramStart"/>
            <w:r w:rsidRPr="002477EB">
              <w:rPr>
                <w:rFonts w:ascii="Arial" w:hAnsi="Arial" w:cs="Arial"/>
              </w:rPr>
              <w:t>7  (</w:t>
            </w:r>
            <w:proofErr w:type="gramEnd"/>
            <w:r w:rsidRPr="002477EB">
              <w:rPr>
                <w:rFonts w:ascii="Arial" w:hAnsi="Arial" w:cs="Arial"/>
              </w:rPr>
              <w:t>~ 500 days)</w:t>
            </w:r>
          </w:p>
        </w:tc>
        <w:tc>
          <w:tcPr>
            <w:tcW w:w="2867" w:type="dxa"/>
          </w:tcPr>
          <w:p w14:paraId="255A5A44" w14:textId="77777777" w:rsidR="00CC73ED" w:rsidRPr="002477EB" w:rsidRDefault="00CC73ED" w:rsidP="00413BDD">
            <w:pPr>
              <w:spacing w:line="480" w:lineRule="auto"/>
              <w:jc w:val="center"/>
              <w:rPr>
                <w:rFonts w:ascii="Arial" w:hAnsi="Arial" w:cs="Arial"/>
              </w:rPr>
            </w:pPr>
            <w:r w:rsidRPr="002477EB">
              <w:rPr>
                <w:rFonts w:ascii="Arial" w:hAnsi="Arial" w:cs="Arial"/>
              </w:rPr>
              <w:t>6.08E-2</w:t>
            </w:r>
          </w:p>
        </w:tc>
      </w:tr>
      <w:tr w:rsidR="00CC73ED" w:rsidRPr="002477EB" w14:paraId="4DF0147E" w14:textId="77777777" w:rsidTr="00282835">
        <w:tc>
          <w:tcPr>
            <w:tcW w:w="2869" w:type="dxa"/>
          </w:tcPr>
          <w:p w14:paraId="0B50BE54" w14:textId="77777777" w:rsidR="00CC73ED" w:rsidRPr="002477EB" w:rsidRDefault="00CC73ED" w:rsidP="00413BDD">
            <w:pPr>
              <w:spacing w:line="480" w:lineRule="auto"/>
              <w:jc w:val="center"/>
              <w:rPr>
                <w:rFonts w:ascii="Arial" w:hAnsi="Arial" w:cs="Arial"/>
              </w:rPr>
            </w:pPr>
            <w:r w:rsidRPr="002477EB">
              <w:rPr>
                <w:rFonts w:ascii="Arial" w:hAnsi="Arial" w:cs="Arial"/>
              </w:rPr>
              <w:t>1.99E-3</w:t>
            </w:r>
          </w:p>
        </w:tc>
        <w:tc>
          <w:tcPr>
            <w:tcW w:w="2894" w:type="dxa"/>
          </w:tcPr>
          <w:p w14:paraId="33A2534A" w14:textId="77777777" w:rsidR="00CC73ED" w:rsidRPr="002477EB" w:rsidRDefault="00CC73ED" w:rsidP="00413BDD">
            <w:pPr>
              <w:spacing w:line="480" w:lineRule="auto"/>
              <w:jc w:val="center"/>
              <w:rPr>
                <w:rFonts w:ascii="Arial" w:hAnsi="Arial" w:cs="Arial"/>
              </w:rPr>
            </w:pPr>
            <w:r w:rsidRPr="002477EB">
              <w:rPr>
                <w:rFonts w:ascii="Arial" w:hAnsi="Arial" w:cs="Arial"/>
              </w:rPr>
              <w:t>4.263E+</w:t>
            </w:r>
            <w:proofErr w:type="gramStart"/>
            <w:r w:rsidRPr="002477EB">
              <w:rPr>
                <w:rFonts w:ascii="Arial" w:hAnsi="Arial" w:cs="Arial"/>
              </w:rPr>
              <w:t>5  (</w:t>
            </w:r>
            <w:proofErr w:type="gramEnd"/>
            <w:r w:rsidRPr="002477EB">
              <w:rPr>
                <w:rFonts w:ascii="Arial" w:hAnsi="Arial" w:cs="Arial"/>
              </w:rPr>
              <w:t>~ 5 days)</w:t>
            </w:r>
          </w:p>
        </w:tc>
        <w:tc>
          <w:tcPr>
            <w:tcW w:w="2867" w:type="dxa"/>
          </w:tcPr>
          <w:p w14:paraId="75620F41" w14:textId="77777777" w:rsidR="00CC73ED" w:rsidRPr="002477EB" w:rsidRDefault="00CC73ED" w:rsidP="00413BDD">
            <w:pPr>
              <w:spacing w:line="480" w:lineRule="auto"/>
              <w:jc w:val="center"/>
              <w:rPr>
                <w:rFonts w:ascii="Arial" w:hAnsi="Arial" w:cs="Arial"/>
              </w:rPr>
            </w:pPr>
            <w:r w:rsidRPr="002477EB">
              <w:rPr>
                <w:rFonts w:ascii="Arial" w:hAnsi="Arial" w:cs="Arial"/>
              </w:rPr>
              <w:t>6.08</w:t>
            </w:r>
          </w:p>
        </w:tc>
      </w:tr>
      <w:tr w:rsidR="00CC73ED" w:rsidRPr="002477EB" w14:paraId="397E8F0D" w14:textId="77777777" w:rsidTr="00282835">
        <w:tc>
          <w:tcPr>
            <w:tcW w:w="2869" w:type="dxa"/>
          </w:tcPr>
          <w:p w14:paraId="0E4F0490" w14:textId="77777777" w:rsidR="00CC73ED" w:rsidRPr="002477EB" w:rsidRDefault="00CC73ED" w:rsidP="00413BDD">
            <w:pPr>
              <w:spacing w:line="480" w:lineRule="auto"/>
              <w:jc w:val="center"/>
              <w:rPr>
                <w:rFonts w:ascii="Arial" w:hAnsi="Arial" w:cs="Arial"/>
              </w:rPr>
            </w:pPr>
            <w:r w:rsidRPr="002477EB">
              <w:rPr>
                <w:rFonts w:ascii="Arial" w:hAnsi="Arial" w:cs="Arial"/>
              </w:rPr>
              <w:t>1.99E-1</w:t>
            </w:r>
          </w:p>
        </w:tc>
        <w:tc>
          <w:tcPr>
            <w:tcW w:w="2894" w:type="dxa"/>
          </w:tcPr>
          <w:p w14:paraId="086EB32D" w14:textId="77777777" w:rsidR="00CC73ED" w:rsidRPr="002477EB" w:rsidRDefault="00CC73ED" w:rsidP="00413BDD">
            <w:pPr>
              <w:spacing w:line="480" w:lineRule="auto"/>
              <w:jc w:val="center"/>
              <w:rPr>
                <w:rFonts w:ascii="Arial" w:hAnsi="Arial" w:cs="Arial"/>
              </w:rPr>
            </w:pPr>
            <w:r w:rsidRPr="002477EB">
              <w:rPr>
                <w:rFonts w:ascii="Arial" w:hAnsi="Arial" w:cs="Arial"/>
              </w:rPr>
              <w:t>4.263E+</w:t>
            </w:r>
            <w:proofErr w:type="gramStart"/>
            <w:r w:rsidRPr="002477EB">
              <w:rPr>
                <w:rFonts w:ascii="Arial" w:hAnsi="Arial" w:cs="Arial"/>
              </w:rPr>
              <w:t>3  (</w:t>
            </w:r>
            <w:proofErr w:type="gramEnd"/>
            <w:r w:rsidRPr="002477EB">
              <w:rPr>
                <w:rFonts w:ascii="Arial" w:hAnsi="Arial" w:cs="Arial"/>
              </w:rPr>
              <w:t>~ 70 min)</w:t>
            </w:r>
          </w:p>
        </w:tc>
        <w:tc>
          <w:tcPr>
            <w:tcW w:w="2867" w:type="dxa"/>
          </w:tcPr>
          <w:p w14:paraId="19DC74EE" w14:textId="77777777" w:rsidR="00CC73ED" w:rsidRPr="002477EB" w:rsidRDefault="00CC73ED" w:rsidP="00413BDD">
            <w:pPr>
              <w:spacing w:line="480" w:lineRule="auto"/>
              <w:jc w:val="center"/>
              <w:rPr>
                <w:rFonts w:ascii="Arial" w:hAnsi="Arial" w:cs="Arial"/>
              </w:rPr>
            </w:pPr>
            <w:r w:rsidRPr="002477EB">
              <w:rPr>
                <w:rFonts w:ascii="Arial" w:hAnsi="Arial" w:cs="Arial"/>
              </w:rPr>
              <w:t>6.08E+2</w:t>
            </w:r>
          </w:p>
        </w:tc>
      </w:tr>
      <w:tr w:rsidR="00CC73ED" w:rsidRPr="002477EB" w14:paraId="34D72D36" w14:textId="77777777" w:rsidTr="00282835">
        <w:tc>
          <w:tcPr>
            <w:tcW w:w="2869" w:type="dxa"/>
          </w:tcPr>
          <w:p w14:paraId="4742AF3A" w14:textId="77777777" w:rsidR="00CC73ED" w:rsidRPr="002477EB" w:rsidRDefault="00CC73ED" w:rsidP="00413BDD">
            <w:pPr>
              <w:spacing w:line="480" w:lineRule="auto"/>
              <w:jc w:val="center"/>
              <w:rPr>
                <w:rFonts w:ascii="Arial" w:hAnsi="Arial" w:cs="Arial"/>
              </w:rPr>
            </w:pPr>
            <w:r w:rsidRPr="002477EB">
              <w:rPr>
                <w:rFonts w:ascii="Arial" w:hAnsi="Arial" w:cs="Arial"/>
              </w:rPr>
              <w:t>1.99</w:t>
            </w:r>
          </w:p>
        </w:tc>
        <w:tc>
          <w:tcPr>
            <w:tcW w:w="2894" w:type="dxa"/>
          </w:tcPr>
          <w:p w14:paraId="6449252D" w14:textId="77777777" w:rsidR="00CC73ED" w:rsidRPr="002477EB" w:rsidRDefault="00CC73ED" w:rsidP="00413BDD">
            <w:pPr>
              <w:spacing w:line="480" w:lineRule="auto"/>
              <w:jc w:val="center"/>
              <w:rPr>
                <w:rFonts w:ascii="Arial" w:hAnsi="Arial" w:cs="Arial"/>
              </w:rPr>
            </w:pPr>
            <w:r w:rsidRPr="002477EB">
              <w:rPr>
                <w:rFonts w:ascii="Arial" w:hAnsi="Arial" w:cs="Arial"/>
              </w:rPr>
              <w:t>4.263E+</w:t>
            </w:r>
            <w:proofErr w:type="gramStart"/>
            <w:r w:rsidRPr="002477EB">
              <w:rPr>
                <w:rFonts w:ascii="Arial" w:hAnsi="Arial" w:cs="Arial"/>
              </w:rPr>
              <w:t>2  (</w:t>
            </w:r>
            <w:proofErr w:type="gramEnd"/>
            <w:r w:rsidRPr="002477EB">
              <w:rPr>
                <w:rFonts w:ascii="Arial" w:hAnsi="Arial" w:cs="Arial"/>
              </w:rPr>
              <w:t>~ 7 min)</w:t>
            </w:r>
          </w:p>
        </w:tc>
        <w:tc>
          <w:tcPr>
            <w:tcW w:w="2867" w:type="dxa"/>
          </w:tcPr>
          <w:p w14:paraId="652418C5" w14:textId="77777777" w:rsidR="00CC73ED" w:rsidRPr="002477EB" w:rsidRDefault="00CC73ED" w:rsidP="00413BDD">
            <w:pPr>
              <w:spacing w:line="480" w:lineRule="auto"/>
              <w:jc w:val="center"/>
              <w:rPr>
                <w:rFonts w:ascii="Arial" w:hAnsi="Arial" w:cs="Arial"/>
              </w:rPr>
            </w:pPr>
            <w:r w:rsidRPr="002477EB">
              <w:rPr>
                <w:rFonts w:ascii="Arial" w:hAnsi="Arial" w:cs="Arial"/>
              </w:rPr>
              <w:t>6.08E+4</w:t>
            </w:r>
          </w:p>
        </w:tc>
      </w:tr>
      <w:tr w:rsidR="00CC73ED" w:rsidRPr="002477EB" w14:paraId="382E130F" w14:textId="77777777" w:rsidTr="00282835">
        <w:tc>
          <w:tcPr>
            <w:tcW w:w="2869" w:type="dxa"/>
          </w:tcPr>
          <w:p w14:paraId="3DEE3CD2" w14:textId="77777777" w:rsidR="00CC73ED" w:rsidRPr="002477EB" w:rsidRDefault="00CC73ED" w:rsidP="00413BDD">
            <w:pPr>
              <w:spacing w:line="480" w:lineRule="auto"/>
              <w:jc w:val="center"/>
              <w:rPr>
                <w:rFonts w:ascii="Arial" w:hAnsi="Arial" w:cs="Arial"/>
              </w:rPr>
            </w:pPr>
            <w:r w:rsidRPr="002477EB">
              <w:rPr>
                <w:rFonts w:ascii="Arial" w:hAnsi="Arial" w:cs="Arial"/>
              </w:rPr>
              <w:t>1.99E+1</w:t>
            </w:r>
          </w:p>
        </w:tc>
        <w:tc>
          <w:tcPr>
            <w:tcW w:w="2894" w:type="dxa"/>
          </w:tcPr>
          <w:p w14:paraId="77A013B6" w14:textId="77777777" w:rsidR="00CC73ED" w:rsidRPr="002477EB" w:rsidRDefault="00CC73ED" w:rsidP="00413BDD">
            <w:pPr>
              <w:spacing w:line="480" w:lineRule="auto"/>
              <w:jc w:val="center"/>
              <w:rPr>
                <w:rFonts w:ascii="Arial" w:hAnsi="Arial" w:cs="Arial"/>
              </w:rPr>
            </w:pPr>
            <w:proofErr w:type="gramStart"/>
            <w:r w:rsidRPr="002477EB">
              <w:rPr>
                <w:rFonts w:ascii="Arial" w:hAnsi="Arial" w:cs="Arial"/>
              </w:rPr>
              <w:t>42  (</w:t>
            </w:r>
            <w:proofErr w:type="gramEnd"/>
            <w:r w:rsidRPr="002477EB">
              <w:rPr>
                <w:rFonts w:ascii="Arial" w:hAnsi="Arial" w:cs="Arial"/>
              </w:rPr>
              <w:sym w:font="Symbol" w:char="F03C"/>
            </w:r>
            <w:r w:rsidRPr="002477EB">
              <w:rPr>
                <w:rFonts w:ascii="Arial" w:hAnsi="Arial" w:cs="Arial"/>
              </w:rPr>
              <w:t xml:space="preserve"> 1 min)</w:t>
            </w:r>
          </w:p>
        </w:tc>
        <w:tc>
          <w:tcPr>
            <w:tcW w:w="2867" w:type="dxa"/>
          </w:tcPr>
          <w:p w14:paraId="53211BA3" w14:textId="77777777" w:rsidR="00CC73ED" w:rsidRPr="002477EB" w:rsidRDefault="00CC73ED" w:rsidP="00413BDD">
            <w:pPr>
              <w:spacing w:line="480" w:lineRule="auto"/>
              <w:jc w:val="center"/>
              <w:rPr>
                <w:rFonts w:ascii="Arial" w:hAnsi="Arial" w:cs="Arial"/>
              </w:rPr>
            </w:pPr>
            <w:r w:rsidRPr="002477EB">
              <w:rPr>
                <w:rFonts w:ascii="Arial" w:hAnsi="Arial" w:cs="Arial"/>
              </w:rPr>
              <w:t>6.08E+6</w:t>
            </w:r>
          </w:p>
        </w:tc>
      </w:tr>
    </w:tbl>
    <w:p w14:paraId="3A29C6CA" w14:textId="326D01F1" w:rsidR="0036459A" w:rsidRPr="002477EB" w:rsidRDefault="0036459A" w:rsidP="00CC73ED">
      <w:pPr>
        <w:spacing w:line="480" w:lineRule="auto"/>
        <w:rPr>
          <w:rFonts w:ascii="Arial" w:hAnsi="Arial" w:cs="Arial"/>
        </w:rPr>
      </w:pPr>
    </w:p>
    <w:p w14:paraId="1AF046C1" w14:textId="0ED7298A" w:rsidR="00340789" w:rsidRPr="002477EB" w:rsidRDefault="00340789" w:rsidP="00CC73ED">
      <w:pPr>
        <w:spacing w:line="480" w:lineRule="auto"/>
        <w:rPr>
          <w:rFonts w:ascii="Arial" w:hAnsi="Arial" w:cs="Arial"/>
        </w:rPr>
      </w:pPr>
    </w:p>
    <w:p w14:paraId="6F615B49" w14:textId="04F7FCA7" w:rsidR="00340789" w:rsidRPr="002477EB" w:rsidRDefault="00340789" w:rsidP="00CC73ED">
      <w:pPr>
        <w:spacing w:line="480" w:lineRule="auto"/>
        <w:rPr>
          <w:rFonts w:ascii="Arial" w:hAnsi="Arial" w:cs="Arial"/>
        </w:rPr>
      </w:pPr>
    </w:p>
    <w:p w14:paraId="38A45355" w14:textId="131DB45B" w:rsidR="00340789" w:rsidRPr="002477EB" w:rsidRDefault="00340789" w:rsidP="00CC73ED">
      <w:pPr>
        <w:spacing w:line="480" w:lineRule="auto"/>
        <w:rPr>
          <w:rFonts w:ascii="Arial" w:hAnsi="Arial" w:cs="Arial"/>
        </w:rPr>
      </w:pPr>
    </w:p>
    <w:p w14:paraId="759CBDAE" w14:textId="1925A603" w:rsidR="00340789" w:rsidRPr="002477EB" w:rsidRDefault="00340789" w:rsidP="00CC73ED">
      <w:pPr>
        <w:spacing w:line="480" w:lineRule="auto"/>
        <w:rPr>
          <w:rFonts w:ascii="Arial" w:hAnsi="Arial" w:cs="Arial"/>
        </w:rPr>
      </w:pPr>
    </w:p>
    <w:p w14:paraId="545E86D9" w14:textId="496810CB" w:rsidR="00340789" w:rsidRPr="002477EB" w:rsidRDefault="00340789" w:rsidP="00CC73ED">
      <w:pPr>
        <w:spacing w:line="480" w:lineRule="auto"/>
        <w:rPr>
          <w:rFonts w:ascii="Arial" w:hAnsi="Arial" w:cs="Arial"/>
        </w:rPr>
      </w:pPr>
    </w:p>
    <w:p w14:paraId="38590D0B" w14:textId="4B563BE8" w:rsidR="00340789" w:rsidRPr="002477EB" w:rsidRDefault="00340789" w:rsidP="00CC73ED">
      <w:pPr>
        <w:spacing w:line="480" w:lineRule="auto"/>
        <w:rPr>
          <w:rFonts w:ascii="Arial" w:hAnsi="Arial" w:cs="Arial"/>
        </w:rPr>
      </w:pPr>
    </w:p>
    <w:p w14:paraId="4645161D" w14:textId="636E206A" w:rsidR="00340789" w:rsidRPr="002477EB" w:rsidRDefault="00340789" w:rsidP="00CC73ED">
      <w:pPr>
        <w:spacing w:line="480" w:lineRule="auto"/>
        <w:rPr>
          <w:rFonts w:ascii="Arial" w:hAnsi="Arial" w:cs="Arial"/>
        </w:rPr>
      </w:pPr>
    </w:p>
    <w:p w14:paraId="12DE6019" w14:textId="78194D89" w:rsidR="00340789" w:rsidRPr="002477EB" w:rsidRDefault="00340789" w:rsidP="00CC73ED">
      <w:pPr>
        <w:spacing w:line="480" w:lineRule="auto"/>
        <w:rPr>
          <w:rFonts w:ascii="Arial" w:hAnsi="Arial" w:cs="Arial"/>
        </w:rPr>
      </w:pPr>
    </w:p>
    <w:p w14:paraId="5CEAEC90" w14:textId="77777777" w:rsidR="00340789" w:rsidRPr="002477EB" w:rsidRDefault="00340789" w:rsidP="00CC73ED">
      <w:pPr>
        <w:spacing w:line="480" w:lineRule="auto"/>
        <w:rPr>
          <w:rFonts w:ascii="Arial" w:hAnsi="Arial" w:cs="Arial"/>
        </w:rPr>
      </w:pPr>
    </w:p>
    <w:p w14:paraId="77BDA83D" w14:textId="77777777" w:rsidR="00CC73ED" w:rsidRPr="002477EB" w:rsidRDefault="00CC73ED" w:rsidP="00CC73ED">
      <w:pPr>
        <w:spacing w:line="480" w:lineRule="auto"/>
        <w:rPr>
          <w:rFonts w:ascii="Arial" w:hAnsi="Arial" w:cs="Arial"/>
          <w:b/>
          <w:bCs/>
          <w:u w:val="single"/>
        </w:rPr>
      </w:pPr>
      <w:r w:rsidRPr="002477EB">
        <w:rPr>
          <w:rFonts w:ascii="Arial" w:hAnsi="Arial" w:cs="Arial"/>
          <w:b/>
          <w:bCs/>
          <w:u w:val="single"/>
        </w:rPr>
        <w:lastRenderedPageBreak/>
        <w:t xml:space="preserve">Chemical Toxicity of Uranium Hexafluoride and its products: </w:t>
      </w:r>
    </w:p>
    <w:p w14:paraId="41EC11C3" w14:textId="73B1E77B" w:rsidR="00CC73ED" w:rsidRPr="002477EB" w:rsidRDefault="00CC73ED" w:rsidP="00CC73ED">
      <w:pPr>
        <w:spacing w:line="480" w:lineRule="auto"/>
        <w:rPr>
          <w:rFonts w:ascii="Arial" w:hAnsi="Arial" w:cs="Arial"/>
        </w:rPr>
      </w:pPr>
      <w:r w:rsidRPr="002477EB">
        <w:rPr>
          <w:rFonts w:ascii="Arial" w:hAnsi="Arial" w:cs="Arial"/>
        </w:rPr>
        <w:t xml:space="preserve">Uranium hexafluoride is highly volatile (reactive) with both organic and inorganic matter. It is extremely sensitive to moisture in any medium which leads it to undergo the reaction below, resulting in a deadly hydrogen fluoride (HF) gas at high enough concentrations. </w:t>
      </w:r>
    </w:p>
    <w:p w14:paraId="73C233B5" w14:textId="2BCD503D" w:rsidR="00CC73ED" w:rsidRPr="002477EB" w:rsidRDefault="00CC73ED" w:rsidP="001D77D3">
      <w:pPr>
        <w:spacing w:line="480" w:lineRule="auto"/>
        <w:jc w:val="center"/>
        <w:rPr>
          <w:rFonts w:ascii="Arial" w:hAnsi="Arial" w:cs="Arial"/>
        </w:rPr>
      </w:pPr>
      <m:oMathPara>
        <m:oMath>
          <m:r>
            <w:rPr>
              <w:rFonts w:ascii="Cambria Math" w:hAnsi="Cambria Math" w:cs="Arial"/>
            </w:rPr>
            <m:t>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 xml:space="preserve"> </m:t>
          </m:r>
          <m:d>
            <m:dPr>
              <m:ctrlPr>
                <w:rPr>
                  <w:rFonts w:ascii="Cambria Math" w:hAnsi="Cambria Math" w:cs="Arial"/>
                  <w:i/>
                </w:rPr>
              </m:ctrlPr>
            </m:dPr>
            <m:e>
              <m:r>
                <w:rPr>
                  <w:rFonts w:ascii="Cambria Math" w:hAnsi="Cambria Math" w:cs="Arial"/>
                </w:rPr>
                <m:t>gas</m:t>
              </m:r>
            </m:e>
          </m:d>
          <m:r>
            <w:rPr>
              <w:rFonts w:ascii="Cambria Math" w:hAnsi="Cambria Math" w:cs="Arial"/>
            </w:rPr>
            <m:t>+2</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O(vapor)</m:t>
          </m:r>
          <m:r>
            <w:rPr>
              <w:rFonts w:ascii="Cambria Math" w:eastAsiaTheme="minorEastAsia" w:hAnsi="Cambria Math" w:cs="Arial"/>
            </w:rPr>
            <m:t xml:space="preserve"> </m:t>
          </m:r>
          <m:r>
            <w:rPr>
              <w:rFonts w:ascii="Cambria Math" w:eastAsiaTheme="minorEastAsia" w:hAnsi="Cambria Math" w:cs="Arial"/>
              <w:i/>
            </w:rPr>
            <w:sym w:font="Symbol" w:char="F0AE"/>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 xml:space="preserve"> </m:t>
          </m:r>
          <m:d>
            <m:dPr>
              <m:ctrlPr>
                <w:rPr>
                  <w:rFonts w:ascii="Cambria Math" w:eastAsiaTheme="minorEastAsia" w:hAnsi="Cambria Math" w:cs="Arial"/>
                  <w:i/>
                </w:rPr>
              </m:ctrlPr>
            </m:dPr>
            <m:e>
              <m:r>
                <w:rPr>
                  <w:rFonts w:ascii="Cambria Math" w:eastAsiaTheme="minorEastAsia" w:hAnsi="Cambria Math" w:cs="Arial"/>
                </w:rPr>
                <m:t>solid</m:t>
              </m:r>
            </m:e>
          </m:d>
          <m:r>
            <w:rPr>
              <w:rFonts w:ascii="Cambria Math" w:eastAsiaTheme="minorEastAsia" w:hAnsi="Cambria Math" w:cs="Arial"/>
            </w:rPr>
            <m:t xml:space="preserve">+4HF </m:t>
          </m:r>
          <m:d>
            <m:dPr>
              <m:ctrlPr>
                <w:rPr>
                  <w:rFonts w:ascii="Cambria Math" w:eastAsiaTheme="minorEastAsia" w:hAnsi="Cambria Math" w:cs="Arial"/>
                  <w:i/>
                </w:rPr>
              </m:ctrlPr>
            </m:dPr>
            <m:e>
              <m:r>
                <w:rPr>
                  <w:rFonts w:ascii="Cambria Math" w:eastAsiaTheme="minorEastAsia" w:hAnsi="Cambria Math" w:cs="Arial"/>
                </w:rPr>
                <m:t>gas</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heat</m:t>
              </m:r>
            </m:e>
            <m:sup>
              <m:r>
                <w:rPr>
                  <w:rFonts w:ascii="Cambria Math" w:eastAsiaTheme="minorEastAsia" w:hAnsi="Cambria Math" w:cs="Arial"/>
                </w:rPr>
                <m:t>*</m:t>
              </m:r>
            </m:sup>
          </m:sSup>
        </m:oMath>
      </m:oMathPara>
    </w:p>
    <w:p w14:paraId="7C46896E" w14:textId="77777777" w:rsidR="00CC73ED" w:rsidRPr="002477EB" w:rsidRDefault="00CC73ED" w:rsidP="00CC73ED">
      <w:pPr>
        <w:spacing w:line="480" w:lineRule="auto"/>
        <w:rPr>
          <w:rFonts w:ascii="Arial" w:hAnsi="Arial" w:cs="Arial"/>
          <w:b/>
          <w:bCs/>
          <w:u w:val="single"/>
        </w:rPr>
      </w:pPr>
      <w:r w:rsidRPr="002477EB">
        <w:rPr>
          <w:rFonts w:ascii="Arial" w:hAnsi="Arial" w:cs="Arial"/>
          <w:b/>
          <w:bCs/>
          <w:u w:val="single"/>
        </w:rPr>
        <w:t xml:space="preserve">Notes about this reaction: </w:t>
      </w:r>
    </w:p>
    <w:p w14:paraId="391349B5" w14:textId="77777777" w:rsidR="00CC73ED" w:rsidRPr="002477EB" w:rsidRDefault="00CC73ED" w:rsidP="00CC73ED">
      <w:pPr>
        <w:pStyle w:val="ListParagraph"/>
        <w:numPr>
          <w:ilvl w:val="0"/>
          <w:numId w:val="14"/>
        </w:numPr>
      </w:pPr>
      <w:r w:rsidRPr="002477EB">
        <w:t>* Denotes that this is an exothermic (heat producing) reaction</w:t>
      </w:r>
    </w:p>
    <w:p w14:paraId="33FF6B43" w14:textId="759F535D" w:rsidR="00CC73ED" w:rsidRPr="002477EB" w:rsidRDefault="00CC73ED" w:rsidP="00CC73ED">
      <w:pPr>
        <w:pStyle w:val="ListParagraph"/>
        <w:numPr>
          <w:ilvl w:val="0"/>
          <w:numId w:val="14"/>
        </w:numPr>
      </w:pPr>
      <w:r w:rsidRPr="002477EB">
        <w:t>Heat produced by this reaction is 288.4 kJ/kg [</w:t>
      </w:r>
      <w:r w:rsidR="002B32CB">
        <w:t>61</w:t>
      </w:r>
      <w:r w:rsidRPr="002477EB">
        <w:t>] or {52.2 kcal/mol [</w:t>
      </w:r>
      <w:r w:rsidR="002B32CB">
        <w:t>62</w:t>
      </w:r>
      <w:r w:rsidRPr="002477EB">
        <w:t>] or 156.8 kJ/mol [</w:t>
      </w:r>
      <w:r w:rsidR="006579E6">
        <w:t>63</w:t>
      </w:r>
      <w:r w:rsidRPr="002477EB">
        <w:t>]}</w:t>
      </w:r>
    </w:p>
    <w:p w14:paraId="68C2C041" w14:textId="77777777" w:rsidR="00CC73ED" w:rsidRPr="002477EB" w:rsidRDefault="00CC73ED" w:rsidP="00CC73ED">
      <w:pPr>
        <w:pStyle w:val="ListParagraph"/>
        <w:numPr>
          <w:ilvl w:val="0"/>
          <w:numId w:val="14"/>
        </w:numPr>
      </w:pPr>
      <w:r w:rsidRPr="002477EB">
        <w:t>UO</w:t>
      </w:r>
      <w:r w:rsidRPr="002477EB">
        <w:rPr>
          <w:vertAlign w:val="subscript"/>
        </w:rPr>
        <w:t>2</w:t>
      </w:r>
      <w:r w:rsidRPr="002477EB">
        <w:t>F</w:t>
      </w:r>
      <w:r w:rsidRPr="002477EB">
        <w:rPr>
          <w:vertAlign w:val="subscript"/>
        </w:rPr>
        <w:t>2</w:t>
      </w:r>
      <w:r w:rsidRPr="002477EB">
        <w:t xml:space="preserve"> is formed as a solid particulate material &amp; HF is a corrosive acid vapor </w:t>
      </w:r>
    </w:p>
    <w:p w14:paraId="1256726E" w14:textId="7E88AD78" w:rsidR="00CC73ED" w:rsidRPr="002477EB" w:rsidRDefault="00CC73ED" w:rsidP="00CC73ED">
      <w:pPr>
        <w:pStyle w:val="ListParagraph"/>
        <w:numPr>
          <w:ilvl w:val="0"/>
          <w:numId w:val="14"/>
        </w:numPr>
      </w:pPr>
      <w:r w:rsidRPr="002477EB">
        <w:t>Heated UF</w:t>
      </w:r>
      <w:r w:rsidRPr="002477EB">
        <w:rPr>
          <w:vertAlign w:val="subscript"/>
        </w:rPr>
        <w:t>6</w:t>
      </w:r>
      <w:r w:rsidRPr="002477EB">
        <w:t xml:space="preserve"> represents only significant release hazard [</w:t>
      </w:r>
      <w:r w:rsidR="006579E6">
        <w:t>62</w:t>
      </w:r>
      <w:r w:rsidRPr="002477EB">
        <w:t xml:space="preserve">] </w:t>
      </w:r>
    </w:p>
    <w:p w14:paraId="1970A042" w14:textId="4F14BA6A" w:rsidR="00CC73ED" w:rsidRPr="002477EB" w:rsidRDefault="00CC73ED" w:rsidP="00CC73ED">
      <w:pPr>
        <w:pStyle w:val="ListParagraph"/>
        <w:numPr>
          <w:ilvl w:val="1"/>
          <w:numId w:val="14"/>
        </w:numPr>
      </w:pPr>
      <w:r w:rsidRPr="002477EB">
        <w:t>Although risk is much lower, it is still applicable to UF</w:t>
      </w:r>
      <w:r w:rsidRPr="002477EB">
        <w:rPr>
          <w:vertAlign w:val="subscript"/>
        </w:rPr>
        <w:t>6</w:t>
      </w:r>
      <w:r w:rsidRPr="002477EB">
        <w:t xml:space="preserve"> in a cold trap [</w:t>
      </w:r>
      <w:r w:rsidR="006579E6">
        <w:t>62</w:t>
      </w:r>
      <w:r w:rsidRPr="002477EB">
        <w:t xml:space="preserve">] </w:t>
      </w:r>
    </w:p>
    <w:p w14:paraId="10C0C398" w14:textId="2B6ED786" w:rsidR="00CC73ED" w:rsidRPr="002477EB" w:rsidRDefault="00CC73ED" w:rsidP="00CC73ED">
      <w:pPr>
        <w:pStyle w:val="ListParagraph"/>
        <w:numPr>
          <w:ilvl w:val="0"/>
          <w:numId w:val="14"/>
        </w:numPr>
      </w:pPr>
      <w:r w:rsidRPr="002477EB">
        <w:t>N</w:t>
      </w:r>
      <w:r w:rsidRPr="002477EB">
        <w:rPr>
          <w:vertAlign w:val="subscript"/>
        </w:rPr>
        <w:t>2</w:t>
      </w:r>
      <w:r w:rsidRPr="002477EB">
        <w:t>, O</w:t>
      </w:r>
      <w:r w:rsidRPr="002477EB">
        <w:rPr>
          <w:vertAlign w:val="subscript"/>
        </w:rPr>
        <w:t>2</w:t>
      </w:r>
      <w:r w:rsidRPr="002477EB">
        <w:t>, &amp; H</w:t>
      </w:r>
      <w:r w:rsidRPr="002477EB">
        <w:rPr>
          <w:vertAlign w:val="subscript"/>
        </w:rPr>
        <w:t>2</w:t>
      </w:r>
      <w:r w:rsidRPr="002477EB">
        <w:t xml:space="preserve"> are unreactive with UF</w:t>
      </w:r>
      <w:r w:rsidRPr="002477EB">
        <w:rPr>
          <w:vertAlign w:val="subscript"/>
        </w:rPr>
        <w:t>6</w:t>
      </w:r>
      <w:r w:rsidRPr="002477EB">
        <w:t xml:space="preserve"> at room temperature [</w:t>
      </w:r>
      <w:r w:rsidR="006579E6">
        <w:t>64</w:t>
      </w:r>
      <w:r w:rsidRPr="002477EB">
        <w:t xml:space="preserve">] </w:t>
      </w:r>
    </w:p>
    <w:p w14:paraId="4E1C59DC" w14:textId="0366F606" w:rsidR="00CC73ED" w:rsidRPr="002477EB" w:rsidRDefault="00CC73ED" w:rsidP="00CC73ED">
      <w:pPr>
        <w:pStyle w:val="ListParagraph"/>
        <w:numPr>
          <w:ilvl w:val="0"/>
          <w:numId w:val="14"/>
        </w:numPr>
      </w:pPr>
      <w:r w:rsidRPr="002477EB">
        <w:t>Reaction occurs rapidly and should last no more than 10 seconds (if even that long) for release of several tons of UF</w:t>
      </w:r>
      <w:r w:rsidRPr="002477EB">
        <w:rPr>
          <w:vertAlign w:val="subscript"/>
        </w:rPr>
        <w:t>6</w:t>
      </w:r>
      <w:r w:rsidRPr="002477EB">
        <w:t xml:space="preserve"> from cylinder storage at enrichment facility [</w:t>
      </w:r>
      <w:r w:rsidR="006579E6">
        <w:t>65</w:t>
      </w:r>
      <w:r w:rsidRPr="002477EB">
        <w:t xml:space="preserve">] </w:t>
      </w:r>
    </w:p>
    <w:p w14:paraId="30B03D3E" w14:textId="6CD85A18" w:rsidR="00CC73ED" w:rsidRPr="002477EB" w:rsidRDefault="00CC73ED" w:rsidP="00CC73ED">
      <w:pPr>
        <w:pStyle w:val="ListParagraph"/>
        <w:numPr>
          <w:ilvl w:val="1"/>
          <w:numId w:val="14"/>
        </w:numPr>
      </w:pPr>
      <w:r w:rsidRPr="002477EB">
        <w:t>Infers that complete failure of sample chamber at UTK with 0.</w:t>
      </w:r>
      <w:r w:rsidR="007F009B" w:rsidRPr="002477EB">
        <w:t>2</w:t>
      </w:r>
      <w:r w:rsidRPr="002477EB">
        <w:t>5 g of UF</w:t>
      </w:r>
      <w:r w:rsidRPr="002477EB">
        <w:rPr>
          <w:vertAlign w:val="subscript"/>
        </w:rPr>
        <w:t>6</w:t>
      </w:r>
      <w:r w:rsidRPr="002477EB">
        <w:t xml:space="preserve"> will completely react almost instantaneously should there be complete failure in vacuum system</w:t>
      </w:r>
    </w:p>
    <w:p w14:paraId="742A31B6" w14:textId="36D78263" w:rsidR="00CC73ED" w:rsidRPr="002477EB" w:rsidRDefault="00CC73ED" w:rsidP="00CC73ED">
      <w:pPr>
        <w:pStyle w:val="ListParagraph"/>
        <w:numPr>
          <w:ilvl w:val="0"/>
          <w:numId w:val="14"/>
        </w:numPr>
      </w:pPr>
      <w:r w:rsidRPr="002477EB">
        <w:lastRenderedPageBreak/>
        <w:t>Plume of reactants created rises (</w:t>
      </w:r>
      <w:r w:rsidR="00454B8A" w:rsidRPr="002477EB">
        <w:t xml:space="preserve">are </w:t>
      </w:r>
      <w:r w:rsidRPr="002477EB">
        <w:t>very buoyant) since reaction produces heat [</w:t>
      </w:r>
      <w:r w:rsidR="00B873E5">
        <w:t>65</w:t>
      </w:r>
      <w:r w:rsidRPr="002477EB">
        <w:t xml:space="preserve">] </w:t>
      </w:r>
    </w:p>
    <w:p w14:paraId="1C6FAB3A" w14:textId="77777777" w:rsidR="00EB1FF0" w:rsidRPr="002477EB" w:rsidRDefault="00EB1FF0" w:rsidP="00CC73ED">
      <w:pPr>
        <w:spacing w:line="480" w:lineRule="auto"/>
        <w:rPr>
          <w:rFonts w:ascii="Arial" w:hAnsi="Arial" w:cs="Arial"/>
        </w:rPr>
      </w:pPr>
    </w:p>
    <w:p w14:paraId="5C0D5250" w14:textId="77777777" w:rsidR="00CC73ED" w:rsidRPr="002477EB" w:rsidRDefault="00CC73ED" w:rsidP="00CC73ED">
      <w:pPr>
        <w:spacing w:line="480" w:lineRule="auto"/>
        <w:rPr>
          <w:rFonts w:ascii="Arial" w:hAnsi="Arial" w:cs="Arial"/>
          <w:u w:val="single"/>
        </w:rPr>
      </w:pPr>
      <w:r w:rsidRPr="002477EB">
        <w:rPr>
          <w:rFonts w:ascii="Arial" w:hAnsi="Arial" w:cs="Arial"/>
          <w:u w:val="single"/>
        </w:rPr>
        <w:t>Reaction Rate of UF</w:t>
      </w:r>
      <w:r w:rsidRPr="002477EB">
        <w:rPr>
          <w:rFonts w:ascii="Arial" w:hAnsi="Arial" w:cs="Arial"/>
          <w:u w:val="single"/>
          <w:vertAlign w:val="subscript"/>
        </w:rPr>
        <w:t>6</w:t>
      </w:r>
      <w:r w:rsidRPr="002477EB">
        <w:rPr>
          <w:rFonts w:ascii="Arial" w:hAnsi="Arial" w:cs="Arial"/>
          <w:u w:val="single"/>
        </w:rPr>
        <w:t xml:space="preserve"> with H</w:t>
      </w:r>
      <w:r w:rsidRPr="002477EB">
        <w:rPr>
          <w:rFonts w:ascii="Arial" w:hAnsi="Arial" w:cs="Arial"/>
          <w:u w:val="single"/>
          <w:vertAlign w:val="subscript"/>
        </w:rPr>
        <w:t>2</w:t>
      </w:r>
      <w:r w:rsidRPr="002477EB">
        <w:rPr>
          <w:rFonts w:ascii="Arial" w:hAnsi="Arial" w:cs="Arial"/>
          <w:u w:val="single"/>
        </w:rPr>
        <w:t>O:</w:t>
      </w:r>
      <w:r w:rsidRPr="002477EB">
        <w:rPr>
          <w:rFonts w:ascii="Arial" w:hAnsi="Arial" w:cs="Arial"/>
        </w:rPr>
        <w:t xml:space="preserve">                           </w:t>
      </w:r>
      <w:r w:rsidRPr="002477EB">
        <w:rPr>
          <w:rFonts w:ascii="Arial" w:hAnsi="Arial" w:cs="Arial"/>
        </w:rPr>
        <w:sym w:font="Symbol" w:char="F044"/>
      </w:r>
      <w:r w:rsidRPr="002477EB">
        <w:rPr>
          <w:rFonts w:ascii="Arial" w:hAnsi="Arial" w:cs="Arial"/>
        </w:rPr>
        <w:t xml:space="preserve"> = final – initial value; t = time</w:t>
      </w:r>
    </w:p>
    <w:p w14:paraId="061BAB78" w14:textId="77777777" w:rsidR="00CC73ED" w:rsidRPr="002477EB" w:rsidRDefault="00CC73ED" w:rsidP="00CC73ED">
      <w:pPr>
        <w:spacing w:line="480" w:lineRule="auto"/>
        <w:rPr>
          <w:rFonts w:ascii="Arial" w:hAnsi="Arial" w:cs="Arial"/>
        </w:rPr>
      </w:pPr>
    </w:p>
    <w:p w14:paraId="6E8DDD5A" w14:textId="77777777" w:rsidR="00CC73ED" w:rsidRPr="002477EB" w:rsidRDefault="00CC73ED" w:rsidP="00CC73ED">
      <w:pPr>
        <w:spacing w:line="480" w:lineRule="auto"/>
        <w:rPr>
          <w:rFonts w:ascii="Arial" w:hAnsi="Arial" w:cs="Arial"/>
        </w:rPr>
      </w:pPr>
      <m:oMathPara>
        <m:oMath>
          <m:r>
            <w:rPr>
              <w:rFonts w:ascii="Cambria Math" w:hAnsi="Cambria Math" w:cs="Arial"/>
            </w:rPr>
            <m:t>-</m:t>
          </m:r>
          <m:f>
            <m:fPr>
              <m:ctrlPr>
                <w:rPr>
                  <w:rFonts w:ascii="Cambria Math" w:hAnsi="Cambria Math" w:cs="Arial"/>
                  <w:i/>
                </w:rPr>
              </m:ctrlPr>
            </m:fPr>
            <m:num>
              <m:r>
                <w:rPr>
                  <w:rFonts w:ascii="Cambria Math" w:hAnsi="Cambria Math" w:cs="Arial"/>
                </w:rPr>
                <m:t>∆[U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m:t>
              </m:r>
            </m:num>
            <m:den>
              <m:r>
                <w:rPr>
                  <w:rFonts w:ascii="Cambria Math" w:hAnsi="Cambria Math" w:cs="Arial"/>
                </w:rPr>
                <m:t>∆t</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f>
            <m:fPr>
              <m:ctrlPr>
                <w:rPr>
                  <w:rFonts w:ascii="Cambria Math" w:hAnsi="Cambria Math" w:cs="Arial"/>
                  <w:i/>
                </w:rPr>
              </m:ctrlPr>
            </m:fPr>
            <m:num>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∆[U</m:t>
              </m:r>
              <m:sSub>
                <m:sSubPr>
                  <m:ctrlPr>
                    <w:rPr>
                      <w:rFonts w:ascii="Cambria Math" w:hAnsi="Cambria Math" w:cs="Arial"/>
                      <w:i/>
                    </w:rPr>
                  </m:ctrlPr>
                </m:sSubPr>
                <m:e>
                  <m:r>
                    <w:rPr>
                      <w:rFonts w:ascii="Cambria Math" w:hAnsi="Cambria Math" w:cs="Arial"/>
                    </w:rPr>
                    <m:t>O</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F</m:t>
                  </m:r>
                </m:e>
                <m:sub>
                  <m:r>
                    <w:rPr>
                      <w:rFonts w:ascii="Cambria Math" w:hAnsi="Cambria Math" w:cs="Arial"/>
                    </w:rPr>
                    <m:t>2</m:t>
                  </m:r>
                </m:sub>
              </m:sSub>
              <m:r>
                <w:rPr>
                  <w:rFonts w:ascii="Cambria Math" w:hAnsi="Cambria Math" w:cs="Arial"/>
                </w:rPr>
                <m:t>]</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4</m:t>
              </m:r>
            </m:den>
          </m:f>
          <m:f>
            <m:fPr>
              <m:ctrlPr>
                <w:rPr>
                  <w:rFonts w:ascii="Cambria Math" w:hAnsi="Cambria Math" w:cs="Arial"/>
                  <w:i/>
                </w:rPr>
              </m:ctrlPr>
            </m:fPr>
            <m:num>
              <m:r>
                <w:rPr>
                  <w:rFonts w:ascii="Cambria Math" w:hAnsi="Cambria Math" w:cs="Arial"/>
                </w:rPr>
                <m:t>∆[HF]</m:t>
              </m:r>
            </m:num>
            <m:den>
              <m:r>
                <w:rPr>
                  <w:rFonts w:ascii="Cambria Math" w:hAnsi="Cambria Math" w:cs="Arial"/>
                </w:rPr>
                <m:t>∆t</m:t>
              </m:r>
            </m:den>
          </m:f>
        </m:oMath>
      </m:oMathPara>
    </w:p>
    <w:p w14:paraId="5371BFD4" w14:textId="77777777" w:rsidR="00CC73ED" w:rsidRPr="002477EB" w:rsidRDefault="00CC73ED" w:rsidP="00CC73ED">
      <w:pPr>
        <w:spacing w:line="480" w:lineRule="auto"/>
        <w:rPr>
          <w:rFonts w:ascii="Arial" w:hAnsi="Arial" w:cs="Arial"/>
        </w:rPr>
      </w:pPr>
    </w:p>
    <w:p w14:paraId="4DD904DA" w14:textId="1582860F" w:rsidR="00CC73ED" w:rsidRPr="002477EB" w:rsidRDefault="00427976" w:rsidP="00CC73ED">
      <w:pPr>
        <w:spacing w:line="480" w:lineRule="auto"/>
        <w:rPr>
          <w:rFonts w:ascii="Arial" w:hAnsi="Arial" w:cs="Arial"/>
        </w:rPr>
      </w:pPr>
      <w:r w:rsidRPr="002477EB">
        <w:rPr>
          <w:rFonts w:ascii="Arial" w:hAnsi="Arial" w:cs="Arial"/>
        </w:rPr>
        <w:t>An e</w:t>
      </w:r>
      <w:r w:rsidR="00CC73ED" w:rsidRPr="002477EB">
        <w:rPr>
          <w:rFonts w:ascii="Arial" w:hAnsi="Arial" w:cs="Arial"/>
        </w:rPr>
        <w:t>xample of UF</w:t>
      </w:r>
      <w:r w:rsidR="00CC73ED" w:rsidRPr="002477EB">
        <w:rPr>
          <w:rFonts w:ascii="Arial" w:hAnsi="Arial" w:cs="Arial"/>
          <w:vertAlign w:val="subscript"/>
        </w:rPr>
        <w:t>6</w:t>
      </w:r>
      <w:r w:rsidR="00CC73ED" w:rsidRPr="002477EB">
        <w:rPr>
          <w:rFonts w:ascii="Arial" w:hAnsi="Arial" w:cs="Arial"/>
        </w:rPr>
        <w:t xml:space="preserve"> reacting with H</w:t>
      </w:r>
      <w:r w:rsidR="00CC73ED" w:rsidRPr="002477EB">
        <w:rPr>
          <w:rFonts w:ascii="Arial" w:hAnsi="Arial" w:cs="Arial"/>
          <w:vertAlign w:val="subscript"/>
        </w:rPr>
        <w:t>2</w:t>
      </w:r>
      <w:r w:rsidR="00CC73ED" w:rsidRPr="002477EB">
        <w:rPr>
          <w:rFonts w:ascii="Arial" w:hAnsi="Arial" w:cs="Arial"/>
        </w:rPr>
        <w:t>O with known quantities is shown below [</w:t>
      </w:r>
      <w:r w:rsidR="00D14DDB">
        <w:rPr>
          <w:rFonts w:ascii="Arial" w:hAnsi="Arial" w:cs="Arial"/>
        </w:rPr>
        <w:t>66</w:t>
      </w:r>
      <w:r w:rsidR="00CC73ED" w:rsidRPr="002477EB">
        <w:rPr>
          <w:rFonts w:ascii="Arial" w:hAnsi="Arial" w:cs="Arial"/>
        </w:rPr>
        <w:t>]. The second and third reactions with known quantities are derived from the first reaction with known quantities and scaled down to reflect quantity of UF</w:t>
      </w:r>
      <w:r w:rsidR="00CC73ED" w:rsidRPr="002477EB">
        <w:rPr>
          <w:rFonts w:ascii="Arial" w:hAnsi="Arial" w:cs="Arial"/>
          <w:vertAlign w:val="subscript"/>
        </w:rPr>
        <w:t>6</w:t>
      </w:r>
      <w:r w:rsidR="00CC73ED" w:rsidRPr="002477EB">
        <w:rPr>
          <w:rFonts w:ascii="Arial" w:hAnsi="Arial" w:cs="Arial"/>
        </w:rPr>
        <w:t xml:space="preserve"> that will be housed in the sample chambers and used for various experiments at UTK. </w:t>
      </w:r>
    </w:p>
    <w:p w14:paraId="199BFB0F" w14:textId="77777777" w:rsidR="00CC73ED" w:rsidRPr="002477EB" w:rsidRDefault="00CC73ED" w:rsidP="00CC73ED">
      <w:pPr>
        <w:spacing w:line="480" w:lineRule="auto"/>
        <w:rPr>
          <w:rFonts w:ascii="Arial" w:hAnsi="Arial" w:cs="Arial"/>
        </w:rPr>
      </w:pPr>
    </w:p>
    <w:p w14:paraId="0FFB3C74" w14:textId="06E8712F" w:rsidR="00CC73ED" w:rsidRPr="002477EB" w:rsidRDefault="00CC73ED" w:rsidP="004A654A">
      <w:pPr>
        <w:spacing w:line="480" w:lineRule="auto"/>
        <w:rPr>
          <w:rFonts w:ascii="Arial" w:eastAsiaTheme="minorEastAsia" w:hAnsi="Arial" w:cs="Arial"/>
        </w:rPr>
      </w:pPr>
      <m:oMathPara>
        <m:oMathParaPr>
          <m:jc m:val="left"/>
        </m:oMathParaPr>
        <m:oMath>
          <m:r>
            <w:rPr>
              <w:rFonts w:ascii="Cambria Math" w:hAnsi="Cambria Math" w:cs="Arial"/>
              <w:color w:val="FF0000"/>
            </w:rPr>
            <m:t>1 kg</m:t>
          </m:r>
          <m:r>
            <w:rPr>
              <w:rFonts w:ascii="Cambria Math" w:hAnsi="Cambria Math" w:cs="Arial"/>
            </w:rPr>
            <m:t xml:space="preserve"> 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 xml:space="preserve"> </m:t>
          </m:r>
          <m:d>
            <m:dPr>
              <m:ctrlPr>
                <w:rPr>
                  <w:rFonts w:ascii="Cambria Math" w:hAnsi="Cambria Math" w:cs="Arial"/>
                  <w:i/>
                </w:rPr>
              </m:ctrlPr>
            </m:dPr>
            <m:e>
              <m:r>
                <w:rPr>
                  <w:rFonts w:ascii="Cambria Math" w:hAnsi="Cambria Math" w:cs="Arial"/>
                </w:rPr>
                <m:t>g</m:t>
              </m:r>
            </m:e>
          </m:d>
          <m:r>
            <w:rPr>
              <w:rFonts w:ascii="Cambria Math" w:hAnsi="Cambria Math" w:cs="Arial"/>
            </w:rPr>
            <m:t>+</m:t>
          </m:r>
          <m:r>
            <w:rPr>
              <w:rFonts w:ascii="Cambria Math" w:hAnsi="Cambria Math" w:cs="Arial"/>
              <w:color w:val="FF0000"/>
            </w:rPr>
            <m:t>0.1 kg</m:t>
          </m:r>
          <m:r>
            <w:rPr>
              <w:rFonts w:ascii="Cambria Math" w:hAnsi="Cambria Math" w:cs="Arial"/>
            </w:rPr>
            <m:t xml:space="preserve"> 2</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d>
            <m:dPr>
              <m:ctrlPr>
                <w:rPr>
                  <w:rFonts w:ascii="Cambria Math" w:hAnsi="Cambria Math" w:cs="Arial"/>
                  <w:i/>
                </w:rPr>
              </m:ctrlPr>
            </m:dPr>
            <m:e>
              <m:r>
                <w:rPr>
                  <w:rFonts w:ascii="Cambria Math" w:hAnsi="Cambria Math" w:cs="Arial"/>
                </w:rPr>
                <m:t>v</m:t>
              </m:r>
            </m:e>
          </m:d>
          <m:r>
            <w:rPr>
              <w:rFonts w:ascii="Cambria Math" w:eastAsiaTheme="minorEastAsia" w:hAnsi="Cambria Math" w:cs="Arial"/>
              <w:i/>
            </w:rPr>
            <w:sym w:font="Symbol" w:char="F0AE"/>
          </m:r>
          <m:r>
            <w:rPr>
              <w:rFonts w:ascii="Cambria Math" w:eastAsiaTheme="minorEastAsia" w:hAnsi="Cambria Math" w:cs="Arial"/>
            </w:rPr>
            <m:t xml:space="preserve">  </m:t>
          </m:r>
          <m:r>
            <w:rPr>
              <w:rFonts w:ascii="Cambria Math" w:eastAsiaTheme="minorEastAsia" w:hAnsi="Cambria Math" w:cs="Arial"/>
              <w:color w:val="FF0000"/>
            </w:rPr>
            <m:t>0.88 kg</m:t>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 xml:space="preserve"> </m:t>
          </m:r>
          <m:d>
            <m:dPr>
              <m:ctrlPr>
                <w:rPr>
                  <w:rFonts w:ascii="Cambria Math" w:eastAsiaTheme="minorEastAsia" w:hAnsi="Cambria Math" w:cs="Arial"/>
                  <w:i/>
                </w:rPr>
              </m:ctrlPr>
            </m:dPr>
            <m:e>
              <m:r>
                <w:rPr>
                  <w:rFonts w:ascii="Cambria Math" w:eastAsiaTheme="minorEastAsia" w:hAnsi="Cambria Math" w:cs="Arial"/>
                </w:rPr>
                <m:t>s</m:t>
              </m:r>
            </m:e>
          </m:d>
          <m:r>
            <w:rPr>
              <w:rFonts w:ascii="Cambria Math" w:eastAsiaTheme="minorEastAsia" w:hAnsi="Cambria Math" w:cs="Arial"/>
            </w:rPr>
            <m:t xml:space="preserve">+ </m:t>
          </m:r>
          <m:r>
            <w:rPr>
              <w:rFonts w:ascii="Cambria Math" w:eastAsiaTheme="minorEastAsia" w:hAnsi="Cambria Math" w:cs="Arial"/>
              <w:color w:val="FF0000"/>
            </w:rPr>
            <m:t>0.23 kg</m:t>
          </m:r>
          <m:r>
            <w:rPr>
              <w:rFonts w:ascii="Cambria Math" w:eastAsiaTheme="minorEastAsia" w:hAnsi="Cambria Math" w:cs="Arial"/>
            </w:rPr>
            <m:t xml:space="preserve"> 4HF </m:t>
          </m:r>
          <m:d>
            <m:dPr>
              <m:ctrlPr>
                <w:rPr>
                  <w:rFonts w:ascii="Cambria Math" w:eastAsiaTheme="minorEastAsia" w:hAnsi="Cambria Math" w:cs="Arial"/>
                  <w:i/>
                </w:rPr>
              </m:ctrlPr>
            </m:dPr>
            <m:e>
              <m:r>
                <w:rPr>
                  <w:rFonts w:ascii="Cambria Math" w:eastAsiaTheme="minorEastAsia" w:hAnsi="Cambria Math" w:cs="Arial"/>
                </w:rPr>
                <m:t>g</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heat</m:t>
              </m:r>
            </m:e>
            <m:sup>
              <m:r>
                <w:rPr>
                  <w:rFonts w:ascii="Cambria Math" w:eastAsiaTheme="minorEastAsia" w:hAnsi="Cambria Math" w:cs="Arial"/>
                </w:rPr>
                <m:t>*</m:t>
              </m:r>
            </m:sup>
          </m:sSup>
          <m:r>
            <w:rPr>
              <w:rFonts w:ascii="Cambria Math" w:eastAsiaTheme="minorEastAsia" w:hAnsi="Cambria Math" w:cs="Arial"/>
            </w:rPr>
            <m:t xml:space="preserve">    [66]</m:t>
          </m:r>
        </m:oMath>
      </m:oMathPara>
    </w:p>
    <w:p w14:paraId="344AE4FD" w14:textId="77777777" w:rsidR="00CC73ED" w:rsidRPr="002477EB" w:rsidRDefault="00CC73ED" w:rsidP="004A654A">
      <w:pPr>
        <w:spacing w:line="480" w:lineRule="auto"/>
        <w:rPr>
          <w:rFonts w:ascii="Arial" w:hAnsi="Arial" w:cs="Arial"/>
          <w:b/>
          <w:bCs/>
          <w:i/>
          <w:iCs/>
        </w:rPr>
      </w:pPr>
      <w:r w:rsidRPr="002477EB">
        <w:rPr>
          <w:rFonts w:ascii="Arial" w:hAnsi="Arial" w:cs="Arial"/>
          <w:b/>
          <w:bCs/>
          <w:i/>
          <w:iCs/>
        </w:rPr>
        <w:t>Divide quantities by 1,000 to change units from kilograms (kg) to grams (g)</w:t>
      </w:r>
    </w:p>
    <w:p w14:paraId="383F9640" w14:textId="77777777" w:rsidR="00CC73ED" w:rsidRPr="002477EB" w:rsidRDefault="00CC73ED" w:rsidP="004A654A">
      <w:pPr>
        <w:spacing w:line="480" w:lineRule="auto"/>
        <w:rPr>
          <w:rFonts w:ascii="Arial" w:hAnsi="Arial" w:cs="Arial"/>
        </w:rPr>
      </w:pPr>
      <m:oMathPara>
        <m:oMathParaPr>
          <m:jc m:val="left"/>
        </m:oMathParaPr>
        <m:oMath>
          <m:r>
            <w:rPr>
              <w:rFonts w:ascii="Cambria Math" w:hAnsi="Cambria Math" w:cs="Arial"/>
              <w:color w:val="FF0000"/>
            </w:rPr>
            <m:t>1 g</m:t>
          </m:r>
          <m:r>
            <w:rPr>
              <w:rFonts w:ascii="Cambria Math" w:hAnsi="Cambria Math" w:cs="Arial"/>
            </w:rPr>
            <m:t xml:space="preserve"> 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 xml:space="preserve"> </m:t>
          </m:r>
          <m:d>
            <m:dPr>
              <m:ctrlPr>
                <w:rPr>
                  <w:rFonts w:ascii="Cambria Math" w:hAnsi="Cambria Math" w:cs="Arial"/>
                  <w:i/>
                </w:rPr>
              </m:ctrlPr>
            </m:dPr>
            <m:e>
              <m:r>
                <w:rPr>
                  <w:rFonts w:ascii="Cambria Math" w:hAnsi="Cambria Math" w:cs="Arial"/>
                </w:rPr>
                <m:t>g</m:t>
              </m:r>
            </m:e>
          </m:d>
          <m:r>
            <w:rPr>
              <w:rFonts w:ascii="Cambria Math" w:hAnsi="Cambria Math" w:cs="Arial"/>
            </w:rPr>
            <m:t>+</m:t>
          </m:r>
          <m:r>
            <w:rPr>
              <w:rFonts w:ascii="Cambria Math" w:hAnsi="Cambria Math" w:cs="Arial"/>
              <w:color w:val="FF0000"/>
            </w:rPr>
            <m:t>0.1 g</m:t>
          </m:r>
          <m:r>
            <w:rPr>
              <w:rFonts w:ascii="Cambria Math" w:hAnsi="Cambria Math" w:cs="Arial"/>
            </w:rPr>
            <m:t xml:space="preserve"> 2</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d>
            <m:dPr>
              <m:ctrlPr>
                <w:rPr>
                  <w:rFonts w:ascii="Cambria Math" w:hAnsi="Cambria Math" w:cs="Arial"/>
                  <w:i/>
                </w:rPr>
              </m:ctrlPr>
            </m:dPr>
            <m:e>
              <m:r>
                <w:rPr>
                  <w:rFonts w:ascii="Cambria Math" w:hAnsi="Cambria Math" w:cs="Arial"/>
                </w:rPr>
                <m:t>v</m:t>
              </m:r>
            </m:e>
          </m:d>
          <m:r>
            <w:rPr>
              <w:rFonts w:ascii="Cambria Math" w:eastAsiaTheme="minorEastAsia" w:hAnsi="Cambria Math" w:cs="Arial"/>
              <w:i/>
            </w:rPr>
            <w:sym w:font="Symbol" w:char="F0AE"/>
          </m:r>
          <m:r>
            <w:rPr>
              <w:rFonts w:ascii="Cambria Math" w:eastAsiaTheme="minorEastAsia" w:hAnsi="Cambria Math" w:cs="Arial"/>
            </w:rPr>
            <m:t xml:space="preserve">  </m:t>
          </m:r>
          <m:r>
            <w:rPr>
              <w:rFonts w:ascii="Cambria Math" w:eastAsiaTheme="minorEastAsia" w:hAnsi="Cambria Math" w:cs="Arial"/>
              <w:color w:val="FF0000"/>
            </w:rPr>
            <m:t>0.88 g</m:t>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 xml:space="preserve"> </m:t>
          </m:r>
          <m:d>
            <m:dPr>
              <m:ctrlPr>
                <w:rPr>
                  <w:rFonts w:ascii="Cambria Math" w:eastAsiaTheme="minorEastAsia" w:hAnsi="Cambria Math" w:cs="Arial"/>
                  <w:i/>
                </w:rPr>
              </m:ctrlPr>
            </m:dPr>
            <m:e>
              <m:r>
                <w:rPr>
                  <w:rFonts w:ascii="Cambria Math" w:eastAsiaTheme="minorEastAsia" w:hAnsi="Cambria Math" w:cs="Arial"/>
                </w:rPr>
                <m:t>s</m:t>
              </m:r>
            </m:e>
          </m:d>
          <m:r>
            <w:rPr>
              <w:rFonts w:ascii="Cambria Math" w:eastAsiaTheme="minorEastAsia" w:hAnsi="Cambria Math" w:cs="Arial"/>
            </w:rPr>
            <m:t xml:space="preserve">+ </m:t>
          </m:r>
          <m:r>
            <w:rPr>
              <w:rFonts w:ascii="Cambria Math" w:eastAsiaTheme="minorEastAsia" w:hAnsi="Cambria Math" w:cs="Arial"/>
              <w:color w:val="FF0000"/>
            </w:rPr>
            <m:t>0.23 g</m:t>
          </m:r>
          <m:r>
            <w:rPr>
              <w:rFonts w:ascii="Cambria Math" w:eastAsiaTheme="minorEastAsia" w:hAnsi="Cambria Math" w:cs="Arial"/>
            </w:rPr>
            <m:t xml:space="preserve"> 4HF </m:t>
          </m:r>
          <m:d>
            <m:dPr>
              <m:ctrlPr>
                <w:rPr>
                  <w:rFonts w:ascii="Cambria Math" w:eastAsiaTheme="minorEastAsia" w:hAnsi="Cambria Math" w:cs="Arial"/>
                  <w:i/>
                </w:rPr>
              </m:ctrlPr>
            </m:dPr>
            <m:e>
              <m:r>
                <w:rPr>
                  <w:rFonts w:ascii="Cambria Math" w:eastAsiaTheme="minorEastAsia" w:hAnsi="Cambria Math" w:cs="Arial"/>
                </w:rPr>
                <m:t>g</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heat</m:t>
              </m:r>
            </m:e>
            <m:sup>
              <m:r>
                <w:rPr>
                  <w:rFonts w:ascii="Cambria Math" w:eastAsiaTheme="minorEastAsia" w:hAnsi="Cambria Math" w:cs="Arial"/>
                </w:rPr>
                <m:t>*</m:t>
              </m:r>
            </m:sup>
          </m:sSup>
        </m:oMath>
      </m:oMathPara>
    </w:p>
    <w:p w14:paraId="7A73F501" w14:textId="3B4900E0" w:rsidR="00CC73ED" w:rsidRPr="002477EB" w:rsidRDefault="00CC73ED" w:rsidP="004A654A">
      <w:pPr>
        <w:spacing w:line="480" w:lineRule="auto"/>
        <w:rPr>
          <w:rFonts w:ascii="Arial" w:hAnsi="Arial" w:cs="Arial"/>
          <w:b/>
          <w:bCs/>
          <w:i/>
          <w:iCs/>
        </w:rPr>
      </w:pPr>
      <w:r w:rsidRPr="002477EB">
        <w:rPr>
          <w:rFonts w:ascii="Arial" w:hAnsi="Arial" w:cs="Arial"/>
          <w:b/>
          <w:bCs/>
          <w:i/>
          <w:iCs/>
        </w:rPr>
        <w:t xml:space="preserve">Divide quantities by </w:t>
      </w:r>
      <w:r w:rsidR="00A8439B" w:rsidRPr="002477EB">
        <w:rPr>
          <w:rFonts w:ascii="Arial" w:hAnsi="Arial" w:cs="Arial"/>
          <w:b/>
          <w:bCs/>
          <w:i/>
          <w:iCs/>
        </w:rPr>
        <w:t>4</w:t>
      </w:r>
      <w:r w:rsidRPr="002477EB">
        <w:rPr>
          <w:rFonts w:ascii="Arial" w:hAnsi="Arial" w:cs="Arial"/>
          <w:b/>
          <w:bCs/>
          <w:i/>
          <w:iCs/>
        </w:rPr>
        <w:t xml:space="preserve"> to change to amount of UF</w:t>
      </w:r>
      <w:r w:rsidRPr="002477EB">
        <w:rPr>
          <w:rFonts w:ascii="Arial" w:hAnsi="Arial" w:cs="Arial"/>
          <w:b/>
          <w:bCs/>
          <w:i/>
          <w:iCs/>
          <w:vertAlign w:val="subscript"/>
        </w:rPr>
        <w:t>6</w:t>
      </w:r>
      <w:r w:rsidRPr="002477EB">
        <w:rPr>
          <w:rFonts w:ascii="Arial" w:hAnsi="Arial" w:cs="Arial"/>
          <w:b/>
          <w:bCs/>
          <w:i/>
          <w:iCs/>
        </w:rPr>
        <w:t xml:space="preserve"> that will used in UTK experiments</w:t>
      </w:r>
    </w:p>
    <w:p w14:paraId="4D8B2CCF" w14:textId="7BE67E8D" w:rsidR="00CC73ED" w:rsidRPr="002477EB" w:rsidRDefault="00CC73ED" w:rsidP="004A654A">
      <w:pPr>
        <w:spacing w:line="480" w:lineRule="auto"/>
        <w:rPr>
          <w:rFonts w:ascii="Arial" w:hAnsi="Arial" w:cs="Arial"/>
        </w:rPr>
      </w:pPr>
      <m:oMathPara>
        <m:oMathParaPr>
          <m:jc m:val="left"/>
        </m:oMathParaPr>
        <m:oMath>
          <m:r>
            <w:rPr>
              <w:rFonts w:ascii="Cambria Math" w:hAnsi="Cambria Math" w:cs="Arial"/>
              <w:color w:val="FF0000"/>
            </w:rPr>
            <m:t>0.25 g</m:t>
          </m:r>
          <m:r>
            <w:rPr>
              <w:rFonts w:ascii="Cambria Math" w:hAnsi="Cambria Math" w:cs="Arial"/>
            </w:rPr>
            <m:t xml:space="preserve"> 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 xml:space="preserve"> </m:t>
          </m:r>
          <m:d>
            <m:dPr>
              <m:ctrlPr>
                <w:rPr>
                  <w:rFonts w:ascii="Cambria Math" w:hAnsi="Cambria Math" w:cs="Arial"/>
                  <w:i/>
                </w:rPr>
              </m:ctrlPr>
            </m:dPr>
            <m:e>
              <m:r>
                <w:rPr>
                  <w:rFonts w:ascii="Cambria Math" w:hAnsi="Cambria Math" w:cs="Arial"/>
                </w:rPr>
                <m:t>g</m:t>
              </m:r>
            </m:e>
          </m:d>
          <m:r>
            <w:rPr>
              <w:rFonts w:ascii="Cambria Math" w:hAnsi="Cambria Math" w:cs="Arial"/>
            </w:rPr>
            <m:t>+</m:t>
          </m:r>
          <m:r>
            <w:rPr>
              <w:rFonts w:ascii="Cambria Math" w:hAnsi="Cambria Math" w:cs="Arial"/>
              <w:color w:val="FF0000"/>
            </w:rPr>
            <m:t>0.025 g</m:t>
          </m:r>
          <m:r>
            <w:rPr>
              <w:rFonts w:ascii="Cambria Math" w:hAnsi="Cambria Math" w:cs="Arial"/>
            </w:rPr>
            <m:t xml:space="preserve"> 2</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d>
            <m:dPr>
              <m:ctrlPr>
                <w:rPr>
                  <w:rFonts w:ascii="Cambria Math" w:hAnsi="Cambria Math" w:cs="Arial"/>
                  <w:i/>
                </w:rPr>
              </m:ctrlPr>
            </m:dPr>
            <m:e>
              <m:r>
                <w:rPr>
                  <w:rFonts w:ascii="Cambria Math" w:hAnsi="Cambria Math" w:cs="Arial"/>
                </w:rPr>
                <m:t>v</m:t>
              </m:r>
            </m:e>
          </m:d>
          <m:r>
            <w:rPr>
              <w:rFonts w:ascii="Cambria Math" w:eastAsiaTheme="minorEastAsia" w:hAnsi="Cambria Math" w:cs="Arial"/>
              <w:i/>
            </w:rPr>
            <w:sym w:font="Symbol" w:char="F0AE"/>
          </m:r>
          <m:r>
            <w:rPr>
              <w:rFonts w:ascii="Cambria Math" w:eastAsiaTheme="minorEastAsia" w:hAnsi="Cambria Math" w:cs="Arial"/>
            </w:rPr>
            <m:t xml:space="preserve">  </m:t>
          </m:r>
          <m:r>
            <w:rPr>
              <w:rFonts w:ascii="Cambria Math" w:eastAsiaTheme="minorEastAsia" w:hAnsi="Cambria Math" w:cs="Arial"/>
              <w:color w:val="FF0000"/>
            </w:rPr>
            <m:t>0.22 g</m:t>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 xml:space="preserve"> </m:t>
          </m:r>
          <m:d>
            <m:dPr>
              <m:ctrlPr>
                <w:rPr>
                  <w:rFonts w:ascii="Cambria Math" w:eastAsiaTheme="minorEastAsia" w:hAnsi="Cambria Math" w:cs="Arial"/>
                  <w:i/>
                </w:rPr>
              </m:ctrlPr>
            </m:dPr>
            <m:e>
              <m:r>
                <w:rPr>
                  <w:rFonts w:ascii="Cambria Math" w:eastAsiaTheme="minorEastAsia" w:hAnsi="Cambria Math" w:cs="Arial"/>
                </w:rPr>
                <m:t>s</m:t>
              </m:r>
            </m:e>
          </m:d>
          <m:r>
            <w:rPr>
              <w:rFonts w:ascii="Cambria Math" w:eastAsiaTheme="minorEastAsia" w:hAnsi="Cambria Math" w:cs="Arial"/>
            </w:rPr>
            <m:t xml:space="preserve">+ </m:t>
          </m:r>
          <m:r>
            <w:rPr>
              <w:rFonts w:ascii="Cambria Math" w:eastAsiaTheme="minorEastAsia" w:hAnsi="Cambria Math" w:cs="Arial"/>
              <w:color w:val="FF0000"/>
            </w:rPr>
            <m:t>0.0625 g</m:t>
          </m:r>
          <m:r>
            <w:rPr>
              <w:rFonts w:ascii="Cambria Math" w:eastAsiaTheme="minorEastAsia" w:hAnsi="Cambria Math" w:cs="Arial"/>
            </w:rPr>
            <m:t xml:space="preserve"> 4HF </m:t>
          </m:r>
          <m:d>
            <m:dPr>
              <m:ctrlPr>
                <w:rPr>
                  <w:rFonts w:ascii="Cambria Math" w:eastAsiaTheme="minorEastAsia" w:hAnsi="Cambria Math" w:cs="Arial"/>
                  <w:i/>
                </w:rPr>
              </m:ctrlPr>
            </m:dPr>
            <m:e>
              <m:r>
                <w:rPr>
                  <w:rFonts w:ascii="Cambria Math" w:eastAsiaTheme="minorEastAsia" w:hAnsi="Cambria Math" w:cs="Arial"/>
                </w:rPr>
                <m:t>g</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heat</m:t>
              </m:r>
            </m:e>
            <m:sup>
              <m:r>
                <w:rPr>
                  <w:rFonts w:ascii="Cambria Math" w:eastAsiaTheme="minorEastAsia" w:hAnsi="Cambria Math" w:cs="Arial"/>
                </w:rPr>
                <m:t>*</m:t>
              </m:r>
            </m:sup>
          </m:sSup>
        </m:oMath>
      </m:oMathPara>
    </w:p>
    <w:p w14:paraId="6F42EE5E" w14:textId="0352A3AA" w:rsidR="00CC73ED" w:rsidRPr="002477EB" w:rsidRDefault="00CC73ED" w:rsidP="00CC73ED">
      <w:pPr>
        <w:spacing w:line="480" w:lineRule="auto"/>
        <w:rPr>
          <w:rFonts w:ascii="Arial" w:hAnsi="Arial" w:cs="Arial"/>
        </w:rPr>
      </w:pPr>
    </w:p>
    <w:p w14:paraId="4517CA9E" w14:textId="77777777" w:rsidR="004A654A" w:rsidRPr="002477EB" w:rsidRDefault="004A654A" w:rsidP="00CC73ED">
      <w:pPr>
        <w:spacing w:line="480" w:lineRule="auto"/>
        <w:rPr>
          <w:rFonts w:ascii="Arial" w:hAnsi="Arial" w:cs="Arial"/>
        </w:rPr>
      </w:pPr>
    </w:p>
    <w:p w14:paraId="4E75A184" w14:textId="6D7FCBDF" w:rsidR="00CC73ED" w:rsidRPr="002477EB" w:rsidRDefault="00CC73ED" w:rsidP="00CC73ED">
      <w:pPr>
        <w:spacing w:line="480" w:lineRule="auto"/>
        <w:rPr>
          <w:rFonts w:ascii="Arial" w:hAnsi="Arial" w:cs="Arial"/>
          <w:b/>
          <w:bCs/>
          <w:u w:val="single"/>
        </w:rPr>
      </w:pPr>
      <w:r w:rsidRPr="002477EB">
        <w:rPr>
          <w:rFonts w:ascii="Arial" w:hAnsi="Arial" w:cs="Arial"/>
          <w:b/>
          <w:bCs/>
          <w:u w:val="single"/>
        </w:rPr>
        <w:lastRenderedPageBreak/>
        <w:t>Determining Rate Limiting Step within UF</w:t>
      </w:r>
      <w:r w:rsidRPr="002477EB">
        <w:rPr>
          <w:rFonts w:ascii="Arial" w:hAnsi="Arial" w:cs="Arial"/>
          <w:b/>
          <w:bCs/>
          <w:u w:val="single"/>
          <w:vertAlign w:val="subscript"/>
        </w:rPr>
        <w:t>6</w:t>
      </w:r>
      <w:r w:rsidRPr="002477EB">
        <w:rPr>
          <w:rFonts w:ascii="Arial" w:hAnsi="Arial" w:cs="Arial"/>
          <w:b/>
          <w:bCs/>
          <w:u w:val="single"/>
        </w:rPr>
        <w:t xml:space="preserve"> &amp; H</w:t>
      </w:r>
      <w:r w:rsidRPr="002477EB">
        <w:rPr>
          <w:rFonts w:ascii="Arial" w:hAnsi="Arial" w:cs="Arial"/>
          <w:b/>
          <w:bCs/>
          <w:u w:val="single"/>
          <w:vertAlign w:val="subscript"/>
        </w:rPr>
        <w:t>2</w:t>
      </w:r>
      <w:r w:rsidRPr="002477EB">
        <w:rPr>
          <w:rFonts w:ascii="Arial" w:hAnsi="Arial" w:cs="Arial"/>
          <w:b/>
          <w:bCs/>
          <w:u w:val="single"/>
        </w:rPr>
        <w:t xml:space="preserve">O Chemical Reaction: </w:t>
      </w:r>
    </w:p>
    <w:p w14:paraId="11C22730" w14:textId="07CFF796" w:rsidR="00CC73ED" w:rsidRPr="002477EB" w:rsidRDefault="00CC73ED" w:rsidP="00CC73ED">
      <w:pPr>
        <w:spacing w:line="480" w:lineRule="auto"/>
        <w:jc w:val="center"/>
        <w:rPr>
          <w:rFonts w:ascii="Arial" w:hAnsi="Arial" w:cs="Arial"/>
        </w:rPr>
      </w:pPr>
      <w:r w:rsidRPr="002477EB">
        <w:rPr>
          <w:rFonts w:ascii="Arial" w:eastAsiaTheme="minorEastAsia" w:hAnsi="Arial" w:cs="Arial"/>
        </w:rPr>
        <w:t xml:space="preserve">               </w:t>
      </w:r>
      <m:oMath>
        <m:r>
          <w:rPr>
            <w:rFonts w:ascii="Cambria Math" w:hAnsi="Cambria Math" w:cs="Arial"/>
          </w:rPr>
          <m:t>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r>
          <w:rPr>
            <w:rFonts w:ascii="Cambria Math" w:eastAsiaTheme="minorEastAsia" w:hAnsi="Cambria Math" w:cs="Arial"/>
          </w:rPr>
          <m:t xml:space="preserve"> </m:t>
        </m:r>
        <m:r>
          <w:rPr>
            <w:rFonts w:ascii="Cambria Math" w:eastAsiaTheme="minorEastAsia" w:hAnsi="Cambria Math" w:cs="Arial"/>
            <w:i/>
          </w:rPr>
          <w:sym w:font="Symbol" w:char="F0AE"/>
        </m:r>
        <m:r>
          <w:rPr>
            <w:rFonts w:ascii="Cambria Math" w:eastAsiaTheme="minorEastAsia" w:hAnsi="Cambria Math" w:cs="Arial"/>
          </w:rPr>
          <m:t xml:space="preserve"> UO</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4</m:t>
            </m:r>
          </m:sub>
        </m:sSub>
        <m:r>
          <w:rPr>
            <w:rFonts w:ascii="Cambria Math" w:eastAsiaTheme="minorEastAsia" w:hAnsi="Cambria Math" w:cs="Arial"/>
          </w:rPr>
          <m:t>+2HF</m:t>
        </m:r>
      </m:oMath>
      <w:r w:rsidRPr="002477EB">
        <w:rPr>
          <w:rFonts w:ascii="Arial" w:eastAsiaTheme="minorEastAsia" w:hAnsi="Arial" w:cs="Arial"/>
        </w:rPr>
        <w:t xml:space="preserve">  (</w:t>
      </w:r>
      <w:proofErr w:type="gramStart"/>
      <w:r w:rsidRPr="002477EB">
        <w:rPr>
          <w:rFonts w:ascii="Arial" w:eastAsiaTheme="minorEastAsia" w:hAnsi="Arial" w:cs="Arial"/>
        </w:rPr>
        <w:t xml:space="preserve">slow)   </w:t>
      </w:r>
      <w:proofErr w:type="gramEnd"/>
      <w:r w:rsidRPr="002477EB">
        <w:rPr>
          <w:rFonts w:ascii="Arial" w:eastAsiaTheme="minorEastAsia" w:hAnsi="Arial" w:cs="Arial"/>
        </w:rPr>
        <w:t xml:space="preserve"> Rate = </w:t>
      </w:r>
      <m:oMath>
        <m:sSub>
          <m:sSubPr>
            <m:ctrlPr>
              <w:rPr>
                <w:rFonts w:ascii="Cambria Math" w:eastAsiaTheme="minorEastAsia" w:hAnsi="Cambria Math" w:cs="Arial"/>
                <w:i/>
              </w:rPr>
            </m:ctrlPr>
          </m:sSubPr>
          <m:e>
            <m:r>
              <w:rPr>
                <w:rFonts w:ascii="Cambria Math" w:eastAsiaTheme="minorEastAsia" w:hAnsi="Cambria Math" w:cs="Arial"/>
              </w:rPr>
              <m:t>k</m:t>
            </m:r>
          </m:e>
          <m:sub>
            <m:r>
              <w:rPr>
                <w:rFonts w:ascii="Cambria Math" w:eastAsiaTheme="minorEastAsia" w:hAnsi="Cambria Math" w:cs="Arial"/>
              </w:rPr>
              <m:t>1</m:t>
            </m:r>
          </m:sub>
        </m:sSub>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UF</m:t>
                </m:r>
              </m:e>
              <m:sub>
                <m:r>
                  <w:rPr>
                    <w:rFonts w:ascii="Cambria Math" w:eastAsiaTheme="minorEastAsia" w:hAnsi="Cambria Math" w:cs="Arial"/>
                  </w:rPr>
                  <m:t>6</m:t>
                </m:r>
              </m:sub>
            </m:sSub>
            <m:r>
              <w:rPr>
                <w:rFonts w:ascii="Cambria Math" w:eastAsiaTheme="minorEastAsia" w:hAnsi="Cambria Math" w:cs="Arial"/>
              </w:rPr>
              <m:t>]</m:t>
            </m:r>
          </m:e>
          <m:sup>
            <m:r>
              <w:rPr>
                <w:rFonts w:ascii="Cambria Math" w:eastAsiaTheme="minorEastAsia" w:hAnsi="Cambria Math" w:cs="Arial"/>
              </w:rPr>
              <m:t>0.5</m:t>
            </m:r>
          </m:sup>
        </m:sSup>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2</m:t>
                </m:r>
              </m:sub>
            </m:sSub>
            <m:r>
              <w:rPr>
                <w:rFonts w:ascii="Cambria Math" w:eastAsiaTheme="minorEastAsia" w:hAnsi="Cambria Math" w:cs="Arial"/>
              </w:rPr>
              <m:t>O]</m:t>
            </m:r>
          </m:e>
          <m:sup>
            <m:r>
              <w:rPr>
                <w:rFonts w:ascii="Cambria Math" w:eastAsiaTheme="minorEastAsia" w:hAnsi="Cambria Math" w:cs="Arial"/>
              </w:rPr>
              <m:t>2</m:t>
            </m:r>
          </m:sup>
        </m:sSup>
      </m:oMath>
    </w:p>
    <w:p w14:paraId="606614EF" w14:textId="77777777" w:rsidR="00CC73ED" w:rsidRPr="002477EB" w:rsidRDefault="00CC73ED" w:rsidP="00CC73ED">
      <w:pPr>
        <w:spacing w:line="480" w:lineRule="auto"/>
        <w:jc w:val="center"/>
        <w:rPr>
          <w:rFonts w:ascii="Arial" w:hAnsi="Arial" w:cs="Arial"/>
        </w:rPr>
      </w:pPr>
      <w:r w:rsidRPr="002477EB">
        <w:rPr>
          <w:rFonts w:ascii="Arial" w:eastAsiaTheme="minorEastAsia" w:hAnsi="Arial" w:cs="Arial"/>
        </w:rPr>
        <w:t xml:space="preserve">               </w:t>
      </w:r>
      <m:oMath>
        <m:r>
          <w:rPr>
            <w:rFonts w:ascii="Cambria Math" w:hAnsi="Cambria Math" w:cs="Arial"/>
          </w:rPr>
          <m:t>U</m:t>
        </m:r>
        <m:sSub>
          <m:sSubPr>
            <m:ctrlPr>
              <w:rPr>
                <w:rFonts w:ascii="Cambria Math" w:hAnsi="Cambria Math" w:cs="Arial"/>
                <w:i/>
              </w:rPr>
            </m:ctrlPr>
          </m:sSubPr>
          <m:e>
            <m:r>
              <w:rPr>
                <w:rFonts w:ascii="Cambria Math" w:hAnsi="Cambria Math" w:cs="Arial"/>
              </w:rPr>
              <m:t>OF</m:t>
            </m:r>
          </m:e>
          <m:sub>
            <m:r>
              <w:rPr>
                <w:rFonts w:ascii="Cambria Math" w:hAnsi="Cambria Math" w:cs="Arial"/>
              </w:rPr>
              <m:t>4</m:t>
            </m:r>
          </m:sub>
        </m:sSub>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r>
          <w:rPr>
            <w:rFonts w:ascii="Cambria Math" w:eastAsiaTheme="minorEastAsia" w:hAnsi="Cambria Math" w:cs="Arial"/>
            <w:i/>
          </w:rPr>
          <w:sym w:font="Symbol" w:char="F0AE"/>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+2HF</m:t>
        </m:r>
      </m:oMath>
      <w:r w:rsidRPr="002477EB">
        <w:rPr>
          <w:rFonts w:ascii="Arial" w:eastAsiaTheme="minorEastAsia" w:hAnsi="Arial" w:cs="Arial"/>
        </w:rPr>
        <w:t xml:space="preserve">  (</w:t>
      </w:r>
      <w:proofErr w:type="gramStart"/>
      <w:r w:rsidRPr="002477EB">
        <w:rPr>
          <w:rFonts w:ascii="Arial" w:eastAsiaTheme="minorEastAsia" w:hAnsi="Arial" w:cs="Arial"/>
        </w:rPr>
        <w:t xml:space="preserve">fast)   </w:t>
      </w:r>
      <w:proofErr w:type="gramEnd"/>
      <w:r w:rsidRPr="002477EB">
        <w:rPr>
          <w:rFonts w:ascii="Arial" w:eastAsiaTheme="minorEastAsia" w:hAnsi="Arial" w:cs="Arial"/>
        </w:rPr>
        <w:t xml:space="preserve">  Rate = </w:t>
      </w:r>
      <m:oMath>
        <m:sSub>
          <m:sSubPr>
            <m:ctrlPr>
              <w:rPr>
                <w:rFonts w:ascii="Cambria Math" w:eastAsiaTheme="minorEastAsia" w:hAnsi="Cambria Math" w:cs="Arial"/>
                <w:i/>
              </w:rPr>
            </m:ctrlPr>
          </m:sSubPr>
          <m:e>
            <m:r>
              <w:rPr>
                <w:rFonts w:ascii="Cambria Math" w:eastAsiaTheme="minorEastAsia" w:hAnsi="Cambria Math" w:cs="Arial"/>
              </w:rPr>
              <m:t>k</m:t>
            </m:r>
          </m:e>
          <m:sub>
            <m:r>
              <w:rPr>
                <w:rFonts w:ascii="Cambria Math" w:eastAsiaTheme="minorEastAsia" w:hAnsi="Cambria Math" w:cs="Arial"/>
              </w:rPr>
              <m:t>2</m:t>
            </m:r>
          </m:sub>
        </m:sSub>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UOF</m:t>
                </m:r>
              </m:e>
              <m:sub>
                <m:r>
                  <w:rPr>
                    <w:rFonts w:ascii="Cambria Math" w:eastAsiaTheme="minorEastAsia" w:hAnsi="Cambria Math" w:cs="Arial"/>
                  </w:rPr>
                  <m:t>4</m:t>
                </m:r>
              </m:sub>
            </m:sSub>
            <m:r>
              <w:rPr>
                <w:rFonts w:ascii="Cambria Math" w:eastAsiaTheme="minorEastAsia" w:hAnsi="Cambria Math" w:cs="Arial"/>
              </w:rPr>
              <m:t>]</m:t>
            </m:r>
          </m:e>
          <m:sup>
            <m:r>
              <w:rPr>
                <w:rFonts w:ascii="Cambria Math" w:eastAsiaTheme="minorEastAsia" w:hAnsi="Cambria Math" w:cs="Arial"/>
              </w:rPr>
              <m:t>1</m:t>
            </m:r>
          </m:sup>
        </m:sSup>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2</m:t>
                </m:r>
              </m:sub>
            </m:sSub>
            <m:r>
              <w:rPr>
                <w:rFonts w:ascii="Cambria Math" w:eastAsiaTheme="minorEastAsia" w:hAnsi="Cambria Math" w:cs="Arial"/>
              </w:rPr>
              <m:t>O]</m:t>
            </m:r>
          </m:e>
          <m:sup>
            <m:r>
              <w:rPr>
                <w:rFonts w:ascii="Cambria Math" w:eastAsiaTheme="minorEastAsia" w:hAnsi="Cambria Math" w:cs="Arial"/>
              </w:rPr>
              <m:t>1</m:t>
            </m:r>
          </m:sup>
        </m:sSup>
      </m:oMath>
    </w:p>
    <w:p w14:paraId="473DED04" w14:textId="77777777" w:rsidR="00CC73ED" w:rsidRPr="002477EB" w:rsidRDefault="00CC73ED" w:rsidP="00CC73ED">
      <w:pPr>
        <w:rPr>
          <w:rFonts w:ascii="Arial" w:hAnsi="Arial" w:cs="Arial"/>
        </w:rPr>
      </w:pPr>
      <w:r w:rsidRPr="002477EB">
        <w:rPr>
          <w:rFonts w:ascii="Arial" w:hAnsi="Arial" w:cs="Arial"/>
        </w:rPr>
        <w:t xml:space="preserve">                       _____________________________</w:t>
      </w:r>
    </w:p>
    <w:p w14:paraId="2DBA8447" w14:textId="1895057C" w:rsidR="00CC73ED" w:rsidRPr="002477EB" w:rsidRDefault="00CC73ED" w:rsidP="00CC73ED">
      <w:pPr>
        <w:spacing w:line="480" w:lineRule="auto"/>
        <w:jc w:val="center"/>
        <w:rPr>
          <w:rFonts w:ascii="Arial" w:hAnsi="Arial" w:cs="Arial"/>
        </w:rPr>
      </w:pPr>
      <w:r w:rsidRPr="002477EB">
        <w:rPr>
          <w:rFonts w:ascii="Arial" w:hAnsi="Arial" w:cs="Arial"/>
        </w:rPr>
        <w:t xml:space="preserve">                          </w:t>
      </w:r>
      <m:oMath>
        <m:r>
          <w:rPr>
            <w:rFonts w:ascii="Cambria Math" w:hAnsi="Cambria Math" w:cs="Arial"/>
          </w:rPr>
          <m:t>U6+</m:t>
        </m:r>
        <m:sSub>
          <m:sSubPr>
            <m:ctrlPr>
              <w:rPr>
                <w:rFonts w:ascii="Cambria Math" w:hAnsi="Cambria Math" w:cs="Arial"/>
                <w:i/>
              </w:rPr>
            </m:ctrlPr>
          </m:sSubPr>
          <m:e>
            <m:r>
              <w:rPr>
                <w:rFonts w:ascii="Cambria Math" w:hAnsi="Cambria Math" w:cs="Arial"/>
              </w:rPr>
              <m:t>2H</m:t>
            </m:r>
          </m:e>
          <m:sub>
            <m:r>
              <w:rPr>
                <w:rFonts w:ascii="Cambria Math" w:hAnsi="Cambria Math" w:cs="Arial"/>
              </w:rPr>
              <m:t>2</m:t>
            </m:r>
          </m:sub>
        </m:sSub>
        <m:r>
          <w:rPr>
            <w:rFonts w:ascii="Cambria Math" w:hAnsi="Cambria Math" w:cs="Arial"/>
          </w:rPr>
          <m:t>O</m:t>
        </m:r>
        <m:r>
          <w:rPr>
            <w:rFonts w:ascii="Cambria Math" w:eastAsiaTheme="minorEastAsia" w:hAnsi="Cambria Math" w:cs="Arial"/>
            <w:i/>
          </w:rPr>
          <w:sym w:font="Symbol" w:char="F0AE"/>
        </m:r>
        <m:r>
          <w:rPr>
            <w:rFonts w:ascii="Cambria Math" w:eastAsiaTheme="minorEastAsia" w:hAnsi="Cambria Math" w:cs="Arial"/>
          </w:rPr>
          <m:t xml:space="preserve"> U</m:t>
        </m:r>
        <m:sSub>
          <m:sSubPr>
            <m:ctrlPr>
              <w:rPr>
                <w:rFonts w:ascii="Cambria Math" w:eastAsiaTheme="minorEastAsia" w:hAnsi="Cambria Math" w:cs="Arial"/>
                <w:i/>
              </w:rPr>
            </m:ctrlPr>
          </m:sSubPr>
          <m:e>
            <m:r>
              <w:rPr>
                <w:rFonts w:ascii="Cambria Math" w:eastAsiaTheme="minorEastAsia" w:hAnsi="Cambria Math" w:cs="Arial"/>
              </w:rPr>
              <m:t>O</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2</m:t>
            </m:r>
          </m:sub>
        </m:sSub>
        <m:r>
          <w:rPr>
            <w:rFonts w:ascii="Cambria Math" w:eastAsiaTheme="minorEastAsia" w:hAnsi="Cambria Math" w:cs="Arial"/>
          </w:rPr>
          <m:t>+4HF</m:t>
        </m:r>
      </m:oMath>
      <w:r w:rsidRPr="002477EB">
        <w:rPr>
          <w:rFonts w:ascii="Arial" w:hAnsi="Arial" w:cs="Arial"/>
        </w:rPr>
        <w:t xml:space="preserve">            Overall Rate </w:t>
      </w:r>
      <w:r w:rsidRPr="002477EB">
        <w:rPr>
          <w:rFonts w:ascii="Arial" w:eastAsiaTheme="minorEastAsia" w:hAnsi="Arial" w:cs="Arial"/>
        </w:rPr>
        <w:t xml:space="preserve">= </w:t>
      </w:r>
      <m:oMath>
        <m:r>
          <w:rPr>
            <w:rFonts w:ascii="Cambria Math" w:eastAsiaTheme="minorEastAsia" w:hAnsi="Cambria Math" w:cs="Arial"/>
          </w:rPr>
          <m:t>k</m:t>
        </m:r>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UF</m:t>
                </m:r>
              </m:e>
              <m:sub>
                <m:r>
                  <w:rPr>
                    <w:rFonts w:ascii="Cambria Math" w:eastAsiaTheme="minorEastAsia" w:hAnsi="Cambria Math" w:cs="Arial"/>
                  </w:rPr>
                  <m:t>6</m:t>
                </m:r>
              </m:sub>
            </m:sSub>
            <m:r>
              <w:rPr>
                <w:rFonts w:ascii="Cambria Math" w:eastAsiaTheme="minorEastAsia" w:hAnsi="Cambria Math" w:cs="Arial"/>
              </w:rPr>
              <m:t>]</m:t>
            </m:r>
          </m:e>
          <m:sup>
            <m:r>
              <w:rPr>
                <w:rFonts w:ascii="Cambria Math" w:eastAsiaTheme="minorEastAsia" w:hAnsi="Cambria Math" w:cs="Arial"/>
              </w:rPr>
              <m:t>0.5</m:t>
            </m:r>
          </m:sup>
        </m:sSup>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2</m:t>
                </m:r>
              </m:sub>
            </m:sSub>
            <m:r>
              <w:rPr>
                <w:rFonts w:ascii="Cambria Math" w:eastAsiaTheme="minorEastAsia" w:hAnsi="Cambria Math" w:cs="Arial"/>
              </w:rPr>
              <m:t>O]</m:t>
            </m:r>
          </m:e>
          <m:sup>
            <m:r>
              <w:rPr>
                <w:rFonts w:ascii="Cambria Math" w:eastAsiaTheme="minorEastAsia" w:hAnsi="Cambria Math" w:cs="Arial"/>
              </w:rPr>
              <m:t>2</m:t>
            </m:r>
          </m:sup>
        </m:sSup>
      </m:oMath>
    </w:p>
    <w:p w14:paraId="677158C1" w14:textId="77777777" w:rsidR="00CC73ED" w:rsidRPr="002477EB" w:rsidRDefault="00CC73ED" w:rsidP="00CC73ED">
      <w:pPr>
        <w:spacing w:line="480" w:lineRule="auto"/>
        <w:rPr>
          <w:rFonts w:ascii="Arial" w:hAnsi="Arial" w:cs="Arial"/>
        </w:rPr>
      </w:pPr>
    </w:p>
    <w:p w14:paraId="3D580B5F" w14:textId="2B6B7031" w:rsidR="00CC73ED" w:rsidRPr="002477EB" w:rsidRDefault="00CC73ED" w:rsidP="009F2277">
      <w:pPr>
        <w:pStyle w:val="ListParagraph"/>
      </w:pPr>
      <w:r w:rsidRPr="002477EB">
        <w:t>In reaction with a slow initial step, the rate law will simply be determined by stoichiometry of reactants</w:t>
      </w:r>
      <w:r w:rsidR="009F2277">
        <w:t xml:space="preserve"> </w:t>
      </w:r>
      <w:r w:rsidRPr="002477EB">
        <w:t>[</w:t>
      </w:r>
      <w:r w:rsidR="009F2277">
        <w:t>67</w:t>
      </w:r>
      <w:r w:rsidRPr="002477EB">
        <w:t xml:space="preserve">] </w:t>
      </w:r>
    </w:p>
    <w:p w14:paraId="75B90072" w14:textId="77777777" w:rsidR="00CC73ED" w:rsidRPr="002477EB" w:rsidRDefault="00CC73ED" w:rsidP="00CC73ED">
      <w:pPr>
        <w:spacing w:line="480" w:lineRule="auto"/>
        <w:rPr>
          <w:rFonts w:ascii="Arial" w:hAnsi="Arial" w:cs="Arial"/>
        </w:rPr>
      </w:pPr>
    </w:p>
    <w:p w14:paraId="55530A73" w14:textId="5E67F910" w:rsidR="00CC73ED" w:rsidRPr="002477EB" w:rsidRDefault="00CC73ED" w:rsidP="00CC73ED">
      <w:pPr>
        <w:spacing w:line="480" w:lineRule="auto"/>
        <w:rPr>
          <w:rFonts w:ascii="Arial" w:hAnsi="Arial" w:cs="Arial"/>
        </w:rPr>
      </w:pPr>
      <w:r w:rsidRPr="002477EB">
        <w:rPr>
          <w:rFonts w:ascii="Arial" w:hAnsi="Arial" w:cs="Arial"/>
        </w:rPr>
        <w:t xml:space="preserve">From </w:t>
      </w:r>
      <w:r w:rsidR="004E4C56" w:rsidRPr="002477EB">
        <w:rPr>
          <w:rFonts w:ascii="Arial" w:hAnsi="Arial" w:cs="Arial"/>
        </w:rPr>
        <w:t>Richards et al.</w:t>
      </w:r>
      <w:r w:rsidRPr="002477EB">
        <w:rPr>
          <w:rFonts w:ascii="Arial" w:hAnsi="Arial" w:cs="Arial"/>
        </w:rPr>
        <w:t xml:space="preserve"> we find the value of k</w:t>
      </w:r>
      <w:r w:rsidRPr="002477EB">
        <w:rPr>
          <w:rFonts w:ascii="Arial" w:hAnsi="Arial" w:cs="Arial"/>
          <w:vertAlign w:val="subscript"/>
        </w:rPr>
        <w:t xml:space="preserve"> </w:t>
      </w:r>
      <w:r w:rsidRPr="002477EB">
        <w:rPr>
          <w:rFonts w:ascii="Arial" w:hAnsi="Arial" w:cs="Arial"/>
        </w:rPr>
        <w:t>for this reaction</w:t>
      </w:r>
      <w:r w:rsidR="000700B6" w:rsidRPr="002477EB">
        <w:rPr>
          <w:rFonts w:ascii="Arial" w:hAnsi="Arial" w:cs="Arial"/>
        </w:rPr>
        <w:t xml:space="preserve"> [</w:t>
      </w:r>
      <w:r w:rsidR="00AE22C6">
        <w:rPr>
          <w:rFonts w:ascii="Arial" w:hAnsi="Arial" w:cs="Arial"/>
        </w:rPr>
        <w:t>68</w:t>
      </w:r>
      <w:r w:rsidR="000700B6" w:rsidRPr="002477EB">
        <w:rPr>
          <w:rFonts w:ascii="Arial" w:hAnsi="Arial" w:cs="Arial"/>
        </w:rPr>
        <w:t>].</w:t>
      </w:r>
      <w:r w:rsidRPr="002477EB">
        <w:rPr>
          <w:rFonts w:ascii="Arial" w:hAnsi="Arial" w:cs="Arial"/>
        </w:rPr>
        <w:t xml:space="preserve"> </w:t>
      </w:r>
    </w:p>
    <w:p w14:paraId="6DC4D37D" w14:textId="5DED4319" w:rsidR="00CC73ED" w:rsidRPr="002477EB" w:rsidRDefault="00CC73ED" w:rsidP="00CC73ED">
      <w:pPr>
        <w:spacing w:line="480" w:lineRule="auto"/>
        <w:jc w:val="center"/>
        <w:rPr>
          <w:rFonts w:ascii="Arial" w:hAnsi="Arial" w:cs="Arial"/>
        </w:rPr>
      </w:pPr>
      <w:r w:rsidRPr="002477EB">
        <w:rPr>
          <w:rFonts w:ascii="Arial" w:hAnsi="Arial" w:cs="Arial"/>
        </w:rPr>
        <w:t xml:space="preserve">K = </w:t>
      </w:r>
      <w:r w:rsidR="000F0C7D" w:rsidRPr="002477EB">
        <w:rPr>
          <w:rFonts w:ascii="Arial" w:hAnsi="Arial" w:cs="Arial"/>
        </w:rPr>
        <w:t>1.19</w:t>
      </w:r>
      <w:r w:rsidRPr="002477EB">
        <w:rPr>
          <w:rFonts w:ascii="Arial" w:hAnsi="Arial" w:cs="Arial"/>
        </w:rPr>
        <w:t xml:space="preserve"> </w:t>
      </w:r>
      <w:r w:rsidR="00E63DC2" w:rsidRPr="002477EB">
        <w:rPr>
          <w:rFonts w:ascii="Arial" w:hAnsi="Arial" w:cs="Arial"/>
        </w:rPr>
        <w:sym w:font="Symbol" w:char="F0B1"/>
      </w:r>
      <w:r w:rsidR="00E63DC2" w:rsidRPr="002477EB">
        <w:rPr>
          <w:rFonts w:ascii="Arial" w:hAnsi="Arial" w:cs="Arial"/>
        </w:rPr>
        <w:t xml:space="preserve"> 0.22 </w:t>
      </w:r>
      <w:r w:rsidR="00337B0C" w:rsidRPr="002477EB">
        <w:rPr>
          <w:rFonts w:ascii="Arial" w:hAnsi="Arial" w:cs="Arial"/>
        </w:rPr>
        <w:t>/</w:t>
      </w:r>
      <w:r w:rsidR="00B658AD" w:rsidRPr="002477EB">
        <w:rPr>
          <w:rFonts w:ascii="Arial" w:hAnsi="Arial" w:cs="Arial"/>
        </w:rPr>
        <w:t>Torr</w:t>
      </w:r>
      <w:r w:rsidR="00DC7732" w:rsidRPr="002477EB">
        <w:rPr>
          <w:rFonts w:ascii="Arial" w:hAnsi="Arial" w:cs="Arial"/>
          <w:vertAlign w:val="superscript"/>
        </w:rPr>
        <w:t>3/2</w:t>
      </w:r>
      <w:r w:rsidR="00DC7732" w:rsidRPr="002477EB">
        <w:rPr>
          <w:rFonts w:ascii="Arial" w:hAnsi="Arial" w:cs="Arial"/>
        </w:rPr>
        <w:t>-</w:t>
      </w:r>
      <w:r w:rsidRPr="002477EB">
        <w:rPr>
          <w:rFonts w:ascii="Arial" w:hAnsi="Arial" w:cs="Arial"/>
        </w:rPr>
        <w:t>sec</w:t>
      </w:r>
    </w:p>
    <w:p w14:paraId="459E685F" w14:textId="1B373765" w:rsidR="00412398" w:rsidRPr="002477EB" w:rsidRDefault="00412398" w:rsidP="00CC73ED">
      <w:pPr>
        <w:spacing w:line="480" w:lineRule="auto"/>
        <w:jc w:val="center"/>
        <w:rPr>
          <w:rFonts w:ascii="Arial" w:eastAsiaTheme="minorEastAsia" w:hAnsi="Arial" w:cs="Arial"/>
          <w:vertAlign w:val="superscript"/>
        </w:rPr>
      </w:pPr>
      <w:r w:rsidRPr="002477EB">
        <w:rPr>
          <w:rFonts w:ascii="Arial" w:eastAsiaTheme="minorEastAsia" w:hAnsi="Arial" w:cs="Arial"/>
        </w:rPr>
        <w:t xml:space="preserve">Converting this reaction rate constant to </w:t>
      </w:r>
      <w:r w:rsidR="00C00D59" w:rsidRPr="002477EB">
        <w:rPr>
          <w:rFonts w:ascii="Arial" w:eastAsiaTheme="minorEastAsia" w:hAnsi="Arial" w:cs="Arial"/>
        </w:rPr>
        <w:t>units of cm</w:t>
      </w:r>
      <w:r w:rsidR="00C00D59" w:rsidRPr="002477EB">
        <w:rPr>
          <w:rFonts w:ascii="Arial" w:eastAsiaTheme="minorEastAsia" w:hAnsi="Arial" w:cs="Arial"/>
          <w:vertAlign w:val="superscript"/>
        </w:rPr>
        <w:t>3</w:t>
      </w:r>
      <w:r w:rsidR="00C00D59" w:rsidRPr="002477EB">
        <w:rPr>
          <w:rFonts w:ascii="Arial" w:eastAsiaTheme="minorEastAsia" w:hAnsi="Arial" w:cs="Arial"/>
        </w:rPr>
        <w:t xml:space="preserve"> atoms</w:t>
      </w:r>
      <w:r w:rsidR="00C00D59" w:rsidRPr="002477EB">
        <w:rPr>
          <w:rFonts w:ascii="Arial" w:eastAsiaTheme="minorEastAsia" w:hAnsi="Arial" w:cs="Arial"/>
          <w:vertAlign w:val="superscript"/>
        </w:rPr>
        <w:t>-1</w:t>
      </w:r>
      <w:r w:rsidR="00C00D59" w:rsidRPr="002477EB">
        <w:rPr>
          <w:rFonts w:ascii="Arial" w:eastAsiaTheme="minorEastAsia" w:hAnsi="Arial" w:cs="Arial"/>
        </w:rPr>
        <w:t xml:space="preserve"> sec</w:t>
      </w:r>
      <w:r w:rsidR="00C00D59" w:rsidRPr="002477EB">
        <w:rPr>
          <w:rFonts w:ascii="Arial" w:eastAsiaTheme="minorEastAsia" w:hAnsi="Arial" w:cs="Arial"/>
          <w:vertAlign w:val="superscript"/>
        </w:rPr>
        <w:t>-1</w:t>
      </w:r>
    </w:p>
    <w:p w14:paraId="3054F031" w14:textId="7ECEF2B1" w:rsidR="008001EA" w:rsidRPr="002477EB" w:rsidRDefault="008001EA" w:rsidP="008001EA">
      <w:pPr>
        <w:spacing w:line="480" w:lineRule="auto"/>
        <w:jc w:val="center"/>
        <w:rPr>
          <w:rFonts w:ascii="Arial" w:hAnsi="Arial" w:cs="Arial"/>
        </w:rPr>
      </w:pPr>
      <w:r w:rsidRPr="002477EB">
        <w:rPr>
          <w:rFonts w:ascii="Arial" w:eastAsiaTheme="minorEastAsia" w:hAnsi="Arial" w:cs="Arial"/>
        </w:rPr>
        <w:t>K =</w:t>
      </w:r>
      <w:r w:rsidR="00F04834" w:rsidRPr="002477EB">
        <w:rPr>
          <w:rFonts w:ascii="Arial" w:eastAsiaTheme="minorEastAsia" w:hAnsi="Arial" w:cs="Arial"/>
        </w:rPr>
        <w:t xml:space="preserve"> </w:t>
      </w:r>
      <m:oMath>
        <m:d>
          <m:dPr>
            <m:ctrlPr>
              <w:rPr>
                <w:rFonts w:ascii="Cambria Math" w:eastAsiaTheme="minorEastAsia" w:hAnsi="Cambria Math" w:cs="Arial"/>
                <w:i/>
              </w:rPr>
            </m:ctrlPr>
          </m:dPr>
          <m:e>
            <m:r>
              <w:rPr>
                <w:rFonts w:ascii="Cambria Math" w:eastAsiaTheme="minorEastAsia" w:hAnsi="Cambria Math" w:cs="Arial"/>
              </w:rPr>
              <m:t xml:space="preserve">1.19 </m:t>
            </m:r>
            <m:sSup>
              <m:sSupPr>
                <m:ctrlPr>
                  <w:rPr>
                    <w:rFonts w:ascii="Cambria Math" w:eastAsiaTheme="minorEastAsia" w:hAnsi="Cambria Math" w:cs="Arial"/>
                    <w:i/>
                  </w:rPr>
                </m:ctrlPr>
              </m:sSupPr>
              <m:e>
                <m:r>
                  <w:rPr>
                    <w:rFonts w:ascii="Cambria Math" w:eastAsiaTheme="minorEastAsia" w:hAnsi="Cambria Math" w:cs="Arial"/>
                  </w:rPr>
                  <m:t>Torr</m:t>
                </m:r>
              </m:e>
              <m:sup>
                <m:r>
                  <w:rPr>
                    <w:rFonts w:ascii="Cambria Math" w:eastAsiaTheme="minorEastAsia" w:hAnsi="Cambria Math" w:cs="Arial"/>
                  </w:rPr>
                  <m:t>-</m:t>
                </m:r>
                <m:f>
                  <m:fPr>
                    <m:type m:val="skw"/>
                    <m:ctrlPr>
                      <w:rPr>
                        <w:rFonts w:ascii="Cambria Math" w:eastAsiaTheme="minorEastAsia" w:hAnsi="Cambria Math" w:cs="Arial"/>
                        <w:i/>
                      </w:rPr>
                    </m:ctrlPr>
                  </m:fPr>
                  <m:num>
                    <m:r>
                      <w:rPr>
                        <w:rFonts w:ascii="Cambria Math" w:eastAsiaTheme="minorEastAsia" w:hAnsi="Cambria Math" w:cs="Arial"/>
                      </w:rPr>
                      <m:t>3</m:t>
                    </m:r>
                  </m:num>
                  <m:den>
                    <m:r>
                      <w:rPr>
                        <w:rFonts w:ascii="Cambria Math" w:eastAsiaTheme="minorEastAsia" w:hAnsi="Cambria Math" w:cs="Arial"/>
                      </w:rPr>
                      <m:t>2</m:t>
                    </m:r>
                  </m:den>
                </m:f>
              </m:sup>
            </m:sSup>
            <m:r>
              <w:rPr>
                <w:rFonts w:ascii="Cambria Math" w:eastAsiaTheme="minorEastAsia" w:hAnsi="Cambria Math" w:cs="Arial"/>
              </w:rPr>
              <m:t xml:space="preserve"> </m:t>
            </m:r>
            <m:sSup>
              <m:sSupPr>
                <m:ctrlPr>
                  <w:rPr>
                    <w:rFonts w:ascii="Cambria Math" w:eastAsiaTheme="minorEastAsia" w:hAnsi="Cambria Math" w:cs="Arial"/>
                    <w:i/>
                  </w:rPr>
                </m:ctrlPr>
              </m:sSupPr>
              <m:e>
                <m:r>
                  <w:rPr>
                    <w:rFonts w:ascii="Cambria Math" w:eastAsiaTheme="minorEastAsia" w:hAnsi="Cambria Math" w:cs="Arial"/>
                  </w:rPr>
                  <m:t>sec</m:t>
                </m:r>
              </m:e>
              <m:sup>
                <m:r>
                  <w:rPr>
                    <w:rFonts w:ascii="Cambria Math" w:eastAsiaTheme="minorEastAsia" w:hAnsi="Cambria Math" w:cs="Arial"/>
                  </w:rPr>
                  <m:t>-1</m:t>
                </m:r>
              </m:sup>
            </m:sSup>
          </m:e>
        </m:d>
        <m:r>
          <w:rPr>
            <w:rFonts w:ascii="Cambria Math" w:eastAsiaTheme="minorEastAsia" w:hAnsi="Cambria Math" w:cs="Arial"/>
          </w:rPr>
          <m:t>x</m:t>
        </m:r>
        <m:d>
          <m:dPr>
            <m:ctrlPr>
              <w:rPr>
                <w:rFonts w:ascii="Cambria Math" w:eastAsiaTheme="minorEastAsia" w:hAnsi="Cambria Math" w:cs="Arial"/>
                <w:i/>
              </w:rPr>
            </m:ctrlPr>
          </m:dPr>
          <m:e>
            <m:r>
              <w:rPr>
                <w:rFonts w:ascii="Cambria Math" w:eastAsiaTheme="minorEastAsia" w:hAnsi="Cambria Math" w:cs="Arial"/>
              </w:rPr>
              <m:t xml:space="preserve">760 </m:t>
            </m:r>
            <m:f>
              <m:fPr>
                <m:ctrlPr>
                  <w:rPr>
                    <w:rFonts w:ascii="Cambria Math" w:eastAsiaTheme="minorEastAsia" w:hAnsi="Cambria Math" w:cs="Arial"/>
                    <w:i/>
                  </w:rPr>
                </m:ctrlPr>
              </m:fPr>
              <m:num>
                <m:r>
                  <w:rPr>
                    <w:rFonts w:ascii="Cambria Math" w:eastAsiaTheme="minorEastAsia" w:hAnsi="Cambria Math" w:cs="Arial"/>
                  </w:rPr>
                  <m:t>Torr</m:t>
                </m:r>
              </m:num>
              <m:den>
                <m:r>
                  <w:rPr>
                    <w:rFonts w:ascii="Cambria Math" w:eastAsiaTheme="minorEastAsia" w:hAnsi="Cambria Math" w:cs="Arial"/>
                  </w:rPr>
                  <m:t>atm</m:t>
                </m:r>
              </m:den>
            </m:f>
          </m:e>
        </m:d>
        <m:r>
          <w:rPr>
            <w:rFonts w:ascii="Cambria Math" w:eastAsiaTheme="minorEastAsia" w:hAnsi="Cambria Math" w:cs="Arial"/>
          </w:rPr>
          <m:t>x</m:t>
        </m:r>
        <m:d>
          <m:dPr>
            <m:ctrlPr>
              <w:rPr>
                <w:rFonts w:ascii="Cambria Math" w:eastAsiaTheme="minorEastAsia" w:hAnsi="Cambria Math" w:cs="Arial"/>
                <w:i/>
              </w:rPr>
            </m:ctrlPr>
          </m:dPr>
          <m:e>
            <m:r>
              <w:rPr>
                <w:rFonts w:ascii="Cambria Math" w:eastAsiaTheme="minorEastAsia" w:hAnsi="Cambria Math" w:cs="Arial"/>
              </w:rPr>
              <m:t>82.057</m:t>
            </m:r>
            <m:f>
              <m:fPr>
                <m:ctrlPr>
                  <w:rPr>
                    <w:rFonts w:ascii="Cambria Math" w:eastAsiaTheme="minorEastAsia" w:hAnsi="Cambria Math" w:cs="Arial"/>
                    <w:i/>
                  </w:rPr>
                </m:ctrlPr>
              </m:fPr>
              <m:num>
                <m:sSup>
                  <m:sSupPr>
                    <m:ctrlPr>
                      <w:rPr>
                        <w:rFonts w:ascii="Cambria Math" w:eastAsiaTheme="minorEastAsia" w:hAnsi="Cambria Math" w:cs="Arial"/>
                        <w:i/>
                      </w:rPr>
                    </m:ctrlPr>
                  </m:sSupPr>
                  <m:e>
                    <m:r>
                      <w:rPr>
                        <w:rFonts w:ascii="Cambria Math" w:eastAsiaTheme="minorEastAsia" w:hAnsi="Cambria Math" w:cs="Arial"/>
                      </w:rPr>
                      <m:t>cm</m:t>
                    </m:r>
                  </m:e>
                  <m:sup>
                    <m:r>
                      <w:rPr>
                        <w:rFonts w:ascii="Cambria Math" w:eastAsiaTheme="minorEastAsia" w:hAnsi="Cambria Math" w:cs="Arial"/>
                      </w:rPr>
                      <m:t>3</m:t>
                    </m:r>
                  </m:sup>
                </m:sSup>
                <m:r>
                  <w:rPr>
                    <w:rFonts w:ascii="Cambria Math" w:eastAsiaTheme="minorEastAsia" w:hAnsi="Cambria Math" w:cs="Arial"/>
                  </w:rPr>
                  <m:t>-atm</m:t>
                </m:r>
              </m:num>
              <m:den>
                <m:r>
                  <w:rPr>
                    <w:rFonts w:ascii="Cambria Math" w:eastAsiaTheme="minorEastAsia" w:hAnsi="Cambria Math" w:cs="Arial"/>
                  </w:rPr>
                  <m:t>mol-K</m:t>
                </m:r>
              </m:den>
            </m:f>
          </m:e>
        </m:d>
        <m:r>
          <w:rPr>
            <w:rFonts w:ascii="Cambria Math" w:eastAsiaTheme="minorEastAsia" w:hAnsi="Cambria Math" w:cs="Arial"/>
          </w:rPr>
          <m:t>x</m:t>
        </m:r>
        <m:d>
          <m:dPr>
            <m:ctrlPr>
              <w:rPr>
                <w:rFonts w:ascii="Cambria Math" w:eastAsiaTheme="minorEastAsia" w:hAnsi="Cambria Math" w:cs="Arial"/>
                <w:i/>
              </w:rPr>
            </m:ctrlPr>
          </m:dPr>
          <m:e>
            <m:r>
              <w:rPr>
                <w:rFonts w:ascii="Cambria Math" w:eastAsiaTheme="minorEastAsia" w:hAnsi="Cambria Math" w:cs="Arial"/>
              </w:rPr>
              <m:t>298.15K</m:t>
            </m:r>
          </m:e>
        </m:d>
      </m:oMath>
    </w:p>
    <w:p w14:paraId="343EBA43" w14:textId="738671B7" w:rsidR="00E53CCD" w:rsidRPr="002477EB" w:rsidRDefault="00192A78" w:rsidP="0073365A">
      <w:pPr>
        <w:spacing w:line="480" w:lineRule="auto"/>
        <w:jc w:val="center"/>
        <w:rPr>
          <w:rFonts w:ascii="Arial" w:hAnsi="Arial" w:cs="Arial"/>
        </w:rPr>
      </w:pPr>
      <w:r w:rsidRPr="002477EB">
        <w:rPr>
          <w:rFonts w:ascii="Arial" w:eastAsiaTheme="minorEastAsia" w:hAnsi="Arial" w:cs="Arial"/>
        </w:rPr>
        <w:t xml:space="preserve">K = </w:t>
      </w:r>
      <m:oMath>
        <m:r>
          <w:rPr>
            <w:rFonts w:ascii="Cambria Math" w:eastAsiaTheme="minorEastAsia" w:hAnsi="Cambria Math" w:cs="Arial"/>
          </w:rPr>
          <m:t xml:space="preserve">[1.0129 x </m:t>
        </m:r>
        <m:sSup>
          <m:sSupPr>
            <m:ctrlPr>
              <w:rPr>
                <w:rFonts w:ascii="Cambria Math" w:eastAsiaTheme="minorEastAsia" w:hAnsi="Cambria Math" w:cs="Arial"/>
                <w:i/>
              </w:rPr>
            </m:ctrlPr>
          </m:sSupPr>
          <m:e>
            <m:r>
              <w:rPr>
                <w:rFonts w:ascii="Cambria Math" w:eastAsiaTheme="minorEastAsia" w:hAnsi="Cambria Math" w:cs="Arial"/>
              </w:rPr>
              <m:t>10</m:t>
            </m:r>
          </m:e>
          <m:sup>
            <m:r>
              <w:rPr>
                <w:rFonts w:ascii="Cambria Math" w:eastAsiaTheme="minorEastAsia" w:hAnsi="Cambria Math" w:cs="Arial"/>
              </w:rPr>
              <m:t>-15</m:t>
            </m:r>
          </m:sup>
        </m:sSup>
        <m:f>
          <m:fPr>
            <m:ctrlPr>
              <w:rPr>
                <w:rFonts w:ascii="Cambria Math" w:eastAsiaTheme="minorEastAsia" w:hAnsi="Cambria Math" w:cs="Arial"/>
                <w:i/>
              </w:rPr>
            </m:ctrlPr>
          </m:fPr>
          <m:num>
            <m:sSup>
              <m:sSupPr>
                <m:ctrlPr>
                  <w:rPr>
                    <w:rFonts w:ascii="Cambria Math" w:eastAsiaTheme="minorEastAsia" w:hAnsi="Cambria Math" w:cs="Arial"/>
                    <w:i/>
                    <w:vertAlign w:val="superscript"/>
                  </w:rPr>
                </m:ctrlPr>
              </m:sSupPr>
              <m:e>
                <m:r>
                  <w:rPr>
                    <w:rFonts w:ascii="Cambria Math" w:eastAsiaTheme="minorEastAsia" w:hAnsi="Cambria Math" w:cs="Arial"/>
                    <w:vertAlign w:val="superscript"/>
                  </w:rPr>
                  <m:t>cm</m:t>
                </m:r>
              </m:e>
              <m:sup>
                <m:r>
                  <w:rPr>
                    <w:rFonts w:ascii="Cambria Math" w:eastAsiaTheme="minorEastAsia" w:hAnsi="Cambria Math" w:cs="Arial"/>
                    <w:vertAlign w:val="superscript"/>
                  </w:rPr>
                  <m:t>3</m:t>
                </m:r>
              </m:sup>
            </m:sSup>
          </m:num>
          <m:den>
            <m:r>
              <w:rPr>
                <w:rFonts w:ascii="Cambria Math" w:eastAsiaTheme="minorEastAsia" w:hAnsi="Cambria Math" w:cs="Arial"/>
              </w:rPr>
              <m:t>atoms-sec</m:t>
            </m:r>
          </m:den>
        </m:f>
        <m:r>
          <w:rPr>
            <w:rFonts w:ascii="Cambria Math" w:eastAsiaTheme="minorEastAsia" w:hAnsi="Cambria Math" w:cs="Arial"/>
          </w:rPr>
          <m:t xml:space="preserve"> ]</m:t>
        </m:r>
      </m:oMath>
    </w:p>
    <w:p w14:paraId="32F249F6" w14:textId="6A3D3BB1" w:rsidR="00CC73ED" w:rsidRPr="002477EB" w:rsidRDefault="00827B18" w:rsidP="00CC73ED">
      <w:pPr>
        <w:spacing w:line="480" w:lineRule="auto"/>
        <w:jc w:val="center"/>
        <w:rPr>
          <w:rFonts w:ascii="Arial" w:hAnsi="Arial" w:cs="Arial"/>
        </w:rPr>
      </w:pPr>
      <w:r w:rsidRPr="002477EB">
        <w:rPr>
          <w:rFonts w:ascii="Arial" w:eastAsiaTheme="minorEastAsia" w:hAnsi="Arial" w:cs="Arial"/>
        </w:rPr>
        <w:t xml:space="preserve">Reaction </w:t>
      </w:r>
      <w:r w:rsidR="00CC73ED" w:rsidRPr="002477EB">
        <w:rPr>
          <w:rFonts w:ascii="Arial" w:eastAsiaTheme="minorEastAsia" w:hAnsi="Arial" w:cs="Arial"/>
        </w:rPr>
        <w:t xml:space="preserve">Rate = </w:t>
      </w:r>
      <m:oMath>
        <m:r>
          <w:rPr>
            <w:rFonts w:ascii="Cambria Math" w:eastAsiaTheme="minorEastAsia" w:hAnsi="Cambria Math" w:cs="Arial"/>
          </w:rPr>
          <m:t xml:space="preserve">[1.0129 x </m:t>
        </m:r>
        <m:sSup>
          <m:sSupPr>
            <m:ctrlPr>
              <w:rPr>
                <w:rFonts w:ascii="Cambria Math" w:eastAsiaTheme="minorEastAsia" w:hAnsi="Cambria Math" w:cs="Arial"/>
                <w:i/>
              </w:rPr>
            </m:ctrlPr>
          </m:sSupPr>
          <m:e>
            <m:r>
              <w:rPr>
                <w:rFonts w:ascii="Cambria Math" w:eastAsiaTheme="minorEastAsia" w:hAnsi="Cambria Math" w:cs="Arial"/>
              </w:rPr>
              <m:t>10</m:t>
            </m:r>
          </m:e>
          <m:sup>
            <m:r>
              <w:rPr>
                <w:rFonts w:ascii="Cambria Math" w:eastAsiaTheme="minorEastAsia" w:hAnsi="Cambria Math" w:cs="Arial"/>
              </w:rPr>
              <m:t>-15</m:t>
            </m:r>
          </m:sup>
        </m:sSup>
        <m:f>
          <m:fPr>
            <m:ctrlPr>
              <w:rPr>
                <w:rFonts w:ascii="Cambria Math" w:eastAsiaTheme="minorEastAsia" w:hAnsi="Cambria Math" w:cs="Arial"/>
                <w:i/>
              </w:rPr>
            </m:ctrlPr>
          </m:fPr>
          <m:num>
            <m:sSup>
              <m:sSupPr>
                <m:ctrlPr>
                  <w:rPr>
                    <w:rFonts w:ascii="Cambria Math" w:eastAsiaTheme="minorEastAsia" w:hAnsi="Cambria Math" w:cs="Arial"/>
                    <w:i/>
                    <w:vertAlign w:val="superscript"/>
                  </w:rPr>
                </m:ctrlPr>
              </m:sSupPr>
              <m:e>
                <m:r>
                  <w:rPr>
                    <w:rFonts w:ascii="Cambria Math" w:eastAsiaTheme="minorEastAsia" w:hAnsi="Cambria Math" w:cs="Arial"/>
                    <w:vertAlign w:val="superscript"/>
                  </w:rPr>
                  <m:t>cm</m:t>
                </m:r>
              </m:e>
              <m:sup>
                <m:r>
                  <w:rPr>
                    <w:rFonts w:ascii="Cambria Math" w:eastAsiaTheme="minorEastAsia" w:hAnsi="Cambria Math" w:cs="Arial"/>
                    <w:vertAlign w:val="superscript"/>
                  </w:rPr>
                  <m:t>3</m:t>
                </m:r>
              </m:sup>
            </m:sSup>
          </m:num>
          <m:den>
            <m:r>
              <w:rPr>
                <w:rFonts w:ascii="Cambria Math" w:eastAsiaTheme="minorEastAsia" w:hAnsi="Cambria Math" w:cs="Arial"/>
              </w:rPr>
              <m:t>atoms-sec</m:t>
            </m:r>
          </m:den>
        </m:f>
        <m:r>
          <w:rPr>
            <w:rFonts w:ascii="Cambria Math" w:eastAsiaTheme="minorEastAsia" w:hAnsi="Cambria Math" w:cs="Arial"/>
          </w:rPr>
          <m:t xml:space="preserve"> ]</m:t>
        </m:r>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UF</m:t>
                </m:r>
              </m:e>
              <m:sub>
                <m:r>
                  <w:rPr>
                    <w:rFonts w:ascii="Cambria Math" w:eastAsiaTheme="minorEastAsia" w:hAnsi="Cambria Math" w:cs="Arial"/>
                  </w:rPr>
                  <m:t>6</m:t>
                </m:r>
              </m:sub>
            </m:sSub>
            <m:r>
              <w:rPr>
                <w:rFonts w:ascii="Cambria Math" w:eastAsiaTheme="minorEastAsia" w:hAnsi="Cambria Math" w:cs="Arial"/>
              </w:rPr>
              <m:t>]</m:t>
            </m:r>
          </m:e>
          <m:sup>
            <m:r>
              <w:rPr>
                <w:rFonts w:ascii="Cambria Math" w:eastAsiaTheme="minorEastAsia" w:hAnsi="Cambria Math" w:cs="Arial"/>
              </w:rPr>
              <m:t>0.5</m:t>
            </m:r>
          </m:sup>
        </m:sSup>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2</m:t>
                </m:r>
              </m:sub>
            </m:sSub>
            <m:r>
              <w:rPr>
                <w:rFonts w:ascii="Cambria Math" w:eastAsiaTheme="minorEastAsia" w:hAnsi="Cambria Math" w:cs="Arial"/>
              </w:rPr>
              <m:t>O]</m:t>
            </m:r>
          </m:e>
          <m:sup>
            <m:r>
              <w:rPr>
                <w:rFonts w:ascii="Cambria Math" w:eastAsiaTheme="minorEastAsia" w:hAnsi="Cambria Math" w:cs="Arial"/>
              </w:rPr>
              <m:t>2</m:t>
            </m:r>
          </m:sup>
        </m:sSup>
      </m:oMath>
    </w:p>
    <w:p w14:paraId="140C3D68" w14:textId="77777777" w:rsidR="00CC73ED" w:rsidRPr="002477EB" w:rsidRDefault="00CC73ED" w:rsidP="00CC73ED">
      <w:pPr>
        <w:spacing w:line="480" w:lineRule="auto"/>
        <w:jc w:val="center"/>
        <w:rPr>
          <w:rFonts w:ascii="Arial" w:hAnsi="Arial" w:cs="Arial"/>
        </w:rPr>
      </w:pPr>
    </w:p>
    <w:p w14:paraId="74D491BC" w14:textId="11389238" w:rsidR="00CC73ED" w:rsidRPr="002477EB" w:rsidRDefault="00CC73ED" w:rsidP="00CC73ED">
      <w:pPr>
        <w:spacing w:line="480" w:lineRule="auto"/>
        <w:rPr>
          <w:rFonts w:ascii="Arial" w:hAnsi="Arial" w:cs="Arial"/>
        </w:rPr>
      </w:pPr>
      <w:r w:rsidRPr="002477EB">
        <w:rPr>
          <w:rFonts w:ascii="Arial" w:hAnsi="Arial" w:cs="Arial"/>
        </w:rPr>
        <w:t xml:space="preserve">Assume </w:t>
      </w:r>
      <m:oMath>
        <m:sSup>
          <m:sSupPr>
            <m:ctrlPr>
              <w:rPr>
                <w:rFonts w:ascii="Cambria Math" w:hAnsi="Cambria Math" w:cs="Arial"/>
                <w:i/>
              </w:rPr>
            </m:ctrlPr>
          </m:sSupPr>
          <m:e>
            <m:r>
              <w:rPr>
                <w:rFonts w:ascii="Cambria Math" w:hAnsi="Cambria Math" w:cs="Arial"/>
              </w:rPr>
              <m:t>[</m:t>
            </m:r>
            <m:sSub>
              <m:sSubPr>
                <m:ctrlPr>
                  <w:rPr>
                    <w:rFonts w:ascii="Cambria Math" w:hAnsi="Cambria Math" w:cs="Arial"/>
                    <w:i/>
                  </w:rPr>
                </m:ctrlPr>
              </m:sSubPr>
              <m:e>
                <m:r>
                  <w:rPr>
                    <w:rFonts w:ascii="Cambria Math" w:hAnsi="Cambria Math" w:cs="Arial"/>
                  </w:rPr>
                  <m:t>UF</m:t>
                </m:r>
              </m:e>
              <m:sub>
                <m:r>
                  <w:rPr>
                    <w:rFonts w:ascii="Cambria Math" w:hAnsi="Cambria Math" w:cs="Arial"/>
                  </w:rPr>
                  <m:t>6</m:t>
                </m:r>
              </m:sub>
            </m:sSub>
            <m:r>
              <w:rPr>
                <w:rFonts w:ascii="Cambria Math" w:hAnsi="Cambria Math" w:cs="Arial"/>
              </w:rPr>
              <m:t>]</m:t>
            </m:r>
          </m:e>
          <m:sup>
            <m:r>
              <w:rPr>
                <w:rFonts w:ascii="Cambria Math" w:hAnsi="Cambria Math" w:cs="Arial"/>
              </w:rPr>
              <m:t>0.5</m:t>
            </m:r>
          </m:sup>
        </m:sSup>
      </m:oMath>
      <w:r w:rsidRPr="002477EB">
        <w:rPr>
          <w:rFonts w:ascii="Arial" w:hAnsi="Arial" w:cs="Arial"/>
        </w:rPr>
        <w:t xml:space="preserve"> is quantity of UF</w:t>
      </w:r>
      <w:r w:rsidRPr="002477EB">
        <w:rPr>
          <w:rFonts w:ascii="Arial" w:hAnsi="Arial" w:cs="Arial"/>
          <w:vertAlign w:val="subscript"/>
        </w:rPr>
        <w:t>6</w:t>
      </w:r>
      <w:r w:rsidRPr="002477EB">
        <w:rPr>
          <w:rFonts w:ascii="Arial" w:hAnsi="Arial" w:cs="Arial"/>
        </w:rPr>
        <w:t xml:space="preserve"> per volume [195cm</w:t>
      </w:r>
      <w:r w:rsidRPr="002477EB">
        <w:rPr>
          <w:rFonts w:ascii="Arial" w:hAnsi="Arial" w:cs="Arial"/>
          <w:vertAlign w:val="superscript"/>
        </w:rPr>
        <w:t>3</w:t>
      </w:r>
      <w:r w:rsidRPr="002477EB">
        <w:rPr>
          <w:rFonts w:ascii="Arial" w:hAnsi="Arial" w:cs="Arial"/>
        </w:rPr>
        <w:t xml:space="preserve">] within sample chamber and assume air outside sample chamber is equal to air inside sample chamber at complete failure so </w:t>
      </w:r>
      <m:oMath>
        <m:sSup>
          <m:sSupPr>
            <m:ctrlPr>
              <w:rPr>
                <w:rFonts w:ascii="Cambria Math" w:hAnsi="Cambria Math" w:cs="Arial"/>
                <w:i/>
              </w:rPr>
            </m:ctrlPr>
          </m:sSupPr>
          <m:e>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e>
          <m:sup>
            <m:r>
              <w:rPr>
                <w:rFonts w:ascii="Cambria Math" w:hAnsi="Cambria Math" w:cs="Arial"/>
              </w:rPr>
              <m:t>2</m:t>
            </m:r>
          </m:sup>
        </m:sSup>
      </m:oMath>
      <w:r w:rsidRPr="002477EB">
        <w:rPr>
          <w:rFonts w:ascii="Arial" w:hAnsi="Arial" w:cs="Arial"/>
        </w:rPr>
        <w:t xml:space="preserve"> is equal to amount of water within SERF108 per volume [5.85 x 10</w:t>
      </w:r>
      <w:r w:rsidRPr="002477EB">
        <w:rPr>
          <w:rFonts w:ascii="Arial" w:hAnsi="Arial" w:cs="Arial"/>
          <w:vertAlign w:val="superscript"/>
        </w:rPr>
        <w:t>8</w:t>
      </w:r>
      <w:r w:rsidRPr="002477EB">
        <w:rPr>
          <w:rFonts w:ascii="Arial" w:hAnsi="Arial" w:cs="Arial"/>
        </w:rPr>
        <w:t xml:space="preserve"> cm</w:t>
      </w:r>
      <w:r w:rsidRPr="002477EB">
        <w:rPr>
          <w:rFonts w:ascii="Arial" w:hAnsi="Arial" w:cs="Arial"/>
          <w:vertAlign w:val="superscript"/>
        </w:rPr>
        <w:t>3</w:t>
      </w:r>
      <w:r w:rsidRPr="002477EB">
        <w:rPr>
          <w:rFonts w:ascii="Arial" w:hAnsi="Arial" w:cs="Arial"/>
        </w:rPr>
        <w:t xml:space="preserve">] of SERF108. </w:t>
      </w:r>
    </w:p>
    <w:p w14:paraId="19E7D3E2" w14:textId="46589BB5" w:rsidR="00CC73ED" w:rsidRPr="002477EB" w:rsidRDefault="00CC73ED" w:rsidP="00CC73ED">
      <w:pPr>
        <w:spacing w:line="480" w:lineRule="auto"/>
        <w:jc w:val="center"/>
        <w:rPr>
          <w:rFonts w:ascii="Arial" w:hAnsi="Arial" w:cs="Arial"/>
        </w:rPr>
      </w:pPr>
      <w:r w:rsidRPr="002477EB">
        <w:rPr>
          <w:rFonts w:ascii="Arial" w:hAnsi="Arial" w:cs="Arial"/>
        </w:rPr>
        <w:lastRenderedPageBreak/>
        <w:t>[UF</w:t>
      </w:r>
      <w:r w:rsidRPr="002477EB">
        <w:rPr>
          <w:rFonts w:ascii="Arial" w:hAnsi="Arial" w:cs="Arial"/>
          <w:vertAlign w:val="subscript"/>
        </w:rPr>
        <w:t>6</w:t>
      </w:r>
      <w:r w:rsidRPr="002477EB">
        <w:rPr>
          <w:rFonts w:ascii="Arial" w:hAnsi="Arial" w:cs="Arial"/>
        </w:rPr>
        <w:t>] = [0.</w:t>
      </w:r>
      <w:r w:rsidR="00357E0A" w:rsidRPr="002477EB">
        <w:rPr>
          <w:rFonts w:ascii="Arial" w:hAnsi="Arial" w:cs="Arial"/>
        </w:rPr>
        <w:t>2</w:t>
      </w:r>
      <w:r w:rsidRPr="002477EB">
        <w:rPr>
          <w:rFonts w:ascii="Arial" w:hAnsi="Arial" w:cs="Arial"/>
        </w:rPr>
        <w:t>5g UF</w:t>
      </w:r>
      <w:r w:rsidRPr="002477EB">
        <w:rPr>
          <w:rFonts w:ascii="Arial" w:hAnsi="Arial" w:cs="Arial"/>
          <w:vertAlign w:val="subscript"/>
        </w:rPr>
        <w:t>6</w:t>
      </w:r>
      <w:r w:rsidRPr="002477EB">
        <w:rPr>
          <w:rFonts w:ascii="Arial" w:hAnsi="Arial" w:cs="Arial"/>
        </w:rPr>
        <w:t xml:space="preserve"> x </w:t>
      </w:r>
      <m:oMath>
        <m:f>
          <m:fPr>
            <m:ctrlPr>
              <w:rPr>
                <w:rFonts w:ascii="Cambria Math" w:hAnsi="Cambria Math" w:cs="Arial"/>
                <w:i/>
              </w:rPr>
            </m:ctrlPr>
          </m:fPr>
          <m:num>
            <m:r>
              <w:rPr>
                <w:rFonts w:ascii="Cambria Math" w:hAnsi="Cambria Math" w:cs="Arial"/>
              </w:rPr>
              <m:t>0.0002841 mol</m:t>
            </m:r>
          </m:num>
          <m:den>
            <m:r>
              <w:rPr>
                <w:rFonts w:ascii="Cambria Math" w:hAnsi="Cambria Math" w:cs="Arial"/>
              </w:rPr>
              <m:t xml:space="preserve">1g </m:t>
            </m:r>
            <m:sSub>
              <m:sSubPr>
                <m:ctrlPr>
                  <w:rPr>
                    <w:rFonts w:ascii="Cambria Math" w:hAnsi="Cambria Math" w:cs="Arial"/>
                    <w:i/>
                  </w:rPr>
                </m:ctrlPr>
              </m:sSubPr>
              <m:e>
                <m:r>
                  <w:rPr>
                    <w:rFonts w:ascii="Cambria Math" w:hAnsi="Cambria Math" w:cs="Arial"/>
                  </w:rPr>
                  <m:t>UF</m:t>
                </m:r>
              </m:e>
              <m:sub>
                <m:r>
                  <w:rPr>
                    <w:rFonts w:ascii="Cambria Math" w:hAnsi="Cambria Math" w:cs="Arial"/>
                  </w:rPr>
                  <m:t>6</m:t>
                </m:r>
              </m:sub>
            </m:sSub>
          </m:den>
        </m:f>
        <m:r>
          <w:rPr>
            <w:rFonts w:ascii="Cambria Math" w:hAnsi="Cambria Math" w:cs="Arial"/>
          </w:rPr>
          <m:t xml:space="preserve"> x </m:t>
        </m:r>
        <m:f>
          <m:fPr>
            <m:ctrlPr>
              <w:rPr>
                <w:rFonts w:ascii="Cambria Math" w:hAnsi="Cambria Math" w:cs="Arial"/>
                <w:i/>
              </w:rPr>
            </m:ctrlPr>
          </m:fPr>
          <m:num>
            <m:r>
              <w:rPr>
                <w:rFonts w:ascii="Cambria Math" w:hAnsi="Cambria Math" w:cs="Arial"/>
              </w:rPr>
              <m:t xml:space="preserve">6.022 x </m:t>
            </m:r>
            <m:sSup>
              <m:sSupPr>
                <m:ctrlPr>
                  <w:rPr>
                    <w:rFonts w:ascii="Cambria Math" w:hAnsi="Cambria Math" w:cs="Arial"/>
                    <w:i/>
                  </w:rPr>
                </m:ctrlPr>
              </m:sSupPr>
              <m:e>
                <m:r>
                  <w:rPr>
                    <w:rFonts w:ascii="Cambria Math" w:hAnsi="Cambria Math" w:cs="Arial"/>
                  </w:rPr>
                  <m:t>10</m:t>
                </m:r>
              </m:e>
              <m:sup>
                <m:r>
                  <w:rPr>
                    <w:rFonts w:ascii="Cambria Math" w:hAnsi="Cambria Math" w:cs="Arial"/>
                  </w:rPr>
                  <m:t>23</m:t>
                </m:r>
              </m:sup>
            </m:sSup>
            <m:r>
              <w:rPr>
                <w:rFonts w:ascii="Cambria Math" w:hAnsi="Cambria Math" w:cs="Arial"/>
              </w:rPr>
              <m:t xml:space="preserve"> atoms</m:t>
            </m:r>
          </m:num>
          <m:den>
            <m:r>
              <w:rPr>
                <w:rFonts w:ascii="Cambria Math" w:hAnsi="Cambria Math" w:cs="Arial"/>
              </w:rPr>
              <m:t>1 mol</m:t>
            </m:r>
          </m:den>
        </m:f>
        <m:r>
          <w:rPr>
            <w:rFonts w:ascii="Cambria Math" w:hAnsi="Cambria Math" w:cs="Arial"/>
          </w:rPr>
          <m:t xml:space="preserve">=4.277 x </m:t>
        </m:r>
        <m:sSup>
          <m:sSupPr>
            <m:ctrlPr>
              <w:rPr>
                <w:rFonts w:ascii="Cambria Math" w:hAnsi="Cambria Math" w:cs="Arial"/>
                <w:i/>
              </w:rPr>
            </m:ctrlPr>
          </m:sSupPr>
          <m:e>
            <m:r>
              <w:rPr>
                <w:rFonts w:ascii="Cambria Math" w:hAnsi="Cambria Math" w:cs="Arial"/>
              </w:rPr>
              <m:t>10</m:t>
            </m:r>
          </m:e>
          <m:sup>
            <m:r>
              <w:rPr>
                <w:rFonts w:ascii="Cambria Math" w:hAnsi="Cambria Math" w:cs="Arial"/>
              </w:rPr>
              <m:t>19</m:t>
            </m:r>
          </m:sup>
        </m:sSup>
        <m:r>
          <w:rPr>
            <w:rFonts w:ascii="Cambria Math" w:hAnsi="Cambria Math" w:cs="Arial"/>
          </w:rPr>
          <m:t xml:space="preserve"> atoms 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oMath>
      <w:r w:rsidRPr="002477EB">
        <w:rPr>
          <w:rFonts w:ascii="Arial" w:hAnsi="Arial" w:cs="Arial"/>
        </w:rPr>
        <w:t>]</w:t>
      </w:r>
    </w:p>
    <w:p w14:paraId="6DB83EDE" w14:textId="77777777" w:rsidR="00CC73ED" w:rsidRPr="002477EB" w:rsidRDefault="00CC73ED" w:rsidP="00CC73ED">
      <w:pPr>
        <w:spacing w:line="480" w:lineRule="auto"/>
        <w:jc w:val="center"/>
        <w:rPr>
          <w:rFonts w:ascii="Arial" w:hAnsi="Arial" w:cs="Arial"/>
        </w:rPr>
      </w:pPr>
      <w:r w:rsidRPr="002477EB">
        <w:rPr>
          <w:rFonts w:ascii="Arial" w:hAnsi="Arial" w:cs="Arial"/>
        </w:rPr>
        <w:t>[H</w:t>
      </w:r>
      <w:r w:rsidRPr="002477EB">
        <w:rPr>
          <w:rFonts w:ascii="Arial" w:hAnsi="Arial" w:cs="Arial"/>
          <w:vertAlign w:val="subscript"/>
        </w:rPr>
        <w:t>2</w:t>
      </w:r>
      <w:r w:rsidRPr="002477EB">
        <w:rPr>
          <w:rFonts w:ascii="Arial" w:hAnsi="Arial" w:cs="Arial"/>
        </w:rPr>
        <w:t>O] = [8,658g H</w:t>
      </w:r>
      <w:r w:rsidRPr="002477EB">
        <w:rPr>
          <w:rFonts w:ascii="Arial" w:hAnsi="Arial" w:cs="Arial"/>
          <w:vertAlign w:val="subscript"/>
        </w:rPr>
        <w:t>2</w:t>
      </w:r>
      <w:r w:rsidRPr="002477EB">
        <w:rPr>
          <w:rFonts w:ascii="Arial" w:hAnsi="Arial" w:cs="Arial"/>
        </w:rPr>
        <w:t xml:space="preserve">O x </w:t>
      </w:r>
      <m:oMath>
        <m:f>
          <m:fPr>
            <m:ctrlPr>
              <w:rPr>
                <w:rFonts w:ascii="Cambria Math" w:hAnsi="Cambria Math" w:cs="Arial"/>
                <w:i/>
              </w:rPr>
            </m:ctrlPr>
          </m:fPr>
          <m:num>
            <m:r>
              <w:rPr>
                <w:rFonts w:ascii="Cambria Math" w:hAnsi="Cambria Math" w:cs="Arial"/>
              </w:rPr>
              <m:t xml:space="preserve">1mol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 xml:space="preserve">18.02 g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den>
        </m:f>
        <m:r>
          <w:rPr>
            <w:rFonts w:ascii="Cambria Math" w:hAnsi="Cambria Math" w:cs="Arial"/>
          </w:rPr>
          <m:t xml:space="preserve"> x </m:t>
        </m:r>
        <m:f>
          <m:fPr>
            <m:ctrlPr>
              <w:rPr>
                <w:rFonts w:ascii="Cambria Math" w:hAnsi="Cambria Math" w:cs="Arial"/>
                <w:i/>
              </w:rPr>
            </m:ctrlPr>
          </m:fPr>
          <m:num>
            <m:r>
              <w:rPr>
                <w:rFonts w:ascii="Cambria Math" w:hAnsi="Cambria Math" w:cs="Arial"/>
              </w:rPr>
              <m:t xml:space="preserve">6.022 x </m:t>
            </m:r>
            <m:sSup>
              <m:sSupPr>
                <m:ctrlPr>
                  <w:rPr>
                    <w:rFonts w:ascii="Cambria Math" w:hAnsi="Cambria Math" w:cs="Arial"/>
                    <w:i/>
                  </w:rPr>
                </m:ctrlPr>
              </m:sSupPr>
              <m:e>
                <m:r>
                  <w:rPr>
                    <w:rFonts w:ascii="Cambria Math" w:hAnsi="Cambria Math" w:cs="Arial"/>
                  </w:rPr>
                  <m:t>10</m:t>
                </m:r>
              </m:e>
              <m:sup>
                <m:r>
                  <w:rPr>
                    <w:rFonts w:ascii="Cambria Math" w:hAnsi="Cambria Math" w:cs="Arial"/>
                  </w:rPr>
                  <m:t>23</m:t>
                </m:r>
              </m:sup>
            </m:sSup>
            <m:r>
              <w:rPr>
                <w:rFonts w:ascii="Cambria Math" w:hAnsi="Cambria Math" w:cs="Arial"/>
              </w:rPr>
              <m:t xml:space="preserve"> atoms</m:t>
            </m:r>
          </m:num>
          <m:den>
            <m:r>
              <w:rPr>
                <w:rFonts w:ascii="Cambria Math" w:hAnsi="Cambria Math" w:cs="Arial"/>
              </w:rPr>
              <m:t>1 mol</m:t>
            </m:r>
          </m:den>
        </m:f>
        <m:r>
          <w:rPr>
            <w:rFonts w:ascii="Cambria Math" w:hAnsi="Cambria Math" w:cs="Arial"/>
          </w:rPr>
          <m:t xml:space="preserve">=2.89 x </m:t>
        </m:r>
        <m:sSup>
          <m:sSupPr>
            <m:ctrlPr>
              <w:rPr>
                <w:rFonts w:ascii="Cambria Math" w:hAnsi="Cambria Math" w:cs="Arial"/>
                <w:i/>
              </w:rPr>
            </m:ctrlPr>
          </m:sSupPr>
          <m:e>
            <m:r>
              <w:rPr>
                <w:rFonts w:ascii="Cambria Math" w:hAnsi="Cambria Math" w:cs="Arial"/>
              </w:rPr>
              <m:t>10</m:t>
            </m:r>
          </m:e>
          <m:sup>
            <m:r>
              <w:rPr>
                <w:rFonts w:ascii="Cambria Math" w:hAnsi="Cambria Math" w:cs="Arial"/>
              </w:rPr>
              <m:t>26</m:t>
            </m:r>
          </m:sup>
        </m:sSup>
        <m:r>
          <w:rPr>
            <w:rFonts w:ascii="Cambria Math" w:hAnsi="Cambria Math" w:cs="Arial"/>
          </w:rPr>
          <m:t xml:space="preserve"> atoms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oMath>
      <w:r w:rsidRPr="002477EB">
        <w:rPr>
          <w:rFonts w:ascii="Arial" w:hAnsi="Arial" w:cs="Arial"/>
        </w:rPr>
        <w:t xml:space="preserve">] </w:t>
      </w:r>
    </w:p>
    <w:p w14:paraId="5050CC93" w14:textId="3895F633" w:rsidR="00CC73ED" w:rsidRPr="002477EB" w:rsidRDefault="00CC73ED" w:rsidP="00CC73ED">
      <w:pPr>
        <w:spacing w:line="480" w:lineRule="auto"/>
        <w:jc w:val="center"/>
        <w:rPr>
          <w:rFonts w:ascii="Arial" w:eastAsiaTheme="minorEastAsia" w:hAnsi="Arial" w:cs="Arial"/>
        </w:rPr>
      </w:pPr>
      <w:r w:rsidRPr="002477EB">
        <w:rPr>
          <w:rFonts w:ascii="Arial" w:eastAsiaTheme="minorEastAsia" w:hAnsi="Arial" w:cs="Arial"/>
        </w:rPr>
        <w:t xml:space="preserve">Rate = </w:t>
      </w:r>
      <m:oMath>
        <m:d>
          <m:dPr>
            <m:begChr m:val="["/>
            <m:endChr m:val="]"/>
            <m:ctrlPr>
              <w:rPr>
                <w:rFonts w:ascii="Cambria Math" w:eastAsiaTheme="minorEastAsia" w:hAnsi="Cambria Math" w:cs="Arial"/>
                <w:i/>
              </w:rPr>
            </m:ctrlPr>
          </m:dPr>
          <m:e>
            <m:r>
              <w:rPr>
                <w:rFonts w:ascii="Cambria Math" w:eastAsiaTheme="minorEastAsia" w:hAnsi="Cambria Math" w:cs="Arial"/>
              </w:rPr>
              <m:t xml:space="preserve">1.0129 x </m:t>
            </m:r>
            <m:sSup>
              <m:sSupPr>
                <m:ctrlPr>
                  <w:rPr>
                    <w:rFonts w:ascii="Cambria Math" w:eastAsiaTheme="minorEastAsia" w:hAnsi="Cambria Math" w:cs="Arial"/>
                    <w:i/>
                  </w:rPr>
                </m:ctrlPr>
              </m:sSupPr>
              <m:e>
                <m:r>
                  <w:rPr>
                    <w:rFonts w:ascii="Cambria Math" w:eastAsiaTheme="minorEastAsia" w:hAnsi="Cambria Math" w:cs="Arial"/>
                  </w:rPr>
                  <m:t>10</m:t>
                </m:r>
              </m:e>
              <m:sup>
                <m:r>
                  <w:rPr>
                    <w:rFonts w:ascii="Cambria Math" w:eastAsiaTheme="minorEastAsia" w:hAnsi="Cambria Math" w:cs="Arial"/>
                  </w:rPr>
                  <m:t>-15</m:t>
                </m:r>
              </m:sup>
            </m:sSup>
            <m:f>
              <m:fPr>
                <m:ctrlPr>
                  <w:rPr>
                    <w:rFonts w:ascii="Cambria Math" w:eastAsiaTheme="minorEastAsia" w:hAnsi="Cambria Math" w:cs="Arial"/>
                    <w:i/>
                  </w:rPr>
                </m:ctrlPr>
              </m:fPr>
              <m:num>
                <m:sSup>
                  <m:sSupPr>
                    <m:ctrlPr>
                      <w:rPr>
                        <w:rFonts w:ascii="Cambria Math" w:eastAsiaTheme="minorEastAsia" w:hAnsi="Cambria Math" w:cs="Arial"/>
                        <w:i/>
                        <w:vertAlign w:val="superscript"/>
                      </w:rPr>
                    </m:ctrlPr>
                  </m:sSupPr>
                  <m:e>
                    <m:r>
                      <w:rPr>
                        <w:rFonts w:ascii="Cambria Math" w:eastAsiaTheme="minorEastAsia" w:hAnsi="Cambria Math" w:cs="Arial"/>
                        <w:vertAlign w:val="superscript"/>
                      </w:rPr>
                      <m:t>cm</m:t>
                    </m:r>
                  </m:e>
                  <m:sup>
                    <m:r>
                      <w:rPr>
                        <w:rFonts w:ascii="Cambria Math" w:eastAsiaTheme="minorEastAsia" w:hAnsi="Cambria Math" w:cs="Arial"/>
                        <w:vertAlign w:val="superscript"/>
                      </w:rPr>
                      <m:t>3</m:t>
                    </m:r>
                  </m:sup>
                </m:sSup>
              </m:num>
              <m:den>
                <m:r>
                  <w:rPr>
                    <w:rFonts w:ascii="Cambria Math" w:eastAsiaTheme="minorEastAsia" w:hAnsi="Cambria Math" w:cs="Arial"/>
                  </w:rPr>
                  <m:t>atoms-sec</m:t>
                </m:r>
              </m:den>
            </m:f>
            <m:r>
              <w:rPr>
                <w:rFonts w:ascii="Cambria Math" w:eastAsiaTheme="minorEastAsia" w:hAnsi="Cambria Math" w:cs="Arial"/>
              </w:rPr>
              <m:t xml:space="preserve"> </m:t>
            </m:r>
          </m:e>
        </m:d>
        <m:d>
          <m:dPr>
            <m:begChr m:val="["/>
            <m:endChr m:val="]"/>
            <m:ctrlPr>
              <w:rPr>
                <w:rFonts w:ascii="Cambria Math" w:eastAsiaTheme="minorEastAsia" w:hAnsi="Cambria Math" w:cs="Arial"/>
                <w:i/>
              </w:rPr>
            </m:ctrlPr>
          </m:dPr>
          <m:e>
            <m:f>
              <m:fPr>
                <m:ctrlPr>
                  <w:rPr>
                    <w:rFonts w:ascii="Cambria Math" w:hAnsi="Cambria Math" w:cs="Arial"/>
                    <w:i/>
                  </w:rPr>
                </m:ctrlPr>
              </m:fPr>
              <m:num>
                <m:r>
                  <w:rPr>
                    <w:rFonts w:ascii="Cambria Math" w:hAnsi="Cambria Math" w:cs="Arial"/>
                  </w:rPr>
                  <m:t xml:space="preserve">4.277 x </m:t>
                </m:r>
                <m:sSup>
                  <m:sSupPr>
                    <m:ctrlPr>
                      <w:rPr>
                        <w:rFonts w:ascii="Cambria Math" w:hAnsi="Cambria Math" w:cs="Arial"/>
                        <w:i/>
                      </w:rPr>
                    </m:ctrlPr>
                  </m:sSupPr>
                  <m:e>
                    <m:r>
                      <w:rPr>
                        <w:rFonts w:ascii="Cambria Math" w:hAnsi="Cambria Math" w:cs="Arial"/>
                      </w:rPr>
                      <m:t>10</m:t>
                    </m:r>
                  </m:e>
                  <m:sup>
                    <m:r>
                      <w:rPr>
                        <w:rFonts w:ascii="Cambria Math" w:hAnsi="Cambria Math" w:cs="Arial"/>
                      </w:rPr>
                      <m:t>19</m:t>
                    </m:r>
                  </m:sup>
                </m:sSup>
                <m:r>
                  <w:rPr>
                    <w:rFonts w:ascii="Cambria Math" w:hAnsi="Cambria Math" w:cs="Arial"/>
                  </w:rPr>
                  <m:t xml:space="preserve"> atoms U</m:t>
                </m:r>
                <m:sSub>
                  <m:sSubPr>
                    <m:ctrlPr>
                      <w:rPr>
                        <w:rFonts w:ascii="Cambria Math" w:hAnsi="Cambria Math" w:cs="Arial"/>
                        <w:i/>
                      </w:rPr>
                    </m:ctrlPr>
                  </m:sSubPr>
                  <m:e>
                    <m:r>
                      <w:rPr>
                        <w:rFonts w:ascii="Cambria Math" w:hAnsi="Cambria Math" w:cs="Arial"/>
                      </w:rPr>
                      <m:t>F</m:t>
                    </m:r>
                  </m:e>
                  <m:sub>
                    <m:r>
                      <w:rPr>
                        <w:rFonts w:ascii="Cambria Math" w:hAnsi="Cambria Math" w:cs="Arial"/>
                      </w:rPr>
                      <m:t>6</m:t>
                    </m:r>
                  </m:sub>
                </m:sSub>
              </m:num>
              <m:den>
                <m:r>
                  <w:rPr>
                    <w:rFonts w:ascii="Cambria Math" w:hAnsi="Cambria Math" w:cs="Arial"/>
                  </w:rPr>
                  <m:t xml:space="preserve">195 </m:t>
                </m:r>
                <m:sSup>
                  <m:sSupPr>
                    <m:ctrlPr>
                      <w:rPr>
                        <w:rFonts w:ascii="Cambria Math" w:hAnsi="Cambria Math" w:cs="Arial"/>
                        <w:i/>
                      </w:rPr>
                    </m:ctrlPr>
                  </m:sSupPr>
                  <m:e>
                    <m:r>
                      <w:rPr>
                        <w:rFonts w:ascii="Cambria Math" w:hAnsi="Cambria Math" w:cs="Arial"/>
                      </w:rPr>
                      <m:t>cm</m:t>
                    </m:r>
                  </m:e>
                  <m:sup>
                    <m:r>
                      <w:rPr>
                        <w:rFonts w:ascii="Cambria Math" w:hAnsi="Cambria Math" w:cs="Arial"/>
                      </w:rPr>
                      <m:t>3</m:t>
                    </m:r>
                  </m:sup>
                </m:sSup>
              </m:den>
            </m:f>
          </m:e>
        </m:d>
        <m:r>
          <w:rPr>
            <w:rFonts w:ascii="Cambria Math" w:eastAsiaTheme="minorEastAsia" w:hAnsi="Cambria Math" w:cs="Arial"/>
          </w:rPr>
          <m:t>[</m:t>
        </m:r>
        <m:f>
          <m:fPr>
            <m:ctrlPr>
              <w:rPr>
                <w:rFonts w:ascii="Cambria Math" w:hAnsi="Cambria Math" w:cs="Arial"/>
                <w:i/>
              </w:rPr>
            </m:ctrlPr>
          </m:fPr>
          <m:num>
            <m:r>
              <w:rPr>
                <w:rFonts w:ascii="Cambria Math" w:hAnsi="Cambria Math" w:cs="Arial"/>
              </w:rPr>
              <m:t xml:space="preserve">2.89 x </m:t>
            </m:r>
            <m:sSup>
              <m:sSupPr>
                <m:ctrlPr>
                  <w:rPr>
                    <w:rFonts w:ascii="Cambria Math" w:hAnsi="Cambria Math" w:cs="Arial"/>
                    <w:i/>
                  </w:rPr>
                </m:ctrlPr>
              </m:sSupPr>
              <m:e>
                <m:r>
                  <w:rPr>
                    <w:rFonts w:ascii="Cambria Math" w:hAnsi="Cambria Math" w:cs="Arial"/>
                  </w:rPr>
                  <m:t>10</m:t>
                </m:r>
              </m:e>
              <m:sup>
                <m:r>
                  <w:rPr>
                    <w:rFonts w:ascii="Cambria Math" w:hAnsi="Cambria Math" w:cs="Arial"/>
                  </w:rPr>
                  <m:t>26</m:t>
                </m:r>
              </m:sup>
            </m:sSup>
            <m:r>
              <w:rPr>
                <w:rFonts w:ascii="Cambria Math" w:hAnsi="Cambria Math" w:cs="Arial"/>
              </w:rPr>
              <m:t xml:space="preserve"> atoms </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 xml:space="preserve">5.85 x </m:t>
            </m:r>
            <m:sSup>
              <m:sSupPr>
                <m:ctrlPr>
                  <w:rPr>
                    <w:rFonts w:ascii="Cambria Math" w:hAnsi="Cambria Math" w:cs="Arial"/>
                    <w:i/>
                  </w:rPr>
                </m:ctrlPr>
              </m:sSupPr>
              <m:e>
                <m:r>
                  <w:rPr>
                    <w:rFonts w:ascii="Cambria Math" w:hAnsi="Cambria Math" w:cs="Arial"/>
                  </w:rPr>
                  <m:t>10</m:t>
                </m:r>
              </m:e>
              <m:sup>
                <m:r>
                  <w:rPr>
                    <w:rFonts w:ascii="Cambria Math" w:hAnsi="Cambria Math" w:cs="Arial"/>
                  </w:rPr>
                  <m:t>8</m:t>
                </m:r>
              </m:sup>
            </m:sSup>
            <m:sSup>
              <m:sSupPr>
                <m:ctrlPr>
                  <w:rPr>
                    <w:rFonts w:ascii="Cambria Math" w:hAnsi="Cambria Math" w:cs="Arial"/>
                    <w:i/>
                  </w:rPr>
                </m:ctrlPr>
              </m:sSupPr>
              <m:e>
                <m:r>
                  <w:rPr>
                    <w:rFonts w:ascii="Cambria Math" w:hAnsi="Cambria Math" w:cs="Arial"/>
                  </w:rPr>
                  <m:t xml:space="preserve"> cm</m:t>
                </m:r>
              </m:e>
              <m:sup>
                <m:r>
                  <w:rPr>
                    <w:rFonts w:ascii="Cambria Math" w:hAnsi="Cambria Math" w:cs="Arial"/>
                  </w:rPr>
                  <m:t>3</m:t>
                </m:r>
              </m:sup>
            </m:sSup>
          </m:den>
        </m:f>
        <m:r>
          <w:rPr>
            <w:rFonts w:ascii="Cambria Math" w:eastAsiaTheme="minorEastAsia" w:hAnsi="Cambria Math" w:cs="Arial"/>
          </w:rPr>
          <m:t>]</m:t>
        </m:r>
      </m:oMath>
    </w:p>
    <w:p w14:paraId="46C4FC0B" w14:textId="59410957" w:rsidR="00CC73ED" w:rsidRPr="002477EB" w:rsidRDefault="00CC73ED" w:rsidP="00CC73ED">
      <w:pPr>
        <w:spacing w:line="480" w:lineRule="auto"/>
        <w:jc w:val="center"/>
        <w:rPr>
          <w:rFonts w:ascii="Arial" w:eastAsiaTheme="minorEastAsia" w:hAnsi="Arial" w:cs="Arial"/>
        </w:rPr>
      </w:pPr>
      <w:r w:rsidRPr="002477EB">
        <w:rPr>
          <w:rFonts w:ascii="Arial" w:eastAsiaTheme="minorEastAsia" w:hAnsi="Arial" w:cs="Arial"/>
        </w:rPr>
        <w:t xml:space="preserve">Then convert from </w:t>
      </w:r>
      <w:r w:rsidR="006E6CBC" w:rsidRPr="002477EB">
        <w:rPr>
          <w:rFonts w:ascii="Arial" w:eastAsiaTheme="minorEastAsia" w:hAnsi="Arial" w:cs="Arial"/>
        </w:rPr>
        <w:t xml:space="preserve">units of </w:t>
      </w:r>
      <w:r w:rsidRPr="002477EB">
        <w:rPr>
          <w:rFonts w:ascii="Arial" w:eastAsiaTheme="minorEastAsia" w:hAnsi="Arial" w:cs="Arial"/>
        </w:rPr>
        <w:t xml:space="preserve">atoms back to grams. </w:t>
      </w:r>
    </w:p>
    <w:p w14:paraId="0E060745" w14:textId="369D0140" w:rsidR="00CC73ED" w:rsidRPr="002477EB" w:rsidRDefault="00CC73ED" w:rsidP="00CC73ED">
      <w:pPr>
        <w:spacing w:line="480" w:lineRule="auto"/>
        <w:jc w:val="center"/>
        <w:rPr>
          <w:rFonts w:ascii="Arial" w:hAnsi="Arial" w:cs="Arial"/>
        </w:rPr>
      </w:pPr>
      <w:r w:rsidRPr="002477EB">
        <w:rPr>
          <w:rFonts w:ascii="Arial" w:eastAsiaTheme="minorEastAsia" w:hAnsi="Arial" w:cs="Arial"/>
        </w:rPr>
        <w:t xml:space="preserve">Rate = </w:t>
      </w:r>
      <m:oMath>
        <m:r>
          <w:rPr>
            <w:rFonts w:ascii="Cambria Math" w:hAnsi="Cambria Math" w:cs="Arial"/>
          </w:rPr>
          <m:t xml:space="preserve">1.0987 x </m:t>
        </m:r>
        <m:sSup>
          <m:sSupPr>
            <m:ctrlPr>
              <w:rPr>
                <w:rFonts w:ascii="Cambria Math" w:hAnsi="Cambria Math" w:cs="Arial"/>
                <w:i/>
              </w:rPr>
            </m:ctrlPr>
          </m:sSupPr>
          <m:e>
            <m:r>
              <w:rPr>
                <w:rFonts w:ascii="Cambria Math" w:hAnsi="Cambria Math" w:cs="Arial"/>
              </w:rPr>
              <m:t>10</m:t>
            </m:r>
          </m:e>
          <m:sup>
            <m:r>
              <w:rPr>
                <w:rFonts w:ascii="Cambria Math" w:hAnsi="Cambria Math" w:cs="Arial"/>
              </w:rPr>
              <m:t>20</m:t>
            </m:r>
          </m:sup>
        </m:sSup>
        <m:f>
          <m:fPr>
            <m:ctrlPr>
              <w:rPr>
                <w:rFonts w:ascii="Cambria Math" w:hAnsi="Cambria Math" w:cs="Arial"/>
                <w:i/>
              </w:rPr>
            </m:ctrlPr>
          </m:fPr>
          <m:num>
            <m:r>
              <w:rPr>
                <w:rFonts w:ascii="Cambria Math" w:hAnsi="Cambria Math" w:cs="Arial"/>
              </w:rPr>
              <m:t>atoms</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3</m:t>
                </m:r>
              </m:sup>
            </m:sSup>
            <m:r>
              <w:rPr>
                <w:rFonts w:ascii="Cambria Math" w:hAnsi="Cambria Math" w:cs="Arial"/>
              </w:rPr>
              <m:t>-sec</m:t>
            </m:r>
          </m:den>
        </m:f>
        <m:r>
          <w:rPr>
            <w:rFonts w:ascii="Cambria Math" w:hAnsi="Cambria Math" w:cs="Arial"/>
          </w:rPr>
          <m:t xml:space="preserve"> </m:t>
        </m:r>
        <m:r>
          <w:rPr>
            <w:rFonts w:ascii="Cambria Math" w:eastAsiaTheme="minorEastAsia" w:hAnsi="Cambria Math" w:cs="Arial"/>
          </w:rPr>
          <m:t xml:space="preserve">x </m:t>
        </m:r>
        <m:f>
          <m:fPr>
            <m:ctrlPr>
              <w:rPr>
                <w:rFonts w:ascii="Cambria Math" w:hAnsi="Cambria Math" w:cs="Arial"/>
                <w:i/>
              </w:rPr>
            </m:ctrlPr>
          </m:fPr>
          <m:num>
            <m:r>
              <w:rPr>
                <w:rFonts w:ascii="Cambria Math" w:hAnsi="Cambria Math" w:cs="Arial"/>
              </w:rPr>
              <m:t>1 mol</m:t>
            </m:r>
          </m:num>
          <m:den>
            <m:r>
              <w:rPr>
                <w:rFonts w:ascii="Cambria Math" w:hAnsi="Cambria Math" w:cs="Arial"/>
              </w:rPr>
              <m:t xml:space="preserve">6.022 x </m:t>
            </m:r>
            <m:sSup>
              <m:sSupPr>
                <m:ctrlPr>
                  <w:rPr>
                    <w:rFonts w:ascii="Cambria Math" w:hAnsi="Cambria Math" w:cs="Arial"/>
                    <w:i/>
                  </w:rPr>
                </m:ctrlPr>
              </m:sSupPr>
              <m:e>
                <m:r>
                  <w:rPr>
                    <w:rFonts w:ascii="Cambria Math" w:hAnsi="Cambria Math" w:cs="Arial"/>
                  </w:rPr>
                  <m:t>10</m:t>
                </m:r>
              </m:e>
              <m:sup>
                <m:r>
                  <w:rPr>
                    <w:rFonts w:ascii="Cambria Math" w:hAnsi="Cambria Math" w:cs="Arial"/>
                  </w:rPr>
                  <m:t>23</m:t>
                </m:r>
              </m:sup>
            </m:sSup>
            <m:r>
              <w:rPr>
                <w:rFonts w:ascii="Cambria Math" w:hAnsi="Cambria Math" w:cs="Arial"/>
              </w:rPr>
              <m:t xml:space="preserve"> atoms</m:t>
            </m:r>
          </m:den>
        </m:f>
      </m:oMath>
      <w:r w:rsidRPr="002477EB">
        <w:rPr>
          <w:rFonts w:ascii="Arial" w:eastAsiaTheme="minorEastAsia" w:hAnsi="Arial" w:cs="Arial"/>
        </w:rPr>
        <w:t xml:space="preserve"> </w:t>
      </w:r>
      <w:r w:rsidRPr="002477EB">
        <w:rPr>
          <w:rFonts w:ascii="Arial" w:hAnsi="Arial" w:cs="Arial"/>
        </w:rPr>
        <w:t xml:space="preserve">x </w:t>
      </w:r>
      <m:oMath>
        <m:f>
          <m:fPr>
            <m:ctrlPr>
              <w:rPr>
                <w:rFonts w:ascii="Cambria Math" w:hAnsi="Cambria Math" w:cs="Arial"/>
                <w:i/>
              </w:rPr>
            </m:ctrlPr>
          </m:fPr>
          <m:num>
            <m:r>
              <w:rPr>
                <w:rFonts w:ascii="Cambria Math" w:hAnsi="Cambria Math" w:cs="Arial"/>
              </w:rPr>
              <m:t>370.03 g (</m:t>
            </m:r>
            <m:sSub>
              <m:sSubPr>
                <m:ctrlPr>
                  <w:rPr>
                    <w:rFonts w:ascii="Cambria Math" w:hAnsi="Cambria Math" w:cs="Arial"/>
                    <w:i/>
                  </w:rPr>
                </m:ctrlPr>
              </m:sSubPr>
              <m:e>
                <m:r>
                  <w:rPr>
                    <w:rFonts w:ascii="Cambria Math" w:hAnsi="Cambria Math" w:cs="Arial"/>
                  </w:rPr>
                  <m:t>UF</m:t>
                </m:r>
              </m:e>
              <m:sub>
                <m:r>
                  <w:rPr>
                    <w:rFonts w:ascii="Cambria Math" w:hAnsi="Cambria Math" w:cs="Arial"/>
                  </w:rPr>
                  <m:t>6</m:t>
                </m:r>
              </m:sub>
            </m:sSub>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2</m:t>
                </m:r>
              </m:sub>
            </m:sSub>
            <m:r>
              <w:rPr>
                <w:rFonts w:ascii="Cambria Math" w:hAnsi="Cambria Math" w:cs="Arial"/>
              </w:rPr>
              <m:t>O)</m:t>
            </m:r>
          </m:num>
          <m:den>
            <m:r>
              <w:rPr>
                <w:rFonts w:ascii="Cambria Math" w:hAnsi="Cambria Math" w:cs="Arial"/>
              </w:rPr>
              <m:t>1 mol</m:t>
            </m:r>
          </m:den>
        </m:f>
        <m:r>
          <w:rPr>
            <w:rFonts w:ascii="Cambria Math" w:hAnsi="Cambria Math" w:cs="Arial"/>
          </w:rPr>
          <m:t>=0.06751</m:t>
        </m:r>
        <m:f>
          <m:fPr>
            <m:ctrlPr>
              <w:rPr>
                <w:rFonts w:ascii="Cambria Math" w:hAnsi="Cambria Math" w:cs="Arial"/>
                <w:i/>
              </w:rPr>
            </m:ctrlPr>
          </m:fPr>
          <m:num>
            <m:r>
              <w:rPr>
                <w:rFonts w:ascii="Cambria Math" w:hAnsi="Cambria Math" w:cs="Arial"/>
              </w:rPr>
              <m:t>g</m:t>
            </m:r>
          </m:num>
          <m:den>
            <m:sSup>
              <m:sSupPr>
                <m:ctrlPr>
                  <w:rPr>
                    <w:rFonts w:ascii="Cambria Math" w:hAnsi="Cambria Math" w:cs="Arial"/>
                    <w:i/>
                  </w:rPr>
                </m:ctrlPr>
              </m:sSupPr>
              <m:e>
                <m:r>
                  <w:rPr>
                    <w:rFonts w:ascii="Cambria Math" w:hAnsi="Cambria Math" w:cs="Arial"/>
                  </w:rPr>
                  <m:t>cm</m:t>
                </m:r>
              </m:e>
              <m:sup>
                <m:r>
                  <w:rPr>
                    <w:rFonts w:ascii="Cambria Math" w:hAnsi="Cambria Math" w:cs="Arial"/>
                  </w:rPr>
                  <m:t>3</m:t>
                </m:r>
              </m:sup>
            </m:sSup>
            <m:r>
              <w:rPr>
                <w:rFonts w:ascii="Cambria Math" w:hAnsi="Cambria Math" w:cs="Arial"/>
              </w:rPr>
              <m:t>-sec</m:t>
            </m:r>
          </m:den>
        </m:f>
        <m:r>
          <w:rPr>
            <w:rFonts w:ascii="Cambria Math" w:hAnsi="Cambria Math" w:cs="Arial"/>
          </w:rPr>
          <m:t xml:space="preserve"> </m:t>
        </m:r>
      </m:oMath>
    </w:p>
    <w:p w14:paraId="4F363747" w14:textId="77777777" w:rsidR="0048186E" w:rsidRPr="002477EB" w:rsidRDefault="004241E4" w:rsidP="00CC73ED">
      <w:pPr>
        <w:spacing w:line="480" w:lineRule="auto"/>
        <w:jc w:val="center"/>
        <w:rPr>
          <w:rFonts w:ascii="Arial" w:hAnsi="Arial" w:cs="Arial"/>
        </w:rPr>
      </w:pPr>
      <w:r w:rsidRPr="002477EB">
        <w:rPr>
          <w:rFonts w:ascii="Arial" w:hAnsi="Arial" w:cs="Arial"/>
        </w:rPr>
        <w:t>Next, m</w:t>
      </w:r>
      <w:r w:rsidR="00CC73ED" w:rsidRPr="002477EB">
        <w:rPr>
          <w:rFonts w:ascii="Arial" w:hAnsi="Arial" w:cs="Arial"/>
        </w:rPr>
        <w:t xml:space="preserve">ultiply by </w:t>
      </w:r>
      <w:r w:rsidRPr="002477EB">
        <w:rPr>
          <w:rFonts w:ascii="Arial" w:hAnsi="Arial" w:cs="Arial"/>
        </w:rPr>
        <w:t xml:space="preserve">the </w:t>
      </w:r>
      <w:r w:rsidR="00CC73ED" w:rsidRPr="002477EB">
        <w:rPr>
          <w:rFonts w:ascii="Arial" w:hAnsi="Arial" w:cs="Arial"/>
        </w:rPr>
        <w:t>volume [195cm</w:t>
      </w:r>
      <w:r w:rsidR="00CC73ED" w:rsidRPr="002477EB">
        <w:rPr>
          <w:rFonts w:ascii="Arial" w:hAnsi="Arial" w:cs="Arial"/>
          <w:vertAlign w:val="superscript"/>
        </w:rPr>
        <w:t>3</w:t>
      </w:r>
      <w:r w:rsidR="00CC73ED" w:rsidRPr="002477EB">
        <w:rPr>
          <w:rFonts w:ascii="Arial" w:hAnsi="Arial" w:cs="Arial"/>
        </w:rPr>
        <w:t xml:space="preserve">] within </w:t>
      </w:r>
      <w:r w:rsidRPr="002477EB">
        <w:rPr>
          <w:rFonts w:ascii="Arial" w:hAnsi="Arial" w:cs="Arial"/>
        </w:rPr>
        <w:t xml:space="preserve">the </w:t>
      </w:r>
      <w:r w:rsidR="00CC73ED" w:rsidRPr="002477EB">
        <w:rPr>
          <w:rFonts w:ascii="Arial" w:hAnsi="Arial" w:cs="Arial"/>
        </w:rPr>
        <w:t xml:space="preserve">sample chamber </w:t>
      </w:r>
    </w:p>
    <w:p w14:paraId="18518A4E" w14:textId="54BC131F" w:rsidR="00CC73ED" w:rsidRPr="002477EB" w:rsidRDefault="00CC73ED" w:rsidP="00CC73ED">
      <w:pPr>
        <w:spacing w:line="480" w:lineRule="auto"/>
        <w:jc w:val="center"/>
        <w:rPr>
          <w:rFonts w:ascii="Arial" w:hAnsi="Arial" w:cs="Arial"/>
        </w:rPr>
      </w:pPr>
      <w:r w:rsidRPr="002477EB">
        <w:rPr>
          <w:rFonts w:ascii="Arial" w:hAnsi="Arial" w:cs="Arial"/>
        </w:rPr>
        <w:t xml:space="preserve">to obtain </w:t>
      </w:r>
      <w:r w:rsidR="00A93C7B" w:rsidRPr="002477EB">
        <w:rPr>
          <w:rFonts w:ascii="Arial" w:hAnsi="Arial" w:cs="Arial"/>
        </w:rPr>
        <w:t xml:space="preserve">the </w:t>
      </w:r>
      <w:r w:rsidR="003C43FB" w:rsidRPr="002477EB">
        <w:rPr>
          <w:rFonts w:ascii="Arial" w:hAnsi="Arial" w:cs="Arial"/>
        </w:rPr>
        <w:t>chemical reaction</w:t>
      </w:r>
      <w:r w:rsidRPr="002477EB">
        <w:rPr>
          <w:rFonts w:ascii="Arial" w:hAnsi="Arial" w:cs="Arial"/>
        </w:rPr>
        <w:t xml:space="preserve"> rate </w:t>
      </w:r>
      <w:r w:rsidR="00430C70" w:rsidRPr="002477EB">
        <w:rPr>
          <w:rFonts w:ascii="Arial" w:hAnsi="Arial" w:cs="Arial"/>
        </w:rPr>
        <w:t xml:space="preserve">in </w:t>
      </w:r>
      <w:r w:rsidRPr="002477EB">
        <w:rPr>
          <w:rFonts w:ascii="Arial" w:hAnsi="Arial" w:cs="Arial"/>
        </w:rPr>
        <w:t xml:space="preserve">units of grams/sec. </w:t>
      </w:r>
    </w:p>
    <w:p w14:paraId="0B339A92" w14:textId="6AB7AC9E" w:rsidR="00CC73ED" w:rsidRPr="002477EB" w:rsidRDefault="00CC73ED" w:rsidP="00CC73ED">
      <w:pPr>
        <w:spacing w:line="480" w:lineRule="auto"/>
        <w:jc w:val="center"/>
        <w:rPr>
          <w:rFonts w:ascii="Arial" w:hAnsi="Arial" w:cs="Arial"/>
        </w:rPr>
      </w:pPr>
      <m:oMathPara>
        <m:oMath>
          <m:r>
            <m:rPr>
              <m:sty m:val="bi"/>
            </m:rPr>
            <w:rPr>
              <w:rFonts w:ascii="Cambria Math" w:hAnsi="Cambria Math" w:cs="Arial"/>
            </w:rPr>
            <m:t xml:space="preserve">Rate =13.165 </m:t>
          </m:r>
          <m:f>
            <m:fPr>
              <m:ctrlPr>
                <w:rPr>
                  <w:rFonts w:ascii="Cambria Math" w:hAnsi="Cambria Math" w:cs="Arial"/>
                  <w:b/>
                  <w:bCs/>
                  <w:i/>
                </w:rPr>
              </m:ctrlPr>
            </m:fPr>
            <m:num>
              <m:r>
                <m:rPr>
                  <m:sty m:val="bi"/>
                </m:rPr>
                <w:rPr>
                  <w:rFonts w:ascii="Cambria Math" w:hAnsi="Cambria Math" w:cs="Arial"/>
                </w:rPr>
                <m:t>grams</m:t>
              </m:r>
            </m:num>
            <m:den>
              <m:r>
                <m:rPr>
                  <m:sty m:val="bi"/>
                </m:rPr>
                <w:rPr>
                  <w:rFonts w:ascii="Cambria Math" w:hAnsi="Cambria Math" w:cs="Arial"/>
                </w:rPr>
                <m:t>sec</m:t>
              </m:r>
            </m:den>
          </m:f>
          <m:r>
            <w:rPr>
              <w:rFonts w:ascii="Cambria Math" w:hAnsi="Cambria Math" w:cs="Arial"/>
            </w:rPr>
            <m:t xml:space="preserve"> </m:t>
          </m:r>
        </m:oMath>
      </m:oMathPara>
    </w:p>
    <w:p w14:paraId="55BD8A69" w14:textId="668381D9" w:rsidR="00CC73ED" w:rsidRPr="002477EB" w:rsidRDefault="001F159E" w:rsidP="00CC73ED">
      <w:pPr>
        <w:spacing w:line="480" w:lineRule="auto"/>
        <w:jc w:val="center"/>
        <w:rPr>
          <w:rFonts w:ascii="Arial" w:hAnsi="Arial" w:cs="Arial"/>
        </w:rPr>
      </w:pPr>
      <w:r w:rsidRPr="002477EB">
        <w:rPr>
          <w:rFonts w:ascii="Arial" w:hAnsi="Arial" w:cs="Arial"/>
        </w:rPr>
        <w:t>0.25</w:t>
      </w:r>
      <w:r w:rsidR="00CC73ED" w:rsidRPr="002477EB">
        <w:rPr>
          <w:rFonts w:ascii="Arial" w:hAnsi="Arial" w:cs="Arial"/>
        </w:rPr>
        <w:t xml:space="preserve"> gram</w:t>
      </w:r>
      <w:r w:rsidRPr="002477EB">
        <w:rPr>
          <w:rFonts w:ascii="Arial" w:hAnsi="Arial" w:cs="Arial"/>
        </w:rPr>
        <w:t>s</w:t>
      </w:r>
      <w:r w:rsidR="00CC73ED" w:rsidRPr="002477EB">
        <w:rPr>
          <w:rFonts w:ascii="Arial" w:hAnsi="Arial" w:cs="Arial"/>
        </w:rPr>
        <w:t xml:space="preserve"> / (</w:t>
      </w:r>
      <w:r w:rsidR="00A921B4" w:rsidRPr="002477EB">
        <w:rPr>
          <w:rFonts w:ascii="Arial" w:hAnsi="Arial" w:cs="Arial"/>
        </w:rPr>
        <w:t>13.165</w:t>
      </w:r>
      <w:r w:rsidR="00CC73ED" w:rsidRPr="002477EB">
        <w:rPr>
          <w:rFonts w:ascii="Arial" w:hAnsi="Arial" w:cs="Arial"/>
        </w:rPr>
        <w:t xml:space="preserve"> g</w:t>
      </w:r>
      <w:r w:rsidR="006329D8" w:rsidRPr="002477EB">
        <w:rPr>
          <w:rFonts w:ascii="Arial" w:hAnsi="Arial" w:cs="Arial"/>
        </w:rPr>
        <w:t>rams</w:t>
      </w:r>
      <w:r w:rsidR="00CC73ED" w:rsidRPr="002477EB">
        <w:rPr>
          <w:rFonts w:ascii="Arial" w:hAnsi="Arial" w:cs="Arial"/>
        </w:rPr>
        <w:t xml:space="preserve">/sec) = </w:t>
      </w:r>
      <w:r w:rsidR="00FD0557" w:rsidRPr="002477EB">
        <w:rPr>
          <w:rFonts w:ascii="Arial" w:hAnsi="Arial" w:cs="Arial"/>
          <w:b/>
          <w:bCs/>
        </w:rPr>
        <w:t>18.9</w:t>
      </w:r>
      <w:r w:rsidR="00F34ABE" w:rsidRPr="002477EB">
        <w:rPr>
          <w:rFonts w:ascii="Arial" w:hAnsi="Arial" w:cs="Arial"/>
          <w:b/>
          <w:bCs/>
        </w:rPr>
        <w:t>89</w:t>
      </w:r>
      <w:r w:rsidR="00CC73ED" w:rsidRPr="002477EB">
        <w:rPr>
          <w:rFonts w:ascii="Arial" w:hAnsi="Arial" w:cs="Arial"/>
          <w:b/>
          <w:bCs/>
        </w:rPr>
        <w:t xml:space="preserve"> </w:t>
      </w:r>
      <w:r w:rsidR="00F44FE7" w:rsidRPr="002477EB">
        <w:rPr>
          <w:rFonts w:ascii="Arial" w:hAnsi="Arial" w:cs="Arial"/>
          <w:b/>
          <w:bCs/>
        </w:rPr>
        <w:t>milli</w:t>
      </w:r>
      <w:r w:rsidR="00CC73ED" w:rsidRPr="002477EB">
        <w:rPr>
          <w:rFonts w:ascii="Arial" w:hAnsi="Arial" w:cs="Arial"/>
          <w:b/>
          <w:bCs/>
        </w:rPr>
        <w:t>sec</w:t>
      </w:r>
      <w:r w:rsidR="00F44FE7" w:rsidRPr="002477EB">
        <w:rPr>
          <w:rFonts w:ascii="Arial" w:hAnsi="Arial" w:cs="Arial"/>
          <w:b/>
          <w:bCs/>
        </w:rPr>
        <w:t>onds</w:t>
      </w:r>
      <w:r w:rsidR="00CC73ED" w:rsidRPr="002477EB">
        <w:rPr>
          <w:rFonts w:ascii="Arial" w:hAnsi="Arial" w:cs="Arial"/>
          <w:b/>
          <w:bCs/>
        </w:rPr>
        <w:t xml:space="preserve"> for </w:t>
      </w:r>
      <w:r w:rsidRPr="002477EB">
        <w:rPr>
          <w:rFonts w:ascii="Arial" w:hAnsi="Arial" w:cs="Arial"/>
          <w:b/>
          <w:bCs/>
        </w:rPr>
        <w:t>0.25</w:t>
      </w:r>
      <w:r w:rsidR="00CC73ED" w:rsidRPr="002477EB">
        <w:rPr>
          <w:rFonts w:ascii="Arial" w:hAnsi="Arial" w:cs="Arial"/>
          <w:b/>
          <w:bCs/>
        </w:rPr>
        <w:t xml:space="preserve"> gram</w:t>
      </w:r>
      <w:r w:rsidR="000B4E46" w:rsidRPr="002477EB">
        <w:rPr>
          <w:rFonts w:ascii="Arial" w:hAnsi="Arial" w:cs="Arial"/>
          <w:b/>
          <w:bCs/>
        </w:rPr>
        <w:t>s</w:t>
      </w:r>
      <w:r w:rsidR="00612187" w:rsidRPr="002477EB">
        <w:rPr>
          <w:rFonts w:ascii="Arial" w:hAnsi="Arial" w:cs="Arial"/>
          <w:b/>
          <w:bCs/>
        </w:rPr>
        <w:t xml:space="preserve"> UF</w:t>
      </w:r>
      <w:r w:rsidR="00612187" w:rsidRPr="002477EB">
        <w:rPr>
          <w:rFonts w:ascii="Arial" w:hAnsi="Arial" w:cs="Arial"/>
          <w:b/>
          <w:bCs/>
          <w:vertAlign w:val="subscript"/>
        </w:rPr>
        <w:t>6</w:t>
      </w:r>
      <w:r w:rsidR="00CC73ED" w:rsidRPr="002477EB">
        <w:rPr>
          <w:rFonts w:ascii="Arial" w:hAnsi="Arial" w:cs="Arial"/>
          <w:b/>
          <w:bCs/>
        </w:rPr>
        <w:t xml:space="preserve"> to react</w:t>
      </w:r>
      <w:r w:rsidR="00CC73ED" w:rsidRPr="002477EB">
        <w:rPr>
          <w:rFonts w:ascii="Arial" w:hAnsi="Arial" w:cs="Arial"/>
        </w:rPr>
        <w:t xml:space="preserve"> </w:t>
      </w:r>
    </w:p>
    <w:p w14:paraId="6ABC20D4" w14:textId="77777777" w:rsidR="00CC73ED" w:rsidRPr="002477EB" w:rsidRDefault="00CC73ED" w:rsidP="00CC73ED">
      <w:pPr>
        <w:spacing w:line="480" w:lineRule="auto"/>
        <w:jc w:val="center"/>
        <w:rPr>
          <w:rFonts w:ascii="Arial" w:hAnsi="Arial" w:cs="Arial"/>
        </w:rPr>
      </w:pPr>
    </w:p>
    <w:p w14:paraId="4E4446B9" w14:textId="02A01307" w:rsidR="00CC73ED" w:rsidRPr="002477EB" w:rsidRDefault="00CC73ED" w:rsidP="00CC73ED">
      <w:pPr>
        <w:spacing w:line="480" w:lineRule="auto"/>
        <w:rPr>
          <w:rFonts w:ascii="Arial" w:hAnsi="Arial" w:cs="Arial"/>
        </w:rPr>
      </w:pPr>
      <w:r w:rsidRPr="002477EB">
        <w:rPr>
          <w:rFonts w:ascii="Arial" w:hAnsi="Arial" w:cs="Arial"/>
        </w:rPr>
        <w:t xml:space="preserve">The chemical reaction rate </w:t>
      </w:r>
      <w:r w:rsidR="00DC0346" w:rsidRPr="002477EB">
        <w:rPr>
          <w:rFonts w:ascii="Arial" w:hAnsi="Arial" w:cs="Arial"/>
        </w:rPr>
        <w:t xml:space="preserve">for </w:t>
      </w:r>
      <w:r w:rsidR="004D62A6" w:rsidRPr="002477EB">
        <w:rPr>
          <w:rFonts w:ascii="Arial" w:hAnsi="Arial" w:cs="Arial"/>
        </w:rPr>
        <w:t xml:space="preserve">0.25 grams of </w:t>
      </w:r>
      <w:r w:rsidR="00DC0346" w:rsidRPr="002477EB">
        <w:rPr>
          <w:rFonts w:ascii="Arial" w:hAnsi="Arial" w:cs="Arial"/>
        </w:rPr>
        <w:t>UF</w:t>
      </w:r>
      <w:r w:rsidR="00DC0346" w:rsidRPr="002477EB">
        <w:rPr>
          <w:rFonts w:ascii="Arial" w:hAnsi="Arial" w:cs="Arial"/>
          <w:vertAlign w:val="subscript"/>
        </w:rPr>
        <w:t>6</w:t>
      </w:r>
      <w:r w:rsidR="00DC0346" w:rsidRPr="002477EB">
        <w:rPr>
          <w:rFonts w:ascii="Arial" w:hAnsi="Arial" w:cs="Arial"/>
        </w:rPr>
        <w:t xml:space="preserve"> </w:t>
      </w:r>
      <w:r w:rsidRPr="002477EB">
        <w:rPr>
          <w:rFonts w:ascii="Arial" w:hAnsi="Arial" w:cs="Arial"/>
        </w:rPr>
        <w:t xml:space="preserve">of </w:t>
      </w:r>
      <w:r w:rsidR="00606D56" w:rsidRPr="002477EB">
        <w:rPr>
          <w:rFonts w:ascii="Arial" w:hAnsi="Arial" w:cs="Arial"/>
        </w:rPr>
        <w:t>1</w:t>
      </w:r>
      <w:r w:rsidR="000A455E" w:rsidRPr="002477EB">
        <w:rPr>
          <w:rFonts w:ascii="Arial" w:hAnsi="Arial" w:cs="Arial"/>
        </w:rPr>
        <w:t>9</w:t>
      </w:r>
      <w:r w:rsidRPr="002477EB">
        <w:rPr>
          <w:rFonts w:ascii="Arial" w:hAnsi="Arial" w:cs="Arial"/>
        </w:rPr>
        <w:t xml:space="preserve"> </w:t>
      </w:r>
      <w:r w:rsidR="000A455E" w:rsidRPr="002477EB">
        <w:rPr>
          <w:rFonts w:ascii="Arial" w:hAnsi="Arial" w:cs="Arial"/>
        </w:rPr>
        <w:t>milli</w:t>
      </w:r>
      <w:r w:rsidRPr="002477EB">
        <w:rPr>
          <w:rFonts w:ascii="Arial" w:hAnsi="Arial" w:cs="Arial"/>
        </w:rPr>
        <w:t xml:space="preserve">seconds is much faster than the in-leakage rate that the sample chamber was tested for at Centrus which means that the in-leakage rate is the limiting rate factor for the sample chamber. </w:t>
      </w:r>
    </w:p>
    <w:p w14:paraId="665F0CEE" w14:textId="424E18D4" w:rsidR="00D16D28" w:rsidRDefault="00D16D28" w:rsidP="00866AC4">
      <w:pPr>
        <w:numPr>
          <w:ilvl w:val="12"/>
          <w:numId w:val="0"/>
        </w:numPr>
        <w:spacing w:line="480" w:lineRule="auto"/>
        <w:rPr>
          <w:rFonts w:ascii="Arial" w:hAnsi="Arial" w:cs="Arial"/>
        </w:rPr>
      </w:pPr>
    </w:p>
    <w:p w14:paraId="491B567B" w14:textId="38D181E1" w:rsidR="003A5381" w:rsidRDefault="003A5381" w:rsidP="00866AC4">
      <w:pPr>
        <w:numPr>
          <w:ilvl w:val="12"/>
          <w:numId w:val="0"/>
        </w:numPr>
        <w:spacing w:line="480" w:lineRule="auto"/>
        <w:rPr>
          <w:rFonts w:ascii="Arial" w:hAnsi="Arial" w:cs="Arial"/>
        </w:rPr>
      </w:pPr>
    </w:p>
    <w:p w14:paraId="58705C5E" w14:textId="594EE338" w:rsidR="003A5381" w:rsidRDefault="003A5381" w:rsidP="00866AC4">
      <w:pPr>
        <w:numPr>
          <w:ilvl w:val="12"/>
          <w:numId w:val="0"/>
        </w:numPr>
        <w:spacing w:line="480" w:lineRule="auto"/>
        <w:rPr>
          <w:rFonts w:ascii="Arial" w:hAnsi="Arial" w:cs="Arial"/>
        </w:rPr>
      </w:pPr>
    </w:p>
    <w:p w14:paraId="426FB2EF" w14:textId="0EB41770" w:rsidR="003A5381" w:rsidRDefault="003A5381" w:rsidP="00866AC4">
      <w:pPr>
        <w:numPr>
          <w:ilvl w:val="12"/>
          <w:numId w:val="0"/>
        </w:numPr>
        <w:spacing w:line="480" w:lineRule="auto"/>
        <w:rPr>
          <w:rFonts w:ascii="Arial" w:hAnsi="Arial" w:cs="Arial"/>
        </w:rPr>
      </w:pPr>
    </w:p>
    <w:p w14:paraId="2DF3E600" w14:textId="77777777" w:rsidR="003A5381" w:rsidRPr="002477EB" w:rsidRDefault="003A5381" w:rsidP="00866AC4">
      <w:pPr>
        <w:numPr>
          <w:ilvl w:val="12"/>
          <w:numId w:val="0"/>
        </w:numPr>
        <w:spacing w:line="480" w:lineRule="auto"/>
        <w:rPr>
          <w:rFonts w:ascii="Arial" w:hAnsi="Arial" w:cs="Arial"/>
        </w:rPr>
      </w:pPr>
    </w:p>
    <w:p w14:paraId="125C685D" w14:textId="75B1D066" w:rsidR="002E0F2F" w:rsidRPr="002477EB" w:rsidRDefault="002E0F2F" w:rsidP="004F3491">
      <w:pPr>
        <w:pStyle w:val="AltHeading1"/>
        <w:rPr>
          <w:rFonts w:ascii="Arial" w:hAnsi="Arial" w:cs="Arial"/>
        </w:rPr>
      </w:pPr>
      <w:bookmarkStart w:id="103" w:name="_Toc80100235"/>
      <w:r w:rsidRPr="002477EB">
        <w:rPr>
          <w:rFonts w:ascii="Arial" w:hAnsi="Arial" w:cs="Arial"/>
        </w:rPr>
        <w:lastRenderedPageBreak/>
        <w:t>APPENDIX B</w:t>
      </w:r>
      <w:bookmarkEnd w:id="103"/>
    </w:p>
    <w:p w14:paraId="7E1C6410" w14:textId="77777777" w:rsidR="002E0F2F" w:rsidRPr="002477EB" w:rsidRDefault="002E0F2F" w:rsidP="002E0F2F">
      <w:pPr>
        <w:numPr>
          <w:ilvl w:val="12"/>
          <w:numId w:val="0"/>
        </w:numPr>
        <w:spacing w:line="480" w:lineRule="auto"/>
        <w:rPr>
          <w:rFonts w:ascii="Arial" w:hAnsi="Arial" w:cs="Arial"/>
        </w:rPr>
      </w:pPr>
    </w:p>
    <w:p w14:paraId="2237C76E" w14:textId="77777777" w:rsidR="002E0F2F" w:rsidRPr="002477EB" w:rsidRDefault="002E0F2F" w:rsidP="002E0F2F">
      <w:pPr>
        <w:numPr>
          <w:ilvl w:val="12"/>
          <w:numId w:val="0"/>
        </w:numPr>
        <w:spacing w:line="480" w:lineRule="auto"/>
        <w:rPr>
          <w:rFonts w:ascii="Arial" w:hAnsi="Arial" w:cs="Arial"/>
        </w:rPr>
      </w:pPr>
    </w:p>
    <w:p w14:paraId="50EA8620" w14:textId="77777777" w:rsidR="002E0F2F" w:rsidRPr="002477EB" w:rsidRDefault="002E0F2F" w:rsidP="002E0F2F">
      <w:pPr>
        <w:numPr>
          <w:ilvl w:val="12"/>
          <w:numId w:val="0"/>
        </w:numPr>
        <w:spacing w:line="480" w:lineRule="auto"/>
        <w:rPr>
          <w:rFonts w:ascii="Arial" w:hAnsi="Arial" w:cs="Arial"/>
        </w:rPr>
      </w:pPr>
    </w:p>
    <w:p w14:paraId="5028582F" w14:textId="77777777" w:rsidR="002E0F2F" w:rsidRPr="002477EB" w:rsidRDefault="002E0F2F" w:rsidP="002E0F2F">
      <w:pPr>
        <w:numPr>
          <w:ilvl w:val="12"/>
          <w:numId w:val="0"/>
        </w:numPr>
        <w:spacing w:line="480" w:lineRule="auto"/>
        <w:rPr>
          <w:rFonts w:ascii="Arial" w:hAnsi="Arial" w:cs="Arial"/>
        </w:rPr>
      </w:pPr>
    </w:p>
    <w:p w14:paraId="36CBE5C1" w14:textId="77777777" w:rsidR="002E0F2F" w:rsidRPr="002477EB" w:rsidRDefault="002E0F2F" w:rsidP="002E0F2F">
      <w:pPr>
        <w:numPr>
          <w:ilvl w:val="12"/>
          <w:numId w:val="0"/>
        </w:numPr>
        <w:spacing w:line="480" w:lineRule="auto"/>
        <w:rPr>
          <w:rFonts w:ascii="Arial" w:hAnsi="Arial" w:cs="Arial"/>
        </w:rPr>
      </w:pPr>
    </w:p>
    <w:p w14:paraId="4739FF6B" w14:textId="77777777" w:rsidR="002E0F2F" w:rsidRPr="002477EB" w:rsidRDefault="002E0F2F" w:rsidP="002E0F2F">
      <w:pPr>
        <w:numPr>
          <w:ilvl w:val="12"/>
          <w:numId w:val="0"/>
        </w:numPr>
        <w:spacing w:line="480" w:lineRule="auto"/>
        <w:rPr>
          <w:rFonts w:ascii="Arial" w:hAnsi="Arial" w:cs="Arial"/>
        </w:rPr>
      </w:pPr>
    </w:p>
    <w:p w14:paraId="170891B4" w14:textId="77777777" w:rsidR="002E0F2F" w:rsidRPr="002477EB" w:rsidRDefault="002E0F2F" w:rsidP="002E0F2F">
      <w:pPr>
        <w:numPr>
          <w:ilvl w:val="12"/>
          <w:numId w:val="0"/>
        </w:numPr>
        <w:spacing w:line="480" w:lineRule="auto"/>
        <w:rPr>
          <w:rFonts w:ascii="Arial" w:hAnsi="Arial" w:cs="Arial"/>
        </w:rPr>
      </w:pPr>
    </w:p>
    <w:p w14:paraId="3ECA5419" w14:textId="77777777" w:rsidR="002E0F2F" w:rsidRPr="002477EB" w:rsidRDefault="002E0F2F" w:rsidP="002E0F2F">
      <w:pPr>
        <w:numPr>
          <w:ilvl w:val="12"/>
          <w:numId w:val="0"/>
        </w:numPr>
        <w:spacing w:line="480" w:lineRule="auto"/>
        <w:rPr>
          <w:rFonts w:ascii="Arial" w:hAnsi="Arial" w:cs="Arial"/>
        </w:rPr>
      </w:pPr>
    </w:p>
    <w:p w14:paraId="73091547" w14:textId="77777777" w:rsidR="002E0F2F" w:rsidRPr="002477EB" w:rsidRDefault="002E0F2F" w:rsidP="002E0F2F">
      <w:pPr>
        <w:numPr>
          <w:ilvl w:val="12"/>
          <w:numId w:val="0"/>
        </w:numPr>
        <w:spacing w:line="480" w:lineRule="auto"/>
        <w:rPr>
          <w:rFonts w:ascii="Arial" w:hAnsi="Arial" w:cs="Arial"/>
        </w:rPr>
      </w:pPr>
    </w:p>
    <w:p w14:paraId="3E822899" w14:textId="77777777" w:rsidR="002E0F2F" w:rsidRPr="002477EB" w:rsidRDefault="002E0F2F" w:rsidP="002E0F2F">
      <w:pPr>
        <w:numPr>
          <w:ilvl w:val="12"/>
          <w:numId w:val="0"/>
        </w:numPr>
        <w:spacing w:line="480" w:lineRule="auto"/>
        <w:rPr>
          <w:rFonts w:ascii="Arial" w:hAnsi="Arial" w:cs="Arial"/>
        </w:rPr>
      </w:pPr>
    </w:p>
    <w:p w14:paraId="225C4D53" w14:textId="77777777" w:rsidR="002E0F2F" w:rsidRPr="002477EB" w:rsidRDefault="002E0F2F" w:rsidP="002E0F2F">
      <w:pPr>
        <w:numPr>
          <w:ilvl w:val="12"/>
          <w:numId w:val="0"/>
        </w:numPr>
        <w:spacing w:line="480" w:lineRule="auto"/>
        <w:rPr>
          <w:rFonts w:ascii="Arial" w:hAnsi="Arial" w:cs="Arial"/>
        </w:rPr>
      </w:pPr>
    </w:p>
    <w:p w14:paraId="4A0F3787" w14:textId="77777777" w:rsidR="002E0F2F" w:rsidRPr="002477EB" w:rsidRDefault="002E0F2F" w:rsidP="002E0F2F">
      <w:pPr>
        <w:numPr>
          <w:ilvl w:val="12"/>
          <w:numId w:val="0"/>
        </w:numPr>
        <w:spacing w:line="480" w:lineRule="auto"/>
        <w:rPr>
          <w:rFonts w:ascii="Arial" w:hAnsi="Arial" w:cs="Arial"/>
        </w:rPr>
      </w:pPr>
    </w:p>
    <w:p w14:paraId="44D20FBB" w14:textId="77777777" w:rsidR="002E0F2F" w:rsidRPr="002477EB" w:rsidRDefault="002E0F2F" w:rsidP="002E0F2F">
      <w:pPr>
        <w:numPr>
          <w:ilvl w:val="12"/>
          <w:numId w:val="0"/>
        </w:numPr>
        <w:spacing w:line="480" w:lineRule="auto"/>
        <w:rPr>
          <w:rFonts w:ascii="Arial" w:hAnsi="Arial" w:cs="Arial"/>
        </w:rPr>
      </w:pPr>
    </w:p>
    <w:p w14:paraId="49B26308" w14:textId="77777777" w:rsidR="002E0F2F" w:rsidRPr="002477EB" w:rsidRDefault="002E0F2F" w:rsidP="002E0F2F">
      <w:pPr>
        <w:numPr>
          <w:ilvl w:val="12"/>
          <w:numId w:val="0"/>
        </w:numPr>
        <w:spacing w:line="480" w:lineRule="auto"/>
        <w:rPr>
          <w:rFonts w:ascii="Arial" w:hAnsi="Arial" w:cs="Arial"/>
        </w:rPr>
      </w:pPr>
    </w:p>
    <w:p w14:paraId="5B8E0B89" w14:textId="02897D64" w:rsidR="002E0F2F" w:rsidRPr="002477EB" w:rsidRDefault="002E0F2F" w:rsidP="002E0F2F">
      <w:pPr>
        <w:numPr>
          <w:ilvl w:val="12"/>
          <w:numId w:val="0"/>
        </w:numPr>
        <w:spacing w:line="480" w:lineRule="auto"/>
        <w:rPr>
          <w:rFonts w:ascii="Arial" w:hAnsi="Arial" w:cs="Arial"/>
        </w:rPr>
      </w:pPr>
    </w:p>
    <w:p w14:paraId="6F9C1B20" w14:textId="52C98FFF" w:rsidR="002E0F2F" w:rsidRPr="002477EB" w:rsidRDefault="002E0F2F" w:rsidP="002E0F2F">
      <w:pPr>
        <w:numPr>
          <w:ilvl w:val="12"/>
          <w:numId w:val="0"/>
        </w:numPr>
        <w:spacing w:line="480" w:lineRule="auto"/>
        <w:rPr>
          <w:rFonts w:ascii="Arial" w:hAnsi="Arial" w:cs="Arial"/>
        </w:rPr>
      </w:pPr>
    </w:p>
    <w:p w14:paraId="19A6146A" w14:textId="1369D3C4" w:rsidR="002E0F2F" w:rsidRPr="002477EB" w:rsidRDefault="002E0F2F" w:rsidP="002E0F2F">
      <w:pPr>
        <w:numPr>
          <w:ilvl w:val="12"/>
          <w:numId w:val="0"/>
        </w:numPr>
        <w:spacing w:line="480" w:lineRule="auto"/>
        <w:rPr>
          <w:rFonts w:ascii="Arial" w:hAnsi="Arial" w:cs="Arial"/>
        </w:rPr>
      </w:pPr>
    </w:p>
    <w:p w14:paraId="5DEDD4F4" w14:textId="080F6AD0" w:rsidR="002E0F2F" w:rsidRPr="002477EB" w:rsidRDefault="002E0F2F" w:rsidP="002E0F2F">
      <w:pPr>
        <w:numPr>
          <w:ilvl w:val="12"/>
          <w:numId w:val="0"/>
        </w:numPr>
        <w:spacing w:line="480" w:lineRule="auto"/>
        <w:rPr>
          <w:rFonts w:ascii="Arial" w:hAnsi="Arial" w:cs="Arial"/>
        </w:rPr>
      </w:pPr>
    </w:p>
    <w:p w14:paraId="52815CB1" w14:textId="47CDD5CE" w:rsidR="002E0F2F" w:rsidRPr="002477EB" w:rsidRDefault="002E0F2F" w:rsidP="002E0F2F">
      <w:pPr>
        <w:numPr>
          <w:ilvl w:val="12"/>
          <w:numId w:val="0"/>
        </w:numPr>
        <w:spacing w:line="480" w:lineRule="auto"/>
        <w:rPr>
          <w:rFonts w:ascii="Arial" w:hAnsi="Arial" w:cs="Arial"/>
        </w:rPr>
      </w:pPr>
    </w:p>
    <w:p w14:paraId="3E902211" w14:textId="77777777" w:rsidR="002E0F2F" w:rsidRPr="002477EB" w:rsidRDefault="002E0F2F" w:rsidP="002E0F2F">
      <w:pPr>
        <w:numPr>
          <w:ilvl w:val="12"/>
          <w:numId w:val="0"/>
        </w:numPr>
        <w:spacing w:line="480" w:lineRule="auto"/>
        <w:rPr>
          <w:rFonts w:ascii="Arial" w:hAnsi="Arial" w:cs="Arial"/>
        </w:rPr>
      </w:pPr>
    </w:p>
    <w:p w14:paraId="735D7A9B" w14:textId="77777777" w:rsidR="002E0F2F" w:rsidRPr="002477EB" w:rsidRDefault="002E0F2F" w:rsidP="002E0F2F">
      <w:pPr>
        <w:numPr>
          <w:ilvl w:val="12"/>
          <w:numId w:val="0"/>
        </w:numPr>
        <w:spacing w:line="480" w:lineRule="auto"/>
        <w:rPr>
          <w:rFonts w:ascii="Arial" w:hAnsi="Arial" w:cs="Arial"/>
        </w:rPr>
      </w:pPr>
    </w:p>
    <w:p w14:paraId="19BD3AD5" w14:textId="2967FA85" w:rsidR="00DC14EE" w:rsidRPr="002477EB" w:rsidRDefault="00DC14EE" w:rsidP="00DC14EE">
      <w:pPr>
        <w:spacing w:line="480" w:lineRule="auto"/>
        <w:rPr>
          <w:rFonts w:ascii="Arial" w:hAnsi="Arial" w:cs="Arial"/>
          <w:b/>
          <w:bCs/>
        </w:rPr>
      </w:pPr>
      <w:r w:rsidRPr="002477EB">
        <w:rPr>
          <w:rFonts w:ascii="Arial" w:hAnsi="Arial" w:cs="Arial"/>
          <w:b/>
          <w:bCs/>
        </w:rPr>
        <w:lastRenderedPageBreak/>
        <w:t xml:space="preserve">10,000,000+ Laser Shots (Thermal Degradation) Experiment </w:t>
      </w:r>
    </w:p>
    <w:p w14:paraId="0EFF4A1F" w14:textId="72F2DF19" w:rsidR="0044263F" w:rsidRPr="002477EB" w:rsidRDefault="005D5647" w:rsidP="0044263F">
      <w:pPr>
        <w:spacing w:line="480" w:lineRule="auto"/>
        <w:rPr>
          <w:rFonts w:ascii="Arial" w:hAnsi="Arial" w:cs="Arial"/>
        </w:rPr>
      </w:pPr>
      <w:r w:rsidRPr="002477EB">
        <w:rPr>
          <w:rFonts w:ascii="Arial" w:hAnsi="Arial" w:cs="Arial"/>
        </w:rPr>
        <w:tab/>
      </w:r>
      <w:r w:rsidR="00CB0456" w:rsidRPr="002477EB">
        <w:rPr>
          <w:rFonts w:ascii="Arial" w:hAnsi="Arial" w:cs="Arial"/>
        </w:rPr>
        <w:t xml:space="preserve">This appendix contains the calculations that were conducted regarding the </w:t>
      </w:r>
      <w:r w:rsidR="00204215" w:rsidRPr="002477EB">
        <w:rPr>
          <w:rFonts w:ascii="Arial" w:hAnsi="Arial" w:cs="Arial"/>
        </w:rPr>
        <w:t>characteristics</w:t>
      </w:r>
      <w:r w:rsidR="00475F24" w:rsidRPr="002477EB">
        <w:rPr>
          <w:rFonts w:ascii="Arial" w:hAnsi="Arial" w:cs="Arial"/>
        </w:rPr>
        <w:t xml:space="preserve"> (optical, thermal, mechanical properties)</w:t>
      </w:r>
      <w:r w:rsidR="00204215" w:rsidRPr="002477EB">
        <w:rPr>
          <w:rFonts w:ascii="Arial" w:hAnsi="Arial" w:cs="Arial"/>
        </w:rPr>
        <w:t xml:space="preserve"> of the sapphire windows in relation to the</w:t>
      </w:r>
      <w:r w:rsidR="00302CBF" w:rsidRPr="002477EB">
        <w:rPr>
          <w:rFonts w:ascii="Arial" w:hAnsi="Arial" w:cs="Arial"/>
        </w:rPr>
        <w:t xml:space="preserve"> properties of the</w:t>
      </w:r>
      <w:r w:rsidR="00204215" w:rsidRPr="002477EB">
        <w:rPr>
          <w:rFonts w:ascii="Arial" w:hAnsi="Arial" w:cs="Arial"/>
        </w:rPr>
        <w:t xml:space="preserve"> f</w:t>
      </w:r>
      <w:r w:rsidR="005A0DE8" w:rsidRPr="002477EB">
        <w:rPr>
          <w:rFonts w:ascii="Arial" w:hAnsi="Arial" w:cs="Arial"/>
        </w:rPr>
        <w:t>s-</w:t>
      </w:r>
      <w:r w:rsidR="00204215" w:rsidRPr="002477EB">
        <w:rPr>
          <w:rFonts w:ascii="Arial" w:hAnsi="Arial" w:cs="Arial"/>
        </w:rPr>
        <w:t xml:space="preserve">laser. </w:t>
      </w:r>
      <w:r w:rsidR="00EB742E" w:rsidRPr="002477EB">
        <w:rPr>
          <w:rFonts w:ascii="Arial" w:hAnsi="Arial" w:cs="Arial"/>
        </w:rPr>
        <w:t xml:space="preserve">Table B.1 contains a list of useful properties for both the </w:t>
      </w:r>
      <w:r w:rsidR="00CD3956" w:rsidRPr="002477EB">
        <w:rPr>
          <w:rFonts w:ascii="Arial" w:hAnsi="Arial" w:cs="Arial"/>
        </w:rPr>
        <w:t>f</w:t>
      </w:r>
      <w:r w:rsidR="00EB742E" w:rsidRPr="002477EB">
        <w:rPr>
          <w:rFonts w:ascii="Arial" w:hAnsi="Arial" w:cs="Arial"/>
        </w:rPr>
        <w:t xml:space="preserve">s-laser and the sapphire windows that were used </w:t>
      </w:r>
      <w:r w:rsidR="00C63C81" w:rsidRPr="002477EB">
        <w:rPr>
          <w:rFonts w:ascii="Arial" w:hAnsi="Arial" w:cs="Arial"/>
        </w:rPr>
        <w:t>in the following outlined calculations</w:t>
      </w:r>
      <w:r w:rsidR="00036833" w:rsidRPr="002477EB">
        <w:rPr>
          <w:rFonts w:ascii="Arial" w:hAnsi="Arial" w:cs="Arial"/>
        </w:rPr>
        <w:t xml:space="preserve"> [</w:t>
      </w:r>
      <w:r w:rsidR="00BE443C">
        <w:rPr>
          <w:rFonts w:ascii="Arial" w:hAnsi="Arial" w:cs="Arial"/>
        </w:rPr>
        <w:t>69</w:t>
      </w:r>
      <w:r w:rsidR="00036833" w:rsidRPr="002477EB">
        <w:rPr>
          <w:rFonts w:ascii="Arial" w:hAnsi="Arial" w:cs="Arial"/>
        </w:rPr>
        <w:t xml:space="preserve">, </w:t>
      </w:r>
      <w:r w:rsidR="00BE443C">
        <w:rPr>
          <w:rFonts w:ascii="Arial" w:hAnsi="Arial" w:cs="Arial"/>
        </w:rPr>
        <w:t>70</w:t>
      </w:r>
      <w:r w:rsidR="00036833" w:rsidRPr="002477EB">
        <w:rPr>
          <w:rFonts w:ascii="Arial" w:hAnsi="Arial" w:cs="Arial"/>
        </w:rPr>
        <w:t>]</w:t>
      </w:r>
      <w:r w:rsidR="00C63C81" w:rsidRPr="002477EB">
        <w:rPr>
          <w:rFonts w:ascii="Arial" w:hAnsi="Arial" w:cs="Arial"/>
        </w:rPr>
        <w:t xml:space="preserve">. </w:t>
      </w:r>
      <w:r w:rsidR="0044263F" w:rsidRPr="002477EB">
        <w:rPr>
          <w:rFonts w:ascii="Arial" w:hAnsi="Arial" w:cs="Arial"/>
        </w:rPr>
        <w:t xml:space="preserve">From the sapphire window manufacturer (KJ Lesker), the sapphire window should not be damaged unless it undergoes a temperature change of greater than of 2-3 </w:t>
      </w:r>
      <w:r w:rsidR="0044263F" w:rsidRPr="002477EB">
        <w:rPr>
          <w:rFonts w:ascii="Arial" w:hAnsi="Arial" w:cs="Arial"/>
          <w:vertAlign w:val="superscript"/>
        </w:rPr>
        <w:t>0</w:t>
      </w:r>
      <w:r w:rsidR="0044263F" w:rsidRPr="002477EB">
        <w:rPr>
          <w:rFonts w:ascii="Arial" w:hAnsi="Arial" w:cs="Arial"/>
        </w:rPr>
        <w:t>C in under one minute [</w:t>
      </w:r>
      <w:r w:rsidR="001D5143">
        <w:rPr>
          <w:rFonts w:ascii="Arial" w:hAnsi="Arial" w:cs="Arial"/>
        </w:rPr>
        <w:t>69</w:t>
      </w:r>
      <w:r w:rsidR="0044263F" w:rsidRPr="002477EB">
        <w:rPr>
          <w:rFonts w:ascii="Arial" w:hAnsi="Arial" w:cs="Arial"/>
        </w:rPr>
        <w:t xml:space="preserve">]. The fluence (energy per unit area) and beam size (slightly focused as it passes through the front sapphire window as it enters the sample chamber) of the laser were calculated below and then compared to the specific heat capacity of the sapphire window to obtain confidence in whether the window could be thermally damaged from the proposed fs-LIBS experimental setup. Figures B.1-B.3 illustrate the fs-laser beam as it is focused through a plano convex lens before passing through the front-facing sapphire window as it is focused into the center of the sample chamber. </w:t>
      </w:r>
    </w:p>
    <w:p w14:paraId="43EC0961" w14:textId="3D287D21" w:rsidR="00C80332" w:rsidRPr="002477EB" w:rsidRDefault="00C80332" w:rsidP="00D77456">
      <w:pPr>
        <w:spacing w:line="480" w:lineRule="auto"/>
        <w:rPr>
          <w:rFonts w:ascii="Arial" w:hAnsi="Arial" w:cs="Arial"/>
        </w:rPr>
      </w:pPr>
    </w:p>
    <w:p w14:paraId="55552757" w14:textId="3ED311F7" w:rsidR="00427B7D" w:rsidRPr="002477EB" w:rsidRDefault="00427B7D" w:rsidP="00D77456">
      <w:pPr>
        <w:spacing w:line="480" w:lineRule="auto"/>
        <w:rPr>
          <w:rFonts w:ascii="Arial" w:hAnsi="Arial" w:cs="Arial"/>
        </w:rPr>
      </w:pPr>
    </w:p>
    <w:p w14:paraId="42651702" w14:textId="3B307F3E" w:rsidR="00427B7D" w:rsidRPr="002477EB" w:rsidRDefault="00427B7D" w:rsidP="00D77456">
      <w:pPr>
        <w:spacing w:line="480" w:lineRule="auto"/>
        <w:rPr>
          <w:rFonts w:ascii="Arial" w:hAnsi="Arial" w:cs="Arial"/>
        </w:rPr>
      </w:pPr>
    </w:p>
    <w:p w14:paraId="4E8E4D5B" w14:textId="443A821C" w:rsidR="00427B7D" w:rsidRPr="002477EB" w:rsidRDefault="00427B7D" w:rsidP="00D77456">
      <w:pPr>
        <w:spacing w:line="480" w:lineRule="auto"/>
        <w:rPr>
          <w:rFonts w:ascii="Arial" w:hAnsi="Arial" w:cs="Arial"/>
        </w:rPr>
      </w:pPr>
    </w:p>
    <w:p w14:paraId="139E5526" w14:textId="3C3558A3" w:rsidR="00427B7D" w:rsidRPr="002477EB" w:rsidRDefault="00427B7D" w:rsidP="00D77456">
      <w:pPr>
        <w:spacing w:line="480" w:lineRule="auto"/>
        <w:rPr>
          <w:rFonts w:ascii="Arial" w:hAnsi="Arial" w:cs="Arial"/>
        </w:rPr>
      </w:pPr>
    </w:p>
    <w:p w14:paraId="31A6B447" w14:textId="635EC8C1" w:rsidR="00427B7D" w:rsidRPr="002477EB" w:rsidRDefault="00427B7D" w:rsidP="00D77456">
      <w:pPr>
        <w:spacing w:line="480" w:lineRule="auto"/>
        <w:rPr>
          <w:rFonts w:ascii="Arial" w:hAnsi="Arial" w:cs="Arial"/>
        </w:rPr>
      </w:pPr>
    </w:p>
    <w:p w14:paraId="46488076" w14:textId="6AB945F3" w:rsidR="00427B7D" w:rsidRPr="002477EB" w:rsidRDefault="00DF688D" w:rsidP="00355317">
      <w:pPr>
        <w:pStyle w:val="Caption"/>
      </w:pPr>
      <w:bookmarkStart w:id="104" w:name="_Toc80100212"/>
      <w:r w:rsidRPr="002477EB">
        <w:lastRenderedPageBreak/>
        <w:t>Table B.</w:t>
      </w:r>
      <w:fldSimple w:instr=" SEQ Table_B. \* ARABIC ">
        <w:r w:rsidR="00871B4B">
          <w:rPr>
            <w:noProof/>
          </w:rPr>
          <w:t>1</w:t>
        </w:r>
      </w:fldSimple>
      <w:r w:rsidR="00427B7D" w:rsidRPr="002477EB">
        <w:t>: Properties of Sapphire Windows and fs-laser [</w:t>
      </w:r>
      <w:r w:rsidR="00434033">
        <w:t>69</w:t>
      </w:r>
      <w:r w:rsidR="00427B7D" w:rsidRPr="002477EB">
        <w:t xml:space="preserve">, </w:t>
      </w:r>
      <w:r w:rsidR="00434033">
        <w:t>70</w:t>
      </w:r>
      <w:r w:rsidR="00427B7D" w:rsidRPr="002477EB">
        <w:t>].</w:t>
      </w:r>
      <w:bookmarkEnd w:id="104"/>
      <w:r w:rsidR="00427B7D" w:rsidRPr="002477EB">
        <w:t xml:space="preserve"> </w:t>
      </w:r>
    </w:p>
    <w:tbl>
      <w:tblPr>
        <w:tblStyle w:val="TableGrid"/>
        <w:tblW w:w="0" w:type="auto"/>
        <w:tblLook w:val="04A0" w:firstRow="1" w:lastRow="0" w:firstColumn="1" w:lastColumn="0" w:noHBand="0" w:noVBand="1"/>
      </w:tblPr>
      <w:tblGrid>
        <w:gridCol w:w="4315"/>
        <w:gridCol w:w="4315"/>
      </w:tblGrid>
      <w:tr w:rsidR="0097394A" w:rsidRPr="002477EB" w14:paraId="759B68B1" w14:textId="77777777" w:rsidTr="0097394A">
        <w:tc>
          <w:tcPr>
            <w:tcW w:w="4315" w:type="dxa"/>
          </w:tcPr>
          <w:p w14:paraId="3D146522" w14:textId="5121E37E" w:rsidR="0097394A" w:rsidRPr="002477EB" w:rsidRDefault="005B0530" w:rsidP="004C5031">
            <w:pPr>
              <w:spacing w:line="480" w:lineRule="auto"/>
              <w:jc w:val="center"/>
              <w:rPr>
                <w:rFonts w:ascii="Arial" w:hAnsi="Arial" w:cs="Arial"/>
              </w:rPr>
            </w:pPr>
            <w:r w:rsidRPr="002477EB">
              <w:rPr>
                <w:rFonts w:ascii="Arial" w:hAnsi="Arial" w:cs="Arial"/>
              </w:rPr>
              <w:t>Sapphire Window</w:t>
            </w:r>
            <w:r w:rsidR="002E298F" w:rsidRPr="002477EB">
              <w:rPr>
                <w:rFonts w:ascii="Arial" w:hAnsi="Arial" w:cs="Arial"/>
              </w:rPr>
              <w:t xml:space="preserve"> Thickness</w:t>
            </w:r>
          </w:p>
        </w:tc>
        <w:tc>
          <w:tcPr>
            <w:tcW w:w="4315" w:type="dxa"/>
          </w:tcPr>
          <w:p w14:paraId="52788BE3" w14:textId="77AE1A28" w:rsidR="0097394A" w:rsidRPr="002477EB" w:rsidRDefault="002E298F" w:rsidP="004C5031">
            <w:pPr>
              <w:spacing w:line="480" w:lineRule="auto"/>
              <w:jc w:val="center"/>
              <w:rPr>
                <w:rFonts w:ascii="Arial" w:hAnsi="Arial" w:cs="Arial"/>
              </w:rPr>
            </w:pPr>
            <w:r w:rsidRPr="002477EB">
              <w:rPr>
                <w:rFonts w:ascii="Arial" w:hAnsi="Arial" w:cs="Arial"/>
              </w:rPr>
              <w:t>2 mm</w:t>
            </w:r>
          </w:p>
        </w:tc>
      </w:tr>
      <w:tr w:rsidR="0097394A" w:rsidRPr="002477EB" w14:paraId="07BA5CB0" w14:textId="77777777" w:rsidTr="0097394A">
        <w:tc>
          <w:tcPr>
            <w:tcW w:w="4315" w:type="dxa"/>
          </w:tcPr>
          <w:p w14:paraId="660C3759" w14:textId="0E4B6499" w:rsidR="0097394A" w:rsidRPr="002477EB" w:rsidRDefault="00A76D25" w:rsidP="004C5031">
            <w:pPr>
              <w:spacing w:line="480" w:lineRule="auto"/>
              <w:jc w:val="center"/>
              <w:rPr>
                <w:rFonts w:ascii="Arial" w:hAnsi="Arial" w:cs="Arial"/>
              </w:rPr>
            </w:pPr>
            <w:r w:rsidRPr="002477EB">
              <w:rPr>
                <w:rFonts w:ascii="Arial" w:hAnsi="Arial" w:cs="Arial"/>
              </w:rPr>
              <w:t>Sapphire Window Transmission</w:t>
            </w:r>
          </w:p>
        </w:tc>
        <w:tc>
          <w:tcPr>
            <w:tcW w:w="4315" w:type="dxa"/>
          </w:tcPr>
          <w:p w14:paraId="7DB444A5" w14:textId="00A53B99" w:rsidR="0097394A" w:rsidRPr="002477EB" w:rsidRDefault="00541E20" w:rsidP="00541E20">
            <w:pPr>
              <w:spacing w:line="480" w:lineRule="auto"/>
              <w:jc w:val="center"/>
              <w:rPr>
                <w:rFonts w:ascii="Arial" w:hAnsi="Arial" w:cs="Arial"/>
              </w:rPr>
            </w:pPr>
            <w:r w:rsidRPr="002477EB">
              <w:rPr>
                <w:rFonts w:ascii="Arial" w:hAnsi="Arial" w:cs="Arial"/>
              </w:rPr>
              <w:t xml:space="preserve">800nm (laser pulse entering sample chamber): ~84% </w:t>
            </w:r>
          </w:p>
        </w:tc>
      </w:tr>
      <w:tr w:rsidR="0097394A" w:rsidRPr="002477EB" w14:paraId="03751EDD" w14:textId="77777777" w:rsidTr="0097394A">
        <w:tc>
          <w:tcPr>
            <w:tcW w:w="4315" w:type="dxa"/>
          </w:tcPr>
          <w:p w14:paraId="13829166" w14:textId="626714AF" w:rsidR="0097394A" w:rsidRPr="002477EB" w:rsidRDefault="00752CF8" w:rsidP="004C5031">
            <w:pPr>
              <w:spacing w:line="480" w:lineRule="auto"/>
              <w:jc w:val="center"/>
              <w:rPr>
                <w:rFonts w:ascii="Arial" w:hAnsi="Arial" w:cs="Arial"/>
              </w:rPr>
            </w:pPr>
            <w:r w:rsidRPr="002477EB">
              <w:rPr>
                <w:rFonts w:ascii="Arial" w:hAnsi="Arial" w:cs="Arial"/>
              </w:rPr>
              <w:t>Sapphire Window Transmission</w:t>
            </w:r>
          </w:p>
        </w:tc>
        <w:tc>
          <w:tcPr>
            <w:tcW w:w="4315" w:type="dxa"/>
          </w:tcPr>
          <w:p w14:paraId="1310B825" w14:textId="76D59696" w:rsidR="0097394A" w:rsidRPr="002477EB" w:rsidRDefault="00541E20" w:rsidP="00541E20">
            <w:pPr>
              <w:spacing w:line="480" w:lineRule="auto"/>
              <w:jc w:val="center"/>
              <w:rPr>
                <w:rFonts w:ascii="Arial" w:hAnsi="Arial" w:cs="Arial"/>
              </w:rPr>
            </w:pPr>
            <w:r w:rsidRPr="002477EB">
              <w:rPr>
                <w:rFonts w:ascii="Arial" w:hAnsi="Arial" w:cs="Arial"/>
              </w:rPr>
              <w:t xml:space="preserve">300-500nm (spectrometer light collection range): ~76-80% </w:t>
            </w:r>
          </w:p>
        </w:tc>
      </w:tr>
      <w:tr w:rsidR="0097394A" w:rsidRPr="002477EB" w14:paraId="26A87BAF" w14:textId="77777777" w:rsidTr="0097394A">
        <w:tc>
          <w:tcPr>
            <w:tcW w:w="4315" w:type="dxa"/>
          </w:tcPr>
          <w:p w14:paraId="3F2DB956" w14:textId="5B8632B4" w:rsidR="0097394A" w:rsidRPr="002477EB" w:rsidRDefault="00EF641F" w:rsidP="004C5031">
            <w:pPr>
              <w:spacing w:line="480" w:lineRule="auto"/>
              <w:jc w:val="center"/>
              <w:rPr>
                <w:rFonts w:ascii="Arial" w:hAnsi="Arial" w:cs="Arial"/>
              </w:rPr>
            </w:pPr>
            <w:r w:rsidRPr="002477EB">
              <w:rPr>
                <w:rFonts w:ascii="Arial" w:hAnsi="Arial" w:cs="Arial"/>
              </w:rPr>
              <w:t>Sapphire Window Melting Point</w:t>
            </w:r>
          </w:p>
        </w:tc>
        <w:tc>
          <w:tcPr>
            <w:tcW w:w="4315" w:type="dxa"/>
          </w:tcPr>
          <w:p w14:paraId="582BE2CB" w14:textId="534A67C2" w:rsidR="0097394A" w:rsidRPr="002477EB" w:rsidRDefault="005E5691" w:rsidP="004C5031">
            <w:pPr>
              <w:spacing w:line="480" w:lineRule="auto"/>
              <w:jc w:val="center"/>
              <w:rPr>
                <w:rFonts w:ascii="Arial" w:hAnsi="Arial" w:cs="Arial"/>
              </w:rPr>
            </w:pPr>
            <w:r w:rsidRPr="002477EB">
              <w:rPr>
                <w:rFonts w:ascii="Arial" w:hAnsi="Arial" w:cs="Arial"/>
              </w:rPr>
              <w:t xml:space="preserve">~ </w:t>
            </w:r>
            <w:r w:rsidR="00A72D03" w:rsidRPr="002477EB">
              <w:rPr>
                <w:rFonts w:ascii="Arial" w:hAnsi="Arial" w:cs="Arial"/>
              </w:rPr>
              <w:t>2343</w:t>
            </w:r>
            <w:r w:rsidRPr="002477EB">
              <w:rPr>
                <w:rFonts w:ascii="Arial" w:hAnsi="Arial" w:cs="Arial"/>
              </w:rPr>
              <w:t xml:space="preserve"> degrees </w:t>
            </w:r>
            <w:r w:rsidR="00A72D03" w:rsidRPr="002477EB">
              <w:rPr>
                <w:rFonts w:ascii="Arial" w:hAnsi="Arial" w:cs="Arial"/>
              </w:rPr>
              <w:t>Kelvin</w:t>
            </w:r>
            <w:r w:rsidR="00807DF7" w:rsidRPr="002477EB">
              <w:rPr>
                <w:rFonts w:ascii="Arial" w:hAnsi="Arial" w:cs="Arial"/>
              </w:rPr>
              <w:t xml:space="preserve"> </w:t>
            </w:r>
          </w:p>
        </w:tc>
      </w:tr>
      <w:tr w:rsidR="0097394A" w:rsidRPr="002477EB" w14:paraId="478FC591" w14:textId="77777777" w:rsidTr="0097394A">
        <w:tc>
          <w:tcPr>
            <w:tcW w:w="4315" w:type="dxa"/>
          </w:tcPr>
          <w:p w14:paraId="289DBEAB" w14:textId="6898D8A1" w:rsidR="0097394A" w:rsidRPr="002477EB" w:rsidRDefault="00EF641F" w:rsidP="004C5031">
            <w:pPr>
              <w:spacing w:line="480" w:lineRule="auto"/>
              <w:jc w:val="center"/>
              <w:rPr>
                <w:rFonts w:ascii="Arial" w:hAnsi="Arial" w:cs="Arial"/>
              </w:rPr>
            </w:pPr>
            <w:r w:rsidRPr="002477EB">
              <w:rPr>
                <w:rFonts w:ascii="Arial" w:hAnsi="Arial" w:cs="Arial"/>
              </w:rPr>
              <w:t>Sapphire Window</w:t>
            </w:r>
            <w:r w:rsidR="007D33A8" w:rsidRPr="002477EB">
              <w:rPr>
                <w:rFonts w:ascii="Arial" w:hAnsi="Arial" w:cs="Arial"/>
              </w:rPr>
              <w:t xml:space="preserve"> Specific Heat Capacity</w:t>
            </w:r>
          </w:p>
        </w:tc>
        <w:tc>
          <w:tcPr>
            <w:tcW w:w="4315" w:type="dxa"/>
          </w:tcPr>
          <w:p w14:paraId="46A874A5" w14:textId="6E1F8136" w:rsidR="0097394A" w:rsidRPr="002477EB" w:rsidRDefault="00B72149" w:rsidP="004C5031">
            <w:pPr>
              <w:spacing w:line="480" w:lineRule="auto"/>
              <w:jc w:val="center"/>
              <w:rPr>
                <w:rFonts w:ascii="Arial" w:hAnsi="Arial" w:cs="Arial"/>
              </w:rPr>
            </w:pPr>
            <w:r w:rsidRPr="002477EB">
              <w:rPr>
                <w:rFonts w:ascii="Arial" w:hAnsi="Arial" w:cs="Arial"/>
              </w:rPr>
              <w:t>~ 750 Joules/Kelvin</w:t>
            </w:r>
          </w:p>
        </w:tc>
      </w:tr>
      <w:tr w:rsidR="0097394A" w:rsidRPr="002477EB" w14:paraId="3C41B7E4" w14:textId="77777777" w:rsidTr="0097394A">
        <w:tc>
          <w:tcPr>
            <w:tcW w:w="4315" w:type="dxa"/>
          </w:tcPr>
          <w:p w14:paraId="719B2D88" w14:textId="24317F48" w:rsidR="0097394A" w:rsidRPr="002477EB" w:rsidRDefault="00A02D02" w:rsidP="004C5031">
            <w:pPr>
              <w:spacing w:line="480" w:lineRule="auto"/>
              <w:jc w:val="center"/>
              <w:rPr>
                <w:rFonts w:ascii="Arial" w:hAnsi="Arial" w:cs="Arial"/>
              </w:rPr>
            </w:pPr>
            <w:r w:rsidRPr="002477EB">
              <w:rPr>
                <w:rFonts w:ascii="Arial" w:hAnsi="Arial" w:cs="Arial"/>
              </w:rPr>
              <w:t>f</w:t>
            </w:r>
            <w:r w:rsidR="00A47935" w:rsidRPr="002477EB">
              <w:rPr>
                <w:rFonts w:ascii="Arial" w:hAnsi="Arial" w:cs="Arial"/>
              </w:rPr>
              <w:t>s-laser max beam pulse energy</w:t>
            </w:r>
          </w:p>
        </w:tc>
        <w:tc>
          <w:tcPr>
            <w:tcW w:w="4315" w:type="dxa"/>
          </w:tcPr>
          <w:p w14:paraId="692E9CC9" w14:textId="334D2840" w:rsidR="0097394A" w:rsidRPr="002477EB" w:rsidRDefault="00340180" w:rsidP="004C5031">
            <w:pPr>
              <w:spacing w:line="480" w:lineRule="auto"/>
              <w:jc w:val="center"/>
              <w:rPr>
                <w:rFonts w:ascii="Arial" w:hAnsi="Arial" w:cs="Arial"/>
              </w:rPr>
            </w:pPr>
            <w:r w:rsidRPr="002477EB">
              <w:rPr>
                <w:rFonts w:ascii="Arial" w:hAnsi="Arial" w:cs="Arial"/>
              </w:rPr>
              <w:t xml:space="preserve">6 </w:t>
            </w:r>
            <w:r w:rsidR="00776731" w:rsidRPr="002477EB">
              <w:rPr>
                <w:rFonts w:ascii="Arial" w:hAnsi="Arial" w:cs="Arial"/>
              </w:rPr>
              <w:t>mJ</w:t>
            </w:r>
          </w:p>
        </w:tc>
      </w:tr>
      <w:tr w:rsidR="0097394A" w:rsidRPr="002477EB" w14:paraId="434CE766" w14:textId="77777777" w:rsidTr="0097394A">
        <w:tc>
          <w:tcPr>
            <w:tcW w:w="4315" w:type="dxa"/>
          </w:tcPr>
          <w:p w14:paraId="40387CBF" w14:textId="2625F52A" w:rsidR="0097394A" w:rsidRPr="002477EB" w:rsidRDefault="00A02D02" w:rsidP="004C5031">
            <w:pPr>
              <w:spacing w:line="480" w:lineRule="auto"/>
              <w:jc w:val="center"/>
              <w:rPr>
                <w:rFonts w:ascii="Arial" w:hAnsi="Arial" w:cs="Arial"/>
              </w:rPr>
            </w:pPr>
            <w:r w:rsidRPr="002477EB">
              <w:rPr>
                <w:rFonts w:ascii="Arial" w:hAnsi="Arial" w:cs="Arial"/>
              </w:rPr>
              <w:t>f</w:t>
            </w:r>
            <w:r w:rsidR="006871C7" w:rsidRPr="002477EB">
              <w:rPr>
                <w:rFonts w:ascii="Arial" w:hAnsi="Arial" w:cs="Arial"/>
              </w:rPr>
              <w:t>s-laser beam diameter</w:t>
            </w:r>
            <w:r w:rsidR="00282D92" w:rsidRPr="002477EB">
              <w:rPr>
                <w:rFonts w:ascii="Arial" w:hAnsi="Arial" w:cs="Arial"/>
              </w:rPr>
              <w:t xml:space="preserve"> (unfocused)</w:t>
            </w:r>
          </w:p>
        </w:tc>
        <w:tc>
          <w:tcPr>
            <w:tcW w:w="4315" w:type="dxa"/>
          </w:tcPr>
          <w:p w14:paraId="521679D6" w14:textId="162F31A8" w:rsidR="0097394A" w:rsidRPr="002477EB" w:rsidRDefault="00282D92" w:rsidP="004C5031">
            <w:pPr>
              <w:spacing w:line="480" w:lineRule="auto"/>
              <w:jc w:val="center"/>
              <w:rPr>
                <w:rFonts w:ascii="Arial" w:hAnsi="Arial" w:cs="Arial"/>
              </w:rPr>
            </w:pPr>
            <w:r w:rsidRPr="002477EB">
              <w:rPr>
                <w:rFonts w:ascii="Arial" w:hAnsi="Arial" w:cs="Arial"/>
              </w:rPr>
              <w:t>11 mm</w:t>
            </w:r>
          </w:p>
        </w:tc>
      </w:tr>
    </w:tbl>
    <w:p w14:paraId="0F42134D" w14:textId="27907F68" w:rsidR="001A6D98" w:rsidRPr="002477EB" w:rsidRDefault="001A6D98" w:rsidP="00DC14EE">
      <w:pPr>
        <w:spacing w:line="480" w:lineRule="auto"/>
        <w:rPr>
          <w:rFonts w:ascii="Arial" w:hAnsi="Arial" w:cs="Arial"/>
        </w:rPr>
      </w:pPr>
    </w:p>
    <w:p w14:paraId="6D7478EB" w14:textId="284FD2CC" w:rsidR="00FC4C90" w:rsidRPr="002477EB" w:rsidRDefault="00FC4C90" w:rsidP="00DC14EE">
      <w:pPr>
        <w:spacing w:line="480" w:lineRule="auto"/>
        <w:rPr>
          <w:rFonts w:ascii="Arial" w:hAnsi="Arial" w:cs="Arial"/>
        </w:rPr>
      </w:pPr>
    </w:p>
    <w:p w14:paraId="1956A6AA" w14:textId="2C449755" w:rsidR="00FC4C90" w:rsidRPr="002477EB" w:rsidRDefault="00FC4C90" w:rsidP="00DC14EE">
      <w:pPr>
        <w:spacing w:line="480" w:lineRule="auto"/>
        <w:rPr>
          <w:rFonts w:ascii="Arial" w:hAnsi="Arial" w:cs="Arial"/>
        </w:rPr>
      </w:pPr>
    </w:p>
    <w:p w14:paraId="5E6E6DF8" w14:textId="4D7DB7FB" w:rsidR="00FC4C90" w:rsidRPr="002477EB" w:rsidRDefault="00FC4C90" w:rsidP="00DC14EE">
      <w:pPr>
        <w:spacing w:line="480" w:lineRule="auto"/>
        <w:rPr>
          <w:rFonts w:ascii="Arial" w:hAnsi="Arial" w:cs="Arial"/>
        </w:rPr>
      </w:pPr>
    </w:p>
    <w:p w14:paraId="6B07FFCF" w14:textId="2CED8A0F" w:rsidR="00FC4C90" w:rsidRPr="002477EB" w:rsidRDefault="00FC4C90" w:rsidP="00DC14EE">
      <w:pPr>
        <w:spacing w:line="480" w:lineRule="auto"/>
        <w:rPr>
          <w:rFonts w:ascii="Arial" w:hAnsi="Arial" w:cs="Arial"/>
        </w:rPr>
      </w:pPr>
    </w:p>
    <w:p w14:paraId="2FD61D9E" w14:textId="443B0AC5" w:rsidR="00FC4C90" w:rsidRPr="002477EB" w:rsidRDefault="00FC4C90" w:rsidP="00DC14EE">
      <w:pPr>
        <w:spacing w:line="480" w:lineRule="auto"/>
        <w:rPr>
          <w:rFonts w:ascii="Arial" w:hAnsi="Arial" w:cs="Arial"/>
        </w:rPr>
      </w:pPr>
    </w:p>
    <w:p w14:paraId="2818EF46" w14:textId="5FA023C0" w:rsidR="00FC4C90" w:rsidRPr="002477EB" w:rsidRDefault="00FC4C90" w:rsidP="00DC14EE">
      <w:pPr>
        <w:spacing w:line="480" w:lineRule="auto"/>
        <w:rPr>
          <w:rFonts w:ascii="Arial" w:hAnsi="Arial" w:cs="Arial"/>
        </w:rPr>
      </w:pPr>
    </w:p>
    <w:p w14:paraId="1D8855FE" w14:textId="1257B191" w:rsidR="00FC4C90" w:rsidRPr="002477EB" w:rsidRDefault="00FC4C90" w:rsidP="00DC14EE">
      <w:pPr>
        <w:spacing w:line="480" w:lineRule="auto"/>
        <w:rPr>
          <w:rFonts w:ascii="Arial" w:hAnsi="Arial" w:cs="Arial"/>
        </w:rPr>
      </w:pPr>
    </w:p>
    <w:p w14:paraId="4943B54F" w14:textId="458F62ED" w:rsidR="00FC4C90" w:rsidRPr="002477EB" w:rsidRDefault="00FC4C90" w:rsidP="00DC14EE">
      <w:pPr>
        <w:spacing w:line="480" w:lineRule="auto"/>
        <w:rPr>
          <w:rFonts w:ascii="Arial" w:hAnsi="Arial" w:cs="Arial"/>
        </w:rPr>
      </w:pPr>
    </w:p>
    <w:p w14:paraId="28D30606" w14:textId="429AEB8C" w:rsidR="00FC4C90" w:rsidRPr="002477EB" w:rsidRDefault="00FC4C90" w:rsidP="00DC14EE">
      <w:pPr>
        <w:spacing w:line="480" w:lineRule="auto"/>
        <w:rPr>
          <w:rFonts w:ascii="Arial" w:hAnsi="Arial" w:cs="Arial"/>
        </w:rPr>
      </w:pPr>
    </w:p>
    <w:p w14:paraId="281E4837" w14:textId="77777777" w:rsidR="000449D1" w:rsidRPr="002477EB" w:rsidRDefault="000449D1" w:rsidP="00DC14EE">
      <w:pPr>
        <w:spacing w:line="480" w:lineRule="auto"/>
        <w:rPr>
          <w:rFonts w:ascii="Arial" w:hAnsi="Arial" w:cs="Arial"/>
        </w:rPr>
      </w:pPr>
    </w:p>
    <w:p w14:paraId="5B50C905" w14:textId="7DB3A977" w:rsidR="00E96BFA" w:rsidRPr="002477EB" w:rsidRDefault="00CD07F2" w:rsidP="00DC14EE">
      <w:pPr>
        <w:spacing w:line="480" w:lineRule="auto"/>
        <w:rPr>
          <w:rFonts w:ascii="Arial" w:hAnsi="Arial" w:cs="Arial"/>
        </w:rPr>
      </w:pPr>
      <w:r w:rsidRPr="002477EB">
        <w:rPr>
          <w:rFonts w:ascii="Arial" w:hAnsi="Arial" w:cs="Arial"/>
          <w:noProof/>
        </w:rPr>
        <w:lastRenderedPageBreak/>
        <w:drawing>
          <wp:inline distT="0" distB="0" distL="0" distR="0" wp14:anchorId="70793DF4" wp14:editId="3C50279A">
            <wp:extent cx="4708113" cy="3168713"/>
            <wp:effectExtent l="0" t="0" r="3810" b="0"/>
            <wp:docPr id="1073741869" name="Picture 107374186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9" name="Picture 1073741869" descr="Diagram&#10;&#10;Description automatically generated"/>
                    <pic:cNvPicPr/>
                  </pic:nvPicPr>
                  <pic:blipFill>
                    <a:blip r:embed="rId104">
                      <a:extLst>
                        <a:ext uri="{28A0092B-C50C-407E-A947-70E740481C1C}">
                          <a14:useLocalDpi xmlns:a14="http://schemas.microsoft.com/office/drawing/2010/main" val="0"/>
                        </a:ext>
                      </a:extLst>
                    </a:blip>
                    <a:stretch>
                      <a:fillRect/>
                    </a:stretch>
                  </pic:blipFill>
                  <pic:spPr>
                    <a:xfrm>
                      <a:off x="0" y="0"/>
                      <a:ext cx="4739971" cy="3190154"/>
                    </a:xfrm>
                    <a:prstGeom prst="rect">
                      <a:avLst/>
                    </a:prstGeom>
                  </pic:spPr>
                </pic:pic>
              </a:graphicData>
            </a:graphic>
          </wp:inline>
        </w:drawing>
      </w:r>
    </w:p>
    <w:p w14:paraId="59FC7290" w14:textId="23B082F2" w:rsidR="00627961" w:rsidRDefault="00433702" w:rsidP="00355317">
      <w:pPr>
        <w:pStyle w:val="Caption"/>
      </w:pPr>
      <w:bookmarkStart w:id="105" w:name="_Toc80100201"/>
      <w:r w:rsidRPr="002477EB">
        <w:t>Figure B.</w:t>
      </w:r>
      <w:fldSimple w:instr=" SEQ Figure_B. \* ARABIC ">
        <w:r w:rsidR="00871B4B">
          <w:rPr>
            <w:noProof/>
          </w:rPr>
          <w:t>1</w:t>
        </w:r>
      </w:fldSimple>
      <w:r w:rsidR="00CD07F2" w:rsidRPr="002477EB">
        <w:t xml:space="preserve"> (above): </w:t>
      </w:r>
      <w:r w:rsidR="00DD4B47" w:rsidRPr="002477EB">
        <w:t xml:space="preserve">Overall </w:t>
      </w:r>
      <w:r w:rsidR="005F6A72" w:rsidRPr="002477EB">
        <w:t>s</w:t>
      </w:r>
      <w:r w:rsidR="00304FB6" w:rsidRPr="002477EB">
        <w:t xml:space="preserve">chematic </w:t>
      </w:r>
      <w:r w:rsidR="005F6A72" w:rsidRPr="002477EB">
        <w:t>d</w:t>
      </w:r>
      <w:r w:rsidR="00304FB6" w:rsidRPr="002477EB">
        <w:t xml:space="preserve">iagram of the </w:t>
      </w:r>
      <w:r w:rsidR="004C393F" w:rsidRPr="002477EB">
        <w:t>f</w:t>
      </w:r>
      <w:r w:rsidR="00304FB6" w:rsidRPr="002477EB">
        <w:t>s-laser beam as it is focused after passing through a 75 mm plano convex lens</w:t>
      </w:r>
      <w:r w:rsidR="004629CB" w:rsidRPr="002477EB">
        <w:t xml:space="preserve"> and passes through the sapphire window as it is focused into the center of the sample chamber for </w:t>
      </w:r>
      <w:r w:rsidR="004C393F" w:rsidRPr="002477EB">
        <w:t>f</w:t>
      </w:r>
      <w:r w:rsidR="004629CB" w:rsidRPr="002477EB">
        <w:t>s-LIBS experiments.</w:t>
      </w:r>
      <w:bookmarkEnd w:id="105"/>
      <w:r w:rsidR="004629CB" w:rsidRPr="002477EB">
        <w:t xml:space="preserve"> </w:t>
      </w:r>
    </w:p>
    <w:p w14:paraId="6EADCE56" w14:textId="77777777" w:rsidR="00613221" w:rsidRPr="00613221" w:rsidRDefault="00613221" w:rsidP="00613221"/>
    <w:p w14:paraId="275F4C51" w14:textId="0970B6CE" w:rsidR="00627961" w:rsidRPr="002477EB" w:rsidRDefault="008A6FDD" w:rsidP="0084019F">
      <w:pPr>
        <w:spacing w:line="480" w:lineRule="auto"/>
        <w:jc w:val="center"/>
        <w:rPr>
          <w:rFonts w:ascii="Arial" w:hAnsi="Arial" w:cs="Arial"/>
        </w:rPr>
      </w:pPr>
      <w:r w:rsidRPr="002477EB">
        <w:rPr>
          <w:rFonts w:ascii="Arial" w:hAnsi="Arial" w:cs="Arial"/>
          <w:noProof/>
        </w:rPr>
        <w:drawing>
          <wp:inline distT="0" distB="0" distL="0" distR="0" wp14:anchorId="4421B9D4" wp14:editId="5605A70E">
            <wp:extent cx="4295788" cy="1938077"/>
            <wp:effectExtent l="0" t="0" r="0" b="5080"/>
            <wp:docPr id="1073741870" name="Picture 107374187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Picture 1073741870" descr="Chart, line chart&#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4337138" cy="1956733"/>
                    </a:xfrm>
                    <a:prstGeom prst="rect">
                      <a:avLst/>
                    </a:prstGeom>
                  </pic:spPr>
                </pic:pic>
              </a:graphicData>
            </a:graphic>
          </wp:inline>
        </w:drawing>
      </w:r>
    </w:p>
    <w:p w14:paraId="5E2066A8" w14:textId="1CEA0D62" w:rsidR="00F0524B" w:rsidRPr="002477EB" w:rsidRDefault="00F519F7" w:rsidP="00355317">
      <w:pPr>
        <w:pStyle w:val="Caption"/>
      </w:pPr>
      <w:bookmarkStart w:id="106" w:name="_Toc80100202"/>
      <w:r w:rsidRPr="002477EB">
        <w:t>Figure B.</w:t>
      </w:r>
      <w:fldSimple w:instr=" SEQ Figure_B. \* ARABIC ">
        <w:r w:rsidR="00871B4B">
          <w:rPr>
            <w:noProof/>
          </w:rPr>
          <w:t>2</w:t>
        </w:r>
      </w:fldSimple>
      <w:r w:rsidR="00667F85" w:rsidRPr="002477EB">
        <w:t xml:space="preserve"> (above): </w:t>
      </w:r>
      <w:r w:rsidR="00E4355A" w:rsidRPr="002477EB">
        <w:t>Cutaway</w:t>
      </w:r>
      <w:r w:rsidR="00667F85" w:rsidRPr="002477EB">
        <w:t xml:space="preserve"> schematic diagram of the </w:t>
      </w:r>
      <w:r w:rsidR="00F84765" w:rsidRPr="002477EB">
        <w:t>f</w:t>
      </w:r>
      <w:r w:rsidR="00667F85" w:rsidRPr="002477EB">
        <w:t xml:space="preserve">s-laser beam as it is focused after passing through a 75 mm plano convex lens and passes through the sapphire window as it is focused into the center of the sample chamber for </w:t>
      </w:r>
      <w:r w:rsidR="00B038A9" w:rsidRPr="002477EB">
        <w:t>f</w:t>
      </w:r>
      <w:r w:rsidR="00667F85" w:rsidRPr="002477EB">
        <w:t>s-LIBS experiments.</w:t>
      </w:r>
      <w:bookmarkEnd w:id="106"/>
      <w:r w:rsidR="00667F85" w:rsidRPr="002477EB">
        <w:t xml:space="preserve"> </w:t>
      </w:r>
    </w:p>
    <w:p w14:paraId="25960147" w14:textId="77777777" w:rsidR="00AD3D42" w:rsidRPr="002477EB" w:rsidRDefault="00AD3D42" w:rsidP="00F36775">
      <w:pPr>
        <w:spacing w:line="480" w:lineRule="auto"/>
        <w:jc w:val="center"/>
        <w:rPr>
          <w:rFonts w:ascii="Arial" w:hAnsi="Arial" w:cs="Arial"/>
        </w:rPr>
      </w:pPr>
    </w:p>
    <w:p w14:paraId="08CE1F2F" w14:textId="4A151366" w:rsidR="00F36775" w:rsidRPr="002477EB" w:rsidRDefault="00F36775" w:rsidP="00F36775">
      <w:pPr>
        <w:spacing w:line="480" w:lineRule="auto"/>
        <w:jc w:val="center"/>
        <w:rPr>
          <w:rFonts w:ascii="Arial" w:hAnsi="Arial" w:cs="Arial"/>
        </w:rPr>
      </w:pPr>
      <w:r w:rsidRPr="002477EB">
        <w:rPr>
          <w:rFonts w:ascii="Arial" w:hAnsi="Arial" w:cs="Arial"/>
        </w:rPr>
        <w:lastRenderedPageBreak/>
        <w:t>Obtain A using the law of cosines</w:t>
      </w:r>
      <w:r w:rsidR="007E6CF8" w:rsidRPr="002477EB">
        <w:rPr>
          <w:rFonts w:ascii="Arial" w:hAnsi="Arial" w:cs="Arial"/>
        </w:rPr>
        <w:t xml:space="preserve"> </w:t>
      </w:r>
      <w:r w:rsidR="00F06DAD" w:rsidRPr="002477EB">
        <w:rPr>
          <w:rFonts w:ascii="Arial" w:hAnsi="Arial" w:cs="Arial"/>
        </w:rPr>
        <w:t>(</w:t>
      </w:r>
      <w:r w:rsidR="007E6CF8" w:rsidRPr="002477EB">
        <w:rPr>
          <w:rFonts w:ascii="Arial" w:hAnsi="Arial" w:cs="Arial"/>
        </w:rPr>
        <w:t>Figure B.2</w:t>
      </w:r>
      <w:r w:rsidR="00F06DAD" w:rsidRPr="002477EB">
        <w:rPr>
          <w:rFonts w:ascii="Arial" w:hAnsi="Arial" w:cs="Arial"/>
        </w:rPr>
        <w:t>)</w:t>
      </w:r>
      <w:r w:rsidRPr="002477EB">
        <w:rPr>
          <w:rFonts w:ascii="Arial" w:hAnsi="Arial" w:cs="Arial"/>
        </w:rPr>
        <w:t>:</w:t>
      </w:r>
    </w:p>
    <w:p w14:paraId="668EF5B6" w14:textId="77777777" w:rsidR="00F36775" w:rsidRPr="002477EB" w:rsidRDefault="00814927" w:rsidP="00F36775">
      <w:pPr>
        <w:spacing w:line="480" w:lineRule="auto"/>
        <w:jc w:val="center"/>
        <w:rPr>
          <w:rFonts w:ascii="Arial" w:hAnsi="Arial" w:cs="Arial"/>
        </w:rPr>
      </w:pPr>
      <m:oMath>
        <m:sSup>
          <m:sSupPr>
            <m:ctrlPr>
              <w:rPr>
                <w:rFonts w:ascii="Cambria Math" w:hAnsi="Cambria Math" w:cs="Arial"/>
                <w:i/>
              </w:rPr>
            </m:ctrlPr>
          </m:sSupPr>
          <m:e>
            <m:r>
              <w:rPr>
                <w:rFonts w:ascii="Cambria Math" w:hAnsi="Cambria Math" w:cs="Arial"/>
              </w:rPr>
              <m:t>A</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B</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C</m:t>
            </m:r>
          </m:e>
          <m:sup>
            <m:r>
              <w:rPr>
                <w:rFonts w:ascii="Cambria Math" w:hAnsi="Cambria Math" w:cs="Arial"/>
              </w:rPr>
              <m:t>2</m:t>
            </m:r>
          </m:sup>
        </m:sSup>
        <m:r>
          <w:rPr>
            <w:rFonts w:ascii="Cambria Math" w:hAnsi="Cambria Math" w:cs="Arial"/>
          </w:rPr>
          <m:t>-2BC</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90</m:t>
            </m:r>
          </m:e>
        </m:func>
      </m:oMath>
      <w:r w:rsidR="00F36775" w:rsidRPr="002477EB">
        <w:rPr>
          <w:rFonts w:ascii="Arial" w:hAnsi="Arial" w:cs="Arial"/>
        </w:rPr>
        <w:t xml:space="preserve">  </w:t>
      </w:r>
      <w:r w:rsidR="00F36775" w:rsidRPr="002477EB">
        <w:rPr>
          <w:rFonts w:ascii="Arial" w:hAnsi="Arial" w:cs="Arial"/>
        </w:rPr>
        <w:sym w:font="Symbol" w:char="F05C"/>
      </w:r>
      <w:r w:rsidR="00F36775" w:rsidRPr="002477EB">
        <w:rPr>
          <w:rFonts w:ascii="Arial" w:hAnsi="Arial" w:cs="Arial"/>
        </w:rPr>
        <w:t xml:space="preserve">  </w:t>
      </w:r>
      <m:oMath>
        <m:sSup>
          <m:sSupPr>
            <m:ctrlPr>
              <w:rPr>
                <w:rFonts w:ascii="Cambria Math" w:hAnsi="Cambria Math" w:cs="Arial"/>
                <w:i/>
              </w:rPr>
            </m:ctrlPr>
          </m:sSupPr>
          <m:e>
            <m:r>
              <w:rPr>
                <w:rFonts w:ascii="Cambria Math" w:hAnsi="Cambria Math" w:cs="Arial"/>
              </w:rPr>
              <m:t>A</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5.5</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75</m:t>
            </m:r>
          </m:e>
          <m:sup>
            <m:r>
              <w:rPr>
                <w:rFonts w:ascii="Cambria Math" w:hAnsi="Cambria Math" w:cs="Arial"/>
              </w:rPr>
              <m:t>2</m:t>
            </m:r>
          </m:sup>
        </m:sSup>
        <m:r>
          <w:rPr>
            <w:rFonts w:ascii="Cambria Math" w:hAnsi="Cambria Math" w:cs="Arial"/>
          </w:rPr>
          <m:t>-0</m:t>
        </m:r>
      </m:oMath>
      <w:r w:rsidR="00F36775" w:rsidRPr="002477EB">
        <w:rPr>
          <w:rFonts w:ascii="Arial" w:hAnsi="Arial" w:cs="Arial"/>
        </w:rPr>
        <w:t xml:space="preserve">  </w:t>
      </w:r>
      <w:r w:rsidR="00F36775" w:rsidRPr="002477EB">
        <w:rPr>
          <w:rFonts w:ascii="Arial" w:hAnsi="Arial" w:cs="Arial"/>
        </w:rPr>
        <w:sym w:font="Symbol" w:char="F05C"/>
      </w:r>
      <w:r w:rsidR="00F36775" w:rsidRPr="002477EB">
        <w:rPr>
          <w:rFonts w:ascii="Arial" w:hAnsi="Arial" w:cs="Arial"/>
        </w:rPr>
        <w:t xml:space="preserve">  A = 75.20 mm</w:t>
      </w:r>
    </w:p>
    <w:p w14:paraId="15752455" w14:textId="77777777" w:rsidR="00F36775" w:rsidRPr="002477EB" w:rsidRDefault="00F36775" w:rsidP="00F36775">
      <w:pPr>
        <w:spacing w:line="480" w:lineRule="auto"/>
        <w:jc w:val="center"/>
        <w:rPr>
          <w:rFonts w:ascii="Arial" w:hAnsi="Arial" w:cs="Arial"/>
        </w:rPr>
      </w:pPr>
      <w:r w:rsidRPr="002477EB">
        <w:rPr>
          <w:rFonts w:ascii="Arial" w:hAnsi="Arial" w:cs="Arial"/>
        </w:rPr>
        <w:t xml:space="preserve">Then use the law of sines to find </w:t>
      </w:r>
      <w:r w:rsidRPr="002477EB">
        <w:rPr>
          <w:rFonts w:ascii="Arial" w:hAnsi="Arial" w:cs="Arial"/>
        </w:rPr>
        <w:sym w:font="Symbol" w:char="F061"/>
      </w:r>
      <w:r w:rsidRPr="002477EB">
        <w:rPr>
          <w:rFonts w:ascii="Arial" w:hAnsi="Arial" w:cs="Arial"/>
        </w:rPr>
        <w:t>:</w:t>
      </w:r>
    </w:p>
    <w:p w14:paraId="49FF82DB" w14:textId="77777777" w:rsidR="00F36775" w:rsidRPr="002477EB" w:rsidRDefault="00814927" w:rsidP="00F36775">
      <w:pPr>
        <w:spacing w:line="480" w:lineRule="auto"/>
        <w:jc w:val="center"/>
        <w:rPr>
          <w:rFonts w:ascii="Arial" w:hAnsi="Arial" w:cs="Arial"/>
        </w:rPr>
      </w:pPr>
      <m:oMath>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sz w:val="28"/>
                    <w:szCs w:val="28"/>
                  </w:rPr>
                  <m:t>α</m:t>
                </m:r>
              </m:e>
            </m:func>
          </m:num>
          <m:den>
            <m:r>
              <w:rPr>
                <w:rFonts w:ascii="Cambria Math" w:hAnsi="Cambria Math" w:cs="Arial"/>
                <w:sz w:val="28"/>
                <w:szCs w:val="28"/>
              </w:rPr>
              <m:t>5.5</m:t>
            </m:r>
          </m:den>
        </m:f>
        <m:r>
          <w:rPr>
            <w:rFonts w:ascii="Cambria Math" w:hAnsi="Cambria Math" w:cs="Arial"/>
            <w:sz w:val="28"/>
            <w:szCs w:val="28"/>
          </w:rPr>
          <m:t xml:space="preserve">= </m:t>
        </m:r>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sz w:val="28"/>
                    <w:szCs w:val="28"/>
                  </w:rPr>
                  <m:t>90</m:t>
                </m:r>
              </m:e>
            </m:func>
          </m:num>
          <m:den>
            <m:r>
              <w:rPr>
                <w:rFonts w:ascii="Cambria Math" w:hAnsi="Cambria Math" w:cs="Arial"/>
                <w:sz w:val="28"/>
                <w:szCs w:val="28"/>
              </w:rPr>
              <m:t>A</m:t>
            </m:r>
          </m:den>
        </m:f>
      </m:oMath>
      <w:r w:rsidR="00F36775" w:rsidRPr="002477EB">
        <w:rPr>
          <w:rFonts w:ascii="Arial" w:hAnsi="Arial" w:cs="Arial"/>
        </w:rPr>
        <w:t xml:space="preserve">  </w:t>
      </w:r>
      <w:r w:rsidR="00F36775" w:rsidRPr="002477EB">
        <w:rPr>
          <w:rFonts w:ascii="Arial" w:hAnsi="Arial" w:cs="Arial"/>
        </w:rPr>
        <w:sym w:font="Symbol" w:char="F05C"/>
      </w:r>
      <w:r w:rsidR="00F36775" w:rsidRPr="002477EB">
        <w:rPr>
          <w:rFonts w:ascii="Arial" w:hAnsi="Arial" w:cs="Arial"/>
        </w:rPr>
        <w:t xml:space="preserve">  </w:t>
      </w:r>
      <m:oMath>
        <m:func>
          <m:funcPr>
            <m:ctrlPr>
              <w:rPr>
                <w:rFonts w:ascii="Cambria Math" w:hAnsi="Cambria Math" w:cs="Arial"/>
                <w:i/>
              </w:rPr>
            </m:ctrlPr>
          </m:funcPr>
          <m:fName>
            <m:sSup>
              <m:sSupPr>
                <m:ctrlPr>
                  <w:rPr>
                    <w:rFonts w:ascii="Cambria Math" w:hAnsi="Cambria Math" w:cs="Arial"/>
                    <w:i/>
                  </w:rPr>
                </m:ctrlPr>
              </m:sSupPr>
              <m:e>
                <m:r>
                  <m:rPr>
                    <m:sty m:val="p"/>
                  </m:rPr>
                  <w:rPr>
                    <w:rFonts w:ascii="Cambria Math" w:hAnsi="Cambria Math" w:cs="Arial"/>
                  </w:rPr>
                  <m:t>sin</m:t>
                </m:r>
              </m:e>
              <m:sup>
                <m:r>
                  <w:rPr>
                    <w:rFonts w:ascii="Cambria Math" w:hAnsi="Cambria Math" w:cs="Arial"/>
                  </w:rPr>
                  <m:t>-1</m:t>
                </m:r>
              </m:sup>
            </m:sSup>
          </m:fName>
          <m:e>
            <m:d>
              <m:dPr>
                <m:ctrlPr>
                  <w:rPr>
                    <w:rFonts w:ascii="Cambria Math" w:hAnsi="Cambria Math" w:cs="Arial"/>
                    <w:i/>
                  </w:rPr>
                </m:ctrlPr>
              </m:dPr>
              <m:e>
                <m:r>
                  <w:rPr>
                    <w:rFonts w:ascii="Cambria Math" w:hAnsi="Cambria Math" w:cs="Arial"/>
                  </w:rPr>
                  <m:t>0.07313</m:t>
                </m:r>
              </m:e>
            </m:d>
            <m:r>
              <w:rPr>
                <w:rFonts w:ascii="Cambria Math" w:hAnsi="Cambria Math" w:cs="Arial"/>
              </w:rPr>
              <m:t xml:space="preserve">= </m:t>
            </m:r>
            <m:sSup>
              <m:sSupPr>
                <m:ctrlPr>
                  <w:rPr>
                    <w:rFonts w:ascii="Cambria Math" w:hAnsi="Cambria Math" w:cs="Arial"/>
                    <w:i/>
                  </w:rPr>
                </m:ctrlPr>
              </m:sSupPr>
              <m:e>
                <m:r>
                  <w:rPr>
                    <w:rFonts w:ascii="Cambria Math" w:hAnsi="Cambria Math" w:cs="Arial"/>
                  </w:rPr>
                  <m:t>4.194</m:t>
                </m:r>
              </m:e>
              <m:sup>
                <m:r>
                  <w:rPr>
                    <w:rFonts w:ascii="Cambria Math" w:hAnsi="Cambria Math" w:cs="Arial"/>
                  </w:rPr>
                  <m:t>°</m:t>
                </m:r>
              </m:sup>
            </m:sSup>
          </m:e>
        </m:func>
        <m:r>
          <w:rPr>
            <w:rFonts w:ascii="Cambria Math" w:hAnsi="Cambria Math" w:cs="Arial"/>
          </w:rPr>
          <m:t xml:space="preserve">= </m:t>
        </m:r>
        <m:r>
          <w:rPr>
            <w:rFonts w:ascii="Cambria Math" w:hAnsi="Cambria Math" w:cs="Arial"/>
            <w:i/>
          </w:rPr>
          <w:sym w:font="Symbol" w:char="F061"/>
        </m:r>
      </m:oMath>
    </w:p>
    <w:p w14:paraId="6A4BEB51" w14:textId="77777777" w:rsidR="00F36775" w:rsidRPr="002477EB" w:rsidRDefault="00F36775" w:rsidP="00F36775">
      <w:pPr>
        <w:spacing w:line="480" w:lineRule="auto"/>
        <w:jc w:val="center"/>
        <w:rPr>
          <w:rFonts w:ascii="Arial" w:hAnsi="Arial" w:cs="Arial"/>
        </w:rPr>
      </w:pPr>
      <w:r w:rsidRPr="002477EB">
        <w:rPr>
          <w:rFonts w:ascii="Arial" w:hAnsi="Arial" w:cs="Arial"/>
        </w:rPr>
        <w:sym w:font="Symbol" w:char="F05C"/>
      </w:r>
      <w:r w:rsidRPr="002477EB">
        <w:rPr>
          <w:rFonts w:ascii="Arial" w:hAnsi="Arial" w:cs="Arial"/>
        </w:rPr>
        <w:t xml:space="preserve"> </w:t>
      </w:r>
      <w:r w:rsidRPr="002477EB">
        <w:rPr>
          <w:rFonts w:ascii="Arial" w:hAnsi="Arial" w:cs="Arial"/>
        </w:rPr>
        <w:sym w:font="Symbol" w:char="F062"/>
      </w:r>
      <w:r w:rsidRPr="002477EB">
        <w:rPr>
          <w:rFonts w:ascii="Arial" w:hAnsi="Arial" w:cs="Arial"/>
        </w:rPr>
        <w:t xml:space="preserve"> = 90 - </w:t>
      </w:r>
      <w:r w:rsidRPr="002477EB">
        <w:rPr>
          <w:rFonts w:ascii="Arial" w:hAnsi="Arial" w:cs="Arial"/>
        </w:rPr>
        <w:sym w:font="Symbol" w:char="F061"/>
      </w:r>
      <w:r w:rsidRPr="002477EB">
        <w:rPr>
          <w:rFonts w:ascii="Arial" w:hAnsi="Arial" w:cs="Arial"/>
        </w:rPr>
        <w:t xml:space="preserve"> = 85.8058</w:t>
      </w:r>
      <w:r w:rsidRPr="002477EB">
        <w:rPr>
          <w:rFonts w:ascii="Arial" w:hAnsi="Arial" w:cs="Arial"/>
        </w:rPr>
        <w:sym w:font="Symbol" w:char="F0B0"/>
      </w:r>
      <w:r w:rsidRPr="002477EB">
        <w:rPr>
          <w:rFonts w:ascii="Arial" w:hAnsi="Arial" w:cs="Arial"/>
        </w:rPr>
        <w:t xml:space="preserve"> = </w:t>
      </w:r>
      <w:r w:rsidRPr="002477EB">
        <w:rPr>
          <w:rFonts w:ascii="Arial" w:hAnsi="Arial" w:cs="Arial"/>
        </w:rPr>
        <w:sym w:font="Symbol" w:char="F062"/>
      </w:r>
    </w:p>
    <w:p w14:paraId="07898B0B" w14:textId="42A7CA76" w:rsidR="00F36775" w:rsidRPr="002477EB" w:rsidRDefault="00F36775" w:rsidP="00F0524B">
      <w:pPr>
        <w:spacing w:line="480" w:lineRule="auto"/>
        <w:jc w:val="center"/>
        <w:rPr>
          <w:rFonts w:ascii="Arial" w:hAnsi="Arial" w:cs="Arial"/>
        </w:rPr>
      </w:pPr>
    </w:p>
    <w:p w14:paraId="3A0EE3D0" w14:textId="68467F52" w:rsidR="00F36775" w:rsidRPr="002477EB" w:rsidRDefault="00F36775" w:rsidP="00F0524B">
      <w:pPr>
        <w:spacing w:line="480" w:lineRule="auto"/>
        <w:jc w:val="center"/>
        <w:rPr>
          <w:rFonts w:ascii="Arial" w:hAnsi="Arial" w:cs="Arial"/>
        </w:rPr>
      </w:pPr>
    </w:p>
    <w:p w14:paraId="738F680B" w14:textId="1D10FFA8" w:rsidR="00F36775" w:rsidRPr="002477EB" w:rsidRDefault="00F36775" w:rsidP="00F0524B">
      <w:pPr>
        <w:spacing w:line="480" w:lineRule="auto"/>
        <w:jc w:val="center"/>
        <w:rPr>
          <w:rFonts w:ascii="Arial" w:hAnsi="Arial" w:cs="Arial"/>
        </w:rPr>
      </w:pPr>
    </w:p>
    <w:p w14:paraId="302C9ABC" w14:textId="3A38FBCF" w:rsidR="006B3C11" w:rsidRPr="002477EB" w:rsidRDefault="006B3C11" w:rsidP="00F0524B">
      <w:pPr>
        <w:spacing w:line="480" w:lineRule="auto"/>
        <w:jc w:val="center"/>
        <w:rPr>
          <w:rFonts w:ascii="Arial" w:hAnsi="Arial" w:cs="Arial"/>
        </w:rPr>
      </w:pPr>
    </w:p>
    <w:p w14:paraId="3721020D" w14:textId="08587C00" w:rsidR="006B3C11" w:rsidRPr="002477EB" w:rsidRDefault="006B3C11" w:rsidP="00F0524B">
      <w:pPr>
        <w:spacing w:line="480" w:lineRule="auto"/>
        <w:jc w:val="center"/>
        <w:rPr>
          <w:rFonts w:ascii="Arial" w:hAnsi="Arial" w:cs="Arial"/>
        </w:rPr>
      </w:pPr>
    </w:p>
    <w:p w14:paraId="4599C638" w14:textId="3756315B" w:rsidR="006B3C11" w:rsidRPr="002477EB" w:rsidRDefault="006B3C11" w:rsidP="00F0524B">
      <w:pPr>
        <w:spacing w:line="480" w:lineRule="auto"/>
        <w:jc w:val="center"/>
        <w:rPr>
          <w:rFonts w:ascii="Arial" w:hAnsi="Arial" w:cs="Arial"/>
        </w:rPr>
      </w:pPr>
    </w:p>
    <w:p w14:paraId="00B02FD4" w14:textId="02277B3C" w:rsidR="006B3C11" w:rsidRPr="002477EB" w:rsidRDefault="006B3C11" w:rsidP="00F0524B">
      <w:pPr>
        <w:spacing w:line="480" w:lineRule="auto"/>
        <w:jc w:val="center"/>
        <w:rPr>
          <w:rFonts w:ascii="Arial" w:hAnsi="Arial" w:cs="Arial"/>
        </w:rPr>
      </w:pPr>
    </w:p>
    <w:p w14:paraId="3FAF6E83" w14:textId="482F6207" w:rsidR="006B3C11" w:rsidRPr="002477EB" w:rsidRDefault="006B3C11" w:rsidP="00F0524B">
      <w:pPr>
        <w:spacing w:line="480" w:lineRule="auto"/>
        <w:jc w:val="center"/>
        <w:rPr>
          <w:rFonts w:ascii="Arial" w:hAnsi="Arial" w:cs="Arial"/>
        </w:rPr>
      </w:pPr>
    </w:p>
    <w:p w14:paraId="5CD08E3E" w14:textId="47EDC959" w:rsidR="006B3C11" w:rsidRPr="002477EB" w:rsidRDefault="006B3C11" w:rsidP="00F0524B">
      <w:pPr>
        <w:spacing w:line="480" w:lineRule="auto"/>
        <w:jc w:val="center"/>
        <w:rPr>
          <w:rFonts w:ascii="Arial" w:hAnsi="Arial" w:cs="Arial"/>
        </w:rPr>
      </w:pPr>
    </w:p>
    <w:p w14:paraId="08523998" w14:textId="55784306" w:rsidR="006B3C11" w:rsidRPr="002477EB" w:rsidRDefault="006B3C11" w:rsidP="00F0524B">
      <w:pPr>
        <w:spacing w:line="480" w:lineRule="auto"/>
        <w:jc w:val="center"/>
        <w:rPr>
          <w:rFonts w:ascii="Arial" w:hAnsi="Arial" w:cs="Arial"/>
        </w:rPr>
      </w:pPr>
    </w:p>
    <w:p w14:paraId="01B02FF9" w14:textId="5F2D216C" w:rsidR="006B3C11" w:rsidRPr="002477EB" w:rsidRDefault="006B3C11" w:rsidP="00F0524B">
      <w:pPr>
        <w:spacing w:line="480" w:lineRule="auto"/>
        <w:jc w:val="center"/>
        <w:rPr>
          <w:rFonts w:ascii="Arial" w:hAnsi="Arial" w:cs="Arial"/>
        </w:rPr>
      </w:pPr>
    </w:p>
    <w:p w14:paraId="61680E64" w14:textId="6FFD0138" w:rsidR="006B3C11" w:rsidRPr="002477EB" w:rsidRDefault="006B3C11" w:rsidP="00F0524B">
      <w:pPr>
        <w:spacing w:line="480" w:lineRule="auto"/>
        <w:jc w:val="center"/>
        <w:rPr>
          <w:rFonts w:ascii="Arial" w:hAnsi="Arial" w:cs="Arial"/>
        </w:rPr>
      </w:pPr>
    </w:p>
    <w:p w14:paraId="5824BAF4" w14:textId="1424F4FD" w:rsidR="006B3C11" w:rsidRPr="002477EB" w:rsidRDefault="006B3C11" w:rsidP="00F0524B">
      <w:pPr>
        <w:spacing w:line="480" w:lineRule="auto"/>
        <w:jc w:val="center"/>
        <w:rPr>
          <w:rFonts w:ascii="Arial" w:hAnsi="Arial" w:cs="Arial"/>
        </w:rPr>
      </w:pPr>
    </w:p>
    <w:p w14:paraId="68D75949" w14:textId="28893B62" w:rsidR="006B3C11" w:rsidRPr="002477EB" w:rsidRDefault="006B3C11" w:rsidP="00F0524B">
      <w:pPr>
        <w:spacing w:line="480" w:lineRule="auto"/>
        <w:jc w:val="center"/>
        <w:rPr>
          <w:rFonts w:ascii="Arial" w:hAnsi="Arial" w:cs="Arial"/>
        </w:rPr>
      </w:pPr>
    </w:p>
    <w:p w14:paraId="33B7EDBA" w14:textId="3227CB38" w:rsidR="006B3C11" w:rsidRPr="002477EB" w:rsidRDefault="006B3C11" w:rsidP="00F0524B">
      <w:pPr>
        <w:spacing w:line="480" w:lineRule="auto"/>
        <w:jc w:val="center"/>
        <w:rPr>
          <w:rFonts w:ascii="Arial" w:hAnsi="Arial" w:cs="Arial"/>
        </w:rPr>
      </w:pPr>
    </w:p>
    <w:p w14:paraId="3BABE43B" w14:textId="4C5F90D0" w:rsidR="006B3C11" w:rsidRPr="002477EB" w:rsidRDefault="006B3C11" w:rsidP="00F0524B">
      <w:pPr>
        <w:spacing w:line="480" w:lineRule="auto"/>
        <w:jc w:val="center"/>
        <w:rPr>
          <w:rFonts w:ascii="Arial" w:hAnsi="Arial" w:cs="Arial"/>
        </w:rPr>
      </w:pPr>
    </w:p>
    <w:p w14:paraId="4E435985" w14:textId="77777777" w:rsidR="00F36775" w:rsidRPr="002477EB" w:rsidRDefault="00F36775" w:rsidP="006B3C11">
      <w:pPr>
        <w:spacing w:line="480" w:lineRule="auto"/>
        <w:rPr>
          <w:rFonts w:ascii="Arial" w:hAnsi="Arial" w:cs="Arial"/>
        </w:rPr>
      </w:pPr>
    </w:p>
    <w:p w14:paraId="3C4374FE" w14:textId="5C3CF1EE" w:rsidR="00627961" w:rsidRPr="002477EB" w:rsidRDefault="00A24AD7" w:rsidP="005D228D">
      <w:pPr>
        <w:spacing w:line="480" w:lineRule="auto"/>
        <w:jc w:val="center"/>
        <w:rPr>
          <w:rFonts w:ascii="Arial" w:hAnsi="Arial" w:cs="Arial"/>
        </w:rPr>
      </w:pPr>
      <w:r w:rsidRPr="002477EB">
        <w:rPr>
          <w:rFonts w:ascii="Arial" w:hAnsi="Arial" w:cs="Arial"/>
          <w:noProof/>
        </w:rPr>
        <w:lastRenderedPageBreak/>
        <w:drawing>
          <wp:inline distT="0" distB="0" distL="0" distR="0" wp14:anchorId="291A1FEA" wp14:editId="2AAAACCB">
            <wp:extent cx="3793402" cy="2079677"/>
            <wp:effectExtent l="0" t="0" r="4445" b="3175"/>
            <wp:docPr id="1073741871" name="Picture 107374187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1" name="Picture 1073741871" descr="Chart, line chart&#10;&#10;Description automatically generated"/>
                    <pic:cNvPicPr/>
                  </pic:nvPicPr>
                  <pic:blipFill>
                    <a:blip r:embed="rId106">
                      <a:extLst>
                        <a:ext uri="{28A0092B-C50C-407E-A947-70E740481C1C}">
                          <a14:useLocalDpi xmlns:a14="http://schemas.microsoft.com/office/drawing/2010/main" val="0"/>
                        </a:ext>
                      </a:extLst>
                    </a:blip>
                    <a:stretch>
                      <a:fillRect/>
                    </a:stretch>
                  </pic:blipFill>
                  <pic:spPr>
                    <a:xfrm>
                      <a:off x="0" y="0"/>
                      <a:ext cx="3821532" cy="2095099"/>
                    </a:xfrm>
                    <a:prstGeom prst="rect">
                      <a:avLst/>
                    </a:prstGeom>
                  </pic:spPr>
                </pic:pic>
              </a:graphicData>
            </a:graphic>
          </wp:inline>
        </w:drawing>
      </w:r>
    </w:p>
    <w:p w14:paraId="1ABB7318" w14:textId="4ADC4265" w:rsidR="00BB7D8D" w:rsidRPr="002477EB" w:rsidRDefault="0082307C" w:rsidP="00355317">
      <w:pPr>
        <w:pStyle w:val="Caption"/>
      </w:pPr>
      <w:bookmarkStart w:id="107" w:name="_Toc80100203"/>
      <w:r w:rsidRPr="002477EB">
        <w:t>Figure B.</w:t>
      </w:r>
      <w:fldSimple w:instr=" SEQ Figure_B. \* ARABIC ">
        <w:r w:rsidR="00871B4B">
          <w:rPr>
            <w:noProof/>
          </w:rPr>
          <w:t>3</w:t>
        </w:r>
      </w:fldSimple>
      <w:r w:rsidR="00BB7D8D" w:rsidRPr="002477EB">
        <w:t xml:space="preserve"> (above): Cutaway schematic diagram of the </w:t>
      </w:r>
      <w:r w:rsidR="00164511" w:rsidRPr="002477EB">
        <w:t>f</w:t>
      </w:r>
      <w:r w:rsidR="00BB7D8D" w:rsidRPr="002477EB">
        <w:t xml:space="preserve">s-laser beam as it is focused after passing through a 75 mm plano convex lens and passes through the sapphire window as it is focused into the center of the sample chamber for </w:t>
      </w:r>
      <w:r w:rsidR="00164511" w:rsidRPr="002477EB">
        <w:t>f</w:t>
      </w:r>
      <w:r w:rsidR="00BB7D8D" w:rsidRPr="002477EB">
        <w:t>s-LIBS experiments.</w:t>
      </w:r>
      <w:bookmarkEnd w:id="107"/>
      <w:r w:rsidR="00BB7D8D" w:rsidRPr="002477EB">
        <w:t xml:space="preserve"> </w:t>
      </w:r>
    </w:p>
    <w:p w14:paraId="122CD105" w14:textId="5DC3F7C4" w:rsidR="00627961" w:rsidRPr="002477EB" w:rsidRDefault="00627961" w:rsidP="00731C26">
      <w:pPr>
        <w:spacing w:line="480" w:lineRule="auto"/>
        <w:rPr>
          <w:rFonts w:ascii="Arial" w:hAnsi="Arial" w:cs="Arial"/>
        </w:rPr>
      </w:pPr>
    </w:p>
    <w:p w14:paraId="4204F311" w14:textId="52EDBD59" w:rsidR="00E9421C" w:rsidRPr="002477EB" w:rsidRDefault="00E9421C" w:rsidP="00731C26">
      <w:pPr>
        <w:spacing w:line="480" w:lineRule="auto"/>
        <w:rPr>
          <w:rFonts w:ascii="Arial" w:hAnsi="Arial" w:cs="Arial"/>
        </w:rPr>
      </w:pPr>
    </w:p>
    <w:p w14:paraId="0585E7F0" w14:textId="7D1F852D" w:rsidR="00E9421C" w:rsidRPr="002477EB" w:rsidRDefault="00E9421C" w:rsidP="00731C26">
      <w:pPr>
        <w:spacing w:line="480" w:lineRule="auto"/>
        <w:rPr>
          <w:rFonts w:ascii="Arial" w:hAnsi="Arial" w:cs="Arial"/>
        </w:rPr>
      </w:pPr>
    </w:p>
    <w:p w14:paraId="3D4508E2" w14:textId="1C72918F" w:rsidR="00E9421C" w:rsidRPr="002477EB" w:rsidRDefault="00E9421C" w:rsidP="00731C26">
      <w:pPr>
        <w:spacing w:line="480" w:lineRule="auto"/>
        <w:rPr>
          <w:rFonts w:ascii="Arial" w:hAnsi="Arial" w:cs="Arial"/>
        </w:rPr>
      </w:pPr>
    </w:p>
    <w:p w14:paraId="7246CB0D" w14:textId="20E8A317" w:rsidR="00E9421C" w:rsidRPr="002477EB" w:rsidRDefault="00E9421C" w:rsidP="00731C26">
      <w:pPr>
        <w:spacing w:line="480" w:lineRule="auto"/>
        <w:rPr>
          <w:rFonts w:ascii="Arial" w:hAnsi="Arial" w:cs="Arial"/>
        </w:rPr>
      </w:pPr>
    </w:p>
    <w:p w14:paraId="17C57C74" w14:textId="0E44327B" w:rsidR="00E9421C" w:rsidRPr="002477EB" w:rsidRDefault="00E9421C" w:rsidP="00731C26">
      <w:pPr>
        <w:spacing w:line="480" w:lineRule="auto"/>
        <w:rPr>
          <w:rFonts w:ascii="Arial" w:hAnsi="Arial" w:cs="Arial"/>
        </w:rPr>
      </w:pPr>
    </w:p>
    <w:p w14:paraId="69513EF8" w14:textId="6CE9A953" w:rsidR="00E9421C" w:rsidRPr="002477EB" w:rsidRDefault="00E9421C" w:rsidP="00731C26">
      <w:pPr>
        <w:spacing w:line="480" w:lineRule="auto"/>
        <w:rPr>
          <w:rFonts w:ascii="Arial" w:hAnsi="Arial" w:cs="Arial"/>
        </w:rPr>
      </w:pPr>
    </w:p>
    <w:p w14:paraId="5B11D14F" w14:textId="55979CCA" w:rsidR="00E9421C" w:rsidRPr="002477EB" w:rsidRDefault="00E9421C" w:rsidP="00731C26">
      <w:pPr>
        <w:spacing w:line="480" w:lineRule="auto"/>
        <w:rPr>
          <w:rFonts w:ascii="Arial" w:hAnsi="Arial" w:cs="Arial"/>
        </w:rPr>
      </w:pPr>
    </w:p>
    <w:p w14:paraId="3466CA19" w14:textId="6663FD51" w:rsidR="00E9421C" w:rsidRPr="002477EB" w:rsidRDefault="00E9421C" w:rsidP="00731C26">
      <w:pPr>
        <w:spacing w:line="480" w:lineRule="auto"/>
        <w:rPr>
          <w:rFonts w:ascii="Arial" w:hAnsi="Arial" w:cs="Arial"/>
        </w:rPr>
      </w:pPr>
    </w:p>
    <w:p w14:paraId="24F9FD45" w14:textId="257608AD" w:rsidR="00E9421C" w:rsidRPr="002477EB" w:rsidRDefault="00E9421C" w:rsidP="00731C26">
      <w:pPr>
        <w:spacing w:line="480" w:lineRule="auto"/>
        <w:rPr>
          <w:rFonts w:ascii="Arial" w:hAnsi="Arial" w:cs="Arial"/>
        </w:rPr>
      </w:pPr>
    </w:p>
    <w:p w14:paraId="3C3788B3" w14:textId="3984092E" w:rsidR="00E9421C" w:rsidRPr="002477EB" w:rsidRDefault="00E9421C" w:rsidP="00731C26">
      <w:pPr>
        <w:spacing w:line="480" w:lineRule="auto"/>
        <w:rPr>
          <w:rFonts w:ascii="Arial" w:hAnsi="Arial" w:cs="Arial"/>
        </w:rPr>
      </w:pPr>
    </w:p>
    <w:p w14:paraId="1960EE7F" w14:textId="36AA4E3C" w:rsidR="00E9421C" w:rsidRPr="002477EB" w:rsidRDefault="00E9421C" w:rsidP="00731C26">
      <w:pPr>
        <w:spacing w:line="480" w:lineRule="auto"/>
        <w:rPr>
          <w:rFonts w:ascii="Arial" w:hAnsi="Arial" w:cs="Arial"/>
        </w:rPr>
      </w:pPr>
    </w:p>
    <w:p w14:paraId="3E88344E" w14:textId="0A4B6C61" w:rsidR="00E9421C" w:rsidRPr="002477EB" w:rsidRDefault="00E9421C" w:rsidP="00731C26">
      <w:pPr>
        <w:spacing w:line="480" w:lineRule="auto"/>
        <w:rPr>
          <w:rFonts w:ascii="Arial" w:hAnsi="Arial" w:cs="Arial"/>
        </w:rPr>
      </w:pPr>
    </w:p>
    <w:p w14:paraId="13A9059E" w14:textId="77777777" w:rsidR="00E9421C" w:rsidRPr="002477EB" w:rsidRDefault="00E9421C" w:rsidP="00731C26">
      <w:pPr>
        <w:spacing w:line="480" w:lineRule="auto"/>
        <w:rPr>
          <w:rFonts w:ascii="Arial" w:hAnsi="Arial" w:cs="Arial"/>
        </w:rPr>
      </w:pPr>
    </w:p>
    <w:p w14:paraId="624F74FC" w14:textId="362F2BBF" w:rsidR="000946EA" w:rsidRPr="002477EB" w:rsidRDefault="000946EA" w:rsidP="000946EA">
      <w:pPr>
        <w:spacing w:line="480" w:lineRule="auto"/>
        <w:jc w:val="center"/>
        <w:rPr>
          <w:rFonts w:ascii="Arial" w:hAnsi="Arial" w:cs="Arial"/>
        </w:rPr>
      </w:pPr>
      <w:r w:rsidRPr="002477EB">
        <w:rPr>
          <w:rFonts w:ascii="Arial" w:hAnsi="Arial" w:cs="Arial"/>
        </w:rPr>
        <w:t>Next obtain D using the law of sines</w:t>
      </w:r>
      <w:r w:rsidR="002E0D20" w:rsidRPr="002477EB">
        <w:rPr>
          <w:rFonts w:ascii="Arial" w:hAnsi="Arial" w:cs="Arial"/>
        </w:rPr>
        <w:t xml:space="preserve"> (Figure B.3)</w:t>
      </w:r>
      <w:r w:rsidRPr="002477EB">
        <w:rPr>
          <w:rFonts w:ascii="Arial" w:hAnsi="Arial" w:cs="Arial"/>
        </w:rPr>
        <w:t xml:space="preserve">: </w:t>
      </w:r>
    </w:p>
    <w:p w14:paraId="1D47E248" w14:textId="77777777" w:rsidR="000946EA" w:rsidRPr="002477EB" w:rsidRDefault="00814927" w:rsidP="000946EA">
      <w:pPr>
        <w:spacing w:line="480" w:lineRule="auto"/>
        <w:jc w:val="center"/>
        <w:rPr>
          <w:rFonts w:ascii="Arial" w:hAnsi="Arial" w:cs="Arial"/>
        </w:rPr>
      </w:pPr>
      <m:oMath>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i/>
                    <w:sz w:val="28"/>
                    <w:szCs w:val="28"/>
                  </w:rPr>
                  <w:sym w:font="Symbol" w:char="F062"/>
                </m:r>
              </m:e>
            </m:func>
          </m:num>
          <m:den>
            <m:r>
              <w:rPr>
                <w:rFonts w:ascii="Cambria Math" w:hAnsi="Cambria Math" w:cs="Arial"/>
                <w:sz w:val="28"/>
                <w:szCs w:val="28"/>
              </w:rPr>
              <m:t>45</m:t>
            </m:r>
          </m:den>
        </m:f>
        <m:r>
          <w:rPr>
            <w:rFonts w:ascii="Cambria Math" w:hAnsi="Cambria Math" w:cs="Arial"/>
            <w:sz w:val="28"/>
            <w:szCs w:val="28"/>
          </w:rPr>
          <m:t xml:space="preserve">= </m:t>
        </m:r>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sz w:val="28"/>
                    <w:szCs w:val="28"/>
                  </w:rPr>
                  <m:t>90</m:t>
                </m:r>
              </m:e>
            </m:func>
          </m:num>
          <m:den>
            <m:r>
              <w:rPr>
                <w:rFonts w:ascii="Cambria Math" w:hAnsi="Cambria Math" w:cs="Arial"/>
                <w:sz w:val="28"/>
                <w:szCs w:val="28"/>
              </w:rPr>
              <m:t>D</m:t>
            </m:r>
          </m:den>
        </m:f>
      </m:oMath>
      <w:r w:rsidR="000946EA" w:rsidRPr="002477EB">
        <w:rPr>
          <w:rFonts w:ascii="Arial" w:hAnsi="Arial" w:cs="Arial"/>
        </w:rPr>
        <w:t xml:space="preserve">  </w:t>
      </w:r>
      <w:r w:rsidR="000946EA" w:rsidRPr="002477EB">
        <w:rPr>
          <w:rFonts w:ascii="Arial" w:hAnsi="Arial" w:cs="Arial"/>
        </w:rPr>
        <w:sym w:font="Symbol" w:char="F05C"/>
      </w:r>
      <w:r w:rsidR="000946EA" w:rsidRPr="002477EB">
        <w:rPr>
          <w:rFonts w:ascii="Arial" w:hAnsi="Arial" w:cs="Arial"/>
        </w:rPr>
        <w:t xml:space="preserve">  D = 45.12 mm</w:t>
      </w:r>
    </w:p>
    <w:p w14:paraId="69C0ABDC" w14:textId="77777777" w:rsidR="000946EA" w:rsidRPr="002477EB" w:rsidRDefault="000946EA" w:rsidP="000946EA">
      <w:pPr>
        <w:spacing w:line="480" w:lineRule="auto"/>
        <w:jc w:val="center"/>
        <w:rPr>
          <w:rFonts w:ascii="Arial" w:hAnsi="Arial" w:cs="Arial"/>
        </w:rPr>
      </w:pPr>
      <w:r w:rsidRPr="002477EB">
        <w:rPr>
          <w:rFonts w:ascii="Arial" w:hAnsi="Arial" w:cs="Arial"/>
        </w:rPr>
        <w:t xml:space="preserve">Then use the law of sines to find E: </w:t>
      </w:r>
    </w:p>
    <w:p w14:paraId="1F8E109C" w14:textId="77777777" w:rsidR="000946EA" w:rsidRPr="002477EB" w:rsidRDefault="00814927" w:rsidP="000946EA">
      <w:pPr>
        <w:spacing w:line="480" w:lineRule="auto"/>
        <w:jc w:val="center"/>
        <w:rPr>
          <w:rFonts w:ascii="Arial" w:hAnsi="Arial" w:cs="Arial"/>
        </w:rPr>
      </w:pPr>
      <m:oMath>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sz w:val="28"/>
                    <w:szCs w:val="28"/>
                  </w:rPr>
                  <m:t>α</m:t>
                </m:r>
              </m:e>
            </m:func>
          </m:num>
          <m:den>
            <m:r>
              <w:rPr>
                <w:rFonts w:ascii="Cambria Math" w:hAnsi="Cambria Math" w:cs="Arial"/>
                <w:sz w:val="28"/>
                <w:szCs w:val="28"/>
              </w:rPr>
              <m:t>E</m:t>
            </m:r>
          </m:den>
        </m:f>
        <m:r>
          <w:rPr>
            <w:rFonts w:ascii="Cambria Math" w:hAnsi="Cambria Math" w:cs="Arial"/>
            <w:sz w:val="28"/>
            <w:szCs w:val="28"/>
          </w:rPr>
          <m:t xml:space="preserve">= </m:t>
        </m:r>
        <m:f>
          <m:fPr>
            <m:ctrlPr>
              <w:rPr>
                <w:rFonts w:ascii="Cambria Math" w:hAnsi="Cambria Math" w:cs="Arial"/>
                <w:i/>
                <w:sz w:val="28"/>
                <w:szCs w:val="28"/>
              </w:rPr>
            </m:ctrlPr>
          </m:fPr>
          <m:num>
            <m:func>
              <m:funcPr>
                <m:ctrlPr>
                  <w:rPr>
                    <w:rFonts w:ascii="Cambria Math" w:hAnsi="Cambria Math" w:cs="Arial"/>
                    <w:i/>
                    <w:sz w:val="28"/>
                    <w:szCs w:val="28"/>
                  </w:rPr>
                </m:ctrlPr>
              </m:funcPr>
              <m:fName>
                <m:r>
                  <m:rPr>
                    <m:sty m:val="p"/>
                  </m:rPr>
                  <w:rPr>
                    <w:rFonts w:ascii="Cambria Math" w:hAnsi="Cambria Math" w:cs="Arial"/>
                    <w:sz w:val="28"/>
                    <w:szCs w:val="28"/>
                  </w:rPr>
                  <m:t>sin</m:t>
                </m:r>
              </m:fName>
              <m:e>
                <m:r>
                  <w:rPr>
                    <w:rFonts w:ascii="Cambria Math" w:hAnsi="Cambria Math" w:cs="Arial"/>
                    <w:i/>
                    <w:sz w:val="28"/>
                    <w:szCs w:val="28"/>
                  </w:rPr>
                  <w:sym w:font="Symbol" w:char="F062"/>
                </m:r>
              </m:e>
            </m:func>
          </m:num>
          <m:den>
            <m:r>
              <w:rPr>
                <w:rFonts w:ascii="Cambria Math" w:hAnsi="Cambria Math" w:cs="Arial"/>
                <w:sz w:val="28"/>
                <w:szCs w:val="28"/>
              </w:rPr>
              <m:t>45</m:t>
            </m:r>
          </m:den>
        </m:f>
      </m:oMath>
      <w:r w:rsidR="000946EA" w:rsidRPr="002477EB">
        <w:rPr>
          <w:rFonts w:ascii="Arial" w:hAnsi="Arial" w:cs="Arial"/>
        </w:rPr>
        <w:t xml:space="preserve">  </w:t>
      </w:r>
      <w:r w:rsidR="000946EA" w:rsidRPr="002477EB">
        <w:rPr>
          <w:rFonts w:ascii="Arial" w:hAnsi="Arial" w:cs="Arial"/>
        </w:rPr>
        <w:sym w:font="Symbol" w:char="F05C"/>
      </w:r>
      <w:r w:rsidR="000946EA" w:rsidRPr="002477EB">
        <w:rPr>
          <w:rFonts w:ascii="Arial" w:hAnsi="Arial" w:cs="Arial"/>
        </w:rPr>
        <w:t xml:space="preserve">  E = 3.30 mm  </w:t>
      </w:r>
    </w:p>
    <w:p w14:paraId="281FE38D" w14:textId="0C6B8A08" w:rsidR="000946EA" w:rsidRPr="002477EB" w:rsidRDefault="000946EA" w:rsidP="000946EA">
      <w:pPr>
        <w:spacing w:line="480" w:lineRule="auto"/>
        <w:jc w:val="center"/>
        <w:rPr>
          <w:rFonts w:ascii="Arial" w:hAnsi="Arial" w:cs="Arial"/>
        </w:rPr>
      </w:pPr>
      <w:r w:rsidRPr="002477EB">
        <w:rPr>
          <w:rFonts w:ascii="Arial" w:hAnsi="Arial" w:cs="Arial"/>
        </w:rPr>
        <w:sym w:font="Symbol" w:char="F05C"/>
      </w:r>
      <w:r w:rsidRPr="002477EB">
        <w:rPr>
          <w:rFonts w:ascii="Arial" w:hAnsi="Arial" w:cs="Arial"/>
        </w:rPr>
        <w:t xml:space="preserve">  </w:t>
      </w:r>
      <w:r w:rsidRPr="002477EB">
        <w:rPr>
          <w:rFonts w:ascii="Arial" w:hAnsi="Arial" w:cs="Arial"/>
          <w:b/>
          <w:bCs/>
        </w:rPr>
        <w:t xml:space="preserve">Z = 6.60 mm </w:t>
      </w:r>
      <w:r w:rsidRPr="002477EB">
        <w:rPr>
          <w:rFonts w:ascii="Arial" w:hAnsi="Arial" w:cs="Arial"/>
        </w:rPr>
        <w:t>(diameter of laser beam entering the sapphire window</w:t>
      </w:r>
      <w:r w:rsidR="00A24185" w:rsidRPr="002477EB">
        <w:rPr>
          <w:rFonts w:ascii="Arial" w:hAnsi="Arial" w:cs="Arial"/>
        </w:rPr>
        <w:t xml:space="preserve"> – Figure B.1</w:t>
      </w:r>
      <w:r w:rsidRPr="002477EB">
        <w:rPr>
          <w:rFonts w:ascii="Arial" w:hAnsi="Arial" w:cs="Arial"/>
        </w:rPr>
        <w:t>)</w:t>
      </w:r>
    </w:p>
    <w:p w14:paraId="6A695882" w14:textId="77777777" w:rsidR="000946EA" w:rsidRPr="002477EB" w:rsidRDefault="000946EA" w:rsidP="000946EA">
      <w:pPr>
        <w:spacing w:line="480" w:lineRule="auto"/>
        <w:rPr>
          <w:rFonts w:ascii="Arial" w:hAnsi="Arial" w:cs="Arial"/>
        </w:rPr>
      </w:pPr>
    </w:p>
    <w:p w14:paraId="41F9DEB8" w14:textId="2AE14A88" w:rsidR="000946EA" w:rsidRPr="002477EB" w:rsidRDefault="002A5BFA" w:rsidP="00944E15">
      <w:pPr>
        <w:spacing w:line="480" w:lineRule="auto"/>
        <w:rPr>
          <w:rFonts w:ascii="Arial" w:hAnsi="Arial" w:cs="Arial"/>
        </w:rPr>
      </w:pPr>
      <w:r w:rsidRPr="002477EB">
        <w:rPr>
          <w:rFonts w:ascii="Arial" w:hAnsi="Arial" w:cs="Arial"/>
        </w:rPr>
        <w:t>A</w:t>
      </w:r>
      <w:r w:rsidR="000946EA" w:rsidRPr="002477EB">
        <w:rPr>
          <w:rFonts w:ascii="Arial" w:hAnsi="Arial" w:cs="Arial"/>
        </w:rPr>
        <w:t xml:space="preserve"> </w:t>
      </w:r>
      <w:r w:rsidR="0096327A" w:rsidRPr="002477EB">
        <w:rPr>
          <w:rFonts w:ascii="Arial" w:hAnsi="Arial" w:cs="Arial"/>
        </w:rPr>
        <w:t>Fs-</w:t>
      </w:r>
      <w:r w:rsidR="000946EA" w:rsidRPr="002477EB">
        <w:rPr>
          <w:rFonts w:ascii="Arial" w:hAnsi="Arial" w:cs="Arial"/>
        </w:rPr>
        <w:t xml:space="preserve">laser </w:t>
      </w:r>
      <w:r w:rsidR="007543FA" w:rsidRPr="002477EB">
        <w:rPr>
          <w:rFonts w:ascii="Arial" w:hAnsi="Arial" w:cs="Arial"/>
        </w:rPr>
        <w:t xml:space="preserve">max </w:t>
      </w:r>
      <w:r w:rsidR="000946EA" w:rsidRPr="002477EB">
        <w:rPr>
          <w:rFonts w:ascii="Arial" w:hAnsi="Arial" w:cs="Arial"/>
        </w:rPr>
        <w:t xml:space="preserve">beam pulse energy of 6 mJ </w:t>
      </w:r>
      <w:r w:rsidRPr="002477EB">
        <w:rPr>
          <w:rFonts w:ascii="Arial" w:hAnsi="Arial" w:cs="Arial"/>
        </w:rPr>
        <w:t>will yield an</w:t>
      </w:r>
      <w:r w:rsidR="000946EA" w:rsidRPr="002477EB">
        <w:rPr>
          <w:rFonts w:ascii="Arial" w:hAnsi="Arial" w:cs="Arial"/>
        </w:rPr>
        <w:t xml:space="preserve"> </w:t>
      </w:r>
      <w:r w:rsidRPr="002477EB">
        <w:rPr>
          <w:rFonts w:ascii="Arial" w:hAnsi="Arial" w:cs="Arial"/>
        </w:rPr>
        <w:t>u</w:t>
      </w:r>
      <w:r w:rsidR="000946EA" w:rsidRPr="002477EB">
        <w:rPr>
          <w:rFonts w:ascii="Arial" w:hAnsi="Arial" w:cs="Arial"/>
        </w:rPr>
        <w:t xml:space="preserve">nfocused laser beam </w:t>
      </w:r>
      <w:r w:rsidR="00944E15" w:rsidRPr="002477EB">
        <w:rPr>
          <w:rFonts w:ascii="Arial" w:hAnsi="Arial" w:cs="Arial"/>
        </w:rPr>
        <w:t>fluence of</w:t>
      </w:r>
      <w:r w:rsidR="000946EA" w:rsidRPr="002477EB">
        <w:rPr>
          <w:rFonts w:ascii="Arial" w:hAnsi="Arial" w:cs="Arial"/>
        </w:rPr>
        <w:t xml:space="preserve"> 0.545 mJ/mm</w:t>
      </w:r>
      <w:r w:rsidR="000946EA" w:rsidRPr="002477EB">
        <w:rPr>
          <w:rFonts w:ascii="Arial" w:hAnsi="Arial" w:cs="Arial"/>
          <w:vertAlign w:val="superscript"/>
        </w:rPr>
        <w:t>2</w:t>
      </w:r>
      <w:r w:rsidR="00944E15" w:rsidRPr="002477EB">
        <w:rPr>
          <w:rFonts w:ascii="Arial" w:hAnsi="Arial" w:cs="Arial"/>
          <w:vertAlign w:val="superscript"/>
        </w:rPr>
        <w:t xml:space="preserve"> </w:t>
      </w:r>
      <w:r w:rsidR="00944E15" w:rsidRPr="002477EB">
        <w:rPr>
          <w:rFonts w:ascii="Arial" w:hAnsi="Arial" w:cs="Arial"/>
        </w:rPr>
        <w:t xml:space="preserve">while the slightly </w:t>
      </w:r>
      <w:r w:rsidR="000946EA" w:rsidRPr="002477EB">
        <w:rPr>
          <w:rFonts w:ascii="Arial" w:hAnsi="Arial" w:cs="Arial"/>
        </w:rPr>
        <w:t>focused laser beam</w:t>
      </w:r>
      <w:r w:rsidR="0096327A" w:rsidRPr="002477EB">
        <w:rPr>
          <w:rFonts w:ascii="Arial" w:hAnsi="Arial" w:cs="Arial"/>
        </w:rPr>
        <w:t xml:space="preserve"> will</w:t>
      </w:r>
      <w:r w:rsidR="000946EA" w:rsidRPr="002477EB">
        <w:rPr>
          <w:rFonts w:ascii="Arial" w:hAnsi="Arial" w:cs="Arial"/>
        </w:rPr>
        <w:t xml:space="preserve"> impart</w:t>
      </w:r>
      <w:r w:rsidR="006B2D67" w:rsidRPr="002477EB">
        <w:rPr>
          <w:rFonts w:ascii="Arial" w:hAnsi="Arial" w:cs="Arial"/>
        </w:rPr>
        <w:t xml:space="preserve"> </w:t>
      </w:r>
      <w:r w:rsidR="00F475B0" w:rsidRPr="002477EB">
        <w:rPr>
          <w:rFonts w:ascii="Arial" w:hAnsi="Arial" w:cs="Arial"/>
        </w:rPr>
        <w:t xml:space="preserve">only </w:t>
      </w:r>
      <w:r w:rsidR="000946EA" w:rsidRPr="002477EB">
        <w:rPr>
          <w:rFonts w:ascii="Arial" w:hAnsi="Arial" w:cs="Arial"/>
        </w:rPr>
        <w:t>0.909 mJ/mm</w:t>
      </w:r>
      <w:r w:rsidR="000946EA" w:rsidRPr="002477EB">
        <w:rPr>
          <w:rFonts w:ascii="Arial" w:hAnsi="Arial" w:cs="Arial"/>
          <w:vertAlign w:val="superscript"/>
        </w:rPr>
        <w:t>2</w:t>
      </w:r>
      <w:r w:rsidR="000946EA" w:rsidRPr="002477EB">
        <w:rPr>
          <w:rFonts w:ascii="Arial" w:hAnsi="Arial" w:cs="Arial"/>
        </w:rPr>
        <w:t xml:space="preserve"> fluence onto the sapphire window</w:t>
      </w:r>
      <w:r w:rsidR="0027561D" w:rsidRPr="002477EB">
        <w:rPr>
          <w:rFonts w:ascii="Arial" w:hAnsi="Arial" w:cs="Arial"/>
        </w:rPr>
        <w:t xml:space="preserve">. </w:t>
      </w:r>
      <w:r w:rsidR="005F35CD" w:rsidRPr="002477EB">
        <w:rPr>
          <w:rFonts w:ascii="Arial" w:hAnsi="Arial" w:cs="Arial"/>
        </w:rPr>
        <w:t xml:space="preserve">This fluence is far below what is necessary to </w:t>
      </w:r>
      <w:r w:rsidR="00BC6A8E" w:rsidRPr="002477EB">
        <w:rPr>
          <w:rFonts w:ascii="Arial" w:hAnsi="Arial" w:cs="Arial"/>
        </w:rPr>
        <w:t xml:space="preserve">cause thermal failure in the sapphire window so the following outlined experimental plan in Table B.2 </w:t>
      </w:r>
      <w:r w:rsidR="00A87B8E" w:rsidRPr="002477EB">
        <w:rPr>
          <w:rFonts w:ascii="Arial" w:hAnsi="Arial" w:cs="Arial"/>
        </w:rPr>
        <w:t xml:space="preserve">does not need to be conducted in addition to the other experiments already </w:t>
      </w:r>
      <w:r w:rsidR="00751723" w:rsidRPr="002477EB">
        <w:rPr>
          <w:rFonts w:ascii="Arial" w:hAnsi="Arial" w:cs="Arial"/>
        </w:rPr>
        <w:t xml:space="preserve">proposed within this thesis. </w:t>
      </w:r>
    </w:p>
    <w:p w14:paraId="53EDD3CB" w14:textId="6E460820" w:rsidR="008F0919" w:rsidRPr="002477EB" w:rsidRDefault="008F0919" w:rsidP="008F0919">
      <w:pPr>
        <w:spacing w:line="480" w:lineRule="auto"/>
        <w:rPr>
          <w:rFonts w:ascii="Arial" w:hAnsi="Arial" w:cs="Arial"/>
        </w:rPr>
      </w:pPr>
    </w:p>
    <w:p w14:paraId="0FB2ABF7" w14:textId="547BCB6A" w:rsidR="004D3C60" w:rsidRPr="002477EB" w:rsidRDefault="004D3C60" w:rsidP="008F0919">
      <w:pPr>
        <w:spacing w:line="480" w:lineRule="auto"/>
        <w:rPr>
          <w:rFonts w:ascii="Arial" w:hAnsi="Arial" w:cs="Arial"/>
        </w:rPr>
      </w:pPr>
    </w:p>
    <w:p w14:paraId="2C37938D" w14:textId="6B244D3B" w:rsidR="004D3C60" w:rsidRPr="002477EB" w:rsidRDefault="004D3C60" w:rsidP="008F0919">
      <w:pPr>
        <w:spacing w:line="480" w:lineRule="auto"/>
        <w:rPr>
          <w:rFonts w:ascii="Arial" w:hAnsi="Arial" w:cs="Arial"/>
        </w:rPr>
      </w:pPr>
    </w:p>
    <w:p w14:paraId="6AB3B56F" w14:textId="0B445DD6" w:rsidR="004D3C60" w:rsidRPr="002477EB" w:rsidRDefault="004D3C60" w:rsidP="008F0919">
      <w:pPr>
        <w:spacing w:line="480" w:lineRule="auto"/>
        <w:rPr>
          <w:rFonts w:ascii="Arial" w:hAnsi="Arial" w:cs="Arial"/>
        </w:rPr>
      </w:pPr>
    </w:p>
    <w:p w14:paraId="58D08D8B" w14:textId="53D2ED2E" w:rsidR="004D3C60" w:rsidRPr="002477EB" w:rsidRDefault="004D3C60" w:rsidP="008F0919">
      <w:pPr>
        <w:spacing w:line="480" w:lineRule="auto"/>
        <w:rPr>
          <w:rFonts w:ascii="Arial" w:hAnsi="Arial" w:cs="Arial"/>
        </w:rPr>
      </w:pPr>
    </w:p>
    <w:p w14:paraId="5DE1D5D3" w14:textId="3BD4F0DF" w:rsidR="004D3C60" w:rsidRPr="002477EB" w:rsidRDefault="004D3C60" w:rsidP="008F0919">
      <w:pPr>
        <w:spacing w:line="480" w:lineRule="auto"/>
        <w:rPr>
          <w:rFonts w:ascii="Arial" w:hAnsi="Arial" w:cs="Arial"/>
        </w:rPr>
      </w:pPr>
    </w:p>
    <w:p w14:paraId="0DADCB5B" w14:textId="5F5F2604" w:rsidR="004D3C60" w:rsidRPr="002477EB" w:rsidRDefault="004D3C60" w:rsidP="008F0919">
      <w:pPr>
        <w:spacing w:line="480" w:lineRule="auto"/>
        <w:rPr>
          <w:rFonts w:ascii="Arial" w:hAnsi="Arial" w:cs="Arial"/>
        </w:rPr>
      </w:pPr>
    </w:p>
    <w:p w14:paraId="60425DFD" w14:textId="24A69001" w:rsidR="004D3C60" w:rsidRPr="002477EB" w:rsidRDefault="00193DAC" w:rsidP="00355317">
      <w:pPr>
        <w:pStyle w:val="Caption"/>
      </w:pPr>
      <w:bookmarkStart w:id="108" w:name="_Toc80100213"/>
      <w:r w:rsidRPr="002477EB">
        <w:lastRenderedPageBreak/>
        <w:t>Table B.</w:t>
      </w:r>
      <w:fldSimple w:instr=" SEQ Table_B. \* ARABIC ">
        <w:r w:rsidR="00871B4B">
          <w:rPr>
            <w:noProof/>
          </w:rPr>
          <w:t>2</w:t>
        </w:r>
      </w:fldSimple>
      <w:r w:rsidR="001E0B34" w:rsidRPr="002477EB">
        <w:t>: Incremental Benchmark Testing Goals for Operation of fs-laser to Test Thermal Damage in Sapphire Windows [for 1kHz/pulse] {320 Total min}.</w:t>
      </w:r>
      <w:bookmarkEnd w:id="108"/>
      <w:r w:rsidR="001E0B34" w:rsidRPr="002477EB">
        <w:t xml:space="preserve"> </w:t>
      </w:r>
    </w:p>
    <w:tbl>
      <w:tblPr>
        <w:tblStyle w:val="TableGrid"/>
        <w:tblW w:w="0" w:type="auto"/>
        <w:tblLook w:val="04A0" w:firstRow="1" w:lastRow="0" w:firstColumn="1" w:lastColumn="0" w:noHBand="0" w:noVBand="1"/>
      </w:tblPr>
      <w:tblGrid>
        <w:gridCol w:w="2876"/>
        <w:gridCol w:w="2877"/>
        <w:gridCol w:w="2877"/>
      </w:tblGrid>
      <w:tr w:rsidR="002E2190" w:rsidRPr="002477EB" w14:paraId="6C276040" w14:textId="77777777" w:rsidTr="002E2190">
        <w:tc>
          <w:tcPr>
            <w:tcW w:w="2876" w:type="dxa"/>
          </w:tcPr>
          <w:p w14:paraId="72F30F1B" w14:textId="22C7090F" w:rsidR="002E2190" w:rsidRPr="002477EB" w:rsidRDefault="00FD3C89" w:rsidP="006146D1">
            <w:pPr>
              <w:spacing w:line="480" w:lineRule="auto"/>
              <w:jc w:val="center"/>
              <w:rPr>
                <w:rFonts w:ascii="Arial" w:hAnsi="Arial" w:cs="Arial"/>
                <w:b/>
                <w:bCs/>
              </w:rPr>
            </w:pPr>
            <w:r w:rsidRPr="002477EB">
              <w:rPr>
                <w:rFonts w:ascii="Arial" w:hAnsi="Arial" w:cs="Arial"/>
                <w:b/>
                <w:bCs/>
              </w:rPr>
              <w:t>Shots Before Failure</w:t>
            </w:r>
          </w:p>
        </w:tc>
        <w:tc>
          <w:tcPr>
            <w:tcW w:w="2877" w:type="dxa"/>
          </w:tcPr>
          <w:p w14:paraId="71977365" w14:textId="7F41015B" w:rsidR="002E2190" w:rsidRPr="002477EB" w:rsidRDefault="00FD3C89" w:rsidP="006146D1">
            <w:pPr>
              <w:spacing w:line="480" w:lineRule="auto"/>
              <w:jc w:val="center"/>
              <w:rPr>
                <w:rFonts w:ascii="Arial" w:hAnsi="Arial" w:cs="Arial"/>
                <w:b/>
                <w:bCs/>
              </w:rPr>
            </w:pPr>
            <w:r w:rsidRPr="002477EB">
              <w:rPr>
                <w:rFonts w:ascii="Arial" w:hAnsi="Arial" w:cs="Arial"/>
                <w:b/>
                <w:bCs/>
              </w:rPr>
              <w:t># Laser Pulses</w:t>
            </w:r>
          </w:p>
        </w:tc>
        <w:tc>
          <w:tcPr>
            <w:tcW w:w="2877" w:type="dxa"/>
          </w:tcPr>
          <w:p w14:paraId="5A32DBCE" w14:textId="6A208077" w:rsidR="002E2190" w:rsidRPr="002477EB" w:rsidRDefault="00FD3C89" w:rsidP="006146D1">
            <w:pPr>
              <w:spacing w:line="480" w:lineRule="auto"/>
              <w:jc w:val="center"/>
              <w:rPr>
                <w:rFonts w:ascii="Arial" w:hAnsi="Arial" w:cs="Arial"/>
                <w:b/>
                <w:bCs/>
              </w:rPr>
            </w:pPr>
            <w:r w:rsidRPr="002477EB">
              <w:rPr>
                <w:rFonts w:ascii="Arial" w:hAnsi="Arial" w:cs="Arial"/>
                <w:b/>
                <w:bCs/>
              </w:rPr>
              <w:t>Time</w:t>
            </w:r>
          </w:p>
        </w:tc>
      </w:tr>
      <w:tr w:rsidR="002E2190" w:rsidRPr="002477EB" w14:paraId="18FD32C0" w14:textId="77777777" w:rsidTr="002E2190">
        <w:tc>
          <w:tcPr>
            <w:tcW w:w="2876" w:type="dxa"/>
          </w:tcPr>
          <w:p w14:paraId="3DA45F1A" w14:textId="00F62D20" w:rsidR="002E2190" w:rsidRPr="002477EB" w:rsidRDefault="001D0FAD" w:rsidP="006146D1">
            <w:pPr>
              <w:spacing w:line="480" w:lineRule="auto"/>
              <w:jc w:val="center"/>
              <w:rPr>
                <w:rFonts w:ascii="Arial" w:hAnsi="Arial" w:cs="Arial"/>
              </w:rPr>
            </w:pPr>
            <w:r w:rsidRPr="002477EB">
              <w:rPr>
                <w:rFonts w:ascii="Arial" w:hAnsi="Arial" w:cs="Arial"/>
              </w:rPr>
              <w:t>1,000</w:t>
            </w:r>
          </w:p>
        </w:tc>
        <w:tc>
          <w:tcPr>
            <w:tcW w:w="2877" w:type="dxa"/>
          </w:tcPr>
          <w:p w14:paraId="65E138FE" w14:textId="19783CE6" w:rsidR="002E2190" w:rsidRPr="002477EB" w:rsidRDefault="00072755" w:rsidP="006146D1">
            <w:pPr>
              <w:spacing w:line="480" w:lineRule="auto"/>
              <w:jc w:val="center"/>
              <w:rPr>
                <w:rFonts w:ascii="Arial" w:hAnsi="Arial" w:cs="Arial"/>
              </w:rPr>
            </w:pPr>
            <w:r w:rsidRPr="002477EB">
              <w:rPr>
                <w:rFonts w:ascii="Arial" w:hAnsi="Arial" w:cs="Arial"/>
              </w:rPr>
              <w:t>1</w:t>
            </w:r>
          </w:p>
        </w:tc>
        <w:tc>
          <w:tcPr>
            <w:tcW w:w="2877" w:type="dxa"/>
          </w:tcPr>
          <w:p w14:paraId="0C544C3B" w14:textId="49571236" w:rsidR="002E2190" w:rsidRPr="002477EB" w:rsidRDefault="00EB5A7B" w:rsidP="006146D1">
            <w:pPr>
              <w:spacing w:line="480" w:lineRule="auto"/>
              <w:jc w:val="center"/>
              <w:rPr>
                <w:rFonts w:ascii="Arial" w:hAnsi="Arial" w:cs="Arial"/>
              </w:rPr>
            </w:pPr>
            <w:r w:rsidRPr="002477EB">
              <w:rPr>
                <w:rFonts w:ascii="Arial" w:hAnsi="Arial" w:cs="Arial"/>
              </w:rPr>
              <w:t>1 sec</w:t>
            </w:r>
          </w:p>
        </w:tc>
      </w:tr>
      <w:tr w:rsidR="002E2190" w:rsidRPr="002477EB" w14:paraId="228DBE60" w14:textId="77777777" w:rsidTr="002E2190">
        <w:tc>
          <w:tcPr>
            <w:tcW w:w="2876" w:type="dxa"/>
          </w:tcPr>
          <w:p w14:paraId="4490B5E2" w14:textId="41E0B877" w:rsidR="002E2190" w:rsidRPr="002477EB" w:rsidRDefault="001D0FAD" w:rsidP="006146D1">
            <w:pPr>
              <w:spacing w:line="480" w:lineRule="auto"/>
              <w:jc w:val="center"/>
              <w:rPr>
                <w:rFonts w:ascii="Arial" w:hAnsi="Arial" w:cs="Arial"/>
              </w:rPr>
            </w:pPr>
            <w:r w:rsidRPr="002477EB">
              <w:rPr>
                <w:rFonts w:ascii="Arial" w:hAnsi="Arial" w:cs="Arial"/>
              </w:rPr>
              <w:t>5,000</w:t>
            </w:r>
          </w:p>
        </w:tc>
        <w:tc>
          <w:tcPr>
            <w:tcW w:w="2877" w:type="dxa"/>
          </w:tcPr>
          <w:p w14:paraId="7E9E7989" w14:textId="34C4F59C" w:rsidR="002E2190" w:rsidRPr="002477EB" w:rsidRDefault="00072755" w:rsidP="006146D1">
            <w:pPr>
              <w:spacing w:line="480" w:lineRule="auto"/>
              <w:jc w:val="center"/>
              <w:rPr>
                <w:rFonts w:ascii="Arial" w:hAnsi="Arial" w:cs="Arial"/>
              </w:rPr>
            </w:pPr>
            <w:r w:rsidRPr="002477EB">
              <w:rPr>
                <w:rFonts w:ascii="Arial" w:hAnsi="Arial" w:cs="Arial"/>
              </w:rPr>
              <w:t>5</w:t>
            </w:r>
          </w:p>
        </w:tc>
        <w:tc>
          <w:tcPr>
            <w:tcW w:w="2877" w:type="dxa"/>
          </w:tcPr>
          <w:p w14:paraId="20A98631" w14:textId="18A37C58" w:rsidR="002E2190" w:rsidRPr="002477EB" w:rsidRDefault="00EB5A7B" w:rsidP="006146D1">
            <w:pPr>
              <w:spacing w:line="480" w:lineRule="auto"/>
              <w:jc w:val="center"/>
              <w:rPr>
                <w:rFonts w:ascii="Arial" w:hAnsi="Arial" w:cs="Arial"/>
              </w:rPr>
            </w:pPr>
            <w:r w:rsidRPr="002477EB">
              <w:rPr>
                <w:rFonts w:ascii="Arial" w:hAnsi="Arial" w:cs="Arial"/>
              </w:rPr>
              <w:t>5 sec</w:t>
            </w:r>
          </w:p>
        </w:tc>
      </w:tr>
      <w:tr w:rsidR="002E2190" w:rsidRPr="002477EB" w14:paraId="12AD57C3" w14:textId="77777777" w:rsidTr="002E2190">
        <w:tc>
          <w:tcPr>
            <w:tcW w:w="2876" w:type="dxa"/>
          </w:tcPr>
          <w:p w14:paraId="32CD21AC" w14:textId="0473A046" w:rsidR="002E2190" w:rsidRPr="002477EB" w:rsidRDefault="001D0FAD" w:rsidP="006146D1">
            <w:pPr>
              <w:spacing w:line="480" w:lineRule="auto"/>
              <w:jc w:val="center"/>
              <w:rPr>
                <w:rFonts w:ascii="Arial" w:hAnsi="Arial" w:cs="Arial"/>
              </w:rPr>
            </w:pPr>
            <w:r w:rsidRPr="002477EB">
              <w:rPr>
                <w:rFonts w:ascii="Arial" w:hAnsi="Arial" w:cs="Arial"/>
              </w:rPr>
              <w:t>10,000</w:t>
            </w:r>
          </w:p>
        </w:tc>
        <w:tc>
          <w:tcPr>
            <w:tcW w:w="2877" w:type="dxa"/>
          </w:tcPr>
          <w:p w14:paraId="02919130" w14:textId="76998E3B" w:rsidR="002E2190" w:rsidRPr="002477EB" w:rsidRDefault="00072755" w:rsidP="006146D1">
            <w:pPr>
              <w:spacing w:line="480" w:lineRule="auto"/>
              <w:jc w:val="center"/>
              <w:rPr>
                <w:rFonts w:ascii="Arial" w:hAnsi="Arial" w:cs="Arial"/>
              </w:rPr>
            </w:pPr>
            <w:r w:rsidRPr="002477EB">
              <w:rPr>
                <w:rFonts w:ascii="Arial" w:hAnsi="Arial" w:cs="Arial"/>
              </w:rPr>
              <w:t>10</w:t>
            </w:r>
          </w:p>
        </w:tc>
        <w:tc>
          <w:tcPr>
            <w:tcW w:w="2877" w:type="dxa"/>
          </w:tcPr>
          <w:p w14:paraId="257B9FC7" w14:textId="18E3AAC0" w:rsidR="002E2190" w:rsidRPr="002477EB" w:rsidRDefault="00EB5A7B" w:rsidP="006146D1">
            <w:pPr>
              <w:spacing w:line="480" w:lineRule="auto"/>
              <w:jc w:val="center"/>
              <w:rPr>
                <w:rFonts w:ascii="Arial" w:hAnsi="Arial" w:cs="Arial"/>
              </w:rPr>
            </w:pPr>
            <w:r w:rsidRPr="002477EB">
              <w:rPr>
                <w:rFonts w:ascii="Arial" w:hAnsi="Arial" w:cs="Arial"/>
              </w:rPr>
              <w:t>10 sec</w:t>
            </w:r>
          </w:p>
        </w:tc>
      </w:tr>
      <w:tr w:rsidR="002E2190" w:rsidRPr="002477EB" w14:paraId="2D606A94" w14:textId="77777777" w:rsidTr="002E2190">
        <w:tc>
          <w:tcPr>
            <w:tcW w:w="2876" w:type="dxa"/>
          </w:tcPr>
          <w:p w14:paraId="1F0C7C61" w14:textId="74469875" w:rsidR="002E2190" w:rsidRPr="002477EB" w:rsidRDefault="001D0FAD" w:rsidP="006146D1">
            <w:pPr>
              <w:spacing w:line="480" w:lineRule="auto"/>
              <w:jc w:val="center"/>
              <w:rPr>
                <w:rFonts w:ascii="Arial" w:hAnsi="Arial" w:cs="Arial"/>
              </w:rPr>
            </w:pPr>
            <w:r w:rsidRPr="002477EB">
              <w:rPr>
                <w:rFonts w:ascii="Arial" w:hAnsi="Arial" w:cs="Arial"/>
              </w:rPr>
              <w:t>25,000</w:t>
            </w:r>
          </w:p>
        </w:tc>
        <w:tc>
          <w:tcPr>
            <w:tcW w:w="2877" w:type="dxa"/>
          </w:tcPr>
          <w:p w14:paraId="3D0C52FB" w14:textId="1B964F39" w:rsidR="002E2190" w:rsidRPr="002477EB" w:rsidRDefault="00072755" w:rsidP="006146D1">
            <w:pPr>
              <w:spacing w:line="480" w:lineRule="auto"/>
              <w:jc w:val="center"/>
              <w:rPr>
                <w:rFonts w:ascii="Arial" w:hAnsi="Arial" w:cs="Arial"/>
              </w:rPr>
            </w:pPr>
            <w:r w:rsidRPr="002477EB">
              <w:rPr>
                <w:rFonts w:ascii="Arial" w:hAnsi="Arial" w:cs="Arial"/>
              </w:rPr>
              <w:t>25</w:t>
            </w:r>
          </w:p>
        </w:tc>
        <w:tc>
          <w:tcPr>
            <w:tcW w:w="2877" w:type="dxa"/>
          </w:tcPr>
          <w:p w14:paraId="1CD83470" w14:textId="334C0032" w:rsidR="002E2190" w:rsidRPr="002477EB" w:rsidRDefault="00EB5A7B" w:rsidP="006146D1">
            <w:pPr>
              <w:spacing w:line="480" w:lineRule="auto"/>
              <w:jc w:val="center"/>
              <w:rPr>
                <w:rFonts w:ascii="Arial" w:hAnsi="Arial" w:cs="Arial"/>
              </w:rPr>
            </w:pPr>
            <w:r w:rsidRPr="002477EB">
              <w:rPr>
                <w:rFonts w:ascii="Arial" w:hAnsi="Arial" w:cs="Arial"/>
              </w:rPr>
              <w:t>25 sec</w:t>
            </w:r>
          </w:p>
        </w:tc>
      </w:tr>
      <w:tr w:rsidR="002E2190" w:rsidRPr="002477EB" w14:paraId="1648A748" w14:textId="77777777" w:rsidTr="002E2190">
        <w:tc>
          <w:tcPr>
            <w:tcW w:w="2876" w:type="dxa"/>
          </w:tcPr>
          <w:p w14:paraId="66E58AF4" w14:textId="5F08A0C1" w:rsidR="002E2190" w:rsidRPr="002477EB" w:rsidRDefault="001D0FAD" w:rsidP="006146D1">
            <w:pPr>
              <w:spacing w:line="480" w:lineRule="auto"/>
              <w:jc w:val="center"/>
              <w:rPr>
                <w:rFonts w:ascii="Arial" w:hAnsi="Arial" w:cs="Arial"/>
              </w:rPr>
            </w:pPr>
            <w:r w:rsidRPr="002477EB">
              <w:rPr>
                <w:rFonts w:ascii="Arial" w:hAnsi="Arial" w:cs="Arial"/>
              </w:rPr>
              <w:t>50,000</w:t>
            </w:r>
          </w:p>
        </w:tc>
        <w:tc>
          <w:tcPr>
            <w:tcW w:w="2877" w:type="dxa"/>
          </w:tcPr>
          <w:p w14:paraId="0F108EA8" w14:textId="2ED74166" w:rsidR="002E2190" w:rsidRPr="002477EB" w:rsidRDefault="00072755" w:rsidP="006146D1">
            <w:pPr>
              <w:spacing w:line="480" w:lineRule="auto"/>
              <w:jc w:val="center"/>
              <w:rPr>
                <w:rFonts w:ascii="Arial" w:hAnsi="Arial" w:cs="Arial"/>
              </w:rPr>
            </w:pPr>
            <w:r w:rsidRPr="002477EB">
              <w:rPr>
                <w:rFonts w:ascii="Arial" w:hAnsi="Arial" w:cs="Arial"/>
              </w:rPr>
              <w:t>50</w:t>
            </w:r>
          </w:p>
        </w:tc>
        <w:tc>
          <w:tcPr>
            <w:tcW w:w="2877" w:type="dxa"/>
          </w:tcPr>
          <w:p w14:paraId="093D789C" w14:textId="3CA1540B" w:rsidR="002E2190" w:rsidRPr="002477EB" w:rsidRDefault="003B32E8" w:rsidP="006146D1">
            <w:pPr>
              <w:spacing w:line="480" w:lineRule="auto"/>
              <w:jc w:val="center"/>
              <w:rPr>
                <w:rFonts w:ascii="Arial" w:hAnsi="Arial" w:cs="Arial"/>
              </w:rPr>
            </w:pPr>
            <w:r w:rsidRPr="002477EB">
              <w:rPr>
                <w:rFonts w:ascii="Arial" w:hAnsi="Arial" w:cs="Arial"/>
              </w:rPr>
              <w:t>50 sec</w:t>
            </w:r>
          </w:p>
        </w:tc>
      </w:tr>
      <w:tr w:rsidR="002E2190" w:rsidRPr="002477EB" w14:paraId="07D574BE" w14:textId="77777777" w:rsidTr="002E2190">
        <w:tc>
          <w:tcPr>
            <w:tcW w:w="2876" w:type="dxa"/>
          </w:tcPr>
          <w:p w14:paraId="7C4627E1" w14:textId="0860E2EC" w:rsidR="002E2190" w:rsidRPr="002477EB" w:rsidRDefault="00647A1B" w:rsidP="006146D1">
            <w:pPr>
              <w:spacing w:line="480" w:lineRule="auto"/>
              <w:jc w:val="center"/>
              <w:rPr>
                <w:rFonts w:ascii="Arial" w:hAnsi="Arial" w:cs="Arial"/>
              </w:rPr>
            </w:pPr>
            <w:r w:rsidRPr="002477EB">
              <w:rPr>
                <w:rFonts w:ascii="Arial" w:hAnsi="Arial" w:cs="Arial"/>
              </w:rPr>
              <w:t>75,000</w:t>
            </w:r>
          </w:p>
        </w:tc>
        <w:tc>
          <w:tcPr>
            <w:tcW w:w="2877" w:type="dxa"/>
          </w:tcPr>
          <w:p w14:paraId="2A74E1D1" w14:textId="4F702886" w:rsidR="002E2190" w:rsidRPr="002477EB" w:rsidRDefault="00072755" w:rsidP="006146D1">
            <w:pPr>
              <w:spacing w:line="480" w:lineRule="auto"/>
              <w:jc w:val="center"/>
              <w:rPr>
                <w:rFonts w:ascii="Arial" w:hAnsi="Arial" w:cs="Arial"/>
              </w:rPr>
            </w:pPr>
            <w:r w:rsidRPr="002477EB">
              <w:rPr>
                <w:rFonts w:ascii="Arial" w:hAnsi="Arial" w:cs="Arial"/>
              </w:rPr>
              <w:t>75</w:t>
            </w:r>
          </w:p>
        </w:tc>
        <w:tc>
          <w:tcPr>
            <w:tcW w:w="2877" w:type="dxa"/>
          </w:tcPr>
          <w:p w14:paraId="6107EB29" w14:textId="33323A50" w:rsidR="002E2190" w:rsidRPr="002477EB" w:rsidRDefault="003B32E8" w:rsidP="006146D1">
            <w:pPr>
              <w:spacing w:line="480" w:lineRule="auto"/>
              <w:jc w:val="center"/>
              <w:rPr>
                <w:rFonts w:ascii="Arial" w:hAnsi="Arial" w:cs="Arial"/>
              </w:rPr>
            </w:pPr>
            <w:r w:rsidRPr="002477EB">
              <w:rPr>
                <w:rFonts w:ascii="Arial" w:hAnsi="Arial" w:cs="Arial"/>
              </w:rPr>
              <w:t>75 sec</w:t>
            </w:r>
          </w:p>
        </w:tc>
      </w:tr>
      <w:tr w:rsidR="001D0FAD" w:rsidRPr="002477EB" w14:paraId="06CC2D1D" w14:textId="77777777" w:rsidTr="002E2190">
        <w:tc>
          <w:tcPr>
            <w:tcW w:w="2876" w:type="dxa"/>
          </w:tcPr>
          <w:p w14:paraId="28E0C86E" w14:textId="1CAE9E28" w:rsidR="001D0FAD" w:rsidRPr="002477EB" w:rsidRDefault="00647A1B" w:rsidP="006146D1">
            <w:pPr>
              <w:spacing w:line="480" w:lineRule="auto"/>
              <w:jc w:val="center"/>
              <w:rPr>
                <w:rFonts w:ascii="Arial" w:hAnsi="Arial" w:cs="Arial"/>
              </w:rPr>
            </w:pPr>
            <w:r w:rsidRPr="002477EB">
              <w:rPr>
                <w:rFonts w:ascii="Arial" w:hAnsi="Arial" w:cs="Arial"/>
              </w:rPr>
              <w:t>100,000</w:t>
            </w:r>
          </w:p>
        </w:tc>
        <w:tc>
          <w:tcPr>
            <w:tcW w:w="2877" w:type="dxa"/>
          </w:tcPr>
          <w:p w14:paraId="5275DAA8" w14:textId="0A18A4C5" w:rsidR="001D0FAD" w:rsidRPr="002477EB" w:rsidRDefault="00072755" w:rsidP="006146D1">
            <w:pPr>
              <w:spacing w:line="480" w:lineRule="auto"/>
              <w:jc w:val="center"/>
              <w:rPr>
                <w:rFonts w:ascii="Arial" w:hAnsi="Arial" w:cs="Arial"/>
              </w:rPr>
            </w:pPr>
            <w:r w:rsidRPr="002477EB">
              <w:rPr>
                <w:rFonts w:ascii="Arial" w:hAnsi="Arial" w:cs="Arial"/>
              </w:rPr>
              <w:t>100</w:t>
            </w:r>
          </w:p>
        </w:tc>
        <w:tc>
          <w:tcPr>
            <w:tcW w:w="2877" w:type="dxa"/>
          </w:tcPr>
          <w:p w14:paraId="0E524FCD" w14:textId="3B310A90" w:rsidR="001D0FAD" w:rsidRPr="002477EB" w:rsidRDefault="00C30EBA" w:rsidP="006146D1">
            <w:pPr>
              <w:spacing w:line="480" w:lineRule="auto"/>
              <w:jc w:val="center"/>
              <w:rPr>
                <w:rFonts w:ascii="Arial" w:hAnsi="Arial" w:cs="Arial"/>
              </w:rPr>
            </w:pPr>
            <w:r w:rsidRPr="002477EB">
              <w:rPr>
                <w:rFonts w:ascii="Arial" w:hAnsi="Arial" w:cs="Arial"/>
              </w:rPr>
              <w:t>100 sec</w:t>
            </w:r>
          </w:p>
        </w:tc>
      </w:tr>
      <w:tr w:rsidR="001D0FAD" w:rsidRPr="002477EB" w14:paraId="354E5ECF" w14:textId="77777777" w:rsidTr="002E2190">
        <w:tc>
          <w:tcPr>
            <w:tcW w:w="2876" w:type="dxa"/>
          </w:tcPr>
          <w:p w14:paraId="520C58D3" w14:textId="709B9B74" w:rsidR="001D0FAD" w:rsidRPr="002477EB" w:rsidRDefault="00194DFC" w:rsidP="006146D1">
            <w:pPr>
              <w:spacing w:line="480" w:lineRule="auto"/>
              <w:jc w:val="center"/>
              <w:rPr>
                <w:rFonts w:ascii="Arial" w:hAnsi="Arial" w:cs="Arial"/>
              </w:rPr>
            </w:pPr>
            <w:r w:rsidRPr="002477EB">
              <w:rPr>
                <w:rFonts w:ascii="Arial" w:hAnsi="Arial" w:cs="Arial"/>
              </w:rPr>
              <w:t>250,000</w:t>
            </w:r>
          </w:p>
        </w:tc>
        <w:tc>
          <w:tcPr>
            <w:tcW w:w="2877" w:type="dxa"/>
          </w:tcPr>
          <w:p w14:paraId="3EB8754A" w14:textId="7A528EDF" w:rsidR="001D0FAD" w:rsidRPr="002477EB" w:rsidRDefault="00072755" w:rsidP="006146D1">
            <w:pPr>
              <w:spacing w:line="480" w:lineRule="auto"/>
              <w:jc w:val="center"/>
              <w:rPr>
                <w:rFonts w:ascii="Arial" w:hAnsi="Arial" w:cs="Arial"/>
              </w:rPr>
            </w:pPr>
            <w:r w:rsidRPr="002477EB">
              <w:rPr>
                <w:rFonts w:ascii="Arial" w:hAnsi="Arial" w:cs="Arial"/>
              </w:rPr>
              <w:t>250</w:t>
            </w:r>
          </w:p>
        </w:tc>
        <w:tc>
          <w:tcPr>
            <w:tcW w:w="2877" w:type="dxa"/>
          </w:tcPr>
          <w:p w14:paraId="45785B2B" w14:textId="16C05C9C" w:rsidR="001D0FAD" w:rsidRPr="002477EB" w:rsidRDefault="000810B7" w:rsidP="006146D1">
            <w:pPr>
              <w:spacing w:line="480" w:lineRule="auto"/>
              <w:jc w:val="center"/>
              <w:rPr>
                <w:rFonts w:ascii="Arial" w:hAnsi="Arial" w:cs="Arial"/>
              </w:rPr>
            </w:pPr>
            <w:r w:rsidRPr="002477EB">
              <w:rPr>
                <w:rFonts w:ascii="Arial" w:hAnsi="Arial" w:cs="Arial"/>
              </w:rPr>
              <w:t>4.2 min</w:t>
            </w:r>
          </w:p>
        </w:tc>
      </w:tr>
      <w:tr w:rsidR="001D0FAD" w:rsidRPr="002477EB" w14:paraId="781B9A83" w14:textId="77777777" w:rsidTr="002E2190">
        <w:tc>
          <w:tcPr>
            <w:tcW w:w="2876" w:type="dxa"/>
          </w:tcPr>
          <w:p w14:paraId="45E26E6F" w14:textId="6C827FE7" w:rsidR="001D0FAD" w:rsidRPr="002477EB" w:rsidRDefault="00194DFC" w:rsidP="006146D1">
            <w:pPr>
              <w:spacing w:line="480" w:lineRule="auto"/>
              <w:jc w:val="center"/>
              <w:rPr>
                <w:rFonts w:ascii="Arial" w:hAnsi="Arial" w:cs="Arial"/>
              </w:rPr>
            </w:pPr>
            <w:r w:rsidRPr="002477EB">
              <w:rPr>
                <w:rFonts w:ascii="Arial" w:hAnsi="Arial" w:cs="Arial"/>
              </w:rPr>
              <w:t>500,000</w:t>
            </w:r>
          </w:p>
        </w:tc>
        <w:tc>
          <w:tcPr>
            <w:tcW w:w="2877" w:type="dxa"/>
          </w:tcPr>
          <w:p w14:paraId="1AB384E6" w14:textId="11AF8153" w:rsidR="001D0FAD" w:rsidRPr="002477EB" w:rsidRDefault="00072755" w:rsidP="006146D1">
            <w:pPr>
              <w:spacing w:line="480" w:lineRule="auto"/>
              <w:jc w:val="center"/>
              <w:rPr>
                <w:rFonts w:ascii="Arial" w:hAnsi="Arial" w:cs="Arial"/>
              </w:rPr>
            </w:pPr>
            <w:r w:rsidRPr="002477EB">
              <w:rPr>
                <w:rFonts w:ascii="Arial" w:hAnsi="Arial" w:cs="Arial"/>
              </w:rPr>
              <w:t>500</w:t>
            </w:r>
          </w:p>
        </w:tc>
        <w:tc>
          <w:tcPr>
            <w:tcW w:w="2877" w:type="dxa"/>
          </w:tcPr>
          <w:p w14:paraId="73FE2698" w14:textId="255D0104" w:rsidR="001D0FAD" w:rsidRPr="002477EB" w:rsidRDefault="0023168F" w:rsidP="006146D1">
            <w:pPr>
              <w:spacing w:line="480" w:lineRule="auto"/>
              <w:jc w:val="center"/>
              <w:rPr>
                <w:rFonts w:ascii="Arial" w:hAnsi="Arial" w:cs="Arial"/>
              </w:rPr>
            </w:pPr>
            <w:r w:rsidRPr="002477EB">
              <w:rPr>
                <w:rFonts w:ascii="Arial" w:hAnsi="Arial" w:cs="Arial"/>
              </w:rPr>
              <w:t>8.5 min</w:t>
            </w:r>
          </w:p>
        </w:tc>
      </w:tr>
      <w:tr w:rsidR="001D0FAD" w:rsidRPr="002477EB" w14:paraId="6CF4B518" w14:textId="77777777" w:rsidTr="002E2190">
        <w:tc>
          <w:tcPr>
            <w:tcW w:w="2876" w:type="dxa"/>
          </w:tcPr>
          <w:p w14:paraId="7FC3AF0D" w14:textId="3F04CCD3" w:rsidR="001D0FAD" w:rsidRPr="002477EB" w:rsidRDefault="00194DFC" w:rsidP="006146D1">
            <w:pPr>
              <w:spacing w:line="480" w:lineRule="auto"/>
              <w:jc w:val="center"/>
              <w:rPr>
                <w:rFonts w:ascii="Arial" w:hAnsi="Arial" w:cs="Arial"/>
              </w:rPr>
            </w:pPr>
            <w:r w:rsidRPr="002477EB">
              <w:rPr>
                <w:rFonts w:ascii="Arial" w:hAnsi="Arial" w:cs="Arial"/>
              </w:rPr>
              <w:t>1,000,000</w:t>
            </w:r>
          </w:p>
        </w:tc>
        <w:tc>
          <w:tcPr>
            <w:tcW w:w="2877" w:type="dxa"/>
          </w:tcPr>
          <w:p w14:paraId="111F8734" w14:textId="12C1ACD7" w:rsidR="001D0FAD" w:rsidRPr="002477EB" w:rsidRDefault="00072755" w:rsidP="006146D1">
            <w:pPr>
              <w:spacing w:line="480" w:lineRule="auto"/>
              <w:jc w:val="center"/>
              <w:rPr>
                <w:rFonts w:ascii="Arial" w:hAnsi="Arial" w:cs="Arial"/>
              </w:rPr>
            </w:pPr>
            <w:r w:rsidRPr="002477EB">
              <w:rPr>
                <w:rFonts w:ascii="Arial" w:hAnsi="Arial" w:cs="Arial"/>
              </w:rPr>
              <w:t>1,000</w:t>
            </w:r>
          </w:p>
        </w:tc>
        <w:tc>
          <w:tcPr>
            <w:tcW w:w="2877" w:type="dxa"/>
          </w:tcPr>
          <w:p w14:paraId="01928493" w14:textId="6D134D82" w:rsidR="001D0FAD" w:rsidRPr="002477EB" w:rsidRDefault="00106FC8" w:rsidP="006146D1">
            <w:pPr>
              <w:spacing w:line="480" w:lineRule="auto"/>
              <w:jc w:val="center"/>
              <w:rPr>
                <w:rFonts w:ascii="Arial" w:hAnsi="Arial" w:cs="Arial"/>
              </w:rPr>
            </w:pPr>
            <w:r w:rsidRPr="002477EB">
              <w:rPr>
                <w:rFonts w:ascii="Arial" w:hAnsi="Arial" w:cs="Arial"/>
              </w:rPr>
              <w:t>17 min</w:t>
            </w:r>
          </w:p>
        </w:tc>
      </w:tr>
      <w:tr w:rsidR="001D0FAD" w:rsidRPr="002477EB" w14:paraId="55DBA312" w14:textId="77777777" w:rsidTr="002E2190">
        <w:tc>
          <w:tcPr>
            <w:tcW w:w="2876" w:type="dxa"/>
          </w:tcPr>
          <w:p w14:paraId="02D454AE" w14:textId="6A0CE333" w:rsidR="001D0FAD" w:rsidRPr="002477EB" w:rsidRDefault="0074402B" w:rsidP="006146D1">
            <w:pPr>
              <w:spacing w:line="480" w:lineRule="auto"/>
              <w:jc w:val="center"/>
              <w:rPr>
                <w:rFonts w:ascii="Arial" w:hAnsi="Arial" w:cs="Arial"/>
              </w:rPr>
            </w:pPr>
            <w:r w:rsidRPr="002477EB">
              <w:rPr>
                <w:rFonts w:ascii="Arial" w:hAnsi="Arial" w:cs="Arial"/>
              </w:rPr>
              <w:t>2,000,000</w:t>
            </w:r>
          </w:p>
        </w:tc>
        <w:tc>
          <w:tcPr>
            <w:tcW w:w="2877" w:type="dxa"/>
          </w:tcPr>
          <w:p w14:paraId="26C15913" w14:textId="3EFE082D" w:rsidR="001D0FAD" w:rsidRPr="002477EB" w:rsidRDefault="00072755" w:rsidP="006146D1">
            <w:pPr>
              <w:spacing w:line="480" w:lineRule="auto"/>
              <w:jc w:val="center"/>
              <w:rPr>
                <w:rFonts w:ascii="Arial" w:hAnsi="Arial" w:cs="Arial"/>
              </w:rPr>
            </w:pPr>
            <w:r w:rsidRPr="002477EB">
              <w:rPr>
                <w:rFonts w:ascii="Arial" w:hAnsi="Arial" w:cs="Arial"/>
              </w:rPr>
              <w:t>2,000</w:t>
            </w:r>
          </w:p>
        </w:tc>
        <w:tc>
          <w:tcPr>
            <w:tcW w:w="2877" w:type="dxa"/>
          </w:tcPr>
          <w:p w14:paraId="6282FAC8" w14:textId="40467F89" w:rsidR="001D0FAD" w:rsidRPr="002477EB" w:rsidRDefault="00C03219" w:rsidP="006146D1">
            <w:pPr>
              <w:spacing w:line="480" w:lineRule="auto"/>
              <w:jc w:val="center"/>
              <w:rPr>
                <w:rFonts w:ascii="Arial" w:hAnsi="Arial" w:cs="Arial"/>
              </w:rPr>
            </w:pPr>
            <w:r w:rsidRPr="002477EB">
              <w:rPr>
                <w:rFonts w:ascii="Arial" w:hAnsi="Arial" w:cs="Arial"/>
              </w:rPr>
              <w:t>34 min</w:t>
            </w:r>
          </w:p>
        </w:tc>
      </w:tr>
      <w:tr w:rsidR="001D0FAD" w:rsidRPr="002477EB" w14:paraId="5144B772" w14:textId="77777777" w:rsidTr="002E2190">
        <w:tc>
          <w:tcPr>
            <w:tcW w:w="2876" w:type="dxa"/>
          </w:tcPr>
          <w:p w14:paraId="660BD044" w14:textId="4925C8C5" w:rsidR="001D0FAD" w:rsidRPr="002477EB" w:rsidRDefault="0074402B" w:rsidP="006146D1">
            <w:pPr>
              <w:spacing w:line="480" w:lineRule="auto"/>
              <w:jc w:val="center"/>
              <w:rPr>
                <w:rFonts w:ascii="Arial" w:hAnsi="Arial" w:cs="Arial"/>
              </w:rPr>
            </w:pPr>
            <w:r w:rsidRPr="002477EB">
              <w:rPr>
                <w:rFonts w:ascii="Arial" w:hAnsi="Arial" w:cs="Arial"/>
              </w:rPr>
              <w:t>5,000,000</w:t>
            </w:r>
          </w:p>
        </w:tc>
        <w:tc>
          <w:tcPr>
            <w:tcW w:w="2877" w:type="dxa"/>
          </w:tcPr>
          <w:p w14:paraId="6E419BAA" w14:textId="4270A69C" w:rsidR="001D0FAD" w:rsidRPr="002477EB" w:rsidRDefault="00072755" w:rsidP="006146D1">
            <w:pPr>
              <w:spacing w:line="480" w:lineRule="auto"/>
              <w:jc w:val="center"/>
              <w:rPr>
                <w:rFonts w:ascii="Arial" w:hAnsi="Arial" w:cs="Arial"/>
              </w:rPr>
            </w:pPr>
            <w:r w:rsidRPr="002477EB">
              <w:rPr>
                <w:rFonts w:ascii="Arial" w:hAnsi="Arial" w:cs="Arial"/>
              </w:rPr>
              <w:t>5,000</w:t>
            </w:r>
          </w:p>
        </w:tc>
        <w:tc>
          <w:tcPr>
            <w:tcW w:w="2877" w:type="dxa"/>
          </w:tcPr>
          <w:p w14:paraId="65FDB63A" w14:textId="3EA0B03F" w:rsidR="001D0FAD" w:rsidRPr="002477EB" w:rsidRDefault="00B04356" w:rsidP="006146D1">
            <w:pPr>
              <w:spacing w:line="480" w:lineRule="auto"/>
              <w:jc w:val="center"/>
              <w:rPr>
                <w:rFonts w:ascii="Arial" w:hAnsi="Arial" w:cs="Arial"/>
              </w:rPr>
            </w:pPr>
            <w:r w:rsidRPr="002477EB">
              <w:rPr>
                <w:rFonts w:ascii="Arial" w:hAnsi="Arial" w:cs="Arial"/>
              </w:rPr>
              <w:t>84 min</w:t>
            </w:r>
          </w:p>
        </w:tc>
      </w:tr>
      <w:tr w:rsidR="001D0FAD" w:rsidRPr="002477EB" w14:paraId="62AB9B01" w14:textId="77777777" w:rsidTr="002E2190">
        <w:tc>
          <w:tcPr>
            <w:tcW w:w="2876" w:type="dxa"/>
          </w:tcPr>
          <w:p w14:paraId="08DB29A9" w14:textId="2EBE0F97" w:rsidR="001D0FAD" w:rsidRPr="002477EB" w:rsidRDefault="008E5433" w:rsidP="006146D1">
            <w:pPr>
              <w:spacing w:line="480" w:lineRule="auto"/>
              <w:jc w:val="center"/>
              <w:rPr>
                <w:rFonts w:ascii="Arial" w:hAnsi="Arial" w:cs="Arial"/>
              </w:rPr>
            </w:pPr>
            <w:r w:rsidRPr="002477EB">
              <w:rPr>
                <w:rFonts w:ascii="Arial" w:hAnsi="Arial" w:cs="Arial"/>
              </w:rPr>
              <w:t>10,000,000</w:t>
            </w:r>
          </w:p>
        </w:tc>
        <w:tc>
          <w:tcPr>
            <w:tcW w:w="2877" w:type="dxa"/>
          </w:tcPr>
          <w:p w14:paraId="5AD9E44D" w14:textId="28D2D17A" w:rsidR="001D0FAD" w:rsidRPr="002477EB" w:rsidRDefault="00072755" w:rsidP="006146D1">
            <w:pPr>
              <w:spacing w:line="480" w:lineRule="auto"/>
              <w:jc w:val="center"/>
              <w:rPr>
                <w:rFonts w:ascii="Arial" w:hAnsi="Arial" w:cs="Arial"/>
              </w:rPr>
            </w:pPr>
            <w:r w:rsidRPr="002477EB">
              <w:rPr>
                <w:rFonts w:ascii="Arial" w:hAnsi="Arial" w:cs="Arial"/>
              </w:rPr>
              <w:t>10,000</w:t>
            </w:r>
          </w:p>
        </w:tc>
        <w:tc>
          <w:tcPr>
            <w:tcW w:w="2877" w:type="dxa"/>
          </w:tcPr>
          <w:p w14:paraId="741848BE" w14:textId="433E2301" w:rsidR="001D0FAD" w:rsidRPr="002477EB" w:rsidRDefault="00AE1CB4" w:rsidP="006146D1">
            <w:pPr>
              <w:spacing w:line="480" w:lineRule="auto"/>
              <w:jc w:val="center"/>
              <w:rPr>
                <w:rFonts w:ascii="Arial" w:hAnsi="Arial" w:cs="Arial"/>
              </w:rPr>
            </w:pPr>
            <w:r w:rsidRPr="002477EB">
              <w:rPr>
                <w:rFonts w:ascii="Arial" w:hAnsi="Arial" w:cs="Arial"/>
              </w:rPr>
              <w:t>167 min</w:t>
            </w:r>
          </w:p>
        </w:tc>
      </w:tr>
    </w:tbl>
    <w:p w14:paraId="128BDCA4" w14:textId="0C784071" w:rsidR="002D7450" w:rsidRPr="002477EB" w:rsidRDefault="002D7450" w:rsidP="00DC14EE">
      <w:pPr>
        <w:spacing w:line="480" w:lineRule="auto"/>
        <w:rPr>
          <w:rFonts w:ascii="Arial" w:hAnsi="Arial" w:cs="Arial"/>
        </w:rPr>
      </w:pPr>
    </w:p>
    <w:p w14:paraId="7C4CF2B5" w14:textId="2F080AC8" w:rsidR="00CE2F12" w:rsidRPr="002477EB" w:rsidRDefault="00CE2F12" w:rsidP="00DC14EE">
      <w:pPr>
        <w:spacing w:line="480" w:lineRule="auto"/>
        <w:rPr>
          <w:rFonts w:ascii="Arial" w:hAnsi="Arial" w:cs="Arial"/>
        </w:rPr>
      </w:pPr>
    </w:p>
    <w:p w14:paraId="62926C67" w14:textId="26558BC7" w:rsidR="00CE2F12" w:rsidRPr="002477EB" w:rsidRDefault="00CE2F12" w:rsidP="00DC14EE">
      <w:pPr>
        <w:spacing w:line="480" w:lineRule="auto"/>
        <w:rPr>
          <w:rFonts w:ascii="Arial" w:hAnsi="Arial" w:cs="Arial"/>
        </w:rPr>
      </w:pPr>
    </w:p>
    <w:p w14:paraId="3AE01B66" w14:textId="4287E42F" w:rsidR="00CE2F12" w:rsidRPr="002477EB" w:rsidRDefault="00CE2F12" w:rsidP="00DC14EE">
      <w:pPr>
        <w:spacing w:line="480" w:lineRule="auto"/>
        <w:rPr>
          <w:rFonts w:ascii="Arial" w:hAnsi="Arial" w:cs="Arial"/>
        </w:rPr>
      </w:pPr>
    </w:p>
    <w:p w14:paraId="7249A787" w14:textId="0EACD8B0" w:rsidR="00CE2F12" w:rsidRPr="002477EB" w:rsidRDefault="00CE2F12" w:rsidP="00DC14EE">
      <w:pPr>
        <w:spacing w:line="480" w:lineRule="auto"/>
        <w:rPr>
          <w:rFonts w:ascii="Arial" w:hAnsi="Arial" w:cs="Arial"/>
        </w:rPr>
      </w:pPr>
    </w:p>
    <w:p w14:paraId="74F411E9" w14:textId="77777777" w:rsidR="00CE2F12" w:rsidRPr="002477EB" w:rsidRDefault="00CE2F12" w:rsidP="00DC14EE">
      <w:pPr>
        <w:spacing w:line="480" w:lineRule="auto"/>
        <w:rPr>
          <w:rFonts w:ascii="Arial" w:hAnsi="Arial" w:cs="Arial"/>
        </w:rPr>
      </w:pPr>
    </w:p>
    <w:p w14:paraId="368F684F" w14:textId="4940F2FB" w:rsidR="00310045" w:rsidRPr="002477EB" w:rsidRDefault="00310045" w:rsidP="00DC14EE">
      <w:pPr>
        <w:spacing w:line="480" w:lineRule="auto"/>
        <w:rPr>
          <w:rFonts w:ascii="Arial" w:hAnsi="Arial" w:cs="Arial"/>
        </w:rPr>
      </w:pPr>
      <w:r w:rsidRPr="002477EB">
        <w:rPr>
          <w:rFonts w:ascii="Arial" w:hAnsi="Arial" w:cs="Arial"/>
        </w:rPr>
        <w:lastRenderedPageBreak/>
        <w:t xml:space="preserve">After completing each of the experiments contained within this thesis, </w:t>
      </w:r>
      <w:r w:rsidR="009D2833" w:rsidRPr="002477EB">
        <w:rPr>
          <w:rFonts w:ascii="Arial" w:hAnsi="Arial" w:cs="Arial"/>
        </w:rPr>
        <w:t xml:space="preserve">it was observed that </w:t>
      </w:r>
      <w:r w:rsidR="000B7094" w:rsidRPr="002477EB">
        <w:rPr>
          <w:rFonts w:ascii="Arial" w:hAnsi="Arial" w:cs="Arial"/>
        </w:rPr>
        <w:t xml:space="preserve">no observable damage was found in the sapphire windows </w:t>
      </w:r>
      <w:r w:rsidR="000C3EF7" w:rsidRPr="002477EB">
        <w:rPr>
          <w:rFonts w:ascii="Arial" w:hAnsi="Arial" w:cs="Arial"/>
        </w:rPr>
        <w:t xml:space="preserve">after operating the </w:t>
      </w:r>
      <w:r w:rsidR="009A1BBE" w:rsidRPr="002477EB">
        <w:rPr>
          <w:rFonts w:ascii="Arial" w:hAnsi="Arial" w:cs="Arial"/>
        </w:rPr>
        <w:t>f</w:t>
      </w:r>
      <w:r w:rsidR="000C3EF7" w:rsidRPr="002477EB">
        <w:rPr>
          <w:rFonts w:ascii="Arial" w:hAnsi="Arial" w:cs="Arial"/>
        </w:rPr>
        <w:t xml:space="preserve">s-laser for over </w:t>
      </w:r>
      <w:r w:rsidR="003875F3" w:rsidRPr="002477EB">
        <w:rPr>
          <w:rFonts w:ascii="Arial" w:hAnsi="Arial" w:cs="Arial"/>
        </w:rPr>
        <w:t>90 hours (</w:t>
      </w:r>
      <w:r w:rsidR="00BC7793" w:rsidRPr="002477EB">
        <w:rPr>
          <w:rFonts w:ascii="Arial" w:hAnsi="Arial" w:cs="Arial"/>
        </w:rPr>
        <w:t xml:space="preserve">300 million plus laser shots compared to </w:t>
      </w:r>
      <w:r w:rsidR="00245A27" w:rsidRPr="002477EB">
        <w:rPr>
          <w:rFonts w:ascii="Arial" w:hAnsi="Arial" w:cs="Arial"/>
        </w:rPr>
        <w:t xml:space="preserve">the proposed </w:t>
      </w:r>
      <w:r w:rsidR="003875F3" w:rsidRPr="002477EB">
        <w:rPr>
          <w:rFonts w:ascii="Arial" w:hAnsi="Arial" w:cs="Arial"/>
        </w:rPr>
        <w:t>10 million laser shots in roughly 3 hours of continued use)</w:t>
      </w:r>
      <w:r w:rsidR="00F751EC" w:rsidRPr="002477EB">
        <w:rPr>
          <w:rFonts w:ascii="Arial" w:hAnsi="Arial" w:cs="Arial"/>
        </w:rPr>
        <w:t xml:space="preserve">. </w:t>
      </w:r>
      <w:r w:rsidR="003A595B" w:rsidRPr="002477EB">
        <w:rPr>
          <w:rFonts w:ascii="Arial" w:hAnsi="Arial" w:cs="Arial"/>
        </w:rPr>
        <w:t>This far exceeded the experimental testing plan in Table B.2 and further demonstrates the resilience of the sample chamber</w:t>
      </w:r>
      <w:r w:rsidR="00CF1EE6" w:rsidRPr="002477EB">
        <w:rPr>
          <w:rFonts w:ascii="Arial" w:hAnsi="Arial" w:cs="Arial"/>
        </w:rPr>
        <w:t xml:space="preserve"> for use in laser spectroscopy applications. </w:t>
      </w:r>
      <w:r w:rsidR="0022663C" w:rsidRPr="002477EB">
        <w:rPr>
          <w:rFonts w:ascii="Arial" w:hAnsi="Arial" w:cs="Arial"/>
        </w:rPr>
        <w:t xml:space="preserve">The only thermal damage that was observed in the experimental setup was </w:t>
      </w:r>
      <w:r w:rsidR="00E56B31" w:rsidRPr="002477EB">
        <w:rPr>
          <w:rFonts w:ascii="Arial" w:hAnsi="Arial" w:cs="Arial"/>
        </w:rPr>
        <w:t xml:space="preserve">within </w:t>
      </w:r>
      <w:r w:rsidR="0022663C" w:rsidRPr="002477EB">
        <w:rPr>
          <w:rFonts w:ascii="Arial" w:hAnsi="Arial" w:cs="Arial"/>
        </w:rPr>
        <w:t xml:space="preserve">the plano convex lens used to focus the laser into the sample chamber for </w:t>
      </w:r>
      <w:r w:rsidR="00AE30B5" w:rsidRPr="002477EB">
        <w:rPr>
          <w:rFonts w:ascii="Arial" w:hAnsi="Arial" w:cs="Arial"/>
        </w:rPr>
        <w:t>f</w:t>
      </w:r>
      <w:r w:rsidR="0022663C" w:rsidRPr="002477EB">
        <w:rPr>
          <w:rFonts w:ascii="Arial" w:hAnsi="Arial" w:cs="Arial"/>
        </w:rPr>
        <w:t xml:space="preserve">s-LIBS. </w:t>
      </w:r>
      <w:r w:rsidR="000E7ED6" w:rsidRPr="002477EB">
        <w:rPr>
          <w:rFonts w:ascii="Arial" w:hAnsi="Arial" w:cs="Arial"/>
        </w:rPr>
        <w:t xml:space="preserve">While the focusing lens never reached complete failure, </w:t>
      </w:r>
      <w:r w:rsidR="00501F64" w:rsidRPr="002477EB">
        <w:rPr>
          <w:rFonts w:ascii="Arial" w:hAnsi="Arial" w:cs="Arial"/>
        </w:rPr>
        <w:t xml:space="preserve">small defects were observed within the lens. </w:t>
      </w:r>
      <w:r w:rsidR="00820EE4" w:rsidRPr="002477EB">
        <w:rPr>
          <w:rFonts w:ascii="Arial" w:hAnsi="Arial" w:cs="Arial"/>
        </w:rPr>
        <w:t>The result of this damage is probably due to user error in improper laser beam alignment</w:t>
      </w:r>
      <w:r w:rsidR="00415B2F" w:rsidRPr="002477EB">
        <w:rPr>
          <w:rFonts w:ascii="Arial" w:hAnsi="Arial" w:cs="Arial"/>
        </w:rPr>
        <w:t xml:space="preserve"> (</w:t>
      </w:r>
      <w:r w:rsidR="001569C3" w:rsidRPr="002477EB">
        <w:rPr>
          <w:rFonts w:ascii="Arial" w:hAnsi="Arial" w:cs="Arial"/>
        </w:rPr>
        <w:t xml:space="preserve">laser </w:t>
      </w:r>
      <w:r w:rsidR="00415B2F" w:rsidRPr="002477EB">
        <w:rPr>
          <w:rFonts w:ascii="Arial" w:hAnsi="Arial" w:cs="Arial"/>
        </w:rPr>
        <w:t>beam is</w:t>
      </w:r>
      <w:r w:rsidR="00571676" w:rsidRPr="002477EB">
        <w:rPr>
          <w:rFonts w:ascii="Arial" w:hAnsi="Arial" w:cs="Arial"/>
        </w:rPr>
        <w:t xml:space="preserve"> potentially</w:t>
      </w:r>
      <w:r w:rsidR="00415B2F" w:rsidRPr="002477EB">
        <w:rPr>
          <w:rFonts w:ascii="Arial" w:hAnsi="Arial" w:cs="Arial"/>
        </w:rPr>
        <w:t xml:space="preserve"> traveling </w:t>
      </w:r>
      <w:r w:rsidR="002B31ED" w:rsidRPr="002477EB">
        <w:rPr>
          <w:rFonts w:ascii="Arial" w:hAnsi="Arial" w:cs="Arial"/>
        </w:rPr>
        <w:t>at</w:t>
      </w:r>
      <w:r w:rsidR="00CD70D3" w:rsidRPr="002477EB">
        <w:rPr>
          <w:rFonts w:ascii="Arial" w:hAnsi="Arial" w:cs="Arial"/>
        </w:rPr>
        <w:t xml:space="preserve"> </w:t>
      </w:r>
      <w:r w:rsidR="00841DA5" w:rsidRPr="002477EB">
        <w:rPr>
          <w:rFonts w:ascii="Arial" w:hAnsi="Arial" w:cs="Arial"/>
        </w:rPr>
        <w:t>very small</w:t>
      </w:r>
      <w:r w:rsidR="00CD70D3" w:rsidRPr="002477EB">
        <w:rPr>
          <w:rFonts w:ascii="Arial" w:hAnsi="Arial" w:cs="Arial"/>
        </w:rPr>
        <w:t xml:space="preserve"> angle</w:t>
      </w:r>
      <w:r w:rsidR="00841DA5" w:rsidRPr="002477EB">
        <w:rPr>
          <w:rFonts w:ascii="Arial" w:hAnsi="Arial" w:cs="Arial"/>
        </w:rPr>
        <w:t xml:space="preserve"> from the previous ultrafast mirror</w:t>
      </w:r>
      <w:r w:rsidR="00415B2F" w:rsidRPr="002477EB">
        <w:rPr>
          <w:rFonts w:ascii="Arial" w:hAnsi="Arial" w:cs="Arial"/>
        </w:rPr>
        <w:t>)</w:t>
      </w:r>
      <w:r w:rsidR="00841DA5" w:rsidRPr="002477EB">
        <w:rPr>
          <w:rFonts w:ascii="Arial" w:hAnsi="Arial" w:cs="Arial"/>
        </w:rPr>
        <w:t xml:space="preserve">. </w:t>
      </w:r>
      <w:r w:rsidR="00372559" w:rsidRPr="002477EB">
        <w:rPr>
          <w:rFonts w:ascii="Arial" w:hAnsi="Arial" w:cs="Arial"/>
        </w:rPr>
        <w:t>Additional time could be spent to further optimize the beam path of the laser to reduce any angle whatsoever</w:t>
      </w:r>
      <w:r w:rsidR="00721CB4" w:rsidRPr="002477EB">
        <w:rPr>
          <w:rFonts w:ascii="Arial" w:hAnsi="Arial" w:cs="Arial"/>
        </w:rPr>
        <w:t xml:space="preserve"> in the beam path as it enters the focusing lens as well as investigate other optical lenses that could be utilized in a laser spectroscopy system that would reduce internal reflection and minimize laser damage in the focus lens. </w:t>
      </w:r>
    </w:p>
    <w:p w14:paraId="2D8AAF87" w14:textId="62E58926" w:rsidR="00AA7F28" w:rsidRPr="002477EB" w:rsidRDefault="00AA7F28" w:rsidP="002E0F2F">
      <w:pPr>
        <w:numPr>
          <w:ilvl w:val="12"/>
          <w:numId w:val="0"/>
        </w:numPr>
        <w:spacing w:line="480" w:lineRule="auto"/>
        <w:rPr>
          <w:rFonts w:ascii="Arial" w:hAnsi="Arial" w:cs="Arial"/>
        </w:rPr>
      </w:pPr>
    </w:p>
    <w:p w14:paraId="29B1F63E" w14:textId="77777777" w:rsidR="002E0F2F" w:rsidRPr="002477EB" w:rsidRDefault="002E0F2F" w:rsidP="002E0F2F">
      <w:pPr>
        <w:numPr>
          <w:ilvl w:val="12"/>
          <w:numId w:val="0"/>
        </w:numPr>
        <w:spacing w:line="480" w:lineRule="auto"/>
        <w:rPr>
          <w:rFonts w:ascii="Arial" w:hAnsi="Arial" w:cs="Arial"/>
        </w:rPr>
      </w:pPr>
    </w:p>
    <w:p w14:paraId="2B406451" w14:textId="77777777" w:rsidR="002E0F2F" w:rsidRPr="002477EB" w:rsidRDefault="002E0F2F" w:rsidP="002E0F2F">
      <w:pPr>
        <w:numPr>
          <w:ilvl w:val="12"/>
          <w:numId w:val="0"/>
        </w:numPr>
        <w:spacing w:line="480" w:lineRule="auto"/>
        <w:rPr>
          <w:rFonts w:ascii="Arial" w:hAnsi="Arial" w:cs="Arial"/>
        </w:rPr>
      </w:pPr>
    </w:p>
    <w:p w14:paraId="1403E2F7" w14:textId="11FB259F" w:rsidR="000966A2" w:rsidRPr="002477EB" w:rsidRDefault="000966A2" w:rsidP="00866AC4">
      <w:pPr>
        <w:numPr>
          <w:ilvl w:val="12"/>
          <w:numId w:val="0"/>
        </w:numPr>
        <w:spacing w:line="480" w:lineRule="auto"/>
        <w:rPr>
          <w:rFonts w:ascii="Arial" w:hAnsi="Arial" w:cs="Arial"/>
        </w:rPr>
      </w:pPr>
    </w:p>
    <w:p w14:paraId="6ADEEEF2" w14:textId="05819DDF" w:rsidR="006718EB" w:rsidRPr="002477EB" w:rsidRDefault="006718EB" w:rsidP="00866AC4">
      <w:pPr>
        <w:numPr>
          <w:ilvl w:val="12"/>
          <w:numId w:val="0"/>
        </w:numPr>
        <w:spacing w:line="480" w:lineRule="auto"/>
        <w:rPr>
          <w:rFonts w:ascii="Arial" w:hAnsi="Arial" w:cs="Arial"/>
        </w:rPr>
      </w:pPr>
    </w:p>
    <w:p w14:paraId="04CA9CA7" w14:textId="77777777" w:rsidR="001A7F7E" w:rsidRPr="002477EB" w:rsidRDefault="001A7F7E" w:rsidP="00866AC4">
      <w:pPr>
        <w:numPr>
          <w:ilvl w:val="12"/>
          <w:numId w:val="0"/>
        </w:numPr>
        <w:spacing w:line="480" w:lineRule="auto"/>
        <w:rPr>
          <w:rFonts w:ascii="Arial" w:hAnsi="Arial" w:cs="Arial"/>
        </w:rPr>
      </w:pPr>
    </w:p>
    <w:p w14:paraId="1187454B" w14:textId="0890EB8B" w:rsidR="00D550D9" w:rsidRPr="002477EB" w:rsidRDefault="00D550D9" w:rsidP="004F3491">
      <w:pPr>
        <w:pStyle w:val="AltHeading1"/>
        <w:rPr>
          <w:rFonts w:ascii="Arial" w:hAnsi="Arial" w:cs="Arial"/>
        </w:rPr>
      </w:pPr>
      <w:bookmarkStart w:id="109" w:name="_Toc80100236"/>
      <w:r w:rsidRPr="002477EB">
        <w:rPr>
          <w:rFonts w:ascii="Arial" w:hAnsi="Arial" w:cs="Arial"/>
        </w:rPr>
        <w:lastRenderedPageBreak/>
        <w:t>APPENDIX C</w:t>
      </w:r>
      <w:bookmarkEnd w:id="109"/>
    </w:p>
    <w:p w14:paraId="0D7A0D57" w14:textId="77777777" w:rsidR="00D550D9" w:rsidRPr="002477EB" w:rsidRDefault="00D550D9" w:rsidP="00D550D9">
      <w:pPr>
        <w:numPr>
          <w:ilvl w:val="12"/>
          <w:numId w:val="0"/>
        </w:numPr>
        <w:spacing w:line="480" w:lineRule="auto"/>
        <w:rPr>
          <w:rFonts w:ascii="Arial" w:hAnsi="Arial" w:cs="Arial"/>
        </w:rPr>
      </w:pPr>
    </w:p>
    <w:p w14:paraId="1E5E73D6" w14:textId="77777777" w:rsidR="00D550D9" w:rsidRPr="002477EB" w:rsidRDefault="00D550D9" w:rsidP="00D550D9">
      <w:pPr>
        <w:numPr>
          <w:ilvl w:val="12"/>
          <w:numId w:val="0"/>
        </w:numPr>
        <w:spacing w:line="480" w:lineRule="auto"/>
        <w:rPr>
          <w:rFonts w:ascii="Arial" w:hAnsi="Arial" w:cs="Arial"/>
        </w:rPr>
      </w:pPr>
    </w:p>
    <w:p w14:paraId="288E992F" w14:textId="77777777" w:rsidR="00D550D9" w:rsidRPr="002477EB" w:rsidRDefault="00D550D9" w:rsidP="00D550D9">
      <w:pPr>
        <w:numPr>
          <w:ilvl w:val="12"/>
          <w:numId w:val="0"/>
        </w:numPr>
        <w:spacing w:line="480" w:lineRule="auto"/>
        <w:rPr>
          <w:rFonts w:ascii="Arial" w:hAnsi="Arial" w:cs="Arial"/>
        </w:rPr>
      </w:pPr>
    </w:p>
    <w:p w14:paraId="01975BA5" w14:textId="77777777" w:rsidR="00D550D9" w:rsidRPr="002477EB" w:rsidRDefault="00D550D9" w:rsidP="00D550D9">
      <w:pPr>
        <w:numPr>
          <w:ilvl w:val="12"/>
          <w:numId w:val="0"/>
        </w:numPr>
        <w:spacing w:line="480" w:lineRule="auto"/>
        <w:rPr>
          <w:rFonts w:ascii="Arial" w:hAnsi="Arial" w:cs="Arial"/>
        </w:rPr>
      </w:pPr>
    </w:p>
    <w:p w14:paraId="26A38BEE" w14:textId="77777777" w:rsidR="00D550D9" w:rsidRPr="002477EB" w:rsidRDefault="00D550D9" w:rsidP="00D550D9">
      <w:pPr>
        <w:numPr>
          <w:ilvl w:val="12"/>
          <w:numId w:val="0"/>
        </w:numPr>
        <w:spacing w:line="480" w:lineRule="auto"/>
        <w:rPr>
          <w:rFonts w:ascii="Arial" w:hAnsi="Arial" w:cs="Arial"/>
        </w:rPr>
      </w:pPr>
    </w:p>
    <w:p w14:paraId="6B3BEBC5" w14:textId="77777777" w:rsidR="00D550D9" w:rsidRPr="002477EB" w:rsidRDefault="00D550D9" w:rsidP="00D550D9">
      <w:pPr>
        <w:numPr>
          <w:ilvl w:val="12"/>
          <w:numId w:val="0"/>
        </w:numPr>
        <w:spacing w:line="480" w:lineRule="auto"/>
        <w:rPr>
          <w:rFonts w:ascii="Arial" w:hAnsi="Arial" w:cs="Arial"/>
        </w:rPr>
      </w:pPr>
    </w:p>
    <w:p w14:paraId="74D0E6C0" w14:textId="77777777" w:rsidR="00D550D9" w:rsidRPr="002477EB" w:rsidRDefault="00D550D9" w:rsidP="00D550D9">
      <w:pPr>
        <w:numPr>
          <w:ilvl w:val="12"/>
          <w:numId w:val="0"/>
        </w:numPr>
        <w:spacing w:line="480" w:lineRule="auto"/>
        <w:rPr>
          <w:rFonts w:ascii="Arial" w:hAnsi="Arial" w:cs="Arial"/>
        </w:rPr>
      </w:pPr>
    </w:p>
    <w:p w14:paraId="0D3157DA" w14:textId="77777777" w:rsidR="00D550D9" w:rsidRPr="002477EB" w:rsidRDefault="00D550D9" w:rsidP="00D550D9">
      <w:pPr>
        <w:numPr>
          <w:ilvl w:val="12"/>
          <w:numId w:val="0"/>
        </w:numPr>
        <w:spacing w:line="480" w:lineRule="auto"/>
        <w:rPr>
          <w:rFonts w:ascii="Arial" w:hAnsi="Arial" w:cs="Arial"/>
        </w:rPr>
      </w:pPr>
    </w:p>
    <w:p w14:paraId="390402AA" w14:textId="77777777" w:rsidR="00D550D9" w:rsidRPr="002477EB" w:rsidRDefault="00D550D9" w:rsidP="00D550D9">
      <w:pPr>
        <w:numPr>
          <w:ilvl w:val="12"/>
          <w:numId w:val="0"/>
        </w:numPr>
        <w:spacing w:line="480" w:lineRule="auto"/>
        <w:rPr>
          <w:rFonts w:ascii="Arial" w:hAnsi="Arial" w:cs="Arial"/>
        </w:rPr>
      </w:pPr>
    </w:p>
    <w:p w14:paraId="69E6FDA3" w14:textId="77777777" w:rsidR="00D550D9" w:rsidRPr="002477EB" w:rsidRDefault="00D550D9" w:rsidP="00D550D9">
      <w:pPr>
        <w:numPr>
          <w:ilvl w:val="12"/>
          <w:numId w:val="0"/>
        </w:numPr>
        <w:spacing w:line="480" w:lineRule="auto"/>
        <w:rPr>
          <w:rFonts w:ascii="Arial" w:hAnsi="Arial" w:cs="Arial"/>
        </w:rPr>
      </w:pPr>
    </w:p>
    <w:p w14:paraId="5D9D33CC" w14:textId="77777777" w:rsidR="00D550D9" w:rsidRPr="002477EB" w:rsidRDefault="00D550D9" w:rsidP="00D550D9">
      <w:pPr>
        <w:numPr>
          <w:ilvl w:val="12"/>
          <w:numId w:val="0"/>
        </w:numPr>
        <w:spacing w:line="480" w:lineRule="auto"/>
        <w:rPr>
          <w:rFonts w:ascii="Arial" w:hAnsi="Arial" w:cs="Arial"/>
        </w:rPr>
      </w:pPr>
    </w:p>
    <w:p w14:paraId="72D9144A" w14:textId="77777777" w:rsidR="00D550D9" w:rsidRPr="002477EB" w:rsidRDefault="00D550D9" w:rsidP="00D550D9">
      <w:pPr>
        <w:numPr>
          <w:ilvl w:val="12"/>
          <w:numId w:val="0"/>
        </w:numPr>
        <w:spacing w:line="480" w:lineRule="auto"/>
        <w:rPr>
          <w:rFonts w:ascii="Arial" w:hAnsi="Arial" w:cs="Arial"/>
        </w:rPr>
      </w:pPr>
    </w:p>
    <w:p w14:paraId="0CEC4C67" w14:textId="77777777" w:rsidR="00D550D9" w:rsidRPr="002477EB" w:rsidRDefault="00D550D9" w:rsidP="00D550D9">
      <w:pPr>
        <w:numPr>
          <w:ilvl w:val="12"/>
          <w:numId w:val="0"/>
        </w:numPr>
        <w:spacing w:line="480" w:lineRule="auto"/>
        <w:rPr>
          <w:rFonts w:ascii="Arial" w:hAnsi="Arial" w:cs="Arial"/>
        </w:rPr>
      </w:pPr>
    </w:p>
    <w:p w14:paraId="603BC616" w14:textId="77777777" w:rsidR="00D550D9" w:rsidRPr="002477EB" w:rsidRDefault="00D550D9" w:rsidP="00D550D9">
      <w:pPr>
        <w:numPr>
          <w:ilvl w:val="12"/>
          <w:numId w:val="0"/>
        </w:numPr>
        <w:spacing w:line="480" w:lineRule="auto"/>
        <w:rPr>
          <w:rFonts w:ascii="Arial" w:hAnsi="Arial" w:cs="Arial"/>
        </w:rPr>
      </w:pPr>
    </w:p>
    <w:p w14:paraId="702B1C72" w14:textId="77777777" w:rsidR="00D550D9" w:rsidRPr="002477EB" w:rsidRDefault="00D550D9" w:rsidP="00D550D9">
      <w:pPr>
        <w:numPr>
          <w:ilvl w:val="12"/>
          <w:numId w:val="0"/>
        </w:numPr>
        <w:spacing w:line="480" w:lineRule="auto"/>
        <w:rPr>
          <w:rFonts w:ascii="Arial" w:hAnsi="Arial" w:cs="Arial"/>
        </w:rPr>
      </w:pPr>
    </w:p>
    <w:p w14:paraId="40EF352E" w14:textId="77777777" w:rsidR="00D550D9" w:rsidRPr="002477EB" w:rsidRDefault="00D550D9" w:rsidP="00D550D9">
      <w:pPr>
        <w:numPr>
          <w:ilvl w:val="12"/>
          <w:numId w:val="0"/>
        </w:numPr>
        <w:spacing w:line="480" w:lineRule="auto"/>
        <w:rPr>
          <w:rFonts w:ascii="Arial" w:hAnsi="Arial" w:cs="Arial"/>
        </w:rPr>
      </w:pPr>
    </w:p>
    <w:p w14:paraId="33D7F19D" w14:textId="77777777" w:rsidR="00D550D9" w:rsidRPr="002477EB" w:rsidRDefault="00D550D9" w:rsidP="00D550D9">
      <w:pPr>
        <w:numPr>
          <w:ilvl w:val="12"/>
          <w:numId w:val="0"/>
        </w:numPr>
        <w:spacing w:line="480" w:lineRule="auto"/>
        <w:rPr>
          <w:rFonts w:ascii="Arial" w:hAnsi="Arial" w:cs="Arial"/>
        </w:rPr>
      </w:pPr>
    </w:p>
    <w:p w14:paraId="7E5CEDF2" w14:textId="77777777" w:rsidR="00D550D9" w:rsidRPr="002477EB" w:rsidRDefault="00D550D9" w:rsidP="00D550D9">
      <w:pPr>
        <w:numPr>
          <w:ilvl w:val="12"/>
          <w:numId w:val="0"/>
        </w:numPr>
        <w:spacing w:line="480" w:lineRule="auto"/>
        <w:rPr>
          <w:rFonts w:ascii="Arial" w:hAnsi="Arial" w:cs="Arial"/>
        </w:rPr>
      </w:pPr>
    </w:p>
    <w:p w14:paraId="4E215BEB" w14:textId="77777777" w:rsidR="00D550D9" w:rsidRPr="002477EB" w:rsidRDefault="00D550D9" w:rsidP="00D550D9">
      <w:pPr>
        <w:numPr>
          <w:ilvl w:val="12"/>
          <w:numId w:val="0"/>
        </w:numPr>
        <w:spacing w:line="480" w:lineRule="auto"/>
        <w:rPr>
          <w:rFonts w:ascii="Arial" w:hAnsi="Arial" w:cs="Arial"/>
        </w:rPr>
      </w:pPr>
    </w:p>
    <w:p w14:paraId="70D01BB6" w14:textId="77777777" w:rsidR="00D550D9" w:rsidRPr="002477EB" w:rsidRDefault="00D550D9" w:rsidP="00D550D9">
      <w:pPr>
        <w:numPr>
          <w:ilvl w:val="12"/>
          <w:numId w:val="0"/>
        </w:numPr>
        <w:spacing w:line="480" w:lineRule="auto"/>
        <w:rPr>
          <w:rFonts w:ascii="Arial" w:hAnsi="Arial" w:cs="Arial"/>
        </w:rPr>
      </w:pPr>
    </w:p>
    <w:p w14:paraId="7AC4110C" w14:textId="77777777" w:rsidR="00D550D9" w:rsidRPr="002477EB" w:rsidRDefault="00D550D9" w:rsidP="00D550D9">
      <w:pPr>
        <w:numPr>
          <w:ilvl w:val="12"/>
          <w:numId w:val="0"/>
        </w:numPr>
        <w:spacing w:line="480" w:lineRule="auto"/>
        <w:rPr>
          <w:rFonts w:ascii="Arial" w:hAnsi="Arial" w:cs="Arial"/>
        </w:rPr>
      </w:pPr>
    </w:p>
    <w:p w14:paraId="55818702" w14:textId="38CE7B0B" w:rsidR="007F46BD" w:rsidRPr="002477EB" w:rsidRDefault="00A10261" w:rsidP="00801910">
      <w:pPr>
        <w:numPr>
          <w:ilvl w:val="12"/>
          <w:numId w:val="0"/>
        </w:numPr>
        <w:spacing w:line="480" w:lineRule="auto"/>
        <w:jc w:val="center"/>
        <w:rPr>
          <w:rFonts w:ascii="Arial" w:hAnsi="Arial" w:cs="Arial"/>
          <w:b/>
          <w:bCs/>
        </w:rPr>
      </w:pPr>
      <w:r w:rsidRPr="002477EB">
        <w:rPr>
          <w:rFonts w:ascii="Arial" w:hAnsi="Arial" w:cs="Arial"/>
          <w:b/>
          <w:bCs/>
        </w:rPr>
        <w:lastRenderedPageBreak/>
        <w:t>Sample Chamber Leak Test Report from</w:t>
      </w:r>
      <w:r w:rsidR="00C66032" w:rsidRPr="002477EB">
        <w:rPr>
          <w:rFonts w:ascii="Arial" w:hAnsi="Arial" w:cs="Arial"/>
          <w:b/>
          <w:bCs/>
        </w:rPr>
        <w:t xml:space="preserve"> Centrus </w:t>
      </w:r>
    </w:p>
    <w:p w14:paraId="387565D4" w14:textId="66D995DE" w:rsidR="00BD3487" w:rsidRPr="002477EB" w:rsidRDefault="00C83AC8" w:rsidP="00B57FB9">
      <w:pPr>
        <w:numPr>
          <w:ilvl w:val="12"/>
          <w:numId w:val="0"/>
        </w:numPr>
        <w:spacing w:line="480" w:lineRule="auto"/>
        <w:jc w:val="center"/>
        <w:rPr>
          <w:rFonts w:ascii="Arial" w:hAnsi="Arial" w:cs="Arial"/>
        </w:rPr>
      </w:pPr>
      <w:r w:rsidRPr="002477EB">
        <w:rPr>
          <w:rFonts w:ascii="Arial" w:hAnsi="Arial" w:cs="Arial"/>
          <w:noProof/>
        </w:rPr>
        <w:drawing>
          <wp:inline distT="0" distB="0" distL="0" distR="0" wp14:anchorId="421AC2B1" wp14:editId="523AD603">
            <wp:extent cx="7186443" cy="5552858"/>
            <wp:effectExtent l="4128" t="0" r="6032" b="6033"/>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7">
                      <a:extLst>
                        <a:ext uri="{28A0092B-C50C-407E-A947-70E740481C1C}">
                          <a14:useLocalDpi xmlns:a14="http://schemas.microsoft.com/office/drawing/2010/main" val="0"/>
                        </a:ext>
                      </a:extLst>
                    </a:blip>
                    <a:stretch>
                      <a:fillRect/>
                    </a:stretch>
                  </pic:blipFill>
                  <pic:spPr>
                    <a:xfrm rot="16200000">
                      <a:off x="0" y="0"/>
                      <a:ext cx="7229672" cy="5586261"/>
                    </a:xfrm>
                    <a:prstGeom prst="rect">
                      <a:avLst/>
                    </a:prstGeom>
                  </pic:spPr>
                </pic:pic>
              </a:graphicData>
            </a:graphic>
          </wp:inline>
        </w:drawing>
      </w:r>
    </w:p>
    <w:p w14:paraId="43325F8D" w14:textId="21E2BF70" w:rsidR="000D2401" w:rsidRPr="002477EB" w:rsidRDefault="000D2401" w:rsidP="004F3491">
      <w:pPr>
        <w:pStyle w:val="AltHeading1"/>
        <w:rPr>
          <w:rFonts w:ascii="Arial" w:hAnsi="Arial" w:cs="Arial"/>
        </w:rPr>
      </w:pPr>
      <w:bookmarkStart w:id="110" w:name="_Toc80100237"/>
      <w:r w:rsidRPr="002477EB">
        <w:rPr>
          <w:rFonts w:ascii="Arial" w:hAnsi="Arial" w:cs="Arial"/>
        </w:rPr>
        <w:lastRenderedPageBreak/>
        <w:t>APPENDIX D</w:t>
      </w:r>
      <w:bookmarkEnd w:id="110"/>
    </w:p>
    <w:p w14:paraId="7E8886E6" w14:textId="77777777" w:rsidR="000D2401" w:rsidRPr="002477EB" w:rsidRDefault="000D2401" w:rsidP="000D2401">
      <w:pPr>
        <w:numPr>
          <w:ilvl w:val="12"/>
          <w:numId w:val="0"/>
        </w:numPr>
        <w:spacing w:line="480" w:lineRule="auto"/>
        <w:rPr>
          <w:rFonts w:ascii="Arial" w:hAnsi="Arial" w:cs="Arial"/>
        </w:rPr>
      </w:pPr>
    </w:p>
    <w:p w14:paraId="56AC2E39" w14:textId="77777777" w:rsidR="000D2401" w:rsidRPr="002477EB" w:rsidRDefault="000D2401" w:rsidP="000D2401">
      <w:pPr>
        <w:numPr>
          <w:ilvl w:val="12"/>
          <w:numId w:val="0"/>
        </w:numPr>
        <w:spacing w:line="480" w:lineRule="auto"/>
        <w:rPr>
          <w:rFonts w:ascii="Arial" w:hAnsi="Arial" w:cs="Arial"/>
        </w:rPr>
      </w:pPr>
    </w:p>
    <w:p w14:paraId="26762689" w14:textId="77777777" w:rsidR="000D2401" w:rsidRPr="002477EB" w:rsidRDefault="000D2401" w:rsidP="000D2401">
      <w:pPr>
        <w:numPr>
          <w:ilvl w:val="12"/>
          <w:numId w:val="0"/>
        </w:numPr>
        <w:spacing w:line="480" w:lineRule="auto"/>
        <w:rPr>
          <w:rFonts w:ascii="Arial" w:hAnsi="Arial" w:cs="Arial"/>
        </w:rPr>
      </w:pPr>
    </w:p>
    <w:p w14:paraId="1DB129D7" w14:textId="77777777" w:rsidR="000D2401" w:rsidRPr="002477EB" w:rsidRDefault="000D2401" w:rsidP="000D2401">
      <w:pPr>
        <w:numPr>
          <w:ilvl w:val="12"/>
          <w:numId w:val="0"/>
        </w:numPr>
        <w:spacing w:line="480" w:lineRule="auto"/>
        <w:rPr>
          <w:rFonts w:ascii="Arial" w:hAnsi="Arial" w:cs="Arial"/>
        </w:rPr>
      </w:pPr>
    </w:p>
    <w:p w14:paraId="309EEF4E" w14:textId="77777777" w:rsidR="000D2401" w:rsidRPr="002477EB" w:rsidRDefault="000D2401" w:rsidP="000D2401">
      <w:pPr>
        <w:numPr>
          <w:ilvl w:val="12"/>
          <w:numId w:val="0"/>
        </w:numPr>
        <w:spacing w:line="480" w:lineRule="auto"/>
        <w:rPr>
          <w:rFonts w:ascii="Arial" w:hAnsi="Arial" w:cs="Arial"/>
        </w:rPr>
      </w:pPr>
    </w:p>
    <w:p w14:paraId="5C4F40C7" w14:textId="77777777" w:rsidR="000D2401" w:rsidRPr="002477EB" w:rsidRDefault="000D2401" w:rsidP="000D2401">
      <w:pPr>
        <w:numPr>
          <w:ilvl w:val="12"/>
          <w:numId w:val="0"/>
        </w:numPr>
        <w:spacing w:line="480" w:lineRule="auto"/>
        <w:rPr>
          <w:rFonts w:ascii="Arial" w:hAnsi="Arial" w:cs="Arial"/>
        </w:rPr>
      </w:pPr>
    </w:p>
    <w:p w14:paraId="6774EA08" w14:textId="77777777" w:rsidR="000D2401" w:rsidRPr="002477EB" w:rsidRDefault="000D2401" w:rsidP="000D2401">
      <w:pPr>
        <w:numPr>
          <w:ilvl w:val="12"/>
          <w:numId w:val="0"/>
        </w:numPr>
        <w:spacing w:line="480" w:lineRule="auto"/>
        <w:rPr>
          <w:rFonts w:ascii="Arial" w:hAnsi="Arial" w:cs="Arial"/>
        </w:rPr>
      </w:pPr>
    </w:p>
    <w:p w14:paraId="0B4329A6" w14:textId="77777777" w:rsidR="000D2401" w:rsidRPr="002477EB" w:rsidRDefault="000D2401" w:rsidP="000D2401">
      <w:pPr>
        <w:numPr>
          <w:ilvl w:val="12"/>
          <w:numId w:val="0"/>
        </w:numPr>
        <w:spacing w:line="480" w:lineRule="auto"/>
        <w:rPr>
          <w:rFonts w:ascii="Arial" w:hAnsi="Arial" w:cs="Arial"/>
        </w:rPr>
      </w:pPr>
    </w:p>
    <w:p w14:paraId="2AA178A2" w14:textId="77777777" w:rsidR="000D2401" w:rsidRPr="002477EB" w:rsidRDefault="000D2401" w:rsidP="000D2401">
      <w:pPr>
        <w:numPr>
          <w:ilvl w:val="12"/>
          <w:numId w:val="0"/>
        </w:numPr>
        <w:spacing w:line="480" w:lineRule="auto"/>
        <w:rPr>
          <w:rFonts w:ascii="Arial" w:hAnsi="Arial" w:cs="Arial"/>
        </w:rPr>
      </w:pPr>
    </w:p>
    <w:p w14:paraId="0F9DA297" w14:textId="77777777" w:rsidR="000D2401" w:rsidRPr="002477EB" w:rsidRDefault="000D2401" w:rsidP="000D2401">
      <w:pPr>
        <w:numPr>
          <w:ilvl w:val="12"/>
          <w:numId w:val="0"/>
        </w:numPr>
        <w:spacing w:line="480" w:lineRule="auto"/>
        <w:rPr>
          <w:rFonts w:ascii="Arial" w:hAnsi="Arial" w:cs="Arial"/>
        </w:rPr>
      </w:pPr>
    </w:p>
    <w:p w14:paraId="2D733620" w14:textId="77777777" w:rsidR="000D2401" w:rsidRPr="002477EB" w:rsidRDefault="000D2401" w:rsidP="000D2401">
      <w:pPr>
        <w:numPr>
          <w:ilvl w:val="12"/>
          <w:numId w:val="0"/>
        </w:numPr>
        <w:spacing w:line="480" w:lineRule="auto"/>
        <w:rPr>
          <w:rFonts w:ascii="Arial" w:hAnsi="Arial" w:cs="Arial"/>
        </w:rPr>
      </w:pPr>
    </w:p>
    <w:p w14:paraId="37F0371A" w14:textId="77777777" w:rsidR="000D2401" w:rsidRPr="002477EB" w:rsidRDefault="000D2401" w:rsidP="000D2401">
      <w:pPr>
        <w:numPr>
          <w:ilvl w:val="12"/>
          <w:numId w:val="0"/>
        </w:numPr>
        <w:spacing w:line="480" w:lineRule="auto"/>
        <w:rPr>
          <w:rFonts w:ascii="Arial" w:hAnsi="Arial" w:cs="Arial"/>
        </w:rPr>
      </w:pPr>
    </w:p>
    <w:p w14:paraId="157EB33E" w14:textId="77777777" w:rsidR="000D2401" w:rsidRPr="002477EB" w:rsidRDefault="000D2401" w:rsidP="000D2401">
      <w:pPr>
        <w:numPr>
          <w:ilvl w:val="12"/>
          <w:numId w:val="0"/>
        </w:numPr>
        <w:spacing w:line="480" w:lineRule="auto"/>
        <w:rPr>
          <w:rFonts w:ascii="Arial" w:hAnsi="Arial" w:cs="Arial"/>
        </w:rPr>
      </w:pPr>
    </w:p>
    <w:p w14:paraId="38AF2059" w14:textId="77777777" w:rsidR="000D2401" w:rsidRPr="002477EB" w:rsidRDefault="000D2401" w:rsidP="000D2401">
      <w:pPr>
        <w:numPr>
          <w:ilvl w:val="12"/>
          <w:numId w:val="0"/>
        </w:numPr>
        <w:spacing w:line="480" w:lineRule="auto"/>
        <w:rPr>
          <w:rFonts w:ascii="Arial" w:hAnsi="Arial" w:cs="Arial"/>
        </w:rPr>
      </w:pPr>
    </w:p>
    <w:p w14:paraId="3178D378" w14:textId="77777777" w:rsidR="000D2401" w:rsidRPr="002477EB" w:rsidRDefault="000D2401" w:rsidP="000D2401">
      <w:pPr>
        <w:numPr>
          <w:ilvl w:val="12"/>
          <w:numId w:val="0"/>
        </w:numPr>
        <w:spacing w:line="480" w:lineRule="auto"/>
        <w:rPr>
          <w:rFonts w:ascii="Arial" w:hAnsi="Arial" w:cs="Arial"/>
        </w:rPr>
      </w:pPr>
    </w:p>
    <w:p w14:paraId="035573F8" w14:textId="77777777" w:rsidR="000D2401" w:rsidRPr="002477EB" w:rsidRDefault="000D2401" w:rsidP="000D2401">
      <w:pPr>
        <w:numPr>
          <w:ilvl w:val="12"/>
          <w:numId w:val="0"/>
        </w:numPr>
        <w:spacing w:line="480" w:lineRule="auto"/>
        <w:rPr>
          <w:rFonts w:ascii="Arial" w:hAnsi="Arial" w:cs="Arial"/>
        </w:rPr>
      </w:pPr>
    </w:p>
    <w:p w14:paraId="004EAE9D" w14:textId="77777777" w:rsidR="000D2401" w:rsidRPr="002477EB" w:rsidRDefault="000D2401" w:rsidP="000D2401">
      <w:pPr>
        <w:numPr>
          <w:ilvl w:val="12"/>
          <w:numId w:val="0"/>
        </w:numPr>
        <w:spacing w:line="480" w:lineRule="auto"/>
        <w:rPr>
          <w:rFonts w:ascii="Arial" w:hAnsi="Arial" w:cs="Arial"/>
        </w:rPr>
      </w:pPr>
    </w:p>
    <w:p w14:paraId="658D7561" w14:textId="77777777" w:rsidR="000D2401" w:rsidRPr="002477EB" w:rsidRDefault="000D2401" w:rsidP="000D2401">
      <w:pPr>
        <w:numPr>
          <w:ilvl w:val="12"/>
          <w:numId w:val="0"/>
        </w:numPr>
        <w:spacing w:line="480" w:lineRule="auto"/>
        <w:rPr>
          <w:rFonts w:ascii="Arial" w:hAnsi="Arial" w:cs="Arial"/>
        </w:rPr>
      </w:pPr>
    </w:p>
    <w:p w14:paraId="7EDCFADA" w14:textId="77777777" w:rsidR="000D2401" w:rsidRPr="002477EB" w:rsidRDefault="000D2401" w:rsidP="000D2401">
      <w:pPr>
        <w:numPr>
          <w:ilvl w:val="12"/>
          <w:numId w:val="0"/>
        </w:numPr>
        <w:spacing w:line="480" w:lineRule="auto"/>
        <w:rPr>
          <w:rFonts w:ascii="Arial" w:hAnsi="Arial" w:cs="Arial"/>
        </w:rPr>
      </w:pPr>
    </w:p>
    <w:p w14:paraId="7E908C01" w14:textId="77777777" w:rsidR="000D2401" w:rsidRPr="002477EB" w:rsidRDefault="000D2401" w:rsidP="000D2401">
      <w:pPr>
        <w:numPr>
          <w:ilvl w:val="12"/>
          <w:numId w:val="0"/>
        </w:numPr>
        <w:spacing w:line="480" w:lineRule="auto"/>
        <w:rPr>
          <w:rFonts w:ascii="Arial" w:hAnsi="Arial" w:cs="Arial"/>
        </w:rPr>
      </w:pPr>
    </w:p>
    <w:p w14:paraId="0A580AA9" w14:textId="77777777" w:rsidR="000D2401" w:rsidRPr="002477EB" w:rsidRDefault="000D2401" w:rsidP="000D2401">
      <w:pPr>
        <w:numPr>
          <w:ilvl w:val="12"/>
          <w:numId w:val="0"/>
        </w:numPr>
        <w:spacing w:line="480" w:lineRule="auto"/>
        <w:rPr>
          <w:rFonts w:ascii="Arial" w:hAnsi="Arial" w:cs="Arial"/>
        </w:rPr>
      </w:pPr>
    </w:p>
    <w:p w14:paraId="7BED6EE3" w14:textId="190BCE4B" w:rsidR="00F25304" w:rsidRPr="002477EB" w:rsidRDefault="00F25304" w:rsidP="001E1C08">
      <w:pPr>
        <w:numPr>
          <w:ilvl w:val="12"/>
          <w:numId w:val="0"/>
        </w:numPr>
        <w:spacing w:line="480" w:lineRule="auto"/>
        <w:jc w:val="center"/>
        <w:rPr>
          <w:rFonts w:ascii="Arial" w:hAnsi="Arial" w:cs="Arial"/>
        </w:rPr>
      </w:pPr>
      <w:r w:rsidRPr="002477EB">
        <w:rPr>
          <w:rFonts w:ascii="Arial" w:hAnsi="Arial" w:cs="Arial"/>
          <w:b/>
          <w:bCs/>
        </w:rPr>
        <w:lastRenderedPageBreak/>
        <w:t>Procedure for Handling Radioactive Melt-Glass &amp; Trinitite Samples:</w:t>
      </w:r>
    </w:p>
    <w:p w14:paraId="1E12B3B4" w14:textId="77777777" w:rsidR="00F25304" w:rsidRPr="002477EB" w:rsidRDefault="00F25304" w:rsidP="001E1C08">
      <w:pPr>
        <w:spacing w:line="480" w:lineRule="auto"/>
        <w:rPr>
          <w:rFonts w:ascii="Arial" w:hAnsi="Arial" w:cs="Arial"/>
        </w:rPr>
      </w:pPr>
    </w:p>
    <w:p w14:paraId="4E84BB95" w14:textId="0BAC46CB" w:rsidR="00F25304" w:rsidRPr="002477EB" w:rsidRDefault="00F25304" w:rsidP="001E1C08">
      <w:pPr>
        <w:spacing w:line="480" w:lineRule="auto"/>
        <w:rPr>
          <w:rFonts w:ascii="Arial" w:hAnsi="Arial" w:cs="Arial"/>
          <w:b/>
          <w:bCs/>
        </w:rPr>
      </w:pPr>
      <w:r w:rsidRPr="002477EB">
        <w:rPr>
          <w:rFonts w:ascii="Arial" w:hAnsi="Arial" w:cs="Arial"/>
          <w:b/>
          <w:bCs/>
        </w:rPr>
        <w:t xml:space="preserve">Preparing Rad Melt Glass </w:t>
      </w:r>
      <w:r w:rsidR="00D1446A" w:rsidRPr="002477EB">
        <w:rPr>
          <w:rFonts w:ascii="Arial" w:hAnsi="Arial" w:cs="Arial"/>
          <w:b/>
          <w:bCs/>
        </w:rPr>
        <w:t>and</w:t>
      </w:r>
      <w:r w:rsidRPr="002477EB">
        <w:rPr>
          <w:rFonts w:ascii="Arial" w:hAnsi="Arial" w:cs="Arial"/>
          <w:b/>
          <w:bCs/>
        </w:rPr>
        <w:t xml:space="preserve"> Trinitite Samples: </w:t>
      </w:r>
    </w:p>
    <w:p w14:paraId="551D3000" w14:textId="13BDF4E6" w:rsidR="00F25304" w:rsidRPr="002477EB" w:rsidRDefault="00F25304" w:rsidP="001E1C08">
      <w:pPr>
        <w:pStyle w:val="ListParagraph"/>
        <w:numPr>
          <w:ilvl w:val="0"/>
          <w:numId w:val="23"/>
        </w:numPr>
      </w:pPr>
      <w:r w:rsidRPr="002477EB">
        <w:t xml:space="preserve">Put on necessary </w:t>
      </w:r>
      <w:r w:rsidR="00834A07" w:rsidRPr="002477EB">
        <w:t>Personal Protective Equipment (</w:t>
      </w:r>
      <w:r w:rsidRPr="002477EB">
        <w:t>PPE</w:t>
      </w:r>
      <w:r w:rsidR="00834A07" w:rsidRPr="002477EB">
        <w:t>)</w:t>
      </w:r>
      <w:r w:rsidRPr="002477EB">
        <w:t xml:space="preserve"> </w:t>
      </w:r>
    </w:p>
    <w:p w14:paraId="5BC746EA" w14:textId="77777777" w:rsidR="00F25304" w:rsidRPr="002477EB" w:rsidRDefault="00F25304" w:rsidP="001E1C08">
      <w:pPr>
        <w:pStyle w:val="ListParagraph"/>
        <w:numPr>
          <w:ilvl w:val="0"/>
          <w:numId w:val="23"/>
        </w:numPr>
      </w:pPr>
      <w:r w:rsidRPr="002477EB">
        <w:t>Bring half-finished epoxy samples to SERF531</w:t>
      </w:r>
    </w:p>
    <w:p w14:paraId="06F873D3" w14:textId="77777777" w:rsidR="00F25304" w:rsidRPr="002477EB" w:rsidRDefault="00F25304" w:rsidP="001E1C08">
      <w:pPr>
        <w:pStyle w:val="ListParagraph"/>
        <w:numPr>
          <w:ilvl w:val="0"/>
          <w:numId w:val="23"/>
        </w:numPr>
      </w:pPr>
      <w:r w:rsidRPr="002477EB">
        <w:t>Bring a cup with epoxy mixture (ready-to-pour) to SERF531</w:t>
      </w:r>
    </w:p>
    <w:p w14:paraId="04801FF3" w14:textId="77777777" w:rsidR="00F25304" w:rsidRPr="002477EB" w:rsidRDefault="00F25304" w:rsidP="001E1C08">
      <w:pPr>
        <w:pStyle w:val="ListParagraph"/>
        <w:numPr>
          <w:ilvl w:val="0"/>
          <w:numId w:val="23"/>
        </w:numPr>
      </w:pPr>
      <w:r w:rsidRPr="002477EB">
        <w:t>Prepare a station on a counter space in 531 to finish prepping the samples</w:t>
      </w:r>
    </w:p>
    <w:p w14:paraId="42566CE4" w14:textId="77777777" w:rsidR="00F25304" w:rsidRPr="002477EB" w:rsidRDefault="00F25304" w:rsidP="001E1C08">
      <w:pPr>
        <w:pStyle w:val="ListParagraph"/>
        <w:numPr>
          <w:ilvl w:val="0"/>
          <w:numId w:val="23"/>
        </w:numPr>
      </w:pPr>
      <w:r w:rsidRPr="002477EB">
        <w:t>Once in SERF531, take a background measurement with handheld GM-counter</w:t>
      </w:r>
    </w:p>
    <w:p w14:paraId="089C48D7" w14:textId="77777777" w:rsidR="00F25304" w:rsidRPr="002477EB" w:rsidRDefault="00F25304" w:rsidP="001E1C08">
      <w:pPr>
        <w:pStyle w:val="ListParagraph"/>
        <w:numPr>
          <w:ilvl w:val="0"/>
          <w:numId w:val="23"/>
        </w:numPr>
      </w:pPr>
      <w:r w:rsidRPr="002477EB">
        <w:t xml:space="preserve">Open up drawer that contains various melt glass samples and select which radioactive melt glass samples will be placed in epoxy for future LIBS experiments </w:t>
      </w:r>
    </w:p>
    <w:p w14:paraId="6EA303B2" w14:textId="77777777" w:rsidR="00F25304" w:rsidRPr="002477EB" w:rsidRDefault="00F25304" w:rsidP="001E1C08">
      <w:pPr>
        <w:pStyle w:val="ListParagraph"/>
        <w:numPr>
          <w:ilvl w:val="0"/>
          <w:numId w:val="23"/>
        </w:numPr>
      </w:pPr>
      <w:r w:rsidRPr="002477EB">
        <w:t>Scan rad melt glass samples during selection to note their radiation level (counts)</w:t>
      </w:r>
    </w:p>
    <w:p w14:paraId="7ED1A837" w14:textId="77777777" w:rsidR="00F25304" w:rsidRPr="002477EB" w:rsidRDefault="00F25304" w:rsidP="001E1C08">
      <w:pPr>
        <w:pStyle w:val="ListParagraph"/>
        <w:numPr>
          <w:ilvl w:val="0"/>
          <w:numId w:val="23"/>
        </w:numPr>
      </w:pPr>
      <w:r w:rsidRPr="002477EB">
        <w:t>After selecting rad melt glass samples, set them down within working station on counter space in 531 (if possible, keep samples in current container until ready to place within epoxy)</w:t>
      </w:r>
    </w:p>
    <w:p w14:paraId="4C2F3D31" w14:textId="77777777" w:rsidR="00F25304" w:rsidRPr="002477EB" w:rsidRDefault="00F25304" w:rsidP="001E1C08">
      <w:pPr>
        <w:pStyle w:val="ListParagraph"/>
        <w:numPr>
          <w:ilvl w:val="0"/>
          <w:numId w:val="23"/>
        </w:numPr>
      </w:pPr>
      <w:r w:rsidRPr="002477EB">
        <w:t xml:space="preserve">Pour tiny amount of epoxy onto half-finished epoxy samples and place a single piece of radioactive melt glass on top of epoxy samples </w:t>
      </w:r>
    </w:p>
    <w:p w14:paraId="4B4B5A57" w14:textId="77777777" w:rsidR="00F25304" w:rsidRPr="002477EB" w:rsidRDefault="00F25304" w:rsidP="001E1C08">
      <w:pPr>
        <w:pStyle w:val="ListParagraph"/>
        <w:numPr>
          <w:ilvl w:val="0"/>
          <w:numId w:val="23"/>
        </w:numPr>
      </w:pPr>
      <w:r w:rsidRPr="002477EB">
        <w:t xml:space="preserve">After all samples have been prepped in this matter, pour tiny amounts of epoxy mixture around melt glass samples to ensure they adhere to the epoxy </w:t>
      </w:r>
    </w:p>
    <w:p w14:paraId="24D597C5" w14:textId="77777777" w:rsidR="00F25304" w:rsidRPr="002477EB" w:rsidRDefault="00F25304" w:rsidP="001E1C08">
      <w:pPr>
        <w:pStyle w:val="ListParagraph"/>
        <w:numPr>
          <w:ilvl w:val="0"/>
          <w:numId w:val="23"/>
        </w:numPr>
      </w:pPr>
      <w:r w:rsidRPr="002477EB">
        <w:lastRenderedPageBreak/>
        <w:t xml:space="preserve">Once samples have been fully prepped, let them sit within station on counter space to fully harden (epoxy) overnight </w:t>
      </w:r>
    </w:p>
    <w:p w14:paraId="312C2414" w14:textId="77777777" w:rsidR="00F25304" w:rsidRPr="002477EB" w:rsidRDefault="00F25304" w:rsidP="001E1C08">
      <w:pPr>
        <w:pStyle w:val="ListParagraph"/>
        <w:numPr>
          <w:ilvl w:val="0"/>
          <w:numId w:val="23"/>
        </w:numPr>
      </w:pPr>
      <w:r w:rsidRPr="002477EB">
        <w:t xml:space="preserve">Place containers of unused radioactive melt glass back in drawer where it came from </w:t>
      </w:r>
    </w:p>
    <w:p w14:paraId="0570DFFF" w14:textId="77777777" w:rsidR="00F25304" w:rsidRPr="002477EB" w:rsidRDefault="00F25304" w:rsidP="001E1C08">
      <w:pPr>
        <w:pStyle w:val="ListParagraph"/>
        <w:numPr>
          <w:ilvl w:val="0"/>
          <w:numId w:val="23"/>
        </w:numPr>
      </w:pPr>
      <w:r w:rsidRPr="002477EB">
        <w:t>Take a quick scan around workstation on counter space to note number of counts on handheld GM-counter</w:t>
      </w:r>
    </w:p>
    <w:p w14:paraId="564DED1D" w14:textId="27EA2BC4" w:rsidR="00F25304" w:rsidRPr="002477EB" w:rsidRDefault="00F25304" w:rsidP="001E1C08">
      <w:pPr>
        <w:pStyle w:val="ListParagraph"/>
        <w:numPr>
          <w:ilvl w:val="0"/>
          <w:numId w:val="23"/>
        </w:numPr>
      </w:pPr>
      <w:r w:rsidRPr="002477EB">
        <w:t xml:space="preserve">Conduct </w:t>
      </w:r>
      <w:r w:rsidR="001D2B5A" w:rsidRPr="002477EB">
        <w:t>r</w:t>
      </w:r>
      <w:r w:rsidRPr="002477EB">
        <w:t>ad Survey for entire room by taking swipe samples as directed on rad survey pamphlet within SERF531</w:t>
      </w:r>
    </w:p>
    <w:p w14:paraId="068E4336" w14:textId="77777777" w:rsidR="00F25304" w:rsidRPr="002477EB" w:rsidRDefault="00F25304" w:rsidP="001E1C08">
      <w:pPr>
        <w:pStyle w:val="ListParagraph"/>
        <w:numPr>
          <w:ilvl w:val="0"/>
          <w:numId w:val="23"/>
        </w:numPr>
      </w:pPr>
      <w:r w:rsidRPr="002477EB">
        <w:t xml:space="preserve">Change PPE before transferring swipe samples to SERF522 </w:t>
      </w:r>
    </w:p>
    <w:p w14:paraId="1AB521A5" w14:textId="77777777" w:rsidR="00F25304" w:rsidRPr="002477EB" w:rsidRDefault="00F25304" w:rsidP="001E1C08">
      <w:pPr>
        <w:pStyle w:val="ListParagraph"/>
        <w:numPr>
          <w:ilvl w:val="0"/>
          <w:numId w:val="23"/>
        </w:numPr>
      </w:pPr>
      <w:r w:rsidRPr="002477EB">
        <w:t>After taking swipe samples, analyze each of the samples in the Gas Proportional Counter in SERF522</w:t>
      </w:r>
    </w:p>
    <w:p w14:paraId="31D8852B" w14:textId="77777777" w:rsidR="00F25304" w:rsidRPr="002477EB" w:rsidRDefault="00F25304" w:rsidP="001E1C08">
      <w:pPr>
        <w:pStyle w:val="ListParagraph"/>
        <w:numPr>
          <w:ilvl w:val="0"/>
          <w:numId w:val="23"/>
        </w:numPr>
      </w:pPr>
      <w:r w:rsidRPr="002477EB">
        <w:t xml:space="preserve">After completing rad survey analysis, contact appropriate individuals if there are any hot spots in SERF531 </w:t>
      </w:r>
    </w:p>
    <w:p w14:paraId="5A798E5F" w14:textId="77777777" w:rsidR="00F25304" w:rsidRPr="002477EB" w:rsidRDefault="00F25304" w:rsidP="001E1C08">
      <w:pPr>
        <w:pStyle w:val="ListParagraph"/>
        <w:numPr>
          <w:ilvl w:val="0"/>
          <w:numId w:val="23"/>
        </w:numPr>
      </w:pPr>
      <w:r w:rsidRPr="002477EB">
        <w:t xml:space="preserve">Upon completion of rad survey, change PPE and clean up before leaving SERF531 for day </w:t>
      </w:r>
    </w:p>
    <w:p w14:paraId="0457C4DB" w14:textId="77777777" w:rsidR="00F25304" w:rsidRPr="002477EB" w:rsidRDefault="00F25304" w:rsidP="001E1C08">
      <w:pPr>
        <w:spacing w:line="480" w:lineRule="auto"/>
        <w:ind w:left="360"/>
        <w:rPr>
          <w:rFonts w:ascii="Arial" w:hAnsi="Arial" w:cs="Arial"/>
        </w:rPr>
      </w:pPr>
    </w:p>
    <w:p w14:paraId="3627C014" w14:textId="77777777" w:rsidR="00F25304" w:rsidRPr="002477EB" w:rsidRDefault="00F25304" w:rsidP="001E1C08">
      <w:pPr>
        <w:spacing w:line="480" w:lineRule="auto"/>
        <w:ind w:left="360"/>
        <w:rPr>
          <w:rFonts w:ascii="Arial" w:hAnsi="Arial" w:cs="Arial"/>
        </w:rPr>
      </w:pPr>
    </w:p>
    <w:p w14:paraId="2E0093C9" w14:textId="77777777" w:rsidR="00F25304" w:rsidRPr="002477EB" w:rsidRDefault="00F25304" w:rsidP="001E1C08">
      <w:pPr>
        <w:spacing w:line="480" w:lineRule="auto"/>
        <w:rPr>
          <w:rFonts w:ascii="Arial" w:hAnsi="Arial" w:cs="Arial"/>
        </w:rPr>
      </w:pPr>
    </w:p>
    <w:p w14:paraId="67325BA9" w14:textId="77777777" w:rsidR="00F25304" w:rsidRPr="002477EB" w:rsidRDefault="00F25304" w:rsidP="001E1C08">
      <w:pPr>
        <w:spacing w:line="480" w:lineRule="auto"/>
        <w:rPr>
          <w:rFonts w:ascii="Arial" w:hAnsi="Arial" w:cs="Arial"/>
        </w:rPr>
      </w:pPr>
    </w:p>
    <w:p w14:paraId="11F353D7" w14:textId="77777777" w:rsidR="00F25304" w:rsidRPr="002477EB" w:rsidRDefault="00F25304" w:rsidP="001E1C08">
      <w:pPr>
        <w:spacing w:line="480" w:lineRule="auto"/>
        <w:rPr>
          <w:rFonts w:ascii="Arial" w:hAnsi="Arial" w:cs="Arial"/>
        </w:rPr>
      </w:pPr>
    </w:p>
    <w:p w14:paraId="3EE412BB" w14:textId="77777777" w:rsidR="00F25304" w:rsidRPr="002477EB" w:rsidRDefault="00F25304" w:rsidP="001E1C08">
      <w:pPr>
        <w:spacing w:line="480" w:lineRule="auto"/>
        <w:rPr>
          <w:rFonts w:ascii="Arial" w:hAnsi="Arial" w:cs="Arial"/>
        </w:rPr>
      </w:pPr>
    </w:p>
    <w:p w14:paraId="4EAF6F8B" w14:textId="77777777" w:rsidR="00F25304" w:rsidRPr="002477EB" w:rsidRDefault="00F25304" w:rsidP="001E1C08">
      <w:pPr>
        <w:spacing w:line="480" w:lineRule="auto"/>
        <w:rPr>
          <w:rFonts w:ascii="Arial" w:hAnsi="Arial" w:cs="Arial"/>
        </w:rPr>
      </w:pPr>
    </w:p>
    <w:p w14:paraId="5E631C14" w14:textId="77777777" w:rsidR="00F25304" w:rsidRPr="002477EB" w:rsidRDefault="00F25304" w:rsidP="001E1C08">
      <w:pPr>
        <w:spacing w:line="480" w:lineRule="auto"/>
        <w:rPr>
          <w:rFonts w:ascii="Arial" w:hAnsi="Arial" w:cs="Arial"/>
        </w:rPr>
      </w:pPr>
    </w:p>
    <w:p w14:paraId="1B391AC3" w14:textId="77777777" w:rsidR="00F25304" w:rsidRPr="002477EB" w:rsidRDefault="00F25304" w:rsidP="001E1C08">
      <w:pPr>
        <w:spacing w:line="480" w:lineRule="auto"/>
        <w:rPr>
          <w:rFonts w:ascii="Arial" w:hAnsi="Arial" w:cs="Arial"/>
        </w:rPr>
      </w:pPr>
    </w:p>
    <w:p w14:paraId="78C4691A" w14:textId="4FE2390A" w:rsidR="00F25304" w:rsidRPr="002477EB" w:rsidRDefault="00F25304" w:rsidP="001E1C08">
      <w:pPr>
        <w:spacing w:line="480" w:lineRule="auto"/>
        <w:rPr>
          <w:rFonts w:ascii="Arial" w:hAnsi="Arial" w:cs="Arial"/>
          <w:b/>
          <w:bCs/>
        </w:rPr>
      </w:pPr>
      <w:r w:rsidRPr="002477EB">
        <w:rPr>
          <w:rFonts w:ascii="Arial" w:hAnsi="Arial" w:cs="Arial"/>
          <w:b/>
          <w:bCs/>
        </w:rPr>
        <w:t xml:space="preserve">Transporting Rad Melt Glass </w:t>
      </w:r>
      <w:r w:rsidR="00EC56DF" w:rsidRPr="002477EB">
        <w:rPr>
          <w:rFonts w:ascii="Arial" w:hAnsi="Arial" w:cs="Arial"/>
          <w:b/>
          <w:bCs/>
        </w:rPr>
        <w:t>and</w:t>
      </w:r>
      <w:r w:rsidRPr="002477EB">
        <w:rPr>
          <w:rFonts w:ascii="Arial" w:hAnsi="Arial" w:cs="Arial"/>
          <w:b/>
          <w:bCs/>
        </w:rPr>
        <w:t xml:space="preserve"> Trinitite Samples to </w:t>
      </w:r>
      <w:r w:rsidR="00F54102" w:rsidRPr="002477EB">
        <w:rPr>
          <w:rFonts w:ascii="Arial" w:hAnsi="Arial" w:cs="Arial"/>
          <w:b/>
          <w:bCs/>
        </w:rPr>
        <w:t>and</w:t>
      </w:r>
      <w:r w:rsidRPr="002477EB">
        <w:rPr>
          <w:rFonts w:ascii="Arial" w:hAnsi="Arial" w:cs="Arial"/>
          <w:b/>
          <w:bCs/>
        </w:rPr>
        <w:t xml:space="preserve"> from SERF531 </w:t>
      </w:r>
      <w:r w:rsidR="00F54102" w:rsidRPr="002477EB">
        <w:rPr>
          <w:rFonts w:ascii="Arial" w:hAnsi="Arial" w:cs="Arial"/>
          <w:b/>
          <w:bCs/>
        </w:rPr>
        <w:t>and</w:t>
      </w:r>
      <w:r w:rsidRPr="002477EB">
        <w:rPr>
          <w:rFonts w:ascii="Arial" w:hAnsi="Arial" w:cs="Arial"/>
          <w:b/>
          <w:bCs/>
        </w:rPr>
        <w:t xml:space="preserve"> SERF108: </w:t>
      </w:r>
    </w:p>
    <w:p w14:paraId="2201087A"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Put on necessary PPE </w:t>
      </w:r>
    </w:p>
    <w:p w14:paraId="1CAEF7E1" w14:textId="77777777" w:rsidR="00F25304" w:rsidRPr="002477EB" w:rsidRDefault="00F25304" w:rsidP="001E1C08">
      <w:pPr>
        <w:pStyle w:val="ListParagraph"/>
        <w:numPr>
          <w:ilvl w:val="0"/>
          <w:numId w:val="23"/>
        </w:numPr>
      </w:pPr>
      <w:r w:rsidRPr="002477EB">
        <w:t>Once in SERF531, take a background measurement with handheld GM-counter</w:t>
      </w:r>
    </w:p>
    <w:p w14:paraId="7F68381E" w14:textId="77777777" w:rsidR="00F25304" w:rsidRPr="002477EB" w:rsidRDefault="00F25304" w:rsidP="001E1C08">
      <w:pPr>
        <w:pStyle w:val="ListParagraph"/>
        <w:numPr>
          <w:ilvl w:val="0"/>
          <w:numId w:val="23"/>
        </w:numPr>
      </w:pPr>
      <w:r w:rsidRPr="002477EB">
        <w:t xml:space="preserve">Then scan samples of radioactive melt glass/trinitite that hardened overnight in epoxy </w:t>
      </w:r>
    </w:p>
    <w:p w14:paraId="5C3DDEBE" w14:textId="77777777" w:rsidR="00F25304" w:rsidRPr="002477EB" w:rsidRDefault="00F25304" w:rsidP="001E1C08">
      <w:pPr>
        <w:pStyle w:val="ListParagraph"/>
        <w:numPr>
          <w:ilvl w:val="0"/>
          <w:numId w:val="23"/>
        </w:numPr>
      </w:pPr>
      <w:r w:rsidRPr="002477EB">
        <w:t xml:space="preserve">After inspection of rad samples, remove from plastic molds carefully so as not to damage the rad sample set within the epoxy </w:t>
      </w:r>
    </w:p>
    <w:p w14:paraId="4C970500" w14:textId="77777777" w:rsidR="00F25304" w:rsidRPr="002477EB" w:rsidRDefault="00F25304" w:rsidP="001E1C08">
      <w:pPr>
        <w:pStyle w:val="ListParagraph"/>
        <w:numPr>
          <w:ilvl w:val="0"/>
          <w:numId w:val="23"/>
        </w:numPr>
      </w:pPr>
      <w:r w:rsidRPr="002477EB">
        <w:t>Throw away plastic mold trash in designated (yellow) radioactive waste trash can in 531</w:t>
      </w:r>
    </w:p>
    <w:p w14:paraId="58A7B301" w14:textId="77777777" w:rsidR="00F25304" w:rsidRPr="002477EB" w:rsidRDefault="00F25304" w:rsidP="001E1C08">
      <w:pPr>
        <w:pStyle w:val="ListParagraph"/>
        <w:numPr>
          <w:ilvl w:val="0"/>
          <w:numId w:val="23"/>
        </w:numPr>
      </w:pPr>
      <w:r w:rsidRPr="002477EB">
        <w:t xml:space="preserve">Select rad sample to place within sample chamber </w:t>
      </w:r>
    </w:p>
    <w:p w14:paraId="348B1DAF" w14:textId="77777777" w:rsidR="00F25304" w:rsidRPr="002477EB" w:rsidRDefault="00F25304" w:rsidP="001E1C08">
      <w:pPr>
        <w:pStyle w:val="ListParagraph"/>
        <w:numPr>
          <w:ilvl w:val="0"/>
          <w:numId w:val="23"/>
        </w:numPr>
      </w:pPr>
      <w:r w:rsidRPr="002477EB">
        <w:t xml:space="preserve">Secure selected rad sample in sample holder that is fastened to interior of blank flange (bottom of sample chamber) </w:t>
      </w:r>
    </w:p>
    <w:p w14:paraId="57FE80C3" w14:textId="77777777" w:rsidR="00F25304" w:rsidRPr="002477EB" w:rsidRDefault="00F25304" w:rsidP="001E1C08">
      <w:pPr>
        <w:pStyle w:val="ListParagraph"/>
        <w:numPr>
          <w:ilvl w:val="0"/>
          <w:numId w:val="23"/>
        </w:numPr>
      </w:pPr>
      <w:r w:rsidRPr="002477EB">
        <w:t xml:space="preserve">Insert attached rad sample (held within sample holder) into the sample chamber and make sure that sample is aligned within sample chamber before fully sealing the (bottom) blank flange to the sample chamber </w:t>
      </w:r>
    </w:p>
    <w:p w14:paraId="599EAFE6" w14:textId="77777777" w:rsidR="00F25304" w:rsidRPr="002477EB" w:rsidRDefault="00F25304" w:rsidP="001E1C08">
      <w:pPr>
        <w:pStyle w:val="ListParagraph"/>
        <w:numPr>
          <w:ilvl w:val="0"/>
          <w:numId w:val="23"/>
        </w:numPr>
      </w:pPr>
      <w:r w:rsidRPr="002477EB">
        <w:t xml:space="preserve">Tighten all nuts and bolts on exterior of sample chamber to ensure that chamber is airtight as possible (without putting it under vacuum) </w:t>
      </w:r>
    </w:p>
    <w:p w14:paraId="37CEFC72" w14:textId="77777777" w:rsidR="00F25304" w:rsidRPr="002477EB" w:rsidRDefault="00F25304" w:rsidP="001E1C08">
      <w:pPr>
        <w:pStyle w:val="ListParagraph"/>
        <w:numPr>
          <w:ilvl w:val="0"/>
          <w:numId w:val="23"/>
        </w:numPr>
      </w:pPr>
      <w:r w:rsidRPr="002477EB">
        <w:lastRenderedPageBreak/>
        <w:t xml:space="preserve">Place sample chamber within designated cardboard box that has label of radioactive melt glass on side of the box </w:t>
      </w:r>
    </w:p>
    <w:p w14:paraId="1AB77EDA" w14:textId="77777777" w:rsidR="00F25304" w:rsidRPr="002477EB" w:rsidRDefault="00F25304" w:rsidP="001E1C08">
      <w:pPr>
        <w:pStyle w:val="ListParagraph"/>
        <w:numPr>
          <w:ilvl w:val="0"/>
          <w:numId w:val="23"/>
        </w:numPr>
      </w:pPr>
      <w:r w:rsidRPr="002477EB">
        <w:t xml:space="preserve">Change PPE and take rad survey with swipes of exterior of sample chamber to ensure that exterior of sample chamber is not contaminated </w:t>
      </w:r>
    </w:p>
    <w:p w14:paraId="0C8A3815" w14:textId="77777777" w:rsidR="00F25304" w:rsidRPr="002477EB" w:rsidRDefault="00F25304" w:rsidP="001E1C08">
      <w:pPr>
        <w:pStyle w:val="ListParagraph"/>
        <w:numPr>
          <w:ilvl w:val="0"/>
          <w:numId w:val="23"/>
        </w:numPr>
      </w:pPr>
      <w:r w:rsidRPr="002477EB">
        <w:t xml:space="preserve">Change PPE and take swipes to SERF522 to use gas proportional counter for rad survey </w:t>
      </w:r>
    </w:p>
    <w:p w14:paraId="2D962AAA" w14:textId="77777777" w:rsidR="00F25304" w:rsidRPr="002477EB" w:rsidRDefault="00F25304" w:rsidP="001E1C08">
      <w:pPr>
        <w:pStyle w:val="ListParagraph"/>
        <w:numPr>
          <w:ilvl w:val="0"/>
          <w:numId w:val="23"/>
        </w:numPr>
      </w:pPr>
      <w:r w:rsidRPr="002477EB">
        <w:t xml:space="preserve">After finishing swipe analysis in SERF522, return to SERF531 </w:t>
      </w:r>
    </w:p>
    <w:p w14:paraId="74EF7599" w14:textId="77777777" w:rsidR="00F25304" w:rsidRPr="002477EB" w:rsidRDefault="00F25304" w:rsidP="001E1C08">
      <w:pPr>
        <w:pStyle w:val="ListParagraph"/>
        <w:numPr>
          <w:ilvl w:val="0"/>
          <w:numId w:val="23"/>
        </w:numPr>
      </w:pPr>
      <w:r w:rsidRPr="002477EB">
        <w:t xml:space="preserve">Change PPE and carry cardboard box with sample chamber with rad sample inside on freight elevator in SERF and take it down to SERF108 where laser lab is located </w:t>
      </w:r>
    </w:p>
    <w:p w14:paraId="217F777A" w14:textId="77777777" w:rsidR="00F25304" w:rsidRPr="002477EB" w:rsidRDefault="00F25304" w:rsidP="001E1C08">
      <w:pPr>
        <w:pStyle w:val="ListParagraph"/>
        <w:numPr>
          <w:ilvl w:val="0"/>
          <w:numId w:val="23"/>
        </w:numPr>
      </w:pPr>
      <w:r w:rsidRPr="002477EB">
        <w:t xml:space="preserve">After taking sample chamber (with rad sample inside) down to SERF108, place box with sample chamber inside it inside the fume hood in 108 with Vent on Open </w:t>
      </w:r>
    </w:p>
    <w:p w14:paraId="321757C4" w14:textId="77777777" w:rsidR="00F25304" w:rsidRPr="002477EB" w:rsidRDefault="00F25304" w:rsidP="001E1C08">
      <w:pPr>
        <w:pStyle w:val="ListParagraph"/>
        <w:numPr>
          <w:ilvl w:val="0"/>
          <w:numId w:val="23"/>
        </w:numPr>
      </w:pPr>
      <w:r w:rsidRPr="002477EB">
        <w:t xml:space="preserve">Then place sample chamber in laser setup after connecting it to necessary optics attachments to mount it in path of laser beam </w:t>
      </w:r>
    </w:p>
    <w:p w14:paraId="448EC8E1" w14:textId="77777777" w:rsidR="00F25304" w:rsidRPr="002477EB" w:rsidRDefault="00F25304" w:rsidP="001E1C08">
      <w:pPr>
        <w:pStyle w:val="ListParagraph"/>
        <w:numPr>
          <w:ilvl w:val="0"/>
          <w:numId w:val="23"/>
        </w:numPr>
      </w:pPr>
      <w:r w:rsidRPr="002477EB">
        <w:t xml:space="preserve">Perform laser induced breakdown spectroscopy measurements on rad sample inside sample chamber, take background measurement with handheld GM-counter at least every 30 min to ensure no radiation has been leaking from sample chamber  </w:t>
      </w:r>
    </w:p>
    <w:p w14:paraId="34BD2EF0" w14:textId="77777777" w:rsidR="00F25304" w:rsidRPr="002477EB" w:rsidRDefault="00F25304" w:rsidP="001E1C08">
      <w:pPr>
        <w:pStyle w:val="ListParagraph"/>
        <w:numPr>
          <w:ilvl w:val="0"/>
          <w:numId w:val="23"/>
        </w:numPr>
      </w:pPr>
      <w:r w:rsidRPr="002477EB">
        <w:t xml:space="preserve">Do not open sample chamber in SERF108, instead put it back in designated rad transportation box, and carry it on freight elevator up to SERF531 </w:t>
      </w:r>
    </w:p>
    <w:p w14:paraId="58BE86CD" w14:textId="77777777" w:rsidR="00F25304" w:rsidRPr="002477EB" w:rsidRDefault="00F25304" w:rsidP="001E1C08">
      <w:pPr>
        <w:pStyle w:val="ListParagraph"/>
        <w:numPr>
          <w:ilvl w:val="0"/>
          <w:numId w:val="23"/>
        </w:numPr>
      </w:pPr>
      <w:r w:rsidRPr="002477EB">
        <w:lastRenderedPageBreak/>
        <w:t xml:space="preserve">Change PPE and prepare to decontaminate sample chamber in SERF531 </w:t>
      </w:r>
    </w:p>
    <w:p w14:paraId="2046499B" w14:textId="77777777" w:rsidR="00F25304" w:rsidRPr="002477EB" w:rsidRDefault="00F25304" w:rsidP="001E1C08">
      <w:pPr>
        <w:pStyle w:val="ListParagraph"/>
        <w:numPr>
          <w:ilvl w:val="0"/>
          <w:numId w:val="23"/>
        </w:numPr>
      </w:pPr>
      <w:r w:rsidRPr="002477EB">
        <w:t xml:space="preserve">NOTE: When last experiment is finished at end of day, perform necessary aforementioned procedures to take the contaminated sample chamber with the rad sample inside up to SERF531 for overnight storage </w:t>
      </w:r>
    </w:p>
    <w:p w14:paraId="528B0C78" w14:textId="77777777" w:rsidR="00F25304" w:rsidRPr="002477EB" w:rsidRDefault="00F25304" w:rsidP="001E1C08">
      <w:pPr>
        <w:spacing w:line="480" w:lineRule="auto"/>
        <w:rPr>
          <w:rFonts w:ascii="Arial" w:hAnsi="Arial" w:cs="Arial"/>
        </w:rPr>
      </w:pPr>
    </w:p>
    <w:p w14:paraId="3B6A376D" w14:textId="100DA174" w:rsidR="00F25304" w:rsidRPr="002477EB" w:rsidRDefault="00F25304" w:rsidP="001E1C08">
      <w:pPr>
        <w:spacing w:line="480" w:lineRule="auto"/>
        <w:ind w:left="360"/>
        <w:rPr>
          <w:rFonts w:ascii="Arial" w:hAnsi="Arial" w:cs="Arial"/>
          <w:b/>
          <w:bCs/>
        </w:rPr>
      </w:pPr>
      <w:r w:rsidRPr="002477EB">
        <w:rPr>
          <w:rFonts w:ascii="Arial" w:hAnsi="Arial" w:cs="Arial"/>
          <w:b/>
          <w:bCs/>
        </w:rPr>
        <w:t xml:space="preserve">Decontaminating Sample Chamber with Rad Melt Glass </w:t>
      </w:r>
      <w:r w:rsidR="002A3872" w:rsidRPr="002477EB">
        <w:rPr>
          <w:rFonts w:ascii="Arial" w:hAnsi="Arial" w:cs="Arial"/>
          <w:b/>
          <w:bCs/>
        </w:rPr>
        <w:t>and</w:t>
      </w:r>
      <w:r w:rsidRPr="002477EB">
        <w:rPr>
          <w:rFonts w:ascii="Arial" w:hAnsi="Arial" w:cs="Arial"/>
          <w:b/>
          <w:bCs/>
        </w:rPr>
        <w:t xml:space="preserve"> Trinitite Samples Inside: </w:t>
      </w:r>
    </w:p>
    <w:p w14:paraId="74DD36A6"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Put on necessary PPE </w:t>
      </w:r>
    </w:p>
    <w:p w14:paraId="65866747"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Once in SERF531, take a background measurement with handheld GM-counter </w:t>
      </w:r>
    </w:p>
    <w:p w14:paraId="7034FB10"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Make sure fume hood light and vents are On </w:t>
      </w:r>
    </w:p>
    <w:p w14:paraId="3B9080B6"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Place cardboard box with sample inside it inside fume hood in 531 </w:t>
      </w:r>
    </w:p>
    <w:p w14:paraId="31A68F2C"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Take sample chamber out of cardboard box and set box to side inside the fume hood </w:t>
      </w:r>
    </w:p>
    <w:p w14:paraId="5DCF68A5"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Take a measurement (counts) with handheld GM-counter to determine if any particular port on sample chamber is reading Hotter (radioactive) than the others </w:t>
      </w:r>
    </w:p>
    <w:p w14:paraId="78EE5DBA"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Then carefully open one of the ports on the sample chamber and take another measurement with the handheld GM-counter to determine the level of radiation inside the sample chamber </w:t>
      </w:r>
    </w:p>
    <w:p w14:paraId="6B8E95F7"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lastRenderedPageBreak/>
        <w:t xml:space="preserve">If reading on GM-counter is still low, proceed with taking apart the entire sample chamber inside the fume hood and place each of the components with the inside part lying face up </w:t>
      </w:r>
    </w:p>
    <w:p w14:paraId="581C0610"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Then take swipes for the interior of the sample chamber on various components </w:t>
      </w:r>
    </w:p>
    <w:p w14:paraId="46216BDA"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Place swipes in sealed plastic bag and place bag inside cardboard box </w:t>
      </w:r>
    </w:p>
    <w:p w14:paraId="0B337472"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Change PPE and take box with bag of swipes inside over to SERF522 </w:t>
      </w:r>
    </w:p>
    <w:p w14:paraId="5007029E"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Once in 522, use the GPC to analyze the swipes for the interior of the sample chamber </w:t>
      </w:r>
    </w:p>
    <w:p w14:paraId="37FC52FF"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After analysis, dispose of swipes in radioactive waste bin in 531 </w:t>
      </w:r>
    </w:p>
    <w:p w14:paraId="6608D42E" w14:textId="57D14BA6"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Once back in 531, go back to </w:t>
      </w:r>
      <w:r w:rsidR="00B7036E" w:rsidRPr="002477EB">
        <w:rPr>
          <w:rFonts w:ascii="Arial" w:hAnsi="Arial" w:cs="Arial"/>
        </w:rPr>
        <w:t xml:space="preserve">the </w:t>
      </w:r>
      <w:r w:rsidRPr="002477EB">
        <w:rPr>
          <w:rFonts w:ascii="Arial" w:hAnsi="Arial" w:cs="Arial"/>
        </w:rPr>
        <w:t xml:space="preserve">fume hood and use “RadiacWash” and kim wipes to clean the entire sample chamber </w:t>
      </w:r>
    </w:p>
    <w:p w14:paraId="7BC0D6DA"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After it is clean, perform another swipe analysis using aforementioned procedure in 522 </w:t>
      </w:r>
    </w:p>
    <w:p w14:paraId="2FFF69D9" w14:textId="254ACE3F"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After that swipe analysis, return to 531, if analysis is clean, the sample chamber is no longer contaminated </w:t>
      </w:r>
    </w:p>
    <w:p w14:paraId="41D70527" w14:textId="19E786F5" w:rsidR="003276ED" w:rsidRPr="002477EB" w:rsidRDefault="008C4C2D" w:rsidP="001E1C08">
      <w:pPr>
        <w:numPr>
          <w:ilvl w:val="0"/>
          <w:numId w:val="23"/>
        </w:numPr>
        <w:spacing w:line="480" w:lineRule="auto"/>
        <w:rPr>
          <w:rFonts w:ascii="Arial" w:hAnsi="Arial" w:cs="Arial"/>
        </w:rPr>
      </w:pPr>
      <w:r w:rsidRPr="002477EB">
        <w:rPr>
          <w:rFonts w:ascii="Arial" w:hAnsi="Arial" w:cs="Arial"/>
        </w:rPr>
        <w:t>Then proceed to wipe down entire sample chamber (inside and outside) with Windex</w:t>
      </w:r>
      <w:r w:rsidR="008A40ED" w:rsidRPr="002477EB">
        <w:rPr>
          <w:rFonts w:ascii="Arial" w:hAnsi="Arial" w:cs="Arial"/>
        </w:rPr>
        <w:t xml:space="preserve"> and kim wipes</w:t>
      </w:r>
      <w:r w:rsidRPr="002477EB">
        <w:rPr>
          <w:rFonts w:ascii="Arial" w:hAnsi="Arial" w:cs="Arial"/>
        </w:rPr>
        <w:t xml:space="preserve"> to ensure that all of the “RadiacWash” residue has been cleaned off</w:t>
      </w:r>
      <w:r w:rsidR="009E0AD5" w:rsidRPr="002477EB">
        <w:rPr>
          <w:rFonts w:ascii="Arial" w:hAnsi="Arial" w:cs="Arial"/>
        </w:rPr>
        <w:t xml:space="preserve"> and finally finish the cleaning by wiping the entire samples chamber down with </w:t>
      </w:r>
      <w:r w:rsidR="008A40ED" w:rsidRPr="002477EB">
        <w:rPr>
          <w:rFonts w:ascii="Arial" w:hAnsi="Arial" w:cs="Arial"/>
        </w:rPr>
        <w:t xml:space="preserve">kim wipes and </w:t>
      </w:r>
      <w:r w:rsidR="00AE26B8" w:rsidRPr="002477EB">
        <w:rPr>
          <w:rFonts w:ascii="Arial" w:hAnsi="Arial" w:cs="Arial"/>
        </w:rPr>
        <w:t xml:space="preserve">Isopropyl alcohol </w:t>
      </w:r>
    </w:p>
    <w:p w14:paraId="748C7F06"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lastRenderedPageBreak/>
        <w:t xml:space="preserve">Next, take sample chamber back over to the workspace on the countertop where the radioactive melt glass/trinitite samples were prepped in 531 and set next to remaining samples </w:t>
      </w:r>
    </w:p>
    <w:p w14:paraId="4CF1F72D"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Follow aforementioned procedure on placing a new rad sample inside the sample chamber </w:t>
      </w:r>
    </w:p>
    <w:p w14:paraId="79A445B2"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Change PPE and take rad survey with swipes of exterior of sample chamber to ensure that exterior of sample chamber is not contaminated </w:t>
      </w:r>
    </w:p>
    <w:p w14:paraId="2E12C164"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If swipe analysis is clean, follow aforementioned procedure to safely transport the sample chamber with the new sample inside it in a cardboard box back down to serf108 using the freight elevator as before </w:t>
      </w:r>
    </w:p>
    <w:p w14:paraId="2091D965"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Throw away any trash in the (yellow) radioactive waste bin in 531</w:t>
      </w:r>
    </w:p>
    <w:p w14:paraId="164DB6C9" w14:textId="77777777" w:rsidR="00F25304" w:rsidRPr="002477EB" w:rsidRDefault="00F25304" w:rsidP="001E1C08">
      <w:pPr>
        <w:numPr>
          <w:ilvl w:val="0"/>
          <w:numId w:val="23"/>
        </w:numPr>
        <w:spacing w:line="480" w:lineRule="auto"/>
        <w:rPr>
          <w:rFonts w:ascii="Arial" w:hAnsi="Arial" w:cs="Arial"/>
        </w:rPr>
      </w:pPr>
      <w:r w:rsidRPr="002477EB">
        <w:rPr>
          <w:rFonts w:ascii="Arial" w:hAnsi="Arial" w:cs="Arial"/>
        </w:rPr>
        <w:t xml:space="preserve">Use Gm-counter to survey hands and feet before leaving serf531 each time rad material is handled and/or transported </w:t>
      </w:r>
    </w:p>
    <w:p w14:paraId="188E2A2F" w14:textId="572C8828" w:rsidR="00201513" w:rsidRPr="002477EB" w:rsidRDefault="00201513" w:rsidP="00866AC4">
      <w:pPr>
        <w:numPr>
          <w:ilvl w:val="12"/>
          <w:numId w:val="0"/>
        </w:numPr>
        <w:spacing w:line="480" w:lineRule="auto"/>
        <w:rPr>
          <w:rFonts w:ascii="Arial" w:hAnsi="Arial" w:cs="Arial"/>
        </w:rPr>
      </w:pPr>
    </w:p>
    <w:p w14:paraId="62704FCE" w14:textId="09B2738C" w:rsidR="00B8036F" w:rsidRPr="002477EB" w:rsidRDefault="00B8036F" w:rsidP="00866AC4">
      <w:pPr>
        <w:numPr>
          <w:ilvl w:val="12"/>
          <w:numId w:val="0"/>
        </w:numPr>
        <w:spacing w:line="480" w:lineRule="auto"/>
        <w:rPr>
          <w:rFonts w:ascii="Arial" w:hAnsi="Arial" w:cs="Arial"/>
        </w:rPr>
      </w:pPr>
    </w:p>
    <w:p w14:paraId="1E076FF1" w14:textId="106927AF" w:rsidR="00B8036F" w:rsidRPr="002477EB" w:rsidRDefault="00B8036F" w:rsidP="00866AC4">
      <w:pPr>
        <w:numPr>
          <w:ilvl w:val="12"/>
          <w:numId w:val="0"/>
        </w:numPr>
        <w:spacing w:line="480" w:lineRule="auto"/>
        <w:rPr>
          <w:rFonts w:ascii="Arial" w:hAnsi="Arial" w:cs="Arial"/>
        </w:rPr>
      </w:pPr>
    </w:p>
    <w:p w14:paraId="2D242158" w14:textId="7259B4FF" w:rsidR="00B8036F" w:rsidRPr="002477EB" w:rsidRDefault="00B8036F" w:rsidP="00866AC4">
      <w:pPr>
        <w:numPr>
          <w:ilvl w:val="12"/>
          <w:numId w:val="0"/>
        </w:numPr>
        <w:spacing w:line="480" w:lineRule="auto"/>
        <w:rPr>
          <w:rFonts w:ascii="Arial" w:hAnsi="Arial" w:cs="Arial"/>
        </w:rPr>
      </w:pPr>
    </w:p>
    <w:p w14:paraId="76817E10" w14:textId="16B335B4" w:rsidR="00B8036F" w:rsidRPr="002477EB" w:rsidRDefault="00B8036F" w:rsidP="00866AC4">
      <w:pPr>
        <w:numPr>
          <w:ilvl w:val="12"/>
          <w:numId w:val="0"/>
        </w:numPr>
        <w:spacing w:line="480" w:lineRule="auto"/>
        <w:rPr>
          <w:rFonts w:ascii="Arial" w:hAnsi="Arial" w:cs="Arial"/>
        </w:rPr>
      </w:pPr>
    </w:p>
    <w:p w14:paraId="741FE59F" w14:textId="17D1DAA2" w:rsidR="00B8036F" w:rsidRPr="002477EB" w:rsidRDefault="00B8036F" w:rsidP="00866AC4">
      <w:pPr>
        <w:numPr>
          <w:ilvl w:val="12"/>
          <w:numId w:val="0"/>
        </w:numPr>
        <w:spacing w:line="480" w:lineRule="auto"/>
        <w:rPr>
          <w:rFonts w:ascii="Arial" w:hAnsi="Arial" w:cs="Arial"/>
        </w:rPr>
      </w:pPr>
    </w:p>
    <w:p w14:paraId="68BD485A" w14:textId="35AAE183" w:rsidR="00B8036F" w:rsidRPr="002477EB" w:rsidRDefault="00B8036F" w:rsidP="00866AC4">
      <w:pPr>
        <w:numPr>
          <w:ilvl w:val="12"/>
          <w:numId w:val="0"/>
        </w:numPr>
        <w:spacing w:line="480" w:lineRule="auto"/>
        <w:rPr>
          <w:rFonts w:ascii="Arial" w:hAnsi="Arial" w:cs="Arial"/>
        </w:rPr>
      </w:pPr>
    </w:p>
    <w:p w14:paraId="779A1D87" w14:textId="32EEACE7" w:rsidR="00B8036F" w:rsidRPr="002477EB" w:rsidRDefault="00B8036F" w:rsidP="00866AC4">
      <w:pPr>
        <w:numPr>
          <w:ilvl w:val="12"/>
          <w:numId w:val="0"/>
        </w:numPr>
        <w:spacing w:line="480" w:lineRule="auto"/>
        <w:rPr>
          <w:rFonts w:ascii="Arial" w:hAnsi="Arial" w:cs="Arial"/>
        </w:rPr>
      </w:pPr>
    </w:p>
    <w:p w14:paraId="30E76B57" w14:textId="77777777" w:rsidR="00B8036F" w:rsidRPr="002477EB" w:rsidRDefault="00B8036F" w:rsidP="00866AC4">
      <w:pPr>
        <w:numPr>
          <w:ilvl w:val="12"/>
          <w:numId w:val="0"/>
        </w:numPr>
        <w:spacing w:line="480" w:lineRule="auto"/>
        <w:rPr>
          <w:rFonts w:ascii="Arial" w:hAnsi="Arial" w:cs="Arial"/>
        </w:rPr>
      </w:pPr>
    </w:p>
    <w:p w14:paraId="34AB3E52" w14:textId="3CDEEB79" w:rsidR="003B02B5" w:rsidRPr="002477EB" w:rsidRDefault="00EB6AAB" w:rsidP="004F3491">
      <w:pPr>
        <w:pStyle w:val="AltHeading1"/>
        <w:rPr>
          <w:rFonts w:ascii="Arial" w:hAnsi="Arial" w:cs="Arial"/>
        </w:rPr>
      </w:pPr>
      <w:bookmarkStart w:id="111" w:name="_Toc80100238"/>
      <w:bookmarkStart w:id="112" w:name="_Toc420995913"/>
      <w:bookmarkStart w:id="113" w:name="_Toc422997500"/>
      <w:bookmarkStart w:id="114" w:name="_Toc427156485"/>
      <w:bookmarkStart w:id="115" w:name="_Toc428278490"/>
      <w:r w:rsidRPr="002477EB">
        <w:rPr>
          <w:rFonts w:ascii="Arial" w:hAnsi="Arial" w:cs="Arial"/>
        </w:rPr>
        <w:lastRenderedPageBreak/>
        <w:t>VITA</w:t>
      </w:r>
      <w:bookmarkEnd w:id="111"/>
      <w:r w:rsidRPr="002477EB">
        <w:rPr>
          <w:rFonts w:ascii="Arial" w:hAnsi="Arial" w:cs="Arial"/>
        </w:rPr>
        <w:t xml:space="preserve"> </w:t>
      </w:r>
      <w:bookmarkEnd w:id="112"/>
      <w:bookmarkEnd w:id="113"/>
      <w:bookmarkEnd w:id="114"/>
      <w:bookmarkEnd w:id="115"/>
    </w:p>
    <w:p w14:paraId="29C528BB" w14:textId="77777777" w:rsidR="007E53AA" w:rsidRPr="002477EB" w:rsidRDefault="007E53AA" w:rsidP="007E53AA">
      <w:pPr>
        <w:numPr>
          <w:ilvl w:val="12"/>
          <w:numId w:val="0"/>
        </w:numPr>
        <w:spacing w:line="480" w:lineRule="auto"/>
        <w:ind w:firstLine="720"/>
        <w:rPr>
          <w:rFonts w:ascii="Arial" w:hAnsi="Arial" w:cs="Arial"/>
        </w:rPr>
      </w:pPr>
    </w:p>
    <w:p w14:paraId="3775A206" w14:textId="77777777" w:rsidR="007E53AA" w:rsidRPr="002477EB" w:rsidRDefault="007E53AA" w:rsidP="007E53AA">
      <w:pPr>
        <w:numPr>
          <w:ilvl w:val="12"/>
          <w:numId w:val="0"/>
        </w:numPr>
        <w:spacing w:line="480" w:lineRule="auto"/>
        <w:ind w:firstLine="720"/>
        <w:rPr>
          <w:rFonts w:ascii="Arial" w:hAnsi="Arial" w:cs="Arial"/>
        </w:rPr>
      </w:pPr>
    </w:p>
    <w:p w14:paraId="39B0D871" w14:textId="77777777" w:rsidR="007E53AA" w:rsidRPr="002477EB" w:rsidRDefault="007E53AA" w:rsidP="007E53AA">
      <w:pPr>
        <w:numPr>
          <w:ilvl w:val="12"/>
          <w:numId w:val="0"/>
        </w:numPr>
        <w:spacing w:line="480" w:lineRule="auto"/>
        <w:ind w:firstLine="720"/>
        <w:rPr>
          <w:rFonts w:ascii="Arial" w:hAnsi="Arial" w:cs="Arial"/>
        </w:rPr>
      </w:pPr>
    </w:p>
    <w:p w14:paraId="608164D9" w14:textId="77777777" w:rsidR="007E53AA" w:rsidRPr="002477EB" w:rsidRDefault="007E53AA" w:rsidP="007E53AA">
      <w:pPr>
        <w:numPr>
          <w:ilvl w:val="12"/>
          <w:numId w:val="0"/>
        </w:numPr>
        <w:spacing w:line="480" w:lineRule="auto"/>
        <w:ind w:firstLine="720"/>
        <w:rPr>
          <w:rFonts w:ascii="Arial" w:hAnsi="Arial" w:cs="Arial"/>
        </w:rPr>
      </w:pPr>
    </w:p>
    <w:p w14:paraId="21E6E0CB" w14:textId="77777777" w:rsidR="007E53AA" w:rsidRPr="002477EB" w:rsidRDefault="007E53AA" w:rsidP="007E53AA">
      <w:pPr>
        <w:numPr>
          <w:ilvl w:val="12"/>
          <w:numId w:val="0"/>
        </w:numPr>
        <w:spacing w:line="480" w:lineRule="auto"/>
        <w:ind w:firstLine="720"/>
        <w:rPr>
          <w:rFonts w:ascii="Arial" w:hAnsi="Arial" w:cs="Arial"/>
        </w:rPr>
      </w:pPr>
    </w:p>
    <w:p w14:paraId="1391ED47" w14:textId="77777777" w:rsidR="007E53AA" w:rsidRPr="002477EB" w:rsidRDefault="007E53AA" w:rsidP="007E53AA">
      <w:pPr>
        <w:numPr>
          <w:ilvl w:val="12"/>
          <w:numId w:val="0"/>
        </w:numPr>
        <w:spacing w:line="480" w:lineRule="auto"/>
        <w:ind w:firstLine="720"/>
        <w:rPr>
          <w:rFonts w:ascii="Arial" w:hAnsi="Arial" w:cs="Arial"/>
        </w:rPr>
      </w:pPr>
    </w:p>
    <w:p w14:paraId="55BD1C1A" w14:textId="77777777" w:rsidR="007E53AA" w:rsidRPr="002477EB" w:rsidRDefault="007E53AA" w:rsidP="007E53AA">
      <w:pPr>
        <w:numPr>
          <w:ilvl w:val="12"/>
          <w:numId w:val="0"/>
        </w:numPr>
        <w:spacing w:line="480" w:lineRule="auto"/>
        <w:ind w:firstLine="720"/>
        <w:rPr>
          <w:rFonts w:ascii="Arial" w:hAnsi="Arial" w:cs="Arial"/>
        </w:rPr>
      </w:pPr>
    </w:p>
    <w:p w14:paraId="3E6C2FAD" w14:textId="77777777" w:rsidR="007E53AA" w:rsidRPr="002477EB" w:rsidRDefault="007E53AA" w:rsidP="007E53AA">
      <w:pPr>
        <w:numPr>
          <w:ilvl w:val="12"/>
          <w:numId w:val="0"/>
        </w:numPr>
        <w:spacing w:line="480" w:lineRule="auto"/>
        <w:ind w:firstLine="720"/>
        <w:rPr>
          <w:rFonts w:ascii="Arial" w:hAnsi="Arial" w:cs="Arial"/>
        </w:rPr>
      </w:pPr>
    </w:p>
    <w:p w14:paraId="2C61C551" w14:textId="77777777" w:rsidR="007E53AA" w:rsidRPr="002477EB" w:rsidRDefault="007E53AA" w:rsidP="007E53AA">
      <w:pPr>
        <w:numPr>
          <w:ilvl w:val="12"/>
          <w:numId w:val="0"/>
        </w:numPr>
        <w:spacing w:line="480" w:lineRule="auto"/>
        <w:ind w:firstLine="720"/>
        <w:rPr>
          <w:rFonts w:ascii="Arial" w:hAnsi="Arial" w:cs="Arial"/>
        </w:rPr>
      </w:pPr>
    </w:p>
    <w:p w14:paraId="2A6F1E11" w14:textId="77777777" w:rsidR="007E53AA" w:rsidRPr="002477EB" w:rsidRDefault="007E53AA" w:rsidP="007E53AA">
      <w:pPr>
        <w:numPr>
          <w:ilvl w:val="12"/>
          <w:numId w:val="0"/>
        </w:numPr>
        <w:spacing w:line="480" w:lineRule="auto"/>
        <w:ind w:firstLine="720"/>
        <w:rPr>
          <w:rFonts w:ascii="Arial" w:hAnsi="Arial" w:cs="Arial"/>
        </w:rPr>
      </w:pPr>
    </w:p>
    <w:p w14:paraId="738A5A01" w14:textId="77777777" w:rsidR="007E53AA" w:rsidRPr="002477EB" w:rsidRDefault="007E53AA" w:rsidP="007E53AA">
      <w:pPr>
        <w:numPr>
          <w:ilvl w:val="12"/>
          <w:numId w:val="0"/>
        </w:numPr>
        <w:spacing w:line="480" w:lineRule="auto"/>
        <w:ind w:firstLine="720"/>
        <w:rPr>
          <w:rFonts w:ascii="Arial" w:hAnsi="Arial" w:cs="Arial"/>
        </w:rPr>
      </w:pPr>
    </w:p>
    <w:p w14:paraId="62BD1A26" w14:textId="77777777" w:rsidR="007E53AA" w:rsidRPr="002477EB" w:rsidRDefault="007E53AA" w:rsidP="007E53AA">
      <w:pPr>
        <w:numPr>
          <w:ilvl w:val="12"/>
          <w:numId w:val="0"/>
        </w:numPr>
        <w:spacing w:line="480" w:lineRule="auto"/>
        <w:ind w:firstLine="720"/>
        <w:rPr>
          <w:rFonts w:ascii="Arial" w:hAnsi="Arial" w:cs="Arial"/>
        </w:rPr>
      </w:pPr>
    </w:p>
    <w:p w14:paraId="3B6E8642" w14:textId="77777777" w:rsidR="007E53AA" w:rsidRPr="002477EB" w:rsidRDefault="007E53AA" w:rsidP="007E53AA">
      <w:pPr>
        <w:numPr>
          <w:ilvl w:val="12"/>
          <w:numId w:val="0"/>
        </w:numPr>
        <w:spacing w:line="480" w:lineRule="auto"/>
        <w:ind w:firstLine="720"/>
        <w:rPr>
          <w:rFonts w:ascii="Arial" w:hAnsi="Arial" w:cs="Arial"/>
        </w:rPr>
      </w:pPr>
    </w:p>
    <w:p w14:paraId="0F90DE55" w14:textId="77777777" w:rsidR="007E53AA" w:rsidRPr="002477EB" w:rsidRDefault="007E53AA" w:rsidP="007E53AA">
      <w:pPr>
        <w:numPr>
          <w:ilvl w:val="12"/>
          <w:numId w:val="0"/>
        </w:numPr>
        <w:spacing w:line="480" w:lineRule="auto"/>
        <w:ind w:firstLine="720"/>
        <w:rPr>
          <w:rFonts w:ascii="Arial" w:hAnsi="Arial" w:cs="Arial"/>
        </w:rPr>
      </w:pPr>
    </w:p>
    <w:p w14:paraId="0B28F561" w14:textId="77777777" w:rsidR="007E53AA" w:rsidRPr="002477EB" w:rsidRDefault="007E53AA" w:rsidP="007E53AA">
      <w:pPr>
        <w:numPr>
          <w:ilvl w:val="12"/>
          <w:numId w:val="0"/>
        </w:numPr>
        <w:spacing w:line="480" w:lineRule="auto"/>
        <w:ind w:firstLine="720"/>
        <w:rPr>
          <w:rFonts w:ascii="Arial" w:hAnsi="Arial" w:cs="Arial"/>
        </w:rPr>
      </w:pPr>
    </w:p>
    <w:p w14:paraId="47B6E168" w14:textId="77777777" w:rsidR="007E53AA" w:rsidRPr="002477EB" w:rsidRDefault="007E53AA" w:rsidP="007E53AA">
      <w:pPr>
        <w:numPr>
          <w:ilvl w:val="12"/>
          <w:numId w:val="0"/>
        </w:numPr>
        <w:spacing w:line="480" w:lineRule="auto"/>
        <w:ind w:firstLine="720"/>
        <w:rPr>
          <w:rFonts w:ascii="Arial" w:hAnsi="Arial" w:cs="Arial"/>
        </w:rPr>
      </w:pPr>
    </w:p>
    <w:p w14:paraId="5D78CF03" w14:textId="4ED86AC4" w:rsidR="007E53AA" w:rsidRPr="002477EB" w:rsidRDefault="007E53AA" w:rsidP="007E53AA">
      <w:pPr>
        <w:numPr>
          <w:ilvl w:val="12"/>
          <w:numId w:val="0"/>
        </w:numPr>
        <w:spacing w:line="480" w:lineRule="auto"/>
        <w:ind w:firstLine="720"/>
        <w:rPr>
          <w:rFonts w:ascii="Arial" w:hAnsi="Arial" w:cs="Arial"/>
        </w:rPr>
      </w:pPr>
    </w:p>
    <w:p w14:paraId="5F84D33E" w14:textId="05A8DCE6" w:rsidR="006050AE" w:rsidRPr="002477EB" w:rsidRDefault="006050AE" w:rsidP="007E53AA">
      <w:pPr>
        <w:numPr>
          <w:ilvl w:val="12"/>
          <w:numId w:val="0"/>
        </w:numPr>
        <w:spacing w:line="480" w:lineRule="auto"/>
        <w:ind w:firstLine="720"/>
        <w:rPr>
          <w:rFonts w:ascii="Arial" w:hAnsi="Arial" w:cs="Arial"/>
        </w:rPr>
      </w:pPr>
    </w:p>
    <w:p w14:paraId="3A2F2232" w14:textId="77777777" w:rsidR="006050AE" w:rsidRPr="002477EB" w:rsidRDefault="006050AE" w:rsidP="007E53AA">
      <w:pPr>
        <w:numPr>
          <w:ilvl w:val="12"/>
          <w:numId w:val="0"/>
        </w:numPr>
        <w:spacing w:line="480" w:lineRule="auto"/>
        <w:ind w:firstLine="720"/>
        <w:rPr>
          <w:rFonts w:ascii="Arial" w:hAnsi="Arial" w:cs="Arial"/>
        </w:rPr>
      </w:pPr>
    </w:p>
    <w:p w14:paraId="202704B9" w14:textId="77777777" w:rsidR="007E53AA" w:rsidRPr="002477EB" w:rsidRDefault="007E53AA" w:rsidP="007E53AA">
      <w:pPr>
        <w:numPr>
          <w:ilvl w:val="12"/>
          <w:numId w:val="0"/>
        </w:numPr>
        <w:spacing w:line="480" w:lineRule="auto"/>
        <w:rPr>
          <w:rFonts w:ascii="Arial" w:hAnsi="Arial" w:cs="Arial"/>
        </w:rPr>
      </w:pPr>
    </w:p>
    <w:p w14:paraId="6CC84595" w14:textId="01F49C90" w:rsidR="003B02B5" w:rsidRPr="002477EB" w:rsidRDefault="003B02B5" w:rsidP="007E53AA">
      <w:pPr>
        <w:numPr>
          <w:ilvl w:val="12"/>
          <w:numId w:val="0"/>
        </w:numPr>
        <w:spacing w:line="480" w:lineRule="auto"/>
        <w:ind w:firstLine="720"/>
        <w:rPr>
          <w:rFonts w:ascii="Arial" w:hAnsi="Arial" w:cs="Arial"/>
        </w:rPr>
      </w:pPr>
      <w:r w:rsidRPr="002477EB">
        <w:rPr>
          <w:rFonts w:ascii="Arial" w:hAnsi="Arial" w:cs="Arial"/>
        </w:rPr>
        <w:lastRenderedPageBreak/>
        <w:t>Daniel Hartma</w:t>
      </w:r>
      <w:r w:rsidR="00581206" w:rsidRPr="002477EB">
        <w:rPr>
          <w:rFonts w:ascii="Arial" w:hAnsi="Arial" w:cs="Arial"/>
        </w:rPr>
        <w:t xml:space="preserve">n is a Nuclear Science and Security Consortium (NSSC) graduate research fellow at the University of Tennessee Knoxville (UTK), currently working towards a PhD in Energy Science and Engineering (ESE) through the joint UTK-ORNL Bredesen Center for Interdisciplinary Research and Graduate Education with current research focuses on nuclear nonproliferation and nuclear security policy. During the 2018-2019 academic year, </w:t>
      </w:r>
      <w:r w:rsidR="009B18D0" w:rsidRPr="002477EB">
        <w:rPr>
          <w:rFonts w:ascii="Arial" w:hAnsi="Arial" w:cs="Arial"/>
        </w:rPr>
        <w:t>Daniel</w:t>
      </w:r>
      <w:r w:rsidR="00581206" w:rsidRPr="002477EB">
        <w:rPr>
          <w:rFonts w:ascii="Arial" w:hAnsi="Arial" w:cs="Arial"/>
        </w:rPr>
        <w:t xml:space="preserve"> served as the president of the Institute of Nuclear Materials Management (INMM) student chapter at UTK and </w:t>
      </w:r>
      <w:r w:rsidR="009B18D0" w:rsidRPr="002477EB">
        <w:rPr>
          <w:rFonts w:ascii="Arial" w:hAnsi="Arial" w:cs="Arial"/>
        </w:rPr>
        <w:t>is</w:t>
      </w:r>
      <w:r w:rsidR="00581206" w:rsidRPr="002477EB">
        <w:rPr>
          <w:rFonts w:ascii="Arial" w:hAnsi="Arial" w:cs="Arial"/>
        </w:rPr>
        <w:t xml:space="preserve"> now serving on the Central Regional Chapter (CRC) of the INMM Executive Committee as a Member-At-Large. </w:t>
      </w:r>
      <w:r w:rsidR="002C3FB6" w:rsidRPr="002477EB">
        <w:rPr>
          <w:rFonts w:ascii="Arial" w:hAnsi="Arial" w:cs="Arial"/>
        </w:rPr>
        <w:t>He</w:t>
      </w:r>
      <w:r w:rsidR="00581206" w:rsidRPr="002477EB">
        <w:rPr>
          <w:rFonts w:ascii="Arial" w:hAnsi="Arial" w:cs="Arial"/>
        </w:rPr>
        <w:t xml:space="preserve"> </w:t>
      </w:r>
      <w:r w:rsidR="002D68F4" w:rsidRPr="002477EB">
        <w:rPr>
          <w:rFonts w:ascii="Arial" w:hAnsi="Arial" w:cs="Arial"/>
        </w:rPr>
        <w:t xml:space="preserve">has </w:t>
      </w:r>
      <w:r w:rsidR="00581206" w:rsidRPr="002477EB">
        <w:rPr>
          <w:rFonts w:ascii="Arial" w:hAnsi="Arial" w:cs="Arial"/>
        </w:rPr>
        <w:t xml:space="preserve">also participated in the International Nuclear Facilities Experience in Europe through the Center for Nuclear Security Science and Policy Initiatives (NSSPI) at Texas A&amp;M University and Argonne National Laboratory (ANL) as well as the Public Policy and Nuclear Threats (PPNT) Bootcamp at UC San Diego. </w:t>
      </w:r>
    </w:p>
    <w:sectPr w:rsidR="003B02B5" w:rsidRPr="002477EB"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3C15D" w14:textId="77777777" w:rsidR="00142EBD" w:rsidRDefault="00142EBD">
      <w:r>
        <w:separator/>
      </w:r>
    </w:p>
  </w:endnote>
  <w:endnote w:type="continuationSeparator" w:id="0">
    <w:p w14:paraId="34CA56B2" w14:textId="77777777" w:rsidR="00142EBD" w:rsidRDefault="00142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61D026B0" w14:textId="77777777" w:rsidR="00D83B30" w:rsidRPr="00B21F4B" w:rsidRDefault="00D83B30">
        <w:pPr>
          <w:pStyle w:val="Footer"/>
          <w:jc w:val="center"/>
        </w:pPr>
        <w:r w:rsidRPr="00B21F4B">
          <w:fldChar w:fldCharType="begin"/>
        </w:r>
        <w:r w:rsidRPr="00B21F4B">
          <w:instrText xml:space="preserve"> PAGE   \* MERGEFORMAT </w:instrText>
        </w:r>
        <w:r w:rsidRPr="00B21F4B">
          <w:fldChar w:fldCharType="separate"/>
        </w:r>
        <w:r w:rsidRPr="00B21F4B">
          <w:rPr>
            <w:noProof/>
          </w:rPr>
          <w:t>iv</w:t>
        </w:r>
        <w:r w:rsidRPr="00B21F4B">
          <w:rPr>
            <w:noProof/>
          </w:rPr>
          <w:fldChar w:fldCharType="end"/>
        </w:r>
      </w:p>
    </w:sdtContent>
  </w:sdt>
  <w:p w14:paraId="09691DCF" w14:textId="77777777" w:rsidR="00683F5B" w:rsidRPr="00B21F4B" w:rsidRDefault="00683F5B">
    <w:pP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4972E" w14:textId="77777777" w:rsidR="00142EBD" w:rsidRDefault="00142EBD">
      <w:r>
        <w:separator/>
      </w:r>
    </w:p>
  </w:footnote>
  <w:footnote w:type="continuationSeparator" w:id="0">
    <w:p w14:paraId="4360F4C1" w14:textId="77777777" w:rsidR="00142EBD" w:rsidRDefault="00142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65C5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5114A" w14:textId="77777777" w:rsidR="00683F5B" w:rsidRPr="00B21F4B" w:rsidRDefault="00683F5B">
    <w:pPr>
      <w:spacing w:line="34" w:lineRule="auto"/>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A4697"/>
    <w:multiLevelType w:val="hybridMultilevel"/>
    <w:tmpl w:val="A7607B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F7BA9"/>
    <w:multiLevelType w:val="hybridMultilevel"/>
    <w:tmpl w:val="FE2A322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0A2311E">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819390F"/>
    <w:multiLevelType w:val="hybridMultilevel"/>
    <w:tmpl w:val="438E34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D3D6789"/>
    <w:multiLevelType w:val="hybridMultilevel"/>
    <w:tmpl w:val="6E10C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40B3E"/>
    <w:multiLevelType w:val="multilevel"/>
    <w:tmpl w:val="78CCB62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3E23E56"/>
    <w:multiLevelType w:val="hybridMultilevel"/>
    <w:tmpl w:val="79FAC9C6"/>
    <w:lvl w:ilvl="0" w:tplc="101E8C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B62592"/>
    <w:multiLevelType w:val="hybridMultilevel"/>
    <w:tmpl w:val="A7607B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56B8D"/>
    <w:multiLevelType w:val="multilevel"/>
    <w:tmpl w:val="80AEF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4D0430C"/>
    <w:multiLevelType w:val="hybridMultilevel"/>
    <w:tmpl w:val="676CF4A8"/>
    <w:lvl w:ilvl="0" w:tplc="DC843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C9F5E00"/>
    <w:multiLevelType w:val="hybridMultilevel"/>
    <w:tmpl w:val="F48C4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B17C5E"/>
    <w:multiLevelType w:val="hybridMultilevel"/>
    <w:tmpl w:val="554EF228"/>
    <w:lvl w:ilvl="0" w:tplc="680ABCB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D73B07"/>
    <w:multiLevelType w:val="hybridMultilevel"/>
    <w:tmpl w:val="45346564"/>
    <w:lvl w:ilvl="0" w:tplc="2E12D31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E07FB"/>
    <w:multiLevelType w:val="multilevel"/>
    <w:tmpl w:val="9E328B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CD41A3"/>
    <w:multiLevelType w:val="multilevel"/>
    <w:tmpl w:val="CDAAB2A8"/>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FA527FA"/>
    <w:multiLevelType w:val="hybridMultilevel"/>
    <w:tmpl w:val="D020F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175971"/>
    <w:multiLevelType w:val="hybridMultilevel"/>
    <w:tmpl w:val="FEB0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5D73AF"/>
    <w:multiLevelType w:val="hybridMultilevel"/>
    <w:tmpl w:val="FE2A322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0A2311E">
      <w:start w:val="1"/>
      <w:numFmt w:val="lowerRoman"/>
      <w:pStyle w:val="ListParagraph"/>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6C739C5"/>
    <w:multiLevelType w:val="hybridMultilevel"/>
    <w:tmpl w:val="E29E4920"/>
    <w:lvl w:ilvl="0" w:tplc="BCDE2774">
      <w:start w:val="1"/>
      <w:numFmt w:val="bullet"/>
      <w:lvlText w:val="•"/>
      <w:lvlJc w:val="left"/>
      <w:pPr>
        <w:tabs>
          <w:tab w:val="num" w:pos="720"/>
        </w:tabs>
        <w:ind w:left="720" w:hanging="360"/>
      </w:pPr>
      <w:rPr>
        <w:rFonts w:ascii="Arial" w:hAnsi="Arial" w:hint="default"/>
      </w:rPr>
    </w:lvl>
    <w:lvl w:ilvl="1" w:tplc="D97ABC56" w:tentative="1">
      <w:start w:val="1"/>
      <w:numFmt w:val="bullet"/>
      <w:lvlText w:val="•"/>
      <w:lvlJc w:val="left"/>
      <w:pPr>
        <w:tabs>
          <w:tab w:val="num" w:pos="1440"/>
        </w:tabs>
        <w:ind w:left="1440" w:hanging="360"/>
      </w:pPr>
      <w:rPr>
        <w:rFonts w:ascii="Arial" w:hAnsi="Arial" w:hint="default"/>
      </w:rPr>
    </w:lvl>
    <w:lvl w:ilvl="2" w:tplc="A440BBFE" w:tentative="1">
      <w:start w:val="1"/>
      <w:numFmt w:val="bullet"/>
      <w:lvlText w:val="•"/>
      <w:lvlJc w:val="left"/>
      <w:pPr>
        <w:tabs>
          <w:tab w:val="num" w:pos="2160"/>
        </w:tabs>
        <w:ind w:left="2160" w:hanging="360"/>
      </w:pPr>
      <w:rPr>
        <w:rFonts w:ascii="Arial" w:hAnsi="Arial" w:hint="default"/>
      </w:rPr>
    </w:lvl>
    <w:lvl w:ilvl="3" w:tplc="9DAA23D0" w:tentative="1">
      <w:start w:val="1"/>
      <w:numFmt w:val="bullet"/>
      <w:lvlText w:val="•"/>
      <w:lvlJc w:val="left"/>
      <w:pPr>
        <w:tabs>
          <w:tab w:val="num" w:pos="2880"/>
        </w:tabs>
        <w:ind w:left="2880" w:hanging="360"/>
      </w:pPr>
      <w:rPr>
        <w:rFonts w:ascii="Arial" w:hAnsi="Arial" w:hint="default"/>
      </w:rPr>
    </w:lvl>
    <w:lvl w:ilvl="4" w:tplc="23D28114" w:tentative="1">
      <w:start w:val="1"/>
      <w:numFmt w:val="bullet"/>
      <w:lvlText w:val="•"/>
      <w:lvlJc w:val="left"/>
      <w:pPr>
        <w:tabs>
          <w:tab w:val="num" w:pos="3600"/>
        </w:tabs>
        <w:ind w:left="3600" w:hanging="360"/>
      </w:pPr>
      <w:rPr>
        <w:rFonts w:ascii="Arial" w:hAnsi="Arial" w:hint="default"/>
      </w:rPr>
    </w:lvl>
    <w:lvl w:ilvl="5" w:tplc="73B0B30C" w:tentative="1">
      <w:start w:val="1"/>
      <w:numFmt w:val="bullet"/>
      <w:lvlText w:val="•"/>
      <w:lvlJc w:val="left"/>
      <w:pPr>
        <w:tabs>
          <w:tab w:val="num" w:pos="4320"/>
        </w:tabs>
        <w:ind w:left="4320" w:hanging="360"/>
      </w:pPr>
      <w:rPr>
        <w:rFonts w:ascii="Arial" w:hAnsi="Arial" w:hint="default"/>
      </w:rPr>
    </w:lvl>
    <w:lvl w:ilvl="6" w:tplc="3F805DD4" w:tentative="1">
      <w:start w:val="1"/>
      <w:numFmt w:val="bullet"/>
      <w:lvlText w:val="•"/>
      <w:lvlJc w:val="left"/>
      <w:pPr>
        <w:tabs>
          <w:tab w:val="num" w:pos="5040"/>
        </w:tabs>
        <w:ind w:left="5040" w:hanging="360"/>
      </w:pPr>
      <w:rPr>
        <w:rFonts w:ascii="Arial" w:hAnsi="Arial" w:hint="default"/>
      </w:rPr>
    </w:lvl>
    <w:lvl w:ilvl="7" w:tplc="0968484E" w:tentative="1">
      <w:start w:val="1"/>
      <w:numFmt w:val="bullet"/>
      <w:lvlText w:val="•"/>
      <w:lvlJc w:val="left"/>
      <w:pPr>
        <w:tabs>
          <w:tab w:val="num" w:pos="5760"/>
        </w:tabs>
        <w:ind w:left="5760" w:hanging="360"/>
      </w:pPr>
      <w:rPr>
        <w:rFonts w:ascii="Arial" w:hAnsi="Arial" w:hint="default"/>
      </w:rPr>
    </w:lvl>
    <w:lvl w:ilvl="8" w:tplc="49049E2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72C6171"/>
    <w:multiLevelType w:val="hybridMultilevel"/>
    <w:tmpl w:val="02D2A884"/>
    <w:lvl w:ilvl="0" w:tplc="669C0C0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E67955"/>
    <w:multiLevelType w:val="multilevel"/>
    <w:tmpl w:val="01D0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7AA27181"/>
    <w:multiLevelType w:val="multilevel"/>
    <w:tmpl w:val="5ED6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1"/>
  </w:num>
  <w:num w:numId="3">
    <w:abstractNumId w:val="5"/>
  </w:num>
  <w:num w:numId="4">
    <w:abstractNumId w:val="25"/>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2"/>
  </w:num>
  <w:num w:numId="8">
    <w:abstractNumId w:val="12"/>
  </w:num>
  <w:num w:numId="9">
    <w:abstractNumId w:val="19"/>
  </w:num>
  <w:num w:numId="10">
    <w:abstractNumId w:val="0"/>
  </w:num>
  <w:num w:numId="11">
    <w:abstractNumId w:val="28"/>
  </w:num>
  <w:num w:numId="12">
    <w:abstractNumId w:val="15"/>
  </w:num>
  <w:num w:numId="13">
    <w:abstractNumId w:val="26"/>
  </w:num>
  <w:num w:numId="14">
    <w:abstractNumId w:val="10"/>
  </w:num>
  <w:num w:numId="15">
    <w:abstractNumId w:val="34"/>
  </w:num>
  <w:num w:numId="16">
    <w:abstractNumId w:val="23"/>
  </w:num>
  <w:num w:numId="17">
    <w:abstractNumId w:val="24"/>
  </w:num>
  <w:num w:numId="18">
    <w:abstractNumId w:val="37"/>
  </w:num>
  <w:num w:numId="19">
    <w:abstractNumId w:val="16"/>
  </w:num>
  <w:num w:numId="20">
    <w:abstractNumId w:val="8"/>
  </w:num>
  <w:num w:numId="21">
    <w:abstractNumId w:val="35"/>
  </w:num>
  <w:num w:numId="22">
    <w:abstractNumId w:val="1"/>
  </w:num>
  <w:num w:numId="23">
    <w:abstractNumId w:val="21"/>
  </w:num>
  <w:num w:numId="24">
    <w:abstractNumId w:val="27"/>
  </w:num>
  <w:num w:numId="25">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8F"/>
    <w:rsid w:val="0000040A"/>
    <w:rsid w:val="00000571"/>
    <w:rsid w:val="000012F4"/>
    <w:rsid w:val="00001702"/>
    <w:rsid w:val="0000179E"/>
    <w:rsid w:val="00001D05"/>
    <w:rsid w:val="000020A7"/>
    <w:rsid w:val="00002651"/>
    <w:rsid w:val="00002A6B"/>
    <w:rsid w:val="00002DB3"/>
    <w:rsid w:val="0000355F"/>
    <w:rsid w:val="00003594"/>
    <w:rsid w:val="00003699"/>
    <w:rsid w:val="00003C61"/>
    <w:rsid w:val="00003FBD"/>
    <w:rsid w:val="00003FDA"/>
    <w:rsid w:val="0000400A"/>
    <w:rsid w:val="00004442"/>
    <w:rsid w:val="000045CD"/>
    <w:rsid w:val="00004702"/>
    <w:rsid w:val="00004A95"/>
    <w:rsid w:val="00004E4A"/>
    <w:rsid w:val="000056EE"/>
    <w:rsid w:val="00005CC2"/>
    <w:rsid w:val="0000628E"/>
    <w:rsid w:val="000069FD"/>
    <w:rsid w:val="000071B8"/>
    <w:rsid w:val="00007BFA"/>
    <w:rsid w:val="00011406"/>
    <w:rsid w:val="00011567"/>
    <w:rsid w:val="0001161C"/>
    <w:rsid w:val="00011636"/>
    <w:rsid w:val="00011664"/>
    <w:rsid w:val="00011D54"/>
    <w:rsid w:val="0001253B"/>
    <w:rsid w:val="00012571"/>
    <w:rsid w:val="00012AE6"/>
    <w:rsid w:val="00012FCD"/>
    <w:rsid w:val="000131C5"/>
    <w:rsid w:val="00013E5C"/>
    <w:rsid w:val="00013F2E"/>
    <w:rsid w:val="000143B8"/>
    <w:rsid w:val="00014585"/>
    <w:rsid w:val="00014A35"/>
    <w:rsid w:val="00014A3E"/>
    <w:rsid w:val="0001578C"/>
    <w:rsid w:val="000159AA"/>
    <w:rsid w:val="0001665A"/>
    <w:rsid w:val="000166A9"/>
    <w:rsid w:val="00016967"/>
    <w:rsid w:val="000169E3"/>
    <w:rsid w:val="00016A0F"/>
    <w:rsid w:val="00017104"/>
    <w:rsid w:val="00017641"/>
    <w:rsid w:val="00017B47"/>
    <w:rsid w:val="00020342"/>
    <w:rsid w:val="0002037F"/>
    <w:rsid w:val="000204CC"/>
    <w:rsid w:val="0002059A"/>
    <w:rsid w:val="00020B09"/>
    <w:rsid w:val="00020CC6"/>
    <w:rsid w:val="00021473"/>
    <w:rsid w:val="000214AB"/>
    <w:rsid w:val="00021A4F"/>
    <w:rsid w:val="0002277F"/>
    <w:rsid w:val="00022F9B"/>
    <w:rsid w:val="0002337A"/>
    <w:rsid w:val="00023571"/>
    <w:rsid w:val="000237BE"/>
    <w:rsid w:val="00024674"/>
    <w:rsid w:val="0002502E"/>
    <w:rsid w:val="00026024"/>
    <w:rsid w:val="0002620C"/>
    <w:rsid w:val="00026486"/>
    <w:rsid w:val="00026749"/>
    <w:rsid w:val="00026790"/>
    <w:rsid w:val="00026FE2"/>
    <w:rsid w:val="00027CA9"/>
    <w:rsid w:val="000302A0"/>
    <w:rsid w:val="00030308"/>
    <w:rsid w:val="00030429"/>
    <w:rsid w:val="00030CD4"/>
    <w:rsid w:val="00030E8D"/>
    <w:rsid w:val="00030F6D"/>
    <w:rsid w:val="00031555"/>
    <w:rsid w:val="000318D5"/>
    <w:rsid w:val="00031A94"/>
    <w:rsid w:val="00032172"/>
    <w:rsid w:val="00032D56"/>
    <w:rsid w:val="00032FC6"/>
    <w:rsid w:val="00033BD8"/>
    <w:rsid w:val="000347F5"/>
    <w:rsid w:val="000355F5"/>
    <w:rsid w:val="00036009"/>
    <w:rsid w:val="00036049"/>
    <w:rsid w:val="00036833"/>
    <w:rsid w:val="00036D79"/>
    <w:rsid w:val="00036EDC"/>
    <w:rsid w:val="00037064"/>
    <w:rsid w:val="000401C9"/>
    <w:rsid w:val="000402C4"/>
    <w:rsid w:val="0004091D"/>
    <w:rsid w:val="00042028"/>
    <w:rsid w:val="00042860"/>
    <w:rsid w:val="00042F62"/>
    <w:rsid w:val="00042FD2"/>
    <w:rsid w:val="00043174"/>
    <w:rsid w:val="0004336E"/>
    <w:rsid w:val="000433ED"/>
    <w:rsid w:val="000449D1"/>
    <w:rsid w:val="00044B51"/>
    <w:rsid w:val="00044E11"/>
    <w:rsid w:val="00044EDF"/>
    <w:rsid w:val="00045843"/>
    <w:rsid w:val="000459C0"/>
    <w:rsid w:val="00045BF3"/>
    <w:rsid w:val="000472EA"/>
    <w:rsid w:val="0004730F"/>
    <w:rsid w:val="00047372"/>
    <w:rsid w:val="00047458"/>
    <w:rsid w:val="000505A1"/>
    <w:rsid w:val="00050C56"/>
    <w:rsid w:val="0005157E"/>
    <w:rsid w:val="00052C00"/>
    <w:rsid w:val="00052C0B"/>
    <w:rsid w:val="00052FE6"/>
    <w:rsid w:val="00053F8F"/>
    <w:rsid w:val="0005482A"/>
    <w:rsid w:val="00054FA5"/>
    <w:rsid w:val="00054FEB"/>
    <w:rsid w:val="00055274"/>
    <w:rsid w:val="00056106"/>
    <w:rsid w:val="000564FA"/>
    <w:rsid w:val="00057004"/>
    <w:rsid w:val="0006013F"/>
    <w:rsid w:val="00060309"/>
    <w:rsid w:val="0006050C"/>
    <w:rsid w:val="000605F6"/>
    <w:rsid w:val="00061FA5"/>
    <w:rsid w:val="0006347A"/>
    <w:rsid w:val="000636E4"/>
    <w:rsid w:val="00063993"/>
    <w:rsid w:val="00064084"/>
    <w:rsid w:val="00064131"/>
    <w:rsid w:val="00064542"/>
    <w:rsid w:val="00064F63"/>
    <w:rsid w:val="000659E4"/>
    <w:rsid w:val="0006699D"/>
    <w:rsid w:val="00067065"/>
    <w:rsid w:val="000677E9"/>
    <w:rsid w:val="000700B6"/>
    <w:rsid w:val="0007035E"/>
    <w:rsid w:val="00070ED6"/>
    <w:rsid w:val="00071356"/>
    <w:rsid w:val="00071633"/>
    <w:rsid w:val="00071B0B"/>
    <w:rsid w:val="00071FB8"/>
    <w:rsid w:val="00072755"/>
    <w:rsid w:val="0007280A"/>
    <w:rsid w:val="000728BA"/>
    <w:rsid w:val="00072932"/>
    <w:rsid w:val="00072DD6"/>
    <w:rsid w:val="00073989"/>
    <w:rsid w:val="00073C20"/>
    <w:rsid w:val="00074699"/>
    <w:rsid w:val="000746DD"/>
    <w:rsid w:val="000753F9"/>
    <w:rsid w:val="00075AB9"/>
    <w:rsid w:val="00075FD3"/>
    <w:rsid w:val="0007610E"/>
    <w:rsid w:val="000768DE"/>
    <w:rsid w:val="00076A95"/>
    <w:rsid w:val="00076B2A"/>
    <w:rsid w:val="00076F78"/>
    <w:rsid w:val="00076FF5"/>
    <w:rsid w:val="000771D2"/>
    <w:rsid w:val="000774EA"/>
    <w:rsid w:val="00077693"/>
    <w:rsid w:val="000777E8"/>
    <w:rsid w:val="00077942"/>
    <w:rsid w:val="00077B92"/>
    <w:rsid w:val="0008076B"/>
    <w:rsid w:val="00080FD0"/>
    <w:rsid w:val="000810B7"/>
    <w:rsid w:val="0008110E"/>
    <w:rsid w:val="00081891"/>
    <w:rsid w:val="00081B9A"/>
    <w:rsid w:val="00081CFB"/>
    <w:rsid w:val="00081EE4"/>
    <w:rsid w:val="000828F4"/>
    <w:rsid w:val="00083012"/>
    <w:rsid w:val="0008308F"/>
    <w:rsid w:val="000830F3"/>
    <w:rsid w:val="00083383"/>
    <w:rsid w:val="00083BF0"/>
    <w:rsid w:val="00083E57"/>
    <w:rsid w:val="000846E4"/>
    <w:rsid w:val="00084E6F"/>
    <w:rsid w:val="0008503D"/>
    <w:rsid w:val="000850EF"/>
    <w:rsid w:val="000854C6"/>
    <w:rsid w:val="00085BE3"/>
    <w:rsid w:val="0008668F"/>
    <w:rsid w:val="00086ED5"/>
    <w:rsid w:val="00086F1B"/>
    <w:rsid w:val="0008702F"/>
    <w:rsid w:val="00087717"/>
    <w:rsid w:val="00087B9A"/>
    <w:rsid w:val="0009288D"/>
    <w:rsid w:val="00092935"/>
    <w:rsid w:val="00092C6D"/>
    <w:rsid w:val="00092DB4"/>
    <w:rsid w:val="00093377"/>
    <w:rsid w:val="00093918"/>
    <w:rsid w:val="000943A7"/>
    <w:rsid w:val="00094442"/>
    <w:rsid w:val="000946EA"/>
    <w:rsid w:val="00094799"/>
    <w:rsid w:val="00094CA3"/>
    <w:rsid w:val="000950A1"/>
    <w:rsid w:val="000957C1"/>
    <w:rsid w:val="00095D62"/>
    <w:rsid w:val="00095DD8"/>
    <w:rsid w:val="00095F49"/>
    <w:rsid w:val="000962E7"/>
    <w:rsid w:val="000966A2"/>
    <w:rsid w:val="00096B77"/>
    <w:rsid w:val="00096F35"/>
    <w:rsid w:val="00097010"/>
    <w:rsid w:val="00097388"/>
    <w:rsid w:val="0009745D"/>
    <w:rsid w:val="0009752D"/>
    <w:rsid w:val="000976D6"/>
    <w:rsid w:val="00097C18"/>
    <w:rsid w:val="00097E90"/>
    <w:rsid w:val="000A01D5"/>
    <w:rsid w:val="000A04DF"/>
    <w:rsid w:val="000A069E"/>
    <w:rsid w:val="000A083E"/>
    <w:rsid w:val="000A090A"/>
    <w:rsid w:val="000A09F0"/>
    <w:rsid w:val="000A0A4E"/>
    <w:rsid w:val="000A0B38"/>
    <w:rsid w:val="000A0C51"/>
    <w:rsid w:val="000A0D43"/>
    <w:rsid w:val="000A1837"/>
    <w:rsid w:val="000A2031"/>
    <w:rsid w:val="000A2694"/>
    <w:rsid w:val="000A2F01"/>
    <w:rsid w:val="000A378D"/>
    <w:rsid w:val="000A3950"/>
    <w:rsid w:val="000A455E"/>
    <w:rsid w:val="000A4592"/>
    <w:rsid w:val="000A4D05"/>
    <w:rsid w:val="000A4D20"/>
    <w:rsid w:val="000A4D5B"/>
    <w:rsid w:val="000A548C"/>
    <w:rsid w:val="000A56C6"/>
    <w:rsid w:val="000A6183"/>
    <w:rsid w:val="000A7035"/>
    <w:rsid w:val="000A719F"/>
    <w:rsid w:val="000A7342"/>
    <w:rsid w:val="000A7C58"/>
    <w:rsid w:val="000B0253"/>
    <w:rsid w:val="000B0271"/>
    <w:rsid w:val="000B0998"/>
    <w:rsid w:val="000B0A40"/>
    <w:rsid w:val="000B0AA7"/>
    <w:rsid w:val="000B14E5"/>
    <w:rsid w:val="000B159B"/>
    <w:rsid w:val="000B16FE"/>
    <w:rsid w:val="000B18A1"/>
    <w:rsid w:val="000B1AED"/>
    <w:rsid w:val="000B2E8F"/>
    <w:rsid w:val="000B31C8"/>
    <w:rsid w:val="000B3221"/>
    <w:rsid w:val="000B33F7"/>
    <w:rsid w:val="000B3ED2"/>
    <w:rsid w:val="000B4E46"/>
    <w:rsid w:val="000B4F21"/>
    <w:rsid w:val="000B5749"/>
    <w:rsid w:val="000B58B3"/>
    <w:rsid w:val="000B5A97"/>
    <w:rsid w:val="000B5C42"/>
    <w:rsid w:val="000B5DC6"/>
    <w:rsid w:val="000B6194"/>
    <w:rsid w:val="000B61C5"/>
    <w:rsid w:val="000B63A7"/>
    <w:rsid w:val="000B6445"/>
    <w:rsid w:val="000B64ED"/>
    <w:rsid w:val="000B677D"/>
    <w:rsid w:val="000B690B"/>
    <w:rsid w:val="000B6BBE"/>
    <w:rsid w:val="000B6F4D"/>
    <w:rsid w:val="000B7094"/>
    <w:rsid w:val="000B7617"/>
    <w:rsid w:val="000B7789"/>
    <w:rsid w:val="000B7DFA"/>
    <w:rsid w:val="000B7E07"/>
    <w:rsid w:val="000C0041"/>
    <w:rsid w:val="000C08DA"/>
    <w:rsid w:val="000C0F65"/>
    <w:rsid w:val="000C195A"/>
    <w:rsid w:val="000C1CBA"/>
    <w:rsid w:val="000C26EA"/>
    <w:rsid w:val="000C2EB9"/>
    <w:rsid w:val="000C3446"/>
    <w:rsid w:val="000C3471"/>
    <w:rsid w:val="000C37B1"/>
    <w:rsid w:val="000C3947"/>
    <w:rsid w:val="000C39C4"/>
    <w:rsid w:val="000C3D82"/>
    <w:rsid w:val="000C3EC2"/>
    <w:rsid w:val="000C3EF7"/>
    <w:rsid w:val="000C40C8"/>
    <w:rsid w:val="000C481B"/>
    <w:rsid w:val="000C4A48"/>
    <w:rsid w:val="000C4D34"/>
    <w:rsid w:val="000C4DDB"/>
    <w:rsid w:val="000C4F38"/>
    <w:rsid w:val="000C4FAB"/>
    <w:rsid w:val="000C50A5"/>
    <w:rsid w:val="000C530D"/>
    <w:rsid w:val="000C54A4"/>
    <w:rsid w:val="000C58C0"/>
    <w:rsid w:val="000C595A"/>
    <w:rsid w:val="000C5A06"/>
    <w:rsid w:val="000C5EE6"/>
    <w:rsid w:val="000C5F04"/>
    <w:rsid w:val="000C623D"/>
    <w:rsid w:val="000C693D"/>
    <w:rsid w:val="000C6A4D"/>
    <w:rsid w:val="000C6E75"/>
    <w:rsid w:val="000C7215"/>
    <w:rsid w:val="000C7878"/>
    <w:rsid w:val="000C7E3F"/>
    <w:rsid w:val="000D00E6"/>
    <w:rsid w:val="000D02A0"/>
    <w:rsid w:val="000D03E1"/>
    <w:rsid w:val="000D0697"/>
    <w:rsid w:val="000D07E6"/>
    <w:rsid w:val="000D0B0E"/>
    <w:rsid w:val="000D0F94"/>
    <w:rsid w:val="000D1339"/>
    <w:rsid w:val="000D175E"/>
    <w:rsid w:val="000D1A57"/>
    <w:rsid w:val="000D1B69"/>
    <w:rsid w:val="000D1B85"/>
    <w:rsid w:val="000D204C"/>
    <w:rsid w:val="000D21F1"/>
    <w:rsid w:val="000D2401"/>
    <w:rsid w:val="000D2657"/>
    <w:rsid w:val="000D41E4"/>
    <w:rsid w:val="000D4FDA"/>
    <w:rsid w:val="000D6590"/>
    <w:rsid w:val="000D6A72"/>
    <w:rsid w:val="000D72E0"/>
    <w:rsid w:val="000D7608"/>
    <w:rsid w:val="000D7D2D"/>
    <w:rsid w:val="000D7D36"/>
    <w:rsid w:val="000E021E"/>
    <w:rsid w:val="000E0315"/>
    <w:rsid w:val="000E1AE0"/>
    <w:rsid w:val="000E1B9F"/>
    <w:rsid w:val="000E1BBC"/>
    <w:rsid w:val="000E25EA"/>
    <w:rsid w:val="000E3F32"/>
    <w:rsid w:val="000E437B"/>
    <w:rsid w:val="000E46EB"/>
    <w:rsid w:val="000E4714"/>
    <w:rsid w:val="000E489B"/>
    <w:rsid w:val="000E491B"/>
    <w:rsid w:val="000E5095"/>
    <w:rsid w:val="000E50AC"/>
    <w:rsid w:val="000E59BE"/>
    <w:rsid w:val="000E7099"/>
    <w:rsid w:val="000E7422"/>
    <w:rsid w:val="000E7CF8"/>
    <w:rsid w:val="000E7DCE"/>
    <w:rsid w:val="000E7EA7"/>
    <w:rsid w:val="000E7ED6"/>
    <w:rsid w:val="000F0218"/>
    <w:rsid w:val="000F02D6"/>
    <w:rsid w:val="000F052F"/>
    <w:rsid w:val="000F0C7D"/>
    <w:rsid w:val="000F0C7F"/>
    <w:rsid w:val="000F0E10"/>
    <w:rsid w:val="000F1611"/>
    <w:rsid w:val="000F17DF"/>
    <w:rsid w:val="000F1B96"/>
    <w:rsid w:val="000F2A58"/>
    <w:rsid w:val="000F2D11"/>
    <w:rsid w:val="000F2DDF"/>
    <w:rsid w:val="000F377B"/>
    <w:rsid w:val="000F3811"/>
    <w:rsid w:val="000F3AC9"/>
    <w:rsid w:val="000F3AF9"/>
    <w:rsid w:val="000F3BC7"/>
    <w:rsid w:val="000F3C9C"/>
    <w:rsid w:val="000F40AD"/>
    <w:rsid w:val="000F43D4"/>
    <w:rsid w:val="000F4443"/>
    <w:rsid w:val="000F5A61"/>
    <w:rsid w:val="000F5DE1"/>
    <w:rsid w:val="000F606A"/>
    <w:rsid w:val="000F6350"/>
    <w:rsid w:val="000F71E1"/>
    <w:rsid w:val="000F738D"/>
    <w:rsid w:val="000F756B"/>
    <w:rsid w:val="00100348"/>
    <w:rsid w:val="00100EC7"/>
    <w:rsid w:val="001013CE"/>
    <w:rsid w:val="0010217F"/>
    <w:rsid w:val="001023CD"/>
    <w:rsid w:val="00102916"/>
    <w:rsid w:val="00102AB3"/>
    <w:rsid w:val="00102BBA"/>
    <w:rsid w:val="00102C6E"/>
    <w:rsid w:val="00102DD4"/>
    <w:rsid w:val="00102EFA"/>
    <w:rsid w:val="0010328A"/>
    <w:rsid w:val="00103D49"/>
    <w:rsid w:val="001040CE"/>
    <w:rsid w:val="0010490E"/>
    <w:rsid w:val="00104A71"/>
    <w:rsid w:val="00104C48"/>
    <w:rsid w:val="00105C57"/>
    <w:rsid w:val="00105DEA"/>
    <w:rsid w:val="00106B69"/>
    <w:rsid w:val="00106BC0"/>
    <w:rsid w:val="00106CBA"/>
    <w:rsid w:val="00106FC8"/>
    <w:rsid w:val="0010719F"/>
    <w:rsid w:val="0010763C"/>
    <w:rsid w:val="001076B8"/>
    <w:rsid w:val="00107D28"/>
    <w:rsid w:val="00107FB6"/>
    <w:rsid w:val="00110DA8"/>
    <w:rsid w:val="00111468"/>
    <w:rsid w:val="00111FBF"/>
    <w:rsid w:val="001128EB"/>
    <w:rsid w:val="00112CAE"/>
    <w:rsid w:val="00112F00"/>
    <w:rsid w:val="0011354E"/>
    <w:rsid w:val="00113832"/>
    <w:rsid w:val="00113D7A"/>
    <w:rsid w:val="00114BFC"/>
    <w:rsid w:val="00114D3C"/>
    <w:rsid w:val="00115CB5"/>
    <w:rsid w:val="00116142"/>
    <w:rsid w:val="0011674D"/>
    <w:rsid w:val="00116B50"/>
    <w:rsid w:val="00116CD7"/>
    <w:rsid w:val="00116DB8"/>
    <w:rsid w:val="00117038"/>
    <w:rsid w:val="001172F4"/>
    <w:rsid w:val="0011744B"/>
    <w:rsid w:val="00117EE5"/>
    <w:rsid w:val="00117F4D"/>
    <w:rsid w:val="00120D5C"/>
    <w:rsid w:val="00120ECA"/>
    <w:rsid w:val="00120F52"/>
    <w:rsid w:val="001213A6"/>
    <w:rsid w:val="00121E3E"/>
    <w:rsid w:val="0012245D"/>
    <w:rsid w:val="00122700"/>
    <w:rsid w:val="001227B4"/>
    <w:rsid w:val="00122F50"/>
    <w:rsid w:val="00123106"/>
    <w:rsid w:val="00123454"/>
    <w:rsid w:val="001234FE"/>
    <w:rsid w:val="00123567"/>
    <w:rsid w:val="00123F57"/>
    <w:rsid w:val="0012483C"/>
    <w:rsid w:val="001253F6"/>
    <w:rsid w:val="00125A5B"/>
    <w:rsid w:val="00125A73"/>
    <w:rsid w:val="00125D76"/>
    <w:rsid w:val="00125DA6"/>
    <w:rsid w:val="001266DA"/>
    <w:rsid w:val="00126B7E"/>
    <w:rsid w:val="00126C83"/>
    <w:rsid w:val="00126E1C"/>
    <w:rsid w:val="00126E5A"/>
    <w:rsid w:val="0012718F"/>
    <w:rsid w:val="00130007"/>
    <w:rsid w:val="00130607"/>
    <w:rsid w:val="00130E93"/>
    <w:rsid w:val="0013107A"/>
    <w:rsid w:val="00131E03"/>
    <w:rsid w:val="0013236B"/>
    <w:rsid w:val="001325E1"/>
    <w:rsid w:val="0013354F"/>
    <w:rsid w:val="00133729"/>
    <w:rsid w:val="00133A12"/>
    <w:rsid w:val="00133B7C"/>
    <w:rsid w:val="00133FA1"/>
    <w:rsid w:val="001340C0"/>
    <w:rsid w:val="001340C3"/>
    <w:rsid w:val="00134BBA"/>
    <w:rsid w:val="00134DA2"/>
    <w:rsid w:val="001353FD"/>
    <w:rsid w:val="0013541D"/>
    <w:rsid w:val="00135A48"/>
    <w:rsid w:val="00135EE1"/>
    <w:rsid w:val="00136553"/>
    <w:rsid w:val="00136833"/>
    <w:rsid w:val="00136860"/>
    <w:rsid w:val="00136D86"/>
    <w:rsid w:val="001377DE"/>
    <w:rsid w:val="00137883"/>
    <w:rsid w:val="00137CA1"/>
    <w:rsid w:val="00137E8C"/>
    <w:rsid w:val="0014062F"/>
    <w:rsid w:val="00140AC2"/>
    <w:rsid w:val="00141640"/>
    <w:rsid w:val="00142432"/>
    <w:rsid w:val="00142890"/>
    <w:rsid w:val="001428F8"/>
    <w:rsid w:val="00142BB3"/>
    <w:rsid w:val="00142D0C"/>
    <w:rsid w:val="00142EBD"/>
    <w:rsid w:val="00143014"/>
    <w:rsid w:val="00143A5B"/>
    <w:rsid w:val="001443E2"/>
    <w:rsid w:val="001445B1"/>
    <w:rsid w:val="001445D1"/>
    <w:rsid w:val="00144807"/>
    <w:rsid w:val="00144869"/>
    <w:rsid w:val="001449B0"/>
    <w:rsid w:val="00145211"/>
    <w:rsid w:val="00145425"/>
    <w:rsid w:val="00145D00"/>
    <w:rsid w:val="00146F6D"/>
    <w:rsid w:val="0014707C"/>
    <w:rsid w:val="001473BB"/>
    <w:rsid w:val="00147537"/>
    <w:rsid w:val="00147A89"/>
    <w:rsid w:val="00147AA6"/>
    <w:rsid w:val="00150127"/>
    <w:rsid w:val="00150A3D"/>
    <w:rsid w:val="00150D6B"/>
    <w:rsid w:val="00151ACA"/>
    <w:rsid w:val="00151B67"/>
    <w:rsid w:val="00151F81"/>
    <w:rsid w:val="001522FE"/>
    <w:rsid w:val="001526DB"/>
    <w:rsid w:val="00152DC1"/>
    <w:rsid w:val="001531ED"/>
    <w:rsid w:val="00153436"/>
    <w:rsid w:val="0015358F"/>
    <w:rsid w:val="00154328"/>
    <w:rsid w:val="0015486E"/>
    <w:rsid w:val="0015498E"/>
    <w:rsid w:val="00154D20"/>
    <w:rsid w:val="00154EEF"/>
    <w:rsid w:val="0015509B"/>
    <w:rsid w:val="00155CF7"/>
    <w:rsid w:val="001564EE"/>
    <w:rsid w:val="001569C3"/>
    <w:rsid w:val="001573CD"/>
    <w:rsid w:val="00157963"/>
    <w:rsid w:val="00160075"/>
    <w:rsid w:val="001604B9"/>
    <w:rsid w:val="001611FD"/>
    <w:rsid w:val="00161AF8"/>
    <w:rsid w:val="00161EA5"/>
    <w:rsid w:val="00162CDA"/>
    <w:rsid w:val="00162DB4"/>
    <w:rsid w:val="0016314C"/>
    <w:rsid w:val="0016382C"/>
    <w:rsid w:val="0016396C"/>
    <w:rsid w:val="00163A4F"/>
    <w:rsid w:val="00164154"/>
    <w:rsid w:val="00164260"/>
    <w:rsid w:val="00164511"/>
    <w:rsid w:val="00164527"/>
    <w:rsid w:val="001647F4"/>
    <w:rsid w:val="001650AC"/>
    <w:rsid w:val="00165209"/>
    <w:rsid w:val="00165784"/>
    <w:rsid w:val="00166330"/>
    <w:rsid w:val="001666BD"/>
    <w:rsid w:val="001669A7"/>
    <w:rsid w:val="00166C8E"/>
    <w:rsid w:val="00166D85"/>
    <w:rsid w:val="00167313"/>
    <w:rsid w:val="00167851"/>
    <w:rsid w:val="00167A9E"/>
    <w:rsid w:val="00167AD0"/>
    <w:rsid w:val="00167EAA"/>
    <w:rsid w:val="001711EE"/>
    <w:rsid w:val="0017135E"/>
    <w:rsid w:val="001715C1"/>
    <w:rsid w:val="00171B77"/>
    <w:rsid w:val="00171C03"/>
    <w:rsid w:val="00171E59"/>
    <w:rsid w:val="00172349"/>
    <w:rsid w:val="001728EC"/>
    <w:rsid w:val="00172967"/>
    <w:rsid w:val="00173017"/>
    <w:rsid w:val="00173357"/>
    <w:rsid w:val="0017338B"/>
    <w:rsid w:val="00173479"/>
    <w:rsid w:val="00173751"/>
    <w:rsid w:val="00173A52"/>
    <w:rsid w:val="00174342"/>
    <w:rsid w:val="00174D4C"/>
    <w:rsid w:val="0017500B"/>
    <w:rsid w:val="00175259"/>
    <w:rsid w:val="001756D4"/>
    <w:rsid w:val="001758F2"/>
    <w:rsid w:val="00175EE7"/>
    <w:rsid w:val="00175F38"/>
    <w:rsid w:val="00175F43"/>
    <w:rsid w:val="00176238"/>
    <w:rsid w:val="0017639F"/>
    <w:rsid w:val="00176E44"/>
    <w:rsid w:val="001777E0"/>
    <w:rsid w:val="00177959"/>
    <w:rsid w:val="00177A04"/>
    <w:rsid w:val="00177C2C"/>
    <w:rsid w:val="00177D09"/>
    <w:rsid w:val="00177E77"/>
    <w:rsid w:val="0018005A"/>
    <w:rsid w:val="00180990"/>
    <w:rsid w:val="00180AEF"/>
    <w:rsid w:val="001811A7"/>
    <w:rsid w:val="001812D7"/>
    <w:rsid w:val="00181633"/>
    <w:rsid w:val="00181683"/>
    <w:rsid w:val="00181D30"/>
    <w:rsid w:val="00182E80"/>
    <w:rsid w:val="0018346E"/>
    <w:rsid w:val="00183849"/>
    <w:rsid w:val="00183BEF"/>
    <w:rsid w:val="00183F8A"/>
    <w:rsid w:val="0018481E"/>
    <w:rsid w:val="00184856"/>
    <w:rsid w:val="001854FB"/>
    <w:rsid w:val="001857CC"/>
    <w:rsid w:val="00185A13"/>
    <w:rsid w:val="00185CF2"/>
    <w:rsid w:val="00185E68"/>
    <w:rsid w:val="0018664F"/>
    <w:rsid w:val="00186CDB"/>
    <w:rsid w:val="00186CF1"/>
    <w:rsid w:val="00187275"/>
    <w:rsid w:val="0018796F"/>
    <w:rsid w:val="00190504"/>
    <w:rsid w:val="00190A3F"/>
    <w:rsid w:val="00190B1C"/>
    <w:rsid w:val="0019100A"/>
    <w:rsid w:val="0019157A"/>
    <w:rsid w:val="00191917"/>
    <w:rsid w:val="00191CA0"/>
    <w:rsid w:val="00192908"/>
    <w:rsid w:val="00192A78"/>
    <w:rsid w:val="00192AA7"/>
    <w:rsid w:val="0019341A"/>
    <w:rsid w:val="00193642"/>
    <w:rsid w:val="00193AB0"/>
    <w:rsid w:val="00193C9A"/>
    <w:rsid w:val="00193DAC"/>
    <w:rsid w:val="0019430C"/>
    <w:rsid w:val="00194681"/>
    <w:rsid w:val="00194A6C"/>
    <w:rsid w:val="00194DFC"/>
    <w:rsid w:val="001954A0"/>
    <w:rsid w:val="001956D1"/>
    <w:rsid w:val="00195737"/>
    <w:rsid w:val="00195A42"/>
    <w:rsid w:val="001962DE"/>
    <w:rsid w:val="00196DB0"/>
    <w:rsid w:val="00196DC9"/>
    <w:rsid w:val="0019700F"/>
    <w:rsid w:val="00197B76"/>
    <w:rsid w:val="001A0BF8"/>
    <w:rsid w:val="001A0E4E"/>
    <w:rsid w:val="001A18AE"/>
    <w:rsid w:val="001A1DEB"/>
    <w:rsid w:val="001A21F5"/>
    <w:rsid w:val="001A240F"/>
    <w:rsid w:val="001A2607"/>
    <w:rsid w:val="001A297D"/>
    <w:rsid w:val="001A30D3"/>
    <w:rsid w:val="001A34A8"/>
    <w:rsid w:val="001A3539"/>
    <w:rsid w:val="001A37A5"/>
    <w:rsid w:val="001A3891"/>
    <w:rsid w:val="001A495B"/>
    <w:rsid w:val="001A4C68"/>
    <w:rsid w:val="001A4F9A"/>
    <w:rsid w:val="001A6D98"/>
    <w:rsid w:val="001A6EF6"/>
    <w:rsid w:val="001A7613"/>
    <w:rsid w:val="001A7985"/>
    <w:rsid w:val="001A7CD2"/>
    <w:rsid w:val="001A7DFE"/>
    <w:rsid w:val="001A7E68"/>
    <w:rsid w:val="001A7F7E"/>
    <w:rsid w:val="001B03DF"/>
    <w:rsid w:val="001B05A6"/>
    <w:rsid w:val="001B0816"/>
    <w:rsid w:val="001B0E15"/>
    <w:rsid w:val="001B0EC8"/>
    <w:rsid w:val="001B1607"/>
    <w:rsid w:val="001B198B"/>
    <w:rsid w:val="001B1AB9"/>
    <w:rsid w:val="001B266B"/>
    <w:rsid w:val="001B2756"/>
    <w:rsid w:val="001B2AED"/>
    <w:rsid w:val="001B2C1D"/>
    <w:rsid w:val="001B304B"/>
    <w:rsid w:val="001B36E9"/>
    <w:rsid w:val="001B3B0F"/>
    <w:rsid w:val="001B456D"/>
    <w:rsid w:val="001B4765"/>
    <w:rsid w:val="001B486B"/>
    <w:rsid w:val="001B4FB7"/>
    <w:rsid w:val="001B57CD"/>
    <w:rsid w:val="001B597A"/>
    <w:rsid w:val="001B5A09"/>
    <w:rsid w:val="001B5E66"/>
    <w:rsid w:val="001B5F6A"/>
    <w:rsid w:val="001B65B5"/>
    <w:rsid w:val="001B70BE"/>
    <w:rsid w:val="001B750E"/>
    <w:rsid w:val="001B7881"/>
    <w:rsid w:val="001B7F51"/>
    <w:rsid w:val="001C061A"/>
    <w:rsid w:val="001C10AA"/>
    <w:rsid w:val="001C10DA"/>
    <w:rsid w:val="001C149A"/>
    <w:rsid w:val="001C19EB"/>
    <w:rsid w:val="001C1AB8"/>
    <w:rsid w:val="001C24E3"/>
    <w:rsid w:val="001C2847"/>
    <w:rsid w:val="001C2CB3"/>
    <w:rsid w:val="001C2F88"/>
    <w:rsid w:val="001C34A0"/>
    <w:rsid w:val="001C39F6"/>
    <w:rsid w:val="001C40B8"/>
    <w:rsid w:val="001C438B"/>
    <w:rsid w:val="001C4B1B"/>
    <w:rsid w:val="001C5C4F"/>
    <w:rsid w:val="001C5D7C"/>
    <w:rsid w:val="001C5DE8"/>
    <w:rsid w:val="001C6238"/>
    <w:rsid w:val="001C63C4"/>
    <w:rsid w:val="001C660C"/>
    <w:rsid w:val="001C66FE"/>
    <w:rsid w:val="001C7350"/>
    <w:rsid w:val="001C7A95"/>
    <w:rsid w:val="001C7C3E"/>
    <w:rsid w:val="001D0A20"/>
    <w:rsid w:val="001D0FAD"/>
    <w:rsid w:val="001D151C"/>
    <w:rsid w:val="001D15A0"/>
    <w:rsid w:val="001D1709"/>
    <w:rsid w:val="001D17A5"/>
    <w:rsid w:val="001D27BE"/>
    <w:rsid w:val="001D2865"/>
    <w:rsid w:val="001D2927"/>
    <w:rsid w:val="001D2B5A"/>
    <w:rsid w:val="001D2C00"/>
    <w:rsid w:val="001D32CB"/>
    <w:rsid w:val="001D3DB6"/>
    <w:rsid w:val="001D4908"/>
    <w:rsid w:val="001D4C8A"/>
    <w:rsid w:val="001D4D56"/>
    <w:rsid w:val="001D5143"/>
    <w:rsid w:val="001D563F"/>
    <w:rsid w:val="001D59BA"/>
    <w:rsid w:val="001D5D19"/>
    <w:rsid w:val="001D6017"/>
    <w:rsid w:val="001D6904"/>
    <w:rsid w:val="001D6B9C"/>
    <w:rsid w:val="001D6D81"/>
    <w:rsid w:val="001D77D3"/>
    <w:rsid w:val="001D7871"/>
    <w:rsid w:val="001D78B2"/>
    <w:rsid w:val="001E01FF"/>
    <w:rsid w:val="001E04B3"/>
    <w:rsid w:val="001E0B34"/>
    <w:rsid w:val="001E0C2F"/>
    <w:rsid w:val="001E13FB"/>
    <w:rsid w:val="001E1C08"/>
    <w:rsid w:val="001E1D38"/>
    <w:rsid w:val="001E25D5"/>
    <w:rsid w:val="001E2696"/>
    <w:rsid w:val="001E3031"/>
    <w:rsid w:val="001E34CF"/>
    <w:rsid w:val="001E34DE"/>
    <w:rsid w:val="001E3F24"/>
    <w:rsid w:val="001E3F56"/>
    <w:rsid w:val="001E43FA"/>
    <w:rsid w:val="001E4594"/>
    <w:rsid w:val="001E4BA7"/>
    <w:rsid w:val="001E4C3C"/>
    <w:rsid w:val="001E4D6F"/>
    <w:rsid w:val="001E5ACB"/>
    <w:rsid w:val="001E5D55"/>
    <w:rsid w:val="001F00FE"/>
    <w:rsid w:val="001F0434"/>
    <w:rsid w:val="001F159E"/>
    <w:rsid w:val="001F1795"/>
    <w:rsid w:val="001F17A3"/>
    <w:rsid w:val="001F1E03"/>
    <w:rsid w:val="001F1E0F"/>
    <w:rsid w:val="001F2438"/>
    <w:rsid w:val="001F2DBB"/>
    <w:rsid w:val="001F34ED"/>
    <w:rsid w:val="001F4A09"/>
    <w:rsid w:val="001F4C17"/>
    <w:rsid w:val="001F522F"/>
    <w:rsid w:val="001F5A88"/>
    <w:rsid w:val="001F6289"/>
    <w:rsid w:val="001F62D5"/>
    <w:rsid w:val="001F6CFC"/>
    <w:rsid w:val="001F7392"/>
    <w:rsid w:val="001F7CED"/>
    <w:rsid w:val="00200592"/>
    <w:rsid w:val="00200813"/>
    <w:rsid w:val="002014E0"/>
    <w:rsid w:val="00201513"/>
    <w:rsid w:val="00202184"/>
    <w:rsid w:val="00202529"/>
    <w:rsid w:val="002033DB"/>
    <w:rsid w:val="002037FA"/>
    <w:rsid w:val="00203A4B"/>
    <w:rsid w:val="00203C19"/>
    <w:rsid w:val="00204215"/>
    <w:rsid w:val="00204251"/>
    <w:rsid w:val="00204674"/>
    <w:rsid w:val="00204707"/>
    <w:rsid w:val="00204729"/>
    <w:rsid w:val="00205169"/>
    <w:rsid w:val="00205338"/>
    <w:rsid w:val="002055E6"/>
    <w:rsid w:val="00206004"/>
    <w:rsid w:val="002066B6"/>
    <w:rsid w:val="002069DA"/>
    <w:rsid w:val="00206E0B"/>
    <w:rsid w:val="0020702B"/>
    <w:rsid w:val="00207219"/>
    <w:rsid w:val="0020728A"/>
    <w:rsid w:val="00207DD0"/>
    <w:rsid w:val="002103EB"/>
    <w:rsid w:val="002104C7"/>
    <w:rsid w:val="00210F5F"/>
    <w:rsid w:val="002113FE"/>
    <w:rsid w:val="0021228F"/>
    <w:rsid w:val="002135A2"/>
    <w:rsid w:val="002143B0"/>
    <w:rsid w:val="002147B2"/>
    <w:rsid w:val="00214DA7"/>
    <w:rsid w:val="00214F7B"/>
    <w:rsid w:val="00215631"/>
    <w:rsid w:val="00215758"/>
    <w:rsid w:val="00215A7C"/>
    <w:rsid w:val="00215D7C"/>
    <w:rsid w:val="00215EC3"/>
    <w:rsid w:val="00215F8F"/>
    <w:rsid w:val="00215FAC"/>
    <w:rsid w:val="00216AEF"/>
    <w:rsid w:val="00216D4C"/>
    <w:rsid w:val="002173FA"/>
    <w:rsid w:val="002176CF"/>
    <w:rsid w:val="00220A56"/>
    <w:rsid w:val="002214C9"/>
    <w:rsid w:val="00221847"/>
    <w:rsid w:val="00221DC8"/>
    <w:rsid w:val="00222008"/>
    <w:rsid w:val="0022202C"/>
    <w:rsid w:val="002220B2"/>
    <w:rsid w:val="00222641"/>
    <w:rsid w:val="002233C6"/>
    <w:rsid w:val="002252CA"/>
    <w:rsid w:val="002253FD"/>
    <w:rsid w:val="00225A9D"/>
    <w:rsid w:val="00225CDC"/>
    <w:rsid w:val="00226124"/>
    <w:rsid w:val="002265DB"/>
    <w:rsid w:val="0022663C"/>
    <w:rsid w:val="00226738"/>
    <w:rsid w:val="00226BB9"/>
    <w:rsid w:val="002272DF"/>
    <w:rsid w:val="00227630"/>
    <w:rsid w:val="00227647"/>
    <w:rsid w:val="00227FD8"/>
    <w:rsid w:val="002303DA"/>
    <w:rsid w:val="00230489"/>
    <w:rsid w:val="002304F8"/>
    <w:rsid w:val="00230506"/>
    <w:rsid w:val="002305BC"/>
    <w:rsid w:val="002305D8"/>
    <w:rsid w:val="00231353"/>
    <w:rsid w:val="002314E4"/>
    <w:rsid w:val="0023168F"/>
    <w:rsid w:val="002317FA"/>
    <w:rsid w:val="00231FE8"/>
    <w:rsid w:val="00232081"/>
    <w:rsid w:val="00233193"/>
    <w:rsid w:val="002331F7"/>
    <w:rsid w:val="002333BE"/>
    <w:rsid w:val="00233618"/>
    <w:rsid w:val="00233CE2"/>
    <w:rsid w:val="00233D3B"/>
    <w:rsid w:val="00235066"/>
    <w:rsid w:val="0023554D"/>
    <w:rsid w:val="00235C78"/>
    <w:rsid w:val="00236D63"/>
    <w:rsid w:val="00236E6D"/>
    <w:rsid w:val="00240316"/>
    <w:rsid w:val="00240795"/>
    <w:rsid w:val="0024123F"/>
    <w:rsid w:val="00241522"/>
    <w:rsid w:val="00241572"/>
    <w:rsid w:val="002415C3"/>
    <w:rsid w:val="002415D0"/>
    <w:rsid w:val="00241682"/>
    <w:rsid w:val="002417B0"/>
    <w:rsid w:val="002419B9"/>
    <w:rsid w:val="00241FD9"/>
    <w:rsid w:val="002420AC"/>
    <w:rsid w:val="0024237A"/>
    <w:rsid w:val="002426EA"/>
    <w:rsid w:val="002429E5"/>
    <w:rsid w:val="00242B8C"/>
    <w:rsid w:val="00242E52"/>
    <w:rsid w:val="0024362B"/>
    <w:rsid w:val="0024412A"/>
    <w:rsid w:val="002448FF"/>
    <w:rsid w:val="00244A84"/>
    <w:rsid w:val="00244F32"/>
    <w:rsid w:val="00244FF5"/>
    <w:rsid w:val="00245221"/>
    <w:rsid w:val="002457AA"/>
    <w:rsid w:val="00245A27"/>
    <w:rsid w:val="00245AA9"/>
    <w:rsid w:val="00246606"/>
    <w:rsid w:val="00246615"/>
    <w:rsid w:val="0024698E"/>
    <w:rsid w:val="00246BC5"/>
    <w:rsid w:val="00246DE3"/>
    <w:rsid w:val="00247085"/>
    <w:rsid w:val="0024735E"/>
    <w:rsid w:val="002477EB"/>
    <w:rsid w:val="00247EF8"/>
    <w:rsid w:val="00250112"/>
    <w:rsid w:val="00250145"/>
    <w:rsid w:val="0025040F"/>
    <w:rsid w:val="00250470"/>
    <w:rsid w:val="00250C0F"/>
    <w:rsid w:val="00251B83"/>
    <w:rsid w:val="00251BF4"/>
    <w:rsid w:val="002534D7"/>
    <w:rsid w:val="00253688"/>
    <w:rsid w:val="002555F6"/>
    <w:rsid w:val="00255D56"/>
    <w:rsid w:val="00256517"/>
    <w:rsid w:val="00256B81"/>
    <w:rsid w:val="00256CE9"/>
    <w:rsid w:val="00257037"/>
    <w:rsid w:val="002604B7"/>
    <w:rsid w:val="00260629"/>
    <w:rsid w:val="0026075E"/>
    <w:rsid w:val="0026081E"/>
    <w:rsid w:val="00260B78"/>
    <w:rsid w:val="00260DE4"/>
    <w:rsid w:val="00261133"/>
    <w:rsid w:val="0026177F"/>
    <w:rsid w:val="00261A39"/>
    <w:rsid w:val="00261C32"/>
    <w:rsid w:val="0026200E"/>
    <w:rsid w:val="00262054"/>
    <w:rsid w:val="00262108"/>
    <w:rsid w:val="0026268A"/>
    <w:rsid w:val="002627FC"/>
    <w:rsid w:val="002629FF"/>
    <w:rsid w:val="00263917"/>
    <w:rsid w:val="00263F9E"/>
    <w:rsid w:val="0026437D"/>
    <w:rsid w:val="0026455E"/>
    <w:rsid w:val="00265CBC"/>
    <w:rsid w:val="00265D7A"/>
    <w:rsid w:val="0026632F"/>
    <w:rsid w:val="0026689B"/>
    <w:rsid w:val="00266D47"/>
    <w:rsid w:val="0026700D"/>
    <w:rsid w:val="00267F73"/>
    <w:rsid w:val="00270469"/>
    <w:rsid w:val="0027046D"/>
    <w:rsid w:val="00270CAC"/>
    <w:rsid w:val="00271AED"/>
    <w:rsid w:val="00271DE3"/>
    <w:rsid w:val="0027211A"/>
    <w:rsid w:val="0027257A"/>
    <w:rsid w:val="00272671"/>
    <w:rsid w:val="00272D3A"/>
    <w:rsid w:val="002733D2"/>
    <w:rsid w:val="00273714"/>
    <w:rsid w:val="002739FF"/>
    <w:rsid w:val="00273BA8"/>
    <w:rsid w:val="00273CA7"/>
    <w:rsid w:val="00273E40"/>
    <w:rsid w:val="002741EC"/>
    <w:rsid w:val="00275126"/>
    <w:rsid w:val="0027539B"/>
    <w:rsid w:val="0027548D"/>
    <w:rsid w:val="00275596"/>
    <w:rsid w:val="0027561D"/>
    <w:rsid w:val="002756C8"/>
    <w:rsid w:val="00275956"/>
    <w:rsid w:val="00276362"/>
    <w:rsid w:val="0027696B"/>
    <w:rsid w:val="00276DFE"/>
    <w:rsid w:val="00277B5C"/>
    <w:rsid w:val="00280CE1"/>
    <w:rsid w:val="00280CEF"/>
    <w:rsid w:val="002810E1"/>
    <w:rsid w:val="0028135D"/>
    <w:rsid w:val="002817C3"/>
    <w:rsid w:val="00281D0D"/>
    <w:rsid w:val="00281DE5"/>
    <w:rsid w:val="00281FE7"/>
    <w:rsid w:val="00282675"/>
    <w:rsid w:val="0028278F"/>
    <w:rsid w:val="00282835"/>
    <w:rsid w:val="00282D92"/>
    <w:rsid w:val="002830CE"/>
    <w:rsid w:val="002831EA"/>
    <w:rsid w:val="002835D0"/>
    <w:rsid w:val="00283775"/>
    <w:rsid w:val="00283AAC"/>
    <w:rsid w:val="002843A6"/>
    <w:rsid w:val="00284961"/>
    <w:rsid w:val="00284A88"/>
    <w:rsid w:val="00284F57"/>
    <w:rsid w:val="00284FAE"/>
    <w:rsid w:val="0028558E"/>
    <w:rsid w:val="00285799"/>
    <w:rsid w:val="00285AC1"/>
    <w:rsid w:val="00285B8B"/>
    <w:rsid w:val="00285E81"/>
    <w:rsid w:val="00285E8D"/>
    <w:rsid w:val="002864D9"/>
    <w:rsid w:val="00286606"/>
    <w:rsid w:val="00286A36"/>
    <w:rsid w:val="00286AFC"/>
    <w:rsid w:val="0028757A"/>
    <w:rsid w:val="002878E3"/>
    <w:rsid w:val="002901C2"/>
    <w:rsid w:val="002902C1"/>
    <w:rsid w:val="002902E9"/>
    <w:rsid w:val="002908D3"/>
    <w:rsid w:val="002911A2"/>
    <w:rsid w:val="002916E7"/>
    <w:rsid w:val="00291A02"/>
    <w:rsid w:val="00291B5A"/>
    <w:rsid w:val="00291BC9"/>
    <w:rsid w:val="00291E19"/>
    <w:rsid w:val="00292C41"/>
    <w:rsid w:val="002934DF"/>
    <w:rsid w:val="0029353E"/>
    <w:rsid w:val="002935ED"/>
    <w:rsid w:val="002936D0"/>
    <w:rsid w:val="00293C91"/>
    <w:rsid w:val="00294399"/>
    <w:rsid w:val="002944AD"/>
    <w:rsid w:val="0029510E"/>
    <w:rsid w:val="002959EB"/>
    <w:rsid w:val="0029608D"/>
    <w:rsid w:val="0029628A"/>
    <w:rsid w:val="002965B9"/>
    <w:rsid w:val="002969F6"/>
    <w:rsid w:val="00297685"/>
    <w:rsid w:val="002979C9"/>
    <w:rsid w:val="002A01C5"/>
    <w:rsid w:val="002A0953"/>
    <w:rsid w:val="002A1403"/>
    <w:rsid w:val="002A15EA"/>
    <w:rsid w:val="002A1CCC"/>
    <w:rsid w:val="002A1F62"/>
    <w:rsid w:val="002A221F"/>
    <w:rsid w:val="002A2F4A"/>
    <w:rsid w:val="002A2FC8"/>
    <w:rsid w:val="002A31CF"/>
    <w:rsid w:val="002A37B0"/>
    <w:rsid w:val="002A3810"/>
    <w:rsid w:val="002A3872"/>
    <w:rsid w:val="002A388C"/>
    <w:rsid w:val="002A463F"/>
    <w:rsid w:val="002A4CF7"/>
    <w:rsid w:val="002A5A91"/>
    <w:rsid w:val="002A5BAD"/>
    <w:rsid w:val="002A5BFA"/>
    <w:rsid w:val="002A5D15"/>
    <w:rsid w:val="002A5F7B"/>
    <w:rsid w:val="002A60EC"/>
    <w:rsid w:val="002A7379"/>
    <w:rsid w:val="002B03E0"/>
    <w:rsid w:val="002B04DD"/>
    <w:rsid w:val="002B0B78"/>
    <w:rsid w:val="002B0DC6"/>
    <w:rsid w:val="002B14A9"/>
    <w:rsid w:val="002B153B"/>
    <w:rsid w:val="002B2750"/>
    <w:rsid w:val="002B2CEE"/>
    <w:rsid w:val="002B31ED"/>
    <w:rsid w:val="002B3279"/>
    <w:rsid w:val="002B327D"/>
    <w:rsid w:val="002B32CB"/>
    <w:rsid w:val="002B32CD"/>
    <w:rsid w:val="002B467F"/>
    <w:rsid w:val="002B4AC1"/>
    <w:rsid w:val="002B564D"/>
    <w:rsid w:val="002B6513"/>
    <w:rsid w:val="002B653F"/>
    <w:rsid w:val="002B664A"/>
    <w:rsid w:val="002B66FE"/>
    <w:rsid w:val="002B692C"/>
    <w:rsid w:val="002B6DC0"/>
    <w:rsid w:val="002B7A2A"/>
    <w:rsid w:val="002B7A55"/>
    <w:rsid w:val="002B7EA4"/>
    <w:rsid w:val="002C1159"/>
    <w:rsid w:val="002C1744"/>
    <w:rsid w:val="002C2239"/>
    <w:rsid w:val="002C26AE"/>
    <w:rsid w:val="002C34F4"/>
    <w:rsid w:val="002C39E0"/>
    <w:rsid w:val="002C3BB9"/>
    <w:rsid w:val="002C3E52"/>
    <w:rsid w:val="002C3FB6"/>
    <w:rsid w:val="002C44FD"/>
    <w:rsid w:val="002C455D"/>
    <w:rsid w:val="002C48FA"/>
    <w:rsid w:val="002C57B6"/>
    <w:rsid w:val="002C652F"/>
    <w:rsid w:val="002C66CE"/>
    <w:rsid w:val="002C6C9F"/>
    <w:rsid w:val="002C714E"/>
    <w:rsid w:val="002C735F"/>
    <w:rsid w:val="002C79C2"/>
    <w:rsid w:val="002C79F3"/>
    <w:rsid w:val="002C7AE2"/>
    <w:rsid w:val="002C7BCD"/>
    <w:rsid w:val="002D018F"/>
    <w:rsid w:val="002D0216"/>
    <w:rsid w:val="002D0A59"/>
    <w:rsid w:val="002D0AAC"/>
    <w:rsid w:val="002D0DE1"/>
    <w:rsid w:val="002D0EE2"/>
    <w:rsid w:val="002D1BE4"/>
    <w:rsid w:val="002D1FE4"/>
    <w:rsid w:val="002D2294"/>
    <w:rsid w:val="002D299E"/>
    <w:rsid w:val="002D2EB1"/>
    <w:rsid w:val="002D3746"/>
    <w:rsid w:val="002D3C05"/>
    <w:rsid w:val="002D42F9"/>
    <w:rsid w:val="002D4384"/>
    <w:rsid w:val="002D470F"/>
    <w:rsid w:val="002D4A38"/>
    <w:rsid w:val="002D4E15"/>
    <w:rsid w:val="002D4E6B"/>
    <w:rsid w:val="002D4F08"/>
    <w:rsid w:val="002D5FF3"/>
    <w:rsid w:val="002D6472"/>
    <w:rsid w:val="002D68F4"/>
    <w:rsid w:val="002D7383"/>
    <w:rsid w:val="002D73FD"/>
    <w:rsid w:val="002D7450"/>
    <w:rsid w:val="002E08FC"/>
    <w:rsid w:val="002E0B64"/>
    <w:rsid w:val="002E0B8C"/>
    <w:rsid w:val="002E0D20"/>
    <w:rsid w:val="002E0F2F"/>
    <w:rsid w:val="002E15E2"/>
    <w:rsid w:val="002E1C12"/>
    <w:rsid w:val="002E2020"/>
    <w:rsid w:val="002E2190"/>
    <w:rsid w:val="002E2492"/>
    <w:rsid w:val="002E298F"/>
    <w:rsid w:val="002E3307"/>
    <w:rsid w:val="002E3605"/>
    <w:rsid w:val="002E3D19"/>
    <w:rsid w:val="002E3F3C"/>
    <w:rsid w:val="002E4072"/>
    <w:rsid w:val="002E4357"/>
    <w:rsid w:val="002E485F"/>
    <w:rsid w:val="002E4DA7"/>
    <w:rsid w:val="002E4DDC"/>
    <w:rsid w:val="002E4ECD"/>
    <w:rsid w:val="002E55D8"/>
    <w:rsid w:val="002E64E6"/>
    <w:rsid w:val="002E72FB"/>
    <w:rsid w:val="002E7D18"/>
    <w:rsid w:val="002E7F88"/>
    <w:rsid w:val="002F0CDD"/>
    <w:rsid w:val="002F127C"/>
    <w:rsid w:val="002F131F"/>
    <w:rsid w:val="002F15D8"/>
    <w:rsid w:val="002F1791"/>
    <w:rsid w:val="002F1926"/>
    <w:rsid w:val="002F19BB"/>
    <w:rsid w:val="002F294E"/>
    <w:rsid w:val="002F2B7A"/>
    <w:rsid w:val="002F2B91"/>
    <w:rsid w:val="002F2BBF"/>
    <w:rsid w:val="002F31D0"/>
    <w:rsid w:val="002F3C0A"/>
    <w:rsid w:val="002F4270"/>
    <w:rsid w:val="002F42DF"/>
    <w:rsid w:val="002F46F9"/>
    <w:rsid w:val="002F47A9"/>
    <w:rsid w:val="002F4F2A"/>
    <w:rsid w:val="002F529E"/>
    <w:rsid w:val="002F53F8"/>
    <w:rsid w:val="002F6013"/>
    <w:rsid w:val="002F6249"/>
    <w:rsid w:val="002F633B"/>
    <w:rsid w:val="002F656E"/>
    <w:rsid w:val="002F689A"/>
    <w:rsid w:val="002F6A1A"/>
    <w:rsid w:val="002F6FA4"/>
    <w:rsid w:val="002F7017"/>
    <w:rsid w:val="002F7460"/>
    <w:rsid w:val="002F7521"/>
    <w:rsid w:val="002F75AD"/>
    <w:rsid w:val="002F7DAB"/>
    <w:rsid w:val="003005E7"/>
    <w:rsid w:val="003005EC"/>
    <w:rsid w:val="00300BE0"/>
    <w:rsid w:val="00300C2F"/>
    <w:rsid w:val="00300DE8"/>
    <w:rsid w:val="00300E62"/>
    <w:rsid w:val="00300F01"/>
    <w:rsid w:val="00301017"/>
    <w:rsid w:val="00301086"/>
    <w:rsid w:val="0030154F"/>
    <w:rsid w:val="003019F4"/>
    <w:rsid w:val="00301ABB"/>
    <w:rsid w:val="003021B9"/>
    <w:rsid w:val="00302CBF"/>
    <w:rsid w:val="00302D41"/>
    <w:rsid w:val="00303E4A"/>
    <w:rsid w:val="00304BD0"/>
    <w:rsid w:val="00304F85"/>
    <w:rsid w:val="00304FB6"/>
    <w:rsid w:val="00305562"/>
    <w:rsid w:val="003063EA"/>
    <w:rsid w:val="00306A2F"/>
    <w:rsid w:val="00307125"/>
    <w:rsid w:val="0030721E"/>
    <w:rsid w:val="00307B37"/>
    <w:rsid w:val="00307D77"/>
    <w:rsid w:val="00310045"/>
    <w:rsid w:val="0031068E"/>
    <w:rsid w:val="0031085D"/>
    <w:rsid w:val="0031139A"/>
    <w:rsid w:val="0031146B"/>
    <w:rsid w:val="00311673"/>
    <w:rsid w:val="0031190F"/>
    <w:rsid w:val="003119A4"/>
    <w:rsid w:val="00311D32"/>
    <w:rsid w:val="00311E7E"/>
    <w:rsid w:val="00311F1A"/>
    <w:rsid w:val="0031313D"/>
    <w:rsid w:val="003134E0"/>
    <w:rsid w:val="00313AEA"/>
    <w:rsid w:val="00313E9E"/>
    <w:rsid w:val="00314111"/>
    <w:rsid w:val="00314220"/>
    <w:rsid w:val="00314295"/>
    <w:rsid w:val="0031431B"/>
    <w:rsid w:val="003150D5"/>
    <w:rsid w:val="00315B1F"/>
    <w:rsid w:val="00315B5B"/>
    <w:rsid w:val="00316077"/>
    <w:rsid w:val="00316315"/>
    <w:rsid w:val="003167AE"/>
    <w:rsid w:val="00316826"/>
    <w:rsid w:val="00316861"/>
    <w:rsid w:val="00316A55"/>
    <w:rsid w:val="0031704E"/>
    <w:rsid w:val="00317100"/>
    <w:rsid w:val="003176AD"/>
    <w:rsid w:val="00317D17"/>
    <w:rsid w:val="003201DD"/>
    <w:rsid w:val="003207F5"/>
    <w:rsid w:val="00320957"/>
    <w:rsid w:val="00320C3E"/>
    <w:rsid w:val="00320F78"/>
    <w:rsid w:val="0032138D"/>
    <w:rsid w:val="003213C0"/>
    <w:rsid w:val="003218D4"/>
    <w:rsid w:val="003219B0"/>
    <w:rsid w:val="00321DCF"/>
    <w:rsid w:val="00321F74"/>
    <w:rsid w:val="00322866"/>
    <w:rsid w:val="00322BC9"/>
    <w:rsid w:val="00322CFB"/>
    <w:rsid w:val="003231F9"/>
    <w:rsid w:val="00323CF7"/>
    <w:rsid w:val="00324990"/>
    <w:rsid w:val="003249AA"/>
    <w:rsid w:val="00324E22"/>
    <w:rsid w:val="003260EC"/>
    <w:rsid w:val="00326176"/>
    <w:rsid w:val="003262E3"/>
    <w:rsid w:val="00326CF2"/>
    <w:rsid w:val="003276ED"/>
    <w:rsid w:val="003300CD"/>
    <w:rsid w:val="00330208"/>
    <w:rsid w:val="00330544"/>
    <w:rsid w:val="00330609"/>
    <w:rsid w:val="00330A67"/>
    <w:rsid w:val="00331269"/>
    <w:rsid w:val="0033274C"/>
    <w:rsid w:val="00332875"/>
    <w:rsid w:val="00332E59"/>
    <w:rsid w:val="0033356D"/>
    <w:rsid w:val="00333A1B"/>
    <w:rsid w:val="00334B3A"/>
    <w:rsid w:val="00334DE9"/>
    <w:rsid w:val="0033561F"/>
    <w:rsid w:val="00335679"/>
    <w:rsid w:val="003359B5"/>
    <w:rsid w:val="00335F73"/>
    <w:rsid w:val="00337436"/>
    <w:rsid w:val="00337B0C"/>
    <w:rsid w:val="0034010C"/>
    <w:rsid w:val="00340180"/>
    <w:rsid w:val="0034019B"/>
    <w:rsid w:val="00340789"/>
    <w:rsid w:val="0034158A"/>
    <w:rsid w:val="0034160E"/>
    <w:rsid w:val="00341D0E"/>
    <w:rsid w:val="0034203C"/>
    <w:rsid w:val="0034219E"/>
    <w:rsid w:val="00342545"/>
    <w:rsid w:val="00342737"/>
    <w:rsid w:val="0034273F"/>
    <w:rsid w:val="00343933"/>
    <w:rsid w:val="00343B67"/>
    <w:rsid w:val="00343DA8"/>
    <w:rsid w:val="003444E1"/>
    <w:rsid w:val="00344C28"/>
    <w:rsid w:val="00344E75"/>
    <w:rsid w:val="00344F0D"/>
    <w:rsid w:val="003455C3"/>
    <w:rsid w:val="0034565D"/>
    <w:rsid w:val="00345782"/>
    <w:rsid w:val="00346DBD"/>
    <w:rsid w:val="00347C0A"/>
    <w:rsid w:val="00347E7E"/>
    <w:rsid w:val="00350088"/>
    <w:rsid w:val="003500D5"/>
    <w:rsid w:val="00350500"/>
    <w:rsid w:val="00350A7B"/>
    <w:rsid w:val="00350BF1"/>
    <w:rsid w:val="00350C9F"/>
    <w:rsid w:val="0035161E"/>
    <w:rsid w:val="00351DC9"/>
    <w:rsid w:val="0035269A"/>
    <w:rsid w:val="00352F6F"/>
    <w:rsid w:val="00352FBC"/>
    <w:rsid w:val="00353577"/>
    <w:rsid w:val="003537A1"/>
    <w:rsid w:val="00353A12"/>
    <w:rsid w:val="00353B14"/>
    <w:rsid w:val="00355317"/>
    <w:rsid w:val="00356A4F"/>
    <w:rsid w:val="0035768F"/>
    <w:rsid w:val="00357DA2"/>
    <w:rsid w:val="00357E0A"/>
    <w:rsid w:val="0036008A"/>
    <w:rsid w:val="003601DB"/>
    <w:rsid w:val="00360294"/>
    <w:rsid w:val="00360634"/>
    <w:rsid w:val="00360C3D"/>
    <w:rsid w:val="00360CC8"/>
    <w:rsid w:val="00360D1F"/>
    <w:rsid w:val="00361324"/>
    <w:rsid w:val="00361794"/>
    <w:rsid w:val="00361F51"/>
    <w:rsid w:val="00362DE5"/>
    <w:rsid w:val="0036338F"/>
    <w:rsid w:val="0036367C"/>
    <w:rsid w:val="003639DA"/>
    <w:rsid w:val="00363DE4"/>
    <w:rsid w:val="003642D4"/>
    <w:rsid w:val="0036459A"/>
    <w:rsid w:val="003645FC"/>
    <w:rsid w:val="00364688"/>
    <w:rsid w:val="00364A4C"/>
    <w:rsid w:val="0036541D"/>
    <w:rsid w:val="0036580C"/>
    <w:rsid w:val="00365A60"/>
    <w:rsid w:val="00366130"/>
    <w:rsid w:val="00367445"/>
    <w:rsid w:val="0036782A"/>
    <w:rsid w:val="00367ACC"/>
    <w:rsid w:val="003709CF"/>
    <w:rsid w:val="00372559"/>
    <w:rsid w:val="00372705"/>
    <w:rsid w:val="003729EA"/>
    <w:rsid w:val="00373182"/>
    <w:rsid w:val="0037458A"/>
    <w:rsid w:val="003755B7"/>
    <w:rsid w:val="00375BF3"/>
    <w:rsid w:val="00375C46"/>
    <w:rsid w:val="0037616B"/>
    <w:rsid w:val="00376DC7"/>
    <w:rsid w:val="00377263"/>
    <w:rsid w:val="0037769F"/>
    <w:rsid w:val="003776D8"/>
    <w:rsid w:val="00377DFB"/>
    <w:rsid w:val="00380C1B"/>
    <w:rsid w:val="0038137C"/>
    <w:rsid w:val="0038177C"/>
    <w:rsid w:val="00381D1B"/>
    <w:rsid w:val="00381E6F"/>
    <w:rsid w:val="00382117"/>
    <w:rsid w:val="003836EB"/>
    <w:rsid w:val="0038381C"/>
    <w:rsid w:val="00383AD2"/>
    <w:rsid w:val="00384632"/>
    <w:rsid w:val="00384F69"/>
    <w:rsid w:val="00385FC1"/>
    <w:rsid w:val="00386487"/>
    <w:rsid w:val="00387024"/>
    <w:rsid w:val="003875F3"/>
    <w:rsid w:val="00387AF7"/>
    <w:rsid w:val="0039038F"/>
    <w:rsid w:val="00390881"/>
    <w:rsid w:val="00390F55"/>
    <w:rsid w:val="0039139D"/>
    <w:rsid w:val="00391439"/>
    <w:rsid w:val="003914BD"/>
    <w:rsid w:val="003916A5"/>
    <w:rsid w:val="003918F4"/>
    <w:rsid w:val="00391CB2"/>
    <w:rsid w:val="00391EBD"/>
    <w:rsid w:val="00392542"/>
    <w:rsid w:val="0039258A"/>
    <w:rsid w:val="00392742"/>
    <w:rsid w:val="00392C34"/>
    <w:rsid w:val="00392D7F"/>
    <w:rsid w:val="00392E25"/>
    <w:rsid w:val="0039365D"/>
    <w:rsid w:val="0039377A"/>
    <w:rsid w:val="003939F9"/>
    <w:rsid w:val="0039424C"/>
    <w:rsid w:val="00394356"/>
    <w:rsid w:val="00394F8F"/>
    <w:rsid w:val="003950B9"/>
    <w:rsid w:val="003953F0"/>
    <w:rsid w:val="00396002"/>
    <w:rsid w:val="003963D3"/>
    <w:rsid w:val="0039698A"/>
    <w:rsid w:val="00396EA6"/>
    <w:rsid w:val="00397CBA"/>
    <w:rsid w:val="003A03B0"/>
    <w:rsid w:val="003A040D"/>
    <w:rsid w:val="003A0AB9"/>
    <w:rsid w:val="003A1EA8"/>
    <w:rsid w:val="003A29B8"/>
    <w:rsid w:val="003A3927"/>
    <w:rsid w:val="003A3A13"/>
    <w:rsid w:val="003A3E57"/>
    <w:rsid w:val="003A4400"/>
    <w:rsid w:val="003A4A9C"/>
    <w:rsid w:val="003A51EF"/>
    <w:rsid w:val="003A5381"/>
    <w:rsid w:val="003A595B"/>
    <w:rsid w:val="003A5C67"/>
    <w:rsid w:val="003A5D9D"/>
    <w:rsid w:val="003A5EAE"/>
    <w:rsid w:val="003A5F5A"/>
    <w:rsid w:val="003A6393"/>
    <w:rsid w:val="003A6E1A"/>
    <w:rsid w:val="003A6EB5"/>
    <w:rsid w:val="003A76CB"/>
    <w:rsid w:val="003A7815"/>
    <w:rsid w:val="003B002B"/>
    <w:rsid w:val="003B02B5"/>
    <w:rsid w:val="003B03FB"/>
    <w:rsid w:val="003B0752"/>
    <w:rsid w:val="003B0968"/>
    <w:rsid w:val="003B0CBB"/>
    <w:rsid w:val="003B146C"/>
    <w:rsid w:val="003B1746"/>
    <w:rsid w:val="003B29D2"/>
    <w:rsid w:val="003B328C"/>
    <w:rsid w:val="003B32A7"/>
    <w:rsid w:val="003B32E8"/>
    <w:rsid w:val="003B3547"/>
    <w:rsid w:val="003B35BC"/>
    <w:rsid w:val="003B3EAD"/>
    <w:rsid w:val="003B3F40"/>
    <w:rsid w:val="003B4010"/>
    <w:rsid w:val="003B44EF"/>
    <w:rsid w:val="003B52FA"/>
    <w:rsid w:val="003B5573"/>
    <w:rsid w:val="003B55C1"/>
    <w:rsid w:val="003B5EF0"/>
    <w:rsid w:val="003B61EE"/>
    <w:rsid w:val="003B6359"/>
    <w:rsid w:val="003B6A49"/>
    <w:rsid w:val="003B6AC0"/>
    <w:rsid w:val="003B6BBB"/>
    <w:rsid w:val="003B740D"/>
    <w:rsid w:val="003B741C"/>
    <w:rsid w:val="003B7A44"/>
    <w:rsid w:val="003B7EB1"/>
    <w:rsid w:val="003C079B"/>
    <w:rsid w:val="003C0873"/>
    <w:rsid w:val="003C0F12"/>
    <w:rsid w:val="003C1269"/>
    <w:rsid w:val="003C13BA"/>
    <w:rsid w:val="003C1575"/>
    <w:rsid w:val="003C1855"/>
    <w:rsid w:val="003C1906"/>
    <w:rsid w:val="003C2920"/>
    <w:rsid w:val="003C2C05"/>
    <w:rsid w:val="003C2EA5"/>
    <w:rsid w:val="003C32ED"/>
    <w:rsid w:val="003C336B"/>
    <w:rsid w:val="003C3EEE"/>
    <w:rsid w:val="003C3F38"/>
    <w:rsid w:val="003C3F43"/>
    <w:rsid w:val="003C432E"/>
    <w:rsid w:val="003C43FB"/>
    <w:rsid w:val="003C450D"/>
    <w:rsid w:val="003C532C"/>
    <w:rsid w:val="003C5725"/>
    <w:rsid w:val="003C572B"/>
    <w:rsid w:val="003C5B9D"/>
    <w:rsid w:val="003C5F1E"/>
    <w:rsid w:val="003C6DF3"/>
    <w:rsid w:val="003C7583"/>
    <w:rsid w:val="003C7733"/>
    <w:rsid w:val="003C7EAF"/>
    <w:rsid w:val="003D07F7"/>
    <w:rsid w:val="003D09C7"/>
    <w:rsid w:val="003D0FB6"/>
    <w:rsid w:val="003D104A"/>
    <w:rsid w:val="003D116C"/>
    <w:rsid w:val="003D1E9D"/>
    <w:rsid w:val="003D2150"/>
    <w:rsid w:val="003D22E6"/>
    <w:rsid w:val="003D2A5C"/>
    <w:rsid w:val="003D2E4C"/>
    <w:rsid w:val="003D3446"/>
    <w:rsid w:val="003D3A6F"/>
    <w:rsid w:val="003D4025"/>
    <w:rsid w:val="003D43B3"/>
    <w:rsid w:val="003D49F2"/>
    <w:rsid w:val="003D4BF5"/>
    <w:rsid w:val="003D4CBF"/>
    <w:rsid w:val="003D4CEE"/>
    <w:rsid w:val="003D4EE1"/>
    <w:rsid w:val="003D5275"/>
    <w:rsid w:val="003D63DF"/>
    <w:rsid w:val="003D6B4E"/>
    <w:rsid w:val="003D6CFC"/>
    <w:rsid w:val="003D737F"/>
    <w:rsid w:val="003D75ED"/>
    <w:rsid w:val="003E0036"/>
    <w:rsid w:val="003E08BE"/>
    <w:rsid w:val="003E10EA"/>
    <w:rsid w:val="003E13B0"/>
    <w:rsid w:val="003E1622"/>
    <w:rsid w:val="003E1F30"/>
    <w:rsid w:val="003E1FDF"/>
    <w:rsid w:val="003E21DF"/>
    <w:rsid w:val="003E22F8"/>
    <w:rsid w:val="003E26B8"/>
    <w:rsid w:val="003E2944"/>
    <w:rsid w:val="003E331F"/>
    <w:rsid w:val="003E37B9"/>
    <w:rsid w:val="003E38F6"/>
    <w:rsid w:val="003E4016"/>
    <w:rsid w:val="003E4C77"/>
    <w:rsid w:val="003E4E6A"/>
    <w:rsid w:val="003E51EA"/>
    <w:rsid w:val="003E52B9"/>
    <w:rsid w:val="003E56A7"/>
    <w:rsid w:val="003E59CC"/>
    <w:rsid w:val="003E5EA7"/>
    <w:rsid w:val="003E6CBA"/>
    <w:rsid w:val="003E6E86"/>
    <w:rsid w:val="003E702A"/>
    <w:rsid w:val="003E71AD"/>
    <w:rsid w:val="003E763F"/>
    <w:rsid w:val="003E7A7E"/>
    <w:rsid w:val="003E7CC9"/>
    <w:rsid w:val="003E7FC6"/>
    <w:rsid w:val="003F02F5"/>
    <w:rsid w:val="003F0B0E"/>
    <w:rsid w:val="003F0B29"/>
    <w:rsid w:val="003F0C81"/>
    <w:rsid w:val="003F0F23"/>
    <w:rsid w:val="003F1212"/>
    <w:rsid w:val="003F1BE3"/>
    <w:rsid w:val="003F26AE"/>
    <w:rsid w:val="003F2BBC"/>
    <w:rsid w:val="003F2C39"/>
    <w:rsid w:val="003F3276"/>
    <w:rsid w:val="003F3961"/>
    <w:rsid w:val="003F3A6C"/>
    <w:rsid w:val="003F3D9E"/>
    <w:rsid w:val="003F434B"/>
    <w:rsid w:val="003F4593"/>
    <w:rsid w:val="003F463F"/>
    <w:rsid w:val="003F48D0"/>
    <w:rsid w:val="003F4D85"/>
    <w:rsid w:val="003F568D"/>
    <w:rsid w:val="003F56D5"/>
    <w:rsid w:val="003F574D"/>
    <w:rsid w:val="003F59BE"/>
    <w:rsid w:val="003F5C44"/>
    <w:rsid w:val="003F66BB"/>
    <w:rsid w:val="003F6708"/>
    <w:rsid w:val="003F6BC1"/>
    <w:rsid w:val="003F6C84"/>
    <w:rsid w:val="003F7474"/>
    <w:rsid w:val="003F7771"/>
    <w:rsid w:val="003F7777"/>
    <w:rsid w:val="003F7B9D"/>
    <w:rsid w:val="003F7FED"/>
    <w:rsid w:val="00400564"/>
    <w:rsid w:val="00402D43"/>
    <w:rsid w:val="00403083"/>
    <w:rsid w:val="004031A4"/>
    <w:rsid w:val="00403508"/>
    <w:rsid w:val="00403A8B"/>
    <w:rsid w:val="00404380"/>
    <w:rsid w:val="004043CE"/>
    <w:rsid w:val="00404616"/>
    <w:rsid w:val="004047EE"/>
    <w:rsid w:val="004050C5"/>
    <w:rsid w:val="00405AE8"/>
    <w:rsid w:val="00405B73"/>
    <w:rsid w:val="00406AF4"/>
    <w:rsid w:val="0040717E"/>
    <w:rsid w:val="00407714"/>
    <w:rsid w:val="0040789C"/>
    <w:rsid w:val="00407B6A"/>
    <w:rsid w:val="004103A0"/>
    <w:rsid w:val="0041058F"/>
    <w:rsid w:val="004105F1"/>
    <w:rsid w:val="00410B8E"/>
    <w:rsid w:val="00410EEA"/>
    <w:rsid w:val="00410FB2"/>
    <w:rsid w:val="0041119A"/>
    <w:rsid w:val="00411701"/>
    <w:rsid w:val="0041179C"/>
    <w:rsid w:val="004122AB"/>
    <w:rsid w:val="00412398"/>
    <w:rsid w:val="0041265E"/>
    <w:rsid w:val="004127B7"/>
    <w:rsid w:val="00412E6B"/>
    <w:rsid w:val="00412EC4"/>
    <w:rsid w:val="004134E8"/>
    <w:rsid w:val="00414400"/>
    <w:rsid w:val="00414787"/>
    <w:rsid w:val="004148B8"/>
    <w:rsid w:val="00414AC1"/>
    <w:rsid w:val="00414EDC"/>
    <w:rsid w:val="00415098"/>
    <w:rsid w:val="004151CE"/>
    <w:rsid w:val="004155B1"/>
    <w:rsid w:val="00415B2F"/>
    <w:rsid w:val="00415FDA"/>
    <w:rsid w:val="00417534"/>
    <w:rsid w:val="00417715"/>
    <w:rsid w:val="004200D4"/>
    <w:rsid w:val="0042054A"/>
    <w:rsid w:val="00420910"/>
    <w:rsid w:val="004215C1"/>
    <w:rsid w:val="00421710"/>
    <w:rsid w:val="00421CD4"/>
    <w:rsid w:val="004220B4"/>
    <w:rsid w:val="00422664"/>
    <w:rsid w:val="00422D00"/>
    <w:rsid w:val="00423777"/>
    <w:rsid w:val="00423904"/>
    <w:rsid w:val="004241E4"/>
    <w:rsid w:val="00424B2D"/>
    <w:rsid w:val="00425798"/>
    <w:rsid w:val="00425F3B"/>
    <w:rsid w:val="00425F9E"/>
    <w:rsid w:val="00426150"/>
    <w:rsid w:val="004261C3"/>
    <w:rsid w:val="00426324"/>
    <w:rsid w:val="00426358"/>
    <w:rsid w:val="0042638F"/>
    <w:rsid w:val="00426483"/>
    <w:rsid w:val="0042684F"/>
    <w:rsid w:val="00427547"/>
    <w:rsid w:val="00427833"/>
    <w:rsid w:val="00427976"/>
    <w:rsid w:val="00427A00"/>
    <w:rsid w:val="00427A4D"/>
    <w:rsid w:val="00427B7D"/>
    <w:rsid w:val="0043044E"/>
    <w:rsid w:val="00430C70"/>
    <w:rsid w:val="00431004"/>
    <w:rsid w:val="00431342"/>
    <w:rsid w:val="0043180E"/>
    <w:rsid w:val="00431852"/>
    <w:rsid w:val="00431A97"/>
    <w:rsid w:val="004324AA"/>
    <w:rsid w:val="004324FD"/>
    <w:rsid w:val="004325FB"/>
    <w:rsid w:val="004328F2"/>
    <w:rsid w:val="004329E3"/>
    <w:rsid w:val="00433154"/>
    <w:rsid w:val="0043343C"/>
    <w:rsid w:val="00433702"/>
    <w:rsid w:val="0043383E"/>
    <w:rsid w:val="00434033"/>
    <w:rsid w:val="00434570"/>
    <w:rsid w:val="004345BC"/>
    <w:rsid w:val="004348E6"/>
    <w:rsid w:val="00435473"/>
    <w:rsid w:val="004354AF"/>
    <w:rsid w:val="00435678"/>
    <w:rsid w:val="00435ACD"/>
    <w:rsid w:val="00436931"/>
    <w:rsid w:val="00436A46"/>
    <w:rsid w:val="00436F70"/>
    <w:rsid w:val="0043761E"/>
    <w:rsid w:val="0043792E"/>
    <w:rsid w:val="00437B10"/>
    <w:rsid w:val="00437C4E"/>
    <w:rsid w:val="00437EB7"/>
    <w:rsid w:val="00440820"/>
    <w:rsid w:val="004410AB"/>
    <w:rsid w:val="00441322"/>
    <w:rsid w:val="0044196E"/>
    <w:rsid w:val="00441C0B"/>
    <w:rsid w:val="00441E6C"/>
    <w:rsid w:val="0044263F"/>
    <w:rsid w:val="004426FC"/>
    <w:rsid w:val="00442A81"/>
    <w:rsid w:val="00442DBB"/>
    <w:rsid w:val="00442E9D"/>
    <w:rsid w:val="00442F63"/>
    <w:rsid w:val="004430A8"/>
    <w:rsid w:val="004430EF"/>
    <w:rsid w:val="0044418F"/>
    <w:rsid w:val="00444BEA"/>
    <w:rsid w:val="00445700"/>
    <w:rsid w:val="00445D1B"/>
    <w:rsid w:val="00445E61"/>
    <w:rsid w:val="0044646A"/>
    <w:rsid w:val="00446CAD"/>
    <w:rsid w:val="00447C84"/>
    <w:rsid w:val="00447E04"/>
    <w:rsid w:val="00450796"/>
    <w:rsid w:val="004507C2"/>
    <w:rsid w:val="00450BA7"/>
    <w:rsid w:val="00450CBF"/>
    <w:rsid w:val="00450DC6"/>
    <w:rsid w:val="00451340"/>
    <w:rsid w:val="004513D9"/>
    <w:rsid w:val="00451831"/>
    <w:rsid w:val="0045227D"/>
    <w:rsid w:val="004530A5"/>
    <w:rsid w:val="00453716"/>
    <w:rsid w:val="00453F9D"/>
    <w:rsid w:val="00454598"/>
    <w:rsid w:val="004546C8"/>
    <w:rsid w:val="00454B8A"/>
    <w:rsid w:val="00455303"/>
    <w:rsid w:val="00455629"/>
    <w:rsid w:val="0045597C"/>
    <w:rsid w:val="00455C76"/>
    <w:rsid w:val="0045611A"/>
    <w:rsid w:val="004561CD"/>
    <w:rsid w:val="00456365"/>
    <w:rsid w:val="00456971"/>
    <w:rsid w:val="00456FA9"/>
    <w:rsid w:val="004571DD"/>
    <w:rsid w:val="00457456"/>
    <w:rsid w:val="0045746A"/>
    <w:rsid w:val="00457F96"/>
    <w:rsid w:val="004605DC"/>
    <w:rsid w:val="004607D3"/>
    <w:rsid w:val="00460A45"/>
    <w:rsid w:val="00460D51"/>
    <w:rsid w:val="0046164B"/>
    <w:rsid w:val="00462637"/>
    <w:rsid w:val="004626F5"/>
    <w:rsid w:val="004627C2"/>
    <w:rsid w:val="004629A4"/>
    <w:rsid w:val="004629CB"/>
    <w:rsid w:val="00462BB4"/>
    <w:rsid w:val="00462E7C"/>
    <w:rsid w:val="00463A87"/>
    <w:rsid w:val="00463EB8"/>
    <w:rsid w:val="00464312"/>
    <w:rsid w:val="00465651"/>
    <w:rsid w:val="00465FE5"/>
    <w:rsid w:val="004671AD"/>
    <w:rsid w:val="0046745E"/>
    <w:rsid w:val="00467604"/>
    <w:rsid w:val="0046786F"/>
    <w:rsid w:val="0047016B"/>
    <w:rsid w:val="00470ACE"/>
    <w:rsid w:val="00470C61"/>
    <w:rsid w:val="00470D9F"/>
    <w:rsid w:val="0047111A"/>
    <w:rsid w:val="00471143"/>
    <w:rsid w:val="004734B4"/>
    <w:rsid w:val="0047363F"/>
    <w:rsid w:val="00473806"/>
    <w:rsid w:val="00473A8C"/>
    <w:rsid w:val="00474019"/>
    <w:rsid w:val="004740F7"/>
    <w:rsid w:val="00474210"/>
    <w:rsid w:val="004742EB"/>
    <w:rsid w:val="0047492B"/>
    <w:rsid w:val="00474A36"/>
    <w:rsid w:val="00474B59"/>
    <w:rsid w:val="00475198"/>
    <w:rsid w:val="00475F24"/>
    <w:rsid w:val="0047640E"/>
    <w:rsid w:val="004764B8"/>
    <w:rsid w:val="00476DCA"/>
    <w:rsid w:val="00477145"/>
    <w:rsid w:val="00477498"/>
    <w:rsid w:val="00477A0E"/>
    <w:rsid w:val="0048027F"/>
    <w:rsid w:val="004802EF"/>
    <w:rsid w:val="004806FC"/>
    <w:rsid w:val="00480A9E"/>
    <w:rsid w:val="00480AD7"/>
    <w:rsid w:val="00480B96"/>
    <w:rsid w:val="004811A3"/>
    <w:rsid w:val="00481265"/>
    <w:rsid w:val="0048186E"/>
    <w:rsid w:val="00481AD6"/>
    <w:rsid w:val="00482070"/>
    <w:rsid w:val="004821CD"/>
    <w:rsid w:val="004825CE"/>
    <w:rsid w:val="004827D6"/>
    <w:rsid w:val="00483019"/>
    <w:rsid w:val="0048303E"/>
    <w:rsid w:val="004834A1"/>
    <w:rsid w:val="00483E00"/>
    <w:rsid w:val="00483E73"/>
    <w:rsid w:val="00483EB9"/>
    <w:rsid w:val="004840BE"/>
    <w:rsid w:val="00484191"/>
    <w:rsid w:val="004843E5"/>
    <w:rsid w:val="00484740"/>
    <w:rsid w:val="00485188"/>
    <w:rsid w:val="004851B7"/>
    <w:rsid w:val="004868EB"/>
    <w:rsid w:val="00486FAB"/>
    <w:rsid w:val="00487489"/>
    <w:rsid w:val="00487548"/>
    <w:rsid w:val="004875DB"/>
    <w:rsid w:val="0048792D"/>
    <w:rsid w:val="0049027B"/>
    <w:rsid w:val="0049085E"/>
    <w:rsid w:val="00491153"/>
    <w:rsid w:val="00491411"/>
    <w:rsid w:val="00491474"/>
    <w:rsid w:val="00491C07"/>
    <w:rsid w:val="00491CA4"/>
    <w:rsid w:val="004920F6"/>
    <w:rsid w:val="00492617"/>
    <w:rsid w:val="00492647"/>
    <w:rsid w:val="004927E1"/>
    <w:rsid w:val="004930D0"/>
    <w:rsid w:val="004930EC"/>
    <w:rsid w:val="00493435"/>
    <w:rsid w:val="00493AC3"/>
    <w:rsid w:val="00493C23"/>
    <w:rsid w:val="004946A7"/>
    <w:rsid w:val="00495897"/>
    <w:rsid w:val="00495948"/>
    <w:rsid w:val="00497959"/>
    <w:rsid w:val="00497AC2"/>
    <w:rsid w:val="00497B06"/>
    <w:rsid w:val="00497D41"/>
    <w:rsid w:val="004A0346"/>
    <w:rsid w:val="004A0684"/>
    <w:rsid w:val="004A07C7"/>
    <w:rsid w:val="004A0DED"/>
    <w:rsid w:val="004A13D9"/>
    <w:rsid w:val="004A1B3F"/>
    <w:rsid w:val="004A2638"/>
    <w:rsid w:val="004A2AB1"/>
    <w:rsid w:val="004A316C"/>
    <w:rsid w:val="004A32FF"/>
    <w:rsid w:val="004A46E4"/>
    <w:rsid w:val="004A4AAB"/>
    <w:rsid w:val="004A4D1F"/>
    <w:rsid w:val="004A572C"/>
    <w:rsid w:val="004A5E68"/>
    <w:rsid w:val="004A654A"/>
    <w:rsid w:val="004A663D"/>
    <w:rsid w:val="004A67E8"/>
    <w:rsid w:val="004A6991"/>
    <w:rsid w:val="004A7C32"/>
    <w:rsid w:val="004B078D"/>
    <w:rsid w:val="004B0EDD"/>
    <w:rsid w:val="004B123A"/>
    <w:rsid w:val="004B1CCA"/>
    <w:rsid w:val="004B1F42"/>
    <w:rsid w:val="004B2230"/>
    <w:rsid w:val="004B2654"/>
    <w:rsid w:val="004B299F"/>
    <w:rsid w:val="004B29D8"/>
    <w:rsid w:val="004B2B39"/>
    <w:rsid w:val="004B302D"/>
    <w:rsid w:val="004B3740"/>
    <w:rsid w:val="004B4482"/>
    <w:rsid w:val="004B4DDB"/>
    <w:rsid w:val="004B51EF"/>
    <w:rsid w:val="004B5B88"/>
    <w:rsid w:val="004B5BCF"/>
    <w:rsid w:val="004B5D57"/>
    <w:rsid w:val="004B6185"/>
    <w:rsid w:val="004B6DD8"/>
    <w:rsid w:val="004B70D6"/>
    <w:rsid w:val="004B71BF"/>
    <w:rsid w:val="004B7923"/>
    <w:rsid w:val="004B79A8"/>
    <w:rsid w:val="004C0697"/>
    <w:rsid w:val="004C06BC"/>
    <w:rsid w:val="004C081E"/>
    <w:rsid w:val="004C0E23"/>
    <w:rsid w:val="004C2174"/>
    <w:rsid w:val="004C27DF"/>
    <w:rsid w:val="004C2813"/>
    <w:rsid w:val="004C2C19"/>
    <w:rsid w:val="004C2CEA"/>
    <w:rsid w:val="004C2F92"/>
    <w:rsid w:val="004C33CB"/>
    <w:rsid w:val="004C376D"/>
    <w:rsid w:val="004C381E"/>
    <w:rsid w:val="004C393F"/>
    <w:rsid w:val="004C3D65"/>
    <w:rsid w:val="004C424A"/>
    <w:rsid w:val="004C49D4"/>
    <w:rsid w:val="004C4BC0"/>
    <w:rsid w:val="004C5031"/>
    <w:rsid w:val="004C58F6"/>
    <w:rsid w:val="004C5A26"/>
    <w:rsid w:val="004C604F"/>
    <w:rsid w:val="004C6346"/>
    <w:rsid w:val="004C65F9"/>
    <w:rsid w:val="004C70DA"/>
    <w:rsid w:val="004C75B5"/>
    <w:rsid w:val="004D00E7"/>
    <w:rsid w:val="004D05F5"/>
    <w:rsid w:val="004D120D"/>
    <w:rsid w:val="004D20FB"/>
    <w:rsid w:val="004D2289"/>
    <w:rsid w:val="004D2550"/>
    <w:rsid w:val="004D25B6"/>
    <w:rsid w:val="004D3C60"/>
    <w:rsid w:val="004D4794"/>
    <w:rsid w:val="004D4822"/>
    <w:rsid w:val="004D4B12"/>
    <w:rsid w:val="004D5A92"/>
    <w:rsid w:val="004D62A6"/>
    <w:rsid w:val="004D6472"/>
    <w:rsid w:val="004D662B"/>
    <w:rsid w:val="004D6F3C"/>
    <w:rsid w:val="004D76BD"/>
    <w:rsid w:val="004E01B6"/>
    <w:rsid w:val="004E07FE"/>
    <w:rsid w:val="004E09E5"/>
    <w:rsid w:val="004E0E9E"/>
    <w:rsid w:val="004E1181"/>
    <w:rsid w:val="004E15C9"/>
    <w:rsid w:val="004E197C"/>
    <w:rsid w:val="004E26AF"/>
    <w:rsid w:val="004E4967"/>
    <w:rsid w:val="004E4C56"/>
    <w:rsid w:val="004E4CB5"/>
    <w:rsid w:val="004E4D6B"/>
    <w:rsid w:val="004E4DC4"/>
    <w:rsid w:val="004E5540"/>
    <w:rsid w:val="004E58EF"/>
    <w:rsid w:val="004E6009"/>
    <w:rsid w:val="004E6177"/>
    <w:rsid w:val="004E63BD"/>
    <w:rsid w:val="004E6942"/>
    <w:rsid w:val="004E74B9"/>
    <w:rsid w:val="004E7DE4"/>
    <w:rsid w:val="004F01FF"/>
    <w:rsid w:val="004F02DB"/>
    <w:rsid w:val="004F0391"/>
    <w:rsid w:val="004F0766"/>
    <w:rsid w:val="004F0EFF"/>
    <w:rsid w:val="004F13D2"/>
    <w:rsid w:val="004F1468"/>
    <w:rsid w:val="004F1BAA"/>
    <w:rsid w:val="004F1FEA"/>
    <w:rsid w:val="004F222D"/>
    <w:rsid w:val="004F2FB1"/>
    <w:rsid w:val="004F3491"/>
    <w:rsid w:val="004F3E5D"/>
    <w:rsid w:val="004F3F7A"/>
    <w:rsid w:val="004F4171"/>
    <w:rsid w:val="004F43A2"/>
    <w:rsid w:val="004F44FE"/>
    <w:rsid w:val="004F4CBA"/>
    <w:rsid w:val="004F4EC4"/>
    <w:rsid w:val="004F4F7E"/>
    <w:rsid w:val="004F51A8"/>
    <w:rsid w:val="004F5497"/>
    <w:rsid w:val="004F58AF"/>
    <w:rsid w:val="004F58BF"/>
    <w:rsid w:val="004F5DDC"/>
    <w:rsid w:val="004F63A9"/>
    <w:rsid w:val="004F654E"/>
    <w:rsid w:val="004F69D0"/>
    <w:rsid w:val="004F704D"/>
    <w:rsid w:val="004F70C0"/>
    <w:rsid w:val="004F730A"/>
    <w:rsid w:val="004F77D5"/>
    <w:rsid w:val="004F791D"/>
    <w:rsid w:val="004F7C67"/>
    <w:rsid w:val="00500349"/>
    <w:rsid w:val="00500923"/>
    <w:rsid w:val="005016C0"/>
    <w:rsid w:val="005018A8"/>
    <w:rsid w:val="00501AC6"/>
    <w:rsid w:val="00501F64"/>
    <w:rsid w:val="00502054"/>
    <w:rsid w:val="0050219A"/>
    <w:rsid w:val="005021F4"/>
    <w:rsid w:val="00502280"/>
    <w:rsid w:val="005023A5"/>
    <w:rsid w:val="0050265D"/>
    <w:rsid w:val="00502D16"/>
    <w:rsid w:val="00503126"/>
    <w:rsid w:val="0050349E"/>
    <w:rsid w:val="005035A7"/>
    <w:rsid w:val="005047C3"/>
    <w:rsid w:val="00505148"/>
    <w:rsid w:val="00505979"/>
    <w:rsid w:val="00506168"/>
    <w:rsid w:val="0050640C"/>
    <w:rsid w:val="005072A5"/>
    <w:rsid w:val="00507570"/>
    <w:rsid w:val="005079BD"/>
    <w:rsid w:val="00507BB5"/>
    <w:rsid w:val="00507E5E"/>
    <w:rsid w:val="005102E5"/>
    <w:rsid w:val="00510394"/>
    <w:rsid w:val="005108F4"/>
    <w:rsid w:val="00511766"/>
    <w:rsid w:val="00511796"/>
    <w:rsid w:val="0051183C"/>
    <w:rsid w:val="00512059"/>
    <w:rsid w:val="00512612"/>
    <w:rsid w:val="00512E45"/>
    <w:rsid w:val="00513912"/>
    <w:rsid w:val="00513B4F"/>
    <w:rsid w:val="00513BB6"/>
    <w:rsid w:val="0051407A"/>
    <w:rsid w:val="005143AA"/>
    <w:rsid w:val="00514B6D"/>
    <w:rsid w:val="00514D09"/>
    <w:rsid w:val="00514EA6"/>
    <w:rsid w:val="00515050"/>
    <w:rsid w:val="00515122"/>
    <w:rsid w:val="005151D8"/>
    <w:rsid w:val="0051527C"/>
    <w:rsid w:val="00515B78"/>
    <w:rsid w:val="00515D88"/>
    <w:rsid w:val="0051629E"/>
    <w:rsid w:val="005164BC"/>
    <w:rsid w:val="005167A2"/>
    <w:rsid w:val="005168FE"/>
    <w:rsid w:val="00516FCB"/>
    <w:rsid w:val="0051735B"/>
    <w:rsid w:val="00517C6B"/>
    <w:rsid w:val="0052012D"/>
    <w:rsid w:val="005205A0"/>
    <w:rsid w:val="00520B3A"/>
    <w:rsid w:val="00520BD9"/>
    <w:rsid w:val="0052127D"/>
    <w:rsid w:val="00521759"/>
    <w:rsid w:val="00521859"/>
    <w:rsid w:val="00521F2D"/>
    <w:rsid w:val="005220CF"/>
    <w:rsid w:val="00522485"/>
    <w:rsid w:val="005225B5"/>
    <w:rsid w:val="00523111"/>
    <w:rsid w:val="005235F3"/>
    <w:rsid w:val="00523954"/>
    <w:rsid w:val="00523DC6"/>
    <w:rsid w:val="00524065"/>
    <w:rsid w:val="005241BB"/>
    <w:rsid w:val="00524BF8"/>
    <w:rsid w:val="00524D2E"/>
    <w:rsid w:val="00525E82"/>
    <w:rsid w:val="005262C6"/>
    <w:rsid w:val="00526737"/>
    <w:rsid w:val="0052685C"/>
    <w:rsid w:val="005269A3"/>
    <w:rsid w:val="00526A38"/>
    <w:rsid w:val="00526EE0"/>
    <w:rsid w:val="0052710B"/>
    <w:rsid w:val="005272B5"/>
    <w:rsid w:val="005276DE"/>
    <w:rsid w:val="00527DA3"/>
    <w:rsid w:val="005303A1"/>
    <w:rsid w:val="00530428"/>
    <w:rsid w:val="005309D8"/>
    <w:rsid w:val="00530A47"/>
    <w:rsid w:val="00530DA8"/>
    <w:rsid w:val="0053192A"/>
    <w:rsid w:val="00531A02"/>
    <w:rsid w:val="00531D28"/>
    <w:rsid w:val="00532432"/>
    <w:rsid w:val="00532846"/>
    <w:rsid w:val="00533251"/>
    <w:rsid w:val="0053370B"/>
    <w:rsid w:val="005339C4"/>
    <w:rsid w:val="00534117"/>
    <w:rsid w:val="00534903"/>
    <w:rsid w:val="00535495"/>
    <w:rsid w:val="005354AC"/>
    <w:rsid w:val="005354CE"/>
    <w:rsid w:val="00535CD2"/>
    <w:rsid w:val="00535EC2"/>
    <w:rsid w:val="005368D4"/>
    <w:rsid w:val="00536D5E"/>
    <w:rsid w:val="00536DF4"/>
    <w:rsid w:val="00536ECF"/>
    <w:rsid w:val="0053740B"/>
    <w:rsid w:val="00537861"/>
    <w:rsid w:val="00537F5C"/>
    <w:rsid w:val="0054030A"/>
    <w:rsid w:val="00540316"/>
    <w:rsid w:val="00540574"/>
    <w:rsid w:val="00540F51"/>
    <w:rsid w:val="0054140F"/>
    <w:rsid w:val="005414D3"/>
    <w:rsid w:val="00541B07"/>
    <w:rsid w:val="00541E20"/>
    <w:rsid w:val="005426A8"/>
    <w:rsid w:val="005440BF"/>
    <w:rsid w:val="0054415A"/>
    <w:rsid w:val="00544FA6"/>
    <w:rsid w:val="00545428"/>
    <w:rsid w:val="00545949"/>
    <w:rsid w:val="00545A2C"/>
    <w:rsid w:val="00546089"/>
    <w:rsid w:val="005462F4"/>
    <w:rsid w:val="0054658A"/>
    <w:rsid w:val="00547273"/>
    <w:rsid w:val="00547B77"/>
    <w:rsid w:val="00547D4E"/>
    <w:rsid w:val="005502BD"/>
    <w:rsid w:val="005508B7"/>
    <w:rsid w:val="005508B9"/>
    <w:rsid w:val="0055097A"/>
    <w:rsid w:val="00550F5E"/>
    <w:rsid w:val="005521BA"/>
    <w:rsid w:val="00552744"/>
    <w:rsid w:val="00552838"/>
    <w:rsid w:val="00552BEE"/>
    <w:rsid w:val="005532D4"/>
    <w:rsid w:val="00553462"/>
    <w:rsid w:val="0055374A"/>
    <w:rsid w:val="005537EA"/>
    <w:rsid w:val="00553ED5"/>
    <w:rsid w:val="005547F7"/>
    <w:rsid w:val="00554FF7"/>
    <w:rsid w:val="005551D3"/>
    <w:rsid w:val="00555C87"/>
    <w:rsid w:val="00555D81"/>
    <w:rsid w:val="00556438"/>
    <w:rsid w:val="00556B34"/>
    <w:rsid w:val="00556C60"/>
    <w:rsid w:val="00557006"/>
    <w:rsid w:val="00557669"/>
    <w:rsid w:val="005577DC"/>
    <w:rsid w:val="00560866"/>
    <w:rsid w:val="005608F9"/>
    <w:rsid w:val="00561244"/>
    <w:rsid w:val="005615AA"/>
    <w:rsid w:val="00561908"/>
    <w:rsid w:val="00561C23"/>
    <w:rsid w:val="00562065"/>
    <w:rsid w:val="00562127"/>
    <w:rsid w:val="0056244C"/>
    <w:rsid w:val="0056265A"/>
    <w:rsid w:val="005628DC"/>
    <w:rsid w:val="0056298B"/>
    <w:rsid w:val="00562B98"/>
    <w:rsid w:val="00562DB3"/>
    <w:rsid w:val="00562EB1"/>
    <w:rsid w:val="00563B47"/>
    <w:rsid w:val="00563CDD"/>
    <w:rsid w:val="00563D88"/>
    <w:rsid w:val="00564DE4"/>
    <w:rsid w:val="00565291"/>
    <w:rsid w:val="0056531F"/>
    <w:rsid w:val="005657C0"/>
    <w:rsid w:val="00565925"/>
    <w:rsid w:val="00565A3C"/>
    <w:rsid w:val="0056633F"/>
    <w:rsid w:val="00567092"/>
    <w:rsid w:val="0056731F"/>
    <w:rsid w:val="00567927"/>
    <w:rsid w:val="00567A3C"/>
    <w:rsid w:val="00567AE8"/>
    <w:rsid w:val="00570382"/>
    <w:rsid w:val="00570E66"/>
    <w:rsid w:val="00571676"/>
    <w:rsid w:val="005719E8"/>
    <w:rsid w:val="00572B4F"/>
    <w:rsid w:val="00572E8A"/>
    <w:rsid w:val="00573145"/>
    <w:rsid w:val="0057322C"/>
    <w:rsid w:val="0057366D"/>
    <w:rsid w:val="005737B7"/>
    <w:rsid w:val="00573A94"/>
    <w:rsid w:val="00574391"/>
    <w:rsid w:val="00574567"/>
    <w:rsid w:val="00574FB7"/>
    <w:rsid w:val="0057505D"/>
    <w:rsid w:val="00575067"/>
    <w:rsid w:val="0057553B"/>
    <w:rsid w:val="00575762"/>
    <w:rsid w:val="0057583B"/>
    <w:rsid w:val="00576175"/>
    <w:rsid w:val="005762ED"/>
    <w:rsid w:val="005763BF"/>
    <w:rsid w:val="0057661A"/>
    <w:rsid w:val="00576B44"/>
    <w:rsid w:val="00576F86"/>
    <w:rsid w:val="0058008C"/>
    <w:rsid w:val="00580B18"/>
    <w:rsid w:val="00580E60"/>
    <w:rsid w:val="00580EE2"/>
    <w:rsid w:val="00581000"/>
    <w:rsid w:val="00581206"/>
    <w:rsid w:val="00581761"/>
    <w:rsid w:val="00581988"/>
    <w:rsid w:val="00581EC5"/>
    <w:rsid w:val="00582200"/>
    <w:rsid w:val="00582C36"/>
    <w:rsid w:val="00583149"/>
    <w:rsid w:val="00583549"/>
    <w:rsid w:val="0058374C"/>
    <w:rsid w:val="00583BCC"/>
    <w:rsid w:val="00583CD0"/>
    <w:rsid w:val="00583DCC"/>
    <w:rsid w:val="0058459C"/>
    <w:rsid w:val="00584B0D"/>
    <w:rsid w:val="00584B72"/>
    <w:rsid w:val="00584C19"/>
    <w:rsid w:val="00586356"/>
    <w:rsid w:val="00586E78"/>
    <w:rsid w:val="00587B32"/>
    <w:rsid w:val="0059059E"/>
    <w:rsid w:val="00590EFA"/>
    <w:rsid w:val="00590F3E"/>
    <w:rsid w:val="00591030"/>
    <w:rsid w:val="0059131B"/>
    <w:rsid w:val="00591340"/>
    <w:rsid w:val="005916D0"/>
    <w:rsid w:val="005919D0"/>
    <w:rsid w:val="00591EB1"/>
    <w:rsid w:val="005922FC"/>
    <w:rsid w:val="00592B4D"/>
    <w:rsid w:val="00592E12"/>
    <w:rsid w:val="00592E1F"/>
    <w:rsid w:val="00593558"/>
    <w:rsid w:val="00593CBB"/>
    <w:rsid w:val="00594D93"/>
    <w:rsid w:val="00594F07"/>
    <w:rsid w:val="00594F36"/>
    <w:rsid w:val="00595098"/>
    <w:rsid w:val="005959BA"/>
    <w:rsid w:val="00595A08"/>
    <w:rsid w:val="00595A46"/>
    <w:rsid w:val="00595D21"/>
    <w:rsid w:val="005962CA"/>
    <w:rsid w:val="005964C3"/>
    <w:rsid w:val="00596A4D"/>
    <w:rsid w:val="00596AA9"/>
    <w:rsid w:val="0059751A"/>
    <w:rsid w:val="00597D3F"/>
    <w:rsid w:val="005A0D98"/>
    <w:rsid w:val="005A0DE8"/>
    <w:rsid w:val="005A0EB0"/>
    <w:rsid w:val="005A13AF"/>
    <w:rsid w:val="005A2045"/>
    <w:rsid w:val="005A231E"/>
    <w:rsid w:val="005A2545"/>
    <w:rsid w:val="005A2561"/>
    <w:rsid w:val="005A2718"/>
    <w:rsid w:val="005A30FB"/>
    <w:rsid w:val="005A39B8"/>
    <w:rsid w:val="005A3B05"/>
    <w:rsid w:val="005A3C70"/>
    <w:rsid w:val="005A3E1B"/>
    <w:rsid w:val="005A3E88"/>
    <w:rsid w:val="005A47CD"/>
    <w:rsid w:val="005A4FE2"/>
    <w:rsid w:val="005A5075"/>
    <w:rsid w:val="005A5F06"/>
    <w:rsid w:val="005A60AB"/>
    <w:rsid w:val="005A6D54"/>
    <w:rsid w:val="005A6FB7"/>
    <w:rsid w:val="005A7286"/>
    <w:rsid w:val="005A7FF8"/>
    <w:rsid w:val="005B0530"/>
    <w:rsid w:val="005B0AC4"/>
    <w:rsid w:val="005B13BE"/>
    <w:rsid w:val="005B1769"/>
    <w:rsid w:val="005B1885"/>
    <w:rsid w:val="005B192C"/>
    <w:rsid w:val="005B1FD0"/>
    <w:rsid w:val="005B2089"/>
    <w:rsid w:val="005B217A"/>
    <w:rsid w:val="005B23D3"/>
    <w:rsid w:val="005B26F1"/>
    <w:rsid w:val="005B3A1A"/>
    <w:rsid w:val="005B3BCD"/>
    <w:rsid w:val="005B4425"/>
    <w:rsid w:val="005B4C29"/>
    <w:rsid w:val="005B4D73"/>
    <w:rsid w:val="005B5597"/>
    <w:rsid w:val="005B5631"/>
    <w:rsid w:val="005B563F"/>
    <w:rsid w:val="005B5868"/>
    <w:rsid w:val="005B5CD6"/>
    <w:rsid w:val="005B62A8"/>
    <w:rsid w:val="005B67F8"/>
    <w:rsid w:val="005B6A13"/>
    <w:rsid w:val="005B722D"/>
    <w:rsid w:val="005B7643"/>
    <w:rsid w:val="005B79E9"/>
    <w:rsid w:val="005B7D68"/>
    <w:rsid w:val="005C0056"/>
    <w:rsid w:val="005C0679"/>
    <w:rsid w:val="005C080F"/>
    <w:rsid w:val="005C0BBA"/>
    <w:rsid w:val="005C139C"/>
    <w:rsid w:val="005C1DAE"/>
    <w:rsid w:val="005C1F0C"/>
    <w:rsid w:val="005C2148"/>
    <w:rsid w:val="005C2498"/>
    <w:rsid w:val="005C252F"/>
    <w:rsid w:val="005C29AD"/>
    <w:rsid w:val="005C29B0"/>
    <w:rsid w:val="005C37CC"/>
    <w:rsid w:val="005C3BF1"/>
    <w:rsid w:val="005C3D5D"/>
    <w:rsid w:val="005C44A8"/>
    <w:rsid w:val="005C5890"/>
    <w:rsid w:val="005C6471"/>
    <w:rsid w:val="005C65BF"/>
    <w:rsid w:val="005C700B"/>
    <w:rsid w:val="005C72D3"/>
    <w:rsid w:val="005C73B3"/>
    <w:rsid w:val="005C7420"/>
    <w:rsid w:val="005D02FA"/>
    <w:rsid w:val="005D06F3"/>
    <w:rsid w:val="005D0DE0"/>
    <w:rsid w:val="005D141D"/>
    <w:rsid w:val="005D20F5"/>
    <w:rsid w:val="005D228D"/>
    <w:rsid w:val="005D2311"/>
    <w:rsid w:val="005D29AF"/>
    <w:rsid w:val="005D2B03"/>
    <w:rsid w:val="005D30A2"/>
    <w:rsid w:val="005D3ABC"/>
    <w:rsid w:val="005D3D58"/>
    <w:rsid w:val="005D4043"/>
    <w:rsid w:val="005D52A4"/>
    <w:rsid w:val="005D52FD"/>
    <w:rsid w:val="005D536B"/>
    <w:rsid w:val="005D5647"/>
    <w:rsid w:val="005D5728"/>
    <w:rsid w:val="005D6F75"/>
    <w:rsid w:val="005D71A9"/>
    <w:rsid w:val="005D7F07"/>
    <w:rsid w:val="005E01C6"/>
    <w:rsid w:val="005E0381"/>
    <w:rsid w:val="005E0961"/>
    <w:rsid w:val="005E0B56"/>
    <w:rsid w:val="005E106A"/>
    <w:rsid w:val="005E120B"/>
    <w:rsid w:val="005E1379"/>
    <w:rsid w:val="005E1380"/>
    <w:rsid w:val="005E1E65"/>
    <w:rsid w:val="005E2160"/>
    <w:rsid w:val="005E2DA7"/>
    <w:rsid w:val="005E305B"/>
    <w:rsid w:val="005E306C"/>
    <w:rsid w:val="005E33A5"/>
    <w:rsid w:val="005E34BF"/>
    <w:rsid w:val="005E40D0"/>
    <w:rsid w:val="005E4431"/>
    <w:rsid w:val="005E4912"/>
    <w:rsid w:val="005E559D"/>
    <w:rsid w:val="005E55B4"/>
    <w:rsid w:val="005E5691"/>
    <w:rsid w:val="005E6201"/>
    <w:rsid w:val="005E6632"/>
    <w:rsid w:val="005E6636"/>
    <w:rsid w:val="005E6BF5"/>
    <w:rsid w:val="005E6F1F"/>
    <w:rsid w:val="005E6FF6"/>
    <w:rsid w:val="005E7AA5"/>
    <w:rsid w:val="005E7AEA"/>
    <w:rsid w:val="005F03A1"/>
    <w:rsid w:val="005F0945"/>
    <w:rsid w:val="005F0E93"/>
    <w:rsid w:val="005F17F4"/>
    <w:rsid w:val="005F1C44"/>
    <w:rsid w:val="005F21FD"/>
    <w:rsid w:val="005F2B0B"/>
    <w:rsid w:val="005F35CD"/>
    <w:rsid w:val="005F3715"/>
    <w:rsid w:val="005F3C06"/>
    <w:rsid w:val="005F3F01"/>
    <w:rsid w:val="005F4313"/>
    <w:rsid w:val="005F4373"/>
    <w:rsid w:val="005F4442"/>
    <w:rsid w:val="005F44D1"/>
    <w:rsid w:val="005F450C"/>
    <w:rsid w:val="005F464F"/>
    <w:rsid w:val="005F49E4"/>
    <w:rsid w:val="005F4E5F"/>
    <w:rsid w:val="005F50B6"/>
    <w:rsid w:val="005F51FA"/>
    <w:rsid w:val="005F65BC"/>
    <w:rsid w:val="005F6A72"/>
    <w:rsid w:val="005F72DE"/>
    <w:rsid w:val="005F7547"/>
    <w:rsid w:val="005F7DF3"/>
    <w:rsid w:val="005F7F59"/>
    <w:rsid w:val="005F7F6A"/>
    <w:rsid w:val="006006F1"/>
    <w:rsid w:val="00600BF7"/>
    <w:rsid w:val="00600E3C"/>
    <w:rsid w:val="00600E5C"/>
    <w:rsid w:val="006010D6"/>
    <w:rsid w:val="00601AB8"/>
    <w:rsid w:val="00601AE6"/>
    <w:rsid w:val="00601FAD"/>
    <w:rsid w:val="00601FEF"/>
    <w:rsid w:val="006022A3"/>
    <w:rsid w:val="00603123"/>
    <w:rsid w:val="00603B1A"/>
    <w:rsid w:val="00603CB5"/>
    <w:rsid w:val="006041AB"/>
    <w:rsid w:val="0060420B"/>
    <w:rsid w:val="006047DA"/>
    <w:rsid w:val="0060493B"/>
    <w:rsid w:val="00604DE3"/>
    <w:rsid w:val="006050AE"/>
    <w:rsid w:val="0060514D"/>
    <w:rsid w:val="0060532A"/>
    <w:rsid w:val="006055EB"/>
    <w:rsid w:val="006056C8"/>
    <w:rsid w:val="00605CA6"/>
    <w:rsid w:val="00606916"/>
    <w:rsid w:val="00606A7A"/>
    <w:rsid w:val="00606D56"/>
    <w:rsid w:val="0060773C"/>
    <w:rsid w:val="00607C6F"/>
    <w:rsid w:val="00607F8F"/>
    <w:rsid w:val="00610239"/>
    <w:rsid w:val="006108C8"/>
    <w:rsid w:val="006109B0"/>
    <w:rsid w:val="0061111E"/>
    <w:rsid w:val="00611F6B"/>
    <w:rsid w:val="00612187"/>
    <w:rsid w:val="00612675"/>
    <w:rsid w:val="00612714"/>
    <w:rsid w:val="00612756"/>
    <w:rsid w:val="00613195"/>
    <w:rsid w:val="00613221"/>
    <w:rsid w:val="0061419F"/>
    <w:rsid w:val="00614248"/>
    <w:rsid w:val="00614441"/>
    <w:rsid w:val="006146D1"/>
    <w:rsid w:val="00614E75"/>
    <w:rsid w:val="006150C4"/>
    <w:rsid w:val="00615444"/>
    <w:rsid w:val="00615686"/>
    <w:rsid w:val="00616409"/>
    <w:rsid w:val="00616BD1"/>
    <w:rsid w:val="00616C22"/>
    <w:rsid w:val="00616CF8"/>
    <w:rsid w:val="00616D26"/>
    <w:rsid w:val="00617C38"/>
    <w:rsid w:val="00617D49"/>
    <w:rsid w:val="00617DDC"/>
    <w:rsid w:val="00617F7A"/>
    <w:rsid w:val="00620881"/>
    <w:rsid w:val="00621129"/>
    <w:rsid w:val="006214DE"/>
    <w:rsid w:val="006216C5"/>
    <w:rsid w:val="0062256D"/>
    <w:rsid w:val="00622616"/>
    <w:rsid w:val="006226E1"/>
    <w:rsid w:val="00622797"/>
    <w:rsid w:val="0062366A"/>
    <w:rsid w:val="00623CA1"/>
    <w:rsid w:val="00623CB8"/>
    <w:rsid w:val="00623FB2"/>
    <w:rsid w:val="006242C7"/>
    <w:rsid w:val="00624566"/>
    <w:rsid w:val="006245FA"/>
    <w:rsid w:val="00624D0F"/>
    <w:rsid w:val="00625D07"/>
    <w:rsid w:val="00626423"/>
    <w:rsid w:val="006264ED"/>
    <w:rsid w:val="00626616"/>
    <w:rsid w:val="006266A4"/>
    <w:rsid w:val="00626DE8"/>
    <w:rsid w:val="0062786F"/>
    <w:rsid w:val="00627961"/>
    <w:rsid w:val="00627CBF"/>
    <w:rsid w:val="00627E6C"/>
    <w:rsid w:val="00630057"/>
    <w:rsid w:val="00630C33"/>
    <w:rsid w:val="00630F29"/>
    <w:rsid w:val="0063110B"/>
    <w:rsid w:val="00631887"/>
    <w:rsid w:val="00631AB4"/>
    <w:rsid w:val="00631AD8"/>
    <w:rsid w:val="00631C90"/>
    <w:rsid w:val="006321D8"/>
    <w:rsid w:val="006325BB"/>
    <w:rsid w:val="00632893"/>
    <w:rsid w:val="006329D8"/>
    <w:rsid w:val="0063347D"/>
    <w:rsid w:val="00633916"/>
    <w:rsid w:val="00633E2A"/>
    <w:rsid w:val="00633F2E"/>
    <w:rsid w:val="00634823"/>
    <w:rsid w:val="00634C30"/>
    <w:rsid w:val="00634C4F"/>
    <w:rsid w:val="0063593A"/>
    <w:rsid w:val="0063657E"/>
    <w:rsid w:val="00636F43"/>
    <w:rsid w:val="0063747F"/>
    <w:rsid w:val="006376A6"/>
    <w:rsid w:val="006378F8"/>
    <w:rsid w:val="00637DCF"/>
    <w:rsid w:val="006400AB"/>
    <w:rsid w:val="0064020F"/>
    <w:rsid w:val="00640401"/>
    <w:rsid w:val="006404C5"/>
    <w:rsid w:val="00641217"/>
    <w:rsid w:val="00641282"/>
    <w:rsid w:val="0064148E"/>
    <w:rsid w:val="00641965"/>
    <w:rsid w:val="00641D2B"/>
    <w:rsid w:val="00642002"/>
    <w:rsid w:val="006420F7"/>
    <w:rsid w:val="00642B16"/>
    <w:rsid w:val="00642D7F"/>
    <w:rsid w:val="00643D81"/>
    <w:rsid w:val="00643F4F"/>
    <w:rsid w:val="00644764"/>
    <w:rsid w:val="0064502E"/>
    <w:rsid w:val="0064597C"/>
    <w:rsid w:val="006463CE"/>
    <w:rsid w:val="006466CA"/>
    <w:rsid w:val="00646C7F"/>
    <w:rsid w:val="00646EDF"/>
    <w:rsid w:val="00647A1B"/>
    <w:rsid w:val="00647C46"/>
    <w:rsid w:val="0065048D"/>
    <w:rsid w:val="00650B72"/>
    <w:rsid w:val="00650BF8"/>
    <w:rsid w:val="00650D54"/>
    <w:rsid w:val="00651000"/>
    <w:rsid w:val="0065123B"/>
    <w:rsid w:val="00651305"/>
    <w:rsid w:val="00651311"/>
    <w:rsid w:val="006513E5"/>
    <w:rsid w:val="00651B44"/>
    <w:rsid w:val="00651D3D"/>
    <w:rsid w:val="00651DD3"/>
    <w:rsid w:val="00652523"/>
    <w:rsid w:val="00652A01"/>
    <w:rsid w:val="006530A0"/>
    <w:rsid w:val="00653A34"/>
    <w:rsid w:val="00653E55"/>
    <w:rsid w:val="00653F6A"/>
    <w:rsid w:val="0065485F"/>
    <w:rsid w:val="006550FF"/>
    <w:rsid w:val="00655B7F"/>
    <w:rsid w:val="00655D84"/>
    <w:rsid w:val="00657768"/>
    <w:rsid w:val="006579E6"/>
    <w:rsid w:val="00657D78"/>
    <w:rsid w:val="006600A3"/>
    <w:rsid w:val="00660184"/>
    <w:rsid w:val="006605F4"/>
    <w:rsid w:val="006608C6"/>
    <w:rsid w:val="00660A5B"/>
    <w:rsid w:val="00660E18"/>
    <w:rsid w:val="00660FAF"/>
    <w:rsid w:val="006613AD"/>
    <w:rsid w:val="006622D8"/>
    <w:rsid w:val="00662B4C"/>
    <w:rsid w:val="00662D3E"/>
    <w:rsid w:val="00663766"/>
    <w:rsid w:val="00663C02"/>
    <w:rsid w:val="00663E7C"/>
    <w:rsid w:val="00664939"/>
    <w:rsid w:val="0066495D"/>
    <w:rsid w:val="006650A2"/>
    <w:rsid w:val="00665477"/>
    <w:rsid w:val="0066551E"/>
    <w:rsid w:val="00665539"/>
    <w:rsid w:val="006656EC"/>
    <w:rsid w:val="00665C45"/>
    <w:rsid w:val="00665C7E"/>
    <w:rsid w:val="00666224"/>
    <w:rsid w:val="00666ACE"/>
    <w:rsid w:val="00666BE8"/>
    <w:rsid w:val="00667293"/>
    <w:rsid w:val="00667351"/>
    <w:rsid w:val="006676DA"/>
    <w:rsid w:val="00667F85"/>
    <w:rsid w:val="00670110"/>
    <w:rsid w:val="00670639"/>
    <w:rsid w:val="00670731"/>
    <w:rsid w:val="006718EB"/>
    <w:rsid w:val="006726C6"/>
    <w:rsid w:val="00672A2B"/>
    <w:rsid w:val="00672DDD"/>
    <w:rsid w:val="00672EB6"/>
    <w:rsid w:val="006738C8"/>
    <w:rsid w:val="00674175"/>
    <w:rsid w:val="0067421B"/>
    <w:rsid w:val="006745F1"/>
    <w:rsid w:val="006748E5"/>
    <w:rsid w:val="006751B7"/>
    <w:rsid w:val="0067532D"/>
    <w:rsid w:val="006758D6"/>
    <w:rsid w:val="00676150"/>
    <w:rsid w:val="006767CB"/>
    <w:rsid w:val="00676C91"/>
    <w:rsid w:val="006772F1"/>
    <w:rsid w:val="00680DD3"/>
    <w:rsid w:val="00680E40"/>
    <w:rsid w:val="00681021"/>
    <w:rsid w:val="00681869"/>
    <w:rsid w:val="00681F7D"/>
    <w:rsid w:val="00682902"/>
    <w:rsid w:val="0068292F"/>
    <w:rsid w:val="00682A73"/>
    <w:rsid w:val="00683ADD"/>
    <w:rsid w:val="00683E2E"/>
    <w:rsid w:val="00683F5B"/>
    <w:rsid w:val="0068442C"/>
    <w:rsid w:val="0068503F"/>
    <w:rsid w:val="006853E1"/>
    <w:rsid w:val="00685CC2"/>
    <w:rsid w:val="006862EA"/>
    <w:rsid w:val="006871C7"/>
    <w:rsid w:val="0068758B"/>
    <w:rsid w:val="00687CE1"/>
    <w:rsid w:val="00687DE5"/>
    <w:rsid w:val="00690AAC"/>
    <w:rsid w:val="00690B77"/>
    <w:rsid w:val="00690BA9"/>
    <w:rsid w:val="00691207"/>
    <w:rsid w:val="006914FC"/>
    <w:rsid w:val="006915D6"/>
    <w:rsid w:val="00691C13"/>
    <w:rsid w:val="00691D1A"/>
    <w:rsid w:val="00691E3F"/>
    <w:rsid w:val="0069223E"/>
    <w:rsid w:val="006922FA"/>
    <w:rsid w:val="006923FF"/>
    <w:rsid w:val="00692791"/>
    <w:rsid w:val="00692AAD"/>
    <w:rsid w:val="00693334"/>
    <w:rsid w:val="006938E2"/>
    <w:rsid w:val="00693FAD"/>
    <w:rsid w:val="006943F0"/>
    <w:rsid w:val="00694534"/>
    <w:rsid w:val="006945D4"/>
    <w:rsid w:val="00694604"/>
    <w:rsid w:val="006947AF"/>
    <w:rsid w:val="006948D4"/>
    <w:rsid w:val="006952A2"/>
    <w:rsid w:val="0069577F"/>
    <w:rsid w:val="00695901"/>
    <w:rsid w:val="00695F4D"/>
    <w:rsid w:val="00695FCE"/>
    <w:rsid w:val="00696A09"/>
    <w:rsid w:val="00696A1D"/>
    <w:rsid w:val="00696DEB"/>
    <w:rsid w:val="006970C9"/>
    <w:rsid w:val="0069717D"/>
    <w:rsid w:val="00697409"/>
    <w:rsid w:val="00697594"/>
    <w:rsid w:val="006A0035"/>
    <w:rsid w:val="006A01BD"/>
    <w:rsid w:val="006A0381"/>
    <w:rsid w:val="006A0BEB"/>
    <w:rsid w:val="006A1B2F"/>
    <w:rsid w:val="006A1F7D"/>
    <w:rsid w:val="006A2158"/>
    <w:rsid w:val="006A2163"/>
    <w:rsid w:val="006A2289"/>
    <w:rsid w:val="006A2441"/>
    <w:rsid w:val="006A24BB"/>
    <w:rsid w:val="006A2DDA"/>
    <w:rsid w:val="006A37FD"/>
    <w:rsid w:val="006A39BA"/>
    <w:rsid w:val="006A45BF"/>
    <w:rsid w:val="006A4C2D"/>
    <w:rsid w:val="006A4E62"/>
    <w:rsid w:val="006A5AD2"/>
    <w:rsid w:val="006A5FD6"/>
    <w:rsid w:val="006A6987"/>
    <w:rsid w:val="006A6E75"/>
    <w:rsid w:val="006A6ED1"/>
    <w:rsid w:val="006A77CD"/>
    <w:rsid w:val="006A7CA8"/>
    <w:rsid w:val="006A7DEF"/>
    <w:rsid w:val="006B05B9"/>
    <w:rsid w:val="006B0C95"/>
    <w:rsid w:val="006B1FAE"/>
    <w:rsid w:val="006B2C4D"/>
    <w:rsid w:val="006B2CA5"/>
    <w:rsid w:val="006B2D67"/>
    <w:rsid w:val="006B3575"/>
    <w:rsid w:val="006B35CC"/>
    <w:rsid w:val="006B3C11"/>
    <w:rsid w:val="006B3E5D"/>
    <w:rsid w:val="006B4395"/>
    <w:rsid w:val="006B4E46"/>
    <w:rsid w:val="006B4ED1"/>
    <w:rsid w:val="006B5369"/>
    <w:rsid w:val="006B64FB"/>
    <w:rsid w:val="006B6BBA"/>
    <w:rsid w:val="006B6CD1"/>
    <w:rsid w:val="006B7F99"/>
    <w:rsid w:val="006C019B"/>
    <w:rsid w:val="006C0688"/>
    <w:rsid w:val="006C06E7"/>
    <w:rsid w:val="006C0EEB"/>
    <w:rsid w:val="006C0F46"/>
    <w:rsid w:val="006C13E1"/>
    <w:rsid w:val="006C1D6A"/>
    <w:rsid w:val="006C22F5"/>
    <w:rsid w:val="006C27AB"/>
    <w:rsid w:val="006C2FCA"/>
    <w:rsid w:val="006C3BB6"/>
    <w:rsid w:val="006C3DE7"/>
    <w:rsid w:val="006C4000"/>
    <w:rsid w:val="006C4BF3"/>
    <w:rsid w:val="006C4F1D"/>
    <w:rsid w:val="006C595A"/>
    <w:rsid w:val="006C61F2"/>
    <w:rsid w:val="006C6F1F"/>
    <w:rsid w:val="006C783C"/>
    <w:rsid w:val="006C7B69"/>
    <w:rsid w:val="006D023E"/>
    <w:rsid w:val="006D02CC"/>
    <w:rsid w:val="006D041D"/>
    <w:rsid w:val="006D08DC"/>
    <w:rsid w:val="006D0931"/>
    <w:rsid w:val="006D0C5A"/>
    <w:rsid w:val="006D0E60"/>
    <w:rsid w:val="006D23C6"/>
    <w:rsid w:val="006D2A70"/>
    <w:rsid w:val="006D2C8A"/>
    <w:rsid w:val="006D3742"/>
    <w:rsid w:val="006D3ED3"/>
    <w:rsid w:val="006D441E"/>
    <w:rsid w:val="006D4607"/>
    <w:rsid w:val="006D474B"/>
    <w:rsid w:val="006D546F"/>
    <w:rsid w:val="006D5756"/>
    <w:rsid w:val="006D5B3B"/>
    <w:rsid w:val="006D63F7"/>
    <w:rsid w:val="006D666A"/>
    <w:rsid w:val="006D6BD5"/>
    <w:rsid w:val="006D72C0"/>
    <w:rsid w:val="006D7FA8"/>
    <w:rsid w:val="006E01DD"/>
    <w:rsid w:val="006E0232"/>
    <w:rsid w:val="006E07A1"/>
    <w:rsid w:val="006E07E5"/>
    <w:rsid w:val="006E173A"/>
    <w:rsid w:val="006E1E6D"/>
    <w:rsid w:val="006E1F16"/>
    <w:rsid w:val="006E2125"/>
    <w:rsid w:val="006E241A"/>
    <w:rsid w:val="006E2748"/>
    <w:rsid w:val="006E29EF"/>
    <w:rsid w:val="006E2CA8"/>
    <w:rsid w:val="006E346F"/>
    <w:rsid w:val="006E35E0"/>
    <w:rsid w:val="006E3854"/>
    <w:rsid w:val="006E3CFC"/>
    <w:rsid w:val="006E4528"/>
    <w:rsid w:val="006E4BDD"/>
    <w:rsid w:val="006E4CA8"/>
    <w:rsid w:val="006E4E3F"/>
    <w:rsid w:val="006E56E8"/>
    <w:rsid w:val="006E57CD"/>
    <w:rsid w:val="006E5CF2"/>
    <w:rsid w:val="006E5F86"/>
    <w:rsid w:val="006E61C4"/>
    <w:rsid w:val="006E6872"/>
    <w:rsid w:val="006E6A73"/>
    <w:rsid w:val="006E6CBC"/>
    <w:rsid w:val="006E7057"/>
    <w:rsid w:val="006E73B6"/>
    <w:rsid w:val="006E74CC"/>
    <w:rsid w:val="006E7702"/>
    <w:rsid w:val="006E7D2A"/>
    <w:rsid w:val="006F0337"/>
    <w:rsid w:val="006F0662"/>
    <w:rsid w:val="006F1B7B"/>
    <w:rsid w:val="006F1C74"/>
    <w:rsid w:val="006F1D79"/>
    <w:rsid w:val="006F20C7"/>
    <w:rsid w:val="006F2FCE"/>
    <w:rsid w:val="006F33FE"/>
    <w:rsid w:val="006F3714"/>
    <w:rsid w:val="006F38F6"/>
    <w:rsid w:val="006F3902"/>
    <w:rsid w:val="006F43D7"/>
    <w:rsid w:val="006F446B"/>
    <w:rsid w:val="006F46CD"/>
    <w:rsid w:val="006F4934"/>
    <w:rsid w:val="006F4C51"/>
    <w:rsid w:val="006F5006"/>
    <w:rsid w:val="006F5407"/>
    <w:rsid w:val="006F57DE"/>
    <w:rsid w:val="006F6370"/>
    <w:rsid w:val="006F67E8"/>
    <w:rsid w:val="006F6FA6"/>
    <w:rsid w:val="006F711C"/>
    <w:rsid w:val="006F7CE5"/>
    <w:rsid w:val="0070024F"/>
    <w:rsid w:val="00700464"/>
    <w:rsid w:val="00700498"/>
    <w:rsid w:val="007006CB"/>
    <w:rsid w:val="00700C9A"/>
    <w:rsid w:val="00700F7C"/>
    <w:rsid w:val="0070101D"/>
    <w:rsid w:val="0070160D"/>
    <w:rsid w:val="00701A4F"/>
    <w:rsid w:val="00701F9A"/>
    <w:rsid w:val="0070211F"/>
    <w:rsid w:val="00702392"/>
    <w:rsid w:val="00702461"/>
    <w:rsid w:val="0070270D"/>
    <w:rsid w:val="007027E6"/>
    <w:rsid w:val="00702899"/>
    <w:rsid w:val="00702987"/>
    <w:rsid w:val="0070318E"/>
    <w:rsid w:val="00703ADA"/>
    <w:rsid w:val="00703F6C"/>
    <w:rsid w:val="0070426F"/>
    <w:rsid w:val="007048EA"/>
    <w:rsid w:val="007049D3"/>
    <w:rsid w:val="00704A16"/>
    <w:rsid w:val="00706656"/>
    <w:rsid w:val="007072F3"/>
    <w:rsid w:val="00707E3B"/>
    <w:rsid w:val="007103CB"/>
    <w:rsid w:val="00710EC5"/>
    <w:rsid w:val="00710FED"/>
    <w:rsid w:val="007111F1"/>
    <w:rsid w:val="00711200"/>
    <w:rsid w:val="00711F3F"/>
    <w:rsid w:val="007123EB"/>
    <w:rsid w:val="00712562"/>
    <w:rsid w:val="0071259B"/>
    <w:rsid w:val="007129F2"/>
    <w:rsid w:val="00712ED0"/>
    <w:rsid w:val="0071335C"/>
    <w:rsid w:val="0071364F"/>
    <w:rsid w:val="007136AC"/>
    <w:rsid w:val="0071442C"/>
    <w:rsid w:val="00714515"/>
    <w:rsid w:val="00714C61"/>
    <w:rsid w:val="00714E87"/>
    <w:rsid w:val="00715081"/>
    <w:rsid w:val="007150CA"/>
    <w:rsid w:val="00715110"/>
    <w:rsid w:val="00715953"/>
    <w:rsid w:val="007169B6"/>
    <w:rsid w:val="00716BFB"/>
    <w:rsid w:val="00716CD4"/>
    <w:rsid w:val="007170B3"/>
    <w:rsid w:val="0071757F"/>
    <w:rsid w:val="0071766B"/>
    <w:rsid w:val="007178C8"/>
    <w:rsid w:val="00717F3B"/>
    <w:rsid w:val="007203CB"/>
    <w:rsid w:val="00720872"/>
    <w:rsid w:val="007209A1"/>
    <w:rsid w:val="00721414"/>
    <w:rsid w:val="00721CB4"/>
    <w:rsid w:val="007221A4"/>
    <w:rsid w:val="007229D9"/>
    <w:rsid w:val="0072393A"/>
    <w:rsid w:val="0072397F"/>
    <w:rsid w:val="00723C31"/>
    <w:rsid w:val="00725259"/>
    <w:rsid w:val="007257C2"/>
    <w:rsid w:val="00725CF0"/>
    <w:rsid w:val="00725EF4"/>
    <w:rsid w:val="007261BA"/>
    <w:rsid w:val="00726718"/>
    <w:rsid w:val="00726CAC"/>
    <w:rsid w:val="00726F4A"/>
    <w:rsid w:val="00726F97"/>
    <w:rsid w:val="007270F6"/>
    <w:rsid w:val="00730897"/>
    <w:rsid w:val="007309B7"/>
    <w:rsid w:val="00730DB6"/>
    <w:rsid w:val="007312BD"/>
    <w:rsid w:val="007317D8"/>
    <w:rsid w:val="00731922"/>
    <w:rsid w:val="00731ACB"/>
    <w:rsid w:val="00731C26"/>
    <w:rsid w:val="00732186"/>
    <w:rsid w:val="007324F7"/>
    <w:rsid w:val="007325C4"/>
    <w:rsid w:val="00732F00"/>
    <w:rsid w:val="0073343D"/>
    <w:rsid w:val="0073365A"/>
    <w:rsid w:val="00733F86"/>
    <w:rsid w:val="00734255"/>
    <w:rsid w:val="00734854"/>
    <w:rsid w:val="00734F0F"/>
    <w:rsid w:val="007350EA"/>
    <w:rsid w:val="00735B07"/>
    <w:rsid w:val="00735CE4"/>
    <w:rsid w:val="007368AD"/>
    <w:rsid w:val="00737138"/>
    <w:rsid w:val="00737F54"/>
    <w:rsid w:val="0074040E"/>
    <w:rsid w:val="0074070E"/>
    <w:rsid w:val="00740862"/>
    <w:rsid w:val="007408DA"/>
    <w:rsid w:val="00740BC3"/>
    <w:rsid w:val="00740F20"/>
    <w:rsid w:val="00740FA7"/>
    <w:rsid w:val="007412EC"/>
    <w:rsid w:val="0074133D"/>
    <w:rsid w:val="0074154A"/>
    <w:rsid w:val="007415CF"/>
    <w:rsid w:val="00741977"/>
    <w:rsid w:val="00742797"/>
    <w:rsid w:val="0074293C"/>
    <w:rsid w:val="00742B09"/>
    <w:rsid w:val="00742C30"/>
    <w:rsid w:val="00742CFF"/>
    <w:rsid w:val="00742DD2"/>
    <w:rsid w:val="0074391A"/>
    <w:rsid w:val="0074397E"/>
    <w:rsid w:val="0074402B"/>
    <w:rsid w:val="007441D5"/>
    <w:rsid w:val="007443A7"/>
    <w:rsid w:val="00746A92"/>
    <w:rsid w:val="00746E14"/>
    <w:rsid w:val="007476EB"/>
    <w:rsid w:val="00747AFC"/>
    <w:rsid w:val="00747EA1"/>
    <w:rsid w:val="00750536"/>
    <w:rsid w:val="00750B3C"/>
    <w:rsid w:val="00750BE1"/>
    <w:rsid w:val="00750F0C"/>
    <w:rsid w:val="00751113"/>
    <w:rsid w:val="00751382"/>
    <w:rsid w:val="00751723"/>
    <w:rsid w:val="0075196D"/>
    <w:rsid w:val="00752058"/>
    <w:rsid w:val="007521E8"/>
    <w:rsid w:val="00752526"/>
    <w:rsid w:val="00752A53"/>
    <w:rsid w:val="00752CF8"/>
    <w:rsid w:val="00752D01"/>
    <w:rsid w:val="00752D55"/>
    <w:rsid w:val="00752E5F"/>
    <w:rsid w:val="00753735"/>
    <w:rsid w:val="00753EAD"/>
    <w:rsid w:val="00754310"/>
    <w:rsid w:val="007543FA"/>
    <w:rsid w:val="0075456E"/>
    <w:rsid w:val="00754693"/>
    <w:rsid w:val="0075558C"/>
    <w:rsid w:val="00755E6E"/>
    <w:rsid w:val="00755EE7"/>
    <w:rsid w:val="007564BB"/>
    <w:rsid w:val="007566F9"/>
    <w:rsid w:val="00756747"/>
    <w:rsid w:val="007568B2"/>
    <w:rsid w:val="00756A62"/>
    <w:rsid w:val="00756AD4"/>
    <w:rsid w:val="0075742E"/>
    <w:rsid w:val="00757486"/>
    <w:rsid w:val="00757860"/>
    <w:rsid w:val="00757C55"/>
    <w:rsid w:val="00757F0E"/>
    <w:rsid w:val="00760150"/>
    <w:rsid w:val="007608AE"/>
    <w:rsid w:val="00760FC2"/>
    <w:rsid w:val="0076118C"/>
    <w:rsid w:val="007617E3"/>
    <w:rsid w:val="0076183B"/>
    <w:rsid w:val="00761EFA"/>
    <w:rsid w:val="00762577"/>
    <w:rsid w:val="00762BD2"/>
    <w:rsid w:val="00763165"/>
    <w:rsid w:val="0076343D"/>
    <w:rsid w:val="0076386A"/>
    <w:rsid w:val="00763B33"/>
    <w:rsid w:val="0076435F"/>
    <w:rsid w:val="00764530"/>
    <w:rsid w:val="0076453C"/>
    <w:rsid w:val="00764658"/>
    <w:rsid w:val="00764873"/>
    <w:rsid w:val="0076542B"/>
    <w:rsid w:val="0076545A"/>
    <w:rsid w:val="00765B58"/>
    <w:rsid w:val="00765F2D"/>
    <w:rsid w:val="00766277"/>
    <w:rsid w:val="007666F9"/>
    <w:rsid w:val="007667F1"/>
    <w:rsid w:val="007669F7"/>
    <w:rsid w:val="00766D35"/>
    <w:rsid w:val="00767139"/>
    <w:rsid w:val="00770157"/>
    <w:rsid w:val="00770426"/>
    <w:rsid w:val="007710E9"/>
    <w:rsid w:val="00771822"/>
    <w:rsid w:val="00771DA5"/>
    <w:rsid w:val="0077223B"/>
    <w:rsid w:val="00772A06"/>
    <w:rsid w:val="00773FE0"/>
    <w:rsid w:val="007744CC"/>
    <w:rsid w:val="00774DAB"/>
    <w:rsid w:val="00774ED3"/>
    <w:rsid w:val="007758C4"/>
    <w:rsid w:val="00775C72"/>
    <w:rsid w:val="00776545"/>
    <w:rsid w:val="007765C0"/>
    <w:rsid w:val="007765E7"/>
    <w:rsid w:val="00776731"/>
    <w:rsid w:val="00776838"/>
    <w:rsid w:val="007778DD"/>
    <w:rsid w:val="00777955"/>
    <w:rsid w:val="00777E4C"/>
    <w:rsid w:val="00777FC4"/>
    <w:rsid w:val="007804B6"/>
    <w:rsid w:val="00780D81"/>
    <w:rsid w:val="00780D97"/>
    <w:rsid w:val="00781C57"/>
    <w:rsid w:val="0078228C"/>
    <w:rsid w:val="007825EC"/>
    <w:rsid w:val="0078302D"/>
    <w:rsid w:val="00783131"/>
    <w:rsid w:val="00783B55"/>
    <w:rsid w:val="00783E4E"/>
    <w:rsid w:val="007841E9"/>
    <w:rsid w:val="007842E7"/>
    <w:rsid w:val="007849A1"/>
    <w:rsid w:val="00784A3F"/>
    <w:rsid w:val="00784BE1"/>
    <w:rsid w:val="00785603"/>
    <w:rsid w:val="00785BD0"/>
    <w:rsid w:val="00785C50"/>
    <w:rsid w:val="0078601F"/>
    <w:rsid w:val="0078602F"/>
    <w:rsid w:val="00786AF1"/>
    <w:rsid w:val="007877CC"/>
    <w:rsid w:val="00787D13"/>
    <w:rsid w:val="00787E26"/>
    <w:rsid w:val="00787E59"/>
    <w:rsid w:val="00787FC8"/>
    <w:rsid w:val="007905AE"/>
    <w:rsid w:val="00790890"/>
    <w:rsid w:val="00790B6C"/>
    <w:rsid w:val="00790D81"/>
    <w:rsid w:val="00790FB2"/>
    <w:rsid w:val="00791501"/>
    <w:rsid w:val="00791602"/>
    <w:rsid w:val="00791926"/>
    <w:rsid w:val="00791A2F"/>
    <w:rsid w:val="007924C7"/>
    <w:rsid w:val="00792C17"/>
    <w:rsid w:val="0079319C"/>
    <w:rsid w:val="00793534"/>
    <w:rsid w:val="00793BC0"/>
    <w:rsid w:val="00793CC0"/>
    <w:rsid w:val="00793E5B"/>
    <w:rsid w:val="00794626"/>
    <w:rsid w:val="00794F88"/>
    <w:rsid w:val="00795979"/>
    <w:rsid w:val="007959C3"/>
    <w:rsid w:val="00795B0C"/>
    <w:rsid w:val="00795D03"/>
    <w:rsid w:val="00795D9F"/>
    <w:rsid w:val="00795DE9"/>
    <w:rsid w:val="0079639E"/>
    <w:rsid w:val="007964A2"/>
    <w:rsid w:val="007964C5"/>
    <w:rsid w:val="00796693"/>
    <w:rsid w:val="00796D77"/>
    <w:rsid w:val="00797C9B"/>
    <w:rsid w:val="007A0744"/>
    <w:rsid w:val="007A0CB2"/>
    <w:rsid w:val="007A1102"/>
    <w:rsid w:val="007A1767"/>
    <w:rsid w:val="007A18AD"/>
    <w:rsid w:val="007A1AD1"/>
    <w:rsid w:val="007A1CA1"/>
    <w:rsid w:val="007A1FD9"/>
    <w:rsid w:val="007A2505"/>
    <w:rsid w:val="007A338F"/>
    <w:rsid w:val="007A4B9C"/>
    <w:rsid w:val="007A57D7"/>
    <w:rsid w:val="007A58B2"/>
    <w:rsid w:val="007A5E12"/>
    <w:rsid w:val="007A60A2"/>
    <w:rsid w:val="007A60CD"/>
    <w:rsid w:val="007A63EA"/>
    <w:rsid w:val="007A6AD6"/>
    <w:rsid w:val="007A6E89"/>
    <w:rsid w:val="007A75A0"/>
    <w:rsid w:val="007A76B2"/>
    <w:rsid w:val="007B0DEE"/>
    <w:rsid w:val="007B1520"/>
    <w:rsid w:val="007B244A"/>
    <w:rsid w:val="007B2BB0"/>
    <w:rsid w:val="007B384B"/>
    <w:rsid w:val="007B41EE"/>
    <w:rsid w:val="007B43DF"/>
    <w:rsid w:val="007B48B8"/>
    <w:rsid w:val="007B5337"/>
    <w:rsid w:val="007B567F"/>
    <w:rsid w:val="007B5B23"/>
    <w:rsid w:val="007B5D53"/>
    <w:rsid w:val="007B5DFC"/>
    <w:rsid w:val="007B61F6"/>
    <w:rsid w:val="007B6411"/>
    <w:rsid w:val="007B6DFE"/>
    <w:rsid w:val="007B7140"/>
    <w:rsid w:val="007B79B0"/>
    <w:rsid w:val="007C023A"/>
    <w:rsid w:val="007C08E2"/>
    <w:rsid w:val="007C0B9D"/>
    <w:rsid w:val="007C0DBE"/>
    <w:rsid w:val="007C0EFB"/>
    <w:rsid w:val="007C0F6A"/>
    <w:rsid w:val="007C0F78"/>
    <w:rsid w:val="007C0F9C"/>
    <w:rsid w:val="007C13B9"/>
    <w:rsid w:val="007C1729"/>
    <w:rsid w:val="007C1C27"/>
    <w:rsid w:val="007C1C4D"/>
    <w:rsid w:val="007C1EA6"/>
    <w:rsid w:val="007C22B2"/>
    <w:rsid w:val="007C2543"/>
    <w:rsid w:val="007C291A"/>
    <w:rsid w:val="007C341A"/>
    <w:rsid w:val="007C3719"/>
    <w:rsid w:val="007C3F5B"/>
    <w:rsid w:val="007C426B"/>
    <w:rsid w:val="007C45D9"/>
    <w:rsid w:val="007C4657"/>
    <w:rsid w:val="007C472C"/>
    <w:rsid w:val="007C5863"/>
    <w:rsid w:val="007C5925"/>
    <w:rsid w:val="007C5F3D"/>
    <w:rsid w:val="007C6128"/>
    <w:rsid w:val="007C66F3"/>
    <w:rsid w:val="007C6A44"/>
    <w:rsid w:val="007C6B6A"/>
    <w:rsid w:val="007C6BBF"/>
    <w:rsid w:val="007C6CF6"/>
    <w:rsid w:val="007C7028"/>
    <w:rsid w:val="007C7087"/>
    <w:rsid w:val="007C74B2"/>
    <w:rsid w:val="007C7591"/>
    <w:rsid w:val="007C7938"/>
    <w:rsid w:val="007C7BDC"/>
    <w:rsid w:val="007D022D"/>
    <w:rsid w:val="007D185F"/>
    <w:rsid w:val="007D2852"/>
    <w:rsid w:val="007D2F44"/>
    <w:rsid w:val="007D33A8"/>
    <w:rsid w:val="007D4807"/>
    <w:rsid w:val="007D5170"/>
    <w:rsid w:val="007D538B"/>
    <w:rsid w:val="007D5CD5"/>
    <w:rsid w:val="007D6213"/>
    <w:rsid w:val="007D6A46"/>
    <w:rsid w:val="007D6FD0"/>
    <w:rsid w:val="007D7685"/>
    <w:rsid w:val="007E03F4"/>
    <w:rsid w:val="007E06A2"/>
    <w:rsid w:val="007E0836"/>
    <w:rsid w:val="007E1618"/>
    <w:rsid w:val="007E1A88"/>
    <w:rsid w:val="007E213C"/>
    <w:rsid w:val="007E219A"/>
    <w:rsid w:val="007E23DB"/>
    <w:rsid w:val="007E23F4"/>
    <w:rsid w:val="007E3788"/>
    <w:rsid w:val="007E3901"/>
    <w:rsid w:val="007E3D4A"/>
    <w:rsid w:val="007E4057"/>
    <w:rsid w:val="007E4148"/>
    <w:rsid w:val="007E44D4"/>
    <w:rsid w:val="007E4605"/>
    <w:rsid w:val="007E4822"/>
    <w:rsid w:val="007E53AA"/>
    <w:rsid w:val="007E5572"/>
    <w:rsid w:val="007E55F7"/>
    <w:rsid w:val="007E5648"/>
    <w:rsid w:val="007E5A67"/>
    <w:rsid w:val="007E5B6A"/>
    <w:rsid w:val="007E6CF8"/>
    <w:rsid w:val="007E7097"/>
    <w:rsid w:val="007E79CB"/>
    <w:rsid w:val="007E7D3A"/>
    <w:rsid w:val="007F009B"/>
    <w:rsid w:val="007F0754"/>
    <w:rsid w:val="007F0A15"/>
    <w:rsid w:val="007F0AE1"/>
    <w:rsid w:val="007F10DD"/>
    <w:rsid w:val="007F14D2"/>
    <w:rsid w:val="007F1750"/>
    <w:rsid w:val="007F176F"/>
    <w:rsid w:val="007F17ED"/>
    <w:rsid w:val="007F1865"/>
    <w:rsid w:val="007F18C8"/>
    <w:rsid w:val="007F1DAE"/>
    <w:rsid w:val="007F21CF"/>
    <w:rsid w:val="007F27B0"/>
    <w:rsid w:val="007F280F"/>
    <w:rsid w:val="007F2A6E"/>
    <w:rsid w:val="007F2CF0"/>
    <w:rsid w:val="007F2E80"/>
    <w:rsid w:val="007F2F96"/>
    <w:rsid w:val="007F3CF3"/>
    <w:rsid w:val="007F4638"/>
    <w:rsid w:val="007F46BD"/>
    <w:rsid w:val="007F4D0E"/>
    <w:rsid w:val="007F5982"/>
    <w:rsid w:val="007F5DE6"/>
    <w:rsid w:val="007F6554"/>
    <w:rsid w:val="007F6AE9"/>
    <w:rsid w:val="007F6E66"/>
    <w:rsid w:val="007F719C"/>
    <w:rsid w:val="007F7678"/>
    <w:rsid w:val="007F770C"/>
    <w:rsid w:val="007F7E8E"/>
    <w:rsid w:val="007F7FFC"/>
    <w:rsid w:val="008001EA"/>
    <w:rsid w:val="0080080E"/>
    <w:rsid w:val="00800B9F"/>
    <w:rsid w:val="00800CF7"/>
    <w:rsid w:val="00800F63"/>
    <w:rsid w:val="008010D6"/>
    <w:rsid w:val="008012AE"/>
    <w:rsid w:val="0080145C"/>
    <w:rsid w:val="00801910"/>
    <w:rsid w:val="00801A34"/>
    <w:rsid w:val="00802A65"/>
    <w:rsid w:val="00802E67"/>
    <w:rsid w:val="00803461"/>
    <w:rsid w:val="00803623"/>
    <w:rsid w:val="00803A90"/>
    <w:rsid w:val="00803B52"/>
    <w:rsid w:val="00803B5B"/>
    <w:rsid w:val="00803BC1"/>
    <w:rsid w:val="00804119"/>
    <w:rsid w:val="008046D9"/>
    <w:rsid w:val="00805B2D"/>
    <w:rsid w:val="0080639D"/>
    <w:rsid w:val="0080642E"/>
    <w:rsid w:val="00807AFF"/>
    <w:rsid w:val="00807DF7"/>
    <w:rsid w:val="008102A6"/>
    <w:rsid w:val="00810951"/>
    <w:rsid w:val="008109F5"/>
    <w:rsid w:val="00811A5C"/>
    <w:rsid w:val="00811BA4"/>
    <w:rsid w:val="00811E55"/>
    <w:rsid w:val="00812227"/>
    <w:rsid w:val="00812B52"/>
    <w:rsid w:val="00812EDF"/>
    <w:rsid w:val="0081306A"/>
    <w:rsid w:val="00813F36"/>
    <w:rsid w:val="008140F2"/>
    <w:rsid w:val="00814927"/>
    <w:rsid w:val="00815BFE"/>
    <w:rsid w:val="008166B0"/>
    <w:rsid w:val="00816902"/>
    <w:rsid w:val="008169AF"/>
    <w:rsid w:val="00816F09"/>
    <w:rsid w:val="00816F3C"/>
    <w:rsid w:val="0081701F"/>
    <w:rsid w:val="008170C1"/>
    <w:rsid w:val="008173A5"/>
    <w:rsid w:val="0081763E"/>
    <w:rsid w:val="00817693"/>
    <w:rsid w:val="00817856"/>
    <w:rsid w:val="00817AB8"/>
    <w:rsid w:val="00817B59"/>
    <w:rsid w:val="00817EDC"/>
    <w:rsid w:val="008207D9"/>
    <w:rsid w:val="00820EE4"/>
    <w:rsid w:val="00821AB6"/>
    <w:rsid w:val="0082202E"/>
    <w:rsid w:val="008226FE"/>
    <w:rsid w:val="00822E8A"/>
    <w:rsid w:val="0082307C"/>
    <w:rsid w:val="00823432"/>
    <w:rsid w:val="008235EE"/>
    <w:rsid w:val="00823E1E"/>
    <w:rsid w:val="00823F11"/>
    <w:rsid w:val="008246F0"/>
    <w:rsid w:val="00824845"/>
    <w:rsid w:val="00824D8C"/>
    <w:rsid w:val="00824D8E"/>
    <w:rsid w:val="00824E39"/>
    <w:rsid w:val="0082577D"/>
    <w:rsid w:val="00825CF5"/>
    <w:rsid w:val="00825DDC"/>
    <w:rsid w:val="008260DE"/>
    <w:rsid w:val="0082652F"/>
    <w:rsid w:val="008268F9"/>
    <w:rsid w:val="00826976"/>
    <w:rsid w:val="00826AAB"/>
    <w:rsid w:val="00826D54"/>
    <w:rsid w:val="00826E26"/>
    <w:rsid w:val="00827B18"/>
    <w:rsid w:val="00830123"/>
    <w:rsid w:val="008304F8"/>
    <w:rsid w:val="00830703"/>
    <w:rsid w:val="00830901"/>
    <w:rsid w:val="00831155"/>
    <w:rsid w:val="00831177"/>
    <w:rsid w:val="0083141F"/>
    <w:rsid w:val="00831BDC"/>
    <w:rsid w:val="008326F1"/>
    <w:rsid w:val="00832743"/>
    <w:rsid w:val="00832757"/>
    <w:rsid w:val="008328E6"/>
    <w:rsid w:val="00832969"/>
    <w:rsid w:val="00833E29"/>
    <w:rsid w:val="00833EF9"/>
    <w:rsid w:val="008340D8"/>
    <w:rsid w:val="00834A07"/>
    <w:rsid w:val="00834CBF"/>
    <w:rsid w:val="00834DC8"/>
    <w:rsid w:val="00835FF6"/>
    <w:rsid w:val="00836D01"/>
    <w:rsid w:val="00836F89"/>
    <w:rsid w:val="0083741B"/>
    <w:rsid w:val="0083758C"/>
    <w:rsid w:val="008375DA"/>
    <w:rsid w:val="008379BE"/>
    <w:rsid w:val="00837F3C"/>
    <w:rsid w:val="00837F98"/>
    <w:rsid w:val="008400B0"/>
    <w:rsid w:val="0084019F"/>
    <w:rsid w:val="008404D0"/>
    <w:rsid w:val="00840714"/>
    <w:rsid w:val="008410A3"/>
    <w:rsid w:val="008411E3"/>
    <w:rsid w:val="00841535"/>
    <w:rsid w:val="00841695"/>
    <w:rsid w:val="00841DA5"/>
    <w:rsid w:val="008420F6"/>
    <w:rsid w:val="00842BC0"/>
    <w:rsid w:val="008438D1"/>
    <w:rsid w:val="00843F56"/>
    <w:rsid w:val="00843FC8"/>
    <w:rsid w:val="00844A40"/>
    <w:rsid w:val="00844C18"/>
    <w:rsid w:val="00844C94"/>
    <w:rsid w:val="00844DAA"/>
    <w:rsid w:val="00845F28"/>
    <w:rsid w:val="0084622F"/>
    <w:rsid w:val="00846459"/>
    <w:rsid w:val="00846C77"/>
    <w:rsid w:val="00847492"/>
    <w:rsid w:val="00847AD1"/>
    <w:rsid w:val="00847F04"/>
    <w:rsid w:val="0085005B"/>
    <w:rsid w:val="00850136"/>
    <w:rsid w:val="00850A54"/>
    <w:rsid w:val="00851356"/>
    <w:rsid w:val="00851CF9"/>
    <w:rsid w:val="008520E3"/>
    <w:rsid w:val="008521CD"/>
    <w:rsid w:val="00852266"/>
    <w:rsid w:val="00852461"/>
    <w:rsid w:val="00852B0D"/>
    <w:rsid w:val="00852F5D"/>
    <w:rsid w:val="00854895"/>
    <w:rsid w:val="00854EE8"/>
    <w:rsid w:val="0085516F"/>
    <w:rsid w:val="00855667"/>
    <w:rsid w:val="00855A07"/>
    <w:rsid w:val="00856373"/>
    <w:rsid w:val="0085659D"/>
    <w:rsid w:val="0085675F"/>
    <w:rsid w:val="00856F74"/>
    <w:rsid w:val="008570F5"/>
    <w:rsid w:val="008572C3"/>
    <w:rsid w:val="00857734"/>
    <w:rsid w:val="0086076F"/>
    <w:rsid w:val="00860799"/>
    <w:rsid w:val="008609F1"/>
    <w:rsid w:val="0086167D"/>
    <w:rsid w:val="0086185B"/>
    <w:rsid w:val="00861903"/>
    <w:rsid w:val="00861B17"/>
    <w:rsid w:val="00861C32"/>
    <w:rsid w:val="00861CAB"/>
    <w:rsid w:val="008625AE"/>
    <w:rsid w:val="00862738"/>
    <w:rsid w:val="00862C32"/>
    <w:rsid w:val="00863435"/>
    <w:rsid w:val="00863D41"/>
    <w:rsid w:val="00863EFB"/>
    <w:rsid w:val="00864212"/>
    <w:rsid w:val="008642AD"/>
    <w:rsid w:val="00864A8F"/>
    <w:rsid w:val="00864C1B"/>
    <w:rsid w:val="0086522A"/>
    <w:rsid w:val="0086556D"/>
    <w:rsid w:val="00865622"/>
    <w:rsid w:val="0086568E"/>
    <w:rsid w:val="008656B8"/>
    <w:rsid w:val="00865E9E"/>
    <w:rsid w:val="00866AC4"/>
    <w:rsid w:val="00866B3D"/>
    <w:rsid w:val="00866BB8"/>
    <w:rsid w:val="00867017"/>
    <w:rsid w:val="0086729F"/>
    <w:rsid w:val="008672FF"/>
    <w:rsid w:val="00867955"/>
    <w:rsid w:val="00867F3C"/>
    <w:rsid w:val="00870E38"/>
    <w:rsid w:val="00871A10"/>
    <w:rsid w:val="00871B4B"/>
    <w:rsid w:val="00871C9E"/>
    <w:rsid w:val="00871D8F"/>
    <w:rsid w:val="008726E0"/>
    <w:rsid w:val="00872827"/>
    <w:rsid w:val="008729C2"/>
    <w:rsid w:val="00872B25"/>
    <w:rsid w:val="008730CF"/>
    <w:rsid w:val="0087347D"/>
    <w:rsid w:val="0087349A"/>
    <w:rsid w:val="008736A7"/>
    <w:rsid w:val="0087432D"/>
    <w:rsid w:val="008743D1"/>
    <w:rsid w:val="0087458B"/>
    <w:rsid w:val="00874762"/>
    <w:rsid w:val="008758EC"/>
    <w:rsid w:val="00875C05"/>
    <w:rsid w:val="00875F53"/>
    <w:rsid w:val="008767A6"/>
    <w:rsid w:val="00876826"/>
    <w:rsid w:val="00876D53"/>
    <w:rsid w:val="00876F78"/>
    <w:rsid w:val="00876FCC"/>
    <w:rsid w:val="00880921"/>
    <w:rsid w:val="00880C24"/>
    <w:rsid w:val="00881667"/>
    <w:rsid w:val="00881802"/>
    <w:rsid w:val="0088188E"/>
    <w:rsid w:val="00881FD8"/>
    <w:rsid w:val="00882235"/>
    <w:rsid w:val="0088264D"/>
    <w:rsid w:val="008826F5"/>
    <w:rsid w:val="0088392D"/>
    <w:rsid w:val="0088412C"/>
    <w:rsid w:val="00884255"/>
    <w:rsid w:val="008846C0"/>
    <w:rsid w:val="00884B13"/>
    <w:rsid w:val="00884DE3"/>
    <w:rsid w:val="00884F29"/>
    <w:rsid w:val="00885016"/>
    <w:rsid w:val="008857B8"/>
    <w:rsid w:val="008857DD"/>
    <w:rsid w:val="008865B6"/>
    <w:rsid w:val="00886656"/>
    <w:rsid w:val="00886E61"/>
    <w:rsid w:val="008871E4"/>
    <w:rsid w:val="00887E4D"/>
    <w:rsid w:val="00887F3D"/>
    <w:rsid w:val="00890A3F"/>
    <w:rsid w:val="00890BD4"/>
    <w:rsid w:val="00890DDB"/>
    <w:rsid w:val="008912EE"/>
    <w:rsid w:val="00891DB5"/>
    <w:rsid w:val="00891DEB"/>
    <w:rsid w:val="00892679"/>
    <w:rsid w:val="0089290A"/>
    <w:rsid w:val="00892D3D"/>
    <w:rsid w:val="008948A8"/>
    <w:rsid w:val="008952AB"/>
    <w:rsid w:val="0089565A"/>
    <w:rsid w:val="00895DF4"/>
    <w:rsid w:val="0089623F"/>
    <w:rsid w:val="008962E0"/>
    <w:rsid w:val="00896346"/>
    <w:rsid w:val="0089655A"/>
    <w:rsid w:val="00896831"/>
    <w:rsid w:val="00896B48"/>
    <w:rsid w:val="00896F7A"/>
    <w:rsid w:val="0089726D"/>
    <w:rsid w:val="008972F5"/>
    <w:rsid w:val="0089730C"/>
    <w:rsid w:val="0089742A"/>
    <w:rsid w:val="008976FB"/>
    <w:rsid w:val="00897950"/>
    <w:rsid w:val="00897CE2"/>
    <w:rsid w:val="008A0D75"/>
    <w:rsid w:val="008A1107"/>
    <w:rsid w:val="008A2280"/>
    <w:rsid w:val="008A2375"/>
    <w:rsid w:val="008A258B"/>
    <w:rsid w:val="008A3123"/>
    <w:rsid w:val="008A38B2"/>
    <w:rsid w:val="008A3D31"/>
    <w:rsid w:val="008A40ED"/>
    <w:rsid w:val="008A4477"/>
    <w:rsid w:val="008A457F"/>
    <w:rsid w:val="008A4A72"/>
    <w:rsid w:val="008A4B72"/>
    <w:rsid w:val="008A4E30"/>
    <w:rsid w:val="008A512E"/>
    <w:rsid w:val="008A514A"/>
    <w:rsid w:val="008A52B7"/>
    <w:rsid w:val="008A5B79"/>
    <w:rsid w:val="008A5BBE"/>
    <w:rsid w:val="008A6943"/>
    <w:rsid w:val="008A6BB4"/>
    <w:rsid w:val="008A6C89"/>
    <w:rsid w:val="008A6F6D"/>
    <w:rsid w:val="008A6FDD"/>
    <w:rsid w:val="008A7A08"/>
    <w:rsid w:val="008B0247"/>
    <w:rsid w:val="008B0A69"/>
    <w:rsid w:val="008B1166"/>
    <w:rsid w:val="008B1A4D"/>
    <w:rsid w:val="008B1B80"/>
    <w:rsid w:val="008B2017"/>
    <w:rsid w:val="008B2428"/>
    <w:rsid w:val="008B3B6A"/>
    <w:rsid w:val="008B4392"/>
    <w:rsid w:val="008B4516"/>
    <w:rsid w:val="008B4557"/>
    <w:rsid w:val="008B4A6D"/>
    <w:rsid w:val="008B552F"/>
    <w:rsid w:val="008B5A34"/>
    <w:rsid w:val="008B5AF9"/>
    <w:rsid w:val="008B6280"/>
    <w:rsid w:val="008B6367"/>
    <w:rsid w:val="008B6528"/>
    <w:rsid w:val="008B6F04"/>
    <w:rsid w:val="008B7034"/>
    <w:rsid w:val="008B7AD0"/>
    <w:rsid w:val="008B7E5D"/>
    <w:rsid w:val="008C0568"/>
    <w:rsid w:val="008C0592"/>
    <w:rsid w:val="008C0893"/>
    <w:rsid w:val="008C0A8F"/>
    <w:rsid w:val="008C0AEB"/>
    <w:rsid w:val="008C0F7F"/>
    <w:rsid w:val="008C0FB9"/>
    <w:rsid w:val="008C30BA"/>
    <w:rsid w:val="008C3F88"/>
    <w:rsid w:val="008C402D"/>
    <w:rsid w:val="008C4A9D"/>
    <w:rsid w:val="008C4C2D"/>
    <w:rsid w:val="008C4F35"/>
    <w:rsid w:val="008C503E"/>
    <w:rsid w:val="008C52BD"/>
    <w:rsid w:val="008C53C4"/>
    <w:rsid w:val="008C5AC4"/>
    <w:rsid w:val="008C610C"/>
    <w:rsid w:val="008C6130"/>
    <w:rsid w:val="008C650F"/>
    <w:rsid w:val="008C6C66"/>
    <w:rsid w:val="008C6E6C"/>
    <w:rsid w:val="008C72EA"/>
    <w:rsid w:val="008C7F03"/>
    <w:rsid w:val="008D0226"/>
    <w:rsid w:val="008D0D2E"/>
    <w:rsid w:val="008D108A"/>
    <w:rsid w:val="008D10A1"/>
    <w:rsid w:val="008D17AE"/>
    <w:rsid w:val="008D1CE9"/>
    <w:rsid w:val="008D1DAC"/>
    <w:rsid w:val="008D1DE1"/>
    <w:rsid w:val="008D1E2D"/>
    <w:rsid w:val="008D25F9"/>
    <w:rsid w:val="008D29DA"/>
    <w:rsid w:val="008D2A5E"/>
    <w:rsid w:val="008D2D85"/>
    <w:rsid w:val="008D31CC"/>
    <w:rsid w:val="008D3362"/>
    <w:rsid w:val="008D3AD3"/>
    <w:rsid w:val="008D3B9A"/>
    <w:rsid w:val="008D47FF"/>
    <w:rsid w:val="008D4938"/>
    <w:rsid w:val="008D4BC6"/>
    <w:rsid w:val="008D4D2B"/>
    <w:rsid w:val="008D52DF"/>
    <w:rsid w:val="008D554B"/>
    <w:rsid w:val="008D5573"/>
    <w:rsid w:val="008D589C"/>
    <w:rsid w:val="008D61A3"/>
    <w:rsid w:val="008D661F"/>
    <w:rsid w:val="008D6A7B"/>
    <w:rsid w:val="008D6D9D"/>
    <w:rsid w:val="008D6F19"/>
    <w:rsid w:val="008D7984"/>
    <w:rsid w:val="008D7A05"/>
    <w:rsid w:val="008E090B"/>
    <w:rsid w:val="008E0D1D"/>
    <w:rsid w:val="008E0E6B"/>
    <w:rsid w:val="008E169E"/>
    <w:rsid w:val="008E1AF3"/>
    <w:rsid w:val="008E2280"/>
    <w:rsid w:val="008E2570"/>
    <w:rsid w:val="008E2B7F"/>
    <w:rsid w:val="008E2C8C"/>
    <w:rsid w:val="008E41C0"/>
    <w:rsid w:val="008E4349"/>
    <w:rsid w:val="008E46CA"/>
    <w:rsid w:val="008E5143"/>
    <w:rsid w:val="008E51BF"/>
    <w:rsid w:val="008E5433"/>
    <w:rsid w:val="008E56DF"/>
    <w:rsid w:val="008E5A1D"/>
    <w:rsid w:val="008E5B69"/>
    <w:rsid w:val="008E61C9"/>
    <w:rsid w:val="008E629B"/>
    <w:rsid w:val="008E640A"/>
    <w:rsid w:val="008E6CA0"/>
    <w:rsid w:val="008E7085"/>
    <w:rsid w:val="008E7088"/>
    <w:rsid w:val="008E7351"/>
    <w:rsid w:val="008E7456"/>
    <w:rsid w:val="008E78FD"/>
    <w:rsid w:val="008F07B2"/>
    <w:rsid w:val="008F07D6"/>
    <w:rsid w:val="008F0919"/>
    <w:rsid w:val="008F0BE3"/>
    <w:rsid w:val="008F1F4C"/>
    <w:rsid w:val="008F27C9"/>
    <w:rsid w:val="008F2A6C"/>
    <w:rsid w:val="008F2DCC"/>
    <w:rsid w:val="008F44AF"/>
    <w:rsid w:val="008F4B18"/>
    <w:rsid w:val="008F56DA"/>
    <w:rsid w:val="008F60C3"/>
    <w:rsid w:val="008F628E"/>
    <w:rsid w:val="008F6461"/>
    <w:rsid w:val="008F6580"/>
    <w:rsid w:val="008F698C"/>
    <w:rsid w:val="008F776A"/>
    <w:rsid w:val="008F7B77"/>
    <w:rsid w:val="00900073"/>
    <w:rsid w:val="0090019B"/>
    <w:rsid w:val="00900503"/>
    <w:rsid w:val="00900719"/>
    <w:rsid w:val="00900E7F"/>
    <w:rsid w:val="009020A4"/>
    <w:rsid w:val="00902972"/>
    <w:rsid w:val="00902DCC"/>
    <w:rsid w:val="00902FCF"/>
    <w:rsid w:val="009038DC"/>
    <w:rsid w:val="00903B58"/>
    <w:rsid w:val="00903EB3"/>
    <w:rsid w:val="009042D9"/>
    <w:rsid w:val="0090431F"/>
    <w:rsid w:val="009046CC"/>
    <w:rsid w:val="009053F7"/>
    <w:rsid w:val="00905B9A"/>
    <w:rsid w:val="009069C8"/>
    <w:rsid w:val="00906AF1"/>
    <w:rsid w:val="0090731F"/>
    <w:rsid w:val="0090790C"/>
    <w:rsid w:val="00907B99"/>
    <w:rsid w:val="00907BE8"/>
    <w:rsid w:val="009105BA"/>
    <w:rsid w:val="0091133A"/>
    <w:rsid w:val="00911400"/>
    <w:rsid w:val="00911BD7"/>
    <w:rsid w:val="009121EC"/>
    <w:rsid w:val="009126EE"/>
    <w:rsid w:val="00912BA2"/>
    <w:rsid w:val="00913BEF"/>
    <w:rsid w:val="0091404D"/>
    <w:rsid w:val="00914168"/>
    <w:rsid w:val="00914B74"/>
    <w:rsid w:val="00914CA9"/>
    <w:rsid w:val="00914D1F"/>
    <w:rsid w:val="0091528B"/>
    <w:rsid w:val="009154E3"/>
    <w:rsid w:val="009159D4"/>
    <w:rsid w:val="00917368"/>
    <w:rsid w:val="009176F2"/>
    <w:rsid w:val="009201CF"/>
    <w:rsid w:val="009206F9"/>
    <w:rsid w:val="0092094A"/>
    <w:rsid w:val="00920991"/>
    <w:rsid w:val="00921181"/>
    <w:rsid w:val="00921688"/>
    <w:rsid w:val="00921BB7"/>
    <w:rsid w:val="00921D70"/>
    <w:rsid w:val="00921DED"/>
    <w:rsid w:val="00922287"/>
    <w:rsid w:val="009224DF"/>
    <w:rsid w:val="00922C9F"/>
    <w:rsid w:val="00922E34"/>
    <w:rsid w:val="00922E88"/>
    <w:rsid w:val="009236C5"/>
    <w:rsid w:val="00923710"/>
    <w:rsid w:val="00923991"/>
    <w:rsid w:val="00923A88"/>
    <w:rsid w:val="00923CBE"/>
    <w:rsid w:val="00923F24"/>
    <w:rsid w:val="009246AB"/>
    <w:rsid w:val="009246BC"/>
    <w:rsid w:val="00925369"/>
    <w:rsid w:val="009254D6"/>
    <w:rsid w:val="0092669B"/>
    <w:rsid w:val="009268F1"/>
    <w:rsid w:val="009269F7"/>
    <w:rsid w:val="00926A53"/>
    <w:rsid w:val="009275CE"/>
    <w:rsid w:val="00927DA7"/>
    <w:rsid w:val="00927FB2"/>
    <w:rsid w:val="009301C2"/>
    <w:rsid w:val="0093074D"/>
    <w:rsid w:val="00930BF0"/>
    <w:rsid w:val="0093101F"/>
    <w:rsid w:val="0093163E"/>
    <w:rsid w:val="00931749"/>
    <w:rsid w:val="00931A37"/>
    <w:rsid w:val="0093230C"/>
    <w:rsid w:val="009323CB"/>
    <w:rsid w:val="009323FF"/>
    <w:rsid w:val="00932435"/>
    <w:rsid w:val="009327C9"/>
    <w:rsid w:val="00933735"/>
    <w:rsid w:val="009337A4"/>
    <w:rsid w:val="0093394C"/>
    <w:rsid w:val="0093448F"/>
    <w:rsid w:val="0093469B"/>
    <w:rsid w:val="00934876"/>
    <w:rsid w:val="00934A52"/>
    <w:rsid w:val="00934C57"/>
    <w:rsid w:val="009359AC"/>
    <w:rsid w:val="00935C52"/>
    <w:rsid w:val="00935DC1"/>
    <w:rsid w:val="00936436"/>
    <w:rsid w:val="00936514"/>
    <w:rsid w:val="009365D8"/>
    <w:rsid w:val="00936679"/>
    <w:rsid w:val="00936B8E"/>
    <w:rsid w:val="00936ED1"/>
    <w:rsid w:val="009371F5"/>
    <w:rsid w:val="00937521"/>
    <w:rsid w:val="00937A6B"/>
    <w:rsid w:val="0094025B"/>
    <w:rsid w:val="0094051C"/>
    <w:rsid w:val="00941104"/>
    <w:rsid w:val="00941390"/>
    <w:rsid w:val="00942163"/>
    <w:rsid w:val="00942B3B"/>
    <w:rsid w:val="00942CB5"/>
    <w:rsid w:val="00942EF5"/>
    <w:rsid w:val="009438E7"/>
    <w:rsid w:val="00943AB4"/>
    <w:rsid w:val="0094421F"/>
    <w:rsid w:val="00944495"/>
    <w:rsid w:val="009449B7"/>
    <w:rsid w:val="00944E15"/>
    <w:rsid w:val="00944FE3"/>
    <w:rsid w:val="00945CD0"/>
    <w:rsid w:val="00945E5B"/>
    <w:rsid w:val="00946640"/>
    <w:rsid w:val="009466FC"/>
    <w:rsid w:val="0094694D"/>
    <w:rsid w:val="0094721A"/>
    <w:rsid w:val="00947343"/>
    <w:rsid w:val="009474F8"/>
    <w:rsid w:val="00947934"/>
    <w:rsid w:val="00947ACE"/>
    <w:rsid w:val="00947DDB"/>
    <w:rsid w:val="009503FD"/>
    <w:rsid w:val="00952D0F"/>
    <w:rsid w:val="0095332A"/>
    <w:rsid w:val="0095369D"/>
    <w:rsid w:val="00953EFB"/>
    <w:rsid w:val="00953FD1"/>
    <w:rsid w:val="00955237"/>
    <w:rsid w:val="0095540C"/>
    <w:rsid w:val="009554C5"/>
    <w:rsid w:val="00955653"/>
    <w:rsid w:val="00955878"/>
    <w:rsid w:val="0095588D"/>
    <w:rsid w:val="00955B72"/>
    <w:rsid w:val="00955F00"/>
    <w:rsid w:val="00956677"/>
    <w:rsid w:val="00956833"/>
    <w:rsid w:val="00956C7A"/>
    <w:rsid w:val="00957519"/>
    <w:rsid w:val="00957ED3"/>
    <w:rsid w:val="00960014"/>
    <w:rsid w:val="00960AEA"/>
    <w:rsid w:val="00960D6F"/>
    <w:rsid w:val="00960E4F"/>
    <w:rsid w:val="00961872"/>
    <w:rsid w:val="00961A43"/>
    <w:rsid w:val="00961BEE"/>
    <w:rsid w:val="00961DB4"/>
    <w:rsid w:val="00962733"/>
    <w:rsid w:val="00962BC4"/>
    <w:rsid w:val="009630A3"/>
    <w:rsid w:val="0096327A"/>
    <w:rsid w:val="00964394"/>
    <w:rsid w:val="00964D02"/>
    <w:rsid w:val="009651B2"/>
    <w:rsid w:val="00965543"/>
    <w:rsid w:val="0096563B"/>
    <w:rsid w:val="00965A8A"/>
    <w:rsid w:val="00965EBE"/>
    <w:rsid w:val="00965FBD"/>
    <w:rsid w:val="00966403"/>
    <w:rsid w:val="00966BAC"/>
    <w:rsid w:val="00966C9C"/>
    <w:rsid w:val="00966DB4"/>
    <w:rsid w:val="009674F3"/>
    <w:rsid w:val="00967625"/>
    <w:rsid w:val="009679F9"/>
    <w:rsid w:val="00970ABF"/>
    <w:rsid w:val="00970BB2"/>
    <w:rsid w:val="00970CB4"/>
    <w:rsid w:val="00970CF2"/>
    <w:rsid w:val="00970D4F"/>
    <w:rsid w:val="00970E12"/>
    <w:rsid w:val="0097101B"/>
    <w:rsid w:val="00971AB0"/>
    <w:rsid w:val="00971FCD"/>
    <w:rsid w:val="0097201D"/>
    <w:rsid w:val="00972128"/>
    <w:rsid w:val="00972367"/>
    <w:rsid w:val="0097387A"/>
    <w:rsid w:val="009738B0"/>
    <w:rsid w:val="0097394A"/>
    <w:rsid w:val="00974613"/>
    <w:rsid w:val="00974A78"/>
    <w:rsid w:val="00975308"/>
    <w:rsid w:val="00975455"/>
    <w:rsid w:val="00975DB2"/>
    <w:rsid w:val="00976665"/>
    <w:rsid w:val="00976BED"/>
    <w:rsid w:val="00976CA1"/>
    <w:rsid w:val="00977137"/>
    <w:rsid w:val="009771A8"/>
    <w:rsid w:val="00977893"/>
    <w:rsid w:val="00977D36"/>
    <w:rsid w:val="00980DAF"/>
    <w:rsid w:val="009810AE"/>
    <w:rsid w:val="009813D2"/>
    <w:rsid w:val="00981D26"/>
    <w:rsid w:val="009823A0"/>
    <w:rsid w:val="00982A66"/>
    <w:rsid w:val="00982A94"/>
    <w:rsid w:val="00982C96"/>
    <w:rsid w:val="00984064"/>
    <w:rsid w:val="00984293"/>
    <w:rsid w:val="009848BB"/>
    <w:rsid w:val="00984A52"/>
    <w:rsid w:val="00986315"/>
    <w:rsid w:val="0098663A"/>
    <w:rsid w:val="0098665D"/>
    <w:rsid w:val="00986B1F"/>
    <w:rsid w:val="00986CC4"/>
    <w:rsid w:val="00986CED"/>
    <w:rsid w:val="00987509"/>
    <w:rsid w:val="00987970"/>
    <w:rsid w:val="009879EA"/>
    <w:rsid w:val="00987A61"/>
    <w:rsid w:val="00987A6B"/>
    <w:rsid w:val="00987C8B"/>
    <w:rsid w:val="00987DDF"/>
    <w:rsid w:val="00990F59"/>
    <w:rsid w:val="009915E2"/>
    <w:rsid w:val="00992222"/>
    <w:rsid w:val="00992673"/>
    <w:rsid w:val="00992B2D"/>
    <w:rsid w:val="0099361D"/>
    <w:rsid w:val="00993654"/>
    <w:rsid w:val="0099383C"/>
    <w:rsid w:val="009941A7"/>
    <w:rsid w:val="00994B82"/>
    <w:rsid w:val="00995872"/>
    <w:rsid w:val="00995EBA"/>
    <w:rsid w:val="00995F20"/>
    <w:rsid w:val="00995F55"/>
    <w:rsid w:val="00996125"/>
    <w:rsid w:val="009967D5"/>
    <w:rsid w:val="0099739D"/>
    <w:rsid w:val="00997983"/>
    <w:rsid w:val="00997A36"/>
    <w:rsid w:val="00997A4D"/>
    <w:rsid w:val="00997D30"/>
    <w:rsid w:val="00997E20"/>
    <w:rsid w:val="00997F6A"/>
    <w:rsid w:val="009A0253"/>
    <w:rsid w:val="009A0549"/>
    <w:rsid w:val="009A0CC4"/>
    <w:rsid w:val="009A1241"/>
    <w:rsid w:val="009A1248"/>
    <w:rsid w:val="009A150B"/>
    <w:rsid w:val="009A1573"/>
    <w:rsid w:val="009A17C8"/>
    <w:rsid w:val="009A1BBE"/>
    <w:rsid w:val="009A1EFA"/>
    <w:rsid w:val="009A1FAD"/>
    <w:rsid w:val="009A20C8"/>
    <w:rsid w:val="009A260A"/>
    <w:rsid w:val="009A2ABE"/>
    <w:rsid w:val="009A2BFA"/>
    <w:rsid w:val="009A39BC"/>
    <w:rsid w:val="009A4249"/>
    <w:rsid w:val="009A484F"/>
    <w:rsid w:val="009A4FAF"/>
    <w:rsid w:val="009A5052"/>
    <w:rsid w:val="009A53B4"/>
    <w:rsid w:val="009A5E18"/>
    <w:rsid w:val="009A617D"/>
    <w:rsid w:val="009A61D7"/>
    <w:rsid w:val="009A6A2F"/>
    <w:rsid w:val="009A7C5F"/>
    <w:rsid w:val="009A7E73"/>
    <w:rsid w:val="009A7F22"/>
    <w:rsid w:val="009B078B"/>
    <w:rsid w:val="009B0E69"/>
    <w:rsid w:val="009B0EFF"/>
    <w:rsid w:val="009B139F"/>
    <w:rsid w:val="009B18D0"/>
    <w:rsid w:val="009B19A5"/>
    <w:rsid w:val="009B1CC3"/>
    <w:rsid w:val="009B1D85"/>
    <w:rsid w:val="009B1D95"/>
    <w:rsid w:val="009B2375"/>
    <w:rsid w:val="009B238E"/>
    <w:rsid w:val="009B23DC"/>
    <w:rsid w:val="009B2BF2"/>
    <w:rsid w:val="009B2D23"/>
    <w:rsid w:val="009B3109"/>
    <w:rsid w:val="009B38AD"/>
    <w:rsid w:val="009B3B9E"/>
    <w:rsid w:val="009B407E"/>
    <w:rsid w:val="009B436C"/>
    <w:rsid w:val="009B4532"/>
    <w:rsid w:val="009B55B5"/>
    <w:rsid w:val="009B575B"/>
    <w:rsid w:val="009B5EE0"/>
    <w:rsid w:val="009B6061"/>
    <w:rsid w:val="009B649D"/>
    <w:rsid w:val="009B6A12"/>
    <w:rsid w:val="009B74C7"/>
    <w:rsid w:val="009B75FD"/>
    <w:rsid w:val="009B7A91"/>
    <w:rsid w:val="009B7CD0"/>
    <w:rsid w:val="009B7D3B"/>
    <w:rsid w:val="009C060C"/>
    <w:rsid w:val="009C0DDC"/>
    <w:rsid w:val="009C11D1"/>
    <w:rsid w:val="009C122F"/>
    <w:rsid w:val="009C13B8"/>
    <w:rsid w:val="009C1A30"/>
    <w:rsid w:val="009C1C9A"/>
    <w:rsid w:val="009C220B"/>
    <w:rsid w:val="009C2313"/>
    <w:rsid w:val="009C2591"/>
    <w:rsid w:val="009C2FDC"/>
    <w:rsid w:val="009C361F"/>
    <w:rsid w:val="009C3DA5"/>
    <w:rsid w:val="009C3DD2"/>
    <w:rsid w:val="009C3EBA"/>
    <w:rsid w:val="009C3EDC"/>
    <w:rsid w:val="009C4544"/>
    <w:rsid w:val="009C47A3"/>
    <w:rsid w:val="009C4912"/>
    <w:rsid w:val="009C4F90"/>
    <w:rsid w:val="009C50A7"/>
    <w:rsid w:val="009C5132"/>
    <w:rsid w:val="009C5C10"/>
    <w:rsid w:val="009C652E"/>
    <w:rsid w:val="009C6542"/>
    <w:rsid w:val="009C6678"/>
    <w:rsid w:val="009C6947"/>
    <w:rsid w:val="009C72B3"/>
    <w:rsid w:val="009C755C"/>
    <w:rsid w:val="009C780F"/>
    <w:rsid w:val="009C7DA1"/>
    <w:rsid w:val="009D0F3C"/>
    <w:rsid w:val="009D10A6"/>
    <w:rsid w:val="009D1C2D"/>
    <w:rsid w:val="009D1D63"/>
    <w:rsid w:val="009D1DFD"/>
    <w:rsid w:val="009D1E40"/>
    <w:rsid w:val="009D1EC7"/>
    <w:rsid w:val="009D2408"/>
    <w:rsid w:val="009D25E2"/>
    <w:rsid w:val="009D2833"/>
    <w:rsid w:val="009D2B37"/>
    <w:rsid w:val="009D2C12"/>
    <w:rsid w:val="009D30CB"/>
    <w:rsid w:val="009D35D7"/>
    <w:rsid w:val="009D433E"/>
    <w:rsid w:val="009D436D"/>
    <w:rsid w:val="009D43EB"/>
    <w:rsid w:val="009D458F"/>
    <w:rsid w:val="009D4677"/>
    <w:rsid w:val="009D48DD"/>
    <w:rsid w:val="009D4CDC"/>
    <w:rsid w:val="009D539E"/>
    <w:rsid w:val="009D5BDE"/>
    <w:rsid w:val="009D5C6D"/>
    <w:rsid w:val="009D6A78"/>
    <w:rsid w:val="009D6E01"/>
    <w:rsid w:val="009D702C"/>
    <w:rsid w:val="009D717D"/>
    <w:rsid w:val="009D71F0"/>
    <w:rsid w:val="009D78FA"/>
    <w:rsid w:val="009D79EF"/>
    <w:rsid w:val="009D7A94"/>
    <w:rsid w:val="009D7CE9"/>
    <w:rsid w:val="009E078F"/>
    <w:rsid w:val="009E0AC7"/>
    <w:rsid w:val="009E0AD5"/>
    <w:rsid w:val="009E0CC9"/>
    <w:rsid w:val="009E1AD4"/>
    <w:rsid w:val="009E1CF5"/>
    <w:rsid w:val="009E335E"/>
    <w:rsid w:val="009E34F9"/>
    <w:rsid w:val="009E3861"/>
    <w:rsid w:val="009E388B"/>
    <w:rsid w:val="009E3F69"/>
    <w:rsid w:val="009E415B"/>
    <w:rsid w:val="009E4673"/>
    <w:rsid w:val="009E474C"/>
    <w:rsid w:val="009E4F24"/>
    <w:rsid w:val="009E4F4C"/>
    <w:rsid w:val="009E6435"/>
    <w:rsid w:val="009E7241"/>
    <w:rsid w:val="009E73A6"/>
    <w:rsid w:val="009E7631"/>
    <w:rsid w:val="009E7C88"/>
    <w:rsid w:val="009F090B"/>
    <w:rsid w:val="009F19A4"/>
    <w:rsid w:val="009F2277"/>
    <w:rsid w:val="009F2F5E"/>
    <w:rsid w:val="009F3693"/>
    <w:rsid w:val="009F3E46"/>
    <w:rsid w:val="009F46B8"/>
    <w:rsid w:val="009F4B48"/>
    <w:rsid w:val="009F4B4F"/>
    <w:rsid w:val="009F4BD7"/>
    <w:rsid w:val="009F57DD"/>
    <w:rsid w:val="009F6226"/>
    <w:rsid w:val="009F627A"/>
    <w:rsid w:val="009F6C2A"/>
    <w:rsid w:val="009F7CA8"/>
    <w:rsid w:val="00A0167B"/>
    <w:rsid w:val="00A02B99"/>
    <w:rsid w:val="00A02D02"/>
    <w:rsid w:val="00A034C2"/>
    <w:rsid w:val="00A03971"/>
    <w:rsid w:val="00A03F38"/>
    <w:rsid w:val="00A052E5"/>
    <w:rsid w:val="00A05368"/>
    <w:rsid w:val="00A058E8"/>
    <w:rsid w:val="00A05BC2"/>
    <w:rsid w:val="00A05C15"/>
    <w:rsid w:val="00A05FD0"/>
    <w:rsid w:val="00A06564"/>
    <w:rsid w:val="00A076AB"/>
    <w:rsid w:val="00A10261"/>
    <w:rsid w:val="00A104CA"/>
    <w:rsid w:val="00A10F2D"/>
    <w:rsid w:val="00A119F0"/>
    <w:rsid w:val="00A11E7E"/>
    <w:rsid w:val="00A13975"/>
    <w:rsid w:val="00A13C73"/>
    <w:rsid w:val="00A143A1"/>
    <w:rsid w:val="00A143E2"/>
    <w:rsid w:val="00A14883"/>
    <w:rsid w:val="00A14DFC"/>
    <w:rsid w:val="00A14EBB"/>
    <w:rsid w:val="00A1625F"/>
    <w:rsid w:val="00A16522"/>
    <w:rsid w:val="00A16A96"/>
    <w:rsid w:val="00A170B5"/>
    <w:rsid w:val="00A2074E"/>
    <w:rsid w:val="00A20987"/>
    <w:rsid w:val="00A20A02"/>
    <w:rsid w:val="00A20B2B"/>
    <w:rsid w:val="00A21639"/>
    <w:rsid w:val="00A226E4"/>
    <w:rsid w:val="00A22E34"/>
    <w:rsid w:val="00A230E1"/>
    <w:rsid w:val="00A2311A"/>
    <w:rsid w:val="00A2324B"/>
    <w:rsid w:val="00A2343B"/>
    <w:rsid w:val="00A238FD"/>
    <w:rsid w:val="00A23CB9"/>
    <w:rsid w:val="00A23F13"/>
    <w:rsid w:val="00A24185"/>
    <w:rsid w:val="00A24395"/>
    <w:rsid w:val="00A247F5"/>
    <w:rsid w:val="00A24988"/>
    <w:rsid w:val="00A24AD7"/>
    <w:rsid w:val="00A25353"/>
    <w:rsid w:val="00A25F64"/>
    <w:rsid w:val="00A26816"/>
    <w:rsid w:val="00A26A48"/>
    <w:rsid w:val="00A26D1E"/>
    <w:rsid w:val="00A27767"/>
    <w:rsid w:val="00A27BA2"/>
    <w:rsid w:val="00A3015F"/>
    <w:rsid w:val="00A30513"/>
    <w:rsid w:val="00A314C0"/>
    <w:rsid w:val="00A3153F"/>
    <w:rsid w:val="00A31A0D"/>
    <w:rsid w:val="00A325CF"/>
    <w:rsid w:val="00A33033"/>
    <w:rsid w:val="00A3348C"/>
    <w:rsid w:val="00A33928"/>
    <w:rsid w:val="00A33C3E"/>
    <w:rsid w:val="00A33CC8"/>
    <w:rsid w:val="00A34ABE"/>
    <w:rsid w:val="00A34E85"/>
    <w:rsid w:val="00A34EA0"/>
    <w:rsid w:val="00A34F5F"/>
    <w:rsid w:val="00A35CD7"/>
    <w:rsid w:val="00A35ED0"/>
    <w:rsid w:val="00A36122"/>
    <w:rsid w:val="00A363B7"/>
    <w:rsid w:val="00A366D4"/>
    <w:rsid w:val="00A36A00"/>
    <w:rsid w:val="00A36F03"/>
    <w:rsid w:val="00A379A5"/>
    <w:rsid w:val="00A37C9E"/>
    <w:rsid w:val="00A37DF8"/>
    <w:rsid w:val="00A37FE4"/>
    <w:rsid w:val="00A40483"/>
    <w:rsid w:val="00A40755"/>
    <w:rsid w:val="00A40E9F"/>
    <w:rsid w:val="00A40EFC"/>
    <w:rsid w:val="00A40FCB"/>
    <w:rsid w:val="00A412CF"/>
    <w:rsid w:val="00A41410"/>
    <w:rsid w:val="00A4145F"/>
    <w:rsid w:val="00A41CDE"/>
    <w:rsid w:val="00A425F0"/>
    <w:rsid w:val="00A4261A"/>
    <w:rsid w:val="00A43A25"/>
    <w:rsid w:val="00A44104"/>
    <w:rsid w:val="00A44391"/>
    <w:rsid w:val="00A451C5"/>
    <w:rsid w:val="00A453C8"/>
    <w:rsid w:val="00A454DA"/>
    <w:rsid w:val="00A457E9"/>
    <w:rsid w:val="00A45A30"/>
    <w:rsid w:val="00A45AC8"/>
    <w:rsid w:val="00A463AF"/>
    <w:rsid w:val="00A46A68"/>
    <w:rsid w:val="00A47935"/>
    <w:rsid w:val="00A47D50"/>
    <w:rsid w:val="00A501D8"/>
    <w:rsid w:val="00A501FC"/>
    <w:rsid w:val="00A50575"/>
    <w:rsid w:val="00A50CD3"/>
    <w:rsid w:val="00A50EA2"/>
    <w:rsid w:val="00A50EE9"/>
    <w:rsid w:val="00A5164C"/>
    <w:rsid w:val="00A5167B"/>
    <w:rsid w:val="00A5188E"/>
    <w:rsid w:val="00A51CBA"/>
    <w:rsid w:val="00A51DF7"/>
    <w:rsid w:val="00A51F2D"/>
    <w:rsid w:val="00A52E15"/>
    <w:rsid w:val="00A5315B"/>
    <w:rsid w:val="00A532A7"/>
    <w:rsid w:val="00A532E0"/>
    <w:rsid w:val="00A53307"/>
    <w:rsid w:val="00A533C0"/>
    <w:rsid w:val="00A538CD"/>
    <w:rsid w:val="00A53C57"/>
    <w:rsid w:val="00A54463"/>
    <w:rsid w:val="00A54705"/>
    <w:rsid w:val="00A54DD6"/>
    <w:rsid w:val="00A55DC9"/>
    <w:rsid w:val="00A56743"/>
    <w:rsid w:val="00A5695B"/>
    <w:rsid w:val="00A569CB"/>
    <w:rsid w:val="00A56B44"/>
    <w:rsid w:val="00A56F67"/>
    <w:rsid w:val="00A57BF9"/>
    <w:rsid w:val="00A57DFA"/>
    <w:rsid w:val="00A57E36"/>
    <w:rsid w:val="00A603CD"/>
    <w:rsid w:val="00A607B8"/>
    <w:rsid w:val="00A60E86"/>
    <w:rsid w:val="00A610E4"/>
    <w:rsid w:val="00A6167E"/>
    <w:rsid w:val="00A6189C"/>
    <w:rsid w:val="00A61D62"/>
    <w:rsid w:val="00A61DBB"/>
    <w:rsid w:val="00A62392"/>
    <w:rsid w:val="00A623BB"/>
    <w:rsid w:val="00A624E9"/>
    <w:rsid w:val="00A62E37"/>
    <w:rsid w:val="00A62F4F"/>
    <w:rsid w:val="00A6353A"/>
    <w:rsid w:val="00A6359E"/>
    <w:rsid w:val="00A640FC"/>
    <w:rsid w:val="00A64DA4"/>
    <w:rsid w:val="00A64E19"/>
    <w:rsid w:val="00A651DE"/>
    <w:rsid w:val="00A665E7"/>
    <w:rsid w:val="00A6680F"/>
    <w:rsid w:val="00A66943"/>
    <w:rsid w:val="00A66CE7"/>
    <w:rsid w:val="00A673BB"/>
    <w:rsid w:val="00A67EAC"/>
    <w:rsid w:val="00A70021"/>
    <w:rsid w:val="00A70151"/>
    <w:rsid w:val="00A7037B"/>
    <w:rsid w:val="00A7064F"/>
    <w:rsid w:val="00A70A69"/>
    <w:rsid w:val="00A71052"/>
    <w:rsid w:val="00A710C2"/>
    <w:rsid w:val="00A711F2"/>
    <w:rsid w:val="00A71353"/>
    <w:rsid w:val="00A717BB"/>
    <w:rsid w:val="00A719AB"/>
    <w:rsid w:val="00A71C93"/>
    <w:rsid w:val="00A7238B"/>
    <w:rsid w:val="00A727D0"/>
    <w:rsid w:val="00A72D03"/>
    <w:rsid w:val="00A72FCA"/>
    <w:rsid w:val="00A73450"/>
    <w:rsid w:val="00A73F17"/>
    <w:rsid w:val="00A74207"/>
    <w:rsid w:val="00A74338"/>
    <w:rsid w:val="00A74ECE"/>
    <w:rsid w:val="00A75F98"/>
    <w:rsid w:val="00A760F3"/>
    <w:rsid w:val="00A761FA"/>
    <w:rsid w:val="00A76D25"/>
    <w:rsid w:val="00A76DAA"/>
    <w:rsid w:val="00A76F45"/>
    <w:rsid w:val="00A7715E"/>
    <w:rsid w:val="00A77C79"/>
    <w:rsid w:val="00A8036F"/>
    <w:rsid w:val="00A81703"/>
    <w:rsid w:val="00A81941"/>
    <w:rsid w:val="00A81CFE"/>
    <w:rsid w:val="00A82704"/>
    <w:rsid w:val="00A8281A"/>
    <w:rsid w:val="00A82A00"/>
    <w:rsid w:val="00A82A62"/>
    <w:rsid w:val="00A82F8E"/>
    <w:rsid w:val="00A83DCA"/>
    <w:rsid w:val="00A8439B"/>
    <w:rsid w:val="00A84496"/>
    <w:rsid w:val="00A84DE7"/>
    <w:rsid w:val="00A85340"/>
    <w:rsid w:val="00A86614"/>
    <w:rsid w:val="00A86DE0"/>
    <w:rsid w:val="00A86F48"/>
    <w:rsid w:val="00A8729F"/>
    <w:rsid w:val="00A872A6"/>
    <w:rsid w:val="00A87337"/>
    <w:rsid w:val="00A87B47"/>
    <w:rsid w:val="00A87B8E"/>
    <w:rsid w:val="00A87CE9"/>
    <w:rsid w:val="00A904B7"/>
    <w:rsid w:val="00A90AA7"/>
    <w:rsid w:val="00A90C12"/>
    <w:rsid w:val="00A912F6"/>
    <w:rsid w:val="00A921B4"/>
    <w:rsid w:val="00A92387"/>
    <w:rsid w:val="00A9253A"/>
    <w:rsid w:val="00A92C73"/>
    <w:rsid w:val="00A92C82"/>
    <w:rsid w:val="00A92D9C"/>
    <w:rsid w:val="00A93A28"/>
    <w:rsid w:val="00A93C7B"/>
    <w:rsid w:val="00A93E29"/>
    <w:rsid w:val="00A93E70"/>
    <w:rsid w:val="00A940D9"/>
    <w:rsid w:val="00A9415F"/>
    <w:rsid w:val="00A94B3A"/>
    <w:rsid w:val="00A94F11"/>
    <w:rsid w:val="00A95731"/>
    <w:rsid w:val="00A957DF"/>
    <w:rsid w:val="00A959B2"/>
    <w:rsid w:val="00A95DCA"/>
    <w:rsid w:val="00A9665B"/>
    <w:rsid w:val="00A967C6"/>
    <w:rsid w:val="00A96FCB"/>
    <w:rsid w:val="00A9722E"/>
    <w:rsid w:val="00A97481"/>
    <w:rsid w:val="00AA0B99"/>
    <w:rsid w:val="00AA0C18"/>
    <w:rsid w:val="00AA0C27"/>
    <w:rsid w:val="00AA15AD"/>
    <w:rsid w:val="00AA1F0B"/>
    <w:rsid w:val="00AA2289"/>
    <w:rsid w:val="00AA2397"/>
    <w:rsid w:val="00AA2544"/>
    <w:rsid w:val="00AA2793"/>
    <w:rsid w:val="00AA2AFC"/>
    <w:rsid w:val="00AA2C54"/>
    <w:rsid w:val="00AA356A"/>
    <w:rsid w:val="00AA3727"/>
    <w:rsid w:val="00AA3B09"/>
    <w:rsid w:val="00AA3BE7"/>
    <w:rsid w:val="00AA41B1"/>
    <w:rsid w:val="00AA4284"/>
    <w:rsid w:val="00AA43FF"/>
    <w:rsid w:val="00AA46D3"/>
    <w:rsid w:val="00AA480C"/>
    <w:rsid w:val="00AA502C"/>
    <w:rsid w:val="00AA52A8"/>
    <w:rsid w:val="00AA52FF"/>
    <w:rsid w:val="00AA542F"/>
    <w:rsid w:val="00AA54C0"/>
    <w:rsid w:val="00AA5AC3"/>
    <w:rsid w:val="00AA5F09"/>
    <w:rsid w:val="00AA6715"/>
    <w:rsid w:val="00AA6CEE"/>
    <w:rsid w:val="00AA7396"/>
    <w:rsid w:val="00AA7781"/>
    <w:rsid w:val="00AA7977"/>
    <w:rsid w:val="00AA7B02"/>
    <w:rsid w:val="00AA7BD1"/>
    <w:rsid w:val="00AA7F28"/>
    <w:rsid w:val="00AB0275"/>
    <w:rsid w:val="00AB0350"/>
    <w:rsid w:val="00AB0BA8"/>
    <w:rsid w:val="00AB15D1"/>
    <w:rsid w:val="00AB19C3"/>
    <w:rsid w:val="00AB1EFB"/>
    <w:rsid w:val="00AB21AC"/>
    <w:rsid w:val="00AB2254"/>
    <w:rsid w:val="00AB3072"/>
    <w:rsid w:val="00AB32A1"/>
    <w:rsid w:val="00AB3E1A"/>
    <w:rsid w:val="00AB47B8"/>
    <w:rsid w:val="00AB4ACC"/>
    <w:rsid w:val="00AB54A4"/>
    <w:rsid w:val="00AB589D"/>
    <w:rsid w:val="00AB5F68"/>
    <w:rsid w:val="00AB5FCE"/>
    <w:rsid w:val="00AB65F1"/>
    <w:rsid w:val="00AB77D7"/>
    <w:rsid w:val="00AB7864"/>
    <w:rsid w:val="00AB787F"/>
    <w:rsid w:val="00AB7894"/>
    <w:rsid w:val="00AB7C40"/>
    <w:rsid w:val="00AC0548"/>
    <w:rsid w:val="00AC05C0"/>
    <w:rsid w:val="00AC0628"/>
    <w:rsid w:val="00AC08B6"/>
    <w:rsid w:val="00AC0A45"/>
    <w:rsid w:val="00AC11FF"/>
    <w:rsid w:val="00AC1718"/>
    <w:rsid w:val="00AC1AC5"/>
    <w:rsid w:val="00AC1BC5"/>
    <w:rsid w:val="00AC2046"/>
    <w:rsid w:val="00AC2272"/>
    <w:rsid w:val="00AC2545"/>
    <w:rsid w:val="00AC2B60"/>
    <w:rsid w:val="00AC2FB6"/>
    <w:rsid w:val="00AC4102"/>
    <w:rsid w:val="00AC43F6"/>
    <w:rsid w:val="00AC475B"/>
    <w:rsid w:val="00AC4853"/>
    <w:rsid w:val="00AC4EA0"/>
    <w:rsid w:val="00AC50F3"/>
    <w:rsid w:val="00AC5118"/>
    <w:rsid w:val="00AC5338"/>
    <w:rsid w:val="00AC5899"/>
    <w:rsid w:val="00AC595D"/>
    <w:rsid w:val="00AC5F52"/>
    <w:rsid w:val="00AC636B"/>
    <w:rsid w:val="00AC6A85"/>
    <w:rsid w:val="00AC6EAD"/>
    <w:rsid w:val="00AC7D21"/>
    <w:rsid w:val="00AD020C"/>
    <w:rsid w:val="00AD0391"/>
    <w:rsid w:val="00AD0A33"/>
    <w:rsid w:val="00AD10A4"/>
    <w:rsid w:val="00AD188E"/>
    <w:rsid w:val="00AD1B68"/>
    <w:rsid w:val="00AD1B77"/>
    <w:rsid w:val="00AD1CEE"/>
    <w:rsid w:val="00AD28E5"/>
    <w:rsid w:val="00AD2CB5"/>
    <w:rsid w:val="00AD33BE"/>
    <w:rsid w:val="00AD34A1"/>
    <w:rsid w:val="00AD3C77"/>
    <w:rsid w:val="00AD3CEB"/>
    <w:rsid w:val="00AD3D42"/>
    <w:rsid w:val="00AD403A"/>
    <w:rsid w:val="00AD40E2"/>
    <w:rsid w:val="00AD40F7"/>
    <w:rsid w:val="00AD4199"/>
    <w:rsid w:val="00AD422C"/>
    <w:rsid w:val="00AD4C1C"/>
    <w:rsid w:val="00AD508C"/>
    <w:rsid w:val="00AD5304"/>
    <w:rsid w:val="00AD5570"/>
    <w:rsid w:val="00AD5756"/>
    <w:rsid w:val="00AD5ECC"/>
    <w:rsid w:val="00AD6088"/>
    <w:rsid w:val="00AD622E"/>
    <w:rsid w:val="00AD6765"/>
    <w:rsid w:val="00AD6996"/>
    <w:rsid w:val="00AD6A26"/>
    <w:rsid w:val="00AD71DA"/>
    <w:rsid w:val="00AD7775"/>
    <w:rsid w:val="00AD7936"/>
    <w:rsid w:val="00AD7986"/>
    <w:rsid w:val="00AD7CEB"/>
    <w:rsid w:val="00AE0358"/>
    <w:rsid w:val="00AE06CE"/>
    <w:rsid w:val="00AE0982"/>
    <w:rsid w:val="00AE125E"/>
    <w:rsid w:val="00AE1CB4"/>
    <w:rsid w:val="00AE1F33"/>
    <w:rsid w:val="00AE22C6"/>
    <w:rsid w:val="00AE26B8"/>
    <w:rsid w:val="00AE2849"/>
    <w:rsid w:val="00AE2DEE"/>
    <w:rsid w:val="00AE30B5"/>
    <w:rsid w:val="00AE3A33"/>
    <w:rsid w:val="00AE3D26"/>
    <w:rsid w:val="00AE428D"/>
    <w:rsid w:val="00AE43ED"/>
    <w:rsid w:val="00AE460A"/>
    <w:rsid w:val="00AE4B85"/>
    <w:rsid w:val="00AE4E25"/>
    <w:rsid w:val="00AE4ED3"/>
    <w:rsid w:val="00AE5A74"/>
    <w:rsid w:val="00AE5FC7"/>
    <w:rsid w:val="00AE6DEE"/>
    <w:rsid w:val="00AE6F92"/>
    <w:rsid w:val="00AE7134"/>
    <w:rsid w:val="00AE7273"/>
    <w:rsid w:val="00AE7510"/>
    <w:rsid w:val="00AE7576"/>
    <w:rsid w:val="00AE76CF"/>
    <w:rsid w:val="00AE789B"/>
    <w:rsid w:val="00AE78A7"/>
    <w:rsid w:val="00AF012F"/>
    <w:rsid w:val="00AF0364"/>
    <w:rsid w:val="00AF0F4C"/>
    <w:rsid w:val="00AF1261"/>
    <w:rsid w:val="00AF1FBD"/>
    <w:rsid w:val="00AF2D63"/>
    <w:rsid w:val="00AF2E8C"/>
    <w:rsid w:val="00AF3877"/>
    <w:rsid w:val="00AF3BDA"/>
    <w:rsid w:val="00AF3C43"/>
    <w:rsid w:val="00AF3CED"/>
    <w:rsid w:val="00AF3F7D"/>
    <w:rsid w:val="00AF62E9"/>
    <w:rsid w:val="00AF6775"/>
    <w:rsid w:val="00AF682F"/>
    <w:rsid w:val="00AF7316"/>
    <w:rsid w:val="00AF74B8"/>
    <w:rsid w:val="00AF767C"/>
    <w:rsid w:val="00AF7A2B"/>
    <w:rsid w:val="00AF7B9C"/>
    <w:rsid w:val="00AF7E5D"/>
    <w:rsid w:val="00B0108F"/>
    <w:rsid w:val="00B01E7C"/>
    <w:rsid w:val="00B01F68"/>
    <w:rsid w:val="00B02BEF"/>
    <w:rsid w:val="00B02E18"/>
    <w:rsid w:val="00B02F34"/>
    <w:rsid w:val="00B03061"/>
    <w:rsid w:val="00B0318B"/>
    <w:rsid w:val="00B033FF"/>
    <w:rsid w:val="00B038A9"/>
    <w:rsid w:val="00B03B3C"/>
    <w:rsid w:val="00B03F0E"/>
    <w:rsid w:val="00B03F2F"/>
    <w:rsid w:val="00B0419C"/>
    <w:rsid w:val="00B042EF"/>
    <w:rsid w:val="00B04356"/>
    <w:rsid w:val="00B04800"/>
    <w:rsid w:val="00B04D54"/>
    <w:rsid w:val="00B05190"/>
    <w:rsid w:val="00B053E6"/>
    <w:rsid w:val="00B057DD"/>
    <w:rsid w:val="00B059E5"/>
    <w:rsid w:val="00B06569"/>
    <w:rsid w:val="00B06B79"/>
    <w:rsid w:val="00B06F76"/>
    <w:rsid w:val="00B071D4"/>
    <w:rsid w:val="00B073A7"/>
    <w:rsid w:val="00B07524"/>
    <w:rsid w:val="00B0759F"/>
    <w:rsid w:val="00B07AD0"/>
    <w:rsid w:val="00B07EAE"/>
    <w:rsid w:val="00B1122E"/>
    <w:rsid w:val="00B113E7"/>
    <w:rsid w:val="00B114B4"/>
    <w:rsid w:val="00B115A0"/>
    <w:rsid w:val="00B11A13"/>
    <w:rsid w:val="00B11D47"/>
    <w:rsid w:val="00B11E5E"/>
    <w:rsid w:val="00B11E61"/>
    <w:rsid w:val="00B120BF"/>
    <w:rsid w:val="00B13065"/>
    <w:rsid w:val="00B1311B"/>
    <w:rsid w:val="00B1362A"/>
    <w:rsid w:val="00B13A03"/>
    <w:rsid w:val="00B13BF0"/>
    <w:rsid w:val="00B13F0F"/>
    <w:rsid w:val="00B13F91"/>
    <w:rsid w:val="00B149C9"/>
    <w:rsid w:val="00B14A04"/>
    <w:rsid w:val="00B14B35"/>
    <w:rsid w:val="00B14BC2"/>
    <w:rsid w:val="00B14D47"/>
    <w:rsid w:val="00B152C3"/>
    <w:rsid w:val="00B1571D"/>
    <w:rsid w:val="00B15A84"/>
    <w:rsid w:val="00B16153"/>
    <w:rsid w:val="00B1701C"/>
    <w:rsid w:val="00B17038"/>
    <w:rsid w:val="00B1723F"/>
    <w:rsid w:val="00B20308"/>
    <w:rsid w:val="00B21123"/>
    <w:rsid w:val="00B21369"/>
    <w:rsid w:val="00B2170D"/>
    <w:rsid w:val="00B21F4B"/>
    <w:rsid w:val="00B22892"/>
    <w:rsid w:val="00B23C08"/>
    <w:rsid w:val="00B23EF7"/>
    <w:rsid w:val="00B24AB0"/>
    <w:rsid w:val="00B24DE7"/>
    <w:rsid w:val="00B25A38"/>
    <w:rsid w:val="00B2646F"/>
    <w:rsid w:val="00B26794"/>
    <w:rsid w:val="00B26A7B"/>
    <w:rsid w:val="00B26D8A"/>
    <w:rsid w:val="00B26DA1"/>
    <w:rsid w:val="00B26DF6"/>
    <w:rsid w:val="00B27B97"/>
    <w:rsid w:val="00B27D71"/>
    <w:rsid w:val="00B30530"/>
    <w:rsid w:val="00B30967"/>
    <w:rsid w:val="00B30B42"/>
    <w:rsid w:val="00B30D6F"/>
    <w:rsid w:val="00B30E61"/>
    <w:rsid w:val="00B31242"/>
    <w:rsid w:val="00B31641"/>
    <w:rsid w:val="00B31B29"/>
    <w:rsid w:val="00B31CA4"/>
    <w:rsid w:val="00B31D9B"/>
    <w:rsid w:val="00B31EB6"/>
    <w:rsid w:val="00B32074"/>
    <w:rsid w:val="00B3272F"/>
    <w:rsid w:val="00B32F0C"/>
    <w:rsid w:val="00B333A9"/>
    <w:rsid w:val="00B334BE"/>
    <w:rsid w:val="00B33A05"/>
    <w:rsid w:val="00B33A85"/>
    <w:rsid w:val="00B34672"/>
    <w:rsid w:val="00B3567F"/>
    <w:rsid w:val="00B35B7C"/>
    <w:rsid w:val="00B35C09"/>
    <w:rsid w:val="00B35E07"/>
    <w:rsid w:val="00B3613C"/>
    <w:rsid w:val="00B364BA"/>
    <w:rsid w:val="00B36849"/>
    <w:rsid w:val="00B36AF4"/>
    <w:rsid w:val="00B40DAA"/>
    <w:rsid w:val="00B419F5"/>
    <w:rsid w:val="00B41C70"/>
    <w:rsid w:val="00B41D73"/>
    <w:rsid w:val="00B41ED4"/>
    <w:rsid w:val="00B42BC7"/>
    <w:rsid w:val="00B43115"/>
    <w:rsid w:val="00B441A5"/>
    <w:rsid w:val="00B44378"/>
    <w:rsid w:val="00B45BE7"/>
    <w:rsid w:val="00B4763E"/>
    <w:rsid w:val="00B478C3"/>
    <w:rsid w:val="00B50842"/>
    <w:rsid w:val="00B50F19"/>
    <w:rsid w:val="00B5134F"/>
    <w:rsid w:val="00B51355"/>
    <w:rsid w:val="00B52423"/>
    <w:rsid w:val="00B5286E"/>
    <w:rsid w:val="00B528BD"/>
    <w:rsid w:val="00B52B52"/>
    <w:rsid w:val="00B52D4F"/>
    <w:rsid w:val="00B530FC"/>
    <w:rsid w:val="00B53541"/>
    <w:rsid w:val="00B53A3C"/>
    <w:rsid w:val="00B53C15"/>
    <w:rsid w:val="00B54120"/>
    <w:rsid w:val="00B547B0"/>
    <w:rsid w:val="00B54EAF"/>
    <w:rsid w:val="00B55733"/>
    <w:rsid w:val="00B560AB"/>
    <w:rsid w:val="00B579AD"/>
    <w:rsid w:val="00B57DAB"/>
    <w:rsid w:val="00B57F3F"/>
    <w:rsid w:val="00B57FB9"/>
    <w:rsid w:val="00B605DE"/>
    <w:rsid w:val="00B60700"/>
    <w:rsid w:val="00B6080F"/>
    <w:rsid w:val="00B6086E"/>
    <w:rsid w:val="00B6129D"/>
    <w:rsid w:val="00B6160F"/>
    <w:rsid w:val="00B6195C"/>
    <w:rsid w:val="00B61A11"/>
    <w:rsid w:val="00B61BB5"/>
    <w:rsid w:val="00B61FBD"/>
    <w:rsid w:val="00B62F3E"/>
    <w:rsid w:val="00B637D9"/>
    <w:rsid w:val="00B6488A"/>
    <w:rsid w:val="00B658AD"/>
    <w:rsid w:val="00B66197"/>
    <w:rsid w:val="00B6708D"/>
    <w:rsid w:val="00B67757"/>
    <w:rsid w:val="00B67B2E"/>
    <w:rsid w:val="00B7036E"/>
    <w:rsid w:val="00B70FA9"/>
    <w:rsid w:val="00B70FCD"/>
    <w:rsid w:val="00B71081"/>
    <w:rsid w:val="00B71199"/>
    <w:rsid w:val="00B71490"/>
    <w:rsid w:val="00B72149"/>
    <w:rsid w:val="00B722D3"/>
    <w:rsid w:val="00B72B45"/>
    <w:rsid w:val="00B73A6A"/>
    <w:rsid w:val="00B73C2A"/>
    <w:rsid w:val="00B73D1C"/>
    <w:rsid w:val="00B73D6B"/>
    <w:rsid w:val="00B73D99"/>
    <w:rsid w:val="00B73E31"/>
    <w:rsid w:val="00B73EA5"/>
    <w:rsid w:val="00B74802"/>
    <w:rsid w:val="00B7489A"/>
    <w:rsid w:val="00B74DCA"/>
    <w:rsid w:val="00B75056"/>
    <w:rsid w:val="00B765D2"/>
    <w:rsid w:val="00B76E7C"/>
    <w:rsid w:val="00B77728"/>
    <w:rsid w:val="00B77961"/>
    <w:rsid w:val="00B77C94"/>
    <w:rsid w:val="00B77DE4"/>
    <w:rsid w:val="00B8036F"/>
    <w:rsid w:val="00B80ACF"/>
    <w:rsid w:val="00B8173F"/>
    <w:rsid w:val="00B81812"/>
    <w:rsid w:val="00B82142"/>
    <w:rsid w:val="00B82E3D"/>
    <w:rsid w:val="00B836F2"/>
    <w:rsid w:val="00B83724"/>
    <w:rsid w:val="00B8416E"/>
    <w:rsid w:val="00B841AD"/>
    <w:rsid w:val="00B8425F"/>
    <w:rsid w:val="00B84724"/>
    <w:rsid w:val="00B84837"/>
    <w:rsid w:val="00B84ADC"/>
    <w:rsid w:val="00B84BEF"/>
    <w:rsid w:val="00B85197"/>
    <w:rsid w:val="00B8573C"/>
    <w:rsid w:val="00B85774"/>
    <w:rsid w:val="00B85C78"/>
    <w:rsid w:val="00B861AA"/>
    <w:rsid w:val="00B861FC"/>
    <w:rsid w:val="00B86457"/>
    <w:rsid w:val="00B8650C"/>
    <w:rsid w:val="00B86B00"/>
    <w:rsid w:val="00B873E5"/>
    <w:rsid w:val="00B87719"/>
    <w:rsid w:val="00B87812"/>
    <w:rsid w:val="00B87A9C"/>
    <w:rsid w:val="00B90095"/>
    <w:rsid w:val="00B90323"/>
    <w:rsid w:val="00B903BF"/>
    <w:rsid w:val="00B9080C"/>
    <w:rsid w:val="00B90ED4"/>
    <w:rsid w:val="00B9263C"/>
    <w:rsid w:val="00B9277B"/>
    <w:rsid w:val="00B9279E"/>
    <w:rsid w:val="00B92D6A"/>
    <w:rsid w:val="00B92EC4"/>
    <w:rsid w:val="00B93179"/>
    <w:rsid w:val="00B934DA"/>
    <w:rsid w:val="00B939DB"/>
    <w:rsid w:val="00B93E7F"/>
    <w:rsid w:val="00B955B3"/>
    <w:rsid w:val="00B955BD"/>
    <w:rsid w:val="00B95D1B"/>
    <w:rsid w:val="00B95EE4"/>
    <w:rsid w:val="00B9664A"/>
    <w:rsid w:val="00B97631"/>
    <w:rsid w:val="00B97701"/>
    <w:rsid w:val="00B97BB3"/>
    <w:rsid w:val="00B97FA9"/>
    <w:rsid w:val="00BA0188"/>
    <w:rsid w:val="00BA11A9"/>
    <w:rsid w:val="00BA17BF"/>
    <w:rsid w:val="00BA1B24"/>
    <w:rsid w:val="00BA27A9"/>
    <w:rsid w:val="00BA2A6A"/>
    <w:rsid w:val="00BA4133"/>
    <w:rsid w:val="00BA42AE"/>
    <w:rsid w:val="00BA4501"/>
    <w:rsid w:val="00BA499F"/>
    <w:rsid w:val="00BA4A04"/>
    <w:rsid w:val="00BA5001"/>
    <w:rsid w:val="00BA5917"/>
    <w:rsid w:val="00BA5A3A"/>
    <w:rsid w:val="00BA5AA6"/>
    <w:rsid w:val="00BA69BA"/>
    <w:rsid w:val="00BA69EA"/>
    <w:rsid w:val="00BA6AF3"/>
    <w:rsid w:val="00BA6E11"/>
    <w:rsid w:val="00BA6FE5"/>
    <w:rsid w:val="00BA70E7"/>
    <w:rsid w:val="00BA7550"/>
    <w:rsid w:val="00BA765F"/>
    <w:rsid w:val="00BA79CD"/>
    <w:rsid w:val="00BB0088"/>
    <w:rsid w:val="00BB019A"/>
    <w:rsid w:val="00BB0218"/>
    <w:rsid w:val="00BB04B8"/>
    <w:rsid w:val="00BB230B"/>
    <w:rsid w:val="00BB2835"/>
    <w:rsid w:val="00BB2913"/>
    <w:rsid w:val="00BB29E4"/>
    <w:rsid w:val="00BB2ED9"/>
    <w:rsid w:val="00BB2FC0"/>
    <w:rsid w:val="00BB317D"/>
    <w:rsid w:val="00BB329D"/>
    <w:rsid w:val="00BB3736"/>
    <w:rsid w:val="00BB3D4C"/>
    <w:rsid w:val="00BB3F16"/>
    <w:rsid w:val="00BB4109"/>
    <w:rsid w:val="00BB4A10"/>
    <w:rsid w:val="00BB5016"/>
    <w:rsid w:val="00BB585A"/>
    <w:rsid w:val="00BB5A60"/>
    <w:rsid w:val="00BB5F26"/>
    <w:rsid w:val="00BB6576"/>
    <w:rsid w:val="00BB69E7"/>
    <w:rsid w:val="00BB6AE9"/>
    <w:rsid w:val="00BB6C95"/>
    <w:rsid w:val="00BB6ED1"/>
    <w:rsid w:val="00BB720E"/>
    <w:rsid w:val="00BB74E8"/>
    <w:rsid w:val="00BB755D"/>
    <w:rsid w:val="00BB762E"/>
    <w:rsid w:val="00BB76C7"/>
    <w:rsid w:val="00BB7B08"/>
    <w:rsid w:val="00BB7D8D"/>
    <w:rsid w:val="00BC03E0"/>
    <w:rsid w:val="00BC04E0"/>
    <w:rsid w:val="00BC06A7"/>
    <w:rsid w:val="00BC06B1"/>
    <w:rsid w:val="00BC0A9F"/>
    <w:rsid w:val="00BC11A2"/>
    <w:rsid w:val="00BC1247"/>
    <w:rsid w:val="00BC1899"/>
    <w:rsid w:val="00BC1E0C"/>
    <w:rsid w:val="00BC2214"/>
    <w:rsid w:val="00BC27F0"/>
    <w:rsid w:val="00BC2DF2"/>
    <w:rsid w:val="00BC3915"/>
    <w:rsid w:val="00BC3933"/>
    <w:rsid w:val="00BC3A79"/>
    <w:rsid w:val="00BC3C74"/>
    <w:rsid w:val="00BC3D95"/>
    <w:rsid w:val="00BC3DA7"/>
    <w:rsid w:val="00BC40F8"/>
    <w:rsid w:val="00BC474B"/>
    <w:rsid w:val="00BC484B"/>
    <w:rsid w:val="00BC4C87"/>
    <w:rsid w:val="00BC504C"/>
    <w:rsid w:val="00BC50D6"/>
    <w:rsid w:val="00BC626D"/>
    <w:rsid w:val="00BC6504"/>
    <w:rsid w:val="00BC6558"/>
    <w:rsid w:val="00BC6A8E"/>
    <w:rsid w:val="00BC7030"/>
    <w:rsid w:val="00BC7277"/>
    <w:rsid w:val="00BC73D9"/>
    <w:rsid w:val="00BC7793"/>
    <w:rsid w:val="00BC7D10"/>
    <w:rsid w:val="00BD08E9"/>
    <w:rsid w:val="00BD0A7B"/>
    <w:rsid w:val="00BD13F4"/>
    <w:rsid w:val="00BD1E86"/>
    <w:rsid w:val="00BD25A1"/>
    <w:rsid w:val="00BD304C"/>
    <w:rsid w:val="00BD3487"/>
    <w:rsid w:val="00BD3522"/>
    <w:rsid w:val="00BD3A43"/>
    <w:rsid w:val="00BD43E6"/>
    <w:rsid w:val="00BD51A5"/>
    <w:rsid w:val="00BD5AFF"/>
    <w:rsid w:val="00BD5EBA"/>
    <w:rsid w:val="00BD5F06"/>
    <w:rsid w:val="00BD620E"/>
    <w:rsid w:val="00BD66EA"/>
    <w:rsid w:val="00BD75C8"/>
    <w:rsid w:val="00BD787A"/>
    <w:rsid w:val="00BD7C20"/>
    <w:rsid w:val="00BE03B1"/>
    <w:rsid w:val="00BE0847"/>
    <w:rsid w:val="00BE0E64"/>
    <w:rsid w:val="00BE11DD"/>
    <w:rsid w:val="00BE193D"/>
    <w:rsid w:val="00BE1F1F"/>
    <w:rsid w:val="00BE2272"/>
    <w:rsid w:val="00BE2386"/>
    <w:rsid w:val="00BE26CF"/>
    <w:rsid w:val="00BE2C22"/>
    <w:rsid w:val="00BE2C24"/>
    <w:rsid w:val="00BE2DCE"/>
    <w:rsid w:val="00BE3456"/>
    <w:rsid w:val="00BE36F3"/>
    <w:rsid w:val="00BE3749"/>
    <w:rsid w:val="00BE3EE2"/>
    <w:rsid w:val="00BE40F5"/>
    <w:rsid w:val="00BE42F8"/>
    <w:rsid w:val="00BE443C"/>
    <w:rsid w:val="00BE58F3"/>
    <w:rsid w:val="00BE59A2"/>
    <w:rsid w:val="00BE6071"/>
    <w:rsid w:val="00BE6697"/>
    <w:rsid w:val="00BE66C1"/>
    <w:rsid w:val="00BE6951"/>
    <w:rsid w:val="00BE6E2D"/>
    <w:rsid w:val="00BE7144"/>
    <w:rsid w:val="00BE7EA7"/>
    <w:rsid w:val="00BF086B"/>
    <w:rsid w:val="00BF0D26"/>
    <w:rsid w:val="00BF108E"/>
    <w:rsid w:val="00BF1A0D"/>
    <w:rsid w:val="00BF1A4A"/>
    <w:rsid w:val="00BF1A50"/>
    <w:rsid w:val="00BF1ACA"/>
    <w:rsid w:val="00BF1DBA"/>
    <w:rsid w:val="00BF1EE8"/>
    <w:rsid w:val="00BF2499"/>
    <w:rsid w:val="00BF2500"/>
    <w:rsid w:val="00BF26EC"/>
    <w:rsid w:val="00BF2A42"/>
    <w:rsid w:val="00BF35F9"/>
    <w:rsid w:val="00BF38AC"/>
    <w:rsid w:val="00BF3A00"/>
    <w:rsid w:val="00BF3F67"/>
    <w:rsid w:val="00BF4656"/>
    <w:rsid w:val="00BF4952"/>
    <w:rsid w:val="00BF49E7"/>
    <w:rsid w:val="00BF4C1F"/>
    <w:rsid w:val="00BF5BBC"/>
    <w:rsid w:val="00BF6DAC"/>
    <w:rsid w:val="00C00274"/>
    <w:rsid w:val="00C00605"/>
    <w:rsid w:val="00C00D59"/>
    <w:rsid w:val="00C01F5C"/>
    <w:rsid w:val="00C0293D"/>
    <w:rsid w:val="00C03183"/>
    <w:rsid w:val="00C03219"/>
    <w:rsid w:val="00C0390A"/>
    <w:rsid w:val="00C03E3E"/>
    <w:rsid w:val="00C04149"/>
    <w:rsid w:val="00C058A9"/>
    <w:rsid w:val="00C06299"/>
    <w:rsid w:val="00C065AC"/>
    <w:rsid w:val="00C067FC"/>
    <w:rsid w:val="00C06C72"/>
    <w:rsid w:val="00C06F0C"/>
    <w:rsid w:val="00C073AA"/>
    <w:rsid w:val="00C074E5"/>
    <w:rsid w:val="00C0799A"/>
    <w:rsid w:val="00C10533"/>
    <w:rsid w:val="00C105AB"/>
    <w:rsid w:val="00C108EA"/>
    <w:rsid w:val="00C10C83"/>
    <w:rsid w:val="00C110FC"/>
    <w:rsid w:val="00C1111A"/>
    <w:rsid w:val="00C1128A"/>
    <w:rsid w:val="00C11304"/>
    <w:rsid w:val="00C11D0D"/>
    <w:rsid w:val="00C127D5"/>
    <w:rsid w:val="00C1285F"/>
    <w:rsid w:val="00C13040"/>
    <w:rsid w:val="00C1362C"/>
    <w:rsid w:val="00C1387C"/>
    <w:rsid w:val="00C13976"/>
    <w:rsid w:val="00C13EFD"/>
    <w:rsid w:val="00C14B61"/>
    <w:rsid w:val="00C15003"/>
    <w:rsid w:val="00C15734"/>
    <w:rsid w:val="00C15AED"/>
    <w:rsid w:val="00C15B2F"/>
    <w:rsid w:val="00C16225"/>
    <w:rsid w:val="00C16316"/>
    <w:rsid w:val="00C16BBD"/>
    <w:rsid w:val="00C16C18"/>
    <w:rsid w:val="00C17C03"/>
    <w:rsid w:val="00C2005E"/>
    <w:rsid w:val="00C20397"/>
    <w:rsid w:val="00C2066F"/>
    <w:rsid w:val="00C208C3"/>
    <w:rsid w:val="00C20A63"/>
    <w:rsid w:val="00C21152"/>
    <w:rsid w:val="00C2125D"/>
    <w:rsid w:val="00C21962"/>
    <w:rsid w:val="00C21F17"/>
    <w:rsid w:val="00C22025"/>
    <w:rsid w:val="00C22266"/>
    <w:rsid w:val="00C22A21"/>
    <w:rsid w:val="00C23128"/>
    <w:rsid w:val="00C23596"/>
    <w:rsid w:val="00C24111"/>
    <w:rsid w:val="00C24339"/>
    <w:rsid w:val="00C24713"/>
    <w:rsid w:val="00C25090"/>
    <w:rsid w:val="00C25D63"/>
    <w:rsid w:val="00C25E26"/>
    <w:rsid w:val="00C2600B"/>
    <w:rsid w:val="00C275EB"/>
    <w:rsid w:val="00C27A8A"/>
    <w:rsid w:val="00C301C4"/>
    <w:rsid w:val="00C30A69"/>
    <w:rsid w:val="00C30EBA"/>
    <w:rsid w:val="00C31125"/>
    <w:rsid w:val="00C325A4"/>
    <w:rsid w:val="00C32B6A"/>
    <w:rsid w:val="00C3300E"/>
    <w:rsid w:val="00C3368F"/>
    <w:rsid w:val="00C339D9"/>
    <w:rsid w:val="00C33ACA"/>
    <w:rsid w:val="00C33DFE"/>
    <w:rsid w:val="00C33F5F"/>
    <w:rsid w:val="00C34223"/>
    <w:rsid w:val="00C347CE"/>
    <w:rsid w:val="00C3481C"/>
    <w:rsid w:val="00C355C3"/>
    <w:rsid w:val="00C35D66"/>
    <w:rsid w:val="00C35EB0"/>
    <w:rsid w:val="00C36553"/>
    <w:rsid w:val="00C373DA"/>
    <w:rsid w:val="00C373F3"/>
    <w:rsid w:val="00C37591"/>
    <w:rsid w:val="00C3772B"/>
    <w:rsid w:val="00C37A26"/>
    <w:rsid w:val="00C40005"/>
    <w:rsid w:val="00C40AC5"/>
    <w:rsid w:val="00C40D9B"/>
    <w:rsid w:val="00C40ECD"/>
    <w:rsid w:val="00C4110C"/>
    <w:rsid w:val="00C41295"/>
    <w:rsid w:val="00C41622"/>
    <w:rsid w:val="00C41C26"/>
    <w:rsid w:val="00C41D67"/>
    <w:rsid w:val="00C4204D"/>
    <w:rsid w:val="00C42AC1"/>
    <w:rsid w:val="00C434DE"/>
    <w:rsid w:val="00C434F0"/>
    <w:rsid w:val="00C43ED4"/>
    <w:rsid w:val="00C443B3"/>
    <w:rsid w:val="00C44494"/>
    <w:rsid w:val="00C4514B"/>
    <w:rsid w:val="00C46906"/>
    <w:rsid w:val="00C4691F"/>
    <w:rsid w:val="00C46B19"/>
    <w:rsid w:val="00C5038B"/>
    <w:rsid w:val="00C50782"/>
    <w:rsid w:val="00C5081F"/>
    <w:rsid w:val="00C509C3"/>
    <w:rsid w:val="00C50A17"/>
    <w:rsid w:val="00C50AB6"/>
    <w:rsid w:val="00C51F1E"/>
    <w:rsid w:val="00C525FF"/>
    <w:rsid w:val="00C52643"/>
    <w:rsid w:val="00C5292E"/>
    <w:rsid w:val="00C53206"/>
    <w:rsid w:val="00C5321E"/>
    <w:rsid w:val="00C5338A"/>
    <w:rsid w:val="00C533DB"/>
    <w:rsid w:val="00C53A81"/>
    <w:rsid w:val="00C54683"/>
    <w:rsid w:val="00C54976"/>
    <w:rsid w:val="00C55455"/>
    <w:rsid w:val="00C55C2C"/>
    <w:rsid w:val="00C56447"/>
    <w:rsid w:val="00C56514"/>
    <w:rsid w:val="00C56BA9"/>
    <w:rsid w:val="00C572F3"/>
    <w:rsid w:val="00C57DCC"/>
    <w:rsid w:val="00C613D0"/>
    <w:rsid w:val="00C6190C"/>
    <w:rsid w:val="00C61F99"/>
    <w:rsid w:val="00C626F3"/>
    <w:rsid w:val="00C62D1F"/>
    <w:rsid w:val="00C638E4"/>
    <w:rsid w:val="00C63C81"/>
    <w:rsid w:val="00C64247"/>
    <w:rsid w:val="00C64610"/>
    <w:rsid w:val="00C6495A"/>
    <w:rsid w:val="00C64BA6"/>
    <w:rsid w:val="00C65186"/>
    <w:rsid w:val="00C66032"/>
    <w:rsid w:val="00C6672F"/>
    <w:rsid w:val="00C66C8B"/>
    <w:rsid w:val="00C670D9"/>
    <w:rsid w:val="00C67870"/>
    <w:rsid w:val="00C67B4F"/>
    <w:rsid w:val="00C67D71"/>
    <w:rsid w:val="00C70EAE"/>
    <w:rsid w:val="00C71080"/>
    <w:rsid w:val="00C715A9"/>
    <w:rsid w:val="00C71AD9"/>
    <w:rsid w:val="00C71C8A"/>
    <w:rsid w:val="00C71D4B"/>
    <w:rsid w:val="00C72417"/>
    <w:rsid w:val="00C72D98"/>
    <w:rsid w:val="00C7361D"/>
    <w:rsid w:val="00C73827"/>
    <w:rsid w:val="00C73D36"/>
    <w:rsid w:val="00C74010"/>
    <w:rsid w:val="00C74182"/>
    <w:rsid w:val="00C742FF"/>
    <w:rsid w:val="00C7500B"/>
    <w:rsid w:val="00C75208"/>
    <w:rsid w:val="00C75B89"/>
    <w:rsid w:val="00C76267"/>
    <w:rsid w:val="00C76403"/>
    <w:rsid w:val="00C764CB"/>
    <w:rsid w:val="00C76D0A"/>
    <w:rsid w:val="00C772C2"/>
    <w:rsid w:val="00C8020C"/>
    <w:rsid w:val="00C80332"/>
    <w:rsid w:val="00C805CA"/>
    <w:rsid w:val="00C80677"/>
    <w:rsid w:val="00C80A04"/>
    <w:rsid w:val="00C80D83"/>
    <w:rsid w:val="00C81336"/>
    <w:rsid w:val="00C8139A"/>
    <w:rsid w:val="00C82352"/>
    <w:rsid w:val="00C82D75"/>
    <w:rsid w:val="00C82E55"/>
    <w:rsid w:val="00C82E7B"/>
    <w:rsid w:val="00C8381A"/>
    <w:rsid w:val="00C8385E"/>
    <w:rsid w:val="00C83AC8"/>
    <w:rsid w:val="00C83B65"/>
    <w:rsid w:val="00C83D11"/>
    <w:rsid w:val="00C8442B"/>
    <w:rsid w:val="00C845A9"/>
    <w:rsid w:val="00C846B0"/>
    <w:rsid w:val="00C84C74"/>
    <w:rsid w:val="00C85053"/>
    <w:rsid w:val="00C85086"/>
    <w:rsid w:val="00C85A30"/>
    <w:rsid w:val="00C85A65"/>
    <w:rsid w:val="00C85AD3"/>
    <w:rsid w:val="00C8642A"/>
    <w:rsid w:val="00C865B6"/>
    <w:rsid w:val="00C877A5"/>
    <w:rsid w:val="00C87B84"/>
    <w:rsid w:val="00C90693"/>
    <w:rsid w:val="00C91A26"/>
    <w:rsid w:val="00C9206E"/>
    <w:rsid w:val="00C92323"/>
    <w:rsid w:val="00C927A7"/>
    <w:rsid w:val="00C92BFF"/>
    <w:rsid w:val="00C93634"/>
    <w:rsid w:val="00C93925"/>
    <w:rsid w:val="00C93DC5"/>
    <w:rsid w:val="00C949F7"/>
    <w:rsid w:val="00C94A24"/>
    <w:rsid w:val="00C950BA"/>
    <w:rsid w:val="00C95498"/>
    <w:rsid w:val="00C95581"/>
    <w:rsid w:val="00C95B7F"/>
    <w:rsid w:val="00C95C88"/>
    <w:rsid w:val="00C95F39"/>
    <w:rsid w:val="00C9631D"/>
    <w:rsid w:val="00C96B2B"/>
    <w:rsid w:val="00C96F3F"/>
    <w:rsid w:val="00C97E62"/>
    <w:rsid w:val="00CA0077"/>
    <w:rsid w:val="00CA0A18"/>
    <w:rsid w:val="00CA118E"/>
    <w:rsid w:val="00CA1776"/>
    <w:rsid w:val="00CA1C44"/>
    <w:rsid w:val="00CA1DBF"/>
    <w:rsid w:val="00CA1FA6"/>
    <w:rsid w:val="00CA1FED"/>
    <w:rsid w:val="00CA21E5"/>
    <w:rsid w:val="00CA2319"/>
    <w:rsid w:val="00CA259D"/>
    <w:rsid w:val="00CA2752"/>
    <w:rsid w:val="00CA2B50"/>
    <w:rsid w:val="00CA2DD0"/>
    <w:rsid w:val="00CA2EF4"/>
    <w:rsid w:val="00CA379E"/>
    <w:rsid w:val="00CA3C9F"/>
    <w:rsid w:val="00CA4019"/>
    <w:rsid w:val="00CA4976"/>
    <w:rsid w:val="00CA4B94"/>
    <w:rsid w:val="00CA4C1B"/>
    <w:rsid w:val="00CA4DE4"/>
    <w:rsid w:val="00CA524E"/>
    <w:rsid w:val="00CA5B1E"/>
    <w:rsid w:val="00CA5E95"/>
    <w:rsid w:val="00CA60A8"/>
    <w:rsid w:val="00CA6404"/>
    <w:rsid w:val="00CA6BBC"/>
    <w:rsid w:val="00CA6D4E"/>
    <w:rsid w:val="00CA7424"/>
    <w:rsid w:val="00CA7B8D"/>
    <w:rsid w:val="00CA7BA8"/>
    <w:rsid w:val="00CB0456"/>
    <w:rsid w:val="00CB0571"/>
    <w:rsid w:val="00CB05D8"/>
    <w:rsid w:val="00CB05FD"/>
    <w:rsid w:val="00CB0E05"/>
    <w:rsid w:val="00CB0E9E"/>
    <w:rsid w:val="00CB1589"/>
    <w:rsid w:val="00CB188D"/>
    <w:rsid w:val="00CB1EDD"/>
    <w:rsid w:val="00CB22D4"/>
    <w:rsid w:val="00CB2937"/>
    <w:rsid w:val="00CB325B"/>
    <w:rsid w:val="00CB3C58"/>
    <w:rsid w:val="00CB4438"/>
    <w:rsid w:val="00CB48E9"/>
    <w:rsid w:val="00CB4E82"/>
    <w:rsid w:val="00CB650E"/>
    <w:rsid w:val="00CB68A2"/>
    <w:rsid w:val="00CB698D"/>
    <w:rsid w:val="00CB6EF0"/>
    <w:rsid w:val="00CB7552"/>
    <w:rsid w:val="00CB77EA"/>
    <w:rsid w:val="00CB7ECF"/>
    <w:rsid w:val="00CB7F63"/>
    <w:rsid w:val="00CC0512"/>
    <w:rsid w:val="00CC0711"/>
    <w:rsid w:val="00CC0D68"/>
    <w:rsid w:val="00CC0EA8"/>
    <w:rsid w:val="00CC1158"/>
    <w:rsid w:val="00CC11EA"/>
    <w:rsid w:val="00CC14CA"/>
    <w:rsid w:val="00CC14FE"/>
    <w:rsid w:val="00CC15C1"/>
    <w:rsid w:val="00CC183D"/>
    <w:rsid w:val="00CC19C8"/>
    <w:rsid w:val="00CC1BEE"/>
    <w:rsid w:val="00CC1E8F"/>
    <w:rsid w:val="00CC2CE3"/>
    <w:rsid w:val="00CC2CED"/>
    <w:rsid w:val="00CC2DA3"/>
    <w:rsid w:val="00CC3E81"/>
    <w:rsid w:val="00CC3F13"/>
    <w:rsid w:val="00CC4B3B"/>
    <w:rsid w:val="00CC4B48"/>
    <w:rsid w:val="00CC4CF6"/>
    <w:rsid w:val="00CC50A2"/>
    <w:rsid w:val="00CC5930"/>
    <w:rsid w:val="00CC6390"/>
    <w:rsid w:val="00CC6648"/>
    <w:rsid w:val="00CC6EEF"/>
    <w:rsid w:val="00CC73ED"/>
    <w:rsid w:val="00CC7EDA"/>
    <w:rsid w:val="00CD0316"/>
    <w:rsid w:val="00CD0627"/>
    <w:rsid w:val="00CD07F2"/>
    <w:rsid w:val="00CD0A8B"/>
    <w:rsid w:val="00CD0E63"/>
    <w:rsid w:val="00CD1115"/>
    <w:rsid w:val="00CD1124"/>
    <w:rsid w:val="00CD1420"/>
    <w:rsid w:val="00CD1451"/>
    <w:rsid w:val="00CD1900"/>
    <w:rsid w:val="00CD193B"/>
    <w:rsid w:val="00CD1FC9"/>
    <w:rsid w:val="00CD24DE"/>
    <w:rsid w:val="00CD2ECC"/>
    <w:rsid w:val="00CD2F22"/>
    <w:rsid w:val="00CD31B2"/>
    <w:rsid w:val="00CD373E"/>
    <w:rsid w:val="00CD3956"/>
    <w:rsid w:val="00CD3B35"/>
    <w:rsid w:val="00CD3C20"/>
    <w:rsid w:val="00CD4175"/>
    <w:rsid w:val="00CD47D1"/>
    <w:rsid w:val="00CD4AF0"/>
    <w:rsid w:val="00CD4E68"/>
    <w:rsid w:val="00CD50B5"/>
    <w:rsid w:val="00CD5739"/>
    <w:rsid w:val="00CD5D66"/>
    <w:rsid w:val="00CD62F0"/>
    <w:rsid w:val="00CD64AA"/>
    <w:rsid w:val="00CD6A94"/>
    <w:rsid w:val="00CD6EAD"/>
    <w:rsid w:val="00CD7069"/>
    <w:rsid w:val="00CD70D3"/>
    <w:rsid w:val="00CD7115"/>
    <w:rsid w:val="00CD73A9"/>
    <w:rsid w:val="00CD752F"/>
    <w:rsid w:val="00CD7B35"/>
    <w:rsid w:val="00CE070E"/>
    <w:rsid w:val="00CE0744"/>
    <w:rsid w:val="00CE1026"/>
    <w:rsid w:val="00CE1FB9"/>
    <w:rsid w:val="00CE206C"/>
    <w:rsid w:val="00CE2834"/>
    <w:rsid w:val="00CE28E0"/>
    <w:rsid w:val="00CE2DA4"/>
    <w:rsid w:val="00CE2F12"/>
    <w:rsid w:val="00CE3912"/>
    <w:rsid w:val="00CE39D7"/>
    <w:rsid w:val="00CE4170"/>
    <w:rsid w:val="00CE41AF"/>
    <w:rsid w:val="00CE42F8"/>
    <w:rsid w:val="00CE49FC"/>
    <w:rsid w:val="00CE4C6F"/>
    <w:rsid w:val="00CE5322"/>
    <w:rsid w:val="00CE54E7"/>
    <w:rsid w:val="00CE5960"/>
    <w:rsid w:val="00CE5A48"/>
    <w:rsid w:val="00CE5A68"/>
    <w:rsid w:val="00CE5FE4"/>
    <w:rsid w:val="00CE620C"/>
    <w:rsid w:val="00CE656A"/>
    <w:rsid w:val="00CE66B9"/>
    <w:rsid w:val="00CE681A"/>
    <w:rsid w:val="00CE68AD"/>
    <w:rsid w:val="00CE754F"/>
    <w:rsid w:val="00CE7EF8"/>
    <w:rsid w:val="00CF0540"/>
    <w:rsid w:val="00CF0931"/>
    <w:rsid w:val="00CF0D0C"/>
    <w:rsid w:val="00CF12E2"/>
    <w:rsid w:val="00CF1612"/>
    <w:rsid w:val="00CF1A82"/>
    <w:rsid w:val="00CF1D7C"/>
    <w:rsid w:val="00CF1EE6"/>
    <w:rsid w:val="00CF30F4"/>
    <w:rsid w:val="00CF3109"/>
    <w:rsid w:val="00CF39DA"/>
    <w:rsid w:val="00CF401F"/>
    <w:rsid w:val="00CF4260"/>
    <w:rsid w:val="00CF4564"/>
    <w:rsid w:val="00CF4F59"/>
    <w:rsid w:val="00CF53A8"/>
    <w:rsid w:val="00CF5455"/>
    <w:rsid w:val="00CF55A1"/>
    <w:rsid w:val="00CF616E"/>
    <w:rsid w:val="00CF6652"/>
    <w:rsid w:val="00CF6906"/>
    <w:rsid w:val="00CF701B"/>
    <w:rsid w:val="00CF719C"/>
    <w:rsid w:val="00D003D8"/>
    <w:rsid w:val="00D004E3"/>
    <w:rsid w:val="00D0054A"/>
    <w:rsid w:val="00D0077B"/>
    <w:rsid w:val="00D00F3B"/>
    <w:rsid w:val="00D01226"/>
    <w:rsid w:val="00D01279"/>
    <w:rsid w:val="00D0194D"/>
    <w:rsid w:val="00D01E01"/>
    <w:rsid w:val="00D01FB7"/>
    <w:rsid w:val="00D02455"/>
    <w:rsid w:val="00D02460"/>
    <w:rsid w:val="00D0330D"/>
    <w:rsid w:val="00D035D0"/>
    <w:rsid w:val="00D036F3"/>
    <w:rsid w:val="00D03865"/>
    <w:rsid w:val="00D03DE6"/>
    <w:rsid w:val="00D03F69"/>
    <w:rsid w:val="00D050FF"/>
    <w:rsid w:val="00D052AC"/>
    <w:rsid w:val="00D05588"/>
    <w:rsid w:val="00D069C9"/>
    <w:rsid w:val="00D06E8B"/>
    <w:rsid w:val="00D06F12"/>
    <w:rsid w:val="00D07B7D"/>
    <w:rsid w:val="00D07E75"/>
    <w:rsid w:val="00D1032C"/>
    <w:rsid w:val="00D10852"/>
    <w:rsid w:val="00D10C14"/>
    <w:rsid w:val="00D10F65"/>
    <w:rsid w:val="00D122DC"/>
    <w:rsid w:val="00D12AC9"/>
    <w:rsid w:val="00D12E96"/>
    <w:rsid w:val="00D13011"/>
    <w:rsid w:val="00D13124"/>
    <w:rsid w:val="00D1392D"/>
    <w:rsid w:val="00D13BA8"/>
    <w:rsid w:val="00D1446A"/>
    <w:rsid w:val="00D14DDB"/>
    <w:rsid w:val="00D152FE"/>
    <w:rsid w:val="00D15CD3"/>
    <w:rsid w:val="00D15DC2"/>
    <w:rsid w:val="00D166BA"/>
    <w:rsid w:val="00D167D3"/>
    <w:rsid w:val="00D16D18"/>
    <w:rsid w:val="00D16D28"/>
    <w:rsid w:val="00D16F13"/>
    <w:rsid w:val="00D17385"/>
    <w:rsid w:val="00D174EA"/>
    <w:rsid w:val="00D17AF8"/>
    <w:rsid w:val="00D201AB"/>
    <w:rsid w:val="00D20484"/>
    <w:rsid w:val="00D20AF7"/>
    <w:rsid w:val="00D20F07"/>
    <w:rsid w:val="00D20F5F"/>
    <w:rsid w:val="00D21A17"/>
    <w:rsid w:val="00D21E2D"/>
    <w:rsid w:val="00D21EF3"/>
    <w:rsid w:val="00D22021"/>
    <w:rsid w:val="00D2229C"/>
    <w:rsid w:val="00D228D0"/>
    <w:rsid w:val="00D22F67"/>
    <w:rsid w:val="00D23BD0"/>
    <w:rsid w:val="00D23C3A"/>
    <w:rsid w:val="00D2427D"/>
    <w:rsid w:val="00D247BB"/>
    <w:rsid w:val="00D250B4"/>
    <w:rsid w:val="00D25B9C"/>
    <w:rsid w:val="00D262D5"/>
    <w:rsid w:val="00D26592"/>
    <w:rsid w:val="00D2667B"/>
    <w:rsid w:val="00D269FA"/>
    <w:rsid w:val="00D26DA8"/>
    <w:rsid w:val="00D26E72"/>
    <w:rsid w:val="00D27931"/>
    <w:rsid w:val="00D27FB0"/>
    <w:rsid w:val="00D300E3"/>
    <w:rsid w:val="00D305C4"/>
    <w:rsid w:val="00D30D2A"/>
    <w:rsid w:val="00D30E7C"/>
    <w:rsid w:val="00D31D63"/>
    <w:rsid w:val="00D32AC4"/>
    <w:rsid w:val="00D32B17"/>
    <w:rsid w:val="00D3375D"/>
    <w:rsid w:val="00D3382B"/>
    <w:rsid w:val="00D3424D"/>
    <w:rsid w:val="00D34B1C"/>
    <w:rsid w:val="00D3632D"/>
    <w:rsid w:val="00D37A13"/>
    <w:rsid w:val="00D37ACE"/>
    <w:rsid w:val="00D408E7"/>
    <w:rsid w:val="00D40AEA"/>
    <w:rsid w:val="00D4162E"/>
    <w:rsid w:val="00D41EA0"/>
    <w:rsid w:val="00D41FC9"/>
    <w:rsid w:val="00D42CC9"/>
    <w:rsid w:val="00D42D83"/>
    <w:rsid w:val="00D4370A"/>
    <w:rsid w:val="00D437A0"/>
    <w:rsid w:val="00D437C7"/>
    <w:rsid w:val="00D44A53"/>
    <w:rsid w:val="00D44C84"/>
    <w:rsid w:val="00D44F99"/>
    <w:rsid w:val="00D45056"/>
    <w:rsid w:val="00D45D88"/>
    <w:rsid w:val="00D46790"/>
    <w:rsid w:val="00D4684D"/>
    <w:rsid w:val="00D46853"/>
    <w:rsid w:val="00D46C5C"/>
    <w:rsid w:val="00D4705F"/>
    <w:rsid w:val="00D50531"/>
    <w:rsid w:val="00D5084C"/>
    <w:rsid w:val="00D50871"/>
    <w:rsid w:val="00D51B50"/>
    <w:rsid w:val="00D51D4A"/>
    <w:rsid w:val="00D51E1B"/>
    <w:rsid w:val="00D521CF"/>
    <w:rsid w:val="00D52836"/>
    <w:rsid w:val="00D52849"/>
    <w:rsid w:val="00D528E7"/>
    <w:rsid w:val="00D52E1C"/>
    <w:rsid w:val="00D52EA7"/>
    <w:rsid w:val="00D53A5C"/>
    <w:rsid w:val="00D53B8E"/>
    <w:rsid w:val="00D53E59"/>
    <w:rsid w:val="00D53EDE"/>
    <w:rsid w:val="00D54753"/>
    <w:rsid w:val="00D550D9"/>
    <w:rsid w:val="00D56E03"/>
    <w:rsid w:val="00D57A0A"/>
    <w:rsid w:val="00D60614"/>
    <w:rsid w:val="00D60A02"/>
    <w:rsid w:val="00D610D6"/>
    <w:rsid w:val="00D61CAA"/>
    <w:rsid w:val="00D626BC"/>
    <w:rsid w:val="00D63131"/>
    <w:rsid w:val="00D632A2"/>
    <w:rsid w:val="00D635BD"/>
    <w:rsid w:val="00D644AA"/>
    <w:rsid w:val="00D64B40"/>
    <w:rsid w:val="00D652C9"/>
    <w:rsid w:val="00D65699"/>
    <w:rsid w:val="00D65B18"/>
    <w:rsid w:val="00D65B1E"/>
    <w:rsid w:val="00D65E61"/>
    <w:rsid w:val="00D669C5"/>
    <w:rsid w:val="00D66AEC"/>
    <w:rsid w:val="00D66E13"/>
    <w:rsid w:val="00D674C6"/>
    <w:rsid w:val="00D674E8"/>
    <w:rsid w:val="00D702C7"/>
    <w:rsid w:val="00D70D02"/>
    <w:rsid w:val="00D70E53"/>
    <w:rsid w:val="00D71FEF"/>
    <w:rsid w:val="00D72279"/>
    <w:rsid w:val="00D72473"/>
    <w:rsid w:val="00D72983"/>
    <w:rsid w:val="00D72FDF"/>
    <w:rsid w:val="00D742CF"/>
    <w:rsid w:val="00D74536"/>
    <w:rsid w:val="00D7468D"/>
    <w:rsid w:val="00D7498E"/>
    <w:rsid w:val="00D74A73"/>
    <w:rsid w:val="00D7509D"/>
    <w:rsid w:val="00D758A2"/>
    <w:rsid w:val="00D762D9"/>
    <w:rsid w:val="00D7633E"/>
    <w:rsid w:val="00D76EC0"/>
    <w:rsid w:val="00D77456"/>
    <w:rsid w:val="00D774FA"/>
    <w:rsid w:val="00D77540"/>
    <w:rsid w:val="00D77A91"/>
    <w:rsid w:val="00D77DAD"/>
    <w:rsid w:val="00D80266"/>
    <w:rsid w:val="00D803E4"/>
    <w:rsid w:val="00D8064F"/>
    <w:rsid w:val="00D80B47"/>
    <w:rsid w:val="00D81422"/>
    <w:rsid w:val="00D8184D"/>
    <w:rsid w:val="00D81B0C"/>
    <w:rsid w:val="00D81F5E"/>
    <w:rsid w:val="00D82152"/>
    <w:rsid w:val="00D8215E"/>
    <w:rsid w:val="00D82E41"/>
    <w:rsid w:val="00D82ED0"/>
    <w:rsid w:val="00D83A3D"/>
    <w:rsid w:val="00D83B30"/>
    <w:rsid w:val="00D84696"/>
    <w:rsid w:val="00D84815"/>
    <w:rsid w:val="00D848FD"/>
    <w:rsid w:val="00D84CAF"/>
    <w:rsid w:val="00D8504B"/>
    <w:rsid w:val="00D85076"/>
    <w:rsid w:val="00D85382"/>
    <w:rsid w:val="00D8550C"/>
    <w:rsid w:val="00D85870"/>
    <w:rsid w:val="00D8601F"/>
    <w:rsid w:val="00D8638D"/>
    <w:rsid w:val="00D86587"/>
    <w:rsid w:val="00D86C06"/>
    <w:rsid w:val="00D872CA"/>
    <w:rsid w:val="00D8735C"/>
    <w:rsid w:val="00D87B6D"/>
    <w:rsid w:val="00D87F46"/>
    <w:rsid w:val="00D90180"/>
    <w:rsid w:val="00D90920"/>
    <w:rsid w:val="00D90D23"/>
    <w:rsid w:val="00D911D2"/>
    <w:rsid w:val="00D914A6"/>
    <w:rsid w:val="00D91AA4"/>
    <w:rsid w:val="00D91C27"/>
    <w:rsid w:val="00D9224B"/>
    <w:rsid w:val="00D9270D"/>
    <w:rsid w:val="00D931F9"/>
    <w:rsid w:val="00D935F0"/>
    <w:rsid w:val="00D938D5"/>
    <w:rsid w:val="00D942F0"/>
    <w:rsid w:val="00D94528"/>
    <w:rsid w:val="00D9454D"/>
    <w:rsid w:val="00D94632"/>
    <w:rsid w:val="00D948AE"/>
    <w:rsid w:val="00D94FDD"/>
    <w:rsid w:val="00D95910"/>
    <w:rsid w:val="00D95F15"/>
    <w:rsid w:val="00D9651C"/>
    <w:rsid w:val="00D9666E"/>
    <w:rsid w:val="00D96A2E"/>
    <w:rsid w:val="00D96AC8"/>
    <w:rsid w:val="00D96AEC"/>
    <w:rsid w:val="00D96C4D"/>
    <w:rsid w:val="00D96D6F"/>
    <w:rsid w:val="00D96DAA"/>
    <w:rsid w:val="00D96F22"/>
    <w:rsid w:val="00D974A9"/>
    <w:rsid w:val="00D975A3"/>
    <w:rsid w:val="00D97797"/>
    <w:rsid w:val="00D9780A"/>
    <w:rsid w:val="00D97FC7"/>
    <w:rsid w:val="00D97FFB"/>
    <w:rsid w:val="00DA0274"/>
    <w:rsid w:val="00DA0508"/>
    <w:rsid w:val="00DA1439"/>
    <w:rsid w:val="00DA176C"/>
    <w:rsid w:val="00DA1FCD"/>
    <w:rsid w:val="00DA22EE"/>
    <w:rsid w:val="00DA257B"/>
    <w:rsid w:val="00DA26E9"/>
    <w:rsid w:val="00DA29F9"/>
    <w:rsid w:val="00DA2CB4"/>
    <w:rsid w:val="00DA2F8B"/>
    <w:rsid w:val="00DA359F"/>
    <w:rsid w:val="00DA3CFD"/>
    <w:rsid w:val="00DA4104"/>
    <w:rsid w:val="00DA421A"/>
    <w:rsid w:val="00DA491C"/>
    <w:rsid w:val="00DA4DDC"/>
    <w:rsid w:val="00DA51BB"/>
    <w:rsid w:val="00DA52E7"/>
    <w:rsid w:val="00DA5412"/>
    <w:rsid w:val="00DA574E"/>
    <w:rsid w:val="00DA5DD2"/>
    <w:rsid w:val="00DA70ED"/>
    <w:rsid w:val="00DA7476"/>
    <w:rsid w:val="00DA753D"/>
    <w:rsid w:val="00DA78CC"/>
    <w:rsid w:val="00DA7A43"/>
    <w:rsid w:val="00DA7B90"/>
    <w:rsid w:val="00DB07DC"/>
    <w:rsid w:val="00DB08DC"/>
    <w:rsid w:val="00DB0E8B"/>
    <w:rsid w:val="00DB2088"/>
    <w:rsid w:val="00DB238B"/>
    <w:rsid w:val="00DB2A12"/>
    <w:rsid w:val="00DB2FC6"/>
    <w:rsid w:val="00DB3653"/>
    <w:rsid w:val="00DB3A5C"/>
    <w:rsid w:val="00DB3CF8"/>
    <w:rsid w:val="00DB3F33"/>
    <w:rsid w:val="00DB3F74"/>
    <w:rsid w:val="00DB4044"/>
    <w:rsid w:val="00DB419C"/>
    <w:rsid w:val="00DB460A"/>
    <w:rsid w:val="00DB495E"/>
    <w:rsid w:val="00DB4DC0"/>
    <w:rsid w:val="00DB53C5"/>
    <w:rsid w:val="00DB595E"/>
    <w:rsid w:val="00DB5BC5"/>
    <w:rsid w:val="00DB5E77"/>
    <w:rsid w:val="00DB62C2"/>
    <w:rsid w:val="00DB6422"/>
    <w:rsid w:val="00DB686C"/>
    <w:rsid w:val="00DB6CC1"/>
    <w:rsid w:val="00DB6FEF"/>
    <w:rsid w:val="00DC0346"/>
    <w:rsid w:val="00DC0465"/>
    <w:rsid w:val="00DC04D4"/>
    <w:rsid w:val="00DC0560"/>
    <w:rsid w:val="00DC0E15"/>
    <w:rsid w:val="00DC14EE"/>
    <w:rsid w:val="00DC174C"/>
    <w:rsid w:val="00DC1A6B"/>
    <w:rsid w:val="00DC27D5"/>
    <w:rsid w:val="00DC32A6"/>
    <w:rsid w:val="00DC36E8"/>
    <w:rsid w:val="00DC3DE2"/>
    <w:rsid w:val="00DC4073"/>
    <w:rsid w:val="00DC451F"/>
    <w:rsid w:val="00DC46FF"/>
    <w:rsid w:val="00DC4BC2"/>
    <w:rsid w:val="00DC4E5A"/>
    <w:rsid w:val="00DC50EB"/>
    <w:rsid w:val="00DC5811"/>
    <w:rsid w:val="00DC5925"/>
    <w:rsid w:val="00DC60FA"/>
    <w:rsid w:val="00DC61D8"/>
    <w:rsid w:val="00DC629B"/>
    <w:rsid w:val="00DC67EB"/>
    <w:rsid w:val="00DC6944"/>
    <w:rsid w:val="00DC6B31"/>
    <w:rsid w:val="00DC6FDA"/>
    <w:rsid w:val="00DC749F"/>
    <w:rsid w:val="00DC7732"/>
    <w:rsid w:val="00DC7A7D"/>
    <w:rsid w:val="00DC7EFB"/>
    <w:rsid w:val="00DD0055"/>
    <w:rsid w:val="00DD03E3"/>
    <w:rsid w:val="00DD0707"/>
    <w:rsid w:val="00DD074C"/>
    <w:rsid w:val="00DD0B87"/>
    <w:rsid w:val="00DD150C"/>
    <w:rsid w:val="00DD151B"/>
    <w:rsid w:val="00DD1534"/>
    <w:rsid w:val="00DD16AF"/>
    <w:rsid w:val="00DD2E7C"/>
    <w:rsid w:val="00DD3AC8"/>
    <w:rsid w:val="00DD3BBC"/>
    <w:rsid w:val="00DD3CEB"/>
    <w:rsid w:val="00DD3D7B"/>
    <w:rsid w:val="00DD416A"/>
    <w:rsid w:val="00DD41B3"/>
    <w:rsid w:val="00DD4728"/>
    <w:rsid w:val="00DD48AD"/>
    <w:rsid w:val="00DD4B47"/>
    <w:rsid w:val="00DD5C83"/>
    <w:rsid w:val="00DD5C86"/>
    <w:rsid w:val="00DD5FF4"/>
    <w:rsid w:val="00DD6287"/>
    <w:rsid w:val="00DD6BA6"/>
    <w:rsid w:val="00DD72F7"/>
    <w:rsid w:val="00DD7779"/>
    <w:rsid w:val="00DD7ABC"/>
    <w:rsid w:val="00DD7B6D"/>
    <w:rsid w:val="00DD7C61"/>
    <w:rsid w:val="00DD7DAA"/>
    <w:rsid w:val="00DD7FF5"/>
    <w:rsid w:val="00DE03B8"/>
    <w:rsid w:val="00DE118F"/>
    <w:rsid w:val="00DE1389"/>
    <w:rsid w:val="00DE1520"/>
    <w:rsid w:val="00DE23AF"/>
    <w:rsid w:val="00DE2BE3"/>
    <w:rsid w:val="00DE2F7C"/>
    <w:rsid w:val="00DE342E"/>
    <w:rsid w:val="00DE37F3"/>
    <w:rsid w:val="00DE438C"/>
    <w:rsid w:val="00DE4437"/>
    <w:rsid w:val="00DE452D"/>
    <w:rsid w:val="00DE47A0"/>
    <w:rsid w:val="00DE5148"/>
    <w:rsid w:val="00DE5ADC"/>
    <w:rsid w:val="00DE5BE1"/>
    <w:rsid w:val="00DE5F75"/>
    <w:rsid w:val="00DE6715"/>
    <w:rsid w:val="00DE6805"/>
    <w:rsid w:val="00DE6F14"/>
    <w:rsid w:val="00DE76F4"/>
    <w:rsid w:val="00DE7706"/>
    <w:rsid w:val="00DE7736"/>
    <w:rsid w:val="00DE7B07"/>
    <w:rsid w:val="00DE7BE7"/>
    <w:rsid w:val="00DF06EA"/>
    <w:rsid w:val="00DF0868"/>
    <w:rsid w:val="00DF1414"/>
    <w:rsid w:val="00DF152B"/>
    <w:rsid w:val="00DF1610"/>
    <w:rsid w:val="00DF189D"/>
    <w:rsid w:val="00DF1A7E"/>
    <w:rsid w:val="00DF1FE5"/>
    <w:rsid w:val="00DF2080"/>
    <w:rsid w:val="00DF232F"/>
    <w:rsid w:val="00DF2656"/>
    <w:rsid w:val="00DF2A15"/>
    <w:rsid w:val="00DF2D46"/>
    <w:rsid w:val="00DF3048"/>
    <w:rsid w:val="00DF32C0"/>
    <w:rsid w:val="00DF3342"/>
    <w:rsid w:val="00DF3B9A"/>
    <w:rsid w:val="00DF402B"/>
    <w:rsid w:val="00DF4165"/>
    <w:rsid w:val="00DF49D3"/>
    <w:rsid w:val="00DF4AA6"/>
    <w:rsid w:val="00DF4C0A"/>
    <w:rsid w:val="00DF5192"/>
    <w:rsid w:val="00DF669A"/>
    <w:rsid w:val="00DF688D"/>
    <w:rsid w:val="00DF6A74"/>
    <w:rsid w:val="00DF70B7"/>
    <w:rsid w:val="00DF7174"/>
    <w:rsid w:val="00DF75BE"/>
    <w:rsid w:val="00DF7C60"/>
    <w:rsid w:val="00E002D0"/>
    <w:rsid w:val="00E00504"/>
    <w:rsid w:val="00E0058F"/>
    <w:rsid w:val="00E01416"/>
    <w:rsid w:val="00E01C0A"/>
    <w:rsid w:val="00E01D00"/>
    <w:rsid w:val="00E02170"/>
    <w:rsid w:val="00E02C1A"/>
    <w:rsid w:val="00E031F4"/>
    <w:rsid w:val="00E03398"/>
    <w:rsid w:val="00E038E9"/>
    <w:rsid w:val="00E03AEE"/>
    <w:rsid w:val="00E04000"/>
    <w:rsid w:val="00E041C9"/>
    <w:rsid w:val="00E04220"/>
    <w:rsid w:val="00E044FF"/>
    <w:rsid w:val="00E048C6"/>
    <w:rsid w:val="00E049EA"/>
    <w:rsid w:val="00E04BC7"/>
    <w:rsid w:val="00E04D8C"/>
    <w:rsid w:val="00E058B4"/>
    <w:rsid w:val="00E05E36"/>
    <w:rsid w:val="00E061EE"/>
    <w:rsid w:val="00E06358"/>
    <w:rsid w:val="00E06CD1"/>
    <w:rsid w:val="00E06F1A"/>
    <w:rsid w:val="00E071E9"/>
    <w:rsid w:val="00E07230"/>
    <w:rsid w:val="00E073ED"/>
    <w:rsid w:val="00E07671"/>
    <w:rsid w:val="00E07B26"/>
    <w:rsid w:val="00E10B03"/>
    <w:rsid w:val="00E11089"/>
    <w:rsid w:val="00E110C2"/>
    <w:rsid w:val="00E11339"/>
    <w:rsid w:val="00E115B4"/>
    <w:rsid w:val="00E117F4"/>
    <w:rsid w:val="00E11E49"/>
    <w:rsid w:val="00E12D61"/>
    <w:rsid w:val="00E12FCC"/>
    <w:rsid w:val="00E1438D"/>
    <w:rsid w:val="00E144BF"/>
    <w:rsid w:val="00E147B5"/>
    <w:rsid w:val="00E147E5"/>
    <w:rsid w:val="00E1543C"/>
    <w:rsid w:val="00E15523"/>
    <w:rsid w:val="00E15D49"/>
    <w:rsid w:val="00E15DBA"/>
    <w:rsid w:val="00E1631B"/>
    <w:rsid w:val="00E163FF"/>
    <w:rsid w:val="00E16499"/>
    <w:rsid w:val="00E1649B"/>
    <w:rsid w:val="00E16EE5"/>
    <w:rsid w:val="00E17598"/>
    <w:rsid w:val="00E1793A"/>
    <w:rsid w:val="00E17ED6"/>
    <w:rsid w:val="00E205FC"/>
    <w:rsid w:val="00E20C0D"/>
    <w:rsid w:val="00E20C1E"/>
    <w:rsid w:val="00E212D0"/>
    <w:rsid w:val="00E21F4C"/>
    <w:rsid w:val="00E223E9"/>
    <w:rsid w:val="00E22687"/>
    <w:rsid w:val="00E23D89"/>
    <w:rsid w:val="00E24028"/>
    <w:rsid w:val="00E24B7B"/>
    <w:rsid w:val="00E24C80"/>
    <w:rsid w:val="00E24E60"/>
    <w:rsid w:val="00E2532D"/>
    <w:rsid w:val="00E255DB"/>
    <w:rsid w:val="00E258C4"/>
    <w:rsid w:val="00E25AB4"/>
    <w:rsid w:val="00E25AC1"/>
    <w:rsid w:val="00E261BF"/>
    <w:rsid w:val="00E26532"/>
    <w:rsid w:val="00E2698F"/>
    <w:rsid w:val="00E26A2D"/>
    <w:rsid w:val="00E26C12"/>
    <w:rsid w:val="00E270FA"/>
    <w:rsid w:val="00E2765D"/>
    <w:rsid w:val="00E27E08"/>
    <w:rsid w:val="00E3032D"/>
    <w:rsid w:val="00E30825"/>
    <w:rsid w:val="00E3093E"/>
    <w:rsid w:val="00E30A43"/>
    <w:rsid w:val="00E30C65"/>
    <w:rsid w:val="00E315CB"/>
    <w:rsid w:val="00E31A0A"/>
    <w:rsid w:val="00E31C95"/>
    <w:rsid w:val="00E31F21"/>
    <w:rsid w:val="00E323B7"/>
    <w:rsid w:val="00E3319B"/>
    <w:rsid w:val="00E33525"/>
    <w:rsid w:val="00E345C2"/>
    <w:rsid w:val="00E35450"/>
    <w:rsid w:val="00E35821"/>
    <w:rsid w:val="00E35CE7"/>
    <w:rsid w:val="00E36149"/>
    <w:rsid w:val="00E36763"/>
    <w:rsid w:val="00E368C7"/>
    <w:rsid w:val="00E3703E"/>
    <w:rsid w:val="00E37AC2"/>
    <w:rsid w:val="00E37DC3"/>
    <w:rsid w:val="00E400BD"/>
    <w:rsid w:val="00E40278"/>
    <w:rsid w:val="00E40416"/>
    <w:rsid w:val="00E40445"/>
    <w:rsid w:val="00E404E8"/>
    <w:rsid w:val="00E408FB"/>
    <w:rsid w:val="00E41C97"/>
    <w:rsid w:val="00E41F11"/>
    <w:rsid w:val="00E4220B"/>
    <w:rsid w:val="00E4266F"/>
    <w:rsid w:val="00E42A7D"/>
    <w:rsid w:val="00E42D3B"/>
    <w:rsid w:val="00E4355A"/>
    <w:rsid w:val="00E436FE"/>
    <w:rsid w:val="00E44591"/>
    <w:rsid w:val="00E448E5"/>
    <w:rsid w:val="00E4494F"/>
    <w:rsid w:val="00E44C52"/>
    <w:rsid w:val="00E4585B"/>
    <w:rsid w:val="00E45CCF"/>
    <w:rsid w:val="00E46281"/>
    <w:rsid w:val="00E46597"/>
    <w:rsid w:val="00E468B0"/>
    <w:rsid w:val="00E46FC1"/>
    <w:rsid w:val="00E47154"/>
    <w:rsid w:val="00E4770C"/>
    <w:rsid w:val="00E47C3A"/>
    <w:rsid w:val="00E47FE9"/>
    <w:rsid w:val="00E5067A"/>
    <w:rsid w:val="00E50FFA"/>
    <w:rsid w:val="00E5105E"/>
    <w:rsid w:val="00E51612"/>
    <w:rsid w:val="00E51704"/>
    <w:rsid w:val="00E520E1"/>
    <w:rsid w:val="00E527C2"/>
    <w:rsid w:val="00E52B6E"/>
    <w:rsid w:val="00E52C58"/>
    <w:rsid w:val="00E52E06"/>
    <w:rsid w:val="00E53B7C"/>
    <w:rsid w:val="00E53CCD"/>
    <w:rsid w:val="00E5448E"/>
    <w:rsid w:val="00E551DA"/>
    <w:rsid w:val="00E551F6"/>
    <w:rsid w:val="00E553AB"/>
    <w:rsid w:val="00E55629"/>
    <w:rsid w:val="00E556D5"/>
    <w:rsid w:val="00E55847"/>
    <w:rsid w:val="00E561B7"/>
    <w:rsid w:val="00E56B31"/>
    <w:rsid w:val="00E56D6F"/>
    <w:rsid w:val="00E56FEE"/>
    <w:rsid w:val="00E5784C"/>
    <w:rsid w:val="00E57C88"/>
    <w:rsid w:val="00E60806"/>
    <w:rsid w:val="00E6174A"/>
    <w:rsid w:val="00E632F6"/>
    <w:rsid w:val="00E63DC2"/>
    <w:rsid w:val="00E63E3C"/>
    <w:rsid w:val="00E63F19"/>
    <w:rsid w:val="00E640BE"/>
    <w:rsid w:val="00E6410F"/>
    <w:rsid w:val="00E654EC"/>
    <w:rsid w:val="00E655A7"/>
    <w:rsid w:val="00E65CDE"/>
    <w:rsid w:val="00E65D83"/>
    <w:rsid w:val="00E660C6"/>
    <w:rsid w:val="00E66EEF"/>
    <w:rsid w:val="00E66F6F"/>
    <w:rsid w:val="00E66F8F"/>
    <w:rsid w:val="00E675AD"/>
    <w:rsid w:val="00E67BA6"/>
    <w:rsid w:val="00E67D40"/>
    <w:rsid w:val="00E701F0"/>
    <w:rsid w:val="00E70A8D"/>
    <w:rsid w:val="00E70CAB"/>
    <w:rsid w:val="00E710CE"/>
    <w:rsid w:val="00E71124"/>
    <w:rsid w:val="00E71956"/>
    <w:rsid w:val="00E71CC8"/>
    <w:rsid w:val="00E71FD0"/>
    <w:rsid w:val="00E722B0"/>
    <w:rsid w:val="00E7292D"/>
    <w:rsid w:val="00E72951"/>
    <w:rsid w:val="00E72B55"/>
    <w:rsid w:val="00E72E30"/>
    <w:rsid w:val="00E73260"/>
    <w:rsid w:val="00E732AB"/>
    <w:rsid w:val="00E73523"/>
    <w:rsid w:val="00E7460F"/>
    <w:rsid w:val="00E74F26"/>
    <w:rsid w:val="00E75720"/>
    <w:rsid w:val="00E759BD"/>
    <w:rsid w:val="00E7612C"/>
    <w:rsid w:val="00E761FC"/>
    <w:rsid w:val="00E76729"/>
    <w:rsid w:val="00E76ACF"/>
    <w:rsid w:val="00E7726D"/>
    <w:rsid w:val="00E776BD"/>
    <w:rsid w:val="00E77BB5"/>
    <w:rsid w:val="00E80DFD"/>
    <w:rsid w:val="00E8114D"/>
    <w:rsid w:val="00E81C1E"/>
    <w:rsid w:val="00E81CE6"/>
    <w:rsid w:val="00E81F10"/>
    <w:rsid w:val="00E82A4F"/>
    <w:rsid w:val="00E82EEB"/>
    <w:rsid w:val="00E839D2"/>
    <w:rsid w:val="00E83A0E"/>
    <w:rsid w:val="00E84203"/>
    <w:rsid w:val="00E849F2"/>
    <w:rsid w:val="00E84DD8"/>
    <w:rsid w:val="00E84F10"/>
    <w:rsid w:val="00E85763"/>
    <w:rsid w:val="00E85A9E"/>
    <w:rsid w:val="00E860E7"/>
    <w:rsid w:val="00E868B7"/>
    <w:rsid w:val="00E86F6D"/>
    <w:rsid w:val="00E87233"/>
    <w:rsid w:val="00E872EB"/>
    <w:rsid w:val="00E874BC"/>
    <w:rsid w:val="00E87796"/>
    <w:rsid w:val="00E87F8D"/>
    <w:rsid w:val="00E9119B"/>
    <w:rsid w:val="00E91931"/>
    <w:rsid w:val="00E91EAC"/>
    <w:rsid w:val="00E92302"/>
    <w:rsid w:val="00E923AF"/>
    <w:rsid w:val="00E928D1"/>
    <w:rsid w:val="00E92D93"/>
    <w:rsid w:val="00E92F61"/>
    <w:rsid w:val="00E935E6"/>
    <w:rsid w:val="00E93922"/>
    <w:rsid w:val="00E94134"/>
    <w:rsid w:val="00E9421C"/>
    <w:rsid w:val="00E943CB"/>
    <w:rsid w:val="00E94736"/>
    <w:rsid w:val="00E94C13"/>
    <w:rsid w:val="00E94E6B"/>
    <w:rsid w:val="00E9545C"/>
    <w:rsid w:val="00E95888"/>
    <w:rsid w:val="00E959A0"/>
    <w:rsid w:val="00E95B33"/>
    <w:rsid w:val="00E96BFA"/>
    <w:rsid w:val="00E96DC0"/>
    <w:rsid w:val="00E97052"/>
    <w:rsid w:val="00E972B2"/>
    <w:rsid w:val="00E97402"/>
    <w:rsid w:val="00E97DF5"/>
    <w:rsid w:val="00E97FDB"/>
    <w:rsid w:val="00EA042E"/>
    <w:rsid w:val="00EA0897"/>
    <w:rsid w:val="00EA0B1F"/>
    <w:rsid w:val="00EA0C42"/>
    <w:rsid w:val="00EA0EB5"/>
    <w:rsid w:val="00EA176F"/>
    <w:rsid w:val="00EA17A9"/>
    <w:rsid w:val="00EA1896"/>
    <w:rsid w:val="00EA1F21"/>
    <w:rsid w:val="00EA1F4C"/>
    <w:rsid w:val="00EA2021"/>
    <w:rsid w:val="00EA2235"/>
    <w:rsid w:val="00EA2357"/>
    <w:rsid w:val="00EA277F"/>
    <w:rsid w:val="00EA27AB"/>
    <w:rsid w:val="00EA2960"/>
    <w:rsid w:val="00EA2D8F"/>
    <w:rsid w:val="00EA2FAA"/>
    <w:rsid w:val="00EA3B73"/>
    <w:rsid w:val="00EA410C"/>
    <w:rsid w:val="00EA4A5B"/>
    <w:rsid w:val="00EA4AFB"/>
    <w:rsid w:val="00EA4B8F"/>
    <w:rsid w:val="00EA5199"/>
    <w:rsid w:val="00EA5216"/>
    <w:rsid w:val="00EA52B9"/>
    <w:rsid w:val="00EA5479"/>
    <w:rsid w:val="00EA6043"/>
    <w:rsid w:val="00EA61D4"/>
    <w:rsid w:val="00EA6607"/>
    <w:rsid w:val="00EA6979"/>
    <w:rsid w:val="00EA7A53"/>
    <w:rsid w:val="00EB01F0"/>
    <w:rsid w:val="00EB068E"/>
    <w:rsid w:val="00EB1612"/>
    <w:rsid w:val="00EB1FF0"/>
    <w:rsid w:val="00EB24C1"/>
    <w:rsid w:val="00EB2715"/>
    <w:rsid w:val="00EB2997"/>
    <w:rsid w:val="00EB2AF2"/>
    <w:rsid w:val="00EB364A"/>
    <w:rsid w:val="00EB3E8B"/>
    <w:rsid w:val="00EB410F"/>
    <w:rsid w:val="00EB4489"/>
    <w:rsid w:val="00EB46D1"/>
    <w:rsid w:val="00EB4EEE"/>
    <w:rsid w:val="00EB5029"/>
    <w:rsid w:val="00EB5680"/>
    <w:rsid w:val="00EB5815"/>
    <w:rsid w:val="00EB5A7B"/>
    <w:rsid w:val="00EB5D9B"/>
    <w:rsid w:val="00EB5E60"/>
    <w:rsid w:val="00EB5FA1"/>
    <w:rsid w:val="00EB60D2"/>
    <w:rsid w:val="00EB67BA"/>
    <w:rsid w:val="00EB6AAB"/>
    <w:rsid w:val="00EB6B2E"/>
    <w:rsid w:val="00EB742E"/>
    <w:rsid w:val="00EB7756"/>
    <w:rsid w:val="00EC0887"/>
    <w:rsid w:val="00EC08CD"/>
    <w:rsid w:val="00EC147E"/>
    <w:rsid w:val="00EC15D9"/>
    <w:rsid w:val="00EC2182"/>
    <w:rsid w:val="00EC2578"/>
    <w:rsid w:val="00EC295F"/>
    <w:rsid w:val="00EC3E6B"/>
    <w:rsid w:val="00EC40FD"/>
    <w:rsid w:val="00EC4A0D"/>
    <w:rsid w:val="00EC4B44"/>
    <w:rsid w:val="00EC502B"/>
    <w:rsid w:val="00EC54E6"/>
    <w:rsid w:val="00EC56DF"/>
    <w:rsid w:val="00EC676A"/>
    <w:rsid w:val="00EC6A09"/>
    <w:rsid w:val="00EC6E1C"/>
    <w:rsid w:val="00EC7008"/>
    <w:rsid w:val="00EC7CEB"/>
    <w:rsid w:val="00EC7F14"/>
    <w:rsid w:val="00ED01BC"/>
    <w:rsid w:val="00ED041B"/>
    <w:rsid w:val="00ED0787"/>
    <w:rsid w:val="00ED0F9C"/>
    <w:rsid w:val="00ED2927"/>
    <w:rsid w:val="00ED398B"/>
    <w:rsid w:val="00ED3F91"/>
    <w:rsid w:val="00ED457B"/>
    <w:rsid w:val="00ED4633"/>
    <w:rsid w:val="00ED4931"/>
    <w:rsid w:val="00ED5133"/>
    <w:rsid w:val="00ED5136"/>
    <w:rsid w:val="00ED5F72"/>
    <w:rsid w:val="00ED788C"/>
    <w:rsid w:val="00ED7A05"/>
    <w:rsid w:val="00ED7D7F"/>
    <w:rsid w:val="00ED7D95"/>
    <w:rsid w:val="00EE031D"/>
    <w:rsid w:val="00EE06AB"/>
    <w:rsid w:val="00EE077C"/>
    <w:rsid w:val="00EE0BD4"/>
    <w:rsid w:val="00EE0C8C"/>
    <w:rsid w:val="00EE0F65"/>
    <w:rsid w:val="00EE13E8"/>
    <w:rsid w:val="00EE19B9"/>
    <w:rsid w:val="00EE1D76"/>
    <w:rsid w:val="00EE21D4"/>
    <w:rsid w:val="00EE2566"/>
    <w:rsid w:val="00EE260E"/>
    <w:rsid w:val="00EE334C"/>
    <w:rsid w:val="00EE3658"/>
    <w:rsid w:val="00EE3A30"/>
    <w:rsid w:val="00EE3B01"/>
    <w:rsid w:val="00EE438F"/>
    <w:rsid w:val="00EE47CA"/>
    <w:rsid w:val="00EE484C"/>
    <w:rsid w:val="00EE4E7A"/>
    <w:rsid w:val="00EE515D"/>
    <w:rsid w:val="00EE63AF"/>
    <w:rsid w:val="00EE651F"/>
    <w:rsid w:val="00EE6801"/>
    <w:rsid w:val="00EE6AFE"/>
    <w:rsid w:val="00EE6E4D"/>
    <w:rsid w:val="00EE7AF1"/>
    <w:rsid w:val="00EF03F2"/>
    <w:rsid w:val="00EF09C8"/>
    <w:rsid w:val="00EF11A4"/>
    <w:rsid w:val="00EF126B"/>
    <w:rsid w:val="00EF15F9"/>
    <w:rsid w:val="00EF17E4"/>
    <w:rsid w:val="00EF20A0"/>
    <w:rsid w:val="00EF287C"/>
    <w:rsid w:val="00EF295F"/>
    <w:rsid w:val="00EF3131"/>
    <w:rsid w:val="00EF3369"/>
    <w:rsid w:val="00EF39DC"/>
    <w:rsid w:val="00EF4BE0"/>
    <w:rsid w:val="00EF4DFB"/>
    <w:rsid w:val="00EF5A17"/>
    <w:rsid w:val="00EF5A49"/>
    <w:rsid w:val="00EF5DE1"/>
    <w:rsid w:val="00EF6382"/>
    <w:rsid w:val="00EF641F"/>
    <w:rsid w:val="00EF6C9B"/>
    <w:rsid w:val="00EF7024"/>
    <w:rsid w:val="00EF722C"/>
    <w:rsid w:val="00EF78AD"/>
    <w:rsid w:val="00EF7999"/>
    <w:rsid w:val="00EF7A72"/>
    <w:rsid w:val="00EF7D36"/>
    <w:rsid w:val="00F0064A"/>
    <w:rsid w:val="00F00CC0"/>
    <w:rsid w:val="00F013D4"/>
    <w:rsid w:val="00F014D4"/>
    <w:rsid w:val="00F0152D"/>
    <w:rsid w:val="00F02153"/>
    <w:rsid w:val="00F02500"/>
    <w:rsid w:val="00F02884"/>
    <w:rsid w:val="00F02D87"/>
    <w:rsid w:val="00F03492"/>
    <w:rsid w:val="00F035E9"/>
    <w:rsid w:val="00F0375F"/>
    <w:rsid w:val="00F03773"/>
    <w:rsid w:val="00F04834"/>
    <w:rsid w:val="00F0524B"/>
    <w:rsid w:val="00F058DF"/>
    <w:rsid w:val="00F05A02"/>
    <w:rsid w:val="00F05B01"/>
    <w:rsid w:val="00F05CDD"/>
    <w:rsid w:val="00F05F58"/>
    <w:rsid w:val="00F06152"/>
    <w:rsid w:val="00F069A2"/>
    <w:rsid w:val="00F06DAD"/>
    <w:rsid w:val="00F07251"/>
    <w:rsid w:val="00F077C4"/>
    <w:rsid w:val="00F07DD4"/>
    <w:rsid w:val="00F102DB"/>
    <w:rsid w:val="00F104D0"/>
    <w:rsid w:val="00F10844"/>
    <w:rsid w:val="00F109A6"/>
    <w:rsid w:val="00F10AFE"/>
    <w:rsid w:val="00F115E2"/>
    <w:rsid w:val="00F11EAE"/>
    <w:rsid w:val="00F11F8C"/>
    <w:rsid w:val="00F12598"/>
    <w:rsid w:val="00F12992"/>
    <w:rsid w:val="00F13413"/>
    <w:rsid w:val="00F13C92"/>
    <w:rsid w:val="00F13CC4"/>
    <w:rsid w:val="00F148B8"/>
    <w:rsid w:val="00F14C3E"/>
    <w:rsid w:val="00F14D7A"/>
    <w:rsid w:val="00F15675"/>
    <w:rsid w:val="00F15CE6"/>
    <w:rsid w:val="00F16399"/>
    <w:rsid w:val="00F165DC"/>
    <w:rsid w:val="00F16C22"/>
    <w:rsid w:val="00F170C0"/>
    <w:rsid w:val="00F17CFB"/>
    <w:rsid w:val="00F20056"/>
    <w:rsid w:val="00F21250"/>
    <w:rsid w:val="00F22806"/>
    <w:rsid w:val="00F22E05"/>
    <w:rsid w:val="00F23205"/>
    <w:rsid w:val="00F23649"/>
    <w:rsid w:val="00F2398D"/>
    <w:rsid w:val="00F23B44"/>
    <w:rsid w:val="00F244E9"/>
    <w:rsid w:val="00F245D8"/>
    <w:rsid w:val="00F252E1"/>
    <w:rsid w:val="00F25304"/>
    <w:rsid w:val="00F25A03"/>
    <w:rsid w:val="00F25B17"/>
    <w:rsid w:val="00F25B23"/>
    <w:rsid w:val="00F264BB"/>
    <w:rsid w:val="00F26B31"/>
    <w:rsid w:val="00F27399"/>
    <w:rsid w:val="00F27613"/>
    <w:rsid w:val="00F27B86"/>
    <w:rsid w:val="00F3046F"/>
    <w:rsid w:val="00F30AE8"/>
    <w:rsid w:val="00F30BB1"/>
    <w:rsid w:val="00F30C2B"/>
    <w:rsid w:val="00F31064"/>
    <w:rsid w:val="00F3135F"/>
    <w:rsid w:val="00F317A6"/>
    <w:rsid w:val="00F3188F"/>
    <w:rsid w:val="00F31F05"/>
    <w:rsid w:val="00F31FD8"/>
    <w:rsid w:val="00F32670"/>
    <w:rsid w:val="00F32F4C"/>
    <w:rsid w:val="00F332F7"/>
    <w:rsid w:val="00F3355D"/>
    <w:rsid w:val="00F335D2"/>
    <w:rsid w:val="00F337A8"/>
    <w:rsid w:val="00F34ABE"/>
    <w:rsid w:val="00F355EC"/>
    <w:rsid w:val="00F36076"/>
    <w:rsid w:val="00F3658D"/>
    <w:rsid w:val="00F36775"/>
    <w:rsid w:val="00F367B5"/>
    <w:rsid w:val="00F36D00"/>
    <w:rsid w:val="00F36EA9"/>
    <w:rsid w:val="00F3779B"/>
    <w:rsid w:val="00F37E74"/>
    <w:rsid w:val="00F40196"/>
    <w:rsid w:val="00F40218"/>
    <w:rsid w:val="00F40AAC"/>
    <w:rsid w:val="00F41571"/>
    <w:rsid w:val="00F415F3"/>
    <w:rsid w:val="00F416FD"/>
    <w:rsid w:val="00F418D8"/>
    <w:rsid w:val="00F41D5F"/>
    <w:rsid w:val="00F41EA2"/>
    <w:rsid w:val="00F430D0"/>
    <w:rsid w:val="00F440F3"/>
    <w:rsid w:val="00F4411F"/>
    <w:rsid w:val="00F4435B"/>
    <w:rsid w:val="00F4455F"/>
    <w:rsid w:val="00F44DBA"/>
    <w:rsid w:val="00F44FE7"/>
    <w:rsid w:val="00F45239"/>
    <w:rsid w:val="00F45649"/>
    <w:rsid w:val="00F456A6"/>
    <w:rsid w:val="00F45C6B"/>
    <w:rsid w:val="00F45CA7"/>
    <w:rsid w:val="00F46098"/>
    <w:rsid w:val="00F468DD"/>
    <w:rsid w:val="00F475B0"/>
    <w:rsid w:val="00F47B96"/>
    <w:rsid w:val="00F503C6"/>
    <w:rsid w:val="00F50803"/>
    <w:rsid w:val="00F50BD0"/>
    <w:rsid w:val="00F50E47"/>
    <w:rsid w:val="00F51551"/>
    <w:rsid w:val="00F519F7"/>
    <w:rsid w:val="00F51E71"/>
    <w:rsid w:val="00F52106"/>
    <w:rsid w:val="00F52414"/>
    <w:rsid w:val="00F525E9"/>
    <w:rsid w:val="00F52FC2"/>
    <w:rsid w:val="00F536E9"/>
    <w:rsid w:val="00F536F7"/>
    <w:rsid w:val="00F5389B"/>
    <w:rsid w:val="00F54102"/>
    <w:rsid w:val="00F5437F"/>
    <w:rsid w:val="00F545AE"/>
    <w:rsid w:val="00F5475B"/>
    <w:rsid w:val="00F54A8B"/>
    <w:rsid w:val="00F54FD1"/>
    <w:rsid w:val="00F55344"/>
    <w:rsid w:val="00F5573A"/>
    <w:rsid w:val="00F55B50"/>
    <w:rsid w:val="00F560D0"/>
    <w:rsid w:val="00F561F0"/>
    <w:rsid w:val="00F5665A"/>
    <w:rsid w:val="00F567B3"/>
    <w:rsid w:val="00F56827"/>
    <w:rsid w:val="00F572A6"/>
    <w:rsid w:val="00F57650"/>
    <w:rsid w:val="00F57CD6"/>
    <w:rsid w:val="00F6000E"/>
    <w:rsid w:val="00F60238"/>
    <w:rsid w:val="00F60B4D"/>
    <w:rsid w:val="00F60C87"/>
    <w:rsid w:val="00F62610"/>
    <w:rsid w:val="00F62DCC"/>
    <w:rsid w:val="00F63285"/>
    <w:rsid w:val="00F634A3"/>
    <w:rsid w:val="00F63BE4"/>
    <w:rsid w:val="00F64A13"/>
    <w:rsid w:val="00F64F80"/>
    <w:rsid w:val="00F65308"/>
    <w:rsid w:val="00F66070"/>
    <w:rsid w:val="00F66362"/>
    <w:rsid w:val="00F66A6B"/>
    <w:rsid w:val="00F66BC0"/>
    <w:rsid w:val="00F67473"/>
    <w:rsid w:val="00F67788"/>
    <w:rsid w:val="00F67A5A"/>
    <w:rsid w:val="00F70A99"/>
    <w:rsid w:val="00F70B62"/>
    <w:rsid w:val="00F70B65"/>
    <w:rsid w:val="00F710F9"/>
    <w:rsid w:val="00F713B3"/>
    <w:rsid w:val="00F717E0"/>
    <w:rsid w:val="00F71DEA"/>
    <w:rsid w:val="00F725AB"/>
    <w:rsid w:val="00F725E7"/>
    <w:rsid w:val="00F7362C"/>
    <w:rsid w:val="00F73639"/>
    <w:rsid w:val="00F745AF"/>
    <w:rsid w:val="00F751EC"/>
    <w:rsid w:val="00F75784"/>
    <w:rsid w:val="00F761FF"/>
    <w:rsid w:val="00F7620F"/>
    <w:rsid w:val="00F76586"/>
    <w:rsid w:val="00F76932"/>
    <w:rsid w:val="00F76BD1"/>
    <w:rsid w:val="00F76FE8"/>
    <w:rsid w:val="00F807AF"/>
    <w:rsid w:val="00F80D9E"/>
    <w:rsid w:val="00F8127D"/>
    <w:rsid w:val="00F816E8"/>
    <w:rsid w:val="00F81A6E"/>
    <w:rsid w:val="00F81BDE"/>
    <w:rsid w:val="00F81BEF"/>
    <w:rsid w:val="00F81E6C"/>
    <w:rsid w:val="00F82B92"/>
    <w:rsid w:val="00F83A5F"/>
    <w:rsid w:val="00F8462C"/>
    <w:rsid w:val="00F8466C"/>
    <w:rsid w:val="00F84765"/>
    <w:rsid w:val="00F84791"/>
    <w:rsid w:val="00F85E4A"/>
    <w:rsid w:val="00F867B8"/>
    <w:rsid w:val="00F8699F"/>
    <w:rsid w:val="00F86F8B"/>
    <w:rsid w:val="00F874A8"/>
    <w:rsid w:val="00F87537"/>
    <w:rsid w:val="00F8768A"/>
    <w:rsid w:val="00F876CA"/>
    <w:rsid w:val="00F87A29"/>
    <w:rsid w:val="00F87F40"/>
    <w:rsid w:val="00F90692"/>
    <w:rsid w:val="00F909E8"/>
    <w:rsid w:val="00F91471"/>
    <w:rsid w:val="00F91B7A"/>
    <w:rsid w:val="00F91BA5"/>
    <w:rsid w:val="00F9280D"/>
    <w:rsid w:val="00F92F76"/>
    <w:rsid w:val="00F93088"/>
    <w:rsid w:val="00F93216"/>
    <w:rsid w:val="00F9350E"/>
    <w:rsid w:val="00F93A63"/>
    <w:rsid w:val="00F93B4A"/>
    <w:rsid w:val="00F94217"/>
    <w:rsid w:val="00F94439"/>
    <w:rsid w:val="00F94CCA"/>
    <w:rsid w:val="00F954F6"/>
    <w:rsid w:val="00F9560E"/>
    <w:rsid w:val="00F95FA6"/>
    <w:rsid w:val="00F95FFD"/>
    <w:rsid w:val="00F960F7"/>
    <w:rsid w:val="00F962D0"/>
    <w:rsid w:val="00F9662D"/>
    <w:rsid w:val="00F9730F"/>
    <w:rsid w:val="00F97749"/>
    <w:rsid w:val="00F979F9"/>
    <w:rsid w:val="00FA01B5"/>
    <w:rsid w:val="00FA05AC"/>
    <w:rsid w:val="00FA05FF"/>
    <w:rsid w:val="00FA0AE4"/>
    <w:rsid w:val="00FA0CA2"/>
    <w:rsid w:val="00FA0E90"/>
    <w:rsid w:val="00FA11DB"/>
    <w:rsid w:val="00FA19CB"/>
    <w:rsid w:val="00FA2AEC"/>
    <w:rsid w:val="00FA2E1C"/>
    <w:rsid w:val="00FA35E1"/>
    <w:rsid w:val="00FA3A87"/>
    <w:rsid w:val="00FA3B83"/>
    <w:rsid w:val="00FA3BD9"/>
    <w:rsid w:val="00FA4073"/>
    <w:rsid w:val="00FA4149"/>
    <w:rsid w:val="00FA4C93"/>
    <w:rsid w:val="00FA4CFE"/>
    <w:rsid w:val="00FA4D1F"/>
    <w:rsid w:val="00FA4EEE"/>
    <w:rsid w:val="00FA5134"/>
    <w:rsid w:val="00FA5E07"/>
    <w:rsid w:val="00FA6775"/>
    <w:rsid w:val="00FA6FE1"/>
    <w:rsid w:val="00FA7D77"/>
    <w:rsid w:val="00FB0511"/>
    <w:rsid w:val="00FB0607"/>
    <w:rsid w:val="00FB11EE"/>
    <w:rsid w:val="00FB1528"/>
    <w:rsid w:val="00FB17F0"/>
    <w:rsid w:val="00FB19FB"/>
    <w:rsid w:val="00FB1AF5"/>
    <w:rsid w:val="00FB1E5B"/>
    <w:rsid w:val="00FB3779"/>
    <w:rsid w:val="00FB3D42"/>
    <w:rsid w:val="00FB3EF0"/>
    <w:rsid w:val="00FB43B7"/>
    <w:rsid w:val="00FB4DBA"/>
    <w:rsid w:val="00FB4DF0"/>
    <w:rsid w:val="00FB4FB3"/>
    <w:rsid w:val="00FB5271"/>
    <w:rsid w:val="00FB5619"/>
    <w:rsid w:val="00FB5704"/>
    <w:rsid w:val="00FB5724"/>
    <w:rsid w:val="00FB60F6"/>
    <w:rsid w:val="00FB667E"/>
    <w:rsid w:val="00FB66B4"/>
    <w:rsid w:val="00FB67D1"/>
    <w:rsid w:val="00FB6CB2"/>
    <w:rsid w:val="00FB7754"/>
    <w:rsid w:val="00FB7795"/>
    <w:rsid w:val="00FB7A0B"/>
    <w:rsid w:val="00FB7C7F"/>
    <w:rsid w:val="00FC0067"/>
    <w:rsid w:val="00FC04A1"/>
    <w:rsid w:val="00FC0619"/>
    <w:rsid w:val="00FC077E"/>
    <w:rsid w:val="00FC16E4"/>
    <w:rsid w:val="00FC1C7B"/>
    <w:rsid w:val="00FC20D0"/>
    <w:rsid w:val="00FC2679"/>
    <w:rsid w:val="00FC3DFE"/>
    <w:rsid w:val="00FC3F27"/>
    <w:rsid w:val="00FC4063"/>
    <w:rsid w:val="00FC40A8"/>
    <w:rsid w:val="00FC468D"/>
    <w:rsid w:val="00FC4C90"/>
    <w:rsid w:val="00FC5846"/>
    <w:rsid w:val="00FC5D48"/>
    <w:rsid w:val="00FC639F"/>
    <w:rsid w:val="00FC6CF7"/>
    <w:rsid w:val="00FC7342"/>
    <w:rsid w:val="00FC7403"/>
    <w:rsid w:val="00FC7776"/>
    <w:rsid w:val="00FC7E1F"/>
    <w:rsid w:val="00FD0557"/>
    <w:rsid w:val="00FD0E2F"/>
    <w:rsid w:val="00FD118B"/>
    <w:rsid w:val="00FD1488"/>
    <w:rsid w:val="00FD1665"/>
    <w:rsid w:val="00FD204D"/>
    <w:rsid w:val="00FD273C"/>
    <w:rsid w:val="00FD2C5C"/>
    <w:rsid w:val="00FD3192"/>
    <w:rsid w:val="00FD3C89"/>
    <w:rsid w:val="00FD3E9F"/>
    <w:rsid w:val="00FD4129"/>
    <w:rsid w:val="00FD425C"/>
    <w:rsid w:val="00FD49D9"/>
    <w:rsid w:val="00FD49E5"/>
    <w:rsid w:val="00FD4CAA"/>
    <w:rsid w:val="00FD5303"/>
    <w:rsid w:val="00FD5AF6"/>
    <w:rsid w:val="00FD5BB9"/>
    <w:rsid w:val="00FD68BD"/>
    <w:rsid w:val="00FD6D6A"/>
    <w:rsid w:val="00FD6D78"/>
    <w:rsid w:val="00FD7191"/>
    <w:rsid w:val="00FE0214"/>
    <w:rsid w:val="00FE02E2"/>
    <w:rsid w:val="00FE031B"/>
    <w:rsid w:val="00FE0659"/>
    <w:rsid w:val="00FE084E"/>
    <w:rsid w:val="00FE0ABA"/>
    <w:rsid w:val="00FE0BAB"/>
    <w:rsid w:val="00FE0FAB"/>
    <w:rsid w:val="00FE1157"/>
    <w:rsid w:val="00FE161F"/>
    <w:rsid w:val="00FE1BBA"/>
    <w:rsid w:val="00FE21F5"/>
    <w:rsid w:val="00FE222C"/>
    <w:rsid w:val="00FE3624"/>
    <w:rsid w:val="00FE391F"/>
    <w:rsid w:val="00FE4B81"/>
    <w:rsid w:val="00FE4B8A"/>
    <w:rsid w:val="00FE53A9"/>
    <w:rsid w:val="00FE552D"/>
    <w:rsid w:val="00FE5688"/>
    <w:rsid w:val="00FE5961"/>
    <w:rsid w:val="00FE5EE3"/>
    <w:rsid w:val="00FE622B"/>
    <w:rsid w:val="00FE6659"/>
    <w:rsid w:val="00FE66EF"/>
    <w:rsid w:val="00FE69D0"/>
    <w:rsid w:val="00FE7146"/>
    <w:rsid w:val="00FE7829"/>
    <w:rsid w:val="00FE7DE0"/>
    <w:rsid w:val="00FF028A"/>
    <w:rsid w:val="00FF0A28"/>
    <w:rsid w:val="00FF0DCA"/>
    <w:rsid w:val="00FF195C"/>
    <w:rsid w:val="00FF1ADF"/>
    <w:rsid w:val="00FF1B2F"/>
    <w:rsid w:val="00FF1B80"/>
    <w:rsid w:val="00FF2694"/>
    <w:rsid w:val="00FF2ACC"/>
    <w:rsid w:val="00FF2D16"/>
    <w:rsid w:val="00FF34A4"/>
    <w:rsid w:val="00FF3581"/>
    <w:rsid w:val="00FF3CAE"/>
    <w:rsid w:val="00FF41E6"/>
    <w:rsid w:val="00FF49C8"/>
    <w:rsid w:val="00FF53D8"/>
    <w:rsid w:val="00FF551E"/>
    <w:rsid w:val="00FF564E"/>
    <w:rsid w:val="00FF580E"/>
    <w:rsid w:val="00FF58EC"/>
    <w:rsid w:val="00FF593F"/>
    <w:rsid w:val="00FF5C22"/>
    <w:rsid w:val="00FF5DA2"/>
    <w:rsid w:val="00FF7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C0FA6"/>
  <w15:docId w15:val="{13F3D4B3-662B-7E4B-8179-7C7FC17A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26EC"/>
    <w:rPr>
      <w:rFonts w:cs="Times New Roman"/>
    </w:rPr>
  </w:style>
  <w:style w:type="paragraph" w:styleId="Heading1">
    <w:name w:val="heading 1"/>
    <w:basedOn w:val="Normal"/>
    <w:next w:val="Normal"/>
    <w:link w:val="Heading1Char"/>
    <w:autoRedefine/>
    <w:qFormat/>
    <w:rsid w:val="004F3491"/>
    <w:pPr>
      <w:numPr>
        <w:numId w:val="4"/>
      </w:numPr>
      <w:autoSpaceDE w:val="0"/>
      <w:autoSpaceDN w:val="0"/>
      <w:adjustRightInd w:val="0"/>
      <w:spacing w:before="120" w:after="120" w:line="480" w:lineRule="auto"/>
      <w:jc w:val="center"/>
      <w:outlineLvl w:val="0"/>
    </w:pPr>
    <w:rPr>
      <w:b/>
      <w:bCs/>
      <w:caps/>
      <w:color w:val="000000" w:themeColor="text1"/>
      <w:sz w:val="28"/>
    </w:rPr>
  </w:style>
  <w:style w:type="paragraph" w:styleId="Heading2">
    <w:name w:val="heading 2"/>
    <w:basedOn w:val="Normal"/>
    <w:next w:val="Normal"/>
    <w:autoRedefine/>
    <w:qFormat/>
    <w:rsid w:val="00FE3624"/>
    <w:pPr>
      <w:keepNext/>
      <w:spacing w:before="240" w:after="60" w:line="480" w:lineRule="auto"/>
      <w:outlineLvl w:val="1"/>
    </w:pPr>
    <w:rPr>
      <w:rFonts w:ascii="Arial" w:hAnsi="Arial" w:cs="Arial"/>
      <w:b/>
      <w:bCs/>
      <w:sz w:val="28"/>
      <w:szCs w:val="28"/>
    </w:rPr>
  </w:style>
  <w:style w:type="paragraph" w:styleId="Heading3">
    <w:name w:val="heading 3"/>
    <w:basedOn w:val="Normal"/>
    <w:next w:val="Normal"/>
    <w:autoRedefine/>
    <w:qFormat/>
    <w:rsid w:val="008D31CC"/>
    <w:pPr>
      <w:keepNext/>
      <w:spacing w:before="240" w:after="60" w:line="480" w:lineRule="auto"/>
      <w:outlineLvl w:val="2"/>
    </w:pPr>
    <w:rPr>
      <w:rFonts w:ascii="Arial" w:hAnsi="Arial" w:cs="Arial"/>
      <w:b/>
      <w:bCs/>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75956"/>
    <w:pPr>
      <w:spacing w:line="480" w:lineRule="auto"/>
      <w:ind w:left="480" w:hanging="480"/>
    </w:pPr>
    <w:rPr>
      <w:rFonts w:cs="Arial"/>
    </w:rPr>
  </w:style>
  <w:style w:type="character" w:styleId="Hyperlink">
    <w:name w:val="Hyperlink"/>
    <w:uiPriority w:val="99"/>
    <w:qFormat/>
    <w:rsid w:val="00D83B30"/>
    <w:rPr>
      <w:rFonts w:ascii="Arial" w:hAnsi="Arial"/>
      <w:color w:val="auto"/>
      <w:sz w:val="24"/>
      <w:u w:val="none"/>
    </w:rPr>
  </w:style>
  <w:style w:type="paragraph" w:styleId="TOC1">
    <w:name w:val="toc 1"/>
    <w:aliases w:val="UTK Grad School Thesis/PhD"/>
    <w:basedOn w:val="Normal"/>
    <w:next w:val="Normal"/>
    <w:autoRedefine/>
    <w:uiPriority w:val="39"/>
    <w:qFormat/>
    <w:rsid w:val="00855A07"/>
    <w:pPr>
      <w:tabs>
        <w:tab w:val="right" w:leader="dot" w:pos="8630"/>
      </w:tabs>
      <w:spacing w:before="240" w:after="240" w:line="480" w:lineRule="auto"/>
      <w:jc w:val="center"/>
    </w:pPr>
    <w:rPr>
      <w:rFonts w:ascii="Arial" w:hAnsi="Arial" w:cs="Arial"/>
      <w:b/>
      <w:bCs/>
      <w:caps/>
      <w:sz w:val="28"/>
      <w:szCs w:val="32"/>
    </w:rPr>
  </w:style>
  <w:style w:type="paragraph" w:styleId="TOC2">
    <w:name w:val="toc 2"/>
    <w:basedOn w:val="Normal"/>
    <w:next w:val="Normal"/>
    <w:autoRedefine/>
    <w:uiPriority w:val="39"/>
    <w:rsid w:val="00665C7E"/>
    <w:pPr>
      <w:ind w:left="240"/>
    </w:pPr>
    <w:rPr>
      <w:rFonts w:ascii="Arial" w:hAnsi="Arial" w:cs="Arial"/>
    </w:rPr>
  </w:style>
  <w:style w:type="paragraph" w:styleId="TOC3">
    <w:name w:val="toc 3"/>
    <w:basedOn w:val="Normal"/>
    <w:next w:val="Normal"/>
    <w:autoRedefine/>
    <w:uiPriority w:val="39"/>
    <w:rsid w:val="00A3348C"/>
    <w:pPr>
      <w:tabs>
        <w:tab w:val="right" w:leader="dot" w:pos="8630"/>
      </w:tabs>
      <w:ind w:left="540"/>
    </w:pPr>
    <w:rPr>
      <w:rFonts w:ascii="Arial" w:hAnsi="Arial" w:cs="Arial"/>
    </w:rPr>
  </w:style>
  <w:style w:type="paragraph" w:styleId="TOC4">
    <w:name w:val="toc 4"/>
    <w:basedOn w:val="Normal"/>
    <w:next w:val="Normal"/>
    <w:autoRedefine/>
    <w:semiHidden/>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F3491"/>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294399"/>
    <w:pPr>
      <w:numPr>
        <w:ilvl w:val="2"/>
        <w:numId w:val="11"/>
      </w:numPr>
      <w:spacing w:line="480" w:lineRule="auto"/>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355317"/>
    <w:pPr>
      <w:keepNext/>
      <w:spacing w:before="120" w:after="120" w:line="480" w:lineRule="auto"/>
      <w:jc w:val="center"/>
    </w:pPr>
    <w:rPr>
      <w:rFonts w:ascii="Arial" w:hAnsi="Arial" w:cs="Arial"/>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8E78FD"/>
    <w:pPr>
      <w:numPr>
        <w:numId w:val="0"/>
      </w:numPr>
    </w:pPr>
    <w:rPr>
      <w:bCs w:val="0"/>
      <w:szCs w:val="28"/>
    </w:rPr>
  </w:style>
  <w:style w:type="character" w:styleId="UnresolvedMention">
    <w:name w:val="Unresolved Mention"/>
    <w:basedOn w:val="DefaultParagraphFont"/>
    <w:uiPriority w:val="99"/>
    <w:semiHidden/>
    <w:unhideWhenUsed/>
    <w:rsid w:val="00762577"/>
    <w:rPr>
      <w:color w:val="605E5C"/>
      <w:shd w:val="clear" w:color="auto" w:fill="E1DFDD"/>
    </w:rPr>
  </w:style>
  <w:style w:type="paragraph" w:styleId="NormalWeb">
    <w:name w:val="Normal (Web)"/>
    <w:basedOn w:val="Normal"/>
    <w:uiPriority w:val="99"/>
    <w:semiHidden/>
    <w:unhideWhenUsed/>
    <w:rsid w:val="005C252F"/>
  </w:style>
  <w:style w:type="character" w:styleId="PlaceholderText">
    <w:name w:val="Placeholder Text"/>
    <w:basedOn w:val="DefaultParagraphFont"/>
    <w:uiPriority w:val="99"/>
    <w:semiHidden/>
    <w:rsid w:val="00C00605"/>
    <w:rPr>
      <w:color w:val="808080"/>
    </w:rPr>
  </w:style>
  <w:style w:type="paragraph" w:styleId="BalloonText">
    <w:name w:val="Balloon Text"/>
    <w:basedOn w:val="Normal"/>
    <w:link w:val="BalloonTextChar"/>
    <w:semiHidden/>
    <w:unhideWhenUsed/>
    <w:rsid w:val="003A0AB9"/>
    <w:rPr>
      <w:sz w:val="18"/>
      <w:szCs w:val="18"/>
    </w:rPr>
  </w:style>
  <w:style w:type="character" w:customStyle="1" w:styleId="BalloonTextChar">
    <w:name w:val="Balloon Text Char"/>
    <w:basedOn w:val="DefaultParagraphFont"/>
    <w:link w:val="BalloonText"/>
    <w:semiHidden/>
    <w:rsid w:val="003A0AB9"/>
    <w:rPr>
      <w:rFonts w:cs="Times New Roman"/>
      <w:sz w:val="18"/>
      <w:szCs w:val="18"/>
    </w:rPr>
  </w:style>
  <w:style w:type="character" w:styleId="CommentReference">
    <w:name w:val="annotation reference"/>
    <w:basedOn w:val="DefaultParagraphFont"/>
    <w:semiHidden/>
    <w:unhideWhenUsed/>
    <w:rsid w:val="00176E44"/>
    <w:rPr>
      <w:sz w:val="16"/>
      <w:szCs w:val="16"/>
    </w:rPr>
  </w:style>
  <w:style w:type="paragraph" w:styleId="CommentText">
    <w:name w:val="annotation text"/>
    <w:basedOn w:val="Normal"/>
    <w:link w:val="CommentTextChar"/>
    <w:semiHidden/>
    <w:unhideWhenUsed/>
    <w:rsid w:val="00176E44"/>
    <w:rPr>
      <w:sz w:val="20"/>
      <w:szCs w:val="20"/>
    </w:rPr>
  </w:style>
  <w:style w:type="character" w:customStyle="1" w:styleId="CommentTextChar">
    <w:name w:val="Comment Text Char"/>
    <w:basedOn w:val="DefaultParagraphFont"/>
    <w:link w:val="CommentText"/>
    <w:semiHidden/>
    <w:rsid w:val="00176E44"/>
    <w:rPr>
      <w:rFonts w:cs="Times New Roman"/>
      <w:sz w:val="20"/>
      <w:szCs w:val="20"/>
    </w:rPr>
  </w:style>
  <w:style w:type="paragraph" w:styleId="CommentSubject">
    <w:name w:val="annotation subject"/>
    <w:basedOn w:val="CommentText"/>
    <w:next w:val="CommentText"/>
    <w:link w:val="CommentSubjectChar"/>
    <w:semiHidden/>
    <w:unhideWhenUsed/>
    <w:rsid w:val="00176E44"/>
    <w:rPr>
      <w:b/>
      <w:bCs/>
    </w:rPr>
  </w:style>
  <w:style w:type="character" w:customStyle="1" w:styleId="CommentSubjectChar">
    <w:name w:val="Comment Subject Char"/>
    <w:basedOn w:val="CommentTextChar"/>
    <w:link w:val="CommentSubject"/>
    <w:semiHidden/>
    <w:rsid w:val="00176E44"/>
    <w:rPr>
      <w:rFonts w:cs="Times New Roman"/>
      <w:b/>
      <w:bCs/>
      <w:sz w:val="20"/>
      <w:szCs w:val="20"/>
    </w:rPr>
  </w:style>
  <w:style w:type="paragraph" w:styleId="Revision">
    <w:name w:val="Revision"/>
    <w:hidden/>
    <w:uiPriority w:val="99"/>
    <w:semiHidden/>
    <w:rsid w:val="00176E44"/>
    <w:rPr>
      <w:rFonts w:cs="Times New Roman"/>
    </w:rPr>
  </w:style>
  <w:style w:type="paragraph" w:styleId="Index1">
    <w:name w:val="index 1"/>
    <w:basedOn w:val="Normal"/>
    <w:next w:val="Normal"/>
    <w:autoRedefine/>
    <w:semiHidden/>
    <w:unhideWhenUsed/>
    <w:rsid w:val="007C6B6A"/>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14045">
      <w:bodyDiv w:val="1"/>
      <w:marLeft w:val="0"/>
      <w:marRight w:val="0"/>
      <w:marTop w:val="0"/>
      <w:marBottom w:val="0"/>
      <w:divBdr>
        <w:top w:val="none" w:sz="0" w:space="0" w:color="auto"/>
        <w:left w:val="none" w:sz="0" w:space="0" w:color="auto"/>
        <w:bottom w:val="none" w:sz="0" w:space="0" w:color="auto"/>
        <w:right w:val="none" w:sz="0" w:space="0" w:color="auto"/>
      </w:divBdr>
      <w:divsChild>
        <w:div w:id="29187575">
          <w:marLeft w:val="0"/>
          <w:marRight w:val="0"/>
          <w:marTop w:val="0"/>
          <w:marBottom w:val="0"/>
          <w:divBdr>
            <w:top w:val="none" w:sz="0" w:space="0" w:color="auto"/>
            <w:left w:val="none" w:sz="0" w:space="0" w:color="auto"/>
            <w:bottom w:val="none" w:sz="0" w:space="0" w:color="auto"/>
            <w:right w:val="none" w:sz="0" w:space="0" w:color="auto"/>
          </w:divBdr>
          <w:divsChild>
            <w:div w:id="80414634">
              <w:marLeft w:val="0"/>
              <w:marRight w:val="0"/>
              <w:marTop w:val="0"/>
              <w:marBottom w:val="0"/>
              <w:divBdr>
                <w:top w:val="none" w:sz="0" w:space="0" w:color="auto"/>
                <w:left w:val="none" w:sz="0" w:space="0" w:color="auto"/>
                <w:bottom w:val="none" w:sz="0" w:space="0" w:color="auto"/>
                <w:right w:val="none" w:sz="0" w:space="0" w:color="auto"/>
              </w:divBdr>
              <w:divsChild>
                <w:div w:id="1565524425">
                  <w:marLeft w:val="0"/>
                  <w:marRight w:val="0"/>
                  <w:marTop w:val="0"/>
                  <w:marBottom w:val="0"/>
                  <w:divBdr>
                    <w:top w:val="none" w:sz="0" w:space="0" w:color="auto"/>
                    <w:left w:val="none" w:sz="0" w:space="0" w:color="auto"/>
                    <w:bottom w:val="none" w:sz="0" w:space="0" w:color="auto"/>
                    <w:right w:val="none" w:sz="0" w:space="0" w:color="auto"/>
                  </w:divBdr>
                  <w:divsChild>
                    <w:div w:id="209093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90318">
      <w:bodyDiv w:val="1"/>
      <w:marLeft w:val="0"/>
      <w:marRight w:val="0"/>
      <w:marTop w:val="0"/>
      <w:marBottom w:val="0"/>
      <w:divBdr>
        <w:top w:val="none" w:sz="0" w:space="0" w:color="auto"/>
        <w:left w:val="none" w:sz="0" w:space="0" w:color="auto"/>
        <w:bottom w:val="none" w:sz="0" w:space="0" w:color="auto"/>
        <w:right w:val="none" w:sz="0" w:space="0" w:color="auto"/>
      </w:divBdr>
    </w:div>
    <w:div w:id="66464650">
      <w:bodyDiv w:val="1"/>
      <w:marLeft w:val="0"/>
      <w:marRight w:val="0"/>
      <w:marTop w:val="0"/>
      <w:marBottom w:val="0"/>
      <w:divBdr>
        <w:top w:val="none" w:sz="0" w:space="0" w:color="auto"/>
        <w:left w:val="none" w:sz="0" w:space="0" w:color="auto"/>
        <w:bottom w:val="none" w:sz="0" w:space="0" w:color="auto"/>
        <w:right w:val="none" w:sz="0" w:space="0" w:color="auto"/>
      </w:divBdr>
      <w:divsChild>
        <w:div w:id="2123108490">
          <w:marLeft w:val="0"/>
          <w:marRight w:val="0"/>
          <w:marTop w:val="0"/>
          <w:marBottom w:val="0"/>
          <w:divBdr>
            <w:top w:val="none" w:sz="0" w:space="0" w:color="auto"/>
            <w:left w:val="none" w:sz="0" w:space="0" w:color="auto"/>
            <w:bottom w:val="none" w:sz="0" w:space="0" w:color="auto"/>
            <w:right w:val="none" w:sz="0" w:space="0" w:color="auto"/>
          </w:divBdr>
          <w:divsChild>
            <w:div w:id="1754626070">
              <w:marLeft w:val="0"/>
              <w:marRight w:val="0"/>
              <w:marTop w:val="0"/>
              <w:marBottom w:val="0"/>
              <w:divBdr>
                <w:top w:val="none" w:sz="0" w:space="0" w:color="auto"/>
                <w:left w:val="none" w:sz="0" w:space="0" w:color="auto"/>
                <w:bottom w:val="none" w:sz="0" w:space="0" w:color="auto"/>
                <w:right w:val="none" w:sz="0" w:space="0" w:color="auto"/>
              </w:divBdr>
              <w:divsChild>
                <w:div w:id="1947230267">
                  <w:marLeft w:val="0"/>
                  <w:marRight w:val="0"/>
                  <w:marTop w:val="0"/>
                  <w:marBottom w:val="0"/>
                  <w:divBdr>
                    <w:top w:val="none" w:sz="0" w:space="0" w:color="auto"/>
                    <w:left w:val="none" w:sz="0" w:space="0" w:color="auto"/>
                    <w:bottom w:val="none" w:sz="0" w:space="0" w:color="auto"/>
                    <w:right w:val="none" w:sz="0" w:space="0" w:color="auto"/>
                  </w:divBdr>
                  <w:divsChild>
                    <w:div w:id="17084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2331">
      <w:bodyDiv w:val="1"/>
      <w:marLeft w:val="0"/>
      <w:marRight w:val="0"/>
      <w:marTop w:val="0"/>
      <w:marBottom w:val="0"/>
      <w:divBdr>
        <w:top w:val="none" w:sz="0" w:space="0" w:color="auto"/>
        <w:left w:val="none" w:sz="0" w:space="0" w:color="auto"/>
        <w:bottom w:val="none" w:sz="0" w:space="0" w:color="auto"/>
        <w:right w:val="none" w:sz="0" w:space="0" w:color="auto"/>
      </w:divBdr>
    </w:div>
    <w:div w:id="121045354">
      <w:bodyDiv w:val="1"/>
      <w:marLeft w:val="0"/>
      <w:marRight w:val="0"/>
      <w:marTop w:val="0"/>
      <w:marBottom w:val="0"/>
      <w:divBdr>
        <w:top w:val="none" w:sz="0" w:space="0" w:color="auto"/>
        <w:left w:val="none" w:sz="0" w:space="0" w:color="auto"/>
        <w:bottom w:val="none" w:sz="0" w:space="0" w:color="auto"/>
        <w:right w:val="none" w:sz="0" w:space="0" w:color="auto"/>
      </w:divBdr>
    </w:div>
    <w:div w:id="139883557">
      <w:bodyDiv w:val="1"/>
      <w:marLeft w:val="0"/>
      <w:marRight w:val="0"/>
      <w:marTop w:val="0"/>
      <w:marBottom w:val="0"/>
      <w:divBdr>
        <w:top w:val="none" w:sz="0" w:space="0" w:color="auto"/>
        <w:left w:val="none" w:sz="0" w:space="0" w:color="auto"/>
        <w:bottom w:val="none" w:sz="0" w:space="0" w:color="auto"/>
        <w:right w:val="none" w:sz="0" w:space="0" w:color="auto"/>
      </w:divBdr>
    </w:div>
    <w:div w:id="191920928">
      <w:bodyDiv w:val="1"/>
      <w:marLeft w:val="0"/>
      <w:marRight w:val="0"/>
      <w:marTop w:val="0"/>
      <w:marBottom w:val="0"/>
      <w:divBdr>
        <w:top w:val="none" w:sz="0" w:space="0" w:color="auto"/>
        <w:left w:val="none" w:sz="0" w:space="0" w:color="auto"/>
        <w:bottom w:val="none" w:sz="0" w:space="0" w:color="auto"/>
        <w:right w:val="none" w:sz="0" w:space="0" w:color="auto"/>
      </w:divBdr>
    </w:div>
    <w:div w:id="227083669">
      <w:bodyDiv w:val="1"/>
      <w:marLeft w:val="0"/>
      <w:marRight w:val="0"/>
      <w:marTop w:val="0"/>
      <w:marBottom w:val="0"/>
      <w:divBdr>
        <w:top w:val="none" w:sz="0" w:space="0" w:color="auto"/>
        <w:left w:val="none" w:sz="0" w:space="0" w:color="auto"/>
        <w:bottom w:val="none" w:sz="0" w:space="0" w:color="auto"/>
        <w:right w:val="none" w:sz="0" w:space="0" w:color="auto"/>
      </w:divBdr>
      <w:divsChild>
        <w:div w:id="1403522463">
          <w:marLeft w:val="0"/>
          <w:marRight w:val="0"/>
          <w:marTop w:val="0"/>
          <w:marBottom w:val="0"/>
          <w:divBdr>
            <w:top w:val="none" w:sz="0" w:space="0" w:color="auto"/>
            <w:left w:val="none" w:sz="0" w:space="0" w:color="auto"/>
            <w:bottom w:val="none" w:sz="0" w:space="0" w:color="auto"/>
            <w:right w:val="none" w:sz="0" w:space="0" w:color="auto"/>
          </w:divBdr>
          <w:divsChild>
            <w:div w:id="985939217">
              <w:marLeft w:val="0"/>
              <w:marRight w:val="0"/>
              <w:marTop w:val="0"/>
              <w:marBottom w:val="0"/>
              <w:divBdr>
                <w:top w:val="none" w:sz="0" w:space="0" w:color="auto"/>
                <w:left w:val="none" w:sz="0" w:space="0" w:color="auto"/>
                <w:bottom w:val="none" w:sz="0" w:space="0" w:color="auto"/>
                <w:right w:val="none" w:sz="0" w:space="0" w:color="auto"/>
              </w:divBdr>
              <w:divsChild>
                <w:div w:id="97892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2709">
      <w:bodyDiv w:val="1"/>
      <w:marLeft w:val="0"/>
      <w:marRight w:val="0"/>
      <w:marTop w:val="0"/>
      <w:marBottom w:val="0"/>
      <w:divBdr>
        <w:top w:val="none" w:sz="0" w:space="0" w:color="auto"/>
        <w:left w:val="none" w:sz="0" w:space="0" w:color="auto"/>
        <w:bottom w:val="none" w:sz="0" w:space="0" w:color="auto"/>
        <w:right w:val="none" w:sz="0" w:space="0" w:color="auto"/>
      </w:divBdr>
      <w:divsChild>
        <w:div w:id="1162283292">
          <w:marLeft w:val="0"/>
          <w:marRight w:val="0"/>
          <w:marTop w:val="0"/>
          <w:marBottom w:val="0"/>
          <w:divBdr>
            <w:top w:val="none" w:sz="0" w:space="0" w:color="auto"/>
            <w:left w:val="none" w:sz="0" w:space="0" w:color="auto"/>
            <w:bottom w:val="none" w:sz="0" w:space="0" w:color="auto"/>
            <w:right w:val="none" w:sz="0" w:space="0" w:color="auto"/>
          </w:divBdr>
          <w:divsChild>
            <w:div w:id="474489583">
              <w:marLeft w:val="0"/>
              <w:marRight w:val="0"/>
              <w:marTop w:val="0"/>
              <w:marBottom w:val="0"/>
              <w:divBdr>
                <w:top w:val="none" w:sz="0" w:space="0" w:color="auto"/>
                <w:left w:val="none" w:sz="0" w:space="0" w:color="auto"/>
                <w:bottom w:val="none" w:sz="0" w:space="0" w:color="auto"/>
                <w:right w:val="none" w:sz="0" w:space="0" w:color="auto"/>
              </w:divBdr>
              <w:divsChild>
                <w:div w:id="7092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278928">
      <w:bodyDiv w:val="1"/>
      <w:marLeft w:val="0"/>
      <w:marRight w:val="0"/>
      <w:marTop w:val="0"/>
      <w:marBottom w:val="0"/>
      <w:divBdr>
        <w:top w:val="none" w:sz="0" w:space="0" w:color="auto"/>
        <w:left w:val="none" w:sz="0" w:space="0" w:color="auto"/>
        <w:bottom w:val="none" w:sz="0" w:space="0" w:color="auto"/>
        <w:right w:val="none" w:sz="0" w:space="0" w:color="auto"/>
      </w:divBdr>
      <w:divsChild>
        <w:div w:id="1632057715">
          <w:marLeft w:val="0"/>
          <w:marRight w:val="0"/>
          <w:marTop w:val="0"/>
          <w:marBottom w:val="0"/>
          <w:divBdr>
            <w:top w:val="none" w:sz="0" w:space="0" w:color="auto"/>
            <w:left w:val="none" w:sz="0" w:space="0" w:color="auto"/>
            <w:bottom w:val="none" w:sz="0" w:space="0" w:color="auto"/>
            <w:right w:val="none" w:sz="0" w:space="0" w:color="auto"/>
          </w:divBdr>
          <w:divsChild>
            <w:div w:id="1596941425">
              <w:marLeft w:val="0"/>
              <w:marRight w:val="0"/>
              <w:marTop w:val="0"/>
              <w:marBottom w:val="0"/>
              <w:divBdr>
                <w:top w:val="none" w:sz="0" w:space="0" w:color="auto"/>
                <w:left w:val="none" w:sz="0" w:space="0" w:color="auto"/>
                <w:bottom w:val="none" w:sz="0" w:space="0" w:color="auto"/>
                <w:right w:val="none" w:sz="0" w:space="0" w:color="auto"/>
              </w:divBdr>
              <w:divsChild>
                <w:div w:id="2024745522">
                  <w:marLeft w:val="0"/>
                  <w:marRight w:val="0"/>
                  <w:marTop w:val="0"/>
                  <w:marBottom w:val="0"/>
                  <w:divBdr>
                    <w:top w:val="none" w:sz="0" w:space="0" w:color="auto"/>
                    <w:left w:val="none" w:sz="0" w:space="0" w:color="auto"/>
                    <w:bottom w:val="none" w:sz="0" w:space="0" w:color="auto"/>
                    <w:right w:val="none" w:sz="0" w:space="0" w:color="auto"/>
                  </w:divBdr>
                  <w:divsChild>
                    <w:div w:id="10248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746206">
      <w:bodyDiv w:val="1"/>
      <w:marLeft w:val="0"/>
      <w:marRight w:val="0"/>
      <w:marTop w:val="0"/>
      <w:marBottom w:val="0"/>
      <w:divBdr>
        <w:top w:val="none" w:sz="0" w:space="0" w:color="auto"/>
        <w:left w:val="none" w:sz="0" w:space="0" w:color="auto"/>
        <w:bottom w:val="none" w:sz="0" w:space="0" w:color="auto"/>
        <w:right w:val="none" w:sz="0" w:space="0" w:color="auto"/>
      </w:divBdr>
      <w:divsChild>
        <w:div w:id="1017733831">
          <w:marLeft w:val="0"/>
          <w:marRight w:val="0"/>
          <w:marTop w:val="0"/>
          <w:marBottom w:val="0"/>
          <w:divBdr>
            <w:top w:val="none" w:sz="0" w:space="0" w:color="auto"/>
            <w:left w:val="none" w:sz="0" w:space="0" w:color="auto"/>
            <w:bottom w:val="none" w:sz="0" w:space="0" w:color="auto"/>
            <w:right w:val="none" w:sz="0" w:space="0" w:color="auto"/>
          </w:divBdr>
        </w:div>
      </w:divsChild>
    </w:div>
    <w:div w:id="273170162">
      <w:bodyDiv w:val="1"/>
      <w:marLeft w:val="0"/>
      <w:marRight w:val="0"/>
      <w:marTop w:val="0"/>
      <w:marBottom w:val="0"/>
      <w:divBdr>
        <w:top w:val="none" w:sz="0" w:space="0" w:color="auto"/>
        <w:left w:val="none" w:sz="0" w:space="0" w:color="auto"/>
        <w:bottom w:val="none" w:sz="0" w:space="0" w:color="auto"/>
        <w:right w:val="none" w:sz="0" w:space="0" w:color="auto"/>
      </w:divBdr>
    </w:div>
    <w:div w:id="301157995">
      <w:bodyDiv w:val="1"/>
      <w:marLeft w:val="0"/>
      <w:marRight w:val="0"/>
      <w:marTop w:val="0"/>
      <w:marBottom w:val="0"/>
      <w:divBdr>
        <w:top w:val="none" w:sz="0" w:space="0" w:color="auto"/>
        <w:left w:val="none" w:sz="0" w:space="0" w:color="auto"/>
        <w:bottom w:val="none" w:sz="0" w:space="0" w:color="auto"/>
        <w:right w:val="none" w:sz="0" w:space="0" w:color="auto"/>
      </w:divBdr>
    </w:div>
    <w:div w:id="317459804">
      <w:bodyDiv w:val="1"/>
      <w:marLeft w:val="0"/>
      <w:marRight w:val="0"/>
      <w:marTop w:val="0"/>
      <w:marBottom w:val="0"/>
      <w:divBdr>
        <w:top w:val="none" w:sz="0" w:space="0" w:color="auto"/>
        <w:left w:val="none" w:sz="0" w:space="0" w:color="auto"/>
        <w:bottom w:val="none" w:sz="0" w:space="0" w:color="auto"/>
        <w:right w:val="none" w:sz="0" w:space="0" w:color="auto"/>
      </w:divBdr>
      <w:divsChild>
        <w:div w:id="155726200">
          <w:marLeft w:val="547"/>
          <w:marRight w:val="0"/>
          <w:marTop w:val="67"/>
          <w:marBottom w:val="0"/>
          <w:divBdr>
            <w:top w:val="none" w:sz="0" w:space="0" w:color="auto"/>
            <w:left w:val="none" w:sz="0" w:space="0" w:color="auto"/>
            <w:bottom w:val="none" w:sz="0" w:space="0" w:color="auto"/>
            <w:right w:val="none" w:sz="0" w:space="0" w:color="auto"/>
          </w:divBdr>
        </w:div>
        <w:div w:id="467012376">
          <w:marLeft w:val="547"/>
          <w:marRight w:val="0"/>
          <w:marTop w:val="67"/>
          <w:marBottom w:val="0"/>
          <w:divBdr>
            <w:top w:val="none" w:sz="0" w:space="0" w:color="auto"/>
            <w:left w:val="none" w:sz="0" w:space="0" w:color="auto"/>
            <w:bottom w:val="none" w:sz="0" w:space="0" w:color="auto"/>
            <w:right w:val="none" w:sz="0" w:space="0" w:color="auto"/>
          </w:divBdr>
        </w:div>
        <w:div w:id="1912735989">
          <w:marLeft w:val="547"/>
          <w:marRight w:val="0"/>
          <w:marTop w:val="67"/>
          <w:marBottom w:val="0"/>
          <w:divBdr>
            <w:top w:val="none" w:sz="0" w:space="0" w:color="auto"/>
            <w:left w:val="none" w:sz="0" w:space="0" w:color="auto"/>
            <w:bottom w:val="none" w:sz="0" w:space="0" w:color="auto"/>
            <w:right w:val="none" w:sz="0" w:space="0" w:color="auto"/>
          </w:divBdr>
        </w:div>
        <w:div w:id="1755475000">
          <w:marLeft w:val="547"/>
          <w:marRight w:val="0"/>
          <w:marTop w:val="67"/>
          <w:marBottom w:val="0"/>
          <w:divBdr>
            <w:top w:val="none" w:sz="0" w:space="0" w:color="auto"/>
            <w:left w:val="none" w:sz="0" w:space="0" w:color="auto"/>
            <w:bottom w:val="none" w:sz="0" w:space="0" w:color="auto"/>
            <w:right w:val="none" w:sz="0" w:space="0" w:color="auto"/>
          </w:divBdr>
        </w:div>
        <w:div w:id="813763034">
          <w:marLeft w:val="547"/>
          <w:marRight w:val="0"/>
          <w:marTop w:val="67"/>
          <w:marBottom w:val="0"/>
          <w:divBdr>
            <w:top w:val="none" w:sz="0" w:space="0" w:color="auto"/>
            <w:left w:val="none" w:sz="0" w:space="0" w:color="auto"/>
            <w:bottom w:val="none" w:sz="0" w:space="0" w:color="auto"/>
            <w:right w:val="none" w:sz="0" w:space="0" w:color="auto"/>
          </w:divBdr>
        </w:div>
        <w:div w:id="824902336">
          <w:marLeft w:val="547"/>
          <w:marRight w:val="0"/>
          <w:marTop w:val="67"/>
          <w:marBottom w:val="0"/>
          <w:divBdr>
            <w:top w:val="none" w:sz="0" w:space="0" w:color="auto"/>
            <w:left w:val="none" w:sz="0" w:space="0" w:color="auto"/>
            <w:bottom w:val="none" w:sz="0" w:space="0" w:color="auto"/>
            <w:right w:val="none" w:sz="0" w:space="0" w:color="auto"/>
          </w:divBdr>
        </w:div>
      </w:divsChild>
    </w:div>
    <w:div w:id="333192571">
      <w:bodyDiv w:val="1"/>
      <w:marLeft w:val="0"/>
      <w:marRight w:val="0"/>
      <w:marTop w:val="0"/>
      <w:marBottom w:val="0"/>
      <w:divBdr>
        <w:top w:val="none" w:sz="0" w:space="0" w:color="auto"/>
        <w:left w:val="none" w:sz="0" w:space="0" w:color="auto"/>
        <w:bottom w:val="none" w:sz="0" w:space="0" w:color="auto"/>
        <w:right w:val="none" w:sz="0" w:space="0" w:color="auto"/>
      </w:divBdr>
    </w:div>
    <w:div w:id="400829697">
      <w:bodyDiv w:val="1"/>
      <w:marLeft w:val="0"/>
      <w:marRight w:val="0"/>
      <w:marTop w:val="0"/>
      <w:marBottom w:val="0"/>
      <w:divBdr>
        <w:top w:val="none" w:sz="0" w:space="0" w:color="auto"/>
        <w:left w:val="none" w:sz="0" w:space="0" w:color="auto"/>
        <w:bottom w:val="none" w:sz="0" w:space="0" w:color="auto"/>
        <w:right w:val="none" w:sz="0" w:space="0" w:color="auto"/>
      </w:divBdr>
    </w:div>
    <w:div w:id="414085048">
      <w:bodyDiv w:val="1"/>
      <w:marLeft w:val="0"/>
      <w:marRight w:val="0"/>
      <w:marTop w:val="0"/>
      <w:marBottom w:val="0"/>
      <w:divBdr>
        <w:top w:val="none" w:sz="0" w:space="0" w:color="auto"/>
        <w:left w:val="none" w:sz="0" w:space="0" w:color="auto"/>
        <w:bottom w:val="none" w:sz="0" w:space="0" w:color="auto"/>
        <w:right w:val="none" w:sz="0" w:space="0" w:color="auto"/>
      </w:divBdr>
      <w:divsChild>
        <w:div w:id="2119793920">
          <w:marLeft w:val="0"/>
          <w:marRight w:val="0"/>
          <w:marTop w:val="0"/>
          <w:marBottom w:val="0"/>
          <w:divBdr>
            <w:top w:val="none" w:sz="0" w:space="0" w:color="auto"/>
            <w:left w:val="none" w:sz="0" w:space="0" w:color="auto"/>
            <w:bottom w:val="none" w:sz="0" w:space="0" w:color="auto"/>
            <w:right w:val="none" w:sz="0" w:space="0" w:color="auto"/>
          </w:divBdr>
          <w:divsChild>
            <w:div w:id="1176069918">
              <w:marLeft w:val="0"/>
              <w:marRight w:val="0"/>
              <w:marTop w:val="0"/>
              <w:marBottom w:val="0"/>
              <w:divBdr>
                <w:top w:val="none" w:sz="0" w:space="0" w:color="auto"/>
                <w:left w:val="none" w:sz="0" w:space="0" w:color="auto"/>
                <w:bottom w:val="none" w:sz="0" w:space="0" w:color="auto"/>
                <w:right w:val="none" w:sz="0" w:space="0" w:color="auto"/>
              </w:divBdr>
              <w:divsChild>
                <w:div w:id="14216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898659">
      <w:bodyDiv w:val="1"/>
      <w:marLeft w:val="0"/>
      <w:marRight w:val="0"/>
      <w:marTop w:val="0"/>
      <w:marBottom w:val="0"/>
      <w:divBdr>
        <w:top w:val="none" w:sz="0" w:space="0" w:color="auto"/>
        <w:left w:val="none" w:sz="0" w:space="0" w:color="auto"/>
        <w:bottom w:val="none" w:sz="0" w:space="0" w:color="auto"/>
        <w:right w:val="none" w:sz="0" w:space="0" w:color="auto"/>
      </w:divBdr>
      <w:divsChild>
        <w:div w:id="2004776779">
          <w:marLeft w:val="0"/>
          <w:marRight w:val="0"/>
          <w:marTop w:val="0"/>
          <w:marBottom w:val="0"/>
          <w:divBdr>
            <w:top w:val="none" w:sz="0" w:space="0" w:color="auto"/>
            <w:left w:val="none" w:sz="0" w:space="0" w:color="auto"/>
            <w:bottom w:val="none" w:sz="0" w:space="0" w:color="auto"/>
            <w:right w:val="none" w:sz="0" w:space="0" w:color="auto"/>
          </w:divBdr>
          <w:divsChild>
            <w:div w:id="751194691">
              <w:marLeft w:val="0"/>
              <w:marRight w:val="0"/>
              <w:marTop w:val="0"/>
              <w:marBottom w:val="0"/>
              <w:divBdr>
                <w:top w:val="none" w:sz="0" w:space="0" w:color="auto"/>
                <w:left w:val="none" w:sz="0" w:space="0" w:color="auto"/>
                <w:bottom w:val="none" w:sz="0" w:space="0" w:color="auto"/>
                <w:right w:val="none" w:sz="0" w:space="0" w:color="auto"/>
              </w:divBdr>
              <w:divsChild>
                <w:div w:id="1133791195">
                  <w:marLeft w:val="0"/>
                  <w:marRight w:val="0"/>
                  <w:marTop w:val="0"/>
                  <w:marBottom w:val="0"/>
                  <w:divBdr>
                    <w:top w:val="none" w:sz="0" w:space="0" w:color="auto"/>
                    <w:left w:val="none" w:sz="0" w:space="0" w:color="auto"/>
                    <w:bottom w:val="none" w:sz="0" w:space="0" w:color="auto"/>
                    <w:right w:val="none" w:sz="0" w:space="0" w:color="auto"/>
                  </w:divBdr>
                  <w:divsChild>
                    <w:div w:id="54160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271203">
      <w:bodyDiv w:val="1"/>
      <w:marLeft w:val="0"/>
      <w:marRight w:val="0"/>
      <w:marTop w:val="0"/>
      <w:marBottom w:val="0"/>
      <w:divBdr>
        <w:top w:val="none" w:sz="0" w:space="0" w:color="auto"/>
        <w:left w:val="none" w:sz="0" w:space="0" w:color="auto"/>
        <w:bottom w:val="none" w:sz="0" w:space="0" w:color="auto"/>
        <w:right w:val="none" w:sz="0" w:space="0" w:color="auto"/>
      </w:divBdr>
      <w:divsChild>
        <w:div w:id="666905033">
          <w:marLeft w:val="0"/>
          <w:marRight w:val="0"/>
          <w:marTop w:val="0"/>
          <w:marBottom w:val="0"/>
          <w:divBdr>
            <w:top w:val="none" w:sz="0" w:space="0" w:color="auto"/>
            <w:left w:val="none" w:sz="0" w:space="0" w:color="auto"/>
            <w:bottom w:val="none" w:sz="0" w:space="0" w:color="auto"/>
            <w:right w:val="none" w:sz="0" w:space="0" w:color="auto"/>
          </w:divBdr>
          <w:divsChild>
            <w:div w:id="1769765144">
              <w:marLeft w:val="0"/>
              <w:marRight w:val="0"/>
              <w:marTop w:val="0"/>
              <w:marBottom w:val="0"/>
              <w:divBdr>
                <w:top w:val="none" w:sz="0" w:space="0" w:color="auto"/>
                <w:left w:val="none" w:sz="0" w:space="0" w:color="auto"/>
                <w:bottom w:val="none" w:sz="0" w:space="0" w:color="auto"/>
                <w:right w:val="none" w:sz="0" w:space="0" w:color="auto"/>
              </w:divBdr>
              <w:divsChild>
                <w:div w:id="3078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8808">
      <w:bodyDiv w:val="1"/>
      <w:marLeft w:val="0"/>
      <w:marRight w:val="0"/>
      <w:marTop w:val="0"/>
      <w:marBottom w:val="0"/>
      <w:divBdr>
        <w:top w:val="none" w:sz="0" w:space="0" w:color="auto"/>
        <w:left w:val="none" w:sz="0" w:space="0" w:color="auto"/>
        <w:bottom w:val="none" w:sz="0" w:space="0" w:color="auto"/>
        <w:right w:val="none" w:sz="0" w:space="0" w:color="auto"/>
      </w:divBdr>
    </w:div>
    <w:div w:id="481579111">
      <w:bodyDiv w:val="1"/>
      <w:marLeft w:val="0"/>
      <w:marRight w:val="0"/>
      <w:marTop w:val="0"/>
      <w:marBottom w:val="0"/>
      <w:divBdr>
        <w:top w:val="none" w:sz="0" w:space="0" w:color="auto"/>
        <w:left w:val="none" w:sz="0" w:space="0" w:color="auto"/>
        <w:bottom w:val="none" w:sz="0" w:space="0" w:color="auto"/>
        <w:right w:val="none" w:sz="0" w:space="0" w:color="auto"/>
      </w:divBdr>
    </w:div>
    <w:div w:id="482746406">
      <w:bodyDiv w:val="1"/>
      <w:marLeft w:val="0"/>
      <w:marRight w:val="0"/>
      <w:marTop w:val="0"/>
      <w:marBottom w:val="0"/>
      <w:divBdr>
        <w:top w:val="none" w:sz="0" w:space="0" w:color="auto"/>
        <w:left w:val="none" w:sz="0" w:space="0" w:color="auto"/>
        <w:bottom w:val="none" w:sz="0" w:space="0" w:color="auto"/>
        <w:right w:val="none" w:sz="0" w:space="0" w:color="auto"/>
      </w:divBdr>
    </w:div>
    <w:div w:id="501966130">
      <w:bodyDiv w:val="1"/>
      <w:marLeft w:val="0"/>
      <w:marRight w:val="0"/>
      <w:marTop w:val="0"/>
      <w:marBottom w:val="0"/>
      <w:divBdr>
        <w:top w:val="none" w:sz="0" w:space="0" w:color="auto"/>
        <w:left w:val="none" w:sz="0" w:space="0" w:color="auto"/>
        <w:bottom w:val="none" w:sz="0" w:space="0" w:color="auto"/>
        <w:right w:val="none" w:sz="0" w:space="0" w:color="auto"/>
      </w:divBdr>
      <w:divsChild>
        <w:div w:id="767040665">
          <w:marLeft w:val="0"/>
          <w:marRight w:val="0"/>
          <w:marTop w:val="0"/>
          <w:marBottom w:val="0"/>
          <w:divBdr>
            <w:top w:val="none" w:sz="0" w:space="0" w:color="auto"/>
            <w:left w:val="none" w:sz="0" w:space="0" w:color="auto"/>
            <w:bottom w:val="none" w:sz="0" w:space="0" w:color="auto"/>
            <w:right w:val="none" w:sz="0" w:space="0" w:color="auto"/>
          </w:divBdr>
          <w:divsChild>
            <w:div w:id="735249309">
              <w:marLeft w:val="0"/>
              <w:marRight w:val="0"/>
              <w:marTop w:val="0"/>
              <w:marBottom w:val="0"/>
              <w:divBdr>
                <w:top w:val="none" w:sz="0" w:space="0" w:color="auto"/>
                <w:left w:val="none" w:sz="0" w:space="0" w:color="auto"/>
                <w:bottom w:val="none" w:sz="0" w:space="0" w:color="auto"/>
                <w:right w:val="none" w:sz="0" w:space="0" w:color="auto"/>
              </w:divBdr>
              <w:divsChild>
                <w:div w:id="2019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15719">
      <w:bodyDiv w:val="1"/>
      <w:marLeft w:val="0"/>
      <w:marRight w:val="0"/>
      <w:marTop w:val="0"/>
      <w:marBottom w:val="0"/>
      <w:divBdr>
        <w:top w:val="none" w:sz="0" w:space="0" w:color="auto"/>
        <w:left w:val="none" w:sz="0" w:space="0" w:color="auto"/>
        <w:bottom w:val="none" w:sz="0" w:space="0" w:color="auto"/>
        <w:right w:val="none" w:sz="0" w:space="0" w:color="auto"/>
      </w:divBdr>
      <w:divsChild>
        <w:div w:id="682779506">
          <w:marLeft w:val="0"/>
          <w:marRight w:val="0"/>
          <w:marTop w:val="0"/>
          <w:marBottom w:val="0"/>
          <w:divBdr>
            <w:top w:val="none" w:sz="0" w:space="0" w:color="auto"/>
            <w:left w:val="none" w:sz="0" w:space="0" w:color="auto"/>
            <w:bottom w:val="none" w:sz="0" w:space="0" w:color="auto"/>
            <w:right w:val="none" w:sz="0" w:space="0" w:color="auto"/>
          </w:divBdr>
          <w:divsChild>
            <w:div w:id="574049159">
              <w:marLeft w:val="0"/>
              <w:marRight w:val="0"/>
              <w:marTop w:val="0"/>
              <w:marBottom w:val="0"/>
              <w:divBdr>
                <w:top w:val="none" w:sz="0" w:space="0" w:color="auto"/>
                <w:left w:val="none" w:sz="0" w:space="0" w:color="auto"/>
                <w:bottom w:val="none" w:sz="0" w:space="0" w:color="auto"/>
                <w:right w:val="none" w:sz="0" w:space="0" w:color="auto"/>
              </w:divBdr>
              <w:divsChild>
                <w:div w:id="835532091">
                  <w:marLeft w:val="0"/>
                  <w:marRight w:val="0"/>
                  <w:marTop w:val="0"/>
                  <w:marBottom w:val="0"/>
                  <w:divBdr>
                    <w:top w:val="none" w:sz="0" w:space="0" w:color="auto"/>
                    <w:left w:val="none" w:sz="0" w:space="0" w:color="auto"/>
                    <w:bottom w:val="none" w:sz="0" w:space="0" w:color="auto"/>
                    <w:right w:val="none" w:sz="0" w:space="0" w:color="auto"/>
                  </w:divBdr>
                  <w:divsChild>
                    <w:div w:id="5307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135447">
      <w:bodyDiv w:val="1"/>
      <w:marLeft w:val="0"/>
      <w:marRight w:val="0"/>
      <w:marTop w:val="0"/>
      <w:marBottom w:val="0"/>
      <w:divBdr>
        <w:top w:val="none" w:sz="0" w:space="0" w:color="auto"/>
        <w:left w:val="none" w:sz="0" w:space="0" w:color="auto"/>
        <w:bottom w:val="none" w:sz="0" w:space="0" w:color="auto"/>
        <w:right w:val="none" w:sz="0" w:space="0" w:color="auto"/>
      </w:divBdr>
      <w:divsChild>
        <w:div w:id="465851412">
          <w:marLeft w:val="0"/>
          <w:marRight w:val="0"/>
          <w:marTop w:val="0"/>
          <w:marBottom w:val="0"/>
          <w:divBdr>
            <w:top w:val="none" w:sz="0" w:space="0" w:color="auto"/>
            <w:left w:val="none" w:sz="0" w:space="0" w:color="auto"/>
            <w:bottom w:val="none" w:sz="0" w:space="0" w:color="auto"/>
            <w:right w:val="none" w:sz="0" w:space="0" w:color="auto"/>
          </w:divBdr>
          <w:divsChild>
            <w:div w:id="1725831267">
              <w:marLeft w:val="0"/>
              <w:marRight w:val="0"/>
              <w:marTop w:val="0"/>
              <w:marBottom w:val="0"/>
              <w:divBdr>
                <w:top w:val="none" w:sz="0" w:space="0" w:color="auto"/>
                <w:left w:val="none" w:sz="0" w:space="0" w:color="auto"/>
                <w:bottom w:val="none" w:sz="0" w:space="0" w:color="auto"/>
                <w:right w:val="none" w:sz="0" w:space="0" w:color="auto"/>
              </w:divBdr>
              <w:divsChild>
                <w:div w:id="568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6129660">
      <w:bodyDiv w:val="1"/>
      <w:marLeft w:val="0"/>
      <w:marRight w:val="0"/>
      <w:marTop w:val="0"/>
      <w:marBottom w:val="0"/>
      <w:divBdr>
        <w:top w:val="none" w:sz="0" w:space="0" w:color="auto"/>
        <w:left w:val="none" w:sz="0" w:space="0" w:color="auto"/>
        <w:bottom w:val="none" w:sz="0" w:space="0" w:color="auto"/>
        <w:right w:val="none" w:sz="0" w:space="0" w:color="auto"/>
      </w:divBdr>
    </w:div>
    <w:div w:id="656226653">
      <w:bodyDiv w:val="1"/>
      <w:marLeft w:val="0"/>
      <w:marRight w:val="0"/>
      <w:marTop w:val="0"/>
      <w:marBottom w:val="0"/>
      <w:divBdr>
        <w:top w:val="none" w:sz="0" w:space="0" w:color="auto"/>
        <w:left w:val="none" w:sz="0" w:space="0" w:color="auto"/>
        <w:bottom w:val="none" w:sz="0" w:space="0" w:color="auto"/>
        <w:right w:val="none" w:sz="0" w:space="0" w:color="auto"/>
      </w:divBdr>
      <w:divsChild>
        <w:div w:id="1897550541">
          <w:marLeft w:val="0"/>
          <w:marRight w:val="0"/>
          <w:marTop w:val="0"/>
          <w:marBottom w:val="0"/>
          <w:divBdr>
            <w:top w:val="none" w:sz="0" w:space="0" w:color="auto"/>
            <w:left w:val="none" w:sz="0" w:space="0" w:color="auto"/>
            <w:bottom w:val="none" w:sz="0" w:space="0" w:color="auto"/>
            <w:right w:val="none" w:sz="0" w:space="0" w:color="auto"/>
          </w:divBdr>
          <w:divsChild>
            <w:div w:id="1926649021">
              <w:marLeft w:val="0"/>
              <w:marRight w:val="0"/>
              <w:marTop w:val="0"/>
              <w:marBottom w:val="0"/>
              <w:divBdr>
                <w:top w:val="none" w:sz="0" w:space="0" w:color="auto"/>
                <w:left w:val="none" w:sz="0" w:space="0" w:color="auto"/>
                <w:bottom w:val="none" w:sz="0" w:space="0" w:color="auto"/>
                <w:right w:val="none" w:sz="0" w:space="0" w:color="auto"/>
              </w:divBdr>
              <w:divsChild>
                <w:div w:id="101129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02807">
      <w:bodyDiv w:val="1"/>
      <w:marLeft w:val="0"/>
      <w:marRight w:val="0"/>
      <w:marTop w:val="0"/>
      <w:marBottom w:val="0"/>
      <w:divBdr>
        <w:top w:val="none" w:sz="0" w:space="0" w:color="auto"/>
        <w:left w:val="none" w:sz="0" w:space="0" w:color="auto"/>
        <w:bottom w:val="none" w:sz="0" w:space="0" w:color="auto"/>
        <w:right w:val="none" w:sz="0" w:space="0" w:color="auto"/>
      </w:divBdr>
    </w:div>
    <w:div w:id="777792558">
      <w:bodyDiv w:val="1"/>
      <w:marLeft w:val="0"/>
      <w:marRight w:val="0"/>
      <w:marTop w:val="0"/>
      <w:marBottom w:val="0"/>
      <w:divBdr>
        <w:top w:val="none" w:sz="0" w:space="0" w:color="auto"/>
        <w:left w:val="none" w:sz="0" w:space="0" w:color="auto"/>
        <w:bottom w:val="none" w:sz="0" w:space="0" w:color="auto"/>
        <w:right w:val="none" w:sz="0" w:space="0" w:color="auto"/>
      </w:divBdr>
    </w:div>
    <w:div w:id="814175959">
      <w:bodyDiv w:val="1"/>
      <w:marLeft w:val="0"/>
      <w:marRight w:val="0"/>
      <w:marTop w:val="0"/>
      <w:marBottom w:val="0"/>
      <w:divBdr>
        <w:top w:val="none" w:sz="0" w:space="0" w:color="auto"/>
        <w:left w:val="none" w:sz="0" w:space="0" w:color="auto"/>
        <w:bottom w:val="none" w:sz="0" w:space="0" w:color="auto"/>
        <w:right w:val="none" w:sz="0" w:space="0" w:color="auto"/>
      </w:divBdr>
      <w:divsChild>
        <w:div w:id="343170022">
          <w:marLeft w:val="0"/>
          <w:marRight w:val="0"/>
          <w:marTop w:val="0"/>
          <w:marBottom w:val="0"/>
          <w:divBdr>
            <w:top w:val="none" w:sz="0" w:space="0" w:color="auto"/>
            <w:left w:val="none" w:sz="0" w:space="0" w:color="auto"/>
            <w:bottom w:val="none" w:sz="0" w:space="0" w:color="auto"/>
            <w:right w:val="none" w:sz="0" w:space="0" w:color="auto"/>
          </w:divBdr>
          <w:divsChild>
            <w:div w:id="2024090144">
              <w:marLeft w:val="0"/>
              <w:marRight w:val="0"/>
              <w:marTop w:val="0"/>
              <w:marBottom w:val="0"/>
              <w:divBdr>
                <w:top w:val="none" w:sz="0" w:space="0" w:color="auto"/>
                <w:left w:val="none" w:sz="0" w:space="0" w:color="auto"/>
                <w:bottom w:val="none" w:sz="0" w:space="0" w:color="auto"/>
                <w:right w:val="none" w:sz="0" w:space="0" w:color="auto"/>
              </w:divBdr>
              <w:divsChild>
                <w:div w:id="586157484">
                  <w:marLeft w:val="0"/>
                  <w:marRight w:val="0"/>
                  <w:marTop w:val="0"/>
                  <w:marBottom w:val="0"/>
                  <w:divBdr>
                    <w:top w:val="none" w:sz="0" w:space="0" w:color="auto"/>
                    <w:left w:val="none" w:sz="0" w:space="0" w:color="auto"/>
                    <w:bottom w:val="none" w:sz="0" w:space="0" w:color="auto"/>
                    <w:right w:val="none" w:sz="0" w:space="0" w:color="auto"/>
                  </w:divBdr>
                  <w:divsChild>
                    <w:div w:id="10260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05435">
      <w:bodyDiv w:val="1"/>
      <w:marLeft w:val="0"/>
      <w:marRight w:val="0"/>
      <w:marTop w:val="0"/>
      <w:marBottom w:val="0"/>
      <w:divBdr>
        <w:top w:val="none" w:sz="0" w:space="0" w:color="auto"/>
        <w:left w:val="none" w:sz="0" w:space="0" w:color="auto"/>
        <w:bottom w:val="none" w:sz="0" w:space="0" w:color="auto"/>
        <w:right w:val="none" w:sz="0" w:space="0" w:color="auto"/>
      </w:divBdr>
    </w:div>
    <w:div w:id="889612978">
      <w:bodyDiv w:val="1"/>
      <w:marLeft w:val="0"/>
      <w:marRight w:val="0"/>
      <w:marTop w:val="0"/>
      <w:marBottom w:val="0"/>
      <w:divBdr>
        <w:top w:val="none" w:sz="0" w:space="0" w:color="auto"/>
        <w:left w:val="none" w:sz="0" w:space="0" w:color="auto"/>
        <w:bottom w:val="none" w:sz="0" w:space="0" w:color="auto"/>
        <w:right w:val="none" w:sz="0" w:space="0" w:color="auto"/>
      </w:divBdr>
      <w:divsChild>
        <w:div w:id="839462843">
          <w:marLeft w:val="0"/>
          <w:marRight w:val="0"/>
          <w:marTop w:val="0"/>
          <w:marBottom w:val="0"/>
          <w:divBdr>
            <w:top w:val="none" w:sz="0" w:space="0" w:color="auto"/>
            <w:left w:val="none" w:sz="0" w:space="0" w:color="auto"/>
            <w:bottom w:val="none" w:sz="0" w:space="0" w:color="auto"/>
            <w:right w:val="none" w:sz="0" w:space="0" w:color="auto"/>
          </w:divBdr>
          <w:divsChild>
            <w:div w:id="191768303">
              <w:marLeft w:val="0"/>
              <w:marRight w:val="0"/>
              <w:marTop w:val="0"/>
              <w:marBottom w:val="0"/>
              <w:divBdr>
                <w:top w:val="none" w:sz="0" w:space="0" w:color="auto"/>
                <w:left w:val="none" w:sz="0" w:space="0" w:color="auto"/>
                <w:bottom w:val="none" w:sz="0" w:space="0" w:color="auto"/>
                <w:right w:val="none" w:sz="0" w:space="0" w:color="auto"/>
              </w:divBdr>
              <w:divsChild>
                <w:div w:id="14096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48280">
      <w:bodyDiv w:val="1"/>
      <w:marLeft w:val="0"/>
      <w:marRight w:val="0"/>
      <w:marTop w:val="0"/>
      <w:marBottom w:val="0"/>
      <w:divBdr>
        <w:top w:val="none" w:sz="0" w:space="0" w:color="auto"/>
        <w:left w:val="none" w:sz="0" w:space="0" w:color="auto"/>
        <w:bottom w:val="none" w:sz="0" w:space="0" w:color="auto"/>
        <w:right w:val="none" w:sz="0" w:space="0" w:color="auto"/>
      </w:divBdr>
      <w:divsChild>
        <w:div w:id="1298221212">
          <w:marLeft w:val="0"/>
          <w:marRight w:val="0"/>
          <w:marTop w:val="0"/>
          <w:marBottom w:val="0"/>
          <w:divBdr>
            <w:top w:val="none" w:sz="0" w:space="0" w:color="auto"/>
            <w:left w:val="none" w:sz="0" w:space="0" w:color="auto"/>
            <w:bottom w:val="none" w:sz="0" w:space="0" w:color="auto"/>
            <w:right w:val="none" w:sz="0" w:space="0" w:color="auto"/>
          </w:divBdr>
          <w:divsChild>
            <w:div w:id="1971593253">
              <w:marLeft w:val="0"/>
              <w:marRight w:val="0"/>
              <w:marTop w:val="0"/>
              <w:marBottom w:val="0"/>
              <w:divBdr>
                <w:top w:val="none" w:sz="0" w:space="0" w:color="auto"/>
                <w:left w:val="none" w:sz="0" w:space="0" w:color="auto"/>
                <w:bottom w:val="none" w:sz="0" w:space="0" w:color="auto"/>
                <w:right w:val="none" w:sz="0" w:space="0" w:color="auto"/>
              </w:divBdr>
              <w:divsChild>
                <w:div w:id="891817734">
                  <w:marLeft w:val="0"/>
                  <w:marRight w:val="0"/>
                  <w:marTop w:val="0"/>
                  <w:marBottom w:val="0"/>
                  <w:divBdr>
                    <w:top w:val="none" w:sz="0" w:space="0" w:color="auto"/>
                    <w:left w:val="none" w:sz="0" w:space="0" w:color="auto"/>
                    <w:bottom w:val="none" w:sz="0" w:space="0" w:color="auto"/>
                    <w:right w:val="none" w:sz="0" w:space="0" w:color="auto"/>
                  </w:divBdr>
                  <w:divsChild>
                    <w:div w:id="130357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661756">
      <w:bodyDiv w:val="1"/>
      <w:marLeft w:val="0"/>
      <w:marRight w:val="0"/>
      <w:marTop w:val="0"/>
      <w:marBottom w:val="0"/>
      <w:divBdr>
        <w:top w:val="none" w:sz="0" w:space="0" w:color="auto"/>
        <w:left w:val="none" w:sz="0" w:space="0" w:color="auto"/>
        <w:bottom w:val="none" w:sz="0" w:space="0" w:color="auto"/>
        <w:right w:val="none" w:sz="0" w:space="0" w:color="auto"/>
      </w:divBdr>
    </w:div>
    <w:div w:id="965350018">
      <w:bodyDiv w:val="1"/>
      <w:marLeft w:val="0"/>
      <w:marRight w:val="0"/>
      <w:marTop w:val="0"/>
      <w:marBottom w:val="0"/>
      <w:divBdr>
        <w:top w:val="none" w:sz="0" w:space="0" w:color="auto"/>
        <w:left w:val="none" w:sz="0" w:space="0" w:color="auto"/>
        <w:bottom w:val="none" w:sz="0" w:space="0" w:color="auto"/>
        <w:right w:val="none" w:sz="0" w:space="0" w:color="auto"/>
      </w:divBdr>
      <w:divsChild>
        <w:div w:id="1197086573">
          <w:marLeft w:val="0"/>
          <w:marRight w:val="0"/>
          <w:marTop w:val="0"/>
          <w:marBottom w:val="0"/>
          <w:divBdr>
            <w:top w:val="none" w:sz="0" w:space="0" w:color="auto"/>
            <w:left w:val="none" w:sz="0" w:space="0" w:color="auto"/>
            <w:bottom w:val="none" w:sz="0" w:space="0" w:color="auto"/>
            <w:right w:val="none" w:sz="0" w:space="0" w:color="auto"/>
          </w:divBdr>
          <w:divsChild>
            <w:div w:id="779032466">
              <w:marLeft w:val="0"/>
              <w:marRight w:val="0"/>
              <w:marTop w:val="0"/>
              <w:marBottom w:val="0"/>
              <w:divBdr>
                <w:top w:val="none" w:sz="0" w:space="0" w:color="auto"/>
                <w:left w:val="none" w:sz="0" w:space="0" w:color="auto"/>
                <w:bottom w:val="none" w:sz="0" w:space="0" w:color="auto"/>
                <w:right w:val="none" w:sz="0" w:space="0" w:color="auto"/>
              </w:divBdr>
              <w:divsChild>
                <w:div w:id="53824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92869">
      <w:bodyDiv w:val="1"/>
      <w:marLeft w:val="0"/>
      <w:marRight w:val="0"/>
      <w:marTop w:val="0"/>
      <w:marBottom w:val="0"/>
      <w:divBdr>
        <w:top w:val="none" w:sz="0" w:space="0" w:color="auto"/>
        <w:left w:val="none" w:sz="0" w:space="0" w:color="auto"/>
        <w:bottom w:val="none" w:sz="0" w:space="0" w:color="auto"/>
        <w:right w:val="none" w:sz="0" w:space="0" w:color="auto"/>
      </w:divBdr>
    </w:div>
    <w:div w:id="1099719295">
      <w:bodyDiv w:val="1"/>
      <w:marLeft w:val="0"/>
      <w:marRight w:val="0"/>
      <w:marTop w:val="0"/>
      <w:marBottom w:val="0"/>
      <w:divBdr>
        <w:top w:val="none" w:sz="0" w:space="0" w:color="auto"/>
        <w:left w:val="none" w:sz="0" w:space="0" w:color="auto"/>
        <w:bottom w:val="none" w:sz="0" w:space="0" w:color="auto"/>
        <w:right w:val="none" w:sz="0" w:space="0" w:color="auto"/>
      </w:divBdr>
    </w:div>
    <w:div w:id="1151217929">
      <w:bodyDiv w:val="1"/>
      <w:marLeft w:val="0"/>
      <w:marRight w:val="0"/>
      <w:marTop w:val="0"/>
      <w:marBottom w:val="0"/>
      <w:divBdr>
        <w:top w:val="none" w:sz="0" w:space="0" w:color="auto"/>
        <w:left w:val="none" w:sz="0" w:space="0" w:color="auto"/>
        <w:bottom w:val="none" w:sz="0" w:space="0" w:color="auto"/>
        <w:right w:val="none" w:sz="0" w:space="0" w:color="auto"/>
      </w:divBdr>
    </w:div>
    <w:div w:id="1156846353">
      <w:bodyDiv w:val="1"/>
      <w:marLeft w:val="0"/>
      <w:marRight w:val="0"/>
      <w:marTop w:val="0"/>
      <w:marBottom w:val="0"/>
      <w:divBdr>
        <w:top w:val="none" w:sz="0" w:space="0" w:color="auto"/>
        <w:left w:val="none" w:sz="0" w:space="0" w:color="auto"/>
        <w:bottom w:val="none" w:sz="0" w:space="0" w:color="auto"/>
        <w:right w:val="none" w:sz="0" w:space="0" w:color="auto"/>
      </w:divBdr>
    </w:div>
    <w:div w:id="1217162767">
      <w:bodyDiv w:val="1"/>
      <w:marLeft w:val="0"/>
      <w:marRight w:val="0"/>
      <w:marTop w:val="0"/>
      <w:marBottom w:val="0"/>
      <w:divBdr>
        <w:top w:val="none" w:sz="0" w:space="0" w:color="auto"/>
        <w:left w:val="none" w:sz="0" w:space="0" w:color="auto"/>
        <w:bottom w:val="none" w:sz="0" w:space="0" w:color="auto"/>
        <w:right w:val="none" w:sz="0" w:space="0" w:color="auto"/>
      </w:divBdr>
    </w:div>
    <w:div w:id="1244952349">
      <w:bodyDiv w:val="1"/>
      <w:marLeft w:val="0"/>
      <w:marRight w:val="0"/>
      <w:marTop w:val="0"/>
      <w:marBottom w:val="0"/>
      <w:divBdr>
        <w:top w:val="none" w:sz="0" w:space="0" w:color="auto"/>
        <w:left w:val="none" w:sz="0" w:space="0" w:color="auto"/>
        <w:bottom w:val="none" w:sz="0" w:space="0" w:color="auto"/>
        <w:right w:val="none" w:sz="0" w:space="0" w:color="auto"/>
      </w:divBdr>
      <w:divsChild>
        <w:div w:id="1402947291">
          <w:marLeft w:val="0"/>
          <w:marRight w:val="0"/>
          <w:marTop w:val="0"/>
          <w:marBottom w:val="0"/>
          <w:divBdr>
            <w:top w:val="none" w:sz="0" w:space="0" w:color="auto"/>
            <w:left w:val="none" w:sz="0" w:space="0" w:color="auto"/>
            <w:bottom w:val="none" w:sz="0" w:space="0" w:color="auto"/>
            <w:right w:val="none" w:sz="0" w:space="0" w:color="auto"/>
          </w:divBdr>
          <w:divsChild>
            <w:div w:id="132455104">
              <w:marLeft w:val="0"/>
              <w:marRight w:val="0"/>
              <w:marTop w:val="0"/>
              <w:marBottom w:val="0"/>
              <w:divBdr>
                <w:top w:val="none" w:sz="0" w:space="0" w:color="auto"/>
                <w:left w:val="none" w:sz="0" w:space="0" w:color="auto"/>
                <w:bottom w:val="none" w:sz="0" w:space="0" w:color="auto"/>
                <w:right w:val="none" w:sz="0" w:space="0" w:color="auto"/>
              </w:divBdr>
              <w:divsChild>
                <w:div w:id="1442532738">
                  <w:marLeft w:val="0"/>
                  <w:marRight w:val="0"/>
                  <w:marTop w:val="0"/>
                  <w:marBottom w:val="0"/>
                  <w:divBdr>
                    <w:top w:val="none" w:sz="0" w:space="0" w:color="auto"/>
                    <w:left w:val="none" w:sz="0" w:space="0" w:color="auto"/>
                    <w:bottom w:val="none" w:sz="0" w:space="0" w:color="auto"/>
                    <w:right w:val="none" w:sz="0" w:space="0" w:color="auto"/>
                  </w:divBdr>
                  <w:divsChild>
                    <w:div w:id="14312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59945">
      <w:bodyDiv w:val="1"/>
      <w:marLeft w:val="0"/>
      <w:marRight w:val="0"/>
      <w:marTop w:val="0"/>
      <w:marBottom w:val="0"/>
      <w:divBdr>
        <w:top w:val="none" w:sz="0" w:space="0" w:color="auto"/>
        <w:left w:val="none" w:sz="0" w:space="0" w:color="auto"/>
        <w:bottom w:val="none" w:sz="0" w:space="0" w:color="auto"/>
        <w:right w:val="none" w:sz="0" w:space="0" w:color="auto"/>
      </w:divBdr>
    </w:div>
    <w:div w:id="1367675997">
      <w:bodyDiv w:val="1"/>
      <w:marLeft w:val="0"/>
      <w:marRight w:val="0"/>
      <w:marTop w:val="0"/>
      <w:marBottom w:val="0"/>
      <w:divBdr>
        <w:top w:val="none" w:sz="0" w:space="0" w:color="auto"/>
        <w:left w:val="none" w:sz="0" w:space="0" w:color="auto"/>
        <w:bottom w:val="none" w:sz="0" w:space="0" w:color="auto"/>
        <w:right w:val="none" w:sz="0" w:space="0" w:color="auto"/>
      </w:divBdr>
      <w:divsChild>
        <w:div w:id="1314405319">
          <w:marLeft w:val="0"/>
          <w:marRight w:val="0"/>
          <w:marTop w:val="0"/>
          <w:marBottom w:val="0"/>
          <w:divBdr>
            <w:top w:val="none" w:sz="0" w:space="0" w:color="auto"/>
            <w:left w:val="none" w:sz="0" w:space="0" w:color="auto"/>
            <w:bottom w:val="none" w:sz="0" w:space="0" w:color="auto"/>
            <w:right w:val="none" w:sz="0" w:space="0" w:color="auto"/>
          </w:divBdr>
          <w:divsChild>
            <w:div w:id="759257970">
              <w:marLeft w:val="0"/>
              <w:marRight w:val="0"/>
              <w:marTop w:val="0"/>
              <w:marBottom w:val="0"/>
              <w:divBdr>
                <w:top w:val="none" w:sz="0" w:space="0" w:color="auto"/>
                <w:left w:val="none" w:sz="0" w:space="0" w:color="auto"/>
                <w:bottom w:val="none" w:sz="0" w:space="0" w:color="auto"/>
                <w:right w:val="none" w:sz="0" w:space="0" w:color="auto"/>
              </w:divBdr>
              <w:divsChild>
                <w:div w:id="374963967">
                  <w:marLeft w:val="0"/>
                  <w:marRight w:val="0"/>
                  <w:marTop w:val="0"/>
                  <w:marBottom w:val="0"/>
                  <w:divBdr>
                    <w:top w:val="none" w:sz="0" w:space="0" w:color="auto"/>
                    <w:left w:val="none" w:sz="0" w:space="0" w:color="auto"/>
                    <w:bottom w:val="none" w:sz="0" w:space="0" w:color="auto"/>
                    <w:right w:val="none" w:sz="0" w:space="0" w:color="auto"/>
                  </w:divBdr>
                  <w:divsChild>
                    <w:div w:id="3786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679569">
      <w:bodyDiv w:val="1"/>
      <w:marLeft w:val="0"/>
      <w:marRight w:val="0"/>
      <w:marTop w:val="0"/>
      <w:marBottom w:val="0"/>
      <w:divBdr>
        <w:top w:val="none" w:sz="0" w:space="0" w:color="auto"/>
        <w:left w:val="none" w:sz="0" w:space="0" w:color="auto"/>
        <w:bottom w:val="none" w:sz="0" w:space="0" w:color="auto"/>
        <w:right w:val="none" w:sz="0" w:space="0" w:color="auto"/>
      </w:divBdr>
    </w:div>
    <w:div w:id="1466579905">
      <w:bodyDiv w:val="1"/>
      <w:marLeft w:val="0"/>
      <w:marRight w:val="0"/>
      <w:marTop w:val="0"/>
      <w:marBottom w:val="0"/>
      <w:divBdr>
        <w:top w:val="none" w:sz="0" w:space="0" w:color="auto"/>
        <w:left w:val="none" w:sz="0" w:space="0" w:color="auto"/>
        <w:bottom w:val="none" w:sz="0" w:space="0" w:color="auto"/>
        <w:right w:val="none" w:sz="0" w:space="0" w:color="auto"/>
      </w:divBdr>
      <w:divsChild>
        <w:div w:id="246304078">
          <w:marLeft w:val="0"/>
          <w:marRight w:val="0"/>
          <w:marTop w:val="0"/>
          <w:marBottom w:val="0"/>
          <w:divBdr>
            <w:top w:val="none" w:sz="0" w:space="0" w:color="auto"/>
            <w:left w:val="none" w:sz="0" w:space="0" w:color="auto"/>
            <w:bottom w:val="none" w:sz="0" w:space="0" w:color="auto"/>
            <w:right w:val="none" w:sz="0" w:space="0" w:color="auto"/>
          </w:divBdr>
          <w:divsChild>
            <w:div w:id="154272425">
              <w:marLeft w:val="0"/>
              <w:marRight w:val="0"/>
              <w:marTop w:val="0"/>
              <w:marBottom w:val="0"/>
              <w:divBdr>
                <w:top w:val="none" w:sz="0" w:space="0" w:color="auto"/>
                <w:left w:val="none" w:sz="0" w:space="0" w:color="auto"/>
                <w:bottom w:val="none" w:sz="0" w:space="0" w:color="auto"/>
                <w:right w:val="none" w:sz="0" w:space="0" w:color="auto"/>
              </w:divBdr>
              <w:divsChild>
                <w:div w:id="10551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056769">
      <w:bodyDiv w:val="1"/>
      <w:marLeft w:val="0"/>
      <w:marRight w:val="0"/>
      <w:marTop w:val="0"/>
      <w:marBottom w:val="0"/>
      <w:divBdr>
        <w:top w:val="none" w:sz="0" w:space="0" w:color="auto"/>
        <w:left w:val="none" w:sz="0" w:space="0" w:color="auto"/>
        <w:bottom w:val="none" w:sz="0" w:space="0" w:color="auto"/>
        <w:right w:val="none" w:sz="0" w:space="0" w:color="auto"/>
      </w:divBdr>
    </w:div>
    <w:div w:id="1568226287">
      <w:bodyDiv w:val="1"/>
      <w:marLeft w:val="0"/>
      <w:marRight w:val="0"/>
      <w:marTop w:val="0"/>
      <w:marBottom w:val="0"/>
      <w:divBdr>
        <w:top w:val="none" w:sz="0" w:space="0" w:color="auto"/>
        <w:left w:val="none" w:sz="0" w:space="0" w:color="auto"/>
        <w:bottom w:val="none" w:sz="0" w:space="0" w:color="auto"/>
        <w:right w:val="none" w:sz="0" w:space="0" w:color="auto"/>
      </w:divBdr>
    </w:div>
    <w:div w:id="1576622654">
      <w:bodyDiv w:val="1"/>
      <w:marLeft w:val="0"/>
      <w:marRight w:val="0"/>
      <w:marTop w:val="0"/>
      <w:marBottom w:val="0"/>
      <w:divBdr>
        <w:top w:val="none" w:sz="0" w:space="0" w:color="auto"/>
        <w:left w:val="none" w:sz="0" w:space="0" w:color="auto"/>
        <w:bottom w:val="none" w:sz="0" w:space="0" w:color="auto"/>
        <w:right w:val="none" w:sz="0" w:space="0" w:color="auto"/>
      </w:divBdr>
    </w:div>
    <w:div w:id="1655184148">
      <w:bodyDiv w:val="1"/>
      <w:marLeft w:val="0"/>
      <w:marRight w:val="0"/>
      <w:marTop w:val="0"/>
      <w:marBottom w:val="0"/>
      <w:divBdr>
        <w:top w:val="none" w:sz="0" w:space="0" w:color="auto"/>
        <w:left w:val="none" w:sz="0" w:space="0" w:color="auto"/>
        <w:bottom w:val="none" w:sz="0" w:space="0" w:color="auto"/>
        <w:right w:val="none" w:sz="0" w:space="0" w:color="auto"/>
      </w:divBdr>
    </w:div>
    <w:div w:id="1690988598">
      <w:bodyDiv w:val="1"/>
      <w:marLeft w:val="0"/>
      <w:marRight w:val="0"/>
      <w:marTop w:val="0"/>
      <w:marBottom w:val="0"/>
      <w:divBdr>
        <w:top w:val="none" w:sz="0" w:space="0" w:color="auto"/>
        <w:left w:val="none" w:sz="0" w:space="0" w:color="auto"/>
        <w:bottom w:val="none" w:sz="0" w:space="0" w:color="auto"/>
        <w:right w:val="none" w:sz="0" w:space="0" w:color="auto"/>
      </w:divBdr>
    </w:div>
    <w:div w:id="1700162168">
      <w:bodyDiv w:val="1"/>
      <w:marLeft w:val="0"/>
      <w:marRight w:val="0"/>
      <w:marTop w:val="0"/>
      <w:marBottom w:val="0"/>
      <w:divBdr>
        <w:top w:val="none" w:sz="0" w:space="0" w:color="auto"/>
        <w:left w:val="none" w:sz="0" w:space="0" w:color="auto"/>
        <w:bottom w:val="none" w:sz="0" w:space="0" w:color="auto"/>
        <w:right w:val="none" w:sz="0" w:space="0" w:color="auto"/>
      </w:divBdr>
      <w:divsChild>
        <w:div w:id="103770529">
          <w:marLeft w:val="0"/>
          <w:marRight w:val="0"/>
          <w:marTop w:val="0"/>
          <w:marBottom w:val="0"/>
          <w:divBdr>
            <w:top w:val="none" w:sz="0" w:space="0" w:color="auto"/>
            <w:left w:val="none" w:sz="0" w:space="0" w:color="auto"/>
            <w:bottom w:val="none" w:sz="0" w:space="0" w:color="auto"/>
            <w:right w:val="none" w:sz="0" w:space="0" w:color="auto"/>
          </w:divBdr>
          <w:divsChild>
            <w:div w:id="1484929719">
              <w:marLeft w:val="0"/>
              <w:marRight w:val="0"/>
              <w:marTop w:val="0"/>
              <w:marBottom w:val="0"/>
              <w:divBdr>
                <w:top w:val="none" w:sz="0" w:space="0" w:color="auto"/>
                <w:left w:val="none" w:sz="0" w:space="0" w:color="auto"/>
                <w:bottom w:val="none" w:sz="0" w:space="0" w:color="auto"/>
                <w:right w:val="none" w:sz="0" w:space="0" w:color="auto"/>
              </w:divBdr>
              <w:divsChild>
                <w:div w:id="14080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10275">
      <w:bodyDiv w:val="1"/>
      <w:marLeft w:val="0"/>
      <w:marRight w:val="0"/>
      <w:marTop w:val="0"/>
      <w:marBottom w:val="0"/>
      <w:divBdr>
        <w:top w:val="none" w:sz="0" w:space="0" w:color="auto"/>
        <w:left w:val="none" w:sz="0" w:space="0" w:color="auto"/>
        <w:bottom w:val="none" w:sz="0" w:space="0" w:color="auto"/>
        <w:right w:val="none" w:sz="0" w:space="0" w:color="auto"/>
      </w:divBdr>
      <w:divsChild>
        <w:div w:id="828982223">
          <w:marLeft w:val="0"/>
          <w:marRight w:val="0"/>
          <w:marTop w:val="0"/>
          <w:marBottom w:val="0"/>
          <w:divBdr>
            <w:top w:val="none" w:sz="0" w:space="0" w:color="auto"/>
            <w:left w:val="none" w:sz="0" w:space="0" w:color="auto"/>
            <w:bottom w:val="none" w:sz="0" w:space="0" w:color="auto"/>
            <w:right w:val="none" w:sz="0" w:space="0" w:color="auto"/>
          </w:divBdr>
          <w:divsChild>
            <w:div w:id="1550417850">
              <w:marLeft w:val="0"/>
              <w:marRight w:val="0"/>
              <w:marTop w:val="0"/>
              <w:marBottom w:val="0"/>
              <w:divBdr>
                <w:top w:val="none" w:sz="0" w:space="0" w:color="auto"/>
                <w:left w:val="none" w:sz="0" w:space="0" w:color="auto"/>
                <w:bottom w:val="none" w:sz="0" w:space="0" w:color="auto"/>
                <w:right w:val="none" w:sz="0" w:space="0" w:color="auto"/>
              </w:divBdr>
              <w:divsChild>
                <w:div w:id="168298362">
                  <w:marLeft w:val="0"/>
                  <w:marRight w:val="0"/>
                  <w:marTop w:val="0"/>
                  <w:marBottom w:val="0"/>
                  <w:divBdr>
                    <w:top w:val="none" w:sz="0" w:space="0" w:color="auto"/>
                    <w:left w:val="none" w:sz="0" w:space="0" w:color="auto"/>
                    <w:bottom w:val="none" w:sz="0" w:space="0" w:color="auto"/>
                    <w:right w:val="none" w:sz="0" w:space="0" w:color="auto"/>
                  </w:divBdr>
                  <w:divsChild>
                    <w:div w:id="8599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07489">
      <w:bodyDiv w:val="1"/>
      <w:marLeft w:val="0"/>
      <w:marRight w:val="0"/>
      <w:marTop w:val="0"/>
      <w:marBottom w:val="0"/>
      <w:divBdr>
        <w:top w:val="none" w:sz="0" w:space="0" w:color="auto"/>
        <w:left w:val="none" w:sz="0" w:space="0" w:color="auto"/>
        <w:bottom w:val="none" w:sz="0" w:space="0" w:color="auto"/>
        <w:right w:val="none" w:sz="0" w:space="0" w:color="auto"/>
      </w:divBdr>
    </w:div>
    <w:div w:id="1792507801">
      <w:bodyDiv w:val="1"/>
      <w:marLeft w:val="0"/>
      <w:marRight w:val="0"/>
      <w:marTop w:val="0"/>
      <w:marBottom w:val="0"/>
      <w:divBdr>
        <w:top w:val="none" w:sz="0" w:space="0" w:color="auto"/>
        <w:left w:val="none" w:sz="0" w:space="0" w:color="auto"/>
        <w:bottom w:val="none" w:sz="0" w:space="0" w:color="auto"/>
        <w:right w:val="none" w:sz="0" w:space="0" w:color="auto"/>
      </w:divBdr>
    </w:div>
    <w:div w:id="1836411185">
      <w:bodyDiv w:val="1"/>
      <w:marLeft w:val="0"/>
      <w:marRight w:val="0"/>
      <w:marTop w:val="0"/>
      <w:marBottom w:val="0"/>
      <w:divBdr>
        <w:top w:val="none" w:sz="0" w:space="0" w:color="auto"/>
        <w:left w:val="none" w:sz="0" w:space="0" w:color="auto"/>
        <w:bottom w:val="none" w:sz="0" w:space="0" w:color="auto"/>
        <w:right w:val="none" w:sz="0" w:space="0" w:color="auto"/>
      </w:divBdr>
    </w:div>
    <w:div w:id="1857573822">
      <w:bodyDiv w:val="1"/>
      <w:marLeft w:val="0"/>
      <w:marRight w:val="0"/>
      <w:marTop w:val="0"/>
      <w:marBottom w:val="0"/>
      <w:divBdr>
        <w:top w:val="none" w:sz="0" w:space="0" w:color="auto"/>
        <w:left w:val="none" w:sz="0" w:space="0" w:color="auto"/>
        <w:bottom w:val="none" w:sz="0" w:space="0" w:color="auto"/>
        <w:right w:val="none" w:sz="0" w:space="0" w:color="auto"/>
      </w:divBdr>
    </w:div>
    <w:div w:id="1908219323">
      <w:bodyDiv w:val="1"/>
      <w:marLeft w:val="0"/>
      <w:marRight w:val="0"/>
      <w:marTop w:val="0"/>
      <w:marBottom w:val="0"/>
      <w:divBdr>
        <w:top w:val="none" w:sz="0" w:space="0" w:color="auto"/>
        <w:left w:val="none" w:sz="0" w:space="0" w:color="auto"/>
        <w:bottom w:val="none" w:sz="0" w:space="0" w:color="auto"/>
        <w:right w:val="none" w:sz="0" w:space="0" w:color="auto"/>
      </w:divBdr>
      <w:divsChild>
        <w:div w:id="1182629012">
          <w:marLeft w:val="0"/>
          <w:marRight w:val="0"/>
          <w:marTop w:val="0"/>
          <w:marBottom w:val="0"/>
          <w:divBdr>
            <w:top w:val="none" w:sz="0" w:space="0" w:color="auto"/>
            <w:left w:val="none" w:sz="0" w:space="0" w:color="auto"/>
            <w:bottom w:val="none" w:sz="0" w:space="0" w:color="auto"/>
            <w:right w:val="none" w:sz="0" w:space="0" w:color="auto"/>
          </w:divBdr>
          <w:divsChild>
            <w:div w:id="1351300295">
              <w:marLeft w:val="0"/>
              <w:marRight w:val="0"/>
              <w:marTop w:val="0"/>
              <w:marBottom w:val="0"/>
              <w:divBdr>
                <w:top w:val="none" w:sz="0" w:space="0" w:color="auto"/>
                <w:left w:val="none" w:sz="0" w:space="0" w:color="auto"/>
                <w:bottom w:val="none" w:sz="0" w:space="0" w:color="auto"/>
                <w:right w:val="none" w:sz="0" w:space="0" w:color="auto"/>
              </w:divBdr>
              <w:divsChild>
                <w:div w:id="2544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875">
      <w:bodyDiv w:val="1"/>
      <w:marLeft w:val="0"/>
      <w:marRight w:val="0"/>
      <w:marTop w:val="0"/>
      <w:marBottom w:val="0"/>
      <w:divBdr>
        <w:top w:val="none" w:sz="0" w:space="0" w:color="auto"/>
        <w:left w:val="none" w:sz="0" w:space="0" w:color="auto"/>
        <w:bottom w:val="none" w:sz="0" w:space="0" w:color="auto"/>
        <w:right w:val="none" w:sz="0" w:space="0" w:color="auto"/>
      </w:divBdr>
    </w:div>
    <w:div w:id="2024435550">
      <w:bodyDiv w:val="1"/>
      <w:marLeft w:val="0"/>
      <w:marRight w:val="0"/>
      <w:marTop w:val="0"/>
      <w:marBottom w:val="0"/>
      <w:divBdr>
        <w:top w:val="none" w:sz="0" w:space="0" w:color="auto"/>
        <w:left w:val="none" w:sz="0" w:space="0" w:color="auto"/>
        <w:bottom w:val="none" w:sz="0" w:space="0" w:color="auto"/>
        <w:right w:val="none" w:sz="0" w:space="0" w:color="auto"/>
      </w:divBdr>
      <w:divsChild>
        <w:div w:id="1388718550">
          <w:marLeft w:val="0"/>
          <w:marRight w:val="0"/>
          <w:marTop w:val="0"/>
          <w:marBottom w:val="0"/>
          <w:divBdr>
            <w:top w:val="none" w:sz="0" w:space="0" w:color="auto"/>
            <w:left w:val="none" w:sz="0" w:space="0" w:color="auto"/>
            <w:bottom w:val="none" w:sz="0" w:space="0" w:color="auto"/>
            <w:right w:val="none" w:sz="0" w:space="0" w:color="auto"/>
          </w:divBdr>
          <w:divsChild>
            <w:div w:id="656348557">
              <w:marLeft w:val="0"/>
              <w:marRight w:val="0"/>
              <w:marTop w:val="0"/>
              <w:marBottom w:val="0"/>
              <w:divBdr>
                <w:top w:val="none" w:sz="0" w:space="0" w:color="auto"/>
                <w:left w:val="none" w:sz="0" w:space="0" w:color="auto"/>
                <w:bottom w:val="none" w:sz="0" w:space="0" w:color="auto"/>
                <w:right w:val="none" w:sz="0" w:space="0" w:color="auto"/>
              </w:divBdr>
              <w:divsChild>
                <w:div w:id="3355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96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png"/><Relationship Id="rId63" Type="http://schemas.openxmlformats.org/officeDocument/2006/relationships/image" Target="media/image53.jpeg"/><Relationship Id="rId68" Type="http://schemas.openxmlformats.org/officeDocument/2006/relationships/image" Target="media/image58.png"/><Relationship Id="rId84" Type="http://schemas.openxmlformats.org/officeDocument/2006/relationships/hyperlink" Target="http://www.catalinasci.com/solutions.cfm" TargetMode="External"/><Relationship Id="rId89" Type="http://schemas.openxmlformats.org/officeDocument/2006/relationships/hyperlink" Target="https://www.tedpella.com/technote_html/114-9,%20114-91,%20114-92%20TN.pdf" TargetMode="External"/><Relationship Id="rId16" Type="http://schemas.openxmlformats.org/officeDocument/2006/relationships/image" Target="media/image6.png"/><Relationship Id="rId107" Type="http://schemas.openxmlformats.org/officeDocument/2006/relationships/image" Target="media/image72.png"/><Relationship Id="rId11" Type="http://schemas.openxmlformats.org/officeDocument/2006/relationships/image" Target="media/image1.png"/><Relationship Id="rId32" Type="http://schemas.openxmlformats.org/officeDocument/2006/relationships/image" Target="media/image22.jpeg"/><Relationship Id="rId37" Type="http://schemas.openxmlformats.org/officeDocument/2006/relationships/image" Target="media/image27.pn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png"/><Relationship Id="rId79" Type="http://schemas.openxmlformats.org/officeDocument/2006/relationships/hyperlink" Target="https://escholarship.org/uc/item/6k47p04z" TargetMode="External"/><Relationship Id="rId102" Type="http://schemas.openxmlformats.org/officeDocument/2006/relationships/hyperlink" Target="https://www.lesker.com/viewports/viewports-cf-flanged-sapphire/part/vpzl-275sw" TargetMode="External"/><Relationship Id="rId5" Type="http://schemas.openxmlformats.org/officeDocument/2006/relationships/webSettings" Target="webSettings.xml"/><Relationship Id="rId90" Type="http://schemas.openxmlformats.org/officeDocument/2006/relationships/hyperlink" Target="https://doi.org/10.1038/s41598-018-29814-8" TargetMode="External"/><Relationship Id="rId95" Type="http://schemas.openxmlformats.org/officeDocument/2006/relationships/hyperlink" Target="https://doi.org/10.1007/s10967-015-4266-3" TargetMode="External"/><Relationship Id="rId22" Type="http://schemas.openxmlformats.org/officeDocument/2006/relationships/image" Target="media/image12.jpeg"/><Relationship Id="rId27" Type="http://schemas.openxmlformats.org/officeDocument/2006/relationships/image" Target="media/image17.pn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hyperlink" Target="https://www.iaea.org/newscenter/statements/peaceful-and-safe-uses-nuclear-energy" TargetMode="External"/><Relationship Id="rId85" Type="http://schemas.openxmlformats.org/officeDocument/2006/relationships/hyperlink" Target="https://doi.org/10.1177/0003702819842871" TargetMode="External"/><Relationship Id="rId12" Type="http://schemas.openxmlformats.org/officeDocument/2006/relationships/image" Target="media/image2.jpg"/><Relationship Id="rId17" Type="http://schemas.openxmlformats.org/officeDocument/2006/relationships/image" Target="media/image7.png"/><Relationship Id="rId33" Type="http://schemas.openxmlformats.org/officeDocument/2006/relationships/image" Target="media/image23.jpeg"/><Relationship Id="rId38" Type="http://schemas.openxmlformats.org/officeDocument/2006/relationships/image" Target="media/image28.png"/><Relationship Id="rId59" Type="http://schemas.openxmlformats.org/officeDocument/2006/relationships/image" Target="media/image49.jpeg"/><Relationship Id="rId103" Type="http://schemas.openxmlformats.org/officeDocument/2006/relationships/hyperlink" Target="https://www.guildoptics.com/sapphire-properties/sapphire-properties/" TargetMode="External"/><Relationship Id="rId108" Type="http://schemas.openxmlformats.org/officeDocument/2006/relationships/fontTable" Target="fontTable.xml"/><Relationship Id="rId54" Type="http://schemas.openxmlformats.org/officeDocument/2006/relationships/image" Target="media/image44.jpe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hyperlink" Target="https://www.mathworks.com/help/signal/ref/sgolay.html" TargetMode="External"/><Relationship Id="rId96" Type="http://schemas.openxmlformats.org/officeDocument/2006/relationships/hyperlink" Target="https://doi.org/10.1016/j.sab.2020.10603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71.pn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hyperlink" Target="https://www.iaea.org/sites/default/files/publications/documents/infcircs/1972/infcirc153.pdf" TargetMode="External"/><Relationship Id="rId86" Type="http://schemas.openxmlformats.org/officeDocument/2006/relationships/hyperlink" Target="https://doi.org/10.1016/j.sab.2010.11.009" TargetMode="External"/><Relationship Id="rId94" Type="http://schemas.openxmlformats.org/officeDocument/2006/relationships/hyperlink" Target="https://onlinelibrary.wiley.com/doi/pdf/10.1002/9781118567371.app4" TargetMode="External"/><Relationship Id="rId99" Type="http://schemas.openxmlformats.org/officeDocument/2006/relationships/hyperlink" Target="https://inis.iaea.org/collection/NCLCollectionStore/_Public/19/100/19100649.pdf" TargetMode="External"/><Relationship Id="rId101" Type="http://schemas.openxmlformats.org/officeDocument/2006/relationships/hyperlink" Target="https://courses.lumenlearning.com/boundless-chemistry/chapter/reaction-mechanisms/"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theme" Target="theme/theme1.xml"/><Relationship Id="rId34" Type="http://schemas.openxmlformats.org/officeDocument/2006/relationships/image" Target="media/image24.pn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png"/><Relationship Id="rId97" Type="http://schemas.openxmlformats.org/officeDocument/2006/relationships/hyperlink" Target="https://www.nrc.gov/docs/ML1204/ML12045A005.pdf" TargetMode="External"/><Relationship Id="rId104"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physics.nist.gov/PhysRefData/ASD/LIBS/libs-form.html" TargetMode="External"/><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hyperlink" Target="https://aip.scitation.org/doi/10.1063/1.4764060" TargetMode="External"/><Relationship Id="rId61" Type="http://schemas.openxmlformats.org/officeDocument/2006/relationships/image" Target="media/image51.jpeg"/><Relationship Id="rId82" Type="http://schemas.openxmlformats.org/officeDocument/2006/relationships/hyperlink" Target="https://www.nrc.gov/materials/fuel-cycle-fac/ur-enrichment.html" TargetMode="External"/><Relationship Id="rId19" Type="http://schemas.openxmlformats.org/officeDocument/2006/relationships/image" Target="media/image9.gif"/><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png"/><Relationship Id="rId100" Type="http://schemas.openxmlformats.org/officeDocument/2006/relationships/hyperlink" Target="https://pdfs.semanticscholar.org/7ce2/253a8066b9d9d83edcf80d62f3577c2e32a0.pdf" TargetMode="External"/><Relationship Id="rId105" Type="http://schemas.openxmlformats.org/officeDocument/2006/relationships/image" Target="media/image70.png"/><Relationship Id="rId8" Type="http://schemas.openxmlformats.org/officeDocument/2006/relationships/header" Target="header1.xml"/><Relationship Id="rId51" Type="http://schemas.openxmlformats.org/officeDocument/2006/relationships/image" Target="media/image41.jpeg"/><Relationship Id="rId72" Type="http://schemas.openxmlformats.org/officeDocument/2006/relationships/image" Target="media/image62.png"/><Relationship Id="rId93" Type="http://schemas.openxmlformats.org/officeDocument/2006/relationships/hyperlink" Target="https://www.sciencedirect.com/science/article/abs/pii/S0584854701001872" TargetMode="External"/><Relationship Id="rId98" Type="http://schemas.openxmlformats.org/officeDocument/2006/relationships/hyperlink" Target="https://www.laka.org/bijlagen/2003/07/chemical_reactions.pdf" TargetMode="Externa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hyperlink" Target="http://chemed.chem.purdue.edu/genchem/history/isotope.html" TargetMode="External"/><Relationship Id="rId88" Type="http://schemas.openxmlformats.org/officeDocument/2006/relationships/hyperlink" Target="https://www.thorlabs.com/newgrouppage9.cfm?objectgroup_ID=49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9A710-CD53-A849-B713-DB428BFD5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148</Pages>
  <Words>18146</Words>
  <Characters>112466</Characters>
  <Application>Microsoft Office Word</Application>
  <DocSecurity>0</DocSecurity>
  <Lines>937</Lines>
  <Paragraphs>260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Manager/>
  <Company/>
  <LinksUpToDate>false</LinksUpToDate>
  <CharactersWithSpaces>130352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Jonathan</dc:creator>
  <cp:keywords/>
  <dc:description/>
  <cp:lastModifiedBy>Hartman, Jonathan</cp:lastModifiedBy>
  <cp:revision>14</cp:revision>
  <cp:lastPrinted>2021-08-17T17:45:00Z</cp:lastPrinted>
  <dcterms:created xsi:type="dcterms:W3CDTF">2021-08-17T17:45:00Z</dcterms:created>
  <dcterms:modified xsi:type="dcterms:W3CDTF">2021-08-17T20:34:00Z</dcterms:modified>
  <cp:category/>
</cp:coreProperties>
</file>